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3CD" w:rsidRDefault="007943CD" w:rsidP="007943CD">
      <w:pPr>
        <w:jc w:val="center"/>
      </w:pPr>
      <w:bookmarkStart w:id="0" w:name="_GoBack"/>
      <w:bookmarkEnd w:id="0"/>
      <w:r>
        <w:rPr>
          <w:noProof/>
          <w:lang w:eastAsia="en-AU"/>
        </w:rPr>
        <w:drawing>
          <wp:inline distT="0" distB="0" distL="0" distR="0">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7943CD" w:rsidRDefault="007943CD" w:rsidP="007943CD">
      <w:pPr>
        <w:jc w:val="center"/>
        <w:rPr>
          <w:rFonts w:ascii="Arial" w:hAnsi="Arial"/>
        </w:rPr>
      </w:pPr>
      <w:r>
        <w:rPr>
          <w:rFonts w:ascii="Arial" w:hAnsi="Arial"/>
        </w:rPr>
        <w:t>Australian Capital Territory</w:t>
      </w:r>
    </w:p>
    <w:p w:rsidR="007943CD" w:rsidRDefault="008E2F74" w:rsidP="007943CD">
      <w:pPr>
        <w:pStyle w:val="Billname1"/>
      </w:pPr>
      <w:fldSimple w:instr=" REF Citation \*charformat ">
        <w:r w:rsidR="00992587">
          <w:t>Director of Public Prosecutions Act 1990</w:t>
        </w:r>
      </w:fldSimple>
      <w:r w:rsidR="007943CD">
        <w:t xml:space="preserve">    </w:t>
      </w:r>
    </w:p>
    <w:p w:rsidR="007943CD" w:rsidRDefault="00197AEF" w:rsidP="007943CD">
      <w:pPr>
        <w:pStyle w:val="ActNo"/>
      </w:pPr>
      <w:bookmarkStart w:id="1" w:name="LawNo"/>
      <w:r>
        <w:t>A1990-22</w:t>
      </w:r>
      <w:bookmarkEnd w:id="1"/>
    </w:p>
    <w:p w:rsidR="007943CD" w:rsidRDefault="007943CD" w:rsidP="007943CD">
      <w:pPr>
        <w:pStyle w:val="RepubNo"/>
      </w:pPr>
      <w:r>
        <w:t xml:space="preserve">Republication No </w:t>
      </w:r>
      <w:bookmarkStart w:id="2" w:name="RepubNo"/>
      <w:r w:rsidR="00197AEF">
        <w:t>20</w:t>
      </w:r>
      <w:bookmarkEnd w:id="2"/>
    </w:p>
    <w:p w:rsidR="007943CD" w:rsidRDefault="007943CD" w:rsidP="007943CD">
      <w:pPr>
        <w:pStyle w:val="EffectiveDate"/>
      </w:pPr>
      <w:r>
        <w:t xml:space="preserve">Effective:  </w:t>
      </w:r>
      <w:bookmarkStart w:id="3" w:name="EffectiveDate"/>
      <w:r w:rsidR="00197AEF">
        <w:t>9 March 2017</w:t>
      </w:r>
      <w:bookmarkEnd w:id="3"/>
      <w:r w:rsidR="00197AEF">
        <w:t xml:space="preserve"> – </w:t>
      </w:r>
      <w:bookmarkStart w:id="4" w:name="EndEffDate"/>
      <w:r w:rsidR="00197AEF">
        <w:t>12 March 2019</w:t>
      </w:r>
      <w:bookmarkEnd w:id="4"/>
    </w:p>
    <w:p w:rsidR="007943CD" w:rsidRDefault="007943CD" w:rsidP="007943CD">
      <w:pPr>
        <w:pStyle w:val="CoverInForce"/>
      </w:pPr>
      <w:r>
        <w:t xml:space="preserve">Republication date: </w:t>
      </w:r>
      <w:bookmarkStart w:id="5" w:name="InForceDate"/>
      <w:r w:rsidR="00197AEF">
        <w:t>9 March 2017</w:t>
      </w:r>
      <w:bookmarkEnd w:id="5"/>
    </w:p>
    <w:p w:rsidR="007943CD" w:rsidRDefault="007943CD" w:rsidP="007943CD">
      <w:pPr>
        <w:pStyle w:val="CoverInForce"/>
      </w:pPr>
      <w:r>
        <w:t xml:space="preserve">Last amendment made by </w:t>
      </w:r>
      <w:bookmarkStart w:id="6" w:name="LastAmdt"/>
      <w:r w:rsidR="002C0A3D" w:rsidRPr="007943CD">
        <w:rPr>
          <w:rStyle w:val="charCitHyperlinkAbbrev"/>
        </w:rPr>
        <w:fldChar w:fldCharType="begin"/>
      </w:r>
      <w:r w:rsidR="00197AEF">
        <w:rPr>
          <w:rStyle w:val="charCitHyperlinkAbbrev"/>
        </w:rPr>
        <w:instrText>HYPERLINK "http://www.legislation.act.gov.au/a/2017-4/default.asp" \o "Statute Law Amendment Act 2017"</w:instrText>
      </w:r>
      <w:r w:rsidR="002C0A3D" w:rsidRPr="007943CD">
        <w:rPr>
          <w:rStyle w:val="charCitHyperlinkAbbrev"/>
        </w:rPr>
        <w:fldChar w:fldCharType="separate"/>
      </w:r>
      <w:r w:rsidR="00197AEF">
        <w:rPr>
          <w:rStyle w:val="charCitHyperlinkAbbrev"/>
        </w:rPr>
        <w:t>A2017</w:t>
      </w:r>
      <w:r w:rsidR="00197AEF">
        <w:rPr>
          <w:rStyle w:val="charCitHyperlinkAbbrev"/>
        </w:rPr>
        <w:noBreakHyphen/>
        <w:t>4</w:t>
      </w:r>
      <w:r w:rsidR="002C0A3D" w:rsidRPr="007943CD">
        <w:rPr>
          <w:rStyle w:val="charCitHyperlinkAbbrev"/>
        </w:rPr>
        <w:fldChar w:fldCharType="end"/>
      </w:r>
      <w:bookmarkEnd w:id="6"/>
    </w:p>
    <w:p w:rsidR="007943CD" w:rsidRDefault="007943CD" w:rsidP="007943CD"/>
    <w:p w:rsidR="007943CD" w:rsidRDefault="007943CD" w:rsidP="007943CD"/>
    <w:p w:rsidR="007943CD" w:rsidRDefault="007943CD" w:rsidP="007943CD"/>
    <w:p w:rsidR="007943CD" w:rsidRDefault="007943CD" w:rsidP="007943CD"/>
    <w:p w:rsidR="007943CD" w:rsidRDefault="007943CD" w:rsidP="007943CD"/>
    <w:p w:rsidR="007943CD" w:rsidRDefault="007943CD" w:rsidP="007943CD">
      <w:pPr>
        <w:spacing w:after="240"/>
        <w:rPr>
          <w:rFonts w:ascii="Arial" w:hAnsi="Arial"/>
        </w:rPr>
      </w:pPr>
    </w:p>
    <w:p w:rsidR="007943CD" w:rsidRPr="00101B4C" w:rsidRDefault="007943CD" w:rsidP="007943CD">
      <w:pPr>
        <w:pStyle w:val="PageBreak"/>
      </w:pPr>
      <w:r w:rsidRPr="00101B4C">
        <w:br w:type="page"/>
      </w:r>
    </w:p>
    <w:p w:rsidR="007943CD" w:rsidRDefault="007943CD" w:rsidP="007943CD">
      <w:pPr>
        <w:pStyle w:val="CoverHeading"/>
      </w:pPr>
      <w:r>
        <w:lastRenderedPageBreak/>
        <w:t>About this republication</w:t>
      </w:r>
    </w:p>
    <w:p w:rsidR="007943CD" w:rsidRDefault="007943CD" w:rsidP="007943CD">
      <w:pPr>
        <w:pStyle w:val="CoverSubHdg"/>
      </w:pPr>
      <w:r>
        <w:t>The republished law</w:t>
      </w:r>
    </w:p>
    <w:p w:rsidR="007943CD" w:rsidRDefault="007943CD" w:rsidP="007943CD">
      <w:pPr>
        <w:pStyle w:val="CoverText"/>
      </w:pPr>
      <w:r>
        <w:t xml:space="preserve">This is a republication of the </w:t>
      </w:r>
      <w:r w:rsidR="000559E7" w:rsidRPr="00197AEF">
        <w:rPr>
          <w:i/>
        </w:rPr>
        <w:fldChar w:fldCharType="begin"/>
      </w:r>
      <w:r w:rsidR="000559E7" w:rsidRPr="00197AEF">
        <w:rPr>
          <w:i/>
        </w:rPr>
        <w:instrText xml:space="preserve"> REF citation *\charformat  \* MERGEFORMAT </w:instrText>
      </w:r>
      <w:r w:rsidR="000559E7" w:rsidRPr="00197AEF">
        <w:rPr>
          <w:i/>
        </w:rPr>
        <w:fldChar w:fldCharType="separate"/>
      </w:r>
      <w:r w:rsidR="00992587" w:rsidRPr="00992587">
        <w:rPr>
          <w:i/>
        </w:rPr>
        <w:t>Director of Public Prosecutions Act 1990</w:t>
      </w:r>
      <w:r w:rsidR="000559E7" w:rsidRPr="00197AEF">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992587">
          <w:t>9 March 2017</w:t>
        </w:r>
      </w:fldSimple>
      <w:r w:rsidRPr="0074598E">
        <w:rPr>
          <w:rStyle w:val="charItals"/>
        </w:rPr>
        <w:t xml:space="preserve">.  </w:t>
      </w:r>
      <w:r>
        <w:t xml:space="preserve">It also includes any commencement, amendment, repeal or expiry affecting this republished law to </w:t>
      </w:r>
      <w:fldSimple w:instr=" REF EffectiveDate *\charformat ">
        <w:r w:rsidR="00992587">
          <w:t>9 March 2017</w:t>
        </w:r>
      </w:fldSimple>
      <w:r>
        <w:t xml:space="preserve">.  </w:t>
      </w:r>
    </w:p>
    <w:p w:rsidR="007943CD" w:rsidRDefault="007943CD" w:rsidP="007943CD">
      <w:pPr>
        <w:pStyle w:val="CoverText"/>
      </w:pPr>
      <w:r>
        <w:t xml:space="preserve">The legislation history and amendment history of the republished law are set out in endnotes 3 and 4. </w:t>
      </w:r>
    </w:p>
    <w:p w:rsidR="007943CD" w:rsidRDefault="007943CD" w:rsidP="007943CD">
      <w:pPr>
        <w:pStyle w:val="CoverSubHdg"/>
      </w:pPr>
      <w:r>
        <w:t>Kinds of republications</w:t>
      </w:r>
    </w:p>
    <w:p w:rsidR="007943CD" w:rsidRDefault="007943CD" w:rsidP="007943CD">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7943CD" w:rsidRDefault="007943CD" w:rsidP="007943CD">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7943CD" w:rsidRDefault="007943CD" w:rsidP="007943CD">
      <w:pPr>
        <w:pStyle w:val="CoverTextBullet"/>
        <w:tabs>
          <w:tab w:val="clear" w:pos="0"/>
        </w:tabs>
        <w:ind w:left="357" w:hanging="357"/>
      </w:pPr>
      <w:r>
        <w:t>unauthorised republications.</w:t>
      </w:r>
    </w:p>
    <w:p w:rsidR="007943CD" w:rsidRDefault="007943CD" w:rsidP="007943CD">
      <w:pPr>
        <w:pStyle w:val="CoverText"/>
      </w:pPr>
      <w:r>
        <w:t>The status of this republication appears on the bottom of each page.</w:t>
      </w:r>
    </w:p>
    <w:p w:rsidR="007943CD" w:rsidRDefault="007943CD" w:rsidP="007943CD">
      <w:pPr>
        <w:pStyle w:val="CoverSubHdg"/>
      </w:pPr>
      <w:r>
        <w:t>Editorial changes</w:t>
      </w:r>
    </w:p>
    <w:p w:rsidR="007943CD" w:rsidRDefault="007943CD" w:rsidP="007943CD">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7943CD" w:rsidRPr="000B4D11" w:rsidRDefault="007943CD" w:rsidP="007943CD">
      <w:pPr>
        <w:pStyle w:val="CoverText"/>
      </w:pPr>
      <w:r w:rsidRPr="000B4D11">
        <w:t>This republication</w:t>
      </w:r>
      <w:r w:rsidR="001B1F2F">
        <w:t xml:space="preserve"> does not</w:t>
      </w:r>
      <w:r w:rsidRPr="000B4D11">
        <w:t xml:space="preserve"> include amendments made under part 11.3 (see endnote 1).</w:t>
      </w:r>
    </w:p>
    <w:p w:rsidR="007943CD" w:rsidRDefault="007943CD" w:rsidP="007943CD">
      <w:pPr>
        <w:pStyle w:val="CoverSubHdg"/>
      </w:pPr>
      <w:proofErr w:type="spellStart"/>
      <w:r>
        <w:t>Uncommenced</w:t>
      </w:r>
      <w:proofErr w:type="spellEnd"/>
      <w:r>
        <w:t xml:space="preserve"> provisions and amendments</w:t>
      </w:r>
    </w:p>
    <w:p w:rsidR="007943CD" w:rsidRDefault="007943CD" w:rsidP="007943C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7943CD" w:rsidRDefault="007943CD" w:rsidP="007943CD">
      <w:pPr>
        <w:pStyle w:val="CoverSubHdg"/>
      </w:pPr>
      <w:r>
        <w:t>Modifications</w:t>
      </w:r>
    </w:p>
    <w:p w:rsidR="007943CD" w:rsidRDefault="007943CD" w:rsidP="007943C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671B1E">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rsidR="007943CD" w:rsidRDefault="007943CD" w:rsidP="007943CD">
      <w:pPr>
        <w:pStyle w:val="CoverSubHdg"/>
      </w:pPr>
      <w:r>
        <w:t>Penalties</w:t>
      </w:r>
    </w:p>
    <w:p w:rsidR="007943CD" w:rsidRPr="003765DF" w:rsidRDefault="007943CD" w:rsidP="007943CD">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rsidR="007943CD" w:rsidRDefault="007943CD" w:rsidP="007943CD">
      <w:pPr>
        <w:pStyle w:val="00SigningPage"/>
        <w:sectPr w:rsidR="007943CD" w:rsidSect="007943CD">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7943CD" w:rsidRDefault="007943CD" w:rsidP="007943CD">
      <w:pPr>
        <w:jc w:val="center"/>
      </w:pPr>
      <w:r>
        <w:rPr>
          <w:noProof/>
          <w:lang w:eastAsia="en-AU"/>
        </w:rPr>
        <w:lastRenderedPageBreak/>
        <w:drawing>
          <wp:inline distT="0" distB="0" distL="0" distR="0">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7943CD" w:rsidRDefault="007943CD" w:rsidP="007943CD">
      <w:pPr>
        <w:jc w:val="center"/>
        <w:rPr>
          <w:rFonts w:ascii="Arial" w:hAnsi="Arial"/>
        </w:rPr>
      </w:pPr>
      <w:r>
        <w:rPr>
          <w:rFonts w:ascii="Arial" w:hAnsi="Arial"/>
        </w:rPr>
        <w:t>Australian Capital Territory</w:t>
      </w:r>
    </w:p>
    <w:p w:rsidR="007943CD" w:rsidRDefault="008E2F74" w:rsidP="007943CD">
      <w:pPr>
        <w:pStyle w:val="Billname"/>
      </w:pPr>
      <w:fldSimple w:instr=" REF Citation \*charformat  \* MERGEFORMAT ">
        <w:r w:rsidR="00992587">
          <w:t>Director of Public Prosecutions Act 1990</w:t>
        </w:r>
      </w:fldSimple>
    </w:p>
    <w:p w:rsidR="007943CD" w:rsidRDefault="007943CD" w:rsidP="007943CD">
      <w:pPr>
        <w:pStyle w:val="ActNo"/>
      </w:pPr>
    </w:p>
    <w:p w:rsidR="007943CD" w:rsidRDefault="007943CD" w:rsidP="007943CD">
      <w:pPr>
        <w:pStyle w:val="Placeholder"/>
      </w:pPr>
      <w:r>
        <w:rPr>
          <w:rStyle w:val="charContents"/>
          <w:sz w:val="16"/>
        </w:rPr>
        <w:t xml:space="preserve">  </w:t>
      </w:r>
      <w:r>
        <w:rPr>
          <w:rStyle w:val="charPage"/>
        </w:rPr>
        <w:t xml:space="preserve">  </w:t>
      </w:r>
    </w:p>
    <w:p w:rsidR="007943CD" w:rsidRDefault="007943CD" w:rsidP="007943CD">
      <w:pPr>
        <w:pStyle w:val="N-TOCheading"/>
      </w:pPr>
      <w:r>
        <w:rPr>
          <w:rStyle w:val="charContents"/>
        </w:rPr>
        <w:t>Contents</w:t>
      </w:r>
    </w:p>
    <w:p w:rsidR="007943CD" w:rsidRDefault="007943CD" w:rsidP="007943CD">
      <w:pPr>
        <w:pStyle w:val="N-9pt"/>
      </w:pPr>
      <w:r>
        <w:tab/>
      </w:r>
      <w:r>
        <w:rPr>
          <w:rStyle w:val="charPage"/>
        </w:rPr>
        <w:t>Page</w:t>
      </w:r>
    </w:p>
    <w:p w:rsidR="00712FAF" w:rsidRDefault="002C0A3D">
      <w:pPr>
        <w:pStyle w:val="TOC2"/>
        <w:rPr>
          <w:rFonts w:asciiTheme="minorHAnsi" w:eastAsiaTheme="minorEastAsia" w:hAnsiTheme="minorHAnsi" w:cstheme="minorBidi"/>
          <w:b w:val="0"/>
          <w:sz w:val="22"/>
          <w:szCs w:val="22"/>
          <w:lang w:eastAsia="en-AU"/>
        </w:rPr>
      </w:pPr>
      <w:r>
        <w:fldChar w:fldCharType="begin"/>
      </w:r>
      <w:r w:rsidR="00712FAF">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76298866" w:history="1">
        <w:r w:rsidR="00712FAF" w:rsidRPr="00B10CCD">
          <w:t>Part 1</w:t>
        </w:r>
        <w:r w:rsidR="00712FAF">
          <w:rPr>
            <w:rFonts w:asciiTheme="minorHAnsi" w:eastAsiaTheme="minorEastAsia" w:hAnsiTheme="minorHAnsi" w:cstheme="minorBidi"/>
            <w:b w:val="0"/>
            <w:sz w:val="22"/>
            <w:szCs w:val="22"/>
            <w:lang w:eastAsia="en-AU"/>
          </w:rPr>
          <w:tab/>
        </w:r>
        <w:r w:rsidR="00712FAF" w:rsidRPr="00B10CCD">
          <w:t>Preliminary</w:t>
        </w:r>
        <w:r w:rsidR="00712FAF" w:rsidRPr="00712FAF">
          <w:rPr>
            <w:vanish/>
          </w:rPr>
          <w:tab/>
        </w:r>
        <w:r w:rsidRPr="00712FAF">
          <w:rPr>
            <w:vanish/>
          </w:rPr>
          <w:fldChar w:fldCharType="begin"/>
        </w:r>
        <w:r w:rsidR="00712FAF" w:rsidRPr="00712FAF">
          <w:rPr>
            <w:vanish/>
          </w:rPr>
          <w:instrText xml:space="preserve"> PAGEREF _Toc476298866 \h </w:instrText>
        </w:r>
        <w:r w:rsidRPr="00712FAF">
          <w:rPr>
            <w:vanish/>
          </w:rPr>
        </w:r>
        <w:r w:rsidRPr="00712FAF">
          <w:rPr>
            <w:vanish/>
          </w:rPr>
          <w:fldChar w:fldCharType="separate"/>
        </w:r>
        <w:r w:rsidR="00992587">
          <w:rPr>
            <w:vanish/>
          </w:rPr>
          <w:t>2</w:t>
        </w:r>
        <w:r w:rsidRPr="00712FAF">
          <w:rPr>
            <w:vanish/>
          </w:rPr>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67" w:history="1">
        <w:r w:rsidRPr="00B10CCD">
          <w:t>1</w:t>
        </w:r>
        <w:r>
          <w:rPr>
            <w:rFonts w:asciiTheme="minorHAnsi" w:eastAsiaTheme="minorEastAsia" w:hAnsiTheme="minorHAnsi" w:cstheme="minorBidi"/>
            <w:sz w:val="22"/>
            <w:szCs w:val="22"/>
            <w:lang w:eastAsia="en-AU"/>
          </w:rPr>
          <w:tab/>
        </w:r>
        <w:r w:rsidRPr="00B10CCD">
          <w:t>Name of Act</w:t>
        </w:r>
        <w:r>
          <w:tab/>
        </w:r>
        <w:r w:rsidR="002C0A3D">
          <w:fldChar w:fldCharType="begin"/>
        </w:r>
        <w:r>
          <w:instrText xml:space="preserve"> PAGEREF _Toc476298867 \h </w:instrText>
        </w:r>
        <w:r w:rsidR="002C0A3D">
          <w:fldChar w:fldCharType="separate"/>
        </w:r>
        <w:r w:rsidR="00992587">
          <w:t>2</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68" w:history="1">
        <w:r w:rsidRPr="00B10CCD">
          <w:t>2</w:t>
        </w:r>
        <w:r>
          <w:rPr>
            <w:rFonts w:asciiTheme="minorHAnsi" w:eastAsiaTheme="minorEastAsia" w:hAnsiTheme="minorHAnsi" w:cstheme="minorBidi"/>
            <w:sz w:val="22"/>
            <w:szCs w:val="22"/>
            <w:lang w:eastAsia="en-AU"/>
          </w:rPr>
          <w:tab/>
        </w:r>
        <w:r w:rsidRPr="00B10CCD">
          <w:t>Dictionary</w:t>
        </w:r>
        <w:r>
          <w:tab/>
        </w:r>
        <w:r w:rsidR="002C0A3D">
          <w:fldChar w:fldCharType="begin"/>
        </w:r>
        <w:r>
          <w:instrText xml:space="preserve"> PAGEREF _Toc476298868 \h </w:instrText>
        </w:r>
        <w:r w:rsidR="002C0A3D">
          <w:fldChar w:fldCharType="separate"/>
        </w:r>
        <w:r w:rsidR="00992587">
          <w:t>2</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69" w:history="1">
        <w:r w:rsidRPr="00B10CCD">
          <w:t>2A</w:t>
        </w:r>
        <w:r>
          <w:rPr>
            <w:rFonts w:asciiTheme="minorHAnsi" w:eastAsiaTheme="minorEastAsia" w:hAnsiTheme="minorHAnsi" w:cstheme="minorBidi"/>
            <w:sz w:val="22"/>
            <w:szCs w:val="22"/>
            <w:lang w:eastAsia="en-AU"/>
          </w:rPr>
          <w:tab/>
        </w:r>
        <w:r w:rsidRPr="00B10CCD">
          <w:t>Notes</w:t>
        </w:r>
        <w:r>
          <w:tab/>
        </w:r>
        <w:r w:rsidR="002C0A3D">
          <w:fldChar w:fldCharType="begin"/>
        </w:r>
        <w:r>
          <w:instrText xml:space="preserve"> PAGEREF _Toc476298869 \h </w:instrText>
        </w:r>
        <w:r w:rsidR="002C0A3D">
          <w:fldChar w:fldCharType="separate"/>
        </w:r>
        <w:r w:rsidR="00992587">
          <w:t>2</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70" w:history="1">
        <w:r w:rsidRPr="00B10CCD">
          <w:t>3</w:t>
        </w:r>
        <w:r>
          <w:rPr>
            <w:rFonts w:asciiTheme="minorHAnsi" w:eastAsiaTheme="minorEastAsia" w:hAnsiTheme="minorHAnsi" w:cstheme="minorBidi"/>
            <w:sz w:val="22"/>
            <w:szCs w:val="22"/>
            <w:lang w:eastAsia="en-AU"/>
          </w:rPr>
          <w:tab/>
        </w:r>
        <w:r w:rsidRPr="00B10CCD">
          <w:t>Prosecutions etc begun by other people</w:t>
        </w:r>
        <w:r>
          <w:tab/>
        </w:r>
        <w:r w:rsidR="002C0A3D">
          <w:fldChar w:fldCharType="begin"/>
        </w:r>
        <w:r>
          <w:instrText xml:space="preserve"> PAGEREF _Toc476298870 \h </w:instrText>
        </w:r>
        <w:r w:rsidR="002C0A3D">
          <w:fldChar w:fldCharType="separate"/>
        </w:r>
        <w:r w:rsidR="00992587">
          <w:t>2</w:t>
        </w:r>
        <w:r w:rsidR="002C0A3D">
          <w:fldChar w:fldCharType="end"/>
        </w:r>
      </w:hyperlink>
    </w:p>
    <w:p w:rsidR="00712FAF" w:rsidRDefault="00765F5F">
      <w:pPr>
        <w:pStyle w:val="TOC2"/>
        <w:rPr>
          <w:rFonts w:asciiTheme="minorHAnsi" w:eastAsiaTheme="minorEastAsia" w:hAnsiTheme="minorHAnsi" w:cstheme="minorBidi"/>
          <w:b w:val="0"/>
          <w:sz w:val="22"/>
          <w:szCs w:val="22"/>
          <w:lang w:eastAsia="en-AU"/>
        </w:rPr>
      </w:pPr>
      <w:hyperlink w:anchor="_Toc476298871" w:history="1">
        <w:r w:rsidR="00712FAF" w:rsidRPr="00B10CCD">
          <w:t>Part 2</w:t>
        </w:r>
        <w:r w:rsidR="00712FAF">
          <w:rPr>
            <w:rFonts w:asciiTheme="minorHAnsi" w:eastAsiaTheme="minorEastAsia" w:hAnsiTheme="minorHAnsi" w:cstheme="minorBidi"/>
            <w:b w:val="0"/>
            <w:sz w:val="22"/>
            <w:szCs w:val="22"/>
            <w:lang w:eastAsia="en-AU"/>
          </w:rPr>
          <w:tab/>
        </w:r>
        <w:r w:rsidR="00712FAF" w:rsidRPr="00B10CCD">
          <w:t>Office of the Director of Public Prosecutions</w:t>
        </w:r>
        <w:r w:rsidR="00712FAF" w:rsidRPr="00712FAF">
          <w:rPr>
            <w:vanish/>
          </w:rPr>
          <w:tab/>
        </w:r>
        <w:r w:rsidR="002C0A3D" w:rsidRPr="00712FAF">
          <w:rPr>
            <w:vanish/>
          </w:rPr>
          <w:fldChar w:fldCharType="begin"/>
        </w:r>
        <w:r w:rsidR="00712FAF" w:rsidRPr="00712FAF">
          <w:rPr>
            <w:vanish/>
          </w:rPr>
          <w:instrText xml:space="preserve"> PAGEREF _Toc476298871 \h </w:instrText>
        </w:r>
        <w:r w:rsidR="002C0A3D" w:rsidRPr="00712FAF">
          <w:rPr>
            <w:vanish/>
          </w:rPr>
        </w:r>
        <w:r w:rsidR="002C0A3D" w:rsidRPr="00712FAF">
          <w:rPr>
            <w:vanish/>
          </w:rPr>
          <w:fldChar w:fldCharType="separate"/>
        </w:r>
        <w:r w:rsidR="00992587">
          <w:rPr>
            <w:vanish/>
          </w:rPr>
          <w:t>3</w:t>
        </w:r>
        <w:r w:rsidR="002C0A3D" w:rsidRPr="00712FAF">
          <w:rPr>
            <w:vanish/>
          </w:rPr>
          <w:fldChar w:fldCharType="end"/>
        </w:r>
      </w:hyperlink>
    </w:p>
    <w:p w:rsidR="00712FAF" w:rsidRDefault="00765F5F">
      <w:pPr>
        <w:pStyle w:val="TOC3"/>
        <w:rPr>
          <w:rFonts w:asciiTheme="minorHAnsi" w:eastAsiaTheme="minorEastAsia" w:hAnsiTheme="minorHAnsi" w:cstheme="minorBidi"/>
          <w:b w:val="0"/>
          <w:sz w:val="22"/>
          <w:szCs w:val="22"/>
          <w:lang w:eastAsia="en-AU"/>
        </w:rPr>
      </w:pPr>
      <w:hyperlink w:anchor="_Toc476298872" w:history="1">
        <w:r w:rsidR="00712FAF" w:rsidRPr="00B10CCD">
          <w:t>Division 2.1</w:t>
        </w:r>
        <w:r w:rsidR="00712FAF">
          <w:rPr>
            <w:rFonts w:asciiTheme="minorHAnsi" w:eastAsiaTheme="minorEastAsia" w:hAnsiTheme="minorHAnsi" w:cstheme="minorBidi"/>
            <w:b w:val="0"/>
            <w:sz w:val="22"/>
            <w:szCs w:val="22"/>
            <w:lang w:eastAsia="en-AU"/>
          </w:rPr>
          <w:tab/>
        </w:r>
        <w:r w:rsidR="00712FAF" w:rsidRPr="00B10CCD">
          <w:t>Establishment and control</w:t>
        </w:r>
        <w:r w:rsidR="00712FAF" w:rsidRPr="00712FAF">
          <w:rPr>
            <w:vanish/>
          </w:rPr>
          <w:tab/>
        </w:r>
        <w:r w:rsidR="002C0A3D" w:rsidRPr="00712FAF">
          <w:rPr>
            <w:vanish/>
          </w:rPr>
          <w:fldChar w:fldCharType="begin"/>
        </w:r>
        <w:r w:rsidR="00712FAF" w:rsidRPr="00712FAF">
          <w:rPr>
            <w:vanish/>
          </w:rPr>
          <w:instrText xml:space="preserve"> PAGEREF _Toc476298872 \h </w:instrText>
        </w:r>
        <w:r w:rsidR="002C0A3D" w:rsidRPr="00712FAF">
          <w:rPr>
            <w:vanish/>
          </w:rPr>
        </w:r>
        <w:r w:rsidR="002C0A3D" w:rsidRPr="00712FAF">
          <w:rPr>
            <w:vanish/>
          </w:rPr>
          <w:fldChar w:fldCharType="separate"/>
        </w:r>
        <w:r w:rsidR="00992587">
          <w:rPr>
            <w:vanish/>
          </w:rPr>
          <w:t>3</w:t>
        </w:r>
        <w:r w:rsidR="002C0A3D" w:rsidRPr="00712FAF">
          <w:rPr>
            <w:vanish/>
          </w:rPr>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73" w:history="1">
        <w:r w:rsidRPr="00B10CCD">
          <w:t>4</w:t>
        </w:r>
        <w:r>
          <w:rPr>
            <w:rFonts w:asciiTheme="minorHAnsi" w:eastAsiaTheme="minorEastAsia" w:hAnsiTheme="minorHAnsi" w:cstheme="minorBidi"/>
            <w:sz w:val="22"/>
            <w:szCs w:val="22"/>
            <w:lang w:eastAsia="en-AU"/>
          </w:rPr>
          <w:tab/>
        </w:r>
        <w:r w:rsidRPr="00B10CCD">
          <w:t>Establishment</w:t>
        </w:r>
        <w:r>
          <w:tab/>
        </w:r>
        <w:r w:rsidR="002C0A3D">
          <w:fldChar w:fldCharType="begin"/>
        </w:r>
        <w:r>
          <w:instrText xml:space="preserve"> PAGEREF _Toc476298873 \h </w:instrText>
        </w:r>
        <w:r w:rsidR="002C0A3D">
          <w:fldChar w:fldCharType="separate"/>
        </w:r>
        <w:r w:rsidR="00992587">
          <w:t>3</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74" w:history="1">
        <w:r w:rsidRPr="00B10CCD">
          <w:t>5</w:t>
        </w:r>
        <w:r>
          <w:rPr>
            <w:rFonts w:asciiTheme="minorHAnsi" w:eastAsiaTheme="minorEastAsia" w:hAnsiTheme="minorHAnsi" w:cstheme="minorBidi"/>
            <w:sz w:val="22"/>
            <w:szCs w:val="22"/>
            <w:lang w:eastAsia="en-AU"/>
          </w:rPr>
          <w:tab/>
        </w:r>
        <w:r w:rsidRPr="00B10CCD">
          <w:t>Control</w:t>
        </w:r>
        <w:r>
          <w:tab/>
        </w:r>
        <w:r w:rsidR="002C0A3D">
          <w:fldChar w:fldCharType="begin"/>
        </w:r>
        <w:r>
          <w:instrText xml:space="preserve"> PAGEREF _Toc476298874 \h </w:instrText>
        </w:r>
        <w:r w:rsidR="002C0A3D">
          <w:fldChar w:fldCharType="separate"/>
        </w:r>
        <w:r w:rsidR="00992587">
          <w:t>3</w:t>
        </w:r>
        <w:r w:rsidR="002C0A3D">
          <w:fldChar w:fldCharType="end"/>
        </w:r>
      </w:hyperlink>
    </w:p>
    <w:p w:rsidR="00712FAF" w:rsidRDefault="00765F5F">
      <w:pPr>
        <w:pStyle w:val="TOC3"/>
        <w:rPr>
          <w:rFonts w:asciiTheme="minorHAnsi" w:eastAsiaTheme="minorEastAsia" w:hAnsiTheme="minorHAnsi" w:cstheme="minorBidi"/>
          <w:b w:val="0"/>
          <w:sz w:val="22"/>
          <w:szCs w:val="22"/>
          <w:lang w:eastAsia="en-AU"/>
        </w:rPr>
      </w:pPr>
      <w:hyperlink w:anchor="_Toc476298875" w:history="1">
        <w:r w:rsidR="00712FAF" w:rsidRPr="00B10CCD">
          <w:t>Division 2.2</w:t>
        </w:r>
        <w:r w:rsidR="00712FAF">
          <w:rPr>
            <w:rFonts w:asciiTheme="minorHAnsi" w:eastAsiaTheme="minorEastAsia" w:hAnsiTheme="minorHAnsi" w:cstheme="minorBidi"/>
            <w:b w:val="0"/>
            <w:sz w:val="22"/>
            <w:szCs w:val="22"/>
            <w:lang w:eastAsia="en-AU"/>
          </w:rPr>
          <w:tab/>
        </w:r>
        <w:r w:rsidR="00712FAF" w:rsidRPr="00B10CCD">
          <w:t>Functions and powers of director</w:t>
        </w:r>
        <w:r w:rsidR="00712FAF" w:rsidRPr="00712FAF">
          <w:rPr>
            <w:vanish/>
          </w:rPr>
          <w:tab/>
        </w:r>
        <w:r w:rsidR="002C0A3D" w:rsidRPr="00712FAF">
          <w:rPr>
            <w:vanish/>
          </w:rPr>
          <w:fldChar w:fldCharType="begin"/>
        </w:r>
        <w:r w:rsidR="00712FAF" w:rsidRPr="00712FAF">
          <w:rPr>
            <w:vanish/>
          </w:rPr>
          <w:instrText xml:space="preserve"> PAGEREF _Toc476298875 \h </w:instrText>
        </w:r>
        <w:r w:rsidR="002C0A3D" w:rsidRPr="00712FAF">
          <w:rPr>
            <w:vanish/>
          </w:rPr>
        </w:r>
        <w:r w:rsidR="002C0A3D" w:rsidRPr="00712FAF">
          <w:rPr>
            <w:vanish/>
          </w:rPr>
          <w:fldChar w:fldCharType="separate"/>
        </w:r>
        <w:r w:rsidR="00992587">
          <w:rPr>
            <w:vanish/>
          </w:rPr>
          <w:t>3</w:t>
        </w:r>
        <w:r w:rsidR="002C0A3D" w:rsidRPr="00712FAF">
          <w:rPr>
            <w:vanish/>
          </w:rPr>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76" w:history="1">
        <w:r w:rsidRPr="00B10CCD">
          <w:t>6</w:t>
        </w:r>
        <w:r>
          <w:rPr>
            <w:rFonts w:asciiTheme="minorHAnsi" w:eastAsiaTheme="minorEastAsia" w:hAnsiTheme="minorHAnsi" w:cstheme="minorBidi"/>
            <w:sz w:val="22"/>
            <w:szCs w:val="22"/>
            <w:lang w:eastAsia="en-AU"/>
          </w:rPr>
          <w:tab/>
        </w:r>
        <w:r w:rsidRPr="00B10CCD">
          <w:t>Functions</w:t>
        </w:r>
        <w:r>
          <w:tab/>
        </w:r>
        <w:r w:rsidR="002C0A3D">
          <w:fldChar w:fldCharType="begin"/>
        </w:r>
        <w:r>
          <w:instrText xml:space="preserve"> PAGEREF _Toc476298876 \h </w:instrText>
        </w:r>
        <w:r w:rsidR="002C0A3D">
          <w:fldChar w:fldCharType="separate"/>
        </w:r>
        <w:r w:rsidR="00992587">
          <w:t>3</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77" w:history="1">
        <w:r w:rsidRPr="00B10CCD">
          <w:t>7</w:t>
        </w:r>
        <w:r>
          <w:rPr>
            <w:rFonts w:asciiTheme="minorHAnsi" w:eastAsiaTheme="minorEastAsia" w:hAnsiTheme="minorHAnsi" w:cstheme="minorBidi"/>
            <w:sz w:val="22"/>
            <w:szCs w:val="22"/>
            <w:lang w:eastAsia="en-AU"/>
          </w:rPr>
          <w:tab/>
        </w:r>
        <w:r w:rsidRPr="00B10CCD">
          <w:t>Prosecutions on indictment</w:t>
        </w:r>
        <w:r>
          <w:tab/>
        </w:r>
        <w:r w:rsidR="002C0A3D">
          <w:fldChar w:fldCharType="begin"/>
        </w:r>
        <w:r>
          <w:instrText xml:space="preserve"> PAGEREF _Toc476298877 \h </w:instrText>
        </w:r>
        <w:r w:rsidR="002C0A3D">
          <w:fldChar w:fldCharType="separate"/>
        </w:r>
        <w:r w:rsidR="00992587">
          <w:t>7</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lastRenderedPageBreak/>
        <w:tab/>
      </w:r>
      <w:hyperlink w:anchor="_Toc476298878" w:history="1">
        <w:r w:rsidRPr="00B10CCD">
          <w:t>8</w:t>
        </w:r>
        <w:r>
          <w:rPr>
            <w:rFonts w:asciiTheme="minorHAnsi" w:eastAsiaTheme="minorEastAsia" w:hAnsiTheme="minorHAnsi" w:cstheme="minorBidi"/>
            <w:sz w:val="22"/>
            <w:szCs w:val="22"/>
            <w:lang w:eastAsia="en-AU"/>
          </w:rPr>
          <w:tab/>
        </w:r>
        <w:r w:rsidRPr="00B10CCD">
          <w:t>Taking over the conduct of general proceedings</w:t>
        </w:r>
        <w:r>
          <w:tab/>
        </w:r>
        <w:r w:rsidR="002C0A3D">
          <w:fldChar w:fldCharType="begin"/>
        </w:r>
        <w:r>
          <w:instrText xml:space="preserve"> PAGEREF _Toc476298878 \h </w:instrText>
        </w:r>
        <w:r w:rsidR="002C0A3D">
          <w:fldChar w:fldCharType="separate"/>
        </w:r>
        <w:r w:rsidR="00992587">
          <w:t>8</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79" w:history="1">
        <w:r w:rsidRPr="00B10CCD">
          <w:t>9</w:t>
        </w:r>
        <w:r>
          <w:rPr>
            <w:rFonts w:asciiTheme="minorHAnsi" w:eastAsiaTheme="minorEastAsia" w:hAnsiTheme="minorHAnsi" w:cstheme="minorBidi"/>
            <w:sz w:val="22"/>
            <w:szCs w:val="22"/>
            <w:lang w:eastAsia="en-AU"/>
          </w:rPr>
          <w:tab/>
        </w:r>
        <w:r w:rsidRPr="00B10CCD">
          <w:t>Undertakings</w:t>
        </w:r>
        <w:r>
          <w:tab/>
        </w:r>
        <w:r w:rsidR="002C0A3D">
          <w:fldChar w:fldCharType="begin"/>
        </w:r>
        <w:r>
          <w:instrText xml:space="preserve"> PAGEREF _Toc476298879 \h </w:instrText>
        </w:r>
        <w:r w:rsidR="002C0A3D">
          <w:fldChar w:fldCharType="separate"/>
        </w:r>
        <w:r w:rsidR="00992587">
          <w:t>9</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80" w:history="1">
        <w:r w:rsidRPr="00B10CCD">
          <w:t>10</w:t>
        </w:r>
        <w:r>
          <w:rPr>
            <w:rFonts w:asciiTheme="minorHAnsi" w:eastAsiaTheme="minorEastAsia" w:hAnsiTheme="minorHAnsi" w:cstheme="minorBidi"/>
            <w:sz w:val="22"/>
            <w:szCs w:val="22"/>
            <w:lang w:eastAsia="en-AU"/>
          </w:rPr>
          <w:tab/>
        </w:r>
        <w:r w:rsidRPr="00B10CCD">
          <w:t>Appeals</w:t>
        </w:r>
        <w:r>
          <w:tab/>
        </w:r>
        <w:r w:rsidR="002C0A3D">
          <w:fldChar w:fldCharType="begin"/>
        </w:r>
        <w:r>
          <w:instrText xml:space="preserve"> PAGEREF _Toc476298880 \h </w:instrText>
        </w:r>
        <w:r w:rsidR="002C0A3D">
          <w:fldChar w:fldCharType="separate"/>
        </w:r>
        <w:r w:rsidR="00992587">
          <w:t>12</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81" w:history="1">
        <w:r w:rsidRPr="00B10CCD">
          <w:t>11</w:t>
        </w:r>
        <w:r>
          <w:rPr>
            <w:rFonts w:asciiTheme="minorHAnsi" w:eastAsiaTheme="minorEastAsia" w:hAnsiTheme="minorHAnsi" w:cstheme="minorBidi"/>
            <w:sz w:val="22"/>
            <w:szCs w:val="22"/>
            <w:lang w:eastAsia="en-AU"/>
          </w:rPr>
          <w:tab/>
        </w:r>
        <w:r w:rsidRPr="00B10CCD">
          <w:t>Representation of Territory and Territory authorities</w:t>
        </w:r>
        <w:r>
          <w:tab/>
        </w:r>
        <w:r w:rsidR="002C0A3D">
          <w:fldChar w:fldCharType="begin"/>
        </w:r>
        <w:r>
          <w:instrText xml:space="preserve"> PAGEREF _Toc476298881 \h </w:instrText>
        </w:r>
        <w:r w:rsidR="002C0A3D">
          <w:fldChar w:fldCharType="separate"/>
        </w:r>
        <w:r w:rsidR="00992587">
          <w:t>12</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82" w:history="1">
        <w:r w:rsidRPr="00B10CCD">
          <w:t>12</w:t>
        </w:r>
        <w:r>
          <w:rPr>
            <w:rFonts w:asciiTheme="minorHAnsi" w:eastAsiaTheme="minorEastAsia" w:hAnsiTheme="minorHAnsi" w:cstheme="minorBidi"/>
            <w:sz w:val="22"/>
            <w:szCs w:val="22"/>
            <w:lang w:eastAsia="en-AU"/>
          </w:rPr>
          <w:tab/>
        </w:r>
        <w:r w:rsidRPr="00B10CCD">
          <w:t>Directions and guidelines by director</w:t>
        </w:r>
        <w:r>
          <w:tab/>
        </w:r>
        <w:r w:rsidR="002C0A3D">
          <w:fldChar w:fldCharType="begin"/>
        </w:r>
        <w:r>
          <w:instrText xml:space="preserve"> PAGEREF _Toc476298882 \h </w:instrText>
        </w:r>
        <w:r w:rsidR="002C0A3D">
          <w:fldChar w:fldCharType="separate"/>
        </w:r>
        <w:r w:rsidR="00992587">
          <w:t>13</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83" w:history="1">
        <w:r w:rsidRPr="00B10CCD">
          <w:t>13</w:t>
        </w:r>
        <w:r>
          <w:rPr>
            <w:rFonts w:asciiTheme="minorHAnsi" w:eastAsiaTheme="minorEastAsia" w:hAnsiTheme="minorHAnsi" w:cstheme="minorBidi"/>
            <w:sz w:val="22"/>
            <w:szCs w:val="22"/>
            <w:lang w:eastAsia="en-AU"/>
          </w:rPr>
          <w:tab/>
        </w:r>
        <w:r w:rsidRPr="00B10CCD">
          <w:t>Provision of information to director</w:t>
        </w:r>
        <w:r>
          <w:tab/>
        </w:r>
        <w:r w:rsidR="002C0A3D">
          <w:fldChar w:fldCharType="begin"/>
        </w:r>
        <w:r>
          <w:instrText xml:space="preserve"> PAGEREF _Toc476298883 \h </w:instrText>
        </w:r>
        <w:r w:rsidR="002C0A3D">
          <w:fldChar w:fldCharType="separate"/>
        </w:r>
        <w:r w:rsidR="00992587">
          <w:t>14</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84" w:history="1">
        <w:r w:rsidRPr="00B10CCD">
          <w:t>14</w:t>
        </w:r>
        <w:r>
          <w:rPr>
            <w:rFonts w:asciiTheme="minorHAnsi" w:eastAsiaTheme="minorEastAsia" w:hAnsiTheme="minorHAnsi" w:cstheme="minorBidi"/>
            <w:sz w:val="22"/>
            <w:szCs w:val="22"/>
            <w:lang w:eastAsia="en-AU"/>
          </w:rPr>
          <w:tab/>
        </w:r>
        <w:r w:rsidRPr="00B10CCD">
          <w:t>Police assistance</w:t>
        </w:r>
        <w:r>
          <w:tab/>
        </w:r>
        <w:r w:rsidR="002C0A3D">
          <w:fldChar w:fldCharType="begin"/>
        </w:r>
        <w:r>
          <w:instrText xml:space="preserve"> PAGEREF _Toc476298884 \h </w:instrText>
        </w:r>
        <w:r w:rsidR="002C0A3D">
          <w:fldChar w:fldCharType="separate"/>
        </w:r>
        <w:r w:rsidR="00992587">
          <w:t>14</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85" w:history="1">
        <w:r w:rsidRPr="00B10CCD">
          <w:t>15</w:t>
        </w:r>
        <w:r>
          <w:rPr>
            <w:rFonts w:asciiTheme="minorHAnsi" w:eastAsiaTheme="minorEastAsia" w:hAnsiTheme="minorHAnsi" w:cstheme="minorBidi"/>
            <w:sz w:val="22"/>
            <w:szCs w:val="22"/>
            <w:lang w:eastAsia="en-AU"/>
          </w:rPr>
          <w:tab/>
        </w:r>
        <w:r w:rsidRPr="00B10CCD">
          <w:t>Obligation to inform court</w:t>
        </w:r>
        <w:r>
          <w:tab/>
        </w:r>
        <w:r w:rsidR="002C0A3D">
          <w:fldChar w:fldCharType="begin"/>
        </w:r>
        <w:r>
          <w:instrText xml:space="preserve"> PAGEREF _Toc476298885 \h </w:instrText>
        </w:r>
        <w:r w:rsidR="002C0A3D">
          <w:fldChar w:fldCharType="separate"/>
        </w:r>
        <w:r w:rsidR="00992587">
          <w:t>15</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86" w:history="1">
        <w:r w:rsidRPr="00B10CCD">
          <w:t>16</w:t>
        </w:r>
        <w:r>
          <w:rPr>
            <w:rFonts w:asciiTheme="minorHAnsi" w:eastAsiaTheme="minorEastAsia" w:hAnsiTheme="minorHAnsi" w:cstheme="minorBidi"/>
            <w:sz w:val="22"/>
            <w:szCs w:val="22"/>
            <w:lang w:eastAsia="en-AU"/>
          </w:rPr>
          <w:tab/>
        </w:r>
        <w:r w:rsidRPr="00B10CCD">
          <w:t>Appearances by director</w:t>
        </w:r>
        <w:r>
          <w:tab/>
        </w:r>
        <w:r w:rsidR="002C0A3D">
          <w:fldChar w:fldCharType="begin"/>
        </w:r>
        <w:r>
          <w:instrText xml:space="preserve"> PAGEREF _Toc476298886 \h </w:instrText>
        </w:r>
        <w:r w:rsidR="002C0A3D">
          <w:fldChar w:fldCharType="separate"/>
        </w:r>
        <w:r w:rsidR="00992587">
          <w:t>15</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87" w:history="1">
        <w:r w:rsidRPr="00B10CCD">
          <w:t>16A</w:t>
        </w:r>
        <w:r>
          <w:rPr>
            <w:rFonts w:asciiTheme="minorHAnsi" w:eastAsiaTheme="minorEastAsia" w:hAnsiTheme="minorHAnsi" w:cstheme="minorBidi"/>
            <w:sz w:val="22"/>
            <w:szCs w:val="22"/>
            <w:lang w:eastAsia="en-AU"/>
          </w:rPr>
          <w:tab/>
        </w:r>
        <w:r w:rsidRPr="00B10CCD">
          <w:t>Commonwealth prosecutions by director and staff of office</w:t>
        </w:r>
        <w:r>
          <w:tab/>
        </w:r>
        <w:r w:rsidR="002C0A3D">
          <w:fldChar w:fldCharType="begin"/>
        </w:r>
        <w:r>
          <w:instrText xml:space="preserve"> PAGEREF _Toc476298887 \h </w:instrText>
        </w:r>
        <w:r w:rsidR="002C0A3D">
          <w:fldChar w:fldCharType="separate"/>
        </w:r>
        <w:r w:rsidR="00992587">
          <w:t>16</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88" w:history="1">
        <w:r w:rsidRPr="00B10CCD">
          <w:t>17</w:t>
        </w:r>
        <w:r>
          <w:rPr>
            <w:rFonts w:asciiTheme="minorHAnsi" w:eastAsiaTheme="minorEastAsia" w:hAnsiTheme="minorHAnsi" w:cstheme="minorBidi"/>
            <w:sz w:val="22"/>
            <w:szCs w:val="22"/>
            <w:lang w:eastAsia="en-AU"/>
          </w:rPr>
          <w:tab/>
        </w:r>
        <w:r w:rsidRPr="00B10CCD">
          <w:t>Delegation by director</w:t>
        </w:r>
        <w:r>
          <w:tab/>
        </w:r>
        <w:r w:rsidR="002C0A3D">
          <w:fldChar w:fldCharType="begin"/>
        </w:r>
        <w:r>
          <w:instrText xml:space="preserve"> PAGEREF _Toc476298888 \h </w:instrText>
        </w:r>
        <w:r w:rsidR="002C0A3D">
          <w:fldChar w:fldCharType="separate"/>
        </w:r>
        <w:r w:rsidR="00992587">
          <w:t>17</w:t>
        </w:r>
        <w:r w:rsidR="002C0A3D">
          <w:fldChar w:fldCharType="end"/>
        </w:r>
      </w:hyperlink>
    </w:p>
    <w:p w:rsidR="00712FAF" w:rsidRDefault="00765F5F">
      <w:pPr>
        <w:pStyle w:val="TOC3"/>
        <w:rPr>
          <w:rFonts w:asciiTheme="minorHAnsi" w:eastAsiaTheme="minorEastAsia" w:hAnsiTheme="minorHAnsi" w:cstheme="minorBidi"/>
          <w:b w:val="0"/>
          <w:sz w:val="22"/>
          <w:szCs w:val="22"/>
          <w:lang w:eastAsia="en-AU"/>
        </w:rPr>
      </w:pPr>
      <w:hyperlink w:anchor="_Toc476298889" w:history="1">
        <w:r w:rsidR="00712FAF" w:rsidRPr="00B10CCD">
          <w:t>Division 2.3</w:t>
        </w:r>
        <w:r w:rsidR="00712FAF">
          <w:rPr>
            <w:rFonts w:asciiTheme="minorHAnsi" w:eastAsiaTheme="minorEastAsia" w:hAnsiTheme="minorHAnsi" w:cstheme="minorBidi"/>
            <w:b w:val="0"/>
            <w:sz w:val="22"/>
            <w:szCs w:val="22"/>
            <w:lang w:eastAsia="en-AU"/>
          </w:rPr>
          <w:tab/>
        </w:r>
        <w:r w:rsidR="00712FAF" w:rsidRPr="00B10CCD">
          <w:t>Attorney-General</w:t>
        </w:r>
        <w:r w:rsidR="00712FAF" w:rsidRPr="00712FAF">
          <w:rPr>
            <w:vanish/>
          </w:rPr>
          <w:tab/>
        </w:r>
        <w:r w:rsidR="002C0A3D" w:rsidRPr="00712FAF">
          <w:rPr>
            <w:vanish/>
          </w:rPr>
          <w:fldChar w:fldCharType="begin"/>
        </w:r>
        <w:r w:rsidR="00712FAF" w:rsidRPr="00712FAF">
          <w:rPr>
            <w:vanish/>
          </w:rPr>
          <w:instrText xml:space="preserve"> PAGEREF _Toc476298889 \h </w:instrText>
        </w:r>
        <w:r w:rsidR="002C0A3D" w:rsidRPr="00712FAF">
          <w:rPr>
            <w:vanish/>
          </w:rPr>
        </w:r>
        <w:r w:rsidR="002C0A3D" w:rsidRPr="00712FAF">
          <w:rPr>
            <w:vanish/>
          </w:rPr>
          <w:fldChar w:fldCharType="separate"/>
        </w:r>
        <w:r w:rsidR="00992587">
          <w:rPr>
            <w:vanish/>
          </w:rPr>
          <w:t>17</w:t>
        </w:r>
        <w:r w:rsidR="002C0A3D" w:rsidRPr="00712FAF">
          <w:rPr>
            <w:vanish/>
          </w:rPr>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90" w:history="1">
        <w:r w:rsidRPr="00B10CCD">
          <w:t>19</w:t>
        </w:r>
        <w:r>
          <w:rPr>
            <w:rFonts w:asciiTheme="minorHAnsi" w:eastAsiaTheme="minorEastAsia" w:hAnsiTheme="minorHAnsi" w:cstheme="minorBidi"/>
            <w:sz w:val="22"/>
            <w:szCs w:val="22"/>
            <w:lang w:eastAsia="en-AU"/>
          </w:rPr>
          <w:tab/>
        </w:r>
        <w:r w:rsidRPr="00B10CCD">
          <w:t>Consultation</w:t>
        </w:r>
        <w:r>
          <w:tab/>
        </w:r>
        <w:r w:rsidR="002C0A3D">
          <w:fldChar w:fldCharType="begin"/>
        </w:r>
        <w:r>
          <w:instrText xml:space="preserve"> PAGEREF _Toc476298890 \h </w:instrText>
        </w:r>
        <w:r w:rsidR="002C0A3D">
          <w:fldChar w:fldCharType="separate"/>
        </w:r>
        <w:r w:rsidR="00992587">
          <w:t>17</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91" w:history="1">
        <w:r w:rsidRPr="00B10CCD">
          <w:t>20</w:t>
        </w:r>
        <w:r>
          <w:rPr>
            <w:rFonts w:asciiTheme="minorHAnsi" w:eastAsiaTheme="minorEastAsia" w:hAnsiTheme="minorHAnsi" w:cstheme="minorBidi"/>
            <w:sz w:val="22"/>
            <w:szCs w:val="22"/>
            <w:lang w:eastAsia="en-AU"/>
          </w:rPr>
          <w:tab/>
        </w:r>
        <w:r w:rsidRPr="00B10CCD">
          <w:t>Directions and guidelines by Attorney-General</w:t>
        </w:r>
        <w:r>
          <w:tab/>
        </w:r>
        <w:r w:rsidR="002C0A3D">
          <w:fldChar w:fldCharType="begin"/>
        </w:r>
        <w:r>
          <w:instrText xml:space="preserve"> PAGEREF _Toc476298891 \h </w:instrText>
        </w:r>
        <w:r w:rsidR="002C0A3D">
          <w:fldChar w:fldCharType="separate"/>
        </w:r>
        <w:r w:rsidR="00992587">
          <w:t>17</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92" w:history="1">
        <w:r w:rsidRPr="00B10CCD">
          <w:t>21</w:t>
        </w:r>
        <w:r>
          <w:rPr>
            <w:rFonts w:asciiTheme="minorHAnsi" w:eastAsiaTheme="minorEastAsia" w:hAnsiTheme="minorHAnsi" w:cstheme="minorBidi"/>
            <w:sz w:val="22"/>
            <w:szCs w:val="22"/>
            <w:lang w:eastAsia="en-AU"/>
          </w:rPr>
          <w:tab/>
        </w:r>
        <w:r w:rsidRPr="00B10CCD">
          <w:t>Preservation of functions and powers</w:t>
        </w:r>
        <w:r>
          <w:tab/>
        </w:r>
        <w:r w:rsidR="002C0A3D">
          <w:fldChar w:fldCharType="begin"/>
        </w:r>
        <w:r>
          <w:instrText xml:space="preserve"> PAGEREF _Toc476298892 \h </w:instrText>
        </w:r>
        <w:r w:rsidR="002C0A3D">
          <w:fldChar w:fldCharType="separate"/>
        </w:r>
        <w:r w:rsidR="00992587">
          <w:t>18</w:t>
        </w:r>
        <w:r w:rsidR="002C0A3D">
          <w:fldChar w:fldCharType="end"/>
        </w:r>
      </w:hyperlink>
    </w:p>
    <w:p w:rsidR="00712FAF" w:rsidRDefault="00765F5F">
      <w:pPr>
        <w:pStyle w:val="TOC2"/>
        <w:rPr>
          <w:rFonts w:asciiTheme="minorHAnsi" w:eastAsiaTheme="minorEastAsia" w:hAnsiTheme="minorHAnsi" w:cstheme="minorBidi"/>
          <w:b w:val="0"/>
          <w:sz w:val="22"/>
          <w:szCs w:val="22"/>
          <w:lang w:eastAsia="en-AU"/>
        </w:rPr>
      </w:pPr>
      <w:hyperlink w:anchor="_Toc476298893" w:history="1">
        <w:r w:rsidR="00712FAF" w:rsidRPr="00B10CCD">
          <w:t>Part 3</w:t>
        </w:r>
        <w:r w:rsidR="00712FAF">
          <w:rPr>
            <w:rFonts w:asciiTheme="minorHAnsi" w:eastAsiaTheme="minorEastAsia" w:hAnsiTheme="minorHAnsi" w:cstheme="minorBidi"/>
            <w:b w:val="0"/>
            <w:sz w:val="22"/>
            <w:szCs w:val="22"/>
            <w:lang w:eastAsia="en-AU"/>
          </w:rPr>
          <w:tab/>
        </w:r>
        <w:r w:rsidR="00712FAF" w:rsidRPr="00B10CCD">
          <w:t>Director and members of the staff of the office</w:t>
        </w:r>
        <w:r w:rsidR="00712FAF" w:rsidRPr="00712FAF">
          <w:rPr>
            <w:vanish/>
          </w:rPr>
          <w:tab/>
        </w:r>
        <w:r w:rsidR="002C0A3D" w:rsidRPr="00712FAF">
          <w:rPr>
            <w:vanish/>
          </w:rPr>
          <w:fldChar w:fldCharType="begin"/>
        </w:r>
        <w:r w:rsidR="00712FAF" w:rsidRPr="00712FAF">
          <w:rPr>
            <w:vanish/>
          </w:rPr>
          <w:instrText xml:space="preserve"> PAGEREF _Toc476298893 \h </w:instrText>
        </w:r>
        <w:r w:rsidR="002C0A3D" w:rsidRPr="00712FAF">
          <w:rPr>
            <w:vanish/>
          </w:rPr>
        </w:r>
        <w:r w:rsidR="002C0A3D" w:rsidRPr="00712FAF">
          <w:rPr>
            <w:vanish/>
          </w:rPr>
          <w:fldChar w:fldCharType="separate"/>
        </w:r>
        <w:r w:rsidR="00992587">
          <w:rPr>
            <w:vanish/>
          </w:rPr>
          <w:t>19</w:t>
        </w:r>
        <w:r w:rsidR="002C0A3D" w:rsidRPr="00712FAF">
          <w:rPr>
            <w:vanish/>
          </w:rPr>
          <w:fldChar w:fldCharType="end"/>
        </w:r>
      </w:hyperlink>
    </w:p>
    <w:p w:rsidR="00712FAF" w:rsidRDefault="00765F5F">
      <w:pPr>
        <w:pStyle w:val="TOC3"/>
        <w:rPr>
          <w:rFonts w:asciiTheme="minorHAnsi" w:eastAsiaTheme="minorEastAsia" w:hAnsiTheme="minorHAnsi" w:cstheme="minorBidi"/>
          <w:b w:val="0"/>
          <w:sz w:val="22"/>
          <w:szCs w:val="22"/>
          <w:lang w:eastAsia="en-AU"/>
        </w:rPr>
      </w:pPr>
      <w:hyperlink w:anchor="_Toc476298894" w:history="1">
        <w:r w:rsidR="00712FAF" w:rsidRPr="00B10CCD">
          <w:t>Division 3.1</w:t>
        </w:r>
        <w:r w:rsidR="00712FAF">
          <w:rPr>
            <w:rFonts w:asciiTheme="minorHAnsi" w:eastAsiaTheme="minorEastAsia" w:hAnsiTheme="minorHAnsi" w:cstheme="minorBidi"/>
            <w:b w:val="0"/>
            <w:sz w:val="22"/>
            <w:szCs w:val="22"/>
            <w:lang w:eastAsia="en-AU"/>
          </w:rPr>
          <w:tab/>
        </w:r>
        <w:r w:rsidR="00712FAF" w:rsidRPr="00B10CCD">
          <w:t>Director</w:t>
        </w:r>
        <w:r w:rsidR="00712FAF" w:rsidRPr="00712FAF">
          <w:rPr>
            <w:vanish/>
          </w:rPr>
          <w:tab/>
        </w:r>
        <w:r w:rsidR="002C0A3D" w:rsidRPr="00712FAF">
          <w:rPr>
            <w:vanish/>
          </w:rPr>
          <w:fldChar w:fldCharType="begin"/>
        </w:r>
        <w:r w:rsidR="00712FAF" w:rsidRPr="00712FAF">
          <w:rPr>
            <w:vanish/>
          </w:rPr>
          <w:instrText xml:space="preserve"> PAGEREF _Toc476298894 \h </w:instrText>
        </w:r>
        <w:r w:rsidR="002C0A3D" w:rsidRPr="00712FAF">
          <w:rPr>
            <w:vanish/>
          </w:rPr>
        </w:r>
        <w:r w:rsidR="002C0A3D" w:rsidRPr="00712FAF">
          <w:rPr>
            <w:vanish/>
          </w:rPr>
          <w:fldChar w:fldCharType="separate"/>
        </w:r>
        <w:r w:rsidR="00992587">
          <w:rPr>
            <w:vanish/>
          </w:rPr>
          <w:t>19</w:t>
        </w:r>
        <w:r w:rsidR="002C0A3D" w:rsidRPr="00712FAF">
          <w:rPr>
            <w:vanish/>
          </w:rPr>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95" w:history="1">
        <w:r w:rsidRPr="00B10CCD">
          <w:t>22</w:t>
        </w:r>
        <w:r>
          <w:rPr>
            <w:rFonts w:asciiTheme="minorHAnsi" w:eastAsiaTheme="minorEastAsia" w:hAnsiTheme="minorHAnsi" w:cstheme="minorBidi"/>
            <w:sz w:val="22"/>
            <w:szCs w:val="22"/>
            <w:lang w:eastAsia="en-AU"/>
          </w:rPr>
          <w:tab/>
        </w:r>
        <w:r w:rsidRPr="00B10CCD">
          <w:t>Appointment</w:t>
        </w:r>
        <w:r>
          <w:tab/>
        </w:r>
        <w:r w:rsidR="002C0A3D">
          <w:fldChar w:fldCharType="begin"/>
        </w:r>
        <w:r>
          <w:instrText xml:space="preserve"> PAGEREF _Toc476298895 \h </w:instrText>
        </w:r>
        <w:r w:rsidR="002C0A3D">
          <w:fldChar w:fldCharType="separate"/>
        </w:r>
        <w:r w:rsidR="00992587">
          <w:t>19</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96" w:history="1">
        <w:r w:rsidRPr="00B10CCD">
          <w:t>24</w:t>
        </w:r>
        <w:r>
          <w:rPr>
            <w:rFonts w:asciiTheme="minorHAnsi" w:eastAsiaTheme="minorEastAsia" w:hAnsiTheme="minorHAnsi" w:cstheme="minorBidi"/>
            <w:sz w:val="22"/>
            <w:szCs w:val="22"/>
            <w:lang w:eastAsia="en-AU"/>
          </w:rPr>
          <w:tab/>
        </w:r>
        <w:r w:rsidRPr="00B10CCD">
          <w:t>Leave of absence</w:t>
        </w:r>
        <w:r>
          <w:tab/>
        </w:r>
        <w:r w:rsidR="002C0A3D">
          <w:fldChar w:fldCharType="begin"/>
        </w:r>
        <w:r>
          <w:instrText xml:space="preserve"> PAGEREF _Toc476298896 \h </w:instrText>
        </w:r>
        <w:r w:rsidR="002C0A3D">
          <w:fldChar w:fldCharType="separate"/>
        </w:r>
        <w:r w:rsidR="00992587">
          <w:t>20</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97" w:history="1">
        <w:r w:rsidRPr="00B10CCD">
          <w:t>25</w:t>
        </w:r>
        <w:r>
          <w:rPr>
            <w:rFonts w:asciiTheme="minorHAnsi" w:eastAsiaTheme="minorEastAsia" w:hAnsiTheme="minorHAnsi" w:cstheme="minorBidi"/>
            <w:sz w:val="22"/>
            <w:szCs w:val="22"/>
            <w:lang w:eastAsia="en-AU"/>
          </w:rPr>
          <w:tab/>
        </w:r>
        <w:r w:rsidRPr="00B10CCD">
          <w:t>Preclusion from other employment</w:t>
        </w:r>
        <w:r>
          <w:tab/>
        </w:r>
        <w:r w:rsidR="002C0A3D">
          <w:fldChar w:fldCharType="begin"/>
        </w:r>
        <w:r>
          <w:instrText xml:space="preserve"> PAGEREF _Toc476298897 \h </w:instrText>
        </w:r>
        <w:r w:rsidR="002C0A3D">
          <w:fldChar w:fldCharType="separate"/>
        </w:r>
        <w:r w:rsidR="00992587">
          <w:t>20</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98" w:history="1">
        <w:r w:rsidRPr="00B10CCD">
          <w:t>26</w:t>
        </w:r>
        <w:r>
          <w:rPr>
            <w:rFonts w:asciiTheme="minorHAnsi" w:eastAsiaTheme="minorEastAsia" w:hAnsiTheme="minorHAnsi" w:cstheme="minorBidi"/>
            <w:sz w:val="22"/>
            <w:szCs w:val="22"/>
            <w:lang w:eastAsia="en-AU"/>
          </w:rPr>
          <w:tab/>
        </w:r>
        <w:r w:rsidRPr="00B10CCD">
          <w:t>Disclosure of interests</w:t>
        </w:r>
        <w:r>
          <w:tab/>
        </w:r>
        <w:r w:rsidR="002C0A3D">
          <w:fldChar w:fldCharType="begin"/>
        </w:r>
        <w:r>
          <w:instrText xml:space="preserve"> PAGEREF _Toc476298898 \h </w:instrText>
        </w:r>
        <w:r w:rsidR="002C0A3D">
          <w:fldChar w:fldCharType="separate"/>
        </w:r>
        <w:r w:rsidR="00992587">
          <w:t>20</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899" w:history="1">
        <w:r w:rsidRPr="00B10CCD">
          <w:t>28</w:t>
        </w:r>
        <w:r>
          <w:rPr>
            <w:rFonts w:asciiTheme="minorHAnsi" w:eastAsiaTheme="minorEastAsia" w:hAnsiTheme="minorHAnsi" w:cstheme="minorBidi"/>
            <w:sz w:val="22"/>
            <w:szCs w:val="22"/>
            <w:lang w:eastAsia="en-AU"/>
          </w:rPr>
          <w:tab/>
        </w:r>
        <w:r w:rsidRPr="00B10CCD">
          <w:t>Termination of appointment</w:t>
        </w:r>
        <w:r>
          <w:tab/>
        </w:r>
        <w:r w:rsidR="002C0A3D">
          <w:fldChar w:fldCharType="begin"/>
        </w:r>
        <w:r>
          <w:instrText xml:space="preserve"> PAGEREF _Toc476298899 \h </w:instrText>
        </w:r>
        <w:r w:rsidR="002C0A3D">
          <w:fldChar w:fldCharType="separate"/>
        </w:r>
        <w:r w:rsidR="00992587">
          <w:t>20</w:t>
        </w:r>
        <w:r w:rsidR="002C0A3D">
          <w:fldChar w:fldCharType="end"/>
        </w:r>
      </w:hyperlink>
    </w:p>
    <w:p w:rsidR="00712FAF" w:rsidRDefault="00765F5F">
      <w:pPr>
        <w:pStyle w:val="TOC3"/>
        <w:rPr>
          <w:rFonts w:asciiTheme="minorHAnsi" w:eastAsiaTheme="minorEastAsia" w:hAnsiTheme="minorHAnsi" w:cstheme="minorBidi"/>
          <w:b w:val="0"/>
          <w:sz w:val="22"/>
          <w:szCs w:val="22"/>
          <w:lang w:eastAsia="en-AU"/>
        </w:rPr>
      </w:pPr>
      <w:hyperlink w:anchor="_Toc476298900" w:history="1">
        <w:r w:rsidR="00712FAF" w:rsidRPr="00B10CCD">
          <w:t>Division 3.2</w:t>
        </w:r>
        <w:r w:rsidR="00712FAF">
          <w:rPr>
            <w:rFonts w:asciiTheme="minorHAnsi" w:eastAsiaTheme="minorEastAsia" w:hAnsiTheme="minorHAnsi" w:cstheme="minorBidi"/>
            <w:b w:val="0"/>
            <w:sz w:val="22"/>
            <w:szCs w:val="22"/>
            <w:lang w:eastAsia="en-AU"/>
          </w:rPr>
          <w:tab/>
        </w:r>
        <w:r w:rsidR="00712FAF" w:rsidRPr="00B10CCD">
          <w:t>Staff of the office</w:t>
        </w:r>
        <w:r w:rsidR="00712FAF" w:rsidRPr="00712FAF">
          <w:rPr>
            <w:vanish/>
          </w:rPr>
          <w:tab/>
        </w:r>
        <w:r w:rsidR="002C0A3D" w:rsidRPr="00712FAF">
          <w:rPr>
            <w:vanish/>
          </w:rPr>
          <w:fldChar w:fldCharType="begin"/>
        </w:r>
        <w:r w:rsidR="00712FAF" w:rsidRPr="00712FAF">
          <w:rPr>
            <w:vanish/>
          </w:rPr>
          <w:instrText xml:space="preserve"> PAGEREF _Toc476298900 \h </w:instrText>
        </w:r>
        <w:r w:rsidR="002C0A3D" w:rsidRPr="00712FAF">
          <w:rPr>
            <w:vanish/>
          </w:rPr>
        </w:r>
        <w:r w:rsidR="002C0A3D" w:rsidRPr="00712FAF">
          <w:rPr>
            <w:vanish/>
          </w:rPr>
          <w:fldChar w:fldCharType="separate"/>
        </w:r>
        <w:r w:rsidR="00992587">
          <w:rPr>
            <w:vanish/>
          </w:rPr>
          <w:t>21</w:t>
        </w:r>
        <w:r w:rsidR="002C0A3D" w:rsidRPr="00712FAF">
          <w:rPr>
            <w:vanish/>
          </w:rPr>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01" w:history="1">
        <w:r w:rsidRPr="00B10CCD">
          <w:t>30</w:t>
        </w:r>
        <w:r>
          <w:rPr>
            <w:rFonts w:asciiTheme="minorHAnsi" w:eastAsiaTheme="minorEastAsia" w:hAnsiTheme="minorHAnsi" w:cstheme="minorBidi"/>
            <w:sz w:val="22"/>
            <w:szCs w:val="22"/>
            <w:lang w:eastAsia="en-AU"/>
          </w:rPr>
          <w:tab/>
        </w:r>
        <w:r w:rsidRPr="00B10CCD">
          <w:t>Staff of the office</w:t>
        </w:r>
        <w:r>
          <w:tab/>
        </w:r>
        <w:r w:rsidR="002C0A3D">
          <w:fldChar w:fldCharType="begin"/>
        </w:r>
        <w:r>
          <w:instrText xml:space="preserve"> PAGEREF _Toc476298901 \h </w:instrText>
        </w:r>
        <w:r w:rsidR="002C0A3D">
          <w:fldChar w:fldCharType="separate"/>
        </w:r>
        <w:r w:rsidR="00992587">
          <w:t>21</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02" w:history="1">
        <w:r w:rsidRPr="00B10CCD">
          <w:t>31</w:t>
        </w:r>
        <w:r>
          <w:rPr>
            <w:rFonts w:asciiTheme="minorHAnsi" w:eastAsiaTheme="minorEastAsia" w:hAnsiTheme="minorHAnsi" w:cstheme="minorBidi"/>
            <w:sz w:val="22"/>
            <w:szCs w:val="22"/>
            <w:lang w:eastAsia="en-AU"/>
          </w:rPr>
          <w:tab/>
        </w:r>
        <w:r w:rsidRPr="00B10CCD">
          <w:t>Consultants etc</w:t>
        </w:r>
        <w:r>
          <w:tab/>
        </w:r>
        <w:r w:rsidR="002C0A3D">
          <w:fldChar w:fldCharType="begin"/>
        </w:r>
        <w:r>
          <w:instrText xml:space="preserve"> PAGEREF _Toc476298902 \h </w:instrText>
        </w:r>
        <w:r w:rsidR="002C0A3D">
          <w:fldChar w:fldCharType="separate"/>
        </w:r>
        <w:r w:rsidR="00992587">
          <w:t>21</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03" w:history="1">
        <w:r w:rsidRPr="00B10CCD">
          <w:t>32</w:t>
        </w:r>
        <w:r>
          <w:rPr>
            <w:rFonts w:asciiTheme="minorHAnsi" w:eastAsiaTheme="minorEastAsia" w:hAnsiTheme="minorHAnsi" w:cstheme="minorBidi"/>
            <w:sz w:val="22"/>
            <w:szCs w:val="22"/>
            <w:lang w:eastAsia="en-AU"/>
          </w:rPr>
          <w:tab/>
        </w:r>
        <w:r w:rsidRPr="00B10CCD">
          <w:t>Other arrangements for staff and facilities</w:t>
        </w:r>
        <w:r>
          <w:tab/>
        </w:r>
        <w:r w:rsidR="002C0A3D">
          <w:fldChar w:fldCharType="begin"/>
        </w:r>
        <w:r>
          <w:instrText xml:space="preserve"> PAGEREF _Toc476298903 \h </w:instrText>
        </w:r>
        <w:r w:rsidR="002C0A3D">
          <w:fldChar w:fldCharType="separate"/>
        </w:r>
        <w:r w:rsidR="00992587">
          <w:t>22</w:t>
        </w:r>
        <w:r w:rsidR="002C0A3D">
          <w:fldChar w:fldCharType="end"/>
        </w:r>
      </w:hyperlink>
    </w:p>
    <w:p w:rsidR="00712FAF" w:rsidRDefault="00765F5F">
      <w:pPr>
        <w:pStyle w:val="TOC2"/>
        <w:rPr>
          <w:rFonts w:asciiTheme="minorHAnsi" w:eastAsiaTheme="minorEastAsia" w:hAnsiTheme="minorHAnsi" w:cstheme="minorBidi"/>
          <w:b w:val="0"/>
          <w:sz w:val="22"/>
          <w:szCs w:val="22"/>
          <w:lang w:eastAsia="en-AU"/>
        </w:rPr>
      </w:pPr>
      <w:hyperlink w:anchor="_Toc476298904" w:history="1">
        <w:r w:rsidR="00712FAF" w:rsidRPr="00B10CCD">
          <w:t>Part 4</w:t>
        </w:r>
        <w:r w:rsidR="00712FAF">
          <w:rPr>
            <w:rFonts w:asciiTheme="minorHAnsi" w:eastAsiaTheme="minorEastAsia" w:hAnsiTheme="minorHAnsi" w:cstheme="minorBidi"/>
            <w:b w:val="0"/>
            <w:sz w:val="22"/>
            <w:szCs w:val="22"/>
            <w:lang w:eastAsia="en-AU"/>
          </w:rPr>
          <w:tab/>
        </w:r>
        <w:r w:rsidR="00712FAF" w:rsidRPr="00B10CCD">
          <w:t>Miscellaneous</w:t>
        </w:r>
        <w:r w:rsidR="00712FAF" w:rsidRPr="00712FAF">
          <w:rPr>
            <w:vanish/>
          </w:rPr>
          <w:tab/>
        </w:r>
        <w:r w:rsidR="002C0A3D" w:rsidRPr="00712FAF">
          <w:rPr>
            <w:vanish/>
          </w:rPr>
          <w:fldChar w:fldCharType="begin"/>
        </w:r>
        <w:r w:rsidR="00712FAF" w:rsidRPr="00712FAF">
          <w:rPr>
            <w:vanish/>
          </w:rPr>
          <w:instrText xml:space="preserve"> PAGEREF _Toc476298904 \h </w:instrText>
        </w:r>
        <w:r w:rsidR="002C0A3D" w:rsidRPr="00712FAF">
          <w:rPr>
            <w:vanish/>
          </w:rPr>
        </w:r>
        <w:r w:rsidR="002C0A3D" w:rsidRPr="00712FAF">
          <w:rPr>
            <w:vanish/>
          </w:rPr>
          <w:fldChar w:fldCharType="separate"/>
        </w:r>
        <w:r w:rsidR="00992587">
          <w:rPr>
            <w:vanish/>
          </w:rPr>
          <w:t>23</w:t>
        </w:r>
        <w:r w:rsidR="002C0A3D" w:rsidRPr="00712FAF">
          <w:rPr>
            <w:vanish/>
          </w:rPr>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05" w:history="1">
        <w:r w:rsidRPr="00B10CCD">
          <w:t>33</w:t>
        </w:r>
        <w:r>
          <w:rPr>
            <w:rFonts w:asciiTheme="minorHAnsi" w:eastAsiaTheme="minorEastAsia" w:hAnsiTheme="minorHAnsi" w:cstheme="minorBidi"/>
            <w:sz w:val="22"/>
            <w:szCs w:val="22"/>
            <w:lang w:eastAsia="en-AU"/>
          </w:rPr>
          <w:tab/>
        </w:r>
        <w:r w:rsidRPr="00B10CCD">
          <w:t>Preservation of rights</w:t>
        </w:r>
        <w:r>
          <w:tab/>
        </w:r>
        <w:r w:rsidR="002C0A3D">
          <w:fldChar w:fldCharType="begin"/>
        </w:r>
        <w:r>
          <w:instrText xml:space="preserve"> PAGEREF _Toc476298905 \h </w:instrText>
        </w:r>
        <w:r w:rsidR="002C0A3D">
          <w:fldChar w:fldCharType="separate"/>
        </w:r>
        <w:r w:rsidR="00992587">
          <w:t>23</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06" w:history="1">
        <w:r w:rsidRPr="00B10CCD">
          <w:t>33A</w:t>
        </w:r>
        <w:r>
          <w:rPr>
            <w:rFonts w:asciiTheme="minorHAnsi" w:eastAsiaTheme="minorEastAsia" w:hAnsiTheme="minorHAnsi" w:cstheme="minorBidi"/>
            <w:sz w:val="22"/>
            <w:szCs w:val="22"/>
            <w:lang w:eastAsia="en-AU"/>
          </w:rPr>
          <w:tab/>
        </w:r>
        <w:r w:rsidRPr="00B10CCD">
          <w:t>Legal immunity</w:t>
        </w:r>
        <w:r>
          <w:tab/>
        </w:r>
        <w:r w:rsidR="002C0A3D">
          <w:fldChar w:fldCharType="begin"/>
        </w:r>
        <w:r>
          <w:instrText xml:space="preserve"> PAGEREF _Toc476298906 \h </w:instrText>
        </w:r>
        <w:r w:rsidR="002C0A3D">
          <w:fldChar w:fldCharType="separate"/>
        </w:r>
        <w:r w:rsidR="00992587">
          <w:t>23</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07" w:history="1">
        <w:r w:rsidRPr="00B10CCD">
          <w:t>35</w:t>
        </w:r>
        <w:r>
          <w:rPr>
            <w:rFonts w:asciiTheme="minorHAnsi" w:eastAsiaTheme="minorEastAsia" w:hAnsiTheme="minorHAnsi" w:cstheme="minorBidi"/>
            <w:sz w:val="22"/>
            <w:szCs w:val="22"/>
            <w:lang w:eastAsia="en-AU"/>
          </w:rPr>
          <w:tab/>
        </w:r>
        <w:r w:rsidRPr="00B10CCD">
          <w:t>Regulation-making power</w:t>
        </w:r>
        <w:r>
          <w:tab/>
        </w:r>
        <w:r w:rsidR="002C0A3D">
          <w:fldChar w:fldCharType="begin"/>
        </w:r>
        <w:r>
          <w:instrText xml:space="preserve"> PAGEREF _Toc476298907 \h </w:instrText>
        </w:r>
        <w:r w:rsidR="002C0A3D">
          <w:fldChar w:fldCharType="separate"/>
        </w:r>
        <w:r w:rsidR="00992587">
          <w:t>23</w:t>
        </w:r>
        <w:r w:rsidR="002C0A3D">
          <w:fldChar w:fldCharType="end"/>
        </w:r>
      </w:hyperlink>
    </w:p>
    <w:p w:rsidR="00712FAF" w:rsidRDefault="00765F5F">
      <w:pPr>
        <w:pStyle w:val="TOC6"/>
        <w:rPr>
          <w:rFonts w:asciiTheme="minorHAnsi" w:eastAsiaTheme="minorEastAsia" w:hAnsiTheme="minorHAnsi" w:cstheme="minorBidi"/>
          <w:b w:val="0"/>
          <w:sz w:val="22"/>
          <w:szCs w:val="22"/>
          <w:lang w:eastAsia="en-AU"/>
        </w:rPr>
      </w:pPr>
      <w:hyperlink w:anchor="_Toc476298908" w:history="1">
        <w:r w:rsidR="00712FAF" w:rsidRPr="00B10CCD">
          <w:t>Dictionary</w:t>
        </w:r>
        <w:r w:rsidR="00712FAF">
          <w:tab/>
        </w:r>
        <w:r w:rsidR="00712FAF">
          <w:tab/>
        </w:r>
        <w:r w:rsidR="002C0A3D" w:rsidRPr="00712FAF">
          <w:rPr>
            <w:b w:val="0"/>
            <w:sz w:val="20"/>
          </w:rPr>
          <w:fldChar w:fldCharType="begin"/>
        </w:r>
        <w:r w:rsidR="00712FAF" w:rsidRPr="00712FAF">
          <w:rPr>
            <w:b w:val="0"/>
            <w:sz w:val="20"/>
          </w:rPr>
          <w:instrText xml:space="preserve"> PAGEREF _Toc476298908 \h </w:instrText>
        </w:r>
        <w:r w:rsidR="002C0A3D" w:rsidRPr="00712FAF">
          <w:rPr>
            <w:b w:val="0"/>
            <w:sz w:val="20"/>
          </w:rPr>
        </w:r>
        <w:r w:rsidR="002C0A3D" w:rsidRPr="00712FAF">
          <w:rPr>
            <w:b w:val="0"/>
            <w:sz w:val="20"/>
          </w:rPr>
          <w:fldChar w:fldCharType="separate"/>
        </w:r>
        <w:r w:rsidR="00992587">
          <w:rPr>
            <w:b w:val="0"/>
            <w:sz w:val="20"/>
          </w:rPr>
          <w:t>24</w:t>
        </w:r>
        <w:r w:rsidR="002C0A3D" w:rsidRPr="00712FAF">
          <w:rPr>
            <w:b w:val="0"/>
            <w:sz w:val="20"/>
          </w:rPr>
          <w:fldChar w:fldCharType="end"/>
        </w:r>
      </w:hyperlink>
    </w:p>
    <w:p w:rsidR="00712FAF" w:rsidRDefault="00765F5F" w:rsidP="00712FAF">
      <w:pPr>
        <w:pStyle w:val="TOC7"/>
        <w:spacing w:before="480"/>
        <w:rPr>
          <w:rFonts w:asciiTheme="minorHAnsi" w:eastAsiaTheme="minorEastAsia" w:hAnsiTheme="minorHAnsi" w:cstheme="minorBidi"/>
          <w:b w:val="0"/>
          <w:sz w:val="22"/>
          <w:szCs w:val="22"/>
          <w:lang w:eastAsia="en-AU"/>
        </w:rPr>
      </w:pPr>
      <w:hyperlink w:anchor="_Toc476298909" w:history="1">
        <w:r w:rsidR="00712FAF">
          <w:t>Endnotes</w:t>
        </w:r>
        <w:r w:rsidR="00712FAF" w:rsidRPr="00712FAF">
          <w:rPr>
            <w:vanish/>
          </w:rPr>
          <w:tab/>
        </w:r>
        <w:r w:rsidR="00712FAF">
          <w:rPr>
            <w:vanish/>
          </w:rPr>
          <w:tab/>
        </w:r>
        <w:r w:rsidR="002C0A3D" w:rsidRPr="00712FAF">
          <w:rPr>
            <w:b w:val="0"/>
            <w:vanish/>
          </w:rPr>
          <w:fldChar w:fldCharType="begin"/>
        </w:r>
        <w:r w:rsidR="00712FAF" w:rsidRPr="00712FAF">
          <w:rPr>
            <w:b w:val="0"/>
            <w:vanish/>
          </w:rPr>
          <w:instrText xml:space="preserve"> PAGEREF _Toc476298909 \h </w:instrText>
        </w:r>
        <w:r w:rsidR="002C0A3D" w:rsidRPr="00712FAF">
          <w:rPr>
            <w:b w:val="0"/>
            <w:vanish/>
          </w:rPr>
        </w:r>
        <w:r w:rsidR="002C0A3D" w:rsidRPr="00712FAF">
          <w:rPr>
            <w:b w:val="0"/>
            <w:vanish/>
          </w:rPr>
          <w:fldChar w:fldCharType="separate"/>
        </w:r>
        <w:r w:rsidR="00992587">
          <w:rPr>
            <w:b w:val="0"/>
            <w:vanish/>
          </w:rPr>
          <w:t>26</w:t>
        </w:r>
        <w:r w:rsidR="002C0A3D" w:rsidRPr="00712FAF">
          <w:rPr>
            <w:b w:val="0"/>
            <w:vanish/>
          </w:rPr>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10" w:history="1">
        <w:r w:rsidRPr="00B10CCD">
          <w:t>1</w:t>
        </w:r>
        <w:r>
          <w:rPr>
            <w:rFonts w:asciiTheme="minorHAnsi" w:eastAsiaTheme="minorEastAsia" w:hAnsiTheme="minorHAnsi" w:cstheme="minorBidi"/>
            <w:sz w:val="22"/>
            <w:szCs w:val="22"/>
            <w:lang w:eastAsia="en-AU"/>
          </w:rPr>
          <w:tab/>
        </w:r>
        <w:r w:rsidRPr="00B10CCD">
          <w:t>About the endnotes</w:t>
        </w:r>
        <w:r>
          <w:tab/>
        </w:r>
        <w:r w:rsidR="002C0A3D">
          <w:fldChar w:fldCharType="begin"/>
        </w:r>
        <w:r>
          <w:instrText xml:space="preserve"> PAGEREF _Toc476298910 \h </w:instrText>
        </w:r>
        <w:r w:rsidR="002C0A3D">
          <w:fldChar w:fldCharType="separate"/>
        </w:r>
        <w:r w:rsidR="00992587">
          <w:t>26</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11" w:history="1">
        <w:r w:rsidRPr="00B10CCD">
          <w:t>2</w:t>
        </w:r>
        <w:r>
          <w:rPr>
            <w:rFonts w:asciiTheme="minorHAnsi" w:eastAsiaTheme="minorEastAsia" w:hAnsiTheme="minorHAnsi" w:cstheme="minorBidi"/>
            <w:sz w:val="22"/>
            <w:szCs w:val="22"/>
            <w:lang w:eastAsia="en-AU"/>
          </w:rPr>
          <w:tab/>
        </w:r>
        <w:r w:rsidRPr="00B10CCD">
          <w:t>Abbreviation key</w:t>
        </w:r>
        <w:r>
          <w:tab/>
        </w:r>
        <w:r w:rsidR="002C0A3D">
          <w:fldChar w:fldCharType="begin"/>
        </w:r>
        <w:r>
          <w:instrText xml:space="preserve"> PAGEREF _Toc476298911 \h </w:instrText>
        </w:r>
        <w:r w:rsidR="002C0A3D">
          <w:fldChar w:fldCharType="separate"/>
        </w:r>
        <w:r w:rsidR="00992587">
          <w:t>26</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12" w:history="1">
        <w:r w:rsidRPr="00B10CCD">
          <w:t>3</w:t>
        </w:r>
        <w:r>
          <w:rPr>
            <w:rFonts w:asciiTheme="minorHAnsi" w:eastAsiaTheme="minorEastAsia" w:hAnsiTheme="minorHAnsi" w:cstheme="minorBidi"/>
            <w:sz w:val="22"/>
            <w:szCs w:val="22"/>
            <w:lang w:eastAsia="en-AU"/>
          </w:rPr>
          <w:tab/>
        </w:r>
        <w:r w:rsidRPr="00B10CCD">
          <w:t>Legislation history</w:t>
        </w:r>
        <w:r>
          <w:tab/>
        </w:r>
        <w:r w:rsidR="002C0A3D">
          <w:fldChar w:fldCharType="begin"/>
        </w:r>
        <w:r>
          <w:instrText xml:space="preserve"> PAGEREF _Toc476298912 \h </w:instrText>
        </w:r>
        <w:r w:rsidR="002C0A3D">
          <w:fldChar w:fldCharType="separate"/>
        </w:r>
        <w:r w:rsidR="00992587">
          <w:t>27</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13" w:history="1">
        <w:r w:rsidRPr="00B10CCD">
          <w:t>4</w:t>
        </w:r>
        <w:r>
          <w:rPr>
            <w:rFonts w:asciiTheme="minorHAnsi" w:eastAsiaTheme="minorEastAsia" w:hAnsiTheme="minorHAnsi" w:cstheme="minorBidi"/>
            <w:sz w:val="22"/>
            <w:szCs w:val="22"/>
            <w:lang w:eastAsia="en-AU"/>
          </w:rPr>
          <w:tab/>
        </w:r>
        <w:r w:rsidRPr="00B10CCD">
          <w:t>Amendment history</w:t>
        </w:r>
        <w:r>
          <w:tab/>
        </w:r>
        <w:r w:rsidR="002C0A3D">
          <w:fldChar w:fldCharType="begin"/>
        </w:r>
        <w:r>
          <w:instrText xml:space="preserve"> PAGEREF _Toc476298913 \h </w:instrText>
        </w:r>
        <w:r w:rsidR="002C0A3D">
          <w:fldChar w:fldCharType="separate"/>
        </w:r>
        <w:r w:rsidR="00992587">
          <w:t>31</w:t>
        </w:r>
        <w:r w:rsidR="002C0A3D">
          <w:fldChar w:fldCharType="end"/>
        </w:r>
      </w:hyperlink>
    </w:p>
    <w:p w:rsidR="00712FAF" w:rsidRDefault="00712FAF">
      <w:pPr>
        <w:pStyle w:val="TOC5"/>
        <w:rPr>
          <w:rFonts w:asciiTheme="minorHAnsi" w:eastAsiaTheme="minorEastAsia" w:hAnsiTheme="minorHAnsi" w:cstheme="minorBidi"/>
          <w:sz w:val="22"/>
          <w:szCs w:val="22"/>
          <w:lang w:eastAsia="en-AU"/>
        </w:rPr>
      </w:pPr>
      <w:r>
        <w:tab/>
      </w:r>
      <w:hyperlink w:anchor="_Toc476298914" w:history="1">
        <w:r w:rsidRPr="00B10CCD">
          <w:t>5</w:t>
        </w:r>
        <w:r>
          <w:rPr>
            <w:rFonts w:asciiTheme="minorHAnsi" w:eastAsiaTheme="minorEastAsia" w:hAnsiTheme="minorHAnsi" w:cstheme="minorBidi"/>
            <w:sz w:val="22"/>
            <w:szCs w:val="22"/>
            <w:lang w:eastAsia="en-AU"/>
          </w:rPr>
          <w:tab/>
        </w:r>
        <w:r w:rsidRPr="00B10CCD">
          <w:t>Earlier republications</w:t>
        </w:r>
        <w:r>
          <w:tab/>
        </w:r>
        <w:r w:rsidR="002C0A3D">
          <w:fldChar w:fldCharType="begin"/>
        </w:r>
        <w:r>
          <w:instrText xml:space="preserve"> PAGEREF _Toc476298914 \h </w:instrText>
        </w:r>
        <w:r w:rsidR="002C0A3D">
          <w:fldChar w:fldCharType="separate"/>
        </w:r>
        <w:r w:rsidR="00992587">
          <w:t>34</w:t>
        </w:r>
        <w:r w:rsidR="002C0A3D">
          <w:fldChar w:fldCharType="end"/>
        </w:r>
      </w:hyperlink>
    </w:p>
    <w:p w:rsidR="007943CD" w:rsidRDefault="002C0A3D" w:rsidP="007943CD">
      <w:pPr>
        <w:pStyle w:val="BillBasic0"/>
      </w:pPr>
      <w:r>
        <w:fldChar w:fldCharType="end"/>
      </w:r>
    </w:p>
    <w:p w:rsidR="007943CD" w:rsidRDefault="007943CD" w:rsidP="007943CD">
      <w:pPr>
        <w:pStyle w:val="01Contents"/>
        <w:sectPr w:rsidR="007943C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7943CD" w:rsidRDefault="007943CD" w:rsidP="007943CD">
      <w:pPr>
        <w:jc w:val="center"/>
      </w:pPr>
      <w:r>
        <w:rPr>
          <w:noProof/>
          <w:lang w:eastAsia="en-AU"/>
        </w:rPr>
        <w:lastRenderedPageBreak/>
        <w:drawing>
          <wp:inline distT="0" distB="0" distL="0" distR="0">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7943CD" w:rsidRDefault="007943CD" w:rsidP="007943CD">
      <w:pPr>
        <w:jc w:val="center"/>
        <w:rPr>
          <w:rFonts w:ascii="Arial" w:hAnsi="Arial"/>
        </w:rPr>
      </w:pPr>
      <w:r>
        <w:rPr>
          <w:rFonts w:ascii="Arial" w:hAnsi="Arial"/>
        </w:rPr>
        <w:t>Australian Capital Territory</w:t>
      </w:r>
    </w:p>
    <w:p w:rsidR="007943CD" w:rsidRDefault="00197AEF" w:rsidP="007943CD">
      <w:pPr>
        <w:pStyle w:val="Billname"/>
      </w:pPr>
      <w:bookmarkStart w:id="7" w:name="Citation"/>
      <w:r>
        <w:t>Director of Public Prosecutions Act 1990</w:t>
      </w:r>
      <w:bookmarkEnd w:id="7"/>
    </w:p>
    <w:p w:rsidR="007943CD" w:rsidRDefault="007943CD" w:rsidP="007943CD">
      <w:pPr>
        <w:pStyle w:val="ActNo"/>
      </w:pPr>
    </w:p>
    <w:p w:rsidR="007943CD" w:rsidRDefault="007943CD" w:rsidP="007943CD">
      <w:pPr>
        <w:pStyle w:val="N-line3"/>
      </w:pPr>
    </w:p>
    <w:p w:rsidR="007943CD" w:rsidRDefault="007943CD" w:rsidP="007943CD">
      <w:pPr>
        <w:pStyle w:val="LongTitle"/>
      </w:pPr>
      <w:r>
        <w:t>An Act to establish an Office of the Director of Prosecutions, and for related purposes</w:t>
      </w:r>
    </w:p>
    <w:p w:rsidR="007943CD" w:rsidRDefault="007943CD" w:rsidP="007943CD">
      <w:pPr>
        <w:pStyle w:val="N-line3"/>
      </w:pPr>
    </w:p>
    <w:p w:rsidR="007943CD" w:rsidRDefault="007943CD" w:rsidP="007943CD">
      <w:pPr>
        <w:pStyle w:val="Placeholder"/>
      </w:pPr>
      <w:r>
        <w:rPr>
          <w:rStyle w:val="charContents"/>
          <w:sz w:val="16"/>
        </w:rPr>
        <w:t xml:space="preserve">  </w:t>
      </w:r>
      <w:r>
        <w:rPr>
          <w:rStyle w:val="charPage"/>
        </w:rPr>
        <w:t xml:space="preserve">  </w:t>
      </w:r>
    </w:p>
    <w:p w:rsidR="007943CD" w:rsidRDefault="007943CD" w:rsidP="007943CD">
      <w:pPr>
        <w:pStyle w:val="Placeholder"/>
      </w:pPr>
      <w:r>
        <w:rPr>
          <w:rStyle w:val="CharChapNo"/>
        </w:rPr>
        <w:t xml:space="preserve">  </w:t>
      </w:r>
      <w:r>
        <w:rPr>
          <w:rStyle w:val="CharChapText"/>
        </w:rPr>
        <w:t xml:space="preserve">  </w:t>
      </w:r>
    </w:p>
    <w:p w:rsidR="007943CD" w:rsidRDefault="007943CD" w:rsidP="007943CD">
      <w:pPr>
        <w:pStyle w:val="Placeholder"/>
      </w:pPr>
      <w:r>
        <w:rPr>
          <w:rStyle w:val="CharPartNo"/>
        </w:rPr>
        <w:t xml:space="preserve">  </w:t>
      </w:r>
      <w:r>
        <w:rPr>
          <w:rStyle w:val="CharPartText"/>
        </w:rPr>
        <w:t xml:space="preserve">  </w:t>
      </w:r>
    </w:p>
    <w:p w:rsidR="007943CD" w:rsidRDefault="007943CD" w:rsidP="007943CD">
      <w:pPr>
        <w:pStyle w:val="Placeholder"/>
      </w:pPr>
      <w:r>
        <w:rPr>
          <w:rStyle w:val="CharDivNo"/>
        </w:rPr>
        <w:t xml:space="preserve">  </w:t>
      </w:r>
      <w:r>
        <w:rPr>
          <w:rStyle w:val="CharDivText"/>
        </w:rPr>
        <w:t xml:space="preserve">  </w:t>
      </w:r>
    </w:p>
    <w:p w:rsidR="007943CD" w:rsidRPr="00CA74E4" w:rsidRDefault="007943CD" w:rsidP="007943CD">
      <w:pPr>
        <w:pStyle w:val="PageBreak"/>
      </w:pPr>
      <w:r w:rsidRPr="00CA74E4">
        <w:br w:type="page"/>
      </w:r>
    </w:p>
    <w:p w:rsidR="008F4FA8" w:rsidRPr="00712FAF" w:rsidRDefault="008F4FA8">
      <w:pPr>
        <w:pStyle w:val="AH2Part"/>
      </w:pPr>
      <w:bookmarkStart w:id="8" w:name="_Toc476298866"/>
      <w:r w:rsidRPr="00712FAF">
        <w:rPr>
          <w:rStyle w:val="CharPartNo"/>
        </w:rPr>
        <w:lastRenderedPageBreak/>
        <w:t>Part 1</w:t>
      </w:r>
      <w:r>
        <w:tab/>
      </w:r>
      <w:r w:rsidRPr="00712FAF">
        <w:rPr>
          <w:rStyle w:val="CharPartText"/>
        </w:rPr>
        <w:t>Preliminary</w:t>
      </w:r>
      <w:bookmarkEnd w:id="8"/>
    </w:p>
    <w:p w:rsidR="008F4FA8" w:rsidRDefault="008F4FA8">
      <w:pPr>
        <w:pStyle w:val="Placeholder"/>
      </w:pPr>
      <w:r>
        <w:rPr>
          <w:rStyle w:val="CharDivNo"/>
        </w:rPr>
        <w:t xml:space="preserve">  </w:t>
      </w:r>
      <w:r>
        <w:rPr>
          <w:rStyle w:val="CharDivText"/>
        </w:rPr>
        <w:t xml:space="preserve">  </w:t>
      </w:r>
    </w:p>
    <w:p w:rsidR="008F4FA8" w:rsidRDefault="008F4FA8">
      <w:pPr>
        <w:pStyle w:val="AH5Sec"/>
      </w:pPr>
      <w:bookmarkStart w:id="9" w:name="_Toc476298867"/>
      <w:r w:rsidRPr="00712FAF">
        <w:rPr>
          <w:rStyle w:val="CharSectNo"/>
        </w:rPr>
        <w:t>1</w:t>
      </w:r>
      <w:r>
        <w:rPr>
          <w:color w:val="000000"/>
        </w:rPr>
        <w:tab/>
        <w:t>Name of Act</w:t>
      </w:r>
      <w:bookmarkEnd w:id="9"/>
    </w:p>
    <w:p w:rsidR="008F4FA8" w:rsidRDefault="008F4FA8">
      <w:pPr>
        <w:pStyle w:val="Amainreturn"/>
        <w:rPr>
          <w:color w:val="000000"/>
        </w:rPr>
      </w:pPr>
      <w:r>
        <w:rPr>
          <w:color w:val="000000"/>
        </w:rPr>
        <w:t xml:space="preserve">This Act is the </w:t>
      </w:r>
      <w:r w:rsidRPr="00007327">
        <w:rPr>
          <w:rStyle w:val="charItals"/>
        </w:rPr>
        <w:t>Director of Public Prosecutions Act 1990</w:t>
      </w:r>
      <w:r>
        <w:rPr>
          <w:color w:val="000000"/>
        </w:rPr>
        <w:t>.</w:t>
      </w:r>
    </w:p>
    <w:p w:rsidR="008F4FA8" w:rsidRDefault="008F4FA8">
      <w:pPr>
        <w:pStyle w:val="AH5Sec"/>
      </w:pPr>
      <w:bookmarkStart w:id="10" w:name="_Toc476298868"/>
      <w:r w:rsidRPr="00712FAF">
        <w:rPr>
          <w:rStyle w:val="CharSectNo"/>
        </w:rPr>
        <w:t>2</w:t>
      </w:r>
      <w:r>
        <w:rPr>
          <w:color w:val="000000"/>
        </w:rPr>
        <w:tab/>
        <w:t>Dictionary</w:t>
      </w:r>
      <w:bookmarkEnd w:id="10"/>
    </w:p>
    <w:p w:rsidR="008F4FA8" w:rsidRDefault="008F4FA8">
      <w:pPr>
        <w:pStyle w:val="Amainreturn"/>
        <w:keepNext/>
        <w:rPr>
          <w:color w:val="000000"/>
        </w:rPr>
      </w:pPr>
      <w:r>
        <w:rPr>
          <w:color w:val="000000"/>
        </w:rPr>
        <w:t>The dictionary at the end of this Act is part of this Act.</w:t>
      </w:r>
    </w:p>
    <w:p w:rsidR="008F4FA8" w:rsidRDefault="008F4FA8">
      <w:pPr>
        <w:pStyle w:val="aNote"/>
        <w:rPr>
          <w:color w:val="000000"/>
        </w:rPr>
      </w:pPr>
      <w:r w:rsidRPr="00007327">
        <w:rPr>
          <w:rStyle w:val="charItals"/>
        </w:rPr>
        <w:t>Note 1</w:t>
      </w:r>
      <w:r w:rsidRPr="00007327">
        <w:rPr>
          <w:rStyle w:val="charItals"/>
        </w:rPr>
        <w:tab/>
      </w:r>
      <w:r>
        <w:rPr>
          <w:color w:val="000000"/>
        </w:rPr>
        <w:t>The dictionary at the end of this Act defines certain terms used in this Act.</w:t>
      </w:r>
    </w:p>
    <w:p w:rsidR="008F4FA8" w:rsidRDefault="008F4FA8">
      <w:pPr>
        <w:pStyle w:val="aNote"/>
        <w:keepLines/>
        <w:rPr>
          <w:color w:val="000000"/>
        </w:rPr>
      </w:pPr>
      <w:r w:rsidRPr="00007327">
        <w:rPr>
          <w:rStyle w:val="charItals"/>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007327" w:rsidRPr="00007327">
          <w:rPr>
            <w:rStyle w:val="charCitHyperlinkAbbrev"/>
          </w:rPr>
          <w:t>Legislation Act</w:t>
        </w:r>
      </w:hyperlink>
      <w:r>
        <w:rPr>
          <w:color w:val="000000"/>
        </w:rPr>
        <w:t>, s 155 and s 156 (1)).</w:t>
      </w:r>
    </w:p>
    <w:p w:rsidR="008F4FA8" w:rsidRDefault="008F4FA8">
      <w:pPr>
        <w:pStyle w:val="AH5Sec"/>
      </w:pPr>
      <w:bookmarkStart w:id="11" w:name="_Toc476298869"/>
      <w:r w:rsidRPr="00712FAF">
        <w:rPr>
          <w:rStyle w:val="CharSectNo"/>
        </w:rPr>
        <w:t>2A</w:t>
      </w:r>
      <w:r>
        <w:rPr>
          <w:color w:val="000000"/>
        </w:rPr>
        <w:tab/>
        <w:t>Notes</w:t>
      </w:r>
      <w:bookmarkEnd w:id="11"/>
    </w:p>
    <w:p w:rsidR="008F4FA8" w:rsidRDefault="008F4FA8">
      <w:pPr>
        <w:pStyle w:val="Amainreturn"/>
        <w:keepNext/>
        <w:rPr>
          <w:color w:val="000000"/>
        </w:rPr>
      </w:pPr>
      <w:r>
        <w:rPr>
          <w:color w:val="000000"/>
        </w:rPr>
        <w:t>A note included in this Act is explanatory and is not part of this Act.</w:t>
      </w:r>
    </w:p>
    <w:p w:rsidR="008F4FA8" w:rsidRDefault="008F4FA8">
      <w:pPr>
        <w:pStyle w:val="aNote"/>
        <w:rPr>
          <w:color w:val="000000"/>
        </w:rPr>
      </w:pPr>
      <w:r w:rsidRPr="00007327">
        <w:rPr>
          <w:rStyle w:val="charItals"/>
        </w:rPr>
        <w:t>Note</w:t>
      </w:r>
      <w:r w:rsidRPr="00007327">
        <w:rPr>
          <w:rStyle w:val="charItals"/>
        </w:rPr>
        <w:tab/>
      </w:r>
      <w:r>
        <w:rPr>
          <w:color w:val="000000"/>
        </w:rPr>
        <w:t xml:space="preserve">See the </w:t>
      </w:r>
      <w:hyperlink r:id="rId28" w:tooltip="A2001-14" w:history="1">
        <w:r w:rsidR="00007327" w:rsidRPr="00007327">
          <w:rPr>
            <w:rStyle w:val="charCitHyperlinkAbbrev"/>
          </w:rPr>
          <w:t>Legislation Act</w:t>
        </w:r>
      </w:hyperlink>
      <w:r>
        <w:rPr>
          <w:color w:val="000000"/>
        </w:rPr>
        <w:t xml:space="preserve"> s 127 (1), (4) and (5) for the legal status of notes.</w:t>
      </w:r>
    </w:p>
    <w:p w:rsidR="008F4FA8" w:rsidRDefault="008F4FA8">
      <w:pPr>
        <w:pStyle w:val="AH5Sec"/>
      </w:pPr>
      <w:bookmarkStart w:id="12" w:name="_Toc476298870"/>
      <w:r w:rsidRPr="00712FAF">
        <w:rPr>
          <w:rStyle w:val="CharSectNo"/>
        </w:rPr>
        <w:t>3</w:t>
      </w:r>
      <w:r>
        <w:tab/>
        <w:t>Prosecutions etc begun by other people</w:t>
      </w:r>
      <w:bookmarkEnd w:id="12"/>
    </w:p>
    <w:p w:rsidR="008F4FA8" w:rsidRDefault="008F4FA8">
      <w:pPr>
        <w:pStyle w:val="Amainreturn"/>
      </w:pPr>
      <w:r>
        <w:t>A provision of this Act that gives the director a function in relation to a prosecution or proceeding (including a civil proceeding) instituted by someone else applies in relation to the prosecution or proceeding.</w:t>
      </w:r>
    </w:p>
    <w:p w:rsidR="008F4FA8" w:rsidRDefault="008F4FA8">
      <w:pPr>
        <w:pStyle w:val="PageBreak"/>
      </w:pPr>
      <w:r>
        <w:br w:type="page"/>
      </w:r>
    </w:p>
    <w:p w:rsidR="008F4FA8" w:rsidRPr="00712FAF" w:rsidRDefault="008F4FA8">
      <w:pPr>
        <w:pStyle w:val="AH2Part"/>
      </w:pPr>
      <w:bookmarkStart w:id="13" w:name="_Toc476298871"/>
      <w:r w:rsidRPr="00712FAF">
        <w:rPr>
          <w:rStyle w:val="CharPartNo"/>
        </w:rPr>
        <w:lastRenderedPageBreak/>
        <w:t>Part 2</w:t>
      </w:r>
      <w:r>
        <w:tab/>
      </w:r>
      <w:r w:rsidRPr="00712FAF">
        <w:rPr>
          <w:rStyle w:val="CharPartText"/>
        </w:rPr>
        <w:t>Office of the Director of Public Prosecutions</w:t>
      </w:r>
      <w:bookmarkEnd w:id="13"/>
    </w:p>
    <w:p w:rsidR="008F4FA8" w:rsidRPr="00712FAF" w:rsidRDefault="008F4FA8">
      <w:pPr>
        <w:pStyle w:val="AH3Div"/>
      </w:pPr>
      <w:bookmarkStart w:id="14" w:name="_Toc476298872"/>
      <w:r w:rsidRPr="00712FAF">
        <w:rPr>
          <w:rStyle w:val="CharDivNo"/>
        </w:rPr>
        <w:t>Division 2.1</w:t>
      </w:r>
      <w:r>
        <w:tab/>
      </w:r>
      <w:r w:rsidRPr="00712FAF">
        <w:rPr>
          <w:rStyle w:val="CharDivText"/>
        </w:rPr>
        <w:t>Establishment and control</w:t>
      </w:r>
      <w:bookmarkEnd w:id="14"/>
    </w:p>
    <w:p w:rsidR="008F4FA8" w:rsidRDefault="008F4FA8">
      <w:pPr>
        <w:pStyle w:val="AH5Sec"/>
      </w:pPr>
      <w:bookmarkStart w:id="15" w:name="_Toc476298873"/>
      <w:r w:rsidRPr="00712FAF">
        <w:rPr>
          <w:rStyle w:val="CharSectNo"/>
        </w:rPr>
        <w:t>4</w:t>
      </w:r>
      <w:r>
        <w:tab/>
        <w:t>Establishment</w:t>
      </w:r>
      <w:bookmarkEnd w:id="15"/>
    </w:p>
    <w:p w:rsidR="008F4FA8" w:rsidRDefault="008F4FA8">
      <w:pPr>
        <w:pStyle w:val="Amain"/>
      </w:pPr>
      <w:r>
        <w:tab/>
        <w:t>(1)</w:t>
      </w:r>
      <w:r>
        <w:tab/>
        <w:t>There is established by this section an office by the name of the Office of the Director of Public Prosecutions.</w:t>
      </w:r>
    </w:p>
    <w:p w:rsidR="008F4FA8" w:rsidRDefault="008F4FA8">
      <w:pPr>
        <w:pStyle w:val="Amain"/>
      </w:pPr>
      <w:r>
        <w:tab/>
        <w:t>(2)</w:t>
      </w:r>
      <w:r>
        <w:tab/>
        <w:t>The office shall consist of the director and the members of the staff of the office.</w:t>
      </w:r>
    </w:p>
    <w:p w:rsidR="008F4FA8" w:rsidRDefault="008F4FA8">
      <w:pPr>
        <w:pStyle w:val="AH5Sec"/>
      </w:pPr>
      <w:bookmarkStart w:id="16" w:name="_Toc476298874"/>
      <w:r w:rsidRPr="00712FAF">
        <w:rPr>
          <w:rStyle w:val="CharSectNo"/>
        </w:rPr>
        <w:t>5</w:t>
      </w:r>
      <w:r>
        <w:tab/>
        <w:t>Control</w:t>
      </w:r>
      <w:bookmarkEnd w:id="16"/>
    </w:p>
    <w:p w:rsidR="008F4FA8" w:rsidRDefault="008F4FA8">
      <w:pPr>
        <w:pStyle w:val="Amainreturn"/>
      </w:pPr>
      <w:r>
        <w:t>The director shall control the office.</w:t>
      </w:r>
    </w:p>
    <w:p w:rsidR="008F4FA8" w:rsidRPr="00712FAF" w:rsidRDefault="008F4FA8">
      <w:pPr>
        <w:pStyle w:val="AH3Div"/>
      </w:pPr>
      <w:bookmarkStart w:id="17" w:name="_Toc476298875"/>
      <w:r w:rsidRPr="00712FAF">
        <w:rPr>
          <w:rStyle w:val="CharDivNo"/>
        </w:rPr>
        <w:t>Division 2.2</w:t>
      </w:r>
      <w:r>
        <w:tab/>
      </w:r>
      <w:r w:rsidRPr="00712FAF">
        <w:rPr>
          <w:rStyle w:val="CharDivText"/>
        </w:rPr>
        <w:t>Functions and powers of director</w:t>
      </w:r>
      <w:bookmarkEnd w:id="17"/>
    </w:p>
    <w:p w:rsidR="008F4FA8" w:rsidRDefault="008F4FA8">
      <w:pPr>
        <w:pStyle w:val="AH5Sec"/>
      </w:pPr>
      <w:bookmarkStart w:id="18" w:name="_Toc476298876"/>
      <w:r w:rsidRPr="00712FAF">
        <w:rPr>
          <w:rStyle w:val="CharSectNo"/>
        </w:rPr>
        <w:t>6</w:t>
      </w:r>
      <w:r>
        <w:tab/>
        <w:t>Functions</w:t>
      </w:r>
      <w:bookmarkEnd w:id="18"/>
    </w:p>
    <w:p w:rsidR="008F4FA8" w:rsidRDefault="008F4FA8">
      <w:pPr>
        <w:pStyle w:val="Amain"/>
      </w:pPr>
      <w:r>
        <w:tab/>
        <w:t>(1)</w:t>
      </w:r>
      <w:r>
        <w:tab/>
        <w:t>The director has the following functions:</w:t>
      </w:r>
    </w:p>
    <w:p w:rsidR="008F4FA8" w:rsidRDefault="008F4FA8">
      <w:pPr>
        <w:pStyle w:val="Apara"/>
      </w:pPr>
      <w:r>
        <w:tab/>
        <w:t>(a)</w:t>
      </w:r>
      <w:r>
        <w:tab/>
        <w:t>in relation to indictable offences:</w:t>
      </w:r>
    </w:p>
    <w:p w:rsidR="008F4FA8" w:rsidRDefault="008F4FA8">
      <w:pPr>
        <w:pStyle w:val="Asubpara"/>
      </w:pPr>
      <w:r>
        <w:tab/>
        <w:t>(</w:t>
      </w:r>
      <w:proofErr w:type="spellStart"/>
      <w:r>
        <w:t>i</w:t>
      </w:r>
      <w:proofErr w:type="spellEnd"/>
      <w:r>
        <w:t>)</w:t>
      </w:r>
      <w:r>
        <w:tab/>
        <w:t>instituting prosecutions on indictment or summarily;</w:t>
      </w:r>
    </w:p>
    <w:p w:rsidR="008F4FA8" w:rsidRDefault="008F4FA8">
      <w:pPr>
        <w:pStyle w:val="Asubpara"/>
      </w:pPr>
      <w:r>
        <w:tab/>
        <w:t>(ii)</w:t>
      </w:r>
      <w:r>
        <w:tab/>
        <w:t>conducting prosecutions on indictment or summarily, whether instituted by the director or not;</w:t>
      </w:r>
    </w:p>
    <w:p w:rsidR="008F4FA8" w:rsidRDefault="008F4FA8">
      <w:pPr>
        <w:pStyle w:val="Apara"/>
      </w:pPr>
      <w:r>
        <w:tab/>
        <w:t>(b)</w:t>
      </w:r>
      <w:r>
        <w:tab/>
        <w:t>in relation to the commitment of persons for trial in respect of indictable offences:</w:t>
      </w:r>
    </w:p>
    <w:p w:rsidR="008F4FA8" w:rsidRDefault="008F4FA8">
      <w:pPr>
        <w:pStyle w:val="Asubpara"/>
      </w:pPr>
      <w:r>
        <w:tab/>
        <w:t>(</w:t>
      </w:r>
      <w:proofErr w:type="spellStart"/>
      <w:r>
        <w:t>i</w:t>
      </w:r>
      <w:proofErr w:type="spellEnd"/>
      <w:r>
        <w:t>)</w:t>
      </w:r>
      <w:r>
        <w:tab/>
        <w:t>instituting proceedings;</w:t>
      </w:r>
    </w:p>
    <w:p w:rsidR="008F4FA8" w:rsidRDefault="008F4FA8">
      <w:pPr>
        <w:pStyle w:val="Asubpara"/>
      </w:pPr>
      <w:r>
        <w:tab/>
        <w:t>(ii)</w:t>
      </w:r>
      <w:r>
        <w:tab/>
        <w:t>conducting proceedings, whether instituted by the director or not;</w:t>
      </w:r>
    </w:p>
    <w:p w:rsidR="008F4FA8" w:rsidRDefault="008F4FA8">
      <w:pPr>
        <w:pStyle w:val="Apara"/>
      </w:pPr>
      <w:r>
        <w:tab/>
        <w:t>(c)</w:t>
      </w:r>
      <w:r>
        <w:tab/>
        <w:t>in relation to summary offences:</w:t>
      </w:r>
    </w:p>
    <w:p w:rsidR="008F4FA8" w:rsidRDefault="008F4FA8">
      <w:pPr>
        <w:pStyle w:val="Asubpara"/>
      </w:pPr>
      <w:r>
        <w:tab/>
        <w:t>(</w:t>
      </w:r>
      <w:proofErr w:type="spellStart"/>
      <w:r>
        <w:t>i</w:t>
      </w:r>
      <w:proofErr w:type="spellEnd"/>
      <w:r>
        <w:t>)</w:t>
      </w:r>
      <w:r>
        <w:tab/>
        <w:t>instituting prosecutions;</w:t>
      </w:r>
    </w:p>
    <w:p w:rsidR="008F4FA8" w:rsidRDefault="008F4FA8">
      <w:pPr>
        <w:pStyle w:val="Asubpara"/>
      </w:pPr>
      <w:r>
        <w:lastRenderedPageBreak/>
        <w:tab/>
        <w:t>(ii)</w:t>
      </w:r>
      <w:r>
        <w:tab/>
        <w:t>conducting prosecutions, whether instituted by the director or not;</w:t>
      </w:r>
    </w:p>
    <w:p w:rsidR="008F4FA8" w:rsidRDefault="008F4FA8">
      <w:pPr>
        <w:pStyle w:val="Apara"/>
      </w:pPr>
      <w:r>
        <w:tab/>
        <w:t>(d)</w:t>
      </w:r>
      <w:r>
        <w:tab/>
        <w:t>assisting a coroner in inquests and inquiries;</w:t>
      </w:r>
    </w:p>
    <w:p w:rsidR="008F4FA8" w:rsidRDefault="008F4FA8">
      <w:pPr>
        <w:pStyle w:val="Apara"/>
        <w:rPr>
          <w:sz w:val="20"/>
        </w:rPr>
      </w:pPr>
      <w:r>
        <w:tab/>
        <w:t>(e)</w:t>
      </w:r>
      <w:r>
        <w:tab/>
        <w:t>in relation to proceedings for contempt of a court or for an order requiring a person to enter into a recognisance, with or without sureties, to keep the peace or be of good behaviour—</w:t>
      </w:r>
    </w:p>
    <w:p w:rsidR="008F4FA8" w:rsidRDefault="008F4FA8">
      <w:pPr>
        <w:pStyle w:val="Asubpara"/>
      </w:pPr>
      <w:r>
        <w:tab/>
        <w:t>(</w:t>
      </w:r>
      <w:proofErr w:type="spellStart"/>
      <w:r>
        <w:t>i</w:t>
      </w:r>
      <w:proofErr w:type="spellEnd"/>
      <w:r>
        <w:t>)</w:t>
      </w:r>
      <w:r>
        <w:tab/>
        <w:t>instituting proceedings; or</w:t>
      </w:r>
    </w:p>
    <w:p w:rsidR="008F4FA8" w:rsidRDefault="008F4FA8">
      <w:pPr>
        <w:pStyle w:val="Asubpara"/>
      </w:pPr>
      <w:r>
        <w:tab/>
        <w:t>(ii)</w:t>
      </w:r>
      <w:r>
        <w:tab/>
        <w:t>conducting proceedings, whether instituted by the director or not;</w:t>
      </w:r>
    </w:p>
    <w:p w:rsidR="008F4FA8" w:rsidRDefault="008F4FA8">
      <w:pPr>
        <w:pStyle w:val="Apara"/>
      </w:pPr>
      <w:r>
        <w:tab/>
        <w:t>(f)</w:t>
      </w:r>
      <w:r>
        <w:tab/>
        <w:t>in relation to forfeiture orders or the recovery of pecuniary penalties:</w:t>
      </w:r>
    </w:p>
    <w:p w:rsidR="008F4FA8" w:rsidRDefault="008F4FA8">
      <w:pPr>
        <w:pStyle w:val="Asubpara"/>
      </w:pPr>
      <w:r>
        <w:tab/>
        <w:t>(</w:t>
      </w:r>
      <w:proofErr w:type="spellStart"/>
      <w:r>
        <w:t>i</w:t>
      </w:r>
      <w:proofErr w:type="spellEnd"/>
      <w:r>
        <w:t>)</w:t>
      </w:r>
      <w:r>
        <w:tab/>
        <w:t>instituting proceedings;</w:t>
      </w:r>
    </w:p>
    <w:p w:rsidR="008F4FA8" w:rsidRDefault="008F4FA8">
      <w:pPr>
        <w:pStyle w:val="Asubpara"/>
      </w:pPr>
      <w:r>
        <w:tab/>
        <w:t>(ii)</w:t>
      </w:r>
      <w:r>
        <w:tab/>
        <w:t>conducting proceedings, whether instituted by the director or not;</w:t>
      </w:r>
    </w:p>
    <w:p w:rsidR="008F4FA8" w:rsidRDefault="008F4FA8">
      <w:pPr>
        <w:pStyle w:val="Asubpara"/>
      </w:pPr>
      <w:r>
        <w:tab/>
        <w:t>(iii)</w:t>
      </w:r>
      <w:r>
        <w:tab/>
        <w:t>coordinating or supervising the institution or conduct of proceedings;</w:t>
      </w:r>
    </w:p>
    <w:p w:rsidR="008F4FA8" w:rsidRDefault="008F4FA8">
      <w:pPr>
        <w:pStyle w:val="Apara"/>
      </w:pPr>
      <w:r>
        <w:tab/>
        <w:t>(g)</w:t>
      </w:r>
      <w:r>
        <w:tab/>
        <w:t>in relation to civil remedies in connection with specified matters:</w:t>
      </w:r>
    </w:p>
    <w:p w:rsidR="008F4FA8" w:rsidRDefault="008F4FA8">
      <w:pPr>
        <w:pStyle w:val="Asubpara"/>
      </w:pPr>
      <w:r>
        <w:tab/>
        <w:t>(</w:t>
      </w:r>
      <w:proofErr w:type="spellStart"/>
      <w:r>
        <w:t>i</w:t>
      </w:r>
      <w:proofErr w:type="spellEnd"/>
      <w:r>
        <w:t>)</w:t>
      </w:r>
      <w:r>
        <w:tab/>
        <w:t>instituting proceedings;</w:t>
      </w:r>
    </w:p>
    <w:p w:rsidR="008F4FA8" w:rsidRDefault="008F4FA8">
      <w:pPr>
        <w:pStyle w:val="Asubpara"/>
      </w:pPr>
      <w:r>
        <w:tab/>
        <w:t>(ii)</w:t>
      </w:r>
      <w:r>
        <w:tab/>
        <w:t>conducting proceedings, whether instituted by the director or not;</w:t>
      </w:r>
    </w:p>
    <w:p w:rsidR="008F4FA8" w:rsidRDefault="008F4FA8">
      <w:pPr>
        <w:pStyle w:val="Asubpara"/>
      </w:pPr>
      <w:r>
        <w:tab/>
        <w:t>(iii)</w:t>
      </w:r>
      <w:r>
        <w:tab/>
        <w:t>coordinating or supervising the institution or conduct of proceedings;</w:t>
      </w:r>
    </w:p>
    <w:p w:rsidR="008F4FA8" w:rsidRDefault="008F4FA8">
      <w:pPr>
        <w:pStyle w:val="Aparareturn"/>
      </w:pPr>
      <w:r>
        <w:t>on behalf of the Territory or a Territory authority;</w:t>
      </w:r>
    </w:p>
    <w:p w:rsidR="00415F19" w:rsidRPr="00855994" w:rsidRDefault="00956488" w:rsidP="00415F19">
      <w:pPr>
        <w:pStyle w:val="Apara"/>
      </w:pPr>
      <w:r>
        <w:tab/>
        <w:t>(h</w:t>
      </w:r>
      <w:r w:rsidR="00415F19" w:rsidRPr="00855994">
        <w:t>)</w:t>
      </w:r>
      <w:r w:rsidR="00415F19" w:rsidRPr="00855994">
        <w:tab/>
        <w:t xml:space="preserve">conducting proceedings for applicants for orders under the </w:t>
      </w:r>
      <w:hyperlink r:id="rId29" w:tooltip="A2000-61" w:history="1">
        <w:r w:rsidR="00415F19" w:rsidRPr="00855994">
          <w:rPr>
            <w:rStyle w:val="charCitHyperlinkItal"/>
          </w:rPr>
          <w:t>Crimes (Forensic Procedures) Act 2000</w:t>
        </w:r>
      </w:hyperlink>
      <w:r w:rsidR="00415F19" w:rsidRPr="00855994">
        <w:t>, part 2.5 (Forensic procedures on suspect by order of magistrate);</w:t>
      </w:r>
    </w:p>
    <w:p w:rsidR="008F4FA8" w:rsidRDefault="008F4FA8">
      <w:pPr>
        <w:pStyle w:val="Apara"/>
      </w:pPr>
      <w:r>
        <w:rPr>
          <w:color w:val="000000"/>
        </w:rPr>
        <w:lastRenderedPageBreak/>
        <w:tab/>
      </w:r>
      <w:r w:rsidR="00956488">
        <w:t>(</w:t>
      </w:r>
      <w:proofErr w:type="spellStart"/>
      <w:r w:rsidR="00956488">
        <w:t>i</w:t>
      </w:r>
      <w:proofErr w:type="spellEnd"/>
      <w:r>
        <w:t>)</w:t>
      </w:r>
      <w:r>
        <w:tab/>
        <w:t xml:space="preserve">making applications for orders to review under the </w:t>
      </w:r>
      <w:hyperlink r:id="rId30" w:tooltip="A1930-21" w:history="1">
        <w:r w:rsidR="00007327" w:rsidRPr="00007327">
          <w:rPr>
            <w:rStyle w:val="charCitHyperlinkItal"/>
          </w:rPr>
          <w:t>Magistrates Court Act 1930</w:t>
        </w:r>
      </w:hyperlink>
      <w:r>
        <w:t>, section 219C, and conducting such proceedings;</w:t>
      </w:r>
    </w:p>
    <w:p w:rsidR="006836C0" w:rsidRPr="007A153B" w:rsidRDefault="006836C0" w:rsidP="006836C0">
      <w:pPr>
        <w:pStyle w:val="Apara"/>
      </w:pPr>
      <w:r w:rsidRPr="007A153B">
        <w:tab/>
        <w:t>(</w:t>
      </w:r>
      <w:r w:rsidR="009B0FB9">
        <w:t>j</w:t>
      </w:r>
      <w:r w:rsidRPr="007A153B">
        <w:t>)</w:t>
      </w:r>
      <w:r w:rsidRPr="007A153B">
        <w:tab/>
        <w:t xml:space="preserve">making applications for orders under the </w:t>
      </w:r>
      <w:hyperlink r:id="rId31" w:tooltip="A2005-30" w:history="1">
        <w:r w:rsidRPr="007A153B">
          <w:rPr>
            <w:rStyle w:val="charCitHyperlinkItal"/>
          </w:rPr>
          <w:t>Crimes (Child Sex Offenders) Act 2005</w:t>
        </w:r>
      </w:hyperlink>
      <w:r w:rsidRPr="007A153B">
        <w:t>, chapter 5A, and conducting a proceeding for the application;</w:t>
      </w:r>
    </w:p>
    <w:p w:rsidR="008F4FA8" w:rsidRDefault="00956488">
      <w:pPr>
        <w:pStyle w:val="Apara"/>
      </w:pPr>
      <w:r>
        <w:tab/>
        <w:t>(</w:t>
      </w:r>
      <w:r w:rsidR="009B0FB9">
        <w:t>k</w:t>
      </w:r>
      <w:r w:rsidR="008F4FA8">
        <w:t>)</w:t>
      </w:r>
      <w:r w:rsidR="008F4FA8">
        <w:tab/>
        <w:t>for prosecutions or other proceedings mentioned in paragraphs</w:t>
      </w:r>
      <w:r w:rsidR="00D41F22">
        <w:t> </w:t>
      </w:r>
      <w:r w:rsidR="006836C0" w:rsidRPr="007A153B">
        <w:t>(a) to (</w:t>
      </w:r>
      <w:r w:rsidR="009B0FB9">
        <w:t>j</w:t>
      </w:r>
      <w:r w:rsidR="006836C0" w:rsidRPr="007A153B">
        <w:t>)</w:t>
      </w:r>
      <w:r w:rsidR="008F4FA8">
        <w:t>—causing the proceedings to be brought to an end;</w:t>
      </w:r>
    </w:p>
    <w:p w:rsidR="008F4FA8" w:rsidRDefault="00956488">
      <w:pPr>
        <w:pStyle w:val="Apara"/>
      </w:pPr>
      <w:r>
        <w:tab/>
        <w:t>(</w:t>
      </w:r>
      <w:r w:rsidR="009B0FB9">
        <w:t>l</w:t>
      </w:r>
      <w:r w:rsidR="008F4FA8">
        <w:t>)</w:t>
      </w:r>
      <w:r w:rsidR="008F4FA8">
        <w:tab/>
        <w:t>for appeals in relation to matters m</w:t>
      </w:r>
      <w:r>
        <w:t>entioned in paragraphs (a)</w:t>
      </w:r>
      <w:r w:rsidR="00D41F22">
        <w:t xml:space="preserve"> </w:t>
      </w:r>
      <w:r>
        <w:t>to</w:t>
      </w:r>
      <w:r w:rsidR="00D41F22">
        <w:t> </w:t>
      </w:r>
      <w:r>
        <w:t>(</w:t>
      </w:r>
      <w:r w:rsidR="009B0FB9">
        <w:t>k</w:t>
      </w:r>
      <w:r w:rsidR="008F4FA8">
        <w:t>):</w:t>
      </w:r>
    </w:p>
    <w:p w:rsidR="008F4FA8" w:rsidRDefault="008F4FA8">
      <w:pPr>
        <w:pStyle w:val="Asubpara"/>
      </w:pPr>
      <w:r>
        <w:tab/>
        <w:t>(</w:t>
      </w:r>
      <w:proofErr w:type="spellStart"/>
      <w:r>
        <w:t>i</w:t>
      </w:r>
      <w:proofErr w:type="spellEnd"/>
      <w:r>
        <w:t>)</w:t>
      </w:r>
      <w:r>
        <w:tab/>
        <w:t>instituting or responding to appeals (including appeals against sentence);</w:t>
      </w:r>
    </w:p>
    <w:p w:rsidR="008F4FA8" w:rsidRDefault="008F4FA8">
      <w:pPr>
        <w:pStyle w:val="Asubpara"/>
        <w:rPr>
          <w:color w:val="000000"/>
        </w:rPr>
      </w:pPr>
      <w:r>
        <w:tab/>
        <w:t>(ii)</w:t>
      </w:r>
      <w:r>
        <w:tab/>
        <w:t>conducting appeals (including appeals against sentence) as appellant or respondent, whether instituted or responded to by the director or not;</w:t>
      </w:r>
    </w:p>
    <w:p w:rsidR="008F4FA8" w:rsidRDefault="00956488">
      <w:pPr>
        <w:pStyle w:val="Apara"/>
      </w:pPr>
      <w:r>
        <w:tab/>
        <w:t>(</w:t>
      </w:r>
      <w:r w:rsidR="009B0FB9">
        <w:t>m</w:t>
      </w:r>
      <w:r w:rsidR="008F4FA8">
        <w:t>)</w:t>
      </w:r>
      <w:r w:rsidR="008F4FA8">
        <w:tab/>
        <w:t xml:space="preserve">the functions of the director under the </w:t>
      </w:r>
      <w:hyperlink r:id="rId32" w:tooltip="A2005-59" w:history="1">
        <w:r w:rsidR="00007327" w:rsidRPr="00007327">
          <w:rPr>
            <w:rStyle w:val="charCitHyperlinkItal"/>
          </w:rPr>
          <w:t>Crimes (Sentence Administration) Act 2005</w:t>
        </w:r>
      </w:hyperlink>
      <w:r w:rsidR="008F4FA8">
        <w:t>;</w:t>
      </w:r>
    </w:p>
    <w:p w:rsidR="008F4FA8" w:rsidRDefault="00956488">
      <w:pPr>
        <w:pStyle w:val="Apara"/>
      </w:pPr>
      <w:r>
        <w:tab/>
        <w:t>(</w:t>
      </w:r>
      <w:r w:rsidR="009B0FB9">
        <w:t>n</w:t>
      </w:r>
      <w:r w:rsidR="008F4FA8">
        <w:t>)</w:t>
      </w:r>
      <w:r w:rsidR="008F4FA8">
        <w:tab/>
        <w:t>representing or acting as agent for the Commonwealth director;</w:t>
      </w:r>
    </w:p>
    <w:p w:rsidR="008F4FA8" w:rsidRDefault="00956488">
      <w:pPr>
        <w:pStyle w:val="Apara"/>
      </w:pPr>
      <w:r>
        <w:tab/>
        <w:t>(</w:t>
      </w:r>
      <w:r w:rsidR="009B0FB9">
        <w:t>o</w:t>
      </w:r>
      <w:r w:rsidR="008F4FA8">
        <w:t>)</w:t>
      </w:r>
      <w:r w:rsidR="008F4FA8">
        <w:tab/>
        <w:t>making statements or providing information to particular persons, to the public or to particular sections of the public (whether about decisions taken and the reasons for those decisions, or otherwise) relating to the exercise of powers or the performance of functions or duties under this Act;</w:t>
      </w:r>
    </w:p>
    <w:p w:rsidR="008F4FA8" w:rsidRDefault="00956488">
      <w:pPr>
        <w:pStyle w:val="Apara"/>
        <w:rPr>
          <w:color w:val="000000"/>
        </w:rPr>
      </w:pPr>
      <w:r>
        <w:tab/>
        <w:t>(</w:t>
      </w:r>
      <w:r w:rsidR="009B0FB9">
        <w:t>p</w:t>
      </w:r>
      <w:r w:rsidR="008F4FA8">
        <w:t>)</w:t>
      </w:r>
      <w:r w:rsidR="008F4FA8">
        <w:tab/>
        <w:t>functions given to the director under another provision of this Act or any other Territory law;</w:t>
      </w:r>
    </w:p>
    <w:p w:rsidR="008F4FA8" w:rsidRDefault="00956488">
      <w:pPr>
        <w:pStyle w:val="Apara"/>
      </w:pPr>
      <w:r>
        <w:tab/>
        <w:t>(</w:t>
      </w:r>
      <w:r w:rsidR="009B0FB9">
        <w:t>q</w:t>
      </w:r>
      <w:r w:rsidR="008F4FA8">
        <w:t>)</w:t>
      </w:r>
      <w:r w:rsidR="008F4FA8">
        <w:tab/>
        <w:t>such other functions as are prescribed by the regulations;</w:t>
      </w:r>
    </w:p>
    <w:p w:rsidR="008F4FA8" w:rsidRDefault="00956488" w:rsidP="005A2E7A">
      <w:pPr>
        <w:pStyle w:val="Apara"/>
        <w:keepNext/>
      </w:pPr>
      <w:r>
        <w:lastRenderedPageBreak/>
        <w:tab/>
        <w:t>(</w:t>
      </w:r>
      <w:r w:rsidR="009B0FB9">
        <w:t>r</w:t>
      </w:r>
      <w:r w:rsidR="008F4FA8">
        <w:t>)</w:t>
      </w:r>
      <w:r w:rsidR="008F4FA8">
        <w:tab/>
        <w:t>doing anything incidental or conducive to the performance of another function.</w:t>
      </w:r>
    </w:p>
    <w:p w:rsidR="008F4FA8" w:rsidRDefault="008F4FA8">
      <w:pPr>
        <w:pStyle w:val="aNote"/>
        <w:rPr>
          <w:color w:val="000000"/>
        </w:rPr>
      </w:pPr>
      <w:r w:rsidRPr="00007327">
        <w:rPr>
          <w:rStyle w:val="charItals"/>
        </w:rPr>
        <w:t>Note</w:t>
      </w:r>
      <w:r>
        <w:rPr>
          <w:color w:val="000000"/>
        </w:rPr>
        <w:tab/>
        <w:t xml:space="preserve">A provision of a law that gives an entity (including a person) a function also gives the entity the powers necessary and convenient to exercise the function (see </w:t>
      </w:r>
      <w:hyperlink r:id="rId33" w:tooltip="A2001-14" w:history="1">
        <w:r w:rsidR="00007327" w:rsidRPr="00007327">
          <w:rPr>
            <w:rStyle w:val="charCitHyperlinkAbbrev"/>
          </w:rPr>
          <w:t>Legislation Act</w:t>
        </w:r>
      </w:hyperlink>
      <w:r>
        <w:rPr>
          <w:color w:val="000000"/>
        </w:rPr>
        <w:t xml:space="preserve">, s 196 (1) and </w:t>
      </w:r>
      <w:proofErr w:type="spellStart"/>
      <w:r>
        <w:rPr>
          <w:color w:val="000000"/>
        </w:rPr>
        <w:t>dict</w:t>
      </w:r>
      <w:proofErr w:type="spellEnd"/>
      <w:r>
        <w:rPr>
          <w:color w:val="000000"/>
        </w:rPr>
        <w:t xml:space="preserve">, </w:t>
      </w:r>
      <w:proofErr w:type="spellStart"/>
      <w:r>
        <w:rPr>
          <w:color w:val="000000"/>
        </w:rPr>
        <w:t>pt</w:t>
      </w:r>
      <w:proofErr w:type="spellEnd"/>
      <w:r>
        <w:rPr>
          <w:color w:val="000000"/>
        </w:rPr>
        <w:t xml:space="preserve"> 1, </w:t>
      </w:r>
      <w:proofErr w:type="spellStart"/>
      <w:r>
        <w:rPr>
          <w:color w:val="000000"/>
        </w:rPr>
        <w:t>defs</w:t>
      </w:r>
      <w:proofErr w:type="spellEnd"/>
      <w:r>
        <w:rPr>
          <w:color w:val="000000"/>
        </w:rPr>
        <w:t xml:space="preserve"> of </w:t>
      </w:r>
      <w:r w:rsidRPr="00007327">
        <w:rPr>
          <w:rStyle w:val="charBoldItals"/>
        </w:rPr>
        <w:t>entity</w:t>
      </w:r>
      <w:r>
        <w:rPr>
          <w:color w:val="000000"/>
        </w:rPr>
        <w:t xml:space="preserve"> and </w:t>
      </w:r>
      <w:r w:rsidRPr="00007327">
        <w:rPr>
          <w:rStyle w:val="charBoldItals"/>
        </w:rPr>
        <w:t>function</w:t>
      </w:r>
      <w:r>
        <w:rPr>
          <w:color w:val="000000"/>
        </w:rPr>
        <w:t>).</w:t>
      </w:r>
    </w:p>
    <w:p w:rsidR="008F4FA8" w:rsidRDefault="008F4FA8">
      <w:pPr>
        <w:pStyle w:val="Amain"/>
      </w:pPr>
      <w:r>
        <w:tab/>
        <w:t>(2)</w:t>
      </w:r>
      <w:r>
        <w:tab/>
        <w:t>To remove any doubt and without limiting subsection (1), the functions of the director include the following:</w:t>
      </w:r>
    </w:p>
    <w:p w:rsidR="008F4FA8" w:rsidRDefault="008F4FA8">
      <w:pPr>
        <w:pStyle w:val="Apara"/>
      </w:pPr>
      <w:r>
        <w:tab/>
        <w:t>(a)</w:t>
      </w:r>
      <w:r>
        <w:tab/>
        <w:t xml:space="preserve">appearing before a board of inquiry under the </w:t>
      </w:r>
      <w:hyperlink r:id="rId34" w:tooltip="A1900-40" w:history="1">
        <w:r w:rsidR="00007327" w:rsidRPr="00007327">
          <w:rPr>
            <w:rStyle w:val="charCitHyperlinkItal"/>
          </w:rPr>
          <w:t>Crimes Act 1900</w:t>
        </w:r>
      </w:hyperlink>
      <w:r>
        <w:t>, part 20 (Inquiries into convictions);</w:t>
      </w:r>
    </w:p>
    <w:p w:rsidR="008F4FA8" w:rsidRDefault="008F4FA8">
      <w:pPr>
        <w:pStyle w:val="Apara"/>
        <w:keepLines/>
      </w:pPr>
      <w:r>
        <w:tab/>
        <w:t>(b)</w:t>
      </w:r>
      <w:r>
        <w:tab/>
        <w:t>for civil proceedings (including appeals) connected with or arising out of the exercise by the director of a function under this Act or a proceeding in relation to which the director has a function—</w:t>
      </w:r>
    </w:p>
    <w:p w:rsidR="008F4FA8" w:rsidRDefault="008F4FA8">
      <w:pPr>
        <w:pStyle w:val="Asubpara"/>
      </w:pPr>
      <w:r>
        <w:tab/>
        <w:t>(</w:t>
      </w:r>
      <w:proofErr w:type="spellStart"/>
      <w:r>
        <w:t>i</w:t>
      </w:r>
      <w:proofErr w:type="spellEnd"/>
      <w:r>
        <w:t>)</w:t>
      </w:r>
      <w:r>
        <w:tab/>
        <w:t>beginning proceedings; or</w:t>
      </w:r>
    </w:p>
    <w:p w:rsidR="008F4FA8" w:rsidRDefault="008F4FA8">
      <w:pPr>
        <w:pStyle w:val="Asubpara"/>
      </w:pPr>
      <w:r>
        <w:tab/>
        <w:t>(ii)</w:t>
      </w:r>
      <w:r>
        <w:tab/>
        <w:t>conducting proceedings, whether begun by the director or not; or</w:t>
      </w:r>
    </w:p>
    <w:p w:rsidR="008F4FA8" w:rsidRDefault="008F4FA8">
      <w:pPr>
        <w:pStyle w:val="Asubpara"/>
      </w:pPr>
      <w:r>
        <w:tab/>
        <w:t>(iii)</w:t>
      </w:r>
      <w:r>
        <w:tab/>
        <w:t>responding to proceedings.</w:t>
      </w:r>
    </w:p>
    <w:p w:rsidR="008F4FA8" w:rsidRDefault="008F4FA8">
      <w:pPr>
        <w:pStyle w:val="Amain"/>
      </w:pPr>
      <w:r>
        <w:tab/>
        <w:t>(3)</w:t>
      </w:r>
      <w:r>
        <w:tab/>
        <w:t>In subsection (1) (g):</w:t>
      </w:r>
    </w:p>
    <w:p w:rsidR="008F4FA8" w:rsidRDefault="008F4FA8">
      <w:pPr>
        <w:pStyle w:val="aDef"/>
      </w:pPr>
      <w:r w:rsidRPr="00007327">
        <w:rPr>
          <w:rStyle w:val="charBoldItals"/>
        </w:rPr>
        <w:t>specified matter</w:t>
      </w:r>
      <w:r>
        <w:t xml:space="preserve"> means—</w:t>
      </w:r>
    </w:p>
    <w:p w:rsidR="008F4FA8" w:rsidRDefault="008F4FA8">
      <w:pPr>
        <w:pStyle w:val="Asubpara"/>
      </w:pPr>
      <w:r>
        <w:tab/>
        <w:t>(a)</w:t>
      </w:r>
      <w:r>
        <w:tab/>
        <w:t>the recovery or ensuring the payment of an amount of tax; or</w:t>
      </w:r>
    </w:p>
    <w:p w:rsidR="008F4FA8" w:rsidRDefault="008F4FA8">
      <w:pPr>
        <w:pStyle w:val="Asubpara"/>
      </w:pPr>
      <w:r>
        <w:tab/>
        <w:t>(b)</w:t>
      </w:r>
      <w:r>
        <w:tab/>
        <w:t>a prosecution, whether instituted or conducted by the director or not; or</w:t>
      </w:r>
    </w:p>
    <w:p w:rsidR="008F4FA8" w:rsidRDefault="008F4FA8">
      <w:pPr>
        <w:pStyle w:val="Asubpara"/>
      </w:pPr>
      <w:r>
        <w:tab/>
        <w:t>(c)</w:t>
      </w:r>
      <w:r>
        <w:tab/>
        <w:t>an alleged or suspected offence, whether a prosecution has been instituted or not.</w:t>
      </w:r>
    </w:p>
    <w:p w:rsidR="008F4FA8" w:rsidRDefault="008F4FA8">
      <w:pPr>
        <w:pStyle w:val="AH5Sec"/>
      </w:pPr>
      <w:bookmarkStart w:id="19" w:name="_Toc476298877"/>
      <w:r w:rsidRPr="00712FAF">
        <w:rPr>
          <w:rStyle w:val="CharSectNo"/>
        </w:rPr>
        <w:t>7</w:t>
      </w:r>
      <w:r>
        <w:tab/>
        <w:t>Prosecutions on indictment</w:t>
      </w:r>
      <w:bookmarkEnd w:id="19"/>
    </w:p>
    <w:p w:rsidR="008F4FA8" w:rsidRDefault="008F4FA8">
      <w:pPr>
        <w:pStyle w:val="Amain"/>
      </w:pPr>
      <w:r>
        <w:tab/>
        <w:t>(1)</w:t>
      </w:r>
      <w:r>
        <w:tab/>
        <w:t>The director may prosecute by indictment in his or her official name indictable offences, but nothing in this subsection prevents the director from prosecuting an offence in any other manner.</w:t>
      </w:r>
    </w:p>
    <w:p w:rsidR="008F4FA8" w:rsidRDefault="008F4FA8">
      <w:pPr>
        <w:pStyle w:val="Amain"/>
      </w:pPr>
      <w:r>
        <w:tab/>
        <w:t>(2)</w:t>
      </w:r>
      <w:r>
        <w:tab/>
        <w:t>Where the director institutes a prosecution on indictment, the indictment shall be signed—</w:t>
      </w:r>
    </w:p>
    <w:p w:rsidR="008F4FA8" w:rsidRDefault="008F4FA8">
      <w:pPr>
        <w:pStyle w:val="Apara"/>
      </w:pPr>
      <w:r>
        <w:tab/>
        <w:t>(a)</w:t>
      </w:r>
      <w:r>
        <w:tab/>
        <w:t>by the director; or</w:t>
      </w:r>
    </w:p>
    <w:p w:rsidR="008F4FA8" w:rsidRDefault="008F4FA8">
      <w:pPr>
        <w:pStyle w:val="Apara"/>
      </w:pPr>
      <w:r>
        <w:tab/>
        <w:t>(b)</w:t>
      </w:r>
      <w:r>
        <w:tab/>
        <w:t>for and on behalf of the director, by a person authorised in writing by the director to sign indictments.</w:t>
      </w:r>
    </w:p>
    <w:p w:rsidR="008F4FA8" w:rsidRDefault="008F4FA8">
      <w:pPr>
        <w:pStyle w:val="Amain"/>
        <w:keepLines/>
      </w:pPr>
      <w:r>
        <w:tab/>
        <w:t>(3)</w:t>
      </w:r>
      <w:r>
        <w:tab/>
        <w:t>The director may, with the consent of the person concerned, institute a prosecution of a person on indictment for an indictable offence in respect of which the person has not been examined or committed for trial.</w:t>
      </w:r>
    </w:p>
    <w:p w:rsidR="008F4FA8" w:rsidRDefault="008F4FA8">
      <w:pPr>
        <w:pStyle w:val="Amain"/>
      </w:pPr>
      <w:r>
        <w:tab/>
        <w:t>(4)</w:t>
      </w:r>
      <w:r>
        <w:tab/>
        <w:t>Where a person has been committed for trial in respect of an indictable offence, the director may, whether or not the director institutes a prosecution on indictment for the offence for which the person was committed for trial—</w:t>
      </w:r>
    </w:p>
    <w:p w:rsidR="008F4FA8" w:rsidRDefault="008F4FA8">
      <w:pPr>
        <w:pStyle w:val="Apara"/>
      </w:pPr>
      <w:r>
        <w:tab/>
        <w:t>(a)</w:t>
      </w:r>
      <w:r>
        <w:tab/>
        <w:t>institute a prosecution of the person on indictment for an offence for which the person was examined but not committed for trial without the person having been committed for trial in respect of that offence; or</w:t>
      </w:r>
    </w:p>
    <w:p w:rsidR="008F4FA8" w:rsidRDefault="008F4FA8">
      <w:pPr>
        <w:pStyle w:val="Apara"/>
      </w:pPr>
      <w:r>
        <w:tab/>
        <w:t>(b)</w:t>
      </w:r>
      <w:r>
        <w:tab/>
        <w:t>institute a prosecution of the person on indictment for any other offence founded on facts or evidence disclosed in the course of the committal proceedings without the person having been examined or committed for trial in respect of that offence.</w:t>
      </w:r>
    </w:p>
    <w:p w:rsidR="008F4FA8" w:rsidRDefault="008F4FA8">
      <w:pPr>
        <w:pStyle w:val="Amain"/>
      </w:pPr>
      <w:r>
        <w:tab/>
        <w:t>(5)</w:t>
      </w:r>
      <w:r>
        <w:tab/>
        <w:t>In any other case where the director considers it appropriate to do so, the director may institute a prosecution of a person on indictment for an indictable offence in respect of which the person has not been examined or committed for trial.</w:t>
      </w:r>
    </w:p>
    <w:p w:rsidR="008F4FA8" w:rsidRDefault="008F4FA8">
      <w:pPr>
        <w:pStyle w:val="Amain"/>
      </w:pPr>
      <w:r>
        <w:tab/>
        <w:t>(6)</w:t>
      </w:r>
      <w:r>
        <w:tab/>
        <w:t xml:space="preserve">Where a person is under commitment or has been indicted for an indictable offence, the Attorney-General or the director may decline to proceed further in the prosecution of the offence and may cause the prosecution to be brought to an end. </w:t>
      </w:r>
    </w:p>
    <w:p w:rsidR="008F4FA8" w:rsidRDefault="008F4FA8">
      <w:pPr>
        <w:pStyle w:val="Amain"/>
      </w:pPr>
      <w:r>
        <w:tab/>
        <w:t>(7)</w:t>
      </w:r>
      <w:r>
        <w:tab/>
        <w:t>Where—</w:t>
      </w:r>
    </w:p>
    <w:p w:rsidR="008F4FA8" w:rsidRDefault="008F4FA8">
      <w:pPr>
        <w:pStyle w:val="Apara"/>
      </w:pPr>
      <w:r>
        <w:tab/>
        <w:t>(a)</w:t>
      </w:r>
      <w:r>
        <w:tab/>
        <w:t>a person is under commitment but has not been indicted for an indictable offence; and</w:t>
      </w:r>
    </w:p>
    <w:p w:rsidR="008F4FA8" w:rsidRDefault="008F4FA8">
      <w:pPr>
        <w:pStyle w:val="Apara"/>
      </w:pPr>
      <w:r>
        <w:tab/>
        <w:t>(b)</w:t>
      </w:r>
      <w:r>
        <w:tab/>
        <w:t>the director causes the prosecution for the offence to be brought to an end; and</w:t>
      </w:r>
    </w:p>
    <w:p w:rsidR="008F4FA8" w:rsidRDefault="008F4FA8" w:rsidP="005A2E7A">
      <w:pPr>
        <w:pStyle w:val="Apara"/>
        <w:keepNext/>
      </w:pPr>
      <w:r>
        <w:tab/>
        <w:t>(c)</w:t>
      </w:r>
      <w:r>
        <w:tab/>
        <w:t>the person is in custody;</w:t>
      </w:r>
    </w:p>
    <w:p w:rsidR="008F4FA8" w:rsidRDefault="008F4FA8">
      <w:pPr>
        <w:pStyle w:val="Amainreturn"/>
      </w:pPr>
      <w:r>
        <w:t>the director shall, by warrant signed by the director, direct the discharge of the person from custody and the person shall be discharged accordingly.</w:t>
      </w:r>
    </w:p>
    <w:p w:rsidR="008F4FA8" w:rsidRDefault="008F4FA8">
      <w:pPr>
        <w:pStyle w:val="AH5Sec"/>
      </w:pPr>
      <w:bookmarkStart w:id="20" w:name="_Toc476298878"/>
      <w:r w:rsidRPr="00712FAF">
        <w:rPr>
          <w:rStyle w:val="CharSectNo"/>
        </w:rPr>
        <w:t>8</w:t>
      </w:r>
      <w:r>
        <w:tab/>
        <w:t>Taking over the conduct of general proceedings</w:t>
      </w:r>
      <w:bookmarkEnd w:id="20"/>
    </w:p>
    <w:p w:rsidR="008F4FA8" w:rsidRDefault="008F4FA8">
      <w:pPr>
        <w:pStyle w:val="Amain"/>
      </w:pPr>
      <w:r>
        <w:tab/>
        <w:t>(1)</w:t>
      </w:r>
      <w:r>
        <w:tab/>
        <w:t xml:space="preserve">The director may take over the conduct of general proceedings instituted by another person (other than the Attorney-General) whether or not the person consents. </w:t>
      </w:r>
    </w:p>
    <w:p w:rsidR="008F4FA8" w:rsidRDefault="008F4FA8">
      <w:pPr>
        <w:pStyle w:val="Amain"/>
      </w:pPr>
      <w:r>
        <w:tab/>
        <w:t>(2)</w:t>
      </w:r>
      <w:r>
        <w:tab/>
        <w:t xml:space="preserve">The director shall not take over the conduct of general proceedings instituted by the Attorney-General unless requested in writing by the Attorney-General to do so. </w:t>
      </w:r>
    </w:p>
    <w:p w:rsidR="008F4FA8" w:rsidRDefault="008F4FA8">
      <w:pPr>
        <w:pStyle w:val="Amain"/>
      </w:pPr>
      <w:r>
        <w:tab/>
        <w:t>(3)</w:t>
      </w:r>
      <w:r>
        <w:tab/>
        <w:t>Where the director takes over the conduct of general proceedings instituted by another person, the director may—</w:t>
      </w:r>
    </w:p>
    <w:p w:rsidR="008F4FA8" w:rsidRDefault="008F4FA8">
      <w:pPr>
        <w:pStyle w:val="Apara"/>
      </w:pPr>
      <w:r>
        <w:tab/>
        <w:t>(a)</w:t>
      </w:r>
      <w:r>
        <w:tab/>
        <w:t>continue to conduct the proceedings in his or her official name; or</w:t>
      </w:r>
    </w:p>
    <w:p w:rsidR="008F4FA8" w:rsidRDefault="008F4FA8">
      <w:pPr>
        <w:pStyle w:val="Apara"/>
      </w:pPr>
      <w:r>
        <w:tab/>
        <w:t>(b)</w:t>
      </w:r>
      <w:r>
        <w:tab/>
        <w:t>cause the proceedings to be brought to an end.</w:t>
      </w:r>
    </w:p>
    <w:p w:rsidR="008F4FA8" w:rsidRDefault="008F4FA8">
      <w:pPr>
        <w:pStyle w:val="Amain"/>
      </w:pPr>
      <w:r>
        <w:tab/>
        <w:t>(4)</w:t>
      </w:r>
      <w:r>
        <w:tab/>
        <w:t>Nothing in subsection (3) (a) prevents the director from continuing to conduct the general proceedings in the name of the person who instituted those proceedings.</w:t>
      </w:r>
    </w:p>
    <w:p w:rsidR="008F4FA8" w:rsidRDefault="008F4FA8">
      <w:pPr>
        <w:pStyle w:val="AH5Sec"/>
      </w:pPr>
      <w:bookmarkStart w:id="21" w:name="_Toc476298879"/>
      <w:r w:rsidRPr="00712FAF">
        <w:rPr>
          <w:rStyle w:val="CharSectNo"/>
        </w:rPr>
        <w:t>9</w:t>
      </w:r>
      <w:r>
        <w:tab/>
        <w:t>Undertakings</w:t>
      </w:r>
      <w:bookmarkEnd w:id="21"/>
    </w:p>
    <w:p w:rsidR="008F4FA8" w:rsidRDefault="008F4FA8">
      <w:pPr>
        <w:pStyle w:val="Amain"/>
      </w:pPr>
      <w:r>
        <w:tab/>
        <w:t>(1)</w:t>
      </w:r>
      <w:r>
        <w:tab/>
        <w:t>The director may give to a person an undertaking that—</w:t>
      </w:r>
    </w:p>
    <w:p w:rsidR="008F4FA8" w:rsidRDefault="008F4FA8">
      <w:pPr>
        <w:pStyle w:val="Apara"/>
      </w:pPr>
      <w:r>
        <w:tab/>
        <w:t>(a)</w:t>
      </w:r>
      <w:r>
        <w:tab/>
        <w:t>an answer that is given, or a statement or disclosure that is made, by the person in the course of giving evidence in applicable proceedings; or</w:t>
      </w:r>
    </w:p>
    <w:p w:rsidR="008F4FA8" w:rsidRDefault="008F4FA8">
      <w:pPr>
        <w:pStyle w:val="Apara"/>
      </w:pPr>
      <w:r>
        <w:tab/>
        <w:t>(b)</w:t>
      </w:r>
      <w:r>
        <w:tab/>
        <w:t>the fact that the person discloses or produces a document or other thing in applicable proceedings; or</w:t>
      </w:r>
    </w:p>
    <w:p w:rsidR="008F4FA8" w:rsidRDefault="008F4FA8">
      <w:pPr>
        <w:pStyle w:val="Apara"/>
        <w:keepLines/>
      </w:pPr>
      <w:r>
        <w:tab/>
        <w:t>(c)</w:t>
      </w:r>
      <w:r>
        <w:tab/>
        <w:t>any information, document or other thing that is obtained as a direct or indirect consequence of an answer that is given, a statement or disclosure that is made, or a document or other thing that is disclosed or produced in applicable proceedings;</w:t>
      </w:r>
    </w:p>
    <w:p w:rsidR="008F4FA8" w:rsidRDefault="008F4FA8">
      <w:pPr>
        <w:pStyle w:val="Amainreturn"/>
      </w:pPr>
      <w:r>
        <w:t>will not be used in evidence against the person.</w:t>
      </w:r>
    </w:p>
    <w:p w:rsidR="008F4FA8" w:rsidRDefault="008F4FA8">
      <w:pPr>
        <w:pStyle w:val="Amain"/>
      </w:pPr>
      <w:r>
        <w:tab/>
        <w:t>(2)</w:t>
      </w:r>
      <w:r>
        <w:tab/>
        <w:t>Where the director has given to a person an undertaking under subsection (1)—</w:t>
      </w:r>
    </w:p>
    <w:p w:rsidR="008F4FA8" w:rsidRDefault="008F4FA8">
      <w:pPr>
        <w:pStyle w:val="Apara"/>
      </w:pPr>
      <w:r>
        <w:tab/>
        <w:t>(a)</w:t>
      </w:r>
      <w:r>
        <w:tab/>
        <w:t>an answer that is given, or a statement or disclosure that is made, by the person in the course of giving evidence in the applicable proceedings; or</w:t>
      </w:r>
    </w:p>
    <w:p w:rsidR="008F4FA8" w:rsidRDefault="008F4FA8">
      <w:pPr>
        <w:pStyle w:val="Apara"/>
      </w:pPr>
      <w:r>
        <w:tab/>
        <w:t>(b)</w:t>
      </w:r>
      <w:r>
        <w:tab/>
        <w:t>the fact that the person discloses or produces a document or other thing in the applicable proceedings; or</w:t>
      </w:r>
    </w:p>
    <w:p w:rsidR="008F4FA8" w:rsidRDefault="008F4FA8">
      <w:pPr>
        <w:pStyle w:val="Apara"/>
      </w:pPr>
      <w:r>
        <w:tab/>
        <w:t>(c)</w:t>
      </w:r>
      <w:r>
        <w:tab/>
        <w:t>any information, document or thing that is obtained as mentioned in subsection (1) (c);</w:t>
      </w:r>
    </w:p>
    <w:p w:rsidR="008F4FA8" w:rsidRDefault="008F4FA8">
      <w:pPr>
        <w:pStyle w:val="Amainreturn"/>
      </w:pPr>
      <w:r>
        <w:t>as the case may be, is not admissible in evidence against the person in any civil or criminal proceedings, other than proceedings in respect of the falsity of evidence given by the person.</w:t>
      </w:r>
    </w:p>
    <w:p w:rsidR="008F4FA8" w:rsidRDefault="008F4FA8">
      <w:pPr>
        <w:pStyle w:val="Amain"/>
      </w:pPr>
      <w:r>
        <w:tab/>
        <w:t>(3)</w:t>
      </w:r>
      <w:r>
        <w:tab/>
        <w:t>In subsections (1) and (2):</w:t>
      </w:r>
    </w:p>
    <w:p w:rsidR="008F4FA8" w:rsidRDefault="008F4FA8">
      <w:pPr>
        <w:pStyle w:val="aDef"/>
      </w:pPr>
      <w:r w:rsidRPr="00007327">
        <w:rPr>
          <w:rStyle w:val="charBoldItals"/>
        </w:rPr>
        <w:t>applicable proceedings</w:t>
      </w:r>
      <w:r>
        <w:t xml:space="preserve"> means—</w:t>
      </w:r>
    </w:p>
    <w:p w:rsidR="008F4FA8" w:rsidRDefault="008F4FA8">
      <w:pPr>
        <w:pStyle w:val="Asubpara"/>
      </w:pPr>
      <w:r>
        <w:tab/>
        <w:t>(a)</w:t>
      </w:r>
      <w:r>
        <w:tab/>
        <w:t>a prosecution for an offence; or</w:t>
      </w:r>
    </w:p>
    <w:p w:rsidR="008F4FA8" w:rsidRDefault="008F4FA8">
      <w:pPr>
        <w:pStyle w:val="Asubpara"/>
      </w:pPr>
      <w:r>
        <w:tab/>
        <w:t>(b)</w:t>
      </w:r>
      <w:r>
        <w:tab/>
        <w:t>proceedings by way of a coronial inquest or inquiry; or</w:t>
      </w:r>
    </w:p>
    <w:p w:rsidR="008F4FA8" w:rsidRDefault="008F4FA8">
      <w:pPr>
        <w:pStyle w:val="Asubpara"/>
      </w:pPr>
      <w:r>
        <w:tab/>
        <w:t>(c)</w:t>
      </w:r>
      <w:r>
        <w:tab/>
        <w:t>proceedings in respect of a forfeiture order or the recovery of a pecuniary penalty; or</w:t>
      </w:r>
    </w:p>
    <w:p w:rsidR="008F4FA8" w:rsidRDefault="008F4FA8">
      <w:pPr>
        <w:pStyle w:val="Asubpara"/>
      </w:pPr>
      <w:r>
        <w:tab/>
        <w:t>(d)</w:t>
      </w:r>
      <w:r>
        <w:tab/>
        <w:t>proceedings in respect of civil remedies in connection with a specified matter referred to in section 6 (1) (f).</w:t>
      </w:r>
    </w:p>
    <w:p w:rsidR="008F4FA8" w:rsidRDefault="008F4FA8">
      <w:pPr>
        <w:pStyle w:val="Amain"/>
        <w:keepNext/>
      </w:pPr>
      <w:r>
        <w:tab/>
        <w:t>(4)</w:t>
      </w:r>
      <w:r>
        <w:tab/>
        <w:t>The director may give to a person an undertaking that—</w:t>
      </w:r>
    </w:p>
    <w:p w:rsidR="008F4FA8" w:rsidRDefault="008F4FA8">
      <w:pPr>
        <w:pStyle w:val="Apara"/>
      </w:pPr>
      <w:r>
        <w:tab/>
        <w:t>(a)</w:t>
      </w:r>
      <w:r>
        <w:tab/>
        <w:t>an answer that is given, or a statement or disclosure that is made, by the person in the course of giving evidence in interstate proceedings; or</w:t>
      </w:r>
    </w:p>
    <w:p w:rsidR="008F4FA8" w:rsidRDefault="008F4FA8">
      <w:pPr>
        <w:pStyle w:val="Apara"/>
      </w:pPr>
      <w:r>
        <w:tab/>
        <w:t>(b)</w:t>
      </w:r>
      <w:r>
        <w:tab/>
        <w:t>the fact that the person discloses or produces a document or other thing in interstate proceedings; or</w:t>
      </w:r>
    </w:p>
    <w:p w:rsidR="008F4FA8" w:rsidRDefault="008F4FA8">
      <w:pPr>
        <w:pStyle w:val="Apara"/>
      </w:pPr>
      <w:r>
        <w:tab/>
        <w:t>(c)</w:t>
      </w:r>
      <w:r>
        <w:tab/>
        <w:t>any information, document or thing that is obtained as a direct or indirect consequence of an answer that is given, a statement or disclosure that is made, or a document or other thing that is disclosed or produced in interstate proceedings;</w:t>
      </w:r>
    </w:p>
    <w:p w:rsidR="008F4FA8" w:rsidRDefault="008F4FA8">
      <w:pPr>
        <w:pStyle w:val="Amainreturn"/>
      </w:pPr>
      <w:r>
        <w:t>will not be used in evidence against the person in any civil or criminal proceedings.</w:t>
      </w:r>
    </w:p>
    <w:p w:rsidR="008F4FA8" w:rsidRDefault="008F4FA8">
      <w:pPr>
        <w:pStyle w:val="Amain"/>
      </w:pPr>
      <w:r>
        <w:tab/>
        <w:t>(5)</w:t>
      </w:r>
      <w:r>
        <w:tab/>
        <w:t>Where the director has given to a person an undertaking under subsection (4)—</w:t>
      </w:r>
    </w:p>
    <w:p w:rsidR="008F4FA8" w:rsidRDefault="008F4FA8">
      <w:pPr>
        <w:pStyle w:val="Apara"/>
      </w:pPr>
      <w:r>
        <w:tab/>
        <w:t>(a)</w:t>
      </w:r>
      <w:r>
        <w:tab/>
        <w:t>an answer that is given, or a statement or disclosure that is made, by the person in the course of giving evidence in the interstate proceedings; or</w:t>
      </w:r>
    </w:p>
    <w:p w:rsidR="008F4FA8" w:rsidRDefault="008F4FA8">
      <w:pPr>
        <w:pStyle w:val="Apara"/>
      </w:pPr>
      <w:r>
        <w:tab/>
        <w:t>(b)</w:t>
      </w:r>
      <w:r>
        <w:tab/>
        <w:t>the fact that the person discloses or produces a document or other thing in the interstate proceedings; or</w:t>
      </w:r>
    </w:p>
    <w:p w:rsidR="008F4FA8" w:rsidRDefault="008F4FA8">
      <w:pPr>
        <w:pStyle w:val="Apara"/>
      </w:pPr>
      <w:r>
        <w:tab/>
        <w:t>(c)</w:t>
      </w:r>
      <w:r>
        <w:tab/>
        <w:t>any information, document or other thing that is obtained as mentioned in subsection (4) (c);</w:t>
      </w:r>
    </w:p>
    <w:p w:rsidR="008F4FA8" w:rsidRDefault="008F4FA8">
      <w:pPr>
        <w:pStyle w:val="Amainreturn"/>
      </w:pPr>
      <w:r>
        <w:t>as the case may by, is not admissible in any civil or criminal proceedings.</w:t>
      </w:r>
    </w:p>
    <w:p w:rsidR="008F4FA8" w:rsidRDefault="008F4FA8" w:rsidP="00E902F3">
      <w:pPr>
        <w:pStyle w:val="Amain"/>
        <w:keepNext/>
      </w:pPr>
      <w:r>
        <w:tab/>
        <w:t>(6)</w:t>
      </w:r>
      <w:r>
        <w:tab/>
        <w:t>In subsections (4) and (5):</w:t>
      </w:r>
    </w:p>
    <w:p w:rsidR="008F4FA8" w:rsidRDefault="008F4FA8" w:rsidP="00E902F3">
      <w:pPr>
        <w:pStyle w:val="aDef"/>
        <w:keepNext/>
      </w:pPr>
      <w:r w:rsidRPr="00007327">
        <w:rPr>
          <w:rStyle w:val="charBoldItals"/>
        </w:rPr>
        <w:t>interstate proceedings</w:t>
      </w:r>
      <w:r>
        <w:t xml:space="preserve"> means—</w:t>
      </w:r>
    </w:p>
    <w:p w:rsidR="008F4FA8" w:rsidRDefault="008F4FA8">
      <w:pPr>
        <w:pStyle w:val="Asubpara"/>
      </w:pPr>
      <w:r>
        <w:tab/>
        <w:t>(a)</w:t>
      </w:r>
      <w:r>
        <w:tab/>
        <w:t>a prosecution for an offence against a law of the Commonwealth or of a State or another Territory; or</w:t>
      </w:r>
    </w:p>
    <w:p w:rsidR="008F4FA8" w:rsidRDefault="008F4FA8">
      <w:pPr>
        <w:pStyle w:val="Asubpara"/>
      </w:pPr>
      <w:r>
        <w:tab/>
        <w:t>(b)</w:t>
      </w:r>
      <w:r>
        <w:tab/>
        <w:t>proceedings in respect of a coronial inquest or inquiry under a law of the Commonwealth or of a State or another Territory; or</w:t>
      </w:r>
    </w:p>
    <w:p w:rsidR="008F4FA8" w:rsidRDefault="008F4FA8">
      <w:pPr>
        <w:pStyle w:val="Asubpara"/>
      </w:pPr>
      <w:r>
        <w:tab/>
        <w:t>(c)</w:t>
      </w:r>
      <w:r>
        <w:tab/>
        <w:t>proceedings for the recovery of a pecuniary penalty under a law of the Commonwealth or of a State or another Territory; or</w:t>
      </w:r>
    </w:p>
    <w:p w:rsidR="008F4FA8" w:rsidRDefault="008F4FA8">
      <w:pPr>
        <w:pStyle w:val="Asubpara"/>
      </w:pPr>
      <w:r>
        <w:tab/>
        <w:t>(d)</w:t>
      </w:r>
      <w:r>
        <w:tab/>
        <w:t>proceedings in respect of a forfeiture order under a law of the Commonwealth or of a State or another Territory.</w:t>
      </w:r>
    </w:p>
    <w:p w:rsidR="008F4FA8" w:rsidRDefault="008F4FA8">
      <w:pPr>
        <w:pStyle w:val="Amain"/>
      </w:pPr>
      <w:r>
        <w:tab/>
        <w:t>(7)</w:t>
      </w:r>
      <w:r>
        <w:tab/>
        <w:t>The director may give to a person an undertaking that the person will not be prosecuted—</w:t>
      </w:r>
    </w:p>
    <w:p w:rsidR="008F4FA8" w:rsidRDefault="008F4FA8">
      <w:pPr>
        <w:pStyle w:val="Apara"/>
      </w:pPr>
      <w:r>
        <w:tab/>
        <w:t>(a)</w:t>
      </w:r>
      <w:r>
        <w:tab/>
        <w:t>for a specified offence; or</w:t>
      </w:r>
    </w:p>
    <w:p w:rsidR="008F4FA8" w:rsidRDefault="008F4FA8">
      <w:pPr>
        <w:pStyle w:val="Apara"/>
      </w:pPr>
      <w:r>
        <w:tab/>
        <w:t>(b)</w:t>
      </w:r>
      <w:r>
        <w:tab/>
        <w:t>in respect of specified acts or omissions that constitute or may constitute an offence.</w:t>
      </w:r>
    </w:p>
    <w:p w:rsidR="008F4FA8" w:rsidRDefault="008F4FA8">
      <w:pPr>
        <w:pStyle w:val="Amain"/>
      </w:pPr>
      <w:r>
        <w:tab/>
        <w:t>(8)</w:t>
      </w:r>
      <w:r>
        <w:tab/>
        <w:t>Where the director has given an undertaking under subsection (7), no criminal proceedings shall be instituted in respect of the offence or the acts or omissions, as the case may be.</w:t>
      </w:r>
    </w:p>
    <w:p w:rsidR="008F4FA8" w:rsidRDefault="008F4FA8">
      <w:pPr>
        <w:pStyle w:val="Amain"/>
      </w:pPr>
      <w:r>
        <w:tab/>
        <w:t>(9)</w:t>
      </w:r>
      <w:r>
        <w:tab/>
        <w:t>An undertaking under subsection (7) may be given subject to such conditions (if any) as the director considers appropriate.</w:t>
      </w:r>
    </w:p>
    <w:p w:rsidR="008F4FA8" w:rsidRDefault="008F4FA8">
      <w:pPr>
        <w:pStyle w:val="AH5Sec"/>
      </w:pPr>
      <w:bookmarkStart w:id="22" w:name="_Toc476298880"/>
      <w:r w:rsidRPr="00712FAF">
        <w:rPr>
          <w:rStyle w:val="CharSectNo"/>
        </w:rPr>
        <w:t>10</w:t>
      </w:r>
      <w:r>
        <w:tab/>
        <w:t>Appeals</w:t>
      </w:r>
      <w:bookmarkEnd w:id="22"/>
    </w:p>
    <w:p w:rsidR="008F4FA8" w:rsidRDefault="008F4FA8" w:rsidP="00D03D70">
      <w:pPr>
        <w:pStyle w:val="Amain"/>
        <w:keepNext/>
      </w:pPr>
      <w:r>
        <w:tab/>
        <w:t>(1)</w:t>
      </w:r>
      <w:r>
        <w:tab/>
        <w:t>The director may, in respect of a prosecution or proceedings conducted by the director, exercise such rights of appeal (if any)—</w:t>
      </w:r>
    </w:p>
    <w:p w:rsidR="008F4FA8" w:rsidRDefault="008F4FA8" w:rsidP="00D03D70">
      <w:pPr>
        <w:pStyle w:val="Apara"/>
        <w:keepNext/>
      </w:pPr>
      <w:r>
        <w:tab/>
        <w:t>(a)</w:t>
      </w:r>
      <w:r>
        <w:tab/>
        <w:t>as are exercisable by the Attorney-General; or</w:t>
      </w:r>
    </w:p>
    <w:p w:rsidR="008F4FA8" w:rsidRDefault="008F4FA8" w:rsidP="00D03D70">
      <w:pPr>
        <w:pStyle w:val="Apara"/>
        <w:keepLines/>
      </w:pPr>
      <w:r>
        <w:tab/>
        <w:t>(b)</w:t>
      </w:r>
      <w:r>
        <w:tab/>
        <w:t xml:space="preserve">in the case of a prosecution or proceedings the conduct of which the director has taken over from a person other than the Attorney-General—as would have been exercisable by that person if the director had not taken over the conduct of the prosecution or proceedings. </w:t>
      </w:r>
    </w:p>
    <w:p w:rsidR="008F4FA8" w:rsidRDefault="008F4FA8">
      <w:pPr>
        <w:pStyle w:val="Amain"/>
      </w:pPr>
      <w:r>
        <w:tab/>
        <w:t>(2)</w:t>
      </w:r>
      <w:r>
        <w:tab/>
        <w:t>The rights of appeal conferred on the director under subsection (1) are in additional to such rights of appeal (if any) as are exercisable by the director otherwise than under that subsection.</w:t>
      </w:r>
    </w:p>
    <w:p w:rsidR="008F4FA8" w:rsidRDefault="008F4FA8">
      <w:pPr>
        <w:pStyle w:val="Amain"/>
      </w:pPr>
      <w:r>
        <w:tab/>
        <w:t>(3)</w:t>
      </w:r>
      <w:r>
        <w:tab/>
        <w:t>In this section:</w:t>
      </w:r>
    </w:p>
    <w:p w:rsidR="008F4FA8" w:rsidRDefault="008F4FA8">
      <w:pPr>
        <w:pStyle w:val="aDef"/>
      </w:pPr>
      <w:r w:rsidRPr="00007327">
        <w:rPr>
          <w:rStyle w:val="charBoldItals"/>
        </w:rPr>
        <w:t>right of appeal</w:t>
      </w:r>
      <w:r>
        <w:t xml:space="preserve"> includes—</w:t>
      </w:r>
    </w:p>
    <w:p w:rsidR="008F4FA8" w:rsidRDefault="008F4FA8">
      <w:pPr>
        <w:pStyle w:val="aDefpara"/>
      </w:pPr>
      <w:r>
        <w:tab/>
        <w:t>(a)</w:t>
      </w:r>
      <w:r>
        <w:tab/>
        <w:t>a right to apply for a review or rehearing; and</w:t>
      </w:r>
    </w:p>
    <w:p w:rsidR="008F4FA8" w:rsidRDefault="008F4FA8">
      <w:pPr>
        <w:pStyle w:val="aDefpara"/>
      </w:pPr>
      <w:r>
        <w:tab/>
        <w:t>(b)</w:t>
      </w:r>
      <w:r>
        <w:tab/>
        <w:t>a right to institute proceedings in the nature of an appeal or of an application for a review or rehearing; and</w:t>
      </w:r>
    </w:p>
    <w:p w:rsidR="008F4FA8" w:rsidRDefault="008F4FA8">
      <w:pPr>
        <w:pStyle w:val="aDefpara"/>
        <w:rPr>
          <w:color w:val="000000"/>
        </w:rPr>
      </w:pPr>
      <w:r>
        <w:tab/>
        <w:t>(c)</w:t>
      </w:r>
      <w:r>
        <w:tab/>
        <w:t>a right to appeal against sentence.</w:t>
      </w:r>
    </w:p>
    <w:p w:rsidR="008F4FA8" w:rsidRDefault="008F4FA8">
      <w:pPr>
        <w:pStyle w:val="AH5Sec"/>
      </w:pPr>
      <w:bookmarkStart w:id="23" w:name="_Toc476298881"/>
      <w:r w:rsidRPr="00712FAF">
        <w:rPr>
          <w:rStyle w:val="CharSectNo"/>
        </w:rPr>
        <w:t>11</w:t>
      </w:r>
      <w:r>
        <w:tab/>
        <w:t>Representation of Territory and Territory authorities</w:t>
      </w:r>
      <w:bookmarkEnd w:id="23"/>
    </w:p>
    <w:p w:rsidR="008F4FA8" w:rsidRDefault="008F4FA8">
      <w:pPr>
        <w:pStyle w:val="Amain"/>
      </w:pPr>
      <w:r>
        <w:tab/>
        <w:t>(1)</w:t>
      </w:r>
      <w:r>
        <w:tab/>
        <w:t>For the purposes of the performance of the function referred to in section 6 (1) (e), the director may institute proceedings in the name of the Territory or a Territory authority.</w:t>
      </w:r>
    </w:p>
    <w:p w:rsidR="008F4FA8" w:rsidRDefault="008F4FA8">
      <w:pPr>
        <w:pStyle w:val="Amain"/>
      </w:pPr>
      <w:r>
        <w:tab/>
        <w:t>(2)</w:t>
      </w:r>
      <w:r>
        <w:tab/>
        <w:t>For the purposes of the performance of a function referred to in section 6 (1) (f), the director may take civil remedies in the name of the Territory or a Territory authority.</w:t>
      </w:r>
    </w:p>
    <w:p w:rsidR="008F4FA8" w:rsidRDefault="008F4FA8" w:rsidP="00D03D70">
      <w:pPr>
        <w:pStyle w:val="Amain"/>
        <w:keepNext/>
      </w:pPr>
      <w:r>
        <w:tab/>
        <w:t>(3)</w:t>
      </w:r>
      <w:r>
        <w:tab/>
        <w:t>Where a Territory authority is a party to a proceeding in respect of a matter—</w:t>
      </w:r>
    </w:p>
    <w:p w:rsidR="008F4FA8" w:rsidRDefault="008F4FA8">
      <w:pPr>
        <w:pStyle w:val="Apara"/>
      </w:pPr>
      <w:r>
        <w:tab/>
        <w:t>(a)</w:t>
      </w:r>
      <w:r>
        <w:tab/>
        <w:t>that has arisen out of or is connected with the performance of a function of the director; or</w:t>
      </w:r>
    </w:p>
    <w:p w:rsidR="008F4FA8" w:rsidRDefault="008F4FA8">
      <w:pPr>
        <w:pStyle w:val="Apara"/>
      </w:pPr>
      <w:r>
        <w:tab/>
        <w:t>(b)</w:t>
      </w:r>
      <w:r>
        <w:tab/>
        <w:t>that may result in the performance by the director of such a function;</w:t>
      </w:r>
    </w:p>
    <w:p w:rsidR="008F4FA8" w:rsidRDefault="008F4FA8">
      <w:pPr>
        <w:pStyle w:val="Amainreturn"/>
      </w:pPr>
      <w:r>
        <w:t xml:space="preserve">the director, or a person who is entitled to represent the director under </w:t>
      </w:r>
      <w:r w:rsidR="00757119">
        <w:t>section 16 (1) (a), (b) or (c)</w:t>
      </w:r>
      <w:r>
        <w:t>, may act as the legal practitioner for the authority.</w:t>
      </w:r>
    </w:p>
    <w:p w:rsidR="008F4FA8" w:rsidRDefault="008F4FA8">
      <w:pPr>
        <w:pStyle w:val="AH5Sec"/>
      </w:pPr>
      <w:bookmarkStart w:id="24" w:name="_Toc476298882"/>
      <w:r w:rsidRPr="00712FAF">
        <w:rPr>
          <w:rStyle w:val="CharSectNo"/>
        </w:rPr>
        <w:t>12</w:t>
      </w:r>
      <w:r>
        <w:tab/>
        <w:t>Directions and guidelines by director</w:t>
      </w:r>
      <w:bookmarkEnd w:id="24"/>
    </w:p>
    <w:p w:rsidR="008F4FA8" w:rsidRDefault="008F4FA8">
      <w:pPr>
        <w:pStyle w:val="Amain"/>
      </w:pPr>
      <w:r>
        <w:tab/>
        <w:t>(1)</w:t>
      </w:r>
      <w:r>
        <w:tab/>
        <w:t>The director may, in writing, give directions or furnish guidelines in relation to prosecutions or proceedings to—</w:t>
      </w:r>
    </w:p>
    <w:p w:rsidR="008F4FA8" w:rsidRDefault="008F4FA8">
      <w:pPr>
        <w:pStyle w:val="Apara"/>
      </w:pPr>
      <w:r>
        <w:tab/>
        <w:t>(a)</w:t>
      </w:r>
      <w:r>
        <w:tab/>
        <w:t>the chief police officer; or</w:t>
      </w:r>
    </w:p>
    <w:p w:rsidR="00367876" w:rsidRPr="00022B5E" w:rsidRDefault="00367876" w:rsidP="00367876">
      <w:pPr>
        <w:pStyle w:val="Apara"/>
      </w:pPr>
      <w:r w:rsidRPr="00022B5E">
        <w:tab/>
        <w:t>(b)</w:t>
      </w:r>
      <w:r w:rsidRPr="00022B5E">
        <w:tab/>
        <w:t xml:space="preserve">a person authorised under the </w:t>
      </w:r>
      <w:hyperlink r:id="rId35" w:tooltip="A2011-30" w:history="1">
        <w:r w:rsidR="00007327" w:rsidRPr="00007327">
          <w:rPr>
            <w:rStyle w:val="charCitHyperlinkItal"/>
          </w:rPr>
          <w:t>Law Officers Act 2011</w:t>
        </w:r>
      </w:hyperlink>
      <w:r w:rsidRPr="00022B5E">
        <w:t>, section 29 (1) (Person authorised by chief solicitor); or</w:t>
      </w:r>
    </w:p>
    <w:p w:rsidR="008F4FA8" w:rsidRDefault="008F4FA8">
      <w:pPr>
        <w:pStyle w:val="Apara"/>
      </w:pPr>
      <w:r>
        <w:tab/>
        <w:t>(c)</w:t>
      </w:r>
      <w:r>
        <w:tab/>
        <w:t>any other person—</w:t>
      </w:r>
    </w:p>
    <w:p w:rsidR="008F4FA8" w:rsidRDefault="008F4FA8">
      <w:pPr>
        <w:pStyle w:val="Asubpara"/>
      </w:pPr>
      <w:r>
        <w:tab/>
        <w:t>(</w:t>
      </w:r>
      <w:proofErr w:type="spellStart"/>
      <w:r>
        <w:t>i</w:t>
      </w:r>
      <w:proofErr w:type="spellEnd"/>
      <w:r>
        <w:t>)</w:t>
      </w:r>
      <w:r>
        <w:tab/>
        <w:t>who conducts investigations in relation to offences; or</w:t>
      </w:r>
    </w:p>
    <w:p w:rsidR="008F4FA8" w:rsidRDefault="008F4FA8">
      <w:pPr>
        <w:pStyle w:val="Asubpara"/>
      </w:pPr>
      <w:r>
        <w:tab/>
        <w:t>(ii)</w:t>
      </w:r>
      <w:r>
        <w:tab/>
        <w:t>who institutes or conducts prosecutions for offences; or</w:t>
      </w:r>
    </w:p>
    <w:p w:rsidR="008F4FA8" w:rsidRDefault="008F4FA8">
      <w:pPr>
        <w:pStyle w:val="Asubpara"/>
      </w:pPr>
      <w:r>
        <w:tab/>
        <w:t>(iii)</w:t>
      </w:r>
      <w:r>
        <w:tab/>
        <w:t>who institutes or conducts proceedings for the recovery of pecuniary penalties; or</w:t>
      </w:r>
    </w:p>
    <w:p w:rsidR="008F4FA8" w:rsidRDefault="008F4FA8">
      <w:pPr>
        <w:pStyle w:val="Asubpara"/>
      </w:pPr>
      <w:r>
        <w:tab/>
        <w:t>(iv)</w:t>
      </w:r>
      <w:r>
        <w:tab/>
        <w:t>who institutes or conducts proceedings for civil remedies in connection with a specified matter referred to in section 6 (1) (f).</w:t>
      </w:r>
    </w:p>
    <w:p w:rsidR="008F4FA8" w:rsidRDefault="008F4FA8">
      <w:pPr>
        <w:pStyle w:val="Amain"/>
      </w:pPr>
      <w:r>
        <w:tab/>
        <w:t>(2)</w:t>
      </w:r>
      <w:r>
        <w:tab/>
        <w:t>Without limiting the generality of subsection (1), the director may specify in a direction or guideline an offence or class of offences which is to be referred to the director for the purpose of instituting or conducting a prosecution.</w:t>
      </w:r>
    </w:p>
    <w:p w:rsidR="008F4FA8" w:rsidRDefault="008F4FA8">
      <w:pPr>
        <w:pStyle w:val="Amain"/>
      </w:pPr>
      <w:r>
        <w:tab/>
        <w:t>(3)</w:t>
      </w:r>
      <w:r>
        <w:tab/>
        <w:t>A direction or guideline may be of a general nature or in respect of a particular case.</w:t>
      </w:r>
    </w:p>
    <w:p w:rsidR="008F4FA8" w:rsidRDefault="008F4FA8" w:rsidP="000B4D11">
      <w:pPr>
        <w:pStyle w:val="Amain"/>
      </w:pPr>
      <w:r>
        <w:tab/>
        <w:t>(4)</w:t>
      </w:r>
      <w:r>
        <w:tab/>
        <w:t>The director</w:t>
      </w:r>
      <w:r w:rsidR="000B4D11">
        <w:t xml:space="preserve"> </w:t>
      </w:r>
      <w:r>
        <w:t xml:space="preserve">must give the Attorney-General a copy of </w:t>
      </w:r>
      <w:r w:rsidR="000B4D11">
        <w:t>each direction or guideline.</w:t>
      </w:r>
    </w:p>
    <w:p w:rsidR="008F4FA8" w:rsidRDefault="008F4FA8">
      <w:pPr>
        <w:pStyle w:val="AH5Sec"/>
      </w:pPr>
      <w:bookmarkStart w:id="25" w:name="_Toc476298883"/>
      <w:r w:rsidRPr="00712FAF">
        <w:rPr>
          <w:rStyle w:val="CharSectNo"/>
        </w:rPr>
        <w:t>13</w:t>
      </w:r>
      <w:r>
        <w:tab/>
        <w:t>Provision of information to director</w:t>
      </w:r>
      <w:bookmarkEnd w:id="25"/>
    </w:p>
    <w:p w:rsidR="008F4FA8" w:rsidRDefault="008F4FA8">
      <w:pPr>
        <w:pStyle w:val="Amainreturn"/>
      </w:pPr>
      <w:r>
        <w:t>Where general proceedings have been instituted by a person other than the director and—</w:t>
      </w:r>
    </w:p>
    <w:p w:rsidR="008F4FA8" w:rsidRDefault="008F4FA8">
      <w:pPr>
        <w:pStyle w:val="Apara"/>
      </w:pPr>
      <w:r>
        <w:tab/>
        <w:t>(a)</w:t>
      </w:r>
      <w:r>
        <w:tab/>
        <w:t>the director informs the person that the director is considering taking over the conduct of the proceedings; or</w:t>
      </w:r>
    </w:p>
    <w:p w:rsidR="008F4FA8" w:rsidRDefault="008F4FA8">
      <w:pPr>
        <w:pStyle w:val="Apara"/>
      </w:pPr>
      <w:r>
        <w:tab/>
        <w:t>(b)</w:t>
      </w:r>
      <w:r>
        <w:tab/>
        <w:t>the director takes over the conduct of the proceedings; or</w:t>
      </w:r>
    </w:p>
    <w:p w:rsidR="008F4FA8" w:rsidRDefault="008F4FA8">
      <w:pPr>
        <w:pStyle w:val="Apara"/>
      </w:pPr>
      <w:r>
        <w:tab/>
        <w:t>(c)</w:t>
      </w:r>
      <w:r>
        <w:tab/>
        <w:t>the person requests the director to take over the conduct of the proceedings;</w:t>
      </w:r>
    </w:p>
    <w:p w:rsidR="008F4FA8" w:rsidRDefault="008F4FA8">
      <w:pPr>
        <w:pStyle w:val="Amainreturn"/>
      </w:pPr>
      <w:r>
        <w:t>the person shall furnish to the director—</w:t>
      </w:r>
    </w:p>
    <w:p w:rsidR="008F4FA8" w:rsidRDefault="008F4FA8">
      <w:pPr>
        <w:pStyle w:val="Apara"/>
      </w:pPr>
      <w:r>
        <w:tab/>
        <w:t>(d)</w:t>
      </w:r>
      <w:r>
        <w:tab/>
        <w:t>a full report of the circumstances of the matter; and</w:t>
      </w:r>
    </w:p>
    <w:p w:rsidR="008F4FA8" w:rsidRDefault="008F4FA8">
      <w:pPr>
        <w:pStyle w:val="Apara"/>
      </w:pPr>
      <w:r>
        <w:tab/>
        <w:t>(e)</w:t>
      </w:r>
      <w:r>
        <w:tab/>
        <w:t>a copy of the statements of the witnesses (if any); and</w:t>
      </w:r>
    </w:p>
    <w:p w:rsidR="008F4FA8" w:rsidRDefault="008F4FA8">
      <w:pPr>
        <w:pStyle w:val="Apara"/>
      </w:pPr>
      <w:r>
        <w:tab/>
        <w:t>(f)</w:t>
      </w:r>
      <w:r>
        <w:tab/>
        <w:t>the material documents (if any) in the possession of the person; and</w:t>
      </w:r>
    </w:p>
    <w:p w:rsidR="008F4FA8" w:rsidRDefault="008F4FA8">
      <w:pPr>
        <w:pStyle w:val="Apara"/>
      </w:pPr>
      <w:r>
        <w:tab/>
        <w:t>(g)</w:t>
      </w:r>
      <w:r>
        <w:tab/>
        <w:t>such other information as the director requires.</w:t>
      </w:r>
    </w:p>
    <w:p w:rsidR="008F4FA8" w:rsidRDefault="008F4FA8">
      <w:pPr>
        <w:pStyle w:val="AH5Sec"/>
      </w:pPr>
      <w:bookmarkStart w:id="26" w:name="_Toc476298884"/>
      <w:r w:rsidRPr="00712FAF">
        <w:rPr>
          <w:rStyle w:val="CharSectNo"/>
        </w:rPr>
        <w:t>14</w:t>
      </w:r>
      <w:r>
        <w:tab/>
        <w:t>Police assistance</w:t>
      </w:r>
      <w:bookmarkEnd w:id="26"/>
    </w:p>
    <w:p w:rsidR="008F4FA8" w:rsidRDefault="008F4FA8">
      <w:pPr>
        <w:pStyle w:val="Amain"/>
      </w:pPr>
      <w:r>
        <w:tab/>
        <w:t>(1)</w:t>
      </w:r>
      <w:r>
        <w:tab/>
        <w:t>Where the director—</w:t>
      </w:r>
    </w:p>
    <w:p w:rsidR="008F4FA8" w:rsidRDefault="008F4FA8">
      <w:pPr>
        <w:pStyle w:val="Apara"/>
      </w:pPr>
      <w:r>
        <w:tab/>
        <w:t>(a)</w:t>
      </w:r>
      <w:r>
        <w:tab/>
        <w:t>is considering instituting or taking over, or has instituted or taken over, the conduct of a prosecution for an offence; and</w:t>
      </w:r>
    </w:p>
    <w:p w:rsidR="008F4FA8" w:rsidRDefault="008F4FA8">
      <w:pPr>
        <w:pStyle w:val="Apara"/>
      </w:pPr>
      <w:r>
        <w:tab/>
        <w:t>(b)</w:t>
      </w:r>
      <w:r>
        <w:tab/>
        <w:t>is of the opinion that a matter connected with or arising out of the offence requires further investigation;</w:t>
      </w:r>
    </w:p>
    <w:p w:rsidR="008F4FA8" w:rsidRDefault="008F4FA8">
      <w:pPr>
        <w:pStyle w:val="Amainreturn"/>
      </w:pPr>
      <w:r>
        <w:t>the director may in writing request the chief police officer for the assistance of police officers in the investigation of that matter.</w:t>
      </w:r>
    </w:p>
    <w:p w:rsidR="008F4FA8" w:rsidRDefault="008F4FA8">
      <w:pPr>
        <w:pStyle w:val="Amain"/>
      </w:pPr>
      <w:r>
        <w:tab/>
        <w:t>(2)</w:t>
      </w:r>
      <w:r>
        <w:tab/>
        <w:t>The chief police officer shall, as far as practicable, comply with a request under subsection (1).</w:t>
      </w:r>
    </w:p>
    <w:p w:rsidR="008F4FA8" w:rsidRDefault="008F4FA8">
      <w:pPr>
        <w:pStyle w:val="AH5Sec"/>
      </w:pPr>
      <w:bookmarkStart w:id="27" w:name="_Toc476298885"/>
      <w:r w:rsidRPr="00712FAF">
        <w:rPr>
          <w:rStyle w:val="CharSectNo"/>
        </w:rPr>
        <w:t>15</w:t>
      </w:r>
      <w:r>
        <w:tab/>
        <w:t>Obligation to inform court</w:t>
      </w:r>
      <w:bookmarkEnd w:id="27"/>
    </w:p>
    <w:p w:rsidR="008F4FA8" w:rsidRDefault="008F4FA8">
      <w:pPr>
        <w:pStyle w:val="Amain"/>
      </w:pPr>
      <w:r>
        <w:tab/>
        <w:t>(1)</w:t>
      </w:r>
      <w:r>
        <w:tab/>
        <w:t>Where the director takes over the conduct of general proceedings instituted by another person, the director shall, as soon as practicable—</w:t>
      </w:r>
    </w:p>
    <w:p w:rsidR="008F4FA8" w:rsidRDefault="008F4FA8">
      <w:pPr>
        <w:pStyle w:val="Apara"/>
      </w:pPr>
      <w:r>
        <w:tab/>
        <w:t>(a)</w:t>
      </w:r>
      <w:r>
        <w:tab/>
        <w:t>by notice in writing, inform the registrar or other proper officer of the court in which the proceedings are to be heard; or</w:t>
      </w:r>
    </w:p>
    <w:p w:rsidR="008F4FA8" w:rsidRDefault="008F4FA8">
      <w:pPr>
        <w:pStyle w:val="Apara"/>
      </w:pPr>
      <w:r>
        <w:tab/>
        <w:t>(b)</w:t>
      </w:r>
      <w:r>
        <w:tab/>
        <w:t>if the proceedings are being heard—in such manner as the director thinks appropriate, inform the judge or magistrate;</w:t>
      </w:r>
    </w:p>
    <w:p w:rsidR="008F4FA8" w:rsidRDefault="008F4FA8">
      <w:pPr>
        <w:pStyle w:val="Amainreturn"/>
      </w:pPr>
      <w:r>
        <w:t>that the director has taken over the conduct of the proceedings.</w:t>
      </w:r>
    </w:p>
    <w:p w:rsidR="008F4FA8" w:rsidRDefault="008F4FA8">
      <w:pPr>
        <w:pStyle w:val="Amain"/>
      </w:pPr>
      <w:r>
        <w:tab/>
        <w:t>(2)</w:t>
      </w:r>
      <w:r>
        <w:tab/>
        <w:t>A failure by the director to comply with subsection (1) does not affect the director’s powers in relation to the proceedings.</w:t>
      </w:r>
    </w:p>
    <w:p w:rsidR="008F4FA8" w:rsidRDefault="008F4FA8">
      <w:pPr>
        <w:pStyle w:val="AH5Sec"/>
      </w:pPr>
      <w:bookmarkStart w:id="28" w:name="_Toc476298886"/>
      <w:r w:rsidRPr="00712FAF">
        <w:rPr>
          <w:rStyle w:val="CharSectNo"/>
        </w:rPr>
        <w:t>16</w:t>
      </w:r>
      <w:r>
        <w:tab/>
        <w:t>Appearances by director</w:t>
      </w:r>
      <w:bookmarkEnd w:id="28"/>
    </w:p>
    <w:p w:rsidR="008F4FA8" w:rsidRDefault="008F4FA8">
      <w:pPr>
        <w:pStyle w:val="Amainreturn"/>
      </w:pPr>
      <w:r>
        <w:t>Where, for the purposes of the performance of his or her functions, the director is required to appear before a court, the director may appear in person or may be represented by—</w:t>
      </w:r>
    </w:p>
    <w:p w:rsidR="008F4FA8" w:rsidRDefault="008F4FA8">
      <w:pPr>
        <w:pStyle w:val="Apara"/>
      </w:pPr>
      <w:r>
        <w:tab/>
        <w:t>(a)</w:t>
      </w:r>
      <w:r>
        <w:tab/>
        <w:t>a member of the staff of the office who is a legal practitioner; or</w:t>
      </w:r>
    </w:p>
    <w:p w:rsidR="00367876" w:rsidRPr="00022B5E" w:rsidRDefault="00367876" w:rsidP="00367876">
      <w:pPr>
        <w:pStyle w:val="Apara"/>
      </w:pPr>
      <w:r w:rsidRPr="00022B5E">
        <w:tab/>
        <w:t>(b)</w:t>
      </w:r>
      <w:r w:rsidRPr="00022B5E">
        <w:tab/>
        <w:t xml:space="preserve">a person authorised under the </w:t>
      </w:r>
      <w:hyperlink r:id="rId36" w:tooltip="A2011-30" w:history="1">
        <w:r w:rsidR="00007327" w:rsidRPr="00007327">
          <w:rPr>
            <w:rStyle w:val="charCitHyperlinkItal"/>
          </w:rPr>
          <w:t>Law Officers Act 2011</w:t>
        </w:r>
      </w:hyperlink>
      <w:r w:rsidRPr="00022B5E">
        <w:t>, section 29 (1) (Person authorised by chief solicitor); or</w:t>
      </w:r>
    </w:p>
    <w:p w:rsidR="008F4FA8" w:rsidRDefault="008F4FA8">
      <w:pPr>
        <w:pStyle w:val="Apara"/>
      </w:pPr>
      <w:r>
        <w:tab/>
        <w:t>(c)</w:t>
      </w:r>
      <w:r>
        <w:tab/>
        <w:t>any other person who is entitled to practise in that court</w:t>
      </w:r>
      <w:r w:rsidR="0018751E">
        <w:t>; or</w:t>
      </w:r>
    </w:p>
    <w:p w:rsidR="0069320B" w:rsidRDefault="0069320B" w:rsidP="0069320B">
      <w:pPr>
        <w:pStyle w:val="Apara"/>
      </w:pPr>
      <w:r>
        <w:tab/>
        <w:t>(d)</w:t>
      </w:r>
      <w:r>
        <w:tab/>
        <w:t xml:space="preserve">for an appearance in a </w:t>
      </w:r>
      <w:smartTag w:uri="urn:schemas-microsoft-com:office:smarttags" w:element="Street">
        <w:smartTag w:uri="urn:schemas-microsoft-com:office:smarttags" w:element="address">
          <w:r>
            <w:t>Magistrates Court</w:t>
          </w:r>
        </w:smartTag>
      </w:smartTag>
      <w:r>
        <w:t xml:space="preserve"> </w:t>
      </w:r>
      <w:proofErr w:type="spellStart"/>
      <w:r>
        <w:t>callover</w:t>
      </w:r>
      <w:proofErr w:type="spellEnd"/>
      <w:r>
        <w:t xml:space="preserve"> list––a member of the staff of the office, other than a legal practitioner, whose functions include the appearance.</w:t>
      </w:r>
    </w:p>
    <w:p w:rsidR="008F4FA8" w:rsidRDefault="008F4FA8">
      <w:pPr>
        <w:pStyle w:val="AH5Sec"/>
      </w:pPr>
      <w:bookmarkStart w:id="29" w:name="_Toc476298887"/>
      <w:r w:rsidRPr="00712FAF">
        <w:rPr>
          <w:rStyle w:val="CharSectNo"/>
        </w:rPr>
        <w:t>16A</w:t>
      </w:r>
      <w:r>
        <w:tab/>
        <w:t>Commonwealth prosecutions by director and staff of office</w:t>
      </w:r>
      <w:bookmarkEnd w:id="29"/>
    </w:p>
    <w:p w:rsidR="008F4FA8" w:rsidRDefault="008F4FA8">
      <w:pPr>
        <w:pStyle w:val="Amain"/>
        <w:keepLines/>
      </w:pPr>
      <w:r>
        <w:tab/>
        <w:t>(1)</w:t>
      </w:r>
      <w:r>
        <w:tab/>
        <w:t>This section applies to the director, or a member of the staff of the office who is a legal practitioner, if the director or member is authorised to prosecute offences against Commonwealth laws under—</w:t>
      </w:r>
    </w:p>
    <w:p w:rsidR="008F4FA8" w:rsidRDefault="008F4FA8">
      <w:pPr>
        <w:pStyle w:val="Apara"/>
      </w:pPr>
      <w:r>
        <w:tab/>
        <w:t>(a)</w:t>
      </w:r>
      <w:r>
        <w:tab/>
        <w:t>a Commonwealth law; or</w:t>
      </w:r>
    </w:p>
    <w:p w:rsidR="008F4FA8" w:rsidRDefault="008F4FA8">
      <w:pPr>
        <w:pStyle w:val="Apara"/>
      </w:pPr>
      <w:r>
        <w:tab/>
        <w:t>(b)</w:t>
      </w:r>
      <w:r>
        <w:tab/>
        <w:t>an instrument issued by or on behalf of the Commonwealth under an agreement between the Territory and the Commonwealth; or</w:t>
      </w:r>
    </w:p>
    <w:p w:rsidR="008F4FA8" w:rsidRDefault="008F4FA8">
      <w:pPr>
        <w:pStyle w:val="Apara"/>
      </w:pPr>
      <w:r>
        <w:tab/>
        <w:t>(c)</w:t>
      </w:r>
      <w:r>
        <w:tab/>
        <w:t>an agreement with the Commonwealth director.</w:t>
      </w:r>
    </w:p>
    <w:p w:rsidR="008F4FA8" w:rsidRDefault="008F4FA8">
      <w:pPr>
        <w:pStyle w:val="Amain"/>
      </w:pPr>
      <w:r>
        <w:tab/>
        <w:t>(2)</w:t>
      </w:r>
      <w:r>
        <w:tab/>
        <w:t>The director or member may institute or conduct prosecutions against Commonwealth laws in accordance with the Commonwealth law, instrument or agreement.</w:t>
      </w:r>
    </w:p>
    <w:p w:rsidR="008F4FA8" w:rsidRDefault="008F4FA8">
      <w:pPr>
        <w:pStyle w:val="Amain"/>
      </w:pPr>
      <w:r>
        <w:tab/>
        <w:t>(3)</w:t>
      </w:r>
      <w:r>
        <w:tab/>
        <w:t>Without limiting subsection (2), the director or member may do any of the following in relation to offences against Commonwealth laws:</w:t>
      </w:r>
    </w:p>
    <w:p w:rsidR="008F4FA8" w:rsidRDefault="008F4FA8">
      <w:pPr>
        <w:pStyle w:val="Apara"/>
      </w:pPr>
      <w:r>
        <w:tab/>
        <w:t>(a)</w:t>
      </w:r>
      <w:r>
        <w:tab/>
        <w:t xml:space="preserve">make applications for orders to review under the </w:t>
      </w:r>
      <w:hyperlink r:id="rId37" w:tooltip="A1930-21" w:history="1">
        <w:r w:rsidR="00007327" w:rsidRPr="00007327">
          <w:rPr>
            <w:rStyle w:val="charCitHyperlinkItal"/>
          </w:rPr>
          <w:t>Magistrates Court Act 1930</w:t>
        </w:r>
      </w:hyperlink>
      <w:r>
        <w:t>, section 219C, and conduct such proceedings;</w:t>
      </w:r>
    </w:p>
    <w:p w:rsidR="008F4FA8" w:rsidRDefault="008F4FA8">
      <w:pPr>
        <w:pStyle w:val="Apara"/>
      </w:pPr>
      <w:r>
        <w:tab/>
        <w:t>(b)</w:t>
      </w:r>
      <w:r>
        <w:tab/>
        <w:t>cause prosecutions and other proceedings to be brought to an end;</w:t>
      </w:r>
    </w:p>
    <w:p w:rsidR="008F4FA8" w:rsidRDefault="008F4FA8">
      <w:pPr>
        <w:pStyle w:val="Apara"/>
      </w:pPr>
      <w:r>
        <w:tab/>
        <w:t>(c)</w:t>
      </w:r>
      <w:r>
        <w:tab/>
        <w:t>institute or respond to appeals (including appeals against sentence);</w:t>
      </w:r>
    </w:p>
    <w:p w:rsidR="008F4FA8" w:rsidRDefault="008F4FA8">
      <w:pPr>
        <w:pStyle w:val="Apara"/>
      </w:pPr>
      <w:r>
        <w:tab/>
        <w:t>(d)</w:t>
      </w:r>
      <w:r>
        <w:tab/>
        <w:t>conduct appeals (including appeals against sentence) as appellant or respondent, whether instituted or responded to by the director or member or not.</w:t>
      </w:r>
    </w:p>
    <w:p w:rsidR="008F4FA8" w:rsidRDefault="008F4FA8">
      <w:pPr>
        <w:pStyle w:val="Amain"/>
      </w:pPr>
      <w:r>
        <w:tab/>
        <w:t>(4)</w:t>
      </w:r>
      <w:r>
        <w:tab/>
        <w:t>In this section:</w:t>
      </w:r>
    </w:p>
    <w:p w:rsidR="008F4FA8" w:rsidRDefault="008F4FA8">
      <w:pPr>
        <w:pStyle w:val="aDef"/>
        <w:rPr>
          <w:color w:val="000000"/>
        </w:rPr>
      </w:pPr>
      <w:r w:rsidRPr="00007327">
        <w:rPr>
          <w:rStyle w:val="charBoldItals"/>
        </w:rPr>
        <w:t>prosecution</w:t>
      </w:r>
      <w:r>
        <w:t xml:space="preserve"> includes a proceeding for the commitment of a person for trial for an indictable offence.</w:t>
      </w:r>
    </w:p>
    <w:p w:rsidR="008F4FA8" w:rsidRDefault="008F4FA8">
      <w:pPr>
        <w:pStyle w:val="AH5Sec"/>
      </w:pPr>
      <w:bookmarkStart w:id="30" w:name="_Toc476298888"/>
      <w:r w:rsidRPr="00712FAF">
        <w:rPr>
          <w:rStyle w:val="CharSectNo"/>
        </w:rPr>
        <w:t>17</w:t>
      </w:r>
      <w:r>
        <w:rPr>
          <w:color w:val="000000"/>
        </w:rPr>
        <w:tab/>
        <w:t>Delegation by director</w:t>
      </w:r>
      <w:bookmarkEnd w:id="30"/>
    </w:p>
    <w:p w:rsidR="008F4FA8" w:rsidRDefault="008F4FA8">
      <w:pPr>
        <w:pStyle w:val="Amainreturn"/>
        <w:keepNext/>
        <w:rPr>
          <w:color w:val="000000"/>
        </w:rPr>
      </w:pPr>
      <w:r>
        <w:rPr>
          <w:color w:val="000000"/>
        </w:rPr>
        <w:t>The director may delegate the director’s functions to a member of staff of the office.</w:t>
      </w:r>
    </w:p>
    <w:p w:rsidR="008F4FA8" w:rsidRDefault="008F4FA8">
      <w:pPr>
        <w:pStyle w:val="aNote"/>
        <w:rPr>
          <w:color w:val="000000"/>
        </w:rPr>
      </w:pPr>
      <w:r w:rsidRPr="00007327">
        <w:rPr>
          <w:rStyle w:val="charItals"/>
        </w:rPr>
        <w:t>Note</w:t>
      </w:r>
      <w:r w:rsidRPr="00007327">
        <w:rPr>
          <w:rStyle w:val="charItals"/>
        </w:rPr>
        <w:tab/>
      </w:r>
      <w:r>
        <w:rPr>
          <w:color w:val="000000"/>
        </w:rPr>
        <w:t xml:space="preserve">For the making of delegations and the exercise of delegated functions, see the </w:t>
      </w:r>
      <w:hyperlink r:id="rId38" w:tooltip="A2001-14" w:history="1">
        <w:r w:rsidR="00007327" w:rsidRPr="00007327">
          <w:rPr>
            <w:rStyle w:val="charCitHyperlinkAbbrev"/>
          </w:rPr>
          <w:t>Legislation Act</w:t>
        </w:r>
      </w:hyperlink>
      <w:r>
        <w:rPr>
          <w:color w:val="000000"/>
        </w:rPr>
        <w:t xml:space="preserve">, </w:t>
      </w:r>
      <w:proofErr w:type="spellStart"/>
      <w:r>
        <w:rPr>
          <w:color w:val="000000"/>
        </w:rPr>
        <w:t>pt</w:t>
      </w:r>
      <w:proofErr w:type="spellEnd"/>
      <w:r>
        <w:rPr>
          <w:color w:val="000000"/>
        </w:rPr>
        <w:t xml:space="preserve"> 19.4.</w:t>
      </w:r>
    </w:p>
    <w:p w:rsidR="008F4FA8" w:rsidRPr="00712FAF" w:rsidRDefault="008F4FA8">
      <w:pPr>
        <w:pStyle w:val="AH3Div"/>
      </w:pPr>
      <w:bookmarkStart w:id="31" w:name="_Toc476298889"/>
      <w:r w:rsidRPr="00712FAF">
        <w:rPr>
          <w:rStyle w:val="CharDivNo"/>
        </w:rPr>
        <w:t>Division 2.3</w:t>
      </w:r>
      <w:r>
        <w:tab/>
      </w:r>
      <w:r w:rsidRPr="00712FAF">
        <w:rPr>
          <w:rStyle w:val="CharDivText"/>
        </w:rPr>
        <w:t>Attorney-General</w:t>
      </w:r>
      <w:bookmarkEnd w:id="31"/>
    </w:p>
    <w:p w:rsidR="008F4FA8" w:rsidRDefault="008F4FA8">
      <w:pPr>
        <w:pStyle w:val="AH5Sec"/>
      </w:pPr>
      <w:bookmarkStart w:id="32" w:name="_Toc476298890"/>
      <w:r w:rsidRPr="00712FAF">
        <w:rPr>
          <w:rStyle w:val="CharSectNo"/>
        </w:rPr>
        <w:t>19</w:t>
      </w:r>
      <w:r>
        <w:tab/>
        <w:t>Consultation</w:t>
      </w:r>
      <w:bookmarkEnd w:id="32"/>
    </w:p>
    <w:p w:rsidR="008F4FA8" w:rsidRDefault="008F4FA8">
      <w:pPr>
        <w:pStyle w:val="Amain"/>
      </w:pPr>
      <w:r>
        <w:tab/>
        <w:t>(1)</w:t>
      </w:r>
      <w:r>
        <w:tab/>
        <w:t xml:space="preserve">The director shall, if requested to do so by the Attorney-General, consult with the Attorney-General with respect to matters relating to the performance or exercise by the director of his or her functions or powers. </w:t>
      </w:r>
    </w:p>
    <w:p w:rsidR="008F4FA8" w:rsidRDefault="008F4FA8">
      <w:pPr>
        <w:pStyle w:val="Amain"/>
      </w:pPr>
      <w:r>
        <w:tab/>
        <w:t>(2)</w:t>
      </w:r>
      <w:r>
        <w:tab/>
        <w:t xml:space="preserve">The Attorney-General shall, if requested to do so by the director, consult with the director with respect to matters relating to the performance or exercise by the director of his or her functions or powers. </w:t>
      </w:r>
    </w:p>
    <w:p w:rsidR="008F4FA8" w:rsidRDefault="008F4FA8">
      <w:pPr>
        <w:pStyle w:val="AH5Sec"/>
      </w:pPr>
      <w:bookmarkStart w:id="33" w:name="_Toc476298891"/>
      <w:r w:rsidRPr="00712FAF">
        <w:rPr>
          <w:rStyle w:val="CharSectNo"/>
        </w:rPr>
        <w:t>20</w:t>
      </w:r>
      <w:r>
        <w:tab/>
        <w:t>Directions and guidelines by Attorney-General</w:t>
      </w:r>
      <w:bookmarkEnd w:id="33"/>
    </w:p>
    <w:p w:rsidR="008F4FA8" w:rsidRDefault="008F4FA8">
      <w:pPr>
        <w:pStyle w:val="Amain"/>
      </w:pPr>
      <w:r>
        <w:tab/>
        <w:t>(1)</w:t>
      </w:r>
      <w:r>
        <w:tab/>
        <w:t xml:space="preserve">The Attorney-General may give directions or furnish guidelines to the director in relation to the performance or exercise by the director of his or her functions or powers. </w:t>
      </w:r>
    </w:p>
    <w:p w:rsidR="008F4FA8" w:rsidRDefault="008F4FA8">
      <w:pPr>
        <w:pStyle w:val="Amain"/>
      </w:pPr>
      <w:r>
        <w:tab/>
        <w:t>(2)</w:t>
      </w:r>
      <w:r>
        <w:tab/>
        <w:t>Without limiting the generality of subsection (1), a direction or guideline may relate to—</w:t>
      </w:r>
    </w:p>
    <w:p w:rsidR="008F4FA8" w:rsidRDefault="008F4FA8">
      <w:pPr>
        <w:pStyle w:val="Apara"/>
      </w:pPr>
      <w:r>
        <w:tab/>
        <w:t>(a)</w:t>
      </w:r>
      <w:r>
        <w:tab/>
        <w:t>the circumstances in which the director should institute or conduct prosecutions for offences; or</w:t>
      </w:r>
    </w:p>
    <w:p w:rsidR="008F4FA8" w:rsidRDefault="008F4FA8">
      <w:pPr>
        <w:pStyle w:val="Apara"/>
      </w:pPr>
      <w:r>
        <w:tab/>
        <w:t>(b)</w:t>
      </w:r>
      <w:r>
        <w:tab/>
        <w:t>the circumstances in which undertakings should be given under section 9.</w:t>
      </w:r>
    </w:p>
    <w:p w:rsidR="008F4FA8" w:rsidRDefault="008F4FA8">
      <w:pPr>
        <w:pStyle w:val="Amain"/>
      </w:pPr>
      <w:r>
        <w:tab/>
        <w:t>(3)</w:t>
      </w:r>
      <w:r>
        <w:tab/>
        <w:t>A direction or guideline shall be of a general nature and shall not refer to a particular case.</w:t>
      </w:r>
    </w:p>
    <w:p w:rsidR="008F4FA8" w:rsidRDefault="008F4FA8">
      <w:pPr>
        <w:pStyle w:val="Amain"/>
      </w:pPr>
      <w:r>
        <w:tab/>
        <w:t>(4)</w:t>
      </w:r>
      <w:r>
        <w:tab/>
        <w:t xml:space="preserve">The Attorney-General shall not give a direction or furnish a guideline unless he or she has consulted with the director. </w:t>
      </w:r>
    </w:p>
    <w:p w:rsidR="008F4FA8" w:rsidRDefault="008F4FA8">
      <w:pPr>
        <w:pStyle w:val="Amain"/>
      </w:pPr>
      <w:r>
        <w:tab/>
        <w:t>(5)</w:t>
      </w:r>
      <w:r>
        <w:tab/>
        <w:t>A direction or guideline is a notifiable instrument.</w:t>
      </w:r>
    </w:p>
    <w:p w:rsidR="008F4FA8" w:rsidRDefault="008F4FA8">
      <w:pPr>
        <w:pStyle w:val="aNote"/>
      </w:pPr>
      <w:r w:rsidRPr="00007327">
        <w:rPr>
          <w:rStyle w:val="charItals"/>
        </w:rPr>
        <w:t>Note</w:t>
      </w:r>
      <w:r w:rsidRPr="00007327">
        <w:rPr>
          <w:rStyle w:val="charItals"/>
        </w:rPr>
        <w:tab/>
      </w:r>
      <w:r>
        <w:t xml:space="preserve">A notifiable instrument must be notified under the </w:t>
      </w:r>
      <w:hyperlink r:id="rId39" w:tooltip="A2001-14" w:history="1">
        <w:r w:rsidR="00007327" w:rsidRPr="00007327">
          <w:rPr>
            <w:rStyle w:val="charCitHyperlinkItal"/>
          </w:rPr>
          <w:t>Legislation Act 2001</w:t>
        </w:r>
      </w:hyperlink>
      <w:r>
        <w:t>.</w:t>
      </w:r>
    </w:p>
    <w:p w:rsidR="008F4FA8" w:rsidRDefault="008F4FA8">
      <w:pPr>
        <w:pStyle w:val="Amain"/>
      </w:pPr>
      <w:r>
        <w:tab/>
        <w:t>(6)</w:t>
      </w:r>
      <w:r>
        <w:tab/>
        <w:t>The Minister must present a direction or guideline to the Legislative Assembly within 5 sitting days after the notification of the direction or guideline.</w:t>
      </w:r>
    </w:p>
    <w:p w:rsidR="008F4FA8" w:rsidRDefault="008F4FA8">
      <w:pPr>
        <w:pStyle w:val="AH5Sec"/>
      </w:pPr>
      <w:bookmarkStart w:id="34" w:name="_Toc476298892"/>
      <w:r w:rsidRPr="00712FAF">
        <w:rPr>
          <w:rStyle w:val="CharSectNo"/>
        </w:rPr>
        <w:t>21</w:t>
      </w:r>
      <w:r>
        <w:tab/>
        <w:t>Preservation of functions and powers</w:t>
      </w:r>
      <w:bookmarkEnd w:id="34"/>
    </w:p>
    <w:p w:rsidR="008F4FA8" w:rsidRDefault="008F4FA8">
      <w:pPr>
        <w:pStyle w:val="Amainreturn"/>
      </w:pPr>
      <w:r>
        <w:t>Nothing in this Act shall be taken to affect the performance or exercise by the Attorney-General of a function or power conferred on the Attorney-General by or under a law of the Territory.</w:t>
      </w:r>
    </w:p>
    <w:p w:rsidR="008F4FA8" w:rsidRDefault="008F4FA8">
      <w:pPr>
        <w:pStyle w:val="PageBreak"/>
      </w:pPr>
      <w:r>
        <w:br w:type="page"/>
      </w:r>
    </w:p>
    <w:p w:rsidR="008F4FA8" w:rsidRPr="00712FAF" w:rsidRDefault="008F4FA8">
      <w:pPr>
        <w:pStyle w:val="AH2Part"/>
        <w:keepNext w:val="0"/>
      </w:pPr>
      <w:bookmarkStart w:id="35" w:name="_Toc476298893"/>
      <w:r w:rsidRPr="00712FAF">
        <w:rPr>
          <w:rStyle w:val="CharPartNo"/>
        </w:rPr>
        <w:t>Part 3</w:t>
      </w:r>
      <w:r>
        <w:tab/>
      </w:r>
      <w:r w:rsidRPr="00712FAF">
        <w:rPr>
          <w:rStyle w:val="CharPartText"/>
        </w:rPr>
        <w:t>Director and members of the staff of the office</w:t>
      </w:r>
      <w:bookmarkEnd w:id="35"/>
    </w:p>
    <w:p w:rsidR="008F4FA8" w:rsidRPr="00712FAF" w:rsidRDefault="008F4FA8">
      <w:pPr>
        <w:pStyle w:val="AH3Div"/>
      </w:pPr>
      <w:bookmarkStart w:id="36" w:name="_Toc476298894"/>
      <w:r w:rsidRPr="00712FAF">
        <w:rPr>
          <w:rStyle w:val="CharDivNo"/>
        </w:rPr>
        <w:t>Division 3.1</w:t>
      </w:r>
      <w:r>
        <w:tab/>
      </w:r>
      <w:r w:rsidRPr="00712FAF">
        <w:rPr>
          <w:rStyle w:val="CharDivText"/>
        </w:rPr>
        <w:t>Director</w:t>
      </w:r>
      <w:bookmarkEnd w:id="36"/>
    </w:p>
    <w:p w:rsidR="008F4FA8" w:rsidRDefault="008F4FA8">
      <w:pPr>
        <w:pStyle w:val="AH5Sec"/>
      </w:pPr>
      <w:bookmarkStart w:id="37" w:name="_Toc476298895"/>
      <w:r w:rsidRPr="00712FAF">
        <w:rPr>
          <w:rStyle w:val="CharSectNo"/>
        </w:rPr>
        <w:t>22</w:t>
      </w:r>
      <w:r>
        <w:tab/>
        <w:t>Appointment</w:t>
      </w:r>
      <w:bookmarkEnd w:id="37"/>
    </w:p>
    <w:p w:rsidR="008F4FA8" w:rsidRDefault="008F4FA8">
      <w:pPr>
        <w:pStyle w:val="Amain"/>
        <w:keepNext/>
      </w:pPr>
      <w:r>
        <w:rPr>
          <w:color w:val="000000"/>
        </w:rPr>
        <w:tab/>
        <w:t>(1)</w:t>
      </w:r>
      <w:r>
        <w:rPr>
          <w:color w:val="000000"/>
        </w:rPr>
        <w:tab/>
        <w:t>The Executive may appoint a person as the director.</w:t>
      </w:r>
    </w:p>
    <w:p w:rsidR="008F4FA8" w:rsidRDefault="008F4FA8">
      <w:pPr>
        <w:pStyle w:val="aNote"/>
        <w:keepNext/>
        <w:rPr>
          <w:color w:val="000000"/>
        </w:rPr>
      </w:pPr>
      <w:r w:rsidRPr="00007327">
        <w:rPr>
          <w:rStyle w:val="charItals"/>
        </w:rPr>
        <w:t>Note 1</w:t>
      </w:r>
      <w:r>
        <w:rPr>
          <w:color w:val="000000"/>
        </w:rPr>
        <w:tab/>
        <w:t xml:space="preserve">For the making of appointments (including acting appointments), see the </w:t>
      </w:r>
      <w:hyperlink r:id="rId40" w:tooltip="A2001-14" w:history="1">
        <w:r w:rsidR="00007327" w:rsidRPr="00007327">
          <w:rPr>
            <w:rStyle w:val="charCitHyperlinkAbbrev"/>
          </w:rPr>
          <w:t>Legislation Act</w:t>
        </w:r>
      </w:hyperlink>
      <w:r>
        <w:rPr>
          <w:color w:val="000000"/>
        </w:rPr>
        <w:t xml:space="preserve">, </w:t>
      </w:r>
      <w:proofErr w:type="spellStart"/>
      <w:r>
        <w:rPr>
          <w:color w:val="000000"/>
        </w:rPr>
        <w:t>pt</w:t>
      </w:r>
      <w:proofErr w:type="spellEnd"/>
      <w:r>
        <w:rPr>
          <w:color w:val="000000"/>
        </w:rPr>
        <w:t> 19.3.</w:t>
      </w:r>
    </w:p>
    <w:p w:rsidR="008F4FA8" w:rsidRDefault="008F4FA8">
      <w:pPr>
        <w:pStyle w:val="aNote"/>
        <w:rPr>
          <w:color w:val="000000"/>
        </w:rPr>
      </w:pPr>
      <w:r w:rsidRPr="00007327">
        <w:rPr>
          <w:rStyle w:val="charItals"/>
        </w:rPr>
        <w:t>Note 2</w:t>
      </w:r>
      <w:r>
        <w:rPr>
          <w:color w:val="000000"/>
        </w:rPr>
        <w:tab/>
        <w:t xml:space="preserve">In particular, an appointment may be made by naming a person or nominating the occupant of a position (see </w:t>
      </w:r>
      <w:hyperlink r:id="rId41" w:tooltip="A2001-14" w:history="1">
        <w:r w:rsidR="00007327" w:rsidRPr="00007327">
          <w:rPr>
            <w:rStyle w:val="charCitHyperlinkAbbrev"/>
          </w:rPr>
          <w:t>Legislation Act</w:t>
        </w:r>
      </w:hyperlink>
      <w:r>
        <w:rPr>
          <w:color w:val="000000"/>
        </w:rPr>
        <w:t>, s 207).</w:t>
      </w:r>
    </w:p>
    <w:p w:rsidR="008F4FA8" w:rsidRDefault="008F4FA8">
      <w:pPr>
        <w:pStyle w:val="Amain"/>
        <w:keepNext/>
      </w:pPr>
      <w:r>
        <w:tab/>
        <w:t>(2)</w:t>
      </w:r>
      <w:r>
        <w:tab/>
        <w:t>Subject to this Act, the director must not be appointed for more than 7 years.</w:t>
      </w:r>
    </w:p>
    <w:p w:rsidR="008F4FA8" w:rsidRDefault="008F4FA8">
      <w:pPr>
        <w:pStyle w:val="aNote"/>
        <w:rPr>
          <w:color w:val="000000"/>
        </w:rPr>
      </w:pPr>
      <w:r>
        <w:rPr>
          <w:rStyle w:val="charItals"/>
          <w:color w:val="000000"/>
        </w:rPr>
        <w:t xml:space="preserve">Note </w:t>
      </w:r>
      <w:r>
        <w:rPr>
          <w:rStyle w:val="charItals"/>
          <w:color w:val="000000"/>
        </w:rPr>
        <w:tab/>
      </w:r>
      <w:r>
        <w:rPr>
          <w:color w:val="000000"/>
        </w:rPr>
        <w:t xml:space="preserve">A person may be reappointed to a position if the person is eligible to be appointed to the position (see </w:t>
      </w:r>
      <w:hyperlink r:id="rId42" w:tooltip="A2001-14" w:history="1">
        <w:r w:rsidR="00007327" w:rsidRPr="00007327">
          <w:rPr>
            <w:rStyle w:val="charCitHyperlinkAbbrev"/>
          </w:rPr>
          <w:t>Legislation Act</w:t>
        </w:r>
      </w:hyperlink>
      <w:r>
        <w:rPr>
          <w:color w:val="000000"/>
        </w:rPr>
        <w:t xml:space="preserve">, s 208 and </w:t>
      </w:r>
      <w:proofErr w:type="spellStart"/>
      <w:r>
        <w:rPr>
          <w:color w:val="000000"/>
        </w:rPr>
        <w:t>dict</w:t>
      </w:r>
      <w:proofErr w:type="spellEnd"/>
      <w:r>
        <w:rPr>
          <w:color w:val="000000"/>
        </w:rPr>
        <w:t xml:space="preserve">, </w:t>
      </w:r>
      <w:proofErr w:type="spellStart"/>
      <w:r>
        <w:rPr>
          <w:color w:val="000000"/>
        </w:rPr>
        <w:t>pt</w:t>
      </w:r>
      <w:proofErr w:type="spellEnd"/>
      <w:r>
        <w:rPr>
          <w:color w:val="000000"/>
        </w:rPr>
        <w:t> 1, def </w:t>
      </w:r>
      <w:r>
        <w:rPr>
          <w:rStyle w:val="charBoldItals"/>
          <w:color w:val="000000"/>
        </w:rPr>
        <w:t>appoint</w:t>
      </w:r>
      <w:r>
        <w:rPr>
          <w:color w:val="000000"/>
        </w:rPr>
        <w:t>).</w:t>
      </w:r>
    </w:p>
    <w:p w:rsidR="008F4FA8" w:rsidRDefault="008F4FA8">
      <w:pPr>
        <w:pStyle w:val="Amain"/>
      </w:pPr>
      <w:r>
        <w:tab/>
        <w:t>(3)</w:t>
      </w:r>
      <w:r>
        <w:tab/>
        <w:t>Subject to this Act, the director holds office on such terms and conditions as are—</w:t>
      </w:r>
    </w:p>
    <w:p w:rsidR="008F4FA8" w:rsidRDefault="008F4FA8">
      <w:pPr>
        <w:pStyle w:val="Apara"/>
      </w:pPr>
      <w:r>
        <w:tab/>
        <w:t>(a)</w:t>
      </w:r>
      <w:r>
        <w:tab/>
        <w:t>determined by the Executive; and</w:t>
      </w:r>
    </w:p>
    <w:p w:rsidR="008F4FA8" w:rsidRDefault="008F4FA8">
      <w:pPr>
        <w:pStyle w:val="Apara"/>
      </w:pPr>
      <w:r>
        <w:tab/>
        <w:t>(b)</w:t>
      </w:r>
      <w:r>
        <w:tab/>
        <w:t>specified in the instrument of appointment.</w:t>
      </w:r>
    </w:p>
    <w:p w:rsidR="008F4FA8" w:rsidRDefault="008F4FA8">
      <w:pPr>
        <w:pStyle w:val="Amain"/>
      </w:pPr>
      <w:r>
        <w:tab/>
        <w:t>(4)</w:t>
      </w:r>
      <w:r>
        <w:tab/>
        <w:t>A person shall not be appointed as the director unless—</w:t>
      </w:r>
    </w:p>
    <w:p w:rsidR="008F4FA8" w:rsidRDefault="008F4FA8">
      <w:pPr>
        <w:pStyle w:val="Apara"/>
      </w:pPr>
      <w:r>
        <w:tab/>
        <w:t>(a)</w:t>
      </w:r>
      <w:r>
        <w:tab/>
        <w:t>the person is a legal practitioner and has been for not less than 5 years; or</w:t>
      </w:r>
    </w:p>
    <w:p w:rsidR="008F4FA8" w:rsidRDefault="008F4FA8">
      <w:pPr>
        <w:pStyle w:val="Apara"/>
      </w:pPr>
      <w:r>
        <w:tab/>
        <w:t>(b)</w:t>
      </w:r>
      <w:r>
        <w:tab/>
        <w:t>the person is admitted as a legal practitioner in a State or another Territory and has been for not less than 5 years.</w:t>
      </w:r>
    </w:p>
    <w:p w:rsidR="008F4FA8" w:rsidRDefault="008F4FA8">
      <w:pPr>
        <w:pStyle w:val="Amain"/>
      </w:pPr>
      <w:r>
        <w:tab/>
        <w:t>(5)</w:t>
      </w:r>
      <w:r>
        <w:tab/>
        <w:t>A person shall not be appointed as the director—</w:t>
      </w:r>
    </w:p>
    <w:p w:rsidR="008F4FA8" w:rsidRDefault="008F4FA8">
      <w:pPr>
        <w:pStyle w:val="Apara"/>
      </w:pPr>
      <w:r>
        <w:tab/>
        <w:t>(a)</w:t>
      </w:r>
      <w:r>
        <w:tab/>
        <w:t>if the person has attained the age of 65 years; or</w:t>
      </w:r>
    </w:p>
    <w:p w:rsidR="008F4FA8" w:rsidRDefault="008F4FA8">
      <w:pPr>
        <w:pStyle w:val="Apara"/>
      </w:pPr>
      <w:r>
        <w:tab/>
        <w:t>(b)</w:t>
      </w:r>
      <w:r>
        <w:tab/>
        <w:t>for a period that extends beyond the date on which the person will attain the age of 65 years.</w:t>
      </w:r>
    </w:p>
    <w:p w:rsidR="008F4FA8" w:rsidRDefault="008F4FA8">
      <w:pPr>
        <w:pStyle w:val="AH5Sec"/>
      </w:pPr>
      <w:bookmarkStart w:id="38" w:name="_Toc476298896"/>
      <w:r w:rsidRPr="00712FAF">
        <w:rPr>
          <w:rStyle w:val="CharSectNo"/>
        </w:rPr>
        <w:t>24</w:t>
      </w:r>
      <w:r>
        <w:tab/>
        <w:t>Leave of absence</w:t>
      </w:r>
      <w:bookmarkEnd w:id="38"/>
    </w:p>
    <w:p w:rsidR="008F4FA8" w:rsidRDefault="008F4FA8">
      <w:pPr>
        <w:pStyle w:val="Amainreturn"/>
      </w:pPr>
      <w:r>
        <w:t xml:space="preserve">The Attorney-General may grant leave of absence to the director on such terms and conditions as to remuneration or otherwise as the Attorney-General determines. </w:t>
      </w:r>
    </w:p>
    <w:p w:rsidR="008F4FA8" w:rsidRDefault="008F4FA8">
      <w:pPr>
        <w:pStyle w:val="AH5Sec"/>
      </w:pPr>
      <w:bookmarkStart w:id="39" w:name="_Toc476298897"/>
      <w:r w:rsidRPr="00712FAF">
        <w:rPr>
          <w:rStyle w:val="CharSectNo"/>
        </w:rPr>
        <w:t>25</w:t>
      </w:r>
      <w:r>
        <w:tab/>
        <w:t>Preclusion from other employment</w:t>
      </w:r>
      <w:bookmarkEnd w:id="39"/>
    </w:p>
    <w:p w:rsidR="008F4FA8" w:rsidRDefault="008F4FA8">
      <w:pPr>
        <w:pStyle w:val="Amainreturn"/>
      </w:pPr>
      <w:r>
        <w:t>The director shall not, without the consent of the Attorney-General, engage in—</w:t>
      </w:r>
    </w:p>
    <w:p w:rsidR="008F4FA8" w:rsidRDefault="008F4FA8">
      <w:pPr>
        <w:pStyle w:val="Apara"/>
      </w:pPr>
      <w:r>
        <w:tab/>
        <w:t>(a)</w:t>
      </w:r>
      <w:r>
        <w:tab/>
        <w:t>practice as a legal practitioner; or</w:t>
      </w:r>
    </w:p>
    <w:p w:rsidR="008F4FA8" w:rsidRDefault="008F4FA8">
      <w:pPr>
        <w:pStyle w:val="Apara"/>
      </w:pPr>
      <w:r>
        <w:tab/>
        <w:t>(b)</w:t>
      </w:r>
      <w:r>
        <w:tab/>
        <w:t>paid employment;</w:t>
      </w:r>
    </w:p>
    <w:p w:rsidR="008F4FA8" w:rsidRDefault="008F4FA8">
      <w:pPr>
        <w:pStyle w:val="Amainreturn"/>
      </w:pPr>
      <w:r>
        <w:t>otherwise than in the performance of the functions of the office of director.</w:t>
      </w:r>
    </w:p>
    <w:p w:rsidR="008F4FA8" w:rsidRDefault="008F4FA8">
      <w:pPr>
        <w:pStyle w:val="AH5Sec"/>
      </w:pPr>
      <w:bookmarkStart w:id="40" w:name="_Toc476298898"/>
      <w:r w:rsidRPr="00712FAF">
        <w:rPr>
          <w:rStyle w:val="CharSectNo"/>
        </w:rPr>
        <w:t>26</w:t>
      </w:r>
      <w:r>
        <w:tab/>
        <w:t>Disclosure of interests</w:t>
      </w:r>
      <w:bookmarkEnd w:id="40"/>
    </w:p>
    <w:p w:rsidR="008F4FA8" w:rsidRDefault="008F4FA8">
      <w:pPr>
        <w:pStyle w:val="Amainreturn"/>
      </w:pPr>
      <w:r>
        <w:t>The director shall give notice in writing to the Attorney-General of all direct or indirect pecuniary interests that he or she has or acquires—</w:t>
      </w:r>
    </w:p>
    <w:p w:rsidR="008F4FA8" w:rsidRDefault="008F4FA8">
      <w:pPr>
        <w:pStyle w:val="Apara"/>
      </w:pPr>
      <w:r>
        <w:tab/>
        <w:t>(a)</w:t>
      </w:r>
      <w:r>
        <w:tab/>
        <w:t>in a business, whether in the Territory or elsewhere; or</w:t>
      </w:r>
    </w:p>
    <w:p w:rsidR="008F4FA8" w:rsidRDefault="008F4FA8">
      <w:pPr>
        <w:pStyle w:val="Apara"/>
      </w:pPr>
      <w:r>
        <w:tab/>
        <w:t>(b)</w:t>
      </w:r>
      <w:r>
        <w:tab/>
        <w:t>in a body corporate carrying on such a business.</w:t>
      </w:r>
    </w:p>
    <w:p w:rsidR="008F4FA8" w:rsidRDefault="008F4FA8">
      <w:pPr>
        <w:pStyle w:val="AH5Sec"/>
      </w:pPr>
      <w:bookmarkStart w:id="41" w:name="_Toc476298899"/>
      <w:r w:rsidRPr="00712FAF">
        <w:rPr>
          <w:rStyle w:val="CharSectNo"/>
        </w:rPr>
        <w:t>28</w:t>
      </w:r>
      <w:r>
        <w:tab/>
        <w:t>Termination of appointment</w:t>
      </w:r>
      <w:bookmarkEnd w:id="41"/>
    </w:p>
    <w:p w:rsidR="008F4FA8" w:rsidRDefault="008F4FA8">
      <w:pPr>
        <w:pStyle w:val="Amain"/>
      </w:pPr>
      <w:r>
        <w:tab/>
        <w:t>(1)</w:t>
      </w:r>
      <w:r>
        <w:tab/>
        <w:t>The Attorney-General may terminate the appointment of the director for—</w:t>
      </w:r>
    </w:p>
    <w:p w:rsidR="008F4FA8" w:rsidRDefault="008F4FA8">
      <w:pPr>
        <w:pStyle w:val="Apara"/>
      </w:pPr>
      <w:r>
        <w:tab/>
        <w:t>(a)</w:t>
      </w:r>
      <w:r>
        <w:tab/>
        <w:t>misbehaviour; or</w:t>
      </w:r>
    </w:p>
    <w:p w:rsidR="008F4FA8" w:rsidRDefault="008F4FA8">
      <w:pPr>
        <w:pStyle w:val="Apara"/>
      </w:pPr>
      <w:r>
        <w:tab/>
        <w:t>(b)</w:t>
      </w:r>
      <w:r>
        <w:tab/>
        <w:t>physical or mental incapacity; or</w:t>
      </w:r>
    </w:p>
    <w:p w:rsidR="008F4FA8" w:rsidRDefault="008F4FA8">
      <w:pPr>
        <w:pStyle w:val="Apara"/>
        <w:keepNext/>
      </w:pPr>
      <w:r>
        <w:tab/>
        <w:t>(c)</w:t>
      </w:r>
      <w:r>
        <w:tab/>
        <w:t>failure to comply with section 25.</w:t>
      </w:r>
    </w:p>
    <w:p w:rsidR="008F4FA8" w:rsidRDefault="008F4FA8">
      <w:pPr>
        <w:pStyle w:val="aNote"/>
        <w:rPr>
          <w:color w:val="000000"/>
        </w:rPr>
      </w:pPr>
      <w:r>
        <w:rPr>
          <w:rStyle w:val="charItals"/>
          <w:color w:val="000000"/>
        </w:rPr>
        <w:t>Note</w:t>
      </w:r>
      <w:r>
        <w:rPr>
          <w:rStyle w:val="charItals"/>
          <w:color w:val="000000"/>
        </w:rPr>
        <w:tab/>
      </w:r>
      <w:r>
        <w:rPr>
          <w:color w:val="000000"/>
        </w:rPr>
        <w:t xml:space="preserve">The director’s appointment also ends if the director resigns (see </w:t>
      </w:r>
      <w:hyperlink r:id="rId43" w:tooltip="A2001-14" w:history="1">
        <w:r w:rsidR="00007327" w:rsidRPr="00007327">
          <w:rPr>
            <w:rStyle w:val="charCitHyperlinkAbbrev"/>
          </w:rPr>
          <w:t>Legislation Act</w:t>
        </w:r>
      </w:hyperlink>
      <w:r>
        <w:rPr>
          <w:color w:val="000000"/>
        </w:rPr>
        <w:t>, s 210).</w:t>
      </w:r>
    </w:p>
    <w:p w:rsidR="008F4FA8" w:rsidRDefault="008F4FA8">
      <w:pPr>
        <w:pStyle w:val="Amain"/>
      </w:pPr>
      <w:r>
        <w:tab/>
        <w:t>(2)</w:t>
      </w:r>
      <w:r>
        <w:tab/>
        <w:t>The Attorney-General shall terminate the appointment of the director if the director—</w:t>
      </w:r>
    </w:p>
    <w:p w:rsidR="00A10A87" w:rsidRPr="007F0A68" w:rsidRDefault="00A10A87" w:rsidP="005A2E7A">
      <w:pPr>
        <w:pStyle w:val="Apara"/>
        <w:keepNext/>
      </w:pPr>
      <w:r w:rsidRPr="007F0A68">
        <w:tab/>
        <w:t>(a)</w:t>
      </w:r>
      <w:r w:rsidRPr="007F0A68">
        <w:tab/>
        <w:t>becomes bankrupt or personally insolvent; or</w:t>
      </w:r>
    </w:p>
    <w:p w:rsidR="00A10A87" w:rsidRPr="007F0A68" w:rsidRDefault="00A10A87" w:rsidP="00A10A87">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44" w:tooltip="A2001-14" w:history="1">
        <w:r w:rsidR="00007327" w:rsidRPr="00007327">
          <w:rPr>
            <w:rStyle w:val="charCitHyperlinkAbbrev"/>
          </w:rPr>
          <w:t>Legislation Act</w:t>
        </w:r>
      </w:hyperlink>
      <w:r w:rsidRPr="007F0A68">
        <w:t xml:space="preserve">, dictionary, </w:t>
      </w:r>
      <w:proofErr w:type="spellStart"/>
      <w:r w:rsidRPr="007F0A68">
        <w:t>pt</w:t>
      </w:r>
      <w:proofErr w:type="spellEnd"/>
      <w:r w:rsidRPr="007F0A68">
        <w:t> 1.</w:t>
      </w:r>
    </w:p>
    <w:p w:rsidR="008F4FA8" w:rsidRDefault="008F4FA8">
      <w:pPr>
        <w:pStyle w:val="Apara"/>
      </w:pPr>
      <w:r>
        <w:tab/>
        <w:t>(b)</w:t>
      </w:r>
      <w:r>
        <w:tab/>
        <w:t>is absent, without leave under section 24, for 14 consecutive days or for 28 days in any 12 months; or</w:t>
      </w:r>
    </w:p>
    <w:p w:rsidR="008F4FA8" w:rsidRDefault="008F4FA8">
      <w:pPr>
        <w:pStyle w:val="Apara"/>
      </w:pPr>
      <w:r>
        <w:tab/>
        <w:t>(e)</w:t>
      </w:r>
      <w:r>
        <w:tab/>
        <w:t>fails, without reasonable excuse, to comply with his or her obligations under section 26.</w:t>
      </w:r>
    </w:p>
    <w:p w:rsidR="00D76533" w:rsidRPr="00712FAF" w:rsidRDefault="00D76533" w:rsidP="00D76533">
      <w:pPr>
        <w:pStyle w:val="AH3Div"/>
      </w:pPr>
      <w:bookmarkStart w:id="42" w:name="_Toc476298900"/>
      <w:r w:rsidRPr="00712FAF">
        <w:rPr>
          <w:rStyle w:val="CharDivNo"/>
        </w:rPr>
        <w:t>Division 3.2</w:t>
      </w:r>
      <w:r w:rsidRPr="0083266D">
        <w:tab/>
      </w:r>
      <w:r w:rsidRPr="00712FAF">
        <w:rPr>
          <w:rStyle w:val="CharDivText"/>
        </w:rPr>
        <w:t>Staff of the office</w:t>
      </w:r>
      <w:bookmarkEnd w:id="42"/>
    </w:p>
    <w:p w:rsidR="00E27385" w:rsidRPr="00591A0F" w:rsidRDefault="00E27385" w:rsidP="00E27385">
      <w:pPr>
        <w:pStyle w:val="AH5Sec"/>
      </w:pPr>
      <w:bookmarkStart w:id="43" w:name="_Toc476298901"/>
      <w:r w:rsidRPr="00712FAF">
        <w:rPr>
          <w:rStyle w:val="CharSectNo"/>
        </w:rPr>
        <w:t>30</w:t>
      </w:r>
      <w:r w:rsidRPr="00591A0F">
        <w:tab/>
        <w:t>Staff of the office</w:t>
      </w:r>
      <w:bookmarkEnd w:id="43"/>
    </w:p>
    <w:p w:rsidR="00D76533" w:rsidRPr="0083266D" w:rsidRDefault="00D76533" w:rsidP="00D76533">
      <w:pPr>
        <w:pStyle w:val="Amain"/>
      </w:pPr>
      <w:r w:rsidRPr="0083266D">
        <w:tab/>
        <w:t>(1)</w:t>
      </w:r>
      <w:r w:rsidRPr="0083266D">
        <w:tab/>
        <w:t>The director may employ staff on behalf of the Territory.</w:t>
      </w:r>
    </w:p>
    <w:p w:rsidR="00D76533" w:rsidRPr="0083266D" w:rsidRDefault="00D76533" w:rsidP="00D76533">
      <w:pPr>
        <w:pStyle w:val="Amain"/>
      </w:pPr>
      <w:r w:rsidRPr="0083266D">
        <w:tab/>
        <w:t>(2)</w:t>
      </w:r>
      <w:r w:rsidRPr="0083266D">
        <w:tab/>
        <w:t xml:space="preserve">The </w:t>
      </w:r>
      <w:r w:rsidR="00931559" w:rsidRPr="00591A0F">
        <w:t>staff of the office</w:t>
      </w:r>
      <w:r w:rsidRPr="0083266D">
        <w:t xml:space="preserve"> must be employed under the </w:t>
      </w:r>
      <w:hyperlink r:id="rId45" w:tooltip="A1994-37" w:history="1">
        <w:r w:rsidRPr="0083266D">
          <w:rPr>
            <w:rStyle w:val="charCitHyperlinkItal"/>
          </w:rPr>
          <w:t>Public Sector Management Act 1994</w:t>
        </w:r>
      </w:hyperlink>
      <w:r w:rsidRPr="0083266D">
        <w:t>.</w:t>
      </w:r>
    </w:p>
    <w:p w:rsidR="00D76533" w:rsidRPr="0083266D" w:rsidRDefault="00D76533" w:rsidP="00D76533">
      <w:pPr>
        <w:pStyle w:val="aNote"/>
      </w:pPr>
      <w:r w:rsidRPr="0083266D">
        <w:rPr>
          <w:rStyle w:val="charItals"/>
        </w:rPr>
        <w:t>Note</w:t>
      </w:r>
      <w:r w:rsidRPr="0083266D">
        <w:rPr>
          <w:rStyle w:val="charItals"/>
        </w:rPr>
        <w:tab/>
      </w:r>
      <w:r w:rsidRPr="0083266D">
        <w:t xml:space="preserve">The </w:t>
      </w:r>
      <w:hyperlink r:id="rId46" w:tooltip="A1994-37" w:history="1">
        <w:r w:rsidRPr="0083266D">
          <w:rPr>
            <w:rStyle w:val="charCitHyperlinkItal"/>
          </w:rPr>
          <w:t>Public Sector Management Act 1994</w:t>
        </w:r>
      </w:hyperlink>
      <w:r w:rsidRPr="0083266D">
        <w:t xml:space="preserve">, div 8.2 applies to the director in relation to the employment of staff (see </w:t>
      </w:r>
      <w:hyperlink r:id="rId47" w:tooltip="A1994-37" w:history="1">
        <w:r w:rsidRPr="0083266D">
          <w:rPr>
            <w:rStyle w:val="charCitHyperlinkItal"/>
          </w:rPr>
          <w:t>Public Sector Management Act 1994</w:t>
        </w:r>
      </w:hyperlink>
      <w:r w:rsidRPr="0083266D">
        <w:t xml:space="preserve">, s </w:t>
      </w:r>
      <w:r>
        <w:t>152</w:t>
      </w:r>
      <w:r w:rsidRPr="0083266D">
        <w:t>).</w:t>
      </w:r>
    </w:p>
    <w:p w:rsidR="008F4FA8" w:rsidRDefault="008F4FA8">
      <w:pPr>
        <w:pStyle w:val="AH5Sec"/>
      </w:pPr>
      <w:bookmarkStart w:id="44" w:name="_Toc476298902"/>
      <w:r w:rsidRPr="00712FAF">
        <w:rPr>
          <w:rStyle w:val="CharSectNo"/>
        </w:rPr>
        <w:t>31</w:t>
      </w:r>
      <w:r>
        <w:tab/>
        <w:t>Consultants etc</w:t>
      </w:r>
      <w:bookmarkEnd w:id="44"/>
    </w:p>
    <w:p w:rsidR="008F4FA8" w:rsidRDefault="008F4FA8">
      <w:pPr>
        <w:pStyle w:val="Amain"/>
      </w:pPr>
      <w:r>
        <w:tab/>
        <w:t>(1)</w:t>
      </w:r>
      <w:r>
        <w:tab/>
        <w:t>The director may, on behalf of the Territory, engage persons having suitable qualifications and experience as consultants to, or to perform services for, the director.</w:t>
      </w:r>
    </w:p>
    <w:p w:rsidR="008F4FA8" w:rsidRDefault="008F4FA8">
      <w:pPr>
        <w:pStyle w:val="Amain"/>
      </w:pPr>
      <w:r>
        <w:tab/>
        <w:t>(2)</w:t>
      </w:r>
      <w:r>
        <w:tab/>
        <w:t xml:space="preserve">The terms and conditions of engagement of persons engaged under subsection (1) are as the director, with the approval of the Attorney-General, in writing determines. </w:t>
      </w:r>
    </w:p>
    <w:p w:rsidR="008F4FA8" w:rsidRDefault="008F4FA8">
      <w:pPr>
        <w:pStyle w:val="Amain"/>
      </w:pPr>
      <w:r>
        <w:tab/>
        <w:t>(3)</w:t>
      </w:r>
      <w:r>
        <w:tab/>
        <w:t>Nothing in this section shall be read as conferring on the director a power to enter into a contract of employment.</w:t>
      </w:r>
    </w:p>
    <w:p w:rsidR="00D76533" w:rsidRPr="0083266D" w:rsidRDefault="00D76533" w:rsidP="00D76533">
      <w:pPr>
        <w:pStyle w:val="AH5Sec"/>
      </w:pPr>
      <w:bookmarkStart w:id="45" w:name="_Toc476298903"/>
      <w:r w:rsidRPr="00712FAF">
        <w:rPr>
          <w:rStyle w:val="CharSectNo"/>
        </w:rPr>
        <w:t>32</w:t>
      </w:r>
      <w:r w:rsidRPr="0083266D">
        <w:tab/>
        <w:t>Other arrangements for staff and facilities</w:t>
      </w:r>
      <w:bookmarkEnd w:id="45"/>
    </w:p>
    <w:p w:rsidR="00D76533" w:rsidRPr="0083266D" w:rsidRDefault="00D76533" w:rsidP="00D76533">
      <w:pPr>
        <w:pStyle w:val="Amainreturn"/>
        <w:keepNext/>
      </w:pPr>
      <w:r w:rsidRPr="0083266D">
        <w:t>The director may arrange with the head of service to use the services of a public servant or Territory facilities.</w:t>
      </w:r>
    </w:p>
    <w:p w:rsidR="00D76533" w:rsidRPr="0083266D" w:rsidRDefault="00D76533" w:rsidP="00D76533">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48" w:tooltip="A1994-37" w:history="1">
        <w:r w:rsidRPr="0083266D">
          <w:rPr>
            <w:rStyle w:val="charCitHyperlinkItal"/>
          </w:rPr>
          <w:t>Public Sector Management Act 1994</w:t>
        </w:r>
      </w:hyperlink>
      <w:r w:rsidRPr="0083266D">
        <w:t>, s 18).</w:t>
      </w:r>
    </w:p>
    <w:p w:rsidR="008F4FA8" w:rsidRDefault="008F4FA8">
      <w:pPr>
        <w:pStyle w:val="PageBreak"/>
      </w:pPr>
      <w:r>
        <w:br w:type="page"/>
      </w:r>
    </w:p>
    <w:p w:rsidR="008F4FA8" w:rsidRPr="00712FAF" w:rsidRDefault="008F4FA8">
      <w:pPr>
        <w:pStyle w:val="AH2Part"/>
      </w:pPr>
      <w:bookmarkStart w:id="46" w:name="_Toc476298904"/>
      <w:r w:rsidRPr="00712FAF">
        <w:rPr>
          <w:rStyle w:val="CharPartNo"/>
        </w:rPr>
        <w:t>Part 4</w:t>
      </w:r>
      <w:r>
        <w:tab/>
      </w:r>
      <w:r w:rsidRPr="00712FAF">
        <w:rPr>
          <w:rStyle w:val="CharPartText"/>
        </w:rPr>
        <w:t>Miscellaneous</w:t>
      </w:r>
      <w:bookmarkEnd w:id="46"/>
    </w:p>
    <w:p w:rsidR="008F4FA8" w:rsidRDefault="008F4FA8">
      <w:pPr>
        <w:pStyle w:val="Placeholder"/>
      </w:pPr>
      <w:r>
        <w:rPr>
          <w:rStyle w:val="CharDivNo"/>
        </w:rPr>
        <w:t xml:space="preserve">  </w:t>
      </w:r>
      <w:r>
        <w:rPr>
          <w:rStyle w:val="CharDivText"/>
        </w:rPr>
        <w:t xml:space="preserve">  </w:t>
      </w:r>
    </w:p>
    <w:p w:rsidR="008F4FA8" w:rsidRDefault="008F4FA8">
      <w:pPr>
        <w:pStyle w:val="AH5Sec"/>
      </w:pPr>
      <w:bookmarkStart w:id="47" w:name="_Toc476298905"/>
      <w:r w:rsidRPr="00712FAF">
        <w:rPr>
          <w:rStyle w:val="CharSectNo"/>
        </w:rPr>
        <w:t>33</w:t>
      </w:r>
      <w:r>
        <w:tab/>
        <w:t>Preservation of rights</w:t>
      </w:r>
      <w:bookmarkEnd w:id="47"/>
    </w:p>
    <w:p w:rsidR="008F4FA8" w:rsidRDefault="008F4FA8">
      <w:pPr>
        <w:pStyle w:val="Amainreturn"/>
      </w:pPr>
      <w:r>
        <w:t>Nothing in this Act shall be taken to affect the right of a person to institute general proceedings.</w:t>
      </w:r>
    </w:p>
    <w:p w:rsidR="008F4FA8" w:rsidRDefault="008F4FA8">
      <w:pPr>
        <w:pStyle w:val="AH5Sec"/>
      </w:pPr>
      <w:bookmarkStart w:id="48" w:name="_Toc476298906"/>
      <w:r w:rsidRPr="00712FAF">
        <w:rPr>
          <w:rStyle w:val="CharSectNo"/>
        </w:rPr>
        <w:t>33A</w:t>
      </w:r>
      <w:r>
        <w:tab/>
        <w:t>Legal immunity</w:t>
      </w:r>
      <w:bookmarkEnd w:id="48"/>
    </w:p>
    <w:p w:rsidR="008F4FA8" w:rsidRDefault="008F4FA8">
      <w:pPr>
        <w:pStyle w:val="Amain"/>
      </w:pPr>
      <w:r>
        <w:tab/>
        <w:t>(1)</w:t>
      </w:r>
      <w:r>
        <w:tab/>
        <w:t>No action, suit or proceeding lies against a person who is or has been—</w:t>
      </w:r>
    </w:p>
    <w:p w:rsidR="008F4FA8" w:rsidRDefault="008F4FA8">
      <w:pPr>
        <w:pStyle w:val="Apara"/>
      </w:pPr>
      <w:r>
        <w:tab/>
        <w:t>(a)</w:t>
      </w:r>
      <w:r>
        <w:tab/>
        <w:t>the director; or</w:t>
      </w:r>
    </w:p>
    <w:p w:rsidR="008F4FA8" w:rsidRDefault="008F4FA8">
      <w:pPr>
        <w:pStyle w:val="Apara"/>
      </w:pPr>
      <w:r>
        <w:tab/>
        <w:t>(b)</w:t>
      </w:r>
      <w:r>
        <w:tab/>
        <w:t>a member of the staff of the office; or</w:t>
      </w:r>
    </w:p>
    <w:p w:rsidR="008F4FA8" w:rsidRDefault="008F4FA8">
      <w:pPr>
        <w:pStyle w:val="Apara"/>
      </w:pPr>
      <w:r>
        <w:tab/>
        <w:t>(c)</w:t>
      </w:r>
      <w:r>
        <w:tab/>
        <w:t>a person acting under the direction or authority of the director or a member of the staff of the office;</w:t>
      </w:r>
    </w:p>
    <w:p w:rsidR="008F4FA8" w:rsidRDefault="008F4FA8">
      <w:pPr>
        <w:pStyle w:val="Amainreturn"/>
      </w:pPr>
      <w:r>
        <w:t>in relation to an act done or omitted to be done in good faith in the exercise or purported exercise of a power, or the performance or purported performance of a function or duty, of the director under this Act or any other law.</w:t>
      </w:r>
    </w:p>
    <w:p w:rsidR="008F4FA8" w:rsidRDefault="008F4FA8">
      <w:pPr>
        <w:pStyle w:val="Amain"/>
      </w:pPr>
      <w:r>
        <w:tab/>
        <w:t>(2)</w:t>
      </w:r>
      <w:r>
        <w:tab/>
        <w:t>Subsection (1) does not affect any liability that the Territory would, but for that subsection, have in respect of an act or omission referred to in that subsection.</w:t>
      </w:r>
    </w:p>
    <w:p w:rsidR="008F4FA8" w:rsidRDefault="008F4FA8">
      <w:pPr>
        <w:pStyle w:val="AH5Sec"/>
      </w:pPr>
      <w:bookmarkStart w:id="49" w:name="_Toc476298907"/>
      <w:r w:rsidRPr="00712FAF">
        <w:rPr>
          <w:rStyle w:val="CharSectNo"/>
        </w:rPr>
        <w:t>35</w:t>
      </w:r>
      <w:r>
        <w:tab/>
        <w:t>Regulation-making power</w:t>
      </w:r>
      <w:bookmarkEnd w:id="49"/>
    </w:p>
    <w:p w:rsidR="008F4FA8" w:rsidRDefault="008F4FA8" w:rsidP="00A7022C">
      <w:pPr>
        <w:pStyle w:val="Amainreturn"/>
        <w:keepNext/>
      </w:pPr>
      <w:r>
        <w:t>The Executive may make regulations for this Act.</w:t>
      </w:r>
    </w:p>
    <w:p w:rsidR="008F4FA8" w:rsidRDefault="008F4FA8">
      <w:pPr>
        <w:pStyle w:val="aNote"/>
      </w:pPr>
      <w:r w:rsidRPr="00007327">
        <w:rPr>
          <w:rStyle w:val="charItals"/>
        </w:rPr>
        <w:t>Note</w:t>
      </w:r>
      <w:r w:rsidRPr="00007327">
        <w:rPr>
          <w:rStyle w:val="charItals"/>
        </w:rPr>
        <w:tab/>
      </w:r>
      <w:r>
        <w:t xml:space="preserve">Regulations must be notified, and presented to the Legislative Assembly, under the </w:t>
      </w:r>
      <w:hyperlink r:id="rId49" w:tooltip="A2001-14" w:history="1">
        <w:r w:rsidR="00007327" w:rsidRPr="00007327">
          <w:rPr>
            <w:rStyle w:val="charCitHyperlinkItal"/>
          </w:rPr>
          <w:t>Legislation Act 2001</w:t>
        </w:r>
      </w:hyperlink>
      <w:r>
        <w:t>.</w:t>
      </w:r>
    </w:p>
    <w:p w:rsidR="00757119" w:rsidRDefault="00757119">
      <w:pPr>
        <w:pStyle w:val="02Text"/>
        <w:sectPr w:rsidR="00757119">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pgNumType w:start="1"/>
          <w:cols w:space="720"/>
          <w:titlePg/>
          <w:docGrid w:linePitch="254"/>
        </w:sectPr>
      </w:pPr>
    </w:p>
    <w:p w:rsidR="008F4FA8" w:rsidRDefault="008F4FA8">
      <w:pPr>
        <w:pStyle w:val="PageBreak"/>
      </w:pPr>
      <w:r>
        <w:br w:type="page"/>
      </w:r>
    </w:p>
    <w:p w:rsidR="008F4FA8" w:rsidRDefault="008F4FA8">
      <w:pPr>
        <w:pStyle w:val="Dict-Heading"/>
      </w:pPr>
      <w:bookmarkStart w:id="50" w:name="_Toc476298908"/>
      <w:r>
        <w:rPr>
          <w:color w:val="000000"/>
        </w:rPr>
        <w:t>Dictionary</w:t>
      </w:r>
      <w:bookmarkEnd w:id="50"/>
    </w:p>
    <w:p w:rsidR="008F4FA8" w:rsidRDefault="008F4FA8">
      <w:pPr>
        <w:pStyle w:val="ref"/>
        <w:keepNext/>
        <w:rPr>
          <w:color w:val="000000"/>
        </w:rPr>
      </w:pPr>
      <w:r>
        <w:rPr>
          <w:color w:val="000000"/>
        </w:rPr>
        <w:t>(see s 2)</w:t>
      </w:r>
    </w:p>
    <w:p w:rsidR="008F4FA8" w:rsidRDefault="008F4FA8">
      <w:pPr>
        <w:pStyle w:val="aNote"/>
        <w:rPr>
          <w:color w:val="000000"/>
        </w:rPr>
      </w:pPr>
      <w:r w:rsidRPr="00007327">
        <w:rPr>
          <w:rStyle w:val="charItals"/>
        </w:rPr>
        <w:t>Note 1</w:t>
      </w:r>
      <w:r w:rsidRPr="00007327">
        <w:rPr>
          <w:rStyle w:val="charItals"/>
        </w:rPr>
        <w:tab/>
      </w:r>
      <w:r>
        <w:rPr>
          <w:color w:val="000000"/>
        </w:rPr>
        <w:t xml:space="preserve">The </w:t>
      </w:r>
      <w:hyperlink r:id="rId55" w:tooltip="A2001-14" w:history="1">
        <w:r w:rsidR="00007327" w:rsidRPr="00007327">
          <w:rPr>
            <w:rStyle w:val="charCitHyperlinkAbbrev"/>
          </w:rPr>
          <w:t>Legislation Act</w:t>
        </w:r>
      </w:hyperlink>
      <w:r>
        <w:rPr>
          <w:color w:val="000000"/>
        </w:rPr>
        <w:t xml:space="preserve"> contains definitions and other provisions relevant to this Act.</w:t>
      </w:r>
    </w:p>
    <w:p w:rsidR="008F4FA8" w:rsidRDefault="008F4FA8">
      <w:pPr>
        <w:pStyle w:val="aNote"/>
        <w:keepNext/>
        <w:rPr>
          <w:color w:val="000000"/>
        </w:rPr>
      </w:pPr>
      <w:r w:rsidRPr="00007327">
        <w:rPr>
          <w:rStyle w:val="charItals"/>
        </w:rPr>
        <w:t>Note 2</w:t>
      </w:r>
      <w:r w:rsidRPr="00007327">
        <w:rPr>
          <w:rStyle w:val="charItals"/>
        </w:rPr>
        <w:tab/>
      </w:r>
      <w:r>
        <w:rPr>
          <w:color w:val="000000"/>
        </w:rPr>
        <w:t xml:space="preserve">For example, the </w:t>
      </w:r>
      <w:hyperlink r:id="rId56" w:tooltip="A2001-14" w:history="1">
        <w:r w:rsidR="00007327" w:rsidRPr="00007327">
          <w:rPr>
            <w:rStyle w:val="charCitHyperlinkAbbrev"/>
          </w:rPr>
          <w:t>Legislation Act</w:t>
        </w:r>
      </w:hyperlink>
      <w:r>
        <w:rPr>
          <w:color w:val="000000"/>
        </w:rPr>
        <w:t xml:space="preserve">, </w:t>
      </w:r>
      <w:proofErr w:type="spellStart"/>
      <w:r>
        <w:rPr>
          <w:color w:val="000000"/>
        </w:rPr>
        <w:t>dict</w:t>
      </w:r>
      <w:proofErr w:type="spellEnd"/>
      <w:r>
        <w:rPr>
          <w:color w:val="000000"/>
        </w:rPr>
        <w:t xml:space="preserve">, </w:t>
      </w:r>
      <w:proofErr w:type="spellStart"/>
      <w:r>
        <w:rPr>
          <w:color w:val="000000"/>
        </w:rPr>
        <w:t>pt</w:t>
      </w:r>
      <w:proofErr w:type="spellEnd"/>
      <w:r>
        <w:rPr>
          <w:color w:val="000000"/>
        </w:rPr>
        <w:t xml:space="preserve"> 1, defines the following terms:</w:t>
      </w:r>
    </w:p>
    <w:p w:rsidR="00A10A87" w:rsidRPr="007F0A68" w:rsidRDefault="00A10A87" w:rsidP="00A10A87">
      <w:pPr>
        <w:pStyle w:val="aNoteBulletss"/>
        <w:tabs>
          <w:tab w:val="left" w:pos="2300"/>
        </w:tabs>
      </w:pPr>
      <w:r w:rsidRPr="007F0A68">
        <w:rPr>
          <w:rFonts w:ascii="Symbol" w:hAnsi="Symbol"/>
        </w:rPr>
        <w:t></w:t>
      </w:r>
      <w:r w:rsidRPr="007F0A68">
        <w:rPr>
          <w:rFonts w:ascii="Symbol" w:hAnsi="Symbol"/>
        </w:rPr>
        <w:tab/>
      </w:r>
      <w:r w:rsidRPr="007F0A68">
        <w:t>bankrupt or personally insolvent</w:t>
      </w:r>
    </w:p>
    <w:p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chief police officer</w:t>
      </w:r>
    </w:p>
    <w:p w:rsidR="00C86992" w:rsidRPr="00D57A5C" w:rsidRDefault="00C86992" w:rsidP="00C86992">
      <w:pPr>
        <w:pStyle w:val="aNoteBulletss"/>
        <w:tabs>
          <w:tab w:val="num" w:pos="2300"/>
        </w:tabs>
      </w:pPr>
      <w:r>
        <w:rPr>
          <w:rFonts w:ascii="Symbol" w:hAnsi="Symbol"/>
          <w:color w:val="000000"/>
        </w:rPr>
        <w:t></w:t>
      </w:r>
      <w:r>
        <w:rPr>
          <w:rFonts w:ascii="Symbol" w:hAnsi="Symbol"/>
          <w:color w:val="000000"/>
        </w:rPr>
        <w:tab/>
      </w:r>
      <w:r>
        <w:t>director</w:t>
      </w:r>
      <w:r>
        <w:noBreakHyphen/>
        <w:t>general</w:t>
      </w:r>
      <w:r w:rsidRPr="00D57A5C">
        <w:t xml:space="preserve"> (see s 163)</w:t>
      </w:r>
    </w:p>
    <w:p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exercise</w:t>
      </w:r>
    </w:p>
    <w:p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rsidR="00D76533" w:rsidRPr="00D76533" w:rsidRDefault="00D76533" w:rsidP="00D76533">
      <w:pPr>
        <w:pStyle w:val="aNoteBulletss"/>
        <w:keepNext/>
        <w:tabs>
          <w:tab w:val="left" w:pos="2300"/>
        </w:tabs>
      </w:pPr>
      <w:r w:rsidRPr="0083266D">
        <w:rPr>
          <w:rFonts w:ascii="Symbol" w:hAnsi="Symbol"/>
        </w:rPr>
        <w:t></w:t>
      </w:r>
      <w:r w:rsidRPr="0083266D">
        <w:rPr>
          <w:rFonts w:ascii="Symbol" w:hAnsi="Symbol"/>
        </w:rPr>
        <w:tab/>
      </w:r>
      <w:r w:rsidRPr="0083266D">
        <w:t>head of service</w:t>
      </w:r>
    </w:p>
    <w:p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judge</w:t>
      </w:r>
    </w:p>
    <w:p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sidR="00160770">
        <w:rPr>
          <w:color w:val="000000"/>
        </w:rPr>
        <w:t>legal practitioner</w:t>
      </w:r>
    </w:p>
    <w:p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magistrate</w:t>
      </w:r>
    </w:p>
    <w:p w:rsidR="0018751E" w:rsidRDefault="0018751E" w:rsidP="0018751E">
      <w:pPr>
        <w:pStyle w:val="aNoteBulletss"/>
        <w:tabs>
          <w:tab w:val="left" w:pos="2300"/>
        </w:tabs>
      </w:pPr>
      <w:r>
        <w:rPr>
          <w:rFonts w:ascii="Symbol" w:hAnsi="Symbol" w:cs="Symbol"/>
        </w:rPr>
        <w:t></w:t>
      </w:r>
      <w:r>
        <w:rPr>
          <w:rFonts w:ascii="Symbol" w:hAnsi="Symbol" w:cs="Symbol"/>
        </w:rPr>
        <w:tab/>
      </w:r>
      <w:r>
        <w:t>Magistrates Court</w:t>
      </w:r>
    </w:p>
    <w:p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notifiable instrument (see s 10)</w:t>
      </w:r>
    </w:p>
    <w:p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person</w:t>
      </w:r>
      <w:r w:rsidR="00415F19">
        <w:rPr>
          <w:color w:val="000000"/>
        </w:rPr>
        <w:t xml:space="preserve"> (see s 160)</w:t>
      </w:r>
    </w:p>
    <w:p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proceeding</w:t>
      </w:r>
    </w:p>
    <w:p w:rsidR="00E54A6D" w:rsidRPr="00E54A6D" w:rsidRDefault="00E54A6D">
      <w:pPr>
        <w:pStyle w:val="aNoteBulletss"/>
        <w:tabs>
          <w:tab w:val="left" w:pos="2300"/>
        </w:tabs>
      </w:pPr>
      <w:r w:rsidRPr="0083266D">
        <w:rPr>
          <w:rFonts w:ascii="Symbol" w:hAnsi="Symbol"/>
        </w:rPr>
        <w:t></w:t>
      </w:r>
      <w:r w:rsidRPr="0083266D">
        <w:rPr>
          <w:rFonts w:ascii="Symbol" w:hAnsi="Symbol"/>
        </w:rPr>
        <w:tab/>
      </w:r>
      <w:r w:rsidRPr="0083266D">
        <w:t>public servant</w:t>
      </w:r>
    </w:p>
    <w:p w:rsidR="008F4FA8" w:rsidRDefault="008F4FA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territory law.</w:t>
      </w:r>
    </w:p>
    <w:p w:rsidR="008F4FA8" w:rsidRDefault="008F4FA8">
      <w:pPr>
        <w:pStyle w:val="aDef"/>
      </w:pPr>
      <w:r w:rsidRPr="00007327">
        <w:rPr>
          <w:rStyle w:val="charBoldItals"/>
        </w:rPr>
        <w:t>Commonwealth director</w:t>
      </w:r>
      <w:r>
        <w:t xml:space="preserve"> means the Director of Public Prosecutions appointed under the </w:t>
      </w:r>
      <w:hyperlink r:id="rId57" w:tooltip="Act 1983 No 113 (Cwlth)" w:history="1">
        <w:r w:rsidR="00931559" w:rsidRPr="00591A0F">
          <w:rPr>
            <w:rStyle w:val="charCitHyperlinkItal"/>
          </w:rPr>
          <w:t>Director of Public Prosecutions Act 1983</w:t>
        </w:r>
      </w:hyperlink>
      <w:r w:rsidR="00931559" w:rsidRPr="00591A0F">
        <w:rPr>
          <w:lang w:eastAsia="en-AU"/>
        </w:rPr>
        <w:t xml:space="preserve"> (Cwlth)</w:t>
      </w:r>
      <w:r>
        <w:t>.</w:t>
      </w:r>
    </w:p>
    <w:p w:rsidR="008F4FA8" w:rsidRDefault="008F4FA8">
      <w:pPr>
        <w:pStyle w:val="aDef"/>
      </w:pPr>
      <w:r w:rsidRPr="00007327">
        <w:rPr>
          <w:rStyle w:val="charBoldItals"/>
        </w:rPr>
        <w:t>director</w:t>
      </w:r>
      <w:r>
        <w:t xml:space="preserve"> means the Director of Public Prosecutions appointed under section 22 (1).</w:t>
      </w:r>
    </w:p>
    <w:p w:rsidR="008F4FA8" w:rsidRDefault="008F4FA8">
      <w:pPr>
        <w:pStyle w:val="aDef"/>
      </w:pPr>
      <w:r w:rsidRPr="00007327">
        <w:rPr>
          <w:rStyle w:val="charBoldItals"/>
        </w:rPr>
        <w:t>general proceedings</w:t>
      </w:r>
      <w:r>
        <w:t xml:space="preserve"> means a prosecution, proceedings or appeal referred to in section 6 (1) (a), (b), (c), (e), (f) or (g).</w:t>
      </w:r>
    </w:p>
    <w:p w:rsidR="008F4FA8" w:rsidRDefault="008F4FA8" w:rsidP="00B7345A">
      <w:pPr>
        <w:pStyle w:val="aDef"/>
        <w:keepNext/>
        <w:rPr>
          <w:color w:val="000000"/>
        </w:rPr>
      </w:pPr>
      <w:r w:rsidRPr="00007327">
        <w:rPr>
          <w:rStyle w:val="charBoldItals"/>
        </w:rPr>
        <w:t>member of the staff</w:t>
      </w:r>
      <w:r>
        <w:rPr>
          <w:color w:val="000000"/>
        </w:rPr>
        <w:t>, of the office, means—</w:t>
      </w:r>
    </w:p>
    <w:p w:rsidR="008F4FA8" w:rsidRDefault="008F4FA8" w:rsidP="00B7345A">
      <w:pPr>
        <w:pStyle w:val="aDefpara"/>
        <w:keepNext/>
      </w:pPr>
      <w:r>
        <w:rPr>
          <w:color w:val="000000"/>
        </w:rPr>
        <w:tab/>
        <w:t>(a)</w:t>
      </w:r>
      <w:r>
        <w:rPr>
          <w:color w:val="000000"/>
        </w:rPr>
        <w:tab/>
        <w:t xml:space="preserve">a member of the staff mentioned in section 30 </w:t>
      </w:r>
      <w:r w:rsidR="00931559" w:rsidRPr="00591A0F">
        <w:t>(Staff of the office)</w:t>
      </w:r>
      <w:r>
        <w:rPr>
          <w:color w:val="000000"/>
        </w:rPr>
        <w:t>; or</w:t>
      </w:r>
    </w:p>
    <w:p w:rsidR="008F4FA8" w:rsidRDefault="008F4FA8" w:rsidP="00D41F22">
      <w:pPr>
        <w:pStyle w:val="aDefpara"/>
        <w:keepNext/>
      </w:pPr>
      <w:r>
        <w:tab/>
        <w:t>(b)</w:t>
      </w:r>
      <w:r>
        <w:tab/>
        <w:t>a person engaged under section 31 (Consultants etc); or</w:t>
      </w:r>
    </w:p>
    <w:p w:rsidR="008F4FA8" w:rsidRDefault="008F4FA8">
      <w:pPr>
        <w:pStyle w:val="aDefpara"/>
      </w:pPr>
      <w:r>
        <w:tab/>
        <w:t>(c)</w:t>
      </w:r>
      <w:r>
        <w:tab/>
        <w:t xml:space="preserve">a person whose services are made available to the director in accordance with section 32 </w:t>
      </w:r>
      <w:r w:rsidR="00E54A6D" w:rsidRPr="00E54A6D">
        <w:t>(Other arrangements for staff and facilities)</w:t>
      </w:r>
      <w:r>
        <w:t>.</w:t>
      </w:r>
    </w:p>
    <w:p w:rsidR="008F4FA8" w:rsidRDefault="008F4FA8">
      <w:pPr>
        <w:pStyle w:val="aDef"/>
      </w:pPr>
      <w:r w:rsidRPr="00007327">
        <w:rPr>
          <w:rStyle w:val="charBoldItals"/>
        </w:rPr>
        <w:t>office</w:t>
      </w:r>
      <w:r>
        <w:t xml:space="preserve"> means the Office of the Director of Public Prosecutions established by section 4 (1).</w:t>
      </w:r>
    </w:p>
    <w:p w:rsidR="008F4FA8" w:rsidRDefault="008F4FA8">
      <w:pPr>
        <w:pStyle w:val="aDef"/>
      </w:pPr>
      <w:r w:rsidRPr="00007327">
        <w:rPr>
          <w:rStyle w:val="charBoldItals"/>
        </w:rPr>
        <w:t>Territory authority</w:t>
      </w:r>
      <w:r>
        <w:t xml:space="preserve"> includes a person—</w:t>
      </w:r>
    </w:p>
    <w:p w:rsidR="008F4FA8" w:rsidRDefault="008F4FA8">
      <w:pPr>
        <w:pStyle w:val="aDefpara"/>
      </w:pPr>
      <w:r>
        <w:tab/>
        <w:t>(a)</w:t>
      </w:r>
      <w:r>
        <w:tab/>
        <w:t>who holds an office or position established by or under an Act; or</w:t>
      </w:r>
    </w:p>
    <w:p w:rsidR="008F4FA8" w:rsidRDefault="008F4FA8">
      <w:pPr>
        <w:pStyle w:val="aDefpara"/>
      </w:pPr>
      <w:r>
        <w:tab/>
        <w:t>(b)</w:t>
      </w:r>
      <w:r>
        <w:tab/>
        <w:t>who holds an appointment made under an Act.</w:t>
      </w:r>
    </w:p>
    <w:p w:rsidR="008F4FA8" w:rsidRDefault="008F4FA8">
      <w:pPr>
        <w:pStyle w:val="04Dictionary"/>
        <w:sectPr w:rsidR="008F4FA8">
          <w:headerReference w:type="even" r:id="rId58"/>
          <w:headerReference w:type="default" r:id="rId59"/>
          <w:footerReference w:type="even" r:id="rId60"/>
          <w:footerReference w:type="default" r:id="rId61"/>
          <w:type w:val="continuous"/>
          <w:pgSz w:w="11907" w:h="16839" w:code="9"/>
          <w:pgMar w:top="3000" w:right="1900" w:bottom="2500" w:left="2300" w:header="2480" w:footer="2100" w:gutter="0"/>
          <w:cols w:space="720"/>
          <w:docGrid w:linePitch="254"/>
        </w:sectPr>
      </w:pPr>
    </w:p>
    <w:p w:rsidR="00F37CF3" w:rsidRDefault="00F37CF3">
      <w:pPr>
        <w:pStyle w:val="Endnote1"/>
      </w:pPr>
      <w:bookmarkStart w:id="51" w:name="_Toc476298909"/>
      <w:r>
        <w:t>Endnotes</w:t>
      </w:r>
      <w:bookmarkEnd w:id="51"/>
    </w:p>
    <w:p w:rsidR="00F37CF3" w:rsidRPr="00712FAF" w:rsidRDefault="00F37CF3">
      <w:pPr>
        <w:pStyle w:val="Endnote2"/>
      </w:pPr>
      <w:bookmarkStart w:id="52" w:name="_Toc476298910"/>
      <w:r w:rsidRPr="00712FAF">
        <w:rPr>
          <w:rStyle w:val="charTableNo"/>
        </w:rPr>
        <w:t>1</w:t>
      </w:r>
      <w:r>
        <w:tab/>
      </w:r>
      <w:r w:rsidRPr="00712FAF">
        <w:rPr>
          <w:rStyle w:val="charTableText"/>
        </w:rPr>
        <w:t>About the endnotes</w:t>
      </w:r>
      <w:bookmarkEnd w:id="52"/>
    </w:p>
    <w:p w:rsidR="00F37CF3" w:rsidRDefault="00F37CF3">
      <w:pPr>
        <w:pStyle w:val="EndNoteTextPub"/>
      </w:pPr>
      <w:r>
        <w:t>Amending and modifying laws are annotated in the legislation history and the amendment history.  Current modifications are not included in the republished law but are set out in the endnotes.</w:t>
      </w:r>
    </w:p>
    <w:p w:rsidR="00F37CF3" w:rsidRDefault="00F37CF3">
      <w:pPr>
        <w:pStyle w:val="EndNoteTextPub"/>
      </w:pPr>
      <w:r>
        <w:t xml:space="preserve">Not all editorial amendments made under the </w:t>
      </w:r>
      <w:hyperlink r:id="rId62" w:tooltip="A2001-14" w:history="1">
        <w:r w:rsidR="00D41F22" w:rsidRPr="00D41F22">
          <w:rPr>
            <w:rStyle w:val="charCitHyperlinkItal"/>
          </w:rPr>
          <w:t>Legislation Act 2001</w:t>
        </w:r>
      </w:hyperlink>
      <w:r>
        <w:t>, part 11.3 are annotated in the amendment history.  Full details of any amendments can be obtained from the Parliamentary Counsel’s Office.</w:t>
      </w:r>
    </w:p>
    <w:p w:rsidR="00F37CF3" w:rsidRDefault="00F37CF3" w:rsidP="00F37CF3">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rsidR="00F37CF3" w:rsidRDefault="00F37CF3">
      <w:pPr>
        <w:pStyle w:val="EndNoteTextPub"/>
      </w:pPr>
      <w:r>
        <w:t xml:space="preserve">If all the provisions of the law have been renumbered, a table of renumbered provisions gives details of previous and current numbering.  </w:t>
      </w:r>
    </w:p>
    <w:p w:rsidR="00F37CF3" w:rsidRDefault="00F37CF3">
      <w:pPr>
        <w:pStyle w:val="EndNoteTextPub"/>
      </w:pPr>
      <w:r>
        <w:t>The endnotes also include a table of earlier republications.</w:t>
      </w:r>
    </w:p>
    <w:p w:rsidR="00F37CF3" w:rsidRPr="00712FAF" w:rsidRDefault="00F37CF3">
      <w:pPr>
        <w:pStyle w:val="Endnote2"/>
      </w:pPr>
      <w:bookmarkStart w:id="53" w:name="_Toc476298911"/>
      <w:r w:rsidRPr="00712FAF">
        <w:rPr>
          <w:rStyle w:val="charTableNo"/>
        </w:rPr>
        <w:t>2</w:t>
      </w:r>
      <w:r>
        <w:tab/>
      </w:r>
      <w:r w:rsidRPr="00712FAF">
        <w:rPr>
          <w:rStyle w:val="charTableText"/>
        </w:rPr>
        <w:t>Abbreviation key</w:t>
      </w:r>
      <w:bookmarkEnd w:id="53"/>
    </w:p>
    <w:p w:rsidR="00F37CF3" w:rsidRDefault="00F37CF3">
      <w:pPr>
        <w:rPr>
          <w:sz w:val="4"/>
        </w:rPr>
      </w:pPr>
    </w:p>
    <w:tbl>
      <w:tblPr>
        <w:tblW w:w="7372" w:type="dxa"/>
        <w:tblInd w:w="1100" w:type="dxa"/>
        <w:tblLayout w:type="fixed"/>
        <w:tblLook w:val="0000" w:firstRow="0" w:lastRow="0" w:firstColumn="0" w:lastColumn="0" w:noHBand="0" w:noVBand="0"/>
      </w:tblPr>
      <w:tblGrid>
        <w:gridCol w:w="3720"/>
        <w:gridCol w:w="3652"/>
      </w:tblGrid>
      <w:tr w:rsidR="00F37CF3" w:rsidTr="00F37CF3">
        <w:tc>
          <w:tcPr>
            <w:tcW w:w="3720" w:type="dxa"/>
          </w:tcPr>
          <w:p w:rsidR="00F37CF3" w:rsidRDefault="00F37CF3">
            <w:pPr>
              <w:pStyle w:val="EndnotesAbbrev"/>
            </w:pPr>
            <w:r>
              <w:t>A = Act</w:t>
            </w:r>
          </w:p>
        </w:tc>
        <w:tc>
          <w:tcPr>
            <w:tcW w:w="3652" w:type="dxa"/>
          </w:tcPr>
          <w:p w:rsidR="00F37CF3" w:rsidRDefault="00F37CF3" w:rsidP="00F37CF3">
            <w:pPr>
              <w:pStyle w:val="EndnotesAbbrev"/>
            </w:pPr>
            <w:r>
              <w:t>NI = Notifiable instrument</w:t>
            </w:r>
          </w:p>
        </w:tc>
      </w:tr>
      <w:tr w:rsidR="00F37CF3" w:rsidTr="00F37CF3">
        <w:tc>
          <w:tcPr>
            <w:tcW w:w="3720" w:type="dxa"/>
          </w:tcPr>
          <w:p w:rsidR="00F37CF3" w:rsidRDefault="00F37CF3" w:rsidP="00F37CF3">
            <w:pPr>
              <w:pStyle w:val="EndnotesAbbrev"/>
            </w:pPr>
            <w:r>
              <w:t>AF = Approved form</w:t>
            </w:r>
          </w:p>
        </w:tc>
        <w:tc>
          <w:tcPr>
            <w:tcW w:w="3652" w:type="dxa"/>
          </w:tcPr>
          <w:p w:rsidR="00F37CF3" w:rsidRDefault="00F37CF3" w:rsidP="00F37CF3">
            <w:pPr>
              <w:pStyle w:val="EndnotesAbbrev"/>
            </w:pPr>
            <w:r>
              <w:t>o = order</w:t>
            </w:r>
          </w:p>
        </w:tc>
      </w:tr>
      <w:tr w:rsidR="00F37CF3" w:rsidTr="00F37CF3">
        <w:tc>
          <w:tcPr>
            <w:tcW w:w="3720" w:type="dxa"/>
          </w:tcPr>
          <w:p w:rsidR="00F37CF3" w:rsidRDefault="00F37CF3">
            <w:pPr>
              <w:pStyle w:val="EndnotesAbbrev"/>
            </w:pPr>
            <w:r>
              <w:t>am = amended</w:t>
            </w:r>
          </w:p>
        </w:tc>
        <w:tc>
          <w:tcPr>
            <w:tcW w:w="3652" w:type="dxa"/>
          </w:tcPr>
          <w:p w:rsidR="00F37CF3" w:rsidRDefault="00F37CF3" w:rsidP="00F37CF3">
            <w:pPr>
              <w:pStyle w:val="EndnotesAbbrev"/>
            </w:pPr>
            <w:r>
              <w:t>om = omitted/repealed</w:t>
            </w:r>
          </w:p>
        </w:tc>
      </w:tr>
      <w:tr w:rsidR="00F37CF3" w:rsidTr="00F37CF3">
        <w:tc>
          <w:tcPr>
            <w:tcW w:w="3720" w:type="dxa"/>
          </w:tcPr>
          <w:p w:rsidR="00F37CF3" w:rsidRDefault="00F37CF3">
            <w:pPr>
              <w:pStyle w:val="EndnotesAbbrev"/>
            </w:pPr>
            <w:proofErr w:type="spellStart"/>
            <w:r>
              <w:t>amdt</w:t>
            </w:r>
            <w:proofErr w:type="spellEnd"/>
            <w:r>
              <w:t xml:space="preserve"> = amendment</w:t>
            </w:r>
          </w:p>
        </w:tc>
        <w:tc>
          <w:tcPr>
            <w:tcW w:w="3652" w:type="dxa"/>
          </w:tcPr>
          <w:p w:rsidR="00F37CF3" w:rsidRDefault="00F37CF3" w:rsidP="00F37CF3">
            <w:pPr>
              <w:pStyle w:val="EndnotesAbbrev"/>
            </w:pPr>
            <w:proofErr w:type="spellStart"/>
            <w:r>
              <w:t>ord</w:t>
            </w:r>
            <w:proofErr w:type="spellEnd"/>
            <w:r>
              <w:t xml:space="preserve"> = ordinance</w:t>
            </w:r>
          </w:p>
        </w:tc>
      </w:tr>
      <w:tr w:rsidR="00F37CF3" w:rsidTr="00F37CF3">
        <w:tc>
          <w:tcPr>
            <w:tcW w:w="3720" w:type="dxa"/>
          </w:tcPr>
          <w:p w:rsidR="00F37CF3" w:rsidRDefault="00F37CF3">
            <w:pPr>
              <w:pStyle w:val="EndnotesAbbrev"/>
            </w:pPr>
            <w:r>
              <w:t>AR = Assembly resolution</w:t>
            </w:r>
          </w:p>
        </w:tc>
        <w:tc>
          <w:tcPr>
            <w:tcW w:w="3652" w:type="dxa"/>
          </w:tcPr>
          <w:p w:rsidR="00F37CF3" w:rsidRDefault="00F37CF3" w:rsidP="00F37CF3">
            <w:pPr>
              <w:pStyle w:val="EndnotesAbbrev"/>
            </w:pPr>
            <w:proofErr w:type="spellStart"/>
            <w:r>
              <w:t>orig</w:t>
            </w:r>
            <w:proofErr w:type="spellEnd"/>
            <w:r>
              <w:t xml:space="preserve"> = original</w:t>
            </w:r>
          </w:p>
        </w:tc>
      </w:tr>
      <w:tr w:rsidR="00F37CF3" w:rsidTr="00F37CF3">
        <w:tc>
          <w:tcPr>
            <w:tcW w:w="3720" w:type="dxa"/>
          </w:tcPr>
          <w:p w:rsidR="00F37CF3" w:rsidRDefault="00F37CF3">
            <w:pPr>
              <w:pStyle w:val="EndnotesAbbrev"/>
            </w:pPr>
            <w:proofErr w:type="spellStart"/>
            <w:r>
              <w:t>ch</w:t>
            </w:r>
            <w:proofErr w:type="spellEnd"/>
            <w:r>
              <w:t xml:space="preserve"> = chapter</w:t>
            </w:r>
          </w:p>
        </w:tc>
        <w:tc>
          <w:tcPr>
            <w:tcW w:w="3652" w:type="dxa"/>
          </w:tcPr>
          <w:p w:rsidR="00F37CF3" w:rsidRDefault="00F37CF3" w:rsidP="00F37CF3">
            <w:pPr>
              <w:pStyle w:val="EndnotesAbbrev"/>
            </w:pPr>
            <w:r>
              <w:t>par = paragraph/subparagraph</w:t>
            </w:r>
          </w:p>
        </w:tc>
      </w:tr>
      <w:tr w:rsidR="00F37CF3" w:rsidTr="00F37CF3">
        <w:tc>
          <w:tcPr>
            <w:tcW w:w="3720" w:type="dxa"/>
          </w:tcPr>
          <w:p w:rsidR="00F37CF3" w:rsidRDefault="00F37CF3">
            <w:pPr>
              <w:pStyle w:val="EndnotesAbbrev"/>
            </w:pPr>
            <w:r>
              <w:t>CN = Commencement notice</w:t>
            </w:r>
          </w:p>
        </w:tc>
        <w:tc>
          <w:tcPr>
            <w:tcW w:w="3652" w:type="dxa"/>
          </w:tcPr>
          <w:p w:rsidR="00F37CF3" w:rsidRDefault="00F37CF3" w:rsidP="00F37CF3">
            <w:pPr>
              <w:pStyle w:val="EndnotesAbbrev"/>
            </w:pPr>
            <w:proofErr w:type="spellStart"/>
            <w:r>
              <w:t>pres</w:t>
            </w:r>
            <w:proofErr w:type="spellEnd"/>
            <w:r>
              <w:t xml:space="preserve"> = present</w:t>
            </w:r>
          </w:p>
        </w:tc>
      </w:tr>
      <w:tr w:rsidR="00F37CF3" w:rsidTr="00F37CF3">
        <w:tc>
          <w:tcPr>
            <w:tcW w:w="3720" w:type="dxa"/>
          </w:tcPr>
          <w:p w:rsidR="00F37CF3" w:rsidRDefault="00F37CF3">
            <w:pPr>
              <w:pStyle w:val="EndnotesAbbrev"/>
            </w:pPr>
            <w:r>
              <w:t>def = definition</w:t>
            </w:r>
          </w:p>
        </w:tc>
        <w:tc>
          <w:tcPr>
            <w:tcW w:w="3652" w:type="dxa"/>
          </w:tcPr>
          <w:p w:rsidR="00F37CF3" w:rsidRDefault="00F37CF3" w:rsidP="00F37CF3">
            <w:pPr>
              <w:pStyle w:val="EndnotesAbbrev"/>
            </w:pPr>
            <w:proofErr w:type="spellStart"/>
            <w:r>
              <w:t>prev</w:t>
            </w:r>
            <w:proofErr w:type="spellEnd"/>
            <w:r>
              <w:t xml:space="preserve"> = previous</w:t>
            </w:r>
          </w:p>
        </w:tc>
      </w:tr>
      <w:tr w:rsidR="00F37CF3" w:rsidTr="00F37CF3">
        <w:tc>
          <w:tcPr>
            <w:tcW w:w="3720" w:type="dxa"/>
          </w:tcPr>
          <w:p w:rsidR="00F37CF3" w:rsidRDefault="00F37CF3">
            <w:pPr>
              <w:pStyle w:val="EndnotesAbbrev"/>
            </w:pPr>
            <w:r>
              <w:t>DI = Disallowable instrument</w:t>
            </w:r>
          </w:p>
        </w:tc>
        <w:tc>
          <w:tcPr>
            <w:tcW w:w="3652" w:type="dxa"/>
          </w:tcPr>
          <w:p w:rsidR="00F37CF3" w:rsidRDefault="00F37CF3" w:rsidP="00F37CF3">
            <w:pPr>
              <w:pStyle w:val="EndnotesAbbrev"/>
            </w:pPr>
            <w:r>
              <w:t>(prev...) = previously</w:t>
            </w:r>
          </w:p>
        </w:tc>
      </w:tr>
      <w:tr w:rsidR="00F37CF3" w:rsidTr="00F37CF3">
        <w:tc>
          <w:tcPr>
            <w:tcW w:w="3720" w:type="dxa"/>
          </w:tcPr>
          <w:p w:rsidR="00F37CF3" w:rsidRDefault="00F37CF3">
            <w:pPr>
              <w:pStyle w:val="EndnotesAbbrev"/>
            </w:pPr>
            <w:proofErr w:type="spellStart"/>
            <w:r>
              <w:t>dict</w:t>
            </w:r>
            <w:proofErr w:type="spellEnd"/>
            <w:r>
              <w:t xml:space="preserve"> = dictionary</w:t>
            </w:r>
          </w:p>
        </w:tc>
        <w:tc>
          <w:tcPr>
            <w:tcW w:w="3652" w:type="dxa"/>
          </w:tcPr>
          <w:p w:rsidR="00F37CF3" w:rsidRDefault="00F37CF3" w:rsidP="00F37CF3">
            <w:pPr>
              <w:pStyle w:val="EndnotesAbbrev"/>
            </w:pPr>
            <w:proofErr w:type="spellStart"/>
            <w:r>
              <w:t>pt</w:t>
            </w:r>
            <w:proofErr w:type="spellEnd"/>
            <w:r>
              <w:t xml:space="preserve"> = part</w:t>
            </w:r>
          </w:p>
        </w:tc>
      </w:tr>
      <w:tr w:rsidR="00F37CF3" w:rsidTr="00F37CF3">
        <w:tc>
          <w:tcPr>
            <w:tcW w:w="3720" w:type="dxa"/>
          </w:tcPr>
          <w:p w:rsidR="00F37CF3" w:rsidRDefault="00F37CF3">
            <w:pPr>
              <w:pStyle w:val="EndnotesAbbrev"/>
            </w:pPr>
            <w:r>
              <w:t xml:space="preserve">disallowed = disallowed by the Legislative </w:t>
            </w:r>
          </w:p>
        </w:tc>
        <w:tc>
          <w:tcPr>
            <w:tcW w:w="3652" w:type="dxa"/>
          </w:tcPr>
          <w:p w:rsidR="00F37CF3" w:rsidRDefault="00F37CF3" w:rsidP="00F37CF3">
            <w:pPr>
              <w:pStyle w:val="EndnotesAbbrev"/>
            </w:pPr>
            <w:r>
              <w:t>r = rule/</w:t>
            </w:r>
            <w:proofErr w:type="spellStart"/>
            <w:r>
              <w:t>subrule</w:t>
            </w:r>
            <w:proofErr w:type="spellEnd"/>
          </w:p>
        </w:tc>
      </w:tr>
      <w:tr w:rsidR="00F37CF3" w:rsidTr="00F37CF3">
        <w:tc>
          <w:tcPr>
            <w:tcW w:w="3720" w:type="dxa"/>
          </w:tcPr>
          <w:p w:rsidR="00F37CF3" w:rsidRDefault="00F37CF3">
            <w:pPr>
              <w:pStyle w:val="EndnotesAbbrev"/>
              <w:ind w:left="972"/>
            </w:pPr>
            <w:r>
              <w:t>Assembly</w:t>
            </w:r>
          </w:p>
        </w:tc>
        <w:tc>
          <w:tcPr>
            <w:tcW w:w="3652" w:type="dxa"/>
          </w:tcPr>
          <w:p w:rsidR="00F37CF3" w:rsidRDefault="00F37CF3" w:rsidP="00F37CF3">
            <w:pPr>
              <w:pStyle w:val="EndnotesAbbrev"/>
            </w:pPr>
            <w:proofErr w:type="spellStart"/>
            <w:r>
              <w:t>reloc</w:t>
            </w:r>
            <w:proofErr w:type="spellEnd"/>
            <w:r>
              <w:t xml:space="preserve"> = relocated</w:t>
            </w:r>
          </w:p>
        </w:tc>
      </w:tr>
      <w:tr w:rsidR="00F37CF3" w:rsidTr="00F37CF3">
        <w:tc>
          <w:tcPr>
            <w:tcW w:w="3720" w:type="dxa"/>
          </w:tcPr>
          <w:p w:rsidR="00F37CF3" w:rsidRDefault="00F37CF3">
            <w:pPr>
              <w:pStyle w:val="EndnotesAbbrev"/>
            </w:pPr>
            <w:r>
              <w:t>div = division</w:t>
            </w:r>
          </w:p>
        </w:tc>
        <w:tc>
          <w:tcPr>
            <w:tcW w:w="3652" w:type="dxa"/>
          </w:tcPr>
          <w:p w:rsidR="00F37CF3" w:rsidRDefault="00F37CF3" w:rsidP="00F37CF3">
            <w:pPr>
              <w:pStyle w:val="EndnotesAbbrev"/>
            </w:pPr>
            <w:proofErr w:type="spellStart"/>
            <w:r>
              <w:t>renum</w:t>
            </w:r>
            <w:proofErr w:type="spellEnd"/>
            <w:r>
              <w:t xml:space="preserve"> = renumbered</w:t>
            </w:r>
          </w:p>
        </w:tc>
      </w:tr>
      <w:tr w:rsidR="00F37CF3" w:rsidTr="00F37CF3">
        <w:tc>
          <w:tcPr>
            <w:tcW w:w="3720" w:type="dxa"/>
          </w:tcPr>
          <w:p w:rsidR="00F37CF3" w:rsidRDefault="00F37CF3">
            <w:pPr>
              <w:pStyle w:val="EndnotesAbbrev"/>
            </w:pPr>
            <w:r>
              <w:t>exp = expires/expired</w:t>
            </w:r>
          </w:p>
        </w:tc>
        <w:tc>
          <w:tcPr>
            <w:tcW w:w="3652" w:type="dxa"/>
          </w:tcPr>
          <w:p w:rsidR="00F37CF3" w:rsidRDefault="00F37CF3" w:rsidP="00F37CF3">
            <w:pPr>
              <w:pStyle w:val="EndnotesAbbrev"/>
            </w:pPr>
            <w:r>
              <w:t>R[X] = Republication No</w:t>
            </w:r>
          </w:p>
        </w:tc>
      </w:tr>
      <w:tr w:rsidR="00F37CF3" w:rsidTr="00F37CF3">
        <w:tc>
          <w:tcPr>
            <w:tcW w:w="3720" w:type="dxa"/>
          </w:tcPr>
          <w:p w:rsidR="00F37CF3" w:rsidRDefault="00F37CF3">
            <w:pPr>
              <w:pStyle w:val="EndnotesAbbrev"/>
            </w:pPr>
            <w:r>
              <w:t>Gaz = gazette</w:t>
            </w:r>
          </w:p>
        </w:tc>
        <w:tc>
          <w:tcPr>
            <w:tcW w:w="3652" w:type="dxa"/>
          </w:tcPr>
          <w:p w:rsidR="00F37CF3" w:rsidRDefault="00F37CF3" w:rsidP="00F37CF3">
            <w:pPr>
              <w:pStyle w:val="EndnotesAbbrev"/>
            </w:pPr>
            <w:r>
              <w:t>RI = reissue</w:t>
            </w:r>
          </w:p>
        </w:tc>
      </w:tr>
      <w:tr w:rsidR="00F37CF3" w:rsidTr="00F37CF3">
        <w:tc>
          <w:tcPr>
            <w:tcW w:w="3720" w:type="dxa"/>
          </w:tcPr>
          <w:p w:rsidR="00F37CF3" w:rsidRDefault="00F37CF3">
            <w:pPr>
              <w:pStyle w:val="EndnotesAbbrev"/>
            </w:pPr>
            <w:proofErr w:type="spellStart"/>
            <w:r>
              <w:t>hdg</w:t>
            </w:r>
            <w:proofErr w:type="spellEnd"/>
            <w:r>
              <w:t xml:space="preserve"> = heading</w:t>
            </w:r>
          </w:p>
        </w:tc>
        <w:tc>
          <w:tcPr>
            <w:tcW w:w="3652" w:type="dxa"/>
          </w:tcPr>
          <w:p w:rsidR="00F37CF3" w:rsidRDefault="00F37CF3" w:rsidP="00F37CF3">
            <w:pPr>
              <w:pStyle w:val="EndnotesAbbrev"/>
            </w:pPr>
            <w:r>
              <w:t>s = section/subsection</w:t>
            </w:r>
          </w:p>
        </w:tc>
      </w:tr>
      <w:tr w:rsidR="00F37CF3" w:rsidTr="00F37CF3">
        <w:tc>
          <w:tcPr>
            <w:tcW w:w="3720" w:type="dxa"/>
          </w:tcPr>
          <w:p w:rsidR="00F37CF3" w:rsidRDefault="00F37CF3">
            <w:pPr>
              <w:pStyle w:val="EndnotesAbbrev"/>
            </w:pPr>
            <w:r>
              <w:t>IA = Interpretation Act 1967</w:t>
            </w:r>
          </w:p>
        </w:tc>
        <w:tc>
          <w:tcPr>
            <w:tcW w:w="3652" w:type="dxa"/>
          </w:tcPr>
          <w:p w:rsidR="00F37CF3" w:rsidRDefault="00F37CF3" w:rsidP="00F37CF3">
            <w:pPr>
              <w:pStyle w:val="EndnotesAbbrev"/>
            </w:pPr>
            <w:r>
              <w:t>sch = schedule</w:t>
            </w:r>
          </w:p>
        </w:tc>
      </w:tr>
      <w:tr w:rsidR="00F37CF3" w:rsidTr="00F37CF3">
        <w:tc>
          <w:tcPr>
            <w:tcW w:w="3720" w:type="dxa"/>
          </w:tcPr>
          <w:p w:rsidR="00F37CF3" w:rsidRDefault="00F37CF3">
            <w:pPr>
              <w:pStyle w:val="EndnotesAbbrev"/>
            </w:pPr>
            <w:r>
              <w:t>ins = inserted/added</w:t>
            </w:r>
          </w:p>
        </w:tc>
        <w:tc>
          <w:tcPr>
            <w:tcW w:w="3652" w:type="dxa"/>
          </w:tcPr>
          <w:p w:rsidR="00F37CF3" w:rsidRDefault="00F37CF3" w:rsidP="00F37CF3">
            <w:pPr>
              <w:pStyle w:val="EndnotesAbbrev"/>
            </w:pPr>
            <w:proofErr w:type="spellStart"/>
            <w:r>
              <w:t>sdiv</w:t>
            </w:r>
            <w:proofErr w:type="spellEnd"/>
            <w:r>
              <w:t xml:space="preserve"> = subdivision</w:t>
            </w:r>
          </w:p>
        </w:tc>
      </w:tr>
      <w:tr w:rsidR="00F37CF3" w:rsidTr="00F37CF3">
        <w:tc>
          <w:tcPr>
            <w:tcW w:w="3720" w:type="dxa"/>
          </w:tcPr>
          <w:p w:rsidR="00F37CF3" w:rsidRDefault="00F37CF3">
            <w:pPr>
              <w:pStyle w:val="EndnotesAbbrev"/>
            </w:pPr>
            <w:r>
              <w:t>LA = Legislation Act 2001</w:t>
            </w:r>
          </w:p>
        </w:tc>
        <w:tc>
          <w:tcPr>
            <w:tcW w:w="3652" w:type="dxa"/>
          </w:tcPr>
          <w:p w:rsidR="00F37CF3" w:rsidRDefault="00F37CF3" w:rsidP="00F37CF3">
            <w:pPr>
              <w:pStyle w:val="EndnotesAbbrev"/>
            </w:pPr>
            <w:r>
              <w:t>SL = Subordinate law</w:t>
            </w:r>
          </w:p>
        </w:tc>
      </w:tr>
      <w:tr w:rsidR="00F37CF3" w:rsidTr="00F37CF3">
        <w:tc>
          <w:tcPr>
            <w:tcW w:w="3720" w:type="dxa"/>
          </w:tcPr>
          <w:p w:rsidR="00F37CF3" w:rsidRDefault="00F37CF3">
            <w:pPr>
              <w:pStyle w:val="EndnotesAbbrev"/>
            </w:pPr>
            <w:r>
              <w:t>LR = legislation register</w:t>
            </w:r>
          </w:p>
        </w:tc>
        <w:tc>
          <w:tcPr>
            <w:tcW w:w="3652" w:type="dxa"/>
          </w:tcPr>
          <w:p w:rsidR="00F37CF3" w:rsidRDefault="00F37CF3" w:rsidP="00F37CF3">
            <w:pPr>
              <w:pStyle w:val="EndnotesAbbrev"/>
            </w:pPr>
            <w:r>
              <w:t>sub = substituted</w:t>
            </w:r>
          </w:p>
        </w:tc>
      </w:tr>
      <w:tr w:rsidR="00F37CF3" w:rsidTr="00F37CF3">
        <w:tc>
          <w:tcPr>
            <w:tcW w:w="3720" w:type="dxa"/>
          </w:tcPr>
          <w:p w:rsidR="00F37CF3" w:rsidRDefault="00F37CF3">
            <w:pPr>
              <w:pStyle w:val="EndnotesAbbrev"/>
            </w:pPr>
            <w:r>
              <w:t>LRA = Legislation (Republication) Act 1996</w:t>
            </w:r>
          </w:p>
        </w:tc>
        <w:tc>
          <w:tcPr>
            <w:tcW w:w="3652" w:type="dxa"/>
          </w:tcPr>
          <w:p w:rsidR="00F37CF3" w:rsidRDefault="00F37CF3" w:rsidP="00F37CF3">
            <w:pPr>
              <w:pStyle w:val="EndnotesAbbrev"/>
            </w:pPr>
            <w:r>
              <w:rPr>
                <w:u w:val="single"/>
              </w:rPr>
              <w:t>underlining</w:t>
            </w:r>
            <w:r>
              <w:t xml:space="preserve"> = whole or part not commenced</w:t>
            </w:r>
          </w:p>
        </w:tc>
      </w:tr>
      <w:tr w:rsidR="00F37CF3" w:rsidTr="00F37CF3">
        <w:tc>
          <w:tcPr>
            <w:tcW w:w="3720" w:type="dxa"/>
          </w:tcPr>
          <w:p w:rsidR="00F37CF3" w:rsidRDefault="00F37CF3">
            <w:pPr>
              <w:pStyle w:val="EndnotesAbbrev"/>
            </w:pPr>
            <w:r>
              <w:t>mod = modified/modification</w:t>
            </w:r>
          </w:p>
        </w:tc>
        <w:tc>
          <w:tcPr>
            <w:tcW w:w="3652" w:type="dxa"/>
          </w:tcPr>
          <w:p w:rsidR="00F37CF3" w:rsidRDefault="00F37CF3" w:rsidP="00F37CF3">
            <w:pPr>
              <w:pStyle w:val="EndnotesAbbrev"/>
              <w:ind w:left="1073"/>
            </w:pPr>
            <w:r>
              <w:t>or to be expired</w:t>
            </w:r>
          </w:p>
        </w:tc>
      </w:tr>
    </w:tbl>
    <w:p w:rsidR="00F37CF3" w:rsidRPr="00BB6F39" w:rsidRDefault="00F37CF3" w:rsidP="00F37CF3"/>
    <w:p w:rsidR="008F4FA8" w:rsidRPr="00712FAF" w:rsidRDefault="008F4FA8">
      <w:pPr>
        <w:pStyle w:val="Endnote2"/>
      </w:pPr>
      <w:bookmarkStart w:id="54" w:name="_Toc476298912"/>
      <w:r w:rsidRPr="00712FAF">
        <w:rPr>
          <w:rStyle w:val="charTableNo"/>
        </w:rPr>
        <w:t>3</w:t>
      </w:r>
      <w:r>
        <w:tab/>
      </w:r>
      <w:r w:rsidRPr="00712FAF">
        <w:rPr>
          <w:rStyle w:val="charTableText"/>
        </w:rPr>
        <w:t>Legislation history</w:t>
      </w:r>
      <w:bookmarkEnd w:id="54"/>
    </w:p>
    <w:p w:rsidR="008F4FA8" w:rsidRDefault="008F4FA8">
      <w:pPr>
        <w:pStyle w:val="NewAct"/>
      </w:pPr>
      <w:r>
        <w:t>Director of Public Prosecutions Act 1990</w:t>
      </w:r>
      <w:r w:rsidR="00007327">
        <w:t xml:space="preserve"> A1990</w:t>
      </w:r>
      <w:r w:rsidR="00007327">
        <w:noBreakHyphen/>
        <w:t xml:space="preserve">22 </w:t>
      </w:r>
    </w:p>
    <w:p w:rsidR="008F4FA8" w:rsidRDefault="008F4FA8">
      <w:pPr>
        <w:pStyle w:val="Actdetails"/>
      </w:pPr>
      <w:r>
        <w:t>notified 25 June 1990 (</w:t>
      </w:r>
      <w:hyperlink r:id="rId63" w:tooltip="GAZ1990-S32" w:history="1">
        <w:r w:rsidR="00007327" w:rsidRPr="00007327">
          <w:rPr>
            <w:rStyle w:val="charCitHyperlinkAbbrev"/>
          </w:rPr>
          <w:t>Gaz 1990 No S32</w:t>
        </w:r>
      </w:hyperlink>
      <w:r>
        <w:t>)</w:t>
      </w:r>
    </w:p>
    <w:p w:rsidR="008F4FA8" w:rsidRDefault="008F4FA8">
      <w:pPr>
        <w:pStyle w:val="Actdetails"/>
      </w:pPr>
      <w:r>
        <w:t>s 1, s 2 commenced 25 June 1990 (s 2 (1))</w:t>
      </w:r>
    </w:p>
    <w:p w:rsidR="008F4FA8" w:rsidRDefault="008F4FA8">
      <w:pPr>
        <w:pStyle w:val="Actdetails"/>
      </w:pPr>
      <w:r>
        <w:t>ss 3, 6-18, 33, 35 commenced 1 July 1990 (</w:t>
      </w:r>
      <w:hyperlink r:id="rId64" w:tooltip="GAZ1990-S44" w:history="1">
        <w:r w:rsidR="00007327" w:rsidRPr="00007327">
          <w:rPr>
            <w:rStyle w:val="charCitHyperlinkAbbrev"/>
          </w:rPr>
          <w:t>Gaz 1990 No S44</w:t>
        </w:r>
      </w:hyperlink>
      <w:r>
        <w:t>)</w:t>
      </w:r>
    </w:p>
    <w:p w:rsidR="008F4FA8" w:rsidRDefault="008F4FA8">
      <w:pPr>
        <w:pStyle w:val="Actdetails"/>
      </w:pPr>
      <w:r>
        <w:t>remainder (ss 4, 5, 19-32, 34) commenced 1 July 1991 (</w:t>
      </w:r>
      <w:hyperlink r:id="rId65" w:tooltip="GAZ1991-S57" w:history="1">
        <w:r w:rsidR="00007327" w:rsidRPr="00007327">
          <w:rPr>
            <w:rStyle w:val="charCitHyperlinkAbbrev"/>
          </w:rPr>
          <w:t>Gaz 1991 No S57</w:t>
        </w:r>
      </w:hyperlink>
      <w:r>
        <w:t>)</w:t>
      </w:r>
    </w:p>
    <w:p w:rsidR="008F4FA8" w:rsidRDefault="008F4FA8">
      <w:pPr>
        <w:pStyle w:val="Asamby"/>
      </w:pPr>
      <w:r>
        <w:t>as amended by</w:t>
      </w:r>
    </w:p>
    <w:p w:rsidR="008F4FA8" w:rsidRDefault="00765F5F">
      <w:pPr>
        <w:pStyle w:val="NewAct"/>
      </w:pPr>
      <w:hyperlink r:id="rId66" w:tooltip="A1992-51" w:history="1">
        <w:r w:rsidR="00007327" w:rsidRPr="00007327">
          <w:rPr>
            <w:rStyle w:val="charCitHyperlinkAbbrev"/>
          </w:rPr>
          <w:t>Director of Public Prosecutions (Amendment) Act 1992</w:t>
        </w:r>
      </w:hyperlink>
      <w:r w:rsidR="00007327">
        <w:t xml:space="preserve"> A1992</w:t>
      </w:r>
      <w:r w:rsidR="00007327">
        <w:noBreakHyphen/>
        <w:t xml:space="preserve">51 </w:t>
      </w:r>
    </w:p>
    <w:p w:rsidR="008F4FA8" w:rsidRDefault="008F4FA8">
      <w:pPr>
        <w:pStyle w:val="Actdetails"/>
      </w:pPr>
      <w:r>
        <w:t>notified 1 September 1992 (</w:t>
      </w:r>
      <w:hyperlink r:id="rId67" w:tooltip="GAZ1992-S148" w:history="1">
        <w:r w:rsidR="00007327" w:rsidRPr="00007327">
          <w:rPr>
            <w:rStyle w:val="charCitHyperlinkAbbrev"/>
          </w:rPr>
          <w:t>Gaz 1992 No S148</w:t>
        </w:r>
      </w:hyperlink>
      <w:r>
        <w:t>)</w:t>
      </w:r>
    </w:p>
    <w:p w:rsidR="008F4FA8" w:rsidRDefault="008F4FA8">
      <w:pPr>
        <w:pStyle w:val="Actdetails"/>
      </w:pPr>
      <w:r>
        <w:t>commenced 1 September 1992</w:t>
      </w:r>
    </w:p>
    <w:p w:rsidR="008F4FA8" w:rsidRDefault="00765F5F">
      <w:pPr>
        <w:pStyle w:val="NewAct"/>
      </w:pPr>
      <w:hyperlink r:id="rId68" w:tooltip="A1994-38" w:history="1">
        <w:r w:rsidR="00007327" w:rsidRPr="00007327">
          <w:rPr>
            <w:rStyle w:val="charCitHyperlinkAbbrev"/>
          </w:rPr>
          <w:t>Public Sector Management (Consequential and Transitional Provisions) Act 1994</w:t>
        </w:r>
      </w:hyperlink>
      <w:r w:rsidR="00007327">
        <w:t xml:space="preserve"> A1994</w:t>
      </w:r>
      <w:r w:rsidR="00007327">
        <w:noBreakHyphen/>
        <w:t xml:space="preserve">38 </w:t>
      </w:r>
      <w:r w:rsidR="008F4FA8">
        <w:t xml:space="preserve">sch 1 </w:t>
      </w:r>
      <w:proofErr w:type="spellStart"/>
      <w:r w:rsidR="008F4FA8">
        <w:t>pt</w:t>
      </w:r>
      <w:proofErr w:type="spellEnd"/>
      <w:r w:rsidR="008F4FA8">
        <w:t xml:space="preserve"> 26</w:t>
      </w:r>
    </w:p>
    <w:p w:rsidR="008F4FA8" w:rsidRDefault="008F4FA8">
      <w:pPr>
        <w:pStyle w:val="Actdetails"/>
      </w:pPr>
      <w:r>
        <w:t>notified 30 June 1994 (</w:t>
      </w:r>
      <w:hyperlink r:id="rId69" w:tooltip="GAZ1994-S121" w:history="1">
        <w:r w:rsidR="00007327" w:rsidRPr="00007327">
          <w:rPr>
            <w:rStyle w:val="charCitHyperlinkAbbrev"/>
          </w:rPr>
          <w:t>Gaz 1994 No S121</w:t>
        </w:r>
      </w:hyperlink>
      <w:r>
        <w:t>)</w:t>
      </w:r>
    </w:p>
    <w:p w:rsidR="008F4FA8" w:rsidRDefault="008F4FA8">
      <w:pPr>
        <w:pStyle w:val="Actdetails"/>
      </w:pPr>
      <w:r>
        <w:t>s 1, s 2 commenced 30 June 1994 (s 2 (1))</w:t>
      </w:r>
    </w:p>
    <w:p w:rsidR="008F4FA8" w:rsidRDefault="008F4FA8">
      <w:pPr>
        <w:pStyle w:val="Actdetails"/>
      </w:pPr>
      <w:r>
        <w:t xml:space="preserve">sch 1 </w:t>
      </w:r>
      <w:proofErr w:type="spellStart"/>
      <w:r>
        <w:t>pt</w:t>
      </w:r>
      <w:proofErr w:type="spellEnd"/>
      <w:r>
        <w:t xml:space="preserve"> 26 commenced 1 July 1994 (s 2 (2) and </w:t>
      </w:r>
      <w:hyperlink r:id="rId70" w:tooltip="GAZ1994-S142" w:history="1">
        <w:r w:rsidR="00007327" w:rsidRPr="00007327">
          <w:rPr>
            <w:rStyle w:val="charCitHyperlinkAbbrev"/>
          </w:rPr>
          <w:t>Gaz 1994 No S142</w:t>
        </w:r>
      </w:hyperlink>
      <w:r>
        <w:t>)</w:t>
      </w:r>
    </w:p>
    <w:p w:rsidR="008F4FA8" w:rsidRDefault="00765F5F">
      <w:pPr>
        <w:pStyle w:val="NewAct"/>
      </w:pPr>
      <w:hyperlink r:id="rId71" w:tooltip="A1995-25" w:history="1">
        <w:r w:rsidR="00007327" w:rsidRPr="00007327">
          <w:rPr>
            <w:rStyle w:val="charCitHyperlinkAbbrev"/>
          </w:rPr>
          <w:t>Annual Reports (Government Agencies) (Consequential Provisions) Act 1995</w:t>
        </w:r>
      </w:hyperlink>
      <w:r w:rsidR="00007327">
        <w:t xml:space="preserve"> A1995</w:t>
      </w:r>
      <w:r w:rsidR="00007327">
        <w:noBreakHyphen/>
        <w:t xml:space="preserve">25 </w:t>
      </w:r>
      <w:r w:rsidR="008F4FA8">
        <w:t>sch</w:t>
      </w:r>
    </w:p>
    <w:p w:rsidR="008F4FA8" w:rsidRDefault="008F4FA8">
      <w:pPr>
        <w:pStyle w:val="Actdetails"/>
      </w:pPr>
      <w:r>
        <w:t>notified 5 September 1995 (</w:t>
      </w:r>
      <w:hyperlink r:id="rId72" w:tooltip="GAZ1995-S212" w:history="1">
        <w:r w:rsidR="00007327" w:rsidRPr="00007327">
          <w:rPr>
            <w:rStyle w:val="charCitHyperlinkAbbrev"/>
          </w:rPr>
          <w:t>Gaz 1995 No S212</w:t>
        </w:r>
      </w:hyperlink>
      <w:r>
        <w:t>)</w:t>
      </w:r>
    </w:p>
    <w:p w:rsidR="008F4FA8" w:rsidRDefault="008F4FA8">
      <w:pPr>
        <w:pStyle w:val="Actdetails"/>
      </w:pPr>
      <w:r>
        <w:t>commenced 5 September 1995 (s 2)</w:t>
      </w:r>
    </w:p>
    <w:p w:rsidR="008F4FA8" w:rsidRDefault="00765F5F">
      <w:pPr>
        <w:pStyle w:val="NewAct"/>
      </w:pPr>
      <w:hyperlink r:id="rId73" w:tooltip="A1995-29" w:history="1">
        <w:r w:rsidR="00007327" w:rsidRPr="00007327">
          <w:rPr>
            <w:rStyle w:val="charCitHyperlinkAbbrev"/>
          </w:rPr>
          <w:t>Director of Public Prosecutions (Amendment) Act 1995</w:t>
        </w:r>
      </w:hyperlink>
      <w:r w:rsidR="00007327">
        <w:t xml:space="preserve"> A1995</w:t>
      </w:r>
      <w:r w:rsidR="00007327">
        <w:noBreakHyphen/>
        <w:t xml:space="preserve">29 </w:t>
      </w:r>
    </w:p>
    <w:p w:rsidR="008F4FA8" w:rsidRDefault="008F4FA8">
      <w:pPr>
        <w:pStyle w:val="Actdetails"/>
      </w:pPr>
      <w:r>
        <w:t>notified 5 September 1995</w:t>
      </w:r>
      <w:r w:rsidRPr="00007327">
        <w:t xml:space="preserve"> </w:t>
      </w:r>
      <w:r>
        <w:t>(</w:t>
      </w:r>
      <w:hyperlink r:id="rId74" w:tooltip="GAZ1995-S212" w:history="1">
        <w:r w:rsidR="00007327" w:rsidRPr="00007327">
          <w:rPr>
            <w:rStyle w:val="charCitHyperlinkAbbrev"/>
          </w:rPr>
          <w:t>Gaz 1995 No S212</w:t>
        </w:r>
      </w:hyperlink>
      <w:r>
        <w:t>)</w:t>
      </w:r>
    </w:p>
    <w:p w:rsidR="008F4FA8" w:rsidRDefault="008F4FA8">
      <w:pPr>
        <w:pStyle w:val="Actdetails"/>
      </w:pPr>
      <w:r>
        <w:t>commenced 5 September 1995 (s 2)</w:t>
      </w:r>
    </w:p>
    <w:p w:rsidR="008F4FA8" w:rsidRDefault="00765F5F">
      <w:pPr>
        <w:pStyle w:val="NewAct"/>
      </w:pPr>
      <w:hyperlink r:id="rId75" w:tooltip="A1995-56" w:history="1">
        <w:r w:rsidR="00007327" w:rsidRPr="00007327">
          <w:rPr>
            <w:rStyle w:val="charCitHyperlinkAbbrev"/>
          </w:rPr>
          <w:t>Remuneration Tribunal (Consequential and Transitional Provisions) Act 1995</w:t>
        </w:r>
      </w:hyperlink>
      <w:r w:rsidR="00007327">
        <w:t xml:space="preserve"> A1995</w:t>
      </w:r>
      <w:r w:rsidR="00007327">
        <w:noBreakHyphen/>
        <w:t xml:space="preserve">56 </w:t>
      </w:r>
      <w:r w:rsidR="008F4FA8">
        <w:t>sch</w:t>
      </w:r>
    </w:p>
    <w:p w:rsidR="008F4FA8" w:rsidRDefault="008F4FA8" w:rsidP="00F37CF3">
      <w:pPr>
        <w:pStyle w:val="Actdetails"/>
        <w:keepNext/>
      </w:pPr>
      <w:r>
        <w:t>notified 20 December 1995 (</w:t>
      </w:r>
      <w:hyperlink r:id="rId76" w:tooltip="GAZ1995-S313" w:history="1">
        <w:r w:rsidR="00007327" w:rsidRPr="00007327">
          <w:rPr>
            <w:rStyle w:val="charCitHyperlinkAbbrev"/>
          </w:rPr>
          <w:t>Gaz 1995 No S313</w:t>
        </w:r>
      </w:hyperlink>
      <w:r>
        <w:t>)</w:t>
      </w:r>
    </w:p>
    <w:p w:rsidR="008F4FA8" w:rsidRDefault="008F4FA8">
      <w:pPr>
        <w:pStyle w:val="Actdetails"/>
      </w:pPr>
      <w:r>
        <w:t xml:space="preserve">commenced 21 December 1995 (s 2 and </w:t>
      </w:r>
      <w:hyperlink r:id="rId77" w:tooltip="GAZ1995-S315" w:history="1">
        <w:r w:rsidR="00007327" w:rsidRPr="00007327">
          <w:rPr>
            <w:rStyle w:val="charCitHyperlinkAbbrev"/>
          </w:rPr>
          <w:t>Gaz 1995 No S315</w:t>
        </w:r>
      </w:hyperlink>
      <w:r>
        <w:t>)</w:t>
      </w:r>
    </w:p>
    <w:p w:rsidR="008F4FA8" w:rsidRDefault="00765F5F">
      <w:pPr>
        <w:pStyle w:val="NewAct"/>
      </w:pPr>
      <w:hyperlink r:id="rId78" w:tooltip="A1997-96" w:history="1">
        <w:r w:rsidR="00007327" w:rsidRPr="00007327">
          <w:rPr>
            <w:rStyle w:val="charCitHyperlinkAbbrev"/>
          </w:rPr>
          <w:t>Legal Practitioners (Consequential Amendments) Act 1997</w:t>
        </w:r>
      </w:hyperlink>
      <w:r w:rsidR="00007327">
        <w:t xml:space="preserve"> A1997</w:t>
      </w:r>
      <w:r w:rsidR="00007327">
        <w:noBreakHyphen/>
        <w:t xml:space="preserve">96 </w:t>
      </w:r>
      <w:r w:rsidR="008F4FA8">
        <w:t>sch 1</w:t>
      </w:r>
    </w:p>
    <w:p w:rsidR="008F4FA8" w:rsidRDefault="008F4FA8" w:rsidP="00F37CF3">
      <w:pPr>
        <w:pStyle w:val="Actdetails"/>
        <w:keepNext/>
      </w:pPr>
      <w:r>
        <w:t>notified 1 December 1997 (</w:t>
      </w:r>
      <w:hyperlink r:id="rId79" w:tooltip="GAZ1997-S380" w:history="1">
        <w:r w:rsidR="00007327" w:rsidRPr="00007327">
          <w:rPr>
            <w:rStyle w:val="charCitHyperlinkAbbrev"/>
          </w:rPr>
          <w:t>Gaz 1997 No S380</w:t>
        </w:r>
      </w:hyperlink>
      <w:r>
        <w:t>)</w:t>
      </w:r>
    </w:p>
    <w:p w:rsidR="008F4FA8" w:rsidRDefault="008F4FA8" w:rsidP="00F37CF3">
      <w:pPr>
        <w:pStyle w:val="Actdetails"/>
        <w:keepNext/>
      </w:pPr>
      <w:r>
        <w:t>s 1, s 2 commenced 1 December 1997</w:t>
      </w:r>
    </w:p>
    <w:p w:rsidR="008F4FA8" w:rsidRDefault="008F4FA8">
      <w:pPr>
        <w:pStyle w:val="Actdetails"/>
      </w:pPr>
      <w:r>
        <w:t>sch 1 commenced 1 June 1998 (s 2 (2))</w:t>
      </w:r>
    </w:p>
    <w:p w:rsidR="008F4FA8" w:rsidRDefault="00765F5F">
      <w:pPr>
        <w:pStyle w:val="NewAct"/>
      </w:pPr>
      <w:hyperlink r:id="rId80" w:tooltip="A2000-17" w:history="1">
        <w:r w:rsidR="00007327" w:rsidRPr="00007327">
          <w:rPr>
            <w:rStyle w:val="charCitHyperlinkAbbrev"/>
          </w:rPr>
          <w:t>Justice and Community Safety Legislation Amendment Act 2000 (No 3)</w:t>
        </w:r>
      </w:hyperlink>
      <w:r w:rsidR="00007327">
        <w:t xml:space="preserve"> A2000</w:t>
      </w:r>
      <w:r w:rsidR="00007327">
        <w:noBreakHyphen/>
        <w:t xml:space="preserve">17 </w:t>
      </w:r>
      <w:r w:rsidR="008F4FA8">
        <w:t>sch 1</w:t>
      </w:r>
    </w:p>
    <w:p w:rsidR="008F4FA8" w:rsidRDefault="008F4FA8" w:rsidP="00F37CF3">
      <w:pPr>
        <w:pStyle w:val="Actdetails"/>
        <w:keepNext/>
      </w:pPr>
      <w:r>
        <w:t>notified 1 June 2000 (</w:t>
      </w:r>
      <w:hyperlink r:id="rId81" w:tooltip="GAZ2000-22" w:history="1">
        <w:r w:rsidR="00007327" w:rsidRPr="00007327">
          <w:rPr>
            <w:rStyle w:val="charCitHyperlinkAbbrev"/>
          </w:rPr>
          <w:t>Gaz 2000 No 22</w:t>
        </w:r>
      </w:hyperlink>
      <w:r>
        <w:t>)</w:t>
      </w:r>
    </w:p>
    <w:p w:rsidR="008F4FA8" w:rsidRDefault="008F4FA8">
      <w:pPr>
        <w:pStyle w:val="Actdetails"/>
      </w:pPr>
      <w:r>
        <w:t>commenced 1 June 2000 (s 2)</w:t>
      </w:r>
    </w:p>
    <w:p w:rsidR="008F4FA8" w:rsidRDefault="00765F5F">
      <w:pPr>
        <w:pStyle w:val="NewAct"/>
      </w:pPr>
      <w:hyperlink r:id="rId82" w:tooltip="A2001-44" w:history="1">
        <w:r w:rsidR="00007327" w:rsidRPr="00007327">
          <w:rPr>
            <w:rStyle w:val="charCitHyperlinkAbbrev"/>
          </w:rPr>
          <w:t>Legislation (Consequential Amendments) Act 2001</w:t>
        </w:r>
      </w:hyperlink>
      <w:r w:rsidR="00007327">
        <w:t xml:space="preserve"> A2001-44 </w:t>
      </w:r>
      <w:proofErr w:type="spellStart"/>
      <w:r w:rsidR="008F4FA8">
        <w:t>pt</w:t>
      </w:r>
      <w:proofErr w:type="spellEnd"/>
      <w:r w:rsidR="008F4FA8">
        <w:t xml:space="preserve"> 102</w:t>
      </w:r>
    </w:p>
    <w:p w:rsidR="008F4FA8" w:rsidRDefault="008F4FA8" w:rsidP="00F37CF3">
      <w:pPr>
        <w:pStyle w:val="Actdetails"/>
        <w:keepNext/>
      </w:pPr>
      <w:r>
        <w:t>notified 26 July 2001 (</w:t>
      </w:r>
      <w:hyperlink r:id="rId83" w:tooltip="GAZ2001-30" w:history="1">
        <w:r w:rsidR="00007327" w:rsidRPr="00007327">
          <w:rPr>
            <w:rStyle w:val="charCitHyperlinkAbbrev"/>
          </w:rPr>
          <w:t>Gaz 2001 No 30</w:t>
        </w:r>
      </w:hyperlink>
      <w:r>
        <w:t>)</w:t>
      </w:r>
    </w:p>
    <w:p w:rsidR="008F4FA8" w:rsidRPr="00007327" w:rsidRDefault="008F4FA8" w:rsidP="00F37CF3">
      <w:pPr>
        <w:pStyle w:val="Actdetails"/>
        <w:keepNext/>
      </w:pPr>
      <w:r>
        <w:t>s 1, s 2 commenced 26 July 2001 (IA s 10B)</w:t>
      </w:r>
    </w:p>
    <w:p w:rsidR="008F4FA8" w:rsidRPr="00007327" w:rsidRDefault="008F4FA8">
      <w:pPr>
        <w:pStyle w:val="Actdetails"/>
        <w:rPr>
          <w:rFonts w:cs="Arial"/>
        </w:rPr>
      </w:pPr>
      <w:proofErr w:type="spellStart"/>
      <w:r w:rsidRPr="00007327">
        <w:rPr>
          <w:rFonts w:cs="Arial"/>
        </w:rPr>
        <w:t>pt</w:t>
      </w:r>
      <w:proofErr w:type="spellEnd"/>
      <w:r w:rsidRPr="00007327">
        <w:rPr>
          <w:rFonts w:cs="Arial"/>
        </w:rPr>
        <w:t xml:space="preserve"> 102 commenced 12 September 2001 (s 2 and see </w:t>
      </w:r>
      <w:hyperlink r:id="rId84" w:tooltip="GAZ2001-S65" w:history="1">
        <w:r w:rsidR="00007327" w:rsidRPr="00007327">
          <w:rPr>
            <w:rStyle w:val="charCitHyperlinkAbbrev"/>
          </w:rPr>
          <w:t>Gaz 2001 No S65</w:t>
        </w:r>
      </w:hyperlink>
      <w:r w:rsidRPr="00007327">
        <w:rPr>
          <w:rFonts w:cs="Arial"/>
        </w:rPr>
        <w:t>)</w:t>
      </w:r>
    </w:p>
    <w:p w:rsidR="008F4FA8" w:rsidRDefault="00765F5F">
      <w:pPr>
        <w:pStyle w:val="NewAct"/>
      </w:pPr>
      <w:hyperlink r:id="rId85" w:tooltip="A2001-82" w:history="1">
        <w:r w:rsidR="00007327" w:rsidRPr="00007327">
          <w:rPr>
            <w:rStyle w:val="charCitHyperlinkAbbrev"/>
          </w:rPr>
          <w:t>Rehabilitation of Offenders (Interim) Act 2001</w:t>
        </w:r>
      </w:hyperlink>
      <w:r w:rsidR="00007327">
        <w:t xml:space="preserve"> A2001</w:t>
      </w:r>
      <w:r w:rsidR="00007327">
        <w:noBreakHyphen/>
        <w:t xml:space="preserve">82 </w:t>
      </w:r>
      <w:r w:rsidR="008F4FA8">
        <w:t xml:space="preserve">sch 1 </w:t>
      </w:r>
      <w:proofErr w:type="spellStart"/>
      <w:r w:rsidR="008F4FA8">
        <w:t>pt</w:t>
      </w:r>
      <w:proofErr w:type="spellEnd"/>
      <w:r w:rsidR="008F4FA8">
        <w:t xml:space="preserve"> 1.2</w:t>
      </w:r>
    </w:p>
    <w:p w:rsidR="008F4FA8" w:rsidRDefault="008F4FA8" w:rsidP="00F37CF3">
      <w:pPr>
        <w:pStyle w:val="Actdetails"/>
        <w:keepNext/>
      </w:pPr>
      <w:r>
        <w:t>notified 10 September 2001 (</w:t>
      </w:r>
      <w:hyperlink r:id="rId86" w:tooltip="GAZ2001-S66" w:history="1">
        <w:r w:rsidR="00007327" w:rsidRPr="00007327">
          <w:rPr>
            <w:rStyle w:val="charCitHyperlinkAbbrev"/>
          </w:rPr>
          <w:t>Gaz 2001 No S66</w:t>
        </w:r>
      </w:hyperlink>
      <w:r>
        <w:t>)</w:t>
      </w:r>
    </w:p>
    <w:p w:rsidR="008F4FA8" w:rsidRDefault="008F4FA8" w:rsidP="00F37CF3">
      <w:pPr>
        <w:pStyle w:val="Actdetails"/>
        <w:keepNext/>
      </w:pPr>
      <w:r>
        <w:t>s 1, s 2 commenced 10 September 2001 (IA s 10B)</w:t>
      </w:r>
    </w:p>
    <w:p w:rsidR="008F4FA8" w:rsidRPr="00007327" w:rsidRDefault="008F4FA8">
      <w:pPr>
        <w:pStyle w:val="Actdetails"/>
        <w:rPr>
          <w:rFonts w:cs="Arial"/>
        </w:rPr>
      </w:pPr>
      <w:r w:rsidRPr="00007327">
        <w:rPr>
          <w:rFonts w:cs="Arial"/>
        </w:rPr>
        <w:t xml:space="preserve">sch 1 </w:t>
      </w:r>
      <w:proofErr w:type="spellStart"/>
      <w:r w:rsidRPr="00007327">
        <w:rPr>
          <w:rFonts w:cs="Arial"/>
        </w:rPr>
        <w:t>pt</w:t>
      </w:r>
      <w:proofErr w:type="spellEnd"/>
      <w:r w:rsidRPr="00007327">
        <w:rPr>
          <w:rFonts w:cs="Arial"/>
        </w:rPr>
        <w:t xml:space="preserve"> 1.2 commenced 24 September 2001 (s 2 and </w:t>
      </w:r>
      <w:hyperlink r:id="rId87" w:tooltip="CN2001-4" w:history="1">
        <w:r w:rsidR="00007327" w:rsidRPr="00007327">
          <w:rPr>
            <w:rStyle w:val="charCitHyperlinkAbbrev"/>
          </w:rPr>
          <w:t>CN2001-4</w:t>
        </w:r>
      </w:hyperlink>
      <w:r w:rsidRPr="00007327">
        <w:rPr>
          <w:rFonts w:cs="Arial"/>
        </w:rPr>
        <w:t>)</w:t>
      </w:r>
    </w:p>
    <w:p w:rsidR="008F4FA8" w:rsidRDefault="00765F5F">
      <w:pPr>
        <w:pStyle w:val="NewAct"/>
      </w:pPr>
      <w:hyperlink r:id="rId88" w:tooltip="A2003-47" w:history="1">
        <w:r w:rsidR="00007327" w:rsidRPr="00007327">
          <w:rPr>
            <w:rStyle w:val="charCitHyperlinkAbbrev"/>
          </w:rPr>
          <w:t>Justice and Community Safety Legislation Amendment Act 2003 (No 2)</w:t>
        </w:r>
      </w:hyperlink>
      <w:r w:rsidR="008F4FA8">
        <w:t xml:space="preserve"> A2003-47 </w:t>
      </w:r>
      <w:proofErr w:type="spellStart"/>
      <w:r w:rsidR="008F4FA8">
        <w:t>pt</w:t>
      </w:r>
      <w:proofErr w:type="spellEnd"/>
      <w:r w:rsidR="008F4FA8">
        <w:t xml:space="preserve"> 4</w:t>
      </w:r>
    </w:p>
    <w:p w:rsidR="008F4FA8" w:rsidRDefault="008F4FA8" w:rsidP="00F37CF3">
      <w:pPr>
        <w:pStyle w:val="Actdetails"/>
        <w:keepNext/>
      </w:pPr>
      <w:r>
        <w:t>notified LR 31 October 2003</w:t>
      </w:r>
    </w:p>
    <w:p w:rsidR="008F4FA8" w:rsidRDefault="008F4FA8" w:rsidP="00F37CF3">
      <w:pPr>
        <w:pStyle w:val="Actdetails"/>
        <w:keepNext/>
      </w:pPr>
      <w:r>
        <w:t>s 1, s 2 commenced 31 October 2003 (LA s 75 (1))</w:t>
      </w:r>
    </w:p>
    <w:p w:rsidR="008F4FA8" w:rsidRDefault="008F4FA8">
      <w:pPr>
        <w:pStyle w:val="Actdetails"/>
      </w:pPr>
      <w:proofErr w:type="spellStart"/>
      <w:r>
        <w:t>pt</w:t>
      </w:r>
      <w:proofErr w:type="spellEnd"/>
      <w:r>
        <w:t xml:space="preserve"> 4 commenced 1 November 2003 (s 2)</w:t>
      </w:r>
    </w:p>
    <w:p w:rsidR="008F4FA8" w:rsidRDefault="00765F5F">
      <w:pPr>
        <w:pStyle w:val="NewAct"/>
        <w:keepLines/>
      </w:pPr>
      <w:hyperlink r:id="rId89" w:tooltip="A2004-9" w:history="1">
        <w:r w:rsidR="00007327" w:rsidRPr="00007327">
          <w:rPr>
            <w:rStyle w:val="charCitHyperlinkAbbrev"/>
          </w:rPr>
          <w:t>Annual Reports Legislation Amendment Act 2004</w:t>
        </w:r>
      </w:hyperlink>
      <w:r w:rsidR="008F4FA8">
        <w:t xml:space="preserve"> A2004-9 sch 1 </w:t>
      </w:r>
      <w:proofErr w:type="spellStart"/>
      <w:r w:rsidR="008F4FA8">
        <w:t>pt</w:t>
      </w:r>
      <w:proofErr w:type="spellEnd"/>
      <w:r w:rsidR="008F4FA8">
        <w:t> 1.11</w:t>
      </w:r>
    </w:p>
    <w:p w:rsidR="008F4FA8" w:rsidRDefault="008F4FA8">
      <w:pPr>
        <w:pStyle w:val="Actdetails"/>
        <w:keepLines/>
      </w:pPr>
      <w:r>
        <w:t>notified LR 19 March 2004</w:t>
      </w:r>
      <w:r>
        <w:br/>
        <w:t>s 1, s 2 commenced 19 March 2004 (LA s 75 (1))</w:t>
      </w:r>
      <w:r>
        <w:br/>
        <w:t xml:space="preserve">sch 1 </w:t>
      </w:r>
      <w:proofErr w:type="spellStart"/>
      <w:r>
        <w:t>pt</w:t>
      </w:r>
      <w:proofErr w:type="spellEnd"/>
      <w:r>
        <w:t xml:space="preserve"> 1.11 commenced 13 April 2004 (s 2 and see </w:t>
      </w:r>
      <w:hyperlink r:id="rId90" w:tooltip="A2004-8" w:history="1">
        <w:r w:rsidR="00007327" w:rsidRPr="00007327">
          <w:rPr>
            <w:rStyle w:val="charCitHyperlinkAbbrev"/>
          </w:rPr>
          <w:t>Annual Reports (Government Agencies) Act 2004</w:t>
        </w:r>
      </w:hyperlink>
      <w:r>
        <w:t xml:space="preserve"> A2004-8, s 2 and </w:t>
      </w:r>
      <w:hyperlink r:id="rId91" w:tooltip="CN2004-5" w:history="1">
        <w:r w:rsidR="00007327" w:rsidRPr="00007327">
          <w:rPr>
            <w:rStyle w:val="charCitHyperlinkAbbrev"/>
          </w:rPr>
          <w:t>CN2004-5</w:t>
        </w:r>
      </w:hyperlink>
      <w:r>
        <w:t>)</w:t>
      </w:r>
    </w:p>
    <w:p w:rsidR="008F4FA8" w:rsidRDefault="00765F5F">
      <w:pPr>
        <w:pStyle w:val="NewAct"/>
      </w:pPr>
      <w:hyperlink r:id="rId92" w:tooltip="A2006-23" w:history="1">
        <w:r w:rsidR="00007327" w:rsidRPr="00007327">
          <w:rPr>
            <w:rStyle w:val="charCitHyperlinkAbbrev"/>
          </w:rPr>
          <w:t>Sentencing Legislation Amendment Act 2006</w:t>
        </w:r>
      </w:hyperlink>
      <w:r w:rsidR="008F4FA8">
        <w:t xml:space="preserve"> A2006-23 sch 1 </w:t>
      </w:r>
      <w:proofErr w:type="spellStart"/>
      <w:r w:rsidR="008F4FA8">
        <w:t>pt</w:t>
      </w:r>
      <w:proofErr w:type="spellEnd"/>
      <w:r w:rsidR="008F4FA8">
        <w:t xml:space="preserve"> 1.13</w:t>
      </w:r>
    </w:p>
    <w:p w:rsidR="008F4FA8" w:rsidRDefault="008F4FA8" w:rsidP="00F37CF3">
      <w:pPr>
        <w:pStyle w:val="Actdetails"/>
        <w:keepNext/>
      </w:pPr>
      <w:r>
        <w:t>notified LR 18 May 2006</w:t>
      </w:r>
    </w:p>
    <w:p w:rsidR="008F4FA8" w:rsidRDefault="008F4FA8" w:rsidP="00F37CF3">
      <w:pPr>
        <w:pStyle w:val="Actdetails"/>
        <w:keepNext/>
      </w:pPr>
      <w:r>
        <w:t>s 1, s 2 commenced 18 May 2006 (LA s 75 (1))</w:t>
      </w:r>
    </w:p>
    <w:p w:rsidR="008F4FA8" w:rsidRDefault="008F4FA8">
      <w:pPr>
        <w:pStyle w:val="Actdetails"/>
      </w:pPr>
      <w:r>
        <w:t xml:space="preserve">sch 1 </w:t>
      </w:r>
      <w:proofErr w:type="spellStart"/>
      <w:r>
        <w:t>pt</w:t>
      </w:r>
      <w:proofErr w:type="spellEnd"/>
      <w:r>
        <w:t xml:space="preserve"> 1.13 commenced 2 June 2006 (s 2 (1) and see </w:t>
      </w:r>
      <w:hyperlink r:id="rId93" w:tooltip="A2005-59" w:history="1">
        <w:r w:rsidR="00007327" w:rsidRPr="00007327">
          <w:rPr>
            <w:rStyle w:val="charCitHyperlinkAbbrev"/>
          </w:rPr>
          <w:t>Crimes (Sentence Administration) Act 2005</w:t>
        </w:r>
      </w:hyperlink>
      <w:r>
        <w:t xml:space="preserve"> A2005-59 s 2, </w:t>
      </w:r>
      <w:hyperlink r:id="rId94" w:tooltip="A2005-58" w:history="1">
        <w:r w:rsidR="00007327" w:rsidRPr="00007327">
          <w:rPr>
            <w:rStyle w:val="charCitHyperlinkAbbrev"/>
          </w:rPr>
          <w:t>Crimes (Sentencing) Act 2005</w:t>
        </w:r>
      </w:hyperlink>
      <w:r>
        <w:t xml:space="preserve"> A2005-58, s 2 and LA s 79)</w:t>
      </w:r>
    </w:p>
    <w:p w:rsidR="008F4FA8" w:rsidRDefault="00765F5F">
      <w:pPr>
        <w:pStyle w:val="NewAct"/>
      </w:pPr>
      <w:hyperlink r:id="rId95" w:tooltip="A2006-25" w:history="1">
        <w:r w:rsidR="00007327" w:rsidRPr="00007327">
          <w:rPr>
            <w:rStyle w:val="charCitHyperlinkAbbrev"/>
          </w:rPr>
          <w:t>Legal Profession Act 2006</w:t>
        </w:r>
      </w:hyperlink>
      <w:r w:rsidR="008F4FA8">
        <w:t xml:space="preserve"> A2006-25 sch 2 </w:t>
      </w:r>
      <w:proofErr w:type="spellStart"/>
      <w:r w:rsidR="008F4FA8">
        <w:t>pt</w:t>
      </w:r>
      <w:proofErr w:type="spellEnd"/>
      <w:r w:rsidR="008F4FA8">
        <w:t xml:space="preserve"> 2.5</w:t>
      </w:r>
    </w:p>
    <w:p w:rsidR="008F4FA8" w:rsidRDefault="008F4FA8">
      <w:pPr>
        <w:pStyle w:val="Actdetails"/>
        <w:keepNext/>
      </w:pPr>
      <w:r>
        <w:t>notified LR 21 June 2006</w:t>
      </w:r>
    </w:p>
    <w:p w:rsidR="008F4FA8" w:rsidRDefault="008F4FA8">
      <w:pPr>
        <w:pStyle w:val="Actdetails"/>
        <w:keepNext/>
      </w:pPr>
      <w:r>
        <w:t>s 1, s 2 commenced 21 June 2006 (LA s 75 (1))</w:t>
      </w:r>
    </w:p>
    <w:p w:rsidR="008F4FA8" w:rsidRDefault="008F4FA8">
      <w:pPr>
        <w:pStyle w:val="Actdetails"/>
      </w:pPr>
      <w:r>
        <w:t xml:space="preserve">sch 2 </w:t>
      </w:r>
      <w:proofErr w:type="spellStart"/>
      <w:r>
        <w:t>pt</w:t>
      </w:r>
      <w:proofErr w:type="spellEnd"/>
      <w:r>
        <w:t xml:space="preserve"> 2.5 commenced 1 July 2006 (s 2)</w:t>
      </w:r>
    </w:p>
    <w:p w:rsidR="008F4FA8" w:rsidRDefault="00765F5F">
      <w:pPr>
        <w:pStyle w:val="NewAct"/>
      </w:pPr>
      <w:hyperlink r:id="rId96" w:tooltip="A2007-3" w:history="1">
        <w:r w:rsidR="00007327" w:rsidRPr="00007327">
          <w:rPr>
            <w:rStyle w:val="charCitHyperlinkAbbrev"/>
          </w:rPr>
          <w:t>Statute Law Amendment Act 2007</w:t>
        </w:r>
      </w:hyperlink>
      <w:r w:rsidR="008F4FA8">
        <w:t xml:space="preserve"> A2007-3 sch 3 </w:t>
      </w:r>
      <w:proofErr w:type="spellStart"/>
      <w:r w:rsidR="008F4FA8">
        <w:t>pt</w:t>
      </w:r>
      <w:proofErr w:type="spellEnd"/>
      <w:r w:rsidR="008F4FA8">
        <w:t xml:space="preserve"> 3.28</w:t>
      </w:r>
    </w:p>
    <w:p w:rsidR="008F4FA8" w:rsidRDefault="008F4FA8" w:rsidP="00F37CF3">
      <w:pPr>
        <w:pStyle w:val="Actdetails"/>
        <w:keepNext/>
      </w:pPr>
      <w:r>
        <w:t>notified LR 22 March 2007</w:t>
      </w:r>
    </w:p>
    <w:p w:rsidR="008F4FA8" w:rsidRDefault="008F4FA8" w:rsidP="00F37CF3">
      <w:pPr>
        <w:pStyle w:val="Actdetails"/>
        <w:keepNext/>
      </w:pPr>
      <w:r>
        <w:t>s 1, s 2 taken to have commenced 1 July 2006 (LA s 75 (2))</w:t>
      </w:r>
    </w:p>
    <w:p w:rsidR="008F4FA8" w:rsidRDefault="008F4FA8">
      <w:pPr>
        <w:pStyle w:val="Actdetails"/>
      </w:pPr>
      <w:r>
        <w:t xml:space="preserve">sch 3 </w:t>
      </w:r>
      <w:proofErr w:type="spellStart"/>
      <w:r>
        <w:t>pt</w:t>
      </w:r>
      <w:proofErr w:type="spellEnd"/>
      <w:r>
        <w:t xml:space="preserve"> 3.28 commenced 12 April 2007 (s 2 (1))</w:t>
      </w:r>
    </w:p>
    <w:p w:rsidR="00757119" w:rsidRPr="00580422" w:rsidRDefault="00765F5F" w:rsidP="00580422">
      <w:pPr>
        <w:pStyle w:val="NewAct"/>
      </w:pPr>
      <w:hyperlink r:id="rId97" w:tooltip="A2008-42" w:history="1">
        <w:r w:rsidR="00007327" w:rsidRPr="00007327">
          <w:rPr>
            <w:rStyle w:val="charCitHyperlinkAbbrev"/>
          </w:rPr>
          <w:t>Court Legislation Amendment Act 2008</w:t>
        </w:r>
      </w:hyperlink>
      <w:r w:rsidR="008F054F" w:rsidRPr="00580422">
        <w:t xml:space="preserve"> A2008-42 </w:t>
      </w:r>
      <w:proofErr w:type="spellStart"/>
      <w:r w:rsidR="008F054F" w:rsidRPr="00580422">
        <w:t>pt</w:t>
      </w:r>
      <w:proofErr w:type="spellEnd"/>
      <w:r w:rsidR="008F054F" w:rsidRPr="00580422">
        <w:t xml:space="preserve"> 3</w:t>
      </w:r>
    </w:p>
    <w:p w:rsidR="00F10819" w:rsidRDefault="008F054F" w:rsidP="008F054F">
      <w:pPr>
        <w:pStyle w:val="Actdetails"/>
      </w:pPr>
      <w:r>
        <w:t>notified LR 8 September 2008</w:t>
      </w:r>
    </w:p>
    <w:p w:rsidR="00F10819" w:rsidRDefault="008F054F" w:rsidP="008F054F">
      <w:pPr>
        <w:pStyle w:val="Actdetails"/>
      </w:pPr>
      <w:r>
        <w:t>s 1, s 2 commenced 8 September 2008 (LA s 75 (1))</w:t>
      </w:r>
    </w:p>
    <w:p w:rsidR="008F054F" w:rsidRPr="00007327" w:rsidRDefault="008F054F" w:rsidP="008F054F">
      <w:pPr>
        <w:pStyle w:val="Actdetails"/>
        <w:rPr>
          <w:rFonts w:cs="Arial"/>
        </w:rPr>
      </w:pPr>
      <w:proofErr w:type="spellStart"/>
      <w:r w:rsidRPr="00007327">
        <w:rPr>
          <w:rFonts w:cs="Arial"/>
        </w:rPr>
        <w:t>pt</w:t>
      </w:r>
      <w:proofErr w:type="spellEnd"/>
      <w:r w:rsidRPr="00007327">
        <w:rPr>
          <w:rFonts w:cs="Arial"/>
        </w:rPr>
        <w:t xml:space="preserve"> 3 </w:t>
      </w:r>
      <w:r w:rsidR="00757119" w:rsidRPr="00007327">
        <w:rPr>
          <w:rFonts w:cs="Arial"/>
        </w:rPr>
        <w:t>commenced 8 March 2009</w:t>
      </w:r>
      <w:r w:rsidRPr="00007327">
        <w:rPr>
          <w:rFonts w:cs="Arial"/>
        </w:rPr>
        <w:t xml:space="preserve"> (s 2</w:t>
      </w:r>
      <w:r w:rsidR="00757119" w:rsidRPr="00007327">
        <w:rPr>
          <w:rFonts w:cs="Arial"/>
        </w:rPr>
        <w:t xml:space="preserve"> and LA s 79</w:t>
      </w:r>
      <w:r w:rsidRPr="00007327">
        <w:rPr>
          <w:rFonts w:cs="Arial"/>
        </w:rPr>
        <w:t>)</w:t>
      </w:r>
    </w:p>
    <w:p w:rsidR="00580422" w:rsidRDefault="00765F5F" w:rsidP="00580422">
      <w:pPr>
        <w:pStyle w:val="NewAct"/>
      </w:pPr>
      <w:hyperlink r:id="rId98" w:tooltip="A2010-30" w:history="1">
        <w:r w:rsidR="00007327" w:rsidRPr="00007327">
          <w:rPr>
            <w:rStyle w:val="charCitHyperlinkAbbrev"/>
          </w:rPr>
          <w:t>Justice and Community Safety Legislation Amendment Act 2010 (No 2)</w:t>
        </w:r>
      </w:hyperlink>
      <w:r w:rsidR="00580422">
        <w:t xml:space="preserve"> A2010-30 sch 1 </w:t>
      </w:r>
      <w:proofErr w:type="spellStart"/>
      <w:r w:rsidR="00580422">
        <w:t>pt</w:t>
      </w:r>
      <w:proofErr w:type="spellEnd"/>
      <w:r w:rsidR="00580422">
        <w:t xml:space="preserve"> 1.7</w:t>
      </w:r>
    </w:p>
    <w:p w:rsidR="00580422" w:rsidRDefault="00580422" w:rsidP="00580422">
      <w:pPr>
        <w:pStyle w:val="Actdetails"/>
        <w:keepNext/>
      </w:pPr>
      <w:r>
        <w:t>notified LR 31 August 2010</w:t>
      </w:r>
    </w:p>
    <w:p w:rsidR="00580422" w:rsidRDefault="00580422" w:rsidP="00580422">
      <w:pPr>
        <w:pStyle w:val="Actdetails"/>
        <w:keepNext/>
      </w:pPr>
      <w:r>
        <w:t>s 1, s 2 commenced 31 August 2010 (LA s 75 (1))</w:t>
      </w:r>
    </w:p>
    <w:p w:rsidR="00580422" w:rsidRDefault="00580422" w:rsidP="00580422">
      <w:pPr>
        <w:pStyle w:val="Actdetails"/>
        <w:keepNext/>
      </w:pPr>
      <w:r>
        <w:t>s 3 commenced 1 September 2010 (s 2 (1))</w:t>
      </w:r>
    </w:p>
    <w:p w:rsidR="00580422" w:rsidRDefault="00580422" w:rsidP="00580422">
      <w:pPr>
        <w:pStyle w:val="Actdetails"/>
      </w:pPr>
      <w:r>
        <w:t xml:space="preserve">sch 1 </w:t>
      </w:r>
      <w:proofErr w:type="spellStart"/>
      <w:r>
        <w:t>pt</w:t>
      </w:r>
      <w:proofErr w:type="spellEnd"/>
      <w:r>
        <w:t xml:space="preserve"> 1.7 commenced 28 September 2010 (s 2 (2))</w:t>
      </w:r>
    </w:p>
    <w:p w:rsidR="00D17E3B" w:rsidRDefault="00765F5F" w:rsidP="00D17E3B">
      <w:pPr>
        <w:pStyle w:val="NewAct"/>
      </w:pPr>
      <w:hyperlink r:id="rId99" w:tooltip="A2011-22" w:history="1">
        <w:r w:rsidR="00007327" w:rsidRPr="00007327">
          <w:rPr>
            <w:rStyle w:val="charCitHyperlinkAbbrev"/>
          </w:rPr>
          <w:t>Administrative (One ACT Public Service Miscellaneous Amendments) Act 2011</w:t>
        </w:r>
      </w:hyperlink>
      <w:r w:rsidR="00D17E3B">
        <w:t xml:space="preserve"> A2011-22 sch 1 </w:t>
      </w:r>
      <w:proofErr w:type="spellStart"/>
      <w:r w:rsidR="00D17E3B">
        <w:t>pt</w:t>
      </w:r>
      <w:proofErr w:type="spellEnd"/>
      <w:r w:rsidR="00D17E3B">
        <w:t xml:space="preserve"> 1.53</w:t>
      </w:r>
    </w:p>
    <w:p w:rsidR="00D17E3B" w:rsidRDefault="00D17E3B" w:rsidP="00D17E3B">
      <w:pPr>
        <w:pStyle w:val="Actdetails"/>
        <w:keepNext/>
      </w:pPr>
      <w:r>
        <w:t>notified LR 30 June 2011</w:t>
      </w:r>
    </w:p>
    <w:p w:rsidR="00D17E3B" w:rsidRDefault="00D17E3B" w:rsidP="00D17E3B">
      <w:pPr>
        <w:pStyle w:val="Actdetails"/>
        <w:keepNext/>
      </w:pPr>
      <w:r>
        <w:t>s 1, s 2 commenced 30 June 2011 (LA s 75 (1))</w:t>
      </w:r>
    </w:p>
    <w:p w:rsidR="00D17E3B" w:rsidRPr="00CB0D40" w:rsidRDefault="00D17E3B" w:rsidP="00D17E3B">
      <w:pPr>
        <w:pStyle w:val="Actdetails"/>
      </w:pPr>
      <w:r>
        <w:t xml:space="preserve">sch 1 </w:t>
      </w:r>
      <w:proofErr w:type="spellStart"/>
      <w:r>
        <w:t>pt</w:t>
      </w:r>
      <w:proofErr w:type="spellEnd"/>
      <w:r>
        <w:t xml:space="preserve"> 1.53</w:t>
      </w:r>
      <w:r w:rsidRPr="00CB0D40">
        <w:t xml:space="preserve"> commenced </w:t>
      </w:r>
      <w:r>
        <w:t>1 July 2011 (s 2 (1</w:t>
      </w:r>
      <w:r w:rsidRPr="00CB0D40">
        <w:t>)</w:t>
      </w:r>
      <w:r>
        <w:t>)</w:t>
      </w:r>
    </w:p>
    <w:p w:rsidR="00513B67" w:rsidRDefault="00765F5F" w:rsidP="00513B67">
      <w:pPr>
        <w:pStyle w:val="NewAct"/>
      </w:pPr>
      <w:hyperlink r:id="rId100" w:tooltip="A2011-30" w:history="1">
        <w:r w:rsidR="00007327" w:rsidRPr="00007327">
          <w:rPr>
            <w:rStyle w:val="charCitHyperlinkAbbrev"/>
          </w:rPr>
          <w:t>Law Officers Act 2011</w:t>
        </w:r>
      </w:hyperlink>
      <w:r w:rsidR="00513B67">
        <w:t xml:space="preserve"> A2011-30 sch 1 </w:t>
      </w:r>
      <w:proofErr w:type="spellStart"/>
      <w:r w:rsidR="00513B67">
        <w:t>pt</w:t>
      </w:r>
      <w:proofErr w:type="spellEnd"/>
      <w:r w:rsidR="00513B67">
        <w:t xml:space="preserve"> 1.1</w:t>
      </w:r>
    </w:p>
    <w:p w:rsidR="00513B67" w:rsidRDefault="00513B67" w:rsidP="00F37CF3">
      <w:pPr>
        <w:pStyle w:val="Actdetails"/>
        <w:keepNext/>
      </w:pPr>
      <w:r>
        <w:t>notified LR 29 August 2011</w:t>
      </w:r>
    </w:p>
    <w:p w:rsidR="00513B67" w:rsidRDefault="00513B67" w:rsidP="00F37CF3">
      <w:pPr>
        <w:pStyle w:val="Actdetails"/>
        <w:keepNext/>
      </w:pPr>
      <w:r>
        <w:t>s 1, s 2 commenced 29 August 2011 (LA s 75 (1))</w:t>
      </w:r>
    </w:p>
    <w:p w:rsidR="00513B67" w:rsidRDefault="00513B67" w:rsidP="00513B67">
      <w:pPr>
        <w:pStyle w:val="Actdetails"/>
      </w:pPr>
      <w:r>
        <w:t xml:space="preserve">sch 1 </w:t>
      </w:r>
      <w:proofErr w:type="spellStart"/>
      <w:r>
        <w:t>pt</w:t>
      </w:r>
      <w:proofErr w:type="spellEnd"/>
      <w:r>
        <w:t xml:space="preserve"> 1.1 commenced 31 August 2011 (s 2 and </w:t>
      </w:r>
      <w:hyperlink r:id="rId101" w:tooltip="CN2011-9" w:history="1">
        <w:r w:rsidR="00007327" w:rsidRPr="00007327">
          <w:rPr>
            <w:rStyle w:val="charCitHyperlinkAbbrev"/>
          </w:rPr>
          <w:t>CN2011-9</w:t>
        </w:r>
      </w:hyperlink>
      <w:r>
        <w:t>)</w:t>
      </w:r>
    </w:p>
    <w:p w:rsidR="00F37CF3" w:rsidRDefault="00765F5F" w:rsidP="00F37CF3">
      <w:pPr>
        <w:pStyle w:val="NewAct"/>
      </w:pPr>
      <w:hyperlink r:id="rId102" w:tooltip="A2014-17" w:history="1">
        <w:r w:rsidR="00F37CF3">
          <w:rPr>
            <w:rStyle w:val="charCitHyperlinkAbbrev"/>
          </w:rPr>
          <w:t>Justice and Community Safety Legislation Amendment Act 2014</w:t>
        </w:r>
      </w:hyperlink>
      <w:r w:rsidR="00F37CF3">
        <w:t xml:space="preserve"> A2014</w:t>
      </w:r>
      <w:r w:rsidR="00F37CF3">
        <w:noBreakHyphen/>
        <w:t xml:space="preserve">17 sch 1 </w:t>
      </w:r>
      <w:proofErr w:type="spellStart"/>
      <w:r w:rsidR="00F37CF3">
        <w:t>pt</w:t>
      </w:r>
      <w:proofErr w:type="spellEnd"/>
      <w:r w:rsidR="00F37CF3">
        <w:t xml:space="preserve"> 1.5</w:t>
      </w:r>
    </w:p>
    <w:p w:rsidR="00F37CF3" w:rsidRDefault="00F37CF3" w:rsidP="00F37CF3">
      <w:pPr>
        <w:pStyle w:val="Actdetails"/>
        <w:keepNext/>
      </w:pPr>
      <w:r>
        <w:t>notified LR 13 May 2014</w:t>
      </w:r>
    </w:p>
    <w:p w:rsidR="00F37CF3" w:rsidRDefault="00F37CF3" w:rsidP="00F37CF3">
      <w:pPr>
        <w:pStyle w:val="Actdetails"/>
        <w:keepNext/>
      </w:pPr>
      <w:r>
        <w:t>s 1, s 2 taken to have commenced 25 November 2013 (LA s 75 (2))</w:t>
      </w:r>
    </w:p>
    <w:p w:rsidR="00F37CF3" w:rsidRDefault="00F37CF3" w:rsidP="00F37CF3">
      <w:pPr>
        <w:pStyle w:val="Actdetails"/>
      </w:pPr>
      <w:r>
        <w:t xml:space="preserve">sch 1 </w:t>
      </w:r>
      <w:proofErr w:type="spellStart"/>
      <w:r>
        <w:t>pt</w:t>
      </w:r>
      <w:proofErr w:type="spellEnd"/>
      <w:r>
        <w:t xml:space="preserve"> 1.5 </w:t>
      </w:r>
      <w:r w:rsidRPr="00AE7C72">
        <w:t xml:space="preserve">commenced </w:t>
      </w:r>
      <w:r>
        <w:t>14 May 2014</w:t>
      </w:r>
      <w:r w:rsidRPr="00AE7C72">
        <w:t xml:space="preserve"> (s 2</w:t>
      </w:r>
      <w:r>
        <w:t xml:space="preserve"> (1)</w:t>
      </w:r>
      <w:r w:rsidRPr="00AE7C72">
        <w:t>)</w:t>
      </w:r>
    </w:p>
    <w:p w:rsidR="000B4D11" w:rsidRDefault="00765F5F" w:rsidP="000B4D11">
      <w:pPr>
        <w:pStyle w:val="NewAct"/>
      </w:pPr>
      <w:hyperlink r:id="rId103" w:tooltip="A2015-16" w:history="1">
        <w:r w:rsidR="000B4D11">
          <w:rPr>
            <w:rStyle w:val="charCitHyperlinkAbbrev"/>
          </w:rPr>
          <w:t>Annual Reports (Government Agencies) Amendment Act 2015</w:t>
        </w:r>
      </w:hyperlink>
      <w:r w:rsidR="000B4D11">
        <w:t xml:space="preserve"> A2015</w:t>
      </w:r>
      <w:r w:rsidR="000B4D11">
        <w:noBreakHyphen/>
        <w:t xml:space="preserve">16 sch 1 </w:t>
      </w:r>
      <w:proofErr w:type="spellStart"/>
      <w:r w:rsidR="000B4D11">
        <w:t>pt</w:t>
      </w:r>
      <w:proofErr w:type="spellEnd"/>
      <w:r w:rsidR="000B4D11">
        <w:t xml:space="preserve"> 1.7</w:t>
      </w:r>
    </w:p>
    <w:p w:rsidR="000B4D11" w:rsidRDefault="000B4D11" w:rsidP="000B4D11">
      <w:pPr>
        <w:pStyle w:val="Actdetails"/>
        <w:keepNext/>
      </w:pPr>
      <w:r>
        <w:t>notified LR 27 May 2015</w:t>
      </w:r>
    </w:p>
    <w:p w:rsidR="000B4D11" w:rsidRDefault="000B4D11" w:rsidP="000B4D11">
      <w:pPr>
        <w:pStyle w:val="Actdetails"/>
        <w:keepNext/>
      </w:pPr>
      <w:r>
        <w:t>s 1, s 2 commenced 27 May 2015 (LA s 75 (1))</w:t>
      </w:r>
    </w:p>
    <w:p w:rsidR="000B4D11" w:rsidRPr="00AE7C72" w:rsidRDefault="000B4D11" w:rsidP="000B4D11">
      <w:pPr>
        <w:pStyle w:val="Actdetails"/>
      </w:pPr>
      <w:r>
        <w:t xml:space="preserve">sch 1 </w:t>
      </w:r>
      <w:proofErr w:type="spellStart"/>
      <w:r>
        <w:t>pt</w:t>
      </w:r>
      <w:proofErr w:type="spellEnd"/>
      <w:r>
        <w:t xml:space="preserve"> 1.7 </w:t>
      </w:r>
      <w:r w:rsidRPr="00AE7C72">
        <w:t xml:space="preserve">commenced </w:t>
      </w:r>
      <w:r>
        <w:t>3 June 2015</w:t>
      </w:r>
      <w:r w:rsidRPr="00AE7C72">
        <w:t xml:space="preserve"> (</w:t>
      </w:r>
      <w:r>
        <w:t>s 2)</w:t>
      </w:r>
    </w:p>
    <w:p w:rsidR="005242C8" w:rsidRDefault="00765F5F" w:rsidP="005242C8">
      <w:pPr>
        <w:pStyle w:val="NewAct"/>
      </w:pPr>
      <w:hyperlink r:id="rId104" w:tooltip="A2015-35" w:history="1">
        <w:r w:rsidR="005242C8">
          <w:rPr>
            <w:rStyle w:val="charCitHyperlinkAbbrev"/>
          </w:rPr>
          <w:t>Crimes (Child Sex Offenders) Amendment Act 2015</w:t>
        </w:r>
      </w:hyperlink>
      <w:r w:rsidR="005242C8">
        <w:t xml:space="preserve"> A2015-35 sch 1 </w:t>
      </w:r>
      <w:proofErr w:type="spellStart"/>
      <w:r w:rsidR="005242C8">
        <w:t>pt</w:t>
      </w:r>
      <w:proofErr w:type="spellEnd"/>
      <w:r w:rsidR="005242C8">
        <w:t> 1.3</w:t>
      </w:r>
    </w:p>
    <w:p w:rsidR="005242C8" w:rsidRDefault="005242C8" w:rsidP="005242C8">
      <w:pPr>
        <w:pStyle w:val="Actdetails"/>
        <w:keepNext/>
      </w:pPr>
      <w:r>
        <w:t>notified LR 1 October 2015</w:t>
      </w:r>
    </w:p>
    <w:p w:rsidR="005242C8" w:rsidRDefault="005242C8" w:rsidP="005242C8">
      <w:pPr>
        <w:pStyle w:val="Actdetails"/>
        <w:keepNext/>
      </w:pPr>
      <w:r>
        <w:t>s 1, s 2 commenced 1 October 2015 (LA s 75 (1))</w:t>
      </w:r>
    </w:p>
    <w:p w:rsidR="005242C8" w:rsidRDefault="005242C8" w:rsidP="005242C8">
      <w:pPr>
        <w:pStyle w:val="Actdetails"/>
      </w:pPr>
      <w:r>
        <w:t xml:space="preserve">sch 1 </w:t>
      </w:r>
      <w:proofErr w:type="spellStart"/>
      <w:r>
        <w:t>pt</w:t>
      </w:r>
      <w:proofErr w:type="spellEnd"/>
      <w:r>
        <w:t xml:space="preserve"> 1.3 commenced 2 October 2015 (s 2)</w:t>
      </w:r>
    </w:p>
    <w:p w:rsidR="00A12600" w:rsidRDefault="00765F5F" w:rsidP="00A12600">
      <w:pPr>
        <w:pStyle w:val="NewAct"/>
      </w:pPr>
      <w:hyperlink r:id="rId105" w:tooltip="A2016-52" w:history="1">
        <w:r w:rsidR="00A12600">
          <w:rPr>
            <w:rStyle w:val="charCitHyperlinkAbbrev"/>
          </w:rPr>
          <w:t>Public Sector Management Amendment Act 2016</w:t>
        </w:r>
      </w:hyperlink>
      <w:r w:rsidR="00B7345A">
        <w:t xml:space="preserve"> A2016-52 sch 1 </w:t>
      </w:r>
      <w:proofErr w:type="spellStart"/>
      <w:r w:rsidR="00B7345A">
        <w:t>pt</w:t>
      </w:r>
      <w:proofErr w:type="spellEnd"/>
      <w:r w:rsidR="00B7345A">
        <w:t> </w:t>
      </w:r>
      <w:r w:rsidR="00A12600">
        <w:t>1.22</w:t>
      </w:r>
    </w:p>
    <w:p w:rsidR="00A12600" w:rsidRDefault="00A12600" w:rsidP="00A12600">
      <w:pPr>
        <w:pStyle w:val="Actdetails"/>
      </w:pPr>
      <w:r>
        <w:t>notified LR 25 August 2016</w:t>
      </w:r>
    </w:p>
    <w:p w:rsidR="00A12600" w:rsidRDefault="00A12600" w:rsidP="00A12600">
      <w:pPr>
        <w:pStyle w:val="Actdetails"/>
      </w:pPr>
      <w:r>
        <w:t>s 1, s 2 commenced 25 August 2016 (LA s 75 (1))</w:t>
      </w:r>
    </w:p>
    <w:p w:rsidR="00A12600" w:rsidRPr="00CB0D40" w:rsidRDefault="00A12600" w:rsidP="00A12600">
      <w:pPr>
        <w:pStyle w:val="Actdetails"/>
      </w:pPr>
      <w:r>
        <w:t xml:space="preserve">sch 1 </w:t>
      </w:r>
      <w:proofErr w:type="spellStart"/>
      <w:r>
        <w:t>pt</w:t>
      </w:r>
      <w:proofErr w:type="spellEnd"/>
      <w:r>
        <w:t xml:space="preserve"> 1.22 commenced 1 September 2016 (s 2)</w:t>
      </w:r>
    </w:p>
    <w:p w:rsidR="00511C9E" w:rsidRDefault="00765F5F" w:rsidP="00511C9E">
      <w:pPr>
        <w:pStyle w:val="NewAct"/>
      </w:pPr>
      <w:hyperlink r:id="rId106" w:tooltip="A2017-4" w:history="1">
        <w:r w:rsidR="00511C9E" w:rsidRPr="0038160B">
          <w:rPr>
            <w:rStyle w:val="charCitHyperlinkAbbrev"/>
          </w:rPr>
          <w:t>Statute Law Amendment Act 2017</w:t>
        </w:r>
      </w:hyperlink>
      <w:r w:rsidR="00511C9E">
        <w:t xml:space="preserve"> A2017-4 sch 3 </w:t>
      </w:r>
      <w:proofErr w:type="spellStart"/>
      <w:r w:rsidR="00511C9E">
        <w:t>pt</w:t>
      </w:r>
      <w:proofErr w:type="spellEnd"/>
      <w:r w:rsidR="00511C9E">
        <w:t xml:space="preserve"> 3.10</w:t>
      </w:r>
    </w:p>
    <w:p w:rsidR="00511C9E" w:rsidRDefault="00511C9E" w:rsidP="00511C9E">
      <w:pPr>
        <w:pStyle w:val="Actdetails"/>
      </w:pPr>
      <w:r>
        <w:t>notified LR 23 February 2017</w:t>
      </w:r>
    </w:p>
    <w:p w:rsidR="00511C9E" w:rsidRDefault="00511C9E" w:rsidP="00511C9E">
      <w:pPr>
        <w:pStyle w:val="Actdetails"/>
      </w:pPr>
      <w:r>
        <w:t>s 1, s 2 commenced 23 February 2017 (LA s 75 (1))</w:t>
      </w:r>
    </w:p>
    <w:p w:rsidR="00511C9E" w:rsidRPr="00BE05C3" w:rsidRDefault="00511C9E" w:rsidP="00511C9E">
      <w:pPr>
        <w:pStyle w:val="Actdetails"/>
      </w:pPr>
      <w:r>
        <w:t xml:space="preserve">sch 3 </w:t>
      </w:r>
      <w:proofErr w:type="spellStart"/>
      <w:r>
        <w:t>pt</w:t>
      </w:r>
      <w:proofErr w:type="spellEnd"/>
      <w:r>
        <w:t xml:space="preserve"> 3.10 commenced</w:t>
      </w:r>
      <w:r w:rsidRPr="00BE05C3">
        <w:t xml:space="preserve"> 9 March 2017 (s 2)</w:t>
      </w:r>
    </w:p>
    <w:p w:rsidR="00F37CF3" w:rsidRPr="00F37CF3" w:rsidRDefault="00F37CF3" w:rsidP="00F37CF3">
      <w:pPr>
        <w:pStyle w:val="PageBreak"/>
      </w:pPr>
      <w:r w:rsidRPr="00F37CF3">
        <w:br w:type="page"/>
      </w:r>
    </w:p>
    <w:p w:rsidR="008F4FA8" w:rsidRPr="00712FAF" w:rsidRDefault="008F4FA8">
      <w:pPr>
        <w:pStyle w:val="Endnote2"/>
      </w:pPr>
      <w:bookmarkStart w:id="55" w:name="_Toc476298913"/>
      <w:r w:rsidRPr="00712FAF">
        <w:rPr>
          <w:rStyle w:val="charTableNo"/>
        </w:rPr>
        <w:t>4</w:t>
      </w:r>
      <w:r>
        <w:tab/>
      </w:r>
      <w:r w:rsidRPr="00712FAF">
        <w:rPr>
          <w:rStyle w:val="charTableText"/>
        </w:rPr>
        <w:t>Amendment history</w:t>
      </w:r>
      <w:bookmarkEnd w:id="55"/>
    </w:p>
    <w:p w:rsidR="008F4FA8" w:rsidRDefault="008F4FA8">
      <w:pPr>
        <w:pStyle w:val="AmdtsEntryHd"/>
      </w:pPr>
      <w:r>
        <w:t>Name of Act</w:t>
      </w:r>
    </w:p>
    <w:p w:rsidR="008F4FA8" w:rsidRDefault="008F4FA8">
      <w:pPr>
        <w:pStyle w:val="AmdtsEntries"/>
      </w:pPr>
      <w:r>
        <w:t>s 1</w:t>
      </w:r>
      <w:r>
        <w:tab/>
        <w:t xml:space="preserve">sub </w:t>
      </w:r>
      <w:hyperlink r:id="rId107"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3.137</w:t>
      </w:r>
    </w:p>
    <w:p w:rsidR="008F4FA8" w:rsidRDefault="008F4FA8">
      <w:pPr>
        <w:pStyle w:val="AmdtsEntryHd"/>
      </w:pPr>
      <w:r>
        <w:t>Dictionary</w:t>
      </w:r>
    </w:p>
    <w:p w:rsidR="008F4FA8" w:rsidRDefault="008F4FA8">
      <w:pPr>
        <w:pStyle w:val="AmdtsEntries"/>
      </w:pPr>
      <w:r>
        <w:t>s 2</w:t>
      </w:r>
      <w:r>
        <w:tab/>
        <w:t>om R5 (LA s 89 (4))</w:t>
      </w:r>
    </w:p>
    <w:p w:rsidR="008F4FA8" w:rsidRDefault="008F4FA8">
      <w:pPr>
        <w:pStyle w:val="AmdtsEntries"/>
      </w:pPr>
      <w:r>
        <w:tab/>
        <w:t xml:space="preserve">ins </w:t>
      </w:r>
      <w:hyperlink r:id="rId108"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3.140</w:t>
      </w:r>
    </w:p>
    <w:p w:rsidR="008F4FA8" w:rsidRDefault="008F4FA8">
      <w:pPr>
        <w:pStyle w:val="AmdtsEntryHd"/>
      </w:pPr>
      <w:r>
        <w:t>Notes</w:t>
      </w:r>
    </w:p>
    <w:p w:rsidR="008F4FA8" w:rsidRDefault="008F4FA8">
      <w:pPr>
        <w:pStyle w:val="AmdtsEntries"/>
      </w:pPr>
      <w:r>
        <w:t>s 2A</w:t>
      </w:r>
      <w:r>
        <w:tab/>
        <w:t xml:space="preserve">ins </w:t>
      </w:r>
      <w:hyperlink r:id="rId109"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3.140</w:t>
      </w:r>
    </w:p>
    <w:p w:rsidR="008F4FA8" w:rsidRDefault="008F4FA8">
      <w:pPr>
        <w:pStyle w:val="AmdtsEntryHd"/>
      </w:pPr>
      <w:r>
        <w:t>Prosecutions etc begun by other people</w:t>
      </w:r>
    </w:p>
    <w:p w:rsidR="008F4FA8" w:rsidRDefault="008F4FA8">
      <w:pPr>
        <w:pStyle w:val="AmdtsEntries"/>
      </w:pPr>
      <w:r>
        <w:t>s 3</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10"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rsidR="008F4FA8" w:rsidRDefault="008F4FA8">
      <w:pPr>
        <w:pStyle w:val="AmdtsEntries"/>
      </w:pPr>
      <w:r>
        <w:tab/>
        <w:t xml:space="preserve">sub </w:t>
      </w:r>
      <w:hyperlink r:id="rId111"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3.140</w:t>
      </w:r>
    </w:p>
    <w:p w:rsidR="008F4FA8" w:rsidRDefault="008F4FA8">
      <w:pPr>
        <w:pStyle w:val="AmdtsEntries"/>
      </w:pPr>
      <w:r>
        <w:tab/>
        <w:t xml:space="preserve">def </w:t>
      </w:r>
      <w:r>
        <w:rPr>
          <w:rStyle w:val="charBoldItals"/>
        </w:rPr>
        <w:t xml:space="preserve">chief police officer </w:t>
      </w:r>
      <w:r>
        <w:t xml:space="preserve">om </w:t>
      </w:r>
      <w:hyperlink r:id="rId112"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3.138</w:t>
      </w:r>
    </w:p>
    <w:p w:rsidR="008F4FA8" w:rsidRDefault="008F4FA8">
      <w:pPr>
        <w:pStyle w:val="AmdtsEntryHd"/>
      </w:pPr>
      <w:r>
        <w:t>Establishment and control</w:t>
      </w:r>
    </w:p>
    <w:p w:rsidR="008F4FA8" w:rsidRDefault="008F4FA8">
      <w:pPr>
        <w:pStyle w:val="AmdtsEntries"/>
      </w:pPr>
      <w:r>
        <w:t xml:space="preserve">div 2.1 </w:t>
      </w:r>
      <w:proofErr w:type="spellStart"/>
      <w:r>
        <w:t>hdg</w:t>
      </w:r>
      <w:proofErr w:type="spellEnd"/>
      <w:r>
        <w:tab/>
        <w:t>(</w:t>
      </w:r>
      <w:proofErr w:type="spellStart"/>
      <w:r>
        <w:t>prev</w:t>
      </w:r>
      <w:proofErr w:type="spellEnd"/>
      <w:r>
        <w:t xml:space="preserve"> </w:t>
      </w:r>
      <w:proofErr w:type="spellStart"/>
      <w:r>
        <w:t>pt</w:t>
      </w:r>
      <w:proofErr w:type="spellEnd"/>
      <w:r>
        <w:t xml:space="preserve"> 2 div 1 </w:t>
      </w:r>
      <w:proofErr w:type="spellStart"/>
      <w:r>
        <w:t>hdg</w:t>
      </w:r>
      <w:proofErr w:type="spellEnd"/>
      <w:r>
        <w:t xml:space="preserve">) </w:t>
      </w:r>
      <w:proofErr w:type="spellStart"/>
      <w:r>
        <w:t>renum</w:t>
      </w:r>
      <w:proofErr w:type="spellEnd"/>
      <w:r>
        <w:t xml:space="preserve"> R5 LA</w:t>
      </w:r>
    </w:p>
    <w:p w:rsidR="008F4FA8" w:rsidRDefault="008F4FA8">
      <w:pPr>
        <w:pStyle w:val="AmdtsEntryHd"/>
      </w:pPr>
      <w:r>
        <w:t>Functions and powers of director</w:t>
      </w:r>
    </w:p>
    <w:p w:rsidR="008F4FA8" w:rsidRDefault="008F4FA8">
      <w:pPr>
        <w:pStyle w:val="AmdtsEntries"/>
      </w:pPr>
      <w:r>
        <w:t xml:space="preserve">div 2.2 </w:t>
      </w:r>
      <w:proofErr w:type="spellStart"/>
      <w:r>
        <w:t>hdg</w:t>
      </w:r>
      <w:proofErr w:type="spellEnd"/>
      <w:r>
        <w:tab/>
        <w:t>(</w:t>
      </w:r>
      <w:proofErr w:type="spellStart"/>
      <w:r>
        <w:t>prev</w:t>
      </w:r>
      <w:proofErr w:type="spellEnd"/>
      <w:r>
        <w:t xml:space="preserve"> </w:t>
      </w:r>
      <w:proofErr w:type="spellStart"/>
      <w:r>
        <w:t>pt</w:t>
      </w:r>
      <w:proofErr w:type="spellEnd"/>
      <w:r>
        <w:t xml:space="preserve"> 2 div 2 </w:t>
      </w:r>
      <w:proofErr w:type="spellStart"/>
      <w:r>
        <w:t>hdg</w:t>
      </w:r>
      <w:proofErr w:type="spellEnd"/>
      <w:r>
        <w:t xml:space="preserve">) </w:t>
      </w:r>
      <w:proofErr w:type="spellStart"/>
      <w:r>
        <w:t>renum</w:t>
      </w:r>
      <w:proofErr w:type="spellEnd"/>
      <w:r>
        <w:t xml:space="preserve"> R5 LA</w:t>
      </w:r>
    </w:p>
    <w:p w:rsidR="008F4FA8" w:rsidRDefault="008F4FA8">
      <w:pPr>
        <w:pStyle w:val="AmdtsEntryHd"/>
      </w:pPr>
      <w:r>
        <w:t>Functions</w:t>
      </w:r>
    </w:p>
    <w:p w:rsidR="008F4FA8" w:rsidRDefault="008F4FA8">
      <w:pPr>
        <w:pStyle w:val="AmdtsEntries"/>
        <w:rPr>
          <w:color w:val="000000"/>
        </w:rPr>
      </w:pPr>
      <w:r>
        <w:t>s 6</w:t>
      </w:r>
      <w:r>
        <w:tab/>
      </w:r>
      <w:r>
        <w:rPr>
          <w:color w:val="000000"/>
        </w:rPr>
        <w:t xml:space="preserve">am </w:t>
      </w:r>
      <w:hyperlink r:id="rId113"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rPr>
          <w:color w:val="000000"/>
        </w:rPr>
        <w:t xml:space="preserve"> s 3; </w:t>
      </w:r>
      <w:hyperlink r:id="rId114" w:tooltip="Director of Public Prosecutions (Amendment) Act 1995" w:history="1">
        <w:r w:rsidR="00007327" w:rsidRPr="00007327">
          <w:rPr>
            <w:rStyle w:val="charCitHyperlinkAbbrev"/>
          </w:rPr>
          <w:t>A1995</w:t>
        </w:r>
        <w:r w:rsidR="00007327" w:rsidRPr="00007327">
          <w:rPr>
            <w:rStyle w:val="charCitHyperlinkAbbrev"/>
          </w:rPr>
          <w:noBreakHyphen/>
          <w:t>29</w:t>
        </w:r>
      </w:hyperlink>
      <w:r>
        <w:rPr>
          <w:color w:val="000000"/>
        </w:rPr>
        <w:t xml:space="preserve"> s 4; </w:t>
      </w:r>
      <w:hyperlink r:id="rId115" w:tooltip="Justice and Community Safety Legislation Amendment Act 2000 (No 3)" w:history="1">
        <w:r w:rsidR="00007327" w:rsidRPr="00007327">
          <w:rPr>
            <w:rStyle w:val="charCitHyperlinkAbbrev"/>
          </w:rPr>
          <w:t>A2000</w:t>
        </w:r>
        <w:r w:rsidR="00007327" w:rsidRPr="00007327">
          <w:rPr>
            <w:rStyle w:val="charCitHyperlinkAbbrev"/>
          </w:rPr>
          <w:noBreakHyphen/>
          <w:t>17</w:t>
        </w:r>
      </w:hyperlink>
      <w:r>
        <w:rPr>
          <w:color w:val="000000"/>
        </w:rPr>
        <w:t xml:space="preserve"> sch 1; </w:t>
      </w:r>
      <w:hyperlink r:id="rId116" w:tooltip="Rehabilitation of Offenders (Interim) Act 2001" w:history="1">
        <w:r w:rsidR="00007327" w:rsidRPr="00007327">
          <w:rPr>
            <w:rStyle w:val="charCitHyperlinkAbbrev"/>
          </w:rPr>
          <w:t>A2001</w:t>
        </w:r>
        <w:r w:rsidR="00007327" w:rsidRPr="00007327">
          <w:rPr>
            <w:rStyle w:val="charCitHyperlinkAbbrev"/>
          </w:rPr>
          <w:noBreakHyphen/>
          <w:t>82</w:t>
        </w:r>
      </w:hyperlink>
      <w:r>
        <w:rPr>
          <w:color w:val="000000"/>
        </w:rPr>
        <w:t xml:space="preserve"> sch 1 </w:t>
      </w:r>
      <w:proofErr w:type="spellStart"/>
      <w:r>
        <w:rPr>
          <w:color w:val="000000"/>
        </w:rPr>
        <w:t>pt</w:t>
      </w:r>
      <w:proofErr w:type="spellEnd"/>
      <w:r>
        <w:rPr>
          <w:color w:val="000000"/>
        </w:rPr>
        <w:t xml:space="preserve"> 1.2; R6 LA (see </w:t>
      </w:r>
      <w:hyperlink r:id="rId117" w:tooltip="Rehabilitation of Offenders (Interim) Act 2001" w:history="1">
        <w:r w:rsidR="00007327" w:rsidRPr="00007327">
          <w:rPr>
            <w:rStyle w:val="charCitHyperlinkAbbrev"/>
          </w:rPr>
          <w:t>A2001</w:t>
        </w:r>
        <w:r w:rsidR="00007327" w:rsidRPr="00007327">
          <w:rPr>
            <w:rStyle w:val="charCitHyperlinkAbbrev"/>
          </w:rPr>
          <w:noBreakHyphen/>
          <w:t>82</w:t>
        </w:r>
      </w:hyperlink>
      <w:r>
        <w:rPr>
          <w:color w:val="000000"/>
        </w:rPr>
        <w:t xml:space="preserve"> </w:t>
      </w:r>
      <w:proofErr w:type="spellStart"/>
      <w:r>
        <w:rPr>
          <w:color w:val="000000"/>
        </w:rPr>
        <w:t>amdt</w:t>
      </w:r>
      <w:proofErr w:type="spellEnd"/>
      <w:r>
        <w:rPr>
          <w:color w:val="000000"/>
        </w:rPr>
        <w:t xml:space="preserve"> 1.4); </w:t>
      </w:r>
      <w:hyperlink r:id="rId118" w:tooltip="Justice and Community Safety Legislation Amendment Act 2003 (No 2)" w:history="1">
        <w:r w:rsidR="00007327" w:rsidRPr="00007327">
          <w:rPr>
            <w:rStyle w:val="charCitHyperlinkAbbrev"/>
          </w:rPr>
          <w:t>A2003</w:t>
        </w:r>
        <w:r w:rsidR="00007327" w:rsidRPr="00007327">
          <w:rPr>
            <w:rStyle w:val="charCitHyperlinkAbbrev"/>
          </w:rPr>
          <w:noBreakHyphen/>
          <w:t>47</w:t>
        </w:r>
      </w:hyperlink>
      <w:r>
        <w:rPr>
          <w:color w:val="000000"/>
        </w:rPr>
        <w:t xml:space="preserve"> s 13; ss </w:t>
      </w:r>
      <w:proofErr w:type="spellStart"/>
      <w:r>
        <w:rPr>
          <w:color w:val="000000"/>
        </w:rPr>
        <w:t>renum</w:t>
      </w:r>
      <w:proofErr w:type="spellEnd"/>
      <w:r>
        <w:rPr>
          <w:color w:val="000000"/>
        </w:rPr>
        <w:t xml:space="preserve"> R7 LA (see </w:t>
      </w:r>
      <w:hyperlink r:id="rId119" w:tooltip="Justice and Community Safety Legislation Amendment Act 2003 (No 2)" w:history="1">
        <w:r w:rsidR="00007327" w:rsidRPr="00007327">
          <w:rPr>
            <w:rStyle w:val="charCitHyperlinkAbbrev"/>
          </w:rPr>
          <w:t>A2003</w:t>
        </w:r>
        <w:r w:rsidR="00007327" w:rsidRPr="00007327">
          <w:rPr>
            <w:rStyle w:val="charCitHyperlinkAbbrev"/>
          </w:rPr>
          <w:noBreakHyphen/>
          <w:t>47</w:t>
        </w:r>
      </w:hyperlink>
      <w:r>
        <w:rPr>
          <w:color w:val="000000"/>
        </w:rPr>
        <w:t xml:space="preserve"> s 14); </w:t>
      </w:r>
      <w:hyperlink r:id="rId120" w:tooltip="Sentencing Legislation Amendment Act 2006" w:history="1">
        <w:r w:rsidR="00007327" w:rsidRPr="00007327">
          <w:rPr>
            <w:rStyle w:val="charCitHyperlinkAbbrev"/>
          </w:rPr>
          <w:t>A2006</w:t>
        </w:r>
        <w:r w:rsidR="00007327" w:rsidRPr="00007327">
          <w:rPr>
            <w:rStyle w:val="charCitHyperlinkAbbrev"/>
          </w:rPr>
          <w:noBreakHyphen/>
          <w:t>23</w:t>
        </w:r>
      </w:hyperlink>
      <w:r>
        <w:rPr>
          <w:color w:val="000000"/>
        </w:rPr>
        <w:t xml:space="preserve"> </w:t>
      </w:r>
      <w:proofErr w:type="spellStart"/>
      <w:r>
        <w:rPr>
          <w:color w:val="000000"/>
        </w:rPr>
        <w:t>amdt</w:t>
      </w:r>
      <w:proofErr w:type="spellEnd"/>
      <w:r>
        <w:rPr>
          <w:color w:val="000000"/>
        </w:rPr>
        <w:t xml:space="preserve"> 1.172; </w:t>
      </w:r>
      <w:hyperlink r:id="rId121" w:tooltip="Statute Law Amendment Act 2007" w:history="1">
        <w:r w:rsidR="00007327" w:rsidRPr="00007327">
          <w:rPr>
            <w:rStyle w:val="charCitHyperlinkAbbrev"/>
          </w:rPr>
          <w:t>A2007</w:t>
        </w:r>
        <w:r w:rsidR="00007327" w:rsidRPr="00007327">
          <w:rPr>
            <w:rStyle w:val="charCitHyperlinkAbbrev"/>
          </w:rPr>
          <w:noBreakHyphen/>
          <w:t>3</w:t>
        </w:r>
      </w:hyperlink>
      <w:r>
        <w:rPr>
          <w:color w:val="000000"/>
        </w:rPr>
        <w:t xml:space="preserve"> </w:t>
      </w:r>
      <w:proofErr w:type="spellStart"/>
      <w:r>
        <w:rPr>
          <w:color w:val="000000"/>
        </w:rPr>
        <w:t>amdt</w:t>
      </w:r>
      <w:proofErr w:type="spellEnd"/>
      <w:r>
        <w:rPr>
          <w:color w:val="000000"/>
        </w:rPr>
        <w:t xml:space="preserve"> 3.141</w:t>
      </w:r>
      <w:r w:rsidR="00F37CF3">
        <w:rPr>
          <w:color w:val="000000"/>
        </w:rPr>
        <w:t xml:space="preserve">; </w:t>
      </w:r>
      <w:hyperlink r:id="rId122" w:tooltip="Justice and Community Safety Legislation Amendment Act 2014" w:history="1">
        <w:r w:rsidR="00F37CF3">
          <w:rPr>
            <w:rStyle w:val="charCitHyperlinkAbbrev"/>
          </w:rPr>
          <w:t>A2014</w:t>
        </w:r>
        <w:r w:rsidR="00F37CF3">
          <w:rPr>
            <w:rStyle w:val="charCitHyperlinkAbbrev"/>
          </w:rPr>
          <w:noBreakHyphen/>
          <w:t>17</w:t>
        </w:r>
      </w:hyperlink>
      <w:r w:rsidR="00F37CF3">
        <w:t xml:space="preserve"> </w:t>
      </w:r>
      <w:proofErr w:type="spellStart"/>
      <w:r w:rsidR="00F37CF3">
        <w:t>amdt</w:t>
      </w:r>
      <w:proofErr w:type="spellEnd"/>
      <w:r w:rsidR="00F37CF3">
        <w:t xml:space="preserve"> 1.23</w:t>
      </w:r>
      <w:r w:rsidR="00822F11">
        <w:t xml:space="preserve">; pars </w:t>
      </w:r>
      <w:proofErr w:type="spellStart"/>
      <w:r w:rsidR="00822F11">
        <w:t>renum</w:t>
      </w:r>
      <w:proofErr w:type="spellEnd"/>
      <w:r w:rsidR="00822F11">
        <w:t xml:space="preserve"> R16</w:t>
      </w:r>
      <w:r w:rsidR="00415F19">
        <w:t> </w:t>
      </w:r>
      <w:r w:rsidR="00822F11">
        <w:t>LA</w:t>
      </w:r>
      <w:r w:rsidR="005242C8">
        <w:t xml:space="preserve">; </w:t>
      </w:r>
      <w:hyperlink r:id="rId123" w:tooltip="Crimes (Child Sex Offenders) Amendment Act 2015" w:history="1">
        <w:r w:rsidR="009E5AB2">
          <w:rPr>
            <w:rStyle w:val="charCitHyperlinkAbbrev"/>
          </w:rPr>
          <w:t>A2015</w:t>
        </w:r>
        <w:r w:rsidR="009E5AB2">
          <w:rPr>
            <w:rStyle w:val="charCitHyperlinkAbbrev"/>
          </w:rPr>
          <w:noBreakHyphen/>
          <w:t>35</w:t>
        </w:r>
      </w:hyperlink>
      <w:r w:rsidR="005242C8">
        <w:t xml:space="preserve"> </w:t>
      </w:r>
      <w:proofErr w:type="spellStart"/>
      <w:r w:rsidR="005242C8">
        <w:t>amdt</w:t>
      </w:r>
      <w:proofErr w:type="spellEnd"/>
      <w:r w:rsidR="005242C8">
        <w:t xml:space="preserve"> 1.16, </w:t>
      </w:r>
      <w:proofErr w:type="spellStart"/>
      <w:r w:rsidR="005242C8">
        <w:t>amdt</w:t>
      </w:r>
      <w:proofErr w:type="spellEnd"/>
      <w:r w:rsidR="005242C8">
        <w:t xml:space="preserve"> 1.17; </w:t>
      </w:r>
      <w:r w:rsidR="009E5AB2">
        <w:t xml:space="preserve">pars </w:t>
      </w:r>
      <w:proofErr w:type="spellStart"/>
      <w:r w:rsidR="009E5AB2">
        <w:t>renum</w:t>
      </w:r>
      <w:proofErr w:type="spellEnd"/>
      <w:r w:rsidR="009E5AB2">
        <w:t xml:space="preserve"> R18 LA</w:t>
      </w:r>
    </w:p>
    <w:p w:rsidR="008F4FA8" w:rsidRDefault="008F4FA8">
      <w:pPr>
        <w:pStyle w:val="AmdtsEntryHd"/>
      </w:pPr>
      <w:r>
        <w:t>Appeals</w:t>
      </w:r>
    </w:p>
    <w:p w:rsidR="008F4FA8" w:rsidRDefault="008F4FA8">
      <w:pPr>
        <w:pStyle w:val="AmdtsEntries"/>
        <w:rPr>
          <w:color w:val="000000"/>
        </w:rPr>
      </w:pPr>
      <w:r>
        <w:t>s 10</w:t>
      </w:r>
      <w:r>
        <w:tab/>
      </w:r>
      <w:r>
        <w:rPr>
          <w:color w:val="000000"/>
        </w:rPr>
        <w:t xml:space="preserve">am </w:t>
      </w:r>
      <w:hyperlink r:id="rId124" w:tooltip="Justice and Community Safety Legislation Amendment Act 2000 (No 3)" w:history="1">
        <w:r w:rsidR="00007327" w:rsidRPr="00007327">
          <w:rPr>
            <w:rStyle w:val="charCitHyperlinkAbbrev"/>
          </w:rPr>
          <w:t>A2000</w:t>
        </w:r>
        <w:r w:rsidR="00007327" w:rsidRPr="00007327">
          <w:rPr>
            <w:rStyle w:val="charCitHyperlinkAbbrev"/>
          </w:rPr>
          <w:noBreakHyphen/>
          <w:t>17</w:t>
        </w:r>
      </w:hyperlink>
      <w:r>
        <w:rPr>
          <w:color w:val="000000"/>
        </w:rPr>
        <w:t xml:space="preserve"> sch 1</w:t>
      </w:r>
    </w:p>
    <w:p w:rsidR="008F4FA8" w:rsidRDefault="008F4FA8">
      <w:pPr>
        <w:pStyle w:val="AmdtsEntryHd"/>
      </w:pPr>
      <w:r>
        <w:t>Representation of Territory and Territory authorities</w:t>
      </w:r>
    </w:p>
    <w:p w:rsidR="008F4FA8" w:rsidRDefault="008F4FA8">
      <w:pPr>
        <w:pStyle w:val="AmdtsEntries"/>
        <w:rPr>
          <w:color w:val="000000"/>
        </w:rPr>
      </w:pPr>
      <w:r>
        <w:t>s 11</w:t>
      </w:r>
      <w:r>
        <w:tab/>
      </w:r>
      <w:r>
        <w:rPr>
          <w:color w:val="000000"/>
        </w:rPr>
        <w:t xml:space="preserve">am </w:t>
      </w:r>
      <w:hyperlink r:id="rId125"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rPr>
          <w:color w:val="000000"/>
        </w:rPr>
        <w:t xml:space="preserve"> sch 1</w:t>
      </w:r>
      <w:r w:rsidR="00757119">
        <w:rPr>
          <w:color w:val="000000"/>
        </w:rPr>
        <w:t xml:space="preserve">; </w:t>
      </w:r>
      <w:hyperlink r:id="rId126" w:tooltip="Court Legislation Amendment Act 2008" w:history="1">
        <w:r w:rsidR="00007327" w:rsidRPr="00007327">
          <w:rPr>
            <w:rStyle w:val="charCitHyperlinkAbbrev"/>
          </w:rPr>
          <w:t>A2008</w:t>
        </w:r>
        <w:r w:rsidR="00007327" w:rsidRPr="00007327">
          <w:rPr>
            <w:rStyle w:val="charCitHyperlinkAbbrev"/>
          </w:rPr>
          <w:noBreakHyphen/>
          <w:t>42</w:t>
        </w:r>
      </w:hyperlink>
      <w:r w:rsidR="00757119">
        <w:rPr>
          <w:color w:val="000000"/>
        </w:rPr>
        <w:t xml:space="preserve"> s 6</w:t>
      </w:r>
    </w:p>
    <w:p w:rsidR="008F4FA8" w:rsidRDefault="008F4FA8">
      <w:pPr>
        <w:pStyle w:val="AmdtsEntryHd"/>
      </w:pPr>
      <w:r>
        <w:t>Directions and guidelines by director</w:t>
      </w:r>
    </w:p>
    <w:p w:rsidR="008F4FA8" w:rsidRPr="00177533" w:rsidRDefault="008F4FA8">
      <w:pPr>
        <w:pStyle w:val="AmdtsEntries"/>
      </w:pPr>
      <w:r>
        <w:t>s 12</w:t>
      </w:r>
      <w:r>
        <w:tab/>
      </w:r>
      <w:r>
        <w:rPr>
          <w:color w:val="000000"/>
        </w:rPr>
        <w:t xml:space="preserve">am </w:t>
      </w:r>
      <w:hyperlink r:id="rId127" w:tooltip="Annual Reports (Government Agencies) (Consequential Provisions) Act 1995" w:history="1">
        <w:r w:rsidR="00007327" w:rsidRPr="00007327">
          <w:rPr>
            <w:rStyle w:val="charCitHyperlinkAbbrev"/>
          </w:rPr>
          <w:t>A1995</w:t>
        </w:r>
        <w:r w:rsidR="00007327" w:rsidRPr="00007327">
          <w:rPr>
            <w:rStyle w:val="charCitHyperlinkAbbrev"/>
          </w:rPr>
          <w:noBreakHyphen/>
          <w:t>25</w:t>
        </w:r>
      </w:hyperlink>
      <w:r>
        <w:rPr>
          <w:color w:val="000000"/>
        </w:rPr>
        <w:t xml:space="preserve"> sch; </w:t>
      </w:r>
      <w:hyperlink r:id="rId128" w:tooltip="Legislation (Consequential Amendments) Act 2001" w:history="1">
        <w:r w:rsidR="00007327" w:rsidRPr="00007327">
          <w:rPr>
            <w:rStyle w:val="charCitHyperlinkAbbrev"/>
          </w:rPr>
          <w:t>A2001</w:t>
        </w:r>
        <w:r w:rsidR="00007327" w:rsidRPr="00007327">
          <w:rPr>
            <w:rStyle w:val="charCitHyperlinkAbbrev"/>
          </w:rPr>
          <w:noBreakHyphen/>
          <w:t>44</w:t>
        </w:r>
      </w:hyperlink>
      <w:r>
        <w:rPr>
          <w:color w:val="000000"/>
        </w:rPr>
        <w:t xml:space="preserve"> </w:t>
      </w:r>
      <w:proofErr w:type="spellStart"/>
      <w:r>
        <w:rPr>
          <w:color w:val="000000"/>
        </w:rPr>
        <w:t>amdt</w:t>
      </w:r>
      <w:proofErr w:type="spellEnd"/>
      <w:r>
        <w:rPr>
          <w:color w:val="000000"/>
        </w:rPr>
        <w:t xml:space="preserve"> 1.1113; </w:t>
      </w:r>
      <w:hyperlink r:id="rId129" w:tooltip="Annual Reports Legislation Amendment Act 2004" w:history="1">
        <w:r w:rsidR="00007327" w:rsidRPr="00007327">
          <w:rPr>
            <w:rStyle w:val="charCitHyperlinkAbbrev"/>
          </w:rPr>
          <w:t>A2004</w:t>
        </w:r>
        <w:r w:rsidR="00007327" w:rsidRPr="00007327">
          <w:rPr>
            <w:rStyle w:val="charCitHyperlinkAbbrev"/>
          </w:rPr>
          <w:noBreakHyphen/>
          <w:t>9</w:t>
        </w:r>
      </w:hyperlink>
      <w:r>
        <w:rPr>
          <w:color w:val="000000"/>
        </w:rPr>
        <w:t xml:space="preserve"> </w:t>
      </w:r>
      <w:proofErr w:type="spellStart"/>
      <w:r>
        <w:rPr>
          <w:color w:val="000000"/>
        </w:rPr>
        <w:t>amdt</w:t>
      </w:r>
      <w:proofErr w:type="spellEnd"/>
      <w:r>
        <w:rPr>
          <w:color w:val="000000"/>
        </w:rPr>
        <w:t> 1.14</w:t>
      </w:r>
      <w:r w:rsidR="000101A1">
        <w:rPr>
          <w:color w:val="000000"/>
        </w:rPr>
        <w:t xml:space="preserve">; </w:t>
      </w:r>
      <w:hyperlink r:id="rId130" w:tooltip="Law Officers Act 2011" w:history="1">
        <w:r w:rsidR="00007327" w:rsidRPr="00007327">
          <w:rPr>
            <w:rStyle w:val="charCitHyperlinkAbbrev"/>
          </w:rPr>
          <w:t>A2011</w:t>
        </w:r>
        <w:r w:rsidR="00007327" w:rsidRPr="00007327">
          <w:rPr>
            <w:rStyle w:val="charCitHyperlinkAbbrev"/>
          </w:rPr>
          <w:noBreakHyphen/>
          <w:t>30</w:t>
        </w:r>
      </w:hyperlink>
      <w:r w:rsidR="000101A1">
        <w:rPr>
          <w:color w:val="000000"/>
        </w:rPr>
        <w:t xml:space="preserve"> </w:t>
      </w:r>
      <w:proofErr w:type="spellStart"/>
      <w:r w:rsidR="000101A1">
        <w:rPr>
          <w:color w:val="000000"/>
        </w:rPr>
        <w:t>amdt</w:t>
      </w:r>
      <w:proofErr w:type="spellEnd"/>
      <w:r w:rsidR="000101A1">
        <w:rPr>
          <w:color w:val="000000"/>
        </w:rPr>
        <w:t xml:space="preserve"> 1.1</w:t>
      </w:r>
      <w:r w:rsidR="00177533">
        <w:rPr>
          <w:color w:val="000000"/>
        </w:rPr>
        <w:t xml:space="preserve">; </w:t>
      </w:r>
      <w:hyperlink r:id="rId131" w:tooltip="Annual Reports (Government Agencies) Amendment Act 2015" w:history="1">
        <w:r w:rsidR="00177533">
          <w:rPr>
            <w:rStyle w:val="charCitHyperlinkAbbrev"/>
          </w:rPr>
          <w:t>A2015</w:t>
        </w:r>
        <w:r w:rsidR="00177533">
          <w:rPr>
            <w:rStyle w:val="charCitHyperlinkAbbrev"/>
          </w:rPr>
          <w:noBreakHyphen/>
          <w:t>16</w:t>
        </w:r>
      </w:hyperlink>
      <w:r w:rsidR="00177533">
        <w:t xml:space="preserve"> </w:t>
      </w:r>
      <w:proofErr w:type="spellStart"/>
      <w:r w:rsidR="00177533">
        <w:t>amdt</w:t>
      </w:r>
      <w:proofErr w:type="spellEnd"/>
      <w:r w:rsidR="00177533">
        <w:t xml:space="preserve"> 1.8</w:t>
      </w:r>
    </w:p>
    <w:p w:rsidR="008F4FA8" w:rsidRDefault="008F4FA8">
      <w:pPr>
        <w:pStyle w:val="AmdtsEntryHd"/>
      </w:pPr>
      <w:r>
        <w:t>Appearances by director</w:t>
      </w:r>
    </w:p>
    <w:p w:rsidR="008F4FA8" w:rsidRDefault="008F4FA8">
      <w:pPr>
        <w:pStyle w:val="AmdtsEntries"/>
        <w:rPr>
          <w:color w:val="000000"/>
        </w:rPr>
      </w:pPr>
      <w:r>
        <w:t>s 16</w:t>
      </w:r>
      <w:r>
        <w:tab/>
      </w:r>
      <w:r>
        <w:rPr>
          <w:color w:val="000000"/>
        </w:rPr>
        <w:t xml:space="preserve">am </w:t>
      </w:r>
      <w:hyperlink r:id="rId132"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rPr>
          <w:color w:val="000000"/>
        </w:rPr>
        <w:t xml:space="preserve"> sch 1; </w:t>
      </w:r>
      <w:hyperlink r:id="rId133" w:tooltip="Legal Profession Act 2006" w:history="1">
        <w:r w:rsidR="00007327" w:rsidRPr="00007327">
          <w:rPr>
            <w:rStyle w:val="charCitHyperlinkAbbrev"/>
          </w:rPr>
          <w:t>A2006</w:t>
        </w:r>
        <w:r w:rsidR="00007327" w:rsidRPr="00007327">
          <w:rPr>
            <w:rStyle w:val="charCitHyperlinkAbbrev"/>
          </w:rPr>
          <w:noBreakHyphen/>
          <w:t>25</w:t>
        </w:r>
      </w:hyperlink>
      <w:r>
        <w:rPr>
          <w:color w:val="000000"/>
        </w:rPr>
        <w:t xml:space="preserve"> </w:t>
      </w:r>
      <w:proofErr w:type="spellStart"/>
      <w:r>
        <w:rPr>
          <w:color w:val="000000"/>
        </w:rPr>
        <w:t>amdt</w:t>
      </w:r>
      <w:proofErr w:type="spellEnd"/>
      <w:r>
        <w:rPr>
          <w:color w:val="000000"/>
        </w:rPr>
        <w:t xml:space="preserve"> 2.6</w:t>
      </w:r>
      <w:r w:rsidR="00757119">
        <w:rPr>
          <w:color w:val="000000"/>
        </w:rPr>
        <w:t xml:space="preserve">; </w:t>
      </w:r>
      <w:hyperlink r:id="rId134" w:tooltip="Court Legislation Amendment Act 2008" w:history="1">
        <w:r w:rsidR="00007327" w:rsidRPr="00007327">
          <w:rPr>
            <w:rStyle w:val="charCitHyperlinkAbbrev"/>
          </w:rPr>
          <w:t>A2008</w:t>
        </w:r>
        <w:r w:rsidR="00007327" w:rsidRPr="00007327">
          <w:rPr>
            <w:rStyle w:val="charCitHyperlinkAbbrev"/>
          </w:rPr>
          <w:noBreakHyphen/>
          <w:t>42</w:t>
        </w:r>
      </w:hyperlink>
      <w:r w:rsidR="00757119">
        <w:rPr>
          <w:color w:val="000000"/>
        </w:rPr>
        <w:t xml:space="preserve"> s 7</w:t>
      </w:r>
      <w:r w:rsidR="000101A1">
        <w:rPr>
          <w:color w:val="000000"/>
        </w:rPr>
        <w:t xml:space="preserve">; </w:t>
      </w:r>
      <w:hyperlink r:id="rId135" w:tooltip="Law Officers Act 2011" w:history="1">
        <w:r w:rsidR="00007327" w:rsidRPr="00007327">
          <w:rPr>
            <w:rStyle w:val="charCitHyperlinkAbbrev"/>
          </w:rPr>
          <w:t>A2011</w:t>
        </w:r>
        <w:r w:rsidR="00007327" w:rsidRPr="00007327">
          <w:rPr>
            <w:rStyle w:val="charCitHyperlinkAbbrev"/>
          </w:rPr>
          <w:noBreakHyphen/>
          <w:t>30</w:t>
        </w:r>
      </w:hyperlink>
      <w:r w:rsidR="000101A1">
        <w:rPr>
          <w:color w:val="000000"/>
        </w:rPr>
        <w:t xml:space="preserve"> </w:t>
      </w:r>
      <w:proofErr w:type="spellStart"/>
      <w:r w:rsidR="000101A1">
        <w:rPr>
          <w:color w:val="000000"/>
        </w:rPr>
        <w:t>amdt</w:t>
      </w:r>
      <w:proofErr w:type="spellEnd"/>
      <w:r w:rsidR="000101A1">
        <w:rPr>
          <w:color w:val="000000"/>
        </w:rPr>
        <w:t xml:space="preserve"> 1.1</w:t>
      </w:r>
    </w:p>
    <w:p w:rsidR="008F4FA8" w:rsidRDefault="008F4FA8">
      <w:pPr>
        <w:pStyle w:val="AmdtsEntryHd"/>
      </w:pPr>
      <w:r>
        <w:t>Commonwealth prosecutions by director and staff of office</w:t>
      </w:r>
    </w:p>
    <w:p w:rsidR="008F4FA8" w:rsidRDefault="008F4FA8">
      <w:pPr>
        <w:pStyle w:val="AmdtsEntries"/>
        <w:keepNext/>
      </w:pPr>
      <w:r>
        <w:t>s 16A</w:t>
      </w:r>
      <w:r>
        <w:tab/>
        <w:t xml:space="preserve">ins </w:t>
      </w:r>
      <w:hyperlink r:id="rId136"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4</w:t>
      </w:r>
    </w:p>
    <w:p w:rsidR="008F4FA8" w:rsidRDefault="008F4FA8">
      <w:pPr>
        <w:pStyle w:val="AmdtsEntries"/>
        <w:keepNext/>
      </w:pPr>
      <w:r>
        <w:tab/>
        <w:t xml:space="preserve">am </w:t>
      </w:r>
      <w:hyperlink r:id="rId137"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t xml:space="preserve"> sch 1</w:t>
      </w:r>
    </w:p>
    <w:p w:rsidR="008F4FA8" w:rsidRDefault="008F4FA8">
      <w:pPr>
        <w:pStyle w:val="AmdtsEntries"/>
      </w:pPr>
      <w:r>
        <w:tab/>
        <w:t xml:space="preserve">sub </w:t>
      </w:r>
      <w:hyperlink r:id="rId138" w:tooltip="Justice and Community Safety Legislation Amendment Act 2000 (No 3)" w:history="1">
        <w:r w:rsidR="00007327" w:rsidRPr="00007327">
          <w:rPr>
            <w:rStyle w:val="charCitHyperlinkAbbrev"/>
          </w:rPr>
          <w:t>A2000</w:t>
        </w:r>
        <w:r w:rsidR="00007327" w:rsidRPr="00007327">
          <w:rPr>
            <w:rStyle w:val="charCitHyperlinkAbbrev"/>
          </w:rPr>
          <w:noBreakHyphen/>
          <w:t>17</w:t>
        </w:r>
      </w:hyperlink>
      <w:r>
        <w:t xml:space="preserve"> sch 1</w:t>
      </w:r>
    </w:p>
    <w:p w:rsidR="008F4FA8" w:rsidRDefault="008F4FA8">
      <w:pPr>
        <w:pStyle w:val="AmdtsEntryHd"/>
      </w:pPr>
      <w:r>
        <w:rPr>
          <w:color w:val="000000"/>
        </w:rPr>
        <w:t>Delegation by director</w:t>
      </w:r>
    </w:p>
    <w:p w:rsidR="008F4FA8" w:rsidRDefault="008F4FA8">
      <w:pPr>
        <w:pStyle w:val="AmdtsEntries"/>
      </w:pPr>
      <w:r>
        <w:t>s 17</w:t>
      </w:r>
      <w:r>
        <w:tab/>
        <w:t xml:space="preserve">sub </w:t>
      </w:r>
      <w:hyperlink r:id="rId139"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3.142</w:t>
      </w:r>
    </w:p>
    <w:p w:rsidR="008F4FA8" w:rsidRDefault="008F4FA8">
      <w:pPr>
        <w:pStyle w:val="AmdtsEntryHd"/>
      </w:pPr>
      <w:r>
        <w:rPr>
          <w:szCs w:val="24"/>
        </w:rPr>
        <w:t>Additional powers</w:t>
      </w:r>
    </w:p>
    <w:p w:rsidR="008F4FA8" w:rsidRDefault="008F4FA8">
      <w:pPr>
        <w:pStyle w:val="AmdtsEntries"/>
      </w:pPr>
      <w:r>
        <w:t>s 18</w:t>
      </w:r>
      <w:r>
        <w:tab/>
        <w:t xml:space="preserve">om </w:t>
      </w:r>
      <w:hyperlink r:id="rId140"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3.143</w:t>
      </w:r>
    </w:p>
    <w:p w:rsidR="008F4FA8" w:rsidRDefault="008F4FA8">
      <w:pPr>
        <w:pStyle w:val="AmdtsEntryHd"/>
      </w:pPr>
      <w:r>
        <w:t>Attorney-General</w:t>
      </w:r>
    </w:p>
    <w:p w:rsidR="008F4FA8" w:rsidRDefault="008F4FA8">
      <w:pPr>
        <w:pStyle w:val="AmdtsEntries"/>
      </w:pPr>
      <w:r>
        <w:t xml:space="preserve">div 2.3 </w:t>
      </w:r>
      <w:proofErr w:type="spellStart"/>
      <w:r>
        <w:t>hdg</w:t>
      </w:r>
      <w:proofErr w:type="spellEnd"/>
      <w:r>
        <w:tab/>
        <w:t>(</w:t>
      </w:r>
      <w:proofErr w:type="spellStart"/>
      <w:r>
        <w:t>prev</w:t>
      </w:r>
      <w:proofErr w:type="spellEnd"/>
      <w:r>
        <w:t xml:space="preserve"> </w:t>
      </w:r>
      <w:proofErr w:type="spellStart"/>
      <w:r>
        <w:t>pt</w:t>
      </w:r>
      <w:proofErr w:type="spellEnd"/>
      <w:r>
        <w:t xml:space="preserve"> 2 div 3 </w:t>
      </w:r>
      <w:proofErr w:type="spellStart"/>
      <w:r>
        <w:t>hdg</w:t>
      </w:r>
      <w:proofErr w:type="spellEnd"/>
      <w:r>
        <w:t xml:space="preserve">) </w:t>
      </w:r>
      <w:proofErr w:type="spellStart"/>
      <w:r>
        <w:t>renum</w:t>
      </w:r>
      <w:proofErr w:type="spellEnd"/>
      <w:r>
        <w:t xml:space="preserve"> R5 LA</w:t>
      </w:r>
    </w:p>
    <w:p w:rsidR="008F4FA8" w:rsidRDefault="008F4FA8">
      <w:pPr>
        <w:pStyle w:val="AmdtsEntryHd"/>
      </w:pPr>
      <w:r>
        <w:t>Directions and guidelines by Attorney-General</w:t>
      </w:r>
    </w:p>
    <w:p w:rsidR="008F4FA8" w:rsidRDefault="008F4FA8">
      <w:pPr>
        <w:pStyle w:val="AmdtsEntries"/>
        <w:rPr>
          <w:color w:val="000000"/>
        </w:rPr>
      </w:pPr>
      <w:r>
        <w:t>s 20</w:t>
      </w:r>
      <w:r>
        <w:tab/>
      </w:r>
      <w:r>
        <w:rPr>
          <w:color w:val="000000"/>
        </w:rPr>
        <w:t xml:space="preserve">am </w:t>
      </w:r>
      <w:hyperlink r:id="rId141" w:tooltip="Legislation (Consequential Amendments) Act 2001" w:history="1">
        <w:r w:rsidR="00007327" w:rsidRPr="00007327">
          <w:rPr>
            <w:rStyle w:val="charCitHyperlinkAbbrev"/>
          </w:rPr>
          <w:t>A2001</w:t>
        </w:r>
        <w:r w:rsidR="00007327" w:rsidRPr="00007327">
          <w:rPr>
            <w:rStyle w:val="charCitHyperlinkAbbrev"/>
          </w:rPr>
          <w:noBreakHyphen/>
          <w:t>44</w:t>
        </w:r>
      </w:hyperlink>
      <w:r>
        <w:rPr>
          <w:color w:val="000000"/>
        </w:rPr>
        <w:t xml:space="preserve"> </w:t>
      </w:r>
      <w:proofErr w:type="spellStart"/>
      <w:r>
        <w:rPr>
          <w:color w:val="000000"/>
        </w:rPr>
        <w:t>amdt</w:t>
      </w:r>
      <w:proofErr w:type="spellEnd"/>
      <w:r>
        <w:rPr>
          <w:color w:val="000000"/>
        </w:rPr>
        <w:t xml:space="preserve"> 1.1114, </w:t>
      </w:r>
      <w:proofErr w:type="spellStart"/>
      <w:r>
        <w:rPr>
          <w:color w:val="000000"/>
        </w:rPr>
        <w:t>amdt</w:t>
      </w:r>
      <w:proofErr w:type="spellEnd"/>
      <w:r>
        <w:rPr>
          <w:color w:val="000000"/>
        </w:rPr>
        <w:t xml:space="preserve"> 1.1115</w:t>
      </w:r>
      <w:r w:rsidR="00511C9E">
        <w:rPr>
          <w:color w:val="000000"/>
        </w:rPr>
        <w:t xml:space="preserve">; </w:t>
      </w:r>
      <w:hyperlink r:id="rId142" w:tooltip="Statute Law Amendment Act 2017" w:history="1">
        <w:r w:rsidR="00511C9E" w:rsidRPr="0038160B">
          <w:rPr>
            <w:rStyle w:val="charCitHyperlinkAbbrev"/>
          </w:rPr>
          <w:t>A2017</w:t>
        </w:r>
        <w:r w:rsidR="00511C9E" w:rsidRPr="0038160B">
          <w:rPr>
            <w:rStyle w:val="charCitHyperlinkAbbrev"/>
          </w:rPr>
          <w:noBreakHyphen/>
          <w:t>4</w:t>
        </w:r>
      </w:hyperlink>
      <w:r w:rsidR="00511C9E">
        <w:rPr>
          <w:color w:val="000000"/>
        </w:rPr>
        <w:t xml:space="preserve"> </w:t>
      </w:r>
      <w:proofErr w:type="spellStart"/>
      <w:r w:rsidR="00511C9E">
        <w:rPr>
          <w:color w:val="000000"/>
        </w:rPr>
        <w:t>amdt</w:t>
      </w:r>
      <w:proofErr w:type="spellEnd"/>
      <w:r w:rsidR="00511C9E">
        <w:rPr>
          <w:color w:val="000000"/>
        </w:rPr>
        <w:t xml:space="preserve"> 3.50</w:t>
      </w:r>
    </w:p>
    <w:p w:rsidR="008F4FA8" w:rsidRDefault="008F4FA8">
      <w:pPr>
        <w:pStyle w:val="AmdtsEntryHd"/>
      </w:pPr>
      <w:r>
        <w:t>Director and members of the staff of the office</w:t>
      </w:r>
    </w:p>
    <w:p w:rsidR="008F4FA8" w:rsidRDefault="008F4FA8">
      <w:pPr>
        <w:pStyle w:val="AmdtsEntries"/>
      </w:pPr>
      <w:r>
        <w:t xml:space="preserve">div 3.1 </w:t>
      </w:r>
      <w:proofErr w:type="spellStart"/>
      <w:r>
        <w:t>hdg</w:t>
      </w:r>
      <w:proofErr w:type="spellEnd"/>
      <w:r>
        <w:tab/>
        <w:t>(</w:t>
      </w:r>
      <w:proofErr w:type="spellStart"/>
      <w:r>
        <w:t>prev</w:t>
      </w:r>
      <w:proofErr w:type="spellEnd"/>
      <w:r>
        <w:t xml:space="preserve"> </w:t>
      </w:r>
      <w:proofErr w:type="spellStart"/>
      <w:r>
        <w:t>pt</w:t>
      </w:r>
      <w:proofErr w:type="spellEnd"/>
      <w:r>
        <w:t xml:space="preserve"> 3 div 1 </w:t>
      </w:r>
      <w:proofErr w:type="spellStart"/>
      <w:r>
        <w:t>hdg</w:t>
      </w:r>
      <w:proofErr w:type="spellEnd"/>
      <w:r>
        <w:t xml:space="preserve">) </w:t>
      </w:r>
      <w:proofErr w:type="spellStart"/>
      <w:r>
        <w:t>renum</w:t>
      </w:r>
      <w:proofErr w:type="spellEnd"/>
      <w:r>
        <w:t xml:space="preserve"> R5 LA</w:t>
      </w:r>
    </w:p>
    <w:p w:rsidR="008F4FA8" w:rsidRDefault="008F4FA8">
      <w:pPr>
        <w:pStyle w:val="AmdtsEntryHd"/>
      </w:pPr>
      <w:r>
        <w:t>Appointment</w:t>
      </w:r>
    </w:p>
    <w:p w:rsidR="008F4FA8" w:rsidRDefault="008F4FA8">
      <w:pPr>
        <w:pStyle w:val="AmdtsEntries"/>
      </w:pPr>
      <w:r>
        <w:t>s 22</w:t>
      </w:r>
      <w:r>
        <w:tab/>
        <w:t xml:space="preserve">am </w:t>
      </w:r>
      <w:hyperlink r:id="rId143"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5; </w:t>
      </w:r>
      <w:hyperlink r:id="rId144" w:tooltip="Legal Practitioners (Consequential Amendments) Act 1997" w:history="1">
        <w:r w:rsidR="00007327" w:rsidRPr="00007327">
          <w:rPr>
            <w:rStyle w:val="charCitHyperlinkAbbrev"/>
          </w:rPr>
          <w:t>A1997</w:t>
        </w:r>
        <w:r w:rsidR="00007327" w:rsidRPr="00007327">
          <w:rPr>
            <w:rStyle w:val="charCitHyperlinkAbbrev"/>
          </w:rPr>
          <w:noBreakHyphen/>
          <w:t>96</w:t>
        </w:r>
      </w:hyperlink>
      <w:r>
        <w:t xml:space="preserve"> sch 1; </w:t>
      </w:r>
      <w:hyperlink r:id="rId145"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3.144</w:t>
      </w:r>
    </w:p>
    <w:p w:rsidR="008F4FA8" w:rsidRDefault="008F4FA8">
      <w:pPr>
        <w:pStyle w:val="AmdtsEntryHd"/>
      </w:pPr>
      <w:r>
        <w:t>Remuneration and allowances</w:t>
      </w:r>
    </w:p>
    <w:p w:rsidR="008F4FA8" w:rsidRDefault="008F4FA8">
      <w:pPr>
        <w:pStyle w:val="AmdtsEntries"/>
      </w:pPr>
      <w:r>
        <w:t>s 23</w:t>
      </w:r>
      <w:r>
        <w:tab/>
        <w:t xml:space="preserve">am </w:t>
      </w:r>
      <w:hyperlink r:id="rId146"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6</w:t>
      </w:r>
    </w:p>
    <w:p w:rsidR="008F4FA8" w:rsidRDefault="008F4FA8">
      <w:pPr>
        <w:pStyle w:val="AmdtsEntries"/>
      </w:pPr>
      <w:r>
        <w:tab/>
        <w:t xml:space="preserve">om </w:t>
      </w:r>
      <w:hyperlink r:id="rId147" w:tooltip="Remuneration Tribunal (Consequential and Transitional Provisions) Act 1995" w:history="1">
        <w:r w:rsidR="00007327" w:rsidRPr="00007327">
          <w:rPr>
            <w:rStyle w:val="charCitHyperlinkAbbrev"/>
          </w:rPr>
          <w:t>A1995</w:t>
        </w:r>
        <w:r w:rsidR="00007327" w:rsidRPr="00007327">
          <w:rPr>
            <w:rStyle w:val="charCitHyperlinkAbbrev"/>
          </w:rPr>
          <w:noBreakHyphen/>
          <w:t>56</w:t>
        </w:r>
      </w:hyperlink>
      <w:r>
        <w:t xml:space="preserve"> sch</w:t>
      </w:r>
    </w:p>
    <w:p w:rsidR="008F4FA8" w:rsidRDefault="008F4FA8">
      <w:pPr>
        <w:pStyle w:val="AmdtsEntryHd"/>
      </w:pPr>
      <w:r>
        <w:t>Leave of absence</w:t>
      </w:r>
    </w:p>
    <w:p w:rsidR="008F4FA8" w:rsidRDefault="008F4FA8">
      <w:pPr>
        <w:pStyle w:val="AmdtsEntries"/>
      </w:pPr>
      <w:r>
        <w:t>s 24</w:t>
      </w:r>
      <w:r>
        <w:tab/>
        <w:t xml:space="preserve">am </w:t>
      </w:r>
      <w:hyperlink r:id="rId148"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7</w:t>
      </w:r>
    </w:p>
    <w:p w:rsidR="008F4FA8" w:rsidRDefault="008F4FA8">
      <w:pPr>
        <w:pStyle w:val="AmdtsEntryHd"/>
      </w:pPr>
      <w:r>
        <w:t>Preclusion from other employment</w:t>
      </w:r>
    </w:p>
    <w:p w:rsidR="008F4FA8" w:rsidRDefault="008F4FA8">
      <w:pPr>
        <w:pStyle w:val="AmdtsEntries"/>
      </w:pPr>
      <w:r>
        <w:t>s 25</w:t>
      </w:r>
      <w:r>
        <w:tab/>
        <w:t xml:space="preserve">sub </w:t>
      </w:r>
      <w:hyperlink r:id="rId149"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8</w:t>
      </w:r>
    </w:p>
    <w:p w:rsidR="008F4FA8" w:rsidRDefault="008F4FA8">
      <w:pPr>
        <w:pStyle w:val="AmdtsEntryHd"/>
      </w:pPr>
      <w:r>
        <w:rPr>
          <w:szCs w:val="24"/>
        </w:rPr>
        <w:t>Additional powers</w:t>
      </w:r>
    </w:p>
    <w:p w:rsidR="008F4FA8" w:rsidRDefault="008F4FA8">
      <w:pPr>
        <w:pStyle w:val="AmdtsEntries"/>
      </w:pPr>
      <w:r>
        <w:t>s 27</w:t>
      </w:r>
      <w:r>
        <w:tab/>
        <w:t xml:space="preserve">om </w:t>
      </w:r>
      <w:hyperlink r:id="rId150"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3.145</w:t>
      </w:r>
    </w:p>
    <w:p w:rsidR="008F4FA8" w:rsidRDefault="008F4FA8">
      <w:pPr>
        <w:pStyle w:val="AmdtsEntryHd"/>
      </w:pPr>
      <w:r>
        <w:t>Termination of appointment</w:t>
      </w:r>
    </w:p>
    <w:p w:rsidR="008F4FA8" w:rsidRDefault="008F4FA8">
      <w:pPr>
        <w:pStyle w:val="AmdtsEntries"/>
      </w:pPr>
      <w:r>
        <w:t>s 28</w:t>
      </w:r>
      <w:r>
        <w:tab/>
        <w:t xml:space="preserve">am </w:t>
      </w:r>
      <w:hyperlink r:id="rId151"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9; </w:t>
      </w:r>
      <w:hyperlink r:id="rId152"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3.146, </w:t>
      </w:r>
      <w:proofErr w:type="spellStart"/>
      <w:r>
        <w:t>amdt</w:t>
      </w:r>
      <w:proofErr w:type="spellEnd"/>
      <w:r>
        <w:t xml:space="preserve"> 3.147</w:t>
      </w:r>
      <w:r w:rsidR="00A10A87">
        <w:t xml:space="preserve">; </w:t>
      </w:r>
      <w:hyperlink r:id="rId153" w:tooltip="Justice and Community Safety Legislation Amendment Act 2010 (No 2)" w:history="1">
        <w:r w:rsidR="00007327" w:rsidRPr="00007327">
          <w:rPr>
            <w:rStyle w:val="charCitHyperlinkAbbrev"/>
          </w:rPr>
          <w:t>A2010</w:t>
        </w:r>
        <w:r w:rsidR="00007327" w:rsidRPr="00007327">
          <w:rPr>
            <w:rStyle w:val="charCitHyperlinkAbbrev"/>
          </w:rPr>
          <w:noBreakHyphen/>
          <w:t>30</w:t>
        </w:r>
      </w:hyperlink>
      <w:r w:rsidR="00A10A87">
        <w:t xml:space="preserve"> </w:t>
      </w:r>
      <w:proofErr w:type="spellStart"/>
      <w:r w:rsidR="00A10A87">
        <w:t>amdt</w:t>
      </w:r>
      <w:proofErr w:type="spellEnd"/>
      <w:r w:rsidR="00A10A87">
        <w:t xml:space="preserve"> 1.23</w:t>
      </w:r>
    </w:p>
    <w:p w:rsidR="008F4FA8" w:rsidRDefault="008F4FA8">
      <w:pPr>
        <w:pStyle w:val="AmdtsEntryHd"/>
      </w:pPr>
      <w:r>
        <w:t>Acting director</w:t>
      </w:r>
    </w:p>
    <w:p w:rsidR="008F4FA8" w:rsidRDefault="008F4FA8">
      <w:pPr>
        <w:pStyle w:val="AmdtsEntries"/>
      </w:pPr>
      <w:r>
        <w:t>s 29</w:t>
      </w:r>
      <w:r>
        <w:tab/>
        <w:t xml:space="preserve">am </w:t>
      </w:r>
      <w:hyperlink r:id="rId154"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10</w:t>
      </w:r>
    </w:p>
    <w:p w:rsidR="008F4FA8" w:rsidRDefault="008F4FA8">
      <w:pPr>
        <w:pStyle w:val="AmdtsEntries"/>
      </w:pPr>
      <w:r>
        <w:tab/>
        <w:t xml:space="preserve">om </w:t>
      </w:r>
      <w:hyperlink r:id="rId155"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3.148</w:t>
      </w:r>
    </w:p>
    <w:p w:rsidR="008F4FA8" w:rsidRDefault="00E902F3">
      <w:pPr>
        <w:pStyle w:val="AmdtsEntryHd"/>
      </w:pPr>
      <w:r>
        <w:t>S</w:t>
      </w:r>
      <w:r w:rsidR="008F4FA8">
        <w:t>taff</w:t>
      </w:r>
      <w:r>
        <w:t xml:space="preserve"> of the office</w:t>
      </w:r>
    </w:p>
    <w:p w:rsidR="008F4FA8" w:rsidRDefault="008F4FA8">
      <w:pPr>
        <w:pStyle w:val="AmdtsEntries"/>
      </w:pPr>
      <w:r>
        <w:t xml:space="preserve">div 3.2 </w:t>
      </w:r>
      <w:proofErr w:type="spellStart"/>
      <w:r>
        <w:t>hdg</w:t>
      </w:r>
      <w:proofErr w:type="spellEnd"/>
      <w:r>
        <w:tab/>
        <w:t>(</w:t>
      </w:r>
      <w:proofErr w:type="spellStart"/>
      <w:r>
        <w:t>prev</w:t>
      </w:r>
      <w:proofErr w:type="spellEnd"/>
      <w:r>
        <w:t xml:space="preserve"> </w:t>
      </w:r>
      <w:proofErr w:type="spellStart"/>
      <w:r>
        <w:t>pt</w:t>
      </w:r>
      <w:proofErr w:type="spellEnd"/>
      <w:r>
        <w:t xml:space="preserve"> 3 div 2 </w:t>
      </w:r>
      <w:proofErr w:type="spellStart"/>
      <w:r>
        <w:t>hdg</w:t>
      </w:r>
      <w:proofErr w:type="spellEnd"/>
      <w:r>
        <w:t xml:space="preserve">) </w:t>
      </w:r>
      <w:proofErr w:type="spellStart"/>
      <w:r>
        <w:t>renum</w:t>
      </w:r>
      <w:proofErr w:type="spellEnd"/>
      <w:r>
        <w:t xml:space="preserve"> R5 LA</w:t>
      </w:r>
    </w:p>
    <w:p w:rsidR="007302BD" w:rsidRDefault="007302BD">
      <w:pPr>
        <w:pStyle w:val="AmdtsEntries"/>
      </w:pPr>
      <w:r>
        <w:tab/>
        <w:t xml:space="preserve">sub </w:t>
      </w:r>
      <w:hyperlink r:id="rId156"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1.63</w:t>
      </w:r>
    </w:p>
    <w:p w:rsidR="008F4FA8" w:rsidRDefault="00511C9E">
      <w:pPr>
        <w:pStyle w:val="AmdtsEntryHd"/>
      </w:pPr>
      <w:r w:rsidRPr="00591A0F">
        <w:t>Staff of the office</w:t>
      </w:r>
    </w:p>
    <w:p w:rsidR="00511C9E" w:rsidRDefault="00511C9E">
      <w:pPr>
        <w:pStyle w:val="AmdtsEntries"/>
      </w:pPr>
      <w:r>
        <w:t xml:space="preserve">s 30 </w:t>
      </w:r>
      <w:proofErr w:type="spellStart"/>
      <w:r>
        <w:t>hdg</w:t>
      </w:r>
      <w:proofErr w:type="spellEnd"/>
      <w:r>
        <w:tab/>
        <w:t xml:space="preserve">sub </w:t>
      </w:r>
      <w:hyperlink r:id="rId157"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3.51</w:t>
      </w:r>
    </w:p>
    <w:p w:rsidR="008F4FA8" w:rsidRDefault="008F4FA8">
      <w:pPr>
        <w:pStyle w:val="AmdtsEntries"/>
      </w:pPr>
      <w:r>
        <w:t>s 30</w:t>
      </w:r>
      <w:r>
        <w:tab/>
        <w:t xml:space="preserve">sub </w:t>
      </w:r>
      <w:hyperlink r:id="rId158"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r>
        <w:t xml:space="preserve"> s 11; </w:t>
      </w:r>
      <w:hyperlink r:id="rId159" w:tooltip="Public Sector Management (Consequential and Transitional Provisions) Act 1994" w:history="1">
        <w:r w:rsidR="00007327" w:rsidRPr="00007327">
          <w:rPr>
            <w:rStyle w:val="charCitHyperlinkAbbrev"/>
          </w:rPr>
          <w:t>A1994</w:t>
        </w:r>
        <w:r w:rsidR="00007327" w:rsidRPr="00007327">
          <w:rPr>
            <w:rStyle w:val="charCitHyperlinkAbbrev"/>
          </w:rPr>
          <w:noBreakHyphen/>
          <w:t>38</w:t>
        </w:r>
      </w:hyperlink>
      <w:r>
        <w:t xml:space="preserve"> sch 1</w:t>
      </w:r>
    </w:p>
    <w:p w:rsidR="00375F0E" w:rsidRDefault="00375F0E">
      <w:pPr>
        <w:pStyle w:val="AmdtsEntries"/>
      </w:pPr>
      <w:r>
        <w:tab/>
        <w:t xml:space="preserve">am </w:t>
      </w:r>
      <w:hyperlink r:id="rId160" w:tooltip="Administrative (One ACT Public Service Miscellaneous Amendments) Act 2011" w:history="1">
        <w:r w:rsidR="00007327" w:rsidRPr="00007327">
          <w:rPr>
            <w:rStyle w:val="charCitHyperlinkAbbrev"/>
          </w:rPr>
          <w:t>A2011</w:t>
        </w:r>
        <w:r w:rsidR="00007327" w:rsidRPr="00007327">
          <w:rPr>
            <w:rStyle w:val="charCitHyperlinkAbbrev"/>
          </w:rPr>
          <w:noBreakHyphen/>
          <w:t>22</w:t>
        </w:r>
      </w:hyperlink>
      <w:r>
        <w:t xml:space="preserve"> </w:t>
      </w:r>
      <w:proofErr w:type="spellStart"/>
      <w:r>
        <w:t>amdt</w:t>
      </w:r>
      <w:proofErr w:type="spellEnd"/>
      <w:r>
        <w:t xml:space="preserve"> </w:t>
      </w:r>
      <w:r w:rsidR="00A35E6E">
        <w:t>1.165</w:t>
      </w:r>
    </w:p>
    <w:p w:rsidR="007302BD" w:rsidRDefault="007302BD">
      <w:pPr>
        <w:pStyle w:val="AmdtsEntries"/>
      </w:pPr>
      <w:r>
        <w:tab/>
        <w:t xml:space="preserve">sub </w:t>
      </w:r>
      <w:hyperlink r:id="rId161"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1.64</w:t>
      </w:r>
    </w:p>
    <w:p w:rsidR="00817D4B" w:rsidRDefault="00817D4B">
      <w:pPr>
        <w:pStyle w:val="AmdtsEntries"/>
      </w:pPr>
      <w:r>
        <w:tab/>
        <w:t xml:space="preserve">am </w:t>
      </w:r>
      <w:hyperlink r:id="rId162"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3.52</w:t>
      </w:r>
    </w:p>
    <w:p w:rsidR="008F4FA8" w:rsidRDefault="008F4FA8">
      <w:pPr>
        <w:pStyle w:val="AmdtsEntryHd"/>
      </w:pPr>
      <w:r>
        <w:t>Consultants etc</w:t>
      </w:r>
    </w:p>
    <w:p w:rsidR="008F4FA8" w:rsidRDefault="008F4FA8">
      <w:pPr>
        <w:pStyle w:val="AmdtsEntries"/>
      </w:pPr>
      <w:r>
        <w:t>s 31</w:t>
      </w:r>
      <w:r>
        <w:tab/>
        <w:t xml:space="preserve">am </w:t>
      </w:r>
      <w:hyperlink r:id="rId163" w:tooltip="Public Sector Management (Consequential and Transitional Provisions) Act 1994" w:history="1">
        <w:r w:rsidR="00007327" w:rsidRPr="00007327">
          <w:rPr>
            <w:rStyle w:val="charCitHyperlinkAbbrev"/>
          </w:rPr>
          <w:t>A1994</w:t>
        </w:r>
        <w:r w:rsidR="00007327" w:rsidRPr="00007327">
          <w:rPr>
            <w:rStyle w:val="charCitHyperlinkAbbrev"/>
          </w:rPr>
          <w:noBreakHyphen/>
          <w:t>38</w:t>
        </w:r>
      </w:hyperlink>
      <w:r>
        <w:t xml:space="preserve"> sch 1</w:t>
      </w:r>
    </w:p>
    <w:p w:rsidR="008F4FA8" w:rsidRDefault="00E902F3">
      <w:pPr>
        <w:pStyle w:val="AmdtsEntryHd"/>
      </w:pPr>
      <w:r>
        <w:t>Other</w:t>
      </w:r>
      <w:r w:rsidR="008F4FA8">
        <w:t xml:space="preserve"> arrangements</w:t>
      </w:r>
      <w:r w:rsidR="007302BD">
        <w:t xml:space="preserve"> for staff and facilities</w:t>
      </w:r>
    </w:p>
    <w:p w:rsidR="008F4FA8" w:rsidRDefault="008F4FA8" w:rsidP="00B32457">
      <w:pPr>
        <w:pStyle w:val="AmdtsEntries"/>
        <w:keepNext/>
      </w:pPr>
      <w:r>
        <w:t>s 32</w:t>
      </w:r>
      <w:r>
        <w:tab/>
        <w:t xml:space="preserve">sub </w:t>
      </w:r>
      <w:hyperlink r:id="rId164" w:tooltip="Public Sector Management (Consequential and Transitional Provisions) Act 1994" w:history="1">
        <w:r w:rsidR="00007327" w:rsidRPr="00007327">
          <w:rPr>
            <w:rStyle w:val="charCitHyperlinkAbbrev"/>
          </w:rPr>
          <w:t>A1994</w:t>
        </w:r>
        <w:r w:rsidR="00007327" w:rsidRPr="00007327">
          <w:rPr>
            <w:rStyle w:val="charCitHyperlinkAbbrev"/>
          </w:rPr>
          <w:noBreakHyphen/>
          <w:t>38</w:t>
        </w:r>
      </w:hyperlink>
      <w:r>
        <w:t xml:space="preserve"> sch 1</w:t>
      </w:r>
    </w:p>
    <w:p w:rsidR="00375F0E" w:rsidRDefault="00375F0E" w:rsidP="00B32457">
      <w:pPr>
        <w:pStyle w:val="AmdtsEntries"/>
        <w:keepNext/>
      </w:pPr>
      <w:r>
        <w:tab/>
        <w:t xml:space="preserve">am </w:t>
      </w:r>
      <w:hyperlink r:id="rId165" w:tooltip="Administrative (One ACT Public Service Miscellaneous Amendments) Act 2011" w:history="1">
        <w:r w:rsidR="00007327" w:rsidRPr="00007327">
          <w:rPr>
            <w:rStyle w:val="charCitHyperlinkAbbrev"/>
          </w:rPr>
          <w:t>A2011</w:t>
        </w:r>
        <w:r w:rsidR="00007327" w:rsidRPr="00007327">
          <w:rPr>
            <w:rStyle w:val="charCitHyperlinkAbbrev"/>
          </w:rPr>
          <w:noBreakHyphen/>
          <w:t>22</w:t>
        </w:r>
      </w:hyperlink>
      <w:r>
        <w:t xml:space="preserve"> </w:t>
      </w:r>
      <w:proofErr w:type="spellStart"/>
      <w:r>
        <w:t>amdt</w:t>
      </w:r>
      <w:proofErr w:type="spellEnd"/>
      <w:r>
        <w:t xml:space="preserve"> </w:t>
      </w:r>
      <w:r w:rsidR="00A35E6E">
        <w:t>1.166</w:t>
      </w:r>
    </w:p>
    <w:p w:rsidR="007302BD" w:rsidRDefault="007302BD" w:rsidP="00375F0E">
      <w:pPr>
        <w:pStyle w:val="AmdtsEntries"/>
      </w:pPr>
      <w:r>
        <w:tab/>
        <w:t xml:space="preserve">sub </w:t>
      </w:r>
      <w:hyperlink r:id="rId166"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1.65</w:t>
      </w:r>
    </w:p>
    <w:p w:rsidR="008F4FA8" w:rsidRDefault="008F4FA8">
      <w:pPr>
        <w:pStyle w:val="AmdtsEntryHd"/>
      </w:pPr>
      <w:r>
        <w:t>Legal immunity</w:t>
      </w:r>
    </w:p>
    <w:p w:rsidR="008F4FA8" w:rsidRDefault="008F4FA8">
      <w:pPr>
        <w:pStyle w:val="AmdtsEntries"/>
      </w:pPr>
      <w:r>
        <w:t>s 33A</w:t>
      </w:r>
      <w:r>
        <w:tab/>
        <w:t xml:space="preserve">ins </w:t>
      </w:r>
      <w:hyperlink r:id="rId167" w:tooltip="Director of Public Prosecutions (Amendment) Act 1995" w:history="1">
        <w:r w:rsidR="00007327" w:rsidRPr="00007327">
          <w:rPr>
            <w:rStyle w:val="charCitHyperlinkAbbrev"/>
          </w:rPr>
          <w:t>A1995</w:t>
        </w:r>
        <w:r w:rsidR="00007327" w:rsidRPr="00007327">
          <w:rPr>
            <w:rStyle w:val="charCitHyperlinkAbbrev"/>
          </w:rPr>
          <w:noBreakHyphen/>
          <w:t>29</w:t>
        </w:r>
      </w:hyperlink>
      <w:r>
        <w:t xml:space="preserve"> s 5</w:t>
      </w:r>
    </w:p>
    <w:p w:rsidR="008F4FA8" w:rsidRDefault="008F4FA8">
      <w:pPr>
        <w:pStyle w:val="AmdtsEntryHd"/>
      </w:pPr>
      <w:r>
        <w:t>Annual report</w:t>
      </w:r>
    </w:p>
    <w:p w:rsidR="008F4FA8" w:rsidRDefault="008F4FA8">
      <w:pPr>
        <w:pStyle w:val="AmdtsEntries"/>
      </w:pPr>
      <w:r>
        <w:t>s 34</w:t>
      </w:r>
      <w:r>
        <w:tab/>
        <w:t xml:space="preserve">om </w:t>
      </w:r>
      <w:hyperlink r:id="rId168" w:tooltip="Annual Reports (Government Agencies) (Consequential Provisions) Act 1995" w:history="1">
        <w:r w:rsidR="00007327" w:rsidRPr="00007327">
          <w:rPr>
            <w:rStyle w:val="charCitHyperlinkAbbrev"/>
          </w:rPr>
          <w:t>A1995</w:t>
        </w:r>
        <w:r w:rsidR="00007327" w:rsidRPr="00007327">
          <w:rPr>
            <w:rStyle w:val="charCitHyperlinkAbbrev"/>
          </w:rPr>
          <w:noBreakHyphen/>
          <w:t>25</w:t>
        </w:r>
      </w:hyperlink>
      <w:r>
        <w:t xml:space="preserve"> sch</w:t>
      </w:r>
    </w:p>
    <w:p w:rsidR="008F4FA8" w:rsidRDefault="008F4FA8">
      <w:pPr>
        <w:pStyle w:val="AmdtsEntryHd"/>
      </w:pPr>
      <w:r>
        <w:t>Regulation-making power</w:t>
      </w:r>
    </w:p>
    <w:p w:rsidR="008F4FA8" w:rsidRDefault="008F4FA8">
      <w:pPr>
        <w:pStyle w:val="AmdtsEntries"/>
      </w:pPr>
      <w:r>
        <w:t>s 35</w:t>
      </w:r>
      <w:r>
        <w:tab/>
        <w:t xml:space="preserve">sub </w:t>
      </w:r>
      <w:hyperlink r:id="rId169" w:tooltip="Legislation (Consequential Amendments) Act 2001" w:history="1">
        <w:r w:rsidR="00007327" w:rsidRPr="00007327">
          <w:rPr>
            <w:rStyle w:val="charCitHyperlinkAbbrev"/>
          </w:rPr>
          <w:t>A2001</w:t>
        </w:r>
        <w:r w:rsidR="00007327" w:rsidRPr="00007327">
          <w:rPr>
            <w:rStyle w:val="charCitHyperlinkAbbrev"/>
          </w:rPr>
          <w:noBreakHyphen/>
          <w:t>44</w:t>
        </w:r>
      </w:hyperlink>
      <w:r>
        <w:t xml:space="preserve"> </w:t>
      </w:r>
      <w:proofErr w:type="spellStart"/>
      <w:r>
        <w:t>amdt</w:t>
      </w:r>
      <w:proofErr w:type="spellEnd"/>
      <w:r>
        <w:t xml:space="preserve"> 1.1116</w:t>
      </w:r>
    </w:p>
    <w:p w:rsidR="008F4FA8" w:rsidRDefault="008F4FA8">
      <w:pPr>
        <w:pStyle w:val="AmdtsEntryHd"/>
      </w:pPr>
      <w:r>
        <w:t>Dictionary</w:t>
      </w:r>
    </w:p>
    <w:p w:rsidR="008F4FA8" w:rsidRDefault="008F4FA8">
      <w:pPr>
        <w:pStyle w:val="AmdtsEntries"/>
      </w:pPr>
      <w:proofErr w:type="spellStart"/>
      <w:r>
        <w:t>dict</w:t>
      </w:r>
      <w:proofErr w:type="spellEnd"/>
      <w:r>
        <w:tab/>
        <w:t xml:space="preserve">ins </w:t>
      </w:r>
      <w:hyperlink r:id="rId170"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3.149</w:t>
      </w:r>
    </w:p>
    <w:p w:rsidR="00757119" w:rsidRDefault="00757119">
      <w:pPr>
        <w:pStyle w:val="AmdtsEntries"/>
      </w:pPr>
      <w:r>
        <w:tab/>
        <w:t xml:space="preserve">am </w:t>
      </w:r>
      <w:hyperlink r:id="rId171" w:tooltip="Court Legislation Amendment Act 2008" w:history="1">
        <w:r w:rsidR="00007327" w:rsidRPr="00007327">
          <w:rPr>
            <w:rStyle w:val="charCitHyperlinkAbbrev"/>
          </w:rPr>
          <w:t>A2008</w:t>
        </w:r>
        <w:r w:rsidR="00007327" w:rsidRPr="00007327">
          <w:rPr>
            <w:rStyle w:val="charCitHyperlinkAbbrev"/>
          </w:rPr>
          <w:noBreakHyphen/>
          <w:t>42</w:t>
        </w:r>
      </w:hyperlink>
      <w:r>
        <w:t xml:space="preserve"> s 8</w:t>
      </w:r>
      <w:r w:rsidR="00A10A87">
        <w:t xml:space="preserve">; </w:t>
      </w:r>
      <w:hyperlink r:id="rId172" w:tooltip="Justice and Community Safety Legislation Amendment Act 2010 (No 2)" w:history="1">
        <w:r w:rsidR="00007327" w:rsidRPr="00007327">
          <w:rPr>
            <w:rStyle w:val="charCitHyperlinkAbbrev"/>
          </w:rPr>
          <w:t>A2010</w:t>
        </w:r>
        <w:r w:rsidR="00007327" w:rsidRPr="00007327">
          <w:rPr>
            <w:rStyle w:val="charCitHyperlinkAbbrev"/>
          </w:rPr>
          <w:noBreakHyphen/>
          <w:t>30</w:t>
        </w:r>
      </w:hyperlink>
      <w:r w:rsidR="00A10A87">
        <w:t xml:space="preserve"> </w:t>
      </w:r>
      <w:proofErr w:type="spellStart"/>
      <w:r w:rsidR="00A10A87">
        <w:t>amdt</w:t>
      </w:r>
      <w:proofErr w:type="spellEnd"/>
      <w:r w:rsidR="00A10A87">
        <w:t xml:space="preserve"> 1.24</w:t>
      </w:r>
      <w:r w:rsidR="00375F0E">
        <w:t xml:space="preserve">; </w:t>
      </w:r>
      <w:hyperlink r:id="rId173" w:tooltip="Administrative (One ACT Public Service Miscellaneous Amendments) Act 2011" w:history="1">
        <w:r w:rsidR="00007327" w:rsidRPr="00007327">
          <w:rPr>
            <w:rStyle w:val="charCitHyperlinkAbbrev"/>
          </w:rPr>
          <w:t>A2011</w:t>
        </w:r>
        <w:r w:rsidR="00007327" w:rsidRPr="00007327">
          <w:rPr>
            <w:rStyle w:val="charCitHyperlinkAbbrev"/>
          </w:rPr>
          <w:noBreakHyphen/>
          <w:t>22</w:t>
        </w:r>
      </w:hyperlink>
      <w:r w:rsidR="00375F0E">
        <w:t xml:space="preserve"> </w:t>
      </w:r>
      <w:proofErr w:type="spellStart"/>
      <w:r w:rsidR="00375F0E">
        <w:t>amdt</w:t>
      </w:r>
      <w:proofErr w:type="spellEnd"/>
      <w:r w:rsidR="00375F0E">
        <w:t xml:space="preserve"> </w:t>
      </w:r>
      <w:r w:rsidR="00A35E6E">
        <w:t>1.167</w:t>
      </w:r>
      <w:r w:rsidR="00871DDC">
        <w:t xml:space="preserve">; </w:t>
      </w:r>
      <w:hyperlink r:id="rId174" w:tooltip="Public Sector Management Amendment Act 2016" w:history="1">
        <w:r w:rsidR="00871DDC">
          <w:rPr>
            <w:rStyle w:val="charCitHyperlinkAbbrev"/>
          </w:rPr>
          <w:t>A2016</w:t>
        </w:r>
        <w:r w:rsidR="00871DDC">
          <w:rPr>
            <w:rStyle w:val="charCitHyperlinkAbbrev"/>
          </w:rPr>
          <w:noBreakHyphen/>
          <w:t>52</w:t>
        </w:r>
      </w:hyperlink>
      <w:r w:rsidR="00871DDC">
        <w:t xml:space="preserve"> </w:t>
      </w:r>
      <w:proofErr w:type="spellStart"/>
      <w:r w:rsidR="00871DDC">
        <w:t>amdt</w:t>
      </w:r>
      <w:proofErr w:type="spellEnd"/>
      <w:r w:rsidR="00871DDC">
        <w:t xml:space="preserve"> 1.66</w:t>
      </w:r>
    </w:p>
    <w:p w:rsidR="008F4FA8" w:rsidRDefault="008F4FA8">
      <w:pPr>
        <w:pStyle w:val="AmdtsEntries"/>
      </w:pPr>
      <w:r>
        <w:tab/>
      </w:r>
      <w:smartTag w:uri="urn:schemas-microsoft-com:office:smarttags" w:element="place">
        <w:r>
          <w:t xml:space="preserve">def </w:t>
        </w:r>
        <w:smartTag w:uri="urn:schemas-microsoft-com:office:smarttags" w:element="PlaceType">
          <w:r>
            <w:rPr>
              <w:rStyle w:val="charBoldItals"/>
            </w:rPr>
            <w:t>Commonwealth</w:t>
          </w:r>
        </w:smartTag>
      </w:smartTag>
      <w:r>
        <w:rPr>
          <w:rStyle w:val="charBoldItals"/>
        </w:rPr>
        <w:t xml:space="preserve"> Act </w:t>
      </w:r>
      <w:proofErr w:type="spellStart"/>
      <w:r>
        <w:t>reloc</w:t>
      </w:r>
      <w:proofErr w:type="spellEnd"/>
      <w:r>
        <w:t xml:space="preserve"> from s 3 </w:t>
      </w:r>
      <w:hyperlink r:id="rId175"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rsidR="00817D4B" w:rsidRDefault="00817D4B" w:rsidP="00817D4B">
      <w:pPr>
        <w:pStyle w:val="AmdtsEntriesDefL2"/>
      </w:pPr>
      <w:r>
        <w:tab/>
        <w:t xml:space="preserve">om </w:t>
      </w:r>
      <w:hyperlink r:id="rId176"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3.53</w:t>
      </w:r>
    </w:p>
    <w:p w:rsidR="008F4FA8" w:rsidRDefault="008F4FA8">
      <w:pPr>
        <w:pStyle w:val="AmdtsEntries"/>
      </w:pPr>
      <w:r>
        <w:tab/>
      </w:r>
      <w:smartTag w:uri="urn:schemas-microsoft-com:office:smarttags" w:element="place">
        <w:r>
          <w:t xml:space="preserve">def </w:t>
        </w:r>
        <w:smartTag w:uri="urn:schemas-microsoft-com:office:smarttags" w:element="PlaceType">
          <w:r>
            <w:rPr>
              <w:rStyle w:val="charBoldItals"/>
            </w:rPr>
            <w:t>Commonwealth</w:t>
          </w:r>
        </w:smartTag>
      </w:smartTag>
      <w:r>
        <w:rPr>
          <w:rStyle w:val="charBoldItals"/>
        </w:rPr>
        <w:t xml:space="preserve"> director </w:t>
      </w:r>
      <w:proofErr w:type="spellStart"/>
      <w:r>
        <w:t>reloc</w:t>
      </w:r>
      <w:proofErr w:type="spellEnd"/>
      <w:r>
        <w:t xml:space="preserve"> from s 3 </w:t>
      </w:r>
      <w:hyperlink r:id="rId177"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3.139</w:t>
      </w:r>
    </w:p>
    <w:p w:rsidR="00817D4B" w:rsidRDefault="00817D4B" w:rsidP="00817D4B">
      <w:pPr>
        <w:pStyle w:val="AmdtsEntriesDefL2"/>
      </w:pPr>
      <w:r>
        <w:tab/>
        <w:t xml:space="preserve">am </w:t>
      </w:r>
      <w:hyperlink r:id="rId178" w:tooltip="Statute Law Amendment Act 2017" w:history="1">
        <w:r w:rsidRPr="0038160B">
          <w:rPr>
            <w:rStyle w:val="charCitHyperlinkAbbrev"/>
          </w:rPr>
          <w:t>A2017</w:t>
        </w:r>
        <w:r w:rsidRPr="0038160B">
          <w:rPr>
            <w:rStyle w:val="charCitHyperlinkAbbrev"/>
          </w:rPr>
          <w:noBreakHyphen/>
          <w:t>4</w:t>
        </w:r>
      </w:hyperlink>
      <w:r>
        <w:t xml:space="preserve"> </w:t>
      </w:r>
      <w:proofErr w:type="spellStart"/>
      <w:r>
        <w:t>amdt</w:t>
      </w:r>
      <w:proofErr w:type="spellEnd"/>
      <w:r>
        <w:t xml:space="preserve"> 3.54</w:t>
      </w:r>
    </w:p>
    <w:p w:rsidR="008F4FA8" w:rsidRDefault="008F4FA8">
      <w:pPr>
        <w:pStyle w:val="AmdtsEntries"/>
      </w:pPr>
      <w:r>
        <w:tab/>
        <w:t xml:space="preserve">def </w:t>
      </w:r>
      <w:r>
        <w:rPr>
          <w:rStyle w:val="charBoldItals"/>
        </w:rPr>
        <w:t xml:space="preserve">director </w:t>
      </w:r>
      <w:proofErr w:type="spellStart"/>
      <w:r>
        <w:t>reloc</w:t>
      </w:r>
      <w:proofErr w:type="spellEnd"/>
      <w:r>
        <w:t xml:space="preserve"> from s 3 </w:t>
      </w:r>
      <w:hyperlink r:id="rId179"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rsidR="008F4FA8" w:rsidRDefault="008F4FA8">
      <w:pPr>
        <w:pStyle w:val="AmdtsEntries"/>
      </w:pPr>
      <w:r>
        <w:tab/>
        <w:t xml:space="preserve">def </w:t>
      </w:r>
      <w:r>
        <w:rPr>
          <w:rStyle w:val="charBoldItals"/>
        </w:rPr>
        <w:t xml:space="preserve">general proceedings </w:t>
      </w:r>
      <w:proofErr w:type="spellStart"/>
      <w:r>
        <w:t>reloc</w:t>
      </w:r>
      <w:proofErr w:type="spellEnd"/>
      <w:r>
        <w:t xml:space="preserve"> from s 3 </w:t>
      </w:r>
      <w:hyperlink r:id="rId180"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rsidR="008F4FA8" w:rsidRDefault="008F4FA8">
      <w:pPr>
        <w:pStyle w:val="AmdtsEntries"/>
      </w:pPr>
      <w:r>
        <w:tab/>
        <w:t xml:space="preserve">def </w:t>
      </w:r>
      <w:r>
        <w:rPr>
          <w:rStyle w:val="charBoldItals"/>
        </w:rPr>
        <w:t xml:space="preserve">member of the staff </w:t>
      </w:r>
      <w:r>
        <w:t xml:space="preserve">ins </w:t>
      </w:r>
      <w:hyperlink r:id="rId181"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3.149</w:t>
      </w:r>
    </w:p>
    <w:p w:rsidR="00871DDC" w:rsidRDefault="00871DDC" w:rsidP="00871DDC">
      <w:pPr>
        <w:pStyle w:val="AmdtsEntriesDefL2"/>
      </w:pPr>
      <w:r>
        <w:tab/>
        <w:t xml:space="preserve">am </w:t>
      </w:r>
      <w:hyperlink r:id="rId182" w:tooltip="Public Sector Management Amendment Act 2016" w:history="1">
        <w:r>
          <w:rPr>
            <w:rStyle w:val="charCitHyperlinkAbbrev"/>
          </w:rPr>
          <w:t>A2016</w:t>
        </w:r>
        <w:r>
          <w:rPr>
            <w:rStyle w:val="charCitHyperlinkAbbrev"/>
          </w:rPr>
          <w:noBreakHyphen/>
          <w:t>52</w:t>
        </w:r>
      </w:hyperlink>
      <w:r>
        <w:t xml:space="preserve"> </w:t>
      </w:r>
      <w:proofErr w:type="spellStart"/>
      <w:r>
        <w:t>amdt</w:t>
      </w:r>
      <w:proofErr w:type="spellEnd"/>
      <w:r>
        <w:t xml:space="preserve"> 1.67, </w:t>
      </w:r>
      <w:proofErr w:type="spellStart"/>
      <w:r>
        <w:t>amdt</w:t>
      </w:r>
      <w:proofErr w:type="spellEnd"/>
      <w:r>
        <w:t xml:space="preserve"> 1.68</w:t>
      </w:r>
      <w:r w:rsidR="00817D4B">
        <w:t xml:space="preserve">; </w:t>
      </w:r>
      <w:hyperlink r:id="rId183" w:tooltip="Statute Law Amendment Act 2017" w:history="1">
        <w:r w:rsidR="00817D4B" w:rsidRPr="0038160B">
          <w:rPr>
            <w:rStyle w:val="charCitHyperlinkAbbrev"/>
          </w:rPr>
          <w:t>A2017</w:t>
        </w:r>
        <w:r w:rsidR="00817D4B" w:rsidRPr="0038160B">
          <w:rPr>
            <w:rStyle w:val="charCitHyperlinkAbbrev"/>
          </w:rPr>
          <w:noBreakHyphen/>
          <w:t>4</w:t>
        </w:r>
      </w:hyperlink>
      <w:r w:rsidR="00817D4B">
        <w:t xml:space="preserve"> </w:t>
      </w:r>
      <w:proofErr w:type="spellStart"/>
      <w:r w:rsidR="00817D4B">
        <w:t>amdt</w:t>
      </w:r>
      <w:proofErr w:type="spellEnd"/>
      <w:r w:rsidR="00817D4B">
        <w:t xml:space="preserve"> 3.55</w:t>
      </w:r>
    </w:p>
    <w:p w:rsidR="008F4FA8" w:rsidRDefault="008F4FA8">
      <w:pPr>
        <w:pStyle w:val="AmdtsEntries"/>
      </w:pPr>
      <w:r>
        <w:tab/>
        <w:t xml:space="preserve">def </w:t>
      </w:r>
      <w:r>
        <w:rPr>
          <w:rStyle w:val="charBoldItals"/>
        </w:rPr>
        <w:t xml:space="preserve">office </w:t>
      </w:r>
      <w:proofErr w:type="spellStart"/>
      <w:r>
        <w:t>reloc</w:t>
      </w:r>
      <w:proofErr w:type="spellEnd"/>
      <w:r>
        <w:t xml:space="preserve"> from s 3 </w:t>
      </w:r>
      <w:hyperlink r:id="rId184"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rsidR="008F4FA8" w:rsidRDefault="008F4FA8">
      <w:pPr>
        <w:pStyle w:val="AmdtsEntries"/>
      </w:pPr>
      <w:r>
        <w:tab/>
      </w:r>
      <w:smartTag w:uri="urn:schemas-microsoft-com:office:smarttags" w:element="place">
        <w:r>
          <w:t xml:space="preserve">def </w:t>
        </w:r>
        <w:smartTag w:uri="urn:schemas-microsoft-com:office:smarttags" w:element="PlaceType">
          <w:r>
            <w:rPr>
              <w:rStyle w:val="charBoldItals"/>
            </w:rPr>
            <w:t>Territory</w:t>
          </w:r>
        </w:smartTag>
      </w:smartTag>
      <w:r>
        <w:rPr>
          <w:rStyle w:val="charBoldItals"/>
        </w:rPr>
        <w:t xml:space="preserve"> authority </w:t>
      </w:r>
      <w:proofErr w:type="spellStart"/>
      <w:r>
        <w:t>reloc</w:t>
      </w:r>
      <w:proofErr w:type="spellEnd"/>
      <w:r>
        <w:t xml:space="preserve"> from s 3 </w:t>
      </w:r>
      <w:hyperlink r:id="rId185" w:tooltip="Statute Law Amendment Act 2007" w:history="1">
        <w:r w:rsidR="00007327" w:rsidRPr="00007327">
          <w:rPr>
            <w:rStyle w:val="charCitHyperlinkAbbrev"/>
          </w:rPr>
          <w:t>A2007</w:t>
        </w:r>
        <w:r w:rsidR="00007327" w:rsidRPr="00007327">
          <w:rPr>
            <w:rStyle w:val="charCitHyperlinkAbbrev"/>
          </w:rPr>
          <w:noBreakHyphen/>
          <w:t>3</w:t>
        </w:r>
      </w:hyperlink>
      <w:r>
        <w:t xml:space="preserve"> </w:t>
      </w:r>
      <w:proofErr w:type="spellStart"/>
      <w:r>
        <w:t>amdt</w:t>
      </w:r>
      <w:proofErr w:type="spellEnd"/>
      <w:r>
        <w:t xml:space="preserve"> 3.139</w:t>
      </w:r>
    </w:p>
    <w:p w:rsidR="007D50A6" w:rsidRDefault="007D50A6" w:rsidP="007D50A6">
      <w:pPr>
        <w:pStyle w:val="PageBreak"/>
      </w:pPr>
      <w:r>
        <w:br w:type="page"/>
      </w:r>
    </w:p>
    <w:p w:rsidR="008F4FA8" w:rsidRPr="00712FAF" w:rsidRDefault="008F4FA8" w:rsidP="007D50A6">
      <w:pPr>
        <w:pStyle w:val="Endnote2"/>
      </w:pPr>
      <w:bookmarkStart w:id="56" w:name="_Toc476298914"/>
      <w:r w:rsidRPr="00712FAF">
        <w:rPr>
          <w:rStyle w:val="charTableNo"/>
        </w:rPr>
        <w:t>5</w:t>
      </w:r>
      <w:r>
        <w:tab/>
      </w:r>
      <w:r w:rsidRPr="00712FAF">
        <w:rPr>
          <w:rStyle w:val="charTableText"/>
        </w:rPr>
        <w:t>Earlier republications</w:t>
      </w:r>
      <w:bookmarkEnd w:id="56"/>
    </w:p>
    <w:p w:rsidR="008F4FA8" w:rsidRDefault="008F4FA8">
      <w:pPr>
        <w:pStyle w:val="EndNoteTextEPS"/>
        <w:keepNext/>
      </w:pPr>
      <w:r>
        <w:t xml:space="preserve">Some earlier republications were not numbered. The number in column 1 refers to the publication order.  </w:t>
      </w:r>
    </w:p>
    <w:p w:rsidR="008F4FA8" w:rsidRDefault="008F4FA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8F4FA8" w:rsidRDefault="008F4FA8">
      <w:pPr>
        <w:pStyle w:val="EndNoteTextEPS"/>
        <w:keepNext/>
      </w:pPr>
    </w:p>
    <w:tbl>
      <w:tblPr>
        <w:tblW w:w="0" w:type="auto"/>
        <w:tblInd w:w="1043" w:type="dxa"/>
        <w:tblLayout w:type="fixed"/>
        <w:tblLook w:val="0000" w:firstRow="0" w:lastRow="0" w:firstColumn="0" w:lastColumn="0" w:noHBand="0" w:noVBand="0"/>
      </w:tblPr>
      <w:tblGrid>
        <w:gridCol w:w="1930"/>
        <w:gridCol w:w="2350"/>
        <w:gridCol w:w="2350"/>
      </w:tblGrid>
      <w:tr w:rsidR="008F4FA8">
        <w:trPr>
          <w:tblHeader/>
        </w:trPr>
        <w:tc>
          <w:tcPr>
            <w:tcW w:w="1930" w:type="dxa"/>
          </w:tcPr>
          <w:p w:rsidR="008F4FA8" w:rsidRDefault="008F4FA8">
            <w:pPr>
              <w:pStyle w:val="EarlierRepubHdg"/>
            </w:pPr>
            <w:r>
              <w:t>Republication No</w:t>
            </w:r>
          </w:p>
        </w:tc>
        <w:tc>
          <w:tcPr>
            <w:tcW w:w="2350" w:type="dxa"/>
          </w:tcPr>
          <w:p w:rsidR="008F4FA8" w:rsidRDefault="008F4FA8">
            <w:pPr>
              <w:pStyle w:val="EarlierRepubHdg"/>
            </w:pPr>
            <w:r>
              <w:t>Amendments to</w:t>
            </w:r>
          </w:p>
        </w:tc>
        <w:tc>
          <w:tcPr>
            <w:tcW w:w="2350" w:type="dxa"/>
          </w:tcPr>
          <w:p w:rsidR="008F4FA8" w:rsidRDefault="008F4FA8">
            <w:pPr>
              <w:pStyle w:val="EarlierRepubHdg"/>
            </w:pPr>
            <w:r>
              <w:t>Republication date</w:t>
            </w:r>
          </w:p>
        </w:tc>
      </w:tr>
      <w:tr w:rsidR="008F4FA8">
        <w:trPr>
          <w:cantSplit/>
        </w:trPr>
        <w:tc>
          <w:tcPr>
            <w:tcW w:w="1930" w:type="dxa"/>
          </w:tcPr>
          <w:p w:rsidR="008F4FA8" w:rsidRDefault="008F4FA8">
            <w:pPr>
              <w:pStyle w:val="EarlierRepubEntries"/>
            </w:pPr>
            <w:r>
              <w:t>1</w:t>
            </w:r>
          </w:p>
        </w:tc>
        <w:tc>
          <w:tcPr>
            <w:tcW w:w="2350" w:type="dxa"/>
          </w:tcPr>
          <w:p w:rsidR="008F4FA8" w:rsidRDefault="00765F5F">
            <w:pPr>
              <w:pStyle w:val="EarlierRepubEntries"/>
            </w:pPr>
            <w:hyperlink r:id="rId186" w:tooltip="Rates and Land Rent (Relief) (Amendment) Act 1991" w:history="1">
              <w:r w:rsidR="00007327" w:rsidRPr="00007327">
                <w:rPr>
                  <w:rStyle w:val="charCitHyperlinkAbbrev"/>
                </w:rPr>
                <w:t>A1991</w:t>
              </w:r>
              <w:r w:rsidR="00007327" w:rsidRPr="00007327">
                <w:rPr>
                  <w:rStyle w:val="charCitHyperlinkAbbrev"/>
                </w:rPr>
                <w:noBreakHyphen/>
                <w:t>22</w:t>
              </w:r>
            </w:hyperlink>
          </w:p>
        </w:tc>
        <w:tc>
          <w:tcPr>
            <w:tcW w:w="2350" w:type="dxa"/>
          </w:tcPr>
          <w:p w:rsidR="008F4FA8" w:rsidRDefault="008F4FA8">
            <w:pPr>
              <w:pStyle w:val="EarlierRepubEntries"/>
            </w:pPr>
            <w:r>
              <w:t>31 October 1991</w:t>
            </w:r>
          </w:p>
        </w:tc>
      </w:tr>
      <w:tr w:rsidR="008F4FA8">
        <w:trPr>
          <w:cantSplit/>
        </w:trPr>
        <w:tc>
          <w:tcPr>
            <w:tcW w:w="1930" w:type="dxa"/>
          </w:tcPr>
          <w:p w:rsidR="008F4FA8" w:rsidRDefault="008F4FA8">
            <w:pPr>
              <w:pStyle w:val="EarlierRepubEntries"/>
            </w:pPr>
            <w:r>
              <w:t>2</w:t>
            </w:r>
          </w:p>
        </w:tc>
        <w:tc>
          <w:tcPr>
            <w:tcW w:w="2350" w:type="dxa"/>
          </w:tcPr>
          <w:p w:rsidR="008F4FA8" w:rsidRDefault="00765F5F">
            <w:pPr>
              <w:pStyle w:val="EarlierRepubEntries"/>
            </w:pPr>
            <w:hyperlink r:id="rId187" w:tooltip="Director of Public Prosecutions (Amendment) Act 1992" w:history="1">
              <w:r w:rsidR="00007327" w:rsidRPr="00007327">
                <w:rPr>
                  <w:rStyle w:val="charCitHyperlinkAbbrev"/>
                </w:rPr>
                <w:t>A1992</w:t>
              </w:r>
              <w:r w:rsidR="00007327" w:rsidRPr="00007327">
                <w:rPr>
                  <w:rStyle w:val="charCitHyperlinkAbbrev"/>
                </w:rPr>
                <w:noBreakHyphen/>
                <w:t>51</w:t>
              </w:r>
            </w:hyperlink>
          </w:p>
        </w:tc>
        <w:tc>
          <w:tcPr>
            <w:tcW w:w="2350" w:type="dxa"/>
          </w:tcPr>
          <w:p w:rsidR="008F4FA8" w:rsidRDefault="008F4FA8">
            <w:pPr>
              <w:pStyle w:val="EarlierRepubEntries"/>
            </w:pPr>
            <w:r>
              <w:t>31 October 1992</w:t>
            </w:r>
          </w:p>
        </w:tc>
      </w:tr>
      <w:tr w:rsidR="008F4FA8">
        <w:trPr>
          <w:cantSplit/>
        </w:trPr>
        <w:tc>
          <w:tcPr>
            <w:tcW w:w="1930" w:type="dxa"/>
          </w:tcPr>
          <w:p w:rsidR="008F4FA8" w:rsidRDefault="008F4FA8">
            <w:pPr>
              <w:pStyle w:val="EarlierRepubEntries"/>
            </w:pPr>
            <w:r>
              <w:t>3</w:t>
            </w:r>
          </w:p>
        </w:tc>
        <w:tc>
          <w:tcPr>
            <w:tcW w:w="2350" w:type="dxa"/>
          </w:tcPr>
          <w:p w:rsidR="008F4FA8" w:rsidRDefault="00765F5F">
            <w:pPr>
              <w:pStyle w:val="EarlierRepubEntries"/>
            </w:pPr>
            <w:hyperlink r:id="rId188" w:tooltip="Public Sector Management (Consequential and Transitional Provisions) Act 1994" w:history="1">
              <w:r w:rsidR="00007327" w:rsidRPr="00007327">
                <w:rPr>
                  <w:rStyle w:val="charCitHyperlinkAbbrev"/>
                </w:rPr>
                <w:t>A1994</w:t>
              </w:r>
              <w:r w:rsidR="00007327" w:rsidRPr="00007327">
                <w:rPr>
                  <w:rStyle w:val="charCitHyperlinkAbbrev"/>
                </w:rPr>
                <w:noBreakHyphen/>
                <w:t>38</w:t>
              </w:r>
            </w:hyperlink>
          </w:p>
        </w:tc>
        <w:tc>
          <w:tcPr>
            <w:tcW w:w="2350" w:type="dxa"/>
          </w:tcPr>
          <w:p w:rsidR="008F4FA8" w:rsidRDefault="008F4FA8">
            <w:pPr>
              <w:pStyle w:val="EarlierRepubEntries"/>
            </w:pPr>
            <w:r>
              <w:t>31 January 1995</w:t>
            </w:r>
          </w:p>
        </w:tc>
      </w:tr>
      <w:tr w:rsidR="008F4FA8">
        <w:trPr>
          <w:cantSplit/>
        </w:trPr>
        <w:tc>
          <w:tcPr>
            <w:tcW w:w="1930" w:type="dxa"/>
          </w:tcPr>
          <w:p w:rsidR="008F4FA8" w:rsidRDefault="008F4FA8">
            <w:pPr>
              <w:pStyle w:val="EarlierRepubEntries"/>
            </w:pPr>
            <w:r>
              <w:t>4</w:t>
            </w:r>
          </w:p>
        </w:tc>
        <w:tc>
          <w:tcPr>
            <w:tcW w:w="2350" w:type="dxa"/>
          </w:tcPr>
          <w:p w:rsidR="008F4FA8" w:rsidRDefault="00765F5F">
            <w:pPr>
              <w:pStyle w:val="EarlierRepubEntries"/>
            </w:pPr>
            <w:hyperlink r:id="rId189" w:tooltip="Remuneration Tribunal (Consequential and Transitional Provisions) Act 1995" w:history="1">
              <w:r w:rsidR="00007327" w:rsidRPr="00007327">
                <w:rPr>
                  <w:rStyle w:val="charCitHyperlinkAbbrev"/>
                </w:rPr>
                <w:t>A1995</w:t>
              </w:r>
              <w:r w:rsidR="00007327" w:rsidRPr="00007327">
                <w:rPr>
                  <w:rStyle w:val="charCitHyperlinkAbbrev"/>
                </w:rPr>
                <w:noBreakHyphen/>
                <w:t>56</w:t>
              </w:r>
            </w:hyperlink>
          </w:p>
        </w:tc>
        <w:tc>
          <w:tcPr>
            <w:tcW w:w="2350" w:type="dxa"/>
          </w:tcPr>
          <w:p w:rsidR="008F4FA8" w:rsidRDefault="008F4FA8">
            <w:pPr>
              <w:pStyle w:val="EarlierRepubEntries"/>
            </w:pPr>
            <w:r>
              <w:t>1 January 1996</w:t>
            </w:r>
          </w:p>
        </w:tc>
      </w:tr>
      <w:tr w:rsidR="008F4FA8">
        <w:trPr>
          <w:cantSplit/>
        </w:trPr>
        <w:tc>
          <w:tcPr>
            <w:tcW w:w="1930" w:type="dxa"/>
          </w:tcPr>
          <w:p w:rsidR="008F4FA8" w:rsidRDefault="008F4FA8">
            <w:pPr>
              <w:pStyle w:val="EarlierRepubEntries"/>
            </w:pPr>
            <w:r>
              <w:t>5</w:t>
            </w:r>
          </w:p>
        </w:tc>
        <w:tc>
          <w:tcPr>
            <w:tcW w:w="2350" w:type="dxa"/>
          </w:tcPr>
          <w:p w:rsidR="008F4FA8" w:rsidRDefault="00765F5F">
            <w:pPr>
              <w:pStyle w:val="EarlierRepubEntries"/>
            </w:pPr>
            <w:hyperlink r:id="rId190" w:tooltip="Legislation (Consequential Amendments) Act 2001" w:history="1">
              <w:r w:rsidR="00007327" w:rsidRPr="00007327">
                <w:rPr>
                  <w:rStyle w:val="charCitHyperlinkAbbrev"/>
                </w:rPr>
                <w:t>A2001</w:t>
              </w:r>
              <w:r w:rsidR="00007327" w:rsidRPr="00007327">
                <w:rPr>
                  <w:rStyle w:val="charCitHyperlinkAbbrev"/>
                </w:rPr>
                <w:noBreakHyphen/>
                <w:t>44</w:t>
              </w:r>
            </w:hyperlink>
          </w:p>
        </w:tc>
        <w:tc>
          <w:tcPr>
            <w:tcW w:w="2350" w:type="dxa"/>
          </w:tcPr>
          <w:p w:rsidR="008F4FA8" w:rsidRDefault="008F4FA8">
            <w:pPr>
              <w:pStyle w:val="EarlierRepubEntries"/>
            </w:pPr>
            <w:r>
              <w:t>12 September 2001</w:t>
            </w:r>
          </w:p>
        </w:tc>
      </w:tr>
      <w:tr w:rsidR="008F4FA8">
        <w:trPr>
          <w:cantSplit/>
        </w:trPr>
        <w:tc>
          <w:tcPr>
            <w:tcW w:w="1930" w:type="dxa"/>
          </w:tcPr>
          <w:p w:rsidR="008F4FA8" w:rsidRDefault="008F4FA8">
            <w:pPr>
              <w:pStyle w:val="EarlierRepubEntries"/>
            </w:pPr>
            <w:r>
              <w:t>6</w:t>
            </w:r>
          </w:p>
        </w:tc>
        <w:tc>
          <w:tcPr>
            <w:tcW w:w="2350" w:type="dxa"/>
          </w:tcPr>
          <w:p w:rsidR="008F4FA8" w:rsidRDefault="00765F5F">
            <w:pPr>
              <w:pStyle w:val="EarlierRepubEntries"/>
            </w:pPr>
            <w:hyperlink r:id="rId191" w:tooltip="Rehabilitation of Offenders (Interim) Act 2001" w:history="1">
              <w:r w:rsidR="00007327" w:rsidRPr="00007327">
                <w:rPr>
                  <w:rStyle w:val="charCitHyperlinkAbbrev"/>
                </w:rPr>
                <w:t>A2001</w:t>
              </w:r>
              <w:r w:rsidR="00007327" w:rsidRPr="00007327">
                <w:rPr>
                  <w:rStyle w:val="charCitHyperlinkAbbrev"/>
                </w:rPr>
                <w:noBreakHyphen/>
                <w:t>82</w:t>
              </w:r>
            </w:hyperlink>
          </w:p>
        </w:tc>
        <w:tc>
          <w:tcPr>
            <w:tcW w:w="2350" w:type="dxa"/>
          </w:tcPr>
          <w:p w:rsidR="008F4FA8" w:rsidRDefault="008F4FA8">
            <w:pPr>
              <w:pStyle w:val="EarlierRepubEntries"/>
            </w:pPr>
            <w:r>
              <w:t>19 October 2001</w:t>
            </w:r>
          </w:p>
        </w:tc>
      </w:tr>
      <w:tr w:rsidR="008F4FA8">
        <w:trPr>
          <w:cantSplit/>
        </w:trPr>
        <w:tc>
          <w:tcPr>
            <w:tcW w:w="1930" w:type="dxa"/>
          </w:tcPr>
          <w:p w:rsidR="008F4FA8" w:rsidRDefault="008F4FA8">
            <w:pPr>
              <w:pStyle w:val="EarlierRepubEntries"/>
            </w:pPr>
            <w:r>
              <w:t>7</w:t>
            </w:r>
          </w:p>
        </w:tc>
        <w:tc>
          <w:tcPr>
            <w:tcW w:w="2350" w:type="dxa"/>
          </w:tcPr>
          <w:p w:rsidR="008F4FA8" w:rsidRDefault="00765F5F">
            <w:pPr>
              <w:pStyle w:val="EarlierRepubEntries"/>
            </w:pPr>
            <w:hyperlink r:id="rId192" w:tooltip="Justice and Community Safety Legislation Amendment Act 2003 (No 2)" w:history="1">
              <w:r w:rsidR="00007327" w:rsidRPr="00007327">
                <w:rPr>
                  <w:rStyle w:val="charCitHyperlinkAbbrev"/>
                </w:rPr>
                <w:t>A2003</w:t>
              </w:r>
              <w:r w:rsidR="00007327" w:rsidRPr="00007327">
                <w:rPr>
                  <w:rStyle w:val="charCitHyperlinkAbbrev"/>
                </w:rPr>
                <w:noBreakHyphen/>
                <w:t>47</w:t>
              </w:r>
            </w:hyperlink>
          </w:p>
        </w:tc>
        <w:tc>
          <w:tcPr>
            <w:tcW w:w="2350" w:type="dxa"/>
          </w:tcPr>
          <w:p w:rsidR="008F4FA8" w:rsidRDefault="008F4FA8">
            <w:pPr>
              <w:pStyle w:val="EarlierRepubEntries"/>
            </w:pPr>
            <w:r>
              <w:t>1 November 2003</w:t>
            </w:r>
          </w:p>
        </w:tc>
      </w:tr>
      <w:tr w:rsidR="008F4FA8">
        <w:trPr>
          <w:cantSplit/>
        </w:trPr>
        <w:tc>
          <w:tcPr>
            <w:tcW w:w="1930" w:type="dxa"/>
          </w:tcPr>
          <w:p w:rsidR="008F4FA8" w:rsidRDefault="008F4FA8">
            <w:pPr>
              <w:pStyle w:val="EarlierRepubEntries"/>
            </w:pPr>
            <w:r>
              <w:t>8</w:t>
            </w:r>
          </w:p>
        </w:tc>
        <w:tc>
          <w:tcPr>
            <w:tcW w:w="2350" w:type="dxa"/>
          </w:tcPr>
          <w:p w:rsidR="008F4FA8" w:rsidRDefault="00765F5F">
            <w:pPr>
              <w:pStyle w:val="EarlierRepubEntries"/>
            </w:pPr>
            <w:hyperlink r:id="rId193" w:tooltip="Annual Reports Legislation Amendment Act 2004" w:history="1">
              <w:r w:rsidR="00007327" w:rsidRPr="00007327">
                <w:rPr>
                  <w:rStyle w:val="charCitHyperlinkAbbrev"/>
                </w:rPr>
                <w:t>A2004</w:t>
              </w:r>
              <w:r w:rsidR="00007327" w:rsidRPr="00007327">
                <w:rPr>
                  <w:rStyle w:val="charCitHyperlinkAbbrev"/>
                </w:rPr>
                <w:noBreakHyphen/>
                <w:t>9</w:t>
              </w:r>
            </w:hyperlink>
          </w:p>
        </w:tc>
        <w:tc>
          <w:tcPr>
            <w:tcW w:w="2350" w:type="dxa"/>
          </w:tcPr>
          <w:p w:rsidR="008F4FA8" w:rsidRDefault="008F4FA8">
            <w:pPr>
              <w:pStyle w:val="EarlierRepubEntries"/>
            </w:pPr>
            <w:r>
              <w:t>13 April 2004</w:t>
            </w:r>
          </w:p>
        </w:tc>
      </w:tr>
      <w:tr w:rsidR="008F4FA8">
        <w:trPr>
          <w:cantSplit/>
        </w:trPr>
        <w:tc>
          <w:tcPr>
            <w:tcW w:w="1930" w:type="dxa"/>
          </w:tcPr>
          <w:p w:rsidR="008F4FA8" w:rsidRDefault="008F4FA8">
            <w:pPr>
              <w:pStyle w:val="EarlierRepubEntries"/>
              <w:keepNext/>
            </w:pPr>
            <w:r>
              <w:t>9</w:t>
            </w:r>
          </w:p>
        </w:tc>
        <w:tc>
          <w:tcPr>
            <w:tcW w:w="2350" w:type="dxa"/>
          </w:tcPr>
          <w:p w:rsidR="008F4FA8" w:rsidRDefault="00765F5F">
            <w:pPr>
              <w:pStyle w:val="EarlierRepubEntries"/>
              <w:keepNext/>
            </w:pPr>
            <w:hyperlink r:id="rId194" w:tooltip="Sentencing Legislation Amendment Act 2006" w:history="1">
              <w:r w:rsidR="00007327" w:rsidRPr="00007327">
                <w:rPr>
                  <w:rStyle w:val="charCitHyperlinkAbbrev"/>
                </w:rPr>
                <w:t>A2006</w:t>
              </w:r>
              <w:r w:rsidR="00007327" w:rsidRPr="00007327">
                <w:rPr>
                  <w:rStyle w:val="charCitHyperlinkAbbrev"/>
                </w:rPr>
                <w:noBreakHyphen/>
                <w:t>23</w:t>
              </w:r>
            </w:hyperlink>
          </w:p>
        </w:tc>
        <w:tc>
          <w:tcPr>
            <w:tcW w:w="2350" w:type="dxa"/>
          </w:tcPr>
          <w:p w:rsidR="008F4FA8" w:rsidRDefault="008F4FA8">
            <w:pPr>
              <w:pStyle w:val="EarlierRepubEntries"/>
              <w:keepNext/>
            </w:pPr>
            <w:r>
              <w:t>2 June 2006</w:t>
            </w:r>
          </w:p>
        </w:tc>
      </w:tr>
      <w:tr w:rsidR="008F4FA8">
        <w:trPr>
          <w:cantSplit/>
        </w:trPr>
        <w:tc>
          <w:tcPr>
            <w:tcW w:w="1930" w:type="dxa"/>
          </w:tcPr>
          <w:p w:rsidR="008F4FA8" w:rsidRDefault="008F4FA8">
            <w:pPr>
              <w:pStyle w:val="EarlierRepubEntries"/>
            </w:pPr>
            <w:r>
              <w:t>10</w:t>
            </w:r>
          </w:p>
        </w:tc>
        <w:tc>
          <w:tcPr>
            <w:tcW w:w="2350" w:type="dxa"/>
          </w:tcPr>
          <w:p w:rsidR="008F4FA8" w:rsidRDefault="00765F5F">
            <w:pPr>
              <w:pStyle w:val="EarlierRepubEntries"/>
            </w:pPr>
            <w:hyperlink r:id="rId195" w:tooltip="Legal Profession Act 2006" w:history="1">
              <w:r w:rsidR="00007327" w:rsidRPr="00007327">
                <w:rPr>
                  <w:rStyle w:val="charCitHyperlinkAbbrev"/>
                </w:rPr>
                <w:t>A2006</w:t>
              </w:r>
              <w:r w:rsidR="00007327" w:rsidRPr="00007327">
                <w:rPr>
                  <w:rStyle w:val="charCitHyperlinkAbbrev"/>
                </w:rPr>
                <w:noBreakHyphen/>
                <w:t>25</w:t>
              </w:r>
            </w:hyperlink>
          </w:p>
        </w:tc>
        <w:tc>
          <w:tcPr>
            <w:tcW w:w="2350" w:type="dxa"/>
          </w:tcPr>
          <w:p w:rsidR="008F4FA8" w:rsidRDefault="008F4FA8">
            <w:pPr>
              <w:pStyle w:val="EarlierRepubEntries"/>
            </w:pPr>
            <w:r>
              <w:t>1 July 2006</w:t>
            </w:r>
          </w:p>
        </w:tc>
      </w:tr>
      <w:tr w:rsidR="00757119">
        <w:trPr>
          <w:cantSplit/>
        </w:trPr>
        <w:tc>
          <w:tcPr>
            <w:tcW w:w="1930" w:type="dxa"/>
          </w:tcPr>
          <w:p w:rsidR="00757119" w:rsidRDefault="00757119">
            <w:pPr>
              <w:pStyle w:val="EarlierRepubEntries"/>
            </w:pPr>
            <w:r>
              <w:t>11</w:t>
            </w:r>
          </w:p>
        </w:tc>
        <w:tc>
          <w:tcPr>
            <w:tcW w:w="2350" w:type="dxa"/>
          </w:tcPr>
          <w:p w:rsidR="00757119" w:rsidRDefault="00765F5F">
            <w:pPr>
              <w:pStyle w:val="EarlierRepubEntries"/>
            </w:pPr>
            <w:hyperlink r:id="rId196" w:tooltip="Statute Law Amendment Act 2007" w:history="1">
              <w:r w:rsidR="00007327" w:rsidRPr="00007327">
                <w:rPr>
                  <w:rStyle w:val="charCitHyperlinkAbbrev"/>
                </w:rPr>
                <w:t>A2007</w:t>
              </w:r>
              <w:r w:rsidR="00007327" w:rsidRPr="00007327">
                <w:rPr>
                  <w:rStyle w:val="charCitHyperlinkAbbrev"/>
                </w:rPr>
                <w:noBreakHyphen/>
                <w:t>3</w:t>
              </w:r>
            </w:hyperlink>
          </w:p>
        </w:tc>
        <w:tc>
          <w:tcPr>
            <w:tcW w:w="2350" w:type="dxa"/>
          </w:tcPr>
          <w:p w:rsidR="00757119" w:rsidRDefault="00757119">
            <w:pPr>
              <w:pStyle w:val="EarlierRepubEntries"/>
            </w:pPr>
            <w:r>
              <w:t>12 April 2007</w:t>
            </w:r>
          </w:p>
        </w:tc>
      </w:tr>
      <w:tr w:rsidR="00A10A87">
        <w:trPr>
          <w:cantSplit/>
        </w:trPr>
        <w:tc>
          <w:tcPr>
            <w:tcW w:w="1930" w:type="dxa"/>
          </w:tcPr>
          <w:p w:rsidR="00A10A87" w:rsidRDefault="00A10A87">
            <w:pPr>
              <w:pStyle w:val="EarlierRepubEntries"/>
            </w:pPr>
            <w:r>
              <w:t>12</w:t>
            </w:r>
            <w:r w:rsidR="00E267BB">
              <w:t>*</w:t>
            </w:r>
          </w:p>
        </w:tc>
        <w:tc>
          <w:tcPr>
            <w:tcW w:w="2350" w:type="dxa"/>
          </w:tcPr>
          <w:p w:rsidR="00A10A87" w:rsidRDefault="00765F5F">
            <w:pPr>
              <w:pStyle w:val="EarlierRepubEntries"/>
            </w:pPr>
            <w:hyperlink r:id="rId197" w:tooltip="Court Legislation Amendment Act 2008" w:history="1">
              <w:r w:rsidR="00007327" w:rsidRPr="00007327">
                <w:rPr>
                  <w:rStyle w:val="charCitHyperlinkAbbrev"/>
                </w:rPr>
                <w:t>A2008</w:t>
              </w:r>
              <w:r w:rsidR="00007327" w:rsidRPr="00007327">
                <w:rPr>
                  <w:rStyle w:val="charCitHyperlinkAbbrev"/>
                </w:rPr>
                <w:noBreakHyphen/>
                <w:t>42</w:t>
              </w:r>
            </w:hyperlink>
          </w:p>
        </w:tc>
        <w:tc>
          <w:tcPr>
            <w:tcW w:w="2350" w:type="dxa"/>
          </w:tcPr>
          <w:p w:rsidR="00A10A87" w:rsidRDefault="00A10A87">
            <w:pPr>
              <w:pStyle w:val="EarlierRepubEntries"/>
            </w:pPr>
            <w:r>
              <w:t>8 March 2009</w:t>
            </w:r>
          </w:p>
        </w:tc>
      </w:tr>
      <w:tr w:rsidR="00375F0E">
        <w:trPr>
          <w:cantSplit/>
        </w:trPr>
        <w:tc>
          <w:tcPr>
            <w:tcW w:w="1930" w:type="dxa"/>
          </w:tcPr>
          <w:p w:rsidR="00375F0E" w:rsidRDefault="00375F0E">
            <w:pPr>
              <w:pStyle w:val="EarlierRepubEntries"/>
            </w:pPr>
            <w:r>
              <w:t>13</w:t>
            </w:r>
          </w:p>
        </w:tc>
        <w:tc>
          <w:tcPr>
            <w:tcW w:w="2350" w:type="dxa"/>
          </w:tcPr>
          <w:p w:rsidR="00375F0E" w:rsidRDefault="00765F5F">
            <w:pPr>
              <w:pStyle w:val="EarlierRepubEntries"/>
            </w:pPr>
            <w:hyperlink r:id="rId198" w:tooltip="Justice and Community Safety Legislation Amendment Act 2010 (No 2)" w:history="1">
              <w:r w:rsidR="00007327" w:rsidRPr="00007327">
                <w:rPr>
                  <w:rStyle w:val="charCitHyperlinkAbbrev"/>
                </w:rPr>
                <w:t>A2010</w:t>
              </w:r>
              <w:r w:rsidR="00007327" w:rsidRPr="00007327">
                <w:rPr>
                  <w:rStyle w:val="charCitHyperlinkAbbrev"/>
                </w:rPr>
                <w:noBreakHyphen/>
                <w:t>30</w:t>
              </w:r>
            </w:hyperlink>
          </w:p>
        </w:tc>
        <w:tc>
          <w:tcPr>
            <w:tcW w:w="2350" w:type="dxa"/>
          </w:tcPr>
          <w:p w:rsidR="00375F0E" w:rsidRDefault="00375F0E">
            <w:pPr>
              <w:pStyle w:val="EarlierRepubEntries"/>
            </w:pPr>
            <w:r>
              <w:t>28 September 2010</w:t>
            </w:r>
          </w:p>
        </w:tc>
      </w:tr>
      <w:tr w:rsidR="000101A1">
        <w:trPr>
          <w:cantSplit/>
        </w:trPr>
        <w:tc>
          <w:tcPr>
            <w:tcW w:w="1930" w:type="dxa"/>
          </w:tcPr>
          <w:p w:rsidR="000101A1" w:rsidRDefault="000101A1">
            <w:pPr>
              <w:pStyle w:val="EarlierRepubEntries"/>
            </w:pPr>
            <w:r>
              <w:t>14</w:t>
            </w:r>
          </w:p>
        </w:tc>
        <w:tc>
          <w:tcPr>
            <w:tcW w:w="2350" w:type="dxa"/>
          </w:tcPr>
          <w:p w:rsidR="000101A1" w:rsidRDefault="00765F5F">
            <w:pPr>
              <w:pStyle w:val="EarlierRepubEntries"/>
            </w:pPr>
            <w:hyperlink r:id="rId199" w:tooltip="Administrative (One ACT Public Service Miscellaneous Amendments) Act 2011" w:history="1">
              <w:r w:rsidR="00007327" w:rsidRPr="00007327">
                <w:rPr>
                  <w:rStyle w:val="charCitHyperlinkAbbrev"/>
                </w:rPr>
                <w:t>A2011</w:t>
              </w:r>
              <w:r w:rsidR="00007327" w:rsidRPr="00007327">
                <w:rPr>
                  <w:rStyle w:val="charCitHyperlinkAbbrev"/>
                </w:rPr>
                <w:noBreakHyphen/>
                <w:t>22</w:t>
              </w:r>
            </w:hyperlink>
          </w:p>
        </w:tc>
        <w:tc>
          <w:tcPr>
            <w:tcW w:w="2350" w:type="dxa"/>
          </w:tcPr>
          <w:p w:rsidR="000101A1" w:rsidRDefault="000101A1">
            <w:pPr>
              <w:pStyle w:val="EarlierRepubEntries"/>
            </w:pPr>
            <w:r>
              <w:t>1 July 2011</w:t>
            </w:r>
          </w:p>
        </w:tc>
      </w:tr>
      <w:tr w:rsidR="00F37CF3">
        <w:trPr>
          <w:cantSplit/>
        </w:trPr>
        <w:tc>
          <w:tcPr>
            <w:tcW w:w="1930" w:type="dxa"/>
          </w:tcPr>
          <w:p w:rsidR="00F37CF3" w:rsidRDefault="00F37CF3">
            <w:pPr>
              <w:pStyle w:val="EarlierRepubEntries"/>
            </w:pPr>
            <w:r>
              <w:t>15</w:t>
            </w:r>
          </w:p>
        </w:tc>
        <w:tc>
          <w:tcPr>
            <w:tcW w:w="2350" w:type="dxa"/>
          </w:tcPr>
          <w:p w:rsidR="00F37CF3" w:rsidRDefault="00765F5F">
            <w:pPr>
              <w:pStyle w:val="EarlierRepubEntries"/>
            </w:pPr>
            <w:hyperlink r:id="rId200" w:tooltip="Law Officers Act 2011" w:history="1">
              <w:r w:rsidR="00822F11" w:rsidRPr="00007327">
                <w:rPr>
                  <w:rStyle w:val="charCitHyperlinkAbbrev"/>
                </w:rPr>
                <w:t>A2011</w:t>
              </w:r>
              <w:r w:rsidR="00822F11" w:rsidRPr="00007327">
                <w:rPr>
                  <w:rStyle w:val="charCitHyperlinkAbbrev"/>
                </w:rPr>
                <w:noBreakHyphen/>
                <w:t>30</w:t>
              </w:r>
            </w:hyperlink>
          </w:p>
        </w:tc>
        <w:tc>
          <w:tcPr>
            <w:tcW w:w="2350" w:type="dxa"/>
          </w:tcPr>
          <w:p w:rsidR="00F37CF3" w:rsidRDefault="00F37CF3">
            <w:pPr>
              <w:pStyle w:val="EarlierRepubEntries"/>
            </w:pPr>
            <w:r>
              <w:t>31 August 2011</w:t>
            </w:r>
          </w:p>
        </w:tc>
      </w:tr>
      <w:tr w:rsidR="007943CD">
        <w:trPr>
          <w:cantSplit/>
        </w:trPr>
        <w:tc>
          <w:tcPr>
            <w:tcW w:w="1930" w:type="dxa"/>
          </w:tcPr>
          <w:p w:rsidR="007943CD" w:rsidRDefault="007943CD">
            <w:pPr>
              <w:pStyle w:val="EarlierRepubEntries"/>
            </w:pPr>
            <w:r>
              <w:t>16</w:t>
            </w:r>
          </w:p>
        </w:tc>
        <w:tc>
          <w:tcPr>
            <w:tcW w:w="2350" w:type="dxa"/>
          </w:tcPr>
          <w:p w:rsidR="007943CD" w:rsidRDefault="00765F5F">
            <w:pPr>
              <w:pStyle w:val="EarlierRepubEntries"/>
            </w:pPr>
            <w:hyperlink r:id="rId201" w:tooltip="Justice and Community Safety Legislation Amendment Act 2014 " w:history="1">
              <w:r w:rsidR="007943CD" w:rsidRPr="00F37CF3">
                <w:rPr>
                  <w:rStyle w:val="charCitHyperlinkAbbrev"/>
                </w:rPr>
                <w:t>A2014</w:t>
              </w:r>
              <w:r w:rsidR="007943CD" w:rsidRPr="00F37CF3">
                <w:rPr>
                  <w:rStyle w:val="charCitHyperlinkAbbrev"/>
                </w:rPr>
                <w:noBreakHyphen/>
                <w:t>17</w:t>
              </w:r>
            </w:hyperlink>
          </w:p>
        </w:tc>
        <w:tc>
          <w:tcPr>
            <w:tcW w:w="2350" w:type="dxa"/>
          </w:tcPr>
          <w:p w:rsidR="007943CD" w:rsidRDefault="007943CD">
            <w:pPr>
              <w:pStyle w:val="EarlierRepubEntries"/>
            </w:pPr>
            <w:r>
              <w:t>14 May 2014</w:t>
            </w:r>
          </w:p>
        </w:tc>
      </w:tr>
      <w:tr w:rsidR="009E5AB2">
        <w:trPr>
          <w:cantSplit/>
        </w:trPr>
        <w:tc>
          <w:tcPr>
            <w:tcW w:w="1930" w:type="dxa"/>
          </w:tcPr>
          <w:p w:rsidR="009E5AB2" w:rsidRDefault="009E5AB2">
            <w:pPr>
              <w:pStyle w:val="EarlierRepubEntries"/>
            </w:pPr>
            <w:r>
              <w:t>17</w:t>
            </w:r>
          </w:p>
        </w:tc>
        <w:tc>
          <w:tcPr>
            <w:tcW w:w="2350" w:type="dxa"/>
          </w:tcPr>
          <w:p w:rsidR="009E5AB2" w:rsidRDefault="00765F5F">
            <w:pPr>
              <w:pStyle w:val="EarlierRepubEntries"/>
            </w:pPr>
            <w:hyperlink r:id="rId202" w:tooltip="Annual Reports (Government Agencies) Amendment Act 2015 " w:history="1">
              <w:r w:rsidR="009E5AB2" w:rsidRPr="009E5AB2">
                <w:rPr>
                  <w:rStyle w:val="charCitHyperlinkAbbrev"/>
                </w:rPr>
                <w:t>A2015-16</w:t>
              </w:r>
            </w:hyperlink>
          </w:p>
        </w:tc>
        <w:tc>
          <w:tcPr>
            <w:tcW w:w="2350" w:type="dxa"/>
          </w:tcPr>
          <w:p w:rsidR="009E5AB2" w:rsidRDefault="009E5AB2">
            <w:pPr>
              <w:pStyle w:val="EarlierRepubEntries"/>
            </w:pPr>
            <w:r>
              <w:t>3 June 2015</w:t>
            </w:r>
          </w:p>
        </w:tc>
      </w:tr>
      <w:tr w:rsidR="00C23BE6">
        <w:trPr>
          <w:cantSplit/>
        </w:trPr>
        <w:tc>
          <w:tcPr>
            <w:tcW w:w="1930" w:type="dxa"/>
          </w:tcPr>
          <w:p w:rsidR="00C23BE6" w:rsidRDefault="00C23BE6" w:rsidP="00A12600">
            <w:pPr>
              <w:pStyle w:val="EarlierRepubEntries"/>
            </w:pPr>
            <w:r>
              <w:t>18</w:t>
            </w:r>
          </w:p>
        </w:tc>
        <w:tc>
          <w:tcPr>
            <w:tcW w:w="2350" w:type="dxa"/>
          </w:tcPr>
          <w:p w:rsidR="00C23BE6" w:rsidRDefault="00765F5F" w:rsidP="00A12600">
            <w:pPr>
              <w:pStyle w:val="EarlierRepubEntries"/>
            </w:pPr>
            <w:hyperlink r:id="rId203" w:tooltip="Crimes (Child Sex Offenders) Amendment Act 2015" w:history="1">
              <w:r w:rsidR="00C23BE6">
                <w:rPr>
                  <w:rStyle w:val="charCitHyperlinkAbbrev"/>
                </w:rPr>
                <w:t>A2015</w:t>
              </w:r>
              <w:r w:rsidR="00C23BE6">
                <w:rPr>
                  <w:rStyle w:val="charCitHyperlinkAbbrev"/>
                </w:rPr>
                <w:noBreakHyphen/>
                <w:t>35</w:t>
              </w:r>
            </w:hyperlink>
          </w:p>
        </w:tc>
        <w:tc>
          <w:tcPr>
            <w:tcW w:w="2350" w:type="dxa"/>
          </w:tcPr>
          <w:p w:rsidR="00C23BE6" w:rsidRDefault="00C23BE6" w:rsidP="00A12600">
            <w:pPr>
              <w:pStyle w:val="EarlierRepubEntries"/>
            </w:pPr>
            <w:r>
              <w:t>2 October 2015</w:t>
            </w:r>
          </w:p>
        </w:tc>
      </w:tr>
      <w:tr w:rsidR="00DB3D66">
        <w:trPr>
          <w:cantSplit/>
        </w:trPr>
        <w:tc>
          <w:tcPr>
            <w:tcW w:w="1930" w:type="dxa"/>
          </w:tcPr>
          <w:p w:rsidR="00DB3D66" w:rsidRDefault="00DB3D66" w:rsidP="00A12600">
            <w:pPr>
              <w:pStyle w:val="EarlierRepubEntries"/>
            </w:pPr>
            <w:r>
              <w:t>19</w:t>
            </w:r>
          </w:p>
        </w:tc>
        <w:tc>
          <w:tcPr>
            <w:tcW w:w="2350" w:type="dxa"/>
          </w:tcPr>
          <w:p w:rsidR="00DB3D66" w:rsidRDefault="00765F5F" w:rsidP="00A12600">
            <w:pPr>
              <w:pStyle w:val="EarlierRepubEntries"/>
            </w:pPr>
            <w:hyperlink r:id="rId204" w:tooltip="Public Sector Management Amendment Act 2016 " w:history="1">
              <w:r w:rsidR="004D61C5" w:rsidRPr="004D61C5">
                <w:rPr>
                  <w:rStyle w:val="charCitHyperlinkAbbrev"/>
                </w:rPr>
                <w:t>A2016-52</w:t>
              </w:r>
            </w:hyperlink>
          </w:p>
        </w:tc>
        <w:tc>
          <w:tcPr>
            <w:tcW w:w="2350" w:type="dxa"/>
          </w:tcPr>
          <w:p w:rsidR="00DB3D66" w:rsidRDefault="004D61C5" w:rsidP="00A12600">
            <w:pPr>
              <w:pStyle w:val="EarlierRepubEntries"/>
            </w:pPr>
            <w:r>
              <w:t>1 September 2016</w:t>
            </w:r>
          </w:p>
        </w:tc>
      </w:tr>
    </w:tbl>
    <w:p w:rsidR="008F4FA8" w:rsidRDefault="008F4FA8">
      <w:pPr>
        <w:pStyle w:val="05EndNote"/>
        <w:sectPr w:rsidR="008F4FA8">
          <w:headerReference w:type="even" r:id="rId205"/>
          <w:headerReference w:type="default" r:id="rId206"/>
          <w:footerReference w:type="even" r:id="rId207"/>
          <w:footerReference w:type="default" r:id="rId208"/>
          <w:pgSz w:w="11907" w:h="16839" w:code="9"/>
          <w:pgMar w:top="3000" w:right="1900" w:bottom="2500" w:left="2300" w:header="2480" w:footer="2100" w:gutter="0"/>
          <w:cols w:space="720"/>
          <w:docGrid w:linePitch="254"/>
        </w:sectPr>
      </w:pPr>
    </w:p>
    <w:p w:rsidR="008F4FA8" w:rsidRDefault="008F4FA8">
      <w:pPr>
        <w:rPr>
          <w:color w:val="000000"/>
          <w:sz w:val="22"/>
        </w:rPr>
      </w:pPr>
    </w:p>
    <w:p w:rsidR="008F4FA8" w:rsidRDefault="008F4FA8">
      <w:pPr>
        <w:rPr>
          <w:color w:val="000000"/>
          <w:sz w:val="22"/>
        </w:rPr>
      </w:pPr>
    </w:p>
    <w:p w:rsidR="00197AEF" w:rsidRDefault="00197AEF">
      <w:pPr>
        <w:rPr>
          <w:color w:val="000000"/>
          <w:sz w:val="22"/>
        </w:rPr>
      </w:pPr>
    </w:p>
    <w:p w:rsidR="00197AEF" w:rsidRDefault="00197AEF">
      <w:pPr>
        <w:rPr>
          <w:color w:val="000000"/>
          <w:sz w:val="22"/>
        </w:rPr>
      </w:pPr>
    </w:p>
    <w:p w:rsidR="00197AEF" w:rsidRDefault="00197AEF">
      <w:pPr>
        <w:rPr>
          <w:color w:val="000000"/>
          <w:sz w:val="22"/>
        </w:rPr>
      </w:pPr>
    </w:p>
    <w:p w:rsidR="00197AEF" w:rsidRDefault="00197AEF">
      <w:pPr>
        <w:rPr>
          <w:color w:val="000000"/>
          <w:sz w:val="22"/>
        </w:rPr>
      </w:pPr>
    </w:p>
    <w:p w:rsidR="00197AEF" w:rsidRDefault="00197AEF">
      <w:pPr>
        <w:rPr>
          <w:color w:val="000000"/>
          <w:sz w:val="22"/>
        </w:rPr>
      </w:pPr>
    </w:p>
    <w:p w:rsidR="00197AEF" w:rsidRDefault="00197AEF">
      <w:pPr>
        <w:rPr>
          <w:color w:val="000000"/>
          <w:sz w:val="22"/>
        </w:rPr>
      </w:pPr>
    </w:p>
    <w:p w:rsidR="00197AEF" w:rsidRDefault="00197AEF">
      <w:pPr>
        <w:rPr>
          <w:color w:val="000000"/>
          <w:sz w:val="22"/>
        </w:rPr>
      </w:pPr>
    </w:p>
    <w:p w:rsidR="00197AEF" w:rsidRDefault="00197AEF">
      <w:pPr>
        <w:rPr>
          <w:color w:val="000000"/>
          <w:sz w:val="22"/>
        </w:rPr>
      </w:pPr>
    </w:p>
    <w:p w:rsidR="00197AEF" w:rsidRDefault="00197AEF">
      <w:pPr>
        <w:rPr>
          <w:color w:val="000000"/>
          <w:sz w:val="22"/>
        </w:rPr>
      </w:pPr>
    </w:p>
    <w:p w:rsidR="008F4FA8" w:rsidRPr="00741B6F" w:rsidRDefault="008F4FA8">
      <w:pPr>
        <w:rPr>
          <w:color w:val="000000"/>
          <w:sz w:val="22"/>
        </w:rPr>
      </w:pPr>
      <w:r>
        <w:rPr>
          <w:color w:val="000000"/>
          <w:sz w:val="22"/>
        </w:rPr>
        <w:t>©  Australian Capital Territory 20</w:t>
      </w:r>
      <w:r w:rsidR="007943CD">
        <w:rPr>
          <w:color w:val="000000"/>
          <w:sz w:val="22"/>
        </w:rPr>
        <w:t>1</w:t>
      </w:r>
      <w:r w:rsidR="004D61C5">
        <w:rPr>
          <w:color w:val="000000"/>
          <w:sz w:val="22"/>
        </w:rPr>
        <w:t>7</w:t>
      </w:r>
    </w:p>
    <w:p w:rsidR="008F4FA8" w:rsidRDefault="008F4FA8">
      <w:pPr>
        <w:pStyle w:val="06Copyright"/>
        <w:sectPr w:rsidR="008F4FA8">
          <w:headerReference w:type="even" r:id="rId209"/>
          <w:headerReference w:type="default" r:id="rId210"/>
          <w:footerReference w:type="even" r:id="rId211"/>
          <w:footerReference w:type="default" r:id="rId212"/>
          <w:headerReference w:type="first" r:id="rId213"/>
          <w:footerReference w:type="first" r:id="rId214"/>
          <w:type w:val="continuous"/>
          <w:pgSz w:w="11907" w:h="16839" w:code="9"/>
          <w:pgMar w:top="3000" w:right="2300" w:bottom="2500" w:left="2300" w:header="2480" w:footer="2100" w:gutter="0"/>
          <w:pgNumType w:fmt="lowerRoman"/>
          <w:cols w:space="720"/>
          <w:titlePg/>
          <w:docGrid w:linePitch="254"/>
        </w:sectPr>
      </w:pPr>
    </w:p>
    <w:p w:rsidR="008F4FA8" w:rsidRDefault="008F4FA8" w:rsidP="00956488"/>
    <w:sectPr w:rsidR="008F4FA8" w:rsidSect="00BB4747">
      <w:headerReference w:type="first" r:id="rId215"/>
      <w:footerReference w:type="first" r:id="rId216"/>
      <w:type w:val="continuous"/>
      <w:pgSz w:w="11907" w:h="16839" w:code="9"/>
      <w:pgMar w:top="3000" w:right="23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FAF" w:rsidRDefault="00712FAF">
      <w:r>
        <w:separator/>
      </w:r>
    </w:p>
  </w:endnote>
  <w:endnote w:type="continuationSeparator" w:id="0">
    <w:p w:rsidR="00712FAF" w:rsidRDefault="0071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Pr="006F0382" w:rsidRDefault="002C0A3D" w:rsidP="006F0382">
    <w:pPr>
      <w:pStyle w:val="Footer"/>
      <w:jc w:val="center"/>
      <w:rPr>
        <w:rFonts w:cs="Arial"/>
        <w:sz w:val="14"/>
      </w:rPr>
    </w:pPr>
    <w:r w:rsidRPr="006F0382">
      <w:rPr>
        <w:rFonts w:cs="Arial"/>
        <w:sz w:val="14"/>
      </w:rPr>
      <w:fldChar w:fldCharType="begin"/>
    </w:r>
    <w:r w:rsidR="00712FAF" w:rsidRPr="006F0382">
      <w:rPr>
        <w:rFonts w:cs="Arial"/>
        <w:sz w:val="14"/>
      </w:rPr>
      <w:instrText xml:space="preserve"> DOCPROPERTY "Status" </w:instrText>
    </w:r>
    <w:r w:rsidRPr="006F0382">
      <w:rPr>
        <w:rFonts w:cs="Arial"/>
        <w:sz w:val="14"/>
      </w:rPr>
      <w:fldChar w:fldCharType="separate"/>
    </w:r>
    <w:r w:rsidR="00197AEF" w:rsidRPr="006F0382">
      <w:rPr>
        <w:rFonts w:cs="Arial"/>
        <w:sz w:val="14"/>
      </w:rPr>
      <w:t xml:space="preserve"> </w:t>
    </w:r>
    <w:r w:rsidRPr="006F0382">
      <w:rPr>
        <w:rFonts w:cs="Arial"/>
        <w:sz w:val="14"/>
      </w:rPr>
      <w:fldChar w:fldCharType="end"/>
    </w:r>
    <w:r w:rsidR="006F0382" w:rsidRPr="006F038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12FAF">
      <w:tc>
        <w:tcPr>
          <w:tcW w:w="847" w:type="pct"/>
        </w:tcPr>
        <w:p w:rsidR="00712FAF" w:rsidRDefault="00712FAF">
          <w:pPr>
            <w:pStyle w:val="Footer"/>
          </w:pPr>
          <w:r>
            <w:t xml:space="preserve">page </w:t>
          </w:r>
          <w:r w:rsidR="002C0A3D">
            <w:rPr>
              <w:rStyle w:val="PageNumber"/>
            </w:rPr>
            <w:fldChar w:fldCharType="begin"/>
          </w:r>
          <w:r>
            <w:rPr>
              <w:rStyle w:val="PageNumber"/>
            </w:rPr>
            <w:instrText xml:space="preserve"> PAGE </w:instrText>
          </w:r>
          <w:r w:rsidR="002C0A3D">
            <w:rPr>
              <w:rStyle w:val="PageNumber"/>
            </w:rPr>
            <w:fldChar w:fldCharType="separate"/>
          </w:r>
          <w:r w:rsidR="00710F6E">
            <w:rPr>
              <w:rStyle w:val="PageNumber"/>
              <w:noProof/>
            </w:rPr>
            <w:t>24</w:t>
          </w:r>
          <w:r w:rsidR="002C0A3D">
            <w:rPr>
              <w:rStyle w:val="PageNumber"/>
            </w:rPr>
            <w:fldChar w:fldCharType="end"/>
          </w:r>
        </w:p>
      </w:tc>
      <w:tc>
        <w:tcPr>
          <w:tcW w:w="3092" w:type="pct"/>
        </w:tcPr>
        <w:p w:rsidR="00712FAF" w:rsidRDefault="008E2F74">
          <w:pPr>
            <w:pStyle w:val="Footer"/>
            <w:jc w:val="center"/>
          </w:pPr>
          <w:fldSimple w:instr=" REF Citation *\charformat ">
            <w:r w:rsidR="00197AEF">
              <w:t>Director of Public Prosecutions Act 1990</w:t>
            </w:r>
          </w:fldSimple>
        </w:p>
        <w:p w:rsidR="00712FAF" w:rsidRDefault="008E2F74">
          <w:pPr>
            <w:pStyle w:val="FooterInfoCentre"/>
          </w:pPr>
          <w:fldSimple w:instr=" DOCPROPERTY &quot;Eff&quot;  *\charformat ">
            <w:r w:rsidR="00197AEF">
              <w:t xml:space="preserve">Effective:  </w:t>
            </w:r>
          </w:fldSimple>
          <w:fldSimple w:instr=" DOCPROPERTY &quot;StartDt&quot;  *\charformat ">
            <w:r w:rsidR="00197AEF">
              <w:t>09/03/17</w:t>
            </w:r>
          </w:fldSimple>
          <w:fldSimple w:instr=" DOCPROPERTY &quot;EndDt&quot;  *\charformat ">
            <w:r w:rsidR="00197AEF">
              <w:t>-12/03/19</w:t>
            </w:r>
          </w:fldSimple>
        </w:p>
      </w:tc>
      <w:tc>
        <w:tcPr>
          <w:tcW w:w="1061" w:type="pct"/>
        </w:tcPr>
        <w:p w:rsidR="00712FAF" w:rsidRDefault="008E2F74">
          <w:pPr>
            <w:pStyle w:val="Footer"/>
            <w:jc w:val="right"/>
          </w:pPr>
          <w:fldSimple w:instr=" DOCPROPERTY &quot;Category&quot;  *\charformat  ">
            <w:r w:rsidR="00197AEF">
              <w:t>R20</w:t>
            </w:r>
          </w:fldSimple>
          <w:r w:rsidR="00712FAF">
            <w:br/>
          </w:r>
          <w:fldSimple w:instr=" DOCPROPERTY &quot;RepubDt&quot;  *\charformat  ">
            <w:r w:rsidR="00197AEF">
              <w:t>09/03/17</w:t>
            </w:r>
          </w:fldSimple>
        </w:p>
      </w:tc>
    </w:tr>
  </w:tbl>
  <w:p w:rsidR="00712FAF" w:rsidRPr="006F0382" w:rsidRDefault="008E2F74" w:rsidP="006F0382">
    <w:pPr>
      <w:pStyle w:val="Status"/>
      <w:rPr>
        <w:rFonts w:cs="Arial"/>
      </w:rPr>
    </w:pPr>
    <w:r w:rsidRPr="006F0382">
      <w:rPr>
        <w:rFonts w:cs="Arial"/>
      </w:rPr>
      <w:fldChar w:fldCharType="begin"/>
    </w:r>
    <w:r w:rsidRPr="006F0382">
      <w:rPr>
        <w:rFonts w:cs="Arial"/>
      </w:rPr>
      <w:instrText xml:space="preserve"> DOCPROPERTY "Status" </w:instrText>
    </w:r>
    <w:r w:rsidRPr="006F0382">
      <w:rPr>
        <w:rFonts w:cs="Arial"/>
      </w:rPr>
      <w:fldChar w:fldCharType="separate"/>
    </w:r>
    <w:r w:rsidR="00197AEF" w:rsidRPr="006F0382">
      <w:rPr>
        <w:rFonts w:cs="Arial"/>
      </w:rPr>
      <w:t xml:space="preserve"> </w:t>
    </w:r>
    <w:r w:rsidRPr="006F0382">
      <w:rPr>
        <w:rFonts w:cs="Arial"/>
      </w:rPr>
      <w:fldChar w:fldCharType="end"/>
    </w:r>
    <w:r w:rsidR="006F0382" w:rsidRPr="006F038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12FAF">
      <w:tc>
        <w:tcPr>
          <w:tcW w:w="1061" w:type="pct"/>
        </w:tcPr>
        <w:p w:rsidR="00712FAF" w:rsidRDefault="008E2F74">
          <w:pPr>
            <w:pStyle w:val="Footer"/>
          </w:pPr>
          <w:fldSimple w:instr=" DOCPROPERTY &quot;Category&quot;  *\charformat  ">
            <w:r w:rsidR="00197AEF">
              <w:t>R20</w:t>
            </w:r>
          </w:fldSimple>
          <w:r w:rsidR="00712FAF">
            <w:br/>
          </w:r>
          <w:fldSimple w:instr=" DOCPROPERTY &quot;RepubDt&quot;  *\charformat  ">
            <w:r w:rsidR="00197AEF">
              <w:t>09/03/17</w:t>
            </w:r>
          </w:fldSimple>
        </w:p>
      </w:tc>
      <w:tc>
        <w:tcPr>
          <w:tcW w:w="3092" w:type="pct"/>
        </w:tcPr>
        <w:p w:rsidR="00712FAF" w:rsidRDefault="008E2F74">
          <w:pPr>
            <w:pStyle w:val="Footer"/>
            <w:jc w:val="center"/>
          </w:pPr>
          <w:fldSimple w:instr=" REF Citation *\charformat ">
            <w:r w:rsidR="00197AEF">
              <w:t>Director of Public Prosecutions Act 1990</w:t>
            </w:r>
          </w:fldSimple>
        </w:p>
        <w:p w:rsidR="00712FAF" w:rsidRDefault="008E2F74">
          <w:pPr>
            <w:pStyle w:val="FooterInfoCentre"/>
          </w:pPr>
          <w:fldSimple w:instr=" DOCPROPERTY &quot;Eff&quot;  *\charformat ">
            <w:r w:rsidR="00197AEF">
              <w:t xml:space="preserve">Effective:  </w:t>
            </w:r>
          </w:fldSimple>
          <w:fldSimple w:instr=" DOCPROPERTY &quot;StartDt&quot;  *\charformat ">
            <w:r w:rsidR="00197AEF">
              <w:t>09/03/17</w:t>
            </w:r>
          </w:fldSimple>
          <w:fldSimple w:instr=" DOCPROPERTY &quot;EndDt&quot;  *\charformat ">
            <w:r w:rsidR="00197AEF">
              <w:t>-12/03/19</w:t>
            </w:r>
          </w:fldSimple>
        </w:p>
      </w:tc>
      <w:tc>
        <w:tcPr>
          <w:tcW w:w="847" w:type="pct"/>
        </w:tcPr>
        <w:p w:rsidR="00712FAF" w:rsidRDefault="00712FAF">
          <w:pPr>
            <w:pStyle w:val="Footer"/>
            <w:jc w:val="right"/>
          </w:pPr>
          <w:r>
            <w:t xml:space="preserve">page </w:t>
          </w:r>
          <w:r w:rsidR="002C0A3D">
            <w:rPr>
              <w:rStyle w:val="PageNumber"/>
            </w:rPr>
            <w:fldChar w:fldCharType="begin"/>
          </w:r>
          <w:r>
            <w:rPr>
              <w:rStyle w:val="PageNumber"/>
            </w:rPr>
            <w:instrText xml:space="preserve"> PAGE </w:instrText>
          </w:r>
          <w:r w:rsidR="002C0A3D">
            <w:rPr>
              <w:rStyle w:val="PageNumber"/>
            </w:rPr>
            <w:fldChar w:fldCharType="separate"/>
          </w:r>
          <w:r w:rsidR="00710F6E">
            <w:rPr>
              <w:rStyle w:val="PageNumber"/>
              <w:noProof/>
            </w:rPr>
            <w:t>25</w:t>
          </w:r>
          <w:r w:rsidR="002C0A3D">
            <w:rPr>
              <w:rStyle w:val="PageNumber"/>
            </w:rPr>
            <w:fldChar w:fldCharType="end"/>
          </w:r>
        </w:p>
      </w:tc>
    </w:tr>
  </w:tbl>
  <w:p w:rsidR="00712FAF" w:rsidRPr="006F0382" w:rsidRDefault="008E2F74" w:rsidP="006F0382">
    <w:pPr>
      <w:pStyle w:val="Status"/>
      <w:rPr>
        <w:rFonts w:cs="Arial"/>
      </w:rPr>
    </w:pPr>
    <w:r w:rsidRPr="006F0382">
      <w:rPr>
        <w:rFonts w:cs="Arial"/>
      </w:rPr>
      <w:fldChar w:fldCharType="begin"/>
    </w:r>
    <w:r w:rsidRPr="006F0382">
      <w:rPr>
        <w:rFonts w:cs="Arial"/>
      </w:rPr>
      <w:instrText xml:space="preserve"> DOCPROPERTY "Status" </w:instrText>
    </w:r>
    <w:r w:rsidRPr="006F0382">
      <w:rPr>
        <w:rFonts w:cs="Arial"/>
      </w:rPr>
      <w:fldChar w:fldCharType="separate"/>
    </w:r>
    <w:r w:rsidR="00197AEF" w:rsidRPr="006F0382">
      <w:rPr>
        <w:rFonts w:cs="Arial"/>
      </w:rPr>
      <w:t xml:space="preserve"> </w:t>
    </w:r>
    <w:r w:rsidRPr="006F0382">
      <w:rPr>
        <w:rFonts w:cs="Arial"/>
      </w:rPr>
      <w:fldChar w:fldCharType="end"/>
    </w:r>
    <w:r w:rsidR="006F0382" w:rsidRPr="006F038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12FAF">
      <w:tc>
        <w:tcPr>
          <w:tcW w:w="847" w:type="pct"/>
        </w:tcPr>
        <w:p w:rsidR="00712FAF" w:rsidRDefault="00712FAF">
          <w:pPr>
            <w:pStyle w:val="Footer"/>
          </w:pPr>
          <w:r>
            <w:t xml:space="preserve">page </w:t>
          </w:r>
          <w:r w:rsidR="002C0A3D">
            <w:rPr>
              <w:rStyle w:val="PageNumber"/>
            </w:rPr>
            <w:fldChar w:fldCharType="begin"/>
          </w:r>
          <w:r>
            <w:rPr>
              <w:rStyle w:val="PageNumber"/>
            </w:rPr>
            <w:instrText xml:space="preserve"> PAGE </w:instrText>
          </w:r>
          <w:r w:rsidR="002C0A3D">
            <w:rPr>
              <w:rStyle w:val="PageNumber"/>
            </w:rPr>
            <w:fldChar w:fldCharType="separate"/>
          </w:r>
          <w:r w:rsidR="00710F6E">
            <w:rPr>
              <w:rStyle w:val="PageNumber"/>
              <w:noProof/>
            </w:rPr>
            <w:t>34</w:t>
          </w:r>
          <w:r w:rsidR="002C0A3D">
            <w:rPr>
              <w:rStyle w:val="PageNumber"/>
            </w:rPr>
            <w:fldChar w:fldCharType="end"/>
          </w:r>
        </w:p>
      </w:tc>
      <w:tc>
        <w:tcPr>
          <w:tcW w:w="3092" w:type="pct"/>
        </w:tcPr>
        <w:p w:rsidR="00712FAF" w:rsidRDefault="008E2F74">
          <w:pPr>
            <w:pStyle w:val="Footer"/>
            <w:jc w:val="center"/>
          </w:pPr>
          <w:fldSimple w:instr=" REF Citation *\charformat ">
            <w:r w:rsidR="00197AEF">
              <w:t>Director of Public Prosecutions Act 1990</w:t>
            </w:r>
          </w:fldSimple>
        </w:p>
        <w:p w:rsidR="00712FAF" w:rsidRDefault="008E2F74">
          <w:pPr>
            <w:pStyle w:val="FooterInfoCentre"/>
          </w:pPr>
          <w:fldSimple w:instr=" DOCPROPERTY &quot;Eff&quot;  *\charformat ">
            <w:r w:rsidR="00197AEF">
              <w:t xml:space="preserve">Effective:  </w:t>
            </w:r>
          </w:fldSimple>
          <w:fldSimple w:instr=" DOCPROPERTY &quot;StartDt&quot;  *\charformat ">
            <w:r w:rsidR="00197AEF">
              <w:t>09/03/17</w:t>
            </w:r>
          </w:fldSimple>
          <w:fldSimple w:instr=" DOCPROPERTY &quot;EndDt&quot;  *\charformat ">
            <w:r w:rsidR="00197AEF">
              <w:t>-12/03/19</w:t>
            </w:r>
          </w:fldSimple>
        </w:p>
      </w:tc>
      <w:tc>
        <w:tcPr>
          <w:tcW w:w="1061" w:type="pct"/>
        </w:tcPr>
        <w:p w:rsidR="00712FAF" w:rsidRDefault="008E2F74">
          <w:pPr>
            <w:pStyle w:val="Footer"/>
            <w:jc w:val="right"/>
          </w:pPr>
          <w:fldSimple w:instr=" DOCPROPERTY &quot;Category&quot;  *\charformat  ">
            <w:r w:rsidR="00197AEF">
              <w:t>R20</w:t>
            </w:r>
          </w:fldSimple>
          <w:r w:rsidR="00712FAF">
            <w:br/>
          </w:r>
          <w:fldSimple w:instr=" DOCPROPERTY &quot;RepubDt&quot;  *\charformat  ">
            <w:r w:rsidR="00197AEF">
              <w:t>09/03/17</w:t>
            </w:r>
          </w:fldSimple>
        </w:p>
      </w:tc>
    </w:tr>
  </w:tbl>
  <w:p w:rsidR="00712FAF" w:rsidRPr="006F0382" w:rsidRDefault="008E2F74" w:rsidP="006F0382">
    <w:pPr>
      <w:pStyle w:val="Status"/>
      <w:rPr>
        <w:rFonts w:cs="Arial"/>
      </w:rPr>
    </w:pPr>
    <w:r w:rsidRPr="006F0382">
      <w:rPr>
        <w:rFonts w:cs="Arial"/>
      </w:rPr>
      <w:fldChar w:fldCharType="begin"/>
    </w:r>
    <w:r w:rsidRPr="006F0382">
      <w:rPr>
        <w:rFonts w:cs="Arial"/>
      </w:rPr>
      <w:instrText xml:space="preserve"> DOCPROPERTY "Status" </w:instrText>
    </w:r>
    <w:r w:rsidRPr="006F0382">
      <w:rPr>
        <w:rFonts w:cs="Arial"/>
      </w:rPr>
      <w:fldChar w:fldCharType="separate"/>
    </w:r>
    <w:r w:rsidR="00197AEF" w:rsidRPr="006F0382">
      <w:rPr>
        <w:rFonts w:cs="Arial"/>
      </w:rPr>
      <w:t xml:space="preserve"> </w:t>
    </w:r>
    <w:r w:rsidRPr="006F0382">
      <w:rPr>
        <w:rFonts w:cs="Arial"/>
      </w:rPr>
      <w:fldChar w:fldCharType="end"/>
    </w:r>
    <w:r w:rsidR="006F0382" w:rsidRPr="006F038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12FAF">
      <w:tc>
        <w:tcPr>
          <w:tcW w:w="1061" w:type="pct"/>
        </w:tcPr>
        <w:p w:rsidR="00712FAF" w:rsidRDefault="008E2F74">
          <w:pPr>
            <w:pStyle w:val="Footer"/>
          </w:pPr>
          <w:fldSimple w:instr=" DOCPROPERTY &quot;Category&quot;  *\charformat  ">
            <w:r w:rsidR="00197AEF">
              <w:t>R20</w:t>
            </w:r>
          </w:fldSimple>
          <w:r w:rsidR="00712FAF">
            <w:br/>
          </w:r>
          <w:fldSimple w:instr=" DOCPROPERTY &quot;RepubDt&quot;  *\charformat  ">
            <w:r w:rsidR="00197AEF">
              <w:t>09/03/17</w:t>
            </w:r>
          </w:fldSimple>
        </w:p>
      </w:tc>
      <w:tc>
        <w:tcPr>
          <w:tcW w:w="3092" w:type="pct"/>
        </w:tcPr>
        <w:p w:rsidR="00712FAF" w:rsidRDefault="008E2F74">
          <w:pPr>
            <w:pStyle w:val="Footer"/>
            <w:jc w:val="center"/>
          </w:pPr>
          <w:fldSimple w:instr=" REF Citation *\charformat ">
            <w:r w:rsidR="00197AEF">
              <w:t>Director of Public Prosecutions Act 1990</w:t>
            </w:r>
          </w:fldSimple>
        </w:p>
        <w:p w:rsidR="00712FAF" w:rsidRDefault="008E2F74">
          <w:pPr>
            <w:pStyle w:val="FooterInfoCentre"/>
          </w:pPr>
          <w:fldSimple w:instr=" DOCPROPERTY &quot;Eff&quot;  *\charformat ">
            <w:r w:rsidR="00197AEF">
              <w:t xml:space="preserve">Effective:  </w:t>
            </w:r>
          </w:fldSimple>
          <w:fldSimple w:instr=" DOCPROPERTY &quot;StartDt&quot;  *\charformat ">
            <w:r w:rsidR="00197AEF">
              <w:t>09/03/17</w:t>
            </w:r>
          </w:fldSimple>
          <w:fldSimple w:instr=" DOCPROPERTY &quot;EndDt&quot;  *\charformat ">
            <w:r w:rsidR="00197AEF">
              <w:t>-12/03/19</w:t>
            </w:r>
          </w:fldSimple>
        </w:p>
      </w:tc>
      <w:tc>
        <w:tcPr>
          <w:tcW w:w="847" w:type="pct"/>
        </w:tcPr>
        <w:p w:rsidR="00712FAF" w:rsidRDefault="00712FAF">
          <w:pPr>
            <w:pStyle w:val="Footer"/>
            <w:jc w:val="right"/>
          </w:pPr>
          <w:r>
            <w:t xml:space="preserve">page </w:t>
          </w:r>
          <w:r w:rsidR="002C0A3D">
            <w:rPr>
              <w:rStyle w:val="PageNumber"/>
            </w:rPr>
            <w:fldChar w:fldCharType="begin"/>
          </w:r>
          <w:r>
            <w:rPr>
              <w:rStyle w:val="PageNumber"/>
            </w:rPr>
            <w:instrText xml:space="preserve"> PAGE </w:instrText>
          </w:r>
          <w:r w:rsidR="002C0A3D">
            <w:rPr>
              <w:rStyle w:val="PageNumber"/>
            </w:rPr>
            <w:fldChar w:fldCharType="separate"/>
          </w:r>
          <w:r w:rsidR="00710F6E">
            <w:rPr>
              <w:rStyle w:val="PageNumber"/>
              <w:noProof/>
            </w:rPr>
            <w:t>33</w:t>
          </w:r>
          <w:r w:rsidR="002C0A3D">
            <w:rPr>
              <w:rStyle w:val="PageNumber"/>
            </w:rPr>
            <w:fldChar w:fldCharType="end"/>
          </w:r>
        </w:p>
      </w:tc>
    </w:tr>
  </w:tbl>
  <w:p w:rsidR="00712FAF" w:rsidRPr="006F0382" w:rsidRDefault="008E2F74" w:rsidP="006F0382">
    <w:pPr>
      <w:pStyle w:val="Status"/>
      <w:rPr>
        <w:rFonts w:cs="Arial"/>
      </w:rPr>
    </w:pPr>
    <w:r w:rsidRPr="006F0382">
      <w:rPr>
        <w:rFonts w:cs="Arial"/>
      </w:rPr>
      <w:fldChar w:fldCharType="begin"/>
    </w:r>
    <w:r w:rsidRPr="006F0382">
      <w:rPr>
        <w:rFonts w:cs="Arial"/>
      </w:rPr>
      <w:instrText xml:space="preserve"> DOCPROPERTY "Status" </w:instrText>
    </w:r>
    <w:r w:rsidRPr="006F0382">
      <w:rPr>
        <w:rFonts w:cs="Arial"/>
      </w:rPr>
      <w:fldChar w:fldCharType="separate"/>
    </w:r>
    <w:r w:rsidR="00197AEF" w:rsidRPr="006F0382">
      <w:rPr>
        <w:rFonts w:cs="Arial"/>
      </w:rPr>
      <w:t xml:space="preserve"> </w:t>
    </w:r>
    <w:r w:rsidRPr="006F0382">
      <w:rPr>
        <w:rFonts w:cs="Arial"/>
      </w:rPr>
      <w:fldChar w:fldCharType="end"/>
    </w:r>
    <w:r w:rsidR="006F0382" w:rsidRPr="006F038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Pr="006F0382" w:rsidRDefault="006F0382" w:rsidP="006F0382">
    <w:pPr>
      <w:pStyle w:val="Footer"/>
      <w:jc w:val="center"/>
      <w:rPr>
        <w:rFonts w:cs="Arial"/>
        <w:sz w:val="14"/>
      </w:rPr>
    </w:pPr>
    <w:r w:rsidRPr="006F038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Pr="006F0382" w:rsidRDefault="002C0A3D" w:rsidP="006F0382">
    <w:pPr>
      <w:pStyle w:val="Footer"/>
      <w:jc w:val="center"/>
      <w:rPr>
        <w:rFonts w:cs="Arial"/>
        <w:sz w:val="14"/>
      </w:rPr>
    </w:pPr>
    <w:r w:rsidRPr="006F0382">
      <w:rPr>
        <w:rFonts w:cs="Arial"/>
        <w:sz w:val="14"/>
      </w:rPr>
      <w:fldChar w:fldCharType="begin"/>
    </w:r>
    <w:r w:rsidR="00712FAF" w:rsidRPr="006F0382">
      <w:rPr>
        <w:rFonts w:cs="Arial"/>
        <w:sz w:val="14"/>
      </w:rPr>
      <w:instrText xml:space="preserve"> COMMENTS  \* MERGEFORMAT </w:instrText>
    </w:r>
    <w:r w:rsidRPr="006F0382">
      <w:rPr>
        <w:rFonts w:cs="Arial"/>
        <w:sz w:val="14"/>
      </w:rPr>
      <w:fldChar w:fldCharType="end"/>
    </w:r>
    <w:r w:rsidR="006F0382" w:rsidRPr="006F0382">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Pr="006F0382" w:rsidRDefault="006F0382" w:rsidP="006F0382">
    <w:pPr>
      <w:pStyle w:val="Footer"/>
      <w:jc w:val="center"/>
      <w:rPr>
        <w:rFonts w:cs="Arial"/>
        <w:sz w:val="14"/>
      </w:rPr>
    </w:pPr>
    <w:r w:rsidRPr="006F038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pStyle w:val="Footer"/>
      <w:framePr w:wrap="around" w:vAnchor="text" w:hAnchor="margin" w:xAlign="center" w:y="1"/>
      <w:rPr>
        <w:rStyle w:val="PageNumber"/>
        <w:sz w:val="20"/>
      </w:rPr>
    </w:pPr>
  </w:p>
  <w:p w:rsidR="00712FAF" w:rsidRPr="006F0382" w:rsidRDefault="006F0382" w:rsidP="006F0382">
    <w:pPr>
      <w:pStyle w:val="Footer"/>
      <w:jc w:val="center"/>
      <w:rPr>
        <w:rFonts w:cs="Arial"/>
        <w:sz w:val="14"/>
      </w:rPr>
    </w:pPr>
    <w:r w:rsidRPr="006F038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Pr="006F0382" w:rsidRDefault="002C0A3D" w:rsidP="006F0382">
    <w:pPr>
      <w:pStyle w:val="Footer"/>
      <w:jc w:val="center"/>
      <w:rPr>
        <w:rFonts w:cs="Arial"/>
        <w:sz w:val="14"/>
      </w:rPr>
    </w:pPr>
    <w:r w:rsidRPr="006F0382">
      <w:rPr>
        <w:rFonts w:cs="Arial"/>
        <w:sz w:val="14"/>
      </w:rPr>
      <w:fldChar w:fldCharType="begin"/>
    </w:r>
    <w:r w:rsidR="00712FAF" w:rsidRPr="006F0382">
      <w:rPr>
        <w:rFonts w:cs="Arial"/>
        <w:sz w:val="14"/>
      </w:rPr>
      <w:instrText xml:space="preserve"> DOCPROPERTY "Status" </w:instrText>
    </w:r>
    <w:r w:rsidRPr="006F0382">
      <w:rPr>
        <w:rFonts w:cs="Arial"/>
        <w:sz w:val="14"/>
      </w:rPr>
      <w:fldChar w:fldCharType="separate"/>
    </w:r>
    <w:r w:rsidR="00197AEF" w:rsidRPr="006F0382">
      <w:rPr>
        <w:rFonts w:cs="Arial"/>
        <w:sz w:val="14"/>
      </w:rPr>
      <w:t xml:space="preserve"> </w:t>
    </w:r>
    <w:r w:rsidRPr="006F0382">
      <w:rPr>
        <w:rFonts w:cs="Arial"/>
        <w:sz w:val="14"/>
      </w:rPr>
      <w:fldChar w:fldCharType="end"/>
    </w:r>
    <w:r w:rsidRPr="006F0382">
      <w:rPr>
        <w:rFonts w:cs="Arial"/>
        <w:sz w:val="14"/>
      </w:rPr>
      <w:fldChar w:fldCharType="begin"/>
    </w:r>
    <w:r w:rsidR="00712FAF" w:rsidRPr="006F0382">
      <w:rPr>
        <w:rFonts w:cs="Arial"/>
        <w:sz w:val="14"/>
      </w:rPr>
      <w:instrText xml:space="preserve"> COMMENTS  \* MERGEFORMAT </w:instrText>
    </w:r>
    <w:r w:rsidRPr="006F0382">
      <w:rPr>
        <w:rFonts w:cs="Arial"/>
        <w:sz w:val="14"/>
      </w:rPr>
      <w:fldChar w:fldCharType="end"/>
    </w:r>
    <w:r w:rsidR="006F0382" w:rsidRPr="006F038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9D" w:rsidRPr="006F0382" w:rsidRDefault="006F0382" w:rsidP="006F0382">
    <w:pPr>
      <w:pStyle w:val="Footer"/>
      <w:jc w:val="center"/>
      <w:rPr>
        <w:rFonts w:cs="Arial"/>
        <w:sz w:val="14"/>
      </w:rPr>
    </w:pPr>
    <w:r w:rsidRPr="006F038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12FAF">
      <w:tc>
        <w:tcPr>
          <w:tcW w:w="846" w:type="pct"/>
        </w:tcPr>
        <w:p w:rsidR="00712FAF" w:rsidRDefault="00712FAF">
          <w:pPr>
            <w:pStyle w:val="Footer"/>
          </w:pPr>
          <w:r>
            <w:t xml:space="preserve">contents </w:t>
          </w:r>
          <w:r w:rsidR="002C0A3D">
            <w:rPr>
              <w:rStyle w:val="PageNumber"/>
            </w:rPr>
            <w:fldChar w:fldCharType="begin"/>
          </w:r>
          <w:r>
            <w:rPr>
              <w:rStyle w:val="PageNumber"/>
            </w:rPr>
            <w:instrText xml:space="preserve"> PAGE </w:instrText>
          </w:r>
          <w:r w:rsidR="002C0A3D">
            <w:rPr>
              <w:rStyle w:val="PageNumber"/>
            </w:rPr>
            <w:fldChar w:fldCharType="separate"/>
          </w:r>
          <w:r w:rsidR="00710F6E">
            <w:rPr>
              <w:rStyle w:val="PageNumber"/>
              <w:noProof/>
            </w:rPr>
            <w:t>2</w:t>
          </w:r>
          <w:r w:rsidR="002C0A3D">
            <w:rPr>
              <w:rStyle w:val="PageNumber"/>
            </w:rPr>
            <w:fldChar w:fldCharType="end"/>
          </w:r>
        </w:p>
      </w:tc>
      <w:tc>
        <w:tcPr>
          <w:tcW w:w="3093" w:type="pct"/>
        </w:tcPr>
        <w:p w:rsidR="00712FAF" w:rsidRDefault="008E2F74">
          <w:pPr>
            <w:pStyle w:val="Footer"/>
            <w:jc w:val="center"/>
          </w:pPr>
          <w:fldSimple w:instr=" REF Citation *\charformat ">
            <w:r w:rsidR="00197AEF">
              <w:t>Director of Public Prosecutions Act 1990</w:t>
            </w:r>
          </w:fldSimple>
        </w:p>
        <w:p w:rsidR="00712FAF" w:rsidRDefault="008E2F74">
          <w:pPr>
            <w:pStyle w:val="FooterInfoCentre"/>
          </w:pPr>
          <w:fldSimple w:instr=" DOCPROPERTY &quot;Eff&quot;  ">
            <w:r w:rsidR="00197AEF">
              <w:t xml:space="preserve">Effective:  </w:t>
            </w:r>
          </w:fldSimple>
          <w:fldSimple w:instr=" DOCPROPERTY &quot;StartDt&quot;   ">
            <w:r w:rsidR="00197AEF">
              <w:t>09/03/17</w:t>
            </w:r>
          </w:fldSimple>
          <w:fldSimple w:instr=" DOCPROPERTY &quot;EndDt&quot;  ">
            <w:r w:rsidR="00197AEF">
              <w:t>-12/03/19</w:t>
            </w:r>
          </w:fldSimple>
        </w:p>
      </w:tc>
      <w:tc>
        <w:tcPr>
          <w:tcW w:w="1061" w:type="pct"/>
        </w:tcPr>
        <w:p w:rsidR="00712FAF" w:rsidRDefault="008E2F74">
          <w:pPr>
            <w:pStyle w:val="Footer"/>
            <w:jc w:val="right"/>
          </w:pPr>
          <w:fldSimple w:instr=" DOCPROPERTY &quot;Category&quot;  ">
            <w:r w:rsidR="00197AEF">
              <w:t>R20</w:t>
            </w:r>
          </w:fldSimple>
          <w:r w:rsidR="00712FAF">
            <w:br/>
          </w:r>
          <w:fldSimple w:instr=" DOCPROPERTY &quot;RepubDt&quot;  ">
            <w:r w:rsidR="00197AEF">
              <w:t>09/03/17</w:t>
            </w:r>
          </w:fldSimple>
        </w:p>
      </w:tc>
    </w:tr>
  </w:tbl>
  <w:p w:rsidR="00712FAF" w:rsidRPr="006F0382" w:rsidRDefault="008E2F74" w:rsidP="006F0382">
    <w:pPr>
      <w:pStyle w:val="Status"/>
      <w:rPr>
        <w:rFonts w:cs="Arial"/>
      </w:rPr>
    </w:pPr>
    <w:r w:rsidRPr="006F0382">
      <w:rPr>
        <w:rFonts w:cs="Arial"/>
      </w:rPr>
      <w:fldChar w:fldCharType="begin"/>
    </w:r>
    <w:r w:rsidRPr="006F0382">
      <w:rPr>
        <w:rFonts w:cs="Arial"/>
      </w:rPr>
      <w:instrText xml:space="preserve"> DOCPROPERTY "Status" </w:instrText>
    </w:r>
    <w:r w:rsidRPr="006F0382">
      <w:rPr>
        <w:rFonts w:cs="Arial"/>
      </w:rPr>
      <w:fldChar w:fldCharType="separate"/>
    </w:r>
    <w:r w:rsidR="00197AEF" w:rsidRPr="006F0382">
      <w:rPr>
        <w:rFonts w:cs="Arial"/>
      </w:rPr>
      <w:t xml:space="preserve"> </w:t>
    </w:r>
    <w:r w:rsidRPr="006F0382">
      <w:rPr>
        <w:rFonts w:cs="Arial"/>
      </w:rPr>
      <w:fldChar w:fldCharType="end"/>
    </w:r>
    <w:r w:rsidR="006F0382" w:rsidRPr="006F038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12FAF">
      <w:tc>
        <w:tcPr>
          <w:tcW w:w="1061" w:type="pct"/>
        </w:tcPr>
        <w:p w:rsidR="00712FAF" w:rsidRDefault="008E2F74">
          <w:pPr>
            <w:pStyle w:val="Footer"/>
          </w:pPr>
          <w:fldSimple w:instr=" DOCPROPERTY &quot;Category&quot;  ">
            <w:r w:rsidR="00197AEF">
              <w:t>R20</w:t>
            </w:r>
          </w:fldSimple>
          <w:r w:rsidR="00712FAF">
            <w:br/>
          </w:r>
          <w:fldSimple w:instr=" DOCPROPERTY &quot;RepubDt&quot;  ">
            <w:r w:rsidR="00197AEF">
              <w:t>09/03/17</w:t>
            </w:r>
          </w:fldSimple>
        </w:p>
      </w:tc>
      <w:tc>
        <w:tcPr>
          <w:tcW w:w="3093" w:type="pct"/>
        </w:tcPr>
        <w:p w:rsidR="00712FAF" w:rsidRDefault="008E2F74">
          <w:pPr>
            <w:pStyle w:val="Footer"/>
            <w:jc w:val="center"/>
          </w:pPr>
          <w:fldSimple w:instr=" REF Citation *\charformat ">
            <w:r w:rsidR="00197AEF">
              <w:t>Director of Public Prosecutions Act 1990</w:t>
            </w:r>
          </w:fldSimple>
        </w:p>
        <w:p w:rsidR="00712FAF" w:rsidRDefault="008E2F74">
          <w:pPr>
            <w:pStyle w:val="FooterInfoCentre"/>
          </w:pPr>
          <w:fldSimple w:instr=" DOCPROPERTY &quot;Eff&quot;  ">
            <w:r w:rsidR="00197AEF">
              <w:t xml:space="preserve">Effective:  </w:t>
            </w:r>
          </w:fldSimple>
          <w:fldSimple w:instr=" DOCPROPERTY &quot;StartDt&quot;  ">
            <w:r w:rsidR="00197AEF">
              <w:t>09/03/17</w:t>
            </w:r>
          </w:fldSimple>
          <w:fldSimple w:instr=" DOCPROPERTY &quot;EndDt&quot;  ">
            <w:r w:rsidR="00197AEF">
              <w:t>-12/03/19</w:t>
            </w:r>
          </w:fldSimple>
        </w:p>
      </w:tc>
      <w:tc>
        <w:tcPr>
          <w:tcW w:w="846" w:type="pct"/>
        </w:tcPr>
        <w:p w:rsidR="00712FAF" w:rsidRDefault="00712FAF">
          <w:pPr>
            <w:pStyle w:val="Footer"/>
            <w:jc w:val="right"/>
          </w:pPr>
          <w:r>
            <w:t xml:space="preserve">contents </w:t>
          </w:r>
          <w:r w:rsidR="002C0A3D">
            <w:rPr>
              <w:rStyle w:val="PageNumber"/>
            </w:rPr>
            <w:fldChar w:fldCharType="begin"/>
          </w:r>
          <w:r>
            <w:rPr>
              <w:rStyle w:val="PageNumber"/>
            </w:rPr>
            <w:instrText xml:space="preserve"> PAGE </w:instrText>
          </w:r>
          <w:r w:rsidR="002C0A3D">
            <w:rPr>
              <w:rStyle w:val="PageNumber"/>
            </w:rPr>
            <w:fldChar w:fldCharType="separate"/>
          </w:r>
          <w:r w:rsidR="00710F6E">
            <w:rPr>
              <w:rStyle w:val="PageNumber"/>
              <w:noProof/>
            </w:rPr>
            <w:t>3</w:t>
          </w:r>
          <w:r w:rsidR="002C0A3D">
            <w:rPr>
              <w:rStyle w:val="PageNumber"/>
            </w:rPr>
            <w:fldChar w:fldCharType="end"/>
          </w:r>
        </w:p>
      </w:tc>
    </w:tr>
  </w:tbl>
  <w:p w:rsidR="00712FAF" w:rsidRPr="006F0382" w:rsidRDefault="008E2F74" w:rsidP="006F0382">
    <w:pPr>
      <w:pStyle w:val="Status"/>
      <w:rPr>
        <w:rFonts w:cs="Arial"/>
      </w:rPr>
    </w:pPr>
    <w:r w:rsidRPr="006F0382">
      <w:rPr>
        <w:rFonts w:cs="Arial"/>
      </w:rPr>
      <w:fldChar w:fldCharType="begin"/>
    </w:r>
    <w:r w:rsidRPr="006F0382">
      <w:rPr>
        <w:rFonts w:cs="Arial"/>
      </w:rPr>
      <w:instrText xml:space="preserve"> DOCPROPERTY "Status" </w:instrText>
    </w:r>
    <w:r w:rsidRPr="006F0382">
      <w:rPr>
        <w:rFonts w:cs="Arial"/>
      </w:rPr>
      <w:fldChar w:fldCharType="separate"/>
    </w:r>
    <w:r w:rsidR="00197AEF" w:rsidRPr="006F0382">
      <w:rPr>
        <w:rFonts w:cs="Arial"/>
      </w:rPr>
      <w:t xml:space="preserve"> </w:t>
    </w:r>
    <w:r w:rsidRPr="006F0382">
      <w:rPr>
        <w:rFonts w:cs="Arial"/>
      </w:rPr>
      <w:fldChar w:fldCharType="end"/>
    </w:r>
    <w:r w:rsidR="006F0382" w:rsidRPr="006F038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12FAF">
      <w:tc>
        <w:tcPr>
          <w:tcW w:w="1061" w:type="pct"/>
        </w:tcPr>
        <w:p w:rsidR="00712FAF" w:rsidRDefault="008E2F74">
          <w:pPr>
            <w:pStyle w:val="Footer"/>
          </w:pPr>
          <w:fldSimple w:instr=" DOCPROPERTY &quot;Category&quot;  ">
            <w:r w:rsidR="00197AEF">
              <w:t>R20</w:t>
            </w:r>
          </w:fldSimple>
          <w:r w:rsidR="00712FAF">
            <w:br/>
          </w:r>
          <w:fldSimple w:instr=" DOCPROPERTY &quot;RepubDt&quot;  ">
            <w:r w:rsidR="00197AEF">
              <w:t>09/03/17</w:t>
            </w:r>
          </w:fldSimple>
        </w:p>
      </w:tc>
      <w:tc>
        <w:tcPr>
          <w:tcW w:w="3093" w:type="pct"/>
        </w:tcPr>
        <w:p w:rsidR="00712FAF" w:rsidRDefault="008E2F74">
          <w:pPr>
            <w:pStyle w:val="Footer"/>
            <w:jc w:val="center"/>
          </w:pPr>
          <w:fldSimple w:instr=" REF Citation *\charformat ">
            <w:r w:rsidR="00197AEF">
              <w:t>Director of Public Prosecutions Act 1990</w:t>
            </w:r>
          </w:fldSimple>
        </w:p>
        <w:p w:rsidR="00712FAF" w:rsidRDefault="008E2F74">
          <w:pPr>
            <w:pStyle w:val="FooterInfoCentre"/>
          </w:pPr>
          <w:fldSimple w:instr=" DOCPROPERTY &quot;Eff&quot;  ">
            <w:r w:rsidR="00197AEF">
              <w:t xml:space="preserve">Effective:  </w:t>
            </w:r>
          </w:fldSimple>
          <w:fldSimple w:instr=" DOCPROPERTY &quot;StartDt&quot;   ">
            <w:r w:rsidR="00197AEF">
              <w:t>09/03/17</w:t>
            </w:r>
          </w:fldSimple>
          <w:fldSimple w:instr=" DOCPROPERTY &quot;EndDt&quot;  ">
            <w:r w:rsidR="00197AEF">
              <w:t>-12/03/19</w:t>
            </w:r>
          </w:fldSimple>
        </w:p>
      </w:tc>
      <w:tc>
        <w:tcPr>
          <w:tcW w:w="846" w:type="pct"/>
        </w:tcPr>
        <w:p w:rsidR="00712FAF" w:rsidRDefault="00712FAF">
          <w:pPr>
            <w:pStyle w:val="Footer"/>
            <w:jc w:val="right"/>
          </w:pPr>
          <w:r>
            <w:t xml:space="preserve">contents </w:t>
          </w:r>
          <w:r w:rsidR="002C0A3D">
            <w:rPr>
              <w:rStyle w:val="PageNumber"/>
            </w:rPr>
            <w:fldChar w:fldCharType="begin"/>
          </w:r>
          <w:r>
            <w:rPr>
              <w:rStyle w:val="PageNumber"/>
            </w:rPr>
            <w:instrText xml:space="preserve"> PAGE </w:instrText>
          </w:r>
          <w:r w:rsidR="002C0A3D">
            <w:rPr>
              <w:rStyle w:val="PageNumber"/>
            </w:rPr>
            <w:fldChar w:fldCharType="separate"/>
          </w:r>
          <w:r w:rsidR="00710F6E">
            <w:rPr>
              <w:rStyle w:val="PageNumber"/>
              <w:noProof/>
            </w:rPr>
            <w:t>1</w:t>
          </w:r>
          <w:r w:rsidR="002C0A3D">
            <w:rPr>
              <w:rStyle w:val="PageNumber"/>
            </w:rPr>
            <w:fldChar w:fldCharType="end"/>
          </w:r>
        </w:p>
      </w:tc>
    </w:tr>
  </w:tbl>
  <w:p w:rsidR="00712FAF" w:rsidRPr="006F0382" w:rsidRDefault="008E2F74" w:rsidP="006F0382">
    <w:pPr>
      <w:pStyle w:val="Status"/>
      <w:rPr>
        <w:rFonts w:cs="Arial"/>
      </w:rPr>
    </w:pPr>
    <w:r w:rsidRPr="006F0382">
      <w:rPr>
        <w:rFonts w:cs="Arial"/>
      </w:rPr>
      <w:fldChar w:fldCharType="begin"/>
    </w:r>
    <w:r w:rsidRPr="006F0382">
      <w:rPr>
        <w:rFonts w:cs="Arial"/>
      </w:rPr>
      <w:instrText xml:space="preserve"> DOCPROPERTY "Status" </w:instrText>
    </w:r>
    <w:r w:rsidRPr="006F0382">
      <w:rPr>
        <w:rFonts w:cs="Arial"/>
      </w:rPr>
      <w:fldChar w:fldCharType="separate"/>
    </w:r>
    <w:r w:rsidR="00197AEF" w:rsidRPr="006F0382">
      <w:rPr>
        <w:rFonts w:cs="Arial"/>
      </w:rPr>
      <w:t xml:space="preserve"> </w:t>
    </w:r>
    <w:r w:rsidRPr="006F0382">
      <w:rPr>
        <w:rFonts w:cs="Arial"/>
      </w:rPr>
      <w:fldChar w:fldCharType="end"/>
    </w:r>
    <w:r w:rsidR="006F0382" w:rsidRPr="006F038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12FAF">
      <w:tc>
        <w:tcPr>
          <w:tcW w:w="847" w:type="pct"/>
        </w:tcPr>
        <w:p w:rsidR="00712FAF" w:rsidRDefault="00712FAF">
          <w:pPr>
            <w:pStyle w:val="Footer"/>
          </w:pPr>
          <w:r>
            <w:t xml:space="preserve">page </w:t>
          </w:r>
          <w:r w:rsidR="002C0A3D">
            <w:rPr>
              <w:rStyle w:val="PageNumber"/>
            </w:rPr>
            <w:fldChar w:fldCharType="begin"/>
          </w:r>
          <w:r>
            <w:rPr>
              <w:rStyle w:val="PageNumber"/>
            </w:rPr>
            <w:instrText xml:space="preserve"> PAGE </w:instrText>
          </w:r>
          <w:r w:rsidR="002C0A3D">
            <w:rPr>
              <w:rStyle w:val="PageNumber"/>
            </w:rPr>
            <w:fldChar w:fldCharType="separate"/>
          </w:r>
          <w:r w:rsidR="00710F6E">
            <w:rPr>
              <w:rStyle w:val="PageNumber"/>
              <w:noProof/>
            </w:rPr>
            <w:t>22</w:t>
          </w:r>
          <w:r w:rsidR="002C0A3D">
            <w:rPr>
              <w:rStyle w:val="PageNumber"/>
            </w:rPr>
            <w:fldChar w:fldCharType="end"/>
          </w:r>
        </w:p>
      </w:tc>
      <w:tc>
        <w:tcPr>
          <w:tcW w:w="3092" w:type="pct"/>
        </w:tcPr>
        <w:p w:rsidR="00712FAF" w:rsidRDefault="008E2F74">
          <w:pPr>
            <w:pStyle w:val="Footer"/>
            <w:jc w:val="center"/>
          </w:pPr>
          <w:fldSimple w:instr=" REF Citation *\charformat ">
            <w:r w:rsidR="00197AEF">
              <w:t>Director of Public Prosecutions Act 1990</w:t>
            </w:r>
          </w:fldSimple>
        </w:p>
        <w:p w:rsidR="00712FAF" w:rsidRDefault="008E2F74">
          <w:pPr>
            <w:pStyle w:val="FooterInfoCentre"/>
          </w:pPr>
          <w:fldSimple w:instr=" DOCPROPERTY &quot;Eff&quot;  *\charformat ">
            <w:r w:rsidR="00197AEF">
              <w:t xml:space="preserve">Effective:  </w:t>
            </w:r>
          </w:fldSimple>
          <w:fldSimple w:instr=" DOCPROPERTY &quot;StartDt&quot;  *\charformat ">
            <w:r w:rsidR="00197AEF">
              <w:t>09/03/17</w:t>
            </w:r>
          </w:fldSimple>
          <w:fldSimple w:instr=" DOCPROPERTY &quot;EndDt&quot;  *\charformat ">
            <w:r w:rsidR="00197AEF">
              <w:t>-12/03/19</w:t>
            </w:r>
          </w:fldSimple>
        </w:p>
      </w:tc>
      <w:tc>
        <w:tcPr>
          <w:tcW w:w="1061" w:type="pct"/>
        </w:tcPr>
        <w:p w:rsidR="00712FAF" w:rsidRDefault="008E2F74">
          <w:pPr>
            <w:pStyle w:val="Footer"/>
            <w:jc w:val="right"/>
          </w:pPr>
          <w:fldSimple w:instr=" DOCPROPERTY &quot;Category&quot;  *\charformat  ">
            <w:r w:rsidR="00197AEF">
              <w:t>R20</w:t>
            </w:r>
          </w:fldSimple>
          <w:r w:rsidR="00712FAF">
            <w:br/>
          </w:r>
          <w:fldSimple w:instr=" DOCPROPERTY &quot;RepubDt&quot;  *\charformat  ">
            <w:r w:rsidR="00197AEF">
              <w:t>09/03/17</w:t>
            </w:r>
          </w:fldSimple>
        </w:p>
      </w:tc>
    </w:tr>
  </w:tbl>
  <w:p w:rsidR="00712FAF" w:rsidRPr="006F0382" w:rsidRDefault="008E2F74" w:rsidP="006F0382">
    <w:pPr>
      <w:pStyle w:val="Status"/>
      <w:rPr>
        <w:rFonts w:cs="Arial"/>
      </w:rPr>
    </w:pPr>
    <w:r w:rsidRPr="006F0382">
      <w:rPr>
        <w:rFonts w:cs="Arial"/>
      </w:rPr>
      <w:fldChar w:fldCharType="begin"/>
    </w:r>
    <w:r w:rsidRPr="006F0382">
      <w:rPr>
        <w:rFonts w:cs="Arial"/>
      </w:rPr>
      <w:instrText xml:space="preserve"> DOCPROPERTY "Status" </w:instrText>
    </w:r>
    <w:r w:rsidRPr="006F0382">
      <w:rPr>
        <w:rFonts w:cs="Arial"/>
      </w:rPr>
      <w:fldChar w:fldCharType="separate"/>
    </w:r>
    <w:r w:rsidR="00197AEF" w:rsidRPr="006F0382">
      <w:rPr>
        <w:rFonts w:cs="Arial"/>
      </w:rPr>
      <w:t xml:space="preserve"> </w:t>
    </w:r>
    <w:r w:rsidRPr="006F0382">
      <w:rPr>
        <w:rFonts w:cs="Arial"/>
      </w:rPr>
      <w:fldChar w:fldCharType="end"/>
    </w:r>
    <w:r w:rsidR="006F0382" w:rsidRPr="006F038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12FAF">
      <w:tc>
        <w:tcPr>
          <w:tcW w:w="1061" w:type="pct"/>
        </w:tcPr>
        <w:p w:rsidR="00712FAF" w:rsidRDefault="008E2F74">
          <w:pPr>
            <w:pStyle w:val="Footer"/>
          </w:pPr>
          <w:fldSimple w:instr=" DOCPROPERTY &quot;Category&quot;  *\charformat  ">
            <w:r w:rsidR="00197AEF">
              <w:t>R20</w:t>
            </w:r>
          </w:fldSimple>
          <w:r w:rsidR="00712FAF">
            <w:br/>
          </w:r>
          <w:fldSimple w:instr=" DOCPROPERTY &quot;RepubDt&quot;  *\charformat  ">
            <w:r w:rsidR="00197AEF">
              <w:t>09/03/17</w:t>
            </w:r>
          </w:fldSimple>
        </w:p>
      </w:tc>
      <w:tc>
        <w:tcPr>
          <w:tcW w:w="3092" w:type="pct"/>
        </w:tcPr>
        <w:p w:rsidR="00712FAF" w:rsidRDefault="008E2F74">
          <w:pPr>
            <w:pStyle w:val="Footer"/>
            <w:jc w:val="center"/>
          </w:pPr>
          <w:fldSimple w:instr=" REF Citation *\charformat ">
            <w:r w:rsidR="00197AEF">
              <w:t>Director of Public Prosecutions Act 1990</w:t>
            </w:r>
          </w:fldSimple>
        </w:p>
        <w:p w:rsidR="00712FAF" w:rsidRDefault="008E2F74">
          <w:pPr>
            <w:pStyle w:val="FooterInfoCentre"/>
          </w:pPr>
          <w:fldSimple w:instr=" DOCPROPERTY &quot;Eff&quot;  *\charformat ">
            <w:r w:rsidR="00197AEF">
              <w:t xml:space="preserve">Effective:  </w:t>
            </w:r>
          </w:fldSimple>
          <w:fldSimple w:instr=" DOCPROPERTY &quot;StartDt&quot;  *\charformat ">
            <w:r w:rsidR="00197AEF">
              <w:t>09/03/17</w:t>
            </w:r>
          </w:fldSimple>
          <w:fldSimple w:instr=" DOCPROPERTY &quot;EndDt&quot;  *\charformat ">
            <w:r w:rsidR="00197AEF">
              <w:t>-12/03/19</w:t>
            </w:r>
          </w:fldSimple>
        </w:p>
      </w:tc>
      <w:tc>
        <w:tcPr>
          <w:tcW w:w="847" w:type="pct"/>
        </w:tcPr>
        <w:p w:rsidR="00712FAF" w:rsidRDefault="00712FAF">
          <w:pPr>
            <w:pStyle w:val="Footer"/>
            <w:jc w:val="right"/>
          </w:pPr>
          <w:r>
            <w:t xml:space="preserve">page </w:t>
          </w:r>
          <w:r w:rsidR="002C0A3D">
            <w:rPr>
              <w:rStyle w:val="PageNumber"/>
            </w:rPr>
            <w:fldChar w:fldCharType="begin"/>
          </w:r>
          <w:r>
            <w:rPr>
              <w:rStyle w:val="PageNumber"/>
            </w:rPr>
            <w:instrText xml:space="preserve"> PAGE </w:instrText>
          </w:r>
          <w:r w:rsidR="002C0A3D">
            <w:rPr>
              <w:rStyle w:val="PageNumber"/>
            </w:rPr>
            <w:fldChar w:fldCharType="separate"/>
          </w:r>
          <w:r w:rsidR="00710F6E">
            <w:rPr>
              <w:rStyle w:val="PageNumber"/>
              <w:noProof/>
            </w:rPr>
            <w:t>23</w:t>
          </w:r>
          <w:r w:rsidR="002C0A3D">
            <w:rPr>
              <w:rStyle w:val="PageNumber"/>
            </w:rPr>
            <w:fldChar w:fldCharType="end"/>
          </w:r>
        </w:p>
      </w:tc>
    </w:tr>
  </w:tbl>
  <w:p w:rsidR="00712FAF" w:rsidRPr="006F0382" w:rsidRDefault="008E2F74" w:rsidP="006F0382">
    <w:pPr>
      <w:pStyle w:val="Status"/>
      <w:rPr>
        <w:rFonts w:cs="Arial"/>
      </w:rPr>
    </w:pPr>
    <w:r w:rsidRPr="006F0382">
      <w:rPr>
        <w:rFonts w:cs="Arial"/>
      </w:rPr>
      <w:fldChar w:fldCharType="begin"/>
    </w:r>
    <w:r w:rsidRPr="006F0382">
      <w:rPr>
        <w:rFonts w:cs="Arial"/>
      </w:rPr>
      <w:instrText xml:space="preserve"> DOCPROPERTY "Status" </w:instrText>
    </w:r>
    <w:r w:rsidRPr="006F0382">
      <w:rPr>
        <w:rFonts w:cs="Arial"/>
      </w:rPr>
      <w:fldChar w:fldCharType="separate"/>
    </w:r>
    <w:r w:rsidR="00197AEF" w:rsidRPr="006F0382">
      <w:rPr>
        <w:rFonts w:cs="Arial"/>
      </w:rPr>
      <w:t xml:space="preserve"> </w:t>
    </w:r>
    <w:r w:rsidRPr="006F0382">
      <w:rPr>
        <w:rFonts w:cs="Arial"/>
      </w:rPr>
      <w:fldChar w:fldCharType="end"/>
    </w:r>
    <w:r w:rsidR="006F0382" w:rsidRPr="006F038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12FAF">
      <w:tc>
        <w:tcPr>
          <w:tcW w:w="1061" w:type="pct"/>
        </w:tcPr>
        <w:p w:rsidR="00712FAF" w:rsidRDefault="008E2F74">
          <w:pPr>
            <w:pStyle w:val="Footer"/>
          </w:pPr>
          <w:fldSimple w:instr=" DOCPROPERTY &quot;Category&quot;  *\charformat  ">
            <w:r w:rsidR="00197AEF">
              <w:t>R20</w:t>
            </w:r>
          </w:fldSimple>
          <w:r w:rsidR="00712FAF">
            <w:br/>
          </w:r>
          <w:fldSimple w:instr=" DOCPROPERTY &quot;RepubDt&quot;  *\charformat  ">
            <w:r w:rsidR="00197AEF">
              <w:t>09/03/17</w:t>
            </w:r>
          </w:fldSimple>
        </w:p>
      </w:tc>
      <w:tc>
        <w:tcPr>
          <w:tcW w:w="3092" w:type="pct"/>
        </w:tcPr>
        <w:p w:rsidR="00712FAF" w:rsidRDefault="008E2F74">
          <w:pPr>
            <w:pStyle w:val="Footer"/>
            <w:jc w:val="center"/>
          </w:pPr>
          <w:fldSimple w:instr=" REF Citation *\charformat ">
            <w:r w:rsidR="00197AEF">
              <w:t>Director of Public Prosecutions Act 1990</w:t>
            </w:r>
          </w:fldSimple>
        </w:p>
        <w:p w:rsidR="00712FAF" w:rsidRDefault="008E2F74">
          <w:pPr>
            <w:pStyle w:val="FooterInfoCentre"/>
          </w:pPr>
          <w:fldSimple w:instr=" DOCPROPERTY &quot;Eff&quot;  *\charformat ">
            <w:r w:rsidR="00197AEF">
              <w:t xml:space="preserve">Effective:  </w:t>
            </w:r>
          </w:fldSimple>
          <w:fldSimple w:instr=" DOCPROPERTY &quot;StartDt&quot;  *\charformat ">
            <w:r w:rsidR="00197AEF">
              <w:t>09/03/17</w:t>
            </w:r>
          </w:fldSimple>
          <w:fldSimple w:instr=" DOCPROPERTY &quot;EndDt&quot;  *\charformat ">
            <w:r w:rsidR="00197AEF">
              <w:t>-12/03/19</w:t>
            </w:r>
          </w:fldSimple>
        </w:p>
      </w:tc>
      <w:tc>
        <w:tcPr>
          <w:tcW w:w="847" w:type="pct"/>
        </w:tcPr>
        <w:p w:rsidR="00712FAF" w:rsidRDefault="00712FAF">
          <w:pPr>
            <w:pStyle w:val="Footer"/>
            <w:jc w:val="right"/>
          </w:pPr>
          <w:r>
            <w:t xml:space="preserve">page </w:t>
          </w:r>
          <w:r w:rsidR="002C0A3D">
            <w:rPr>
              <w:rStyle w:val="PageNumber"/>
            </w:rPr>
            <w:fldChar w:fldCharType="begin"/>
          </w:r>
          <w:r>
            <w:rPr>
              <w:rStyle w:val="PageNumber"/>
            </w:rPr>
            <w:instrText xml:space="preserve"> PAGE </w:instrText>
          </w:r>
          <w:r w:rsidR="002C0A3D">
            <w:rPr>
              <w:rStyle w:val="PageNumber"/>
            </w:rPr>
            <w:fldChar w:fldCharType="separate"/>
          </w:r>
          <w:r w:rsidR="00710F6E">
            <w:rPr>
              <w:rStyle w:val="PageNumber"/>
              <w:noProof/>
            </w:rPr>
            <w:t>1</w:t>
          </w:r>
          <w:r w:rsidR="002C0A3D">
            <w:rPr>
              <w:rStyle w:val="PageNumber"/>
            </w:rPr>
            <w:fldChar w:fldCharType="end"/>
          </w:r>
        </w:p>
      </w:tc>
    </w:tr>
  </w:tbl>
  <w:p w:rsidR="00712FAF" w:rsidRPr="006F0382" w:rsidRDefault="008E2F74" w:rsidP="006F0382">
    <w:pPr>
      <w:pStyle w:val="Status"/>
      <w:rPr>
        <w:rFonts w:cs="Arial"/>
      </w:rPr>
    </w:pPr>
    <w:r w:rsidRPr="006F0382">
      <w:rPr>
        <w:rFonts w:cs="Arial"/>
      </w:rPr>
      <w:fldChar w:fldCharType="begin"/>
    </w:r>
    <w:r w:rsidRPr="006F0382">
      <w:rPr>
        <w:rFonts w:cs="Arial"/>
      </w:rPr>
      <w:instrText xml:space="preserve"> DOCPROPERTY "Status" </w:instrText>
    </w:r>
    <w:r w:rsidRPr="006F0382">
      <w:rPr>
        <w:rFonts w:cs="Arial"/>
      </w:rPr>
      <w:fldChar w:fldCharType="separate"/>
    </w:r>
    <w:r w:rsidR="00197AEF" w:rsidRPr="006F0382">
      <w:rPr>
        <w:rFonts w:cs="Arial"/>
      </w:rPr>
      <w:t xml:space="preserve"> </w:t>
    </w:r>
    <w:r w:rsidRPr="006F0382">
      <w:rPr>
        <w:rFonts w:cs="Arial"/>
      </w:rPr>
      <w:fldChar w:fldCharType="end"/>
    </w:r>
    <w:r w:rsidR="006F0382" w:rsidRPr="006F038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FAF" w:rsidRDefault="00712FAF">
      <w:r>
        <w:separator/>
      </w:r>
    </w:p>
  </w:footnote>
  <w:footnote w:type="continuationSeparator" w:id="0">
    <w:p w:rsidR="00712FAF" w:rsidRDefault="00712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9D" w:rsidRDefault="00EB43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712FAF">
      <w:trPr>
        <w:jc w:val="center"/>
      </w:trPr>
      <w:tc>
        <w:tcPr>
          <w:tcW w:w="1234" w:type="dxa"/>
          <w:gridSpan w:val="2"/>
        </w:tcPr>
        <w:p w:rsidR="00712FAF" w:rsidRDefault="00712FAF">
          <w:pPr>
            <w:pStyle w:val="HeaderEven"/>
            <w:rPr>
              <w:b/>
            </w:rPr>
          </w:pPr>
          <w:r>
            <w:rPr>
              <w:b/>
            </w:rPr>
            <w:t>Endnotes</w:t>
          </w:r>
        </w:p>
      </w:tc>
      <w:tc>
        <w:tcPr>
          <w:tcW w:w="6062" w:type="dxa"/>
        </w:tcPr>
        <w:p w:rsidR="00712FAF" w:rsidRDefault="00712FAF">
          <w:pPr>
            <w:pStyle w:val="HeaderEven"/>
          </w:pPr>
        </w:p>
      </w:tc>
    </w:tr>
    <w:tr w:rsidR="00712FAF">
      <w:trPr>
        <w:cantSplit/>
        <w:jc w:val="center"/>
      </w:trPr>
      <w:tc>
        <w:tcPr>
          <w:tcW w:w="7296" w:type="dxa"/>
          <w:gridSpan w:val="3"/>
        </w:tcPr>
        <w:p w:rsidR="00712FAF" w:rsidRDefault="00712FAF">
          <w:pPr>
            <w:pStyle w:val="HeaderEven"/>
          </w:pPr>
        </w:p>
      </w:tc>
    </w:tr>
    <w:tr w:rsidR="00712FAF">
      <w:trPr>
        <w:cantSplit/>
        <w:jc w:val="center"/>
      </w:trPr>
      <w:tc>
        <w:tcPr>
          <w:tcW w:w="700" w:type="dxa"/>
          <w:tcBorders>
            <w:bottom w:val="single" w:sz="4" w:space="0" w:color="auto"/>
          </w:tcBorders>
        </w:tcPr>
        <w:p w:rsidR="00712FAF" w:rsidRDefault="000559E7">
          <w:pPr>
            <w:pStyle w:val="HeaderEven6"/>
          </w:pPr>
          <w:r>
            <w:rPr>
              <w:noProof/>
            </w:rPr>
            <w:fldChar w:fldCharType="begin"/>
          </w:r>
          <w:r>
            <w:rPr>
              <w:noProof/>
            </w:rPr>
            <w:instrText xml:space="preserve"> STYLEREF charTableNo \*charformat </w:instrText>
          </w:r>
          <w:r>
            <w:rPr>
              <w:noProof/>
            </w:rPr>
            <w:fldChar w:fldCharType="separate"/>
          </w:r>
          <w:r w:rsidR="008E2F74">
            <w:rPr>
              <w:noProof/>
            </w:rPr>
            <w:t>5</w:t>
          </w:r>
          <w:r>
            <w:rPr>
              <w:noProof/>
            </w:rPr>
            <w:fldChar w:fldCharType="end"/>
          </w:r>
        </w:p>
      </w:tc>
      <w:tc>
        <w:tcPr>
          <w:tcW w:w="6600" w:type="dxa"/>
          <w:gridSpan w:val="2"/>
          <w:tcBorders>
            <w:bottom w:val="single" w:sz="4" w:space="0" w:color="auto"/>
          </w:tcBorders>
        </w:tcPr>
        <w:p w:rsidR="00712FAF" w:rsidRDefault="000559E7">
          <w:pPr>
            <w:pStyle w:val="HeaderEven6"/>
          </w:pPr>
          <w:r>
            <w:rPr>
              <w:noProof/>
            </w:rPr>
            <w:fldChar w:fldCharType="begin"/>
          </w:r>
          <w:r>
            <w:rPr>
              <w:noProof/>
            </w:rPr>
            <w:instrText xml:space="preserve"> STYLEREF charTableText \*charformat </w:instrText>
          </w:r>
          <w:r>
            <w:rPr>
              <w:noProof/>
            </w:rPr>
            <w:fldChar w:fldCharType="separate"/>
          </w:r>
          <w:r w:rsidR="008E2F74">
            <w:rPr>
              <w:noProof/>
            </w:rPr>
            <w:t>Earlier republications</w:t>
          </w:r>
          <w:r>
            <w:rPr>
              <w:noProof/>
            </w:rPr>
            <w:fldChar w:fldCharType="end"/>
          </w:r>
        </w:p>
      </w:tc>
    </w:tr>
  </w:tbl>
  <w:p w:rsidR="00712FAF" w:rsidRDefault="00712FA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712FAF">
      <w:trPr>
        <w:jc w:val="center"/>
      </w:trPr>
      <w:tc>
        <w:tcPr>
          <w:tcW w:w="5741" w:type="dxa"/>
        </w:tcPr>
        <w:p w:rsidR="00712FAF" w:rsidRDefault="00712FAF">
          <w:pPr>
            <w:pStyle w:val="HeaderEven"/>
            <w:jc w:val="right"/>
          </w:pPr>
        </w:p>
      </w:tc>
      <w:tc>
        <w:tcPr>
          <w:tcW w:w="1560" w:type="dxa"/>
          <w:gridSpan w:val="2"/>
        </w:tcPr>
        <w:p w:rsidR="00712FAF" w:rsidRDefault="00712FAF">
          <w:pPr>
            <w:pStyle w:val="HeaderEven"/>
            <w:jc w:val="right"/>
            <w:rPr>
              <w:b/>
            </w:rPr>
          </w:pPr>
          <w:r>
            <w:rPr>
              <w:b/>
            </w:rPr>
            <w:t>Endnotes</w:t>
          </w:r>
        </w:p>
      </w:tc>
    </w:tr>
    <w:tr w:rsidR="00712FAF">
      <w:trPr>
        <w:jc w:val="center"/>
      </w:trPr>
      <w:tc>
        <w:tcPr>
          <w:tcW w:w="7301" w:type="dxa"/>
          <w:gridSpan w:val="3"/>
        </w:tcPr>
        <w:p w:rsidR="00712FAF" w:rsidRDefault="00712FAF">
          <w:pPr>
            <w:pStyle w:val="HeaderEven"/>
            <w:jc w:val="right"/>
            <w:rPr>
              <w:b/>
            </w:rPr>
          </w:pPr>
        </w:p>
      </w:tc>
    </w:tr>
    <w:tr w:rsidR="00712FAF">
      <w:trPr>
        <w:jc w:val="center"/>
      </w:trPr>
      <w:tc>
        <w:tcPr>
          <w:tcW w:w="6600" w:type="dxa"/>
          <w:gridSpan w:val="2"/>
          <w:tcBorders>
            <w:bottom w:val="single" w:sz="4" w:space="0" w:color="auto"/>
          </w:tcBorders>
        </w:tcPr>
        <w:p w:rsidR="00712FAF" w:rsidRDefault="000559E7">
          <w:pPr>
            <w:pStyle w:val="HeaderOdd6"/>
          </w:pPr>
          <w:r>
            <w:rPr>
              <w:noProof/>
            </w:rPr>
            <w:fldChar w:fldCharType="begin"/>
          </w:r>
          <w:r>
            <w:rPr>
              <w:noProof/>
            </w:rPr>
            <w:instrText xml:space="preserve"> STYLEREF charTableText \*charformat </w:instrText>
          </w:r>
          <w:r>
            <w:rPr>
              <w:noProof/>
            </w:rPr>
            <w:fldChar w:fldCharType="separate"/>
          </w:r>
          <w:r w:rsidR="00992587">
            <w:rPr>
              <w:noProof/>
            </w:rPr>
            <w:t>Amendment history</w:t>
          </w:r>
          <w:r>
            <w:rPr>
              <w:noProof/>
            </w:rPr>
            <w:fldChar w:fldCharType="end"/>
          </w:r>
        </w:p>
      </w:tc>
      <w:tc>
        <w:tcPr>
          <w:tcW w:w="700" w:type="dxa"/>
          <w:tcBorders>
            <w:bottom w:val="single" w:sz="4" w:space="0" w:color="auto"/>
          </w:tcBorders>
        </w:tcPr>
        <w:p w:rsidR="00712FAF" w:rsidRDefault="000559E7">
          <w:pPr>
            <w:pStyle w:val="HeaderOdd6"/>
          </w:pPr>
          <w:r>
            <w:rPr>
              <w:noProof/>
            </w:rPr>
            <w:fldChar w:fldCharType="begin"/>
          </w:r>
          <w:r>
            <w:rPr>
              <w:noProof/>
            </w:rPr>
            <w:instrText xml:space="preserve"> STYLEREF charTableNo \*charformat </w:instrText>
          </w:r>
          <w:r>
            <w:rPr>
              <w:noProof/>
            </w:rPr>
            <w:fldChar w:fldCharType="separate"/>
          </w:r>
          <w:r w:rsidR="00992587">
            <w:rPr>
              <w:noProof/>
            </w:rPr>
            <w:t>4</w:t>
          </w:r>
          <w:r>
            <w:rPr>
              <w:noProof/>
            </w:rPr>
            <w:fldChar w:fldCharType="end"/>
          </w:r>
        </w:p>
      </w:tc>
    </w:tr>
  </w:tbl>
  <w:p w:rsidR="00712FAF" w:rsidRDefault="00712F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FAF" w:rsidRDefault="00712FA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9D" w:rsidRDefault="00EB4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39D" w:rsidRDefault="00EB43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712FAF">
      <w:tc>
        <w:tcPr>
          <w:tcW w:w="900" w:type="pct"/>
        </w:tcPr>
        <w:p w:rsidR="00712FAF" w:rsidRDefault="00712FAF">
          <w:pPr>
            <w:pStyle w:val="HeaderEven"/>
          </w:pPr>
        </w:p>
      </w:tc>
      <w:tc>
        <w:tcPr>
          <w:tcW w:w="4100" w:type="pct"/>
        </w:tcPr>
        <w:p w:rsidR="00712FAF" w:rsidRDefault="00712FAF">
          <w:pPr>
            <w:pStyle w:val="HeaderEven"/>
          </w:pPr>
        </w:p>
      </w:tc>
    </w:tr>
    <w:tr w:rsidR="00712FAF">
      <w:tc>
        <w:tcPr>
          <w:tcW w:w="4100" w:type="pct"/>
          <w:gridSpan w:val="2"/>
          <w:tcBorders>
            <w:bottom w:val="single" w:sz="4" w:space="0" w:color="auto"/>
          </w:tcBorders>
        </w:tcPr>
        <w:p w:rsidR="00712FAF" w:rsidRDefault="000559E7">
          <w:pPr>
            <w:pStyle w:val="HeaderEven6"/>
          </w:pPr>
          <w:r>
            <w:rPr>
              <w:noProof/>
            </w:rPr>
            <w:fldChar w:fldCharType="begin"/>
          </w:r>
          <w:r>
            <w:rPr>
              <w:noProof/>
            </w:rPr>
            <w:instrText xml:space="preserve"> STYLEREF charContents \* MERGEFORMAT </w:instrText>
          </w:r>
          <w:r>
            <w:rPr>
              <w:noProof/>
            </w:rPr>
            <w:fldChar w:fldCharType="separate"/>
          </w:r>
          <w:r w:rsidR="006F0382">
            <w:rPr>
              <w:noProof/>
            </w:rPr>
            <w:t>Contents</w:t>
          </w:r>
          <w:r>
            <w:rPr>
              <w:noProof/>
            </w:rPr>
            <w:fldChar w:fldCharType="end"/>
          </w:r>
        </w:p>
      </w:tc>
    </w:tr>
  </w:tbl>
  <w:p w:rsidR="00712FAF" w:rsidRDefault="00712FAF">
    <w:pPr>
      <w:pStyle w:val="N-9pt"/>
    </w:pPr>
    <w:r>
      <w:tab/>
    </w:r>
    <w:r w:rsidR="000559E7">
      <w:rPr>
        <w:noProof/>
      </w:rPr>
      <w:fldChar w:fldCharType="begin"/>
    </w:r>
    <w:r w:rsidR="000559E7">
      <w:rPr>
        <w:noProof/>
      </w:rPr>
      <w:instrText xml:space="preserve"> STYLEREF charPage \* MERGEFORMAT </w:instrText>
    </w:r>
    <w:r w:rsidR="000559E7">
      <w:rPr>
        <w:noProof/>
      </w:rPr>
      <w:fldChar w:fldCharType="separate"/>
    </w:r>
    <w:r w:rsidR="006F0382">
      <w:rPr>
        <w:noProof/>
      </w:rPr>
      <w:t>Page</w:t>
    </w:r>
    <w:r w:rsidR="000559E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712FAF">
      <w:tc>
        <w:tcPr>
          <w:tcW w:w="4100" w:type="pct"/>
        </w:tcPr>
        <w:p w:rsidR="00712FAF" w:rsidRDefault="00712FAF">
          <w:pPr>
            <w:pStyle w:val="HeaderOdd"/>
          </w:pPr>
        </w:p>
      </w:tc>
      <w:tc>
        <w:tcPr>
          <w:tcW w:w="900" w:type="pct"/>
        </w:tcPr>
        <w:p w:rsidR="00712FAF" w:rsidRDefault="00712FAF">
          <w:pPr>
            <w:pStyle w:val="HeaderOdd"/>
          </w:pPr>
        </w:p>
      </w:tc>
    </w:tr>
    <w:tr w:rsidR="00712FAF">
      <w:tc>
        <w:tcPr>
          <w:tcW w:w="900" w:type="pct"/>
          <w:gridSpan w:val="2"/>
          <w:tcBorders>
            <w:bottom w:val="single" w:sz="4" w:space="0" w:color="auto"/>
          </w:tcBorders>
        </w:tcPr>
        <w:p w:rsidR="00712FAF" w:rsidRDefault="000559E7">
          <w:pPr>
            <w:pStyle w:val="HeaderOdd6"/>
          </w:pPr>
          <w:r>
            <w:rPr>
              <w:noProof/>
            </w:rPr>
            <w:fldChar w:fldCharType="begin"/>
          </w:r>
          <w:r>
            <w:rPr>
              <w:noProof/>
            </w:rPr>
            <w:instrText xml:space="preserve"> STYLEREF charContents \* MERGEFORMAT </w:instrText>
          </w:r>
          <w:r>
            <w:rPr>
              <w:noProof/>
            </w:rPr>
            <w:fldChar w:fldCharType="separate"/>
          </w:r>
          <w:r w:rsidR="006F0382">
            <w:rPr>
              <w:noProof/>
            </w:rPr>
            <w:t>Contents</w:t>
          </w:r>
          <w:r>
            <w:rPr>
              <w:noProof/>
            </w:rPr>
            <w:fldChar w:fldCharType="end"/>
          </w:r>
        </w:p>
      </w:tc>
    </w:tr>
  </w:tbl>
  <w:p w:rsidR="00712FAF" w:rsidRDefault="00712FAF">
    <w:pPr>
      <w:pStyle w:val="N-9pt"/>
    </w:pPr>
    <w:r>
      <w:tab/>
    </w:r>
    <w:r w:rsidR="000559E7">
      <w:rPr>
        <w:noProof/>
      </w:rPr>
      <w:fldChar w:fldCharType="begin"/>
    </w:r>
    <w:r w:rsidR="000559E7">
      <w:rPr>
        <w:noProof/>
      </w:rPr>
      <w:instrText xml:space="preserve"> STYLEREF charPage \* MERGEFORMAT </w:instrText>
    </w:r>
    <w:r w:rsidR="000559E7">
      <w:rPr>
        <w:noProof/>
      </w:rPr>
      <w:fldChar w:fldCharType="separate"/>
    </w:r>
    <w:r w:rsidR="006F0382">
      <w:rPr>
        <w:noProof/>
      </w:rPr>
      <w:t>Page</w:t>
    </w:r>
    <w:r w:rsidR="000559E7">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712FAF">
      <w:tc>
        <w:tcPr>
          <w:tcW w:w="900" w:type="pct"/>
        </w:tcPr>
        <w:p w:rsidR="00712FAF" w:rsidRDefault="002C0A3D">
          <w:pPr>
            <w:pStyle w:val="HeaderEven"/>
            <w:rPr>
              <w:b/>
            </w:rPr>
          </w:pPr>
          <w:r>
            <w:rPr>
              <w:b/>
            </w:rPr>
            <w:fldChar w:fldCharType="begin"/>
          </w:r>
          <w:r w:rsidR="00712FAF">
            <w:rPr>
              <w:b/>
            </w:rPr>
            <w:instrText xml:space="preserve"> STYLEREF CharPartNo \*charformat </w:instrText>
          </w:r>
          <w:r>
            <w:rPr>
              <w:b/>
            </w:rPr>
            <w:fldChar w:fldCharType="separate"/>
          </w:r>
          <w:r w:rsidR="006F0382">
            <w:rPr>
              <w:b/>
              <w:noProof/>
            </w:rPr>
            <w:t>Part 2</w:t>
          </w:r>
          <w:r>
            <w:rPr>
              <w:b/>
            </w:rPr>
            <w:fldChar w:fldCharType="end"/>
          </w:r>
        </w:p>
      </w:tc>
      <w:tc>
        <w:tcPr>
          <w:tcW w:w="4100" w:type="pct"/>
        </w:tcPr>
        <w:p w:rsidR="00712FAF" w:rsidRDefault="002C0A3D">
          <w:pPr>
            <w:pStyle w:val="HeaderEven"/>
          </w:pPr>
          <w:r>
            <w:fldChar w:fldCharType="begin"/>
          </w:r>
          <w:r w:rsidR="002258CA">
            <w:instrText xml:space="preserve"> STYLEREF CharPartText \*charformat </w:instrText>
          </w:r>
          <w:r>
            <w:fldChar w:fldCharType="separate"/>
          </w:r>
          <w:r w:rsidR="006F0382">
            <w:rPr>
              <w:noProof/>
            </w:rPr>
            <w:t>Office of the Director of Public Prosecutions</w:t>
          </w:r>
          <w:r>
            <w:fldChar w:fldCharType="end"/>
          </w:r>
        </w:p>
      </w:tc>
    </w:tr>
    <w:tr w:rsidR="00712FAF">
      <w:tc>
        <w:tcPr>
          <w:tcW w:w="900" w:type="pct"/>
        </w:tcPr>
        <w:p w:rsidR="00712FAF" w:rsidRDefault="002C0A3D">
          <w:pPr>
            <w:pStyle w:val="HeaderEven"/>
            <w:rPr>
              <w:b/>
            </w:rPr>
          </w:pPr>
          <w:r>
            <w:rPr>
              <w:b/>
            </w:rPr>
            <w:fldChar w:fldCharType="begin"/>
          </w:r>
          <w:r w:rsidR="00712FAF">
            <w:rPr>
              <w:b/>
            </w:rPr>
            <w:instrText xml:space="preserve"> STYLEREF CharDivNo \*charformat </w:instrText>
          </w:r>
          <w:r w:rsidR="006F0382">
            <w:rPr>
              <w:b/>
            </w:rPr>
            <w:fldChar w:fldCharType="separate"/>
          </w:r>
          <w:r w:rsidR="006F0382">
            <w:rPr>
              <w:b/>
              <w:noProof/>
            </w:rPr>
            <w:t>Division 2.2</w:t>
          </w:r>
          <w:r>
            <w:rPr>
              <w:b/>
            </w:rPr>
            <w:fldChar w:fldCharType="end"/>
          </w:r>
        </w:p>
      </w:tc>
      <w:tc>
        <w:tcPr>
          <w:tcW w:w="4100" w:type="pct"/>
        </w:tcPr>
        <w:p w:rsidR="00712FAF" w:rsidRDefault="002C0A3D">
          <w:pPr>
            <w:pStyle w:val="HeaderEven"/>
          </w:pPr>
          <w:r>
            <w:fldChar w:fldCharType="begin"/>
          </w:r>
          <w:r w:rsidR="002258CA">
            <w:instrText xml:space="preserve"> STYLEREF CharDivText \*charformat </w:instrText>
          </w:r>
          <w:r w:rsidR="006F0382">
            <w:fldChar w:fldCharType="separate"/>
          </w:r>
          <w:r w:rsidR="006F0382">
            <w:rPr>
              <w:noProof/>
            </w:rPr>
            <w:t>Functions and powers of director</w:t>
          </w:r>
          <w:r>
            <w:fldChar w:fldCharType="end"/>
          </w:r>
        </w:p>
      </w:tc>
    </w:tr>
    <w:tr w:rsidR="00712FAF">
      <w:trPr>
        <w:cantSplit/>
      </w:trPr>
      <w:tc>
        <w:tcPr>
          <w:tcW w:w="4997" w:type="pct"/>
          <w:gridSpan w:val="2"/>
          <w:tcBorders>
            <w:bottom w:val="single" w:sz="4" w:space="0" w:color="auto"/>
          </w:tcBorders>
        </w:tcPr>
        <w:p w:rsidR="00712FAF" w:rsidRDefault="008E2F74">
          <w:pPr>
            <w:pStyle w:val="HeaderEven6"/>
          </w:pPr>
          <w:fldSimple w:instr=" DOCPROPERTY &quot;Company&quot;  \* MERGEFORMAT ">
            <w:r w:rsidR="00197AEF">
              <w:t>Section</w:t>
            </w:r>
          </w:fldSimple>
          <w:r w:rsidR="00712FAF">
            <w:t xml:space="preserve"> </w:t>
          </w:r>
          <w:r w:rsidR="000559E7">
            <w:rPr>
              <w:noProof/>
            </w:rPr>
            <w:fldChar w:fldCharType="begin"/>
          </w:r>
          <w:r w:rsidR="000559E7">
            <w:rPr>
              <w:noProof/>
            </w:rPr>
            <w:instrText xml:space="preserve"> STYLEREF CharSectNo \*charformat </w:instrText>
          </w:r>
          <w:r w:rsidR="000559E7">
            <w:rPr>
              <w:noProof/>
            </w:rPr>
            <w:fldChar w:fldCharType="separate"/>
          </w:r>
          <w:r w:rsidR="006F0382">
            <w:rPr>
              <w:noProof/>
            </w:rPr>
            <w:t>6</w:t>
          </w:r>
          <w:r w:rsidR="000559E7">
            <w:rPr>
              <w:noProof/>
            </w:rPr>
            <w:fldChar w:fldCharType="end"/>
          </w:r>
        </w:p>
      </w:tc>
    </w:tr>
  </w:tbl>
  <w:p w:rsidR="00712FAF" w:rsidRDefault="00712F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712FAF">
      <w:tc>
        <w:tcPr>
          <w:tcW w:w="4100" w:type="pct"/>
        </w:tcPr>
        <w:p w:rsidR="00712FAF" w:rsidRDefault="002C0A3D">
          <w:pPr>
            <w:pStyle w:val="HeaderEven"/>
            <w:jc w:val="right"/>
          </w:pPr>
          <w:r>
            <w:fldChar w:fldCharType="begin"/>
          </w:r>
          <w:r w:rsidR="002258CA">
            <w:instrText xml:space="preserve"> STYLEREF CharPartText \*charformat </w:instrText>
          </w:r>
          <w:r>
            <w:fldChar w:fldCharType="separate"/>
          </w:r>
          <w:r w:rsidR="006F0382">
            <w:rPr>
              <w:noProof/>
            </w:rPr>
            <w:t>Office of the Director of Public Prosecutions</w:t>
          </w:r>
          <w:r>
            <w:fldChar w:fldCharType="end"/>
          </w:r>
        </w:p>
      </w:tc>
      <w:tc>
        <w:tcPr>
          <w:tcW w:w="900" w:type="pct"/>
        </w:tcPr>
        <w:p w:rsidR="00712FAF" w:rsidRDefault="002C0A3D">
          <w:pPr>
            <w:pStyle w:val="HeaderEven"/>
            <w:jc w:val="right"/>
            <w:rPr>
              <w:b/>
            </w:rPr>
          </w:pPr>
          <w:r>
            <w:rPr>
              <w:b/>
            </w:rPr>
            <w:fldChar w:fldCharType="begin"/>
          </w:r>
          <w:r w:rsidR="00712FAF">
            <w:rPr>
              <w:b/>
            </w:rPr>
            <w:instrText xml:space="preserve"> STYLEREF CharPartNo \*charformat </w:instrText>
          </w:r>
          <w:r>
            <w:rPr>
              <w:b/>
            </w:rPr>
            <w:fldChar w:fldCharType="separate"/>
          </w:r>
          <w:r w:rsidR="006F0382">
            <w:rPr>
              <w:b/>
              <w:noProof/>
            </w:rPr>
            <w:t>Part 2</w:t>
          </w:r>
          <w:r>
            <w:rPr>
              <w:b/>
            </w:rPr>
            <w:fldChar w:fldCharType="end"/>
          </w:r>
        </w:p>
      </w:tc>
    </w:tr>
    <w:tr w:rsidR="00712FAF">
      <w:tc>
        <w:tcPr>
          <w:tcW w:w="4100" w:type="pct"/>
        </w:tcPr>
        <w:p w:rsidR="00712FAF" w:rsidRDefault="002C0A3D">
          <w:pPr>
            <w:pStyle w:val="HeaderEven"/>
            <w:jc w:val="right"/>
          </w:pPr>
          <w:r>
            <w:fldChar w:fldCharType="begin"/>
          </w:r>
          <w:r w:rsidR="00712FAF">
            <w:instrText xml:space="preserve"> STYLEREF CharDivText \*charformat </w:instrText>
          </w:r>
          <w:r w:rsidR="006F0382">
            <w:fldChar w:fldCharType="separate"/>
          </w:r>
          <w:r w:rsidR="006F0382">
            <w:rPr>
              <w:noProof/>
            </w:rPr>
            <w:t>Functions and powers of director</w:t>
          </w:r>
          <w:r>
            <w:fldChar w:fldCharType="end"/>
          </w:r>
        </w:p>
      </w:tc>
      <w:tc>
        <w:tcPr>
          <w:tcW w:w="900" w:type="pct"/>
        </w:tcPr>
        <w:p w:rsidR="00712FAF" w:rsidRDefault="002C0A3D">
          <w:pPr>
            <w:pStyle w:val="HeaderEven"/>
            <w:jc w:val="right"/>
            <w:rPr>
              <w:b/>
            </w:rPr>
          </w:pPr>
          <w:r>
            <w:rPr>
              <w:b/>
            </w:rPr>
            <w:fldChar w:fldCharType="begin"/>
          </w:r>
          <w:r w:rsidR="00712FAF">
            <w:rPr>
              <w:b/>
            </w:rPr>
            <w:instrText xml:space="preserve"> STYLEREF CharDivNo \*charformat </w:instrText>
          </w:r>
          <w:r w:rsidR="006F0382">
            <w:rPr>
              <w:b/>
            </w:rPr>
            <w:fldChar w:fldCharType="separate"/>
          </w:r>
          <w:r w:rsidR="006F0382">
            <w:rPr>
              <w:b/>
              <w:noProof/>
            </w:rPr>
            <w:t>Division 2.2</w:t>
          </w:r>
          <w:r>
            <w:rPr>
              <w:b/>
            </w:rPr>
            <w:fldChar w:fldCharType="end"/>
          </w:r>
        </w:p>
      </w:tc>
    </w:tr>
    <w:tr w:rsidR="00712FAF">
      <w:trPr>
        <w:cantSplit/>
      </w:trPr>
      <w:tc>
        <w:tcPr>
          <w:tcW w:w="5000" w:type="pct"/>
          <w:gridSpan w:val="2"/>
          <w:tcBorders>
            <w:bottom w:val="single" w:sz="4" w:space="0" w:color="auto"/>
          </w:tcBorders>
        </w:tcPr>
        <w:p w:rsidR="00712FAF" w:rsidRDefault="008E2F74">
          <w:pPr>
            <w:pStyle w:val="HeaderOdd6"/>
          </w:pPr>
          <w:fldSimple w:instr=" DOCPROPERTY &quot;Company&quot;  \* MERGEFORMAT ">
            <w:r w:rsidR="00197AEF">
              <w:t>Section</w:t>
            </w:r>
          </w:fldSimple>
          <w:r w:rsidR="00712FAF">
            <w:t xml:space="preserve"> </w:t>
          </w:r>
          <w:r w:rsidR="000559E7">
            <w:rPr>
              <w:noProof/>
            </w:rPr>
            <w:fldChar w:fldCharType="begin"/>
          </w:r>
          <w:r w:rsidR="000559E7">
            <w:rPr>
              <w:noProof/>
            </w:rPr>
            <w:instrText xml:space="preserve"> STYLEREF CharSectNo \*charformat </w:instrText>
          </w:r>
          <w:r w:rsidR="000559E7">
            <w:rPr>
              <w:noProof/>
            </w:rPr>
            <w:fldChar w:fldCharType="separate"/>
          </w:r>
          <w:r w:rsidR="006F0382">
            <w:rPr>
              <w:noProof/>
            </w:rPr>
            <w:t>6</w:t>
          </w:r>
          <w:r w:rsidR="000559E7">
            <w:rPr>
              <w:noProof/>
            </w:rPr>
            <w:fldChar w:fldCharType="end"/>
          </w:r>
        </w:p>
      </w:tc>
    </w:tr>
  </w:tbl>
  <w:p w:rsidR="00712FAF" w:rsidRDefault="00712F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712FAF">
      <w:trPr>
        <w:jc w:val="center"/>
      </w:trPr>
      <w:tc>
        <w:tcPr>
          <w:tcW w:w="1340" w:type="dxa"/>
        </w:tcPr>
        <w:p w:rsidR="00712FAF" w:rsidRDefault="00712FAF">
          <w:pPr>
            <w:pStyle w:val="HeaderEven"/>
          </w:pPr>
        </w:p>
      </w:tc>
      <w:tc>
        <w:tcPr>
          <w:tcW w:w="6583" w:type="dxa"/>
        </w:tcPr>
        <w:p w:rsidR="00712FAF" w:rsidRDefault="00712FAF">
          <w:pPr>
            <w:pStyle w:val="HeaderEven"/>
          </w:pPr>
        </w:p>
      </w:tc>
    </w:tr>
    <w:tr w:rsidR="00712FAF">
      <w:trPr>
        <w:jc w:val="center"/>
      </w:trPr>
      <w:tc>
        <w:tcPr>
          <w:tcW w:w="7923" w:type="dxa"/>
          <w:gridSpan w:val="2"/>
          <w:tcBorders>
            <w:bottom w:val="single" w:sz="4" w:space="0" w:color="auto"/>
          </w:tcBorders>
        </w:tcPr>
        <w:p w:rsidR="00712FAF" w:rsidRDefault="00712FAF">
          <w:pPr>
            <w:pStyle w:val="HeaderEven6"/>
          </w:pPr>
          <w:r>
            <w:t>Dictionary</w:t>
          </w:r>
        </w:p>
      </w:tc>
    </w:tr>
  </w:tbl>
  <w:p w:rsidR="00712FAF" w:rsidRDefault="00712F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712FAF">
      <w:trPr>
        <w:jc w:val="center"/>
      </w:trPr>
      <w:tc>
        <w:tcPr>
          <w:tcW w:w="6583" w:type="dxa"/>
        </w:tcPr>
        <w:p w:rsidR="00712FAF" w:rsidRDefault="00712FAF">
          <w:pPr>
            <w:pStyle w:val="HeaderOdd"/>
          </w:pPr>
        </w:p>
      </w:tc>
      <w:tc>
        <w:tcPr>
          <w:tcW w:w="1340" w:type="dxa"/>
        </w:tcPr>
        <w:p w:rsidR="00712FAF" w:rsidRDefault="00712FAF">
          <w:pPr>
            <w:pStyle w:val="HeaderOdd"/>
          </w:pPr>
        </w:p>
      </w:tc>
    </w:tr>
    <w:tr w:rsidR="00712FAF">
      <w:trPr>
        <w:jc w:val="center"/>
      </w:trPr>
      <w:tc>
        <w:tcPr>
          <w:tcW w:w="7923" w:type="dxa"/>
          <w:gridSpan w:val="2"/>
          <w:tcBorders>
            <w:bottom w:val="single" w:sz="4" w:space="0" w:color="auto"/>
          </w:tcBorders>
        </w:tcPr>
        <w:p w:rsidR="00712FAF" w:rsidRDefault="00712FAF">
          <w:pPr>
            <w:pStyle w:val="HeaderOdd6"/>
          </w:pPr>
          <w:r>
            <w:t>Dictionary</w:t>
          </w:r>
        </w:p>
      </w:tc>
    </w:tr>
  </w:tbl>
  <w:p w:rsidR="00712FAF" w:rsidRDefault="00712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ChapHeadings"/>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312D373C"/>
    <w:multiLevelType w:val="multilevel"/>
    <w:tmpl w:val="78E67552"/>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5"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DC0708"/>
    <w:multiLevelType w:val="hybridMultilevel"/>
    <w:tmpl w:val="239099BC"/>
    <w:name w:val="Main"/>
    <w:lvl w:ilvl="0" w:tplc="CB283CB6">
      <w:start w:val="1"/>
      <w:numFmt w:val="bullet"/>
      <w:pStyle w:val="TableBullet"/>
      <w:lvlText w:val=""/>
      <w:lvlJc w:val="left"/>
      <w:pPr>
        <w:ind w:left="720" w:hanging="360"/>
      </w:pPr>
      <w:rPr>
        <w:rFonts w:ascii="Symbol" w:hAnsi="Symbol" w:hint="default"/>
      </w:rPr>
    </w:lvl>
    <w:lvl w:ilvl="1" w:tplc="87D47704" w:tentative="1">
      <w:start w:val="1"/>
      <w:numFmt w:val="bullet"/>
      <w:lvlText w:val="o"/>
      <w:lvlJc w:val="left"/>
      <w:pPr>
        <w:ind w:left="1440" w:hanging="360"/>
      </w:pPr>
      <w:rPr>
        <w:rFonts w:ascii="Courier New" w:hAnsi="Courier New" w:cs="Courier New" w:hint="default"/>
      </w:rPr>
    </w:lvl>
    <w:lvl w:ilvl="2" w:tplc="4F281E32" w:tentative="1">
      <w:start w:val="1"/>
      <w:numFmt w:val="bullet"/>
      <w:lvlText w:val=""/>
      <w:lvlJc w:val="left"/>
      <w:pPr>
        <w:ind w:left="2160" w:hanging="360"/>
      </w:pPr>
      <w:rPr>
        <w:rFonts w:ascii="Wingdings" w:hAnsi="Wingdings" w:hint="default"/>
      </w:rPr>
    </w:lvl>
    <w:lvl w:ilvl="3" w:tplc="EA789050" w:tentative="1">
      <w:start w:val="1"/>
      <w:numFmt w:val="bullet"/>
      <w:lvlText w:val=""/>
      <w:lvlJc w:val="left"/>
      <w:pPr>
        <w:ind w:left="2880" w:hanging="360"/>
      </w:pPr>
      <w:rPr>
        <w:rFonts w:ascii="Symbol" w:hAnsi="Symbol" w:hint="default"/>
      </w:rPr>
    </w:lvl>
    <w:lvl w:ilvl="4" w:tplc="C354EFF6" w:tentative="1">
      <w:start w:val="1"/>
      <w:numFmt w:val="bullet"/>
      <w:lvlText w:val="o"/>
      <w:lvlJc w:val="left"/>
      <w:pPr>
        <w:ind w:left="3600" w:hanging="360"/>
      </w:pPr>
      <w:rPr>
        <w:rFonts w:ascii="Courier New" w:hAnsi="Courier New" w:cs="Courier New" w:hint="default"/>
      </w:rPr>
    </w:lvl>
    <w:lvl w:ilvl="5" w:tplc="49E2C554" w:tentative="1">
      <w:start w:val="1"/>
      <w:numFmt w:val="bullet"/>
      <w:lvlText w:val=""/>
      <w:lvlJc w:val="left"/>
      <w:pPr>
        <w:ind w:left="4320" w:hanging="360"/>
      </w:pPr>
      <w:rPr>
        <w:rFonts w:ascii="Wingdings" w:hAnsi="Wingdings" w:hint="default"/>
      </w:rPr>
    </w:lvl>
    <w:lvl w:ilvl="6" w:tplc="B0789AB4" w:tentative="1">
      <w:start w:val="1"/>
      <w:numFmt w:val="bullet"/>
      <w:lvlText w:val=""/>
      <w:lvlJc w:val="left"/>
      <w:pPr>
        <w:ind w:left="5040" w:hanging="360"/>
      </w:pPr>
      <w:rPr>
        <w:rFonts w:ascii="Symbol" w:hAnsi="Symbol" w:hint="default"/>
      </w:rPr>
    </w:lvl>
    <w:lvl w:ilvl="7" w:tplc="9B1CFF0A" w:tentative="1">
      <w:start w:val="1"/>
      <w:numFmt w:val="bullet"/>
      <w:lvlText w:val="o"/>
      <w:lvlJc w:val="left"/>
      <w:pPr>
        <w:ind w:left="5760" w:hanging="360"/>
      </w:pPr>
      <w:rPr>
        <w:rFonts w:ascii="Courier New" w:hAnsi="Courier New" w:cs="Courier New" w:hint="default"/>
      </w:rPr>
    </w:lvl>
    <w:lvl w:ilvl="8" w:tplc="A99C72B8"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1C92844A">
      <w:start w:val="1"/>
      <w:numFmt w:val="decimal"/>
      <w:pStyle w:val="TableNumbered"/>
      <w:suff w:val="space"/>
      <w:lvlText w:val="%1"/>
      <w:lvlJc w:val="left"/>
      <w:pPr>
        <w:ind w:left="360" w:hanging="360"/>
      </w:pPr>
      <w:rPr>
        <w:rFonts w:hint="default"/>
      </w:rPr>
    </w:lvl>
    <w:lvl w:ilvl="1" w:tplc="7BDE73A6" w:tentative="1">
      <w:start w:val="1"/>
      <w:numFmt w:val="lowerLetter"/>
      <w:lvlText w:val="%2."/>
      <w:lvlJc w:val="left"/>
      <w:pPr>
        <w:ind w:left="1440" w:hanging="360"/>
      </w:pPr>
    </w:lvl>
    <w:lvl w:ilvl="2" w:tplc="03AC185E" w:tentative="1">
      <w:start w:val="1"/>
      <w:numFmt w:val="lowerRoman"/>
      <w:lvlText w:val="%3."/>
      <w:lvlJc w:val="right"/>
      <w:pPr>
        <w:ind w:left="2160" w:hanging="180"/>
      </w:pPr>
    </w:lvl>
    <w:lvl w:ilvl="3" w:tplc="3A5ADE9E" w:tentative="1">
      <w:start w:val="1"/>
      <w:numFmt w:val="decimal"/>
      <w:lvlText w:val="%4."/>
      <w:lvlJc w:val="left"/>
      <w:pPr>
        <w:ind w:left="2880" w:hanging="360"/>
      </w:pPr>
    </w:lvl>
    <w:lvl w:ilvl="4" w:tplc="FAF8C4D2" w:tentative="1">
      <w:start w:val="1"/>
      <w:numFmt w:val="lowerLetter"/>
      <w:lvlText w:val="%5."/>
      <w:lvlJc w:val="left"/>
      <w:pPr>
        <w:ind w:left="3600" w:hanging="360"/>
      </w:pPr>
    </w:lvl>
    <w:lvl w:ilvl="5" w:tplc="60AAF300" w:tentative="1">
      <w:start w:val="1"/>
      <w:numFmt w:val="lowerRoman"/>
      <w:lvlText w:val="%6."/>
      <w:lvlJc w:val="right"/>
      <w:pPr>
        <w:ind w:left="4320" w:hanging="180"/>
      </w:pPr>
    </w:lvl>
    <w:lvl w:ilvl="6" w:tplc="F9664590" w:tentative="1">
      <w:start w:val="1"/>
      <w:numFmt w:val="decimal"/>
      <w:lvlText w:val="%7."/>
      <w:lvlJc w:val="left"/>
      <w:pPr>
        <w:ind w:left="5040" w:hanging="360"/>
      </w:pPr>
    </w:lvl>
    <w:lvl w:ilvl="7" w:tplc="FDA6837E" w:tentative="1">
      <w:start w:val="1"/>
      <w:numFmt w:val="lowerLetter"/>
      <w:lvlText w:val="%8."/>
      <w:lvlJc w:val="left"/>
      <w:pPr>
        <w:ind w:left="5760" w:hanging="360"/>
      </w:pPr>
    </w:lvl>
    <w:lvl w:ilvl="8" w:tplc="DB5E2E6C"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3"/>
  </w:num>
  <w:num w:numId="15">
    <w:abstractNumId w:val="17"/>
  </w:num>
  <w:num w:numId="16">
    <w:abstractNumId w:val="19"/>
  </w:num>
  <w:num w:numId="1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A8"/>
    <w:rsid w:val="00007327"/>
    <w:rsid w:val="000101A1"/>
    <w:rsid w:val="00033950"/>
    <w:rsid w:val="000559E7"/>
    <w:rsid w:val="000A4466"/>
    <w:rsid w:val="000B4D11"/>
    <w:rsid w:val="0010602F"/>
    <w:rsid w:val="001161B1"/>
    <w:rsid w:val="00160770"/>
    <w:rsid w:val="00177533"/>
    <w:rsid w:val="0018751E"/>
    <w:rsid w:val="00197AEF"/>
    <w:rsid w:val="001B1F2F"/>
    <w:rsid w:val="001C5879"/>
    <w:rsid w:val="002258CA"/>
    <w:rsid w:val="002342AD"/>
    <w:rsid w:val="0024630A"/>
    <w:rsid w:val="00251174"/>
    <w:rsid w:val="002603F6"/>
    <w:rsid w:val="0026698B"/>
    <w:rsid w:val="002C0A3D"/>
    <w:rsid w:val="002C72C9"/>
    <w:rsid w:val="002D3E8A"/>
    <w:rsid w:val="002E34B5"/>
    <w:rsid w:val="002F37A9"/>
    <w:rsid w:val="003069F2"/>
    <w:rsid w:val="00307EEA"/>
    <w:rsid w:val="00312A64"/>
    <w:rsid w:val="003654AD"/>
    <w:rsid w:val="00367876"/>
    <w:rsid w:val="00375F0E"/>
    <w:rsid w:val="003B32FE"/>
    <w:rsid w:val="003D3E15"/>
    <w:rsid w:val="00415F19"/>
    <w:rsid w:val="004359F4"/>
    <w:rsid w:val="00467685"/>
    <w:rsid w:val="00482AA3"/>
    <w:rsid w:val="00486051"/>
    <w:rsid w:val="004B7FF3"/>
    <w:rsid w:val="004D61C5"/>
    <w:rsid w:val="004F4EB6"/>
    <w:rsid w:val="00502CFE"/>
    <w:rsid w:val="0050706E"/>
    <w:rsid w:val="00511C9E"/>
    <w:rsid w:val="00513B67"/>
    <w:rsid w:val="005242C8"/>
    <w:rsid w:val="0053199A"/>
    <w:rsid w:val="00533046"/>
    <w:rsid w:val="005649A8"/>
    <w:rsid w:val="00580422"/>
    <w:rsid w:val="005A2E7A"/>
    <w:rsid w:val="005D366D"/>
    <w:rsid w:val="005D3EF5"/>
    <w:rsid w:val="00603E40"/>
    <w:rsid w:val="006241C4"/>
    <w:rsid w:val="006565BD"/>
    <w:rsid w:val="006644CB"/>
    <w:rsid w:val="00664F8C"/>
    <w:rsid w:val="00671B1E"/>
    <w:rsid w:val="006836C0"/>
    <w:rsid w:val="0069320B"/>
    <w:rsid w:val="006A1AAD"/>
    <w:rsid w:val="006C7592"/>
    <w:rsid w:val="006D3B72"/>
    <w:rsid w:val="006F0382"/>
    <w:rsid w:val="00710F6E"/>
    <w:rsid w:val="00712FAF"/>
    <w:rsid w:val="007302BD"/>
    <w:rsid w:val="00741B6F"/>
    <w:rsid w:val="00743485"/>
    <w:rsid w:val="00757119"/>
    <w:rsid w:val="00765F5F"/>
    <w:rsid w:val="007818E1"/>
    <w:rsid w:val="007943CD"/>
    <w:rsid w:val="007D50A6"/>
    <w:rsid w:val="007E2E31"/>
    <w:rsid w:val="008023CD"/>
    <w:rsid w:val="0080660E"/>
    <w:rsid w:val="0080711B"/>
    <w:rsid w:val="0080759A"/>
    <w:rsid w:val="00817D4B"/>
    <w:rsid w:val="00822F11"/>
    <w:rsid w:val="00871DDC"/>
    <w:rsid w:val="008D70AC"/>
    <w:rsid w:val="008E2F74"/>
    <w:rsid w:val="008F054F"/>
    <w:rsid w:val="008F256E"/>
    <w:rsid w:val="008F4FA8"/>
    <w:rsid w:val="0091198E"/>
    <w:rsid w:val="0091755A"/>
    <w:rsid w:val="00931559"/>
    <w:rsid w:val="00942980"/>
    <w:rsid w:val="00956488"/>
    <w:rsid w:val="00957823"/>
    <w:rsid w:val="00992587"/>
    <w:rsid w:val="009937C3"/>
    <w:rsid w:val="009A71B7"/>
    <w:rsid w:val="009B0FB9"/>
    <w:rsid w:val="009B23F9"/>
    <w:rsid w:val="009B7729"/>
    <w:rsid w:val="009D48CE"/>
    <w:rsid w:val="009D6BAE"/>
    <w:rsid w:val="009E5AB2"/>
    <w:rsid w:val="00A10A87"/>
    <w:rsid w:val="00A12600"/>
    <w:rsid w:val="00A35E6E"/>
    <w:rsid w:val="00A61269"/>
    <w:rsid w:val="00A7022C"/>
    <w:rsid w:val="00A76BEA"/>
    <w:rsid w:val="00A93852"/>
    <w:rsid w:val="00AB6D77"/>
    <w:rsid w:val="00B32457"/>
    <w:rsid w:val="00B53F9A"/>
    <w:rsid w:val="00B65D26"/>
    <w:rsid w:val="00B67876"/>
    <w:rsid w:val="00B721A7"/>
    <w:rsid w:val="00B7345A"/>
    <w:rsid w:val="00BB4747"/>
    <w:rsid w:val="00BE35FB"/>
    <w:rsid w:val="00C23BE6"/>
    <w:rsid w:val="00C33B59"/>
    <w:rsid w:val="00C86992"/>
    <w:rsid w:val="00CF6C1D"/>
    <w:rsid w:val="00D03D70"/>
    <w:rsid w:val="00D17E3B"/>
    <w:rsid w:val="00D20644"/>
    <w:rsid w:val="00D31D42"/>
    <w:rsid w:val="00D37C09"/>
    <w:rsid w:val="00D41F22"/>
    <w:rsid w:val="00D638C7"/>
    <w:rsid w:val="00D7104A"/>
    <w:rsid w:val="00D719EA"/>
    <w:rsid w:val="00D76533"/>
    <w:rsid w:val="00D933C8"/>
    <w:rsid w:val="00D9769B"/>
    <w:rsid w:val="00DB3D66"/>
    <w:rsid w:val="00E13F45"/>
    <w:rsid w:val="00E267BB"/>
    <w:rsid w:val="00E27385"/>
    <w:rsid w:val="00E3599A"/>
    <w:rsid w:val="00E54A6D"/>
    <w:rsid w:val="00E902F3"/>
    <w:rsid w:val="00EB439D"/>
    <w:rsid w:val="00EE329A"/>
    <w:rsid w:val="00EF3859"/>
    <w:rsid w:val="00EF5F51"/>
    <w:rsid w:val="00EF61F2"/>
    <w:rsid w:val="00F10819"/>
    <w:rsid w:val="00F37CF3"/>
    <w:rsid w:val="00F52602"/>
    <w:rsid w:val="00F6312E"/>
    <w:rsid w:val="00F75A08"/>
    <w:rsid w:val="00F87233"/>
    <w:rsid w:val="00FC0F78"/>
    <w:rsid w:val="00FC4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address"/>
  <w:shapeDefaults>
    <o:shapedefaults v:ext="edit" spidmax="75777"/>
    <o:shapelayout v:ext="edit">
      <o:idmap v:ext="edit" data="1"/>
    </o:shapelayout>
  </w:shapeDefaults>
  <w:decimalSymbol w:val="."/>
  <w:listSeparator w:val=","/>
  <w15:docId w15:val="{FA5DC49B-989B-453A-99E3-90E4F3E3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7327"/>
    <w:pPr>
      <w:tabs>
        <w:tab w:val="left" w:pos="0"/>
      </w:tabs>
    </w:pPr>
    <w:rPr>
      <w:sz w:val="24"/>
      <w:lang w:eastAsia="en-US"/>
    </w:rPr>
  </w:style>
  <w:style w:type="paragraph" w:styleId="Heading1">
    <w:name w:val="heading 1"/>
    <w:aliases w:val="h1"/>
    <w:basedOn w:val="Normal"/>
    <w:next w:val="Normal"/>
    <w:qFormat/>
    <w:rsid w:val="0000732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0732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07327"/>
    <w:pPr>
      <w:keepNext/>
      <w:spacing w:before="140"/>
      <w:outlineLvl w:val="2"/>
    </w:pPr>
    <w:rPr>
      <w:b/>
    </w:rPr>
  </w:style>
  <w:style w:type="paragraph" w:styleId="Heading4">
    <w:name w:val="heading 4"/>
    <w:basedOn w:val="Normal"/>
    <w:next w:val="Normal"/>
    <w:qFormat/>
    <w:rsid w:val="00007327"/>
    <w:pPr>
      <w:keepNext/>
      <w:spacing w:before="240" w:after="60"/>
      <w:outlineLvl w:val="3"/>
    </w:pPr>
    <w:rPr>
      <w:rFonts w:ascii="Arial" w:hAnsi="Arial"/>
      <w:b/>
      <w:bCs/>
      <w:sz w:val="22"/>
      <w:szCs w:val="28"/>
    </w:rPr>
  </w:style>
  <w:style w:type="paragraph" w:styleId="Heading5">
    <w:name w:val="heading 5"/>
    <w:basedOn w:val="Normal"/>
    <w:next w:val="Normal"/>
    <w:qFormat/>
    <w:rsid w:val="00BB4747"/>
    <w:pPr>
      <w:spacing w:before="240" w:after="60"/>
      <w:jc w:val="both"/>
      <w:outlineLvl w:val="4"/>
    </w:pPr>
    <w:rPr>
      <w:sz w:val="22"/>
    </w:rPr>
  </w:style>
  <w:style w:type="paragraph" w:styleId="Heading6">
    <w:name w:val="heading 6"/>
    <w:basedOn w:val="Normal"/>
    <w:next w:val="Normal"/>
    <w:qFormat/>
    <w:rsid w:val="00BB4747"/>
    <w:pPr>
      <w:spacing w:before="240" w:after="60"/>
      <w:jc w:val="both"/>
      <w:outlineLvl w:val="5"/>
    </w:pPr>
    <w:rPr>
      <w:i/>
      <w:sz w:val="22"/>
    </w:rPr>
  </w:style>
  <w:style w:type="paragraph" w:styleId="Heading7">
    <w:name w:val="heading 7"/>
    <w:basedOn w:val="Normal"/>
    <w:next w:val="Normal"/>
    <w:qFormat/>
    <w:rsid w:val="00BB4747"/>
    <w:pPr>
      <w:spacing w:before="240" w:after="60"/>
      <w:jc w:val="both"/>
      <w:outlineLvl w:val="6"/>
    </w:pPr>
    <w:rPr>
      <w:rFonts w:ascii="Arial" w:hAnsi="Arial"/>
    </w:rPr>
  </w:style>
  <w:style w:type="paragraph" w:styleId="Heading8">
    <w:name w:val="heading 8"/>
    <w:basedOn w:val="Normal"/>
    <w:next w:val="Normal"/>
    <w:qFormat/>
    <w:rsid w:val="00BB4747"/>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BB4747"/>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BB4747"/>
    <w:pPr>
      <w:keepNext/>
      <w:spacing w:before="320"/>
      <w:jc w:val="center"/>
      <w:outlineLvl w:val="0"/>
    </w:pPr>
    <w:rPr>
      <w:b/>
      <w:caps/>
    </w:rPr>
  </w:style>
  <w:style w:type="paragraph" w:customStyle="1" w:styleId="BillBasic">
    <w:name w:val="Bill Basic"/>
    <w:rsid w:val="00BB4747"/>
    <w:pPr>
      <w:spacing w:before="80" w:after="60"/>
      <w:jc w:val="both"/>
    </w:pPr>
    <w:rPr>
      <w:sz w:val="24"/>
      <w:lang w:eastAsia="en-US"/>
    </w:rPr>
  </w:style>
  <w:style w:type="paragraph" w:customStyle="1" w:styleId="AH2Div">
    <w:name w:val="A H2 Div"/>
    <w:basedOn w:val="BillBasic"/>
    <w:next w:val="Normal"/>
    <w:rsid w:val="00BB4747"/>
    <w:pPr>
      <w:keepNext/>
      <w:spacing w:before="180"/>
      <w:jc w:val="center"/>
      <w:outlineLvl w:val="2"/>
    </w:pPr>
    <w:rPr>
      <w:b/>
      <w:i/>
    </w:rPr>
  </w:style>
  <w:style w:type="paragraph" w:customStyle="1" w:styleId="AH3sec">
    <w:name w:val="A H3 sec"/>
    <w:basedOn w:val="BillBasic"/>
    <w:next w:val="Normal"/>
    <w:rsid w:val="00BB4747"/>
    <w:pPr>
      <w:keepNext/>
      <w:spacing w:before="180"/>
      <w:ind w:left="700" w:hanging="700"/>
      <w:outlineLvl w:val="4"/>
    </w:pPr>
    <w:rPr>
      <w:b/>
    </w:rPr>
  </w:style>
  <w:style w:type="paragraph" w:customStyle="1" w:styleId="Amain">
    <w:name w:val="A main"/>
    <w:basedOn w:val="BillBasic0"/>
    <w:rsid w:val="00007327"/>
    <w:pPr>
      <w:tabs>
        <w:tab w:val="right" w:pos="900"/>
        <w:tab w:val="left" w:pos="1100"/>
      </w:tabs>
      <w:ind w:left="1100" w:hanging="1100"/>
      <w:outlineLvl w:val="5"/>
    </w:pPr>
  </w:style>
  <w:style w:type="paragraph" w:customStyle="1" w:styleId="Amainreturn">
    <w:name w:val="A main return"/>
    <w:basedOn w:val="BillBasic0"/>
    <w:link w:val="AmainreturnChar"/>
    <w:rsid w:val="00007327"/>
    <w:pPr>
      <w:ind w:left="1100"/>
    </w:pPr>
  </w:style>
  <w:style w:type="paragraph" w:customStyle="1" w:styleId="Apara">
    <w:name w:val="A para"/>
    <w:basedOn w:val="BillBasic0"/>
    <w:rsid w:val="00007327"/>
    <w:pPr>
      <w:tabs>
        <w:tab w:val="right" w:pos="1400"/>
        <w:tab w:val="left" w:pos="1600"/>
      </w:tabs>
      <w:ind w:left="1600" w:hanging="1600"/>
      <w:outlineLvl w:val="6"/>
    </w:pPr>
  </w:style>
  <w:style w:type="paragraph" w:customStyle="1" w:styleId="Asubpara">
    <w:name w:val="A subpara"/>
    <w:basedOn w:val="BillBasic0"/>
    <w:rsid w:val="00007327"/>
    <w:pPr>
      <w:tabs>
        <w:tab w:val="right" w:pos="1900"/>
        <w:tab w:val="left" w:pos="2100"/>
      </w:tabs>
      <w:ind w:left="2100" w:hanging="2100"/>
      <w:outlineLvl w:val="7"/>
    </w:pPr>
  </w:style>
  <w:style w:type="paragraph" w:customStyle="1" w:styleId="Asubsubpara">
    <w:name w:val="A subsubpara"/>
    <w:basedOn w:val="BillBasic0"/>
    <w:rsid w:val="00007327"/>
    <w:pPr>
      <w:tabs>
        <w:tab w:val="right" w:pos="2400"/>
        <w:tab w:val="left" w:pos="2600"/>
      </w:tabs>
      <w:ind w:left="2600" w:hanging="2600"/>
      <w:outlineLvl w:val="8"/>
    </w:pPr>
  </w:style>
  <w:style w:type="paragraph" w:customStyle="1" w:styleId="aDef">
    <w:name w:val="aDef"/>
    <w:basedOn w:val="BillBasic0"/>
    <w:rsid w:val="00007327"/>
    <w:pPr>
      <w:ind w:left="1100"/>
    </w:pPr>
  </w:style>
  <w:style w:type="paragraph" w:customStyle="1" w:styleId="aExamhead">
    <w:name w:val="aExam head"/>
    <w:basedOn w:val="BillBasic"/>
    <w:next w:val="Normal"/>
    <w:rsid w:val="00BB4747"/>
    <w:pPr>
      <w:keepNext/>
    </w:pPr>
    <w:rPr>
      <w:i/>
    </w:rPr>
  </w:style>
  <w:style w:type="paragraph" w:customStyle="1" w:styleId="aNote">
    <w:name w:val="aNote"/>
    <w:basedOn w:val="BillBasic0"/>
    <w:link w:val="aNoteChar"/>
    <w:rsid w:val="00007327"/>
    <w:pPr>
      <w:ind w:left="1900" w:hanging="800"/>
    </w:pPr>
    <w:rPr>
      <w:sz w:val="20"/>
    </w:rPr>
  </w:style>
  <w:style w:type="paragraph" w:customStyle="1" w:styleId="BillField">
    <w:name w:val="BillField"/>
    <w:basedOn w:val="Amain"/>
    <w:rsid w:val="00BB4747"/>
  </w:style>
  <w:style w:type="paragraph" w:customStyle="1" w:styleId="Billfooter">
    <w:name w:val="Billfooter"/>
    <w:basedOn w:val="BillBasic"/>
    <w:rsid w:val="00BB4747"/>
    <w:pPr>
      <w:tabs>
        <w:tab w:val="right" w:pos="7200"/>
      </w:tabs>
      <w:spacing w:before="0" w:after="0"/>
    </w:pPr>
    <w:rPr>
      <w:sz w:val="18"/>
    </w:rPr>
  </w:style>
  <w:style w:type="paragraph" w:customStyle="1" w:styleId="Billheader">
    <w:name w:val="Billheader"/>
    <w:basedOn w:val="BillBasic"/>
    <w:rsid w:val="00BB4747"/>
    <w:pPr>
      <w:tabs>
        <w:tab w:val="center" w:pos="3600"/>
        <w:tab w:val="right" w:pos="7200"/>
      </w:tabs>
      <w:jc w:val="center"/>
    </w:pPr>
    <w:rPr>
      <w:i/>
      <w:sz w:val="20"/>
    </w:rPr>
  </w:style>
  <w:style w:type="paragraph" w:customStyle="1" w:styleId="Billname">
    <w:name w:val="Billname"/>
    <w:basedOn w:val="Normal"/>
    <w:rsid w:val="00007327"/>
    <w:pPr>
      <w:spacing w:before="1220"/>
    </w:pPr>
    <w:rPr>
      <w:rFonts w:ascii="Arial" w:hAnsi="Arial"/>
      <w:b/>
      <w:sz w:val="40"/>
    </w:rPr>
  </w:style>
  <w:style w:type="paragraph" w:styleId="BodyText">
    <w:name w:val="Body Text"/>
    <w:basedOn w:val="Normal"/>
    <w:rsid w:val="00BB4747"/>
    <w:pPr>
      <w:spacing w:before="80" w:after="120"/>
      <w:jc w:val="both"/>
    </w:pPr>
  </w:style>
  <w:style w:type="paragraph" w:styleId="BodyTextIndent">
    <w:name w:val="Body Text Indent"/>
    <w:basedOn w:val="Normal"/>
    <w:rsid w:val="00BB4747"/>
    <w:pPr>
      <w:spacing w:before="80" w:after="120"/>
      <w:ind w:left="283"/>
      <w:jc w:val="both"/>
    </w:pPr>
  </w:style>
  <w:style w:type="paragraph" w:customStyle="1" w:styleId="Comment">
    <w:name w:val="Comment"/>
    <w:basedOn w:val="BillBasic0"/>
    <w:rsid w:val="00007327"/>
    <w:pPr>
      <w:tabs>
        <w:tab w:val="left" w:pos="1800"/>
      </w:tabs>
      <w:ind w:left="1300"/>
      <w:jc w:val="left"/>
    </w:pPr>
    <w:rPr>
      <w:b/>
      <w:sz w:val="18"/>
    </w:rPr>
  </w:style>
  <w:style w:type="paragraph" w:customStyle="1" w:styleId="Endnote1">
    <w:name w:val="Endnote1"/>
    <w:basedOn w:val="BillBasic0"/>
    <w:next w:val="Normal"/>
    <w:rsid w:val="00007327"/>
    <w:pPr>
      <w:keepNext/>
      <w:tabs>
        <w:tab w:val="left" w:pos="400"/>
      </w:tabs>
      <w:spacing w:before="0"/>
      <w:jc w:val="left"/>
    </w:pPr>
    <w:rPr>
      <w:rFonts w:ascii="Arial" w:hAnsi="Arial"/>
      <w:b/>
      <w:sz w:val="28"/>
    </w:rPr>
  </w:style>
  <w:style w:type="paragraph" w:customStyle="1" w:styleId="Endnote2">
    <w:name w:val="Endnote2"/>
    <w:basedOn w:val="Normal"/>
    <w:rsid w:val="00007327"/>
    <w:pPr>
      <w:keepNext/>
      <w:tabs>
        <w:tab w:val="left" w:pos="1100"/>
      </w:tabs>
      <w:spacing w:before="360"/>
    </w:pPr>
    <w:rPr>
      <w:rFonts w:ascii="Arial" w:hAnsi="Arial"/>
      <w:b/>
    </w:rPr>
  </w:style>
  <w:style w:type="paragraph" w:customStyle="1" w:styleId="IH4Part">
    <w:name w:val="I H4 Part"/>
    <w:basedOn w:val="AH1Part"/>
    <w:rsid w:val="00BB4747"/>
  </w:style>
  <w:style w:type="paragraph" w:customStyle="1" w:styleId="IH5Div">
    <w:name w:val="I H5 Div"/>
    <w:basedOn w:val="AH2Div"/>
    <w:rsid w:val="00BB4747"/>
  </w:style>
  <w:style w:type="paragraph" w:customStyle="1" w:styleId="IH6sec">
    <w:name w:val="I H6 sec"/>
    <w:basedOn w:val="AH3sec"/>
    <w:next w:val="Amain"/>
    <w:rsid w:val="00BB4747"/>
    <w:pPr>
      <w:spacing w:after="0"/>
      <w:jc w:val="left"/>
    </w:pPr>
  </w:style>
  <w:style w:type="paragraph" w:styleId="Index1">
    <w:name w:val="index 1"/>
    <w:basedOn w:val="Normal"/>
    <w:next w:val="Normal"/>
    <w:semiHidden/>
    <w:rsid w:val="00BB4747"/>
    <w:pPr>
      <w:spacing w:before="80" w:after="60"/>
      <w:ind w:left="240" w:hanging="240"/>
      <w:jc w:val="both"/>
    </w:pPr>
  </w:style>
  <w:style w:type="paragraph" w:customStyle="1" w:styleId="InparaH3sec">
    <w:name w:val="Inpara H3 sec"/>
    <w:basedOn w:val="BillBasic"/>
    <w:rsid w:val="00BB4747"/>
    <w:pPr>
      <w:ind w:left="1600" w:hanging="700"/>
      <w:jc w:val="left"/>
    </w:pPr>
    <w:rPr>
      <w:b/>
    </w:rPr>
  </w:style>
  <w:style w:type="paragraph" w:customStyle="1" w:styleId="Inparamain">
    <w:name w:val="Inpara main"/>
    <w:basedOn w:val="BillBasic"/>
    <w:rsid w:val="00BB4747"/>
    <w:pPr>
      <w:tabs>
        <w:tab w:val="left" w:pos="1400"/>
      </w:tabs>
      <w:ind w:left="900"/>
    </w:pPr>
  </w:style>
  <w:style w:type="paragraph" w:customStyle="1" w:styleId="Inparamainreturn">
    <w:name w:val="Inpara main return"/>
    <w:basedOn w:val="Inparamain"/>
    <w:rsid w:val="00BB4747"/>
    <w:pPr>
      <w:spacing w:before="0"/>
    </w:pPr>
  </w:style>
  <w:style w:type="paragraph" w:customStyle="1" w:styleId="Inparapara">
    <w:name w:val="Inpara para"/>
    <w:basedOn w:val="BillBasic"/>
    <w:rsid w:val="00BB4747"/>
    <w:pPr>
      <w:tabs>
        <w:tab w:val="right" w:pos="1600"/>
      </w:tabs>
      <w:spacing w:before="0"/>
      <w:ind w:left="1800" w:hanging="1800"/>
    </w:pPr>
  </w:style>
  <w:style w:type="paragraph" w:customStyle="1" w:styleId="Inparasubpara">
    <w:name w:val="Inpara subpara"/>
    <w:basedOn w:val="BillBasic"/>
    <w:rsid w:val="00BB4747"/>
    <w:pPr>
      <w:tabs>
        <w:tab w:val="right" w:pos="2240"/>
      </w:tabs>
      <w:spacing w:before="0"/>
      <w:ind w:left="2440" w:hanging="2440"/>
    </w:pPr>
  </w:style>
  <w:style w:type="paragraph" w:customStyle="1" w:styleId="Inparasubsubpara">
    <w:name w:val="Inpara subsubpara"/>
    <w:basedOn w:val="BillBasic"/>
    <w:rsid w:val="00BB4747"/>
    <w:pPr>
      <w:tabs>
        <w:tab w:val="right" w:pos="2880"/>
      </w:tabs>
      <w:spacing w:before="0"/>
      <w:ind w:left="3080" w:hanging="3080"/>
    </w:pPr>
  </w:style>
  <w:style w:type="paragraph" w:customStyle="1" w:styleId="InparaDef">
    <w:name w:val="InparaDef"/>
    <w:basedOn w:val="BillBasic"/>
    <w:rsid w:val="00BB4747"/>
    <w:pPr>
      <w:ind w:left="1720" w:hanging="380"/>
    </w:pPr>
  </w:style>
  <w:style w:type="paragraph" w:customStyle="1" w:styleId="N-14pt">
    <w:name w:val="N-14pt"/>
    <w:basedOn w:val="BillBasic0"/>
    <w:rsid w:val="00007327"/>
    <w:pPr>
      <w:spacing w:before="0"/>
    </w:pPr>
    <w:rPr>
      <w:b/>
      <w:sz w:val="28"/>
    </w:rPr>
  </w:style>
  <w:style w:type="paragraph" w:customStyle="1" w:styleId="N-9pt">
    <w:name w:val="N-9pt"/>
    <w:basedOn w:val="BillBasic0"/>
    <w:next w:val="BillBasic0"/>
    <w:rsid w:val="00007327"/>
    <w:pPr>
      <w:keepNext/>
      <w:tabs>
        <w:tab w:val="right" w:pos="7707"/>
      </w:tabs>
      <w:spacing w:before="120"/>
    </w:pPr>
    <w:rPr>
      <w:rFonts w:ascii="Arial" w:hAnsi="Arial"/>
      <w:sz w:val="18"/>
    </w:rPr>
  </w:style>
  <w:style w:type="paragraph" w:customStyle="1" w:styleId="N-line1">
    <w:name w:val="N-line1"/>
    <w:basedOn w:val="BillBasic0"/>
    <w:rsid w:val="00007327"/>
    <w:pPr>
      <w:pBdr>
        <w:bottom w:val="single" w:sz="4" w:space="0" w:color="auto"/>
      </w:pBdr>
      <w:spacing w:before="100"/>
      <w:ind w:left="2980" w:right="3020"/>
      <w:jc w:val="center"/>
    </w:pPr>
  </w:style>
  <w:style w:type="paragraph" w:customStyle="1" w:styleId="Norm-5pt">
    <w:name w:val="Norm-5pt"/>
    <w:basedOn w:val="Normal"/>
    <w:rsid w:val="0000732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007327"/>
    <w:pPr>
      <w:pBdr>
        <w:bottom w:val="single" w:sz="4" w:space="1" w:color="auto"/>
      </w:pBdr>
      <w:spacing w:before="800"/>
    </w:pPr>
    <w:rPr>
      <w:sz w:val="32"/>
    </w:rPr>
  </w:style>
  <w:style w:type="paragraph" w:customStyle="1" w:styleId="Schclauseheading">
    <w:name w:val="Sch clause heading"/>
    <w:basedOn w:val="BillBasic0"/>
    <w:next w:val="SchAmainSymb"/>
    <w:rsid w:val="0000732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007327"/>
    <w:pPr>
      <w:spacing w:before="380"/>
      <w:ind w:left="2600" w:hanging="2600"/>
      <w:outlineLvl w:val="0"/>
    </w:pPr>
    <w:rPr>
      <w:sz w:val="34"/>
    </w:rPr>
  </w:style>
  <w:style w:type="paragraph" w:customStyle="1" w:styleId="Sched-name">
    <w:name w:val="Sched-name"/>
    <w:basedOn w:val="BillBasic"/>
    <w:rsid w:val="00BB4747"/>
    <w:pPr>
      <w:keepNext/>
      <w:tabs>
        <w:tab w:val="center" w:pos="3600"/>
        <w:tab w:val="right" w:pos="7200"/>
      </w:tabs>
      <w:spacing w:before="160"/>
      <w:jc w:val="left"/>
    </w:pPr>
    <w:rPr>
      <w:caps/>
    </w:rPr>
  </w:style>
  <w:style w:type="paragraph" w:styleId="BlockText">
    <w:name w:val="Block Text"/>
    <w:basedOn w:val="Normal"/>
    <w:rsid w:val="00BB4747"/>
    <w:pPr>
      <w:spacing w:before="80" w:after="120"/>
      <w:ind w:left="1440" w:right="1440"/>
      <w:jc w:val="both"/>
    </w:pPr>
  </w:style>
  <w:style w:type="paragraph" w:styleId="BodyText2">
    <w:name w:val="Body Text 2"/>
    <w:basedOn w:val="Normal"/>
    <w:rsid w:val="00BB4747"/>
    <w:pPr>
      <w:spacing w:before="80" w:after="120" w:line="480" w:lineRule="auto"/>
      <w:jc w:val="both"/>
    </w:pPr>
  </w:style>
  <w:style w:type="paragraph" w:styleId="BodyText3">
    <w:name w:val="Body Text 3"/>
    <w:basedOn w:val="Normal"/>
    <w:rsid w:val="00BB4747"/>
    <w:pPr>
      <w:spacing w:before="80" w:after="120"/>
      <w:jc w:val="both"/>
    </w:pPr>
    <w:rPr>
      <w:sz w:val="16"/>
    </w:rPr>
  </w:style>
  <w:style w:type="paragraph" w:styleId="BodyTextFirstIndent">
    <w:name w:val="Body Text First Indent"/>
    <w:basedOn w:val="BlockText"/>
    <w:rsid w:val="00BB4747"/>
    <w:pPr>
      <w:ind w:left="0" w:right="0" w:firstLine="210"/>
    </w:pPr>
  </w:style>
  <w:style w:type="paragraph" w:styleId="BodyTextFirstIndent2">
    <w:name w:val="Body Text First Indent 2"/>
    <w:basedOn w:val="BodyText"/>
    <w:rsid w:val="00BB4747"/>
    <w:pPr>
      <w:ind w:left="283" w:firstLine="210"/>
    </w:pPr>
  </w:style>
  <w:style w:type="paragraph" w:styleId="BodyTextIndent2">
    <w:name w:val="Body Text Indent 2"/>
    <w:basedOn w:val="Normal"/>
    <w:rsid w:val="00BB4747"/>
    <w:pPr>
      <w:spacing w:before="80" w:after="120" w:line="480" w:lineRule="auto"/>
      <w:ind w:left="283"/>
      <w:jc w:val="both"/>
    </w:pPr>
  </w:style>
  <w:style w:type="paragraph" w:styleId="BodyTextIndent3">
    <w:name w:val="Body Text Indent 3"/>
    <w:basedOn w:val="Normal"/>
    <w:rsid w:val="00BB4747"/>
    <w:pPr>
      <w:spacing w:before="80" w:after="120"/>
      <w:ind w:left="283"/>
      <w:jc w:val="both"/>
    </w:pPr>
    <w:rPr>
      <w:sz w:val="16"/>
    </w:rPr>
  </w:style>
  <w:style w:type="paragraph" w:styleId="Caption">
    <w:name w:val="caption"/>
    <w:basedOn w:val="Normal"/>
    <w:next w:val="Normal"/>
    <w:qFormat/>
    <w:rsid w:val="00BB4747"/>
    <w:pPr>
      <w:spacing w:before="120" w:after="120"/>
      <w:jc w:val="both"/>
    </w:pPr>
    <w:rPr>
      <w:b/>
    </w:rPr>
  </w:style>
  <w:style w:type="paragraph" w:styleId="Closing">
    <w:name w:val="Closing"/>
    <w:basedOn w:val="Normal"/>
    <w:rsid w:val="00BB4747"/>
    <w:pPr>
      <w:spacing w:before="80" w:after="60"/>
      <w:ind w:left="4252"/>
      <w:jc w:val="both"/>
    </w:pPr>
  </w:style>
  <w:style w:type="character" w:styleId="CommentReference">
    <w:name w:val="annotation reference"/>
    <w:basedOn w:val="DefaultParagraphFont"/>
    <w:semiHidden/>
    <w:rsid w:val="00BB4747"/>
    <w:rPr>
      <w:rFonts w:ascii="Times New Roman" w:hAnsi="Times New Roman"/>
      <w:b w:val="0"/>
      <w:i w:val="0"/>
      <w:caps w:val="0"/>
      <w:sz w:val="16"/>
    </w:rPr>
  </w:style>
  <w:style w:type="paragraph" w:styleId="CommentText">
    <w:name w:val="annotation text"/>
    <w:basedOn w:val="Normal"/>
    <w:semiHidden/>
    <w:rsid w:val="00BB4747"/>
    <w:pPr>
      <w:spacing w:before="80" w:after="60"/>
      <w:jc w:val="both"/>
    </w:pPr>
  </w:style>
  <w:style w:type="paragraph" w:styleId="Date">
    <w:name w:val="Date"/>
    <w:basedOn w:val="Normal"/>
    <w:next w:val="Normal"/>
    <w:rsid w:val="00BB4747"/>
    <w:pPr>
      <w:spacing w:before="80" w:after="60"/>
      <w:jc w:val="both"/>
    </w:pPr>
  </w:style>
  <w:style w:type="paragraph" w:styleId="DocumentMap">
    <w:name w:val="Document Map"/>
    <w:basedOn w:val="Normal"/>
    <w:semiHidden/>
    <w:rsid w:val="00BB4747"/>
    <w:pPr>
      <w:shd w:val="clear" w:color="auto" w:fill="000080"/>
      <w:spacing w:before="80" w:after="60"/>
      <w:jc w:val="both"/>
    </w:pPr>
    <w:rPr>
      <w:rFonts w:ascii="Tahoma" w:hAnsi="Tahoma"/>
    </w:rPr>
  </w:style>
  <w:style w:type="character" w:styleId="Emphasis">
    <w:name w:val="Emphasis"/>
    <w:basedOn w:val="DefaultParagraphFont"/>
    <w:qFormat/>
    <w:rsid w:val="00BB4747"/>
    <w:rPr>
      <w:i/>
    </w:rPr>
  </w:style>
  <w:style w:type="character" w:styleId="EndnoteReference">
    <w:name w:val="endnote reference"/>
    <w:basedOn w:val="DefaultParagraphFont"/>
    <w:semiHidden/>
    <w:rsid w:val="00BB4747"/>
    <w:rPr>
      <w:vertAlign w:val="superscript"/>
    </w:rPr>
  </w:style>
  <w:style w:type="paragraph" w:styleId="EndnoteText">
    <w:name w:val="endnote text"/>
    <w:basedOn w:val="Normal"/>
    <w:semiHidden/>
    <w:rsid w:val="00BB4747"/>
    <w:pPr>
      <w:spacing w:before="80" w:after="60"/>
      <w:jc w:val="both"/>
    </w:pPr>
  </w:style>
  <w:style w:type="paragraph" w:styleId="EnvelopeAddress">
    <w:name w:val="envelope address"/>
    <w:basedOn w:val="Normal"/>
    <w:rsid w:val="00BB4747"/>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BB4747"/>
    <w:pPr>
      <w:spacing w:before="80" w:after="60"/>
      <w:jc w:val="both"/>
    </w:pPr>
    <w:rPr>
      <w:rFonts w:ascii="Arial" w:hAnsi="Arial"/>
    </w:rPr>
  </w:style>
  <w:style w:type="character" w:styleId="FollowedHyperlink">
    <w:name w:val="FollowedHyperlink"/>
    <w:basedOn w:val="DefaultParagraphFont"/>
    <w:rsid w:val="00BB4747"/>
    <w:rPr>
      <w:color w:val="800080"/>
      <w:u w:val="single"/>
    </w:rPr>
  </w:style>
  <w:style w:type="paragraph" w:styleId="Footer">
    <w:name w:val="footer"/>
    <w:basedOn w:val="Normal"/>
    <w:link w:val="FooterChar"/>
    <w:rsid w:val="00007327"/>
    <w:pPr>
      <w:spacing w:before="120" w:line="240" w:lineRule="exact"/>
    </w:pPr>
    <w:rPr>
      <w:rFonts w:ascii="Arial" w:hAnsi="Arial"/>
      <w:sz w:val="18"/>
    </w:rPr>
  </w:style>
  <w:style w:type="character" w:styleId="FootnoteReference">
    <w:name w:val="footnote reference"/>
    <w:basedOn w:val="DefaultParagraphFont"/>
    <w:semiHidden/>
    <w:rsid w:val="00BB4747"/>
    <w:rPr>
      <w:vertAlign w:val="superscript"/>
    </w:rPr>
  </w:style>
  <w:style w:type="paragraph" w:styleId="FootnoteText">
    <w:name w:val="footnote text"/>
    <w:basedOn w:val="Normal"/>
    <w:semiHidden/>
    <w:rsid w:val="00BB4747"/>
    <w:pPr>
      <w:spacing w:before="80" w:after="60"/>
      <w:jc w:val="both"/>
    </w:pPr>
  </w:style>
  <w:style w:type="paragraph" w:styleId="Header">
    <w:name w:val="header"/>
    <w:basedOn w:val="Normal"/>
    <w:rsid w:val="00007327"/>
    <w:pPr>
      <w:tabs>
        <w:tab w:val="center" w:pos="4153"/>
        <w:tab w:val="right" w:pos="8306"/>
      </w:tabs>
    </w:pPr>
  </w:style>
  <w:style w:type="character" w:styleId="Hyperlink">
    <w:name w:val="Hyperlink"/>
    <w:basedOn w:val="DefaultParagraphFont"/>
    <w:uiPriority w:val="99"/>
    <w:unhideWhenUsed/>
    <w:rsid w:val="00007327"/>
    <w:rPr>
      <w:color w:val="0000FF" w:themeColor="hyperlink"/>
      <w:u w:val="single"/>
    </w:rPr>
  </w:style>
  <w:style w:type="paragraph" w:styleId="Index2">
    <w:name w:val="index 2"/>
    <w:basedOn w:val="Normal"/>
    <w:next w:val="Normal"/>
    <w:semiHidden/>
    <w:rsid w:val="00BB4747"/>
    <w:pPr>
      <w:spacing w:before="80" w:after="60"/>
      <w:ind w:left="480" w:hanging="240"/>
      <w:jc w:val="both"/>
    </w:pPr>
  </w:style>
  <w:style w:type="paragraph" w:styleId="Index3">
    <w:name w:val="index 3"/>
    <w:basedOn w:val="Normal"/>
    <w:next w:val="Normal"/>
    <w:semiHidden/>
    <w:rsid w:val="00BB4747"/>
    <w:pPr>
      <w:spacing w:before="80" w:after="60"/>
      <w:ind w:left="720" w:hanging="240"/>
      <w:jc w:val="both"/>
    </w:pPr>
  </w:style>
  <w:style w:type="paragraph" w:styleId="Index4">
    <w:name w:val="index 4"/>
    <w:basedOn w:val="Normal"/>
    <w:next w:val="Normal"/>
    <w:semiHidden/>
    <w:rsid w:val="00BB4747"/>
    <w:pPr>
      <w:spacing w:before="80" w:after="60"/>
      <w:ind w:left="960" w:hanging="240"/>
      <w:jc w:val="both"/>
    </w:pPr>
  </w:style>
  <w:style w:type="paragraph" w:styleId="Index5">
    <w:name w:val="index 5"/>
    <w:basedOn w:val="Normal"/>
    <w:next w:val="Normal"/>
    <w:semiHidden/>
    <w:rsid w:val="00BB4747"/>
    <w:pPr>
      <w:spacing w:before="80" w:after="60"/>
      <w:ind w:left="1200" w:hanging="240"/>
      <w:jc w:val="both"/>
    </w:pPr>
  </w:style>
  <w:style w:type="paragraph" w:styleId="Index6">
    <w:name w:val="index 6"/>
    <w:basedOn w:val="Normal"/>
    <w:next w:val="Normal"/>
    <w:semiHidden/>
    <w:rsid w:val="00BB4747"/>
    <w:pPr>
      <w:spacing w:before="80" w:after="60"/>
      <w:ind w:left="1440" w:hanging="240"/>
      <w:jc w:val="both"/>
    </w:pPr>
  </w:style>
  <w:style w:type="paragraph" w:styleId="Index7">
    <w:name w:val="index 7"/>
    <w:basedOn w:val="Normal"/>
    <w:next w:val="Normal"/>
    <w:semiHidden/>
    <w:rsid w:val="00BB4747"/>
    <w:pPr>
      <w:spacing w:before="80" w:after="60"/>
      <w:ind w:left="1680" w:hanging="240"/>
      <w:jc w:val="both"/>
    </w:pPr>
  </w:style>
  <w:style w:type="paragraph" w:styleId="Index8">
    <w:name w:val="index 8"/>
    <w:basedOn w:val="Normal"/>
    <w:next w:val="Normal"/>
    <w:semiHidden/>
    <w:rsid w:val="00BB4747"/>
    <w:pPr>
      <w:spacing w:before="80" w:after="60"/>
      <w:ind w:left="1920" w:hanging="240"/>
      <w:jc w:val="both"/>
    </w:pPr>
  </w:style>
  <w:style w:type="paragraph" w:styleId="Index9">
    <w:name w:val="index 9"/>
    <w:basedOn w:val="Normal"/>
    <w:next w:val="Normal"/>
    <w:semiHidden/>
    <w:rsid w:val="00BB4747"/>
    <w:pPr>
      <w:spacing w:before="80" w:after="60"/>
      <w:ind w:left="2160" w:hanging="240"/>
      <w:jc w:val="both"/>
    </w:pPr>
  </w:style>
  <w:style w:type="paragraph" w:styleId="IndexHeading">
    <w:name w:val="index heading"/>
    <w:basedOn w:val="Normal"/>
    <w:next w:val="Index1"/>
    <w:semiHidden/>
    <w:rsid w:val="00BB4747"/>
    <w:pPr>
      <w:spacing w:before="80" w:after="60"/>
      <w:jc w:val="both"/>
    </w:pPr>
    <w:rPr>
      <w:rFonts w:ascii="Arial" w:hAnsi="Arial"/>
      <w:b/>
    </w:rPr>
  </w:style>
  <w:style w:type="character" w:styleId="LineNumber">
    <w:name w:val="line number"/>
    <w:basedOn w:val="DefaultParagraphFont"/>
    <w:rsid w:val="00007327"/>
    <w:rPr>
      <w:rFonts w:ascii="Arial" w:hAnsi="Arial"/>
      <w:sz w:val="16"/>
    </w:rPr>
  </w:style>
  <w:style w:type="paragraph" w:styleId="List">
    <w:name w:val="List"/>
    <w:basedOn w:val="Normal"/>
    <w:rsid w:val="00BB4747"/>
    <w:pPr>
      <w:spacing w:before="80" w:after="60"/>
      <w:ind w:left="283" w:hanging="283"/>
      <w:jc w:val="both"/>
    </w:pPr>
  </w:style>
  <w:style w:type="paragraph" w:styleId="List2">
    <w:name w:val="List 2"/>
    <w:basedOn w:val="Normal"/>
    <w:rsid w:val="00BB4747"/>
    <w:pPr>
      <w:spacing w:before="80" w:after="60"/>
      <w:ind w:left="566" w:hanging="283"/>
      <w:jc w:val="both"/>
    </w:pPr>
  </w:style>
  <w:style w:type="paragraph" w:styleId="List3">
    <w:name w:val="List 3"/>
    <w:basedOn w:val="Normal"/>
    <w:rsid w:val="00BB4747"/>
    <w:pPr>
      <w:spacing w:before="80" w:after="60"/>
      <w:ind w:left="849" w:hanging="283"/>
      <w:jc w:val="both"/>
    </w:pPr>
  </w:style>
  <w:style w:type="paragraph" w:styleId="List4">
    <w:name w:val="List 4"/>
    <w:basedOn w:val="Normal"/>
    <w:rsid w:val="00BB4747"/>
    <w:pPr>
      <w:spacing w:before="80" w:after="60"/>
      <w:ind w:left="1132" w:hanging="283"/>
      <w:jc w:val="both"/>
    </w:pPr>
  </w:style>
  <w:style w:type="paragraph" w:styleId="List5">
    <w:name w:val="List 5"/>
    <w:basedOn w:val="Normal"/>
    <w:rsid w:val="00BB4747"/>
    <w:pPr>
      <w:spacing w:before="80" w:after="60"/>
      <w:ind w:left="1415" w:hanging="283"/>
      <w:jc w:val="both"/>
    </w:pPr>
  </w:style>
  <w:style w:type="paragraph" w:styleId="ListBullet">
    <w:name w:val="List Bullet"/>
    <w:basedOn w:val="Normal"/>
    <w:rsid w:val="00BB4747"/>
    <w:pPr>
      <w:numPr>
        <w:numId w:val="1"/>
      </w:numPr>
      <w:spacing w:before="80" w:after="60"/>
      <w:jc w:val="both"/>
    </w:pPr>
  </w:style>
  <w:style w:type="paragraph" w:styleId="ListBullet2">
    <w:name w:val="List Bullet 2"/>
    <w:basedOn w:val="Normal"/>
    <w:rsid w:val="00BB4747"/>
    <w:pPr>
      <w:numPr>
        <w:numId w:val="2"/>
      </w:numPr>
      <w:spacing w:before="80" w:after="60"/>
      <w:jc w:val="both"/>
    </w:pPr>
  </w:style>
  <w:style w:type="paragraph" w:styleId="ListBullet3">
    <w:name w:val="List Bullet 3"/>
    <w:basedOn w:val="Normal"/>
    <w:rsid w:val="00BB4747"/>
    <w:pPr>
      <w:numPr>
        <w:numId w:val="3"/>
      </w:numPr>
      <w:spacing w:before="80" w:after="60"/>
      <w:jc w:val="both"/>
    </w:pPr>
  </w:style>
  <w:style w:type="paragraph" w:styleId="ListBullet4">
    <w:name w:val="List Bullet 4"/>
    <w:basedOn w:val="Normal"/>
    <w:rsid w:val="00BB4747"/>
    <w:pPr>
      <w:numPr>
        <w:numId w:val="4"/>
      </w:numPr>
      <w:spacing w:before="80" w:after="60"/>
      <w:jc w:val="both"/>
    </w:pPr>
  </w:style>
  <w:style w:type="paragraph" w:styleId="ListBullet5">
    <w:name w:val="List Bullet 5"/>
    <w:basedOn w:val="Normal"/>
    <w:rsid w:val="00BB4747"/>
    <w:pPr>
      <w:numPr>
        <w:numId w:val="5"/>
      </w:numPr>
      <w:spacing w:before="80" w:after="60"/>
      <w:jc w:val="both"/>
    </w:pPr>
  </w:style>
  <w:style w:type="paragraph" w:styleId="ListContinue">
    <w:name w:val="List Continue"/>
    <w:basedOn w:val="Normal"/>
    <w:rsid w:val="00BB4747"/>
    <w:pPr>
      <w:spacing w:before="80" w:after="120"/>
      <w:ind w:left="283"/>
      <w:jc w:val="both"/>
    </w:pPr>
  </w:style>
  <w:style w:type="paragraph" w:styleId="ListContinue2">
    <w:name w:val="List Continue 2"/>
    <w:basedOn w:val="Normal"/>
    <w:rsid w:val="00BB4747"/>
    <w:pPr>
      <w:spacing w:before="80" w:after="120"/>
      <w:ind w:left="566"/>
      <w:jc w:val="both"/>
    </w:pPr>
  </w:style>
  <w:style w:type="paragraph" w:styleId="ListContinue3">
    <w:name w:val="List Continue 3"/>
    <w:basedOn w:val="Normal"/>
    <w:rsid w:val="00BB4747"/>
    <w:pPr>
      <w:spacing w:before="80" w:after="120"/>
      <w:ind w:left="849"/>
      <w:jc w:val="both"/>
    </w:pPr>
  </w:style>
  <w:style w:type="paragraph" w:styleId="ListContinue4">
    <w:name w:val="List Continue 4"/>
    <w:basedOn w:val="Normal"/>
    <w:rsid w:val="00BB4747"/>
    <w:pPr>
      <w:spacing w:before="80" w:after="120"/>
      <w:ind w:left="1132"/>
      <w:jc w:val="both"/>
    </w:pPr>
  </w:style>
  <w:style w:type="paragraph" w:styleId="ListContinue5">
    <w:name w:val="List Continue 5"/>
    <w:basedOn w:val="Normal"/>
    <w:rsid w:val="00BB4747"/>
    <w:pPr>
      <w:spacing w:before="80" w:after="120"/>
      <w:ind w:left="1415"/>
      <w:jc w:val="both"/>
    </w:pPr>
  </w:style>
  <w:style w:type="paragraph" w:styleId="ListNumber">
    <w:name w:val="List Number"/>
    <w:basedOn w:val="Normal"/>
    <w:rsid w:val="00BB4747"/>
    <w:pPr>
      <w:numPr>
        <w:numId w:val="6"/>
      </w:numPr>
      <w:spacing w:before="80" w:after="60"/>
      <w:jc w:val="both"/>
    </w:pPr>
  </w:style>
  <w:style w:type="paragraph" w:styleId="ListNumber2">
    <w:name w:val="List Number 2"/>
    <w:basedOn w:val="Normal"/>
    <w:rsid w:val="00BB4747"/>
    <w:pPr>
      <w:numPr>
        <w:numId w:val="7"/>
      </w:numPr>
      <w:spacing w:before="80" w:after="60"/>
      <w:jc w:val="both"/>
    </w:pPr>
  </w:style>
  <w:style w:type="paragraph" w:styleId="ListNumber3">
    <w:name w:val="List Number 3"/>
    <w:basedOn w:val="Normal"/>
    <w:rsid w:val="00BB4747"/>
    <w:pPr>
      <w:numPr>
        <w:numId w:val="8"/>
      </w:numPr>
      <w:spacing w:before="80" w:after="60"/>
      <w:jc w:val="both"/>
    </w:pPr>
  </w:style>
  <w:style w:type="paragraph" w:styleId="ListNumber4">
    <w:name w:val="List Number 4"/>
    <w:basedOn w:val="Normal"/>
    <w:rsid w:val="00BB4747"/>
    <w:pPr>
      <w:numPr>
        <w:numId w:val="9"/>
      </w:numPr>
      <w:spacing w:before="80" w:after="60"/>
      <w:jc w:val="both"/>
    </w:pPr>
  </w:style>
  <w:style w:type="paragraph" w:styleId="ListNumber5">
    <w:name w:val="List Number 5"/>
    <w:basedOn w:val="Normal"/>
    <w:rsid w:val="00BB4747"/>
    <w:pPr>
      <w:numPr>
        <w:numId w:val="10"/>
      </w:numPr>
      <w:spacing w:before="80" w:after="60"/>
      <w:jc w:val="both"/>
    </w:pPr>
  </w:style>
  <w:style w:type="paragraph" w:styleId="MacroText">
    <w:name w:val="macro"/>
    <w:semiHidden/>
    <w:rsid w:val="000073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BB4747"/>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BB4747"/>
    <w:pPr>
      <w:ind w:left="720"/>
    </w:pPr>
  </w:style>
  <w:style w:type="paragraph" w:styleId="NoteHeading">
    <w:name w:val="Note Heading"/>
    <w:basedOn w:val="Normal"/>
    <w:next w:val="Normal"/>
    <w:rsid w:val="00BB4747"/>
  </w:style>
  <w:style w:type="character" w:styleId="PageNumber">
    <w:name w:val="page number"/>
    <w:basedOn w:val="DefaultParagraphFont"/>
    <w:rsid w:val="00007327"/>
  </w:style>
  <w:style w:type="paragraph" w:styleId="PlainText">
    <w:name w:val="Plain Text"/>
    <w:basedOn w:val="Normal"/>
    <w:rsid w:val="00007327"/>
    <w:rPr>
      <w:rFonts w:ascii="Courier New" w:hAnsi="Courier New"/>
      <w:sz w:val="20"/>
    </w:rPr>
  </w:style>
  <w:style w:type="paragraph" w:styleId="Salutation">
    <w:name w:val="Salutation"/>
    <w:basedOn w:val="Normal"/>
    <w:next w:val="Normal"/>
    <w:rsid w:val="00BB4747"/>
  </w:style>
  <w:style w:type="paragraph" w:styleId="Signature">
    <w:name w:val="Signature"/>
    <w:basedOn w:val="Normal"/>
    <w:rsid w:val="00007327"/>
    <w:pPr>
      <w:ind w:left="4252"/>
    </w:pPr>
  </w:style>
  <w:style w:type="character" w:styleId="Strong">
    <w:name w:val="Strong"/>
    <w:basedOn w:val="DefaultParagraphFont"/>
    <w:qFormat/>
    <w:rsid w:val="00BB4747"/>
    <w:rPr>
      <w:b/>
    </w:rPr>
  </w:style>
  <w:style w:type="paragraph" w:styleId="Subtitle">
    <w:name w:val="Subtitle"/>
    <w:basedOn w:val="Normal"/>
    <w:qFormat/>
    <w:rsid w:val="00007327"/>
    <w:pPr>
      <w:spacing w:after="60"/>
      <w:jc w:val="center"/>
      <w:outlineLvl w:val="1"/>
    </w:pPr>
    <w:rPr>
      <w:rFonts w:ascii="Arial" w:hAnsi="Arial"/>
    </w:rPr>
  </w:style>
  <w:style w:type="paragraph" w:styleId="TableofAuthorities">
    <w:name w:val="table of authorities"/>
    <w:basedOn w:val="Normal"/>
    <w:next w:val="Normal"/>
    <w:semiHidden/>
    <w:rsid w:val="00BB4747"/>
    <w:pPr>
      <w:ind w:left="240" w:hanging="240"/>
    </w:pPr>
  </w:style>
  <w:style w:type="paragraph" w:styleId="TableofFigures">
    <w:name w:val="table of figures"/>
    <w:basedOn w:val="Normal"/>
    <w:next w:val="Normal"/>
    <w:semiHidden/>
    <w:rsid w:val="00BB4747"/>
    <w:pPr>
      <w:ind w:left="480" w:hanging="480"/>
    </w:pPr>
  </w:style>
  <w:style w:type="paragraph" w:styleId="Title">
    <w:name w:val="Title"/>
    <w:basedOn w:val="Normal"/>
    <w:qFormat/>
    <w:rsid w:val="00BB4747"/>
    <w:pPr>
      <w:spacing w:before="240"/>
      <w:jc w:val="center"/>
      <w:outlineLvl w:val="0"/>
    </w:pPr>
    <w:rPr>
      <w:rFonts w:ascii="Arial" w:hAnsi="Arial"/>
      <w:b/>
      <w:kern w:val="28"/>
      <w:sz w:val="32"/>
    </w:rPr>
  </w:style>
  <w:style w:type="paragraph" w:styleId="TOAHeading">
    <w:name w:val="toa heading"/>
    <w:basedOn w:val="Normal"/>
    <w:next w:val="Normal"/>
    <w:semiHidden/>
    <w:rsid w:val="00BB4747"/>
    <w:pPr>
      <w:spacing w:before="120"/>
    </w:pPr>
    <w:rPr>
      <w:rFonts w:ascii="Arial" w:hAnsi="Arial"/>
      <w:b/>
    </w:rPr>
  </w:style>
  <w:style w:type="paragraph" w:styleId="TOC1">
    <w:name w:val="toc 1"/>
    <w:basedOn w:val="Normal"/>
    <w:next w:val="Normal"/>
    <w:autoRedefine/>
    <w:rsid w:val="0000732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00732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00732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0732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0732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07327"/>
  </w:style>
  <w:style w:type="paragraph" w:styleId="TOC7">
    <w:name w:val="toc 7"/>
    <w:basedOn w:val="TOC2"/>
    <w:next w:val="Normal"/>
    <w:autoRedefine/>
    <w:uiPriority w:val="39"/>
    <w:rsid w:val="00007327"/>
    <w:pPr>
      <w:keepNext w:val="0"/>
      <w:spacing w:before="120"/>
    </w:pPr>
    <w:rPr>
      <w:sz w:val="20"/>
    </w:rPr>
  </w:style>
  <w:style w:type="paragraph" w:styleId="TOC8">
    <w:name w:val="toc 8"/>
    <w:basedOn w:val="TOC3"/>
    <w:next w:val="Normal"/>
    <w:autoRedefine/>
    <w:rsid w:val="00007327"/>
    <w:pPr>
      <w:keepNext w:val="0"/>
      <w:spacing w:before="120"/>
    </w:pPr>
  </w:style>
  <w:style w:type="paragraph" w:styleId="TOC9">
    <w:name w:val="toc 9"/>
    <w:basedOn w:val="Normal"/>
    <w:next w:val="Normal"/>
    <w:autoRedefine/>
    <w:rsid w:val="00007327"/>
    <w:pPr>
      <w:ind w:left="1920" w:right="600"/>
    </w:pPr>
  </w:style>
  <w:style w:type="paragraph" w:customStyle="1" w:styleId="N-line2">
    <w:name w:val="N-line2"/>
    <w:basedOn w:val="Normal"/>
    <w:rsid w:val="00007327"/>
    <w:pPr>
      <w:pBdr>
        <w:bottom w:val="single" w:sz="8" w:space="0" w:color="auto"/>
      </w:pBdr>
    </w:pPr>
  </w:style>
  <w:style w:type="paragraph" w:customStyle="1" w:styleId="BillCrest">
    <w:name w:val="Bill Crest"/>
    <w:basedOn w:val="Normal"/>
    <w:next w:val="Normal"/>
    <w:rsid w:val="00007327"/>
    <w:pPr>
      <w:tabs>
        <w:tab w:val="center" w:pos="3160"/>
      </w:tabs>
      <w:spacing w:after="60"/>
    </w:pPr>
    <w:rPr>
      <w:sz w:val="216"/>
    </w:rPr>
  </w:style>
  <w:style w:type="paragraph" w:customStyle="1" w:styleId="parainpara">
    <w:name w:val="para in para"/>
    <w:rsid w:val="00007327"/>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007327"/>
    <w:pPr>
      <w:ind w:left="1600"/>
    </w:pPr>
  </w:style>
  <w:style w:type="paragraph" w:customStyle="1" w:styleId="01Contents">
    <w:name w:val="01Contents"/>
    <w:basedOn w:val="Normal"/>
    <w:rsid w:val="00007327"/>
  </w:style>
  <w:style w:type="paragraph" w:customStyle="1" w:styleId="00ClientCover">
    <w:name w:val="00ClientCover"/>
    <w:basedOn w:val="Normal"/>
    <w:rsid w:val="00007327"/>
  </w:style>
  <w:style w:type="paragraph" w:customStyle="1" w:styleId="02Text">
    <w:name w:val="02Text"/>
    <w:basedOn w:val="Normal"/>
    <w:rsid w:val="00007327"/>
  </w:style>
  <w:style w:type="paragraph" w:customStyle="1" w:styleId="BillBasic0">
    <w:name w:val="BillBasic"/>
    <w:rsid w:val="00007327"/>
    <w:pPr>
      <w:spacing w:before="140"/>
      <w:jc w:val="both"/>
    </w:pPr>
    <w:rPr>
      <w:sz w:val="24"/>
      <w:lang w:eastAsia="en-US"/>
    </w:rPr>
  </w:style>
  <w:style w:type="paragraph" w:customStyle="1" w:styleId="BillBasicHeading">
    <w:name w:val="BillBasicHeading"/>
    <w:basedOn w:val="BillBasic0"/>
    <w:rsid w:val="00007327"/>
    <w:pPr>
      <w:keepNext/>
      <w:tabs>
        <w:tab w:val="left" w:pos="2600"/>
      </w:tabs>
      <w:jc w:val="left"/>
    </w:pPr>
    <w:rPr>
      <w:rFonts w:ascii="Arial" w:hAnsi="Arial"/>
      <w:b/>
    </w:rPr>
  </w:style>
  <w:style w:type="paragraph" w:customStyle="1" w:styleId="draft">
    <w:name w:val="draft"/>
    <w:basedOn w:val="Normal"/>
    <w:rsid w:val="0000732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007327"/>
    <w:pPr>
      <w:tabs>
        <w:tab w:val="clear" w:pos="2600"/>
      </w:tabs>
      <w:ind w:left="1100"/>
    </w:pPr>
    <w:rPr>
      <w:sz w:val="18"/>
    </w:rPr>
  </w:style>
  <w:style w:type="paragraph" w:customStyle="1" w:styleId="HeaderEven">
    <w:name w:val="HeaderEven"/>
    <w:basedOn w:val="Normal"/>
    <w:rsid w:val="00007327"/>
    <w:rPr>
      <w:rFonts w:ascii="Arial" w:hAnsi="Arial"/>
      <w:sz w:val="18"/>
    </w:rPr>
  </w:style>
  <w:style w:type="paragraph" w:customStyle="1" w:styleId="HeaderEven6">
    <w:name w:val="HeaderEven6"/>
    <w:basedOn w:val="HeaderEven"/>
    <w:rsid w:val="00007327"/>
    <w:pPr>
      <w:spacing w:before="120" w:after="60"/>
    </w:pPr>
  </w:style>
  <w:style w:type="paragraph" w:customStyle="1" w:styleId="HeaderOdd6">
    <w:name w:val="HeaderOdd6"/>
    <w:basedOn w:val="HeaderEven6"/>
    <w:rsid w:val="00007327"/>
    <w:pPr>
      <w:jc w:val="right"/>
    </w:pPr>
  </w:style>
  <w:style w:type="paragraph" w:customStyle="1" w:styleId="HeaderOdd">
    <w:name w:val="HeaderOdd"/>
    <w:basedOn w:val="HeaderEven"/>
    <w:rsid w:val="00007327"/>
    <w:pPr>
      <w:jc w:val="right"/>
    </w:pPr>
  </w:style>
  <w:style w:type="paragraph" w:customStyle="1" w:styleId="BillNo">
    <w:name w:val="BillNo"/>
    <w:basedOn w:val="BillBasicHeading"/>
    <w:rsid w:val="00007327"/>
    <w:pPr>
      <w:keepNext w:val="0"/>
      <w:spacing w:before="240"/>
      <w:jc w:val="both"/>
    </w:pPr>
  </w:style>
  <w:style w:type="paragraph" w:customStyle="1" w:styleId="N-16pt">
    <w:name w:val="N-16pt"/>
    <w:basedOn w:val="BillBasic0"/>
    <w:rsid w:val="00007327"/>
    <w:pPr>
      <w:spacing w:before="800"/>
    </w:pPr>
    <w:rPr>
      <w:b/>
      <w:sz w:val="32"/>
    </w:rPr>
  </w:style>
  <w:style w:type="paragraph" w:customStyle="1" w:styleId="N-line3">
    <w:name w:val="N-line3"/>
    <w:basedOn w:val="BillBasic0"/>
    <w:next w:val="BillBasic0"/>
    <w:rsid w:val="00007327"/>
    <w:pPr>
      <w:pBdr>
        <w:bottom w:val="single" w:sz="12" w:space="1" w:color="auto"/>
      </w:pBdr>
      <w:spacing w:before="60"/>
    </w:pPr>
  </w:style>
  <w:style w:type="paragraph" w:customStyle="1" w:styleId="EnactingWords">
    <w:name w:val="EnactingWords"/>
    <w:basedOn w:val="BillBasic0"/>
    <w:rsid w:val="00007327"/>
    <w:pPr>
      <w:spacing w:before="120"/>
    </w:pPr>
  </w:style>
  <w:style w:type="paragraph" w:customStyle="1" w:styleId="FooterInfo">
    <w:name w:val="FooterInfo"/>
    <w:basedOn w:val="Normal"/>
    <w:rsid w:val="00007327"/>
    <w:pPr>
      <w:tabs>
        <w:tab w:val="right" w:pos="7707"/>
      </w:tabs>
    </w:pPr>
    <w:rPr>
      <w:rFonts w:ascii="Arial" w:hAnsi="Arial"/>
      <w:sz w:val="18"/>
    </w:rPr>
  </w:style>
  <w:style w:type="paragraph" w:customStyle="1" w:styleId="AH1Chapter">
    <w:name w:val="A H1 Chapter"/>
    <w:basedOn w:val="BillBasicHeading"/>
    <w:next w:val="AH2Part"/>
    <w:rsid w:val="00007327"/>
    <w:pPr>
      <w:spacing w:before="320"/>
      <w:ind w:left="2600" w:hanging="2600"/>
      <w:outlineLvl w:val="0"/>
    </w:pPr>
    <w:rPr>
      <w:sz w:val="34"/>
    </w:rPr>
  </w:style>
  <w:style w:type="paragraph" w:customStyle="1" w:styleId="AH2Part">
    <w:name w:val="A H2 Part"/>
    <w:basedOn w:val="BillBasicHeading"/>
    <w:next w:val="AH3Div"/>
    <w:rsid w:val="00007327"/>
    <w:pPr>
      <w:spacing w:before="380"/>
      <w:ind w:left="2600" w:hanging="2600"/>
      <w:outlineLvl w:val="1"/>
    </w:pPr>
    <w:rPr>
      <w:sz w:val="32"/>
    </w:rPr>
  </w:style>
  <w:style w:type="paragraph" w:customStyle="1" w:styleId="AH3Div">
    <w:name w:val="A H3 Div"/>
    <w:basedOn w:val="BillBasicHeading"/>
    <w:next w:val="AH5Sec"/>
    <w:rsid w:val="00007327"/>
    <w:pPr>
      <w:spacing w:before="240"/>
      <w:ind w:left="2600" w:hanging="2600"/>
      <w:outlineLvl w:val="2"/>
    </w:pPr>
    <w:rPr>
      <w:sz w:val="28"/>
    </w:rPr>
  </w:style>
  <w:style w:type="paragraph" w:customStyle="1" w:styleId="AH4SubDiv">
    <w:name w:val="A H4 SubDiv"/>
    <w:basedOn w:val="BillBasicHeading"/>
    <w:next w:val="AH5Sec"/>
    <w:rsid w:val="00007327"/>
    <w:pPr>
      <w:spacing w:before="240"/>
      <w:ind w:left="2600" w:hanging="2600"/>
      <w:outlineLvl w:val="3"/>
    </w:pPr>
    <w:rPr>
      <w:sz w:val="26"/>
    </w:rPr>
  </w:style>
  <w:style w:type="paragraph" w:customStyle="1" w:styleId="AH5Sec">
    <w:name w:val="A H5 Sec"/>
    <w:basedOn w:val="BillBasicHeading"/>
    <w:next w:val="Amain"/>
    <w:rsid w:val="00007327"/>
    <w:pPr>
      <w:tabs>
        <w:tab w:val="clear" w:pos="2600"/>
        <w:tab w:val="left" w:pos="1100"/>
      </w:tabs>
      <w:spacing w:before="240"/>
      <w:ind w:left="1100" w:hanging="1100"/>
      <w:outlineLvl w:val="4"/>
    </w:pPr>
  </w:style>
  <w:style w:type="paragraph" w:customStyle="1" w:styleId="ref">
    <w:name w:val="ref"/>
    <w:basedOn w:val="BillBasic0"/>
    <w:next w:val="Normal"/>
    <w:rsid w:val="00007327"/>
    <w:pPr>
      <w:spacing w:before="60"/>
    </w:pPr>
    <w:rPr>
      <w:sz w:val="18"/>
    </w:rPr>
  </w:style>
  <w:style w:type="paragraph" w:customStyle="1" w:styleId="Sched-Part">
    <w:name w:val="Sched-Part"/>
    <w:basedOn w:val="BillBasicHeading"/>
    <w:next w:val="Sched-Form"/>
    <w:rsid w:val="00007327"/>
    <w:pPr>
      <w:spacing w:before="380"/>
      <w:ind w:left="2600" w:hanging="2600"/>
      <w:outlineLvl w:val="1"/>
    </w:pPr>
    <w:rPr>
      <w:sz w:val="32"/>
    </w:rPr>
  </w:style>
  <w:style w:type="paragraph" w:customStyle="1" w:styleId="Sched-Form">
    <w:name w:val="Sched-Form"/>
    <w:basedOn w:val="BillBasicHeading"/>
    <w:next w:val="Schclauseheading"/>
    <w:rsid w:val="00007327"/>
    <w:pPr>
      <w:tabs>
        <w:tab w:val="right" w:pos="7200"/>
      </w:tabs>
      <w:spacing w:before="240"/>
      <w:ind w:left="2600" w:hanging="2600"/>
      <w:outlineLvl w:val="2"/>
    </w:pPr>
    <w:rPr>
      <w:sz w:val="28"/>
    </w:rPr>
  </w:style>
  <w:style w:type="paragraph" w:customStyle="1" w:styleId="Dict-Heading">
    <w:name w:val="Dict-Heading"/>
    <w:basedOn w:val="BillBasicHeading"/>
    <w:next w:val="Normal"/>
    <w:rsid w:val="00007327"/>
    <w:pPr>
      <w:spacing w:before="320"/>
      <w:ind w:left="2600" w:hanging="2600"/>
      <w:jc w:val="both"/>
      <w:outlineLvl w:val="0"/>
    </w:pPr>
    <w:rPr>
      <w:sz w:val="34"/>
    </w:rPr>
  </w:style>
  <w:style w:type="paragraph" w:customStyle="1" w:styleId="Sched-Form-18Space">
    <w:name w:val="Sched-Form-18Space"/>
    <w:basedOn w:val="Normal"/>
    <w:rsid w:val="00007327"/>
    <w:pPr>
      <w:spacing w:before="360" w:after="60"/>
    </w:pPr>
    <w:rPr>
      <w:sz w:val="22"/>
    </w:rPr>
  </w:style>
  <w:style w:type="paragraph" w:customStyle="1" w:styleId="EndNote20">
    <w:name w:val="EndNote2"/>
    <w:basedOn w:val="BillBasic0"/>
    <w:rsid w:val="00BB4747"/>
    <w:pPr>
      <w:keepNext/>
      <w:tabs>
        <w:tab w:val="left" w:pos="240"/>
      </w:tabs>
      <w:spacing w:before="160" w:after="80"/>
      <w:jc w:val="left"/>
    </w:pPr>
    <w:rPr>
      <w:b/>
      <w:sz w:val="18"/>
    </w:rPr>
  </w:style>
  <w:style w:type="paragraph" w:customStyle="1" w:styleId="IH1Chap">
    <w:name w:val="I H1 Chap"/>
    <w:basedOn w:val="BillBasicHeading"/>
    <w:next w:val="Normal"/>
    <w:rsid w:val="00007327"/>
    <w:pPr>
      <w:spacing w:before="320"/>
      <w:ind w:left="2600" w:hanging="2600"/>
    </w:pPr>
    <w:rPr>
      <w:sz w:val="34"/>
    </w:rPr>
  </w:style>
  <w:style w:type="paragraph" w:customStyle="1" w:styleId="IH2Part">
    <w:name w:val="I H2 Part"/>
    <w:basedOn w:val="BillBasicHeading"/>
    <w:next w:val="Normal"/>
    <w:rsid w:val="00007327"/>
    <w:pPr>
      <w:spacing w:before="380"/>
      <w:ind w:left="2600" w:hanging="2600"/>
    </w:pPr>
    <w:rPr>
      <w:sz w:val="32"/>
    </w:rPr>
  </w:style>
  <w:style w:type="paragraph" w:customStyle="1" w:styleId="IH3Div">
    <w:name w:val="I H3 Div"/>
    <w:basedOn w:val="BillBasicHeading"/>
    <w:next w:val="Normal"/>
    <w:rsid w:val="00007327"/>
    <w:pPr>
      <w:spacing w:before="240"/>
      <w:ind w:left="2600" w:hanging="2600"/>
    </w:pPr>
    <w:rPr>
      <w:sz w:val="28"/>
    </w:rPr>
  </w:style>
  <w:style w:type="paragraph" w:customStyle="1" w:styleId="IH4SubDiv">
    <w:name w:val="I H4 SubDiv"/>
    <w:basedOn w:val="BillBasicHeading"/>
    <w:next w:val="Normal"/>
    <w:rsid w:val="00007327"/>
    <w:pPr>
      <w:spacing w:before="240"/>
      <w:ind w:left="2600" w:hanging="2600"/>
      <w:jc w:val="both"/>
    </w:pPr>
    <w:rPr>
      <w:sz w:val="26"/>
    </w:rPr>
  </w:style>
  <w:style w:type="paragraph" w:customStyle="1" w:styleId="IH5Sec">
    <w:name w:val="I H5 Sec"/>
    <w:basedOn w:val="BillBasicHeading"/>
    <w:next w:val="Normal"/>
    <w:rsid w:val="00007327"/>
    <w:pPr>
      <w:tabs>
        <w:tab w:val="clear" w:pos="2600"/>
        <w:tab w:val="left" w:pos="1100"/>
      </w:tabs>
      <w:spacing w:before="240"/>
      <w:ind w:left="1100" w:hanging="1100"/>
    </w:pPr>
  </w:style>
  <w:style w:type="paragraph" w:customStyle="1" w:styleId="PageBreak">
    <w:name w:val="PageBreak"/>
    <w:basedOn w:val="Normal"/>
    <w:rsid w:val="00007327"/>
    <w:rPr>
      <w:sz w:val="4"/>
    </w:rPr>
  </w:style>
  <w:style w:type="paragraph" w:customStyle="1" w:styleId="04Dictionary">
    <w:name w:val="04Dictionary"/>
    <w:basedOn w:val="Normal"/>
    <w:rsid w:val="00007327"/>
  </w:style>
  <w:style w:type="paragraph" w:customStyle="1" w:styleId="EndNote">
    <w:name w:val="EndNote"/>
    <w:basedOn w:val="BillBasicHeading"/>
    <w:rsid w:val="0000732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07327"/>
    <w:pPr>
      <w:tabs>
        <w:tab w:val="left" w:pos="700"/>
      </w:tabs>
      <w:spacing w:before="160"/>
      <w:ind w:left="700" w:hanging="700"/>
    </w:pPr>
    <w:rPr>
      <w:rFonts w:ascii="Arial (W1)" w:hAnsi="Arial (W1)"/>
    </w:rPr>
  </w:style>
  <w:style w:type="paragraph" w:customStyle="1" w:styleId="PenaltyHeading">
    <w:name w:val="PenaltyHeading"/>
    <w:basedOn w:val="Normal"/>
    <w:rsid w:val="00007327"/>
    <w:pPr>
      <w:tabs>
        <w:tab w:val="left" w:pos="1100"/>
      </w:tabs>
      <w:spacing w:before="120"/>
      <w:ind w:left="1100" w:hanging="1100"/>
    </w:pPr>
    <w:rPr>
      <w:rFonts w:ascii="Arial" w:hAnsi="Arial"/>
      <w:b/>
      <w:sz w:val="20"/>
    </w:rPr>
  </w:style>
  <w:style w:type="paragraph" w:customStyle="1" w:styleId="05EndNote">
    <w:name w:val="05EndNote"/>
    <w:basedOn w:val="Normal"/>
    <w:rsid w:val="00007327"/>
  </w:style>
  <w:style w:type="paragraph" w:customStyle="1" w:styleId="03Schedule">
    <w:name w:val="03Schedule"/>
    <w:basedOn w:val="Normal"/>
    <w:rsid w:val="00007327"/>
  </w:style>
  <w:style w:type="paragraph" w:customStyle="1" w:styleId="ISched-heading">
    <w:name w:val="I Sched-heading"/>
    <w:basedOn w:val="BillBasicHeading"/>
    <w:next w:val="Normal"/>
    <w:rsid w:val="00007327"/>
    <w:pPr>
      <w:spacing w:before="320"/>
      <w:ind w:left="2600" w:hanging="2600"/>
    </w:pPr>
    <w:rPr>
      <w:sz w:val="34"/>
    </w:rPr>
  </w:style>
  <w:style w:type="paragraph" w:customStyle="1" w:styleId="ISched-Part">
    <w:name w:val="I Sched-Part"/>
    <w:basedOn w:val="BillBasicHeading"/>
    <w:rsid w:val="00007327"/>
    <w:pPr>
      <w:spacing w:before="380"/>
      <w:ind w:left="2600" w:hanging="2600"/>
    </w:pPr>
    <w:rPr>
      <w:sz w:val="32"/>
    </w:rPr>
  </w:style>
  <w:style w:type="paragraph" w:customStyle="1" w:styleId="ISched-form">
    <w:name w:val="I Sched-form"/>
    <w:basedOn w:val="BillBasicHeading"/>
    <w:rsid w:val="00007327"/>
    <w:pPr>
      <w:tabs>
        <w:tab w:val="right" w:pos="7200"/>
      </w:tabs>
      <w:spacing w:before="240"/>
      <w:ind w:left="2600" w:hanging="2600"/>
    </w:pPr>
    <w:rPr>
      <w:sz w:val="28"/>
    </w:rPr>
  </w:style>
  <w:style w:type="paragraph" w:customStyle="1" w:styleId="ISchclauseheading">
    <w:name w:val="I Sch clause heading"/>
    <w:basedOn w:val="BillBasic0"/>
    <w:rsid w:val="00007327"/>
    <w:pPr>
      <w:keepNext/>
      <w:tabs>
        <w:tab w:val="left" w:pos="1100"/>
      </w:tabs>
      <w:spacing w:before="240"/>
      <w:ind w:left="1100" w:hanging="1100"/>
      <w:jc w:val="left"/>
    </w:pPr>
    <w:rPr>
      <w:rFonts w:ascii="Arial" w:hAnsi="Arial"/>
      <w:b/>
    </w:rPr>
  </w:style>
  <w:style w:type="paragraph" w:customStyle="1" w:styleId="IMain">
    <w:name w:val="I Main"/>
    <w:basedOn w:val="Amain"/>
    <w:rsid w:val="00007327"/>
  </w:style>
  <w:style w:type="paragraph" w:customStyle="1" w:styleId="Ipara">
    <w:name w:val="I para"/>
    <w:basedOn w:val="Apara"/>
    <w:rsid w:val="00007327"/>
    <w:pPr>
      <w:outlineLvl w:val="9"/>
    </w:pPr>
  </w:style>
  <w:style w:type="paragraph" w:customStyle="1" w:styleId="Isubpara">
    <w:name w:val="I subpara"/>
    <w:basedOn w:val="Asubpara"/>
    <w:rsid w:val="0000732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07327"/>
    <w:pPr>
      <w:tabs>
        <w:tab w:val="clear" w:pos="2400"/>
        <w:tab w:val="clear" w:pos="2600"/>
        <w:tab w:val="right" w:pos="2460"/>
        <w:tab w:val="left" w:pos="2660"/>
      </w:tabs>
      <w:ind w:left="2660" w:hanging="2660"/>
    </w:pPr>
  </w:style>
  <w:style w:type="character" w:customStyle="1" w:styleId="CharSectNo">
    <w:name w:val="CharSectNo"/>
    <w:basedOn w:val="DefaultParagraphFont"/>
    <w:rsid w:val="00007327"/>
  </w:style>
  <w:style w:type="character" w:customStyle="1" w:styleId="CharDivNo">
    <w:name w:val="CharDivNo"/>
    <w:basedOn w:val="DefaultParagraphFont"/>
    <w:rsid w:val="00007327"/>
  </w:style>
  <w:style w:type="character" w:customStyle="1" w:styleId="CharDivText">
    <w:name w:val="CharDivText"/>
    <w:basedOn w:val="DefaultParagraphFont"/>
    <w:rsid w:val="00007327"/>
  </w:style>
  <w:style w:type="character" w:customStyle="1" w:styleId="CharPartNo">
    <w:name w:val="CharPartNo"/>
    <w:basedOn w:val="DefaultParagraphFont"/>
    <w:rsid w:val="00007327"/>
  </w:style>
  <w:style w:type="paragraph" w:customStyle="1" w:styleId="Placeholder">
    <w:name w:val="Placeholder"/>
    <w:basedOn w:val="Normal"/>
    <w:rsid w:val="00007327"/>
    <w:rPr>
      <w:sz w:val="10"/>
    </w:rPr>
  </w:style>
  <w:style w:type="character" w:customStyle="1" w:styleId="CharChapNo">
    <w:name w:val="CharChapNo"/>
    <w:basedOn w:val="DefaultParagraphFont"/>
    <w:rsid w:val="00007327"/>
  </w:style>
  <w:style w:type="character" w:customStyle="1" w:styleId="CharChapText">
    <w:name w:val="CharChapText"/>
    <w:basedOn w:val="DefaultParagraphFont"/>
    <w:rsid w:val="00007327"/>
  </w:style>
  <w:style w:type="character" w:customStyle="1" w:styleId="CharPartText">
    <w:name w:val="CharPartText"/>
    <w:basedOn w:val="DefaultParagraphFont"/>
    <w:rsid w:val="00007327"/>
  </w:style>
  <w:style w:type="paragraph" w:customStyle="1" w:styleId="RepubNo">
    <w:name w:val="RepubNo"/>
    <w:basedOn w:val="BillBasicHeading"/>
    <w:rsid w:val="00007327"/>
    <w:pPr>
      <w:keepNext w:val="0"/>
      <w:spacing w:before="600"/>
      <w:jc w:val="both"/>
    </w:pPr>
    <w:rPr>
      <w:sz w:val="26"/>
    </w:rPr>
  </w:style>
  <w:style w:type="paragraph" w:customStyle="1" w:styleId="direction">
    <w:name w:val="direction"/>
    <w:basedOn w:val="BillBasic0"/>
    <w:next w:val="AmainreturnSymb"/>
    <w:rsid w:val="00007327"/>
    <w:pPr>
      <w:ind w:left="1100"/>
    </w:pPr>
    <w:rPr>
      <w:i/>
    </w:rPr>
  </w:style>
  <w:style w:type="paragraph" w:customStyle="1" w:styleId="aExam">
    <w:name w:val="aExam"/>
    <w:basedOn w:val="aNoteSymb"/>
    <w:rsid w:val="00007327"/>
    <w:pPr>
      <w:spacing w:before="60"/>
      <w:ind w:left="1100" w:firstLine="0"/>
    </w:pPr>
  </w:style>
  <w:style w:type="paragraph" w:customStyle="1" w:styleId="ActNo">
    <w:name w:val="ActNo"/>
    <w:basedOn w:val="BillBasicHeading"/>
    <w:rsid w:val="00007327"/>
    <w:pPr>
      <w:keepNext w:val="0"/>
      <w:tabs>
        <w:tab w:val="clear" w:pos="2600"/>
      </w:tabs>
      <w:spacing w:before="220"/>
    </w:pPr>
  </w:style>
  <w:style w:type="paragraph" w:customStyle="1" w:styleId="aParaNote">
    <w:name w:val="aParaNote"/>
    <w:basedOn w:val="BillBasic0"/>
    <w:rsid w:val="00007327"/>
    <w:pPr>
      <w:ind w:left="2840" w:hanging="1240"/>
    </w:pPr>
    <w:rPr>
      <w:sz w:val="20"/>
    </w:rPr>
  </w:style>
  <w:style w:type="paragraph" w:customStyle="1" w:styleId="aExamNum">
    <w:name w:val="aExamNum"/>
    <w:basedOn w:val="aExam"/>
    <w:rsid w:val="00007327"/>
    <w:pPr>
      <w:ind w:left="1500" w:hanging="400"/>
    </w:pPr>
  </w:style>
  <w:style w:type="paragraph" w:customStyle="1" w:styleId="ShadedSchClause">
    <w:name w:val="Shaded Sch Clause"/>
    <w:basedOn w:val="Schclauseheading"/>
    <w:next w:val="direction"/>
    <w:rsid w:val="00007327"/>
    <w:pPr>
      <w:shd w:val="pct25" w:color="auto" w:fill="auto"/>
      <w:outlineLvl w:val="3"/>
    </w:pPr>
  </w:style>
  <w:style w:type="paragraph" w:customStyle="1" w:styleId="Minister">
    <w:name w:val="Minister"/>
    <w:basedOn w:val="BillBasic0"/>
    <w:rsid w:val="00007327"/>
    <w:pPr>
      <w:spacing w:before="640"/>
      <w:jc w:val="right"/>
    </w:pPr>
    <w:rPr>
      <w:caps/>
    </w:rPr>
  </w:style>
  <w:style w:type="paragraph" w:customStyle="1" w:styleId="DateLine">
    <w:name w:val="DateLine"/>
    <w:basedOn w:val="BillBasic0"/>
    <w:rsid w:val="00007327"/>
    <w:pPr>
      <w:tabs>
        <w:tab w:val="left" w:pos="4320"/>
      </w:tabs>
    </w:pPr>
  </w:style>
  <w:style w:type="paragraph" w:customStyle="1" w:styleId="madeunder">
    <w:name w:val="made under"/>
    <w:basedOn w:val="BillBasic0"/>
    <w:rsid w:val="00007327"/>
    <w:pPr>
      <w:spacing w:before="240"/>
    </w:pPr>
  </w:style>
  <w:style w:type="paragraph" w:customStyle="1" w:styleId="EndNoteSubHeading">
    <w:name w:val="EndNoteSubHeading"/>
    <w:basedOn w:val="Normal"/>
    <w:next w:val="EndNoteText0"/>
    <w:rsid w:val="00BB4747"/>
    <w:pPr>
      <w:keepNext/>
      <w:tabs>
        <w:tab w:val="left" w:pos="700"/>
      </w:tabs>
      <w:spacing w:before="120"/>
      <w:ind w:left="700" w:hanging="700"/>
    </w:pPr>
    <w:rPr>
      <w:rFonts w:ascii="Arial" w:hAnsi="Arial"/>
      <w:b/>
      <w:sz w:val="20"/>
    </w:rPr>
  </w:style>
  <w:style w:type="paragraph" w:customStyle="1" w:styleId="EndNoteText0">
    <w:name w:val="EndNoteText"/>
    <w:basedOn w:val="BillBasic0"/>
    <w:rsid w:val="00007327"/>
    <w:pPr>
      <w:tabs>
        <w:tab w:val="left" w:pos="700"/>
        <w:tab w:val="right" w:pos="6160"/>
      </w:tabs>
      <w:spacing w:before="80"/>
      <w:ind w:left="700" w:hanging="700"/>
    </w:pPr>
    <w:rPr>
      <w:sz w:val="20"/>
    </w:rPr>
  </w:style>
  <w:style w:type="paragraph" w:customStyle="1" w:styleId="BillBasicItalics">
    <w:name w:val="BillBasicItalics"/>
    <w:basedOn w:val="BillBasic0"/>
    <w:rsid w:val="00007327"/>
    <w:rPr>
      <w:i/>
    </w:rPr>
  </w:style>
  <w:style w:type="paragraph" w:customStyle="1" w:styleId="00SigningPage">
    <w:name w:val="00SigningPage"/>
    <w:basedOn w:val="Normal"/>
    <w:rsid w:val="00007327"/>
  </w:style>
  <w:style w:type="paragraph" w:customStyle="1" w:styleId="Asubparareturn">
    <w:name w:val="A subpara return"/>
    <w:basedOn w:val="BillBasic0"/>
    <w:rsid w:val="00007327"/>
    <w:pPr>
      <w:ind w:left="2100"/>
    </w:pPr>
  </w:style>
  <w:style w:type="paragraph" w:customStyle="1" w:styleId="CommentNum">
    <w:name w:val="CommentNum"/>
    <w:basedOn w:val="Comment"/>
    <w:rsid w:val="00007327"/>
    <w:pPr>
      <w:ind w:left="1800" w:hanging="1800"/>
    </w:pPr>
  </w:style>
  <w:style w:type="paragraph" w:customStyle="1" w:styleId="Amainbullet">
    <w:name w:val="A main bullet"/>
    <w:basedOn w:val="BillBasic0"/>
    <w:rsid w:val="00007327"/>
    <w:pPr>
      <w:spacing w:before="60"/>
      <w:ind w:left="1500" w:hanging="400"/>
    </w:pPr>
  </w:style>
  <w:style w:type="paragraph" w:customStyle="1" w:styleId="Aparabullet">
    <w:name w:val="A para bullet"/>
    <w:basedOn w:val="BillBasic0"/>
    <w:rsid w:val="00007327"/>
    <w:pPr>
      <w:spacing w:before="60"/>
      <w:ind w:left="2000" w:hanging="400"/>
    </w:pPr>
  </w:style>
  <w:style w:type="paragraph" w:customStyle="1" w:styleId="Asubparabullet">
    <w:name w:val="A subpara bullet"/>
    <w:basedOn w:val="BillBasic0"/>
    <w:rsid w:val="00007327"/>
    <w:pPr>
      <w:spacing w:before="60"/>
      <w:ind w:left="2540" w:hanging="400"/>
    </w:pPr>
  </w:style>
  <w:style w:type="paragraph" w:customStyle="1" w:styleId="aDefpara">
    <w:name w:val="aDef para"/>
    <w:basedOn w:val="Apara"/>
    <w:rsid w:val="00007327"/>
  </w:style>
  <w:style w:type="paragraph" w:customStyle="1" w:styleId="aDefsubpara">
    <w:name w:val="aDef subpara"/>
    <w:basedOn w:val="Asubpara"/>
    <w:rsid w:val="00007327"/>
  </w:style>
  <w:style w:type="paragraph" w:customStyle="1" w:styleId="BillFor">
    <w:name w:val="BillFor"/>
    <w:basedOn w:val="BillBasicHeading"/>
    <w:rsid w:val="00007327"/>
    <w:pPr>
      <w:keepNext w:val="0"/>
      <w:spacing w:before="320"/>
      <w:jc w:val="both"/>
    </w:pPr>
    <w:rPr>
      <w:sz w:val="28"/>
    </w:rPr>
  </w:style>
  <w:style w:type="paragraph" w:customStyle="1" w:styleId="EnactingWordsRules">
    <w:name w:val="EnactingWordsRules"/>
    <w:basedOn w:val="EnactingWords"/>
    <w:rsid w:val="00007327"/>
    <w:pPr>
      <w:spacing w:before="240"/>
    </w:pPr>
  </w:style>
  <w:style w:type="paragraph" w:customStyle="1" w:styleId="Formula">
    <w:name w:val="Formula"/>
    <w:basedOn w:val="BillBasic0"/>
    <w:rsid w:val="00007327"/>
    <w:pPr>
      <w:spacing w:line="260" w:lineRule="atLeast"/>
      <w:jc w:val="center"/>
    </w:pPr>
  </w:style>
  <w:style w:type="paragraph" w:customStyle="1" w:styleId="Idefpara">
    <w:name w:val="I def para"/>
    <w:basedOn w:val="Ipara"/>
    <w:rsid w:val="00007327"/>
  </w:style>
  <w:style w:type="paragraph" w:customStyle="1" w:styleId="Idefsubpara">
    <w:name w:val="I def subpara"/>
    <w:basedOn w:val="Isubpara"/>
    <w:rsid w:val="00007327"/>
  </w:style>
  <w:style w:type="paragraph" w:customStyle="1" w:styleId="Judges">
    <w:name w:val="Judges"/>
    <w:basedOn w:val="Minister"/>
    <w:rsid w:val="00007327"/>
    <w:pPr>
      <w:spacing w:before="180"/>
    </w:pPr>
  </w:style>
  <w:style w:type="paragraph" w:customStyle="1" w:styleId="CoverInForce">
    <w:name w:val="CoverInForce"/>
    <w:basedOn w:val="BillBasicHeading"/>
    <w:rsid w:val="00007327"/>
    <w:pPr>
      <w:keepNext w:val="0"/>
      <w:spacing w:before="400"/>
    </w:pPr>
    <w:rPr>
      <w:b w:val="0"/>
    </w:rPr>
  </w:style>
  <w:style w:type="paragraph" w:customStyle="1" w:styleId="LongTitle">
    <w:name w:val="LongTitle"/>
    <w:basedOn w:val="BillBasic0"/>
    <w:rsid w:val="00007327"/>
    <w:pPr>
      <w:spacing w:before="300"/>
    </w:pPr>
  </w:style>
  <w:style w:type="paragraph" w:customStyle="1" w:styleId="CoverActName">
    <w:name w:val="CoverActName"/>
    <w:basedOn w:val="BillBasicHeading"/>
    <w:rsid w:val="00007327"/>
    <w:pPr>
      <w:keepNext w:val="0"/>
      <w:spacing w:before="260"/>
    </w:pPr>
  </w:style>
  <w:style w:type="paragraph" w:customStyle="1" w:styleId="FormRule">
    <w:name w:val="FormRule"/>
    <w:basedOn w:val="Normal"/>
    <w:rsid w:val="00007327"/>
    <w:pPr>
      <w:pBdr>
        <w:top w:val="single" w:sz="4" w:space="1" w:color="auto"/>
      </w:pBdr>
      <w:spacing w:before="160" w:after="40"/>
      <w:ind w:left="3220" w:right="3260"/>
    </w:pPr>
    <w:rPr>
      <w:sz w:val="8"/>
    </w:rPr>
  </w:style>
  <w:style w:type="paragraph" w:customStyle="1" w:styleId="Notified">
    <w:name w:val="Notified"/>
    <w:basedOn w:val="BillBasic0"/>
    <w:rsid w:val="00007327"/>
    <w:pPr>
      <w:spacing w:before="360"/>
      <w:jc w:val="right"/>
    </w:pPr>
    <w:rPr>
      <w:i/>
    </w:rPr>
  </w:style>
  <w:style w:type="paragraph" w:customStyle="1" w:styleId="IDict-Heading">
    <w:name w:val="I Dict-Heading"/>
    <w:basedOn w:val="BillBasicHeading"/>
    <w:rsid w:val="00007327"/>
    <w:pPr>
      <w:spacing w:before="320"/>
      <w:ind w:left="2600" w:hanging="2600"/>
      <w:jc w:val="both"/>
    </w:pPr>
    <w:rPr>
      <w:sz w:val="34"/>
    </w:rPr>
  </w:style>
  <w:style w:type="paragraph" w:customStyle="1" w:styleId="03ScheduleLandscape">
    <w:name w:val="03ScheduleLandscape"/>
    <w:basedOn w:val="Normal"/>
    <w:rsid w:val="00007327"/>
  </w:style>
  <w:style w:type="paragraph" w:customStyle="1" w:styleId="aNoteBullet">
    <w:name w:val="aNoteBullet"/>
    <w:basedOn w:val="aNoteSymb"/>
    <w:rsid w:val="00007327"/>
    <w:pPr>
      <w:tabs>
        <w:tab w:val="left" w:pos="2200"/>
      </w:tabs>
      <w:spacing w:before="60"/>
      <w:ind w:left="2600" w:hanging="700"/>
    </w:pPr>
  </w:style>
  <w:style w:type="paragraph" w:customStyle="1" w:styleId="aParaNoteBullet">
    <w:name w:val="aParaNoteBullet"/>
    <w:basedOn w:val="aParaNote"/>
    <w:rsid w:val="00007327"/>
    <w:pPr>
      <w:tabs>
        <w:tab w:val="left" w:pos="2700"/>
      </w:tabs>
      <w:spacing w:before="60"/>
      <w:ind w:left="3100" w:hanging="700"/>
    </w:pPr>
  </w:style>
  <w:style w:type="paragraph" w:customStyle="1" w:styleId="Billcrest0">
    <w:name w:val="Billcrest"/>
    <w:basedOn w:val="Normal"/>
    <w:rsid w:val="00007327"/>
    <w:pPr>
      <w:spacing w:after="60"/>
      <w:ind w:left="2800"/>
    </w:pPr>
    <w:rPr>
      <w:rFonts w:ascii="ACTCrest" w:hAnsi="ACTCrest"/>
      <w:sz w:val="216"/>
    </w:rPr>
  </w:style>
  <w:style w:type="paragraph" w:customStyle="1" w:styleId="AH1ChapterSymb">
    <w:name w:val="A H1 Chapter Symb"/>
    <w:basedOn w:val="AH1Chapter"/>
    <w:next w:val="AH2Part"/>
    <w:rsid w:val="00007327"/>
    <w:pPr>
      <w:tabs>
        <w:tab w:val="clear" w:pos="2600"/>
        <w:tab w:val="left" w:pos="0"/>
      </w:tabs>
      <w:ind w:left="2480" w:hanging="2960"/>
    </w:pPr>
  </w:style>
  <w:style w:type="paragraph" w:customStyle="1" w:styleId="EndnotesAbbrev">
    <w:name w:val="EndnotesAbbrev"/>
    <w:basedOn w:val="Normal"/>
    <w:rsid w:val="00007327"/>
    <w:pPr>
      <w:spacing w:before="20"/>
    </w:pPr>
    <w:rPr>
      <w:rFonts w:ascii="Arial" w:hAnsi="Arial"/>
      <w:color w:val="000000"/>
      <w:sz w:val="16"/>
    </w:rPr>
  </w:style>
  <w:style w:type="paragraph" w:customStyle="1" w:styleId="NewAct">
    <w:name w:val="New Act"/>
    <w:basedOn w:val="Normal"/>
    <w:next w:val="Actdetails"/>
    <w:link w:val="NewActChar"/>
    <w:rsid w:val="00007327"/>
    <w:pPr>
      <w:keepNext/>
      <w:spacing w:before="180"/>
      <w:ind w:left="1100"/>
    </w:pPr>
    <w:rPr>
      <w:rFonts w:ascii="Arial" w:hAnsi="Arial"/>
      <w:b/>
      <w:sz w:val="20"/>
    </w:rPr>
  </w:style>
  <w:style w:type="paragraph" w:customStyle="1" w:styleId="SchSubClause">
    <w:name w:val="Sch SubClause"/>
    <w:basedOn w:val="Schclauseheading"/>
    <w:rsid w:val="00007327"/>
    <w:rPr>
      <w:b w:val="0"/>
    </w:rPr>
  </w:style>
  <w:style w:type="paragraph" w:customStyle="1" w:styleId="Actdetails">
    <w:name w:val="Act details"/>
    <w:basedOn w:val="Normal"/>
    <w:rsid w:val="00007327"/>
    <w:pPr>
      <w:spacing w:before="20"/>
      <w:ind w:left="1400"/>
    </w:pPr>
    <w:rPr>
      <w:rFonts w:ascii="Arial" w:hAnsi="Arial"/>
      <w:sz w:val="20"/>
    </w:rPr>
  </w:style>
  <w:style w:type="paragraph" w:customStyle="1" w:styleId="Asamby">
    <w:name w:val="As am by"/>
    <w:basedOn w:val="Normal"/>
    <w:next w:val="Normal"/>
    <w:rsid w:val="00007327"/>
    <w:pPr>
      <w:spacing w:before="240"/>
      <w:ind w:left="1100"/>
    </w:pPr>
    <w:rPr>
      <w:rFonts w:ascii="Arial" w:hAnsi="Arial"/>
      <w:sz w:val="20"/>
    </w:rPr>
  </w:style>
  <w:style w:type="paragraph" w:customStyle="1" w:styleId="AmdtsEntries">
    <w:name w:val="AmdtsEntries"/>
    <w:basedOn w:val="BillBasicHeading"/>
    <w:rsid w:val="0000732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007327"/>
    <w:pPr>
      <w:tabs>
        <w:tab w:val="clear" w:pos="2600"/>
        <w:tab w:val="left" w:pos="0"/>
      </w:tabs>
      <w:ind w:left="2480" w:hanging="2960"/>
    </w:pPr>
  </w:style>
  <w:style w:type="character" w:customStyle="1" w:styleId="charBold">
    <w:name w:val="charBold"/>
    <w:basedOn w:val="DefaultParagraphFont"/>
    <w:rsid w:val="00007327"/>
    <w:rPr>
      <w:b/>
    </w:rPr>
  </w:style>
  <w:style w:type="paragraph" w:customStyle="1" w:styleId="AmdtsEntryHd">
    <w:name w:val="AmdtsEntryHd"/>
    <w:basedOn w:val="BillBasicHeading"/>
    <w:next w:val="AmdtsEntries"/>
    <w:rsid w:val="00007327"/>
    <w:pPr>
      <w:tabs>
        <w:tab w:val="clear" w:pos="2600"/>
      </w:tabs>
      <w:spacing w:before="120"/>
      <w:ind w:left="1100"/>
    </w:pPr>
    <w:rPr>
      <w:sz w:val="18"/>
    </w:rPr>
  </w:style>
  <w:style w:type="paragraph" w:customStyle="1" w:styleId="EndNoteParas">
    <w:name w:val="EndNoteParas"/>
    <w:basedOn w:val="EndNoteTextEPS"/>
    <w:rsid w:val="00007327"/>
    <w:pPr>
      <w:tabs>
        <w:tab w:val="right" w:pos="1432"/>
      </w:tabs>
      <w:ind w:left="1840" w:hanging="1840"/>
    </w:pPr>
  </w:style>
  <w:style w:type="paragraph" w:customStyle="1" w:styleId="NewReg">
    <w:name w:val="New Reg"/>
    <w:basedOn w:val="NewAct"/>
    <w:next w:val="Actdetails"/>
    <w:rsid w:val="00007327"/>
  </w:style>
  <w:style w:type="paragraph" w:customStyle="1" w:styleId="aExamPara">
    <w:name w:val="aExamPara"/>
    <w:basedOn w:val="aExam"/>
    <w:rsid w:val="00007327"/>
    <w:pPr>
      <w:tabs>
        <w:tab w:val="right" w:pos="1720"/>
        <w:tab w:val="left" w:pos="2000"/>
        <w:tab w:val="left" w:pos="2300"/>
      </w:tabs>
      <w:ind w:left="2400" w:hanging="1300"/>
    </w:pPr>
  </w:style>
  <w:style w:type="paragraph" w:customStyle="1" w:styleId="Endnote3">
    <w:name w:val="Endnote3"/>
    <w:basedOn w:val="Normal"/>
    <w:rsid w:val="0000732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007327"/>
  </w:style>
  <w:style w:type="character" w:customStyle="1" w:styleId="charTableText">
    <w:name w:val="charTableText"/>
    <w:basedOn w:val="DefaultParagraphFont"/>
    <w:rsid w:val="00007327"/>
  </w:style>
  <w:style w:type="paragraph" w:customStyle="1" w:styleId="EndNoteTextEPS">
    <w:name w:val="EndNoteTextEPS"/>
    <w:basedOn w:val="Normal"/>
    <w:rsid w:val="00007327"/>
    <w:pPr>
      <w:spacing w:before="60"/>
      <w:ind w:left="1100"/>
      <w:jc w:val="both"/>
    </w:pPr>
    <w:rPr>
      <w:sz w:val="20"/>
    </w:rPr>
  </w:style>
  <w:style w:type="paragraph" w:customStyle="1" w:styleId="TLegEntries">
    <w:name w:val="TLegEntries"/>
    <w:basedOn w:val="Normal"/>
    <w:rsid w:val="0000732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007327"/>
    <w:pPr>
      <w:tabs>
        <w:tab w:val="clear" w:pos="2600"/>
        <w:tab w:val="left" w:leader="dot" w:pos="2700"/>
      </w:tabs>
      <w:ind w:left="2700" w:hanging="2000"/>
    </w:pPr>
    <w:rPr>
      <w:sz w:val="18"/>
    </w:rPr>
  </w:style>
  <w:style w:type="character" w:customStyle="1" w:styleId="charItals">
    <w:name w:val="charItals"/>
    <w:basedOn w:val="DefaultParagraphFont"/>
    <w:rsid w:val="00007327"/>
    <w:rPr>
      <w:i/>
    </w:rPr>
  </w:style>
  <w:style w:type="character" w:customStyle="1" w:styleId="charBoldItals">
    <w:name w:val="charBoldItals"/>
    <w:basedOn w:val="DefaultParagraphFont"/>
    <w:rsid w:val="00007327"/>
    <w:rPr>
      <w:b/>
      <w:i/>
    </w:rPr>
  </w:style>
  <w:style w:type="character" w:customStyle="1" w:styleId="charUnderline">
    <w:name w:val="charUnderline"/>
    <w:basedOn w:val="DefaultParagraphFont"/>
    <w:rsid w:val="00007327"/>
    <w:rPr>
      <w:u w:val="single"/>
    </w:rPr>
  </w:style>
  <w:style w:type="paragraph" w:customStyle="1" w:styleId="CoverText">
    <w:name w:val="CoverText"/>
    <w:basedOn w:val="Normal"/>
    <w:uiPriority w:val="99"/>
    <w:rsid w:val="00007327"/>
    <w:pPr>
      <w:spacing w:before="100"/>
      <w:jc w:val="both"/>
    </w:pPr>
    <w:rPr>
      <w:sz w:val="20"/>
    </w:rPr>
  </w:style>
  <w:style w:type="paragraph" w:customStyle="1" w:styleId="CoverHeading">
    <w:name w:val="CoverHeading"/>
    <w:basedOn w:val="Normal"/>
    <w:rsid w:val="00007327"/>
    <w:rPr>
      <w:rFonts w:ascii="Arial" w:hAnsi="Arial"/>
      <w:b/>
    </w:rPr>
  </w:style>
  <w:style w:type="paragraph" w:customStyle="1" w:styleId="OldAmdt2ndLine">
    <w:name w:val="OldAmdt2ndLine"/>
    <w:basedOn w:val="OldAmdtsEntries"/>
    <w:rsid w:val="00007327"/>
    <w:pPr>
      <w:tabs>
        <w:tab w:val="left" w:pos="2700"/>
      </w:tabs>
      <w:spacing w:before="0"/>
    </w:pPr>
  </w:style>
  <w:style w:type="paragraph" w:customStyle="1" w:styleId="EarlierRepubEntries">
    <w:name w:val="EarlierRepubEntries"/>
    <w:basedOn w:val="Normal"/>
    <w:rsid w:val="00007327"/>
    <w:pPr>
      <w:spacing w:before="60" w:after="60"/>
    </w:pPr>
    <w:rPr>
      <w:rFonts w:ascii="Arial" w:hAnsi="Arial"/>
      <w:sz w:val="18"/>
    </w:rPr>
  </w:style>
  <w:style w:type="paragraph" w:customStyle="1" w:styleId="RenumProvEntries">
    <w:name w:val="RenumProvEntries"/>
    <w:basedOn w:val="Normal"/>
    <w:rsid w:val="00007327"/>
    <w:pPr>
      <w:spacing w:before="60"/>
    </w:pPr>
    <w:rPr>
      <w:rFonts w:ascii="Arial" w:hAnsi="Arial"/>
      <w:sz w:val="20"/>
    </w:rPr>
  </w:style>
  <w:style w:type="paragraph" w:customStyle="1" w:styleId="aExamNumText">
    <w:name w:val="aExamNumText"/>
    <w:basedOn w:val="aExam"/>
    <w:rsid w:val="00007327"/>
    <w:pPr>
      <w:ind w:left="1500"/>
    </w:pPr>
  </w:style>
  <w:style w:type="paragraph" w:customStyle="1" w:styleId="aNotePara">
    <w:name w:val="aNotePara"/>
    <w:basedOn w:val="aNote"/>
    <w:rsid w:val="00007327"/>
    <w:pPr>
      <w:tabs>
        <w:tab w:val="right" w:pos="2140"/>
        <w:tab w:val="left" w:pos="2400"/>
      </w:tabs>
      <w:spacing w:before="60"/>
      <w:ind w:left="2400" w:hanging="1300"/>
    </w:pPr>
  </w:style>
  <w:style w:type="paragraph" w:customStyle="1" w:styleId="aParaNotePara">
    <w:name w:val="aParaNotePara"/>
    <w:basedOn w:val="aNoteParaSymb"/>
    <w:rsid w:val="00007327"/>
    <w:pPr>
      <w:tabs>
        <w:tab w:val="clear" w:pos="2140"/>
        <w:tab w:val="clear" w:pos="2400"/>
        <w:tab w:val="right" w:pos="2644"/>
      </w:tabs>
      <w:ind w:left="3320" w:hanging="1720"/>
    </w:pPr>
  </w:style>
  <w:style w:type="paragraph" w:customStyle="1" w:styleId="aExamBullet">
    <w:name w:val="aExamBullet"/>
    <w:basedOn w:val="aExam"/>
    <w:rsid w:val="00007327"/>
    <w:pPr>
      <w:tabs>
        <w:tab w:val="left" w:pos="1500"/>
        <w:tab w:val="left" w:pos="2300"/>
      </w:tabs>
      <w:ind w:left="1900" w:hanging="800"/>
    </w:pPr>
  </w:style>
  <w:style w:type="paragraph" w:customStyle="1" w:styleId="CoverSubHdg">
    <w:name w:val="CoverSubHdg"/>
    <w:basedOn w:val="CoverHeading"/>
    <w:rsid w:val="00007327"/>
    <w:pPr>
      <w:spacing w:before="120"/>
    </w:pPr>
    <w:rPr>
      <w:sz w:val="20"/>
    </w:rPr>
  </w:style>
  <w:style w:type="paragraph" w:customStyle="1" w:styleId="CoverTextPara">
    <w:name w:val="CoverTextPara"/>
    <w:basedOn w:val="CoverText"/>
    <w:rsid w:val="00007327"/>
    <w:pPr>
      <w:tabs>
        <w:tab w:val="right" w:pos="600"/>
        <w:tab w:val="left" w:pos="840"/>
      </w:tabs>
      <w:ind w:left="840" w:hanging="840"/>
    </w:pPr>
  </w:style>
  <w:style w:type="paragraph" w:customStyle="1" w:styleId="AH5SecSymb">
    <w:name w:val="A H5 Sec Symb"/>
    <w:basedOn w:val="AH5Sec"/>
    <w:next w:val="Amain"/>
    <w:rsid w:val="00007327"/>
    <w:pPr>
      <w:tabs>
        <w:tab w:val="clear" w:pos="1100"/>
        <w:tab w:val="left" w:pos="0"/>
      </w:tabs>
      <w:ind w:hanging="1580"/>
    </w:pPr>
  </w:style>
  <w:style w:type="character" w:customStyle="1" w:styleId="charSymb">
    <w:name w:val="charSymb"/>
    <w:basedOn w:val="DefaultParagraphFont"/>
    <w:rsid w:val="00007327"/>
    <w:rPr>
      <w:rFonts w:ascii="Arial" w:hAnsi="Arial"/>
      <w:sz w:val="24"/>
      <w:bdr w:val="single" w:sz="4" w:space="0" w:color="auto"/>
    </w:rPr>
  </w:style>
  <w:style w:type="paragraph" w:customStyle="1" w:styleId="AH3DivSymb">
    <w:name w:val="A H3 Div Symb"/>
    <w:basedOn w:val="AH3Div"/>
    <w:next w:val="AH5Sec"/>
    <w:rsid w:val="00007327"/>
    <w:pPr>
      <w:tabs>
        <w:tab w:val="clear" w:pos="2600"/>
        <w:tab w:val="left" w:pos="0"/>
      </w:tabs>
      <w:ind w:left="2480" w:hanging="2960"/>
    </w:pPr>
  </w:style>
  <w:style w:type="paragraph" w:customStyle="1" w:styleId="AH4SubDivSymb">
    <w:name w:val="A H4 SubDiv Symb"/>
    <w:basedOn w:val="AH4SubDiv"/>
    <w:next w:val="AH5Sec"/>
    <w:rsid w:val="00007327"/>
    <w:pPr>
      <w:tabs>
        <w:tab w:val="clear" w:pos="2600"/>
        <w:tab w:val="left" w:pos="0"/>
      </w:tabs>
      <w:ind w:left="2480" w:hanging="2960"/>
    </w:pPr>
  </w:style>
  <w:style w:type="paragraph" w:customStyle="1" w:styleId="Dict-HeadingSymb">
    <w:name w:val="Dict-Heading Symb"/>
    <w:basedOn w:val="Dict-Heading"/>
    <w:rsid w:val="00007327"/>
    <w:pPr>
      <w:tabs>
        <w:tab w:val="left" w:pos="0"/>
      </w:tabs>
      <w:ind w:left="2480" w:hanging="2960"/>
    </w:pPr>
  </w:style>
  <w:style w:type="paragraph" w:customStyle="1" w:styleId="Sched-headingSymb">
    <w:name w:val="Sched-heading Symb"/>
    <w:basedOn w:val="Sched-heading"/>
    <w:rsid w:val="00007327"/>
    <w:pPr>
      <w:tabs>
        <w:tab w:val="left" w:pos="0"/>
      </w:tabs>
      <w:ind w:left="2480" w:hanging="2960"/>
    </w:pPr>
  </w:style>
  <w:style w:type="paragraph" w:customStyle="1" w:styleId="Sched-PartSymb">
    <w:name w:val="Sched-Part Symb"/>
    <w:basedOn w:val="Sched-Part"/>
    <w:rsid w:val="00007327"/>
    <w:pPr>
      <w:tabs>
        <w:tab w:val="left" w:pos="0"/>
      </w:tabs>
      <w:ind w:left="2480" w:hanging="2960"/>
    </w:pPr>
  </w:style>
  <w:style w:type="paragraph" w:customStyle="1" w:styleId="Sched-FormSymb">
    <w:name w:val="Sched-Form Symb"/>
    <w:basedOn w:val="Sched-Form"/>
    <w:rsid w:val="00007327"/>
    <w:pPr>
      <w:tabs>
        <w:tab w:val="left" w:pos="0"/>
      </w:tabs>
      <w:ind w:left="2480" w:hanging="2960"/>
    </w:pPr>
  </w:style>
  <w:style w:type="paragraph" w:customStyle="1" w:styleId="SchclauseheadingSymb">
    <w:name w:val="Sch clause heading Symb"/>
    <w:basedOn w:val="Schclauseheading"/>
    <w:rsid w:val="00007327"/>
    <w:pPr>
      <w:tabs>
        <w:tab w:val="left" w:pos="0"/>
      </w:tabs>
      <w:ind w:left="980" w:hanging="1460"/>
    </w:pPr>
  </w:style>
  <w:style w:type="paragraph" w:customStyle="1" w:styleId="TLegAsAmBy">
    <w:name w:val="TLegAsAmBy"/>
    <w:basedOn w:val="TLegEntries"/>
    <w:rsid w:val="00007327"/>
    <w:pPr>
      <w:ind w:firstLine="0"/>
    </w:pPr>
    <w:rPr>
      <w:b/>
    </w:rPr>
  </w:style>
  <w:style w:type="paragraph" w:customStyle="1" w:styleId="MinisterWord">
    <w:name w:val="MinisterWord"/>
    <w:basedOn w:val="Normal"/>
    <w:rsid w:val="00007327"/>
    <w:pPr>
      <w:spacing w:before="60"/>
      <w:jc w:val="right"/>
    </w:pPr>
  </w:style>
  <w:style w:type="paragraph" w:customStyle="1" w:styleId="Actbullet">
    <w:name w:val="Act bullet"/>
    <w:basedOn w:val="Normal"/>
    <w:uiPriority w:val="99"/>
    <w:rsid w:val="00007327"/>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B4747"/>
    <w:pPr>
      <w:shd w:val="pct15" w:color="auto" w:fill="FFFFFF"/>
    </w:pPr>
  </w:style>
  <w:style w:type="paragraph" w:customStyle="1" w:styleId="Actdetailsshaded">
    <w:name w:val="Act details shaded"/>
    <w:basedOn w:val="Normal"/>
    <w:rsid w:val="00BB4747"/>
    <w:pPr>
      <w:shd w:val="pct15" w:color="auto" w:fill="FFFFFF"/>
      <w:ind w:left="900" w:right="-60"/>
    </w:pPr>
    <w:rPr>
      <w:rFonts w:ascii="Arial" w:hAnsi="Arial"/>
      <w:sz w:val="18"/>
    </w:rPr>
  </w:style>
  <w:style w:type="paragraph" w:customStyle="1" w:styleId="bullet">
    <w:name w:val="bullet"/>
    <w:basedOn w:val="Normal"/>
    <w:rsid w:val="00BB4747"/>
    <w:pPr>
      <w:numPr>
        <w:numId w:val="14"/>
      </w:numPr>
      <w:tabs>
        <w:tab w:val="num" w:pos="660"/>
        <w:tab w:val="right" w:leader="dot" w:pos="6612"/>
      </w:tabs>
      <w:ind w:left="660" w:right="-60"/>
    </w:pPr>
    <w:rPr>
      <w:rFonts w:ascii="Arial" w:hAnsi="Arial"/>
      <w:sz w:val="18"/>
    </w:rPr>
  </w:style>
  <w:style w:type="paragraph" w:customStyle="1" w:styleId="OldAct">
    <w:name w:val="Old Act"/>
    <w:basedOn w:val="Normal"/>
    <w:rsid w:val="00BB4747"/>
    <w:pPr>
      <w:spacing w:before="80"/>
      <w:ind w:left="180" w:right="-60" w:hanging="180"/>
    </w:pPr>
    <w:rPr>
      <w:rFonts w:ascii="Arial" w:hAnsi="Arial"/>
      <w:sz w:val="18"/>
    </w:rPr>
  </w:style>
  <w:style w:type="paragraph" w:customStyle="1" w:styleId="details">
    <w:name w:val="details"/>
    <w:basedOn w:val="bullet"/>
    <w:rsid w:val="00BB4747"/>
    <w:pPr>
      <w:numPr>
        <w:numId w:val="0"/>
      </w:numPr>
      <w:tabs>
        <w:tab w:val="num" w:pos="720"/>
      </w:tabs>
      <w:ind w:left="660"/>
    </w:pPr>
  </w:style>
  <w:style w:type="paragraph" w:customStyle="1" w:styleId="TableHd">
    <w:name w:val="TableHd"/>
    <w:basedOn w:val="Normal"/>
    <w:rsid w:val="00007327"/>
    <w:pPr>
      <w:keepNext/>
      <w:spacing w:before="300"/>
      <w:ind w:left="1200" w:hanging="1200"/>
    </w:pPr>
    <w:rPr>
      <w:rFonts w:ascii="Arial" w:hAnsi="Arial"/>
      <w:b/>
      <w:sz w:val="20"/>
    </w:rPr>
  </w:style>
  <w:style w:type="paragraph" w:customStyle="1" w:styleId="TableColHd">
    <w:name w:val="TableColHd"/>
    <w:basedOn w:val="Normal"/>
    <w:rsid w:val="00007327"/>
    <w:pPr>
      <w:keepNext/>
      <w:spacing w:after="60"/>
    </w:pPr>
    <w:rPr>
      <w:rFonts w:ascii="Arial" w:hAnsi="Arial"/>
      <w:b/>
      <w:sz w:val="18"/>
    </w:rPr>
  </w:style>
  <w:style w:type="paragraph" w:customStyle="1" w:styleId="00Spine">
    <w:name w:val="00Spine"/>
    <w:basedOn w:val="Normal"/>
    <w:rsid w:val="00007327"/>
  </w:style>
  <w:style w:type="paragraph" w:customStyle="1" w:styleId="AuthorisedBlock">
    <w:name w:val="AuthorisedBlock"/>
    <w:basedOn w:val="Normal"/>
    <w:rsid w:val="0000732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007327"/>
    <w:pPr>
      <w:tabs>
        <w:tab w:val="left" w:pos="3000"/>
      </w:tabs>
      <w:ind w:left="3100" w:hanging="2000"/>
    </w:pPr>
    <w:rPr>
      <w:rFonts w:ascii="Arial" w:hAnsi="Arial"/>
      <w:sz w:val="18"/>
    </w:rPr>
  </w:style>
  <w:style w:type="paragraph" w:customStyle="1" w:styleId="PenaltyPara">
    <w:name w:val="PenaltyPara"/>
    <w:basedOn w:val="Normal"/>
    <w:rsid w:val="00007327"/>
    <w:pPr>
      <w:tabs>
        <w:tab w:val="right" w:pos="1360"/>
      </w:tabs>
      <w:spacing w:before="60"/>
      <w:ind w:left="1600" w:hanging="1600"/>
      <w:jc w:val="both"/>
    </w:pPr>
  </w:style>
  <w:style w:type="paragraph" w:customStyle="1" w:styleId="06Copyright">
    <w:name w:val="06Copyright"/>
    <w:basedOn w:val="Normal"/>
    <w:rsid w:val="00007327"/>
  </w:style>
  <w:style w:type="paragraph" w:customStyle="1" w:styleId="AFHdg">
    <w:name w:val="AFHdg"/>
    <w:basedOn w:val="BillBasicHeading"/>
    <w:rsid w:val="00007327"/>
    <w:rPr>
      <w:b w:val="0"/>
      <w:sz w:val="32"/>
    </w:rPr>
  </w:style>
  <w:style w:type="paragraph" w:customStyle="1" w:styleId="LegHistNote">
    <w:name w:val="LegHistNote"/>
    <w:basedOn w:val="Actdetails"/>
    <w:rsid w:val="00007327"/>
    <w:pPr>
      <w:spacing w:before="60"/>
      <w:ind w:left="2700" w:right="-60" w:hanging="1300"/>
    </w:pPr>
    <w:rPr>
      <w:sz w:val="18"/>
    </w:rPr>
  </w:style>
  <w:style w:type="paragraph" w:customStyle="1" w:styleId="MH1Chapter">
    <w:name w:val="M H1 Chapter"/>
    <w:basedOn w:val="AH1Chapter"/>
    <w:rsid w:val="00007327"/>
    <w:pPr>
      <w:tabs>
        <w:tab w:val="clear" w:pos="2600"/>
        <w:tab w:val="left" w:pos="2720"/>
      </w:tabs>
      <w:ind w:left="4000" w:hanging="3300"/>
    </w:pPr>
  </w:style>
  <w:style w:type="paragraph" w:customStyle="1" w:styleId="ModH1Chapter">
    <w:name w:val="Mod H1 Chapter"/>
    <w:basedOn w:val="IH1ChapSymb"/>
    <w:rsid w:val="00007327"/>
    <w:pPr>
      <w:tabs>
        <w:tab w:val="clear" w:pos="2600"/>
        <w:tab w:val="left" w:pos="3300"/>
      </w:tabs>
      <w:ind w:left="3300"/>
    </w:pPr>
  </w:style>
  <w:style w:type="paragraph" w:customStyle="1" w:styleId="ModH2Part">
    <w:name w:val="Mod H2 Part"/>
    <w:basedOn w:val="IH2PartSymb"/>
    <w:rsid w:val="00007327"/>
    <w:pPr>
      <w:tabs>
        <w:tab w:val="clear" w:pos="2600"/>
        <w:tab w:val="left" w:pos="3300"/>
      </w:tabs>
      <w:ind w:left="3300"/>
    </w:pPr>
  </w:style>
  <w:style w:type="paragraph" w:customStyle="1" w:styleId="ModH3Div">
    <w:name w:val="Mod H3 Div"/>
    <w:basedOn w:val="IH3DivSymb"/>
    <w:rsid w:val="00007327"/>
    <w:pPr>
      <w:tabs>
        <w:tab w:val="clear" w:pos="2600"/>
        <w:tab w:val="left" w:pos="3300"/>
      </w:tabs>
      <w:ind w:left="3300"/>
    </w:pPr>
  </w:style>
  <w:style w:type="paragraph" w:customStyle="1" w:styleId="ModH4SubDiv">
    <w:name w:val="Mod H4 SubDiv"/>
    <w:basedOn w:val="IH4SubDivSymb"/>
    <w:rsid w:val="00007327"/>
    <w:pPr>
      <w:tabs>
        <w:tab w:val="clear" w:pos="2600"/>
        <w:tab w:val="left" w:pos="3300"/>
      </w:tabs>
      <w:ind w:left="3300"/>
    </w:pPr>
  </w:style>
  <w:style w:type="paragraph" w:customStyle="1" w:styleId="ModH5Sec">
    <w:name w:val="Mod H5 Sec"/>
    <w:basedOn w:val="IH5SecSymb"/>
    <w:rsid w:val="00007327"/>
    <w:pPr>
      <w:tabs>
        <w:tab w:val="clear" w:pos="1100"/>
        <w:tab w:val="left" w:pos="1800"/>
      </w:tabs>
      <w:ind w:left="2200"/>
    </w:pPr>
  </w:style>
  <w:style w:type="paragraph" w:customStyle="1" w:styleId="Modmain">
    <w:name w:val="Mod main"/>
    <w:basedOn w:val="Amain"/>
    <w:rsid w:val="00007327"/>
    <w:pPr>
      <w:tabs>
        <w:tab w:val="clear" w:pos="900"/>
        <w:tab w:val="clear" w:pos="1100"/>
        <w:tab w:val="right" w:pos="1600"/>
        <w:tab w:val="left" w:pos="1800"/>
      </w:tabs>
      <w:ind w:left="2200"/>
    </w:pPr>
  </w:style>
  <w:style w:type="paragraph" w:customStyle="1" w:styleId="Modpara">
    <w:name w:val="Mod para"/>
    <w:basedOn w:val="BillBasic0"/>
    <w:rsid w:val="00007327"/>
    <w:pPr>
      <w:tabs>
        <w:tab w:val="right" w:pos="2100"/>
        <w:tab w:val="left" w:pos="2300"/>
      </w:tabs>
      <w:ind w:left="2700" w:hanging="1600"/>
      <w:outlineLvl w:val="6"/>
    </w:pPr>
  </w:style>
  <w:style w:type="paragraph" w:customStyle="1" w:styleId="Modsubpara">
    <w:name w:val="Mod subpara"/>
    <w:basedOn w:val="Asubpara"/>
    <w:rsid w:val="00007327"/>
    <w:pPr>
      <w:tabs>
        <w:tab w:val="clear" w:pos="1900"/>
        <w:tab w:val="clear" w:pos="2100"/>
        <w:tab w:val="right" w:pos="2640"/>
        <w:tab w:val="left" w:pos="2840"/>
      </w:tabs>
      <w:ind w:left="3240" w:hanging="2140"/>
    </w:pPr>
  </w:style>
  <w:style w:type="paragraph" w:customStyle="1" w:styleId="Modsubsubpara">
    <w:name w:val="Mod subsubpara"/>
    <w:basedOn w:val="AsubsubparaSymb"/>
    <w:rsid w:val="00007327"/>
    <w:pPr>
      <w:tabs>
        <w:tab w:val="clear" w:pos="2400"/>
        <w:tab w:val="clear" w:pos="2600"/>
        <w:tab w:val="right" w:pos="3160"/>
        <w:tab w:val="left" w:pos="3360"/>
      </w:tabs>
      <w:ind w:left="3760" w:hanging="2660"/>
    </w:pPr>
  </w:style>
  <w:style w:type="paragraph" w:customStyle="1" w:styleId="Modmainreturn">
    <w:name w:val="Mod main return"/>
    <w:basedOn w:val="AmainreturnSymb"/>
    <w:rsid w:val="00007327"/>
    <w:pPr>
      <w:ind w:left="1800"/>
    </w:pPr>
  </w:style>
  <w:style w:type="paragraph" w:customStyle="1" w:styleId="Modparareturn">
    <w:name w:val="Mod para return"/>
    <w:basedOn w:val="AparareturnSymb"/>
    <w:rsid w:val="00007327"/>
    <w:pPr>
      <w:ind w:left="2300"/>
    </w:pPr>
  </w:style>
  <w:style w:type="paragraph" w:customStyle="1" w:styleId="Modsubparareturn">
    <w:name w:val="Mod subpara return"/>
    <w:basedOn w:val="AsubparareturnSymb"/>
    <w:rsid w:val="00007327"/>
    <w:pPr>
      <w:ind w:left="3040"/>
    </w:pPr>
  </w:style>
  <w:style w:type="paragraph" w:customStyle="1" w:styleId="Modref">
    <w:name w:val="Mod ref"/>
    <w:basedOn w:val="refSymb"/>
    <w:rsid w:val="00007327"/>
    <w:pPr>
      <w:ind w:left="1100"/>
    </w:pPr>
  </w:style>
  <w:style w:type="paragraph" w:customStyle="1" w:styleId="ModaNote">
    <w:name w:val="Mod aNote"/>
    <w:basedOn w:val="aNoteSymb"/>
    <w:rsid w:val="00007327"/>
    <w:pPr>
      <w:tabs>
        <w:tab w:val="left" w:pos="2600"/>
      </w:tabs>
      <w:ind w:left="2600"/>
    </w:pPr>
  </w:style>
  <w:style w:type="paragraph" w:customStyle="1" w:styleId="ModNote">
    <w:name w:val="Mod Note"/>
    <w:basedOn w:val="aNoteSymb"/>
    <w:rsid w:val="00007327"/>
    <w:pPr>
      <w:tabs>
        <w:tab w:val="left" w:pos="2600"/>
      </w:tabs>
      <w:ind w:left="2600"/>
    </w:pPr>
  </w:style>
  <w:style w:type="paragraph" w:customStyle="1" w:styleId="ApprFormHd">
    <w:name w:val="ApprFormHd"/>
    <w:basedOn w:val="Sched-heading"/>
    <w:rsid w:val="00007327"/>
    <w:pPr>
      <w:ind w:left="0" w:firstLine="0"/>
    </w:pPr>
  </w:style>
  <w:style w:type="paragraph" w:customStyle="1" w:styleId="Status">
    <w:name w:val="Status"/>
    <w:basedOn w:val="Normal"/>
    <w:rsid w:val="00007327"/>
    <w:pPr>
      <w:spacing w:before="280"/>
      <w:jc w:val="center"/>
    </w:pPr>
    <w:rPr>
      <w:rFonts w:ascii="Arial" w:hAnsi="Arial"/>
      <w:sz w:val="14"/>
    </w:rPr>
  </w:style>
  <w:style w:type="paragraph" w:customStyle="1" w:styleId="Letterhead">
    <w:name w:val="Letterhead"/>
    <w:rsid w:val="00BB4747"/>
    <w:pPr>
      <w:widowControl w:val="0"/>
      <w:spacing w:after="180"/>
      <w:jc w:val="right"/>
    </w:pPr>
    <w:rPr>
      <w:rFonts w:ascii="Arial" w:hAnsi="Arial"/>
      <w:sz w:val="32"/>
      <w:lang w:eastAsia="en-US"/>
    </w:rPr>
  </w:style>
  <w:style w:type="paragraph" w:customStyle="1" w:styleId="EarlierRepubHdg">
    <w:name w:val="EarlierRepubHdg"/>
    <w:basedOn w:val="Normal"/>
    <w:rsid w:val="00007327"/>
    <w:pPr>
      <w:keepNext/>
    </w:pPr>
    <w:rPr>
      <w:rFonts w:ascii="Arial" w:hAnsi="Arial"/>
      <w:b/>
      <w:sz w:val="20"/>
    </w:rPr>
  </w:style>
  <w:style w:type="paragraph" w:customStyle="1" w:styleId="RenumProvHdg">
    <w:name w:val="RenumProvHdg"/>
    <w:basedOn w:val="Normal"/>
    <w:rsid w:val="00007327"/>
    <w:rPr>
      <w:rFonts w:ascii="Arial" w:hAnsi="Arial"/>
      <w:b/>
      <w:sz w:val="22"/>
    </w:rPr>
  </w:style>
  <w:style w:type="paragraph" w:customStyle="1" w:styleId="RenumProvHeader">
    <w:name w:val="RenumProvHeader"/>
    <w:basedOn w:val="Normal"/>
    <w:rsid w:val="00007327"/>
    <w:rPr>
      <w:rFonts w:ascii="Arial" w:hAnsi="Arial"/>
      <w:b/>
      <w:sz w:val="22"/>
    </w:rPr>
  </w:style>
  <w:style w:type="paragraph" w:customStyle="1" w:styleId="RenumTableHdg">
    <w:name w:val="RenumTableHdg"/>
    <w:basedOn w:val="Normal"/>
    <w:rsid w:val="00007327"/>
    <w:pPr>
      <w:spacing w:before="120"/>
    </w:pPr>
    <w:rPr>
      <w:rFonts w:ascii="Arial" w:hAnsi="Arial"/>
      <w:b/>
      <w:sz w:val="20"/>
    </w:rPr>
  </w:style>
  <w:style w:type="paragraph" w:customStyle="1" w:styleId="EPSCoverTop">
    <w:name w:val="EPSCoverTop"/>
    <w:basedOn w:val="Normal"/>
    <w:rsid w:val="00007327"/>
    <w:pPr>
      <w:jc w:val="right"/>
    </w:pPr>
    <w:rPr>
      <w:rFonts w:ascii="Arial" w:hAnsi="Arial"/>
      <w:sz w:val="20"/>
    </w:rPr>
  </w:style>
  <w:style w:type="paragraph" w:customStyle="1" w:styleId="AmainSymb">
    <w:name w:val="A main Symb"/>
    <w:basedOn w:val="Amain"/>
    <w:rsid w:val="00007327"/>
    <w:pPr>
      <w:tabs>
        <w:tab w:val="left" w:pos="0"/>
      </w:tabs>
      <w:ind w:left="1120" w:hanging="1600"/>
    </w:pPr>
  </w:style>
  <w:style w:type="paragraph" w:customStyle="1" w:styleId="AparaSymb">
    <w:name w:val="A para Symb"/>
    <w:basedOn w:val="Apara"/>
    <w:rsid w:val="00007327"/>
    <w:pPr>
      <w:tabs>
        <w:tab w:val="right" w:pos="0"/>
      </w:tabs>
      <w:ind w:hanging="2080"/>
    </w:pPr>
  </w:style>
  <w:style w:type="paragraph" w:customStyle="1" w:styleId="AsubparaSymb">
    <w:name w:val="A subpara Symb"/>
    <w:basedOn w:val="Asubpara"/>
    <w:rsid w:val="00007327"/>
    <w:pPr>
      <w:tabs>
        <w:tab w:val="left" w:pos="0"/>
      </w:tabs>
      <w:ind w:left="2098" w:hanging="2580"/>
    </w:pPr>
  </w:style>
  <w:style w:type="paragraph" w:customStyle="1" w:styleId="TableText">
    <w:name w:val="TableText"/>
    <w:basedOn w:val="Normal"/>
    <w:rsid w:val="00007327"/>
    <w:pPr>
      <w:spacing w:before="60" w:after="60"/>
    </w:pPr>
  </w:style>
  <w:style w:type="paragraph" w:customStyle="1" w:styleId="tablepara">
    <w:name w:val="table para"/>
    <w:basedOn w:val="Normal"/>
    <w:rsid w:val="00007327"/>
    <w:pPr>
      <w:tabs>
        <w:tab w:val="right" w:pos="800"/>
        <w:tab w:val="left" w:pos="1100"/>
      </w:tabs>
      <w:spacing w:before="80" w:after="60"/>
      <w:ind w:left="1100" w:hanging="1100"/>
    </w:pPr>
  </w:style>
  <w:style w:type="paragraph" w:customStyle="1" w:styleId="tablesubpara">
    <w:name w:val="table subpara"/>
    <w:basedOn w:val="Normal"/>
    <w:rsid w:val="00007327"/>
    <w:pPr>
      <w:tabs>
        <w:tab w:val="right" w:pos="1500"/>
        <w:tab w:val="left" w:pos="1800"/>
      </w:tabs>
      <w:spacing w:before="80" w:after="60"/>
      <w:ind w:left="1800" w:hanging="1800"/>
    </w:pPr>
  </w:style>
  <w:style w:type="paragraph" w:customStyle="1" w:styleId="RenumProvSubsectEntries">
    <w:name w:val="RenumProvSubsectEntries"/>
    <w:basedOn w:val="RenumProvEntries"/>
    <w:rsid w:val="00007327"/>
    <w:pPr>
      <w:ind w:left="252"/>
    </w:pPr>
  </w:style>
  <w:style w:type="paragraph" w:customStyle="1" w:styleId="IshadedSchClause">
    <w:name w:val="I shaded Sch Clause"/>
    <w:basedOn w:val="IshadedH5Sec"/>
    <w:rsid w:val="00007327"/>
  </w:style>
  <w:style w:type="paragraph" w:customStyle="1" w:styleId="IshadedH5Sec">
    <w:name w:val="I shaded H5 Sec"/>
    <w:basedOn w:val="AH5Sec"/>
    <w:rsid w:val="00007327"/>
    <w:pPr>
      <w:shd w:val="pct25" w:color="auto" w:fill="auto"/>
      <w:outlineLvl w:val="9"/>
    </w:pPr>
  </w:style>
  <w:style w:type="paragraph" w:customStyle="1" w:styleId="Endnote4">
    <w:name w:val="Endnote4"/>
    <w:basedOn w:val="Endnote2"/>
    <w:rsid w:val="0000732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007327"/>
    <w:pPr>
      <w:keepNext/>
      <w:tabs>
        <w:tab w:val="clear" w:pos="900"/>
        <w:tab w:val="clear" w:pos="1100"/>
      </w:tabs>
      <w:spacing w:before="300"/>
      <w:ind w:left="0" w:firstLine="0"/>
      <w:outlineLvl w:val="9"/>
    </w:pPr>
    <w:rPr>
      <w:i/>
    </w:rPr>
  </w:style>
  <w:style w:type="paragraph" w:customStyle="1" w:styleId="Penalty">
    <w:name w:val="Penalty"/>
    <w:basedOn w:val="Amainreturn"/>
    <w:rsid w:val="00007327"/>
  </w:style>
  <w:style w:type="paragraph" w:customStyle="1" w:styleId="LongTitleSymb">
    <w:name w:val="LongTitleSymb"/>
    <w:basedOn w:val="LongTitle"/>
    <w:rsid w:val="00007327"/>
    <w:pPr>
      <w:ind w:hanging="480"/>
    </w:pPr>
  </w:style>
  <w:style w:type="paragraph" w:customStyle="1" w:styleId="EffectiveDate">
    <w:name w:val="EffectiveDate"/>
    <w:basedOn w:val="Normal"/>
    <w:rsid w:val="00007327"/>
    <w:pPr>
      <w:spacing w:before="120"/>
    </w:pPr>
    <w:rPr>
      <w:rFonts w:ascii="Arial" w:hAnsi="Arial"/>
      <w:b/>
      <w:sz w:val="26"/>
    </w:rPr>
  </w:style>
  <w:style w:type="paragraph" w:customStyle="1" w:styleId="aNoteText">
    <w:name w:val="aNoteText"/>
    <w:basedOn w:val="aNoteSymb"/>
    <w:rsid w:val="00007327"/>
    <w:pPr>
      <w:spacing w:before="60"/>
      <w:ind w:firstLine="0"/>
    </w:pPr>
  </w:style>
  <w:style w:type="paragraph" w:customStyle="1" w:styleId="02TextLandscape">
    <w:name w:val="02TextLandscape"/>
    <w:basedOn w:val="Normal"/>
    <w:rsid w:val="00007327"/>
  </w:style>
  <w:style w:type="paragraph" w:customStyle="1" w:styleId="05Endnote0">
    <w:name w:val="05Endnote"/>
    <w:basedOn w:val="Normal"/>
    <w:rsid w:val="00007327"/>
  </w:style>
  <w:style w:type="paragraph" w:customStyle="1" w:styleId="AmdtEntries">
    <w:name w:val="AmdtEntries"/>
    <w:basedOn w:val="BillBasicHeading"/>
    <w:rsid w:val="00007327"/>
    <w:pPr>
      <w:keepNext w:val="0"/>
      <w:tabs>
        <w:tab w:val="clear" w:pos="2600"/>
      </w:tabs>
      <w:spacing w:before="0"/>
      <w:ind w:left="3200" w:hanging="2100"/>
    </w:pPr>
    <w:rPr>
      <w:sz w:val="18"/>
    </w:rPr>
  </w:style>
  <w:style w:type="paragraph" w:customStyle="1" w:styleId="AmdtEntriesDefL2">
    <w:name w:val="AmdtEntriesDefL2"/>
    <w:basedOn w:val="AmdtEntries"/>
    <w:rsid w:val="00007327"/>
    <w:pPr>
      <w:tabs>
        <w:tab w:val="left" w:pos="3000"/>
      </w:tabs>
      <w:ind w:left="3600" w:hanging="2500"/>
    </w:pPr>
  </w:style>
  <w:style w:type="character" w:customStyle="1" w:styleId="charContents">
    <w:name w:val="charContents"/>
    <w:basedOn w:val="DefaultParagraphFont"/>
    <w:rsid w:val="00007327"/>
  </w:style>
  <w:style w:type="character" w:customStyle="1" w:styleId="charPage">
    <w:name w:val="charPage"/>
    <w:basedOn w:val="DefaultParagraphFont"/>
    <w:rsid w:val="00007327"/>
  </w:style>
  <w:style w:type="paragraph" w:customStyle="1" w:styleId="FooterInfoCentre">
    <w:name w:val="FooterInfoCentre"/>
    <w:basedOn w:val="FooterInfo"/>
    <w:rsid w:val="00007327"/>
    <w:pPr>
      <w:spacing w:before="60"/>
      <w:jc w:val="center"/>
    </w:pPr>
  </w:style>
  <w:style w:type="paragraph" w:customStyle="1" w:styleId="EndNoteTextPub">
    <w:name w:val="EndNoteTextPub"/>
    <w:basedOn w:val="Normal"/>
    <w:rsid w:val="00007327"/>
    <w:pPr>
      <w:spacing w:before="60"/>
      <w:ind w:left="1100"/>
      <w:jc w:val="both"/>
    </w:pPr>
    <w:rPr>
      <w:sz w:val="20"/>
    </w:rPr>
  </w:style>
  <w:style w:type="paragraph" w:customStyle="1" w:styleId="aExamHdgss">
    <w:name w:val="aExamHdgss"/>
    <w:basedOn w:val="BillBasicHeading"/>
    <w:next w:val="Normal"/>
    <w:rsid w:val="00007327"/>
    <w:pPr>
      <w:tabs>
        <w:tab w:val="clear" w:pos="2600"/>
      </w:tabs>
      <w:ind w:left="1100"/>
    </w:pPr>
    <w:rPr>
      <w:sz w:val="18"/>
    </w:rPr>
  </w:style>
  <w:style w:type="paragraph" w:customStyle="1" w:styleId="aExamss">
    <w:name w:val="aExamss"/>
    <w:basedOn w:val="aNoteSymb"/>
    <w:rsid w:val="00007327"/>
    <w:pPr>
      <w:spacing w:before="60"/>
      <w:ind w:left="1100" w:firstLine="0"/>
    </w:pPr>
  </w:style>
  <w:style w:type="paragraph" w:customStyle="1" w:styleId="aExamINumss">
    <w:name w:val="aExamINumss"/>
    <w:basedOn w:val="aExamss"/>
    <w:rsid w:val="00007327"/>
    <w:pPr>
      <w:tabs>
        <w:tab w:val="left" w:pos="1500"/>
      </w:tabs>
      <w:ind w:left="1500" w:hanging="400"/>
    </w:pPr>
  </w:style>
  <w:style w:type="paragraph" w:customStyle="1" w:styleId="aExamNumTextss">
    <w:name w:val="aExamNumTextss"/>
    <w:basedOn w:val="aExamss"/>
    <w:rsid w:val="00007327"/>
    <w:pPr>
      <w:ind w:left="1500"/>
    </w:pPr>
  </w:style>
  <w:style w:type="paragraph" w:customStyle="1" w:styleId="AExamIPara">
    <w:name w:val="AExamIPara"/>
    <w:basedOn w:val="aExam"/>
    <w:rsid w:val="00007327"/>
    <w:pPr>
      <w:tabs>
        <w:tab w:val="right" w:pos="1720"/>
        <w:tab w:val="left" w:pos="2000"/>
      </w:tabs>
      <w:ind w:left="2000" w:hanging="900"/>
    </w:pPr>
  </w:style>
  <w:style w:type="paragraph" w:customStyle="1" w:styleId="aNoteTextss">
    <w:name w:val="aNoteTextss"/>
    <w:basedOn w:val="Normal"/>
    <w:rsid w:val="00007327"/>
    <w:pPr>
      <w:spacing w:before="60"/>
      <w:ind w:left="1900"/>
      <w:jc w:val="both"/>
    </w:pPr>
    <w:rPr>
      <w:sz w:val="20"/>
    </w:rPr>
  </w:style>
  <w:style w:type="paragraph" w:customStyle="1" w:styleId="aNoteParass">
    <w:name w:val="aNoteParass"/>
    <w:basedOn w:val="Normal"/>
    <w:rsid w:val="0000732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007327"/>
    <w:pPr>
      <w:ind w:left="1600"/>
    </w:pPr>
  </w:style>
  <w:style w:type="paragraph" w:customStyle="1" w:styleId="aExampar">
    <w:name w:val="aExampar"/>
    <w:basedOn w:val="aExamss"/>
    <w:rsid w:val="00007327"/>
    <w:pPr>
      <w:ind w:left="1600"/>
    </w:pPr>
  </w:style>
  <w:style w:type="paragraph" w:customStyle="1" w:styleId="aNotepar">
    <w:name w:val="aNotepar"/>
    <w:basedOn w:val="BillBasic0"/>
    <w:next w:val="Normal"/>
    <w:rsid w:val="00007327"/>
    <w:pPr>
      <w:ind w:left="2400" w:hanging="800"/>
    </w:pPr>
    <w:rPr>
      <w:sz w:val="20"/>
    </w:rPr>
  </w:style>
  <w:style w:type="paragraph" w:customStyle="1" w:styleId="aNoteTextpar">
    <w:name w:val="aNoteTextpar"/>
    <w:basedOn w:val="aNotepar"/>
    <w:rsid w:val="00007327"/>
    <w:pPr>
      <w:spacing w:before="60"/>
      <w:ind w:firstLine="0"/>
    </w:pPr>
  </w:style>
  <w:style w:type="paragraph" w:customStyle="1" w:styleId="aNoteParapar">
    <w:name w:val="aNoteParapar"/>
    <w:basedOn w:val="aNotepar"/>
    <w:rsid w:val="00007327"/>
    <w:pPr>
      <w:tabs>
        <w:tab w:val="right" w:pos="2640"/>
      </w:tabs>
      <w:spacing w:before="60"/>
      <w:ind w:left="2920" w:hanging="1320"/>
    </w:pPr>
  </w:style>
  <w:style w:type="paragraph" w:customStyle="1" w:styleId="aExamHdgsubpar">
    <w:name w:val="aExamHdgsubpar"/>
    <w:basedOn w:val="aExamHdgss"/>
    <w:next w:val="Normal"/>
    <w:rsid w:val="00007327"/>
    <w:pPr>
      <w:ind w:left="2140"/>
    </w:pPr>
  </w:style>
  <w:style w:type="paragraph" w:customStyle="1" w:styleId="aExamsubpar">
    <w:name w:val="aExamsubpar"/>
    <w:basedOn w:val="aExamss"/>
    <w:rsid w:val="00007327"/>
    <w:pPr>
      <w:ind w:left="2140"/>
    </w:pPr>
  </w:style>
  <w:style w:type="paragraph" w:customStyle="1" w:styleId="aNotesubpar">
    <w:name w:val="aNotesubpar"/>
    <w:basedOn w:val="BillBasic0"/>
    <w:next w:val="Normal"/>
    <w:rsid w:val="00007327"/>
    <w:pPr>
      <w:ind w:left="2940" w:hanging="800"/>
    </w:pPr>
    <w:rPr>
      <w:sz w:val="20"/>
    </w:rPr>
  </w:style>
  <w:style w:type="paragraph" w:customStyle="1" w:styleId="aNoteTextsubpar">
    <w:name w:val="aNoteTextsubpar"/>
    <w:basedOn w:val="aNotesubpar"/>
    <w:rsid w:val="00007327"/>
    <w:pPr>
      <w:spacing w:before="60"/>
      <w:ind w:firstLine="0"/>
    </w:pPr>
  </w:style>
  <w:style w:type="paragraph" w:customStyle="1" w:styleId="aExamBulletss">
    <w:name w:val="aExamBulletss"/>
    <w:basedOn w:val="aExamss"/>
    <w:rsid w:val="00007327"/>
    <w:pPr>
      <w:ind w:left="1500" w:hanging="400"/>
    </w:pPr>
  </w:style>
  <w:style w:type="paragraph" w:customStyle="1" w:styleId="aNoteBulletss">
    <w:name w:val="aNoteBulletss"/>
    <w:basedOn w:val="Normal"/>
    <w:rsid w:val="00007327"/>
    <w:pPr>
      <w:spacing w:before="60"/>
      <w:ind w:left="2300" w:hanging="400"/>
      <w:jc w:val="both"/>
    </w:pPr>
    <w:rPr>
      <w:sz w:val="20"/>
    </w:rPr>
  </w:style>
  <w:style w:type="paragraph" w:customStyle="1" w:styleId="aExamBulletpar">
    <w:name w:val="aExamBulletpar"/>
    <w:basedOn w:val="aExampar"/>
    <w:rsid w:val="00007327"/>
    <w:pPr>
      <w:ind w:left="2000" w:hanging="400"/>
    </w:pPr>
  </w:style>
  <w:style w:type="paragraph" w:customStyle="1" w:styleId="aNoteBulletpar">
    <w:name w:val="aNoteBulletpar"/>
    <w:basedOn w:val="aNotepar"/>
    <w:rsid w:val="00007327"/>
    <w:pPr>
      <w:spacing w:before="60"/>
      <w:ind w:left="2800" w:hanging="400"/>
    </w:pPr>
  </w:style>
  <w:style w:type="paragraph" w:customStyle="1" w:styleId="aExplanHeading">
    <w:name w:val="aExplanHeading"/>
    <w:basedOn w:val="BillBasicHeading"/>
    <w:next w:val="Normal"/>
    <w:rsid w:val="00007327"/>
    <w:rPr>
      <w:rFonts w:ascii="Arial (W1)" w:hAnsi="Arial (W1)"/>
      <w:sz w:val="18"/>
    </w:rPr>
  </w:style>
  <w:style w:type="paragraph" w:customStyle="1" w:styleId="aExplanBullet">
    <w:name w:val="aExplanBullet"/>
    <w:basedOn w:val="Normal"/>
    <w:rsid w:val="00007327"/>
    <w:pPr>
      <w:spacing w:before="140"/>
      <w:ind w:left="400" w:hanging="400"/>
      <w:jc w:val="both"/>
    </w:pPr>
    <w:rPr>
      <w:snapToGrid w:val="0"/>
      <w:sz w:val="20"/>
    </w:rPr>
  </w:style>
  <w:style w:type="paragraph" w:customStyle="1" w:styleId="SchAmain">
    <w:name w:val="Sch A main"/>
    <w:basedOn w:val="Amain"/>
    <w:rsid w:val="00007327"/>
  </w:style>
  <w:style w:type="paragraph" w:customStyle="1" w:styleId="SchApara">
    <w:name w:val="Sch A para"/>
    <w:basedOn w:val="Apara"/>
    <w:rsid w:val="00007327"/>
  </w:style>
  <w:style w:type="paragraph" w:customStyle="1" w:styleId="SchAsubpara">
    <w:name w:val="Sch A subpara"/>
    <w:basedOn w:val="Asubpara"/>
    <w:rsid w:val="00007327"/>
  </w:style>
  <w:style w:type="paragraph" w:customStyle="1" w:styleId="SchAsubsubpara">
    <w:name w:val="Sch A subsubpara"/>
    <w:basedOn w:val="Asubsubpara"/>
    <w:rsid w:val="00007327"/>
  </w:style>
  <w:style w:type="paragraph" w:customStyle="1" w:styleId="TOCOL1">
    <w:name w:val="TOCOL 1"/>
    <w:basedOn w:val="TOC1"/>
    <w:rsid w:val="00007327"/>
  </w:style>
  <w:style w:type="paragraph" w:customStyle="1" w:styleId="TOCOL2">
    <w:name w:val="TOCOL 2"/>
    <w:basedOn w:val="TOC2"/>
    <w:rsid w:val="00007327"/>
    <w:pPr>
      <w:keepNext w:val="0"/>
    </w:pPr>
  </w:style>
  <w:style w:type="paragraph" w:customStyle="1" w:styleId="TOCOL3">
    <w:name w:val="TOCOL 3"/>
    <w:basedOn w:val="TOC3"/>
    <w:rsid w:val="00007327"/>
    <w:pPr>
      <w:keepNext w:val="0"/>
    </w:pPr>
  </w:style>
  <w:style w:type="paragraph" w:customStyle="1" w:styleId="TOCOL4">
    <w:name w:val="TOCOL 4"/>
    <w:basedOn w:val="TOC4"/>
    <w:rsid w:val="00007327"/>
    <w:pPr>
      <w:keepNext w:val="0"/>
    </w:pPr>
  </w:style>
  <w:style w:type="paragraph" w:customStyle="1" w:styleId="TOCOL5">
    <w:name w:val="TOCOL 5"/>
    <w:basedOn w:val="TOC5"/>
    <w:rsid w:val="00007327"/>
    <w:pPr>
      <w:tabs>
        <w:tab w:val="left" w:pos="400"/>
      </w:tabs>
    </w:pPr>
  </w:style>
  <w:style w:type="paragraph" w:customStyle="1" w:styleId="TOCOL6">
    <w:name w:val="TOCOL 6"/>
    <w:basedOn w:val="TOC6"/>
    <w:rsid w:val="00007327"/>
    <w:pPr>
      <w:keepNext w:val="0"/>
    </w:pPr>
  </w:style>
  <w:style w:type="paragraph" w:customStyle="1" w:styleId="TOCOL7">
    <w:name w:val="TOCOL 7"/>
    <w:basedOn w:val="TOC7"/>
    <w:rsid w:val="00007327"/>
  </w:style>
  <w:style w:type="paragraph" w:customStyle="1" w:styleId="TOCOL8">
    <w:name w:val="TOCOL 8"/>
    <w:basedOn w:val="TOC8"/>
    <w:rsid w:val="00007327"/>
  </w:style>
  <w:style w:type="paragraph" w:customStyle="1" w:styleId="TOCOL9">
    <w:name w:val="TOCOL 9"/>
    <w:basedOn w:val="TOC9"/>
    <w:rsid w:val="00007327"/>
    <w:pPr>
      <w:ind w:right="0"/>
    </w:pPr>
  </w:style>
  <w:style w:type="paragraph" w:customStyle="1" w:styleId="TOC10">
    <w:name w:val="TOC 10"/>
    <w:basedOn w:val="TOC5"/>
    <w:rsid w:val="00007327"/>
    <w:rPr>
      <w:szCs w:val="24"/>
    </w:rPr>
  </w:style>
  <w:style w:type="character" w:customStyle="1" w:styleId="charNotBold">
    <w:name w:val="charNotBold"/>
    <w:basedOn w:val="DefaultParagraphFont"/>
    <w:rsid w:val="00007327"/>
    <w:rPr>
      <w:rFonts w:ascii="Arial" w:hAnsi="Arial"/>
      <w:sz w:val="20"/>
    </w:rPr>
  </w:style>
  <w:style w:type="paragraph" w:customStyle="1" w:styleId="Billname1">
    <w:name w:val="Billname1"/>
    <w:basedOn w:val="Normal"/>
    <w:rsid w:val="00007327"/>
    <w:pPr>
      <w:tabs>
        <w:tab w:val="left" w:pos="2400"/>
      </w:tabs>
      <w:spacing w:before="1220"/>
    </w:pPr>
    <w:rPr>
      <w:rFonts w:ascii="Arial" w:hAnsi="Arial"/>
      <w:b/>
      <w:sz w:val="40"/>
    </w:rPr>
  </w:style>
  <w:style w:type="paragraph" w:customStyle="1" w:styleId="TablePara10">
    <w:name w:val="TablePara10"/>
    <w:basedOn w:val="tablepara"/>
    <w:rsid w:val="0000732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0732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07327"/>
    <w:rPr>
      <w:sz w:val="20"/>
    </w:rPr>
  </w:style>
  <w:style w:type="paragraph" w:customStyle="1" w:styleId="Actdetailsnote">
    <w:name w:val="Act details note"/>
    <w:basedOn w:val="Actdetails"/>
    <w:uiPriority w:val="99"/>
    <w:rsid w:val="00007327"/>
    <w:pPr>
      <w:ind w:left="1620" w:right="-60" w:hanging="720"/>
    </w:pPr>
    <w:rPr>
      <w:sz w:val="18"/>
    </w:rPr>
  </w:style>
  <w:style w:type="character" w:customStyle="1" w:styleId="NewActChar">
    <w:name w:val="New Act Char"/>
    <w:basedOn w:val="DefaultParagraphFont"/>
    <w:link w:val="NewAct"/>
    <w:rsid w:val="008F054F"/>
    <w:rPr>
      <w:rFonts w:ascii="Arial" w:hAnsi="Arial"/>
      <w:b/>
      <w:lang w:eastAsia="en-US"/>
    </w:rPr>
  </w:style>
  <w:style w:type="paragraph" w:styleId="BalloonText">
    <w:name w:val="Balloon Text"/>
    <w:basedOn w:val="Normal"/>
    <w:link w:val="BalloonTextChar"/>
    <w:uiPriority w:val="99"/>
    <w:unhideWhenUsed/>
    <w:rsid w:val="00007327"/>
    <w:rPr>
      <w:rFonts w:ascii="Tahoma" w:hAnsi="Tahoma" w:cs="Tahoma"/>
      <w:sz w:val="16"/>
      <w:szCs w:val="16"/>
    </w:rPr>
  </w:style>
  <w:style w:type="character" w:customStyle="1" w:styleId="BalloonTextChar">
    <w:name w:val="Balloon Text Char"/>
    <w:basedOn w:val="DefaultParagraphFont"/>
    <w:link w:val="BalloonText"/>
    <w:uiPriority w:val="99"/>
    <w:rsid w:val="00007327"/>
    <w:rPr>
      <w:rFonts w:ascii="Tahoma" w:hAnsi="Tahoma" w:cs="Tahoma"/>
      <w:sz w:val="16"/>
      <w:szCs w:val="16"/>
      <w:lang w:eastAsia="en-US"/>
    </w:rPr>
  </w:style>
  <w:style w:type="character" w:customStyle="1" w:styleId="FooterChar">
    <w:name w:val="Footer Char"/>
    <w:basedOn w:val="DefaultParagraphFont"/>
    <w:link w:val="Footer"/>
    <w:rsid w:val="00007327"/>
    <w:rPr>
      <w:rFonts w:ascii="Arial" w:hAnsi="Arial"/>
      <w:sz w:val="18"/>
      <w:lang w:eastAsia="en-US"/>
    </w:rPr>
  </w:style>
  <w:style w:type="paragraph" w:customStyle="1" w:styleId="aExamINumpar">
    <w:name w:val="aExamINumpar"/>
    <w:basedOn w:val="aExampar"/>
    <w:rsid w:val="00007327"/>
    <w:pPr>
      <w:tabs>
        <w:tab w:val="left" w:pos="2000"/>
      </w:tabs>
      <w:ind w:left="2000" w:hanging="400"/>
    </w:pPr>
  </w:style>
  <w:style w:type="paragraph" w:customStyle="1" w:styleId="ShadedSchClauseSymb">
    <w:name w:val="Shaded Sch Clause Symb"/>
    <w:basedOn w:val="ShadedSchClause"/>
    <w:rsid w:val="00007327"/>
    <w:pPr>
      <w:tabs>
        <w:tab w:val="left" w:pos="0"/>
      </w:tabs>
      <w:ind w:left="975" w:hanging="1457"/>
    </w:pPr>
  </w:style>
  <w:style w:type="paragraph" w:customStyle="1" w:styleId="CoverTextBullet">
    <w:name w:val="CoverTextBullet"/>
    <w:basedOn w:val="CoverText"/>
    <w:qFormat/>
    <w:rsid w:val="00007327"/>
    <w:pPr>
      <w:numPr>
        <w:numId w:val="11"/>
      </w:numPr>
    </w:pPr>
    <w:rPr>
      <w:color w:val="000000"/>
    </w:rPr>
  </w:style>
  <w:style w:type="paragraph" w:customStyle="1" w:styleId="01aPreamble">
    <w:name w:val="01aPreamble"/>
    <w:basedOn w:val="Normal"/>
    <w:qFormat/>
    <w:rsid w:val="00007327"/>
  </w:style>
  <w:style w:type="paragraph" w:customStyle="1" w:styleId="TableBullet">
    <w:name w:val="TableBullet"/>
    <w:basedOn w:val="TableText10"/>
    <w:qFormat/>
    <w:rsid w:val="00007327"/>
    <w:pPr>
      <w:numPr>
        <w:numId w:val="15"/>
      </w:numPr>
    </w:pPr>
  </w:style>
  <w:style w:type="paragraph" w:customStyle="1" w:styleId="TableNumbered">
    <w:name w:val="TableNumbered"/>
    <w:basedOn w:val="TableText10"/>
    <w:qFormat/>
    <w:rsid w:val="00007327"/>
    <w:pPr>
      <w:numPr>
        <w:numId w:val="16"/>
      </w:numPr>
    </w:pPr>
  </w:style>
  <w:style w:type="character" w:customStyle="1" w:styleId="charCitHyperlinkItal">
    <w:name w:val="charCitHyperlinkItal"/>
    <w:basedOn w:val="Hyperlink"/>
    <w:uiPriority w:val="1"/>
    <w:rsid w:val="00007327"/>
    <w:rPr>
      <w:i/>
      <w:color w:val="0000FF" w:themeColor="hyperlink"/>
      <w:u w:val="none"/>
    </w:rPr>
  </w:style>
  <w:style w:type="character" w:customStyle="1" w:styleId="charCitHyperlinkAbbrev">
    <w:name w:val="charCitHyperlinkAbbrev"/>
    <w:basedOn w:val="Hyperlink"/>
    <w:uiPriority w:val="1"/>
    <w:rsid w:val="00007327"/>
    <w:rPr>
      <w:color w:val="0000FF" w:themeColor="hyperlink"/>
      <w:u w:val="none"/>
    </w:rPr>
  </w:style>
  <w:style w:type="character" w:customStyle="1" w:styleId="Heading3Char">
    <w:name w:val="Heading 3 Char"/>
    <w:aliases w:val="h3 Char,sec Char"/>
    <w:basedOn w:val="DefaultParagraphFont"/>
    <w:link w:val="Heading3"/>
    <w:rsid w:val="00007327"/>
    <w:rPr>
      <w:b/>
      <w:sz w:val="24"/>
      <w:lang w:eastAsia="en-US"/>
    </w:rPr>
  </w:style>
  <w:style w:type="paragraph" w:customStyle="1" w:styleId="aExplanText">
    <w:name w:val="aExplanText"/>
    <w:basedOn w:val="BillBasic0"/>
    <w:rsid w:val="00007327"/>
    <w:rPr>
      <w:sz w:val="20"/>
    </w:rPr>
  </w:style>
  <w:style w:type="paragraph" w:customStyle="1" w:styleId="DetailsNo">
    <w:name w:val="Details No"/>
    <w:basedOn w:val="Actdetails"/>
    <w:uiPriority w:val="99"/>
    <w:rsid w:val="00007327"/>
    <w:pPr>
      <w:ind w:left="0"/>
    </w:pPr>
    <w:rPr>
      <w:sz w:val="18"/>
    </w:rPr>
  </w:style>
  <w:style w:type="paragraph" w:customStyle="1" w:styleId="ISchMain">
    <w:name w:val="I Sch Main"/>
    <w:basedOn w:val="BillBasic0"/>
    <w:rsid w:val="00007327"/>
    <w:pPr>
      <w:tabs>
        <w:tab w:val="right" w:pos="900"/>
        <w:tab w:val="left" w:pos="1100"/>
      </w:tabs>
      <w:ind w:left="1100" w:hanging="1100"/>
    </w:pPr>
  </w:style>
  <w:style w:type="paragraph" w:customStyle="1" w:styleId="ISchpara">
    <w:name w:val="I Sch para"/>
    <w:basedOn w:val="BillBasic0"/>
    <w:rsid w:val="00007327"/>
    <w:pPr>
      <w:tabs>
        <w:tab w:val="right" w:pos="1400"/>
        <w:tab w:val="left" w:pos="1600"/>
      </w:tabs>
      <w:ind w:left="1600" w:hanging="1600"/>
    </w:pPr>
  </w:style>
  <w:style w:type="paragraph" w:customStyle="1" w:styleId="ISchsubpara">
    <w:name w:val="I Sch subpara"/>
    <w:basedOn w:val="BillBasic0"/>
    <w:rsid w:val="00007327"/>
    <w:pPr>
      <w:tabs>
        <w:tab w:val="right" w:pos="1940"/>
        <w:tab w:val="left" w:pos="2140"/>
      </w:tabs>
      <w:ind w:left="2140" w:hanging="2140"/>
    </w:pPr>
  </w:style>
  <w:style w:type="paragraph" w:customStyle="1" w:styleId="ISchsubsubpara">
    <w:name w:val="I Sch subsubpara"/>
    <w:basedOn w:val="BillBasic0"/>
    <w:rsid w:val="00007327"/>
    <w:pPr>
      <w:tabs>
        <w:tab w:val="right" w:pos="2460"/>
        <w:tab w:val="left" w:pos="2660"/>
      </w:tabs>
      <w:ind w:left="2660" w:hanging="2660"/>
    </w:pPr>
  </w:style>
  <w:style w:type="paragraph" w:customStyle="1" w:styleId="AssectheadingSymb">
    <w:name w:val="A ssect heading Symb"/>
    <w:basedOn w:val="Amain"/>
    <w:rsid w:val="0000732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007327"/>
    <w:pPr>
      <w:tabs>
        <w:tab w:val="left" w:pos="0"/>
        <w:tab w:val="right" w:pos="2400"/>
        <w:tab w:val="left" w:pos="2600"/>
      </w:tabs>
      <w:ind w:left="2602" w:hanging="3084"/>
      <w:outlineLvl w:val="8"/>
    </w:pPr>
  </w:style>
  <w:style w:type="paragraph" w:customStyle="1" w:styleId="AmainreturnSymb">
    <w:name w:val="A main return Symb"/>
    <w:basedOn w:val="BillBasic0"/>
    <w:rsid w:val="00007327"/>
    <w:pPr>
      <w:tabs>
        <w:tab w:val="left" w:pos="1582"/>
      </w:tabs>
      <w:ind w:left="1100" w:hanging="1582"/>
    </w:pPr>
  </w:style>
  <w:style w:type="paragraph" w:customStyle="1" w:styleId="AparareturnSymb">
    <w:name w:val="A para return Symb"/>
    <w:basedOn w:val="BillBasic0"/>
    <w:rsid w:val="00007327"/>
    <w:pPr>
      <w:tabs>
        <w:tab w:val="left" w:pos="2081"/>
      </w:tabs>
      <w:ind w:left="1599" w:hanging="2081"/>
    </w:pPr>
  </w:style>
  <w:style w:type="paragraph" w:customStyle="1" w:styleId="AsubparareturnSymb">
    <w:name w:val="A subpara return Symb"/>
    <w:basedOn w:val="BillBasic0"/>
    <w:rsid w:val="00007327"/>
    <w:pPr>
      <w:tabs>
        <w:tab w:val="left" w:pos="2580"/>
      </w:tabs>
      <w:ind w:left="2098" w:hanging="2580"/>
    </w:pPr>
  </w:style>
  <w:style w:type="paragraph" w:customStyle="1" w:styleId="aDefSymb">
    <w:name w:val="aDef Symb"/>
    <w:basedOn w:val="BillBasic0"/>
    <w:rsid w:val="00007327"/>
    <w:pPr>
      <w:tabs>
        <w:tab w:val="left" w:pos="1582"/>
      </w:tabs>
      <w:ind w:left="1100" w:hanging="1582"/>
    </w:pPr>
  </w:style>
  <w:style w:type="paragraph" w:customStyle="1" w:styleId="aDefparaSymb">
    <w:name w:val="aDef para Symb"/>
    <w:basedOn w:val="Apara"/>
    <w:rsid w:val="00007327"/>
    <w:pPr>
      <w:tabs>
        <w:tab w:val="clear" w:pos="1600"/>
        <w:tab w:val="left" w:pos="0"/>
        <w:tab w:val="left" w:pos="1599"/>
      </w:tabs>
      <w:ind w:left="1599" w:hanging="2081"/>
    </w:pPr>
  </w:style>
  <w:style w:type="paragraph" w:customStyle="1" w:styleId="aDefsubparaSymb">
    <w:name w:val="aDef subpara Symb"/>
    <w:basedOn w:val="Asubpara"/>
    <w:rsid w:val="00007327"/>
    <w:pPr>
      <w:tabs>
        <w:tab w:val="left" w:pos="0"/>
      </w:tabs>
      <w:ind w:left="2098" w:hanging="2580"/>
    </w:pPr>
  </w:style>
  <w:style w:type="paragraph" w:customStyle="1" w:styleId="SchAmainSymb">
    <w:name w:val="Sch A main Symb"/>
    <w:basedOn w:val="Amain"/>
    <w:rsid w:val="00007327"/>
    <w:pPr>
      <w:tabs>
        <w:tab w:val="left" w:pos="0"/>
      </w:tabs>
      <w:ind w:hanging="1580"/>
    </w:pPr>
  </w:style>
  <w:style w:type="paragraph" w:customStyle="1" w:styleId="SchAparaSymb">
    <w:name w:val="Sch A para Symb"/>
    <w:basedOn w:val="Apara"/>
    <w:rsid w:val="00007327"/>
    <w:pPr>
      <w:tabs>
        <w:tab w:val="left" w:pos="0"/>
      </w:tabs>
      <w:ind w:hanging="2080"/>
    </w:pPr>
  </w:style>
  <w:style w:type="paragraph" w:customStyle="1" w:styleId="SchAsubparaSymb">
    <w:name w:val="Sch A subpara Symb"/>
    <w:basedOn w:val="Asubpara"/>
    <w:rsid w:val="00007327"/>
    <w:pPr>
      <w:tabs>
        <w:tab w:val="left" w:pos="0"/>
      </w:tabs>
      <w:ind w:hanging="2580"/>
    </w:pPr>
  </w:style>
  <w:style w:type="paragraph" w:customStyle="1" w:styleId="SchAsubsubparaSymb">
    <w:name w:val="Sch A subsubpara Symb"/>
    <w:basedOn w:val="AsubsubparaSymb"/>
    <w:rsid w:val="00007327"/>
  </w:style>
  <w:style w:type="paragraph" w:customStyle="1" w:styleId="refSymb">
    <w:name w:val="ref Symb"/>
    <w:basedOn w:val="BillBasic0"/>
    <w:next w:val="Normal"/>
    <w:rsid w:val="00007327"/>
    <w:pPr>
      <w:tabs>
        <w:tab w:val="left" w:pos="-480"/>
      </w:tabs>
      <w:spacing w:before="60"/>
      <w:ind w:hanging="480"/>
    </w:pPr>
    <w:rPr>
      <w:sz w:val="18"/>
    </w:rPr>
  </w:style>
  <w:style w:type="paragraph" w:customStyle="1" w:styleId="IshadedH5SecSymb">
    <w:name w:val="I shaded H5 Sec Symb"/>
    <w:basedOn w:val="AH5Sec"/>
    <w:rsid w:val="0000732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07327"/>
    <w:pPr>
      <w:tabs>
        <w:tab w:val="clear" w:pos="-1580"/>
      </w:tabs>
      <w:ind w:left="975" w:hanging="1457"/>
    </w:pPr>
  </w:style>
  <w:style w:type="paragraph" w:customStyle="1" w:styleId="IH1ChapSymb">
    <w:name w:val="I H1 Chap Symb"/>
    <w:basedOn w:val="BillBasicHeading"/>
    <w:next w:val="Normal"/>
    <w:rsid w:val="0000732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0732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0732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0732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07327"/>
    <w:pPr>
      <w:tabs>
        <w:tab w:val="clear" w:pos="2600"/>
        <w:tab w:val="left" w:pos="-1580"/>
        <w:tab w:val="left" w:pos="0"/>
        <w:tab w:val="left" w:pos="1100"/>
      </w:tabs>
      <w:spacing w:before="240"/>
      <w:ind w:left="1100" w:hanging="1580"/>
    </w:pPr>
  </w:style>
  <w:style w:type="paragraph" w:customStyle="1" w:styleId="IMainSymb">
    <w:name w:val="I Main Symb"/>
    <w:basedOn w:val="Amain"/>
    <w:rsid w:val="00007327"/>
    <w:pPr>
      <w:tabs>
        <w:tab w:val="left" w:pos="0"/>
      </w:tabs>
      <w:ind w:hanging="1580"/>
    </w:pPr>
  </w:style>
  <w:style w:type="paragraph" w:customStyle="1" w:styleId="IparaSymb">
    <w:name w:val="I para Symb"/>
    <w:basedOn w:val="Apara"/>
    <w:rsid w:val="00007327"/>
    <w:pPr>
      <w:tabs>
        <w:tab w:val="left" w:pos="0"/>
      </w:tabs>
      <w:ind w:hanging="2080"/>
      <w:outlineLvl w:val="9"/>
    </w:pPr>
  </w:style>
  <w:style w:type="paragraph" w:customStyle="1" w:styleId="IsubparaSymb">
    <w:name w:val="I subpara Symb"/>
    <w:basedOn w:val="Asubpara"/>
    <w:rsid w:val="0000732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07327"/>
    <w:pPr>
      <w:tabs>
        <w:tab w:val="clear" w:pos="2400"/>
        <w:tab w:val="clear" w:pos="2600"/>
        <w:tab w:val="right" w:pos="2460"/>
        <w:tab w:val="left" w:pos="2660"/>
      </w:tabs>
      <w:ind w:left="2660" w:hanging="3140"/>
    </w:pPr>
  </w:style>
  <w:style w:type="paragraph" w:customStyle="1" w:styleId="IdefparaSymb">
    <w:name w:val="I def para Symb"/>
    <w:basedOn w:val="IparaSymb"/>
    <w:rsid w:val="00007327"/>
    <w:pPr>
      <w:ind w:left="1599" w:hanging="2081"/>
    </w:pPr>
  </w:style>
  <w:style w:type="paragraph" w:customStyle="1" w:styleId="IdefsubparaSymb">
    <w:name w:val="I def subpara Symb"/>
    <w:basedOn w:val="IsubparaSymb"/>
    <w:rsid w:val="00007327"/>
    <w:pPr>
      <w:ind w:left="2138"/>
    </w:pPr>
  </w:style>
  <w:style w:type="paragraph" w:customStyle="1" w:styleId="ISched-headingSymb">
    <w:name w:val="I Sched-heading Symb"/>
    <w:basedOn w:val="BillBasicHeading"/>
    <w:next w:val="Normal"/>
    <w:rsid w:val="00007327"/>
    <w:pPr>
      <w:tabs>
        <w:tab w:val="left" w:pos="-3080"/>
        <w:tab w:val="left" w:pos="0"/>
      </w:tabs>
      <w:spacing w:before="320"/>
      <w:ind w:left="2600" w:hanging="3080"/>
    </w:pPr>
    <w:rPr>
      <w:sz w:val="34"/>
    </w:rPr>
  </w:style>
  <w:style w:type="paragraph" w:customStyle="1" w:styleId="ISched-PartSymb">
    <w:name w:val="I Sched-Part Symb"/>
    <w:basedOn w:val="BillBasicHeading"/>
    <w:rsid w:val="00007327"/>
    <w:pPr>
      <w:tabs>
        <w:tab w:val="left" w:pos="-3080"/>
        <w:tab w:val="left" w:pos="0"/>
      </w:tabs>
      <w:spacing w:before="380"/>
      <w:ind w:left="2600" w:hanging="3080"/>
    </w:pPr>
    <w:rPr>
      <w:sz w:val="32"/>
    </w:rPr>
  </w:style>
  <w:style w:type="paragraph" w:customStyle="1" w:styleId="ISched-formSymb">
    <w:name w:val="I Sched-form Symb"/>
    <w:basedOn w:val="BillBasicHeading"/>
    <w:rsid w:val="0000732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00732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0732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007327"/>
    <w:pPr>
      <w:tabs>
        <w:tab w:val="left" w:pos="1100"/>
      </w:tabs>
      <w:spacing w:before="60"/>
      <w:ind w:left="1500" w:hanging="1986"/>
    </w:pPr>
  </w:style>
  <w:style w:type="paragraph" w:customStyle="1" w:styleId="aExamHdgssSymb">
    <w:name w:val="aExamHdgss Symb"/>
    <w:basedOn w:val="BillBasicHeading"/>
    <w:next w:val="Normal"/>
    <w:rsid w:val="00007327"/>
    <w:pPr>
      <w:tabs>
        <w:tab w:val="clear" w:pos="2600"/>
        <w:tab w:val="left" w:pos="1582"/>
      </w:tabs>
      <w:ind w:left="1100" w:hanging="1582"/>
    </w:pPr>
    <w:rPr>
      <w:sz w:val="18"/>
    </w:rPr>
  </w:style>
  <w:style w:type="paragraph" w:customStyle="1" w:styleId="aExamssSymb">
    <w:name w:val="aExamss Symb"/>
    <w:basedOn w:val="aNote"/>
    <w:rsid w:val="00007327"/>
    <w:pPr>
      <w:tabs>
        <w:tab w:val="left" w:pos="1582"/>
      </w:tabs>
      <w:spacing w:before="60"/>
      <w:ind w:left="1100" w:hanging="1582"/>
    </w:pPr>
  </w:style>
  <w:style w:type="paragraph" w:customStyle="1" w:styleId="aExamINumssSymb">
    <w:name w:val="aExamINumss Symb"/>
    <w:basedOn w:val="aExamssSymb"/>
    <w:rsid w:val="00007327"/>
    <w:pPr>
      <w:tabs>
        <w:tab w:val="left" w:pos="1100"/>
      </w:tabs>
      <w:ind w:left="1500" w:hanging="1986"/>
    </w:pPr>
  </w:style>
  <w:style w:type="paragraph" w:customStyle="1" w:styleId="aExamNumTextssSymb">
    <w:name w:val="aExamNumTextss Symb"/>
    <w:basedOn w:val="aExamssSymb"/>
    <w:rsid w:val="00007327"/>
    <w:pPr>
      <w:tabs>
        <w:tab w:val="clear" w:pos="1582"/>
        <w:tab w:val="left" w:pos="1985"/>
      </w:tabs>
      <w:ind w:left="1503" w:hanging="1985"/>
    </w:pPr>
  </w:style>
  <w:style w:type="paragraph" w:customStyle="1" w:styleId="AExamIParaSymb">
    <w:name w:val="AExamIPara Symb"/>
    <w:basedOn w:val="aExam"/>
    <w:rsid w:val="00007327"/>
    <w:pPr>
      <w:tabs>
        <w:tab w:val="right" w:pos="1718"/>
      </w:tabs>
      <w:ind w:left="1984" w:hanging="2466"/>
    </w:pPr>
  </w:style>
  <w:style w:type="paragraph" w:customStyle="1" w:styleId="aExamBulletssSymb">
    <w:name w:val="aExamBulletss Symb"/>
    <w:basedOn w:val="aExamssSymb"/>
    <w:rsid w:val="00007327"/>
    <w:pPr>
      <w:tabs>
        <w:tab w:val="left" w:pos="1100"/>
      </w:tabs>
      <w:ind w:left="1500" w:hanging="1986"/>
    </w:pPr>
  </w:style>
  <w:style w:type="paragraph" w:customStyle="1" w:styleId="aNoteSymb">
    <w:name w:val="aNote Symb"/>
    <w:basedOn w:val="BillBasic0"/>
    <w:rsid w:val="00007327"/>
    <w:pPr>
      <w:tabs>
        <w:tab w:val="left" w:pos="1100"/>
        <w:tab w:val="left" w:pos="2381"/>
      </w:tabs>
      <w:ind w:left="1899" w:hanging="2381"/>
    </w:pPr>
    <w:rPr>
      <w:sz w:val="20"/>
    </w:rPr>
  </w:style>
  <w:style w:type="paragraph" w:customStyle="1" w:styleId="aNoteTextssSymb">
    <w:name w:val="aNoteTextss Symb"/>
    <w:basedOn w:val="Normal"/>
    <w:rsid w:val="00007327"/>
    <w:pPr>
      <w:tabs>
        <w:tab w:val="clear" w:pos="0"/>
        <w:tab w:val="left" w:pos="1418"/>
      </w:tabs>
      <w:spacing w:before="60"/>
      <w:ind w:left="1417" w:hanging="1899"/>
      <w:jc w:val="both"/>
    </w:pPr>
    <w:rPr>
      <w:sz w:val="20"/>
    </w:rPr>
  </w:style>
  <w:style w:type="paragraph" w:customStyle="1" w:styleId="aNoteParaSymb">
    <w:name w:val="aNotePara Symb"/>
    <w:basedOn w:val="aNoteSymb"/>
    <w:rsid w:val="0000732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0732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007327"/>
    <w:pPr>
      <w:tabs>
        <w:tab w:val="left" w:pos="1616"/>
        <w:tab w:val="left" w:pos="2495"/>
      </w:tabs>
      <w:spacing w:before="60"/>
      <w:ind w:left="2013" w:hanging="2495"/>
    </w:pPr>
  </w:style>
  <w:style w:type="paragraph" w:customStyle="1" w:styleId="aExamHdgparSymb">
    <w:name w:val="aExamHdgpar Symb"/>
    <w:basedOn w:val="aExamHdgssSymb"/>
    <w:next w:val="Normal"/>
    <w:rsid w:val="00007327"/>
    <w:pPr>
      <w:tabs>
        <w:tab w:val="clear" w:pos="1582"/>
        <w:tab w:val="left" w:pos="1599"/>
      </w:tabs>
      <w:ind w:left="1599" w:hanging="2081"/>
    </w:pPr>
  </w:style>
  <w:style w:type="paragraph" w:customStyle="1" w:styleId="aExamparSymb">
    <w:name w:val="aExampar Symb"/>
    <w:basedOn w:val="aExamssSymb"/>
    <w:rsid w:val="00007327"/>
    <w:pPr>
      <w:tabs>
        <w:tab w:val="clear" w:pos="1582"/>
        <w:tab w:val="left" w:pos="1599"/>
      </w:tabs>
      <w:ind w:left="1599" w:hanging="2081"/>
    </w:pPr>
  </w:style>
  <w:style w:type="paragraph" w:customStyle="1" w:styleId="aExamINumparSymb">
    <w:name w:val="aExamINumpar Symb"/>
    <w:basedOn w:val="aExamparSymb"/>
    <w:rsid w:val="00007327"/>
    <w:pPr>
      <w:tabs>
        <w:tab w:val="left" w:pos="2000"/>
      </w:tabs>
      <w:ind w:left="2041" w:hanging="2495"/>
    </w:pPr>
  </w:style>
  <w:style w:type="paragraph" w:customStyle="1" w:styleId="aExamBulletparSymb">
    <w:name w:val="aExamBulletpar Symb"/>
    <w:basedOn w:val="aExamparSymb"/>
    <w:rsid w:val="00007327"/>
    <w:pPr>
      <w:tabs>
        <w:tab w:val="clear" w:pos="1599"/>
        <w:tab w:val="left" w:pos="1616"/>
        <w:tab w:val="left" w:pos="2495"/>
      </w:tabs>
      <w:ind w:left="2013" w:hanging="2495"/>
    </w:pPr>
  </w:style>
  <w:style w:type="paragraph" w:customStyle="1" w:styleId="aNoteparSymb">
    <w:name w:val="aNotepar Symb"/>
    <w:basedOn w:val="BillBasic0"/>
    <w:next w:val="Normal"/>
    <w:rsid w:val="00007327"/>
    <w:pPr>
      <w:tabs>
        <w:tab w:val="left" w:pos="1599"/>
        <w:tab w:val="left" w:pos="2398"/>
      </w:tabs>
      <w:ind w:left="2410" w:hanging="2892"/>
    </w:pPr>
    <w:rPr>
      <w:sz w:val="20"/>
    </w:rPr>
  </w:style>
  <w:style w:type="paragraph" w:customStyle="1" w:styleId="aNoteTextparSymb">
    <w:name w:val="aNoteTextpar Symb"/>
    <w:basedOn w:val="aNoteparSymb"/>
    <w:rsid w:val="00007327"/>
    <w:pPr>
      <w:tabs>
        <w:tab w:val="clear" w:pos="1599"/>
        <w:tab w:val="clear" w:pos="2398"/>
        <w:tab w:val="left" w:pos="2880"/>
      </w:tabs>
      <w:spacing w:before="60"/>
      <w:ind w:left="2398" w:hanging="2880"/>
    </w:pPr>
  </w:style>
  <w:style w:type="paragraph" w:customStyle="1" w:styleId="aNoteParaparSymb">
    <w:name w:val="aNoteParapar Symb"/>
    <w:basedOn w:val="aNoteparSymb"/>
    <w:rsid w:val="00007327"/>
    <w:pPr>
      <w:tabs>
        <w:tab w:val="right" w:pos="2640"/>
      </w:tabs>
      <w:spacing w:before="60"/>
      <w:ind w:left="2920" w:hanging="3402"/>
    </w:pPr>
  </w:style>
  <w:style w:type="paragraph" w:customStyle="1" w:styleId="aNoteBulletparSymb">
    <w:name w:val="aNoteBulletpar Symb"/>
    <w:basedOn w:val="aNoteparSymb"/>
    <w:rsid w:val="00007327"/>
    <w:pPr>
      <w:tabs>
        <w:tab w:val="clear" w:pos="1599"/>
        <w:tab w:val="left" w:pos="3289"/>
      </w:tabs>
      <w:spacing w:before="60"/>
      <w:ind w:left="2807" w:hanging="3289"/>
    </w:pPr>
  </w:style>
  <w:style w:type="paragraph" w:customStyle="1" w:styleId="AsubparabulletSymb">
    <w:name w:val="A subpara bullet Symb"/>
    <w:basedOn w:val="BillBasic0"/>
    <w:rsid w:val="00007327"/>
    <w:pPr>
      <w:tabs>
        <w:tab w:val="left" w:pos="2138"/>
        <w:tab w:val="left" w:pos="3005"/>
      </w:tabs>
      <w:spacing w:before="60"/>
      <w:ind w:left="2523" w:hanging="3005"/>
    </w:pPr>
  </w:style>
  <w:style w:type="paragraph" w:customStyle="1" w:styleId="aExamHdgsubparSymb">
    <w:name w:val="aExamHdgsubpar Symb"/>
    <w:basedOn w:val="aExamHdgssSymb"/>
    <w:next w:val="Normal"/>
    <w:rsid w:val="00007327"/>
    <w:pPr>
      <w:tabs>
        <w:tab w:val="clear" w:pos="1582"/>
        <w:tab w:val="left" w:pos="2620"/>
      </w:tabs>
      <w:ind w:left="2138" w:hanging="2620"/>
    </w:pPr>
  </w:style>
  <w:style w:type="paragraph" w:customStyle="1" w:styleId="aExamsubparSymb">
    <w:name w:val="aExamsubpar Symb"/>
    <w:basedOn w:val="aExamssSymb"/>
    <w:rsid w:val="00007327"/>
    <w:pPr>
      <w:tabs>
        <w:tab w:val="clear" w:pos="1582"/>
        <w:tab w:val="left" w:pos="2620"/>
      </w:tabs>
      <w:ind w:left="2138" w:hanging="2620"/>
    </w:pPr>
  </w:style>
  <w:style w:type="paragraph" w:customStyle="1" w:styleId="aNotesubparSymb">
    <w:name w:val="aNotesubpar Symb"/>
    <w:basedOn w:val="BillBasic0"/>
    <w:next w:val="Normal"/>
    <w:rsid w:val="00007327"/>
    <w:pPr>
      <w:tabs>
        <w:tab w:val="left" w:pos="2138"/>
        <w:tab w:val="left" w:pos="2937"/>
      </w:tabs>
      <w:ind w:left="2455" w:hanging="2937"/>
    </w:pPr>
    <w:rPr>
      <w:sz w:val="20"/>
    </w:rPr>
  </w:style>
  <w:style w:type="paragraph" w:customStyle="1" w:styleId="aNoteTextsubparSymb">
    <w:name w:val="aNoteTextsubpar Symb"/>
    <w:basedOn w:val="aNotesubparSymb"/>
    <w:rsid w:val="00007327"/>
    <w:pPr>
      <w:tabs>
        <w:tab w:val="clear" w:pos="2138"/>
        <w:tab w:val="clear" w:pos="2937"/>
        <w:tab w:val="left" w:pos="2943"/>
      </w:tabs>
      <w:spacing w:before="60"/>
      <w:ind w:left="2943" w:hanging="3425"/>
    </w:pPr>
  </w:style>
  <w:style w:type="paragraph" w:customStyle="1" w:styleId="PenaltySymb">
    <w:name w:val="Penalty Symb"/>
    <w:basedOn w:val="AmainreturnSymb"/>
    <w:rsid w:val="00007327"/>
  </w:style>
  <w:style w:type="paragraph" w:customStyle="1" w:styleId="PenaltyParaSymb">
    <w:name w:val="PenaltyPara Symb"/>
    <w:basedOn w:val="Normal"/>
    <w:rsid w:val="00007327"/>
    <w:pPr>
      <w:tabs>
        <w:tab w:val="right" w:pos="1360"/>
      </w:tabs>
      <w:spacing w:before="60"/>
      <w:ind w:left="1599" w:hanging="2081"/>
      <w:jc w:val="both"/>
    </w:pPr>
  </w:style>
  <w:style w:type="paragraph" w:customStyle="1" w:styleId="FormulaSymb">
    <w:name w:val="Formula Symb"/>
    <w:basedOn w:val="BillBasic0"/>
    <w:rsid w:val="00007327"/>
    <w:pPr>
      <w:tabs>
        <w:tab w:val="left" w:pos="-480"/>
      </w:tabs>
      <w:spacing w:line="260" w:lineRule="atLeast"/>
      <w:ind w:hanging="480"/>
      <w:jc w:val="center"/>
    </w:pPr>
  </w:style>
  <w:style w:type="paragraph" w:customStyle="1" w:styleId="NormalSymb">
    <w:name w:val="Normal Symb"/>
    <w:basedOn w:val="Normal"/>
    <w:qFormat/>
    <w:rsid w:val="00007327"/>
    <w:pPr>
      <w:ind w:hanging="482"/>
    </w:pPr>
  </w:style>
  <w:style w:type="character" w:styleId="PlaceholderText">
    <w:name w:val="Placeholder Text"/>
    <w:basedOn w:val="DefaultParagraphFont"/>
    <w:uiPriority w:val="99"/>
    <w:semiHidden/>
    <w:rsid w:val="00007327"/>
    <w:rPr>
      <w:color w:val="808080"/>
    </w:rPr>
  </w:style>
  <w:style w:type="character" w:customStyle="1" w:styleId="aNoteChar">
    <w:name w:val="aNote Char"/>
    <w:basedOn w:val="DefaultParagraphFont"/>
    <w:link w:val="aNote"/>
    <w:locked/>
    <w:rsid w:val="00D76533"/>
    <w:rPr>
      <w:lang w:eastAsia="en-US"/>
    </w:rPr>
  </w:style>
  <w:style w:type="character" w:customStyle="1" w:styleId="AmainreturnChar">
    <w:name w:val="A main return Char"/>
    <w:basedOn w:val="DefaultParagraphFont"/>
    <w:link w:val="Amainreturn"/>
    <w:locked/>
    <w:rsid w:val="00D76533"/>
    <w:rPr>
      <w:sz w:val="24"/>
      <w:lang w:eastAsia="en-US"/>
    </w:rPr>
  </w:style>
  <w:style w:type="character" w:styleId="UnresolvedMention">
    <w:name w:val="Unresolved Mention"/>
    <w:basedOn w:val="DefaultParagraphFont"/>
    <w:uiPriority w:val="99"/>
    <w:semiHidden/>
    <w:unhideWhenUsed/>
    <w:rsid w:val="00D41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82"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gaz/1990-S32/default.asp" TargetMode="External"/><Relationship Id="rId84" Type="http://schemas.openxmlformats.org/officeDocument/2006/relationships/hyperlink" Target="http://www.legislation.act.gov.au/gaz/2001-S65/default.asp" TargetMode="External"/><Relationship Id="rId138" Type="http://schemas.openxmlformats.org/officeDocument/2006/relationships/hyperlink" Target="http://www.legislation.act.gov.au/a/2000-17" TargetMode="External"/><Relationship Id="rId159" Type="http://schemas.openxmlformats.org/officeDocument/2006/relationships/hyperlink" Target="http://www.legislation.act.gov.au/a/1994-38" TargetMode="External"/><Relationship Id="rId170" Type="http://schemas.openxmlformats.org/officeDocument/2006/relationships/hyperlink" Target="http://www.legislation.act.gov.au/a/2007-3" TargetMode="External"/><Relationship Id="rId191" Type="http://schemas.openxmlformats.org/officeDocument/2006/relationships/hyperlink" Target="http://www.legislation.act.gov.au/a/2001-82" TargetMode="External"/><Relationship Id="rId205" Type="http://schemas.openxmlformats.org/officeDocument/2006/relationships/header" Target="header10.xm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5-59" TargetMode="External"/><Relationship Id="rId53" Type="http://schemas.openxmlformats.org/officeDocument/2006/relationships/footer" Target="footer8.xml"/><Relationship Id="rId74" Type="http://schemas.openxmlformats.org/officeDocument/2006/relationships/hyperlink" Target="http://www.legislation.act.gov.au/gaz/1995-S212/default.asp" TargetMode="External"/><Relationship Id="rId128" Type="http://schemas.openxmlformats.org/officeDocument/2006/relationships/hyperlink" Target="http://www.legislation.act.gov.au/a/2001-44" TargetMode="External"/><Relationship Id="rId149" Type="http://schemas.openxmlformats.org/officeDocument/2006/relationships/hyperlink" Target="http://www.legislation.act.gov.au/a/1992-51" TargetMode="External"/><Relationship Id="rId5" Type="http://schemas.openxmlformats.org/officeDocument/2006/relationships/footnotes" Target="footnotes.xml"/><Relationship Id="rId90" Type="http://schemas.openxmlformats.org/officeDocument/2006/relationships/hyperlink" Target="http://www.legislation.act.gov.au/a/2004-8" TargetMode="External"/><Relationship Id="rId95" Type="http://schemas.openxmlformats.org/officeDocument/2006/relationships/hyperlink" Target="http://www.legislation.act.gov.au/a/2006-25" TargetMode="External"/><Relationship Id="rId160" Type="http://schemas.openxmlformats.org/officeDocument/2006/relationships/hyperlink" Target="http://www.legislation.act.gov.au/a/2011-22" TargetMode="External"/><Relationship Id="rId165" Type="http://schemas.openxmlformats.org/officeDocument/2006/relationships/hyperlink" Target="http://www.legislation.act.gov.au/a/2011-22" TargetMode="External"/><Relationship Id="rId181" Type="http://schemas.openxmlformats.org/officeDocument/2006/relationships/hyperlink" Target="http://www.legislation.act.gov.au/a/2007-3" TargetMode="External"/><Relationship Id="rId186" Type="http://schemas.openxmlformats.org/officeDocument/2006/relationships/hyperlink" Target="http://www.legislation.act.gov.au/a/1991-22" TargetMode="External"/><Relationship Id="rId216" Type="http://schemas.openxmlformats.org/officeDocument/2006/relationships/footer" Target="footer17.xml"/><Relationship Id="rId211" Type="http://schemas.openxmlformats.org/officeDocument/2006/relationships/footer" Target="footer14.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1994-37" TargetMode="External"/><Relationship Id="rId64" Type="http://schemas.openxmlformats.org/officeDocument/2006/relationships/hyperlink" Target="http://www.legislation.act.gov.au/gaz/1990-S44/default.asp" TargetMode="External"/><Relationship Id="rId69" Type="http://schemas.openxmlformats.org/officeDocument/2006/relationships/hyperlink" Target="http://www.legislation.act.gov.au/gaz/1994-S121/default.asp" TargetMode="External"/><Relationship Id="rId113" Type="http://schemas.openxmlformats.org/officeDocument/2006/relationships/hyperlink" Target="http://www.legislation.act.gov.au/a/1992-51" TargetMode="External"/><Relationship Id="rId118" Type="http://schemas.openxmlformats.org/officeDocument/2006/relationships/hyperlink" Target="http://www.legislation.act.gov.au/a/2003-47" TargetMode="External"/><Relationship Id="rId134" Type="http://schemas.openxmlformats.org/officeDocument/2006/relationships/hyperlink" Target="http://www.legislation.act.gov.au/a/2008-42" TargetMode="External"/><Relationship Id="rId139" Type="http://schemas.openxmlformats.org/officeDocument/2006/relationships/hyperlink" Target="http://www.legislation.act.gov.au/a/2007-3" TargetMode="External"/><Relationship Id="rId80" Type="http://schemas.openxmlformats.org/officeDocument/2006/relationships/hyperlink" Target="http://www.legislation.act.gov.au/a/2000-17" TargetMode="External"/><Relationship Id="rId85" Type="http://schemas.openxmlformats.org/officeDocument/2006/relationships/hyperlink" Target="http://www.legislation.act.gov.au/a/2001-82" TargetMode="External"/><Relationship Id="rId150" Type="http://schemas.openxmlformats.org/officeDocument/2006/relationships/hyperlink" Target="http://www.legislation.act.gov.au/a/2007-3" TargetMode="External"/><Relationship Id="rId155" Type="http://schemas.openxmlformats.org/officeDocument/2006/relationships/hyperlink" Target="http://www.legislation.act.gov.au/a/2007-3" TargetMode="External"/><Relationship Id="rId171" Type="http://schemas.openxmlformats.org/officeDocument/2006/relationships/hyperlink" Target="http://www.legislation.act.gov.au/a/2008-42" TargetMode="External"/><Relationship Id="rId176" Type="http://schemas.openxmlformats.org/officeDocument/2006/relationships/hyperlink" Target="http://www.legislation.act.gov.au/a/2017-4/default.asp" TargetMode="External"/><Relationship Id="rId192" Type="http://schemas.openxmlformats.org/officeDocument/2006/relationships/hyperlink" Target="http://www.legislation.act.gov.au/a/2003-47" TargetMode="External"/><Relationship Id="rId197" Type="http://schemas.openxmlformats.org/officeDocument/2006/relationships/hyperlink" Target="http://www.legislation.act.gov.au/a/2008-42" TargetMode="External"/><Relationship Id="rId206" Type="http://schemas.openxmlformats.org/officeDocument/2006/relationships/header" Target="header11.xml"/><Relationship Id="rId201" Type="http://schemas.openxmlformats.org/officeDocument/2006/relationships/hyperlink" Target="http://www.legislation.act.gov.au/a/2014-17"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eader" Target="header9.xml"/><Relationship Id="rId103" Type="http://schemas.openxmlformats.org/officeDocument/2006/relationships/hyperlink" Target="http://www.legislation.act.gov.au/a/2015-16" TargetMode="External"/><Relationship Id="rId108" Type="http://schemas.openxmlformats.org/officeDocument/2006/relationships/hyperlink" Target="http://www.legislation.act.gov.au/a/2007-3" TargetMode="External"/><Relationship Id="rId124" Type="http://schemas.openxmlformats.org/officeDocument/2006/relationships/hyperlink" Target="http://www.legislation.act.gov.au/a/2000-17" TargetMode="External"/><Relationship Id="rId129" Type="http://schemas.openxmlformats.org/officeDocument/2006/relationships/hyperlink" Target="http://www.legislation.act.gov.au/a/2004-9" TargetMode="External"/><Relationship Id="rId54" Type="http://schemas.openxmlformats.org/officeDocument/2006/relationships/footer" Target="footer9.xml"/><Relationship Id="rId70" Type="http://schemas.openxmlformats.org/officeDocument/2006/relationships/hyperlink" Target="http://www.legislation.act.gov.au/gaz/1994-S142/default.asp" TargetMode="External"/><Relationship Id="rId75" Type="http://schemas.openxmlformats.org/officeDocument/2006/relationships/hyperlink" Target="http://www.legislation.act.gov.au/a/1995-56" TargetMode="External"/><Relationship Id="rId91" Type="http://schemas.openxmlformats.org/officeDocument/2006/relationships/hyperlink" Target="http://www.legislation.act.gov.au/cn/2004-5/default.asp" TargetMode="External"/><Relationship Id="rId96" Type="http://schemas.openxmlformats.org/officeDocument/2006/relationships/hyperlink" Target="http://www.legislation.act.gov.au/a/2007-3" TargetMode="External"/><Relationship Id="rId140" Type="http://schemas.openxmlformats.org/officeDocument/2006/relationships/hyperlink" Target="http://www.legislation.act.gov.au/a/2007-3" TargetMode="External"/><Relationship Id="rId145" Type="http://schemas.openxmlformats.org/officeDocument/2006/relationships/hyperlink" Target="http://www.legislation.act.gov.au/a/2007-3" TargetMode="External"/><Relationship Id="rId161" Type="http://schemas.openxmlformats.org/officeDocument/2006/relationships/hyperlink" Target="http://www.legislation.act.gov.au/a/2016-52/default.asp" TargetMode="External"/><Relationship Id="rId166" Type="http://schemas.openxmlformats.org/officeDocument/2006/relationships/hyperlink" Target="http://www.legislation.act.gov.au/a/2016-52/default.asp" TargetMode="External"/><Relationship Id="rId182" Type="http://schemas.openxmlformats.org/officeDocument/2006/relationships/hyperlink" Target="http://www.legislation.act.gov.au/a/2016-52/default.asp" TargetMode="External"/><Relationship Id="rId187" Type="http://schemas.openxmlformats.org/officeDocument/2006/relationships/hyperlink" Target="http://www.legislation.act.gov.au/a/1992-51" TargetMode="External"/><Relationship Id="rId21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oter" Target="footer15.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1995-29" TargetMode="External"/><Relationship Id="rId119" Type="http://schemas.openxmlformats.org/officeDocument/2006/relationships/hyperlink" Target="http://www.legislation.act.gov.au/a/2003-47" TargetMode="External"/><Relationship Id="rId44" Type="http://schemas.openxmlformats.org/officeDocument/2006/relationships/hyperlink" Target="http://www.legislation.act.gov.au/a/2001-14" TargetMode="External"/><Relationship Id="rId60" Type="http://schemas.openxmlformats.org/officeDocument/2006/relationships/footer" Target="footer10.xml"/><Relationship Id="rId65" Type="http://schemas.openxmlformats.org/officeDocument/2006/relationships/hyperlink" Target="http://www.legislation.act.gov.au/gaz/1991-S57/default.asp" TargetMode="External"/><Relationship Id="rId81" Type="http://schemas.openxmlformats.org/officeDocument/2006/relationships/hyperlink" Target="http://www.legislation.act.gov.au/gaz/2000-22/default.asp" TargetMode="External"/><Relationship Id="rId86" Type="http://schemas.openxmlformats.org/officeDocument/2006/relationships/hyperlink" Target="http://www.legislation.act.gov.au/gaz/2001-S66/default.asp" TargetMode="External"/><Relationship Id="rId130" Type="http://schemas.openxmlformats.org/officeDocument/2006/relationships/hyperlink" Target="http://www.legislation.act.gov.au/a/2011-30" TargetMode="External"/><Relationship Id="rId135" Type="http://schemas.openxmlformats.org/officeDocument/2006/relationships/hyperlink" Target="http://www.legislation.act.gov.au/a/2011-30" TargetMode="External"/><Relationship Id="rId151" Type="http://schemas.openxmlformats.org/officeDocument/2006/relationships/hyperlink" Target="http://www.legislation.act.gov.au/a/1992-51" TargetMode="External"/><Relationship Id="rId156" Type="http://schemas.openxmlformats.org/officeDocument/2006/relationships/hyperlink" Target="http://www.legislation.act.gov.au/a/2016-52/default.asp" TargetMode="External"/><Relationship Id="rId177" Type="http://schemas.openxmlformats.org/officeDocument/2006/relationships/hyperlink" Target="http://www.legislation.act.gov.au/a/2007-3" TargetMode="External"/><Relationship Id="rId198" Type="http://schemas.openxmlformats.org/officeDocument/2006/relationships/hyperlink" Target="http://www.legislation.act.gov.au/a/2010-30" TargetMode="External"/><Relationship Id="rId172" Type="http://schemas.openxmlformats.org/officeDocument/2006/relationships/hyperlink" Target="http://www.legislation.act.gov.au/a/2010-30" TargetMode="External"/><Relationship Id="rId193" Type="http://schemas.openxmlformats.org/officeDocument/2006/relationships/hyperlink" Target="http://www.legislation.act.gov.au/a/2004-9" TargetMode="External"/><Relationship Id="rId202" Type="http://schemas.openxmlformats.org/officeDocument/2006/relationships/hyperlink" Target="http://www.legislation.act.gov.au/a/2015-16/default.asp" TargetMode="External"/><Relationship Id="rId207" Type="http://schemas.openxmlformats.org/officeDocument/2006/relationships/footer" Target="footer12.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07-3" TargetMode="External"/><Relationship Id="rId34" Type="http://schemas.openxmlformats.org/officeDocument/2006/relationships/hyperlink" Target="http://www.legislation.act.gov.au/a/1900-40" TargetMode="External"/><Relationship Id="rId50" Type="http://schemas.openxmlformats.org/officeDocument/2006/relationships/header" Target="header6.xml"/><Relationship Id="rId55" Type="http://schemas.openxmlformats.org/officeDocument/2006/relationships/hyperlink" Target="http://www.legislation.act.gov.au/a/2001-14" TargetMode="External"/><Relationship Id="rId76" Type="http://schemas.openxmlformats.org/officeDocument/2006/relationships/hyperlink" Target="http://www.legislation.act.gov.au/gaz/1995-S313/default.asp" TargetMode="External"/><Relationship Id="rId97" Type="http://schemas.openxmlformats.org/officeDocument/2006/relationships/hyperlink" Target="http://www.legislation.act.gov.au/a/2008-42" TargetMode="External"/><Relationship Id="rId104" Type="http://schemas.openxmlformats.org/officeDocument/2006/relationships/hyperlink" Target="http://www.legislation.act.gov.au/a/2015-35" TargetMode="External"/><Relationship Id="rId120" Type="http://schemas.openxmlformats.org/officeDocument/2006/relationships/hyperlink" Target="http://www.legislation.act.gov.au/a/2006-23" TargetMode="External"/><Relationship Id="rId125" Type="http://schemas.openxmlformats.org/officeDocument/2006/relationships/hyperlink" Target="http://www.legislation.act.gov.au/a/1997-96" TargetMode="External"/><Relationship Id="rId141" Type="http://schemas.openxmlformats.org/officeDocument/2006/relationships/hyperlink" Target="http://www.legislation.act.gov.au/a/2001-44" TargetMode="External"/><Relationship Id="rId146" Type="http://schemas.openxmlformats.org/officeDocument/2006/relationships/hyperlink" Target="http://www.legislation.act.gov.au/a/1992-51" TargetMode="External"/><Relationship Id="rId167" Type="http://schemas.openxmlformats.org/officeDocument/2006/relationships/hyperlink" Target="http://www.legislation.act.gov.au/a/1995-29" TargetMode="External"/><Relationship Id="rId188" Type="http://schemas.openxmlformats.org/officeDocument/2006/relationships/hyperlink" Target="http://www.legislation.act.gov.au/a/1994-38" TargetMode="External"/><Relationship Id="rId7" Type="http://schemas.openxmlformats.org/officeDocument/2006/relationships/image" Target="media/image1.png"/><Relationship Id="rId71" Type="http://schemas.openxmlformats.org/officeDocument/2006/relationships/hyperlink" Target="http://www.legislation.act.gov.au/a/1995-25" TargetMode="External"/><Relationship Id="rId92" Type="http://schemas.openxmlformats.org/officeDocument/2006/relationships/hyperlink" Target="http://www.legislation.act.gov.au/a/2006-23" TargetMode="External"/><Relationship Id="rId162" Type="http://schemas.openxmlformats.org/officeDocument/2006/relationships/hyperlink" Target="http://www.legislation.act.gov.au/a/2017-4/default.asp" TargetMode="External"/><Relationship Id="rId183" Type="http://schemas.openxmlformats.org/officeDocument/2006/relationships/hyperlink" Target="http://www.legislation.act.gov.au/a/2017-4/default.asp" TargetMode="External"/><Relationship Id="rId213" Type="http://schemas.openxmlformats.org/officeDocument/2006/relationships/header" Target="header14.xml"/><Relationship Id="rId218"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legislation.act.gov.au/a/2000-61"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1994-37" TargetMode="External"/><Relationship Id="rId66" Type="http://schemas.openxmlformats.org/officeDocument/2006/relationships/hyperlink" Target="http://www.legislation.act.gov.au/a/1992-51" TargetMode="External"/><Relationship Id="rId87" Type="http://schemas.openxmlformats.org/officeDocument/2006/relationships/hyperlink" Target="http://www.legislation.act.gov.au/cn/2001-4/default.asp" TargetMode="External"/><Relationship Id="rId110" Type="http://schemas.openxmlformats.org/officeDocument/2006/relationships/hyperlink" Target="http://www.legislation.act.gov.au/a/2007-3" TargetMode="External"/><Relationship Id="rId115" Type="http://schemas.openxmlformats.org/officeDocument/2006/relationships/hyperlink" Target="http://www.legislation.act.gov.au/a/2000-17" TargetMode="External"/><Relationship Id="rId131" Type="http://schemas.openxmlformats.org/officeDocument/2006/relationships/hyperlink" Target="http://www.legislation.act.gov.au/a/2015-16" TargetMode="External"/><Relationship Id="rId136" Type="http://schemas.openxmlformats.org/officeDocument/2006/relationships/hyperlink" Target="http://www.legislation.act.gov.au/a/1992-51" TargetMode="External"/><Relationship Id="rId157" Type="http://schemas.openxmlformats.org/officeDocument/2006/relationships/hyperlink" Target="http://www.legislation.act.gov.au/a/2017-4/default.asp" TargetMode="External"/><Relationship Id="rId178" Type="http://schemas.openxmlformats.org/officeDocument/2006/relationships/hyperlink" Target="http://www.legislation.act.gov.au/a/2017-4/default.asp" TargetMode="External"/><Relationship Id="rId61" Type="http://schemas.openxmlformats.org/officeDocument/2006/relationships/footer" Target="footer11.xml"/><Relationship Id="rId82" Type="http://schemas.openxmlformats.org/officeDocument/2006/relationships/hyperlink" Target="http://www.legislation.act.gov.au/a/2001-44" TargetMode="External"/><Relationship Id="rId152" Type="http://schemas.openxmlformats.org/officeDocument/2006/relationships/hyperlink" Target="http://www.legislation.act.gov.au/a/2007-3" TargetMode="External"/><Relationship Id="rId173" Type="http://schemas.openxmlformats.org/officeDocument/2006/relationships/hyperlink" Target="http://www.legislation.act.gov.au/a/2011-22" TargetMode="External"/><Relationship Id="rId194" Type="http://schemas.openxmlformats.org/officeDocument/2006/relationships/hyperlink" Target="http://www.legislation.act.gov.au/a/2006-23" TargetMode="External"/><Relationship Id="rId199" Type="http://schemas.openxmlformats.org/officeDocument/2006/relationships/hyperlink" Target="http://www.legislation.act.gov.au/a/2011-22" TargetMode="External"/><Relationship Id="rId203" Type="http://schemas.openxmlformats.org/officeDocument/2006/relationships/hyperlink" Target="http://www.legislation.act.gov.au/a/2015-35" TargetMode="External"/><Relationship Id="rId208" Type="http://schemas.openxmlformats.org/officeDocument/2006/relationships/footer" Target="footer13.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30-21" TargetMode="External"/><Relationship Id="rId35" Type="http://schemas.openxmlformats.org/officeDocument/2006/relationships/hyperlink" Target="http://www.legislation.act.gov.au/a/2011-30"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gaz/1995-S315/default.asp" TargetMode="External"/><Relationship Id="rId100" Type="http://schemas.openxmlformats.org/officeDocument/2006/relationships/hyperlink" Target="http://www.legislation.act.gov.au/a/2011-30" TargetMode="External"/><Relationship Id="rId105" Type="http://schemas.openxmlformats.org/officeDocument/2006/relationships/hyperlink" Target="http://www.legislation.act.gov.au/a/2016-52/default.asp" TargetMode="External"/><Relationship Id="rId126" Type="http://schemas.openxmlformats.org/officeDocument/2006/relationships/hyperlink" Target="http://www.legislation.act.gov.au/a/2008-42" TargetMode="External"/><Relationship Id="rId147" Type="http://schemas.openxmlformats.org/officeDocument/2006/relationships/hyperlink" Target="http://www.legislation.act.gov.au/a/1995-56" TargetMode="External"/><Relationship Id="rId168" Type="http://schemas.openxmlformats.org/officeDocument/2006/relationships/hyperlink" Target="http://www.legislation.act.gov.au/a/1995-25" TargetMode="External"/><Relationship Id="rId8" Type="http://schemas.openxmlformats.org/officeDocument/2006/relationships/hyperlink" Target="http://www.legislation.act.gov.au/a/2001-14" TargetMode="External"/><Relationship Id="rId51" Type="http://schemas.openxmlformats.org/officeDocument/2006/relationships/header" Target="header7.xml"/><Relationship Id="rId72" Type="http://schemas.openxmlformats.org/officeDocument/2006/relationships/hyperlink" Target="http://www.legislation.act.gov.au/gaz/1995-S212/default.asp" TargetMode="External"/><Relationship Id="rId93" Type="http://schemas.openxmlformats.org/officeDocument/2006/relationships/hyperlink" Target="http://www.legislation.act.gov.au/a/2005-59" TargetMode="External"/><Relationship Id="rId98" Type="http://schemas.openxmlformats.org/officeDocument/2006/relationships/hyperlink" Target="http://www.legislation.act.gov.au/a/2010-30" TargetMode="External"/><Relationship Id="rId121" Type="http://schemas.openxmlformats.org/officeDocument/2006/relationships/hyperlink" Target="http://www.legislation.act.gov.au/a/2007-3" TargetMode="External"/><Relationship Id="rId142" Type="http://schemas.openxmlformats.org/officeDocument/2006/relationships/hyperlink" Target="http://www.legislation.act.gov.au/a/2017-4/default.asp" TargetMode="External"/><Relationship Id="rId163" Type="http://schemas.openxmlformats.org/officeDocument/2006/relationships/hyperlink" Target="http://www.legislation.act.gov.au/a/1994-38" TargetMode="External"/><Relationship Id="rId184" Type="http://schemas.openxmlformats.org/officeDocument/2006/relationships/hyperlink" Target="http://www.legislation.act.gov.au/a/2007-3" TargetMode="External"/><Relationship Id="rId189" Type="http://schemas.openxmlformats.org/officeDocument/2006/relationships/hyperlink" Target="http://www.legislation.act.gov.au/a/1995-56" TargetMode="External"/><Relationship Id="rId3" Type="http://schemas.openxmlformats.org/officeDocument/2006/relationships/settings" Target="settings.xml"/><Relationship Id="rId214" Type="http://schemas.openxmlformats.org/officeDocument/2006/relationships/footer" Target="footer16.xml"/><Relationship Id="rId25" Type="http://schemas.openxmlformats.org/officeDocument/2006/relationships/footer" Target="footer5.xml"/><Relationship Id="rId46" Type="http://schemas.openxmlformats.org/officeDocument/2006/relationships/hyperlink" Target="http://www.legislation.act.gov.au/a/1994-37" TargetMode="External"/><Relationship Id="rId67" Type="http://schemas.openxmlformats.org/officeDocument/2006/relationships/hyperlink" Target="http://www.legislation.act.gov.au/gaz/1992-S148/default.asp" TargetMode="External"/><Relationship Id="rId116" Type="http://schemas.openxmlformats.org/officeDocument/2006/relationships/hyperlink" Target="http://www.legislation.act.gov.au/a/2001-82" TargetMode="External"/><Relationship Id="rId137" Type="http://schemas.openxmlformats.org/officeDocument/2006/relationships/hyperlink" Target="http://www.legislation.act.gov.au/a/1997-96" TargetMode="External"/><Relationship Id="rId158" Type="http://schemas.openxmlformats.org/officeDocument/2006/relationships/hyperlink" Target="http://www.legislation.act.gov.au/a/1992-51"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gaz/2001-30/default.asp" TargetMode="External"/><Relationship Id="rId88" Type="http://schemas.openxmlformats.org/officeDocument/2006/relationships/hyperlink" Target="http://www.legislation.act.gov.au/a/2003-47" TargetMode="External"/><Relationship Id="rId111" Type="http://schemas.openxmlformats.org/officeDocument/2006/relationships/hyperlink" Target="http://www.legislation.act.gov.au/a/2007-3" TargetMode="External"/><Relationship Id="rId132" Type="http://schemas.openxmlformats.org/officeDocument/2006/relationships/hyperlink" Target="http://www.legislation.act.gov.au/a/1997-96" TargetMode="External"/><Relationship Id="rId153" Type="http://schemas.openxmlformats.org/officeDocument/2006/relationships/hyperlink" Target="http://www.legislation.act.gov.au/a/2010-30" TargetMode="External"/><Relationship Id="rId174" Type="http://schemas.openxmlformats.org/officeDocument/2006/relationships/hyperlink" Target="http://www.legislation.act.gov.au/a/2016-52/default.asp" TargetMode="External"/><Relationship Id="rId179" Type="http://schemas.openxmlformats.org/officeDocument/2006/relationships/hyperlink" Target="http://www.legislation.act.gov.au/a/2007-3" TargetMode="External"/><Relationship Id="rId195" Type="http://schemas.openxmlformats.org/officeDocument/2006/relationships/hyperlink" Target="http://www.legislation.act.gov.au/a/2006-25" TargetMode="External"/><Relationship Id="rId209" Type="http://schemas.openxmlformats.org/officeDocument/2006/relationships/header" Target="header12.xml"/><Relationship Id="rId190" Type="http://schemas.openxmlformats.org/officeDocument/2006/relationships/hyperlink" Target="http://www.legislation.act.gov.au/a/2001-44" TargetMode="External"/><Relationship Id="rId204" Type="http://schemas.openxmlformats.org/officeDocument/2006/relationships/hyperlink" Target="http://www.legislation.act.gov.au/a/2016-52/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1-30" TargetMode="External"/><Relationship Id="rId57" Type="http://schemas.openxmlformats.org/officeDocument/2006/relationships/hyperlink" Target="https://www.legislation.gov.au/Series/C2004A02830" TargetMode="External"/><Relationship Id="rId106" Type="http://schemas.openxmlformats.org/officeDocument/2006/relationships/hyperlink" Target="http://www.legislation.act.gov.au/a/2017-4/default.asp" TargetMode="External"/><Relationship Id="rId127" Type="http://schemas.openxmlformats.org/officeDocument/2006/relationships/hyperlink" Target="http://www.legislation.act.gov.au/a/1995-25"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5-30" TargetMode="External"/><Relationship Id="rId52" Type="http://schemas.openxmlformats.org/officeDocument/2006/relationships/footer" Target="footer7.xml"/><Relationship Id="rId73" Type="http://schemas.openxmlformats.org/officeDocument/2006/relationships/hyperlink" Target="http://www.legislation.act.gov.au/a/1995-29" TargetMode="External"/><Relationship Id="rId78" Type="http://schemas.openxmlformats.org/officeDocument/2006/relationships/hyperlink" Target="http://www.legislation.act.gov.au/a/1997-96" TargetMode="External"/><Relationship Id="rId94" Type="http://schemas.openxmlformats.org/officeDocument/2006/relationships/hyperlink" Target="http://www.legislation.act.gov.au/a/2005-58" TargetMode="External"/><Relationship Id="rId99" Type="http://schemas.openxmlformats.org/officeDocument/2006/relationships/hyperlink" Target="http://www.legislation.act.gov.au/a/2011-22" TargetMode="External"/><Relationship Id="rId101" Type="http://schemas.openxmlformats.org/officeDocument/2006/relationships/hyperlink" Target="http://www.legislation.act.gov.au/cn/2011-9/default.asp" TargetMode="External"/><Relationship Id="rId122" Type="http://schemas.openxmlformats.org/officeDocument/2006/relationships/hyperlink" Target="http://www.legislation.act.gov.au/a/2014-17" TargetMode="External"/><Relationship Id="rId143" Type="http://schemas.openxmlformats.org/officeDocument/2006/relationships/hyperlink" Target="http://www.legislation.act.gov.au/a/1992-51" TargetMode="External"/><Relationship Id="rId148" Type="http://schemas.openxmlformats.org/officeDocument/2006/relationships/hyperlink" Target="http://www.legislation.act.gov.au/a/1992-51" TargetMode="External"/><Relationship Id="rId164" Type="http://schemas.openxmlformats.org/officeDocument/2006/relationships/hyperlink" Target="http://www.legislation.act.gov.au/a/1994-38" TargetMode="External"/><Relationship Id="rId169" Type="http://schemas.openxmlformats.org/officeDocument/2006/relationships/hyperlink" Target="http://www.legislation.act.gov.au/a/2001-44" TargetMode="External"/><Relationship Id="rId185" Type="http://schemas.openxmlformats.org/officeDocument/2006/relationships/hyperlink" Target="http://www.legislation.act.gov.au/a/2007-3"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7-3" TargetMode="External"/><Relationship Id="rId210" Type="http://schemas.openxmlformats.org/officeDocument/2006/relationships/header" Target="header13.xml"/><Relationship Id="rId215" Type="http://schemas.openxmlformats.org/officeDocument/2006/relationships/header" Target="header15.xml"/><Relationship Id="rId26" Type="http://schemas.openxmlformats.org/officeDocument/2006/relationships/footer" Target="footer6.xml"/><Relationship Id="rId47" Type="http://schemas.openxmlformats.org/officeDocument/2006/relationships/hyperlink" Target="http://www.legislation.act.gov.au/a/1994-37" TargetMode="External"/><Relationship Id="rId68" Type="http://schemas.openxmlformats.org/officeDocument/2006/relationships/hyperlink" Target="http://www.legislation.act.gov.au/a/1994-38" TargetMode="External"/><Relationship Id="rId89" Type="http://schemas.openxmlformats.org/officeDocument/2006/relationships/hyperlink" Target="http://www.legislation.act.gov.au/a/2004-9" TargetMode="External"/><Relationship Id="rId112" Type="http://schemas.openxmlformats.org/officeDocument/2006/relationships/hyperlink" Target="http://www.legislation.act.gov.au/a/2007-3" TargetMode="External"/><Relationship Id="rId133" Type="http://schemas.openxmlformats.org/officeDocument/2006/relationships/hyperlink" Target="http://www.legislation.act.gov.au/a/2006-25" TargetMode="External"/><Relationship Id="rId154" Type="http://schemas.openxmlformats.org/officeDocument/2006/relationships/hyperlink" Target="http://www.legislation.act.gov.au/a/1992-51" TargetMode="External"/><Relationship Id="rId175" Type="http://schemas.openxmlformats.org/officeDocument/2006/relationships/hyperlink" Target="http://www.legislation.act.gov.au/a/2007-3" TargetMode="External"/><Relationship Id="rId196" Type="http://schemas.openxmlformats.org/officeDocument/2006/relationships/hyperlink" Target="http://www.legislation.act.gov.au/a/2007-3" TargetMode="External"/><Relationship Id="rId200" Type="http://schemas.openxmlformats.org/officeDocument/2006/relationships/hyperlink" Target="http://www.legislation.act.gov.au/a/2011-30" TargetMode="External"/><Relationship Id="rId16" Type="http://schemas.openxmlformats.org/officeDocument/2006/relationships/header" Target="header1.xml"/><Relationship Id="rId37" Type="http://schemas.openxmlformats.org/officeDocument/2006/relationships/hyperlink" Target="http://www.legislation.act.gov.au/a/1930-21" TargetMode="External"/><Relationship Id="rId58" Type="http://schemas.openxmlformats.org/officeDocument/2006/relationships/header" Target="header8.xml"/><Relationship Id="rId79" Type="http://schemas.openxmlformats.org/officeDocument/2006/relationships/hyperlink" Target="http://www.legislation.act.gov.au/gaz/1997-S380/default.asp" TargetMode="External"/><Relationship Id="rId102" Type="http://schemas.openxmlformats.org/officeDocument/2006/relationships/hyperlink" Target="http://www.legislation.act.gov.au/a/2014-17" TargetMode="External"/><Relationship Id="rId123" Type="http://schemas.openxmlformats.org/officeDocument/2006/relationships/hyperlink" Target="http://www.legislation.act.gov.au/a/2015-35" TargetMode="External"/><Relationship Id="rId144" Type="http://schemas.openxmlformats.org/officeDocument/2006/relationships/hyperlink" Target="http://www.legislation.act.gov.au/a/199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7186</Words>
  <Characters>34989</Characters>
  <Application>Microsoft Office Word</Application>
  <DocSecurity>0</DocSecurity>
  <Lines>1062</Lines>
  <Paragraphs>693</Paragraphs>
  <ScaleCrop>false</ScaleCrop>
  <HeadingPairs>
    <vt:vector size="2" baseType="variant">
      <vt:variant>
        <vt:lpstr>Title</vt:lpstr>
      </vt:variant>
      <vt:variant>
        <vt:i4>1</vt:i4>
      </vt:variant>
    </vt:vector>
  </HeadingPairs>
  <TitlesOfParts>
    <vt:vector size="1" baseType="lpstr">
      <vt:lpstr>Director of Public Prosecutions Act 1990</vt:lpstr>
    </vt:vector>
  </TitlesOfParts>
  <Manager>Section</Manager>
  <Company>Section</Company>
  <LinksUpToDate>false</LinksUpToDate>
  <CharactersWithSpaces>41828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Public Prosecutions Act 1990</dc:title>
  <dc:creator>ACT Government</dc:creator>
  <cp:keywords>R20</cp:keywords>
  <dc:description/>
  <cp:lastModifiedBy>PCODCS</cp:lastModifiedBy>
  <cp:revision>5</cp:revision>
  <cp:lastPrinted>2016-08-19T05:00:00Z</cp:lastPrinted>
  <dcterms:created xsi:type="dcterms:W3CDTF">2019-03-12T22:47:00Z</dcterms:created>
  <dcterms:modified xsi:type="dcterms:W3CDTF">2019-03-12T22:47:00Z</dcterms:modified>
  <cp:category>R20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5</vt:lpwstr>
  </property>
  <property fmtid="{D5CDD505-2E9C-101B-9397-08002B2CF9AE}" pid="5" name="Check">
    <vt:lpwstr>1</vt:lpwstr>
  </property>
  <property fmtid="{D5CDD505-2E9C-101B-9397-08002B2CF9AE}" pid="6" name="RepubDt">
    <vt:lpwstr>09/03/17</vt:lpwstr>
  </property>
  <property fmtid="{D5CDD505-2E9C-101B-9397-08002B2CF9AE}" pid="7" name="Eff">
    <vt:lpwstr>Effective:  </vt:lpwstr>
  </property>
  <property fmtid="{D5CDD505-2E9C-101B-9397-08002B2CF9AE}" pid="8" name="StartDt">
    <vt:lpwstr>09/03/17</vt:lpwstr>
  </property>
  <property fmtid="{D5CDD505-2E9C-101B-9397-08002B2CF9AE}" pid="9" name="EndDt">
    <vt:lpwstr>-12/03/19</vt:lpwstr>
  </property>
  <property fmtid="{D5CDD505-2E9C-101B-9397-08002B2CF9AE}" pid="10" name="DMSID">
    <vt:lpwstr>811897</vt:lpwstr>
  </property>
  <property fmtid="{D5CDD505-2E9C-101B-9397-08002B2CF9AE}" pid="11" name="JMSREQUIREDCHECKIN">
    <vt:lpwstr/>
  </property>
  <property fmtid="{D5CDD505-2E9C-101B-9397-08002B2CF9AE}" pid="12" name="CHECKEDOUTFROMJMS">
    <vt:lpwstr/>
  </property>
</Properties>
</file>