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79A" w:rsidRDefault="00CB379A" w:rsidP="00CB379A">
      <w:pPr>
        <w:jc w:val="center"/>
      </w:pPr>
      <w:bookmarkStart w:id="0" w:name="_Hlk30589830"/>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B379A" w:rsidRDefault="00CB379A" w:rsidP="00CB379A">
      <w:pPr>
        <w:jc w:val="center"/>
        <w:rPr>
          <w:rFonts w:ascii="Arial" w:hAnsi="Arial"/>
        </w:rPr>
      </w:pPr>
      <w:r>
        <w:rPr>
          <w:rFonts w:ascii="Arial" w:hAnsi="Arial"/>
        </w:rPr>
        <w:t>Australian Capital Territory</w:t>
      </w:r>
    </w:p>
    <w:p w:rsidR="00CB379A" w:rsidRDefault="00A4310A" w:rsidP="00CB379A">
      <w:pPr>
        <w:pStyle w:val="Billname1"/>
      </w:pPr>
      <w:fldSimple w:instr=" REF Citation \*charformat ">
        <w:r w:rsidR="00E801F1">
          <w:t>Evidence (Miscellaneous Provisions) Act 1991</w:t>
        </w:r>
      </w:fldSimple>
      <w:r w:rsidR="00CB379A">
        <w:t xml:space="preserve">    </w:t>
      </w:r>
    </w:p>
    <w:p w:rsidR="00CB379A" w:rsidRDefault="00021427" w:rsidP="00CB379A">
      <w:pPr>
        <w:pStyle w:val="ActNo"/>
      </w:pPr>
      <w:bookmarkStart w:id="2" w:name="LawNo"/>
      <w:r>
        <w:t>A1991-34</w:t>
      </w:r>
      <w:bookmarkEnd w:id="2"/>
    </w:p>
    <w:p w:rsidR="00CB379A" w:rsidRDefault="00CB379A" w:rsidP="00CB379A">
      <w:pPr>
        <w:pStyle w:val="RepubNo"/>
      </w:pPr>
      <w:r>
        <w:t xml:space="preserve">Republication No </w:t>
      </w:r>
      <w:bookmarkStart w:id="3" w:name="RepubNo"/>
      <w:r w:rsidR="00021427">
        <w:t>41</w:t>
      </w:r>
      <w:bookmarkEnd w:id="3"/>
    </w:p>
    <w:p w:rsidR="00CB379A" w:rsidRDefault="00CB379A" w:rsidP="00CB379A">
      <w:pPr>
        <w:pStyle w:val="EffectiveDate"/>
      </w:pPr>
      <w:r>
        <w:t xml:space="preserve">Effective:  </w:t>
      </w:r>
      <w:bookmarkStart w:id="4" w:name="EffectiveDate"/>
      <w:r w:rsidR="00021427">
        <w:t>31 January 2020</w:t>
      </w:r>
      <w:bookmarkEnd w:id="4"/>
      <w:r w:rsidR="00021427">
        <w:t xml:space="preserve"> – </w:t>
      </w:r>
      <w:bookmarkStart w:id="5" w:name="EndEffDate"/>
      <w:r w:rsidR="00021427">
        <w:t>8 March 2020</w:t>
      </w:r>
      <w:bookmarkEnd w:id="5"/>
    </w:p>
    <w:p w:rsidR="00CB379A" w:rsidRDefault="00CB379A" w:rsidP="00CB379A">
      <w:pPr>
        <w:pStyle w:val="CoverInForce"/>
      </w:pPr>
      <w:r>
        <w:t xml:space="preserve">Republication date: </w:t>
      </w:r>
      <w:bookmarkStart w:id="6" w:name="InForceDate"/>
      <w:r w:rsidR="00021427">
        <w:t>31 January 2020</w:t>
      </w:r>
      <w:bookmarkEnd w:id="6"/>
    </w:p>
    <w:p w:rsidR="00CB379A" w:rsidRDefault="00CB379A" w:rsidP="00CB379A">
      <w:pPr>
        <w:pStyle w:val="CoverInForce"/>
      </w:pPr>
      <w:r>
        <w:t xml:space="preserve">Last amendment made by </w:t>
      </w:r>
      <w:bookmarkStart w:id="7" w:name="LastAmdt"/>
      <w:r w:rsidRPr="00CB379A">
        <w:rPr>
          <w:rStyle w:val="charCitHyperlinkAbbrev"/>
        </w:rPr>
        <w:fldChar w:fldCharType="begin"/>
      </w:r>
      <w:r w:rsidR="00021427">
        <w:rPr>
          <w:rStyle w:val="charCitHyperlinkAbbrev"/>
        </w:rPr>
        <w:instrText>HYPERLINK "http://www.legislation.act.gov.au/a/2019-41/" \o "Evidence (Miscellaneous Provisions) Amendment Act 2019"</w:instrText>
      </w:r>
      <w:r w:rsidRPr="00CB379A">
        <w:rPr>
          <w:rStyle w:val="charCitHyperlinkAbbrev"/>
        </w:rPr>
        <w:fldChar w:fldCharType="separate"/>
      </w:r>
      <w:r w:rsidR="00021427">
        <w:rPr>
          <w:rStyle w:val="charCitHyperlinkAbbrev"/>
        </w:rPr>
        <w:t>A2019</w:t>
      </w:r>
      <w:r w:rsidR="00021427">
        <w:rPr>
          <w:rStyle w:val="charCitHyperlinkAbbrev"/>
        </w:rPr>
        <w:noBreakHyphen/>
        <w:t>41</w:t>
      </w:r>
      <w:r w:rsidRPr="00CB379A">
        <w:rPr>
          <w:rStyle w:val="charCitHyperlinkAbbrev"/>
        </w:rPr>
        <w:fldChar w:fldCharType="end"/>
      </w:r>
      <w:bookmarkEnd w:id="7"/>
    </w:p>
    <w:p w:rsidR="00CB379A" w:rsidRDefault="00CB379A" w:rsidP="00CB379A"/>
    <w:p w:rsidR="00CB379A" w:rsidRDefault="00CB379A" w:rsidP="00CB379A"/>
    <w:p w:rsidR="00CB379A" w:rsidRDefault="00CB379A" w:rsidP="00CB379A"/>
    <w:p w:rsidR="00CB379A" w:rsidRDefault="00CB379A" w:rsidP="00CB379A"/>
    <w:p w:rsidR="00CB379A" w:rsidRDefault="00CB379A" w:rsidP="00CB379A"/>
    <w:p w:rsidR="00CB379A" w:rsidRDefault="00CB379A" w:rsidP="00CB379A">
      <w:pPr>
        <w:spacing w:after="240"/>
        <w:rPr>
          <w:rFonts w:ascii="Arial" w:hAnsi="Arial"/>
        </w:rPr>
      </w:pPr>
    </w:p>
    <w:p w:rsidR="00CB379A" w:rsidRPr="00101B4C" w:rsidRDefault="00CB379A" w:rsidP="00CB379A">
      <w:pPr>
        <w:pStyle w:val="PageBreak"/>
      </w:pPr>
      <w:r w:rsidRPr="00101B4C">
        <w:br w:type="page"/>
      </w:r>
    </w:p>
    <w:bookmarkEnd w:id="0"/>
    <w:p w:rsidR="00CB379A" w:rsidRDefault="00CB379A" w:rsidP="00CB379A">
      <w:pPr>
        <w:pStyle w:val="CoverHeading"/>
      </w:pPr>
      <w:r>
        <w:lastRenderedPageBreak/>
        <w:t>About this republication</w:t>
      </w:r>
    </w:p>
    <w:p w:rsidR="00CB379A" w:rsidRDefault="00CB379A" w:rsidP="00CB379A">
      <w:pPr>
        <w:pStyle w:val="CoverSubHdg"/>
      </w:pPr>
      <w:r>
        <w:t>The republished law</w:t>
      </w:r>
    </w:p>
    <w:p w:rsidR="00CB379A" w:rsidRDefault="00CB379A" w:rsidP="00CB379A">
      <w:pPr>
        <w:pStyle w:val="CoverText"/>
      </w:pPr>
      <w:r>
        <w:t xml:space="preserve">This is a republication of the </w:t>
      </w:r>
      <w:r w:rsidRPr="00021427">
        <w:rPr>
          <w:i/>
        </w:rPr>
        <w:fldChar w:fldCharType="begin"/>
      </w:r>
      <w:r w:rsidRPr="00021427">
        <w:rPr>
          <w:i/>
        </w:rPr>
        <w:instrText xml:space="preserve"> REF citation *\charformat  \* MERGEFORMAT </w:instrText>
      </w:r>
      <w:r w:rsidRPr="00021427">
        <w:rPr>
          <w:i/>
        </w:rPr>
        <w:fldChar w:fldCharType="separate"/>
      </w:r>
      <w:r w:rsidR="00E801F1" w:rsidRPr="00E801F1">
        <w:rPr>
          <w:i/>
        </w:rPr>
        <w:t>Evidence (Miscellaneous Provisions) Act 1991</w:t>
      </w:r>
      <w:r w:rsidRPr="0002142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E801F1">
          <w:t>31 January 2020</w:t>
        </w:r>
      </w:fldSimple>
      <w:r w:rsidRPr="0074598E">
        <w:rPr>
          <w:rStyle w:val="charItals"/>
        </w:rPr>
        <w:t xml:space="preserve">.  </w:t>
      </w:r>
      <w:r>
        <w:t xml:space="preserve">It also includes any commencement, amendment, repeal or expiry affecting this republished law to </w:t>
      </w:r>
      <w:fldSimple w:instr=" REF EffectiveDate *\charformat ">
        <w:r w:rsidR="00E801F1">
          <w:t>31 January 2020</w:t>
        </w:r>
      </w:fldSimple>
      <w:r>
        <w:t xml:space="preserve">.  </w:t>
      </w:r>
    </w:p>
    <w:p w:rsidR="00CB379A" w:rsidRDefault="00CB379A" w:rsidP="00CB379A">
      <w:pPr>
        <w:pStyle w:val="CoverText"/>
      </w:pPr>
      <w:r>
        <w:t xml:space="preserve">The legislation history and amendment history of the republished law are set out in endnotes 3 and 4. </w:t>
      </w:r>
    </w:p>
    <w:p w:rsidR="00CB379A" w:rsidRDefault="00CB379A" w:rsidP="00CB379A">
      <w:pPr>
        <w:pStyle w:val="CoverSubHdg"/>
      </w:pPr>
      <w:r>
        <w:t>Kinds of republications</w:t>
      </w:r>
    </w:p>
    <w:p w:rsidR="00CB379A" w:rsidRDefault="00CB379A" w:rsidP="00CB379A">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CB379A" w:rsidRDefault="00CB379A" w:rsidP="00CB379A">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CB379A" w:rsidRDefault="00CB379A" w:rsidP="00CB379A">
      <w:pPr>
        <w:pStyle w:val="CoverTextBullet"/>
        <w:ind w:left="357" w:hanging="357"/>
      </w:pPr>
      <w:r>
        <w:t>unauthorised republications.</w:t>
      </w:r>
    </w:p>
    <w:p w:rsidR="00CB379A" w:rsidRDefault="00CB379A" w:rsidP="00CB379A">
      <w:pPr>
        <w:pStyle w:val="CoverText"/>
      </w:pPr>
      <w:r>
        <w:t>The status of this republication appears on the bottom of each page.</w:t>
      </w:r>
    </w:p>
    <w:p w:rsidR="00CB379A" w:rsidRDefault="00CB379A" w:rsidP="00CB379A">
      <w:pPr>
        <w:pStyle w:val="CoverSubHdg"/>
      </w:pPr>
      <w:r>
        <w:t>Editorial changes</w:t>
      </w:r>
    </w:p>
    <w:p w:rsidR="00CB379A" w:rsidRDefault="00CB379A" w:rsidP="00CB379A">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B379A" w:rsidRPr="000B0E46" w:rsidRDefault="00CB379A" w:rsidP="00CB379A">
      <w:pPr>
        <w:pStyle w:val="CoverText"/>
      </w:pPr>
      <w:r w:rsidRPr="000B0E46">
        <w:t>This republication include</w:t>
      </w:r>
      <w:r w:rsidR="00EC75A7">
        <w:t>s</w:t>
      </w:r>
      <w:r w:rsidRPr="000B0E46">
        <w:t xml:space="preserve"> amendments made under part 11.3 (see endnote 1).</w:t>
      </w:r>
    </w:p>
    <w:p w:rsidR="00CB379A" w:rsidRDefault="00CB379A" w:rsidP="00CB379A">
      <w:pPr>
        <w:pStyle w:val="CoverSubHdg"/>
      </w:pPr>
      <w:r>
        <w:t>Uncommenced provisions and amendments</w:t>
      </w:r>
    </w:p>
    <w:p w:rsidR="00CB379A" w:rsidRDefault="00CB379A" w:rsidP="00CB379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CB379A" w:rsidRDefault="00CB379A" w:rsidP="00CB379A">
      <w:pPr>
        <w:pStyle w:val="CoverSubHdg"/>
      </w:pPr>
      <w:r>
        <w:t>Modifications</w:t>
      </w:r>
    </w:p>
    <w:p w:rsidR="00CB379A" w:rsidRDefault="00CB379A" w:rsidP="00CB379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CB379A" w:rsidRDefault="00CB379A" w:rsidP="00CB379A">
      <w:pPr>
        <w:pStyle w:val="CoverSubHdg"/>
      </w:pPr>
      <w:r>
        <w:t>Penalties</w:t>
      </w:r>
    </w:p>
    <w:p w:rsidR="00CB379A" w:rsidRPr="003765DF" w:rsidRDefault="00CB379A" w:rsidP="00CB379A">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CB379A" w:rsidRDefault="00CB379A" w:rsidP="00CB379A">
      <w:pPr>
        <w:pStyle w:val="00SigningPage"/>
        <w:sectPr w:rsidR="00CB379A" w:rsidSect="00CB379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CB379A" w:rsidRDefault="00CB379A" w:rsidP="00CB379A">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B379A" w:rsidRDefault="00CB379A" w:rsidP="00CB379A">
      <w:pPr>
        <w:jc w:val="center"/>
        <w:rPr>
          <w:rFonts w:ascii="Arial" w:hAnsi="Arial"/>
        </w:rPr>
      </w:pPr>
      <w:r>
        <w:rPr>
          <w:rFonts w:ascii="Arial" w:hAnsi="Arial"/>
        </w:rPr>
        <w:t>Australian Capital Territory</w:t>
      </w:r>
    </w:p>
    <w:p w:rsidR="00CB379A" w:rsidRDefault="00A4310A" w:rsidP="00CB379A">
      <w:pPr>
        <w:pStyle w:val="Billname"/>
      </w:pPr>
      <w:fldSimple w:instr=" REF Citation \*charformat  \* MERGEFORMAT ">
        <w:r w:rsidR="00E801F1">
          <w:t>Evidence (Miscellaneous Provisions) Act 1991</w:t>
        </w:r>
      </w:fldSimple>
    </w:p>
    <w:p w:rsidR="00CB379A" w:rsidRDefault="00CB379A" w:rsidP="00CB379A">
      <w:pPr>
        <w:pStyle w:val="ActNo"/>
      </w:pPr>
    </w:p>
    <w:p w:rsidR="00CB379A" w:rsidRDefault="00CB379A" w:rsidP="00CB379A">
      <w:pPr>
        <w:pStyle w:val="Placeholder"/>
      </w:pPr>
      <w:r>
        <w:rPr>
          <w:rStyle w:val="charContents"/>
          <w:sz w:val="16"/>
        </w:rPr>
        <w:t xml:space="preserve">  </w:t>
      </w:r>
      <w:r>
        <w:rPr>
          <w:rStyle w:val="charPage"/>
        </w:rPr>
        <w:t xml:space="preserve">  </w:t>
      </w:r>
    </w:p>
    <w:p w:rsidR="00CB379A" w:rsidRDefault="00CB379A" w:rsidP="00CB379A">
      <w:pPr>
        <w:pStyle w:val="N-TOCheading"/>
      </w:pPr>
      <w:r>
        <w:rPr>
          <w:rStyle w:val="charContents"/>
        </w:rPr>
        <w:t>Contents</w:t>
      </w:r>
    </w:p>
    <w:p w:rsidR="00CB379A" w:rsidRDefault="00CB379A" w:rsidP="00CB379A">
      <w:pPr>
        <w:pStyle w:val="N-9pt"/>
      </w:pPr>
      <w:r>
        <w:tab/>
      </w:r>
      <w:r>
        <w:rPr>
          <w:rStyle w:val="charPage"/>
        </w:rPr>
        <w:t>Page</w:t>
      </w:r>
    </w:p>
    <w:p w:rsidR="00FE7FD6" w:rsidRDefault="00FE7FD6">
      <w:pPr>
        <w:pStyle w:val="TOC1"/>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1204692" w:history="1">
        <w:r w:rsidRPr="005D763F">
          <w:t>Chapter 1</w:t>
        </w:r>
        <w:r>
          <w:rPr>
            <w:rFonts w:asciiTheme="minorHAnsi" w:eastAsiaTheme="minorEastAsia" w:hAnsiTheme="minorHAnsi" w:cstheme="minorBidi"/>
            <w:b w:val="0"/>
            <w:sz w:val="22"/>
            <w:szCs w:val="22"/>
            <w:lang w:eastAsia="en-AU"/>
          </w:rPr>
          <w:tab/>
        </w:r>
        <w:r w:rsidRPr="005D763F">
          <w:t>Preliminary</w:t>
        </w:r>
        <w:r w:rsidRPr="00FE7FD6">
          <w:rPr>
            <w:vanish/>
          </w:rPr>
          <w:tab/>
        </w:r>
        <w:r w:rsidRPr="00FE7FD6">
          <w:rPr>
            <w:vanish/>
          </w:rPr>
          <w:fldChar w:fldCharType="begin"/>
        </w:r>
        <w:r w:rsidRPr="00FE7FD6">
          <w:rPr>
            <w:vanish/>
          </w:rPr>
          <w:instrText xml:space="preserve"> PAGEREF _Toc31204692 \h </w:instrText>
        </w:r>
        <w:r w:rsidRPr="00FE7FD6">
          <w:rPr>
            <w:vanish/>
          </w:rPr>
        </w:r>
        <w:r w:rsidRPr="00FE7FD6">
          <w:rPr>
            <w:vanish/>
          </w:rPr>
          <w:fldChar w:fldCharType="separate"/>
        </w:r>
        <w:r w:rsidR="00E801F1">
          <w:rPr>
            <w:vanish/>
          </w:rPr>
          <w:t>2</w:t>
        </w:r>
        <w:r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3" w:history="1">
        <w:r w:rsidRPr="005D763F">
          <w:t>1</w:t>
        </w:r>
        <w:r>
          <w:rPr>
            <w:rFonts w:asciiTheme="minorHAnsi" w:eastAsiaTheme="minorEastAsia" w:hAnsiTheme="minorHAnsi" w:cstheme="minorBidi"/>
            <w:sz w:val="22"/>
            <w:szCs w:val="22"/>
            <w:lang w:eastAsia="en-AU"/>
          </w:rPr>
          <w:tab/>
        </w:r>
        <w:r w:rsidRPr="005D763F">
          <w:t>Name of Act</w:t>
        </w:r>
        <w:r>
          <w:tab/>
        </w:r>
        <w:r>
          <w:fldChar w:fldCharType="begin"/>
        </w:r>
        <w:r>
          <w:instrText xml:space="preserve"> PAGEREF _Toc31204693 \h </w:instrText>
        </w:r>
        <w:r>
          <w:fldChar w:fldCharType="separate"/>
        </w:r>
        <w:r w:rsidR="00E801F1">
          <w:t>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4" w:history="1">
        <w:r w:rsidRPr="005D763F">
          <w:t>2</w:t>
        </w:r>
        <w:r>
          <w:rPr>
            <w:rFonts w:asciiTheme="minorHAnsi" w:eastAsiaTheme="minorEastAsia" w:hAnsiTheme="minorHAnsi" w:cstheme="minorBidi"/>
            <w:sz w:val="22"/>
            <w:szCs w:val="22"/>
            <w:lang w:eastAsia="en-AU"/>
          </w:rPr>
          <w:tab/>
        </w:r>
        <w:r w:rsidRPr="005D763F">
          <w:t>Dictionary</w:t>
        </w:r>
        <w:r>
          <w:tab/>
        </w:r>
        <w:r>
          <w:fldChar w:fldCharType="begin"/>
        </w:r>
        <w:r>
          <w:instrText xml:space="preserve"> PAGEREF _Toc31204694 \h </w:instrText>
        </w:r>
        <w:r>
          <w:fldChar w:fldCharType="separate"/>
        </w:r>
        <w:r w:rsidR="00E801F1">
          <w:t>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5" w:history="1">
        <w:r w:rsidRPr="005D763F">
          <w:t>3</w:t>
        </w:r>
        <w:r>
          <w:rPr>
            <w:rFonts w:asciiTheme="minorHAnsi" w:eastAsiaTheme="minorEastAsia" w:hAnsiTheme="minorHAnsi" w:cstheme="minorBidi"/>
            <w:sz w:val="22"/>
            <w:szCs w:val="22"/>
            <w:lang w:eastAsia="en-AU"/>
          </w:rPr>
          <w:tab/>
        </w:r>
        <w:r w:rsidRPr="005D763F">
          <w:t>Notes</w:t>
        </w:r>
        <w:r>
          <w:tab/>
        </w:r>
        <w:r>
          <w:fldChar w:fldCharType="begin"/>
        </w:r>
        <w:r>
          <w:instrText xml:space="preserve"> PAGEREF _Toc31204695 \h </w:instrText>
        </w:r>
        <w:r>
          <w:fldChar w:fldCharType="separate"/>
        </w:r>
        <w:r w:rsidR="00E801F1">
          <w:t>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6" w:history="1">
        <w:r w:rsidRPr="005D763F">
          <w:t>4</w:t>
        </w:r>
        <w:r>
          <w:rPr>
            <w:rFonts w:asciiTheme="minorHAnsi" w:eastAsiaTheme="minorEastAsia" w:hAnsiTheme="minorHAnsi" w:cstheme="minorBidi"/>
            <w:sz w:val="22"/>
            <w:szCs w:val="22"/>
            <w:lang w:eastAsia="en-AU"/>
          </w:rPr>
          <w:tab/>
        </w:r>
        <w:r w:rsidRPr="005D763F">
          <w:t>Offences against Act—application of Criminal Code etc</w:t>
        </w:r>
        <w:r>
          <w:tab/>
        </w:r>
        <w:r>
          <w:fldChar w:fldCharType="begin"/>
        </w:r>
        <w:r>
          <w:instrText xml:space="preserve"> PAGEREF _Toc31204696 \h </w:instrText>
        </w:r>
        <w:r>
          <w:fldChar w:fldCharType="separate"/>
        </w:r>
        <w:r w:rsidR="00E801F1">
          <w:t>3</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697" w:history="1">
        <w:r w:rsidR="00FE7FD6" w:rsidRPr="005D763F">
          <w:t>Chapter 1B</w:t>
        </w:r>
        <w:r w:rsidR="00FE7FD6">
          <w:rPr>
            <w:rFonts w:asciiTheme="minorHAnsi" w:eastAsiaTheme="minorEastAsia" w:hAnsiTheme="minorHAnsi" w:cstheme="minorBidi"/>
            <w:b w:val="0"/>
            <w:sz w:val="22"/>
            <w:szCs w:val="22"/>
            <w:lang w:eastAsia="en-AU"/>
          </w:rPr>
          <w:tab/>
        </w:r>
        <w:r w:rsidR="00FE7FD6" w:rsidRPr="005D763F">
          <w:t>Witness intermediaries—criminal proceedings</w:t>
        </w:r>
        <w:r w:rsidR="00FE7FD6" w:rsidRPr="00FE7FD6">
          <w:rPr>
            <w:vanish/>
          </w:rPr>
          <w:tab/>
        </w:r>
        <w:r w:rsidR="00FE7FD6" w:rsidRPr="00FE7FD6">
          <w:rPr>
            <w:vanish/>
          </w:rPr>
          <w:fldChar w:fldCharType="begin"/>
        </w:r>
        <w:r w:rsidR="00FE7FD6" w:rsidRPr="00FE7FD6">
          <w:rPr>
            <w:vanish/>
          </w:rPr>
          <w:instrText xml:space="preserve"> PAGEREF _Toc31204697 \h </w:instrText>
        </w:r>
        <w:r w:rsidR="00FE7FD6" w:rsidRPr="00FE7FD6">
          <w:rPr>
            <w:vanish/>
          </w:rPr>
        </w:r>
        <w:r w:rsidR="00FE7FD6" w:rsidRPr="00FE7FD6">
          <w:rPr>
            <w:vanish/>
          </w:rPr>
          <w:fldChar w:fldCharType="separate"/>
        </w:r>
        <w:r w:rsidR="00E801F1">
          <w:rPr>
            <w:vanish/>
          </w:rPr>
          <w:t>4</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8" w:history="1">
        <w:r w:rsidRPr="005D763F">
          <w:t>4AG</w:t>
        </w:r>
        <w:r>
          <w:rPr>
            <w:rFonts w:asciiTheme="minorHAnsi" w:eastAsiaTheme="minorEastAsia" w:hAnsiTheme="minorHAnsi" w:cstheme="minorBidi"/>
            <w:sz w:val="22"/>
            <w:szCs w:val="22"/>
            <w:lang w:eastAsia="en-AU"/>
          </w:rPr>
          <w:tab/>
        </w:r>
        <w:r w:rsidRPr="005D763F">
          <w:t>Definitions</w:t>
        </w:r>
        <w:r>
          <w:tab/>
        </w:r>
        <w:r>
          <w:fldChar w:fldCharType="begin"/>
        </w:r>
        <w:r>
          <w:instrText xml:space="preserve"> PAGEREF _Toc31204698 \h </w:instrText>
        </w:r>
        <w:r>
          <w:fldChar w:fldCharType="separate"/>
        </w:r>
        <w:r w:rsidR="00E801F1">
          <w:t>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699" w:history="1">
        <w:r w:rsidRPr="005D763F">
          <w:t>4AH</w:t>
        </w:r>
        <w:r>
          <w:rPr>
            <w:rFonts w:asciiTheme="minorHAnsi" w:eastAsiaTheme="minorEastAsia" w:hAnsiTheme="minorHAnsi" w:cstheme="minorBidi"/>
            <w:sz w:val="22"/>
            <w:szCs w:val="22"/>
            <w:lang w:eastAsia="en-AU"/>
          </w:rPr>
          <w:tab/>
        </w:r>
        <w:r w:rsidRPr="005D763F">
          <w:t>Panel of witness intermediaries</w:t>
        </w:r>
        <w:r>
          <w:tab/>
        </w:r>
        <w:r>
          <w:fldChar w:fldCharType="begin"/>
        </w:r>
        <w:r>
          <w:instrText xml:space="preserve"> PAGEREF _Toc31204699 \h </w:instrText>
        </w:r>
        <w:r>
          <w:fldChar w:fldCharType="separate"/>
        </w:r>
        <w:r w:rsidR="00E801F1">
          <w:t>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0" w:history="1">
        <w:r w:rsidRPr="005D763F">
          <w:t>4AI</w:t>
        </w:r>
        <w:r>
          <w:rPr>
            <w:rFonts w:asciiTheme="minorHAnsi" w:eastAsiaTheme="minorEastAsia" w:hAnsiTheme="minorHAnsi" w:cstheme="minorBidi"/>
            <w:sz w:val="22"/>
            <w:szCs w:val="22"/>
            <w:lang w:eastAsia="en-AU"/>
          </w:rPr>
          <w:tab/>
        </w:r>
        <w:r w:rsidRPr="005D763F">
          <w:t>Functions of witness intermediaries</w:t>
        </w:r>
        <w:r>
          <w:tab/>
        </w:r>
        <w:r>
          <w:fldChar w:fldCharType="begin"/>
        </w:r>
        <w:r>
          <w:instrText xml:space="preserve"> PAGEREF _Toc31204700 \h </w:instrText>
        </w:r>
        <w:r>
          <w:fldChar w:fldCharType="separate"/>
        </w:r>
        <w:r w:rsidR="00E801F1">
          <w:t>5</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701" w:history="1">
        <w:r w:rsidR="00FE7FD6" w:rsidRPr="005D763F">
          <w:t>Chapter 2</w:t>
        </w:r>
        <w:r w:rsidR="00FE7FD6">
          <w:rPr>
            <w:rFonts w:asciiTheme="minorHAnsi" w:eastAsiaTheme="minorEastAsia" w:hAnsiTheme="minorHAnsi" w:cstheme="minorBidi"/>
            <w:b w:val="0"/>
            <w:sz w:val="22"/>
            <w:szCs w:val="22"/>
            <w:lang w:eastAsia="en-AU"/>
          </w:rPr>
          <w:tab/>
        </w:r>
        <w:r w:rsidR="00FE7FD6" w:rsidRPr="005D763F">
          <w:t>Evidence of children</w:t>
        </w:r>
        <w:r w:rsidR="00FE7FD6" w:rsidRPr="00FE7FD6">
          <w:rPr>
            <w:vanish/>
          </w:rPr>
          <w:tab/>
        </w:r>
        <w:r w:rsidR="00FE7FD6" w:rsidRPr="00FE7FD6">
          <w:rPr>
            <w:vanish/>
          </w:rPr>
          <w:fldChar w:fldCharType="begin"/>
        </w:r>
        <w:r w:rsidR="00FE7FD6" w:rsidRPr="00FE7FD6">
          <w:rPr>
            <w:vanish/>
          </w:rPr>
          <w:instrText xml:space="preserve"> PAGEREF _Toc31204701 \h </w:instrText>
        </w:r>
        <w:r w:rsidR="00FE7FD6" w:rsidRPr="00FE7FD6">
          <w:rPr>
            <w:vanish/>
          </w:rPr>
        </w:r>
        <w:r w:rsidR="00FE7FD6" w:rsidRPr="00FE7FD6">
          <w:rPr>
            <w:vanish/>
          </w:rPr>
          <w:fldChar w:fldCharType="separate"/>
        </w:r>
        <w:r w:rsidR="00E801F1">
          <w:rPr>
            <w:vanish/>
          </w:rPr>
          <w:t>6</w:t>
        </w:r>
        <w:r w:rsidR="00FE7FD6" w:rsidRPr="00FE7FD6">
          <w:rPr>
            <w:vanish/>
          </w:rP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02" w:history="1">
        <w:r w:rsidR="00FE7FD6" w:rsidRPr="005D763F">
          <w:t>Part 2.1</w:t>
        </w:r>
        <w:r w:rsidR="00FE7FD6">
          <w:rPr>
            <w:rFonts w:asciiTheme="minorHAnsi" w:eastAsiaTheme="minorEastAsia" w:hAnsiTheme="minorHAnsi" w:cstheme="minorBidi"/>
            <w:b w:val="0"/>
            <w:sz w:val="22"/>
            <w:szCs w:val="22"/>
            <w:lang w:eastAsia="en-AU"/>
          </w:rPr>
          <w:tab/>
        </w:r>
        <w:r w:rsidR="00FE7FD6" w:rsidRPr="005D763F">
          <w:t>Dealing with child witnesses</w:t>
        </w:r>
        <w:r w:rsidR="00FE7FD6" w:rsidRPr="00FE7FD6">
          <w:rPr>
            <w:vanish/>
          </w:rPr>
          <w:tab/>
        </w:r>
        <w:r w:rsidR="00FE7FD6" w:rsidRPr="00FE7FD6">
          <w:rPr>
            <w:vanish/>
          </w:rPr>
          <w:fldChar w:fldCharType="begin"/>
        </w:r>
        <w:r w:rsidR="00FE7FD6" w:rsidRPr="00FE7FD6">
          <w:rPr>
            <w:vanish/>
          </w:rPr>
          <w:instrText xml:space="preserve"> PAGEREF _Toc31204702 \h </w:instrText>
        </w:r>
        <w:r w:rsidR="00FE7FD6" w:rsidRPr="00FE7FD6">
          <w:rPr>
            <w:vanish/>
          </w:rPr>
        </w:r>
        <w:r w:rsidR="00FE7FD6" w:rsidRPr="00FE7FD6">
          <w:rPr>
            <w:vanish/>
          </w:rPr>
          <w:fldChar w:fldCharType="separate"/>
        </w:r>
        <w:r w:rsidR="00E801F1">
          <w:rPr>
            <w:vanish/>
          </w:rPr>
          <w:t>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3" w:history="1">
        <w:r w:rsidRPr="005D763F">
          <w:t>4A</w:t>
        </w:r>
        <w:r>
          <w:rPr>
            <w:rFonts w:asciiTheme="minorHAnsi" w:eastAsiaTheme="minorEastAsia" w:hAnsiTheme="minorHAnsi" w:cstheme="minorBidi"/>
            <w:sz w:val="22"/>
            <w:szCs w:val="22"/>
            <w:lang w:eastAsia="en-AU"/>
          </w:rPr>
          <w:tab/>
        </w:r>
        <w:r w:rsidRPr="005D763F">
          <w:t>Principles for dealing with child witnesses</w:t>
        </w:r>
        <w:r>
          <w:tab/>
        </w:r>
        <w:r>
          <w:fldChar w:fldCharType="begin"/>
        </w:r>
        <w:r>
          <w:instrText xml:space="preserve"> PAGEREF _Toc31204703 \h </w:instrText>
        </w:r>
        <w:r>
          <w:fldChar w:fldCharType="separate"/>
        </w:r>
        <w:r w:rsidR="00E801F1">
          <w:t>6</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04" w:history="1">
        <w:r w:rsidR="00FE7FD6" w:rsidRPr="005D763F">
          <w:t>Part 2.2</w:t>
        </w:r>
        <w:r w:rsidR="00FE7FD6">
          <w:rPr>
            <w:rFonts w:asciiTheme="minorHAnsi" w:eastAsiaTheme="minorEastAsia" w:hAnsiTheme="minorHAnsi" w:cstheme="minorBidi"/>
            <w:b w:val="0"/>
            <w:sz w:val="22"/>
            <w:szCs w:val="22"/>
            <w:lang w:eastAsia="en-AU"/>
          </w:rPr>
          <w:tab/>
        </w:r>
        <w:r w:rsidR="00FE7FD6" w:rsidRPr="005D763F">
          <w:t>Evidence of children—audiovisual links</w:t>
        </w:r>
        <w:r w:rsidR="00FE7FD6" w:rsidRPr="00FE7FD6">
          <w:rPr>
            <w:vanish/>
          </w:rPr>
          <w:tab/>
        </w:r>
        <w:r w:rsidR="00FE7FD6" w:rsidRPr="00FE7FD6">
          <w:rPr>
            <w:vanish/>
          </w:rPr>
          <w:fldChar w:fldCharType="begin"/>
        </w:r>
        <w:r w:rsidR="00FE7FD6" w:rsidRPr="00FE7FD6">
          <w:rPr>
            <w:vanish/>
          </w:rPr>
          <w:instrText xml:space="preserve"> PAGEREF _Toc31204704 \h </w:instrText>
        </w:r>
        <w:r w:rsidR="00FE7FD6" w:rsidRPr="00FE7FD6">
          <w:rPr>
            <w:vanish/>
          </w:rPr>
        </w:r>
        <w:r w:rsidR="00FE7FD6" w:rsidRPr="00FE7FD6">
          <w:rPr>
            <w:vanish/>
          </w:rPr>
          <w:fldChar w:fldCharType="separate"/>
        </w:r>
        <w:r w:rsidR="00E801F1">
          <w:rPr>
            <w:vanish/>
          </w:rPr>
          <w:t>7</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5" w:history="1">
        <w:r w:rsidRPr="005D763F">
          <w:t>5</w:t>
        </w:r>
        <w:r>
          <w:rPr>
            <w:rFonts w:asciiTheme="minorHAnsi" w:eastAsiaTheme="minorEastAsia" w:hAnsiTheme="minorHAnsi" w:cstheme="minorBidi"/>
            <w:sz w:val="22"/>
            <w:szCs w:val="22"/>
            <w:lang w:eastAsia="en-AU"/>
          </w:rPr>
          <w:tab/>
        </w:r>
        <w:r w:rsidRPr="005D763F">
          <w:t>Definitions—pt 2.2</w:t>
        </w:r>
        <w:r>
          <w:tab/>
        </w:r>
        <w:r>
          <w:fldChar w:fldCharType="begin"/>
        </w:r>
        <w:r>
          <w:instrText xml:space="preserve"> PAGEREF _Toc31204705 \h </w:instrText>
        </w:r>
        <w:r>
          <w:fldChar w:fldCharType="separate"/>
        </w:r>
        <w:r w:rsidR="00E801F1">
          <w:t>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6" w:history="1">
        <w:r w:rsidRPr="005D763F">
          <w:t>6</w:t>
        </w:r>
        <w:r>
          <w:rPr>
            <w:rFonts w:asciiTheme="minorHAnsi" w:eastAsiaTheme="minorEastAsia" w:hAnsiTheme="minorHAnsi" w:cstheme="minorBidi"/>
            <w:sz w:val="22"/>
            <w:szCs w:val="22"/>
            <w:lang w:eastAsia="en-AU"/>
          </w:rPr>
          <w:tab/>
        </w:r>
        <w:r w:rsidRPr="005D763F">
          <w:t xml:space="preserve">Meaning of </w:t>
        </w:r>
        <w:r w:rsidRPr="005D763F">
          <w:rPr>
            <w:i/>
          </w:rPr>
          <w:t>give evidence</w:t>
        </w:r>
        <w:r w:rsidRPr="005D763F">
          <w:rPr>
            <w:rFonts w:cs="Arial"/>
          </w:rPr>
          <w:t xml:space="preserve"> in a proceeding by audiovisual link</w:t>
        </w:r>
        <w:r w:rsidRPr="005D763F">
          <w:t>—pt 2.2</w:t>
        </w:r>
        <w:r>
          <w:tab/>
        </w:r>
        <w:r>
          <w:fldChar w:fldCharType="begin"/>
        </w:r>
        <w:r>
          <w:instrText xml:space="preserve"> PAGEREF _Toc31204706 \h </w:instrText>
        </w:r>
        <w:r>
          <w:fldChar w:fldCharType="separate"/>
        </w:r>
        <w:r w:rsidR="00E801F1">
          <w:t>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7" w:history="1">
        <w:r w:rsidRPr="005D763F">
          <w:t>7</w:t>
        </w:r>
        <w:r>
          <w:rPr>
            <w:rFonts w:asciiTheme="minorHAnsi" w:eastAsiaTheme="minorEastAsia" w:hAnsiTheme="minorHAnsi" w:cstheme="minorBidi"/>
            <w:sz w:val="22"/>
            <w:szCs w:val="22"/>
            <w:lang w:eastAsia="en-AU"/>
          </w:rPr>
          <w:tab/>
        </w:r>
        <w:r w:rsidRPr="005D763F">
          <w:t>Sworn or unsworn evidence</w:t>
        </w:r>
        <w:r>
          <w:tab/>
        </w:r>
        <w:r>
          <w:fldChar w:fldCharType="begin"/>
        </w:r>
        <w:r>
          <w:instrText xml:space="preserve"> PAGEREF _Toc31204707 \h </w:instrText>
        </w:r>
        <w:r>
          <w:fldChar w:fldCharType="separate"/>
        </w:r>
        <w:r w:rsidR="00E801F1">
          <w:t>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8" w:history="1">
        <w:r w:rsidRPr="005D763F">
          <w:t>8</w:t>
        </w:r>
        <w:r>
          <w:rPr>
            <w:rFonts w:asciiTheme="minorHAnsi" w:eastAsiaTheme="minorEastAsia" w:hAnsiTheme="minorHAnsi" w:cstheme="minorBidi"/>
            <w:sz w:val="22"/>
            <w:szCs w:val="22"/>
            <w:lang w:eastAsia="en-AU"/>
          </w:rPr>
          <w:tab/>
        </w:r>
        <w:r w:rsidRPr="005D763F">
          <w:t>Proceedings to which pt 2.2 applies</w:t>
        </w:r>
        <w:r>
          <w:tab/>
        </w:r>
        <w:r>
          <w:fldChar w:fldCharType="begin"/>
        </w:r>
        <w:r>
          <w:instrText xml:space="preserve"> PAGEREF _Toc31204708 \h </w:instrText>
        </w:r>
        <w:r>
          <w:fldChar w:fldCharType="separate"/>
        </w:r>
        <w:r w:rsidR="00E801F1">
          <w:t>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09" w:history="1">
        <w:r w:rsidRPr="005D763F">
          <w:t>9</w:t>
        </w:r>
        <w:r>
          <w:rPr>
            <w:rFonts w:asciiTheme="minorHAnsi" w:eastAsiaTheme="minorEastAsia" w:hAnsiTheme="minorHAnsi" w:cstheme="minorBidi"/>
            <w:sz w:val="22"/>
            <w:szCs w:val="22"/>
            <w:lang w:eastAsia="en-AU"/>
          </w:rPr>
          <w:tab/>
        </w:r>
        <w:r w:rsidRPr="005D763F">
          <w:t>Child giving evidence by audiovisual link</w:t>
        </w:r>
        <w:r>
          <w:tab/>
        </w:r>
        <w:r>
          <w:fldChar w:fldCharType="begin"/>
        </w:r>
        <w:r>
          <w:instrText xml:space="preserve"> PAGEREF _Toc31204709 \h </w:instrText>
        </w:r>
        <w:r>
          <w:fldChar w:fldCharType="separate"/>
        </w:r>
        <w:r w:rsidR="00E801F1">
          <w:t>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0" w:history="1">
        <w:r w:rsidRPr="005D763F">
          <w:t>10</w:t>
        </w:r>
        <w:r>
          <w:rPr>
            <w:rFonts w:asciiTheme="minorHAnsi" w:eastAsiaTheme="minorEastAsia" w:hAnsiTheme="minorHAnsi" w:cstheme="minorBidi"/>
            <w:sz w:val="22"/>
            <w:szCs w:val="22"/>
            <w:lang w:eastAsia="en-AU"/>
          </w:rPr>
          <w:tab/>
        </w:r>
        <w:r w:rsidRPr="005D763F">
          <w:t>Representation of child</w:t>
        </w:r>
        <w:r>
          <w:tab/>
        </w:r>
        <w:r>
          <w:fldChar w:fldCharType="begin"/>
        </w:r>
        <w:r>
          <w:instrText xml:space="preserve"> PAGEREF _Toc31204710 \h </w:instrText>
        </w:r>
        <w:r>
          <w:fldChar w:fldCharType="separate"/>
        </w:r>
        <w:r w:rsidR="00E801F1">
          <w:t>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1" w:history="1">
        <w:r w:rsidRPr="005D763F">
          <w:t>11</w:t>
        </w:r>
        <w:r>
          <w:rPr>
            <w:rFonts w:asciiTheme="minorHAnsi" w:eastAsiaTheme="minorEastAsia" w:hAnsiTheme="minorHAnsi" w:cstheme="minorBidi"/>
            <w:sz w:val="22"/>
            <w:szCs w:val="22"/>
            <w:lang w:eastAsia="en-AU"/>
          </w:rPr>
          <w:tab/>
        </w:r>
        <w:r w:rsidRPr="005D763F">
          <w:t>Consequential orders—pt 2.2</w:t>
        </w:r>
        <w:r>
          <w:tab/>
        </w:r>
        <w:r>
          <w:fldChar w:fldCharType="begin"/>
        </w:r>
        <w:r>
          <w:instrText xml:space="preserve"> PAGEREF _Toc31204711 \h </w:instrText>
        </w:r>
        <w:r>
          <w:fldChar w:fldCharType="separate"/>
        </w:r>
        <w:r w:rsidR="00E801F1">
          <w:t>10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2" w:history="1">
        <w:r w:rsidRPr="005D763F">
          <w:t>12</w:t>
        </w:r>
        <w:r>
          <w:rPr>
            <w:rFonts w:asciiTheme="minorHAnsi" w:eastAsiaTheme="minorEastAsia" w:hAnsiTheme="minorHAnsi" w:cstheme="minorBidi"/>
            <w:sz w:val="22"/>
            <w:szCs w:val="22"/>
            <w:lang w:eastAsia="en-AU"/>
          </w:rPr>
          <w:tab/>
        </w:r>
        <w:r w:rsidRPr="005D763F">
          <w:t>Making of orders—pt 2.2</w:t>
        </w:r>
        <w:r>
          <w:tab/>
        </w:r>
        <w:r>
          <w:fldChar w:fldCharType="begin"/>
        </w:r>
        <w:r>
          <w:instrText xml:space="preserve"> PAGEREF _Toc31204712 \h </w:instrText>
        </w:r>
        <w:r>
          <w:fldChar w:fldCharType="separate"/>
        </w:r>
        <w:r w:rsidR="00E801F1">
          <w:t>11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3" w:history="1">
        <w:r w:rsidRPr="005D763F">
          <w:t>13</w:t>
        </w:r>
        <w:r>
          <w:rPr>
            <w:rFonts w:asciiTheme="minorHAnsi" w:eastAsiaTheme="minorEastAsia" w:hAnsiTheme="minorHAnsi" w:cstheme="minorBidi"/>
            <w:sz w:val="22"/>
            <w:szCs w:val="22"/>
            <w:lang w:eastAsia="en-AU"/>
          </w:rPr>
          <w:tab/>
        </w:r>
        <w:r w:rsidRPr="005D763F">
          <w:t>Jury warning about inferences from child giving evidence by audiovisual link</w:t>
        </w:r>
        <w:r>
          <w:tab/>
        </w:r>
        <w:r>
          <w:fldChar w:fldCharType="begin"/>
        </w:r>
        <w:r>
          <w:instrText xml:space="preserve"> PAGEREF _Toc31204713 \h </w:instrText>
        </w:r>
        <w:r>
          <w:fldChar w:fldCharType="separate"/>
        </w:r>
        <w:r w:rsidR="00E801F1">
          <w:t>11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4" w:history="1">
        <w:r w:rsidRPr="005D763F">
          <w:t>14</w:t>
        </w:r>
        <w:r>
          <w:rPr>
            <w:rFonts w:asciiTheme="minorHAnsi" w:eastAsiaTheme="minorEastAsia" w:hAnsiTheme="minorHAnsi" w:cstheme="minorBidi"/>
            <w:sz w:val="22"/>
            <w:szCs w:val="22"/>
            <w:lang w:eastAsia="en-AU"/>
          </w:rPr>
          <w:tab/>
        </w:r>
        <w:r w:rsidRPr="005D763F">
          <w:t>Failure to comply with pt 2.2</w:t>
        </w:r>
        <w:r>
          <w:tab/>
        </w:r>
        <w:r>
          <w:fldChar w:fldCharType="begin"/>
        </w:r>
        <w:r>
          <w:instrText xml:space="preserve"> PAGEREF _Toc31204714 \h </w:instrText>
        </w:r>
        <w:r>
          <w:fldChar w:fldCharType="separate"/>
        </w:r>
        <w:r w:rsidR="00E801F1">
          <w:t>11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5" w:history="1">
        <w:r w:rsidRPr="005D763F">
          <w:t>15</w:t>
        </w:r>
        <w:r>
          <w:rPr>
            <w:rFonts w:asciiTheme="minorHAnsi" w:eastAsiaTheme="minorEastAsia" w:hAnsiTheme="minorHAnsi" w:cstheme="minorBidi"/>
            <w:sz w:val="22"/>
            <w:szCs w:val="22"/>
            <w:lang w:eastAsia="en-AU"/>
          </w:rPr>
          <w:tab/>
        </w:r>
        <w:r w:rsidRPr="005D763F">
          <w:t>Child turns 18 during proceeding</w:t>
        </w:r>
        <w:r>
          <w:tab/>
        </w:r>
        <w:r>
          <w:fldChar w:fldCharType="begin"/>
        </w:r>
        <w:r>
          <w:instrText xml:space="preserve"> PAGEREF _Toc31204715 \h </w:instrText>
        </w:r>
        <w:r>
          <w:fldChar w:fldCharType="separate"/>
        </w:r>
        <w:r w:rsidR="00E801F1">
          <w:t>11</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716" w:history="1">
        <w:r w:rsidR="00FE7FD6" w:rsidRPr="005D763F">
          <w:t>Chapter 3</w:t>
        </w:r>
        <w:r w:rsidR="00FE7FD6">
          <w:rPr>
            <w:rFonts w:asciiTheme="minorHAnsi" w:eastAsiaTheme="minorEastAsia" w:hAnsiTheme="minorHAnsi" w:cstheme="minorBidi"/>
            <w:b w:val="0"/>
            <w:sz w:val="22"/>
            <w:szCs w:val="22"/>
            <w:lang w:eastAsia="en-AU"/>
          </w:rPr>
          <w:tab/>
        </w:r>
        <w:r w:rsidR="00FE7FD6" w:rsidRPr="005D763F">
          <w:t>Use of audiovisual links and audio links</w:t>
        </w:r>
        <w:r w:rsidR="00FE7FD6" w:rsidRPr="00FE7FD6">
          <w:rPr>
            <w:vanish/>
          </w:rPr>
          <w:tab/>
        </w:r>
        <w:r w:rsidR="00FE7FD6" w:rsidRPr="00FE7FD6">
          <w:rPr>
            <w:vanish/>
          </w:rPr>
          <w:fldChar w:fldCharType="begin"/>
        </w:r>
        <w:r w:rsidR="00FE7FD6" w:rsidRPr="00FE7FD6">
          <w:rPr>
            <w:vanish/>
          </w:rPr>
          <w:instrText xml:space="preserve"> PAGEREF _Toc31204716 \h </w:instrText>
        </w:r>
        <w:r w:rsidR="00FE7FD6" w:rsidRPr="00FE7FD6">
          <w:rPr>
            <w:vanish/>
          </w:rPr>
        </w:r>
        <w:r w:rsidR="00FE7FD6" w:rsidRPr="00FE7FD6">
          <w:rPr>
            <w:vanish/>
          </w:rPr>
          <w:fldChar w:fldCharType="separate"/>
        </w:r>
        <w:r w:rsidR="00E801F1">
          <w:rPr>
            <w:vanish/>
          </w:rPr>
          <w:t>12</w:t>
        </w:r>
        <w:r w:rsidR="00FE7FD6" w:rsidRPr="00FE7FD6">
          <w:rPr>
            <w:vanish/>
          </w:rP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17" w:history="1">
        <w:r w:rsidR="00FE7FD6" w:rsidRPr="005D763F">
          <w:t>Part 3.1</w:t>
        </w:r>
        <w:r w:rsidR="00FE7FD6">
          <w:rPr>
            <w:rFonts w:asciiTheme="minorHAnsi" w:eastAsiaTheme="minorEastAsia" w:hAnsiTheme="minorHAnsi" w:cstheme="minorBidi"/>
            <w:b w:val="0"/>
            <w:sz w:val="22"/>
            <w:szCs w:val="22"/>
            <w:lang w:eastAsia="en-AU"/>
          </w:rPr>
          <w:tab/>
        </w:r>
        <w:r w:rsidR="00FE7FD6" w:rsidRPr="005D763F">
          <w:t>Preliminary—ch 3</w:t>
        </w:r>
        <w:r w:rsidR="00FE7FD6" w:rsidRPr="00FE7FD6">
          <w:rPr>
            <w:vanish/>
          </w:rPr>
          <w:tab/>
        </w:r>
        <w:r w:rsidR="00FE7FD6" w:rsidRPr="00FE7FD6">
          <w:rPr>
            <w:vanish/>
          </w:rPr>
          <w:fldChar w:fldCharType="begin"/>
        </w:r>
        <w:r w:rsidR="00FE7FD6" w:rsidRPr="00FE7FD6">
          <w:rPr>
            <w:vanish/>
          </w:rPr>
          <w:instrText xml:space="preserve"> PAGEREF _Toc31204717 \h </w:instrText>
        </w:r>
        <w:r w:rsidR="00FE7FD6" w:rsidRPr="00FE7FD6">
          <w:rPr>
            <w:vanish/>
          </w:rPr>
        </w:r>
        <w:r w:rsidR="00FE7FD6" w:rsidRPr="00FE7FD6">
          <w:rPr>
            <w:vanish/>
          </w:rPr>
          <w:fldChar w:fldCharType="separate"/>
        </w:r>
        <w:r w:rsidR="00E801F1">
          <w:rPr>
            <w:vanish/>
          </w:rPr>
          <w:t>12</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8" w:history="1">
        <w:r w:rsidRPr="005D763F">
          <w:t>16</w:t>
        </w:r>
        <w:r>
          <w:rPr>
            <w:rFonts w:asciiTheme="minorHAnsi" w:eastAsiaTheme="minorEastAsia" w:hAnsiTheme="minorHAnsi" w:cstheme="minorBidi"/>
            <w:sz w:val="22"/>
            <w:szCs w:val="22"/>
            <w:lang w:eastAsia="en-AU"/>
          </w:rPr>
          <w:tab/>
        </w:r>
        <w:r w:rsidRPr="005D763F">
          <w:t>Definitions—ch 3</w:t>
        </w:r>
        <w:r>
          <w:tab/>
        </w:r>
        <w:r>
          <w:fldChar w:fldCharType="begin"/>
        </w:r>
        <w:r>
          <w:instrText xml:space="preserve"> PAGEREF _Toc31204718 \h </w:instrText>
        </w:r>
        <w:r>
          <w:fldChar w:fldCharType="separate"/>
        </w:r>
        <w:r w:rsidR="00E801F1">
          <w:t>12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19" w:history="1">
        <w:r w:rsidRPr="005D763F">
          <w:t>17</w:t>
        </w:r>
        <w:r>
          <w:rPr>
            <w:rFonts w:asciiTheme="minorHAnsi" w:eastAsiaTheme="minorEastAsia" w:hAnsiTheme="minorHAnsi" w:cstheme="minorBidi"/>
            <w:sz w:val="22"/>
            <w:szCs w:val="22"/>
            <w:lang w:eastAsia="en-AU"/>
          </w:rPr>
          <w:tab/>
        </w:r>
        <w:r w:rsidRPr="005D763F">
          <w:t>Application—ch 3</w:t>
        </w:r>
        <w:r>
          <w:tab/>
        </w:r>
        <w:r>
          <w:fldChar w:fldCharType="begin"/>
        </w:r>
        <w:r>
          <w:instrText xml:space="preserve"> PAGEREF _Toc31204719 \h </w:instrText>
        </w:r>
        <w:r>
          <w:fldChar w:fldCharType="separate"/>
        </w:r>
        <w:r w:rsidR="00E801F1">
          <w:t>13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0" w:history="1">
        <w:r w:rsidRPr="005D763F">
          <w:t>18</w:t>
        </w:r>
        <w:r>
          <w:rPr>
            <w:rFonts w:asciiTheme="minorHAnsi" w:eastAsiaTheme="minorEastAsia" w:hAnsiTheme="minorHAnsi" w:cstheme="minorBidi"/>
            <w:sz w:val="22"/>
            <w:szCs w:val="22"/>
            <w:lang w:eastAsia="en-AU"/>
          </w:rPr>
          <w:tab/>
        </w:r>
        <w:r w:rsidRPr="005D763F">
          <w:t>Operation of other Acts</w:t>
        </w:r>
        <w:r>
          <w:tab/>
        </w:r>
        <w:r>
          <w:fldChar w:fldCharType="begin"/>
        </w:r>
        <w:r>
          <w:instrText xml:space="preserve"> PAGEREF _Toc31204720 \h </w:instrText>
        </w:r>
        <w:r>
          <w:fldChar w:fldCharType="separate"/>
        </w:r>
        <w:r w:rsidR="00E801F1">
          <w:t>13</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21" w:history="1">
        <w:r w:rsidR="00FE7FD6" w:rsidRPr="005D763F">
          <w:t>Part 3.2</w:t>
        </w:r>
        <w:r w:rsidR="00FE7FD6">
          <w:rPr>
            <w:rFonts w:asciiTheme="minorHAnsi" w:eastAsiaTheme="minorEastAsia" w:hAnsiTheme="minorHAnsi" w:cstheme="minorBidi"/>
            <w:b w:val="0"/>
            <w:sz w:val="22"/>
            <w:szCs w:val="22"/>
            <w:lang w:eastAsia="en-AU"/>
          </w:rPr>
          <w:tab/>
        </w:r>
        <w:r w:rsidR="00FE7FD6" w:rsidRPr="005D763F">
          <w:t>Use of audiovisual links or audio links with participating States in ACT proceedings</w:t>
        </w:r>
        <w:r w:rsidR="00FE7FD6" w:rsidRPr="00FE7FD6">
          <w:rPr>
            <w:vanish/>
          </w:rPr>
          <w:tab/>
        </w:r>
        <w:r w:rsidR="00FE7FD6" w:rsidRPr="00FE7FD6">
          <w:rPr>
            <w:vanish/>
          </w:rPr>
          <w:fldChar w:fldCharType="begin"/>
        </w:r>
        <w:r w:rsidR="00FE7FD6" w:rsidRPr="00FE7FD6">
          <w:rPr>
            <w:vanish/>
          </w:rPr>
          <w:instrText xml:space="preserve"> PAGEREF _Toc31204721 \h </w:instrText>
        </w:r>
        <w:r w:rsidR="00FE7FD6" w:rsidRPr="00FE7FD6">
          <w:rPr>
            <w:vanish/>
          </w:rPr>
        </w:r>
        <w:r w:rsidR="00FE7FD6" w:rsidRPr="00FE7FD6">
          <w:rPr>
            <w:vanish/>
          </w:rPr>
          <w:fldChar w:fldCharType="separate"/>
        </w:r>
        <w:r w:rsidR="00E801F1">
          <w:rPr>
            <w:vanish/>
          </w:rPr>
          <w:t>14</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2" w:history="1">
        <w:r w:rsidRPr="005D763F">
          <w:t>19</w:t>
        </w:r>
        <w:r>
          <w:rPr>
            <w:rFonts w:asciiTheme="minorHAnsi" w:eastAsiaTheme="minorEastAsia" w:hAnsiTheme="minorHAnsi" w:cstheme="minorBidi"/>
            <w:sz w:val="22"/>
            <w:szCs w:val="22"/>
            <w:lang w:eastAsia="en-AU"/>
          </w:rPr>
          <w:tab/>
        </w:r>
        <w:r w:rsidRPr="005D763F">
          <w:t>Application—pt 3.2</w:t>
        </w:r>
        <w:r>
          <w:tab/>
        </w:r>
        <w:r>
          <w:fldChar w:fldCharType="begin"/>
        </w:r>
        <w:r>
          <w:instrText xml:space="preserve"> PAGEREF _Toc31204722 \h </w:instrText>
        </w:r>
        <w:r>
          <w:fldChar w:fldCharType="separate"/>
        </w:r>
        <w:r w:rsidR="00E801F1">
          <w:t>14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3" w:history="1">
        <w:r w:rsidRPr="005D763F">
          <w:t>20</w:t>
        </w:r>
        <w:r>
          <w:rPr>
            <w:rFonts w:asciiTheme="minorHAnsi" w:eastAsiaTheme="minorEastAsia" w:hAnsiTheme="minorHAnsi" w:cstheme="minorBidi"/>
            <w:sz w:val="22"/>
            <w:szCs w:val="22"/>
            <w:lang w:eastAsia="en-AU"/>
          </w:rPr>
          <w:tab/>
        </w:r>
        <w:r w:rsidRPr="005D763F">
          <w:t>Territory courts may take evidence and submissions from participating States</w:t>
        </w:r>
        <w:r>
          <w:tab/>
        </w:r>
        <w:r>
          <w:fldChar w:fldCharType="begin"/>
        </w:r>
        <w:r>
          <w:instrText xml:space="preserve"> PAGEREF _Toc31204723 \h </w:instrText>
        </w:r>
        <w:r>
          <w:fldChar w:fldCharType="separate"/>
        </w:r>
        <w:r w:rsidR="00E801F1">
          <w:t>14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4" w:history="1">
        <w:r w:rsidRPr="005D763F">
          <w:t>21</w:t>
        </w:r>
        <w:r>
          <w:rPr>
            <w:rFonts w:asciiTheme="minorHAnsi" w:eastAsiaTheme="minorEastAsia" w:hAnsiTheme="minorHAnsi" w:cstheme="minorBidi"/>
            <w:sz w:val="22"/>
            <w:szCs w:val="22"/>
            <w:lang w:eastAsia="en-AU"/>
          </w:rPr>
          <w:tab/>
        </w:r>
        <w:r w:rsidRPr="005D763F">
          <w:t>Legal practitioners entitled to practise</w:t>
        </w:r>
        <w:r>
          <w:tab/>
        </w:r>
        <w:r>
          <w:fldChar w:fldCharType="begin"/>
        </w:r>
        <w:r>
          <w:instrText xml:space="preserve"> PAGEREF _Toc31204724 \h </w:instrText>
        </w:r>
        <w:r>
          <w:fldChar w:fldCharType="separate"/>
        </w:r>
        <w:r w:rsidR="00E801F1">
          <w:t>15</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25" w:history="1">
        <w:r w:rsidR="00FE7FD6" w:rsidRPr="005D763F">
          <w:t>Part 3.3</w:t>
        </w:r>
        <w:r w:rsidR="00FE7FD6">
          <w:rPr>
            <w:rFonts w:asciiTheme="minorHAnsi" w:eastAsiaTheme="minorEastAsia" w:hAnsiTheme="minorHAnsi" w:cstheme="minorBidi"/>
            <w:b w:val="0"/>
            <w:sz w:val="22"/>
            <w:szCs w:val="22"/>
            <w:lang w:eastAsia="en-AU"/>
          </w:rPr>
          <w:tab/>
        </w:r>
        <w:r w:rsidR="00FE7FD6" w:rsidRPr="005D763F">
          <w:t>Use of interstate audiovisual links or audio links in proceedings in participating States</w:t>
        </w:r>
        <w:r w:rsidR="00FE7FD6" w:rsidRPr="00FE7FD6">
          <w:rPr>
            <w:vanish/>
          </w:rPr>
          <w:tab/>
        </w:r>
        <w:r w:rsidR="00FE7FD6" w:rsidRPr="00FE7FD6">
          <w:rPr>
            <w:vanish/>
          </w:rPr>
          <w:fldChar w:fldCharType="begin"/>
        </w:r>
        <w:r w:rsidR="00FE7FD6" w:rsidRPr="00FE7FD6">
          <w:rPr>
            <w:vanish/>
          </w:rPr>
          <w:instrText xml:space="preserve"> PAGEREF _Toc31204725 \h </w:instrText>
        </w:r>
        <w:r w:rsidR="00FE7FD6" w:rsidRPr="00FE7FD6">
          <w:rPr>
            <w:vanish/>
          </w:rPr>
        </w:r>
        <w:r w:rsidR="00FE7FD6" w:rsidRPr="00FE7FD6">
          <w:rPr>
            <w:vanish/>
          </w:rPr>
          <w:fldChar w:fldCharType="separate"/>
        </w:r>
        <w:r w:rsidR="00E801F1">
          <w:rPr>
            <w:vanish/>
          </w:rPr>
          <w:t>16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6" w:history="1">
        <w:r w:rsidRPr="005D763F">
          <w:t>22</w:t>
        </w:r>
        <w:r>
          <w:rPr>
            <w:rFonts w:asciiTheme="minorHAnsi" w:eastAsiaTheme="minorEastAsia" w:hAnsiTheme="minorHAnsi" w:cstheme="minorBidi"/>
            <w:sz w:val="22"/>
            <w:szCs w:val="22"/>
            <w:lang w:eastAsia="en-AU"/>
          </w:rPr>
          <w:tab/>
        </w:r>
        <w:r w:rsidRPr="005D763F">
          <w:t>Application—pt 3.3</w:t>
        </w:r>
        <w:r>
          <w:tab/>
        </w:r>
        <w:r>
          <w:fldChar w:fldCharType="begin"/>
        </w:r>
        <w:r>
          <w:instrText xml:space="preserve"> PAGEREF _Toc31204726 \h </w:instrText>
        </w:r>
        <w:r>
          <w:fldChar w:fldCharType="separate"/>
        </w:r>
        <w:r w:rsidR="00E801F1">
          <w:t>16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7" w:history="1">
        <w:r w:rsidRPr="005D763F">
          <w:t>23</w:t>
        </w:r>
        <w:r>
          <w:rPr>
            <w:rFonts w:asciiTheme="minorHAnsi" w:eastAsiaTheme="minorEastAsia" w:hAnsiTheme="minorHAnsi" w:cstheme="minorBidi"/>
            <w:sz w:val="22"/>
            <w:szCs w:val="22"/>
            <w:lang w:eastAsia="en-AU"/>
          </w:rPr>
          <w:tab/>
        </w:r>
        <w:r w:rsidRPr="005D763F">
          <w:t>Recognised courts may take evidence or receive submissions from people in ACT</w:t>
        </w:r>
        <w:r>
          <w:tab/>
        </w:r>
        <w:r>
          <w:fldChar w:fldCharType="begin"/>
        </w:r>
        <w:r>
          <w:instrText xml:space="preserve"> PAGEREF _Toc31204727 \h </w:instrText>
        </w:r>
        <w:r>
          <w:fldChar w:fldCharType="separate"/>
        </w:r>
        <w:r w:rsidR="00E801F1">
          <w:t>16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8" w:history="1">
        <w:r w:rsidRPr="005D763F">
          <w:t>24</w:t>
        </w:r>
        <w:r>
          <w:rPr>
            <w:rFonts w:asciiTheme="minorHAnsi" w:eastAsiaTheme="minorEastAsia" w:hAnsiTheme="minorHAnsi" w:cstheme="minorBidi"/>
            <w:sz w:val="22"/>
            <w:szCs w:val="22"/>
            <w:lang w:eastAsia="en-AU"/>
          </w:rPr>
          <w:tab/>
        </w:r>
        <w:r w:rsidRPr="005D763F">
          <w:t>Powers of recognised courts</w:t>
        </w:r>
        <w:r>
          <w:tab/>
        </w:r>
        <w:r>
          <w:fldChar w:fldCharType="begin"/>
        </w:r>
        <w:r>
          <w:instrText xml:space="preserve"> PAGEREF _Toc31204728 \h </w:instrText>
        </w:r>
        <w:r>
          <w:fldChar w:fldCharType="separate"/>
        </w:r>
        <w:r w:rsidR="00E801F1">
          <w:t>16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29" w:history="1">
        <w:r w:rsidRPr="005D763F">
          <w:t>25</w:t>
        </w:r>
        <w:r>
          <w:rPr>
            <w:rFonts w:asciiTheme="minorHAnsi" w:eastAsiaTheme="minorEastAsia" w:hAnsiTheme="minorHAnsi" w:cstheme="minorBidi"/>
            <w:sz w:val="22"/>
            <w:szCs w:val="22"/>
            <w:lang w:eastAsia="en-AU"/>
          </w:rPr>
          <w:tab/>
        </w:r>
        <w:r w:rsidRPr="005D763F">
          <w:t>Orders made by recognised court</w:t>
        </w:r>
        <w:r>
          <w:tab/>
        </w:r>
        <w:r>
          <w:fldChar w:fldCharType="begin"/>
        </w:r>
        <w:r>
          <w:instrText xml:space="preserve"> PAGEREF _Toc31204729 \h </w:instrText>
        </w:r>
        <w:r>
          <w:fldChar w:fldCharType="separate"/>
        </w:r>
        <w:r w:rsidR="00E801F1">
          <w:t>17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0" w:history="1">
        <w:r w:rsidRPr="005D763F">
          <w:t>26</w:t>
        </w:r>
        <w:r>
          <w:rPr>
            <w:rFonts w:asciiTheme="minorHAnsi" w:eastAsiaTheme="minorEastAsia" w:hAnsiTheme="minorHAnsi" w:cstheme="minorBidi"/>
            <w:sz w:val="22"/>
            <w:szCs w:val="22"/>
            <w:lang w:eastAsia="en-AU"/>
          </w:rPr>
          <w:tab/>
        </w:r>
        <w:r w:rsidRPr="005D763F">
          <w:t>Enforcement of order</w:t>
        </w:r>
        <w:r>
          <w:tab/>
        </w:r>
        <w:r>
          <w:fldChar w:fldCharType="begin"/>
        </w:r>
        <w:r>
          <w:instrText xml:space="preserve"> PAGEREF _Toc31204730 \h </w:instrText>
        </w:r>
        <w:r>
          <w:fldChar w:fldCharType="separate"/>
        </w:r>
        <w:r w:rsidR="00E801F1">
          <w:t>17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1" w:history="1">
        <w:r w:rsidRPr="005D763F">
          <w:t>27</w:t>
        </w:r>
        <w:r>
          <w:rPr>
            <w:rFonts w:asciiTheme="minorHAnsi" w:eastAsiaTheme="minorEastAsia" w:hAnsiTheme="minorHAnsi" w:cstheme="minorBidi"/>
            <w:sz w:val="22"/>
            <w:szCs w:val="22"/>
            <w:lang w:eastAsia="en-AU"/>
          </w:rPr>
          <w:tab/>
        </w:r>
        <w:r w:rsidRPr="005D763F">
          <w:t>Privileges, protection and immunity of participants in proceedings in courts of participating States</w:t>
        </w:r>
        <w:r>
          <w:tab/>
        </w:r>
        <w:r>
          <w:fldChar w:fldCharType="begin"/>
        </w:r>
        <w:r>
          <w:instrText xml:space="preserve"> PAGEREF _Toc31204731 \h </w:instrText>
        </w:r>
        <w:r>
          <w:fldChar w:fldCharType="separate"/>
        </w:r>
        <w:r w:rsidR="00E801F1">
          <w:t>17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2" w:history="1">
        <w:r w:rsidRPr="005D763F">
          <w:t>28</w:t>
        </w:r>
        <w:r>
          <w:rPr>
            <w:rFonts w:asciiTheme="minorHAnsi" w:eastAsiaTheme="minorEastAsia" w:hAnsiTheme="minorHAnsi" w:cstheme="minorBidi"/>
            <w:sz w:val="22"/>
            <w:szCs w:val="22"/>
            <w:lang w:eastAsia="en-AU"/>
          </w:rPr>
          <w:tab/>
        </w:r>
        <w:r w:rsidRPr="005D763F">
          <w:t>Recognised court may administer oath in ACT</w:t>
        </w:r>
        <w:r>
          <w:tab/>
        </w:r>
        <w:r>
          <w:fldChar w:fldCharType="begin"/>
        </w:r>
        <w:r>
          <w:instrText xml:space="preserve"> PAGEREF _Toc31204732 \h </w:instrText>
        </w:r>
        <w:r>
          <w:fldChar w:fldCharType="separate"/>
        </w:r>
        <w:r w:rsidR="00E801F1">
          <w:t>18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3" w:history="1">
        <w:r w:rsidRPr="005D763F">
          <w:t>29</w:t>
        </w:r>
        <w:r>
          <w:rPr>
            <w:rFonts w:asciiTheme="minorHAnsi" w:eastAsiaTheme="minorEastAsia" w:hAnsiTheme="minorHAnsi" w:cstheme="minorBidi"/>
            <w:sz w:val="22"/>
            <w:szCs w:val="22"/>
            <w:lang w:eastAsia="en-AU"/>
          </w:rPr>
          <w:tab/>
        </w:r>
        <w:r w:rsidRPr="005D763F">
          <w:t>Assistance to recognised court</w:t>
        </w:r>
        <w:r>
          <w:tab/>
        </w:r>
        <w:r>
          <w:fldChar w:fldCharType="begin"/>
        </w:r>
        <w:r>
          <w:instrText xml:space="preserve"> PAGEREF _Toc31204733 \h </w:instrText>
        </w:r>
        <w:r>
          <w:fldChar w:fldCharType="separate"/>
        </w:r>
        <w:r w:rsidR="00E801F1">
          <w:t>18</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34" w:history="1">
        <w:r w:rsidR="00FE7FD6" w:rsidRPr="005D763F">
          <w:t>Part 3.4</w:t>
        </w:r>
        <w:r w:rsidR="00FE7FD6">
          <w:rPr>
            <w:rFonts w:asciiTheme="minorHAnsi" w:eastAsiaTheme="minorEastAsia" w:hAnsiTheme="minorHAnsi" w:cstheme="minorBidi"/>
            <w:b w:val="0"/>
            <w:sz w:val="22"/>
            <w:szCs w:val="22"/>
            <w:lang w:eastAsia="en-AU"/>
          </w:rPr>
          <w:tab/>
        </w:r>
        <w:r w:rsidR="00FE7FD6" w:rsidRPr="005D763F">
          <w:t>Use of audiovisual links or audio links with other places in ACT proceedings</w:t>
        </w:r>
        <w:r w:rsidR="00FE7FD6" w:rsidRPr="00FE7FD6">
          <w:rPr>
            <w:vanish/>
          </w:rPr>
          <w:tab/>
        </w:r>
        <w:r w:rsidR="00FE7FD6" w:rsidRPr="00FE7FD6">
          <w:rPr>
            <w:vanish/>
          </w:rPr>
          <w:fldChar w:fldCharType="begin"/>
        </w:r>
        <w:r w:rsidR="00FE7FD6" w:rsidRPr="00FE7FD6">
          <w:rPr>
            <w:vanish/>
          </w:rPr>
          <w:instrText xml:space="preserve"> PAGEREF _Toc31204734 \h </w:instrText>
        </w:r>
        <w:r w:rsidR="00FE7FD6" w:rsidRPr="00FE7FD6">
          <w:rPr>
            <w:vanish/>
          </w:rPr>
        </w:r>
        <w:r w:rsidR="00FE7FD6" w:rsidRPr="00FE7FD6">
          <w:rPr>
            <w:vanish/>
          </w:rPr>
          <w:fldChar w:fldCharType="separate"/>
        </w:r>
        <w:r w:rsidR="00E801F1">
          <w:rPr>
            <w:vanish/>
          </w:rPr>
          <w:t>19</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5" w:history="1">
        <w:r w:rsidRPr="005D763F">
          <w:t>31</w:t>
        </w:r>
        <w:r>
          <w:rPr>
            <w:rFonts w:asciiTheme="minorHAnsi" w:eastAsiaTheme="minorEastAsia" w:hAnsiTheme="minorHAnsi" w:cstheme="minorBidi"/>
            <w:sz w:val="22"/>
            <w:szCs w:val="22"/>
            <w:lang w:eastAsia="en-AU"/>
          </w:rPr>
          <w:tab/>
        </w:r>
        <w:r w:rsidRPr="005D763F">
          <w:t>Application—pt 3.4</w:t>
        </w:r>
        <w:r>
          <w:tab/>
        </w:r>
        <w:r>
          <w:fldChar w:fldCharType="begin"/>
        </w:r>
        <w:r>
          <w:instrText xml:space="preserve"> PAGEREF _Toc31204735 \h </w:instrText>
        </w:r>
        <w:r>
          <w:fldChar w:fldCharType="separate"/>
        </w:r>
        <w:r w:rsidR="00E801F1">
          <w:t>19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6" w:history="1">
        <w:r w:rsidRPr="005D763F">
          <w:t>32</w:t>
        </w:r>
        <w:r>
          <w:rPr>
            <w:rFonts w:asciiTheme="minorHAnsi" w:eastAsiaTheme="minorEastAsia" w:hAnsiTheme="minorHAnsi" w:cstheme="minorBidi"/>
            <w:sz w:val="22"/>
            <w:szCs w:val="22"/>
            <w:lang w:eastAsia="en-AU"/>
          </w:rPr>
          <w:tab/>
        </w:r>
        <w:r w:rsidRPr="005D763F">
          <w:t>Territory courts may take evidence and submissions from another place</w:t>
        </w:r>
        <w:r>
          <w:tab/>
        </w:r>
        <w:r>
          <w:fldChar w:fldCharType="begin"/>
        </w:r>
        <w:r>
          <w:instrText xml:space="preserve"> PAGEREF _Toc31204736 \h </w:instrText>
        </w:r>
        <w:r>
          <w:fldChar w:fldCharType="separate"/>
        </w:r>
        <w:r w:rsidR="00E801F1">
          <w:t>19</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37" w:history="1">
        <w:r w:rsidR="00FE7FD6" w:rsidRPr="005D763F">
          <w:t>Part 3.5</w:t>
        </w:r>
        <w:r w:rsidR="00FE7FD6">
          <w:rPr>
            <w:rFonts w:asciiTheme="minorHAnsi" w:eastAsiaTheme="minorEastAsia" w:hAnsiTheme="minorHAnsi" w:cstheme="minorBidi"/>
            <w:b w:val="0"/>
            <w:sz w:val="22"/>
            <w:szCs w:val="22"/>
            <w:lang w:eastAsia="en-AU"/>
          </w:rPr>
          <w:tab/>
        </w:r>
        <w:r w:rsidR="00FE7FD6" w:rsidRPr="005D763F">
          <w:t>Protection of certain communications and documents in criminal proceedings</w:t>
        </w:r>
        <w:r w:rsidR="00FE7FD6" w:rsidRPr="00FE7FD6">
          <w:rPr>
            <w:vanish/>
          </w:rPr>
          <w:tab/>
        </w:r>
        <w:r w:rsidR="00FE7FD6" w:rsidRPr="00FE7FD6">
          <w:rPr>
            <w:vanish/>
          </w:rPr>
          <w:fldChar w:fldCharType="begin"/>
        </w:r>
        <w:r w:rsidR="00FE7FD6" w:rsidRPr="00FE7FD6">
          <w:rPr>
            <w:vanish/>
          </w:rPr>
          <w:instrText xml:space="preserve"> PAGEREF _Toc31204737 \h </w:instrText>
        </w:r>
        <w:r w:rsidR="00FE7FD6" w:rsidRPr="00FE7FD6">
          <w:rPr>
            <w:vanish/>
          </w:rPr>
        </w:r>
        <w:r w:rsidR="00FE7FD6" w:rsidRPr="00FE7FD6">
          <w:rPr>
            <w:vanish/>
          </w:rPr>
          <w:fldChar w:fldCharType="separate"/>
        </w:r>
        <w:r w:rsidR="00E801F1">
          <w:rPr>
            <w:vanish/>
          </w:rPr>
          <w:t>21</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8" w:history="1">
        <w:r w:rsidRPr="005D763F">
          <w:t>33</w:t>
        </w:r>
        <w:r>
          <w:rPr>
            <w:rFonts w:asciiTheme="minorHAnsi" w:eastAsiaTheme="minorEastAsia" w:hAnsiTheme="minorHAnsi" w:cstheme="minorBidi"/>
            <w:sz w:val="22"/>
            <w:szCs w:val="22"/>
            <w:lang w:eastAsia="en-AU"/>
          </w:rPr>
          <w:tab/>
        </w:r>
        <w:r w:rsidRPr="005D763F">
          <w:t>Application—pt 3.5</w:t>
        </w:r>
        <w:r>
          <w:tab/>
        </w:r>
        <w:r>
          <w:fldChar w:fldCharType="begin"/>
        </w:r>
        <w:r>
          <w:instrText xml:space="preserve"> PAGEREF _Toc31204738 \h </w:instrText>
        </w:r>
        <w:r>
          <w:fldChar w:fldCharType="separate"/>
        </w:r>
        <w:r w:rsidR="00E801F1">
          <w:t>21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39" w:history="1">
        <w:r w:rsidRPr="005D763F">
          <w:t>34</w:t>
        </w:r>
        <w:r>
          <w:rPr>
            <w:rFonts w:asciiTheme="minorHAnsi" w:eastAsiaTheme="minorEastAsia" w:hAnsiTheme="minorHAnsi" w:cstheme="minorBidi"/>
            <w:sz w:val="22"/>
            <w:szCs w:val="22"/>
            <w:lang w:eastAsia="en-AU"/>
          </w:rPr>
          <w:tab/>
        </w:r>
        <w:r w:rsidRPr="005D763F">
          <w:t>Protection of confidentiality</w:t>
        </w:r>
        <w:r>
          <w:tab/>
        </w:r>
        <w:r>
          <w:fldChar w:fldCharType="begin"/>
        </w:r>
        <w:r>
          <w:instrText xml:space="preserve"> PAGEREF _Toc31204739 \h </w:instrText>
        </w:r>
        <w:r>
          <w:fldChar w:fldCharType="separate"/>
        </w:r>
        <w:r w:rsidR="00E801F1">
          <w:t>21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0" w:history="1">
        <w:r w:rsidRPr="005D763F">
          <w:t>35</w:t>
        </w:r>
        <w:r>
          <w:rPr>
            <w:rFonts w:asciiTheme="minorHAnsi" w:eastAsiaTheme="minorEastAsia" w:hAnsiTheme="minorHAnsi" w:cstheme="minorBidi"/>
            <w:sz w:val="22"/>
            <w:szCs w:val="22"/>
            <w:lang w:eastAsia="en-AU"/>
          </w:rPr>
          <w:tab/>
        </w:r>
        <w:r w:rsidRPr="005D763F">
          <w:t>Application of Listening Devices Act</w:t>
        </w:r>
        <w:r>
          <w:tab/>
        </w:r>
        <w:r>
          <w:fldChar w:fldCharType="begin"/>
        </w:r>
        <w:r>
          <w:instrText xml:space="preserve"> PAGEREF _Toc31204740 \h </w:instrText>
        </w:r>
        <w:r>
          <w:fldChar w:fldCharType="separate"/>
        </w:r>
        <w:r w:rsidR="00E801F1">
          <w:t>21</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41" w:history="1">
        <w:r w:rsidR="00FE7FD6" w:rsidRPr="005D763F">
          <w:t>Part 3.6</w:t>
        </w:r>
        <w:r w:rsidR="00FE7FD6">
          <w:rPr>
            <w:rFonts w:asciiTheme="minorHAnsi" w:eastAsiaTheme="minorEastAsia" w:hAnsiTheme="minorHAnsi" w:cstheme="minorBidi"/>
            <w:b w:val="0"/>
            <w:sz w:val="22"/>
            <w:szCs w:val="22"/>
            <w:lang w:eastAsia="en-AU"/>
          </w:rPr>
          <w:tab/>
        </w:r>
        <w:r w:rsidR="00FE7FD6" w:rsidRPr="005D763F">
          <w:t>General matters</w:t>
        </w:r>
        <w:r w:rsidR="00FE7FD6" w:rsidRPr="00FE7FD6">
          <w:rPr>
            <w:vanish/>
          </w:rPr>
          <w:tab/>
        </w:r>
        <w:r w:rsidR="00FE7FD6" w:rsidRPr="00FE7FD6">
          <w:rPr>
            <w:vanish/>
          </w:rPr>
          <w:fldChar w:fldCharType="begin"/>
        </w:r>
        <w:r w:rsidR="00FE7FD6" w:rsidRPr="00FE7FD6">
          <w:rPr>
            <w:vanish/>
          </w:rPr>
          <w:instrText xml:space="preserve"> PAGEREF _Toc31204741 \h </w:instrText>
        </w:r>
        <w:r w:rsidR="00FE7FD6" w:rsidRPr="00FE7FD6">
          <w:rPr>
            <w:vanish/>
          </w:rPr>
        </w:r>
        <w:r w:rsidR="00FE7FD6" w:rsidRPr="00FE7FD6">
          <w:rPr>
            <w:vanish/>
          </w:rPr>
          <w:fldChar w:fldCharType="separate"/>
        </w:r>
        <w:r w:rsidR="00E801F1">
          <w:rPr>
            <w:vanish/>
          </w:rPr>
          <w:t>23</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2" w:history="1">
        <w:r w:rsidRPr="005D763F">
          <w:t>35A</w:t>
        </w:r>
        <w:r>
          <w:rPr>
            <w:rFonts w:asciiTheme="minorHAnsi" w:eastAsiaTheme="minorEastAsia" w:hAnsiTheme="minorHAnsi" w:cstheme="minorBidi"/>
            <w:sz w:val="22"/>
            <w:szCs w:val="22"/>
            <w:lang w:eastAsia="en-AU"/>
          </w:rPr>
          <w:tab/>
        </w:r>
        <w:r w:rsidRPr="005D763F">
          <w:t>Application—pt 3.6</w:t>
        </w:r>
        <w:r>
          <w:tab/>
        </w:r>
        <w:r>
          <w:fldChar w:fldCharType="begin"/>
        </w:r>
        <w:r>
          <w:instrText xml:space="preserve"> PAGEREF _Toc31204742 \h </w:instrText>
        </w:r>
        <w:r>
          <w:fldChar w:fldCharType="separate"/>
        </w:r>
        <w:r w:rsidR="00E801F1">
          <w:t>23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3" w:history="1">
        <w:r w:rsidRPr="005D763F">
          <w:t>35B</w:t>
        </w:r>
        <w:r>
          <w:rPr>
            <w:rFonts w:asciiTheme="minorHAnsi" w:eastAsiaTheme="minorEastAsia" w:hAnsiTheme="minorHAnsi" w:cstheme="minorBidi"/>
            <w:sz w:val="22"/>
            <w:szCs w:val="22"/>
            <w:lang w:eastAsia="en-AU"/>
          </w:rPr>
          <w:tab/>
        </w:r>
        <w:r w:rsidRPr="005D763F">
          <w:t>Administration of oaths and affirmations by audiovisual or audio link</w:t>
        </w:r>
        <w:r>
          <w:tab/>
        </w:r>
        <w:r>
          <w:fldChar w:fldCharType="begin"/>
        </w:r>
        <w:r>
          <w:instrText xml:space="preserve"> PAGEREF _Toc31204743 \h </w:instrText>
        </w:r>
        <w:r>
          <w:fldChar w:fldCharType="separate"/>
        </w:r>
        <w:r w:rsidR="00E801F1">
          <w:t>23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4" w:history="1">
        <w:r w:rsidRPr="005D763F">
          <w:t>35C</w:t>
        </w:r>
        <w:r>
          <w:rPr>
            <w:rFonts w:asciiTheme="minorHAnsi" w:eastAsiaTheme="minorEastAsia" w:hAnsiTheme="minorHAnsi" w:cstheme="minorBidi"/>
            <w:sz w:val="22"/>
            <w:szCs w:val="22"/>
            <w:lang w:eastAsia="en-AU"/>
          </w:rPr>
          <w:tab/>
        </w:r>
        <w:r w:rsidRPr="005D763F">
          <w:t>Putting documents to person by audiovisual or audio link</w:t>
        </w:r>
        <w:r>
          <w:tab/>
        </w:r>
        <w:r>
          <w:fldChar w:fldCharType="begin"/>
        </w:r>
        <w:r>
          <w:instrText xml:space="preserve"> PAGEREF _Toc31204744 \h </w:instrText>
        </w:r>
        <w:r>
          <w:fldChar w:fldCharType="separate"/>
        </w:r>
        <w:r w:rsidR="00E801F1">
          <w:t>24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5" w:history="1">
        <w:r w:rsidRPr="005D763F">
          <w:t>35D</w:t>
        </w:r>
        <w:r>
          <w:rPr>
            <w:rFonts w:asciiTheme="minorHAnsi" w:eastAsiaTheme="minorEastAsia" w:hAnsiTheme="minorHAnsi" w:cstheme="minorBidi"/>
            <w:sz w:val="22"/>
            <w:szCs w:val="22"/>
            <w:lang w:eastAsia="en-AU"/>
          </w:rPr>
          <w:tab/>
        </w:r>
        <w:r w:rsidRPr="005D763F">
          <w:t>Premises to be considered part of territory court</w:t>
        </w:r>
        <w:r>
          <w:tab/>
        </w:r>
        <w:r>
          <w:fldChar w:fldCharType="begin"/>
        </w:r>
        <w:r>
          <w:instrText xml:space="preserve"> PAGEREF _Toc31204745 \h </w:instrText>
        </w:r>
        <w:r>
          <w:fldChar w:fldCharType="separate"/>
        </w:r>
        <w:r w:rsidR="00E801F1">
          <w:t>24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6" w:history="1">
        <w:r w:rsidRPr="005D763F">
          <w:t>36</w:t>
        </w:r>
        <w:r>
          <w:rPr>
            <w:rFonts w:asciiTheme="minorHAnsi" w:eastAsiaTheme="minorEastAsia" w:hAnsiTheme="minorHAnsi" w:cstheme="minorBidi"/>
            <w:sz w:val="22"/>
            <w:szCs w:val="22"/>
            <w:lang w:eastAsia="en-AU"/>
          </w:rPr>
          <w:tab/>
        </w:r>
        <w:r w:rsidRPr="005D763F">
          <w:t>Power to order payment of costs</w:t>
        </w:r>
        <w:r>
          <w:tab/>
        </w:r>
        <w:r>
          <w:fldChar w:fldCharType="begin"/>
        </w:r>
        <w:r>
          <w:instrText xml:space="preserve"> PAGEREF _Toc31204746 \h </w:instrText>
        </w:r>
        <w:r>
          <w:fldChar w:fldCharType="separate"/>
        </w:r>
        <w:r w:rsidR="00E801F1">
          <w:t>25</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747" w:history="1">
        <w:r w:rsidR="00FE7FD6" w:rsidRPr="005D763F">
          <w:t>Chapter 4</w:t>
        </w:r>
        <w:r w:rsidR="00FE7FD6">
          <w:rPr>
            <w:rFonts w:asciiTheme="minorHAnsi" w:eastAsiaTheme="minorEastAsia" w:hAnsiTheme="minorHAnsi" w:cstheme="minorBidi"/>
            <w:b w:val="0"/>
            <w:sz w:val="22"/>
            <w:szCs w:val="22"/>
            <w:lang w:eastAsia="en-AU"/>
          </w:rPr>
          <w:tab/>
        </w:r>
        <w:r w:rsidR="00FE7FD6" w:rsidRPr="005D763F">
          <w:t>Sexual, violent and family violence offence proceedings</w:t>
        </w:r>
        <w:r w:rsidR="00FE7FD6" w:rsidRPr="00FE7FD6">
          <w:rPr>
            <w:vanish/>
          </w:rPr>
          <w:tab/>
        </w:r>
        <w:r w:rsidR="00FE7FD6" w:rsidRPr="00FE7FD6">
          <w:rPr>
            <w:vanish/>
          </w:rPr>
          <w:fldChar w:fldCharType="begin"/>
        </w:r>
        <w:r w:rsidR="00FE7FD6" w:rsidRPr="00FE7FD6">
          <w:rPr>
            <w:vanish/>
          </w:rPr>
          <w:instrText xml:space="preserve"> PAGEREF _Toc31204747 \h </w:instrText>
        </w:r>
        <w:r w:rsidR="00FE7FD6" w:rsidRPr="00FE7FD6">
          <w:rPr>
            <w:vanish/>
          </w:rPr>
        </w:r>
        <w:r w:rsidR="00FE7FD6" w:rsidRPr="00FE7FD6">
          <w:rPr>
            <w:vanish/>
          </w:rPr>
          <w:fldChar w:fldCharType="separate"/>
        </w:r>
        <w:r w:rsidR="00E801F1">
          <w:rPr>
            <w:vanish/>
          </w:rPr>
          <w:t>26</w:t>
        </w:r>
        <w:r w:rsidR="00FE7FD6" w:rsidRPr="00FE7FD6">
          <w:rPr>
            <w:vanish/>
          </w:rP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48" w:history="1">
        <w:r w:rsidR="00FE7FD6" w:rsidRPr="005D763F">
          <w:t>Part 4.1</w:t>
        </w:r>
        <w:r w:rsidR="00FE7FD6">
          <w:rPr>
            <w:rFonts w:asciiTheme="minorHAnsi" w:eastAsiaTheme="minorEastAsia" w:hAnsiTheme="minorHAnsi" w:cstheme="minorBidi"/>
            <w:b w:val="0"/>
            <w:sz w:val="22"/>
            <w:szCs w:val="22"/>
            <w:lang w:eastAsia="en-AU"/>
          </w:rPr>
          <w:tab/>
        </w:r>
        <w:r w:rsidR="00FE7FD6" w:rsidRPr="005D763F">
          <w:t>Kinds of proceedings</w:t>
        </w:r>
        <w:r w:rsidR="00FE7FD6" w:rsidRPr="00FE7FD6">
          <w:rPr>
            <w:vanish/>
          </w:rPr>
          <w:tab/>
        </w:r>
        <w:r w:rsidR="00FE7FD6" w:rsidRPr="00FE7FD6">
          <w:rPr>
            <w:vanish/>
          </w:rPr>
          <w:fldChar w:fldCharType="begin"/>
        </w:r>
        <w:r w:rsidR="00FE7FD6" w:rsidRPr="00FE7FD6">
          <w:rPr>
            <w:vanish/>
          </w:rPr>
          <w:instrText xml:space="preserve"> PAGEREF _Toc31204748 \h </w:instrText>
        </w:r>
        <w:r w:rsidR="00FE7FD6" w:rsidRPr="00FE7FD6">
          <w:rPr>
            <w:vanish/>
          </w:rPr>
        </w:r>
        <w:r w:rsidR="00FE7FD6" w:rsidRPr="00FE7FD6">
          <w:rPr>
            <w:vanish/>
          </w:rPr>
          <w:fldChar w:fldCharType="separate"/>
        </w:r>
        <w:r w:rsidR="00E801F1">
          <w:rPr>
            <w:vanish/>
          </w:rPr>
          <w:t>26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49" w:history="1">
        <w:r w:rsidRPr="005D763F">
          <w:t>37</w:t>
        </w:r>
        <w:r>
          <w:rPr>
            <w:rFonts w:asciiTheme="minorHAnsi" w:eastAsiaTheme="minorEastAsia" w:hAnsiTheme="minorHAnsi" w:cstheme="minorBidi"/>
            <w:sz w:val="22"/>
            <w:szCs w:val="22"/>
            <w:lang w:eastAsia="en-AU"/>
          </w:rPr>
          <w:tab/>
        </w:r>
        <w:r w:rsidRPr="005D763F">
          <w:t xml:space="preserve">Meaning of </w:t>
        </w:r>
        <w:r w:rsidRPr="005D763F">
          <w:rPr>
            <w:i/>
          </w:rPr>
          <w:t>proceeding</w:t>
        </w:r>
        <w:r w:rsidRPr="005D763F">
          <w:t>—pt 4.1</w:t>
        </w:r>
        <w:r>
          <w:tab/>
        </w:r>
        <w:r>
          <w:fldChar w:fldCharType="begin"/>
        </w:r>
        <w:r>
          <w:instrText xml:space="preserve"> PAGEREF _Toc31204749 \h </w:instrText>
        </w:r>
        <w:r>
          <w:fldChar w:fldCharType="separate"/>
        </w:r>
        <w:r w:rsidR="00E801F1">
          <w:t>26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0" w:history="1">
        <w:r w:rsidRPr="005D763F">
          <w:t>38</w:t>
        </w:r>
        <w:r>
          <w:rPr>
            <w:rFonts w:asciiTheme="minorHAnsi" w:eastAsiaTheme="minorEastAsia" w:hAnsiTheme="minorHAnsi" w:cstheme="minorBidi"/>
            <w:sz w:val="22"/>
            <w:szCs w:val="22"/>
            <w:lang w:eastAsia="en-AU"/>
          </w:rPr>
          <w:tab/>
        </w:r>
        <w:r w:rsidRPr="005D763F">
          <w:t xml:space="preserve">Meaning of </w:t>
        </w:r>
        <w:r w:rsidRPr="005D763F">
          <w:rPr>
            <w:i/>
          </w:rPr>
          <w:t>family violence offence proceeding</w:t>
        </w:r>
        <w:r w:rsidRPr="005D763F">
          <w:t>—ch 4</w:t>
        </w:r>
        <w:r>
          <w:tab/>
        </w:r>
        <w:r>
          <w:fldChar w:fldCharType="begin"/>
        </w:r>
        <w:r>
          <w:instrText xml:space="preserve"> PAGEREF _Toc31204750 \h </w:instrText>
        </w:r>
        <w:r>
          <w:fldChar w:fldCharType="separate"/>
        </w:r>
        <w:r w:rsidR="00E801F1">
          <w:t>26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1" w:history="1">
        <w:r w:rsidRPr="005D763F">
          <w:t>39</w:t>
        </w:r>
        <w:r>
          <w:rPr>
            <w:rFonts w:asciiTheme="minorHAnsi" w:eastAsiaTheme="minorEastAsia" w:hAnsiTheme="minorHAnsi" w:cstheme="minorBidi"/>
            <w:sz w:val="22"/>
            <w:szCs w:val="22"/>
            <w:lang w:eastAsia="en-AU"/>
          </w:rPr>
          <w:tab/>
        </w:r>
        <w:r w:rsidRPr="005D763F">
          <w:t xml:space="preserve">Meaning of </w:t>
        </w:r>
        <w:r w:rsidRPr="005D763F">
          <w:rPr>
            <w:i/>
          </w:rPr>
          <w:t>less serious violent offence proceeding</w:t>
        </w:r>
        <w:r w:rsidRPr="005D763F">
          <w:t>—ch 4</w:t>
        </w:r>
        <w:r>
          <w:tab/>
        </w:r>
        <w:r>
          <w:fldChar w:fldCharType="begin"/>
        </w:r>
        <w:r>
          <w:instrText xml:space="preserve"> PAGEREF _Toc31204751 \h </w:instrText>
        </w:r>
        <w:r>
          <w:fldChar w:fldCharType="separate"/>
        </w:r>
        <w:r w:rsidR="00E801F1">
          <w:t>27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2" w:history="1">
        <w:r w:rsidRPr="005D763F">
          <w:t>40</w:t>
        </w:r>
        <w:r>
          <w:rPr>
            <w:rFonts w:asciiTheme="minorHAnsi" w:eastAsiaTheme="minorEastAsia" w:hAnsiTheme="minorHAnsi" w:cstheme="minorBidi"/>
            <w:sz w:val="22"/>
            <w:szCs w:val="22"/>
            <w:lang w:eastAsia="en-AU"/>
          </w:rPr>
          <w:tab/>
        </w:r>
        <w:r w:rsidRPr="005D763F">
          <w:t xml:space="preserve">Meaning of </w:t>
        </w:r>
        <w:r w:rsidRPr="005D763F">
          <w:rPr>
            <w:i/>
          </w:rPr>
          <w:t>serious</w:t>
        </w:r>
        <w:r w:rsidRPr="005D763F">
          <w:t xml:space="preserve"> </w:t>
        </w:r>
        <w:r w:rsidRPr="005D763F">
          <w:rPr>
            <w:i/>
          </w:rPr>
          <w:t>violent offence proceeding</w:t>
        </w:r>
        <w:r w:rsidRPr="005D763F">
          <w:t>—ch 4</w:t>
        </w:r>
        <w:r>
          <w:tab/>
        </w:r>
        <w:r>
          <w:fldChar w:fldCharType="begin"/>
        </w:r>
        <w:r>
          <w:instrText xml:space="preserve"> PAGEREF _Toc31204752 \h </w:instrText>
        </w:r>
        <w:r>
          <w:fldChar w:fldCharType="separate"/>
        </w:r>
        <w:r w:rsidR="00E801F1">
          <w:t>28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3" w:history="1">
        <w:r w:rsidRPr="005D763F">
          <w:t>41</w:t>
        </w:r>
        <w:r>
          <w:rPr>
            <w:rFonts w:asciiTheme="minorHAnsi" w:eastAsiaTheme="minorEastAsia" w:hAnsiTheme="minorHAnsi" w:cstheme="minorBidi"/>
            <w:sz w:val="22"/>
            <w:szCs w:val="22"/>
            <w:lang w:eastAsia="en-AU"/>
          </w:rPr>
          <w:tab/>
        </w:r>
        <w:r w:rsidRPr="005D763F">
          <w:t xml:space="preserve">Meaning of </w:t>
        </w:r>
        <w:r w:rsidRPr="005D763F">
          <w:rPr>
            <w:i/>
          </w:rPr>
          <w:t>sexual offence proceeding</w:t>
        </w:r>
        <w:r w:rsidRPr="005D763F">
          <w:t>—ch 4</w:t>
        </w:r>
        <w:r>
          <w:tab/>
        </w:r>
        <w:r>
          <w:fldChar w:fldCharType="begin"/>
        </w:r>
        <w:r>
          <w:instrText xml:space="preserve"> PAGEREF _Toc31204753 \h </w:instrText>
        </w:r>
        <w:r>
          <w:fldChar w:fldCharType="separate"/>
        </w:r>
        <w:r w:rsidR="00E801F1">
          <w:t>29</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54" w:history="1">
        <w:r w:rsidR="00FE7FD6" w:rsidRPr="005D763F">
          <w:t>Part 4.2</w:t>
        </w:r>
        <w:r w:rsidR="00FE7FD6">
          <w:rPr>
            <w:rFonts w:asciiTheme="minorHAnsi" w:eastAsiaTheme="minorEastAsia" w:hAnsiTheme="minorHAnsi" w:cstheme="minorBidi"/>
            <w:b w:val="0"/>
            <w:sz w:val="22"/>
            <w:szCs w:val="22"/>
            <w:lang w:eastAsia="en-AU"/>
          </w:rPr>
          <w:tab/>
        </w:r>
        <w:r w:rsidR="00FE7FD6" w:rsidRPr="005D763F">
          <w:t>What special requirements apply to particular proceedings</w:t>
        </w:r>
        <w:r w:rsidR="00FE7FD6" w:rsidRPr="00FE7FD6">
          <w:rPr>
            <w:vanish/>
          </w:rPr>
          <w:tab/>
        </w:r>
        <w:r w:rsidR="00FE7FD6" w:rsidRPr="00FE7FD6">
          <w:rPr>
            <w:vanish/>
          </w:rPr>
          <w:fldChar w:fldCharType="begin"/>
        </w:r>
        <w:r w:rsidR="00FE7FD6" w:rsidRPr="00FE7FD6">
          <w:rPr>
            <w:vanish/>
          </w:rPr>
          <w:instrText xml:space="preserve"> PAGEREF _Toc31204754 \h </w:instrText>
        </w:r>
        <w:r w:rsidR="00FE7FD6" w:rsidRPr="00FE7FD6">
          <w:rPr>
            <w:vanish/>
          </w:rPr>
        </w:r>
        <w:r w:rsidR="00FE7FD6" w:rsidRPr="00FE7FD6">
          <w:rPr>
            <w:vanish/>
          </w:rPr>
          <w:fldChar w:fldCharType="separate"/>
        </w:r>
        <w:r w:rsidR="00E801F1">
          <w:rPr>
            <w:vanish/>
          </w:rPr>
          <w:t>30</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5" w:history="1">
        <w:r w:rsidRPr="005D763F">
          <w:t>42</w:t>
        </w:r>
        <w:r>
          <w:rPr>
            <w:rFonts w:asciiTheme="minorHAnsi" w:eastAsiaTheme="minorEastAsia" w:hAnsiTheme="minorHAnsi" w:cstheme="minorBidi"/>
            <w:sz w:val="22"/>
            <w:szCs w:val="22"/>
            <w:lang w:eastAsia="en-AU"/>
          </w:rPr>
          <w:tab/>
        </w:r>
        <w:r w:rsidRPr="005D763F">
          <w:t>Definitions—pt 4.2</w:t>
        </w:r>
        <w:r>
          <w:tab/>
        </w:r>
        <w:r>
          <w:fldChar w:fldCharType="begin"/>
        </w:r>
        <w:r>
          <w:instrText xml:space="preserve"> PAGEREF _Toc31204755 \h </w:instrText>
        </w:r>
        <w:r>
          <w:fldChar w:fldCharType="separate"/>
        </w:r>
        <w:r w:rsidR="00E801F1">
          <w:t>30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6" w:history="1">
        <w:r w:rsidRPr="005D763F">
          <w:t>43</w:t>
        </w:r>
        <w:r>
          <w:rPr>
            <w:rFonts w:asciiTheme="minorHAnsi" w:eastAsiaTheme="minorEastAsia" w:hAnsiTheme="minorHAnsi" w:cstheme="minorBidi"/>
            <w:sz w:val="22"/>
            <w:szCs w:val="22"/>
            <w:lang w:eastAsia="en-AU"/>
          </w:rPr>
          <w:tab/>
        </w:r>
        <w:r w:rsidRPr="005D763F">
          <w:t>Special requirements—particular proceedings</w:t>
        </w:r>
        <w:r>
          <w:tab/>
        </w:r>
        <w:r>
          <w:fldChar w:fldCharType="begin"/>
        </w:r>
        <w:r>
          <w:instrText xml:space="preserve"> PAGEREF _Toc31204756 \h </w:instrText>
        </w:r>
        <w:r>
          <w:fldChar w:fldCharType="separate"/>
        </w:r>
        <w:r w:rsidR="00E801F1">
          <w:t>32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7" w:history="1">
        <w:r w:rsidRPr="005D763F">
          <w:t>44</w:t>
        </w:r>
        <w:r>
          <w:rPr>
            <w:rFonts w:asciiTheme="minorHAnsi" w:eastAsiaTheme="minorEastAsia" w:hAnsiTheme="minorHAnsi" w:cstheme="minorBidi"/>
            <w:sz w:val="22"/>
            <w:szCs w:val="22"/>
            <w:lang w:eastAsia="en-AU"/>
          </w:rPr>
          <w:tab/>
        </w:r>
        <w:r w:rsidRPr="005D763F">
          <w:t>Court may inform itself about particular witnesses</w:t>
        </w:r>
        <w:r>
          <w:tab/>
        </w:r>
        <w:r>
          <w:fldChar w:fldCharType="begin"/>
        </w:r>
        <w:r>
          <w:instrText xml:space="preserve"> PAGEREF _Toc31204757 \h </w:instrText>
        </w:r>
        <w:r>
          <w:fldChar w:fldCharType="separate"/>
        </w:r>
        <w:r w:rsidR="00E801F1">
          <w:t>36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58" w:history="1">
        <w:r w:rsidRPr="005D763F">
          <w:t>45</w:t>
        </w:r>
        <w:r>
          <w:rPr>
            <w:rFonts w:asciiTheme="minorHAnsi" w:eastAsiaTheme="minorEastAsia" w:hAnsiTheme="minorHAnsi" w:cstheme="minorBidi"/>
            <w:sz w:val="22"/>
            <w:szCs w:val="22"/>
            <w:lang w:eastAsia="en-AU"/>
          </w:rPr>
          <w:tab/>
        </w:r>
        <w:r w:rsidRPr="005D763F">
          <w:t>Failure to comply with ch 4</w:t>
        </w:r>
        <w:r>
          <w:tab/>
        </w:r>
        <w:r>
          <w:fldChar w:fldCharType="begin"/>
        </w:r>
        <w:r>
          <w:instrText xml:space="preserve"> PAGEREF _Toc31204758 \h </w:instrText>
        </w:r>
        <w:r>
          <w:fldChar w:fldCharType="separate"/>
        </w:r>
        <w:r w:rsidR="00E801F1">
          <w:t>36</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59" w:history="1">
        <w:r w:rsidR="00FE7FD6" w:rsidRPr="005D763F">
          <w:t>Part 4.3</w:t>
        </w:r>
        <w:r w:rsidR="00FE7FD6">
          <w:rPr>
            <w:rFonts w:asciiTheme="minorHAnsi" w:eastAsiaTheme="minorEastAsia" w:hAnsiTheme="minorHAnsi" w:cstheme="minorBidi"/>
            <w:b w:val="0"/>
            <w:sz w:val="22"/>
            <w:szCs w:val="22"/>
            <w:lang w:eastAsia="en-AU"/>
          </w:rPr>
          <w:tab/>
        </w:r>
        <w:r w:rsidR="00FE7FD6" w:rsidRPr="005D763F">
          <w:t>Special requirements—general</w:t>
        </w:r>
        <w:r w:rsidR="00FE7FD6" w:rsidRPr="00FE7FD6">
          <w:rPr>
            <w:vanish/>
          </w:rPr>
          <w:tab/>
        </w:r>
        <w:r w:rsidR="00FE7FD6" w:rsidRPr="00FE7FD6">
          <w:rPr>
            <w:vanish/>
          </w:rPr>
          <w:fldChar w:fldCharType="begin"/>
        </w:r>
        <w:r w:rsidR="00FE7FD6" w:rsidRPr="00FE7FD6">
          <w:rPr>
            <w:vanish/>
          </w:rPr>
          <w:instrText xml:space="preserve"> PAGEREF _Toc31204759 \h </w:instrText>
        </w:r>
        <w:r w:rsidR="00FE7FD6" w:rsidRPr="00FE7FD6">
          <w:rPr>
            <w:vanish/>
          </w:rPr>
        </w:r>
        <w:r w:rsidR="00FE7FD6" w:rsidRPr="00FE7FD6">
          <w:rPr>
            <w:vanish/>
          </w:rPr>
          <w:fldChar w:fldCharType="separate"/>
        </w:r>
        <w:r w:rsidR="00E801F1">
          <w:rPr>
            <w:vanish/>
          </w:rPr>
          <w:t>37</w:t>
        </w:r>
        <w:r w:rsidR="00FE7FD6" w:rsidRPr="00FE7FD6">
          <w:rPr>
            <w:vanish/>
          </w:rP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60" w:history="1">
        <w:r w:rsidR="00FE7FD6" w:rsidRPr="005D763F">
          <w:t>Division 4.3.1</w:t>
        </w:r>
        <w:r w:rsidR="00FE7FD6">
          <w:rPr>
            <w:rFonts w:asciiTheme="minorHAnsi" w:eastAsiaTheme="minorEastAsia" w:hAnsiTheme="minorHAnsi" w:cstheme="minorBidi"/>
            <w:b w:val="0"/>
            <w:sz w:val="22"/>
            <w:szCs w:val="22"/>
            <w:lang w:eastAsia="en-AU"/>
          </w:rPr>
          <w:tab/>
        </w:r>
        <w:r w:rsidR="00FE7FD6" w:rsidRPr="005D763F">
          <w:t>Preliminary—pt 4.3</w:t>
        </w:r>
        <w:r w:rsidR="00FE7FD6" w:rsidRPr="00FE7FD6">
          <w:rPr>
            <w:vanish/>
          </w:rPr>
          <w:tab/>
        </w:r>
        <w:r w:rsidR="00FE7FD6" w:rsidRPr="00FE7FD6">
          <w:rPr>
            <w:vanish/>
          </w:rPr>
          <w:fldChar w:fldCharType="begin"/>
        </w:r>
        <w:r w:rsidR="00FE7FD6" w:rsidRPr="00FE7FD6">
          <w:rPr>
            <w:vanish/>
          </w:rPr>
          <w:instrText xml:space="preserve"> PAGEREF _Toc31204760 \h </w:instrText>
        </w:r>
        <w:r w:rsidR="00FE7FD6" w:rsidRPr="00FE7FD6">
          <w:rPr>
            <w:vanish/>
          </w:rPr>
        </w:r>
        <w:r w:rsidR="00FE7FD6" w:rsidRPr="00FE7FD6">
          <w:rPr>
            <w:vanish/>
          </w:rPr>
          <w:fldChar w:fldCharType="separate"/>
        </w:r>
        <w:r w:rsidR="00E801F1">
          <w:rPr>
            <w:vanish/>
          </w:rPr>
          <w:t>37</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1" w:history="1">
        <w:r w:rsidRPr="005D763F">
          <w:t>46</w:t>
        </w:r>
        <w:r>
          <w:rPr>
            <w:rFonts w:asciiTheme="minorHAnsi" w:eastAsiaTheme="minorEastAsia" w:hAnsiTheme="minorHAnsi" w:cstheme="minorBidi"/>
            <w:sz w:val="22"/>
            <w:szCs w:val="22"/>
            <w:lang w:eastAsia="en-AU"/>
          </w:rPr>
          <w:tab/>
        </w:r>
        <w:r w:rsidRPr="005D763F">
          <w:t>Definitions</w:t>
        </w:r>
        <w:r w:rsidRPr="005D763F">
          <w:rPr>
            <w:rFonts w:cs="Arial"/>
          </w:rPr>
          <w:t>—pt 4.3</w:t>
        </w:r>
        <w:r>
          <w:tab/>
        </w:r>
        <w:r>
          <w:fldChar w:fldCharType="begin"/>
        </w:r>
        <w:r>
          <w:instrText xml:space="preserve"> PAGEREF _Toc31204761 \h </w:instrText>
        </w:r>
        <w:r>
          <w:fldChar w:fldCharType="separate"/>
        </w:r>
        <w:r w:rsidR="00E801F1">
          <w:t>37</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62" w:history="1">
        <w:r w:rsidR="00FE7FD6" w:rsidRPr="005D763F">
          <w:t>Division 4.3.2</w:t>
        </w:r>
        <w:r w:rsidR="00FE7FD6">
          <w:rPr>
            <w:rFonts w:asciiTheme="minorHAnsi" w:eastAsiaTheme="minorEastAsia" w:hAnsiTheme="minorHAnsi" w:cstheme="minorBidi"/>
            <w:b w:val="0"/>
            <w:sz w:val="22"/>
            <w:szCs w:val="22"/>
            <w:lang w:eastAsia="en-AU"/>
          </w:rPr>
          <w:tab/>
        </w:r>
        <w:r w:rsidR="00FE7FD6" w:rsidRPr="005D763F">
          <w:t>Special requirements—general</w:t>
        </w:r>
        <w:r w:rsidR="00FE7FD6" w:rsidRPr="00FE7FD6">
          <w:rPr>
            <w:vanish/>
          </w:rPr>
          <w:tab/>
        </w:r>
        <w:r w:rsidR="00FE7FD6" w:rsidRPr="00FE7FD6">
          <w:rPr>
            <w:vanish/>
          </w:rPr>
          <w:fldChar w:fldCharType="begin"/>
        </w:r>
        <w:r w:rsidR="00FE7FD6" w:rsidRPr="00FE7FD6">
          <w:rPr>
            <w:vanish/>
          </w:rPr>
          <w:instrText xml:space="preserve"> PAGEREF _Toc31204762 \h </w:instrText>
        </w:r>
        <w:r w:rsidR="00FE7FD6" w:rsidRPr="00FE7FD6">
          <w:rPr>
            <w:vanish/>
          </w:rPr>
        </w:r>
        <w:r w:rsidR="00FE7FD6" w:rsidRPr="00FE7FD6">
          <w:rPr>
            <w:vanish/>
          </w:rPr>
          <w:fldChar w:fldCharType="separate"/>
        </w:r>
        <w:r w:rsidR="00E801F1">
          <w:rPr>
            <w:vanish/>
          </w:rPr>
          <w:t>37</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3" w:history="1">
        <w:r w:rsidRPr="005D763F">
          <w:t>47</w:t>
        </w:r>
        <w:r>
          <w:rPr>
            <w:rFonts w:asciiTheme="minorHAnsi" w:eastAsiaTheme="minorEastAsia" w:hAnsiTheme="minorHAnsi" w:cstheme="minorBidi"/>
            <w:sz w:val="22"/>
            <w:szCs w:val="22"/>
            <w:lang w:eastAsia="en-AU"/>
          </w:rPr>
          <w:tab/>
        </w:r>
        <w:r w:rsidRPr="005D763F">
          <w:t>Accused may be screened from witness in court</w:t>
        </w:r>
        <w:r>
          <w:tab/>
        </w:r>
        <w:r>
          <w:fldChar w:fldCharType="begin"/>
        </w:r>
        <w:r>
          <w:instrText xml:space="preserve"> PAGEREF _Toc31204763 \h </w:instrText>
        </w:r>
        <w:r>
          <w:fldChar w:fldCharType="separate"/>
        </w:r>
        <w:r w:rsidR="00E801F1">
          <w:t>37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4" w:history="1">
        <w:r w:rsidRPr="005D763F">
          <w:t>48</w:t>
        </w:r>
        <w:r>
          <w:rPr>
            <w:rFonts w:asciiTheme="minorHAnsi" w:eastAsiaTheme="minorEastAsia" w:hAnsiTheme="minorHAnsi" w:cstheme="minorBidi"/>
            <w:sz w:val="22"/>
            <w:szCs w:val="22"/>
            <w:lang w:eastAsia="en-AU"/>
          </w:rPr>
          <w:tab/>
        </w:r>
        <w:r w:rsidRPr="005D763F">
          <w:t>No examination of witness by self-represented accused person</w:t>
        </w:r>
        <w:r>
          <w:tab/>
        </w:r>
        <w:r>
          <w:fldChar w:fldCharType="begin"/>
        </w:r>
        <w:r>
          <w:instrText xml:space="preserve"> PAGEREF _Toc31204764 \h </w:instrText>
        </w:r>
        <w:r>
          <w:fldChar w:fldCharType="separate"/>
        </w:r>
        <w:r w:rsidR="00E801F1">
          <w:t>38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5" w:history="1">
        <w:r w:rsidRPr="005D763F">
          <w:t>49</w:t>
        </w:r>
        <w:r>
          <w:rPr>
            <w:rFonts w:asciiTheme="minorHAnsi" w:eastAsiaTheme="minorEastAsia" w:hAnsiTheme="minorHAnsi" w:cstheme="minorBidi"/>
            <w:sz w:val="22"/>
            <w:szCs w:val="22"/>
            <w:lang w:eastAsia="en-AU"/>
          </w:rPr>
          <w:tab/>
        </w:r>
        <w:r w:rsidRPr="005D763F">
          <w:t>Witness may have support person in court</w:t>
        </w:r>
        <w:r>
          <w:tab/>
        </w:r>
        <w:r>
          <w:fldChar w:fldCharType="begin"/>
        </w:r>
        <w:r>
          <w:instrText xml:space="preserve"> PAGEREF _Toc31204765 \h </w:instrText>
        </w:r>
        <w:r>
          <w:fldChar w:fldCharType="separate"/>
        </w:r>
        <w:r w:rsidR="00E801F1">
          <w:t>39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6" w:history="1">
        <w:r w:rsidRPr="005D763F">
          <w:t>50</w:t>
        </w:r>
        <w:r>
          <w:rPr>
            <w:rFonts w:asciiTheme="minorHAnsi" w:eastAsiaTheme="minorEastAsia" w:hAnsiTheme="minorHAnsi" w:cstheme="minorBidi"/>
            <w:sz w:val="22"/>
            <w:szCs w:val="22"/>
            <w:lang w:eastAsia="en-AU"/>
          </w:rPr>
          <w:tab/>
        </w:r>
        <w:r w:rsidRPr="005D763F">
          <w:t>Evidence to be given in closed court</w:t>
        </w:r>
        <w:r>
          <w:tab/>
        </w:r>
        <w:r>
          <w:fldChar w:fldCharType="begin"/>
        </w:r>
        <w:r>
          <w:instrText xml:space="preserve"> PAGEREF _Toc31204766 \h </w:instrText>
        </w:r>
        <w:r>
          <w:fldChar w:fldCharType="separate"/>
        </w:r>
        <w:r w:rsidR="00E801F1">
          <w:t>40</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67" w:history="1">
        <w:r w:rsidR="00FE7FD6" w:rsidRPr="005D763F">
          <w:t>Division 4.3.3</w:t>
        </w:r>
        <w:r w:rsidR="00FE7FD6">
          <w:rPr>
            <w:rFonts w:asciiTheme="minorHAnsi" w:eastAsiaTheme="minorEastAsia" w:hAnsiTheme="minorHAnsi" w:cstheme="minorBidi"/>
            <w:b w:val="0"/>
            <w:sz w:val="22"/>
            <w:szCs w:val="22"/>
            <w:lang w:eastAsia="en-AU"/>
          </w:rPr>
          <w:tab/>
        </w:r>
        <w:r w:rsidR="00FE7FD6" w:rsidRPr="005D763F">
          <w:t>Special requirements—audiovisual recording of police interview</w:t>
        </w:r>
        <w:r w:rsidR="00FE7FD6" w:rsidRPr="00FE7FD6">
          <w:rPr>
            <w:vanish/>
          </w:rPr>
          <w:tab/>
        </w:r>
        <w:r w:rsidR="00FE7FD6" w:rsidRPr="00FE7FD6">
          <w:rPr>
            <w:vanish/>
          </w:rPr>
          <w:fldChar w:fldCharType="begin"/>
        </w:r>
        <w:r w:rsidR="00FE7FD6" w:rsidRPr="00FE7FD6">
          <w:rPr>
            <w:vanish/>
          </w:rPr>
          <w:instrText xml:space="preserve"> PAGEREF _Toc31204767 \h </w:instrText>
        </w:r>
        <w:r w:rsidR="00FE7FD6" w:rsidRPr="00FE7FD6">
          <w:rPr>
            <w:vanish/>
          </w:rPr>
        </w:r>
        <w:r w:rsidR="00FE7FD6" w:rsidRPr="00FE7FD6">
          <w:rPr>
            <w:vanish/>
          </w:rPr>
          <w:fldChar w:fldCharType="separate"/>
        </w:r>
        <w:r w:rsidR="00E801F1">
          <w:rPr>
            <w:vanish/>
          </w:rPr>
          <w:t>41</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8" w:history="1">
        <w:r w:rsidRPr="005D763F">
          <w:t>51</w:t>
        </w:r>
        <w:r>
          <w:rPr>
            <w:rFonts w:asciiTheme="minorHAnsi" w:eastAsiaTheme="minorEastAsia" w:hAnsiTheme="minorHAnsi" w:cstheme="minorBidi"/>
            <w:sz w:val="22"/>
            <w:szCs w:val="22"/>
            <w:lang w:eastAsia="en-AU"/>
          </w:rPr>
          <w:tab/>
        </w:r>
        <w:r w:rsidRPr="005D763F">
          <w:t xml:space="preserve">Meaning of </w:t>
        </w:r>
        <w:r w:rsidRPr="005D763F">
          <w:rPr>
            <w:i/>
          </w:rPr>
          <w:t>audiovisual recording</w:t>
        </w:r>
        <w:r w:rsidRPr="005D763F">
          <w:t>—div 4.3.3</w:t>
        </w:r>
        <w:r>
          <w:tab/>
        </w:r>
        <w:r>
          <w:fldChar w:fldCharType="begin"/>
        </w:r>
        <w:r>
          <w:instrText xml:space="preserve"> PAGEREF _Toc31204768 \h </w:instrText>
        </w:r>
        <w:r>
          <w:fldChar w:fldCharType="separate"/>
        </w:r>
        <w:r w:rsidR="00E801F1">
          <w:t>41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69" w:history="1">
        <w:r w:rsidRPr="005D763F">
          <w:t>52</w:t>
        </w:r>
        <w:r>
          <w:rPr>
            <w:rFonts w:asciiTheme="minorHAnsi" w:eastAsiaTheme="minorEastAsia" w:hAnsiTheme="minorHAnsi" w:cstheme="minorBidi"/>
            <w:sz w:val="22"/>
            <w:szCs w:val="22"/>
            <w:lang w:eastAsia="en-AU"/>
          </w:rPr>
          <w:tab/>
        </w:r>
        <w:r w:rsidRPr="005D763F">
          <w:t>Police interview audiovisual recording may be admitted as evidence</w:t>
        </w:r>
        <w:r>
          <w:tab/>
        </w:r>
        <w:r>
          <w:fldChar w:fldCharType="begin"/>
        </w:r>
        <w:r>
          <w:instrText xml:space="preserve"> PAGEREF _Toc31204769 \h </w:instrText>
        </w:r>
        <w:r>
          <w:fldChar w:fldCharType="separate"/>
        </w:r>
        <w:r w:rsidR="00E801F1">
          <w:t>42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0" w:history="1">
        <w:r w:rsidRPr="005D763F">
          <w:t>53</w:t>
        </w:r>
        <w:r>
          <w:rPr>
            <w:rFonts w:asciiTheme="minorHAnsi" w:eastAsiaTheme="minorEastAsia" w:hAnsiTheme="minorHAnsi" w:cstheme="minorBidi"/>
            <w:sz w:val="22"/>
            <w:szCs w:val="22"/>
            <w:lang w:eastAsia="en-AU"/>
          </w:rPr>
          <w:tab/>
        </w:r>
        <w:r w:rsidRPr="005D763F">
          <w:t>Police interview audiovisual recording—notice</w:t>
        </w:r>
        <w:r>
          <w:tab/>
        </w:r>
        <w:r>
          <w:fldChar w:fldCharType="begin"/>
        </w:r>
        <w:r>
          <w:instrText xml:space="preserve"> PAGEREF _Toc31204770 \h </w:instrText>
        </w:r>
        <w:r>
          <w:fldChar w:fldCharType="separate"/>
        </w:r>
        <w:r w:rsidR="00E801F1">
          <w:t>42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1" w:history="1">
        <w:r w:rsidRPr="005D763F">
          <w:t>54</w:t>
        </w:r>
        <w:r>
          <w:rPr>
            <w:rFonts w:asciiTheme="minorHAnsi" w:eastAsiaTheme="minorEastAsia" w:hAnsiTheme="minorHAnsi" w:cstheme="minorBidi"/>
            <w:sz w:val="22"/>
            <w:szCs w:val="22"/>
            <w:lang w:eastAsia="en-AU"/>
          </w:rPr>
          <w:tab/>
        </w:r>
        <w:r w:rsidRPr="005D763F">
          <w:t>Police interview audiovisual recording—notice for access</w:t>
        </w:r>
        <w:r>
          <w:tab/>
        </w:r>
        <w:r>
          <w:fldChar w:fldCharType="begin"/>
        </w:r>
        <w:r>
          <w:instrText xml:space="preserve"> PAGEREF _Toc31204771 \h </w:instrText>
        </w:r>
        <w:r>
          <w:fldChar w:fldCharType="separate"/>
        </w:r>
        <w:r w:rsidR="00E801F1">
          <w:t>43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2" w:history="1">
        <w:r w:rsidRPr="005D763F">
          <w:t>55</w:t>
        </w:r>
        <w:r>
          <w:rPr>
            <w:rFonts w:asciiTheme="minorHAnsi" w:eastAsiaTheme="minorEastAsia" w:hAnsiTheme="minorHAnsi" w:cstheme="minorBidi"/>
            <w:sz w:val="22"/>
            <w:szCs w:val="22"/>
            <w:lang w:eastAsia="en-AU"/>
          </w:rPr>
          <w:tab/>
        </w:r>
        <w:r w:rsidRPr="005D763F">
          <w:t>Police interview audiovisual recording—access to accused person</w:t>
        </w:r>
        <w:r>
          <w:tab/>
        </w:r>
        <w:r>
          <w:fldChar w:fldCharType="begin"/>
        </w:r>
        <w:r>
          <w:instrText xml:space="preserve"> PAGEREF _Toc31204772 \h </w:instrText>
        </w:r>
        <w:r>
          <w:fldChar w:fldCharType="separate"/>
        </w:r>
        <w:r w:rsidR="00E801F1">
          <w:t>43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3" w:history="1">
        <w:r w:rsidRPr="005D763F">
          <w:t>56</w:t>
        </w:r>
        <w:r>
          <w:rPr>
            <w:rFonts w:asciiTheme="minorHAnsi" w:eastAsiaTheme="minorEastAsia" w:hAnsiTheme="minorHAnsi" w:cstheme="minorBidi"/>
            <w:sz w:val="22"/>
            <w:szCs w:val="22"/>
            <w:lang w:eastAsia="en-AU"/>
          </w:rPr>
          <w:tab/>
        </w:r>
        <w:r w:rsidRPr="005D763F">
          <w:t>Police interview audiovisual recording—admissibility</w:t>
        </w:r>
        <w:r>
          <w:tab/>
        </w:r>
        <w:r>
          <w:fldChar w:fldCharType="begin"/>
        </w:r>
        <w:r>
          <w:instrText xml:space="preserve"> PAGEREF _Toc31204773 \h </w:instrText>
        </w:r>
        <w:r>
          <w:fldChar w:fldCharType="separate"/>
        </w:r>
        <w:r w:rsidR="00E801F1">
          <w:t>44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4" w:history="1">
        <w:r w:rsidRPr="005D763F">
          <w:t>57</w:t>
        </w:r>
        <w:r>
          <w:rPr>
            <w:rFonts w:asciiTheme="minorHAnsi" w:eastAsiaTheme="minorEastAsia" w:hAnsiTheme="minorHAnsi" w:cstheme="minorBidi"/>
            <w:sz w:val="22"/>
            <w:szCs w:val="22"/>
            <w:lang w:eastAsia="en-AU"/>
          </w:rPr>
          <w:tab/>
        </w:r>
        <w:r w:rsidRPr="005D763F">
          <w:t>Police interview audiovisual recording—jury trial</w:t>
        </w:r>
        <w:r>
          <w:tab/>
        </w:r>
        <w:r>
          <w:fldChar w:fldCharType="begin"/>
        </w:r>
        <w:r>
          <w:instrText xml:space="preserve"> PAGEREF _Toc31204774 \h </w:instrText>
        </w:r>
        <w:r>
          <w:fldChar w:fldCharType="separate"/>
        </w:r>
        <w:r w:rsidR="00E801F1">
          <w:t>44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5" w:history="1">
        <w:r w:rsidRPr="005D763F">
          <w:t>58</w:t>
        </w:r>
        <w:r>
          <w:rPr>
            <w:rFonts w:asciiTheme="minorHAnsi" w:eastAsiaTheme="minorEastAsia" w:hAnsiTheme="minorHAnsi" w:cstheme="minorBidi"/>
            <w:sz w:val="22"/>
            <w:szCs w:val="22"/>
            <w:lang w:eastAsia="en-AU"/>
          </w:rPr>
          <w:tab/>
        </w:r>
        <w:r w:rsidRPr="005D763F">
          <w:t>Transcript of police interview audiovisual recording—access to court</w:t>
        </w:r>
        <w:r>
          <w:tab/>
        </w:r>
        <w:r>
          <w:fldChar w:fldCharType="begin"/>
        </w:r>
        <w:r>
          <w:instrText xml:space="preserve"> PAGEREF _Toc31204775 \h </w:instrText>
        </w:r>
        <w:r>
          <w:fldChar w:fldCharType="separate"/>
        </w:r>
        <w:r w:rsidR="00E801F1">
          <w:t>45</w:t>
        </w:r>
        <w:r>
          <w:fldChar w:fldCharType="end"/>
        </w:r>
      </w:hyperlink>
    </w:p>
    <w:p w:rsidR="00FE7FD6" w:rsidRDefault="00FE7FD6">
      <w:pPr>
        <w:pStyle w:val="TOC5"/>
        <w:rPr>
          <w:rFonts w:asciiTheme="minorHAnsi" w:eastAsiaTheme="minorEastAsia" w:hAnsiTheme="minorHAnsi" w:cstheme="minorBidi"/>
          <w:sz w:val="22"/>
          <w:szCs w:val="22"/>
          <w:lang w:eastAsia="en-AU"/>
        </w:rPr>
      </w:pPr>
      <w:r>
        <w:lastRenderedPageBreak/>
        <w:tab/>
      </w:r>
      <w:hyperlink w:anchor="_Toc31204776" w:history="1">
        <w:r w:rsidRPr="005D763F">
          <w:t>59</w:t>
        </w:r>
        <w:r>
          <w:rPr>
            <w:rFonts w:asciiTheme="minorHAnsi" w:eastAsiaTheme="minorEastAsia" w:hAnsiTheme="minorHAnsi" w:cstheme="minorBidi"/>
            <w:sz w:val="22"/>
            <w:szCs w:val="22"/>
            <w:lang w:eastAsia="en-AU"/>
          </w:rPr>
          <w:tab/>
        </w:r>
        <w:r w:rsidRPr="005D763F">
          <w:t>Police interview audiovisual recording—offences</w:t>
        </w:r>
        <w:r>
          <w:tab/>
        </w:r>
        <w:r>
          <w:fldChar w:fldCharType="begin"/>
        </w:r>
        <w:r>
          <w:instrText xml:space="preserve"> PAGEREF _Toc31204776 \h </w:instrText>
        </w:r>
        <w:r>
          <w:fldChar w:fldCharType="separate"/>
        </w:r>
        <w:r w:rsidR="00E801F1">
          <w:t>45</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77" w:history="1">
        <w:r w:rsidR="00FE7FD6" w:rsidRPr="005D763F">
          <w:t>Division 4.3.4</w:t>
        </w:r>
        <w:r w:rsidR="00FE7FD6">
          <w:rPr>
            <w:rFonts w:asciiTheme="minorHAnsi" w:eastAsiaTheme="minorEastAsia" w:hAnsiTheme="minorHAnsi" w:cstheme="minorBidi"/>
            <w:b w:val="0"/>
            <w:sz w:val="22"/>
            <w:szCs w:val="22"/>
            <w:lang w:eastAsia="en-AU"/>
          </w:rPr>
          <w:tab/>
        </w:r>
        <w:r w:rsidR="00FE7FD6" w:rsidRPr="005D763F">
          <w:t>Giving evidence at pre-trial hearing</w:t>
        </w:r>
        <w:r w:rsidR="00FE7FD6" w:rsidRPr="00FE7FD6">
          <w:rPr>
            <w:vanish/>
          </w:rPr>
          <w:tab/>
        </w:r>
        <w:r w:rsidR="00FE7FD6" w:rsidRPr="00FE7FD6">
          <w:rPr>
            <w:vanish/>
          </w:rPr>
          <w:fldChar w:fldCharType="begin"/>
        </w:r>
        <w:r w:rsidR="00FE7FD6" w:rsidRPr="00FE7FD6">
          <w:rPr>
            <w:vanish/>
          </w:rPr>
          <w:instrText xml:space="preserve"> PAGEREF _Toc31204777 \h </w:instrText>
        </w:r>
        <w:r w:rsidR="00FE7FD6" w:rsidRPr="00FE7FD6">
          <w:rPr>
            <w:vanish/>
          </w:rPr>
        </w:r>
        <w:r w:rsidR="00FE7FD6" w:rsidRPr="00FE7FD6">
          <w:rPr>
            <w:vanish/>
          </w:rPr>
          <w:fldChar w:fldCharType="separate"/>
        </w:r>
        <w:r w:rsidR="00E801F1">
          <w:rPr>
            <w:vanish/>
          </w:rPr>
          <w:t>46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8" w:history="1">
        <w:r w:rsidRPr="005D763F">
          <w:t>60</w:t>
        </w:r>
        <w:r>
          <w:rPr>
            <w:rFonts w:asciiTheme="minorHAnsi" w:eastAsiaTheme="minorEastAsia" w:hAnsiTheme="minorHAnsi" w:cstheme="minorBidi"/>
            <w:sz w:val="22"/>
            <w:szCs w:val="22"/>
            <w:lang w:eastAsia="en-AU"/>
          </w:rPr>
          <w:tab/>
        </w:r>
        <w:r w:rsidRPr="005D763F">
          <w:t>Witness may give evidence at pre-trial hearing</w:t>
        </w:r>
        <w:r>
          <w:tab/>
        </w:r>
        <w:r>
          <w:fldChar w:fldCharType="begin"/>
        </w:r>
        <w:r>
          <w:instrText xml:space="preserve"> PAGEREF _Toc31204778 \h </w:instrText>
        </w:r>
        <w:r>
          <w:fldChar w:fldCharType="separate"/>
        </w:r>
        <w:r w:rsidR="00E801F1">
          <w:t>46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79" w:history="1">
        <w:r w:rsidRPr="005D763F">
          <w:t>61</w:t>
        </w:r>
        <w:r>
          <w:rPr>
            <w:rFonts w:asciiTheme="minorHAnsi" w:eastAsiaTheme="minorEastAsia" w:hAnsiTheme="minorHAnsi" w:cstheme="minorBidi"/>
            <w:sz w:val="22"/>
            <w:szCs w:val="22"/>
            <w:lang w:eastAsia="en-AU"/>
          </w:rPr>
          <w:tab/>
        </w:r>
        <w:r w:rsidRPr="005D763F">
          <w:t>Who may be present at pre-trial hearing</w:t>
        </w:r>
        <w:r>
          <w:tab/>
        </w:r>
        <w:r>
          <w:fldChar w:fldCharType="begin"/>
        </w:r>
        <w:r>
          <w:instrText xml:space="preserve"> PAGEREF _Toc31204779 \h </w:instrText>
        </w:r>
        <w:r>
          <w:fldChar w:fldCharType="separate"/>
        </w:r>
        <w:r w:rsidR="00E801F1">
          <w:t>47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0" w:history="1">
        <w:r w:rsidRPr="005D763F">
          <w:t>62</w:t>
        </w:r>
        <w:r>
          <w:rPr>
            <w:rFonts w:asciiTheme="minorHAnsi" w:eastAsiaTheme="minorEastAsia" w:hAnsiTheme="minorHAnsi" w:cstheme="minorBidi"/>
            <w:sz w:val="22"/>
            <w:szCs w:val="22"/>
            <w:lang w:eastAsia="en-AU"/>
          </w:rPr>
          <w:tab/>
        </w:r>
        <w:r w:rsidRPr="005D763F">
          <w:t>Evidence of witness at pre-trial hearing to be evidence at hearing</w:t>
        </w:r>
        <w:r>
          <w:tab/>
        </w:r>
        <w:r>
          <w:fldChar w:fldCharType="begin"/>
        </w:r>
        <w:r>
          <w:instrText xml:space="preserve"> PAGEREF _Toc31204780 \h </w:instrText>
        </w:r>
        <w:r>
          <w:fldChar w:fldCharType="separate"/>
        </w:r>
        <w:r w:rsidR="00E801F1">
          <w:t>47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1" w:history="1">
        <w:r w:rsidRPr="005D763F">
          <w:t>63</w:t>
        </w:r>
        <w:r>
          <w:rPr>
            <w:rFonts w:asciiTheme="minorHAnsi" w:eastAsiaTheme="minorEastAsia" w:hAnsiTheme="minorHAnsi" w:cstheme="minorBidi"/>
            <w:sz w:val="22"/>
            <w:szCs w:val="22"/>
            <w:lang w:eastAsia="en-AU"/>
          </w:rPr>
          <w:tab/>
        </w:r>
        <w:r w:rsidRPr="005D763F">
          <w:t>Witness may be required to attend hearing</w:t>
        </w:r>
        <w:r>
          <w:tab/>
        </w:r>
        <w:r>
          <w:fldChar w:fldCharType="begin"/>
        </w:r>
        <w:r>
          <w:instrText xml:space="preserve"> PAGEREF _Toc31204781 \h </w:instrText>
        </w:r>
        <w:r>
          <w:fldChar w:fldCharType="separate"/>
        </w:r>
        <w:r w:rsidR="00E801F1">
          <w:t>48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2" w:history="1">
        <w:r w:rsidRPr="005D763F">
          <w:t>64</w:t>
        </w:r>
        <w:r>
          <w:rPr>
            <w:rFonts w:asciiTheme="minorHAnsi" w:eastAsiaTheme="minorEastAsia" w:hAnsiTheme="minorHAnsi" w:cstheme="minorBidi"/>
            <w:sz w:val="22"/>
            <w:szCs w:val="22"/>
            <w:lang w:eastAsia="en-AU"/>
          </w:rPr>
          <w:tab/>
        </w:r>
        <w:r w:rsidRPr="005D763F">
          <w:t>Evidence of witness at pre-trial hearing—jury trial</w:t>
        </w:r>
        <w:r>
          <w:tab/>
        </w:r>
        <w:r>
          <w:fldChar w:fldCharType="begin"/>
        </w:r>
        <w:r>
          <w:instrText xml:space="preserve"> PAGEREF _Toc31204782 \h </w:instrText>
        </w:r>
        <w:r>
          <w:fldChar w:fldCharType="separate"/>
        </w:r>
        <w:r w:rsidR="00E801F1">
          <w:t>49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3" w:history="1">
        <w:r w:rsidRPr="005D763F">
          <w:t>65</w:t>
        </w:r>
        <w:r>
          <w:rPr>
            <w:rFonts w:asciiTheme="minorHAnsi" w:eastAsiaTheme="minorEastAsia" w:hAnsiTheme="minorHAnsi" w:cstheme="minorBidi"/>
            <w:sz w:val="22"/>
            <w:szCs w:val="22"/>
            <w:lang w:eastAsia="en-AU"/>
          </w:rPr>
          <w:tab/>
        </w:r>
        <w:r w:rsidRPr="005D763F">
          <w:t>Recording of witness’s evidence at pre-trial hearing admissible in related hearing</w:t>
        </w:r>
        <w:r>
          <w:tab/>
        </w:r>
        <w:r>
          <w:fldChar w:fldCharType="begin"/>
        </w:r>
        <w:r>
          <w:instrText xml:space="preserve"> PAGEREF _Toc31204783 \h </w:instrText>
        </w:r>
        <w:r>
          <w:fldChar w:fldCharType="separate"/>
        </w:r>
        <w:r w:rsidR="00E801F1">
          <w:t>49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4" w:history="1">
        <w:r w:rsidRPr="005D763F">
          <w:t>66</w:t>
        </w:r>
        <w:r>
          <w:rPr>
            <w:rFonts w:asciiTheme="minorHAnsi" w:eastAsiaTheme="minorEastAsia" w:hAnsiTheme="minorHAnsi" w:cstheme="minorBidi"/>
            <w:sz w:val="22"/>
            <w:szCs w:val="22"/>
            <w:lang w:eastAsia="en-AU"/>
          </w:rPr>
          <w:tab/>
        </w:r>
        <w:r w:rsidRPr="005D763F">
          <w:t>Audiovisual recording of child’s evidence—admissibility</w:t>
        </w:r>
        <w:r>
          <w:tab/>
        </w:r>
        <w:r>
          <w:fldChar w:fldCharType="begin"/>
        </w:r>
        <w:r>
          <w:instrText xml:space="preserve"> PAGEREF _Toc31204784 \h </w:instrText>
        </w:r>
        <w:r>
          <w:fldChar w:fldCharType="separate"/>
        </w:r>
        <w:r w:rsidR="00E801F1">
          <w:t>51</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85" w:history="1">
        <w:r w:rsidR="00FE7FD6" w:rsidRPr="005D763F">
          <w:t>Division 4.3.5</w:t>
        </w:r>
        <w:r w:rsidR="00FE7FD6">
          <w:rPr>
            <w:rFonts w:asciiTheme="minorHAnsi" w:eastAsiaTheme="minorEastAsia" w:hAnsiTheme="minorHAnsi" w:cstheme="minorBidi"/>
            <w:b w:val="0"/>
            <w:sz w:val="22"/>
            <w:szCs w:val="22"/>
            <w:lang w:eastAsia="en-AU"/>
          </w:rPr>
          <w:tab/>
        </w:r>
        <w:r w:rsidR="00FE7FD6" w:rsidRPr="005D763F">
          <w:t>Giving evidence by audiovisual link</w:t>
        </w:r>
        <w:r w:rsidR="00FE7FD6" w:rsidRPr="00FE7FD6">
          <w:rPr>
            <w:vanish/>
          </w:rPr>
          <w:tab/>
        </w:r>
        <w:r w:rsidR="00FE7FD6" w:rsidRPr="00FE7FD6">
          <w:rPr>
            <w:vanish/>
          </w:rPr>
          <w:fldChar w:fldCharType="begin"/>
        </w:r>
        <w:r w:rsidR="00FE7FD6" w:rsidRPr="00FE7FD6">
          <w:rPr>
            <w:vanish/>
          </w:rPr>
          <w:instrText xml:space="preserve"> PAGEREF _Toc31204785 \h </w:instrText>
        </w:r>
        <w:r w:rsidR="00FE7FD6" w:rsidRPr="00FE7FD6">
          <w:rPr>
            <w:vanish/>
          </w:rPr>
        </w:r>
        <w:r w:rsidR="00FE7FD6" w:rsidRPr="00FE7FD6">
          <w:rPr>
            <w:vanish/>
          </w:rPr>
          <w:fldChar w:fldCharType="separate"/>
        </w:r>
        <w:r w:rsidR="00E801F1">
          <w:rPr>
            <w:vanish/>
          </w:rPr>
          <w:t>51</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6" w:history="1">
        <w:r w:rsidRPr="005D763F">
          <w:t>67</w:t>
        </w:r>
        <w:r>
          <w:rPr>
            <w:rFonts w:asciiTheme="minorHAnsi" w:eastAsiaTheme="minorEastAsia" w:hAnsiTheme="minorHAnsi" w:cstheme="minorBidi"/>
            <w:sz w:val="22"/>
            <w:szCs w:val="22"/>
            <w:lang w:eastAsia="en-AU"/>
          </w:rPr>
          <w:tab/>
        </w:r>
        <w:r w:rsidRPr="005D763F">
          <w:t xml:space="preserve">Meaning of </w:t>
        </w:r>
        <w:r w:rsidRPr="005D763F">
          <w:rPr>
            <w:i/>
          </w:rPr>
          <w:t>give evidence</w:t>
        </w:r>
        <w:r w:rsidRPr="005D763F">
          <w:t>—div 4.3.5</w:t>
        </w:r>
        <w:r>
          <w:tab/>
        </w:r>
        <w:r>
          <w:fldChar w:fldCharType="begin"/>
        </w:r>
        <w:r>
          <w:instrText xml:space="preserve"> PAGEREF _Toc31204786 \h </w:instrText>
        </w:r>
        <w:r>
          <w:fldChar w:fldCharType="separate"/>
        </w:r>
        <w:r w:rsidR="00E801F1">
          <w:t>51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7" w:history="1">
        <w:r w:rsidRPr="005D763F">
          <w:t>68</w:t>
        </w:r>
        <w:r>
          <w:rPr>
            <w:rFonts w:asciiTheme="minorHAnsi" w:eastAsiaTheme="minorEastAsia" w:hAnsiTheme="minorHAnsi" w:cstheme="minorBidi"/>
            <w:sz w:val="22"/>
            <w:szCs w:val="22"/>
            <w:lang w:eastAsia="en-AU"/>
          </w:rPr>
          <w:tab/>
        </w:r>
        <w:r w:rsidRPr="005D763F">
          <w:t>Giving evidence by audiovisual link</w:t>
        </w:r>
        <w:r>
          <w:tab/>
        </w:r>
        <w:r>
          <w:fldChar w:fldCharType="begin"/>
        </w:r>
        <w:r>
          <w:instrText xml:space="preserve"> PAGEREF _Toc31204787 \h </w:instrText>
        </w:r>
        <w:r>
          <w:fldChar w:fldCharType="separate"/>
        </w:r>
        <w:r w:rsidR="00E801F1">
          <w:t>51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8" w:history="1">
        <w:r w:rsidRPr="005D763F">
          <w:t>69</w:t>
        </w:r>
        <w:r>
          <w:rPr>
            <w:rFonts w:asciiTheme="minorHAnsi" w:eastAsiaTheme="minorEastAsia" w:hAnsiTheme="minorHAnsi" w:cstheme="minorBidi"/>
            <w:sz w:val="22"/>
            <w:szCs w:val="22"/>
            <w:lang w:eastAsia="en-AU"/>
          </w:rPr>
          <w:tab/>
        </w:r>
        <w:r w:rsidRPr="005D763F">
          <w:t>Recording evidence given by audiovisual link</w:t>
        </w:r>
        <w:r>
          <w:tab/>
        </w:r>
        <w:r>
          <w:fldChar w:fldCharType="begin"/>
        </w:r>
        <w:r>
          <w:instrText xml:space="preserve"> PAGEREF _Toc31204788 \h </w:instrText>
        </w:r>
        <w:r>
          <w:fldChar w:fldCharType="separate"/>
        </w:r>
        <w:r w:rsidR="00E801F1">
          <w:t>52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89" w:history="1">
        <w:r w:rsidRPr="005D763F">
          <w:t>70</w:t>
        </w:r>
        <w:r>
          <w:rPr>
            <w:rFonts w:asciiTheme="minorHAnsi" w:eastAsiaTheme="minorEastAsia" w:hAnsiTheme="minorHAnsi" w:cstheme="minorBidi"/>
            <w:sz w:val="22"/>
            <w:szCs w:val="22"/>
            <w:lang w:eastAsia="en-AU"/>
          </w:rPr>
          <w:tab/>
        </w:r>
        <w:r w:rsidRPr="005D763F">
          <w:t>Consequential orders—div 4.3.5</w:t>
        </w:r>
        <w:r>
          <w:tab/>
        </w:r>
        <w:r>
          <w:fldChar w:fldCharType="begin"/>
        </w:r>
        <w:r>
          <w:instrText xml:space="preserve"> PAGEREF _Toc31204789 \h </w:instrText>
        </w:r>
        <w:r>
          <w:fldChar w:fldCharType="separate"/>
        </w:r>
        <w:r w:rsidR="00E801F1">
          <w:t>54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0" w:history="1">
        <w:r w:rsidRPr="005D763F">
          <w:t>71</w:t>
        </w:r>
        <w:r>
          <w:rPr>
            <w:rFonts w:asciiTheme="minorHAnsi" w:eastAsiaTheme="minorEastAsia" w:hAnsiTheme="minorHAnsi" w:cstheme="minorBidi"/>
            <w:sz w:val="22"/>
            <w:szCs w:val="22"/>
            <w:lang w:eastAsia="en-AU"/>
          </w:rPr>
          <w:tab/>
        </w:r>
        <w:r w:rsidRPr="005D763F">
          <w:t>Making of orders—div 4.3.5</w:t>
        </w:r>
        <w:r>
          <w:tab/>
        </w:r>
        <w:r>
          <w:fldChar w:fldCharType="begin"/>
        </w:r>
        <w:r>
          <w:instrText xml:space="preserve"> PAGEREF _Toc31204790 \h </w:instrText>
        </w:r>
        <w:r>
          <w:fldChar w:fldCharType="separate"/>
        </w:r>
        <w:r w:rsidR="00E801F1">
          <w:t>55</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1" w:history="1">
        <w:r w:rsidRPr="005D763F">
          <w:t>72</w:t>
        </w:r>
        <w:r>
          <w:rPr>
            <w:rFonts w:asciiTheme="minorHAnsi" w:eastAsiaTheme="minorEastAsia" w:hAnsiTheme="minorHAnsi" w:cstheme="minorBidi"/>
            <w:sz w:val="22"/>
            <w:szCs w:val="22"/>
            <w:lang w:eastAsia="en-AU"/>
          </w:rPr>
          <w:tab/>
        </w:r>
        <w:r w:rsidRPr="005D763F">
          <w:t>Jury warning about inferences from witness giving evidence by audiovisual link</w:t>
        </w:r>
        <w:r>
          <w:tab/>
        </w:r>
        <w:r>
          <w:fldChar w:fldCharType="begin"/>
        </w:r>
        <w:r>
          <w:instrText xml:space="preserve"> PAGEREF _Toc31204791 \h </w:instrText>
        </w:r>
        <w:r>
          <w:fldChar w:fldCharType="separate"/>
        </w:r>
        <w:r w:rsidR="00E801F1">
          <w:t>55</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792" w:history="1">
        <w:r w:rsidR="00FE7FD6" w:rsidRPr="005D763F">
          <w:t>Part 4.4</w:t>
        </w:r>
        <w:r w:rsidR="00FE7FD6">
          <w:rPr>
            <w:rFonts w:asciiTheme="minorHAnsi" w:eastAsiaTheme="minorEastAsia" w:hAnsiTheme="minorHAnsi" w:cstheme="minorBidi"/>
            <w:b w:val="0"/>
            <w:sz w:val="22"/>
            <w:szCs w:val="22"/>
            <w:lang w:eastAsia="en-AU"/>
          </w:rPr>
          <w:tab/>
        </w:r>
        <w:r w:rsidR="00FE7FD6" w:rsidRPr="005D763F">
          <w:t>Special requirements—sexual offence proceedings</w:t>
        </w:r>
        <w:r w:rsidR="00FE7FD6" w:rsidRPr="00FE7FD6">
          <w:rPr>
            <w:vanish/>
          </w:rPr>
          <w:tab/>
        </w:r>
        <w:r w:rsidR="00FE7FD6" w:rsidRPr="00FE7FD6">
          <w:rPr>
            <w:vanish/>
          </w:rPr>
          <w:fldChar w:fldCharType="begin"/>
        </w:r>
        <w:r w:rsidR="00FE7FD6" w:rsidRPr="00FE7FD6">
          <w:rPr>
            <w:vanish/>
          </w:rPr>
          <w:instrText xml:space="preserve"> PAGEREF _Toc31204792 \h </w:instrText>
        </w:r>
        <w:r w:rsidR="00FE7FD6" w:rsidRPr="00FE7FD6">
          <w:rPr>
            <w:vanish/>
          </w:rPr>
        </w:r>
        <w:r w:rsidR="00FE7FD6" w:rsidRPr="00FE7FD6">
          <w:rPr>
            <w:vanish/>
          </w:rPr>
          <w:fldChar w:fldCharType="separate"/>
        </w:r>
        <w:r w:rsidR="00E801F1">
          <w:rPr>
            <w:vanish/>
          </w:rPr>
          <w:t>56</w:t>
        </w:r>
        <w:r w:rsidR="00FE7FD6" w:rsidRPr="00FE7FD6">
          <w:rPr>
            <w:vanish/>
          </w:rP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93" w:history="1">
        <w:r w:rsidR="00FE7FD6" w:rsidRPr="005D763F">
          <w:t>Division 4.4.1</w:t>
        </w:r>
        <w:r w:rsidR="00FE7FD6">
          <w:rPr>
            <w:rFonts w:asciiTheme="minorHAnsi" w:eastAsiaTheme="minorEastAsia" w:hAnsiTheme="minorHAnsi" w:cstheme="minorBidi"/>
            <w:b w:val="0"/>
            <w:sz w:val="22"/>
            <w:szCs w:val="22"/>
            <w:lang w:eastAsia="en-AU"/>
          </w:rPr>
          <w:tab/>
        </w:r>
        <w:r w:rsidR="00FE7FD6" w:rsidRPr="005D763F">
          <w:t>Sexual offence proceedings—general</w:t>
        </w:r>
        <w:r w:rsidR="00FE7FD6" w:rsidRPr="00FE7FD6">
          <w:rPr>
            <w:vanish/>
          </w:rPr>
          <w:tab/>
        </w:r>
        <w:r w:rsidR="00FE7FD6" w:rsidRPr="00FE7FD6">
          <w:rPr>
            <w:vanish/>
          </w:rPr>
          <w:fldChar w:fldCharType="begin"/>
        </w:r>
        <w:r w:rsidR="00FE7FD6" w:rsidRPr="00FE7FD6">
          <w:rPr>
            <w:vanish/>
          </w:rPr>
          <w:instrText xml:space="preserve"> PAGEREF _Toc31204793 \h </w:instrText>
        </w:r>
        <w:r w:rsidR="00FE7FD6" w:rsidRPr="00FE7FD6">
          <w:rPr>
            <w:vanish/>
          </w:rPr>
        </w:r>
        <w:r w:rsidR="00FE7FD6" w:rsidRPr="00FE7FD6">
          <w:rPr>
            <w:vanish/>
          </w:rPr>
          <w:fldChar w:fldCharType="separate"/>
        </w:r>
        <w:r w:rsidR="00E801F1">
          <w:rPr>
            <w:vanish/>
          </w:rPr>
          <w:t>56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4" w:history="1">
        <w:r w:rsidRPr="005D763F">
          <w:t>73</w:t>
        </w:r>
        <w:r>
          <w:rPr>
            <w:rFonts w:asciiTheme="minorHAnsi" w:eastAsiaTheme="minorEastAsia" w:hAnsiTheme="minorHAnsi" w:cstheme="minorBidi"/>
            <w:sz w:val="22"/>
            <w:szCs w:val="22"/>
            <w:lang w:eastAsia="en-AU"/>
          </w:rPr>
          <w:tab/>
        </w:r>
        <w:r w:rsidRPr="005D763F">
          <w:t>Certain evidence to be given in closed court</w:t>
        </w:r>
        <w:r>
          <w:tab/>
        </w:r>
        <w:r>
          <w:fldChar w:fldCharType="begin"/>
        </w:r>
        <w:r>
          <w:instrText xml:space="preserve"> PAGEREF _Toc31204794 \h </w:instrText>
        </w:r>
        <w:r>
          <w:fldChar w:fldCharType="separate"/>
        </w:r>
        <w:r w:rsidR="00E801F1">
          <w:t>56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5" w:history="1">
        <w:r w:rsidRPr="005D763F">
          <w:t>74</w:t>
        </w:r>
        <w:r>
          <w:rPr>
            <w:rFonts w:asciiTheme="minorHAnsi" w:eastAsiaTheme="minorEastAsia" w:hAnsiTheme="minorHAnsi" w:cstheme="minorBidi"/>
            <w:sz w:val="22"/>
            <w:szCs w:val="22"/>
            <w:lang w:eastAsia="en-AU"/>
          </w:rPr>
          <w:tab/>
        </w:r>
        <w:r w:rsidRPr="005D763F">
          <w:t>Prohibition of publication of complainant’s identity</w:t>
        </w:r>
        <w:r>
          <w:tab/>
        </w:r>
        <w:r>
          <w:fldChar w:fldCharType="begin"/>
        </w:r>
        <w:r>
          <w:instrText xml:space="preserve"> PAGEREF _Toc31204795 \h </w:instrText>
        </w:r>
        <w:r>
          <w:fldChar w:fldCharType="separate"/>
        </w:r>
        <w:r w:rsidR="00E801F1">
          <w:t>57</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796" w:history="1">
        <w:r w:rsidR="00FE7FD6" w:rsidRPr="005D763F">
          <w:t>Division 4.4.2</w:t>
        </w:r>
        <w:r w:rsidR="00FE7FD6">
          <w:rPr>
            <w:rFonts w:asciiTheme="minorHAnsi" w:eastAsiaTheme="minorEastAsia" w:hAnsiTheme="minorHAnsi" w:cstheme="minorBidi"/>
            <w:b w:val="0"/>
            <w:sz w:val="22"/>
            <w:szCs w:val="22"/>
            <w:lang w:eastAsia="en-AU"/>
          </w:rPr>
          <w:tab/>
        </w:r>
        <w:r w:rsidR="00FE7FD6" w:rsidRPr="005D763F">
          <w:t>Sexual offence proceedings—evidence of complainant’s sexual reputation and activities</w:t>
        </w:r>
        <w:r w:rsidR="00FE7FD6" w:rsidRPr="00FE7FD6">
          <w:rPr>
            <w:vanish/>
          </w:rPr>
          <w:tab/>
        </w:r>
        <w:r w:rsidR="00FE7FD6" w:rsidRPr="00FE7FD6">
          <w:rPr>
            <w:vanish/>
          </w:rPr>
          <w:fldChar w:fldCharType="begin"/>
        </w:r>
        <w:r w:rsidR="00FE7FD6" w:rsidRPr="00FE7FD6">
          <w:rPr>
            <w:vanish/>
          </w:rPr>
          <w:instrText xml:space="preserve"> PAGEREF _Toc31204796 \h </w:instrText>
        </w:r>
        <w:r w:rsidR="00FE7FD6" w:rsidRPr="00FE7FD6">
          <w:rPr>
            <w:vanish/>
          </w:rPr>
        </w:r>
        <w:r w:rsidR="00FE7FD6" w:rsidRPr="00FE7FD6">
          <w:rPr>
            <w:vanish/>
          </w:rPr>
          <w:fldChar w:fldCharType="separate"/>
        </w:r>
        <w:r w:rsidR="00E801F1">
          <w:rPr>
            <w:vanish/>
          </w:rPr>
          <w:t>58</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7" w:history="1">
        <w:r w:rsidRPr="005D763F">
          <w:t>75</w:t>
        </w:r>
        <w:r>
          <w:rPr>
            <w:rFonts w:asciiTheme="minorHAnsi" w:eastAsiaTheme="minorEastAsia" w:hAnsiTheme="minorHAnsi" w:cstheme="minorBidi"/>
            <w:sz w:val="22"/>
            <w:szCs w:val="22"/>
            <w:lang w:eastAsia="en-AU"/>
          </w:rPr>
          <w:tab/>
        </w:r>
        <w:r w:rsidRPr="005D763F">
          <w:t>Immunity of sexual reputation</w:t>
        </w:r>
        <w:r>
          <w:tab/>
        </w:r>
        <w:r>
          <w:fldChar w:fldCharType="begin"/>
        </w:r>
        <w:r>
          <w:instrText xml:space="preserve"> PAGEREF _Toc31204797 \h </w:instrText>
        </w:r>
        <w:r>
          <w:fldChar w:fldCharType="separate"/>
        </w:r>
        <w:r w:rsidR="00E801F1">
          <w:t>58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8" w:history="1">
        <w:r w:rsidRPr="005D763F">
          <w:t>76</w:t>
        </w:r>
        <w:r>
          <w:rPr>
            <w:rFonts w:asciiTheme="minorHAnsi" w:eastAsiaTheme="minorEastAsia" w:hAnsiTheme="minorHAnsi" w:cstheme="minorBidi"/>
            <w:sz w:val="22"/>
            <w:szCs w:val="22"/>
            <w:lang w:eastAsia="en-AU"/>
          </w:rPr>
          <w:tab/>
        </w:r>
        <w:r w:rsidRPr="005D763F">
          <w:t>General immunity of evidence of complainant’s sexual activities</w:t>
        </w:r>
        <w:r>
          <w:tab/>
        </w:r>
        <w:r>
          <w:fldChar w:fldCharType="begin"/>
        </w:r>
        <w:r>
          <w:instrText xml:space="preserve"> PAGEREF _Toc31204798 \h </w:instrText>
        </w:r>
        <w:r>
          <w:fldChar w:fldCharType="separate"/>
        </w:r>
        <w:r w:rsidR="00E801F1">
          <w:t>58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799" w:history="1">
        <w:r w:rsidRPr="005D763F">
          <w:t>77</w:t>
        </w:r>
        <w:r>
          <w:rPr>
            <w:rFonts w:asciiTheme="minorHAnsi" w:eastAsiaTheme="minorEastAsia" w:hAnsiTheme="minorHAnsi" w:cstheme="minorBidi"/>
            <w:sz w:val="22"/>
            <w:szCs w:val="22"/>
            <w:lang w:eastAsia="en-AU"/>
          </w:rPr>
          <w:tab/>
        </w:r>
        <w:r w:rsidRPr="005D763F">
          <w:t>Application for leave under s 76</w:t>
        </w:r>
        <w:r>
          <w:tab/>
        </w:r>
        <w:r>
          <w:fldChar w:fldCharType="begin"/>
        </w:r>
        <w:r>
          <w:instrText xml:space="preserve"> PAGEREF _Toc31204799 \h </w:instrText>
        </w:r>
        <w:r>
          <w:fldChar w:fldCharType="separate"/>
        </w:r>
        <w:r w:rsidR="00E801F1">
          <w:t>58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0" w:history="1">
        <w:r w:rsidRPr="005D763F">
          <w:t>78</w:t>
        </w:r>
        <w:r>
          <w:rPr>
            <w:rFonts w:asciiTheme="minorHAnsi" w:eastAsiaTheme="minorEastAsia" w:hAnsiTheme="minorHAnsi" w:cstheme="minorBidi"/>
            <w:sz w:val="22"/>
            <w:szCs w:val="22"/>
            <w:lang w:eastAsia="en-AU"/>
          </w:rPr>
          <w:tab/>
        </w:r>
        <w:r w:rsidRPr="005D763F">
          <w:t>Decision to give leave under s 76</w:t>
        </w:r>
        <w:r>
          <w:tab/>
        </w:r>
        <w:r>
          <w:fldChar w:fldCharType="begin"/>
        </w:r>
        <w:r>
          <w:instrText xml:space="preserve"> PAGEREF _Toc31204800 \h </w:instrText>
        </w:r>
        <w:r>
          <w:fldChar w:fldCharType="separate"/>
        </w:r>
        <w:r w:rsidR="00E801F1">
          <w:t>59</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801" w:history="1">
        <w:r w:rsidR="00FE7FD6" w:rsidRPr="005D763F">
          <w:t>Division 4.4.3</w:t>
        </w:r>
        <w:r w:rsidR="00FE7FD6">
          <w:rPr>
            <w:rFonts w:asciiTheme="minorHAnsi" w:eastAsiaTheme="minorEastAsia" w:hAnsiTheme="minorHAnsi" w:cstheme="minorBidi"/>
            <w:b w:val="0"/>
            <w:sz w:val="22"/>
            <w:szCs w:val="22"/>
            <w:lang w:eastAsia="en-AU"/>
          </w:rPr>
          <w:tab/>
        </w:r>
        <w:r w:rsidR="00FE7FD6" w:rsidRPr="005D763F">
          <w:t>Sexual offence proceedings—protection of counselling communications</w:t>
        </w:r>
        <w:r w:rsidR="00FE7FD6" w:rsidRPr="00FE7FD6">
          <w:rPr>
            <w:vanish/>
          </w:rPr>
          <w:tab/>
        </w:r>
        <w:r w:rsidR="00FE7FD6" w:rsidRPr="00FE7FD6">
          <w:rPr>
            <w:vanish/>
          </w:rPr>
          <w:fldChar w:fldCharType="begin"/>
        </w:r>
        <w:r w:rsidR="00FE7FD6" w:rsidRPr="00FE7FD6">
          <w:rPr>
            <w:vanish/>
          </w:rPr>
          <w:instrText xml:space="preserve"> PAGEREF _Toc31204801 \h </w:instrText>
        </w:r>
        <w:r w:rsidR="00FE7FD6" w:rsidRPr="00FE7FD6">
          <w:rPr>
            <w:vanish/>
          </w:rPr>
        </w:r>
        <w:r w:rsidR="00FE7FD6" w:rsidRPr="00FE7FD6">
          <w:rPr>
            <w:vanish/>
          </w:rPr>
          <w:fldChar w:fldCharType="separate"/>
        </w:r>
        <w:r w:rsidR="00E801F1">
          <w:rPr>
            <w:vanish/>
          </w:rPr>
          <w:t>60</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2" w:history="1">
        <w:r w:rsidRPr="005D763F">
          <w:t>79</w:t>
        </w:r>
        <w:r>
          <w:rPr>
            <w:rFonts w:asciiTheme="minorHAnsi" w:eastAsiaTheme="minorEastAsia" w:hAnsiTheme="minorHAnsi" w:cstheme="minorBidi"/>
            <w:sz w:val="22"/>
            <w:szCs w:val="22"/>
            <w:lang w:eastAsia="en-AU"/>
          </w:rPr>
          <w:tab/>
        </w:r>
        <w:r w:rsidRPr="005D763F">
          <w:t>Definitions—div 4.4.3</w:t>
        </w:r>
        <w:r>
          <w:tab/>
        </w:r>
        <w:r>
          <w:fldChar w:fldCharType="begin"/>
        </w:r>
        <w:r>
          <w:instrText xml:space="preserve"> PAGEREF _Toc31204802 \h </w:instrText>
        </w:r>
        <w:r>
          <w:fldChar w:fldCharType="separate"/>
        </w:r>
        <w:r w:rsidR="00E801F1">
          <w:t>60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3" w:history="1">
        <w:r w:rsidRPr="005D763F">
          <w:t>79A</w:t>
        </w:r>
        <w:r>
          <w:rPr>
            <w:rFonts w:asciiTheme="minorHAnsi" w:eastAsiaTheme="minorEastAsia" w:hAnsiTheme="minorHAnsi" w:cstheme="minorBidi"/>
            <w:sz w:val="22"/>
            <w:szCs w:val="22"/>
            <w:lang w:eastAsia="en-AU"/>
          </w:rPr>
          <w:tab/>
        </w:r>
        <w:r w:rsidRPr="005D763F">
          <w:t xml:space="preserve">Meaning of </w:t>
        </w:r>
        <w:r w:rsidRPr="005D763F">
          <w:rPr>
            <w:i/>
          </w:rPr>
          <w:t>protected confidence</w:t>
        </w:r>
        <w:r w:rsidRPr="005D763F">
          <w:t>—div 4.4.3</w:t>
        </w:r>
        <w:r>
          <w:tab/>
        </w:r>
        <w:r>
          <w:fldChar w:fldCharType="begin"/>
        </w:r>
        <w:r>
          <w:instrText xml:space="preserve"> PAGEREF _Toc31204803 \h </w:instrText>
        </w:r>
        <w:r>
          <w:fldChar w:fldCharType="separate"/>
        </w:r>
        <w:r w:rsidR="00E801F1">
          <w:t>62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4" w:history="1">
        <w:r w:rsidRPr="005D763F">
          <w:t>79B</w:t>
        </w:r>
        <w:r>
          <w:rPr>
            <w:rFonts w:asciiTheme="minorHAnsi" w:eastAsiaTheme="minorEastAsia" w:hAnsiTheme="minorHAnsi" w:cstheme="minorBidi"/>
            <w:sz w:val="22"/>
            <w:szCs w:val="22"/>
            <w:lang w:eastAsia="en-AU"/>
          </w:rPr>
          <w:tab/>
        </w:r>
        <w:r w:rsidRPr="005D763F">
          <w:t>When does div 4.4.3 apply?</w:t>
        </w:r>
        <w:r>
          <w:tab/>
        </w:r>
        <w:r>
          <w:fldChar w:fldCharType="begin"/>
        </w:r>
        <w:r>
          <w:instrText xml:space="preserve"> PAGEREF _Toc31204804 \h </w:instrText>
        </w:r>
        <w:r>
          <w:fldChar w:fldCharType="separate"/>
        </w:r>
        <w:r w:rsidR="00E801F1">
          <w:t>64</w:t>
        </w:r>
        <w:r>
          <w:fldChar w:fldCharType="end"/>
        </w:r>
      </w:hyperlink>
    </w:p>
    <w:p w:rsidR="00FE7FD6" w:rsidRDefault="00FE7FD6">
      <w:pPr>
        <w:pStyle w:val="TOC5"/>
        <w:rPr>
          <w:rFonts w:asciiTheme="minorHAnsi" w:eastAsiaTheme="minorEastAsia" w:hAnsiTheme="minorHAnsi" w:cstheme="minorBidi"/>
          <w:sz w:val="22"/>
          <w:szCs w:val="22"/>
          <w:lang w:eastAsia="en-AU"/>
        </w:rPr>
      </w:pPr>
      <w:r>
        <w:lastRenderedPageBreak/>
        <w:tab/>
      </w:r>
      <w:hyperlink w:anchor="_Toc31204805" w:history="1">
        <w:r w:rsidRPr="005D763F">
          <w:t>79C</w:t>
        </w:r>
        <w:r>
          <w:rPr>
            <w:rFonts w:asciiTheme="minorHAnsi" w:eastAsiaTheme="minorEastAsia" w:hAnsiTheme="minorHAnsi" w:cstheme="minorBidi"/>
            <w:sz w:val="22"/>
            <w:szCs w:val="22"/>
            <w:lang w:eastAsia="en-AU"/>
          </w:rPr>
          <w:tab/>
        </w:r>
        <w:r w:rsidRPr="005D763F">
          <w:t>Immunity for protected confidences in preliminary criminal proceedings</w:t>
        </w:r>
        <w:r>
          <w:tab/>
        </w:r>
        <w:r>
          <w:fldChar w:fldCharType="begin"/>
        </w:r>
        <w:r>
          <w:instrText xml:space="preserve"> PAGEREF _Toc31204805 \h </w:instrText>
        </w:r>
        <w:r>
          <w:fldChar w:fldCharType="separate"/>
        </w:r>
        <w:r w:rsidR="00E801F1">
          <w:t>64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6" w:history="1">
        <w:r w:rsidRPr="005D763F">
          <w:t>79D</w:t>
        </w:r>
        <w:r>
          <w:rPr>
            <w:rFonts w:asciiTheme="minorHAnsi" w:eastAsiaTheme="minorEastAsia" w:hAnsiTheme="minorHAnsi" w:cstheme="minorBidi"/>
            <w:sz w:val="22"/>
            <w:szCs w:val="22"/>
            <w:lang w:eastAsia="en-AU"/>
          </w:rPr>
          <w:tab/>
        </w:r>
        <w:r w:rsidRPr="005D763F">
          <w:t>General immunity for protected confidences</w:t>
        </w:r>
        <w:r>
          <w:tab/>
        </w:r>
        <w:r>
          <w:fldChar w:fldCharType="begin"/>
        </w:r>
        <w:r>
          <w:instrText xml:space="preserve"> PAGEREF _Toc31204806 \h </w:instrText>
        </w:r>
        <w:r>
          <w:fldChar w:fldCharType="separate"/>
        </w:r>
        <w:r w:rsidR="00E801F1">
          <w:t>65</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7" w:history="1">
        <w:r w:rsidRPr="005D763F">
          <w:t>79E</w:t>
        </w:r>
        <w:r>
          <w:rPr>
            <w:rFonts w:asciiTheme="minorHAnsi" w:eastAsiaTheme="minorEastAsia" w:hAnsiTheme="minorHAnsi" w:cstheme="minorBidi"/>
            <w:sz w:val="22"/>
            <w:szCs w:val="22"/>
            <w:lang w:eastAsia="en-AU"/>
          </w:rPr>
          <w:tab/>
        </w:r>
        <w:r w:rsidRPr="005D763F">
          <w:t>Application for leave to disclose protected confidence</w:t>
        </w:r>
        <w:r>
          <w:tab/>
        </w:r>
        <w:r>
          <w:fldChar w:fldCharType="begin"/>
        </w:r>
        <w:r>
          <w:instrText xml:space="preserve"> PAGEREF _Toc31204807 \h </w:instrText>
        </w:r>
        <w:r>
          <w:fldChar w:fldCharType="separate"/>
        </w:r>
        <w:r w:rsidR="00E801F1">
          <w:t>65</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8" w:history="1">
        <w:r w:rsidRPr="005D763F">
          <w:t>79F</w:t>
        </w:r>
        <w:r>
          <w:rPr>
            <w:rFonts w:asciiTheme="minorHAnsi" w:eastAsiaTheme="minorEastAsia" w:hAnsiTheme="minorHAnsi" w:cstheme="minorBidi"/>
            <w:sz w:val="22"/>
            <w:szCs w:val="22"/>
            <w:lang w:eastAsia="en-AU"/>
          </w:rPr>
          <w:tab/>
        </w:r>
        <w:r w:rsidRPr="005D763F">
          <w:t>Threshold test––legitimate forensic purpose</w:t>
        </w:r>
        <w:r>
          <w:tab/>
        </w:r>
        <w:r>
          <w:fldChar w:fldCharType="begin"/>
        </w:r>
        <w:r>
          <w:instrText xml:space="preserve"> PAGEREF _Toc31204808 \h </w:instrText>
        </w:r>
        <w:r>
          <w:fldChar w:fldCharType="separate"/>
        </w:r>
        <w:r w:rsidR="00E801F1">
          <w:t>66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09" w:history="1">
        <w:r w:rsidRPr="005D763F">
          <w:t>79G</w:t>
        </w:r>
        <w:r>
          <w:rPr>
            <w:rFonts w:asciiTheme="minorHAnsi" w:eastAsiaTheme="minorEastAsia" w:hAnsiTheme="minorHAnsi" w:cstheme="minorBidi"/>
            <w:sz w:val="22"/>
            <w:szCs w:val="22"/>
            <w:lang w:eastAsia="en-AU"/>
          </w:rPr>
          <w:tab/>
        </w:r>
        <w:r w:rsidRPr="005D763F">
          <w:t>Preliminary examination of protected confidence evidence</w:t>
        </w:r>
        <w:r>
          <w:tab/>
        </w:r>
        <w:r>
          <w:fldChar w:fldCharType="begin"/>
        </w:r>
        <w:r>
          <w:instrText xml:space="preserve"> PAGEREF _Toc31204809 \h </w:instrText>
        </w:r>
        <w:r>
          <w:fldChar w:fldCharType="separate"/>
        </w:r>
        <w:r w:rsidR="00E801F1">
          <w:t>66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0" w:history="1">
        <w:r w:rsidRPr="005D763F">
          <w:t>79H</w:t>
        </w:r>
        <w:r>
          <w:rPr>
            <w:rFonts w:asciiTheme="minorHAnsi" w:eastAsiaTheme="minorEastAsia" w:hAnsiTheme="minorHAnsi" w:cstheme="minorBidi"/>
            <w:sz w:val="22"/>
            <w:szCs w:val="22"/>
            <w:lang w:eastAsia="en-AU"/>
          </w:rPr>
          <w:tab/>
        </w:r>
        <w:r w:rsidRPr="005D763F">
          <w:t>Giving of leave to disclose protected confidence</w:t>
        </w:r>
        <w:r>
          <w:tab/>
        </w:r>
        <w:r>
          <w:fldChar w:fldCharType="begin"/>
        </w:r>
        <w:r>
          <w:instrText xml:space="preserve"> PAGEREF _Toc31204810 \h </w:instrText>
        </w:r>
        <w:r>
          <w:fldChar w:fldCharType="separate"/>
        </w:r>
        <w:r w:rsidR="00E801F1">
          <w:t>67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1" w:history="1">
        <w:r w:rsidRPr="005D763F">
          <w:t>79I</w:t>
        </w:r>
        <w:r>
          <w:rPr>
            <w:rFonts w:asciiTheme="minorHAnsi" w:eastAsiaTheme="minorEastAsia" w:hAnsiTheme="minorHAnsi" w:cstheme="minorBidi"/>
            <w:sz w:val="22"/>
            <w:szCs w:val="22"/>
            <w:lang w:eastAsia="en-AU"/>
          </w:rPr>
          <w:tab/>
        </w:r>
        <w:r w:rsidRPr="005D763F">
          <w:t>Ancillary orders for protection of person who made protected confidence</w:t>
        </w:r>
        <w:r>
          <w:tab/>
        </w:r>
        <w:r>
          <w:fldChar w:fldCharType="begin"/>
        </w:r>
        <w:r>
          <w:instrText xml:space="preserve"> PAGEREF _Toc31204811 \h </w:instrText>
        </w:r>
        <w:r>
          <w:fldChar w:fldCharType="separate"/>
        </w:r>
        <w:r w:rsidR="00E801F1">
          <w:t>69</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2" w:history="1">
        <w:r w:rsidRPr="005D763F">
          <w:t>79J</w:t>
        </w:r>
        <w:r>
          <w:rPr>
            <w:rFonts w:asciiTheme="minorHAnsi" w:eastAsiaTheme="minorEastAsia" w:hAnsiTheme="minorHAnsi" w:cstheme="minorBidi"/>
            <w:sz w:val="22"/>
            <w:szCs w:val="22"/>
            <w:lang w:eastAsia="en-AU"/>
          </w:rPr>
          <w:tab/>
        </w:r>
        <w:r w:rsidRPr="005D763F">
          <w:t>No waiver of protected confidence immunity</w:t>
        </w:r>
        <w:r>
          <w:tab/>
        </w:r>
        <w:r>
          <w:fldChar w:fldCharType="begin"/>
        </w:r>
        <w:r>
          <w:instrText xml:space="preserve"> PAGEREF _Toc31204812 \h </w:instrText>
        </w:r>
        <w:r>
          <w:fldChar w:fldCharType="separate"/>
        </w:r>
        <w:r w:rsidR="00E801F1">
          <w:t>70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3" w:history="1">
        <w:r w:rsidRPr="005D763F">
          <w:t>79K</w:t>
        </w:r>
        <w:r>
          <w:rPr>
            <w:rFonts w:asciiTheme="minorHAnsi" w:eastAsiaTheme="minorEastAsia" w:hAnsiTheme="minorHAnsi" w:cstheme="minorBidi"/>
            <w:sz w:val="22"/>
            <w:szCs w:val="22"/>
            <w:lang w:eastAsia="en-AU"/>
          </w:rPr>
          <w:tab/>
        </w:r>
        <w:r w:rsidRPr="005D763F">
          <w:t>No protected confidence immunity for medical information</w:t>
        </w:r>
        <w:r>
          <w:tab/>
        </w:r>
        <w:r>
          <w:fldChar w:fldCharType="begin"/>
        </w:r>
        <w:r>
          <w:instrText xml:space="preserve"> PAGEREF _Toc31204813 \h </w:instrText>
        </w:r>
        <w:r>
          <w:fldChar w:fldCharType="separate"/>
        </w:r>
        <w:r w:rsidR="00E801F1">
          <w:t>70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4" w:history="1">
        <w:r w:rsidRPr="005D763F">
          <w:t>79L</w:t>
        </w:r>
        <w:r>
          <w:rPr>
            <w:rFonts w:asciiTheme="minorHAnsi" w:eastAsiaTheme="minorEastAsia" w:hAnsiTheme="minorHAnsi" w:cstheme="minorBidi"/>
            <w:sz w:val="22"/>
            <w:szCs w:val="22"/>
            <w:lang w:eastAsia="en-AU"/>
          </w:rPr>
          <w:tab/>
        </w:r>
        <w:r w:rsidRPr="005D763F">
          <w:t>No protected confidence immunity for communications for criminal investigations and proceedings</w:t>
        </w:r>
        <w:r>
          <w:tab/>
        </w:r>
        <w:r>
          <w:fldChar w:fldCharType="begin"/>
        </w:r>
        <w:r>
          <w:instrText xml:space="preserve"> PAGEREF _Toc31204814 \h </w:instrText>
        </w:r>
        <w:r>
          <w:fldChar w:fldCharType="separate"/>
        </w:r>
        <w:r w:rsidR="00E801F1">
          <w:t>71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5" w:history="1">
        <w:r w:rsidRPr="005D763F">
          <w:t>79M</w:t>
        </w:r>
        <w:r>
          <w:rPr>
            <w:rFonts w:asciiTheme="minorHAnsi" w:eastAsiaTheme="minorEastAsia" w:hAnsiTheme="minorHAnsi" w:cstheme="minorBidi"/>
            <w:sz w:val="22"/>
            <w:szCs w:val="22"/>
            <w:lang w:eastAsia="en-AU"/>
          </w:rPr>
          <w:tab/>
        </w:r>
        <w:r w:rsidRPr="005D763F">
          <w:t>No protected confidence immunity in case of misconduct</w:t>
        </w:r>
        <w:r>
          <w:tab/>
        </w:r>
        <w:r>
          <w:fldChar w:fldCharType="begin"/>
        </w:r>
        <w:r>
          <w:instrText xml:space="preserve"> PAGEREF _Toc31204815 \h </w:instrText>
        </w:r>
        <w:r>
          <w:fldChar w:fldCharType="separate"/>
        </w:r>
        <w:r w:rsidR="00E801F1">
          <w:t>71</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816" w:history="1">
        <w:r w:rsidR="00FE7FD6" w:rsidRPr="005D763F">
          <w:t>Division 4.4.4</w:t>
        </w:r>
        <w:r w:rsidR="00FE7FD6">
          <w:rPr>
            <w:rFonts w:asciiTheme="minorHAnsi" w:eastAsiaTheme="minorEastAsia" w:hAnsiTheme="minorHAnsi" w:cstheme="minorBidi"/>
            <w:b w:val="0"/>
            <w:sz w:val="22"/>
            <w:szCs w:val="22"/>
            <w:lang w:eastAsia="en-AU"/>
          </w:rPr>
          <w:tab/>
        </w:r>
        <w:r w:rsidR="00FE7FD6" w:rsidRPr="005D763F">
          <w:t>Sexual offence proceedings—directions and warnings to juries</w:t>
        </w:r>
        <w:r w:rsidR="00FE7FD6" w:rsidRPr="00FE7FD6">
          <w:rPr>
            <w:vanish/>
          </w:rPr>
          <w:tab/>
        </w:r>
        <w:r w:rsidR="00FE7FD6" w:rsidRPr="00FE7FD6">
          <w:rPr>
            <w:vanish/>
          </w:rPr>
          <w:fldChar w:fldCharType="begin"/>
        </w:r>
        <w:r w:rsidR="00FE7FD6" w:rsidRPr="00FE7FD6">
          <w:rPr>
            <w:vanish/>
          </w:rPr>
          <w:instrText xml:space="preserve"> PAGEREF _Toc31204816 \h </w:instrText>
        </w:r>
        <w:r w:rsidR="00FE7FD6" w:rsidRPr="00FE7FD6">
          <w:rPr>
            <w:vanish/>
          </w:rPr>
        </w:r>
        <w:r w:rsidR="00FE7FD6" w:rsidRPr="00FE7FD6">
          <w:rPr>
            <w:vanish/>
          </w:rPr>
          <w:fldChar w:fldCharType="separate"/>
        </w:r>
        <w:r w:rsidR="00E801F1">
          <w:rPr>
            <w:vanish/>
          </w:rPr>
          <w:t>72</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7" w:history="1">
        <w:r w:rsidRPr="005D763F">
          <w:t>80</w:t>
        </w:r>
        <w:r>
          <w:rPr>
            <w:rFonts w:asciiTheme="minorHAnsi" w:eastAsiaTheme="minorEastAsia" w:hAnsiTheme="minorHAnsi" w:cstheme="minorBidi"/>
            <w:sz w:val="22"/>
            <w:szCs w:val="22"/>
            <w:lang w:eastAsia="en-AU"/>
          </w:rPr>
          <w:tab/>
        </w:r>
        <w:r w:rsidRPr="005D763F">
          <w:t>Comments on complainants’ evidence</w:t>
        </w:r>
        <w:r>
          <w:tab/>
        </w:r>
        <w:r>
          <w:fldChar w:fldCharType="begin"/>
        </w:r>
        <w:r>
          <w:instrText xml:space="preserve"> PAGEREF _Toc31204817 \h </w:instrText>
        </w:r>
        <w:r>
          <w:fldChar w:fldCharType="separate"/>
        </w:r>
        <w:r w:rsidR="00E801F1">
          <w:t>72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8" w:history="1">
        <w:r w:rsidRPr="005D763F">
          <w:t>80A</w:t>
        </w:r>
        <w:r>
          <w:rPr>
            <w:rFonts w:asciiTheme="minorHAnsi" w:eastAsiaTheme="minorEastAsia" w:hAnsiTheme="minorHAnsi" w:cstheme="minorBidi"/>
            <w:sz w:val="22"/>
            <w:szCs w:val="22"/>
            <w:lang w:eastAsia="en-AU"/>
          </w:rPr>
          <w:tab/>
        </w:r>
        <w:r w:rsidRPr="005D763F">
          <w:t>Comments on children’s evidence</w:t>
        </w:r>
        <w:r>
          <w:tab/>
        </w:r>
        <w:r>
          <w:fldChar w:fldCharType="begin"/>
        </w:r>
        <w:r>
          <w:instrText xml:space="preserve"> PAGEREF _Toc31204818 \h </w:instrText>
        </w:r>
        <w:r>
          <w:fldChar w:fldCharType="separate"/>
        </w:r>
        <w:r w:rsidR="00E801F1">
          <w:t>72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19" w:history="1">
        <w:r w:rsidRPr="005D763F">
          <w:t>80B</w:t>
        </w:r>
        <w:r>
          <w:rPr>
            <w:rFonts w:asciiTheme="minorHAnsi" w:eastAsiaTheme="minorEastAsia" w:hAnsiTheme="minorHAnsi" w:cstheme="minorBidi"/>
            <w:sz w:val="22"/>
            <w:szCs w:val="22"/>
            <w:lang w:eastAsia="en-AU"/>
          </w:rPr>
          <w:tab/>
        </w:r>
        <w:r w:rsidRPr="005D763F">
          <w:t>Comments about lack of, or delays in making, complaint</w:t>
        </w:r>
        <w:r>
          <w:tab/>
        </w:r>
        <w:r>
          <w:fldChar w:fldCharType="begin"/>
        </w:r>
        <w:r>
          <w:instrText xml:space="preserve"> PAGEREF _Toc31204819 \h </w:instrText>
        </w:r>
        <w:r>
          <w:fldChar w:fldCharType="separate"/>
        </w:r>
        <w:r w:rsidR="00E801F1">
          <w:t>72</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0" w:history="1">
        <w:r w:rsidRPr="005D763F">
          <w:t>80C</w:t>
        </w:r>
        <w:r>
          <w:rPr>
            <w:rFonts w:asciiTheme="minorHAnsi" w:eastAsiaTheme="minorEastAsia" w:hAnsiTheme="minorHAnsi" w:cstheme="minorBidi"/>
            <w:sz w:val="22"/>
            <w:szCs w:val="22"/>
            <w:lang w:eastAsia="en-AU"/>
          </w:rPr>
          <w:tab/>
        </w:r>
        <w:r w:rsidRPr="005D763F">
          <w:t>Directions about implied consent</w:t>
        </w:r>
        <w:r>
          <w:tab/>
        </w:r>
        <w:r>
          <w:fldChar w:fldCharType="begin"/>
        </w:r>
        <w:r>
          <w:instrText xml:space="preserve"> PAGEREF _Toc31204820 \h </w:instrText>
        </w:r>
        <w:r>
          <w:fldChar w:fldCharType="separate"/>
        </w:r>
        <w:r w:rsidR="00E801F1">
          <w:t>73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1" w:history="1">
        <w:r w:rsidRPr="005D763F">
          <w:t>80D</w:t>
        </w:r>
        <w:r>
          <w:rPr>
            <w:rFonts w:asciiTheme="minorHAnsi" w:eastAsiaTheme="minorEastAsia" w:hAnsiTheme="minorHAnsi" w:cstheme="minorBidi"/>
            <w:sz w:val="22"/>
            <w:szCs w:val="22"/>
            <w:lang w:eastAsia="en-AU"/>
          </w:rPr>
          <w:tab/>
        </w:r>
        <w:r w:rsidRPr="005D763F">
          <w:t>Directions about mistaken belief about consent</w:t>
        </w:r>
        <w:r>
          <w:tab/>
        </w:r>
        <w:r>
          <w:fldChar w:fldCharType="begin"/>
        </w:r>
        <w:r>
          <w:instrText xml:space="preserve"> PAGEREF _Toc31204821 \h </w:instrText>
        </w:r>
        <w:r>
          <w:fldChar w:fldCharType="separate"/>
        </w:r>
        <w:r w:rsidR="00E801F1">
          <w:t>73</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822" w:history="1">
        <w:r w:rsidR="00FE7FD6" w:rsidRPr="005D763F">
          <w:t>Part 4.5</w:t>
        </w:r>
        <w:r w:rsidR="00FE7FD6">
          <w:rPr>
            <w:rFonts w:asciiTheme="minorHAnsi" w:eastAsiaTheme="minorEastAsia" w:hAnsiTheme="minorHAnsi" w:cstheme="minorBidi"/>
            <w:b w:val="0"/>
            <w:sz w:val="22"/>
            <w:szCs w:val="22"/>
            <w:lang w:eastAsia="en-AU"/>
          </w:rPr>
          <w:tab/>
        </w:r>
        <w:r w:rsidR="00FE7FD6" w:rsidRPr="005D763F">
          <w:t>Special requirements—family violence offence proceedings</w:t>
        </w:r>
        <w:r w:rsidR="00FE7FD6" w:rsidRPr="00FE7FD6">
          <w:rPr>
            <w:vanish/>
          </w:rPr>
          <w:tab/>
        </w:r>
        <w:r w:rsidR="00FE7FD6" w:rsidRPr="00FE7FD6">
          <w:rPr>
            <w:vanish/>
          </w:rPr>
          <w:fldChar w:fldCharType="begin"/>
        </w:r>
        <w:r w:rsidR="00FE7FD6" w:rsidRPr="00FE7FD6">
          <w:rPr>
            <w:vanish/>
          </w:rPr>
          <w:instrText xml:space="preserve"> PAGEREF _Toc31204822 \h </w:instrText>
        </w:r>
        <w:r w:rsidR="00FE7FD6" w:rsidRPr="00FE7FD6">
          <w:rPr>
            <w:vanish/>
          </w:rPr>
        </w:r>
        <w:r w:rsidR="00FE7FD6" w:rsidRPr="00FE7FD6">
          <w:rPr>
            <w:vanish/>
          </w:rPr>
          <w:fldChar w:fldCharType="separate"/>
        </w:r>
        <w:r w:rsidR="00E801F1">
          <w:rPr>
            <w:vanish/>
          </w:rPr>
          <w:t>74</w:t>
        </w:r>
        <w:r w:rsidR="00FE7FD6" w:rsidRPr="00FE7FD6">
          <w:rPr>
            <w:vanish/>
          </w:rP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823" w:history="1">
        <w:r w:rsidR="00FE7FD6" w:rsidRPr="005D763F">
          <w:t>Division 4.5.1</w:t>
        </w:r>
        <w:r w:rsidR="00FE7FD6">
          <w:rPr>
            <w:rFonts w:asciiTheme="minorHAnsi" w:eastAsiaTheme="minorEastAsia" w:hAnsiTheme="minorHAnsi" w:cstheme="minorBidi"/>
            <w:b w:val="0"/>
            <w:sz w:val="22"/>
            <w:szCs w:val="22"/>
            <w:lang w:eastAsia="en-AU"/>
          </w:rPr>
          <w:tab/>
        </w:r>
        <w:r w:rsidR="00FE7FD6" w:rsidRPr="005D763F">
          <w:t>Preliminary—pt 4.5</w:t>
        </w:r>
        <w:r w:rsidR="00FE7FD6" w:rsidRPr="00FE7FD6">
          <w:rPr>
            <w:vanish/>
          </w:rPr>
          <w:tab/>
        </w:r>
        <w:r w:rsidR="00FE7FD6" w:rsidRPr="00FE7FD6">
          <w:rPr>
            <w:vanish/>
          </w:rPr>
          <w:fldChar w:fldCharType="begin"/>
        </w:r>
        <w:r w:rsidR="00FE7FD6" w:rsidRPr="00FE7FD6">
          <w:rPr>
            <w:vanish/>
          </w:rPr>
          <w:instrText xml:space="preserve"> PAGEREF _Toc31204823 \h </w:instrText>
        </w:r>
        <w:r w:rsidR="00FE7FD6" w:rsidRPr="00FE7FD6">
          <w:rPr>
            <w:vanish/>
          </w:rPr>
        </w:r>
        <w:r w:rsidR="00FE7FD6" w:rsidRPr="00FE7FD6">
          <w:rPr>
            <w:vanish/>
          </w:rPr>
          <w:fldChar w:fldCharType="separate"/>
        </w:r>
        <w:r w:rsidR="00E801F1">
          <w:rPr>
            <w:vanish/>
          </w:rPr>
          <w:t>74</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4" w:history="1">
        <w:r w:rsidRPr="005D763F">
          <w:t>81</w:t>
        </w:r>
        <w:r>
          <w:rPr>
            <w:rFonts w:asciiTheme="minorHAnsi" w:eastAsiaTheme="minorEastAsia" w:hAnsiTheme="minorHAnsi" w:cstheme="minorBidi"/>
            <w:sz w:val="22"/>
            <w:szCs w:val="22"/>
            <w:lang w:eastAsia="en-AU"/>
          </w:rPr>
          <w:tab/>
        </w:r>
        <w:r w:rsidRPr="005D763F">
          <w:t xml:space="preserve">Meaning of </w:t>
        </w:r>
        <w:r w:rsidRPr="005D763F">
          <w:rPr>
            <w:i/>
          </w:rPr>
          <w:t>recorded statement</w:t>
        </w:r>
        <w:r w:rsidRPr="005D763F">
          <w:t>—pt 4.5</w:t>
        </w:r>
        <w:r>
          <w:tab/>
        </w:r>
        <w:r>
          <w:fldChar w:fldCharType="begin"/>
        </w:r>
        <w:r>
          <w:instrText xml:space="preserve"> PAGEREF _Toc31204824 \h </w:instrText>
        </w:r>
        <w:r>
          <w:fldChar w:fldCharType="separate"/>
        </w:r>
        <w:r w:rsidR="00E801F1">
          <w:t>74</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825" w:history="1">
        <w:r w:rsidR="00FE7FD6" w:rsidRPr="005D763F">
          <w:t>Division 4.5.2</w:t>
        </w:r>
        <w:r w:rsidR="00FE7FD6">
          <w:rPr>
            <w:rFonts w:asciiTheme="minorHAnsi" w:eastAsiaTheme="minorEastAsia" w:hAnsiTheme="minorHAnsi" w:cstheme="minorBidi"/>
            <w:b w:val="0"/>
            <w:sz w:val="22"/>
            <w:szCs w:val="22"/>
            <w:lang w:eastAsia="en-AU"/>
          </w:rPr>
          <w:tab/>
        </w:r>
        <w:r w:rsidR="00FE7FD6" w:rsidRPr="005D763F">
          <w:t>Family violence offence proceedings—recorded statement of police interview</w:t>
        </w:r>
        <w:r w:rsidR="00FE7FD6" w:rsidRPr="00FE7FD6">
          <w:rPr>
            <w:vanish/>
          </w:rPr>
          <w:tab/>
        </w:r>
        <w:r w:rsidR="00FE7FD6" w:rsidRPr="00FE7FD6">
          <w:rPr>
            <w:vanish/>
          </w:rPr>
          <w:fldChar w:fldCharType="begin"/>
        </w:r>
        <w:r w:rsidR="00FE7FD6" w:rsidRPr="00FE7FD6">
          <w:rPr>
            <w:vanish/>
          </w:rPr>
          <w:instrText xml:space="preserve"> PAGEREF _Toc31204825 \h </w:instrText>
        </w:r>
        <w:r w:rsidR="00FE7FD6" w:rsidRPr="00FE7FD6">
          <w:rPr>
            <w:vanish/>
          </w:rPr>
        </w:r>
        <w:r w:rsidR="00FE7FD6" w:rsidRPr="00FE7FD6">
          <w:rPr>
            <w:vanish/>
          </w:rPr>
          <w:fldChar w:fldCharType="separate"/>
        </w:r>
        <w:r w:rsidR="00E801F1">
          <w:rPr>
            <w:vanish/>
          </w:rPr>
          <w:t>74</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6" w:history="1">
        <w:r w:rsidRPr="005D763F">
          <w:t>81A</w:t>
        </w:r>
        <w:r>
          <w:rPr>
            <w:rFonts w:asciiTheme="minorHAnsi" w:eastAsiaTheme="minorEastAsia" w:hAnsiTheme="minorHAnsi" w:cstheme="minorBidi"/>
            <w:sz w:val="22"/>
            <w:szCs w:val="22"/>
            <w:lang w:eastAsia="en-AU"/>
          </w:rPr>
          <w:tab/>
        </w:r>
        <w:r w:rsidRPr="005D763F">
          <w:t>Recorded statement—requirements</w:t>
        </w:r>
        <w:r>
          <w:tab/>
        </w:r>
        <w:r>
          <w:fldChar w:fldCharType="begin"/>
        </w:r>
        <w:r>
          <w:instrText xml:space="preserve"> PAGEREF _Toc31204826 \h </w:instrText>
        </w:r>
        <w:r>
          <w:fldChar w:fldCharType="separate"/>
        </w:r>
        <w:r w:rsidR="00E801F1">
          <w:t>74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7" w:history="1">
        <w:r w:rsidRPr="005D763F">
          <w:t>81B</w:t>
        </w:r>
        <w:r>
          <w:rPr>
            <w:rFonts w:asciiTheme="minorHAnsi" w:eastAsiaTheme="minorEastAsia" w:hAnsiTheme="minorHAnsi" w:cstheme="minorBidi"/>
            <w:sz w:val="22"/>
            <w:szCs w:val="22"/>
            <w:lang w:eastAsia="en-AU"/>
          </w:rPr>
          <w:tab/>
        </w:r>
        <w:r w:rsidRPr="005D763F">
          <w:t>Recorded statement—may be admitted as evidence</w:t>
        </w:r>
        <w:r>
          <w:tab/>
        </w:r>
        <w:r>
          <w:fldChar w:fldCharType="begin"/>
        </w:r>
        <w:r>
          <w:instrText xml:space="preserve"> PAGEREF _Toc31204827 \h </w:instrText>
        </w:r>
        <w:r>
          <w:fldChar w:fldCharType="separate"/>
        </w:r>
        <w:r w:rsidR="00E801F1">
          <w:t>76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8" w:history="1">
        <w:r w:rsidRPr="005D763F">
          <w:t>81C</w:t>
        </w:r>
        <w:r>
          <w:rPr>
            <w:rFonts w:asciiTheme="minorHAnsi" w:eastAsiaTheme="minorEastAsia" w:hAnsiTheme="minorHAnsi" w:cstheme="minorBidi"/>
            <w:sz w:val="22"/>
            <w:szCs w:val="22"/>
            <w:lang w:eastAsia="en-AU"/>
          </w:rPr>
          <w:tab/>
        </w:r>
        <w:r w:rsidRPr="005D763F">
          <w:t>Recorded statement—hearsay rule and opinion rule</w:t>
        </w:r>
        <w:r>
          <w:tab/>
        </w:r>
        <w:r>
          <w:fldChar w:fldCharType="begin"/>
        </w:r>
        <w:r>
          <w:instrText xml:space="preserve"> PAGEREF _Toc31204828 \h </w:instrText>
        </w:r>
        <w:r>
          <w:fldChar w:fldCharType="separate"/>
        </w:r>
        <w:r w:rsidR="00E801F1">
          <w:t>77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29" w:history="1">
        <w:r w:rsidRPr="005D763F">
          <w:t>81D</w:t>
        </w:r>
        <w:r>
          <w:rPr>
            <w:rFonts w:asciiTheme="minorHAnsi" w:eastAsiaTheme="minorEastAsia" w:hAnsiTheme="minorHAnsi" w:cstheme="minorBidi"/>
            <w:sz w:val="22"/>
            <w:szCs w:val="22"/>
            <w:lang w:eastAsia="en-AU"/>
          </w:rPr>
          <w:tab/>
        </w:r>
        <w:r w:rsidRPr="005D763F">
          <w:t>Validity of proceeding not affected</w:t>
        </w:r>
        <w:r>
          <w:tab/>
        </w:r>
        <w:r>
          <w:fldChar w:fldCharType="begin"/>
        </w:r>
        <w:r>
          <w:instrText xml:space="preserve"> PAGEREF _Toc31204829 \h </w:instrText>
        </w:r>
        <w:r>
          <w:fldChar w:fldCharType="separate"/>
        </w:r>
        <w:r w:rsidR="00E801F1">
          <w:t>77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0" w:history="1">
        <w:r w:rsidRPr="005D763F">
          <w:t>81E</w:t>
        </w:r>
        <w:r>
          <w:rPr>
            <w:rFonts w:asciiTheme="minorHAnsi" w:eastAsiaTheme="minorEastAsia" w:hAnsiTheme="minorHAnsi" w:cstheme="minorBidi"/>
            <w:sz w:val="22"/>
            <w:szCs w:val="22"/>
            <w:lang w:eastAsia="en-AU"/>
          </w:rPr>
          <w:tab/>
        </w:r>
        <w:r w:rsidRPr="005D763F">
          <w:t>Recorded statement—represented accused person to be given copy</w:t>
        </w:r>
        <w:r>
          <w:tab/>
        </w:r>
        <w:r>
          <w:fldChar w:fldCharType="begin"/>
        </w:r>
        <w:r>
          <w:instrText xml:space="preserve"> PAGEREF _Toc31204830 \h </w:instrText>
        </w:r>
        <w:r>
          <w:fldChar w:fldCharType="separate"/>
        </w:r>
        <w:r w:rsidR="00E801F1">
          <w:t>78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1" w:history="1">
        <w:r w:rsidRPr="005D763F">
          <w:t>81F</w:t>
        </w:r>
        <w:r>
          <w:rPr>
            <w:rFonts w:asciiTheme="minorHAnsi" w:eastAsiaTheme="minorEastAsia" w:hAnsiTheme="minorHAnsi" w:cstheme="minorBidi"/>
            <w:sz w:val="22"/>
            <w:szCs w:val="22"/>
            <w:lang w:eastAsia="en-AU"/>
          </w:rPr>
          <w:tab/>
        </w:r>
        <w:r w:rsidRPr="005D763F">
          <w:t>Recorded statement—unrepresented accused person to be given access</w:t>
        </w:r>
        <w:r>
          <w:tab/>
        </w:r>
        <w:r>
          <w:fldChar w:fldCharType="begin"/>
        </w:r>
        <w:r>
          <w:instrText xml:space="preserve"> PAGEREF _Toc31204831 \h </w:instrText>
        </w:r>
        <w:r>
          <w:fldChar w:fldCharType="separate"/>
        </w:r>
        <w:r w:rsidR="00E801F1">
          <w:t>78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2" w:history="1">
        <w:r w:rsidRPr="005D763F">
          <w:t>81G</w:t>
        </w:r>
        <w:r>
          <w:rPr>
            <w:rFonts w:asciiTheme="minorHAnsi" w:eastAsiaTheme="minorEastAsia" w:hAnsiTheme="minorHAnsi" w:cstheme="minorBidi"/>
            <w:sz w:val="22"/>
            <w:szCs w:val="22"/>
            <w:lang w:eastAsia="en-AU"/>
          </w:rPr>
          <w:tab/>
        </w:r>
        <w:r w:rsidRPr="005D763F">
          <w:t>Recorded statement—admissibility</w:t>
        </w:r>
        <w:r>
          <w:tab/>
        </w:r>
        <w:r>
          <w:fldChar w:fldCharType="begin"/>
        </w:r>
        <w:r>
          <w:instrText xml:space="preserve"> PAGEREF _Toc31204832 \h </w:instrText>
        </w:r>
        <w:r>
          <w:fldChar w:fldCharType="separate"/>
        </w:r>
        <w:r w:rsidR="00E801F1">
          <w:t>79</w:t>
        </w:r>
        <w:r>
          <w:fldChar w:fldCharType="end"/>
        </w:r>
      </w:hyperlink>
    </w:p>
    <w:p w:rsidR="00FE7FD6" w:rsidRDefault="00FE7FD6">
      <w:pPr>
        <w:pStyle w:val="TOC5"/>
        <w:rPr>
          <w:rFonts w:asciiTheme="minorHAnsi" w:eastAsiaTheme="minorEastAsia" w:hAnsiTheme="minorHAnsi" w:cstheme="minorBidi"/>
          <w:sz w:val="22"/>
          <w:szCs w:val="22"/>
          <w:lang w:eastAsia="en-AU"/>
        </w:rPr>
      </w:pPr>
      <w:r>
        <w:lastRenderedPageBreak/>
        <w:tab/>
      </w:r>
      <w:hyperlink w:anchor="_Toc31204833" w:history="1">
        <w:r w:rsidRPr="005D763F">
          <w:t>81H</w:t>
        </w:r>
        <w:r>
          <w:rPr>
            <w:rFonts w:asciiTheme="minorHAnsi" w:eastAsiaTheme="minorEastAsia" w:hAnsiTheme="minorHAnsi" w:cstheme="minorBidi"/>
            <w:sz w:val="22"/>
            <w:szCs w:val="22"/>
            <w:lang w:eastAsia="en-AU"/>
          </w:rPr>
          <w:tab/>
        </w:r>
        <w:r w:rsidRPr="005D763F">
          <w:t>Recorded statement—accused person to be given audio copy</w:t>
        </w:r>
        <w:r>
          <w:tab/>
        </w:r>
        <w:r>
          <w:fldChar w:fldCharType="begin"/>
        </w:r>
        <w:r>
          <w:instrText xml:space="preserve"> PAGEREF _Toc31204833 \h </w:instrText>
        </w:r>
        <w:r>
          <w:fldChar w:fldCharType="separate"/>
        </w:r>
        <w:r w:rsidR="00E801F1">
          <w:t>80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4" w:history="1">
        <w:r w:rsidRPr="005D763F">
          <w:t>81I</w:t>
        </w:r>
        <w:r>
          <w:rPr>
            <w:rFonts w:asciiTheme="minorHAnsi" w:eastAsiaTheme="minorEastAsia" w:hAnsiTheme="minorHAnsi" w:cstheme="minorBidi"/>
            <w:sz w:val="22"/>
            <w:szCs w:val="22"/>
            <w:lang w:eastAsia="en-AU"/>
          </w:rPr>
          <w:tab/>
        </w:r>
        <w:r w:rsidRPr="005D763F">
          <w:t>Recorded statement—jury trial</w:t>
        </w:r>
        <w:r>
          <w:tab/>
        </w:r>
        <w:r>
          <w:fldChar w:fldCharType="begin"/>
        </w:r>
        <w:r>
          <w:instrText xml:space="preserve"> PAGEREF _Toc31204834 \h </w:instrText>
        </w:r>
        <w:r>
          <w:fldChar w:fldCharType="separate"/>
        </w:r>
        <w:r w:rsidR="00E801F1">
          <w:t>80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5" w:history="1">
        <w:r w:rsidRPr="005D763F">
          <w:t>81J</w:t>
        </w:r>
        <w:r>
          <w:rPr>
            <w:rFonts w:asciiTheme="minorHAnsi" w:eastAsiaTheme="minorEastAsia" w:hAnsiTheme="minorHAnsi" w:cstheme="minorBidi"/>
            <w:sz w:val="22"/>
            <w:szCs w:val="22"/>
            <w:lang w:eastAsia="en-AU"/>
          </w:rPr>
          <w:tab/>
        </w:r>
        <w:r w:rsidRPr="005D763F">
          <w:t>Recorded statement—offence to publish</w:t>
        </w:r>
        <w:r>
          <w:tab/>
        </w:r>
        <w:r>
          <w:fldChar w:fldCharType="begin"/>
        </w:r>
        <w:r>
          <w:instrText xml:space="preserve"> PAGEREF _Toc31204835 \h </w:instrText>
        </w:r>
        <w:r>
          <w:fldChar w:fldCharType="separate"/>
        </w:r>
        <w:r w:rsidR="00E801F1">
          <w:t>81</w:t>
        </w:r>
        <w:r>
          <w:fldChar w:fldCharType="end"/>
        </w:r>
      </w:hyperlink>
    </w:p>
    <w:p w:rsidR="00FE7FD6" w:rsidRDefault="005E3B2A">
      <w:pPr>
        <w:pStyle w:val="TOC3"/>
        <w:rPr>
          <w:rFonts w:asciiTheme="minorHAnsi" w:eastAsiaTheme="minorEastAsia" w:hAnsiTheme="minorHAnsi" w:cstheme="minorBidi"/>
          <w:b w:val="0"/>
          <w:sz w:val="22"/>
          <w:szCs w:val="22"/>
          <w:lang w:eastAsia="en-AU"/>
        </w:rPr>
      </w:pPr>
      <w:hyperlink w:anchor="_Toc31204836" w:history="1">
        <w:r w:rsidR="00FE7FD6" w:rsidRPr="005D763F">
          <w:t>Division 4.5.3</w:t>
        </w:r>
        <w:r w:rsidR="00FE7FD6">
          <w:rPr>
            <w:rFonts w:asciiTheme="minorHAnsi" w:eastAsiaTheme="minorEastAsia" w:hAnsiTheme="minorHAnsi" w:cstheme="minorBidi"/>
            <w:b w:val="0"/>
            <w:sz w:val="22"/>
            <w:szCs w:val="22"/>
            <w:lang w:eastAsia="en-AU"/>
          </w:rPr>
          <w:tab/>
        </w:r>
        <w:r w:rsidR="00FE7FD6" w:rsidRPr="005D763F">
          <w:t>Recorded statement of police interview admissible as evidence—application for protection order</w:t>
        </w:r>
        <w:r w:rsidR="00FE7FD6" w:rsidRPr="00FE7FD6">
          <w:rPr>
            <w:vanish/>
          </w:rPr>
          <w:tab/>
        </w:r>
        <w:r w:rsidR="00FE7FD6" w:rsidRPr="00FE7FD6">
          <w:rPr>
            <w:vanish/>
          </w:rPr>
          <w:fldChar w:fldCharType="begin"/>
        </w:r>
        <w:r w:rsidR="00FE7FD6" w:rsidRPr="00FE7FD6">
          <w:rPr>
            <w:vanish/>
          </w:rPr>
          <w:instrText xml:space="preserve"> PAGEREF _Toc31204836 \h </w:instrText>
        </w:r>
        <w:r w:rsidR="00FE7FD6" w:rsidRPr="00FE7FD6">
          <w:rPr>
            <w:vanish/>
          </w:rPr>
        </w:r>
        <w:r w:rsidR="00FE7FD6" w:rsidRPr="00FE7FD6">
          <w:rPr>
            <w:vanish/>
          </w:rPr>
          <w:fldChar w:fldCharType="separate"/>
        </w:r>
        <w:r w:rsidR="00E801F1">
          <w:rPr>
            <w:vanish/>
          </w:rPr>
          <w:t>82</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7" w:history="1">
        <w:r w:rsidRPr="005D763F">
          <w:t>81K</w:t>
        </w:r>
        <w:r>
          <w:rPr>
            <w:rFonts w:asciiTheme="minorHAnsi" w:eastAsiaTheme="minorEastAsia" w:hAnsiTheme="minorHAnsi" w:cstheme="minorBidi"/>
            <w:sz w:val="22"/>
            <w:szCs w:val="22"/>
            <w:lang w:eastAsia="en-AU"/>
          </w:rPr>
          <w:tab/>
        </w:r>
        <w:r w:rsidRPr="005D763F">
          <w:t>Recorded statement—may be admitted as evidence in application for family violence protection order</w:t>
        </w:r>
        <w:r>
          <w:tab/>
        </w:r>
        <w:r>
          <w:fldChar w:fldCharType="begin"/>
        </w:r>
        <w:r>
          <w:instrText xml:space="preserve"> PAGEREF _Toc31204837 \h </w:instrText>
        </w:r>
        <w:r>
          <w:fldChar w:fldCharType="separate"/>
        </w:r>
        <w:r w:rsidR="00E801F1">
          <w:t>82</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838" w:history="1">
        <w:r w:rsidR="00FE7FD6" w:rsidRPr="005D763F">
          <w:t>Chapter 5</w:t>
        </w:r>
        <w:r w:rsidR="00FE7FD6">
          <w:rPr>
            <w:rFonts w:asciiTheme="minorHAnsi" w:eastAsiaTheme="minorEastAsia" w:hAnsiTheme="minorHAnsi" w:cstheme="minorBidi"/>
            <w:b w:val="0"/>
            <w:sz w:val="22"/>
            <w:szCs w:val="22"/>
            <w:lang w:eastAsia="en-AU"/>
          </w:rPr>
          <w:tab/>
        </w:r>
        <w:r w:rsidR="00FE7FD6" w:rsidRPr="005D763F">
          <w:t>Certain evidence under court rules not admissible</w:t>
        </w:r>
        <w:r w:rsidR="00FE7FD6" w:rsidRPr="00FE7FD6">
          <w:rPr>
            <w:vanish/>
          </w:rPr>
          <w:tab/>
        </w:r>
        <w:r w:rsidR="00FE7FD6" w:rsidRPr="00FE7FD6">
          <w:rPr>
            <w:vanish/>
          </w:rPr>
          <w:fldChar w:fldCharType="begin"/>
        </w:r>
        <w:r w:rsidR="00FE7FD6" w:rsidRPr="00FE7FD6">
          <w:rPr>
            <w:vanish/>
          </w:rPr>
          <w:instrText xml:space="preserve"> PAGEREF _Toc31204838 \h </w:instrText>
        </w:r>
        <w:r w:rsidR="00FE7FD6" w:rsidRPr="00FE7FD6">
          <w:rPr>
            <w:vanish/>
          </w:rPr>
        </w:r>
        <w:r w:rsidR="00FE7FD6" w:rsidRPr="00FE7FD6">
          <w:rPr>
            <w:vanish/>
          </w:rPr>
          <w:fldChar w:fldCharType="separate"/>
        </w:r>
        <w:r w:rsidR="00E801F1">
          <w:rPr>
            <w:vanish/>
          </w:rPr>
          <w:t>83</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39" w:history="1">
        <w:r w:rsidRPr="005D763F">
          <w:t>82</w:t>
        </w:r>
        <w:r>
          <w:rPr>
            <w:rFonts w:asciiTheme="minorHAnsi" w:eastAsiaTheme="minorEastAsia" w:hAnsiTheme="minorHAnsi" w:cstheme="minorBidi"/>
            <w:sz w:val="22"/>
            <w:szCs w:val="22"/>
            <w:lang w:eastAsia="en-AU"/>
          </w:rPr>
          <w:tab/>
        </w:r>
        <w:r w:rsidRPr="005D763F">
          <w:t>Evidence not admissible in court—neutral evaluation</w:t>
        </w:r>
        <w:r>
          <w:tab/>
        </w:r>
        <w:r>
          <w:fldChar w:fldCharType="begin"/>
        </w:r>
        <w:r>
          <w:instrText xml:space="preserve"> PAGEREF _Toc31204839 \h </w:instrText>
        </w:r>
        <w:r>
          <w:fldChar w:fldCharType="separate"/>
        </w:r>
        <w:r w:rsidR="00E801F1">
          <w:t>83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0" w:history="1">
        <w:r w:rsidRPr="005D763F">
          <w:t>83</w:t>
        </w:r>
        <w:r>
          <w:rPr>
            <w:rFonts w:asciiTheme="minorHAnsi" w:eastAsiaTheme="minorEastAsia" w:hAnsiTheme="minorHAnsi" w:cstheme="minorBidi"/>
            <w:sz w:val="22"/>
            <w:szCs w:val="22"/>
            <w:lang w:eastAsia="en-AU"/>
          </w:rPr>
          <w:tab/>
        </w:r>
        <w:r w:rsidRPr="005D763F">
          <w:t>Evidence not admissible in court—expert report</w:t>
        </w:r>
        <w:r>
          <w:tab/>
        </w:r>
        <w:r>
          <w:fldChar w:fldCharType="begin"/>
        </w:r>
        <w:r>
          <w:instrText xml:space="preserve"> PAGEREF _Toc31204840 \h </w:instrText>
        </w:r>
        <w:r>
          <w:fldChar w:fldCharType="separate"/>
        </w:r>
        <w:r w:rsidR="00E801F1">
          <w:t>84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1" w:history="1">
        <w:r w:rsidRPr="005D763F">
          <w:t>84</w:t>
        </w:r>
        <w:r>
          <w:rPr>
            <w:rFonts w:asciiTheme="minorHAnsi" w:eastAsiaTheme="minorEastAsia" w:hAnsiTheme="minorHAnsi" w:cstheme="minorBidi"/>
            <w:sz w:val="22"/>
            <w:szCs w:val="22"/>
            <w:lang w:eastAsia="en-AU"/>
          </w:rPr>
          <w:tab/>
        </w:r>
        <w:r w:rsidRPr="005D763F">
          <w:t>Evidence not admissible in court—meeting of experts</w:t>
        </w:r>
        <w:r>
          <w:tab/>
        </w:r>
        <w:r>
          <w:fldChar w:fldCharType="begin"/>
        </w:r>
        <w:r>
          <w:instrText xml:space="preserve"> PAGEREF _Toc31204841 \h </w:instrText>
        </w:r>
        <w:r>
          <w:fldChar w:fldCharType="separate"/>
        </w:r>
        <w:r w:rsidR="00E801F1">
          <w:t>84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2" w:history="1">
        <w:r w:rsidRPr="005D763F">
          <w:t>85</w:t>
        </w:r>
        <w:r>
          <w:rPr>
            <w:rFonts w:asciiTheme="minorHAnsi" w:eastAsiaTheme="minorEastAsia" w:hAnsiTheme="minorHAnsi" w:cstheme="minorBidi"/>
            <w:sz w:val="22"/>
            <w:szCs w:val="22"/>
            <w:lang w:eastAsia="en-AU"/>
          </w:rPr>
          <w:tab/>
        </w:r>
        <w:r w:rsidRPr="005D763F">
          <w:t>Evidence not admissible in court—evidence taken in examination</w:t>
        </w:r>
        <w:r>
          <w:tab/>
        </w:r>
        <w:r>
          <w:fldChar w:fldCharType="begin"/>
        </w:r>
        <w:r>
          <w:instrText xml:space="preserve"> PAGEREF _Toc31204842 \h </w:instrText>
        </w:r>
        <w:r>
          <w:fldChar w:fldCharType="separate"/>
        </w:r>
        <w:r w:rsidR="00E801F1">
          <w:t>85</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843" w:history="1">
        <w:r w:rsidR="00FE7FD6" w:rsidRPr="005D763F">
          <w:t>Chapter 6</w:t>
        </w:r>
        <w:r w:rsidR="00FE7FD6">
          <w:rPr>
            <w:rFonts w:asciiTheme="minorHAnsi" w:eastAsiaTheme="minorEastAsia" w:hAnsiTheme="minorHAnsi" w:cstheme="minorBidi"/>
            <w:b w:val="0"/>
            <w:sz w:val="22"/>
            <w:szCs w:val="22"/>
            <w:lang w:eastAsia="en-AU"/>
          </w:rPr>
          <w:tab/>
        </w:r>
        <w:r w:rsidR="00FE7FD6" w:rsidRPr="005D763F">
          <w:t>Evidence in criminal proceedings—dangerously ill people</w:t>
        </w:r>
        <w:r w:rsidR="00FE7FD6" w:rsidRPr="00FE7FD6">
          <w:rPr>
            <w:vanish/>
          </w:rPr>
          <w:tab/>
        </w:r>
        <w:r w:rsidR="00FE7FD6" w:rsidRPr="00FE7FD6">
          <w:rPr>
            <w:vanish/>
          </w:rPr>
          <w:fldChar w:fldCharType="begin"/>
        </w:r>
        <w:r w:rsidR="00FE7FD6" w:rsidRPr="00FE7FD6">
          <w:rPr>
            <w:vanish/>
          </w:rPr>
          <w:instrText xml:space="preserve"> PAGEREF _Toc31204843 \h </w:instrText>
        </w:r>
        <w:r w:rsidR="00FE7FD6" w:rsidRPr="00FE7FD6">
          <w:rPr>
            <w:vanish/>
          </w:rPr>
        </w:r>
        <w:r w:rsidR="00FE7FD6" w:rsidRPr="00FE7FD6">
          <w:rPr>
            <w:vanish/>
          </w:rPr>
          <w:fldChar w:fldCharType="separate"/>
        </w:r>
        <w:r w:rsidR="00E801F1">
          <w:rPr>
            <w:vanish/>
          </w:rPr>
          <w:t>87</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4" w:history="1">
        <w:r w:rsidRPr="005D763F">
          <w:t>90</w:t>
        </w:r>
        <w:r>
          <w:rPr>
            <w:rFonts w:asciiTheme="minorHAnsi" w:eastAsiaTheme="minorEastAsia" w:hAnsiTheme="minorHAnsi" w:cstheme="minorBidi"/>
            <w:sz w:val="22"/>
            <w:szCs w:val="22"/>
            <w:lang w:eastAsia="en-AU"/>
          </w:rPr>
          <w:tab/>
        </w:r>
        <w:r w:rsidRPr="005D763F">
          <w:t xml:space="preserve">Meaning of </w:t>
        </w:r>
        <w:r w:rsidRPr="005D763F">
          <w:rPr>
            <w:i/>
          </w:rPr>
          <w:t>dangerously ill person</w:t>
        </w:r>
        <w:r w:rsidRPr="005D763F">
          <w:t>—ch 6</w:t>
        </w:r>
        <w:r>
          <w:tab/>
        </w:r>
        <w:r>
          <w:fldChar w:fldCharType="begin"/>
        </w:r>
        <w:r>
          <w:instrText xml:space="preserve"> PAGEREF _Toc31204844 \h </w:instrText>
        </w:r>
        <w:r>
          <w:fldChar w:fldCharType="separate"/>
        </w:r>
        <w:r w:rsidR="00E801F1">
          <w:t>87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5" w:history="1">
        <w:r w:rsidRPr="005D763F">
          <w:t>91</w:t>
        </w:r>
        <w:r>
          <w:rPr>
            <w:rFonts w:asciiTheme="minorHAnsi" w:eastAsiaTheme="minorEastAsia" w:hAnsiTheme="minorHAnsi" w:cstheme="minorBidi"/>
            <w:sz w:val="22"/>
            <w:szCs w:val="22"/>
            <w:lang w:eastAsia="en-AU"/>
          </w:rPr>
          <w:tab/>
        </w:r>
        <w:r w:rsidRPr="005D763F">
          <w:t>Application—ch 6</w:t>
        </w:r>
        <w:r>
          <w:tab/>
        </w:r>
        <w:r>
          <w:fldChar w:fldCharType="begin"/>
        </w:r>
        <w:r>
          <w:instrText xml:space="preserve"> PAGEREF _Toc31204845 \h </w:instrText>
        </w:r>
        <w:r>
          <w:fldChar w:fldCharType="separate"/>
        </w:r>
        <w:r w:rsidR="00E801F1">
          <w:t>87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6" w:history="1">
        <w:r w:rsidRPr="005D763F">
          <w:t>92</w:t>
        </w:r>
        <w:r>
          <w:rPr>
            <w:rFonts w:asciiTheme="minorHAnsi" w:eastAsiaTheme="minorEastAsia" w:hAnsiTheme="minorHAnsi" w:cstheme="minorBidi"/>
            <w:sz w:val="22"/>
            <w:szCs w:val="22"/>
            <w:lang w:eastAsia="en-AU"/>
          </w:rPr>
          <w:tab/>
        </w:r>
        <w:r w:rsidRPr="005D763F">
          <w:t>Recording of evidence of dangerously ill person</w:t>
        </w:r>
        <w:r>
          <w:tab/>
        </w:r>
        <w:r>
          <w:fldChar w:fldCharType="begin"/>
        </w:r>
        <w:r>
          <w:instrText xml:space="preserve"> PAGEREF _Toc31204846 \h </w:instrText>
        </w:r>
        <w:r>
          <w:fldChar w:fldCharType="separate"/>
        </w:r>
        <w:r w:rsidR="00E801F1">
          <w:t>87</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7" w:history="1">
        <w:r w:rsidRPr="005D763F">
          <w:t>93</w:t>
        </w:r>
        <w:r>
          <w:rPr>
            <w:rFonts w:asciiTheme="minorHAnsi" w:eastAsiaTheme="minorEastAsia" w:hAnsiTheme="minorHAnsi" w:cstheme="minorBidi"/>
            <w:sz w:val="22"/>
            <w:szCs w:val="22"/>
            <w:lang w:eastAsia="en-AU"/>
          </w:rPr>
          <w:tab/>
        </w:r>
        <w:r w:rsidRPr="005D763F">
          <w:t>Notice of evidence of dangerously ill person</w:t>
        </w:r>
        <w:r>
          <w:tab/>
        </w:r>
        <w:r>
          <w:fldChar w:fldCharType="begin"/>
        </w:r>
        <w:r>
          <w:instrText xml:space="preserve"> PAGEREF _Toc31204847 \h </w:instrText>
        </w:r>
        <w:r>
          <w:fldChar w:fldCharType="separate"/>
        </w:r>
        <w:r w:rsidR="00E801F1">
          <w:t>88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48" w:history="1">
        <w:r w:rsidRPr="005D763F">
          <w:t>94</w:t>
        </w:r>
        <w:r>
          <w:rPr>
            <w:rFonts w:asciiTheme="minorHAnsi" w:eastAsiaTheme="minorEastAsia" w:hAnsiTheme="minorHAnsi" w:cstheme="minorBidi"/>
            <w:sz w:val="22"/>
            <w:szCs w:val="22"/>
            <w:lang w:eastAsia="en-AU"/>
          </w:rPr>
          <w:tab/>
        </w:r>
        <w:r w:rsidRPr="005D763F">
          <w:t>Admissibility of recording of evidence of dangerously ill person</w:t>
        </w:r>
        <w:r>
          <w:tab/>
        </w:r>
        <w:r>
          <w:fldChar w:fldCharType="begin"/>
        </w:r>
        <w:r>
          <w:instrText xml:space="preserve"> PAGEREF _Toc31204848 \h </w:instrText>
        </w:r>
        <w:r>
          <w:fldChar w:fldCharType="separate"/>
        </w:r>
        <w:r w:rsidR="00E801F1">
          <w:t>88</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849" w:history="1">
        <w:r w:rsidR="00FE7FD6" w:rsidRPr="005D763F">
          <w:t>Chapter 7</w:t>
        </w:r>
        <w:r w:rsidR="00FE7FD6">
          <w:rPr>
            <w:rFonts w:asciiTheme="minorHAnsi" w:eastAsiaTheme="minorEastAsia" w:hAnsiTheme="minorHAnsi" w:cstheme="minorBidi"/>
            <w:b w:val="0"/>
            <w:sz w:val="22"/>
            <w:szCs w:val="22"/>
            <w:lang w:eastAsia="en-AU"/>
          </w:rPr>
          <w:tab/>
        </w:r>
        <w:r w:rsidR="00FE7FD6" w:rsidRPr="005D763F">
          <w:t>Evidence in any proceedings—other matters</w:t>
        </w:r>
        <w:r w:rsidR="00FE7FD6" w:rsidRPr="00FE7FD6">
          <w:rPr>
            <w:vanish/>
          </w:rPr>
          <w:tab/>
        </w:r>
        <w:r w:rsidR="00FE7FD6" w:rsidRPr="00FE7FD6">
          <w:rPr>
            <w:vanish/>
          </w:rPr>
          <w:fldChar w:fldCharType="begin"/>
        </w:r>
        <w:r w:rsidR="00FE7FD6" w:rsidRPr="00FE7FD6">
          <w:rPr>
            <w:vanish/>
          </w:rPr>
          <w:instrText xml:space="preserve"> PAGEREF _Toc31204849 \h </w:instrText>
        </w:r>
        <w:r w:rsidR="00FE7FD6" w:rsidRPr="00FE7FD6">
          <w:rPr>
            <w:vanish/>
          </w:rPr>
        </w:r>
        <w:r w:rsidR="00FE7FD6" w:rsidRPr="00FE7FD6">
          <w:rPr>
            <w:vanish/>
          </w:rPr>
          <w:fldChar w:fldCharType="separate"/>
        </w:r>
        <w:r w:rsidR="00E801F1">
          <w:rPr>
            <w:vanish/>
          </w:rPr>
          <w:t>90</w:t>
        </w:r>
        <w:r w:rsidR="00FE7FD6" w:rsidRPr="00FE7FD6">
          <w:rPr>
            <w:vanish/>
          </w:rP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850" w:history="1">
        <w:r w:rsidR="00FE7FD6" w:rsidRPr="005D763F">
          <w:t>Part 7.1</w:t>
        </w:r>
        <w:r w:rsidR="00FE7FD6">
          <w:rPr>
            <w:rFonts w:asciiTheme="minorHAnsi" w:eastAsiaTheme="minorEastAsia" w:hAnsiTheme="minorHAnsi" w:cstheme="minorBidi"/>
            <w:b w:val="0"/>
            <w:sz w:val="22"/>
            <w:szCs w:val="22"/>
            <w:lang w:eastAsia="en-AU"/>
          </w:rPr>
          <w:tab/>
        </w:r>
        <w:r w:rsidR="00FE7FD6" w:rsidRPr="005D763F">
          <w:t>Evidence of witnesses with disabilities or vulnerabilities</w:t>
        </w:r>
        <w:r w:rsidR="00FE7FD6" w:rsidRPr="00FE7FD6">
          <w:rPr>
            <w:vanish/>
          </w:rPr>
          <w:tab/>
        </w:r>
        <w:r w:rsidR="00FE7FD6" w:rsidRPr="00FE7FD6">
          <w:rPr>
            <w:vanish/>
          </w:rPr>
          <w:fldChar w:fldCharType="begin"/>
        </w:r>
        <w:r w:rsidR="00FE7FD6" w:rsidRPr="00FE7FD6">
          <w:rPr>
            <w:vanish/>
          </w:rPr>
          <w:instrText xml:space="preserve"> PAGEREF _Toc31204850 \h </w:instrText>
        </w:r>
        <w:r w:rsidR="00FE7FD6" w:rsidRPr="00FE7FD6">
          <w:rPr>
            <w:vanish/>
          </w:rPr>
        </w:r>
        <w:r w:rsidR="00FE7FD6" w:rsidRPr="00FE7FD6">
          <w:rPr>
            <w:vanish/>
          </w:rPr>
          <w:fldChar w:fldCharType="separate"/>
        </w:r>
        <w:r w:rsidR="00E801F1">
          <w:rPr>
            <w:vanish/>
          </w:rPr>
          <w:t>90</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1" w:history="1">
        <w:r w:rsidRPr="005D763F">
          <w:t>100</w:t>
        </w:r>
        <w:r>
          <w:rPr>
            <w:rFonts w:asciiTheme="minorHAnsi" w:eastAsiaTheme="minorEastAsia" w:hAnsiTheme="minorHAnsi" w:cstheme="minorBidi"/>
            <w:sz w:val="22"/>
            <w:szCs w:val="22"/>
            <w:lang w:eastAsia="en-AU"/>
          </w:rPr>
          <w:tab/>
        </w:r>
        <w:r w:rsidRPr="005D763F">
          <w:t xml:space="preserve">Meaning of </w:t>
        </w:r>
        <w:r w:rsidRPr="005D763F">
          <w:rPr>
            <w:i/>
          </w:rPr>
          <w:t>witness with a disability</w:t>
        </w:r>
        <w:r w:rsidRPr="005D763F">
          <w:t>—pt 7.1</w:t>
        </w:r>
        <w:r>
          <w:tab/>
        </w:r>
        <w:r>
          <w:fldChar w:fldCharType="begin"/>
        </w:r>
        <w:r>
          <w:instrText xml:space="preserve"> PAGEREF _Toc31204851 \h </w:instrText>
        </w:r>
        <w:r>
          <w:fldChar w:fldCharType="separate"/>
        </w:r>
        <w:r w:rsidR="00E801F1">
          <w:t>90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2" w:history="1">
        <w:r w:rsidRPr="005D763F">
          <w:t>101</w:t>
        </w:r>
        <w:r>
          <w:rPr>
            <w:rFonts w:asciiTheme="minorHAnsi" w:eastAsiaTheme="minorEastAsia" w:hAnsiTheme="minorHAnsi" w:cstheme="minorBidi"/>
            <w:sz w:val="22"/>
            <w:szCs w:val="22"/>
            <w:lang w:eastAsia="en-AU"/>
          </w:rPr>
          <w:tab/>
        </w:r>
        <w:r w:rsidRPr="005D763F">
          <w:t>Child or witness with disability may have support person in court</w:t>
        </w:r>
        <w:r>
          <w:tab/>
        </w:r>
        <w:r>
          <w:fldChar w:fldCharType="begin"/>
        </w:r>
        <w:r>
          <w:instrText xml:space="preserve"> PAGEREF _Toc31204852 \h </w:instrText>
        </w:r>
        <w:r>
          <w:fldChar w:fldCharType="separate"/>
        </w:r>
        <w:r w:rsidR="00E801F1">
          <w:t>90</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3" w:history="1">
        <w:r w:rsidRPr="005D763F">
          <w:t>102</w:t>
        </w:r>
        <w:r>
          <w:rPr>
            <w:rFonts w:asciiTheme="minorHAnsi" w:eastAsiaTheme="minorEastAsia" w:hAnsiTheme="minorHAnsi" w:cstheme="minorBidi"/>
            <w:sz w:val="22"/>
            <w:szCs w:val="22"/>
            <w:lang w:eastAsia="en-AU"/>
          </w:rPr>
          <w:tab/>
        </w:r>
        <w:r w:rsidRPr="005D763F">
          <w:t>Witness with vulnerability may give evidence in closed court</w:t>
        </w:r>
        <w:r>
          <w:tab/>
        </w:r>
        <w:r>
          <w:fldChar w:fldCharType="begin"/>
        </w:r>
        <w:r>
          <w:instrText xml:space="preserve"> PAGEREF _Toc31204853 \h </w:instrText>
        </w:r>
        <w:r>
          <w:fldChar w:fldCharType="separate"/>
        </w:r>
        <w:r w:rsidR="00E801F1">
          <w:t>91</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4" w:history="1">
        <w:r w:rsidRPr="005D763F">
          <w:t>103</w:t>
        </w:r>
        <w:r>
          <w:rPr>
            <w:rFonts w:asciiTheme="minorHAnsi" w:eastAsiaTheme="minorEastAsia" w:hAnsiTheme="minorHAnsi" w:cstheme="minorBidi"/>
            <w:sz w:val="22"/>
            <w:szCs w:val="22"/>
            <w:lang w:eastAsia="en-AU"/>
          </w:rPr>
          <w:tab/>
        </w:r>
        <w:r w:rsidRPr="005D763F">
          <w:t>Making of s 101 and s 102 orders—court not bound by rules of evidence</w:t>
        </w:r>
        <w:r>
          <w:tab/>
        </w:r>
        <w:r>
          <w:fldChar w:fldCharType="begin"/>
        </w:r>
        <w:r>
          <w:instrText xml:space="preserve"> PAGEREF _Toc31204854 \h </w:instrText>
        </w:r>
        <w:r>
          <w:fldChar w:fldCharType="separate"/>
        </w:r>
        <w:r w:rsidR="00E801F1">
          <w:t>92</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855" w:history="1">
        <w:r w:rsidR="00FE7FD6" w:rsidRPr="005D763F">
          <w:t>Part 7.2</w:t>
        </w:r>
        <w:r w:rsidR="00FE7FD6">
          <w:rPr>
            <w:rFonts w:asciiTheme="minorHAnsi" w:eastAsiaTheme="minorEastAsia" w:hAnsiTheme="minorHAnsi" w:cstheme="minorBidi"/>
            <w:b w:val="0"/>
            <w:sz w:val="22"/>
            <w:szCs w:val="22"/>
            <w:lang w:eastAsia="en-AU"/>
          </w:rPr>
          <w:tab/>
        </w:r>
        <w:r w:rsidR="00FE7FD6" w:rsidRPr="005D763F">
          <w:t>Evidence in any proceedings—miscellaneous</w:t>
        </w:r>
        <w:r w:rsidR="00FE7FD6" w:rsidRPr="00FE7FD6">
          <w:rPr>
            <w:vanish/>
          </w:rPr>
          <w:tab/>
        </w:r>
        <w:r w:rsidR="00FE7FD6" w:rsidRPr="00FE7FD6">
          <w:rPr>
            <w:vanish/>
          </w:rPr>
          <w:fldChar w:fldCharType="begin"/>
        </w:r>
        <w:r w:rsidR="00FE7FD6" w:rsidRPr="00FE7FD6">
          <w:rPr>
            <w:vanish/>
          </w:rPr>
          <w:instrText xml:space="preserve"> PAGEREF _Toc31204855 \h </w:instrText>
        </w:r>
        <w:r w:rsidR="00FE7FD6" w:rsidRPr="00FE7FD6">
          <w:rPr>
            <w:vanish/>
          </w:rPr>
        </w:r>
        <w:r w:rsidR="00FE7FD6" w:rsidRPr="00FE7FD6">
          <w:rPr>
            <w:vanish/>
          </w:rPr>
          <w:fldChar w:fldCharType="separate"/>
        </w:r>
        <w:r w:rsidR="00E801F1">
          <w:rPr>
            <w:vanish/>
          </w:rPr>
          <w:t>93</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6" w:history="1">
        <w:r w:rsidRPr="005D763F">
          <w:t>104</w:t>
        </w:r>
        <w:r>
          <w:rPr>
            <w:rFonts w:asciiTheme="minorHAnsi" w:eastAsiaTheme="minorEastAsia" w:hAnsiTheme="minorHAnsi" w:cstheme="minorBidi"/>
            <w:sz w:val="22"/>
            <w:szCs w:val="22"/>
            <w:lang w:eastAsia="en-AU"/>
          </w:rPr>
          <w:tab/>
        </w:r>
        <w:r w:rsidRPr="005D763F">
          <w:t>Proof of document under law of Commonwealth country</w:t>
        </w:r>
        <w:r>
          <w:tab/>
        </w:r>
        <w:r>
          <w:fldChar w:fldCharType="begin"/>
        </w:r>
        <w:r>
          <w:instrText xml:space="preserve"> PAGEREF _Toc31204856 \h </w:instrText>
        </w:r>
        <w:r>
          <w:fldChar w:fldCharType="separate"/>
        </w:r>
        <w:r w:rsidR="00E801F1">
          <w:t>93</w:t>
        </w:r>
        <w:r>
          <w:fldChar w:fldCharType="end"/>
        </w:r>
      </w:hyperlink>
    </w:p>
    <w:p w:rsidR="00FE7FD6" w:rsidRDefault="005E3B2A">
      <w:pPr>
        <w:pStyle w:val="TOC2"/>
        <w:rPr>
          <w:rFonts w:asciiTheme="minorHAnsi" w:eastAsiaTheme="minorEastAsia" w:hAnsiTheme="minorHAnsi" w:cstheme="minorBidi"/>
          <w:b w:val="0"/>
          <w:sz w:val="22"/>
          <w:szCs w:val="22"/>
          <w:lang w:eastAsia="en-AU"/>
        </w:rPr>
      </w:pPr>
      <w:hyperlink w:anchor="_Toc31204857" w:history="1">
        <w:r w:rsidR="00FE7FD6" w:rsidRPr="005D763F">
          <w:t>Part 7.3</w:t>
        </w:r>
        <w:r w:rsidR="00FE7FD6">
          <w:rPr>
            <w:rFonts w:asciiTheme="minorHAnsi" w:eastAsiaTheme="minorEastAsia" w:hAnsiTheme="minorHAnsi" w:cstheme="minorBidi"/>
            <w:b w:val="0"/>
            <w:sz w:val="22"/>
            <w:szCs w:val="22"/>
            <w:lang w:eastAsia="en-AU"/>
          </w:rPr>
          <w:tab/>
        </w:r>
        <w:r w:rsidR="00FE7FD6" w:rsidRPr="005D763F">
          <w:t>Evidence in any proceedings—extended application of Evidence Act</w:t>
        </w:r>
        <w:r w:rsidR="00FE7FD6" w:rsidRPr="00FE7FD6">
          <w:rPr>
            <w:vanish/>
          </w:rPr>
          <w:tab/>
        </w:r>
        <w:r w:rsidR="00FE7FD6" w:rsidRPr="00FE7FD6">
          <w:rPr>
            <w:vanish/>
          </w:rPr>
          <w:fldChar w:fldCharType="begin"/>
        </w:r>
        <w:r w:rsidR="00FE7FD6" w:rsidRPr="00FE7FD6">
          <w:rPr>
            <w:vanish/>
          </w:rPr>
          <w:instrText xml:space="preserve"> PAGEREF _Toc31204857 \h </w:instrText>
        </w:r>
        <w:r w:rsidR="00FE7FD6" w:rsidRPr="00FE7FD6">
          <w:rPr>
            <w:vanish/>
          </w:rPr>
        </w:r>
        <w:r w:rsidR="00FE7FD6" w:rsidRPr="00FE7FD6">
          <w:rPr>
            <w:vanish/>
          </w:rPr>
          <w:fldChar w:fldCharType="separate"/>
        </w:r>
        <w:r w:rsidR="00E801F1">
          <w:rPr>
            <w:vanish/>
          </w:rPr>
          <w:t>95</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58" w:history="1">
        <w:r w:rsidRPr="005D763F">
          <w:t>105</w:t>
        </w:r>
        <w:r>
          <w:rPr>
            <w:rFonts w:asciiTheme="minorHAnsi" w:eastAsiaTheme="minorEastAsia" w:hAnsiTheme="minorHAnsi" w:cstheme="minorBidi"/>
            <w:sz w:val="22"/>
            <w:szCs w:val="22"/>
            <w:lang w:eastAsia="en-AU"/>
          </w:rPr>
          <w:tab/>
        </w:r>
        <w:r w:rsidRPr="005D763F">
          <w:t>Extended application of Evidence Act—interpreters</w:t>
        </w:r>
        <w:r>
          <w:tab/>
        </w:r>
        <w:r>
          <w:fldChar w:fldCharType="begin"/>
        </w:r>
        <w:r>
          <w:instrText xml:space="preserve"> PAGEREF _Toc31204858 \h </w:instrText>
        </w:r>
        <w:r>
          <w:fldChar w:fldCharType="separate"/>
        </w:r>
        <w:r w:rsidR="00E801F1">
          <w:t>95</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859" w:history="1">
        <w:r w:rsidR="00FE7FD6" w:rsidRPr="005D763F">
          <w:t>Chapter 8</w:t>
        </w:r>
        <w:r w:rsidR="00FE7FD6">
          <w:rPr>
            <w:rFonts w:asciiTheme="minorHAnsi" w:eastAsiaTheme="minorEastAsia" w:hAnsiTheme="minorHAnsi" w:cstheme="minorBidi"/>
            <w:b w:val="0"/>
            <w:sz w:val="22"/>
            <w:szCs w:val="22"/>
            <w:lang w:eastAsia="en-AU"/>
          </w:rPr>
          <w:tab/>
        </w:r>
        <w:r w:rsidR="00FE7FD6" w:rsidRPr="005D763F">
          <w:t>Publication of evidence</w:t>
        </w:r>
        <w:r w:rsidR="00FE7FD6" w:rsidRPr="00FE7FD6">
          <w:rPr>
            <w:vanish/>
          </w:rPr>
          <w:tab/>
        </w:r>
        <w:r w:rsidR="00FE7FD6" w:rsidRPr="00FE7FD6">
          <w:rPr>
            <w:vanish/>
          </w:rPr>
          <w:fldChar w:fldCharType="begin"/>
        </w:r>
        <w:r w:rsidR="00FE7FD6" w:rsidRPr="00FE7FD6">
          <w:rPr>
            <w:vanish/>
          </w:rPr>
          <w:instrText xml:space="preserve"> PAGEREF _Toc31204859 \h </w:instrText>
        </w:r>
        <w:r w:rsidR="00FE7FD6" w:rsidRPr="00FE7FD6">
          <w:rPr>
            <w:vanish/>
          </w:rPr>
        </w:r>
        <w:r w:rsidR="00FE7FD6" w:rsidRPr="00FE7FD6">
          <w:rPr>
            <w:vanish/>
          </w:rPr>
          <w:fldChar w:fldCharType="separate"/>
        </w:r>
        <w:r w:rsidR="00E801F1">
          <w:rPr>
            <w:vanish/>
          </w:rPr>
          <w:t>96</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0" w:history="1">
        <w:r w:rsidRPr="005D763F">
          <w:t>110</w:t>
        </w:r>
        <w:r>
          <w:rPr>
            <w:rFonts w:asciiTheme="minorHAnsi" w:eastAsiaTheme="minorEastAsia" w:hAnsiTheme="minorHAnsi" w:cstheme="minorBidi"/>
            <w:sz w:val="22"/>
            <w:szCs w:val="22"/>
            <w:lang w:eastAsia="en-AU"/>
          </w:rPr>
          <w:tab/>
        </w:r>
        <w:r w:rsidRPr="005D763F">
          <w:t>Application—ch 8</w:t>
        </w:r>
        <w:r>
          <w:tab/>
        </w:r>
        <w:r>
          <w:fldChar w:fldCharType="begin"/>
        </w:r>
        <w:r>
          <w:instrText xml:space="preserve"> PAGEREF _Toc31204860 \h </w:instrText>
        </w:r>
        <w:r>
          <w:fldChar w:fldCharType="separate"/>
        </w:r>
        <w:r w:rsidR="00E801F1">
          <w:t>96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1" w:history="1">
        <w:r w:rsidRPr="005D763F">
          <w:t>111</w:t>
        </w:r>
        <w:r>
          <w:rPr>
            <w:rFonts w:asciiTheme="minorHAnsi" w:eastAsiaTheme="minorEastAsia" w:hAnsiTheme="minorHAnsi" w:cstheme="minorBidi"/>
            <w:sz w:val="22"/>
            <w:szCs w:val="22"/>
            <w:lang w:eastAsia="en-AU"/>
          </w:rPr>
          <w:tab/>
        </w:r>
        <w:r w:rsidRPr="005D763F">
          <w:t>Prohibition of publication of evidence etc</w:t>
        </w:r>
        <w:r>
          <w:tab/>
        </w:r>
        <w:r>
          <w:fldChar w:fldCharType="begin"/>
        </w:r>
        <w:r>
          <w:instrText xml:space="preserve"> PAGEREF _Toc31204861 \h </w:instrText>
        </w:r>
        <w:r>
          <w:fldChar w:fldCharType="separate"/>
        </w:r>
        <w:r w:rsidR="00E801F1">
          <w:t>96</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2" w:history="1">
        <w:r w:rsidRPr="005D763F">
          <w:t>112</w:t>
        </w:r>
        <w:r>
          <w:rPr>
            <w:rFonts w:asciiTheme="minorHAnsi" w:eastAsiaTheme="minorEastAsia" w:hAnsiTheme="minorHAnsi" w:cstheme="minorBidi"/>
            <w:sz w:val="22"/>
            <w:szCs w:val="22"/>
            <w:lang w:eastAsia="en-AU"/>
          </w:rPr>
          <w:tab/>
        </w:r>
        <w:r w:rsidRPr="005D763F">
          <w:t>Noncompliance with s 111 order</w:t>
        </w:r>
        <w:r>
          <w:tab/>
        </w:r>
        <w:r>
          <w:fldChar w:fldCharType="begin"/>
        </w:r>
        <w:r>
          <w:instrText xml:space="preserve"> PAGEREF _Toc31204862 \h </w:instrText>
        </w:r>
        <w:r>
          <w:fldChar w:fldCharType="separate"/>
        </w:r>
        <w:r w:rsidR="00E801F1">
          <w:t>97</w:t>
        </w:r>
        <w:r>
          <w:fldChar w:fldCharType="end"/>
        </w:r>
      </w:hyperlink>
    </w:p>
    <w:p w:rsidR="00FE7FD6" w:rsidRDefault="005E3B2A">
      <w:pPr>
        <w:pStyle w:val="TOC1"/>
        <w:rPr>
          <w:rFonts w:asciiTheme="minorHAnsi" w:eastAsiaTheme="minorEastAsia" w:hAnsiTheme="minorHAnsi" w:cstheme="minorBidi"/>
          <w:b w:val="0"/>
          <w:sz w:val="22"/>
          <w:szCs w:val="22"/>
          <w:lang w:eastAsia="en-AU"/>
        </w:rPr>
      </w:pPr>
      <w:hyperlink w:anchor="_Toc31204863" w:history="1">
        <w:r w:rsidR="00FE7FD6" w:rsidRPr="005D763F">
          <w:t>Chapter 9</w:t>
        </w:r>
        <w:r w:rsidR="00FE7FD6">
          <w:rPr>
            <w:rFonts w:asciiTheme="minorHAnsi" w:eastAsiaTheme="minorEastAsia" w:hAnsiTheme="minorHAnsi" w:cstheme="minorBidi"/>
            <w:b w:val="0"/>
            <w:sz w:val="22"/>
            <w:szCs w:val="22"/>
            <w:lang w:eastAsia="en-AU"/>
          </w:rPr>
          <w:tab/>
        </w:r>
        <w:r w:rsidR="00FE7FD6" w:rsidRPr="005D763F">
          <w:t>Miscellaneous</w:t>
        </w:r>
        <w:r w:rsidR="00FE7FD6" w:rsidRPr="00FE7FD6">
          <w:rPr>
            <w:vanish/>
          </w:rPr>
          <w:tab/>
        </w:r>
        <w:r w:rsidR="00FE7FD6" w:rsidRPr="00FE7FD6">
          <w:rPr>
            <w:vanish/>
          </w:rPr>
          <w:fldChar w:fldCharType="begin"/>
        </w:r>
        <w:r w:rsidR="00FE7FD6" w:rsidRPr="00FE7FD6">
          <w:rPr>
            <w:vanish/>
          </w:rPr>
          <w:instrText xml:space="preserve"> PAGEREF _Toc31204863 \h </w:instrText>
        </w:r>
        <w:r w:rsidR="00FE7FD6" w:rsidRPr="00FE7FD6">
          <w:rPr>
            <w:vanish/>
          </w:rPr>
        </w:r>
        <w:r w:rsidR="00FE7FD6" w:rsidRPr="00FE7FD6">
          <w:rPr>
            <w:vanish/>
          </w:rPr>
          <w:fldChar w:fldCharType="separate"/>
        </w:r>
        <w:r w:rsidR="00E801F1">
          <w:rPr>
            <w:vanish/>
          </w:rPr>
          <w:t>98</w:t>
        </w:r>
        <w:r w:rsidR="00FE7FD6" w:rsidRPr="00FE7FD6">
          <w:rPr>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4" w:history="1">
        <w:r w:rsidRPr="005D763F">
          <w:t>120</w:t>
        </w:r>
        <w:r>
          <w:rPr>
            <w:rFonts w:asciiTheme="minorHAnsi" w:eastAsiaTheme="minorEastAsia" w:hAnsiTheme="minorHAnsi" w:cstheme="minorBidi"/>
            <w:sz w:val="22"/>
            <w:szCs w:val="22"/>
            <w:lang w:eastAsia="en-AU"/>
          </w:rPr>
          <w:tab/>
        </w:r>
        <w:r w:rsidRPr="005D763F">
          <w:t>Approved forms</w:t>
        </w:r>
        <w:r>
          <w:tab/>
        </w:r>
        <w:r>
          <w:fldChar w:fldCharType="begin"/>
        </w:r>
        <w:r>
          <w:instrText xml:space="preserve"> PAGEREF _Toc31204864 \h </w:instrText>
        </w:r>
        <w:r>
          <w:fldChar w:fldCharType="separate"/>
        </w:r>
        <w:r w:rsidR="00E801F1">
          <w:t>98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5" w:history="1">
        <w:r w:rsidRPr="005D763F">
          <w:t>121</w:t>
        </w:r>
        <w:r>
          <w:rPr>
            <w:rFonts w:asciiTheme="minorHAnsi" w:eastAsiaTheme="minorEastAsia" w:hAnsiTheme="minorHAnsi" w:cstheme="minorBidi"/>
            <w:sz w:val="22"/>
            <w:szCs w:val="22"/>
            <w:lang w:eastAsia="en-AU"/>
          </w:rPr>
          <w:tab/>
        </w:r>
        <w:r w:rsidRPr="005D763F">
          <w:t>Regulation-making power</w:t>
        </w:r>
        <w:r>
          <w:tab/>
        </w:r>
        <w:r>
          <w:fldChar w:fldCharType="begin"/>
        </w:r>
        <w:r>
          <w:instrText xml:space="preserve"> PAGEREF _Toc31204865 \h </w:instrText>
        </w:r>
        <w:r>
          <w:fldChar w:fldCharType="separate"/>
        </w:r>
        <w:r w:rsidR="00E801F1">
          <w:t>98</w:t>
        </w:r>
        <w:r>
          <w:fldChar w:fldCharType="end"/>
        </w:r>
      </w:hyperlink>
    </w:p>
    <w:p w:rsidR="00FE7FD6" w:rsidRDefault="005E3B2A">
      <w:pPr>
        <w:pStyle w:val="TOC6"/>
        <w:rPr>
          <w:rFonts w:asciiTheme="minorHAnsi" w:eastAsiaTheme="minorEastAsia" w:hAnsiTheme="minorHAnsi" w:cstheme="minorBidi"/>
          <w:b w:val="0"/>
          <w:sz w:val="22"/>
          <w:szCs w:val="22"/>
          <w:lang w:eastAsia="en-AU"/>
        </w:rPr>
      </w:pPr>
      <w:hyperlink w:anchor="_Toc31204866" w:history="1">
        <w:r w:rsidR="00FE7FD6" w:rsidRPr="005D763F">
          <w:t>Dictionary</w:t>
        </w:r>
        <w:r w:rsidR="00FE7FD6">
          <w:tab/>
        </w:r>
        <w:r w:rsidR="00FE7FD6">
          <w:tab/>
        </w:r>
        <w:r w:rsidR="00FE7FD6" w:rsidRPr="00FE7FD6">
          <w:rPr>
            <w:b w:val="0"/>
            <w:sz w:val="20"/>
          </w:rPr>
          <w:fldChar w:fldCharType="begin"/>
        </w:r>
        <w:r w:rsidR="00FE7FD6" w:rsidRPr="00FE7FD6">
          <w:rPr>
            <w:b w:val="0"/>
            <w:sz w:val="20"/>
          </w:rPr>
          <w:instrText xml:space="preserve"> PAGEREF _Toc31204866 \h </w:instrText>
        </w:r>
        <w:r w:rsidR="00FE7FD6" w:rsidRPr="00FE7FD6">
          <w:rPr>
            <w:b w:val="0"/>
            <w:sz w:val="20"/>
          </w:rPr>
        </w:r>
        <w:r w:rsidR="00FE7FD6" w:rsidRPr="00FE7FD6">
          <w:rPr>
            <w:b w:val="0"/>
            <w:sz w:val="20"/>
          </w:rPr>
          <w:fldChar w:fldCharType="separate"/>
        </w:r>
        <w:r w:rsidR="00E801F1">
          <w:rPr>
            <w:b w:val="0"/>
            <w:sz w:val="20"/>
          </w:rPr>
          <w:t>99</w:t>
        </w:r>
        <w:r w:rsidR="00FE7FD6" w:rsidRPr="00FE7FD6">
          <w:rPr>
            <w:b w:val="0"/>
            <w:sz w:val="20"/>
          </w:rPr>
          <w:fldChar w:fldCharType="end"/>
        </w:r>
      </w:hyperlink>
    </w:p>
    <w:p w:rsidR="00FE7FD6" w:rsidRDefault="005E3B2A" w:rsidP="00FE7FD6">
      <w:pPr>
        <w:pStyle w:val="TOC7"/>
        <w:spacing w:before="480"/>
        <w:rPr>
          <w:rFonts w:asciiTheme="minorHAnsi" w:eastAsiaTheme="minorEastAsia" w:hAnsiTheme="minorHAnsi" w:cstheme="minorBidi"/>
          <w:b w:val="0"/>
          <w:sz w:val="22"/>
          <w:szCs w:val="22"/>
          <w:lang w:eastAsia="en-AU"/>
        </w:rPr>
      </w:pPr>
      <w:hyperlink w:anchor="_Toc31204867" w:history="1">
        <w:r w:rsidR="00FE7FD6">
          <w:t>Endnotes</w:t>
        </w:r>
        <w:r w:rsidR="00FE7FD6" w:rsidRPr="00FE7FD6">
          <w:rPr>
            <w:vanish/>
          </w:rPr>
          <w:tab/>
        </w:r>
        <w:r w:rsidR="00FE7FD6">
          <w:rPr>
            <w:vanish/>
          </w:rPr>
          <w:tab/>
        </w:r>
        <w:r w:rsidR="00FE7FD6" w:rsidRPr="00FE7FD6">
          <w:rPr>
            <w:b w:val="0"/>
            <w:vanish/>
          </w:rPr>
          <w:fldChar w:fldCharType="begin"/>
        </w:r>
        <w:r w:rsidR="00FE7FD6" w:rsidRPr="00FE7FD6">
          <w:rPr>
            <w:b w:val="0"/>
            <w:vanish/>
          </w:rPr>
          <w:instrText xml:space="preserve"> PAGEREF _Toc31204867 \h </w:instrText>
        </w:r>
        <w:r w:rsidR="00FE7FD6" w:rsidRPr="00FE7FD6">
          <w:rPr>
            <w:b w:val="0"/>
            <w:vanish/>
          </w:rPr>
        </w:r>
        <w:r w:rsidR="00FE7FD6" w:rsidRPr="00FE7FD6">
          <w:rPr>
            <w:b w:val="0"/>
            <w:vanish/>
          </w:rPr>
          <w:fldChar w:fldCharType="separate"/>
        </w:r>
        <w:r w:rsidR="00E801F1">
          <w:rPr>
            <w:b w:val="0"/>
            <w:vanish/>
          </w:rPr>
          <w:t>104</w:t>
        </w:r>
        <w:r w:rsidR="00FE7FD6" w:rsidRPr="00FE7FD6">
          <w:rPr>
            <w:b w:val="0"/>
            <w:vanish/>
          </w:rP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8" w:history="1">
        <w:r w:rsidRPr="005D763F">
          <w:t>1</w:t>
        </w:r>
        <w:r>
          <w:rPr>
            <w:rFonts w:asciiTheme="minorHAnsi" w:eastAsiaTheme="minorEastAsia" w:hAnsiTheme="minorHAnsi" w:cstheme="minorBidi"/>
            <w:sz w:val="22"/>
            <w:szCs w:val="22"/>
            <w:lang w:eastAsia="en-AU"/>
          </w:rPr>
          <w:tab/>
        </w:r>
        <w:r w:rsidRPr="005D763F">
          <w:t>About the endnotes</w:t>
        </w:r>
        <w:r>
          <w:tab/>
        </w:r>
        <w:r>
          <w:fldChar w:fldCharType="begin"/>
        </w:r>
        <w:r>
          <w:instrText xml:space="preserve"> PAGEREF _Toc31204868 \h </w:instrText>
        </w:r>
        <w:r>
          <w:fldChar w:fldCharType="separate"/>
        </w:r>
        <w:r w:rsidR="00E801F1">
          <w:t>104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69" w:history="1">
        <w:r w:rsidRPr="005D763F">
          <w:t>2</w:t>
        </w:r>
        <w:r>
          <w:rPr>
            <w:rFonts w:asciiTheme="minorHAnsi" w:eastAsiaTheme="minorEastAsia" w:hAnsiTheme="minorHAnsi" w:cstheme="minorBidi"/>
            <w:sz w:val="22"/>
            <w:szCs w:val="22"/>
            <w:lang w:eastAsia="en-AU"/>
          </w:rPr>
          <w:tab/>
        </w:r>
        <w:r w:rsidRPr="005D763F">
          <w:t>Abbreviation key</w:t>
        </w:r>
        <w:r>
          <w:tab/>
        </w:r>
        <w:r>
          <w:fldChar w:fldCharType="begin"/>
        </w:r>
        <w:r>
          <w:instrText xml:space="preserve"> PAGEREF _Toc31204869 \h </w:instrText>
        </w:r>
        <w:r>
          <w:fldChar w:fldCharType="separate"/>
        </w:r>
        <w:r w:rsidR="00E801F1">
          <w:t>104</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70" w:history="1">
        <w:r w:rsidRPr="005D763F">
          <w:t>3</w:t>
        </w:r>
        <w:r>
          <w:rPr>
            <w:rFonts w:asciiTheme="minorHAnsi" w:eastAsiaTheme="minorEastAsia" w:hAnsiTheme="minorHAnsi" w:cstheme="minorBidi"/>
            <w:sz w:val="22"/>
            <w:szCs w:val="22"/>
            <w:lang w:eastAsia="en-AU"/>
          </w:rPr>
          <w:tab/>
        </w:r>
        <w:r w:rsidRPr="005D763F">
          <w:t>Legislation history</w:t>
        </w:r>
        <w:r>
          <w:tab/>
        </w:r>
        <w:r>
          <w:fldChar w:fldCharType="begin"/>
        </w:r>
        <w:r>
          <w:instrText xml:space="preserve"> PAGEREF _Toc31204870 \h </w:instrText>
        </w:r>
        <w:r>
          <w:fldChar w:fldCharType="separate"/>
        </w:r>
        <w:r w:rsidR="00E801F1">
          <w:t>105</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71" w:history="1">
        <w:r w:rsidRPr="005D763F">
          <w:t>4</w:t>
        </w:r>
        <w:r>
          <w:rPr>
            <w:rFonts w:asciiTheme="minorHAnsi" w:eastAsiaTheme="minorEastAsia" w:hAnsiTheme="minorHAnsi" w:cstheme="minorBidi"/>
            <w:sz w:val="22"/>
            <w:szCs w:val="22"/>
            <w:lang w:eastAsia="en-AU"/>
          </w:rPr>
          <w:tab/>
        </w:r>
        <w:r w:rsidRPr="005D763F">
          <w:t>Amendment history</w:t>
        </w:r>
        <w:r>
          <w:tab/>
        </w:r>
        <w:r>
          <w:fldChar w:fldCharType="begin"/>
        </w:r>
        <w:r>
          <w:instrText xml:space="preserve"> PAGEREF _Toc31204871 \h </w:instrText>
        </w:r>
        <w:r>
          <w:fldChar w:fldCharType="separate"/>
        </w:r>
        <w:r w:rsidR="00E801F1">
          <w:t>113</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72" w:history="1">
        <w:r w:rsidRPr="005D763F">
          <w:t>5</w:t>
        </w:r>
        <w:r>
          <w:rPr>
            <w:rFonts w:asciiTheme="minorHAnsi" w:eastAsiaTheme="minorEastAsia" w:hAnsiTheme="minorHAnsi" w:cstheme="minorBidi"/>
            <w:sz w:val="22"/>
            <w:szCs w:val="22"/>
            <w:lang w:eastAsia="en-AU"/>
          </w:rPr>
          <w:tab/>
        </w:r>
        <w:r w:rsidRPr="005D763F">
          <w:t>Earlier republications</w:t>
        </w:r>
        <w:r>
          <w:tab/>
        </w:r>
        <w:r>
          <w:fldChar w:fldCharType="begin"/>
        </w:r>
        <w:r>
          <w:instrText xml:space="preserve"> PAGEREF _Toc31204872 \h </w:instrText>
        </w:r>
        <w:r>
          <w:fldChar w:fldCharType="separate"/>
        </w:r>
        <w:r w:rsidR="00E801F1">
          <w:t>145</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73" w:history="1">
        <w:r w:rsidRPr="005D763F">
          <w:t>6</w:t>
        </w:r>
        <w:r>
          <w:rPr>
            <w:rFonts w:asciiTheme="minorHAnsi" w:eastAsiaTheme="minorEastAsia" w:hAnsiTheme="minorHAnsi" w:cstheme="minorBidi"/>
            <w:sz w:val="22"/>
            <w:szCs w:val="22"/>
            <w:lang w:eastAsia="en-AU"/>
          </w:rPr>
          <w:tab/>
        </w:r>
        <w:r w:rsidRPr="005D763F">
          <w:t>Expired transitional or validating provisions</w:t>
        </w:r>
        <w:r>
          <w:tab/>
        </w:r>
        <w:r>
          <w:fldChar w:fldCharType="begin"/>
        </w:r>
        <w:r>
          <w:instrText xml:space="preserve"> PAGEREF _Toc31204873 \h </w:instrText>
        </w:r>
        <w:r>
          <w:fldChar w:fldCharType="separate"/>
        </w:r>
        <w:r w:rsidR="00E801F1">
          <w:t>148</w:t>
        </w:r>
        <w:r>
          <w:fldChar w:fldCharType="end"/>
        </w:r>
      </w:hyperlink>
    </w:p>
    <w:p w:rsidR="00FE7FD6" w:rsidRDefault="00FE7FD6">
      <w:pPr>
        <w:pStyle w:val="TOC5"/>
        <w:rPr>
          <w:rFonts w:asciiTheme="minorHAnsi" w:eastAsiaTheme="minorEastAsia" w:hAnsiTheme="minorHAnsi" w:cstheme="minorBidi"/>
          <w:sz w:val="22"/>
          <w:szCs w:val="22"/>
          <w:lang w:eastAsia="en-AU"/>
        </w:rPr>
      </w:pPr>
      <w:r>
        <w:tab/>
      </w:r>
      <w:hyperlink w:anchor="_Toc31204874" w:history="1">
        <w:r w:rsidRPr="005D763F">
          <w:t>7</w:t>
        </w:r>
        <w:r>
          <w:rPr>
            <w:rFonts w:asciiTheme="minorHAnsi" w:eastAsiaTheme="minorEastAsia" w:hAnsiTheme="minorHAnsi" w:cstheme="minorBidi"/>
            <w:sz w:val="22"/>
            <w:szCs w:val="22"/>
            <w:lang w:eastAsia="en-AU"/>
          </w:rPr>
          <w:tab/>
        </w:r>
        <w:r w:rsidRPr="005D763F">
          <w:t>Renumbered provisions</w:t>
        </w:r>
        <w:r>
          <w:tab/>
        </w:r>
        <w:r>
          <w:fldChar w:fldCharType="begin"/>
        </w:r>
        <w:r>
          <w:instrText xml:space="preserve"> PAGEREF _Toc31204874 \h </w:instrText>
        </w:r>
        <w:r>
          <w:fldChar w:fldCharType="separate"/>
        </w:r>
        <w:r w:rsidR="00E801F1">
          <w:t>149</w:t>
        </w:r>
        <w:r>
          <w:fldChar w:fldCharType="end"/>
        </w:r>
      </w:hyperlink>
    </w:p>
    <w:p w:rsidR="00CB379A" w:rsidRDefault="00FE7FD6" w:rsidP="00CB379A">
      <w:pPr>
        <w:pStyle w:val="BillBasic"/>
      </w:pPr>
      <w:r>
        <w:fldChar w:fldCharType="end"/>
      </w:r>
    </w:p>
    <w:p w:rsidR="00CB379A" w:rsidRDefault="00CB379A" w:rsidP="00CB379A">
      <w:pPr>
        <w:pStyle w:val="01Contents"/>
        <w:sectPr w:rsidR="00CB379A">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CB379A" w:rsidRDefault="00CB379A" w:rsidP="00CB379A">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B379A" w:rsidRDefault="00CB379A" w:rsidP="00CB379A">
      <w:pPr>
        <w:jc w:val="center"/>
        <w:rPr>
          <w:rFonts w:ascii="Arial" w:hAnsi="Arial"/>
        </w:rPr>
      </w:pPr>
      <w:r>
        <w:rPr>
          <w:rFonts w:ascii="Arial" w:hAnsi="Arial"/>
        </w:rPr>
        <w:t>Australian Capital Territory</w:t>
      </w:r>
    </w:p>
    <w:p w:rsidR="00CB379A" w:rsidRDefault="00021427" w:rsidP="00CB379A">
      <w:pPr>
        <w:pStyle w:val="Billname"/>
      </w:pPr>
      <w:bookmarkStart w:id="8" w:name="Citation"/>
      <w:r>
        <w:t>Evidence (Miscellaneous Provisions) Act 1991</w:t>
      </w:r>
      <w:bookmarkEnd w:id="8"/>
    </w:p>
    <w:p w:rsidR="00CB379A" w:rsidRDefault="00CB379A" w:rsidP="00CB379A">
      <w:pPr>
        <w:pStyle w:val="ActNo"/>
      </w:pPr>
    </w:p>
    <w:p w:rsidR="00CB379A" w:rsidRDefault="00CB379A" w:rsidP="00CB379A">
      <w:pPr>
        <w:pStyle w:val="N-line3"/>
      </w:pPr>
    </w:p>
    <w:p w:rsidR="00CB379A" w:rsidRDefault="00CB379A" w:rsidP="00CB379A">
      <w:pPr>
        <w:pStyle w:val="LongTitle"/>
      </w:pPr>
      <w:r>
        <w:t>An Act about evidence</w:t>
      </w:r>
    </w:p>
    <w:p w:rsidR="00CB379A" w:rsidRDefault="00CB379A" w:rsidP="00CB379A">
      <w:pPr>
        <w:pStyle w:val="N-line3"/>
      </w:pPr>
    </w:p>
    <w:p w:rsidR="00CB379A" w:rsidRDefault="00CB379A" w:rsidP="00CB379A">
      <w:pPr>
        <w:pStyle w:val="Placeholder"/>
      </w:pPr>
      <w:r>
        <w:rPr>
          <w:rStyle w:val="charContents"/>
          <w:sz w:val="16"/>
        </w:rPr>
        <w:t xml:space="preserve">  </w:t>
      </w:r>
      <w:r>
        <w:rPr>
          <w:rStyle w:val="charPage"/>
        </w:rPr>
        <w:t xml:space="preserve">  </w:t>
      </w:r>
    </w:p>
    <w:p w:rsidR="00CB379A" w:rsidRDefault="00CB379A" w:rsidP="00CB379A">
      <w:pPr>
        <w:pStyle w:val="Placeholder"/>
      </w:pPr>
      <w:r>
        <w:rPr>
          <w:rStyle w:val="CharChapNo"/>
        </w:rPr>
        <w:t xml:space="preserve">  </w:t>
      </w:r>
      <w:r>
        <w:rPr>
          <w:rStyle w:val="CharChapText"/>
        </w:rPr>
        <w:t xml:space="preserve">  </w:t>
      </w:r>
    </w:p>
    <w:p w:rsidR="00CB379A" w:rsidRDefault="00CB379A" w:rsidP="00CB379A">
      <w:pPr>
        <w:pStyle w:val="Placeholder"/>
      </w:pPr>
      <w:r>
        <w:rPr>
          <w:rStyle w:val="CharPartNo"/>
        </w:rPr>
        <w:t xml:space="preserve">  </w:t>
      </w:r>
      <w:r>
        <w:rPr>
          <w:rStyle w:val="CharPartText"/>
        </w:rPr>
        <w:t xml:space="preserve">  </w:t>
      </w:r>
    </w:p>
    <w:p w:rsidR="00CB379A" w:rsidRDefault="00CB379A" w:rsidP="00CB379A">
      <w:pPr>
        <w:pStyle w:val="Placeholder"/>
      </w:pPr>
      <w:r>
        <w:rPr>
          <w:rStyle w:val="CharDivNo"/>
        </w:rPr>
        <w:t xml:space="preserve">  </w:t>
      </w:r>
      <w:r>
        <w:rPr>
          <w:rStyle w:val="CharDivText"/>
        </w:rPr>
        <w:t xml:space="preserve">  </w:t>
      </w:r>
    </w:p>
    <w:p w:rsidR="00CB379A" w:rsidRPr="00CA74E4" w:rsidRDefault="00CB379A" w:rsidP="00CB379A">
      <w:pPr>
        <w:pStyle w:val="PageBreak"/>
      </w:pPr>
      <w:r w:rsidRPr="00CA74E4">
        <w:br w:type="page"/>
      </w:r>
    </w:p>
    <w:p w:rsidR="007A35DD" w:rsidRPr="00EC75A7" w:rsidRDefault="005F2120" w:rsidP="00EC2E33">
      <w:pPr>
        <w:pStyle w:val="AH1Chapter"/>
      </w:pPr>
      <w:bookmarkStart w:id="9" w:name="_Toc31204692"/>
      <w:r w:rsidRPr="00EC75A7">
        <w:rPr>
          <w:rStyle w:val="CharChapNo"/>
        </w:rPr>
        <w:lastRenderedPageBreak/>
        <w:t>Chapter</w:t>
      </w:r>
      <w:r w:rsidR="007A35DD" w:rsidRPr="00EC75A7">
        <w:rPr>
          <w:rStyle w:val="CharChapNo"/>
        </w:rPr>
        <w:t xml:space="preserve"> 1</w:t>
      </w:r>
      <w:r w:rsidR="007A35DD">
        <w:tab/>
      </w:r>
      <w:r w:rsidR="007A35DD" w:rsidRPr="00EC75A7">
        <w:rPr>
          <w:rStyle w:val="CharChapText"/>
        </w:rPr>
        <w:t>Preliminary</w:t>
      </w:r>
      <w:bookmarkEnd w:id="9"/>
    </w:p>
    <w:p w:rsidR="00EC2E33" w:rsidRDefault="00EC2E33" w:rsidP="00EC2E33">
      <w:pPr>
        <w:pStyle w:val="Placeholder"/>
        <w:suppressLineNumbers/>
      </w:pPr>
      <w:r>
        <w:rPr>
          <w:rStyle w:val="CharPartNo"/>
        </w:rPr>
        <w:t xml:space="preserve">  </w:t>
      </w:r>
      <w:r>
        <w:rPr>
          <w:rStyle w:val="CharPartText"/>
        </w:rPr>
        <w:t xml:space="preserve">  </w:t>
      </w:r>
    </w:p>
    <w:p w:rsidR="007A35DD" w:rsidRDefault="007A35DD" w:rsidP="007A35DD">
      <w:pPr>
        <w:pStyle w:val="AH5Sec"/>
      </w:pPr>
      <w:bookmarkStart w:id="10" w:name="_Toc31204693"/>
      <w:r w:rsidRPr="00EC75A7">
        <w:rPr>
          <w:rStyle w:val="CharSectNo"/>
        </w:rPr>
        <w:t>1</w:t>
      </w:r>
      <w:r>
        <w:tab/>
        <w:t>Name of Act</w:t>
      </w:r>
      <w:bookmarkEnd w:id="10"/>
    </w:p>
    <w:p w:rsidR="007A35DD" w:rsidRDefault="007A35DD" w:rsidP="007A35DD">
      <w:pPr>
        <w:pStyle w:val="Amainreturn"/>
      </w:pPr>
      <w:r>
        <w:t xml:space="preserve">This Act is the </w:t>
      </w:r>
      <w:r>
        <w:rPr>
          <w:rStyle w:val="charItals"/>
        </w:rPr>
        <w:t>Evidence (Miscellaneous Provisions) Act 1991</w:t>
      </w:r>
      <w:r>
        <w:t>.</w:t>
      </w:r>
    </w:p>
    <w:p w:rsidR="007A35DD" w:rsidRDefault="007A35DD" w:rsidP="007A35DD">
      <w:pPr>
        <w:pStyle w:val="AH5Sec"/>
      </w:pPr>
      <w:bookmarkStart w:id="11" w:name="_Toc31204694"/>
      <w:r w:rsidRPr="00EC75A7">
        <w:rPr>
          <w:rStyle w:val="CharSectNo"/>
        </w:rPr>
        <w:t>2</w:t>
      </w:r>
      <w:r>
        <w:tab/>
        <w:t>Dictionary</w:t>
      </w:r>
      <w:bookmarkEnd w:id="11"/>
    </w:p>
    <w:p w:rsidR="007A35DD" w:rsidRDefault="007A35DD" w:rsidP="007A35DD">
      <w:pPr>
        <w:pStyle w:val="Amainreturn"/>
        <w:keepNext/>
      </w:pPr>
      <w:r>
        <w:t>The dictionary at the end of this Act is part of this Act.</w:t>
      </w:r>
    </w:p>
    <w:p w:rsidR="007A35DD" w:rsidRDefault="007A35DD" w:rsidP="007A35DD">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rsidR="007A35DD" w:rsidRDefault="007A35DD" w:rsidP="007A35DD">
      <w:pPr>
        <w:pStyle w:val="aNote"/>
        <w:keepNext/>
      </w:pPr>
      <w:r>
        <w:tab/>
        <w:t>For example, the signpost definition ‘</w:t>
      </w:r>
      <w:r>
        <w:rPr>
          <w:rStyle w:val="charBoldItals"/>
        </w:rPr>
        <w:t>participating State</w:t>
      </w:r>
      <w:r>
        <w:t xml:space="preserve">, for </w:t>
      </w:r>
      <w:r w:rsidR="00471D64" w:rsidRPr="00EE15BC">
        <w:t>chapter</w:t>
      </w:r>
      <w:r w:rsidR="00471D64">
        <w:t xml:space="preserve"> </w:t>
      </w:r>
      <w:r>
        <w:t xml:space="preserve">3 (Use of audiovisual links and audio links)––see section 16.’ means that the term ‘participating State’ is defined in section 16 for </w:t>
      </w:r>
      <w:r w:rsidR="00471D64" w:rsidRPr="00EE15BC">
        <w:t>chapter</w:t>
      </w:r>
      <w:r w:rsidR="00471D64">
        <w:t xml:space="preserve"> </w:t>
      </w:r>
      <w:r>
        <w:t>3.</w:t>
      </w:r>
    </w:p>
    <w:p w:rsidR="007A35DD" w:rsidRDefault="007A35DD" w:rsidP="007A35DD">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20B16" w:rsidRPr="00E20B16">
          <w:rPr>
            <w:rStyle w:val="charCitHyperlinkAbbrev"/>
          </w:rPr>
          <w:t>Legislation Act</w:t>
        </w:r>
      </w:hyperlink>
      <w:r>
        <w:t>, s 155 and s 156 (1)).</w:t>
      </w:r>
    </w:p>
    <w:p w:rsidR="007A35DD" w:rsidRDefault="007A35DD" w:rsidP="007A35DD">
      <w:pPr>
        <w:pStyle w:val="AH5Sec"/>
      </w:pPr>
      <w:bookmarkStart w:id="12" w:name="_Toc31204695"/>
      <w:r w:rsidRPr="00EC75A7">
        <w:rPr>
          <w:rStyle w:val="CharSectNo"/>
        </w:rPr>
        <w:t>3</w:t>
      </w:r>
      <w:r>
        <w:tab/>
        <w:t>Notes</w:t>
      </w:r>
      <w:bookmarkEnd w:id="12"/>
    </w:p>
    <w:p w:rsidR="007A35DD" w:rsidRDefault="007A35DD" w:rsidP="00E74452">
      <w:pPr>
        <w:pStyle w:val="Amainreturn"/>
      </w:pPr>
      <w:r>
        <w:t>A note included in this Act is explanatory and is not part of this Act.</w:t>
      </w:r>
    </w:p>
    <w:p w:rsidR="007A35DD" w:rsidRDefault="007A35DD" w:rsidP="007A35DD">
      <w:pPr>
        <w:pStyle w:val="aNote"/>
      </w:pPr>
      <w:r>
        <w:rPr>
          <w:rStyle w:val="charItals"/>
        </w:rPr>
        <w:t>Note</w:t>
      </w:r>
      <w:r>
        <w:rPr>
          <w:rStyle w:val="charItals"/>
        </w:rPr>
        <w:tab/>
      </w:r>
      <w:r>
        <w:t xml:space="preserve">See the </w:t>
      </w:r>
      <w:hyperlink r:id="rId28" w:tooltip="A2001-14" w:history="1">
        <w:r w:rsidR="00E20B16" w:rsidRPr="00E20B16">
          <w:rPr>
            <w:rStyle w:val="charCitHyperlinkAbbrev"/>
          </w:rPr>
          <w:t>Legislation Act</w:t>
        </w:r>
      </w:hyperlink>
      <w:r>
        <w:t>, s 127 (1), (4) and (5) for the legal status of notes.</w:t>
      </w:r>
    </w:p>
    <w:p w:rsidR="007A35DD" w:rsidRDefault="007A35DD" w:rsidP="007A35DD">
      <w:pPr>
        <w:pStyle w:val="AH5Sec"/>
      </w:pPr>
      <w:bookmarkStart w:id="13" w:name="_Toc31204696"/>
      <w:r w:rsidRPr="00EC75A7">
        <w:rPr>
          <w:rStyle w:val="CharSectNo"/>
        </w:rPr>
        <w:lastRenderedPageBreak/>
        <w:t>4</w:t>
      </w:r>
      <w:r>
        <w:tab/>
        <w:t>Offences against Act—application of Criminal Code etc</w:t>
      </w:r>
      <w:bookmarkEnd w:id="13"/>
    </w:p>
    <w:p w:rsidR="007A35DD" w:rsidRDefault="007A35DD" w:rsidP="007A35DD">
      <w:pPr>
        <w:pStyle w:val="Amainreturn"/>
        <w:keepNext/>
      </w:pPr>
      <w:r>
        <w:t>Other legislation applies in relation to offences against this Act.</w:t>
      </w:r>
    </w:p>
    <w:p w:rsidR="007A35DD" w:rsidRDefault="007A35DD" w:rsidP="007A35DD">
      <w:pPr>
        <w:pStyle w:val="aNote"/>
        <w:keepNext/>
      </w:pPr>
      <w:r>
        <w:rPr>
          <w:rStyle w:val="charItals"/>
        </w:rPr>
        <w:t>Note 1</w:t>
      </w:r>
      <w:r>
        <w:tab/>
      </w:r>
      <w:r w:rsidRPr="00E20B16">
        <w:rPr>
          <w:rStyle w:val="charItals"/>
        </w:rPr>
        <w:t>Criminal Code</w:t>
      </w:r>
    </w:p>
    <w:p w:rsidR="007A35DD" w:rsidRDefault="007A35DD" w:rsidP="007A35DD">
      <w:pPr>
        <w:pStyle w:val="aNoteText"/>
        <w:keepNext/>
      </w:pPr>
      <w:r>
        <w:t xml:space="preserve">The </w:t>
      </w:r>
      <w:hyperlink r:id="rId29" w:tooltip="A2002-51" w:history="1">
        <w:r w:rsidR="00E20B16" w:rsidRPr="00E20B16">
          <w:rPr>
            <w:rStyle w:val="charCitHyperlinkAbbrev"/>
          </w:rPr>
          <w:t>Criminal Code</w:t>
        </w:r>
      </w:hyperlink>
      <w:r>
        <w:t>, ch 2 applies to all offences against this Act (see Code, pt 2.1).</w:t>
      </w:r>
    </w:p>
    <w:p w:rsidR="007A35DD" w:rsidRDefault="007A35DD" w:rsidP="00A07BBF">
      <w:pPr>
        <w:pStyle w:val="aNoteText"/>
        <w:keepNext/>
        <w:keepLines/>
      </w:pPr>
      <w:r>
        <w:t>The chapter sets out the general principles of criminal responsibility (including burdens of proof and general defences), and defines terms used for offences to which the Code applies (eg </w:t>
      </w:r>
      <w:r w:rsidRPr="00E20B16">
        <w:rPr>
          <w:rStyle w:val="charBoldItals"/>
        </w:rPr>
        <w:t>conduct</w:t>
      </w:r>
      <w:r>
        <w:t xml:space="preserve">, </w:t>
      </w:r>
      <w:r w:rsidRPr="00E20B16">
        <w:rPr>
          <w:rStyle w:val="charBoldItals"/>
        </w:rPr>
        <w:t>intention</w:t>
      </w:r>
      <w:r>
        <w:t xml:space="preserve">, </w:t>
      </w:r>
      <w:r w:rsidRPr="00E20B16">
        <w:rPr>
          <w:rStyle w:val="charBoldItals"/>
        </w:rPr>
        <w:t>recklessness</w:t>
      </w:r>
      <w:r>
        <w:t xml:space="preserve"> and </w:t>
      </w:r>
      <w:r w:rsidRPr="00E20B16">
        <w:rPr>
          <w:rStyle w:val="charBoldItals"/>
        </w:rPr>
        <w:t>strict liability</w:t>
      </w:r>
      <w:r>
        <w:t>).</w:t>
      </w:r>
    </w:p>
    <w:p w:rsidR="007A35DD" w:rsidRDefault="007A35DD" w:rsidP="00F62A5A">
      <w:pPr>
        <w:pStyle w:val="aNote"/>
        <w:keepNext/>
        <w:rPr>
          <w:rStyle w:val="charItals"/>
        </w:rPr>
      </w:pPr>
      <w:r>
        <w:rPr>
          <w:rStyle w:val="charItals"/>
        </w:rPr>
        <w:t>Note 2</w:t>
      </w:r>
      <w:r>
        <w:rPr>
          <w:rStyle w:val="charItals"/>
        </w:rPr>
        <w:tab/>
        <w:t>Penalty units</w:t>
      </w:r>
    </w:p>
    <w:p w:rsidR="007A35DD" w:rsidRDefault="007A35DD" w:rsidP="007A35DD">
      <w:pPr>
        <w:pStyle w:val="aNoteText"/>
      </w:pPr>
      <w:r>
        <w:t xml:space="preserve">The </w:t>
      </w:r>
      <w:hyperlink r:id="rId30" w:tooltip="A2001-14" w:history="1">
        <w:r w:rsidR="00E20B16" w:rsidRPr="00E20B16">
          <w:rPr>
            <w:rStyle w:val="charCitHyperlinkAbbrev"/>
          </w:rPr>
          <w:t>Legislation Act</w:t>
        </w:r>
      </w:hyperlink>
      <w:r>
        <w:t>, s 133 deals with the meaning of offence penalties that are expressed in penalty units.</w:t>
      </w:r>
    </w:p>
    <w:p w:rsidR="00094D19" w:rsidRPr="00094D19" w:rsidRDefault="00094D19" w:rsidP="00094D19">
      <w:pPr>
        <w:pStyle w:val="PageBreak"/>
      </w:pPr>
      <w:r w:rsidRPr="00094D19">
        <w:br w:type="page"/>
      </w:r>
    </w:p>
    <w:p w:rsidR="00094D19" w:rsidRPr="00EC75A7" w:rsidRDefault="00094D19" w:rsidP="00094D19">
      <w:pPr>
        <w:pStyle w:val="AH1Chapter"/>
      </w:pPr>
      <w:bookmarkStart w:id="14" w:name="_Toc31204697"/>
      <w:r w:rsidRPr="00EC75A7">
        <w:rPr>
          <w:rStyle w:val="CharChapNo"/>
        </w:rPr>
        <w:lastRenderedPageBreak/>
        <w:t>Chapter 1B</w:t>
      </w:r>
      <w:r>
        <w:tab/>
      </w:r>
      <w:r w:rsidRPr="00EC75A7">
        <w:rPr>
          <w:rStyle w:val="CharChapText"/>
        </w:rPr>
        <w:t>Witness intermediaries—criminal proceedings</w:t>
      </w:r>
      <w:bookmarkEnd w:id="14"/>
    </w:p>
    <w:p w:rsidR="00094D19" w:rsidRDefault="00094D19" w:rsidP="00094D19">
      <w:pPr>
        <w:pStyle w:val="AH5Sec"/>
      </w:pPr>
      <w:bookmarkStart w:id="15" w:name="_Toc31204698"/>
      <w:r w:rsidRPr="00EC75A7">
        <w:rPr>
          <w:rStyle w:val="CharSectNo"/>
        </w:rPr>
        <w:t>4AG</w:t>
      </w:r>
      <w:r>
        <w:tab/>
        <w:t>Definitions</w:t>
      </w:r>
      <w:bookmarkEnd w:id="15"/>
    </w:p>
    <w:p w:rsidR="00094D19" w:rsidRDefault="00094D19" w:rsidP="00094D19">
      <w:pPr>
        <w:pStyle w:val="Amain"/>
      </w:pPr>
      <w:r>
        <w:tab/>
        <w:t>(1)</w:t>
      </w:r>
      <w:r>
        <w:tab/>
        <w:t>In this Act:</w:t>
      </w:r>
    </w:p>
    <w:p w:rsidR="00094D19" w:rsidRDefault="00094D19" w:rsidP="00094D19">
      <w:pPr>
        <w:pStyle w:val="aDef"/>
      </w:pPr>
      <w:r>
        <w:rPr>
          <w:rStyle w:val="charBoldItals"/>
        </w:rPr>
        <w:t>intermediary</w:t>
      </w:r>
      <w:r>
        <w:t xml:space="preserve"> means a person—</w:t>
      </w:r>
    </w:p>
    <w:p w:rsidR="00094D19" w:rsidRDefault="00094D19" w:rsidP="00094D19">
      <w:pPr>
        <w:pStyle w:val="aDefpara"/>
        <w:rPr>
          <w:lang w:eastAsia="en-AU"/>
        </w:rPr>
      </w:pPr>
      <w:r>
        <w:rPr>
          <w:lang w:eastAsia="en-AU"/>
        </w:rPr>
        <w:tab/>
        <w:t>(a)</w:t>
      </w:r>
      <w:r>
        <w:rPr>
          <w:lang w:eastAsia="en-AU"/>
        </w:rPr>
        <w:tab/>
        <w:t>on the intermediaries panel; or</w:t>
      </w:r>
    </w:p>
    <w:p w:rsidR="00094D19" w:rsidRDefault="00094D19" w:rsidP="00094D19">
      <w:pPr>
        <w:pStyle w:val="aDefpara"/>
        <w:rPr>
          <w:lang w:eastAsia="en-AU"/>
        </w:rPr>
      </w:pPr>
      <w:r>
        <w:rPr>
          <w:lang w:eastAsia="en-AU"/>
        </w:rPr>
        <w:tab/>
        <w:t>(b)</w:t>
      </w:r>
      <w:r>
        <w:rPr>
          <w:lang w:eastAsia="en-AU"/>
        </w:rPr>
        <w:tab/>
        <w:t xml:space="preserve">on a panel (however described) with functions substantially corresponding to the functions of the intermediaries panel, in the Commonwealth, a State, </w:t>
      </w:r>
      <w:r>
        <w:t>the United Kingdom or New Zealand</w:t>
      </w:r>
      <w:r>
        <w:rPr>
          <w:lang w:eastAsia="en-AU"/>
        </w:rPr>
        <w:t>.</w:t>
      </w:r>
    </w:p>
    <w:p w:rsidR="00094D19" w:rsidRDefault="00094D19" w:rsidP="00094D19">
      <w:pPr>
        <w:pStyle w:val="aNote"/>
      </w:pPr>
      <w:r>
        <w:rPr>
          <w:rStyle w:val="charItals"/>
        </w:rPr>
        <w:t>Note</w:t>
      </w:r>
      <w:r>
        <w:rPr>
          <w:rStyle w:val="charItals"/>
        </w:rPr>
        <w:tab/>
      </w:r>
      <w:r>
        <w:rPr>
          <w:rStyle w:val="charBoldItals"/>
        </w:rPr>
        <w:t>State</w:t>
      </w:r>
      <w:r>
        <w:rPr>
          <w:lang w:eastAsia="en-AU"/>
        </w:rPr>
        <w:t xml:space="preserve"> includes </w:t>
      </w:r>
      <w:r>
        <w:t xml:space="preserve">the Northern Territory (see </w:t>
      </w:r>
      <w:hyperlink r:id="rId31" w:tooltip="A2001-14" w:history="1">
        <w:r>
          <w:rPr>
            <w:rStyle w:val="charCitHyperlinkAbbrev"/>
          </w:rPr>
          <w:t>Legislation Act</w:t>
        </w:r>
      </w:hyperlink>
      <w:r>
        <w:t>, dict, pt 1).</w:t>
      </w:r>
    </w:p>
    <w:p w:rsidR="00094D19" w:rsidRDefault="00094D19" w:rsidP="00094D19">
      <w:pPr>
        <w:pStyle w:val="Amain"/>
      </w:pPr>
      <w:r>
        <w:tab/>
        <w:t>(2)</w:t>
      </w:r>
      <w:r>
        <w:tab/>
        <w:t>In this chapter:</w:t>
      </w:r>
    </w:p>
    <w:p w:rsidR="00094D19" w:rsidRDefault="00094D19" w:rsidP="00094D19">
      <w:pPr>
        <w:pStyle w:val="aDef"/>
      </w:pPr>
      <w:r>
        <w:rPr>
          <w:rStyle w:val="charBoldItals"/>
        </w:rPr>
        <w:t>intermediaries administrator</w:t>
      </w:r>
      <w:r>
        <w:t xml:space="preserve"> means the person prescribed by regulation as the intermediaries administrator.</w:t>
      </w:r>
    </w:p>
    <w:p w:rsidR="00094D19" w:rsidRDefault="00094D19" w:rsidP="00094D19">
      <w:pPr>
        <w:pStyle w:val="aDef"/>
      </w:pPr>
      <w:r>
        <w:rPr>
          <w:rStyle w:val="charBoldItals"/>
        </w:rPr>
        <w:t>witness</w:t>
      </w:r>
      <w:r>
        <w:t>, in a criminal proceeding, includes the defendant in the proceeding.</w:t>
      </w:r>
    </w:p>
    <w:p w:rsidR="00094D19" w:rsidRDefault="00094D19" w:rsidP="00094D19">
      <w:pPr>
        <w:pStyle w:val="AH5Sec"/>
      </w:pPr>
      <w:bookmarkStart w:id="16" w:name="_Toc31204699"/>
      <w:r w:rsidRPr="00EC75A7">
        <w:rPr>
          <w:rStyle w:val="CharSectNo"/>
        </w:rPr>
        <w:t>4AH</w:t>
      </w:r>
      <w:r>
        <w:tab/>
        <w:t>Panel of witness intermediaries</w:t>
      </w:r>
      <w:bookmarkEnd w:id="16"/>
    </w:p>
    <w:p w:rsidR="00094D19" w:rsidRDefault="00094D19" w:rsidP="00094D19">
      <w:pPr>
        <w:pStyle w:val="Amainreturn"/>
      </w:pPr>
      <w:r>
        <w:t xml:space="preserve">The intermediaries administrator must establish and maintain a panel of people (the </w:t>
      </w:r>
      <w:r>
        <w:rPr>
          <w:rStyle w:val="charBoldItals"/>
        </w:rPr>
        <w:t>intermediaries panel</w:t>
      </w:r>
      <w:r>
        <w:t>) who have—</w:t>
      </w:r>
    </w:p>
    <w:p w:rsidR="00094D19" w:rsidRDefault="00094D19" w:rsidP="00094D19">
      <w:pPr>
        <w:pStyle w:val="Apara"/>
      </w:pPr>
      <w:r>
        <w:tab/>
        <w:t>(a)</w:t>
      </w:r>
      <w:r>
        <w:tab/>
        <w:t>either—</w:t>
      </w:r>
    </w:p>
    <w:p w:rsidR="00094D19" w:rsidRDefault="00094D19" w:rsidP="00094D19">
      <w:pPr>
        <w:pStyle w:val="Asubpara"/>
      </w:pPr>
      <w:r>
        <w:tab/>
        <w:t>(i)</w:t>
      </w:r>
      <w:r>
        <w:tab/>
        <w:t>a tertiary qualification in psychology, social work, speech pathology or occupational therapy; or</w:t>
      </w:r>
    </w:p>
    <w:p w:rsidR="00094D19" w:rsidRDefault="00094D19" w:rsidP="00094D19">
      <w:pPr>
        <w:pStyle w:val="Asubpara"/>
      </w:pPr>
      <w:r>
        <w:tab/>
        <w:t>(ii)</w:t>
      </w:r>
      <w:r>
        <w:tab/>
        <w:t>other qualifications, training, experience or skills prescribed by regulation; or</w:t>
      </w:r>
    </w:p>
    <w:p w:rsidR="00094D19" w:rsidRDefault="00094D19" w:rsidP="00094D19">
      <w:pPr>
        <w:pStyle w:val="Apara"/>
      </w:pPr>
      <w:r>
        <w:tab/>
        <w:t>(b)</w:t>
      </w:r>
      <w:r>
        <w:tab/>
        <w:t>qualifications, training, experience or skills suitable to exercise the functions mentioned in section 4AI.</w:t>
      </w:r>
    </w:p>
    <w:p w:rsidR="00094D19" w:rsidRDefault="00094D19" w:rsidP="00094D19">
      <w:pPr>
        <w:pStyle w:val="AH5Sec"/>
      </w:pPr>
      <w:bookmarkStart w:id="17" w:name="_Toc31204700"/>
      <w:r w:rsidRPr="00EC75A7">
        <w:rPr>
          <w:rStyle w:val="CharSectNo"/>
        </w:rPr>
        <w:lastRenderedPageBreak/>
        <w:t>4AI</w:t>
      </w:r>
      <w:r>
        <w:tab/>
        <w:t>Functions of witness intermediaries</w:t>
      </w:r>
      <w:bookmarkEnd w:id="17"/>
    </w:p>
    <w:p w:rsidR="00094D19" w:rsidRDefault="00094D19" w:rsidP="00094D19">
      <w:pPr>
        <w:pStyle w:val="Amain"/>
      </w:pPr>
      <w:r>
        <w:tab/>
        <w:t>(1)</w:t>
      </w:r>
      <w:r>
        <w:tab/>
        <w:t>The functions of an intermediary appointed for a witness are to—</w:t>
      </w:r>
    </w:p>
    <w:p w:rsidR="00094D19" w:rsidRDefault="00094D19" w:rsidP="00094D19">
      <w:pPr>
        <w:pStyle w:val="Apara"/>
      </w:pPr>
      <w:r>
        <w:rPr>
          <w:lang w:eastAsia="en-AU"/>
        </w:rPr>
        <w:tab/>
        <w:t>(a)</w:t>
      </w:r>
      <w:r>
        <w:rPr>
          <w:lang w:eastAsia="en-AU"/>
        </w:rPr>
        <w:tab/>
        <w:t xml:space="preserve">prepare and provide </w:t>
      </w:r>
      <w:r>
        <w:t>reports about the witness’s communication needs as required; and</w:t>
      </w:r>
    </w:p>
    <w:p w:rsidR="00094D19" w:rsidRDefault="00094D19" w:rsidP="00094D19">
      <w:pPr>
        <w:pStyle w:val="Apara"/>
      </w:pPr>
      <w:r>
        <w:rPr>
          <w:lang w:eastAsia="en-AU"/>
        </w:rPr>
        <w:tab/>
        <w:t>(b)</w:t>
      </w:r>
      <w:r>
        <w:rPr>
          <w:lang w:eastAsia="en-AU"/>
        </w:rPr>
        <w:tab/>
        <w:t>at a hearing</w:t>
      </w:r>
      <w:r>
        <w:t>—</w:t>
      </w:r>
    </w:p>
    <w:p w:rsidR="00094D19" w:rsidRDefault="00094D19" w:rsidP="00094D19">
      <w:pPr>
        <w:pStyle w:val="Asubpara"/>
      </w:pPr>
      <w:r>
        <w:tab/>
        <w:t>(i)</w:t>
      </w:r>
      <w:r>
        <w:tab/>
      </w:r>
      <w:r>
        <w:rPr>
          <w:lang w:eastAsia="en-AU"/>
        </w:rPr>
        <w:t xml:space="preserve">communicate </w:t>
      </w:r>
      <w:r>
        <w:t>to the witness questions put to the witness, to the extent necessary for the witness to understand the questions; and</w:t>
      </w:r>
    </w:p>
    <w:p w:rsidR="00094D19" w:rsidRDefault="00094D19" w:rsidP="00094D19">
      <w:pPr>
        <w:pStyle w:val="Asubpara"/>
      </w:pPr>
      <w:r>
        <w:tab/>
        <w:t>(ii)</w:t>
      </w:r>
      <w:r>
        <w:tab/>
      </w:r>
      <w:r>
        <w:rPr>
          <w:lang w:eastAsia="en-AU"/>
        </w:rPr>
        <w:t xml:space="preserve">communicate </w:t>
      </w:r>
      <w:r>
        <w:t>to the person putting questions to the witness, the witness’s answers to the questions, to the extent necessary for the person to understand the answers; and</w:t>
      </w:r>
    </w:p>
    <w:p w:rsidR="00094D19" w:rsidRDefault="00094D19" w:rsidP="00094D19">
      <w:pPr>
        <w:pStyle w:val="Asubpara"/>
      </w:pPr>
      <w:r>
        <w:tab/>
        <w:t>(iii)</w:t>
      </w:r>
      <w:r>
        <w:tab/>
        <w:t xml:space="preserve">otherwise assist </w:t>
      </w:r>
      <w:r>
        <w:rPr>
          <w:lang w:eastAsia="en-AU"/>
        </w:rPr>
        <w:t>the court, and any lawyer appearing in the proceeding, to communicate with the witness.</w:t>
      </w:r>
    </w:p>
    <w:p w:rsidR="00094D19" w:rsidRDefault="00094D19" w:rsidP="00094D19">
      <w:pPr>
        <w:pStyle w:val="Amain"/>
      </w:pPr>
      <w:r>
        <w:tab/>
        <w:t>(2)</w:t>
      </w:r>
      <w:r>
        <w:tab/>
        <w:t>An intermediary appointed for a witness is an officer of the court and must act impartially when assisting communication with the witness.</w:t>
      </w:r>
    </w:p>
    <w:p w:rsidR="007A35DD" w:rsidRDefault="007A35DD" w:rsidP="007A35DD">
      <w:pPr>
        <w:pStyle w:val="PageBreak"/>
      </w:pPr>
      <w:r>
        <w:br w:type="page"/>
      </w:r>
    </w:p>
    <w:p w:rsidR="007A35DD" w:rsidRPr="00EC75A7" w:rsidRDefault="005F2120" w:rsidP="00EC2E33">
      <w:pPr>
        <w:pStyle w:val="AH1Chapter"/>
      </w:pPr>
      <w:bookmarkStart w:id="18" w:name="_Toc31204701"/>
      <w:r w:rsidRPr="00EC75A7">
        <w:rPr>
          <w:rStyle w:val="CharChapNo"/>
        </w:rPr>
        <w:lastRenderedPageBreak/>
        <w:t>Chapter</w:t>
      </w:r>
      <w:r w:rsidR="007A35DD" w:rsidRPr="00EC75A7">
        <w:rPr>
          <w:rStyle w:val="CharChapNo"/>
        </w:rPr>
        <w:t xml:space="preserve"> 2</w:t>
      </w:r>
      <w:r w:rsidR="007A35DD">
        <w:tab/>
      </w:r>
      <w:r w:rsidR="007A35DD" w:rsidRPr="00EC75A7">
        <w:rPr>
          <w:rStyle w:val="CharChapText"/>
        </w:rPr>
        <w:t>Evidence of children</w:t>
      </w:r>
      <w:bookmarkEnd w:id="18"/>
    </w:p>
    <w:p w:rsidR="00485599" w:rsidRPr="00EC75A7" w:rsidRDefault="00485599" w:rsidP="00485599">
      <w:pPr>
        <w:pStyle w:val="AH2Part"/>
      </w:pPr>
      <w:bookmarkStart w:id="19" w:name="_Toc31204702"/>
      <w:r w:rsidRPr="00EC75A7">
        <w:rPr>
          <w:rStyle w:val="CharPartNo"/>
        </w:rPr>
        <w:t>Part 2.1</w:t>
      </w:r>
      <w:r w:rsidRPr="00FE57B9">
        <w:tab/>
      </w:r>
      <w:r w:rsidRPr="00EC75A7">
        <w:rPr>
          <w:rStyle w:val="CharPartText"/>
        </w:rPr>
        <w:t>Dealing with child witnesses</w:t>
      </w:r>
      <w:bookmarkEnd w:id="19"/>
    </w:p>
    <w:p w:rsidR="00485599" w:rsidRPr="00FE57B9" w:rsidRDefault="00485599" w:rsidP="00485599">
      <w:pPr>
        <w:pStyle w:val="AH5Sec"/>
      </w:pPr>
      <w:bookmarkStart w:id="20" w:name="_Toc31204703"/>
      <w:r w:rsidRPr="00EC75A7">
        <w:rPr>
          <w:rStyle w:val="CharSectNo"/>
        </w:rPr>
        <w:t>4A</w:t>
      </w:r>
      <w:r w:rsidRPr="00FE57B9">
        <w:tab/>
        <w:t>Principles for dealing with child witnesses</w:t>
      </w:r>
      <w:bookmarkEnd w:id="20"/>
    </w:p>
    <w:p w:rsidR="00485599" w:rsidRPr="00FE57B9" w:rsidRDefault="00485599" w:rsidP="00485599">
      <w:pPr>
        <w:pStyle w:val="Amainreturn"/>
      </w:pPr>
      <w:r w:rsidRPr="00FE57B9">
        <w:t>The following general principles apply when dealing with a child witness in a proceeding:</w:t>
      </w:r>
    </w:p>
    <w:p w:rsidR="00485599" w:rsidRPr="00FE57B9" w:rsidRDefault="00485599" w:rsidP="00485599">
      <w:pPr>
        <w:pStyle w:val="Apara"/>
      </w:pPr>
      <w:r w:rsidRPr="00FE57B9">
        <w:tab/>
        <w:t>(a)</w:t>
      </w:r>
      <w:r w:rsidRPr="00FE57B9">
        <w:tab/>
        <w:t xml:space="preserve">the child must be treated with dignity, respect and compassion; </w:t>
      </w:r>
    </w:p>
    <w:p w:rsidR="00485599" w:rsidRPr="00FE57B9" w:rsidRDefault="00485599" w:rsidP="00485599">
      <w:pPr>
        <w:pStyle w:val="Apara"/>
      </w:pPr>
      <w:r w:rsidRPr="00FE57B9">
        <w:tab/>
        <w:t>(b)</w:t>
      </w:r>
      <w:r w:rsidRPr="00FE57B9">
        <w:tab/>
        <w:t>measures should be taken to limit, to the greatest practical extent, the distress and trauma suffered by the child when giving evidence;</w:t>
      </w:r>
    </w:p>
    <w:p w:rsidR="00485599" w:rsidRPr="00FE57B9" w:rsidRDefault="00485599" w:rsidP="00485599">
      <w:pPr>
        <w:pStyle w:val="Apara"/>
      </w:pPr>
      <w:r w:rsidRPr="00FE57B9">
        <w:tab/>
        <w:t>(c)</w:t>
      </w:r>
      <w:r w:rsidRPr="00FE57B9">
        <w:tab/>
        <w:t>the child should not be intimidated in cross-examination;</w:t>
      </w:r>
    </w:p>
    <w:p w:rsidR="00485599" w:rsidRPr="00FE57B9" w:rsidRDefault="00485599" w:rsidP="00485599">
      <w:pPr>
        <w:pStyle w:val="Apara"/>
      </w:pPr>
      <w:r w:rsidRPr="00FE57B9">
        <w:tab/>
        <w:t>(d)</w:t>
      </w:r>
      <w:r w:rsidRPr="00FE57B9">
        <w:tab/>
        <w:t>the proceeding should be resolved as quickly as possible.</w:t>
      </w:r>
    </w:p>
    <w:p w:rsidR="00020FC0" w:rsidRPr="00020FC0" w:rsidRDefault="00020FC0" w:rsidP="00020FC0">
      <w:pPr>
        <w:pStyle w:val="PageBreak"/>
      </w:pPr>
      <w:r w:rsidRPr="00020FC0">
        <w:br w:type="page"/>
      </w:r>
    </w:p>
    <w:p w:rsidR="00485599" w:rsidRPr="00EC75A7" w:rsidRDefault="00485599" w:rsidP="00485599">
      <w:pPr>
        <w:pStyle w:val="AH2Part"/>
      </w:pPr>
      <w:bookmarkStart w:id="21" w:name="_Toc31204704"/>
      <w:r w:rsidRPr="00EC75A7">
        <w:rPr>
          <w:rStyle w:val="CharPartNo"/>
        </w:rPr>
        <w:lastRenderedPageBreak/>
        <w:t>Part 2.2</w:t>
      </w:r>
      <w:r w:rsidRPr="00FE57B9">
        <w:tab/>
      </w:r>
      <w:r w:rsidRPr="00EC75A7">
        <w:rPr>
          <w:rStyle w:val="CharPartText"/>
        </w:rPr>
        <w:t>Evidence of children—audiovisual links</w:t>
      </w:r>
      <w:bookmarkEnd w:id="21"/>
    </w:p>
    <w:p w:rsidR="00485599" w:rsidRPr="00FE57B9" w:rsidRDefault="00485599" w:rsidP="00485599">
      <w:pPr>
        <w:pStyle w:val="AH5Sec"/>
      </w:pPr>
      <w:bookmarkStart w:id="22" w:name="_Toc31204705"/>
      <w:r w:rsidRPr="00EC75A7">
        <w:rPr>
          <w:rStyle w:val="CharSectNo"/>
        </w:rPr>
        <w:t>5</w:t>
      </w:r>
      <w:r w:rsidRPr="00FE57B9">
        <w:tab/>
        <w:t>Definitions—pt 2.2</w:t>
      </w:r>
      <w:bookmarkEnd w:id="22"/>
    </w:p>
    <w:p w:rsidR="007A35DD" w:rsidRDefault="007A35DD" w:rsidP="007A35DD">
      <w:pPr>
        <w:pStyle w:val="Amainreturn"/>
        <w:keepNext/>
      </w:pPr>
      <w:r>
        <w:t xml:space="preserve">In this </w:t>
      </w:r>
      <w:r w:rsidR="00020FC0">
        <w:t>part</w:t>
      </w:r>
      <w:r>
        <w:t>:</w:t>
      </w:r>
    </w:p>
    <w:p w:rsidR="007A35DD" w:rsidRDefault="007A35DD" w:rsidP="007A35DD">
      <w:pPr>
        <w:pStyle w:val="Amainreturn"/>
        <w:keepNext/>
        <w:jc w:val="left"/>
      </w:pPr>
      <w:r>
        <w:rPr>
          <w:rStyle w:val="charBoldItals"/>
        </w:rPr>
        <w:t>court</w:t>
      </w:r>
      <w:r>
        <w:t xml:space="preserve"> means—</w:t>
      </w:r>
    </w:p>
    <w:p w:rsidR="007A35DD" w:rsidRDefault="007A35DD" w:rsidP="007A35DD">
      <w:pPr>
        <w:pStyle w:val="aDefpara"/>
      </w:pPr>
      <w:r>
        <w:tab/>
        <w:t>(a)</w:t>
      </w:r>
      <w:r>
        <w:tab/>
        <w:t>the Supreme Court; or</w:t>
      </w:r>
    </w:p>
    <w:p w:rsidR="007A35DD" w:rsidRDefault="007A35DD" w:rsidP="007A35DD">
      <w:pPr>
        <w:pStyle w:val="aDefpara"/>
      </w:pPr>
      <w:r>
        <w:tab/>
        <w:t>(b)</w:t>
      </w:r>
      <w:r>
        <w:tab/>
        <w:t xml:space="preserve">the </w:t>
      </w:r>
      <w:smartTag w:uri="urn:schemas-microsoft-com:office:smarttags" w:element="Street">
        <w:smartTag w:uri="urn:schemas-microsoft-com:office:smarttags" w:element="address">
          <w:r>
            <w:t>Magistrates Court</w:t>
          </w:r>
        </w:smartTag>
      </w:smartTag>
      <w:r>
        <w:t>; or</w:t>
      </w:r>
    </w:p>
    <w:p w:rsidR="007A35DD" w:rsidRDefault="007A35DD" w:rsidP="007A35DD">
      <w:pPr>
        <w:pStyle w:val="aDefpara"/>
      </w:pPr>
      <w:r>
        <w:tab/>
        <w:t>(c)</w:t>
      </w:r>
      <w:r>
        <w:tab/>
        <w:t>the Coroner’s Court.</w:t>
      </w:r>
    </w:p>
    <w:p w:rsidR="00F958F7" w:rsidRPr="00862272" w:rsidRDefault="00F958F7" w:rsidP="00F958F7">
      <w:pPr>
        <w:pStyle w:val="aDef"/>
      </w:pPr>
      <w:r w:rsidRPr="00862272">
        <w:rPr>
          <w:rStyle w:val="charBoldItals"/>
        </w:rPr>
        <w:t>Magistrates Court</w:t>
      </w:r>
      <w:r w:rsidRPr="00862272">
        <w:t xml:space="preserve"> includes— </w:t>
      </w:r>
    </w:p>
    <w:p w:rsidR="00F958F7" w:rsidRPr="00862272" w:rsidRDefault="00F958F7" w:rsidP="00F958F7">
      <w:pPr>
        <w:pStyle w:val="aDefpara"/>
      </w:pPr>
      <w:r w:rsidRPr="00862272">
        <w:tab/>
        <w:t>(a)</w:t>
      </w:r>
      <w:r w:rsidRPr="00862272">
        <w:tab/>
        <w:t>the Childrens Court; and</w:t>
      </w:r>
    </w:p>
    <w:p w:rsidR="00F958F7" w:rsidRPr="00862272" w:rsidRDefault="00F958F7" w:rsidP="00F958F7">
      <w:pPr>
        <w:pStyle w:val="aDefpara"/>
      </w:pPr>
      <w:r w:rsidRPr="00862272">
        <w:tab/>
        <w:t>(b)</w:t>
      </w:r>
      <w:r w:rsidRPr="00862272">
        <w:tab/>
        <w:t>the Industrial Court.</w:t>
      </w:r>
    </w:p>
    <w:p w:rsidR="007A35DD" w:rsidRDefault="007A35DD" w:rsidP="007A35DD">
      <w:pPr>
        <w:pStyle w:val="aDef"/>
      </w:pPr>
      <w:r>
        <w:rPr>
          <w:rStyle w:val="charBoldItals"/>
        </w:rPr>
        <w:t>proceeding</w:t>
      </w:r>
      <w:r>
        <w:t xml:space="preserve"> means a proceeding to which this </w:t>
      </w:r>
      <w:r w:rsidR="000E19C2">
        <w:t>part</w:t>
      </w:r>
      <w:r w:rsidR="00471D64">
        <w:t xml:space="preserve"> </w:t>
      </w:r>
      <w:r>
        <w:t>applies.</w:t>
      </w:r>
    </w:p>
    <w:p w:rsidR="00485599" w:rsidRPr="00FE57B9" w:rsidRDefault="00485599" w:rsidP="00485599">
      <w:pPr>
        <w:pStyle w:val="AH5Sec"/>
      </w:pPr>
      <w:bookmarkStart w:id="23" w:name="_Toc31204706"/>
      <w:r w:rsidRPr="00EC75A7">
        <w:rPr>
          <w:rStyle w:val="CharSectNo"/>
        </w:rPr>
        <w:t>6</w:t>
      </w:r>
      <w:r w:rsidRPr="00FE57B9">
        <w:tab/>
        <w:t xml:space="preserve">Meaning of </w:t>
      </w:r>
      <w:r w:rsidRPr="00FE57B9">
        <w:rPr>
          <w:rStyle w:val="charItals"/>
        </w:rPr>
        <w:t>give evidence</w:t>
      </w:r>
      <w:r w:rsidRPr="00FE57B9">
        <w:rPr>
          <w:rFonts w:cs="Arial"/>
        </w:rPr>
        <w:t xml:space="preserve"> in a proceeding by audiovisual link</w:t>
      </w:r>
      <w:r w:rsidRPr="00FE57B9">
        <w:t>—pt 2.2</w:t>
      </w:r>
      <w:bookmarkEnd w:id="23"/>
    </w:p>
    <w:p w:rsidR="00485599" w:rsidRPr="00FE57B9" w:rsidRDefault="00485599" w:rsidP="00485599">
      <w:pPr>
        <w:pStyle w:val="Amainreturn"/>
        <w:keepNext/>
      </w:pPr>
      <w:r w:rsidRPr="00FE57B9">
        <w:t>In this part:</w:t>
      </w:r>
    </w:p>
    <w:p w:rsidR="00485599" w:rsidRPr="00FE57B9" w:rsidRDefault="00485599" w:rsidP="00485599">
      <w:pPr>
        <w:pStyle w:val="aDef"/>
      </w:pPr>
      <w:r w:rsidRPr="00FE57B9">
        <w:rPr>
          <w:rStyle w:val="charBoldItals"/>
        </w:rPr>
        <w:t>give evidence</w:t>
      </w:r>
      <w:r w:rsidRPr="00FE57B9">
        <w:t>, in a proceeding by audiovisual link, means to give evidence in the proceeding by audiovisual link from an external place which is linked to the courtroom by an audiovisual link.</w:t>
      </w:r>
    </w:p>
    <w:p w:rsidR="007A35DD" w:rsidRPr="00CE0FC4" w:rsidRDefault="007A35DD" w:rsidP="007A35DD">
      <w:pPr>
        <w:pStyle w:val="AH5Sec"/>
      </w:pPr>
      <w:bookmarkStart w:id="24" w:name="_Toc31204707"/>
      <w:r w:rsidRPr="00EC75A7">
        <w:rPr>
          <w:rStyle w:val="CharSectNo"/>
        </w:rPr>
        <w:t>7</w:t>
      </w:r>
      <w:r w:rsidRPr="00CE0FC4">
        <w:tab/>
        <w:t>Sworn or unsworn evidence</w:t>
      </w:r>
      <w:bookmarkEnd w:id="24"/>
    </w:p>
    <w:p w:rsidR="007A35DD" w:rsidRPr="00CE0FC4" w:rsidRDefault="007A35DD" w:rsidP="007A35DD">
      <w:pPr>
        <w:pStyle w:val="Amainreturn"/>
      </w:pPr>
      <w:r w:rsidRPr="00CE0FC4">
        <w:t xml:space="preserve">For this </w:t>
      </w:r>
      <w:r w:rsidR="00B427FD" w:rsidRPr="00FE57B9">
        <w:t>part</w:t>
      </w:r>
      <w:r w:rsidRPr="00CE0FC4">
        <w:t>, it does not matter whether evidence is to be, or is being, given on oath or otherwise.</w:t>
      </w:r>
    </w:p>
    <w:p w:rsidR="007A35DD" w:rsidRPr="00CE0FC4" w:rsidRDefault="007A35DD" w:rsidP="007A35DD">
      <w:pPr>
        <w:pStyle w:val="AH5Sec"/>
      </w:pPr>
      <w:bookmarkStart w:id="25" w:name="_Toc31204708"/>
      <w:r w:rsidRPr="00EC75A7">
        <w:rPr>
          <w:rStyle w:val="CharSectNo"/>
        </w:rPr>
        <w:lastRenderedPageBreak/>
        <w:t>8</w:t>
      </w:r>
      <w:r w:rsidRPr="00CE0FC4">
        <w:tab/>
        <w:t xml:space="preserve">Proceedings to which </w:t>
      </w:r>
      <w:r w:rsidR="00485599" w:rsidRPr="00FE57B9">
        <w:t>pt 2.2</w:t>
      </w:r>
      <w:r w:rsidRPr="00CE0FC4">
        <w:t xml:space="preserve"> applies</w:t>
      </w:r>
      <w:bookmarkEnd w:id="25"/>
    </w:p>
    <w:p w:rsidR="007A35DD" w:rsidRPr="00CE0FC4" w:rsidRDefault="007A35DD" w:rsidP="00EC2E33">
      <w:pPr>
        <w:pStyle w:val="Amainreturn"/>
        <w:keepNext/>
      </w:pPr>
      <w:r w:rsidRPr="00CE0FC4">
        <w:t xml:space="preserve">This </w:t>
      </w:r>
      <w:r w:rsidR="00B427FD" w:rsidRPr="00FE57B9">
        <w:t>part</w:t>
      </w:r>
      <w:r w:rsidR="00B427FD">
        <w:t xml:space="preserve"> </w:t>
      </w:r>
      <w:r w:rsidRPr="00CE0FC4">
        <w:t>applies to—</w:t>
      </w:r>
    </w:p>
    <w:p w:rsidR="007A35DD" w:rsidRDefault="007A35DD" w:rsidP="00EC2E33">
      <w:pPr>
        <w:pStyle w:val="Apara"/>
        <w:keepNext/>
      </w:pPr>
      <w:r>
        <w:tab/>
        <w:t>(a)</w:t>
      </w:r>
      <w:r>
        <w:tab/>
        <w:t>a proceeding in the Supreme Court—</w:t>
      </w:r>
    </w:p>
    <w:p w:rsidR="007A35DD" w:rsidRDefault="007A35DD" w:rsidP="007A35DD">
      <w:pPr>
        <w:pStyle w:val="Asubpara"/>
      </w:pPr>
      <w:r>
        <w:tab/>
        <w:t>(i)</w:t>
      </w:r>
      <w:r>
        <w:tab/>
        <w:t>for a trial on indictment in relation to the alleged commission of an offence against a law in force in the ACT; or</w:t>
      </w:r>
    </w:p>
    <w:p w:rsidR="007A35DD" w:rsidRDefault="007A35DD" w:rsidP="007A35DD">
      <w:pPr>
        <w:pStyle w:val="Asubpara"/>
      </w:pPr>
      <w:r>
        <w:tab/>
        <w:t>(ii)</w:t>
      </w:r>
      <w:r>
        <w:tab/>
        <w:t>for the passing of sentence in relation to the commission of an offence against a law in force in the ACT; or</w:t>
      </w:r>
    </w:p>
    <w:p w:rsidR="007A35DD" w:rsidRDefault="007A35DD" w:rsidP="007A35DD">
      <w:pPr>
        <w:pStyle w:val="Asubpara"/>
      </w:pPr>
      <w:r>
        <w:tab/>
        <w:t>(iii)</w:t>
      </w:r>
      <w:r>
        <w:tab/>
        <w:t xml:space="preserve">by way of an appeal from a conviction, order, sentence or other decision of the Magistrates Court in a proceeding in relation to which this </w:t>
      </w:r>
      <w:r w:rsidR="00B427FD" w:rsidRPr="00FE57B9">
        <w:t>part</w:t>
      </w:r>
      <w:r w:rsidR="00B427FD">
        <w:t xml:space="preserve"> </w:t>
      </w:r>
      <w:r>
        <w:t>applies; or</w:t>
      </w:r>
    </w:p>
    <w:p w:rsidR="007A35DD" w:rsidRDefault="007A35DD" w:rsidP="007A35DD">
      <w:pPr>
        <w:pStyle w:val="Apara"/>
      </w:pPr>
      <w:r>
        <w:tab/>
        <w:t>(b)</w:t>
      </w:r>
      <w:r>
        <w:tab/>
        <w:t>a proceeding in the Magistrates Court on an information in relation to the alleged commission, or commission, of an offence against a law in force in the ACT; or</w:t>
      </w:r>
    </w:p>
    <w:p w:rsidR="00C4313F" w:rsidRPr="004573C3" w:rsidRDefault="00C4313F" w:rsidP="00C4313F">
      <w:pPr>
        <w:pStyle w:val="Apara"/>
      </w:pPr>
      <w:r w:rsidRPr="004573C3">
        <w:tab/>
        <w:t>(c)</w:t>
      </w:r>
      <w:r w:rsidRPr="004573C3">
        <w:tab/>
        <w:t xml:space="preserve">a proceeding under the </w:t>
      </w:r>
      <w:hyperlink r:id="rId32" w:tooltip="A2016-42" w:history="1">
        <w:r w:rsidRPr="00765BC7">
          <w:rPr>
            <w:rStyle w:val="charCitHyperlinkItal"/>
          </w:rPr>
          <w:t>Family Violence Act 2016</w:t>
        </w:r>
      </w:hyperlink>
      <w:r w:rsidRPr="004573C3">
        <w:t>; or</w:t>
      </w:r>
    </w:p>
    <w:p w:rsidR="007A35DD" w:rsidRDefault="007A35DD" w:rsidP="007A35DD">
      <w:pPr>
        <w:pStyle w:val="Apara"/>
      </w:pPr>
      <w:r>
        <w:tab/>
        <w:t>(d)</w:t>
      </w:r>
      <w:r>
        <w:tab/>
        <w:t xml:space="preserve">a proceeding under the care and protection chapters of the </w:t>
      </w:r>
      <w:hyperlink r:id="rId33" w:tooltip="A2008-19" w:history="1">
        <w:r w:rsidR="00E20B16" w:rsidRPr="00E20B16">
          <w:rPr>
            <w:rStyle w:val="charCitHyperlinkItal"/>
          </w:rPr>
          <w:t>Children and Young People Act 2008</w:t>
        </w:r>
      </w:hyperlink>
      <w:r>
        <w:t>; or</w:t>
      </w:r>
    </w:p>
    <w:p w:rsidR="007A35DD" w:rsidRDefault="007A35DD" w:rsidP="007A35DD">
      <w:pPr>
        <w:pStyle w:val="Apara"/>
        <w:rPr>
          <w:color w:val="000000"/>
        </w:rPr>
      </w:pPr>
      <w:r>
        <w:rPr>
          <w:color w:val="000000"/>
        </w:rPr>
        <w:tab/>
        <w:t>(e)</w:t>
      </w:r>
      <w:r>
        <w:rPr>
          <w:color w:val="000000"/>
        </w:rPr>
        <w:tab/>
        <w:t xml:space="preserve">a proceeding under the </w:t>
      </w:r>
      <w:hyperlink r:id="rId34" w:tooltip="A1983-11" w:history="1">
        <w:r w:rsidR="00E20B16" w:rsidRPr="00E20B16">
          <w:rPr>
            <w:rStyle w:val="charCitHyperlinkItal"/>
          </w:rPr>
          <w:t>Victims of Crime (Financial Assistance) Act 1983</w:t>
        </w:r>
      </w:hyperlink>
      <w:r>
        <w:rPr>
          <w:color w:val="000000"/>
        </w:rPr>
        <w:t>; or</w:t>
      </w:r>
    </w:p>
    <w:p w:rsidR="007A35DD" w:rsidRDefault="007A35DD" w:rsidP="007A35DD">
      <w:pPr>
        <w:pStyle w:val="Apara"/>
      </w:pPr>
      <w:r>
        <w:tab/>
        <w:t>(f)</w:t>
      </w:r>
      <w:r>
        <w:tab/>
        <w:t>a proceeding by way of an inquest or inquiry in the Coroner’s Court.</w:t>
      </w:r>
    </w:p>
    <w:p w:rsidR="007A35DD" w:rsidRPr="00CE0FC4" w:rsidRDefault="007A35DD" w:rsidP="007A35DD">
      <w:pPr>
        <w:pStyle w:val="AH5Sec"/>
      </w:pPr>
      <w:bookmarkStart w:id="26" w:name="_Toc31204709"/>
      <w:r w:rsidRPr="00EC75A7">
        <w:rPr>
          <w:rStyle w:val="CharSectNo"/>
        </w:rPr>
        <w:t>9</w:t>
      </w:r>
      <w:r w:rsidRPr="00CE0FC4">
        <w:tab/>
        <w:t>Child giving evidence by audiovisual link</w:t>
      </w:r>
      <w:bookmarkEnd w:id="26"/>
    </w:p>
    <w:p w:rsidR="007A35DD" w:rsidRPr="00CE0FC4" w:rsidRDefault="007A35DD" w:rsidP="007A35DD">
      <w:pPr>
        <w:pStyle w:val="Amain"/>
      </w:pPr>
      <w:r w:rsidRPr="00CE0FC4">
        <w:tab/>
        <w:t>(1)</w:t>
      </w:r>
      <w:r w:rsidRPr="00CE0FC4">
        <w:tab/>
        <w:t>This section applies if—</w:t>
      </w:r>
    </w:p>
    <w:p w:rsidR="007A35DD" w:rsidRPr="00CE0FC4" w:rsidRDefault="007A35DD" w:rsidP="007A35DD">
      <w:pPr>
        <w:pStyle w:val="Apara"/>
      </w:pPr>
      <w:r w:rsidRPr="00CE0FC4">
        <w:tab/>
        <w:t>(a)</w:t>
      </w:r>
      <w:r w:rsidRPr="00CE0FC4">
        <w:tab/>
        <w:t>a child is to give evidence in a proceeding; and</w:t>
      </w:r>
    </w:p>
    <w:p w:rsidR="007A35DD" w:rsidRPr="00CE0FC4" w:rsidRDefault="007A35DD" w:rsidP="007A35DD">
      <w:pPr>
        <w:pStyle w:val="Apara"/>
      </w:pPr>
      <w:r w:rsidRPr="00CE0FC4">
        <w:tab/>
        <w:t>(b)</w:t>
      </w:r>
      <w:r w:rsidRPr="00CE0FC4">
        <w:tab/>
        <w:t>the proceeding is to be heard in a courtroom; and</w:t>
      </w:r>
    </w:p>
    <w:p w:rsidR="007A35DD" w:rsidRPr="00CE0FC4" w:rsidRDefault="007A35DD" w:rsidP="007A35DD">
      <w:pPr>
        <w:pStyle w:val="Apara"/>
      </w:pPr>
      <w:r w:rsidRPr="00CE0FC4">
        <w:tab/>
        <w:t>(c)</w:t>
      </w:r>
      <w:r w:rsidRPr="00CE0FC4">
        <w:tab/>
        <w:t>the courtroom and an external place are linked by an audiovisual link.</w:t>
      </w:r>
    </w:p>
    <w:p w:rsidR="007A35DD" w:rsidRPr="00CE0FC4" w:rsidRDefault="007A35DD" w:rsidP="007A35DD">
      <w:pPr>
        <w:pStyle w:val="Amain"/>
      </w:pPr>
      <w:r w:rsidRPr="00CE0FC4">
        <w:lastRenderedPageBreak/>
        <w:tab/>
        <w:t>(2)</w:t>
      </w:r>
      <w:r w:rsidRPr="00CE0FC4">
        <w:tab/>
        <w:t>The child’s evidence must be given by audiovisual link unless the court otherwise orders.</w:t>
      </w:r>
    </w:p>
    <w:p w:rsidR="007A35DD" w:rsidRPr="00CE0FC4" w:rsidRDefault="007A35DD" w:rsidP="007A35DD">
      <w:pPr>
        <w:pStyle w:val="Amain"/>
      </w:pPr>
      <w:r w:rsidRPr="00CE0FC4">
        <w:tab/>
        <w:t>(3)</w:t>
      </w:r>
      <w:r w:rsidRPr="00CE0FC4">
        <w:tab/>
        <w:t>However, the evidence of a child who is an accused person in a proceeding is not to be given by audiovisual link.</w:t>
      </w:r>
    </w:p>
    <w:p w:rsidR="007A35DD" w:rsidRPr="00CE0FC4" w:rsidRDefault="007A35DD" w:rsidP="007A35DD">
      <w:pPr>
        <w:pStyle w:val="Amain"/>
        <w:keepNext/>
      </w:pPr>
      <w:r w:rsidRPr="00CE0FC4">
        <w:tab/>
        <w:t>(4)</w:t>
      </w:r>
      <w:r w:rsidRPr="00CE0FC4">
        <w:tab/>
        <w:t>The court may make an order under subsection (2) only if satisfied that—</w:t>
      </w:r>
    </w:p>
    <w:p w:rsidR="007A35DD" w:rsidRPr="00CE0FC4" w:rsidRDefault="007A35DD" w:rsidP="007A35DD">
      <w:pPr>
        <w:pStyle w:val="Apara"/>
      </w:pPr>
      <w:r w:rsidRPr="00CE0FC4">
        <w:tab/>
        <w:t>(a)</w:t>
      </w:r>
      <w:r w:rsidRPr="00CE0FC4">
        <w:tab/>
        <w:t>the child prefers to give evidence in the courtroom; or</w:t>
      </w:r>
    </w:p>
    <w:p w:rsidR="007A35DD" w:rsidRPr="00CE0FC4" w:rsidRDefault="007A35DD" w:rsidP="007A35DD">
      <w:pPr>
        <w:pStyle w:val="Apara"/>
      </w:pPr>
      <w:r w:rsidRPr="00CE0FC4">
        <w:tab/>
        <w:t>(b)</w:t>
      </w:r>
      <w:r w:rsidRPr="00CE0FC4">
        <w:tab/>
        <w:t>if the order is not made—</w:t>
      </w:r>
    </w:p>
    <w:p w:rsidR="007A35DD" w:rsidRPr="00CE0FC4" w:rsidRDefault="007A35DD" w:rsidP="007A35DD">
      <w:pPr>
        <w:pStyle w:val="Asubpara"/>
      </w:pPr>
      <w:r w:rsidRPr="00CE0FC4">
        <w:tab/>
        <w:t>(i)</w:t>
      </w:r>
      <w:r w:rsidRPr="00CE0FC4">
        <w:tab/>
        <w:t>the proceeding may be unreasonably delayed; or</w:t>
      </w:r>
    </w:p>
    <w:p w:rsidR="007A35DD" w:rsidRPr="00CE0FC4" w:rsidRDefault="007A35DD" w:rsidP="007A35DD">
      <w:pPr>
        <w:pStyle w:val="Asubpara"/>
      </w:pPr>
      <w:r w:rsidRPr="00CE0FC4">
        <w:tab/>
        <w:t>(ii)</w:t>
      </w:r>
      <w:r w:rsidRPr="00CE0FC4">
        <w:tab/>
        <w:t>there is a substantial risk that the court will not be able to ensure that the proceeding is conducted fairly.</w:t>
      </w:r>
    </w:p>
    <w:p w:rsidR="007A35DD" w:rsidRPr="00CE0FC4" w:rsidRDefault="007A35DD" w:rsidP="007A35DD">
      <w:pPr>
        <w:pStyle w:val="Amain"/>
      </w:pPr>
      <w:r w:rsidRPr="00CE0FC4">
        <w:tab/>
        <w:t>(5)</w:t>
      </w:r>
      <w:r w:rsidRPr="00CE0FC4">
        <w:tab/>
        <w:t>While the child is at the external place to give evidence, the place is taken to be part of the courtroom.</w:t>
      </w:r>
    </w:p>
    <w:p w:rsidR="007A35DD" w:rsidRPr="00CE0FC4" w:rsidRDefault="007A35DD" w:rsidP="007A35DD">
      <w:pPr>
        <w:pStyle w:val="AH5Sec"/>
      </w:pPr>
      <w:bookmarkStart w:id="27" w:name="_Toc31204710"/>
      <w:r w:rsidRPr="00EC75A7">
        <w:rPr>
          <w:rStyle w:val="CharSectNo"/>
        </w:rPr>
        <w:t>10</w:t>
      </w:r>
      <w:r w:rsidRPr="00CE0FC4">
        <w:tab/>
        <w:t>Representation of child</w:t>
      </w:r>
      <w:bookmarkEnd w:id="27"/>
    </w:p>
    <w:p w:rsidR="007A35DD" w:rsidRPr="00CE0FC4" w:rsidRDefault="007A35DD" w:rsidP="00AE095E">
      <w:pPr>
        <w:pStyle w:val="Amain"/>
        <w:keepNext/>
      </w:pPr>
      <w:r w:rsidRPr="00CE0FC4">
        <w:tab/>
        <w:t>(1)</w:t>
      </w:r>
      <w:r w:rsidRPr="00CE0FC4">
        <w:tab/>
        <w:t>This section applies if—</w:t>
      </w:r>
    </w:p>
    <w:p w:rsidR="007A35DD" w:rsidRPr="00CE0FC4" w:rsidRDefault="007A35DD" w:rsidP="007A35DD">
      <w:pPr>
        <w:pStyle w:val="Apara"/>
      </w:pPr>
      <w:r w:rsidRPr="00CE0FC4">
        <w:tab/>
        <w:t>(a)</w:t>
      </w:r>
      <w:r w:rsidRPr="00CE0FC4">
        <w:tab/>
        <w:t>a child is to give evidence in a proceeding by audiovisual link; and</w:t>
      </w:r>
    </w:p>
    <w:p w:rsidR="007A35DD" w:rsidRPr="00CE0FC4" w:rsidRDefault="007A35DD" w:rsidP="007A35DD">
      <w:pPr>
        <w:pStyle w:val="Apara"/>
      </w:pPr>
      <w:r w:rsidRPr="00CE0FC4">
        <w:tab/>
        <w:t>(b)</w:t>
      </w:r>
      <w:r w:rsidRPr="00CE0FC4">
        <w:tab/>
        <w:t>the child is not separately represented by someone else; and</w:t>
      </w:r>
    </w:p>
    <w:p w:rsidR="007A35DD" w:rsidRPr="00CE0FC4" w:rsidRDefault="007A35DD" w:rsidP="007A35DD">
      <w:pPr>
        <w:pStyle w:val="Apara"/>
      </w:pPr>
      <w:r w:rsidRPr="00CE0FC4">
        <w:tab/>
        <w:t>(c)</w:t>
      </w:r>
      <w:r w:rsidRPr="00CE0FC4">
        <w:tab/>
        <w:t>the court considers that the child should be separately represented by someone else.</w:t>
      </w:r>
    </w:p>
    <w:p w:rsidR="007A35DD" w:rsidRPr="00CE0FC4" w:rsidRDefault="007A35DD" w:rsidP="007A35DD">
      <w:pPr>
        <w:pStyle w:val="Amain"/>
      </w:pPr>
      <w:r w:rsidRPr="00CE0FC4">
        <w:tab/>
        <w:t>(2)</w:t>
      </w:r>
      <w:r w:rsidRPr="00CE0FC4">
        <w:tab/>
        <w:t>The court may—</w:t>
      </w:r>
    </w:p>
    <w:p w:rsidR="007A35DD" w:rsidRPr="00CE0FC4" w:rsidRDefault="007A35DD" w:rsidP="007A35DD">
      <w:pPr>
        <w:pStyle w:val="Apara"/>
      </w:pPr>
      <w:r w:rsidRPr="00CE0FC4">
        <w:tab/>
        <w:t>(a)</w:t>
      </w:r>
      <w:r w:rsidRPr="00CE0FC4">
        <w:tab/>
        <w:t xml:space="preserve">order that the child be separately represented by someone else; and </w:t>
      </w:r>
    </w:p>
    <w:p w:rsidR="007A35DD" w:rsidRPr="00CE0FC4" w:rsidRDefault="007A35DD" w:rsidP="007A35DD">
      <w:pPr>
        <w:pStyle w:val="Apara"/>
      </w:pPr>
      <w:r w:rsidRPr="00CE0FC4">
        <w:tab/>
        <w:t>(b)</w:t>
      </w:r>
      <w:r w:rsidRPr="00CE0FC4">
        <w:tab/>
        <w:t>make any other order it considers necessary to arrange the separate representation.</w:t>
      </w:r>
    </w:p>
    <w:p w:rsidR="007A35DD" w:rsidRPr="00CE0FC4" w:rsidRDefault="007A35DD" w:rsidP="007A35DD">
      <w:pPr>
        <w:pStyle w:val="AH5Sec"/>
      </w:pPr>
      <w:bookmarkStart w:id="28" w:name="_Toc31204711"/>
      <w:r w:rsidRPr="00EC75A7">
        <w:rPr>
          <w:rStyle w:val="CharSectNo"/>
        </w:rPr>
        <w:lastRenderedPageBreak/>
        <w:t>11</w:t>
      </w:r>
      <w:r w:rsidRPr="00CE0FC4">
        <w:tab/>
        <w:t>Consequential orders—</w:t>
      </w:r>
      <w:r w:rsidR="00485599" w:rsidRPr="00FE57B9">
        <w:t>pt 2.2</w:t>
      </w:r>
      <w:bookmarkEnd w:id="28"/>
    </w:p>
    <w:p w:rsidR="007A35DD" w:rsidRPr="00CE0FC4" w:rsidRDefault="007A35DD" w:rsidP="007A35DD">
      <w:pPr>
        <w:pStyle w:val="Amain"/>
      </w:pPr>
      <w:r w:rsidRPr="00CE0FC4">
        <w:tab/>
        <w:t>(1)</w:t>
      </w:r>
      <w:r w:rsidRPr="00CE0FC4">
        <w:tab/>
        <w:t>This section applies if a child is to give evidence in a proceeding by audiovisual link.</w:t>
      </w:r>
    </w:p>
    <w:p w:rsidR="007A35DD" w:rsidRPr="00CE0FC4" w:rsidRDefault="007A35DD" w:rsidP="007A35DD">
      <w:pPr>
        <w:pStyle w:val="Amain"/>
      </w:pPr>
      <w:r w:rsidRPr="00CE0FC4">
        <w:tab/>
        <w:t>(2)</w:t>
      </w:r>
      <w:r w:rsidRPr="00CE0FC4">
        <w:tab/>
        <w:t>The court may make any order it considers appropriate––</w:t>
      </w:r>
    </w:p>
    <w:p w:rsidR="007A35DD" w:rsidRPr="00CE0FC4" w:rsidRDefault="007A35DD" w:rsidP="007A35DD">
      <w:pPr>
        <w:pStyle w:val="Apara"/>
      </w:pPr>
      <w:r w:rsidRPr="00CE0FC4">
        <w:tab/>
        <w:t>(a)</w:t>
      </w:r>
      <w:r w:rsidRPr="00CE0FC4">
        <w:tab/>
        <w:t>to ensure that the proceeding is conducted fairly; or</w:t>
      </w:r>
    </w:p>
    <w:p w:rsidR="007A35DD" w:rsidRPr="00CE0FC4" w:rsidRDefault="007A35DD" w:rsidP="007A35DD">
      <w:pPr>
        <w:pStyle w:val="Apara"/>
      </w:pPr>
      <w:r w:rsidRPr="00CE0FC4">
        <w:tab/>
        <w:t>(b)</w:t>
      </w:r>
      <w:r w:rsidRPr="00CE0FC4">
        <w:tab/>
        <w:t>to allow the child to identify a person or thing; or</w:t>
      </w:r>
    </w:p>
    <w:p w:rsidR="007A35DD" w:rsidRPr="00CE0FC4" w:rsidRDefault="007A35DD" w:rsidP="007A35DD">
      <w:pPr>
        <w:pStyle w:val="Apara"/>
      </w:pPr>
      <w:r w:rsidRPr="00CE0FC4">
        <w:tab/>
        <w:t>(c)</w:t>
      </w:r>
      <w:r w:rsidRPr="00CE0FC4">
        <w:tab/>
        <w:t>to allow the child to take part in a view or to watch a demonstration or experiment; or</w:t>
      </w:r>
    </w:p>
    <w:p w:rsidR="007A35DD" w:rsidRPr="00CE0FC4" w:rsidRDefault="007A35DD" w:rsidP="007A35DD">
      <w:pPr>
        <w:pStyle w:val="Apara"/>
      </w:pPr>
      <w:r w:rsidRPr="00CE0FC4">
        <w:tab/>
        <w:t>(d)</w:t>
      </w:r>
      <w:r w:rsidRPr="00CE0FC4">
        <w:tab/>
        <w:t>to allow part of the proceeding to be heard somewhere other than in the courtroom.</w:t>
      </w:r>
    </w:p>
    <w:p w:rsidR="007A35DD" w:rsidRPr="00CE0FC4" w:rsidRDefault="007A35DD" w:rsidP="007A35DD">
      <w:pPr>
        <w:pStyle w:val="Amain"/>
      </w:pPr>
      <w:r w:rsidRPr="00CE0FC4">
        <w:tab/>
        <w:t>(3)</w:t>
      </w:r>
      <w:r w:rsidRPr="00CE0FC4">
        <w:tab/>
        <w:t>The court may make any other order it considers appropriate, including, for example, an order stating––</w:t>
      </w:r>
    </w:p>
    <w:p w:rsidR="007A35DD" w:rsidRPr="00CE0FC4" w:rsidRDefault="007A35DD" w:rsidP="007A35DD">
      <w:pPr>
        <w:pStyle w:val="Apara"/>
      </w:pPr>
      <w:r w:rsidRPr="00CE0FC4">
        <w:tab/>
        <w:t>(a)</w:t>
      </w:r>
      <w:r w:rsidRPr="00CE0FC4">
        <w:tab/>
        <w:t>who may be with the child at the external place; or</w:t>
      </w:r>
    </w:p>
    <w:p w:rsidR="007A35DD" w:rsidRPr="00CE0FC4" w:rsidRDefault="007A35DD" w:rsidP="007A35DD">
      <w:pPr>
        <w:pStyle w:val="Apara"/>
      </w:pPr>
      <w:r w:rsidRPr="00CE0FC4">
        <w:tab/>
        <w:t>(b)</w:t>
      </w:r>
      <w:r w:rsidRPr="00CE0FC4">
        <w:tab/>
        <w:t>who must not be with the child at the external place; or</w:t>
      </w:r>
    </w:p>
    <w:p w:rsidR="007A35DD" w:rsidRPr="00CE0FC4" w:rsidRDefault="007A35DD" w:rsidP="007A35DD">
      <w:pPr>
        <w:pStyle w:val="Apara"/>
      </w:pPr>
      <w:r w:rsidRPr="00CE0FC4">
        <w:tab/>
        <w:t>(c)</w:t>
      </w:r>
      <w:r w:rsidRPr="00CE0FC4">
        <w:tab/>
        <w:t>who, in the courtroom, is to be able, or must not be able, to be heard, or seen and heard, by the child and people in the external place with the child; or</w:t>
      </w:r>
    </w:p>
    <w:p w:rsidR="007A35DD" w:rsidRPr="00CE0FC4" w:rsidRDefault="007A35DD" w:rsidP="007A35DD">
      <w:pPr>
        <w:pStyle w:val="Apara"/>
      </w:pPr>
      <w:r w:rsidRPr="00CE0FC4">
        <w:tab/>
        <w:t>(d)</w:t>
      </w:r>
      <w:r w:rsidRPr="00CE0FC4">
        <w:tab/>
        <w:t>who, in the courtroom, is to be able to see and hear the child and anyone else in the external place with the child; or</w:t>
      </w:r>
    </w:p>
    <w:p w:rsidR="007A35DD" w:rsidRPr="00CE0FC4" w:rsidRDefault="007A35DD" w:rsidP="007A35DD">
      <w:pPr>
        <w:pStyle w:val="Apara"/>
      </w:pPr>
      <w:r w:rsidRPr="00CE0FC4">
        <w:tab/>
        <w:t>(e)</w:t>
      </w:r>
      <w:r w:rsidRPr="00CE0FC4">
        <w:tab/>
        <w:t>how the audiovisual link is to operate.</w:t>
      </w:r>
    </w:p>
    <w:p w:rsidR="007A35DD" w:rsidRPr="00CE0FC4" w:rsidRDefault="007A35DD" w:rsidP="007A35DD">
      <w:pPr>
        <w:pStyle w:val="Amain"/>
      </w:pPr>
      <w:r w:rsidRPr="00CE0FC4">
        <w:tab/>
        <w:t>(4)</w:t>
      </w:r>
      <w:r w:rsidRPr="00CE0FC4">
        <w:tab/>
        <w:t>The court may order that a person be excluded from the external place while the child is giving evidence.</w:t>
      </w:r>
    </w:p>
    <w:p w:rsidR="007A35DD" w:rsidRPr="00CE0FC4" w:rsidRDefault="007A35DD" w:rsidP="007A35DD">
      <w:pPr>
        <w:pStyle w:val="Amain"/>
      </w:pPr>
      <w:r w:rsidRPr="00CE0FC4">
        <w:tab/>
        <w:t>(5)</w:t>
      </w:r>
      <w:r w:rsidRPr="00CE0FC4">
        <w:tab/>
        <w:t>The court may direct that an order under this section apply only to a particular part of the proceeding.</w:t>
      </w:r>
    </w:p>
    <w:p w:rsidR="007A35DD" w:rsidRPr="00CE0FC4" w:rsidRDefault="007A35DD" w:rsidP="007A35DD">
      <w:pPr>
        <w:pStyle w:val="AH5Sec"/>
      </w:pPr>
      <w:bookmarkStart w:id="29" w:name="_Toc31204712"/>
      <w:r w:rsidRPr="00EC75A7">
        <w:rPr>
          <w:rStyle w:val="CharSectNo"/>
        </w:rPr>
        <w:lastRenderedPageBreak/>
        <w:t>12</w:t>
      </w:r>
      <w:r w:rsidRPr="00CE0FC4">
        <w:tab/>
        <w:t>Making of orders—</w:t>
      </w:r>
      <w:r w:rsidR="00485599" w:rsidRPr="00FE57B9">
        <w:t>pt 2.2</w:t>
      </w:r>
      <w:bookmarkEnd w:id="29"/>
    </w:p>
    <w:p w:rsidR="007A35DD" w:rsidRPr="00CE0FC4" w:rsidRDefault="007A35DD" w:rsidP="001503B1">
      <w:pPr>
        <w:pStyle w:val="Amain"/>
        <w:keepNext/>
      </w:pPr>
      <w:r w:rsidRPr="00CE0FC4">
        <w:tab/>
        <w:t>(1)</w:t>
      </w:r>
      <w:r w:rsidRPr="00CE0FC4">
        <w:tab/>
        <w:t xml:space="preserve">The court may make an order under this </w:t>
      </w:r>
      <w:r w:rsidR="00B427FD" w:rsidRPr="00FE57B9">
        <w:t>part</w:t>
      </w:r>
      <w:r w:rsidR="00B427FD">
        <w:t xml:space="preserve"> </w:t>
      </w:r>
      <w:r w:rsidRPr="00CE0FC4">
        <w:t>in a proceeding on its own initiative or on the application of—</w:t>
      </w:r>
    </w:p>
    <w:p w:rsidR="007A35DD" w:rsidRPr="00CE0FC4" w:rsidRDefault="007A35DD" w:rsidP="007A35DD">
      <w:pPr>
        <w:pStyle w:val="Apara"/>
      </w:pPr>
      <w:r w:rsidRPr="00CE0FC4">
        <w:tab/>
        <w:t>(a)</w:t>
      </w:r>
      <w:r w:rsidRPr="00CE0FC4">
        <w:tab/>
        <w:t xml:space="preserve">a party to the proceeding; or </w:t>
      </w:r>
    </w:p>
    <w:p w:rsidR="007A35DD" w:rsidRPr="00CE0FC4" w:rsidRDefault="007A35DD" w:rsidP="007A35DD">
      <w:pPr>
        <w:pStyle w:val="Apara"/>
      </w:pPr>
      <w:r w:rsidRPr="00CE0FC4">
        <w:tab/>
        <w:t>(b)</w:t>
      </w:r>
      <w:r w:rsidRPr="00CE0FC4">
        <w:tab/>
        <w:t>the child or a person acting on the child’s behalf; or</w:t>
      </w:r>
    </w:p>
    <w:p w:rsidR="007A35DD" w:rsidRPr="00CE0FC4" w:rsidRDefault="007A35DD" w:rsidP="007A35DD">
      <w:pPr>
        <w:pStyle w:val="Apara"/>
      </w:pPr>
      <w:r w:rsidRPr="00CE0FC4">
        <w:tab/>
        <w:t>(c)</w:t>
      </w:r>
      <w:r w:rsidRPr="00CE0FC4">
        <w:tab/>
        <w:t>the child’s parent or guardian.</w:t>
      </w:r>
    </w:p>
    <w:p w:rsidR="007A35DD" w:rsidRPr="00CE0FC4" w:rsidRDefault="007A35DD" w:rsidP="007A35DD">
      <w:pPr>
        <w:pStyle w:val="Amain"/>
      </w:pPr>
      <w:r w:rsidRPr="00CE0FC4">
        <w:tab/>
        <w:t>(2)</w:t>
      </w:r>
      <w:r w:rsidRPr="00CE0FC4">
        <w:tab/>
        <w:t xml:space="preserve">For the purpose of making an order under this </w:t>
      </w:r>
      <w:r w:rsidR="00B427FD" w:rsidRPr="00FE57B9">
        <w:t>part</w:t>
      </w:r>
      <w:r w:rsidRPr="00CE0FC4">
        <w:t>, the court is not bound by the rules of evidence and may inform itself as it considers appropriate.</w:t>
      </w:r>
    </w:p>
    <w:p w:rsidR="007A35DD" w:rsidRPr="00CE0FC4" w:rsidRDefault="007A35DD" w:rsidP="007A35DD">
      <w:pPr>
        <w:pStyle w:val="AH5Sec"/>
      </w:pPr>
      <w:bookmarkStart w:id="30" w:name="_Toc31204713"/>
      <w:r w:rsidRPr="00EC75A7">
        <w:rPr>
          <w:rStyle w:val="CharSectNo"/>
        </w:rPr>
        <w:t>13</w:t>
      </w:r>
      <w:r w:rsidRPr="00CE0FC4">
        <w:tab/>
        <w:t>Jury warning about inferences from child giving evidence by audiovisual link</w:t>
      </w:r>
      <w:bookmarkEnd w:id="30"/>
    </w:p>
    <w:p w:rsidR="007A35DD" w:rsidRPr="00CE0FC4" w:rsidRDefault="007A35DD" w:rsidP="007A35DD">
      <w:pPr>
        <w:pStyle w:val="Amain"/>
      </w:pPr>
      <w:r w:rsidRPr="00CE0FC4">
        <w:tab/>
        <w:t>(1)</w:t>
      </w:r>
      <w:r w:rsidRPr="00CE0FC4">
        <w:tab/>
        <w:t>This section applies if—</w:t>
      </w:r>
    </w:p>
    <w:p w:rsidR="007A35DD" w:rsidRPr="00CE0FC4" w:rsidRDefault="007A35DD" w:rsidP="007A35DD">
      <w:pPr>
        <w:pStyle w:val="Apara"/>
      </w:pPr>
      <w:r w:rsidRPr="00CE0FC4">
        <w:tab/>
        <w:t>(a)</w:t>
      </w:r>
      <w:r w:rsidRPr="00CE0FC4">
        <w:tab/>
        <w:t>a child gives evidence in a proceeding by audiovisual link; and</w:t>
      </w:r>
    </w:p>
    <w:p w:rsidR="007A35DD" w:rsidRPr="00CE0FC4" w:rsidRDefault="007A35DD" w:rsidP="007A35DD">
      <w:pPr>
        <w:pStyle w:val="Apara"/>
      </w:pPr>
      <w:r w:rsidRPr="00CE0FC4">
        <w:tab/>
        <w:t>(b)</w:t>
      </w:r>
      <w:r w:rsidRPr="00CE0FC4">
        <w:tab/>
        <w:t>the proceeding is before a jury.</w:t>
      </w:r>
    </w:p>
    <w:p w:rsidR="007A35DD" w:rsidRPr="00CE0FC4" w:rsidRDefault="007A35DD" w:rsidP="007A35DD">
      <w:pPr>
        <w:pStyle w:val="Amain"/>
      </w:pPr>
      <w:r w:rsidRPr="00CE0FC4">
        <w:tab/>
        <w:t>(2)</w:t>
      </w:r>
      <w:r w:rsidRPr="00CE0FC4">
        <w:tab/>
        <w:t>The judge must warn the jury to the effect that the jury should not draw any inference against an accused person in the proceeding from the fact that the child’s evidence is given by audiovisual link.</w:t>
      </w:r>
    </w:p>
    <w:p w:rsidR="007A35DD" w:rsidRPr="00CE0FC4" w:rsidRDefault="007A35DD" w:rsidP="007A35DD">
      <w:pPr>
        <w:pStyle w:val="AH5Sec"/>
      </w:pPr>
      <w:bookmarkStart w:id="31" w:name="_Toc31204714"/>
      <w:r w:rsidRPr="00EC75A7">
        <w:rPr>
          <w:rStyle w:val="CharSectNo"/>
        </w:rPr>
        <w:t>14</w:t>
      </w:r>
      <w:r w:rsidRPr="00CE0FC4">
        <w:tab/>
        <w:t xml:space="preserve">Failure to comply with </w:t>
      </w:r>
      <w:r w:rsidR="00485599" w:rsidRPr="00FE57B9">
        <w:t>pt 2.2</w:t>
      </w:r>
      <w:bookmarkEnd w:id="31"/>
    </w:p>
    <w:p w:rsidR="007A35DD" w:rsidRPr="00CE0FC4" w:rsidRDefault="007A35DD" w:rsidP="007A35DD">
      <w:pPr>
        <w:pStyle w:val="Amain"/>
      </w:pPr>
      <w:r w:rsidRPr="00CE0FC4">
        <w:tab/>
        <w:t>(1)</w:t>
      </w:r>
      <w:r w:rsidRPr="00CE0FC4">
        <w:tab/>
        <w:t xml:space="preserve">If the evidence of a child is not given in accordance with this </w:t>
      </w:r>
      <w:r w:rsidR="00B427FD" w:rsidRPr="00FE57B9">
        <w:t>part</w:t>
      </w:r>
      <w:r w:rsidRPr="00CE0FC4">
        <w:t>, the evidence is not inadmissible for that reason only.</w:t>
      </w:r>
    </w:p>
    <w:p w:rsidR="007A35DD" w:rsidRPr="00CE0FC4" w:rsidRDefault="007A35DD" w:rsidP="007A35DD">
      <w:pPr>
        <w:pStyle w:val="Amain"/>
      </w:pPr>
      <w:r w:rsidRPr="00CE0FC4">
        <w:tab/>
        <w:t>(2)</w:t>
      </w:r>
      <w:r w:rsidRPr="00CE0FC4">
        <w:tab/>
        <w:t xml:space="preserve">Failure to comply with this </w:t>
      </w:r>
      <w:r w:rsidR="00B427FD" w:rsidRPr="00FE57B9">
        <w:t>part</w:t>
      </w:r>
      <w:r w:rsidR="00B427FD">
        <w:t xml:space="preserve"> </w:t>
      </w:r>
      <w:r w:rsidRPr="00CE0FC4">
        <w:t>in relation to a proceeding does not affect the validity of the proceeding.</w:t>
      </w:r>
    </w:p>
    <w:p w:rsidR="007A35DD" w:rsidRPr="00CE0FC4" w:rsidRDefault="007A35DD" w:rsidP="007A35DD">
      <w:pPr>
        <w:pStyle w:val="AH5Sec"/>
      </w:pPr>
      <w:bookmarkStart w:id="32" w:name="_Toc31204715"/>
      <w:r w:rsidRPr="00EC75A7">
        <w:rPr>
          <w:rStyle w:val="CharSectNo"/>
        </w:rPr>
        <w:t>15</w:t>
      </w:r>
      <w:r w:rsidRPr="00CE0FC4">
        <w:tab/>
        <w:t>Child turns 18 during proceeding</w:t>
      </w:r>
      <w:bookmarkEnd w:id="32"/>
    </w:p>
    <w:p w:rsidR="007A35DD" w:rsidRPr="00CE0FC4" w:rsidRDefault="007A35DD" w:rsidP="00B427FD">
      <w:pPr>
        <w:pStyle w:val="Amainreturn"/>
      </w:pPr>
      <w:r w:rsidRPr="00CE0FC4">
        <w:t xml:space="preserve">If a child is to give evidence in a proceeding and the child turns 18 years old before the proceeding is finally disposed of, this </w:t>
      </w:r>
      <w:r w:rsidR="00B427FD" w:rsidRPr="00FE57B9">
        <w:t>part</w:t>
      </w:r>
      <w:r w:rsidR="00B427FD">
        <w:t xml:space="preserve"> </w:t>
      </w:r>
      <w:r w:rsidRPr="00CE0FC4">
        <w:t>continues to apply to the person for the proceeding.</w:t>
      </w:r>
    </w:p>
    <w:p w:rsidR="007A35DD" w:rsidRDefault="007A35DD" w:rsidP="007A35DD">
      <w:pPr>
        <w:pStyle w:val="PageBreak"/>
      </w:pPr>
      <w:r>
        <w:br w:type="page"/>
      </w:r>
    </w:p>
    <w:p w:rsidR="007A35DD" w:rsidRPr="00EC75A7" w:rsidRDefault="005F2120" w:rsidP="00EC2E33">
      <w:pPr>
        <w:pStyle w:val="AH1Chapter"/>
      </w:pPr>
      <w:bookmarkStart w:id="33" w:name="_Toc31204716"/>
      <w:r w:rsidRPr="00EC75A7">
        <w:rPr>
          <w:rStyle w:val="CharChapNo"/>
        </w:rPr>
        <w:lastRenderedPageBreak/>
        <w:t>Chapter</w:t>
      </w:r>
      <w:r w:rsidR="007A35DD" w:rsidRPr="00EC75A7">
        <w:rPr>
          <w:rStyle w:val="CharChapNo"/>
        </w:rPr>
        <w:t xml:space="preserve"> 3</w:t>
      </w:r>
      <w:r w:rsidR="007A35DD">
        <w:tab/>
      </w:r>
      <w:r w:rsidR="007A35DD" w:rsidRPr="00EC75A7">
        <w:rPr>
          <w:rStyle w:val="CharChapText"/>
        </w:rPr>
        <w:t>Use of audiovisual links and audio links</w:t>
      </w:r>
      <w:bookmarkEnd w:id="33"/>
    </w:p>
    <w:p w:rsidR="006224D3" w:rsidRPr="00EC75A7" w:rsidRDefault="006224D3" w:rsidP="006224D3">
      <w:pPr>
        <w:pStyle w:val="AH2Part"/>
      </w:pPr>
      <w:bookmarkStart w:id="34" w:name="_Toc31204717"/>
      <w:r w:rsidRPr="00EC75A7">
        <w:rPr>
          <w:rStyle w:val="CharPartNo"/>
        </w:rPr>
        <w:t>Part 3.1</w:t>
      </w:r>
      <w:r w:rsidRPr="00EE15BC">
        <w:tab/>
      </w:r>
      <w:r w:rsidRPr="00EC75A7">
        <w:rPr>
          <w:rStyle w:val="CharPartText"/>
        </w:rPr>
        <w:t>Preliminary—ch 3</w:t>
      </w:r>
      <w:bookmarkEnd w:id="34"/>
    </w:p>
    <w:p w:rsidR="007A35DD" w:rsidRDefault="007A35DD" w:rsidP="007A35DD">
      <w:pPr>
        <w:pStyle w:val="AH5Sec"/>
      </w:pPr>
      <w:bookmarkStart w:id="35" w:name="_Toc31204718"/>
      <w:r w:rsidRPr="00EC75A7">
        <w:rPr>
          <w:rStyle w:val="CharSectNo"/>
        </w:rPr>
        <w:t>16</w:t>
      </w:r>
      <w:r>
        <w:tab/>
        <w:t>Definitions—</w:t>
      </w:r>
      <w:r w:rsidR="0052684D" w:rsidRPr="00EE15BC">
        <w:t>ch</w:t>
      </w:r>
      <w:r>
        <w:t xml:space="preserve"> 3</w:t>
      </w:r>
      <w:bookmarkEnd w:id="35"/>
    </w:p>
    <w:p w:rsidR="007A35DD" w:rsidRDefault="004B7FB8" w:rsidP="004B7FB8">
      <w:pPr>
        <w:pStyle w:val="Amain"/>
      </w:pPr>
      <w:r>
        <w:tab/>
        <w:t>(1)</w:t>
      </w:r>
      <w:r>
        <w:tab/>
      </w:r>
      <w:r w:rsidR="007A35DD">
        <w:t xml:space="preserve">In this </w:t>
      </w:r>
      <w:r w:rsidR="008378CE" w:rsidRPr="00EE15BC">
        <w:t>chapter</w:t>
      </w:r>
      <w:r w:rsidR="007A35DD">
        <w:t>:</w:t>
      </w:r>
    </w:p>
    <w:p w:rsidR="007A35DD" w:rsidRDefault="007A35DD" w:rsidP="007A35DD">
      <w:pPr>
        <w:pStyle w:val="aDef"/>
      </w:pPr>
      <w:r>
        <w:rPr>
          <w:rStyle w:val="charBoldItals"/>
        </w:rPr>
        <w:t>audio link</w:t>
      </w:r>
      <w:r>
        <w:t xml:space="preserve"> means a system of 2-way communication linking different places so that a person speaking at any of them can be heard at the other places.</w:t>
      </w:r>
    </w:p>
    <w:p w:rsidR="007A35DD" w:rsidRDefault="007A35DD" w:rsidP="007A35DD">
      <w:pPr>
        <w:pStyle w:val="aDef"/>
      </w:pPr>
      <w:r>
        <w:rPr>
          <w:rStyle w:val="charBoldItals"/>
        </w:rPr>
        <w:t>participating State</w:t>
      </w:r>
      <w:r>
        <w:t xml:space="preserve"> means another State where provisions of an Act in terms substantially corresponding to this </w:t>
      </w:r>
      <w:r w:rsidR="008378CE" w:rsidRPr="00EE15BC">
        <w:t>chapter</w:t>
      </w:r>
      <w:r>
        <w:t xml:space="preserve"> are in force.</w:t>
      </w:r>
    </w:p>
    <w:p w:rsidR="007A35DD" w:rsidRDefault="007A35DD" w:rsidP="007A35DD">
      <w:pPr>
        <w:pStyle w:val="aDef"/>
      </w:pPr>
      <w:r>
        <w:rPr>
          <w:rStyle w:val="charBoldItals"/>
        </w:rPr>
        <w:t>recognised court</w:t>
      </w:r>
      <w:r>
        <w:t xml:space="preserve"> means a court or tribunal of a participating State that is authorised by the provision of an Act of the State in terms substantially corresponding to this </w:t>
      </w:r>
      <w:r w:rsidR="008378CE" w:rsidRPr="00EE15BC">
        <w:t>chapter</w:t>
      </w:r>
      <w:r>
        <w:t xml:space="preserve"> to direct that evidence be taken or a submission made by audiovisual link or audio link from the ACT.</w:t>
      </w:r>
    </w:p>
    <w:p w:rsidR="007A35DD" w:rsidRDefault="007A35DD" w:rsidP="007A35DD">
      <w:pPr>
        <w:pStyle w:val="aDef"/>
      </w:pPr>
      <w:r>
        <w:rPr>
          <w:rStyle w:val="charBoldItals"/>
        </w:rPr>
        <w:t>State</w:t>
      </w:r>
      <w:r>
        <w:t xml:space="preserve"> includes Territory.</w:t>
      </w:r>
    </w:p>
    <w:p w:rsidR="007A35DD" w:rsidRDefault="007A35DD" w:rsidP="007A35DD">
      <w:pPr>
        <w:pStyle w:val="aDef"/>
        <w:keepNext/>
      </w:pPr>
      <w:r>
        <w:rPr>
          <w:rStyle w:val="charBoldItals"/>
        </w:rPr>
        <w:t>territory court</w:t>
      </w:r>
      <w:r>
        <w:t xml:space="preserve"> means—</w:t>
      </w:r>
    </w:p>
    <w:p w:rsidR="007A35DD" w:rsidRDefault="007A35DD" w:rsidP="007A35DD">
      <w:pPr>
        <w:pStyle w:val="aDefpara"/>
      </w:pPr>
      <w:r>
        <w:tab/>
        <w:t>(</w:t>
      </w:r>
      <w:r>
        <w:rPr>
          <w:noProof/>
        </w:rPr>
        <w:t>a</w:t>
      </w:r>
      <w:r>
        <w:t>)</w:t>
      </w:r>
      <w:r>
        <w:tab/>
        <w:t>a court constituted under a territory law; or</w:t>
      </w:r>
    </w:p>
    <w:p w:rsidR="007A35DD" w:rsidRDefault="007A35DD" w:rsidP="007A35DD">
      <w:pPr>
        <w:pStyle w:val="aDefpara"/>
      </w:pPr>
      <w:r>
        <w:tab/>
        <w:t>(</w:t>
      </w:r>
      <w:r>
        <w:rPr>
          <w:noProof/>
        </w:rPr>
        <w:t>b</w:t>
      </w:r>
      <w:r>
        <w:t>)</w:t>
      </w:r>
      <w:r>
        <w:tab/>
        <w:t>a royal commission under the</w:t>
      </w:r>
      <w:r>
        <w:rPr>
          <w:rStyle w:val="charItals"/>
        </w:rPr>
        <w:t xml:space="preserve"> </w:t>
      </w:r>
      <w:hyperlink r:id="rId35" w:tooltip="A1991-1" w:history="1">
        <w:r w:rsidR="00E20B16" w:rsidRPr="00E20B16">
          <w:rPr>
            <w:rStyle w:val="charCitHyperlinkItal"/>
          </w:rPr>
          <w:t>Royal Commissions Act 1991</w:t>
        </w:r>
      </w:hyperlink>
      <w:r>
        <w:t>; or</w:t>
      </w:r>
    </w:p>
    <w:p w:rsidR="007A35DD" w:rsidRDefault="007A35DD" w:rsidP="007A35DD">
      <w:pPr>
        <w:pStyle w:val="aDefpara"/>
      </w:pPr>
      <w:r>
        <w:tab/>
        <w:t>(</w:t>
      </w:r>
      <w:r>
        <w:rPr>
          <w:noProof/>
        </w:rPr>
        <w:t>c</w:t>
      </w:r>
      <w:r>
        <w:t>)</w:t>
      </w:r>
      <w:r>
        <w:tab/>
        <w:t>a judicial commission under the</w:t>
      </w:r>
      <w:r>
        <w:rPr>
          <w:rStyle w:val="charItals"/>
        </w:rPr>
        <w:t xml:space="preserve"> </w:t>
      </w:r>
      <w:hyperlink r:id="rId36" w:tooltip="A1994-9" w:history="1">
        <w:r w:rsidR="00E20B16" w:rsidRPr="00E20B16">
          <w:rPr>
            <w:rStyle w:val="charCitHyperlinkItal"/>
          </w:rPr>
          <w:t>Judicial Commissions Act 1994</w:t>
        </w:r>
      </w:hyperlink>
      <w:r>
        <w:t>; or</w:t>
      </w:r>
    </w:p>
    <w:p w:rsidR="007A35DD" w:rsidRDefault="007A35DD" w:rsidP="007A35DD">
      <w:pPr>
        <w:pStyle w:val="aDefpara"/>
      </w:pPr>
      <w:r>
        <w:tab/>
        <w:t>(</w:t>
      </w:r>
      <w:r>
        <w:rPr>
          <w:noProof/>
        </w:rPr>
        <w:t>d</w:t>
      </w:r>
      <w:r>
        <w:t>)</w:t>
      </w:r>
      <w:r>
        <w:tab/>
        <w:t>a tribunal of the Territory; or</w:t>
      </w:r>
    </w:p>
    <w:p w:rsidR="00F43502" w:rsidRPr="00666E00" w:rsidRDefault="00F43502" w:rsidP="00F43502">
      <w:pPr>
        <w:pStyle w:val="Apara"/>
      </w:pPr>
      <w:r w:rsidRPr="00666E00">
        <w:tab/>
        <w:t>(e)</w:t>
      </w:r>
      <w:r w:rsidRPr="00666E00">
        <w:tab/>
        <w:t xml:space="preserve">an arbitral tribunal conducting a proceeding under the </w:t>
      </w:r>
      <w:hyperlink r:id="rId37" w:tooltip="A2017-7" w:history="1">
        <w:r w:rsidRPr="00F43502">
          <w:rPr>
            <w:rStyle w:val="charCitHyperlinkItal"/>
          </w:rPr>
          <w:t>Commercial Arbitration Act 2017</w:t>
        </w:r>
      </w:hyperlink>
      <w:r w:rsidRPr="00666E00">
        <w:t>; or</w:t>
      </w:r>
    </w:p>
    <w:p w:rsidR="007A35DD" w:rsidRDefault="007A35DD" w:rsidP="007A35DD">
      <w:pPr>
        <w:pStyle w:val="Apara"/>
      </w:pPr>
      <w:r>
        <w:rPr>
          <w:color w:val="000000"/>
        </w:rPr>
        <w:tab/>
        <w:t>(f)</w:t>
      </w:r>
      <w:r>
        <w:rPr>
          <w:color w:val="000000"/>
        </w:rPr>
        <w:tab/>
        <w:t>the sentence administration board; or</w:t>
      </w:r>
    </w:p>
    <w:p w:rsidR="007A35DD" w:rsidRDefault="007A35DD" w:rsidP="007A35DD">
      <w:pPr>
        <w:pStyle w:val="Apara"/>
      </w:pPr>
      <w:r>
        <w:lastRenderedPageBreak/>
        <w:tab/>
        <w:t>(g)</w:t>
      </w:r>
      <w:r>
        <w:tab/>
        <w:t xml:space="preserve">a presiding officer under the </w:t>
      </w:r>
      <w:hyperlink r:id="rId38" w:tooltip="A2007-15" w:history="1">
        <w:r w:rsidR="004E7D4E">
          <w:rPr>
            <w:rStyle w:val="charCitHyperlinkItal"/>
          </w:rPr>
          <w:t>Corrections Management Act 2007</w:t>
        </w:r>
      </w:hyperlink>
      <w:r>
        <w:t>, chapter 11 (Disciplinary inquiries); or</w:t>
      </w:r>
    </w:p>
    <w:p w:rsidR="007A35DD" w:rsidRDefault="007A35DD" w:rsidP="007A35DD">
      <w:pPr>
        <w:pStyle w:val="Apara"/>
      </w:pPr>
      <w:r>
        <w:tab/>
        <w:t>(h)</w:t>
      </w:r>
      <w:r>
        <w:tab/>
        <w:t xml:space="preserve">a review officer under the </w:t>
      </w:r>
      <w:hyperlink r:id="rId39" w:tooltip="A2008-19" w:history="1">
        <w:r w:rsidR="00E20B16" w:rsidRPr="00E20B16">
          <w:rPr>
            <w:rStyle w:val="charCitHyperlinkItal"/>
          </w:rPr>
          <w:t>Children and Young People Act 2008</w:t>
        </w:r>
      </w:hyperlink>
      <w:r>
        <w:t>, chapter 9 (Conduct of disciplinary review—general).</w:t>
      </w:r>
    </w:p>
    <w:p w:rsidR="007A35DD" w:rsidRDefault="007A35DD" w:rsidP="007A35DD">
      <w:pPr>
        <w:pStyle w:val="aDef"/>
      </w:pPr>
      <w:r>
        <w:rPr>
          <w:rStyle w:val="charBoldItals"/>
        </w:rPr>
        <w:t>tribunal</w:t>
      </w:r>
      <w:r>
        <w:t>, in relation to a State, means an entity authorised under the law of the State to take evidence on oath.</w:t>
      </w:r>
    </w:p>
    <w:p w:rsidR="00384F12" w:rsidRPr="00666E00" w:rsidRDefault="00384F12" w:rsidP="00384F12">
      <w:pPr>
        <w:pStyle w:val="Amain"/>
      </w:pPr>
      <w:r w:rsidRPr="00666E00">
        <w:tab/>
        <w:t>(2)</w:t>
      </w:r>
      <w:r w:rsidRPr="00666E00">
        <w:tab/>
        <w:t>In this section:</w:t>
      </w:r>
    </w:p>
    <w:p w:rsidR="00384F12" w:rsidRDefault="00384F12" w:rsidP="00384F12">
      <w:pPr>
        <w:pStyle w:val="aDef"/>
      </w:pPr>
      <w:r w:rsidRPr="00EB21A6">
        <w:rPr>
          <w:rStyle w:val="charBoldItals"/>
        </w:rPr>
        <w:t>arbitral tribunal</w:t>
      </w:r>
      <w:r w:rsidRPr="00666E00">
        <w:t xml:space="preserve">—see the </w:t>
      </w:r>
      <w:hyperlink r:id="rId40" w:tooltip="A2017-7" w:history="1">
        <w:r w:rsidRPr="00F43502">
          <w:rPr>
            <w:rStyle w:val="charCitHyperlinkItal"/>
          </w:rPr>
          <w:t>Commercial Arbitration Act 2017</w:t>
        </w:r>
      </w:hyperlink>
      <w:r>
        <w:t xml:space="preserve">, dictionary. </w:t>
      </w:r>
    </w:p>
    <w:p w:rsidR="007A35DD" w:rsidRDefault="007A35DD" w:rsidP="007A35DD">
      <w:pPr>
        <w:pStyle w:val="AH5Sec"/>
      </w:pPr>
      <w:bookmarkStart w:id="36" w:name="_Toc31204719"/>
      <w:r w:rsidRPr="00EC75A7">
        <w:rPr>
          <w:rStyle w:val="CharSectNo"/>
        </w:rPr>
        <w:t>17</w:t>
      </w:r>
      <w:r>
        <w:tab/>
        <w:t>Application—</w:t>
      </w:r>
      <w:r w:rsidR="00CA0571" w:rsidRPr="00EE15BC">
        <w:t>ch</w:t>
      </w:r>
      <w:r>
        <w:t xml:space="preserve"> 3</w:t>
      </w:r>
      <w:bookmarkEnd w:id="36"/>
    </w:p>
    <w:p w:rsidR="007A35DD" w:rsidRDefault="007A35DD" w:rsidP="007A35DD">
      <w:pPr>
        <w:pStyle w:val="Amainreturn"/>
      </w:pPr>
      <w:r>
        <w:t xml:space="preserve">This </w:t>
      </w:r>
      <w:r w:rsidR="008378CE" w:rsidRPr="00EE15BC">
        <w:t>chapter</w:t>
      </w:r>
      <w:r>
        <w:t xml:space="preserve"> applies in relation to all proceedings, including—</w:t>
      </w:r>
    </w:p>
    <w:p w:rsidR="007A35DD" w:rsidRDefault="008A11E5" w:rsidP="007A35DD">
      <w:pPr>
        <w:pStyle w:val="Apara"/>
      </w:pPr>
      <w:r>
        <w:tab/>
        <w:t>(a)</w:t>
      </w:r>
      <w:r>
        <w:tab/>
      </w:r>
      <w:r w:rsidR="007A35DD">
        <w:t xml:space="preserve">proceedings pending at the commencement of this </w:t>
      </w:r>
      <w:r w:rsidR="008378CE" w:rsidRPr="00EE15BC">
        <w:t>chapter</w:t>
      </w:r>
      <w:r w:rsidR="007A35DD">
        <w:t>; and</w:t>
      </w:r>
    </w:p>
    <w:p w:rsidR="007A35DD" w:rsidRDefault="007A35DD" w:rsidP="007A35DD">
      <w:pPr>
        <w:pStyle w:val="Apara"/>
      </w:pPr>
      <w:r>
        <w:tab/>
        <w:t>(b)</w:t>
      </w:r>
      <w:r>
        <w:tab/>
        <w:t xml:space="preserve">proceedings started after the commencement of this </w:t>
      </w:r>
      <w:r w:rsidR="008378CE" w:rsidRPr="00EE15BC">
        <w:t>chapter</w:t>
      </w:r>
      <w:r>
        <w:t xml:space="preserve"> that arise from circumstances, matters or events that arose or happened before that commencement.</w:t>
      </w:r>
    </w:p>
    <w:p w:rsidR="007A35DD" w:rsidRPr="00AE69E1" w:rsidRDefault="007A35DD" w:rsidP="007A35DD">
      <w:pPr>
        <w:pStyle w:val="AH5Sec"/>
      </w:pPr>
      <w:bookmarkStart w:id="37" w:name="_Toc31204720"/>
      <w:r w:rsidRPr="00EC75A7">
        <w:rPr>
          <w:rStyle w:val="CharSectNo"/>
        </w:rPr>
        <w:t>18</w:t>
      </w:r>
      <w:r w:rsidRPr="00AE69E1">
        <w:tab/>
        <w:t>Operation of other Acts</w:t>
      </w:r>
      <w:bookmarkEnd w:id="37"/>
    </w:p>
    <w:p w:rsidR="007A35DD" w:rsidRPr="00AE69E1" w:rsidRDefault="007A35DD" w:rsidP="007A35DD">
      <w:pPr>
        <w:pStyle w:val="Amain"/>
      </w:pPr>
      <w:r w:rsidRPr="00AE69E1">
        <w:tab/>
        <w:t>(1)</w:t>
      </w:r>
      <w:r w:rsidRPr="00AE69E1">
        <w:tab/>
        <w:t xml:space="preserve">This </w:t>
      </w:r>
      <w:r w:rsidR="008378CE" w:rsidRPr="00EE15BC">
        <w:t>chapter</w:t>
      </w:r>
      <w:r w:rsidRPr="00AE69E1">
        <w:t xml:space="preserve"> is not intended to exclude or limit the operation of any territory law that makes provision for the taking of evidence or making of a submission in an external place for a proceeding in the ACT.</w:t>
      </w:r>
    </w:p>
    <w:p w:rsidR="007A35DD" w:rsidRPr="00AE69E1" w:rsidRDefault="007A35DD" w:rsidP="007A35DD">
      <w:pPr>
        <w:pStyle w:val="Amain"/>
      </w:pPr>
      <w:r w:rsidRPr="00AE69E1">
        <w:tab/>
        <w:t>(2)</w:t>
      </w:r>
      <w:r w:rsidRPr="00AE69E1">
        <w:tab/>
        <w:t>In this section:</w:t>
      </w:r>
    </w:p>
    <w:p w:rsidR="007A35DD" w:rsidRPr="00AE69E1" w:rsidRDefault="007A35DD" w:rsidP="007A35DD">
      <w:pPr>
        <w:pStyle w:val="aDef"/>
      </w:pPr>
      <w:r w:rsidRPr="00E20B16">
        <w:rPr>
          <w:rStyle w:val="charBoldItals"/>
        </w:rPr>
        <w:t>external place</w:t>
      </w:r>
      <w:r w:rsidRPr="00AE69E1">
        <w:t xml:space="preserve"> means a place within or outside the ACT but within Australia that is outside the courtroom or other place where the court is sitting.</w:t>
      </w:r>
    </w:p>
    <w:p w:rsidR="00EC2E33" w:rsidRPr="00EC2E33" w:rsidRDefault="00EC2E33" w:rsidP="00EC2E33">
      <w:pPr>
        <w:pStyle w:val="PageBreak"/>
      </w:pPr>
      <w:r w:rsidRPr="00EC2E33">
        <w:br w:type="page"/>
      </w:r>
    </w:p>
    <w:p w:rsidR="007A35DD" w:rsidRPr="00EC75A7" w:rsidRDefault="006224D3" w:rsidP="00EC2E33">
      <w:pPr>
        <w:pStyle w:val="AH2Part"/>
      </w:pPr>
      <w:bookmarkStart w:id="38" w:name="_Toc31204721"/>
      <w:r w:rsidRPr="00EC75A7">
        <w:rPr>
          <w:rStyle w:val="CharPartNo"/>
        </w:rPr>
        <w:lastRenderedPageBreak/>
        <w:t>Part</w:t>
      </w:r>
      <w:r w:rsidR="007A35DD" w:rsidRPr="00EC75A7">
        <w:rPr>
          <w:rStyle w:val="CharPartNo"/>
        </w:rPr>
        <w:t xml:space="preserve"> 3.2</w:t>
      </w:r>
      <w:r w:rsidR="007A35DD" w:rsidRPr="00AE69E1">
        <w:tab/>
      </w:r>
      <w:r w:rsidR="007A35DD" w:rsidRPr="00EC75A7">
        <w:rPr>
          <w:rStyle w:val="CharPartText"/>
        </w:rPr>
        <w:t>Use of audiovisual links or audio links with participating States in ACT proceedings</w:t>
      </w:r>
      <w:bookmarkEnd w:id="38"/>
    </w:p>
    <w:p w:rsidR="007A35DD" w:rsidRDefault="007A35DD" w:rsidP="007A35DD">
      <w:pPr>
        <w:pStyle w:val="AH5Sec"/>
      </w:pPr>
      <w:bookmarkStart w:id="39" w:name="_Toc31204722"/>
      <w:r w:rsidRPr="00EC75A7">
        <w:rPr>
          <w:rStyle w:val="CharSectNo"/>
        </w:rPr>
        <w:t>19</w:t>
      </w:r>
      <w:r>
        <w:tab/>
        <w:t>Application—</w:t>
      </w:r>
      <w:r w:rsidR="005C49C7" w:rsidRPr="00EE15BC">
        <w:t>pt</w:t>
      </w:r>
      <w:r w:rsidR="005C49C7">
        <w:t xml:space="preserve"> </w:t>
      </w:r>
      <w:r>
        <w:t>3.2</w:t>
      </w:r>
      <w:bookmarkEnd w:id="39"/>
    </w:p>
    <w:p w:rsidR="007A35DD" w:rsidRDefault="007A35DD" w:rsidP="007A35DD">
      <w:pPr>
        <w:pStyle w:val="Amainreturn"/>
        <w:keepNext/>
      </w:pPr>
      <w:r>
        <w:t xml:space="preserve">This </w:t>
      </w:r>
      <w:r w:rsidR="005C49C7" w:rsidRPr="00EE15BC">
        <w:t>part</w:t>
      </w:r>
      <w:r w:rsidR="005C49C7">
        <w:t xml:space="preserve"> </w:t>
      </w:r>
      <w:r>
        <w:t>applies to any proceeding before a territory court.</w:t>
      </w:r>
    </w:p>
    <w:p w:rsidR="007A35DD" w:rsidRPr="00CE0FC4" w:rsidRDefault="007A35DD" w:rsidP="007A35DD">
      <w:pPr>
        <w:pStyle w:val="aNote"/>
      </w:pPr>
      <w:r w:rsidRPr="00E20B16">
        <w:rPr>
          <w:rStyle w:val="charItals"/>
        </w:rPr>
        <w:t>Note</w:t>
      </w:r>
      <w:r w:rsidRPr="00E20B16">
        <w:rPr>
          <w:rStyle w:val="charItals"/>
        </w:rPr>
        <w:tab/>
      </w:r>
      <w:r w:rsidRPr="00E20B16">
        <w:rPr>
          <w:rStyle w:val="charBoldItals"/>
        </w:rPr>
        <w:t>Proceeding</w:t>
      </w:r>
      <w:r w:rsidRPr="00CE0FC4">
        <w:t xml:space="preserve">—see the </w:t>
      </w:r>
      <w:hyperlink r:id="rId41" w:tooltip="A2001-14" w:history="1">
        <w:r w:rsidR="00E20B16" w:rsidRPr="00E20B16">
          <w:rPr>
            <w:rStyle w:val="charCitHyperlinkAbbrev"/>
          </w:rPr>
          <w:t>Legislation Act</w:t>
        </w:r>
      </w:hyperlink>
      <w:r w:rsidRPr="00CE0FC4">
        <w:t>, dictionary, pt 1.</w:t>
      </w:r>
    </w:p>
    <w:p w:rsidR="007A35DD" w:rsidRPr="00AE69E1" w:rsidRDefault="007A35DD" w:rsidP="007A35DD">
      <w:pPr>
        <w:pStyle w:val="AH5Sec"/>
      </w:pPr>
      <w:bookmarkStart w:id="40" w:name="_Toc31204723"/>
      <w:r w:rsidRPr="00EC75A7">
        <w:rPr>
          <w:rStyle w:val="CharSectNo"/>
        </w:rPr>
        <w:t>20</w:t>
      </w:r>
      <w:r w:rsidRPr="00AE69E1">
        <w:tab/>
        <w:t>Territory courts may take evidence and submissions from participating States</w:t>
      </w:r>
      <w:bookmarkEnd w:id="40"/>
    </w:p>
    <w:p w:rsidR="007A35DD" w:rsidRDefault="007A35DD" w:rsidP="007A35DD">
      <w:pPr>
        <w:pStyle w:val="Amain"/>
        <w:keepLines/>
      </w:pPr>
      <w:r>
        <w:tab/>
        <w:t>(1)</w:t>
      </w:r>
      <w:r>
        <w:tab/>
        <w:t>A territory court may, on the application of a party to a proceeding before the court or on its own initiative, direct that evidence be taken or a submission made by audiovisual link or audio link, from a participating State.</w:t>
      </w:r>
    </w:p>
    <w:p w:rsidR="007A35DD" w:rsidRDefault="007A35DD" w:rsidP="007A35DD">
      <w:pPr>
        <w:pStyle w:val="Amain"/>
      </w:pPr>
      <w:r>
        <w:tab/>
        <w:t>(2)</w:t>
      </w:r>
      <w:r>
        <w:tab/>
        <w:t>The court may make the direction only if satisfied that—</w:t>
      </w:r>
    </w:p>
    <w:p w:rsidR="007A35DD" w:rsidRDefault="007A35DD" w:rsidP="007A35DD">
      <w:pPr>
        <w:pStyle w:val="Apara"/>
      </w:pPr>
      <w:r>
        <w:tab/>
        <w:t>(a)</w:t>
      </w:r>
      <w:r>
        <w:tab/>
        <w:t>the necessary facilities are available or can reasonably be made available; and</w:t>
      </w:r>
    </w:p>
    <w:p w:rsidR="007A35DD" w:rsidRDefault="007A35DD" w:rsidP="007A35DD">
      <w:pPr>
        <w:pStyle w:val="Apara"/>
      </w:pPr>
      <w:r>
        <w:tab/>
        <w:t>(b)</w:t>
      </w:r>
      <w:r>
        <w:tab/>
        <w:t>the evidence or submission can more conveniently be given or made from the participating State; and</w:t>
      </w:r>
    </w:p>
    <w:p w:rsidR="007A35DD" w:rsidRDefault="007A35DD" w:rsidP="007A35DD">
      <w:pPr>
        <w:pStyle w:val="Apara"/>
      </w:pPr>
      <w:r>
        <w:tab/>
        <w:t>(c)</w:t>
      </w:r>
      <w:r>
        <w:tab/>
        <w:t>the making of the direction is not unfair to a party opposing the making of the direction.</w:t>
      </w:r>
    </w:p>
    <w:p w:rsidR="007A35DD" w:rsidRDefault="007A35DD" w:rsidP="007A35DD">
      <w:pPr>
        <w:pStyle w:val="Amain"/>
      </w:pPr>
      <w:r>
        <w:tab/>
        <w:t>(3)</w:t>
      </w:r>
      <w:r>
        <w:tab/>
        <w:t>The court may exercise in the participating State, in relation to taking evidence or receiving a submission by audiovisual link or audio link, any of its powers that the court is permitted, under the law of the participating State, to exercise in the participating State.</w:t>
      </w:r>
    </w:p>
    <w:p w:rsidR="007A35DD" w:rsidRDefault="007A35DD" w:rsidP="007A35DD">
      <w:pPr>
        <w:pStyle w:val="Amain"/>
      </w:pPr>
      <w:r>
        <w:tab/>
        <w:t>(4)</w:t>
      </w:r>
      <w:r>
        <w:tab/>
        <w:t xml:space="preserve">The court may at any time amend or revoke a direction under this </w:t>
      </w:r>
      <w:r w:rsidR="005C49C7" w:rsidRPr="00EE15BC">
        <w:t>part</w:t>
      </w:r>
      <w:r>
        <w:t>, either on the application of a party to the proceeding or on its own initiative.</w:t>
      </w:r>
    </w:p>
    <w:p w:rsidR="007A35DD" w:rsidRDefault="007A35DD" w:rsidP="007A35DD">
      <w:pPr>
        <w:pStyle w:val="AH5Sec"/>
      </w:pPr>
      <w:bookmarkStart w:id="41" w:name="_Toc31204724"/>
      <w:r w:rsidRPr="00EC75A7">
        <w:rPr>
          <w:rStyle w:val="CharSectNo"/>
        </w:rPr>
        <w:lastRenderedPageBreak/>
        <w:t>21</w:t>
      </w:r>
      <w:r>
        <w:tab/>
        <w:t>Legal practitioners entitled to practise</w:t>
      </w:r>
      <w:bookmarkEnd w:id="41"/>
    </w:p>
    <w:p w:rsidR="007A35DD" w:rsidRDefault="007A35DD" w:rsidP="007A35DD">
      <w:pPr>
        <w:pStyle w:val="Amainreturn"/>
      </w:pPr>
      <w:r>
        <w:t>A person who is entitled to practise as a legal practitioner in a participating State is entitled to practise as a legal practitioner—</w:t>
      </w:r>
    </w:p>
    <w:p w:rsidR="007A35DD" w:rsidRDefault="007A35DD" w:rsidP="007A35DD">
      <w:pPr>
        <w:pStyle w:val="Apara"/>
      </w:pPr>
      <w:r>
        <w:tab/>
        <w:t>(a)</w:t>
      </w:r>
      <w:r>
        <w:tab/>
        <w:t xml:space="preserve">in relation to the examination in chief, cross-examination or re-examination of a witness in the participating State whose evidence is being given by audiovisual link or audio link in a proceeding before a territory court; and </w:t>
      </w:r>
    </w:p>
    <w:p w:rsidR="007A35DD" w:rsidRDefault="007A35DD" w:rsidP="007A35DD">
      <w:pPr>
        <w:pStyle w:val="Apara"/>
      </w:pPr>
      <w:r>
        <w:tab/>
        <w:t>(b)</w:t>
      </w:r>
      <w:r>
        <w:tab/>
        <w:t>in relation to the making of a submission by audiovisual link or audio link from the participating State in a proceeding before a territory court.</w:t>
      </w:r>
    </w:p>
    <w:p w:rsidR="00EC2E33" w:rsidRPr="00EC2E33" w:rsidRDefault="00EC2E33" w:rsidP="00EC2E33">
      <w:pPr>
        <w:pStyle w:val="PageBreak"/>
      </w:pPr>
      <w:r w:rsidRPr="00EC2E33">
        <w:br w:type="page"/>
      </w:r>
    </w:p>
    <w:p w:rsidR="007A35DD" w:rsidRPr="00EC75A7" w:rsidRDefault="006224D3" w:rsidP="00EC2E33">
      <w:pPr>
        <w:pStyle w:val="AH2Part"/>
      </w:pPr>
      <w:bookmarkStart w:id="42" w:name="_Toc31204725"/>
      <w:r w:rsidRPr="00EC75A7">
        <w:rPr>
          <w:rStyle w:val="CharPartNo"/>
        </w:rPr>
        <w:lastRenderedPageBreak/>
        <w:t>Part</w:t>
      </w:r>
      <w:r w:rsidR="007A35DD" w:rsidRPr="00EC75A7">
        <w:rPr>
          <w:rStyle w:val="CharPartNo"/>
        </w:rPr>
        <w:t xml:space="preserve"> 3.3</w:t>
      </w:r>
      <w:r w:rsidR="007A35DD">
        <w:tab/>
      </w:r>
      <w:r w:rsidR="007A35DD" w:rsidRPr="00EC75A7">
        <w:rPr>
          <w:rStyle w:val="CharPartText"/>
        </w:rPr>
        <w:t>Use of interstate audiovisual links or audio links in proceedings in participating States</w:t>
      </w:r>
      <w:bookmarkEnd w:id="42"/>
    </w:p>
    <w:p w:rsidR="007A35DD" w:rsidRDefault="007A35DD" w:rsidP="007A35DD">
      <w:pPr>
        <w:pStyle w:val="AH5Sec"/>
      </w:pPr>
      <w:bookmarkStart w:id="43" w:name="_Toc31204726"/>
      <w:r w:rsidRPr="00EC75A7">
        <w:rPr>
          <w:rStyle w:val="CharSectNo"/>
        </w:rPr>
        <w:t>22</w:t>
      </w:r>
      <w:r>
        <w:tab/>
        <w:t>Application—</w:t>
      </w:r>
      <w:r w:rsidR="005C49C7" w:rsidRPr="00EE15BC">
        <w:t>pt</w:t>
      </w:r>
      <w:r>
        <w:t xml:space="preserve"> 3.3</w:t>
      </w:r>
      <w:bookmarkEnd w:id="43"/>
    </w:p>
    <w:p w:rsidR="007A35DD" w:rsidRDefault="007A35DD" w:rsidP="007A35DD">
      <w:pPr>
        <w:pStyle w:val="Amainreturn"/>
      </w:pPr>
      <w:r>
        <w:t xml:space="preserve">This </w:t>
      </w:r>
      <w:r w:rsidR="005C49C7" w:rsidRPr="00EE15BC">
        <w:t>part</w:t>
      </w:r>
      <w:r w:rsidR="005C49C7">
        <w:t xml:space="preserve"> </w:t>
      </w:r>
      <w:r>
        <w:t>applies to any proceeding before a recognised</w:t>
      </w:r>
      <w:r>
        <w:rPr>
          <w:b/>
          <w:bCs/>
        </w:rPr>
        <w:t xml:space="preserve"> </w:t>
      </w:r>
      <w:r>
        <w:t>court.</w:t>
      </w:r>
    </w:p>
    <w:p w:rsidR="007A35DD" w:rsidRDefault="007A35DD" w:rsidP="007A35DD">
      <w:pPr>
        <w:pStyle w:val="AH5Sec"/>
      </w:pPr>
      <w:bookmarkStart w:id="44" w:name="_Toc31204727"/>
      <w:r w:rsidRPr="00EC75A7">
        <w:rPr>
          <w:rStyle w:val="CharSectNo"/>
        </w:rPr>
        <w:t>23</w:t>
      </w:r>
      <w:r>
        <w:tab/>
        <w:t>Recognised courts may take evidence or receive submissions from people in ACT</w:t>
      </w:r>
      <w:bookmarkEnd w:id="44"/>
    </w:p>
    <w:p w:rsidR="007A35DD" w:rsidRDefault="007A35DD" w:rsidP="007A35DD">
      <w:pPr>
        <w:pStyle w:val="Amainreturn"/>
      </w:pPr>
      <w:r>
        <w:t>A recognised court may, for a proceeding before it, take evidence or receive a submission by audiovisual link or audio link from a person in the ACT.</w:t>
      </w:r>
    </w:p>
    <w:p w:rsidR="007A35DD" w:rsidRDefault="007A35DD" w:rsidP="007A35DD">
      <w:pPr>
        <w:pStyle w:val="AH5Sec"/>
      </w:pPr>
      <w:bookmarkStart w:id="45" w:name="_Toc31204728"/>
      <w:r w:rsidRPr="00EC75A7">
        <w:rPr>
          <w:rStyle w:val="CharSectNo"/>
        </w:rPr>
        <w:t>24</w:t>
      </w:r>
      <w:r>
        <w:tab/>
        <w:t>Powers of recognised courts</w:t>
      </w:r>
      <w:bookmarkEnd w:id="45"/>
    </w:p>
    <w:p w:rsidR="007A35DD" w:rsidRDefault="007A35DD" w:rsidP="007A35DD">
      <w:pPr>
        <w:pStyle w:val="Amain"/>
      </w:pPr>
      <w:r>
        <w:tab/>
        <w:t>(1)</w:t>
      </w:r>
      <w:r>
        <w:tab/>
        <w:t>The recognised court may, for the proceeding, exercise in the ACT, in relation to taking evidence or receiving a submission by audiovisual link or audio link, any of its powers except its powers—</w:t>
      </w:r>
    </w:p>
    <w:p w:rsidR="007A35DD" w:rsidRDefault="007A35DD" w:rsidP="007A35DD">
      <w:pPr>
        <w:pStyle w:val="Apara"/>
      </w:pPr>
      <w:r>
        <w:tab/>
        <w:t>(a)</w:t>
      </w:r>
      <w:r>
        <w:tab/>
        <w:t>to punish for contempt; and</w:t>
      </w:r>
    </w:p>
    <w:p w:rsidR="007A35DD" w:rsidRDefault="007A35DD" w:rsidP="007A35DD">
      <w:pPr>
        <w:pStyle w:val="Apara"/>
      </w:pPr>
      <w:r>
        <w:tab/>
        <w:t>(b)</w:t>
      </w:r>
      <w:r>
        <w:tab/>
        <w:t>to enforce or execute its judgments or process.</w:t>
      </w:r>
    </w:p>
    <w:p w:rsidR="007A35DD" w:rsidRDefault="007A35DD" w:rsidP="007A35DD">
      <w:pPr>
        <w:pStyle w:val="Amain"/>
      </w:pPr>
      <w:r>
        <w:tab/>
        <w:t>(2)</w:t>
      </w:r>
      <w:r>
        <w:tab/>
        <w:t>The laws of the participating State (including rules of court) that apply to the proceeding in that State also apply, by operation of this subsection, to the practice and procedure of the recognised court in taking evidence or receiving a submission by audiovisual link or audio link from a person in the ACT.</w:t>
      </w:r>
    </w:p>
    <w:p w:rsidR="007A35DD" w:rsidRDefault="007A35DD" w:rsidP="007A35DD">
      <w:pPr>
        <w:pStyle w:val="Amain"/>
      </w:pPr>
      <w:r>
        <w:tab/>
        <w:t>(3)</w:t>
      </w:r>
      <w:r>
        <w:tab/>
        <w:t>For the exercise by the recognised court of its powers, the place in the ACT where evidence is given or a submission is made is taken to be part of the court.</w:t>
      </w:r>
    </w:p>
    <w:p w:rsidR="007A35DD" w:rsidRDefault="007A35DD" w:rsidP="007A35DD">
      <w:pPr>
        <w:pStyle w:val="AH5Sec"/>
      </w:pPr>
      <w:bookmarkStart w:id="46" w:name="_Toc31204729"/>
      <w:r w:rsidRPr="00EC75A7">
        <w:rPr>
          <w:rStyle w:val="CharSectNo"/>
        </w:rPr>
        <w:lastRenderedPageBreak/>
        <w:t>25</w:t>
      </w:r>
      <w:r>
        <w:tab/>
        <w:t>Orders made by recognised court</w:t>
      </w:r>
      <w:bookmarkEnd w:id="46"/>
    </w:p>
    <w:p w:rsidR="007A35DD" w:rsidRDefault="007A35DD" w:rsidP="007A35DD">
      <w:pPr>
        <w:pStyle w:val="Amainreturn"/>
        <w:keepNext/>
      </w:pPr>
      <w:r>
        <w:t>Without limiting section 24, the recognised court may, by order—</w:t>
      </w:r>
    </w:p>
    <w:p w:rsidR="007A35DD" w:rsidRDefault="007A35DD" w:rsidP="007A35DD">
      <w:pPr>
        <w:pStyle w:val="Apara"/>
      </w:pPr>
      <w:r>
        <w:tab/>
        <w:t>(a)</w:t>
      </w:r>
      <w:r>
        <w:tab/>
        <w:t>direct that the proceeding, or a part of the proceeding, be conducted in private; or</w:t>
      </w:r>
    </w:p>
    <w:p w:rsidR="007A35DD" w:rsidRDefault="007A35DD" w:rsidP="007A35DD">
      <w:pPr>
        <w:pStyle w:val="Apara"/>
      </w:pPr>
      <w:r>
        <w:tab/>
        <w:t>(b)</w:t>
      </w:r>
      <w:r>
        <w:tab/>
        <w:t>require a person to leave a place in the ACT where the giving of evidence or the making of a submission is taking place or is going to take place; or</w:t>
      </w:r>
    </w:p>
    <w:p w:rsidR="007A35DD" w:rsidRDefault="007A35DD" w:rsidP="007A35DD">
      <w:pPr>
        <w:pStyle w:val="Apara"/>
      </w:pPr>
      <w:r>
        <w:tab/>
        <w:t>(c)</w:t>
      </w:r>
      <w:r>
        <w:tab/>
        <w:t>prohibit or restrict the publication of evidence given in the proceeding or of the name of a party to, or a witness in, the proceeding.</w:t>
      </w:r>
    </w:p>
    <w:p w:rsidR="007A35DD" w:rsidRDefault="007A35DD" w:rsidP="007A35DD">
      <w:pPr>
        <w:pStyle w:val="AH5Sec"/>
      </w:pPr>
      <w:bookmarkStart w:id="47" w:name="_Toc31204730"/>
      <w:r w:rsidRPr="00EC75A7">
        <w:rPr>
          <w:rStyle w:val="CharSectNo"/>
        </w:rPr>
        <w:t>26</w:t>
      </w:r>
      <w:r>
        <w:tab/>
        <w:t>Enforcement of order</w:t>
      </w:r>
      <w:bookmarkEnd w:id="47"/>
    </w:p>
    <w:p w:rsidR="007A35DD" w:rsidRDefault="007A35DD" w:rsidP="007A35DD">
      <w:pPr>
        <w:pStyle w:val="Amain"/>
      </w:pPr>
      <w:r>
        <w:tab/>
        <w:t>(1)</w:t>
      </w:r>
      <w:r>
        <w:tab/>
        <w:t>Subject to rules of court, an order under section 25 may be enforced by the Supreme Court as if the order were an order of that court.</w:t>
      </w:r>
    </w:p>
    <w:p w:rsidR="007A35DD" w:rsidRDefault="007A35DD" w:rsidP="007A35DD">
      <w:pPr>
        <w:pStyle w:val="Amain"/>
      </w:pPr>
      <w:r>
        <w:tab/>
        <w:t>(2)</w:t>
      </w:r>
      <w:r>
        <w:tab/>
        <w:t>Without limiting subsection (1), a person who contravenes the order—</w:t>
      </w:r>
    </w:p>
    <w:p w:rsidR="007A35DD" w:rsidRDefault="007A35DD" w:rsidP="007A35DD">
      <w:pPr>
        <w:pStyle w:val="Apara"/>
      </w:pPr>
      <w:r>
        <w:tab/>
        <w:t>(a)</w:t>
      </w:r>
      <w:r>
        <w:tab/>
        <w:t>is taken to be in contempt of the Supreme Court; and</w:t>
      </w:r>
    </w:p>
    <w:p w:rsidR="007A35DD" w:rsidRDefault="007A35DD" w:rsidP="007A35DD">
      <w:pPr>
        <w:pStyle w:val="Apara"/>
      </w:pPr>
      <w:r>
        <w:tab/>
        <w:t>(b)</w:t>
      </w:r>
      <w:r>
        <w:tab/>
        <w:t>is punishable accordingly;</w:t>
      </w:r>
    </w:p>
    <w:p w:rsidR="007A35DD" w:rsidRDefault="007A35DD" w:rsidP="007A35DD">
      <w:pPr>
        <w:pStyle w:val="Amainreturn"/>
      </w:pPr>
      <w:r>
        <w:t>unless the person establishes that the contravention should be excused.</w:t>
      </w:r>
    </w:p>
    <w:p w:rsidR="007A35DD" w:rsidRDefault="007A35DD" w:rsidP="007A35DD">
      <w:pPr>
        <w:pStyle w:val="AH5Sec"/>
      </w:pPr>
      <w:bookmarkStart w:id="48" w:name="_Toc31204731"/>
      <w:r w:rsidRPr="00EC75A7">
        <w:rPr>
          <w:rStyle w:val="CharSectNo"/>
        </w:rPr>
        <w:t>27</w:t>
      </w:r>
      <w:r>
        <w:tab/>
        <w:t>Privileges, protection and immunity of participants in proceedings in courts of participating States</w:t>
      </w:r>
      <w:bookmarkEnd w:id="48"/>
    </w:p>
    <w:p w:rsidR="007A35DD" w:rsidRDefault="007A35DD" w:rsidP="007A35DD">
      <w:pPr>
        <w:pStyle w:val="Amain"/>
        <w:keepLines/>
      </w:pPr>
      <w:r>
        <w:tab/>
        <w:t>(1)</w:t>
      </w:r>
      <w:r>
        <w:tab/>
        <w:t>A judge or other person presiding at or otherwise taking part in a proceeding before a recognised court has, in relation to evidence being taken or a submission being received by audiovisual link or audio link from a person in the ACT, the same privileges, protection and immunity as a judge of the Supreme Court.</w:t>
      </w:r>
    </w:p>
    <w:p w:rsidR="007A35DD" w:rsidRDefault="007A35DD" w:rsidP="007D320C">
      <w:pPr>
        <w:pStyle w:val="Amain"/>
        <w:keepLines/>
      </w:pPr>
      <w:r>
        <w:lastRenderedPageBreak/>
        <w:tab/>
        <w:t>(2)</w:t>
      </w:r>
      <w:r>
        <w:tab/>
        <w:t>A person appearing as a legal practitioner in a proceeding before a recognised court has, in relation to evidence being taken or a submission being received by audiovisual link or audio link from a person in the ACT, the same protection and immunity as a barrister has in appearing for a party in a proceeding before the Supreme Court.</w:t>
      </w:r>
    </w:p>
    <w:p w:rsidR="007A35DD" w:rsidRDefault="007A35DD" w:rsidP="007A35DD">
      <w:pPr>
        <w:pStyle w:val="Amain"/>
      </w:pPr>
      <w:r>
        <w:tab/>
        <w:t>(3)</w:t>
      </w:r>
      <w:r>
        <w:tab/>
        <w:t>A person appearing as a witness in a proceeding before a recognised court by audiovisual link or audio link from the ACT has the same protection as a witness in a proceeding before the Supreme Court.</w:t>
      </w:r>
    </w:p>
    <w:p w:rsidR="007A35DD" w:rsidRDefault="007A35DD" w:rsidP="007A35DD">
      <w:pPr>
        <w:pStyle w:val="AH5Sec"/>
      </w:pPr>
      <w:bookmarkStart w:id="49" w:name="_Toc31204732"/>
      <w:r w:rsidRPr="00EC75A7">
        <w:rPr>
          <w:rStyle w:val="CharSectNo"/>
        </w:rPr>
        <w:t>28</w:t>
      </w:r>
      <w:r>
        <w:tab/>
        <w:t>Recognised court may administer oath in ACT</w:t>
      </w:r>
      <w:bookmarkEnd w:id="49"/>
    </w:p>
    <w:p w:rsidR="007A35DD" w:rsidRDefault="007A35DD" w:rsidP="007A35DD">
      <w:pPr>
        <w:pStyle w:val="Amain"/>
      </w:pPr>
      <w:r>
        <w:tab/>
        <w:t>(1)</w:t>
      </w:r>
      <w:r>
        <w:tab/>
        <w:t>A recognised court may, for the purpose of obtaining in a proceeding, by audiovisual link or audio link, the testimony of a person in the ACT, administer an oath in accordance with the practice and procedure of the recognised court.</w:t>
      </w:r>
    </w:p>
    <w:p w:rsidR="007A35DD" w:rsidRDefault="007A35DD" w:rsidP="007A35DD">
      <w:pPr>
        <w:pStyle w:val="Amain"/>
        <w:keepNext/>
      </w:pPr>
      <w:r>
        <w:tab/>
        <w:t>(2)</w:t>
      </w:r>
      <w:r>
        <w:tab/>
        <w:t xml:space="preserve">A proceeding in which evidence is given on oath administered under subsection (1) is a legal proceeding for the </w:t>
      </w:r>
      <w:hyperlink r:id="rId42" w:tooltip="A2002-51" w:history="1">
        <w:r w:rsidR="00E20B16" w:rsidRPr="00E20B16">
          <w:rPr>
            <w:rStyle w:val="charCitHyperlinkAbbrev"/>
          </w:rPr>
          <w:t>Criminal Code</w:t>
        </w:r>
      </w:hyperlink>
      <w:r>
        <w:t>, chapter 7 (Administration of justice offences).</w:t>
      </w:r>
    </w:p>
    <w:p w:rsidR="007A35DD" w:rsidRDefault="007A35DD" w:rsidP="007A35DD">
      <w:pPr>
        <w:pStyle w:val="aNote"/>
      </w:pPr>
      <w:r w:rsidRPr="00E20B16">
        <w:rPr>
          <w:rStyle w:val="charItals"/>
        </w:rPr>
        <w:t>Note</w:t>
      </w:r>
      <w:r w:rsidRPr="00E20B16">
        <w:rPr>
          <w:rStyle w:val="charItals"/>
        </w:rPr>
        <w:tab/>
      </w:r>
      <w:r>
        <w:t>That chapter includes offences (eg perjury, falsifying evidence, failing to attend and refusing to be sworn) applying in relation to tribunal proceedings.</w:t>
      </w:r>
    </w:p>
    <w:p w:rsidR="007A35DD" w:rsidRDefault="007A35DD" w:rsidP="007A35DD">
      <w:pPr>
        <w:pStyle w:val="AH5Sec"/>
      </w:pPr>
      <w:bookmarkStart w:id="50" w:name="_Toc31204733"/>
      <w:r w:rsidRPr="00EC75A7">
        <w:rPr>
          <w:rStyle w:val="CharSectNo"/>
        </w:rPr>
        <w:t>29</w:t>
      </w:r>
      <w:r>
        <w:tab/>
        <w:t>Assistance to recognised court</w:t>
      </w:r>
      <w:bookmarkEnd w:id="50"/>
    </w:p>
    <w:p w:rsidR="007A35DD" w:rsidRDefault="007A35DD" w:rsidP="007A35DD">
      <w:pPr>
        <w:pStyle w:val="Amainreturn"/>
        <w:keepNext/>
      </w:pPr>
      <w:r>
        <w:t>An officer of a territory court may, at the request of a recognised court—</w:t>
      </w:r>
    </w:p>
    <w:p w:rsidR="007A35DD" w:rsidRDefault="007A35DD" w:rsidP="007A35DD">
      <w:pPr>
        <w:pStyle w:val="Apara"/>
      </w:pPr>
      <w:r>
        <w:tab/>
        <w:t>(a)</w:t>
      </w:r>
      <w:r>
        <w:tab/>
        <w:t>attend at the place in the ACT where evidence is to be or is being taken, or a submission is to be or is being made, in the proceeding; and</w:t>
      </w:r>
    </w:p>
    <w:p w:rsidR="007A35DD" w:rsidRDefault="007A35DD" w:rsidP="007A35DD">
      <w:pPr>
        <w:pStyle w:val="Apara"/>
      </w:pPr>
      <w:r>
        <w:tab/>
        <w:t>(b)</w:t>
      </w:r>
      <w:r>
        <w:tab/>
        <w:t>take the action that the recognised court directs to facilitate the proceeding; and</w:t>
      </w:r>
    </w:p>
    <w:p w:rsidR="007A35DD" w:rsidRDefault="007A35DD" w:rsidP="007A35DD">
      <w:pPr>
        <w:pStyle w:val="Apara"/>
      </w:pPr>
      <w:r>
        <w:tab/>
        <w:t>(c)</w:t>
      </w:r>
      <w:r>
        <w:tab/>
        <w:t>assist with the administering by the recognised court of an oath.</w:t>
      </w:r>
    </w:p>
    <w:p w:rsidR="00EC2E33" w:rsidRPr="00EC2E33" w:rsidRDefault="00EC2E33" w:rsidP="00EC2E33">
      <w:pPr>
        <w:pStyle w:val="PageBreak"/>
      </w:pPr>
      <w:r w:rsidRPr="00EC2E33">
        <w:br w:type="page"/>
      </w:r>
    </w:p>
    <w:p w:rsidR="007A35DD" w:rsidRPr="00EC75A7" w:rsidRDefault="006224D3" w:rsidP="00EC2E33">
      <w:pPr>
        <w:pStyle w:val="AH2Part"/>
      </w:pPr>
      <w:bookmarkStart w:id="51" w:name="_Toc31204734"/>
      <w:r w:rsidRPr="00EC75A7">
        <w:rPr>
          <w:rStyle w:val="CharPartNo"/>
        </w:rPr>
        <w:lastRenderedPageBreak/>
        <w:t>Part</w:t>
      </w:r>
      <w:r w:rsidR="007A35DD" w:rsidRPr="00EC75A7">
        <w:rPr>
          <w:rStyle w:val="CharPartNo"/>
        </w:rPr>
        <w:t xml:space="preserve"> 3.4</w:t>
      </w:r>
      <w:r w:rsidR="007A35DD" w:rsidRPr="00AE69E1">
        <w:tab/>
      </w:r>
      <w:r w:rsidR="005A6F09" w:rsidRPr="00EC75A7">
        <w:rPr>
          <w:rStyle w:val="CharPartText"/>
        </w:rPr>
        <w:t>Use of audiovisual links or audio links with other places in ACT proceedings</w:t>
      </w:r>
      <w:bookmarkEnd w:id="51"/>
    </w:p>
    <w:p w:rsidR="007A35DD" w:rsidRPr="00AE69E1" w:rsidRDefault="007A35DD" w:rsidP="007A35DD">
      <w:pPr>
        <w:pStyle w:val="AH5Sec"/>
      </w:pPr>
      <w:bookmarkStart w:id="52" w:name="_Toc31204735"/>
      <w:r w:rsidRPr="00EC75A7">
        <w:rPr>
          <w:rStyle w:val="CharSectNo"/>
        </w:rPr>
        <w:t>31</w:t>
      </w:r>
      <w:r w:rsidRPr="00AE69E1">
        <w:tab/>
        <w:t>Application—</w:t>
      </w:r>
      <w:r w:rsidR="005C49C7" w:rsidRPr="00EE15BC">
        <w:t>pt</w:t>
      </w:r>
      <w:r w:rsidRPr="00AE69E1">
        <w:t xml:space="preserve"> 3.4</w:t>
      </w:r>
      <w:bookmarkEnd w:id="52"/>
    </w:p>
    <w:p w:rsidR="007A35DD" w:rsidRPr="00AE69E1" w:rsidRDefault="007A35DD" w:rsidP="007A35DD">
      <w:pPr>
        <w:pStyle w:val="Amainreturn"/>
      </w:pPr>
      <w:r w:rsidRPr="00AE69E1">
        <w:t xml:space="preserve">This </w:t>
      </w:r>
      <w:r w:rsidR="005C49C7" w:rsidRPr="00EE15BC">
        <w:t>part</w:t>
      </w:r>
      <w:r w:rsidR="005C49C7">
        <w:t xml:space="preserve"> </w:t>
      </w:r>
      <w:r w:rsidRPr="00AE69E1">
        <w:t>applies to any proceeding before a territory court.</w:t>
      </w:r>
    </w:p>
    <w:p w:rsidR="002A1BDA" w:rsidRPr="00537812" w:rsidRDefault="002A1BDA" w:rsidP="002A1BDA">
      <w:pPr>
        <w:pStyle w:val="AH5Sec"/>
      </w:pPr>
      <w:bookmarkStart w:id="53" w:name="_Toc31204736"/>
      <w:r w:rsidRPr="00EC75A7">
        <w:rPr>
          <w:rStyle w:val="CharSectNo"/>
        </w:rPr>
        <w:t>32</w:t>
      </w:r>
      <w:r w:rsidRPr="00537812">
        <w:tab/>
        <w:t>Territory courts may take evidence and submissions from another place</w:t>
      </w:r>
      <w:bookmarkEnd w:id="53"/>
    </w:p>
    <w:p w:rsidR="007A35DD" w:rsidRPr="00AE69E1" w:rsidRDefault="007A35DD" w:rsidP="007A35DD">
      <w:pPr>
        <w:pStyle w:val="Amain"/>
      </w:pPr>
      <w:r w:rsidRPr="00AE69E1">
        <w:tab/>
        <w:t>(1)</w:t>
      </w:r>
      <w:r w:rsidRPr="00AE69E1">
        <w:tab/>
        <w:t>Subject to any Act or rules of court, a territory court may, on the application of a party to a proceeding before it or on its own initiative, direct that a person, whether or not a party to the proceeding, appear before, or give evidence or make a submission to, the court by audiovisual link or audio link from—</w:t>
      </w:r>
    </w:p>
    <w:p w:rsidR="007A35DD" w:rsidRPr="00AE69E1" w:rsidRDefault="007A35DD" w:rsidP="007A35DD">
      <w:pPr>
        <w:pStyle w:val="Apara"/>
      </w:pPr>
      <w:r w:rsidRPr="00AE69E1">
        <w:tab/>
        <w:t>(a)</w:t>
      </w:r>
      <w:r w:rsidRPr="00AE69E1">
        <w:tab/>
        <w:t>a place in the ACT that is outside the courtroom or other place where the court is sitting; or</w:t>
      </w:r>
    </w:p>
    <w:p w:rsidR="002A1BDA" w:rsidRPr="00537812" w:rsidRDefault="002A1BDA" w:rsidP="002A1BDA">
      <w:pPr>
        <w:pStyle w:val="Apara"/>
      </w:pPr>
      <w:r w:rsidRPr="00537812">
        <w:tab/>
        <w:t>(b)</w:t>
      </w:r>
      <w:r w:rsidRPr="00537812">
        <w:tab/>
        <w:t>a place outside the ACT but within Australia; or</w:t>
      </w:r>
    </w:p>
    <w:p w:rsidR="002A1BDA" w:rsidRDefault="002A1BDA" w:rsidP="002A1BDA">
      <w:pPr>
        <w:pStyle w:val="aNotepar"/>
      </w:pPr>
      <w:r w:rsidRPr="00537812">
        <w:rPr>
          <w:rStyle w:val="charItals"/>
        </w:rPr>
        <w:t>Note</w:t>
      </w:r>
      <w:r w:rsidRPr="00537812">
        <w:rPr>
          <w:rStyle w:val="charItals"/>
        </w:rPr>
        <w:tab/>
      </w:r>
      <w:r w:rsidRPr="00537812">
        <w:t>If the place is a participating jurisdiction, a territory court may make a direction (on application or on its own initiative) under pt 3.2 (Use of audiovisual links or audio links with participating States in ACT proceedings).</w:t>
      </w:r>
    </w:p>
    <w:p w:rsidR="002A1BDA" w:rsidRPr="00537812" w:rsidRDefault="002A1BDA" w:rsidP="002A1BDA">
      <w:pPr>
        <w:pStyle w:val="Apara"/>
      </w:pPr>
      <w:r w:rsidRPr="00537812">
        <w:tab/>
        <w:t>(c)</w:t>
      </w:r>
      <w:r w:rsidRPr="00537812">
        <w:tab/>
        <w:t>a place outside Australia (other than New Zealand).</w:t>
      </w:r>
    </w:p>
    <w:p w:rsidR="002A1BDA" w:rsidRPr="00537812" w:rsidRDefault="002A1BDA" w:rsidP="002A1BDA">
      <w:pPr>
        <w:pStyle w:val="aNotepar"/>
        <w:keepLines/>
      </w:pPr>
      <w:r w:rsidRPr="00537812">
        <w:rPr>
          <w:rStyle w:val="charItals"/>
        </w:rPr>
        <w:t>Note</w:t>
      </w:r>
      <w:r w:rsidRPr="00537812">
        <w:rPr>
          <w:rStyle w:val="charItals"/>
        </w:rPr>
        <w:tab/>
      </w:r>
      <w:r w:rsidRPr="00537812">
        <w:t xml:space="preserve">The </w:t>
      </w:r>
      <w:hyperlink r:id="rId43" w:tooltip="Act 2010 No 35 (Cwlth)" w:history="1">
        <w:r w:rsidRPr="008A305C">
          <w:rPr>
            <w:rStyle w:val="charCitHyperlinkItal"/>
          </w:rPr>
          <w:t>Trans-Tasman Proceedings Act 2010</w:t>
        </w:r>
      </w:hyperlink>
      <w:r w:rsidRPr="00537812">
        <w:t xml:space="preserve"> (Cwlth), pt 6, div 2 (Remote appearances from New Zealand in Australian proceedings) and the </w:t>
      </w:r>
      <w:hyperlink r:id="rId44" w:tooltip="SL2006-29" w:history="1">
        <w:r w:rsidRPr="00537812">
          <w:rPr>
            <w:rStyle w:val="charCitHyperlinkItal"/>
          </w:rPr>
          <w:t>Court Procedures Rules 2006</w:t>
        </w:r>
      </w:hyperlink>
      <w:r w:rsidRPr="00537812">
        <w:t>, div 6.10A.4 (Trans-Tasman proceedings—remote appearances) apply to remote appearances from New Zealand in an ACT proceeding.</w:t>
      </w:r>
    </w:p>
    <w:p w:rsidR="007A35DD" w:rsidRPr="00AE69E1" w:rsidRDefault="007A35DD" w:rsidP="009F0E4F">
      <w:pPr>
        <w:pStyle w:val="Amain"/>
        <w:keepNext/>
      </w:pPr>
      <w:r w:rsidRPr="00AE69E1">
        <w:lastRenderedPageBreak/>
        <w:tab/>
        <w:t>(2)</w:t>
      </w:r>
      <w:r w:rsidRPr="00AE69E1">
        <w:tab/>
        <w:t>The court may make the direction only if satisfied that—</w:t>
      </w:r>
    </w:p>
    <w:p w:rsidR="007A35DD" w:rsidRPr="00AE69E1" w:rsidRDefault="007A35DD" w:rsidP="009F0E4F">
      <w:pPr>
        <w:pStyle w:val="Apara"/>
        <w:keepNext/>
      </w:pPr>
      <w:r w:rsidRPr="00AE69E1">
        <w:tab/>
        <w:t>(a)</w:t>
      </w:r>
      <w:r w:rsidRPr="00AE69E1">
        <w:tab/>
        <w:t>the necessary facilities are available or can reasonably be made available; and</w:t>
      </w:r>
    </w:p>
    <w:p w:rsidR="002A1BDA" w:rsidRDefault="002A1BDA" w:rsidP="002A1BDA">
      <w:pPr>
        <w:pStyle w:val="Apara"/>
      </w:pPr>
      <w:r w:rsidRPr="00537812">
        <w:tab/>
        <w:t>(b)</w:t>
      </w:r>
      <w:r w:rsidRPr="00537812">
        <w:tab/>
        <w:t>it is in the interests of the administration of justice to make the direction.</w:t>
      </w:r>
    </w:p>
    <w:p w:rsidR="002A1BDA" w:rsidRPr="00537812" w:rsidRDefault="002A1BDA" w:rsidP="002A1BDA">
      <w:pPr>
        <w:pStyle w:val="Amain"/>
      </w:pPr>
      <w:r w:rsidRPr="00537812">
        <w:tab/>
        <w:t>(</w:t>
      </w:r>
      <w:r w:rsidR="00AC13A1">
        <w:t>3</w:t>
      </w:r>
      <w:r w:rsidRPr="00537812">
        <w:t>)</w:t>
      </w:r>
      <w:r w:rsidRPr="00537812">
        <w:tab/>
        <w:t>In considering whether it is in the interests of the administration of justice to make the direction, the court may consider—</w:t>
      </w:r>
    </w:p>
    <w:p w:rsidR="002A1BDA" w:rsidRPr="00537812" w:rsidRDefault="002A1BDA" w:rsidP="002A1BDA">
      <w:pPr>
        <w:pStyle w:val="Apara"/>
      </w:pPr>
      <w:r w:rsidRPr="00537812">
        <w:tab/>
        <w:t>(a)</w:t>
      </w:r>
      <w:r w:rsidRPr="00537812">
        <w:tab/>
        <w:t>whether the evidence or submission can more conveniently be given or made from the place; and</w:t>
      </w:r>
    </w:p>
    <w:p w:rsidR="002A1BDA" w:rsidRPr="00537812" w:rsidRDefault="002A1BDA" w:rsidP="002A1BDA">
      <w:pPr>
        <w:pStyle w:val="Apara"/>
      </w:pPr>
      <w:r w:rsidRPr="00537812">
        <w:tab/>
        <w:t>(b)</w:t>
      </w:r>
      <w:r w:rsidRPr="00537812">
        <w:tab/>
        <w:t>whether the making of the direction is unfair to any party opposing the making of the direction; and</w:t>
      </w:r>
    </w:p>
    <w:p w:rsidR="002A1BDA" w:rsidRPr="00537812" w:rsidRDefault="002A1BDA" w:rsidP="002A1BDA">
      <w:pPr>
        <w:pStyle w:val="Apara"/>
      </w:pPr>
      <w:r w:rsidRPr="00537812">
        <w:tab/>
        <w:t>(c)</w:t>
      </w:r>
      <w:r w:rsidRPr="00537812">
        <w:tab/>
        <w:t>whether the making of the direction could support court efficiency by reducing costs or delay to the proceeding; and</w:t>
      </w:r>
    </w:p>
    <w:p w:rsidR="002A1BDA" w:rsidRPr="00537812" w:rsidRDefault="002A1BDA" w:rsidP="002A1BDA">
      <w:pPr>
        <w:pStyle w:val="Apara"/>
      </w:pPr>
      <w:r w:rsidRPr="00537812">
        <w:tab/>
        <w:t>(d)</w:t>
      </w:r>
      <w:r w:rsidRPr="00537812">
        <w:tab/>
        <w:t>anything else that the court considers appropriate.</w:t>
      </w:r>
    </w:p>
    <w:p w:rsidR="007A35DD" w:rsidRPr="00AE69E1" w:rsidRDefault="007A35DD" w:rsidP="007A35DD">
      <w:pPr>
        <w:pStyle w:val="Amain"/>
      </w:pPr>
      <w:r w:rsidRPr="00AE69E1">
        <w:tab/>
        <w:t>(</w:t>
      </w:r>
      <w:r w:rsidR="00AC13A1">
        <w:t>4</w:t>
      </w:r>
      <w:r w:rsidRPr="00AE69E1">
        <w:t>)</w:t>
      </w:r>
      <w:r w:rsidRPr="00AE69E1">
        <w:tab/>
        <w:t xml:space="preserve">The court may at any time amend or revoke a direction made under this </w:t>
      </w:r>
      <w:r w:rsidR="00471D64" w:rsidRPr="00EE15BC">
        <w:t>part</w:t>
      </w:r>
      <w:r w:rsidRPr="00AE69E1">
        <w:t>, either on the application of a party to the proceeding or its own initiative.</w:t>
      </w:r>
    </w:p>
    <w:p w:rsidR="00EC2E33" w:rsidRPr="00EC2E33" w:rsidRDefault="00EC2E33" w:rsidP="00EC2E33">
      <w:pPr>
        <w:pStyle w:val="PageBreak"/>
      </w:pPr>
      <w:r w:rsidRPr="00EC2E33">
        <w:br w:type="page"/>
      </w:r>
    </w:p>
    <w:p w:rsidR="007A35DD" w:rsidRPr="00EC75A7" w:rsidRDefault="006224D3" w:rsidP="00EC2E33">
      <w:pPr>
        <w:pStyle w:val="AH2Part"/>
      </w:pPr>
      <w:bookmarkStart w:id="54" w:name="_Toc31204737"/>
      <w:r w:rsidRPr="00EC75A7">
        <w:rPr>
          <w:rStyle w:val="CharPartNo"/>
        </w:rPr>
        <w:lastRenderedPageBreak/>
        <w:t>Part</w:t>
      </w:r>
      <w:r w:rsidR="007A35DD" w:rsidRPr="00EC75A7">
        <w:rPr>
          <w:rStyle w:val="CharPartNo"/>
        </w:rPr>
        <w:t xml:space="preserve"> 3.5</w:t>
      </w:r>
      <w:r w:rsidR="007A35DD">
        <w:tab/>
      </w:r>
      <w:r w:rsidR="007A35DD" w:rsidRPr="00EC75A7">
        <w:rPr>
          <w:rStyle w:val="CharPartText"/>
        </w:rPr>
        <w:t>Protection of certain communications and documents in criminal proceedings</w:t>
      </w:r>
      <w:bookmarkEnd w:id="54"/>
    </w:p>
    <w:p w:rsidR="007A35DD" w:rsidRDefault="007A35DD" w:rsidP="007A35DD">
      <w:pPr>
        <w:pStyle w:val="AH5Sec"/>
      </w:pPr>
      <w:bookmarkStart w:id="55" w:name="_Toc31204738"/>
      <w:r w:rsidRPr="00EC75A7">
        <w:rPr>
          <w:rStyle w:val="CharSectNo"/>
        </w:rPr>
        <w:t>33</w:t>
      </w:r>
      <w:r>
        <w:tab/>
        <w:t>Application—</w:t>
      </w:r>
      <w:r w:rsidR="005C49C7" w:rsidRPr="00EE15BC">
        <w:t>pt</w:t>
      </w:r>
      <w:r>
        <w:t xml:space="preserve"> 3.5</w:t>
      </w:r>
      <w:bookmarkEnd w:id="55"/>
    </w:p>
    <w:p w:rsidR="007A35DD" w:rsidRDefault="007A35DD" w:rsidP="007A35DD">
      <w:pPr>
        <w:pStyle w:val="Amainreturn"/>
      </w:pPr>
      <w:r>
        <w:t xml:space="preserve">This </w:t>
      </w:r>
      <w:r w:rsidR="00471D64" w:rsidRPr="00EE15BC">
        <w:t>part</w:t>
      </w:r>
      <w:r>
        <w:t xml:space="preserve"> applies to a communication made, and a document transmitted, by audiovisual link or audio link between an accused person and his or her legal representative during the course of a proceeding in relation to which, or to a part of which, an audiovisual or audio link has been used under this </w:t>
      </w:r>
      <w:r w:rsidR="00DD7F59" w:rsidRPr="00EE15BC">
        <w:t>chapter</w:t>
      </w:r>
      <w:r w:rsidR="00DD7F59">
        <w:t xml:space="preserve"> </w:t>
      </w:r>
      <w:r>
        <w:t>or a provision of another territory law.</w:t>
      </w:r>
    </w:p>
    <w:p w:rsidR="007A35DD" w:rsidRDefault="007A35DD" w:rsidP="007A35DD">
      <w:pPr>
        <w:pStyle w:val="AH5Sec"/>
      </w:pPr>
      <w:bookmarkStart w:id="56" w:name="_Toc31204739"/>
      <w:r w:rsidRPr="00EC75A7">
        <w:rPr>
          <w:rStyle w:val="CharSectNo"/>
        </w:rPr>
        <w:t>34</w:t>
      </w:r>
      <w:r>
        <w:tab/>
        <w:t>Protection of confidentiality</w:t>
      </w:r>
      <w:bookmarkEnd w:id="56"/>
    </w:p>
    <w:p w:rsidR="007A35DD" w:rsidRDefault="007A35DD" w:rsidP="007A35DD">
      <w:pPr>
        <w:pStyle w:val="Amainreturn"/>
      </w:pPr>
      <w:r>
        <w:t xml:space="preserve">Without limiting any other protection that applies to it, a communication or document to which this </w:t>
      </w:r>
      <w:r w:rsidR="00471D64" w:rsidRPr="00EE15BC">
        <w:t>part</w:t>
      </w:r>
      <w:r>
        <w:t xml:space="preserve"> applies is as confidential and inadmissible in any proceeding as it would be if it had been made or produced while the accused person and his or her legal representative were in each other’s presence.</w:t>
      </w:r>
    </w:p>
    <w:p w:rsidR="007A35DD" w:rsidRDefault="007A35DD" w:rsidP="007A35DD">
      <w:pPr>
        <w:pStyle w:val="AH5Sec"/>
      </w:pPr>
      <w:bookmarkStart w:id="57" w:name="_Toc31204740"/>
      <w:r w:rsidRPr="00EC75A7">
        <w:rPr>
          <w:rStyle w:val="CharSectNo"/>
        </w:rPr>
        <w:t>35</w:t>
      </w:r>
      <w:r>
        <w:tab/>
        <w:t>Application of Listening Devices Act</w:t>
      </w:r>
      <w:bookmarkEnd w:id="57"/>
    </w:p>
    <w:p w:rsidR="007A35DD" w:rsidRDefault="007A35DD" w:rsidP="00281826">
      <w:pPr>
        <w:pStyle w:val="Amainreturn"/>
        <w:keepNext/>
        <w:keepLines/>
      </w:pPr>
      <w:r>
        <w:t>The</w:t>
      </w:r>
      <w:r>
        <w:rPr>
          <w:rStyle w:val="charItals"/>
        </w:rPr>
        <w:t xml:space="preserve"> </w:t>
      </w:r>
      <w:hyperlink r:id="rId45" w:tooltip="A1992-57" w:history="1">
        <w:r w:rsidR="00E20B16" w:rsidRPr="00E20B16">
          <w:rPr>
            <w:rStyle w:val="charCitHyperlinkItal"/>
          </w:rPr>
          <w:t>Listening Devices Act 1992</w:t>
        </w:r>
      </w:hyperlink>
      <w:r>
        <w:t xml:space="preserve"> applies to a communication or document to which this </w:t>
      </w:r>
      <w:r w:rsidR="00471D64" w:rsidRPr="00EE15BC">
        <w:t>part</w:t>
      </w:r>
      <w:r>
        <w:t xml:space="preserve"> applies as if—</w:t>
      </w:r>
    </w:p>
    <w:p w:rsidR="007A35DD" w:rsidRDefault="007A35DD" w:rsidP="007D320C">
      <w:pPr>
        <w:pStyle w:val="Apara"/>
        <w:keepLines/>
      </w:pPr>
      <w:r>
        <w:tab/>
        <w:t>(a)</w:t>
      </w:r>
      <w:r>
        <w:tab/>
        <w:t>for a communication—the communication were a private conversation within the meaning of that Act to which the parties were the accused person and his or her legal representative; and</w:t>
      </w:r>
    </w:p>
    <w:p w:rsidR="007A35DD" w:rsidRDefault="007A35DD" w:rsidP="007A35DD">
      <w:pPr>
        <w:pStyle w:val="Apara"/>
        <w:keepNext/>
        <w:keepLines/>
      </w:pPr>
      <w:r>
        <w:lastRenderedPageBreak/>
        <w:tab/>
        <w:t>(b)</w:t>
      </w:r>
      <w:r>
        <w:tab/>
        <w:t>for a document—</w:t>
      </w:r>
    </w:p>
    <w:p w:rsidR="007A35DD" w:rsidRDefault="007A35DD" w:rsidP="007A35DD">
      <w:pPr>
        <w:pStyle w:val="Asubpara"/>
        <w:keepNext/>
        <w:keepLines/>
      </w:pPr>
      <w:r>
        <w:tab/>
        <w:t>(i)</w:t>
      </w:r>
      <w:r>
        <w:tab/>
        <w:t>any data, text or visual images in the transmitted document were words spoken to or by a person in a private conversation within the meaning of that Act to which the parties were the accused person and his or her legal representative; and</w:t>
      </w:r>
    </w:p>
    <w:p w:rsidR="007A35DD" w:rsidRDefault="007A35DD" w:rsidP="007A35DD">
      <w:pPr>
        <w:pStyle w:val="Asubpara"/>
      </w:pPr>
      <w:r>
        <w:tab/>
        <w:t>(ii)</w:t>
      </w:r>
      <w:r>
        <w:tab/>
        <w:t>a reference in that Act to the use of a listening device to overhear, record, monitor or listen to a private conversation included a reference to reading the document.</w:t>
      </w:r>
    </w:p>
    <w:p w:rsidR="002C4A8D" w:rsidRPr="002C4A8D" w:rsidRDefault="002C4A8D" w:rsidP="002C4A8D">
      <w:pPr>
        <w:pStyle w:val="PageBreak"/>
      </w:pPr>
      <w:r w:rsidRPr="002C4A8D">
        <w:br w:type="page"/>
      </w:r>
    </w:p>
    <w:p w:rsidR="007A35DD" w:rsidRPr="00EC75A7" w:rsidRDefault="006224D3" w:rsidP="002C4A8D">
      <w:pPr>
        <w:pStyle w:val="AH2Part"/>
      </w:pPr>
      <w:bookmarkStart w:id="58" w:name="_Toc31204741"/>
      <w:r w:rsidRPr="00EC75A7">
        <w:rPr>
          <w:rStyle w:val="CharPartNo"/>
        </w:rPr>
        <w:lastRenderedPageBreak/>
        <w:t>Part</w:t>
      </w:r>
      <w:r w:rsidR="007A35DD" w:rsidRPr="00EC75A7">
        <w:rPr>
          <w:rStyle w:val="CharPartNo"/>
        </w:rPr>
        <w:t xml:space="preserve"> 3.6</w:t>
      </w:r>
      <w:r w:rsidR="007A35DD">
        <w:tab/>
      </w:r>
      <w:r w:rsidR="00AC13A1" w:rsidRPr="00EC75A7">
        <w:rPr>
          <w:rStyle w:val="CharPartText"/>
        </w:rPr>
        <w:t>General matters</w:t>
      </w:r>
      <w:bookmarkEnd w:id="58"/>
    </w:p>
    <w:p w:rsidR="00AC13A1" w:rsidRPr="00537812" w:rsidRDefault="00AC13A1" w:rsidP="00AC13A1">
      <w:pPr>
        <w:pStyle w:val="AH5Sec"/>
      </w:pPr>
      <w:bookmarkStart w:id="59" w:name="_Toc31204742"/>
      <w:r w:rsidRPr="00EC75A7">
        <w:rPr>
          <w:rStyle w:val="CharSectNo"/>
        </w:rPr>
        <w:t>35A</w:t>
      </w:r>
      <w:r w:rsidRPr="00537812">
        <w:tab/>
        <w:t>Application—pt 3.6</w:t>
      </w:r>
      <w:bookmarkEnd w:id="59"/>
    </w:p>
    <w:p w:rsidR="00AC13A1" w:rsidRPr="00537812" w:rsidRDefault="00AC13A1" w:rsidP="00AC13A1">
      <w:pPr>
        <w:pStyle w:val="Amainreturn"/>
        <w:keepNext/>
      </w:pPr>
      <w:r w:rsidRPr="00537812">
        <w:t>This part applies to any proceeding before a territory court.</w:t>
      </w:r>
    </w:p>
    <w:p w:rsidR="00AC13A1" w:rsidRPr="00537812" w:rsidRDefault="00AC13A1" w:rsidP="00AC13A1">
      <w:pPr>
        <w:pStyle w:val="aNote"/>
        <w:rPr>
          <w:lang w:eastAsia="en-AU"/>
        </w:rPr>
      </w:pPr>
      <w:r w:rsidRPr="00537812">
        <w:rPr>
          <w:rStyle w:val="charItals"/>
        </w:rPr>
        <w:t>Note</w:t>
      </w:r>
      <w:r w:rsidRPr="00537812">
        <w:rPr>
          <w:rStyle w:val="charItals"/>
        </w:rPr>
        <w:tab/>
      </w:r>
      <w:r w:rsidRPr="00537812">
        <w:rPr>
          <w:rFonts w:ascii="TimesNewRomanPSMT" w:hAnsi="TimesNewRomanPSMT" w:cs="TimesNewRomanPSMT"/>
          <w:color w:val="000000"/>
          <w:lang w:eastAsia="en-AU"/>
        </w:rPr>
        <w:t>The</w:t>
      </w:r>
      <w:r w:rsidRPr="00537812">
        <w:rPr>
          <w:rFonts w:ascii="TimesNewRomanPSMT" w:hAnsi="TimesNewRomanPSMT" w:cs="TimesNewRomanPSMT"/>
          <w:lang w:eastAsia="en-AU"/>
        </w:rPr>
        <w:t xml:space="preserve"> </w:t>
      </w:r>
      <w:hyperlink r:id="rId46" w:tooltip="Act 2010 No 35 (Cwlth)" w:history="1">
        <w:r w:rsidRPr="008A305C">
          <w:rPr>
            <w:rStyle w:val="charCitHyperlinkItal"/>
          </w:rPr>
          <w:t>Trans-Tasman Proceedings Act 2010</w:t>
        </w:r>
      </w:hyperlink>
      <w:r w:rsidRPr="00537812">
        <w:rPr>
          <w:rStyle w:val="charItals"/>
        </w:rPr>
        <w:t xml:space="preserve"> </w:t>
      </w:r>
      <w:r w:rsidRPr="00537812">
        <w:rPr>
          <w:rFonts w:ascii="TimesNewRomanPSMT" w:hAnsi="TimesNewRomanPSMT" w:cs="TimesNewRomanPSMT"/>
          <w:color w:val="000000"/>
          <w:lang w:eastAsia="en-AU"/>
        </w:rPr>
        <w:t>(Cwlth), pt 6, div 2 (Remote appearances from New Zealand in Australian proceedings) and the</w:t>
      </w:r>
      <w:r w:rsidRPr="00537812">
        <w:rPr>
          <w:rFonts w:ascii="TimesNewRomanPSMT" w:hAnsi="TimesNewRomanPSMT" w:cs="TimesNewRomanPSMT"/>
          <w:lang w:eastAsia="en-AU"/>
        </w:rPr>
        <w:t xml:space="preserve"> </w:t>
      </w:r>
      <w:hyperlink r:id="rId47" w:tooltip="SL2006-29" w:history="1">
        <w:r w:rsidRPr="00537812">
          <w:rPr>
            <w:rStyle w:val="charCitHyperlinkItal"/>
          </w:rPr>
          <w:t>Court Procedures Rules 2006</w:t>
        </w:r>
      </w:hyperlink>
      <w:r w:rsidRPr="00537812">
        <w:rPr>
          <w:rFonts w:ascii="TimesNewRomanPSMT" w:hAnsi="TimesNewRomanPSMT" w:cs="TimesNewRomanPSMT"/>
          <w:lang w:eastAsia="en-AU"/>
        </w:rPr>
        <w:t>,</w:t>
      </w:r>
      <w:r w:rsidRPr="00537812">
        <w:rPr>
          <w:rFonts w:ascii="TimesNewRomanPSMT" w:hAnsi="TimesNewRomanPSMT" w:cs="TimesNewRomanPSMT"/>
          <w:color w:val="000000"/>
          <w:lang w:eastAsia="en-AU"/>
        </w:rPr>
        <w:t xml:space="preserve"> div 6.10A.4 (Trans-Tasman proceedings—remote appearances) apply to remote appearances from New Zealand in a proceeding in an Australian court or a prescribed Australian tribunal.</w:t>
      </w:r>
    </w:p>
    <w:p w:rsidR="00AC13A1" w:rsidRPr="00537812" w:rsidRDefault="00AC13A1" w:rsidP="00AC13A1">
      <w:pPr>
        <w:pStyle w:val="AH5Sec"/>
      </w:pPr>
      <w:bookmarkStart w:id="60" w:name="_Toc31204743"/>
      <w:r w:rsidRPr="00EC75A7">
        <w:rPr>
          <w:rStyle w:val="CharSectNo"/>
        </w:rPr>
        <w:t>35B</w:t>
      </w:r>
      <w:r w:rsidRPr="00537812">
        <w:tab/>
        <w:t>Administration of oaths and affirmations by audiovisual or audio link</w:t>
      </w:r>
      <w:bookmarkEnd w:id="60"/>
    </w:p>
    <w:p w:rsidR="00AC13A1" w:rsidRPr="00537812" w:rsidRDefault="00AC13A1" w:rsidP="00AC13A1">
      <w:pPr>
        <w:pStyle w:val="Amain"/>
      </w:pPr>
      <w:r w:rsidRPr="00537812">
        <w:tab/>
        <w:t>(1)</w:t>
      </w:r>
      <w:r w:rsidRPr="00537812">
        <w:tab/>
        <w:t xml:space="preserve">An </w:t>
      </w:r>
      <w:r w:rsidRPr="00537812">
        <w:rPr>
          <w:szCs w:val="24"/>
        </w:rPr>
        <w:t xml:space="preserve">oath to be sworn, or an affirmation to be made, by a person (the </w:t>
      </w:r>
      <w:r w:rsidRPr="00537812">
        <w:rPr>
          <w:rStyle w:val="charBoldItals"/>
        </w:rPr>
        <w:t>remote person</w:t>
      </w:r>
      <w:r w:rsidRPr="00537812">
        <w:rPr>
          <w:szCs w:val="24"/>
        </w:rPr>
        <w:t xml:space="preserve">) </w:t>
      </w:r>
      <w:r w:rsidRPr="00537812">
        <w:rPr>
          <w:color w:val="000000"/>
          <w:szCs w:val="24"/>
          <w:lang w:eastAsia="en-AU"/>
        </w:rPr>
        <w:t>who is to give evidence by audiovisual link or audio link may be administered—</w:t>
      </w:r>
    </w:p>
    <w:p w:rsidR="00AC13A1" w:rsidRPr="00537812" w:rsidRDefault="00AC13A1" w:rsidP="00AC13A1">
      <w:pPr>
        <w:pStyle w:val="Apara"/>
      </w:pPr>
      <w:r w:rsidRPr="00537812">
        <w:tab/>
      </w:r>
      <w:r w:rsidRPr="00537812">
        <w:rPr>
          <w:szCs w:val="24"/>
        </w:rPr>
        <w:t>(a)</w:t>
      </w:r>
      <w:r w:rsidRPr="00537812">
        <w:rPr>
          <w:szCs w:val="24"/>
        </w:rPr>
        <w:tab/>
      </w:r>
      <w:r w:rsidRPr="00537812">
        <w:rPr>
          <w:color w:val="000000"/>
          <w:szCs w:val="24"/>
          <w:lang w:eastAsia="en-AU"/>
        </w:rPr>
        <w:t xml:space="preserve">by audiovisual link or audio link, </w:t>
      </w:r>
      <w:r w:rsidRPr="00537812">
        <w:rPr>
          <w:szCs w:val="24"/>
        </w:rPr>
        <w:t>in a way that, as nearly as practicable, corresponds to the way in which the oath or affirmation would be administered if the remote person were to give evidence in the courtroom or other place where a territory court is sitting; or</w:t>
      </w:r>
    </w:p>
    <w:p w:rsidR="00AC13A1" w:rsidRPr="00537812" w:rsidRDefault="00AC13A1" w:rsidP="00AC13A1">
      <w:pPr>
        <w:pStyle w:val="Apara"/>
      </w:pPr>
      <w:r w:rsidRPr="00537812">
        <w:tab/>
        <w:t>(b)</w:t>
      </w:r>
      <w:r w:rsidRPr="00537812">
        <w:tab/>
        <w:t xml:space="preserve">if the territory court allows another person who is present at the place where the remote person is located to administer the oath or affirmation—by the other person. </w:t>
      </w:r>
    </w:p>
    <w:p w:rsidR="00AC13A1" w:rsidRPr="00537812" w:rsidRDefault="00AC13A1" w:rsidP="009F0E4F">
      <w:pPr>
        <w:pStyle w:val="Amain"/>
        <w:keepNext/>
        <w:rPr>
          <w:lang w:eastAsia="en-AU"/>
        </w:rPr>
      </w:pPr>
      <w:r w:rsidRPr="00537812">
        <w:lastRenderedPageBreak/>
        <w:tab/>
        <w:t>(2)</w:t>
      </w:r>
      <w:r w:rsidRPr="00537812">
        <w:tab/>
      </w:r>
      <w:r w:rsidRPr="00537812">
        <w:rPr>
          <w:color w:val="000000"/>
          <w:szCs w:val="24"/>
          <w:lang w:eastAsia="en-AU"/>
        </w:rPr>
        <w:t>However, a person giving evidence by audiovisual link or audio link from a place outside Australia is not required to give the evidence on oath or affirmation if—</w:t>
      </w:r>
    </w:p>
    <w:p w:rsidR="00AC13A1" w:rsidRPr="00537812" w:rsidRDefault="00AC13A1" w:rsidP="009F0E4F">
      <w:pPr>
        <w:pStyle w:val="Apara"/>
        <w:keepNext/>
      </w:pPr>
      <w:r w:rsidRPr="00537812">
        <w:tab/>
        <w:t>(a)</w:t>
      </w:r>
      <w:r w:rsidRPr="00537812">
        <w:tab/>
        <w:t>the law in force in that place—</w:t>
      </w:r>
    </w:p>
    <w:p w:rsidR="00AC13A1" w:rsidRPr="00537812" w:rsidRDefault="00AC13A1" w:rsidP="009F0E4F">
      <w:pPr>
        <w:pStyle w:val="Asubpara"/>
        <w:keepNext/>
      </w:pPr>
      <w:r w:rsidRPr="00537812">
        <w:tab/>
        <w:t>(i)</w:t>
      </w:r>
      <w:r w:rsidRPr="00537812">
        <w:tab/>
        <w:t>does not permit the person to give evidence on oath or affirmation for the purposes of the proceeding; or</w:t>
      </w:r>
    </w:p>
    <w:p w:rsidR="00AC13A1" w:rsidRPr="00537812" w:rsidRDefault="00AC13A1" w:rsidP="00AC13A1">
      <w:pPr>
        <w:pStyle w:val="Asubpara"/>
        <w:rPr>
          <w:szCs w:val="24"/>
        </w:rPr>
      </w:pPr>
      <w:r w:rsidRPr="00537812">
        <w:tab/>
        <w:t>(ii)</w:t>
      </w:r>
      <w:r w:rsidRPr="00537812">
        <w:tab/>
      </w:r>
      <w:r w:rsidRPr="00537812">
        <w:rPr>
          <w:szCs w:val="24"/>
        </w:rPr>
        <w:t xml:space="preserve">would make it inconvenient for the person to give evidence on oath or affirmation for the purposes of the proceeding; and </w:t>
      </w:r>
    </w:p>
    <w:p w:rsidR="00AC13A1" w:rsidRPr="00537812" w:rsidRDefault="00AC13A1" w:rsidP="00AC13A1">
      <w:pPr>
        <w:pStyle w:val="Apara"/>
      </w:pPr>
      <w:r w:rsidRPr="00537812">
        <w:tab/>
        <w:t>(b)</w:t>
      </w:r>
      <w:r w:rsidRPr="00537812">
        <w:tab/>
      </w:r>
      <w:r w:rsidRPr="00537812">
        <w:rPr>
          <w:szCs w:val="24"/>
        </w:rPr>
        <w:t xml:space="preserve">the territory court is satisfied that it is appropriate for the evidence to be given otherwise than on oath or affirmation.  </w:t>
      </w:r>
    </w:p>
    <w:p w:rsidR="00AC13A1" w:rsidRPr="00537812" w:rsidRDefault="00AC13A1" w:rsidP="00AC13A1">
      <w:pPr>
        <w:pStyle w:val="Amain"/>
        <w:rPr>
          <w:lang w:eastAsia="en-AU"/>
        </w:rPr>
      </w:pPr>
      <w:r w:rsidRPr="00537812">
        <w:tab/>
        <w:t>(3)</w:t>
      </w:r>
      <w:r w:rsidRPr="00537812">
        <w:tab/>
      </w:r>
      <w:r w:rsidRPr="00537812">
        <w:rPr>
          <w:color w:val="000000"/>
          <w:szCs w:val="24"/>
          <w:lang w:eastAsia="en-AU"/>
        </w:rPr>
        <w:t xml:space="preserve">Subsection (2) applies despite anything to the contrary in the </w:t>
      </w:r>
      <w:hyperlink r:id="rId48" w:tooltip="A2011-12" w:history="1">
        <w:r w:rsidRPr="00537812">
          <w:rPr>
            <w:rStyle w:val="charCitHyperlinkItal"/>
          </w:rPr>
          <w:t>Evidence Act 2011</w:t>
        </w:r>
      </w:hyperlink>
      <w:r w:rsidRPr="00537812">
        <w:rPr>
          <w:color w:val="000000"/>
          <w:szCs w:val="24"/>
          <w:lang w:eastAsia="en-AU"/>
        </w:rPr>
        <w:t xml:space="preserve"> or any other territory law.</w:t>
      </w:r>
    </w:p>
    <w:p w:rsidR="00AC13A1" w:rsidRPr="00537812" w:rsidRDefault="00AC13A1" w:rsidP="00AC13A1">
      <w:pPr>
        <w:pStyle w:val="AH5Sec"/>
      </w:pPr>
      <w:bookmarkStart w:id="61" w:name="_Toc31204744"/>
      <w:r w:rsidRPr="00EC75A7">
        <w:rPr>
          <w:rStyle w:val="CharSectNo"/>
        </w:rPr>
        <w:t>35C</w:t>
      </w:r>
      <w:r w:rsidRPr="00537812">
        <w:tab/>
        <w:t>Putting documents to person by audiovisual or audio link</w:t>
      </w:r>
      <w:bookmarkEnd w:id="61"/>
    </w:p>
    <w:p w:rsidR="00AC13A1" w:rsidRPr="00537812" w:rsidRDefault="00AC13A1" w:rsidP="00AC13A1">
      <w:pPr>
        <w:pStyle w:val="Amain"/>
        <w:rPr>
          <w:lang w:eastAsia="en-AU"/>
        </w:rPr>
      </w:pPr>
      <w:r w:rsidRPr="00537812">
        <w:tab/>
        <w:t>(1)</w:t>
      </w:r>
      <w:r w:rsidRPr="00537812">
        <w:tab/>
        <w:t xml:space="preserve">This section applies if, </w:t>
      </w:r>
      <w:r w:rsidRPr="00537812">
        <w:rPr>
          <w:szCs w:val="24"/>
          <w:lang w:eastAsia="en-AU"/>
        </w:rPr>
        <w:t>in the course of an examination or appearance of a person by audiovisual link or audio link, it is necessary to put a document to the person.</w:t>
      </w:r>
    </w:p>
    <w:p w:rsidR="00AC13A1" w:rsidRPr="00537812" w:rsidRDefault="00AC13A1" w:rsidP="00AC13A1">
      <w:pPr>
        <w:pStyle w:val="Amain"/>
        <w:rPr>
          <w:lang w:eastAsia="en-AU"/>
        </w:rPr>
      </w:pPr>
      <w:r w:rsidRPr="00537812">
        <w:tab/>
        <w:t>(2)</w:t>
      </w:r>
      <w:r w:rsidRPr="00537812">
        <w:tab/>
        <w:t xml:space="preserve">The territory court may </w:t>
      </w:r>
      <w:r w:rsidRPr="00537812">
        <w:rPr>
          <w:lang w:eastAsia="en-AU"/>
        </w:rPr>
        <w:t>direct or allow the document to be put to the person in any way that the court considers appropriate.</w:t>
      </w:r>
    </w:p>
    <w:p w:rsidR="00AC13A1" w:rsidRPr="00537812" w:rsidRDefault="00AC13A1" w:rsidP="00AC13A1">
      <w:pPr>
        <w:pStyle w:val="AH5Sec"/>
      </w:pPr>
      <w:bookmarkStart w:id="62" w:name="_Toc31204745"/>
      <w:r w:rsidRPr="00EC75A7">
        <w:rPr>
          <w:rStyle w:val="CharSectNo"/>
        </w:rPr>
        <w:t>35D</w:t>
      </w:r>
      <w:r w:rsidRPr="00537812">
        <w:tab/>
        <w:t>Premises to be considered part of territory court</w:t>
      </w:r>
      <w:bookmarkEnd w:id="62"/>
    </w:p>
    <w:p w:rsidR="00AC13A1" w:rsidRPr="00537812" w:rsidRDefault="00AC13A1" w:rsidP="00AC13A1">
      <w:pPr>
        <w:pStyle w:val="Amain"/>
        <w:rPr>
          <w:lang w:eastAsia="en-AU"/>
        </w:rPr>
      </w:pPr>
      <w:r w:rsidRPr="00537812">
        <w:tab/>
        <w:t>(1)</w:t>
      </w:r>
      <w:r w:rsidRPr="00537812">
        <w:tab/>
        <w:t xml:space="preserve">This section applies to any place within or outside the ACT where </w:t>
      </w:r>
      <w:r w:rsidRPr="00537812">
        <w:rPr>
          <w:color w:val="000000"/>
          <w:szCs w:val="24"/>
          <w:lang w:eastAsia="en-AU"/>
        </w:rPr>
        <w:t>audiovisual link or audio link facilities are being used for a person to give evidence or make a submission in any proceeding.</w:t>
      </w:r>
    </w:p>
    <w:p w:rsidR="00AC13A1" w:rsidRPr="00537812" w:rsidRDefault="00AC13A1" w:rsidP="00AC13A1">
      <w:pPr>
        <w:pStyle w:val="Amain"/>
        <w:rPr>
          <w:lang w:eastAsia="en-AU"/>
        </w:rPr>
      </w:pPr>
      <w:r w:rsidRPr="00537812">
        <w:rPr>
          <w:lang w:eastAsia="en-AU"/>
        </w:rPr>
        <w:tab/>
        <w:t>(2)</w:t>
      </w:r>
      <w:r w:rsidRPr="00537812">
        <w:rPr>
          <w:lang w:eastAsia="en-AU"/>
        </w:rPr>
        <w:tab/>
        <w:t>The place is taken, for all purposes, to be part of the territory court that is sitting at a courtroom or other place to conduct the proceeding.</w:t>
      </w:r>
    </w:p>
    <w:p w:rsidR="00AC13A1" w:rsidRPr="00537812" w:rsidRDefault="00AC13A1" w:rsidP="009F0E4F">
      <w:pPr>
        <w:pStyle w:val="Amain"/>
        <w:keepLines/>
        <w:rPr>
          <w:lang w:eastAsia="en-AU"/>
        </w:rPr>
      </w:pPr>
      <w:r w:rsidRPr="00537812">
        <w:rPr>
          <w:lang w:eastAsia="en-AU"/>
        </w:rPr>
        <w:lastRenderedPageBreak/>
        <w:tab/>
        <w:t>(3)</w:t>
      </w:r>
      <w:r w:rsidRPr="00537812">
        <w:rPr>
          <w:lang w:eastAsia="en-AU"/>
        </w:rPr>
        <w:tab/>
        <w:t>To remove any doubt, a law relating to evidence, procedure, contempt of court, perjury or otherwise relating to the administration of justice will apply in relation to the place in the same way it applies in relation to the courtroom or other place.</w:t>
      </w:r>
    </w:p>
    <w:p w:rsidR="00AC13A1" w:rsidRPr="00537812" w:rsidRDefault="00AC13A1" w:rsidP="00AC13A1">
      <w:pPr>
        <w:pStyle w:val="aExamHdgss"/>
      </w:pPr>
      <w:r w:rsidRPr="00537812">
        <w:t>Examples</w:t>
      </w:r>
    </w:p>
    <w:p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49" w:tooltip="A2004-59" w:history="1">
        <w:r w:rsidRPr="00537812">
          <w:rPr>
            <w:rStyle w:val="charCitHyperlinkItal"/>
          </w:rPr>
          <w:t>Court Procedures Act 2004</w:t>
        </w:r>
      </w:hyperlink>
    </w:p>
    <w:p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0" w:tooltip="SL2006-29" w:history="1">
        <w:r w:rsidRPr="00537812">
          <w:rPr>
            <w:rStyle w:val="charCitHyperlinkItal"/>
          </w:rPr>
          <w:t>Court Procedures Rules 2006</w:t>
        </w:r>
      </w:hyperlink>
    </w:p>
    <w:p w:rsidR="00AC13A1" w:rsidRPr="00537812" w:rsidRDefault="00AC13A1" w:rsidP="00AC13A1">
      <w:pPr>
        <w:pStyle w:val="aExamBulletss"/>
        <w:tabs>
          <w:tab w:val="left" w:pos="1500"/>
        </w:tabs>
      </w:pPr>
      <w:r w:rsidRPr="00537812">
        <w:rPr>
          <w:rFonts w:ascii="Symbol" w:hAnsi="Symbol"/>
        </w:rPr>
        <w:t></w:t>
      </w:r>
      <w:r w:rsidRPr="00537812">
        <w:rPr>
          <w:rFonts w:ascii="Symbol" w:hAnsi="Symbol"/>
        </w:rPr>
        <w:tab/>
      </w:r>
      <w:hyperlink r:id="rId51" w:tooltip="A2002-51" w:history="1">
        <w:r w:rsidRPr="00537812">
          <w:rPr>
            <w:rStyle w:val="charCitHyperlinkItal"/>
          </w:rPr>
          <w:t>Criminal Code 2002</w:t>
        </w:r>
      </w:hyperlink>
      <w:r w:rsidRPr="00537812">
        <w:rPr>
          <w:rStyle w:val="charItals"/>
        </w:rPr>
        <w:t xml:space="preserve">, </w:t>
      </w:r>
      <w:r w:rsidRPr="00537812">
        <w:t>ch 7</w:t>
      </w:r>
    </w:p>
    <w:p w:rsidR="00AC13A1" w:rsidRPr="00537812" w:rsidRDefault="00AC13A1" w:rsidP="00AC13A1">
      <w:pPr>
        <w:pStyle w:val="aExamBulletss"/>
        <w:keepNext/>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2" w:tooltip="A2011-12" w:history="1">
        <w:r w:rsidRPr="00537812">
          <w:rPr>
            <w:rStyle w:val="charCitHyperlinkItal"/>
          </w:rPr>
          <w:t>Evidence Act 2011</w:t>
        </w:r>
      </w:hyperlink>
    </w:p>
    <w:p w:rsidR="007A35DD" w:rsidRDefault="007A35DD" w:rsidP="007A35DD">
      <w:pPr>
        <w:pStyle w:val="AH5Sec"/>
      </w:pPr>
      <w:bookmarkStart w:id="63" w:name="_Toc31204746"/>
      <w:r w:rsidRPr="00EC75A7">
        <w:rPr>
          <w:rStyle w:val="CharSectNo"/>
        </w:rPr>
        <w:t>36</w:t>
      </w:r>
      <w:r>
        <w:tab/>
        <w:t>Power to order payment of costs</w:t>
      </w:r>
      <w:bookmarkEnd w:id="63"/>
    </w:p>
    <w:p w:rsidR="007A35DD" w:rsidRDefault="007A35DD" w:rsidP="007A35DD">
      <w:pPr>
        <w:pStyle w:val="Amainreturn"/>
      </w:pPr>
      <w:r>
        <w:t xml:space="preserve">A territory court that directs evidence to be taken, or a submission to be made, by audiovisual link or audio link under </w:t>
      </w:r>
      <w:r w:rsidRPr="00AE69E1">
        <w:t xml:space="preserve">section 20 (1) (Territory courts may take evidence and submissions from participating States) or section 32 (1) (Territory courts may take evidence and submissions from </w:t>
      </w:r>
      <w:r w:rsidR="00AC13A1" w:rsidRPr="00537812">
        <w:t>another place</w:t>
      </w:r>
      <w:r w:rsidRPr="00AE69E1">
        <w:t>)</w:t>
      </w:r>
      <w:r>
        <w:t xml:space="preserve"> may make the orders it considers just for the payment of the costs and expenses incurred in relation to taking the evidence or making the submission, including any amounts prescribed by regulation.</w:t>
      </w:r>
    </w:p>
    <w:p w:rsidR="007A35DD" w:rsidRDefault="007A35DD" w:rsidP="007A35DD">
      <w:pPr>
        <w:pStyle w:val="PageBreak"/>
      </w:pPr>
      <w:r>
        <w:br w:type="page"/>
      </w:r>
    </w:p>
    <w:p w:rsidR="00F77598" w:rsidRPr="00EC75A7" w:rsidRDefault="00F77598" w:rsidP="00F77598">
      <w:pPr>
        <w:pStyle w:val="AH1Chapter"/>
      </w:pPr>
      <w:bookmarkStart w:id="64" w:name="_Toc31204747"/>
      <w:r w:rsidRPr="00EC75A7">
        <w:rPr>
          <w:rStyle w:val="CharChapNo"/>
        </w:rPr>
        <w:lastRenderedPageBreak/>
        <w:t>Chapter 4</w:t>
      </w:r>
      <w:r w:rsidRPr="00FE57B9">
        <w:tab/>
      </w:r>
      <w:r w:rsidRPr="00EC75A7">
        <w:rPr>
          <w:rStyle w:val="CharChapText"/>
        </w:rPr>
        <w:t>Sexual, violent and family violence offence proceedings</w:t>
      </w:r>
      <w:bookmarkEnd w:id="64"/>
    </w:p>
    <w:p w:rsidR="00F77598" w:rsidRPr="00EC75A7" w:rsidRDefault="00F77598" w:rsidP="00F77598">
      <w:pPr>
        <w:pStyle w:val="AH2Part"/>
      </w:pPr>
      <w:bookmarkStart w:id="65" w:name="_Toc31204748"/>
      <w:r w:rsidRPr="00EC75A7">
        <w:rPr>
          <w:rStyle w:val="CharPartNo"/>
        </w:rPr>
        <w:t>Part 4.1</w:t>
      </w:r>
      <w:r w:rsidRPr="00FE57B9">
        <w:tab/>
      </w:r>
      <w:r w:rsidRPr="00EC75A7">
        <w:rPr>
          <w:rStyle w:val="CharPartText"/>
        </w:rPr>
        <w:t>Kinds of proceedings</w:t>
      </w:r>
      <w:bookmarkEnd w:id="65"/>
    </w:p>
    <w:p w:rsidR="00F77598" w:rsidRPr="00FE57B9" w:rsidRDefault="00F77598" w:rsidP="00F77598">
      <w:pPr>
        <w:pStyle w:val="AH5Sec"/>
      </w:pPr>
      <w:bookmarkStart w:id="66" w:name="_Toc31204749"/>
      <w:r w:rsidRPr="00EC75A7">
        <w:rPr>
          <w:rStyle w:val="CharSectNo"/>
        </w:rPr>
        <w:t>37</w:t>
      </w:r>
      <w:r w:rsidRPr="00FE57B9">
        <w:tab/>
        <w:t xml:space="preserve">Meaning of </w:t>
      </w:r>
      <w:r w:rsidRPr="00FE57B9">
        <w:rPr>
          <w:rStyle w:val="charItals"/>
        </w:rPr>
        <w:t>proceeding</w:t>
      </w:r>
      <w:r w:rsidRPr="00FE57B9">
        <w:t>—pt 4.1</w:t>
      </w:r>
      <w:bookmarkEnd w:id="66"/>
    </w:p>
    <w:p w:rsidR="00F77598" w:rsidRPr="00FE57B9" w:rsidRDefault="00F77598" w:rsidP="00F77598">
      <w:pPr>
        <w:pStyle w:val="Amainreturn"/>
      </w:pPr>
      <w:r w:rsidRPr="00FE57B9">
        <w:t>In this part:</w:t>
      </w:r>
    </w:p>
    <w:p w:rsidR="00F77598" w:rsidRPr="00FE57B9" w:rsidRDefault="00F77598" w:rsidP="00F77598">
      <w:pPr>
        <w:pStyle w:val="aDef"/>
      </w:pPr>
      <w:r w:rsidRPr="00FE57B9">
        <w:rPr>
          <w:rStyle w:val="charBoldItals"/>
        </w:rPr>
        <w:t>proceeding</w:t>
      </w:r>
      <w:r w:rsidRPr="00FE57B9">
        <w:t>, for an offence, includes the following in relation to the offence:</w:t>
      </w:r>
    </w:p>
    <w:p w:rsidR="00F77598" w:rsidRPr="00FE57B9" w:rsidRDefault="00F77598" w:rsidP="00F77598">
      <w:pPr>
        <w:pStyle w:val="aDefpara"/>
      </w:pPr>
      <w:r w:rsidRPr="00FE57B9">
        <w:tab/>
        <w:t>(a)</w:t>
      </w:r>
      <w:r w:rsidRPr="00FE57B9">
        <w:tab/>
        <w:t>a trial, including a re-trial;</w:t>
      </w:r>
    </w:p>
    <w:p w:rsidR="00F77598" w:rsidRPr="00FE57B9" w:rsidRDefault="00F77598" w:rsidP="00F77598">
      <w:pPr>
        <w:pStyle w:val="aDefpara"/>
      </w:pPr>
      <w:r w:rsidRPr="00FE57B9">
        <w:tab/>
        <w:t>(b)</w:t>
      </w:r>
      <w:r w:rsidRPr="00FE57B9">
        <w:tab/>
        <w:t>a hearing, including a pre-trial hearing;</w:t>
      </w:r>
    </w:p>
    <w:p w:rsidR="00F77598" w:rsidRPr="00FE57B9" w:rsidRDefault="00F77598" w:rsidP="00F77598">
      <w:pPr>
        <w:pStyle w:val="aDefpara"/>
      </w:pPr>
      <w:r w:rsidRPr="00FE57B9">
        <w:tab/>
        <w:t>(c)</w:t>
      </w:r>
      <w:r w:rsidRPr="00FE57B9">
        <w:tab/>
        <w:t>a committal hearing;</w:t>
      </w:r>
    </w:p>
    <w:p w:rsidR="00F77598" w:rsidRPr="00FE57B9" w:rsidRDefault="00F77598" w:rsidP="00F77598">
      <w:pPr>
        <w:pStyle w:val="aDefpara"/>
      </w:pPr>
      <w:r w:rsidRPr="00FE57B9">
        <w:tab/>
        <w:t>(d)</w:t>
      </w:r>
      <w:r w:rsidRPr="00FE57B9">
        <w:tab/>
        <w:t>a proceeding in relation to bail;</w:t>
      </w:r>
    </w:p>
    <w:p w:rsidR="00F77598" w:rsidRPr="00FE57B9" w:rsidRDefault="00F77598" w:rsidP="00F77598">
      <w:pPr>
        <w:pStyle w:val="aDefpara"/>
      </w:pPr>
      <w:r w:rsidRPr="00FE57B9">
        <w:tab/>
        <w:t>(e)</w:t>
      </w:r>
      <w:r w:rsidRPr="00FE57B9">
        <w:tab/>
        <w:t>an interlocutory proceeding;</w:t>
      </w:r>
    </w:p>
    <w:p w:rsidR="00F77598" w:rsidRPr="00FE57B9" w:rsidRDefault="00F77598" w:rsidP="00F77598">
      <w:pPr>
        <w:pStyle w:val="aDefpara"/>
      </w:pPr>
      <w:r w:rsidRPr="00FE57B9">
        <w:tab/>
        <w:t>(f)</w:t>
      </w:r>
      <w:r w:rsidRPr="00FE57B9">
        <w:tab/>
        <w:t xml:space="preserve">a sentencing proceeding; </w:t>
      </w:r>
    </w:p>
    <w:p w:rsidR="00F77598" w:rsidRPr="00FE57B9" w:rsidRDefault="00F77598" w:rsidP="00F77598">
      <w:pPr>
        <w:pStyle w:val="aDefpara"/>
      </w:pPr>
      <w:r w:rsidRPr="00FE57B9">
        <w:tab/>
        <w:t>(g)</w:t>
      </w:r>
      <w:r w:rsidRPr="00FE57B9">
        <w:tab/>
        <w:t>an appeal or other review.</w:t>
      </w:r>
    </w:p>
    <w:p w:rsidR="00F77598" w:rsidRPr="00FE57B9" w:rsidRDefault="00F77598" w:rsidP="00F77598">
      <w:pPr>
        <w:pStyle w:val="AH5Sec"/>
      </w:pPr>
      <w:bookmarkStart w:id="67" w:name="_Toc31204750"/>
      <w:r w:rsidRPr="00EC75A7">
        <w:rPr>
          <w:rStyle w:val="CharSectNo"/>
        </w:rPr>
        <w:t>38</w:t>
      </w:r>
      <w:r w:rsidRPr="00FE57B9">
        <w:tab/>
        <w:t xml:space="preserve">Meaning of </w:t>
      </w:r>
      <w:r w:rsidRPr="00FE57B9">
        <w:rPr>
          <w:rStyle w:val="charItals"/>
        </w:rPr>
        <w:t>family violence offence proceeding</w:t>
      </w:r>
      <w:r w:rsidRPr="00FE57B9">
        <w:t>—ch 4</w:t>
      </w:r>
      <w:bookmarkEnd w:id="67"/>
      <w:r w:rsidRPr="00FE57B9">
        <w:t xml:space="preserve"> </w:t>
      </w:r>
    </w:p>
    <w:p w:rsidR="00F77598" w:rsidRPr="00FE57B9" w:rsidRDefault="00F77598" w:rsidP="00F77598">
      <w:pPr>
        <w:pStyle w:val="Amain"/>
      </w:pPr>
      <w:r w:rsidRPr="00FE57B9">
        <w:tab/>
        <w:t>(1)</w:t>
      </w:r>
      <w:r w:rsidRPr="00FE57B9">
        <w:tab/>
        <w:t>In this chapter:</w:t>
      </w:r>
    </w:p>
    <w:p w:rsidR="00F77598" w:rsidRPr="00FE57B9" w:rsidRDefault="00F77598" w:rsidP="00F77598">
      <w:pPr>
        <w:pStyle w:val="aDef"/>
      </w:pPr>
      <w:r w:rsidRPr="00FE57B9">
        <w:rPr>
          <w:rStyle w:val="charBoldItals"/>
        </w:rPr>
        <w:t>family violence offence proceeding</w:t>
      </w:r>
      <w:r w:rsidRPr="00FE57B9">
        <w:t xml:space="preserve"> means a proceeding for a family violence offence.  </w:t>
      </w:r>
    </w:p>
    <w:p w:rsidR="00F77598" w:rsidRPr="00FE57B9" w:rsidRDefault="00F77598" w:rsidP="00F77598">
      <w:pPr>
        <w:pStyle w:val="Amain"/>
      </w:pPr>
      <w:r w:rsidRPr="00FE57B9">
        <w:tab/>
        <w:t>(2)</w:t>
      </w:r>
      <w:r w:rsidRPr="00FE57B9">
        <w:tab/>
        <w:t>In this section:</w:t>
      </w:r>
    </w:p>
    <w:p w:rsidR="00F77598" w:rsidRPr="00FE57B9" w:rsidRDefault="00F77598" w:rsidP="00F77598">
      <w:pPr>
        <w:pStyle w:val="aDef"/>
      </w:pPr>
      <w:r w:rsidRPr="00FE57B9">
        <w:rPr>
          <w:rStyle w:val="charBoldItals"/>
        </w:rPr>
        <w:t>family violence offence</w:t>
      </w:r>
      <w:r w:rsidRPr="00FE57B9">
        <w:t xml:space="preserve">—see the </w:t>
      </w:r>
      <w:hyperlink r:id="rId53" w:tooltip="A2016-42" w:history="1">
        <w:r w:rsidRPr="00FE57B9">
          <w:rPr>
            <w:rStyle w:val="charCitHyperlinkItal"/>
          </w:rPr>
          <w:t>Family Violence Act 2016</w:t>
        </w:r>
      </w:hyperlink>
      <w:r w:rsidRPr="00FE57B9">
        <w:t>, dictionary</w:t>
      </w:r>
      <w:r w:rsidRPr="00FE57B9">
        <w:rPr>
          <w:rStyle w:val="charItals"/>
        </w:rPr>
        <w:t xml:space="preserve">. </w:t>
      </w:r>
    </w:p>
    <w:p w:rsidR="00F77598" w:rsidRPr="00FE57B9" w:rsidRDefault="00F77598" w:rsidP="00F77598">
      <w:pPr>
        <w:pStyle w:val="AH5Sec"/>
      </w:pPr>
      <w:bookmarkStart w:id="68" w:name="_Toc31204751"/>
      <w:r w:rsidRPr="00EC75A7">
        <w:rPr>
          <w:rStyle w:val="CharSectNo"/>
        </w:rPr>
        <w:lastRenderedPageBreak/>
        <w:t>39</w:t>
      </w:r>
      <w:r w:rsidRPr="00FE57B9">
        <w:tab/>
        <w:t xml:space="preserve">Meaning of </w:t>
      </w:r>
      <w:r w:rsidRPr="00FE57B9">
        <w:rPr>
          <w:rStyle w:val="charItals"/>
        </w:rPr>
        <w:t>less serious violent offence proceeding</w:t>
      </w:r>
      <w:r w:rsidRPr="00FE57B9">
        <w:t>—ch 4</w:t>
      </w:r>
      <w:bookmarkEnd w:id="68"/>
      <w:r w:rsidRPr="00FE57B9">
        <w:t xml:space="preserve"> </w:t>
      </w:r>
    </w:p>
    <w:p w:rsidR="00F77598" w:rsidRPr="00FE57B9" w:rsidRDefault="00F77598" w:rsidP="00AE095E">
      <w:pPr>
        <w:pStyle w:val="Amainreturn"/>
        <w:keepNext/>
      </w:pPr>
      <w:r w:rsidRPr="00FE57B9">
        <w:t>In this chapter:</w:t>
      </w:r>
    </w:p>
    <w:p w:rsidR="00F77598" w:rsidRPr="00FE57B9" w:rsidRDefault="00F77598" w:rsidP="00F77598">
      <w:pPr>
        <w:pStyle w:val="aDef"/>
        <w:keepNext/>
      </w:pPr>
      <w:r w:rsidRPr="00FE57B9">
        <w:rPr>
          <w:rStyle w:val="charBoldItals"/>
        </w:rPr>
        <w:t>less serious violent offence proceeding</w:t>
      </w:r>
      <w:r w:rsidRPr="00FE57B9">
        <w:t xml:space="preserve"> means—</w:t>
      </w:r>
    </w:p>
    <w:p w:rsidR="00F77598" w:rsidRPr="00FE57B9" w:rsidRDefault="00F77598" w:rsidP="00F77598">
      <w:pPr>
        <w:pStyle w:val="aDefpara"/>
      </w:pPr>
      <w:r w:rsidRPr="00FE57B9">
        <w:tab/>
        <w:t>(a)</w:t>
      </w:r>
      <w:r w:rsidRPr="00FE57B9">
        <w:tab/>
        <w:t xml:space="preserve">a proceeding for an offence against any of the following provisions of the </w:t>
      </w:r>
      <w:hyperlink r:id="rId54" w:tooltip="A1900-40" w:history="1">
        <w:r w:rsidRPr="00FE57B9">
          <w:rPr>
            <w:rStyle w:val="charCitHyperlinkItal"/>
          </w:rPr>
          <w:t>Crimes Act 1900</w:t>
        </w:r>
      </w:hyperlink>
      <w:r w:rsidRPr="00FE57B9">
        <w:t>:</w:t>
      </w:r>
    </w:p>
    <w:p w:rsidR="00F77598" w:rsidRPr="00FE57B9" w:rsidRDefault="00F77598" w:rsidP="00F77598">
      <w:pPr>
        <w:pStyle w:val="aDefsubpara"/>
      </w:pPr>
      <w:r w:rsidRPr="00FE57B9">
        <w:tab/>
        <w:t>(i)</w:t>
      </w:r>
      <w:r w:rsidRPr="00FE57B9">
        <w:tab/>
        <w:t>section 21 (1) (Wounding);</w:t>
      </w:r>
    </w:p>
    <w:p w:rsidR="00F77598" w:rsidRPr="00FE57B9" w:rsidRDefault="00F77598" w:rsidP="00F77598">
      <w:pPr>
        <w:pStyle w:val="aDefsubpara"/>
      </w:pPr>
      <w:r w:rsidRPr="00FE57B9">
        <w:tab/>
        <w:t>(ii)</w:t>
      </w:r>
      <w:r w:rsidRPr="00FE57B9">
        <w:tab/>
        <w:t>section 22 (Assault with intent to commit other offence);</w:t>
      </w:r>
    </w:p>
    <w:p w:rsidR="00F77598" w:rsidRPr="00FE57B9" w:rsidRDefault="00F77598" w:rsidP="00F77598">
      <w:pPr>
        <w:pStyle w:val="aDefsubpara"/>
      </w:pPr>
      <w:r w:rsidRPr="00FE57B9">
        <w:tab/>
        <w:t>(iii)</w:t>
      </w:r>
      <w:r w:rsidRPr="00FE57B9">
        <w:tab/>
        <w:t>section 23 (1) (Inflicting actual bodily harm);</w:t>
      </w:r>
    </w:p>
    <w:p w:rsidR="00F77598" w:rsidRPr="00FE57B9" w:rsidRDefault="00F77598" w:rsidP="00F77598">
      <w:pPr>
        <w:pStyle w:val="aDefsubpara"/>
      </w:pPr>
      <w:r w:rsidRPr="00FE57B9">
        <w:tab/>
        <w:t>(iv)</w:t>
      </w:r>
      <w:r w:rsidRPr="00FE57B9">
        <w:tab/>
        <w:t>section 24 (1) (Assault occasioning actual bodily harm);</w:t>
      </w:r>
    </w:p>
    <w:p w:rsidR="00F77598" w:rsidRPr="00FE57B9" w:rsidRDefault="00F77598" w:rsidP="00F77598">
      <w:pPr>
        <w:pStyle w:val="aDefsubpara"/>
      </w:pPr>
      <w:r w:rsidRPr="00FE57B9">
        <w:tab/>
        <w:t>(v)</w:t>
      </w:r>
      <w:r w:rsidRPr="00FE57B9">
        <w:tab/>
        <w:t>section 25 (Causing grievous bodily harm);</w:t>
      </w:r>
    </w:p>
    <w:p w:rsidR="00F77598" w:rsidRPr="00FE57B9" w:rsidRDefault="00F77598" w:rsidP="00F77598">
      <w:pPr>
        <w:pStyle w:val="aDefsubpara"/>
      </w:pPr>
      <w:r w:rsidRPr="00FE57B9">
        <w:tab/>
        <w:t>(vi)</w:t>
      </w:r>
      <w:r w:rsidRPr="00FE57B9">
        <w:tab/>
        <w:t>section 26 (Common assault);</w:t>
      </w:r>
    </w:p>
    <w:p w:rsidR="00F77598" w:rsidRPr="00FE57B9" w:rsidRDefault="00F77598" w:rsidP="00F77598">
      <w:pPr>
        <w:pStyle w:val="aDefsubpara"/>
      </w:pPr>
      <w:r w:rsidRPr="00FE57B9">
        <w:tab/>
        <w:t>(vii)</w:t>
      </w:r>
      <w:r w:rsidRPr="00FE57B9">
        <w:tab/>
        <w:t>section 28 (Acts endangering health etc);</w:t>
      </w:r>
    </w:p>
    <w:p w:rsidR="00F77598" w:rsidRPr="00FE57B9" w:rsidRDefault="00F77598" w:rsidP="00F77598">
      <w:pPr>
        <w:pStyle w:val="aDefsubpara"/>
      </w:pPr>
      <w:r w:rsidRPr="00FE57B9">
        <w:tab/>
        <w:t>(viii)</w:t>
      </w:r>
      <w:r w:rsidRPr="00FE57B9">
        <w:tab/>
        <w:t>section 29 (4) and (5) (Culpable driving of motor vehicle);</w:t>
      </w:r>
    </w:p>
    <w:p w:rsidR="00F77598" w:rsidRPr="00FE57B9" w:rsidRDefault="00F77598" w:rsidP="00F77598">
      <w:pPr>
        <w:pStyle w:val="aDefsubpara"/>
      </w:pPr>
      <w:r w:rsidRPr="00FE57B9">
        <w:tab/>
        <w:t>(ix)</w:t>
      </w:r>
      <w:r w:rsidRPr="00FE57B9">
        <w:tab/>
        <w:t>section 31 (Threat to inflict grievous bodily harm);</w:t>
      </w:r>
    </w:p>
    <w:p w:rsidR="00F77598" w:rsidRPr="00FE57B9" w:rsidRDefault="00F77598" w:rsidP="00F77598">
      <w:pPr>
        <w:pStyle w:val="aDefsubpara"/>
      </w:pPr>
      <w:r w:rsidRPr="00FE57B9">
        <w:tab/>
        <w:t>(x)</w:t>
      </w:r>
      <w:r w:rsidRPr="00FE57B9">
        <w:tab/>
        <w:t>section 37 (Abduction of young person);</w:t>
      </w:r>
    </w:p>
    <w:p w:rsidR="00F77598" w:rsidRPr="00FE57B9" w:rsidRDefault="00F77598" w:rsidP="00F77598">
      <w:pPr>
        <w:pStyle w:val="aDefsubpara"/>
      </w:pPr>
      <w:r w:rsidRPr="00FE57B9">
        <w:tab/>
        <w:t>(xi)</w:t>
      </w:r>
      <w:r w:rsidRPr="00FE57B9">
        <w:tab/>
        <w:t>section 41 (Exposing or abandoning child);</w:t>
      </w:r>
    </w:p>
    <w:p w:rsidR="00F77598" w:rsidRPr="00FE57B9" w:rsidRDefault="00F77598" w:rsidP="00F77598">
      <w:pPr>
        <w:pStyle w:val="aDefsubpara"/>
      </w:pPr>
      <w:r w:rsidRPr="00FE57B9">
        <w:tab/>
        <w:t>(xii)</w:t>
      </w:r>
      <w:r w:rsidRPr="00FE57B9">
        <w:tab/>
        <w:t>section 116 (Destroying or damaging property); or</w:t>
      </w:r>
    </w:p>
    <w:p w:rsidR="00F77598" w:rsidRPr="00FE57B9" w:rsidRDefault="00F77598" w:rsidP="00F77598">
      <w:pPr>
        <w:pStyle w:val="aDefpara"/>
      </w:pPr>
      <w:r w:rsidRPr="00FE57B9">
        <w:tab/>
        <w:t>(b)</w:t>
      </w:r>
      <w:r w:rsidRPr="00FE57B9">
        <w:tab/>
        <w:t xml:space="preserve">a proceeding for an offence against the </w:t>
      </w:r>
      <w:hyperlink r:id="rId55" w:tooltip="A2002-51" w:history="1">
        <w:r w:rsidRPr="00FE57B9">
          <w:rPr>
            <w:rStyle w:val="charCitHyperlinkAbbrev"/>
          </w:rPr>
          <w:t>Criminal Code</w:t>
        </w:r>
      </w:hyperlink>
      <w:r w:rsidRPr="00FE57B9">
        <w:t>, section 403 (Damaging property); or</w:t>
      </w:r>
    </w:p>
    <w:p w:rsidR="00F77598" w:rsidRPr="00FE57B9" w:rsidRDefault="00F77598" w:rsidP="00F77598">
      <w:pPr>
        <w:pStyle w:val="Apara"/>
      </w:pPr>
      <w:r w:rsidRPr="00FE57B9">
        <w:tab/>
        <w:t>(c)</w:t>
      </w:r>
      <w:r w:rsidRPr="00FE57B9">
        <w:tab/>
        <w:t xml:space="preserve">a proceeding for an offence against the </w:t>
      </w:r>
      <w:hyperlink r:id="rId56" w:tooltip="A2016-43" w:history="1">
        <w:r w:rsidRPr="00FE57B9">
          <w:rPr>
            <w:rStyle w:val="charCitHyperlinkItal"/>
          </w:rPr>
          <w:t>Personal Violence Act 2016</w:t>
        </w:r>
      </w:hyperlink>
      <w:r w:rsidRPr="00FE57B9">
        <w:t>, section 35 (Offence—contravention of protection order).</w:t>
      </w:r>
    </w:p>
    <w:p w:rsidR="00F77598" w:rsidRPr="00FE57B9" w:rsidRDefault="00F77598" w:rsidP="00F77598">
      <w:pPr>
        <w:pStyle w:val="AH5Sec"/>
      </w:pPr>
      <w:bookmarkStart w:id="69" w:name="_Toc31204752"/>
      <w:r w:rsidRPr="00EC75A7">
        <w:rPr>
          <w:rStyle w:val="CharSectNo"/>
        </w:rPr>
        <w:lastRenderedPageBreak/>
        <w:t>40</w:t>
      </w:r>
      <w:r w:rsidRPr="00FE57B9">
        <w:tab/>
        <w:t xml:space="preserve">Meaning of </w:t>
      </w:r>
      <w:r w:rsidRPr="00FE57B9">
        <w:rPr>
          <w:rStyle w:val="charItals"/>
        </w:rPr>
        <w:t>serious</w:t>
      </w:r>
      <w:r w:rsidRPr="00FE57B9">
        <w:t xml:space="preserve"> </w:t>
      </w:r>
      <w:r w:rsidRPr="00FE57B9">
        <w:rPr>
          <w:rStyle w:val="charItals"/>
        </w:rPr>
        <w:t>violent offence proceeding</w:t>
      </w:r>
      <w:r w:rsidRPr="00FE57B9">
        <w:t>—ch 4</w:t>
      </w:r>
      <w:bookmarkEnd w:id="69"/>
      <w:r w:rsidRPr="00FE57B9">
        <w:t xml:space="preserve"> </w:t>
      </w:r>
    </w:p>
    <w:p w:rsidR="00F77598" w:rsidRPr="00FE57B9" w:rsidRDefault="00F77598" w:rsidP="00AE095E">
      <w:pPr>
        <w:pStyle w:val="Amainreturn"/>
        <w:keepNext/>
      </w:pPr>
      <w:r w:rsidRPr="00FE57B9">
        <w:t>In this chapter:</w:t>
      </w:r>
    </w:p>
    <w:p w:rsidR="00F77598" w:rsidRPr="00FE57B9" w:rsidRDefault="00F77598" w:rsidP="00F77598">
      <w:pPr>
        <w:pStyle w:val="aDef"/>
        <w:keepNext/>
      </w:pPr>
      <w:r w:rsidRPr="00FE57B9">
        <w:rPr>
          <w:rStyle w:val="charBoldItals"/>
        </w:rPr>
        <w:t>serious violent offence proceeding</w:t>
      </w:r>
      <w:r w:rsidRPr="00FE57B9">
        <w:t xml:space="preserve"> means—</w:t>
      </w:r>
    </w:p>
    <w:p w:rsidR="00F77598" w:rsidRPr="00FE57B9" w:rsidRDefault="00F77598" w:rsidP="00F77598">
      <w:pPr>
        <w:pStyle w:val="aDefpara"/>
      </w:pPr>
      <w:r w:rsidRPr="00FE57B9">
        <w:tab/>
        <w:t>(a)</w:t>
      </w:r>
      <w:r w:rsidRPr="00FE57B9">
        <w:tab/>
        <w:t xml:space="preserve">a proceeding for an offence against any of the following provisions of the </w:t>
      </w:r>
      <w:hyperlink r:id="rId57" w:tooltip="A1900-40" w:history="1">
        <w:r w:rsidRPr="00FE57B9">
          <w:rPr>
            <w:rStyle w:val="charCitHyperlinkItal"/>
          </w:rPr>
          <w:t>Crimes Act 1900</w:t>
        </w:r>
      </w:hyperlink>
      <w:r w:rsidRPr="00FE57B9">
        <w:t>:</w:t>
      </w:r>
    </w:p>
    <w:p w:rsidR="00F77598" w:rsidRPr="00FE57B9" w:rsidRDefault="00F77598" w:rsidP="00F77598">
      <w:pPr>
        <w:pStyle w:val="aDefsubpara"/>
      </w:pPr>
      <w:r w:rsidRPr="00FE57B9">
        <w:tab/>
        <w:t>(i)</w:t>
      </w:r>
      <w:r w:rsidRPr="00FE57B9">
        <w:tab/>
        <w:t>section 12 (Murder);</w:t>
      </w:r>
    </w:p>
    <w:p w:rsidR="00F77598" w:rsidRPr="00FE57B9" w:rsidRDefault="00F77598" w:rsidP="00F77598">
      <w:pPr>
        <w:pStyle w:val="aDefsubpara"/>
      </w:pPr>
      <w:r w:rsidRPr="00FE57B9">
        <w:tab/>
        <w:t>(ii)</w:t>
      </w:r>
      <w:r w:rsidRPr="00FE57B9">
        <w:tab/>
        <w:t>section 15 (Manslaughter);</w:t>
      </w:r>
    </w:p>
    <w:p w:rsidR="00F77598" w:rsidRPr="00FE57B9" w:rsidRDefault="00F77598" w:rsidP="00F77598">
      <w:pPr>
        <w:pStyle w:val="aDefsubpara"/>
      </w:pPr>
      <w:r w:rsidRPr="00FE57B9">
        <w:tab/>
        <w:t>(iii)</w:t>
      </w:r>
      <w:r w:rsidRPr="00FE57B9">
        <w:tab/>
        <w:t>section 19 (Intentionally inflicting grievous bodily harm);</w:t>
      </w:r>
    </w:p>
    <w:p w:rsidR="00F77598" w:rsidRPr="00FE57B9" w:rsidRDefault="00F77598" w:rsidP="00F77598">
      <w:pPr>
        <w:pStyle w:val="aDefsubpara"/>
      </w:pPr>
      <w:r w:rsidRPr="00FE57B9">
        <w:tab/>
        <w:t>(iv)</w:t>
      </w:r>
      <w:r w:rsidRPr="00FE57B9">
        <w:tab/>
        <w:t>section 20 (Recklessly inflicting grievous bodily harm);</w:t>
      </w:r>
    </w:p>
    <w:p w:rsidR="00F77598" w:rsidRPr="00FE57B9" w:rsidRDefault="00F77598" w:rsidP="00F77598">
      <w:pPr>
        <w:pStyle w:val="aDefsubpara"/>
      </w:pPr>
      <w:r w:rsidRPr="00FE57B9">
        <w:tab/>
        <w:t>(v)</w:t>
      </w:r>
      <w:r w:rsidRPr="00FE57B9">
        <w:tab/>
        <w:t>section 21 (2) (Wounding);</w:t>
      </w:r>
    </w:p>
    <w:p w:rsidR="00F77598" w:rsidRPr="00FE57B9" w:rsidRDefault="00F77598" w:rsidP="00F77598">
      <w:pPr>
        <w:pStyle w:val="aDefsubpara"/>
      </w:pPr>
      <w:r w:rsidRPr="00FE57B9">
        <w:tab/>
        <w:t>(vi)</w:t>
      </w:r>
      <w:r w:rsidRPr="00FE57B9">
        <w:tab/>
        <w:t>section 23 (2) (Inflicting actual bodily harm);</w:t>
      </w:r>
    </w:p>
    <w:p w:rsidR="00F77598" w:rsidRPr="00FE57B9" w:rsidRDefault="00F77598" w:rsidP="00F77598">
      <w:pPr>
        <w:pStyle w:val="aDefsubpara"/>
      </w:pPr>
      <w:r w:rsidRPr="00FE57B9">
        <w:tab/>
        <w:t>(vii)</w:t>
      </w:r>
      <w:r w:rsidRPr="00FE57B9">
        <w:tab/>
        <w:t>section 24 (2) (Assault occasioning actual bodily harm);</w:t>
      </w:r>
    </w:p>
    <w:p w:rsidR="00F77598" w:rsidRPr="00FE57B9" w:rsidRDefault="00F77598" w:rsidP="00F77598">
      <w:pPr>
        <w:pStyle w:val="aDefsubpara"/>
      </w:pPr>
      <w:r w:rsidRPr="00FE57B9">
        <w:tab/>
        <w:t>(viii)</w:t>
      </w:r>
      <w:r w:rsidRPr="00FE57B9">
        <w:tab/>
        <w:t>section 27 (Acts endangering life etc);</w:t>
      </w:r>
    </w:p>
    <w:p w:rsidR="00F77598" w:rsidRPr="00FE57B9" w:rsidRDefault="00F77598" w:rsidP="00F77598">
      <w:pPr>
        <w:pStyle w:val="aDefsubpara"/>
      </w:pPr>
      <w:r w:rsidRPr="00FE57B9">
        <w:tab/>
        <w:t>(ix)</w:t>
      </w:r>
      <w:r w:rsidRPr="00FE57B9">
        <w:tab/>
        <w:t>section 29 (2) and (3) (Culpable driving of motor vehicle);</w:t>
      </w:r>
    </w:p>
    <w:p w:rsidR="00F77598" w:rsidRPr="00FE57B9" w:rsidRDefault="00F77598" w:rsidP="00F77598">
      <w:pPr>
        <w:pStyle w:val="aDefsubpara"/>
      </w:pPr>
      <w:r w:rsidRPr="00FE57B9">
        <w:tab/>
        <w:t>(x)</w:t>
      </w:r>
      <w:r w:rsidRPr="00FE57B9">
        <w:tab/>
        <w:t>section 30 (Threat to kill);</w:t>
      </w:r>
    </w:p>
    <w:p w:rsidR="00F77598" w:rsidRPr="00FE57B9" w:rsidRDefault="00F77598" w:rsidP="00F77598">
      <w:pPr>
        <w:pStyle w:val="aDefsubpara"/>
      </w:pPr>
      <w:r w:rsidRPr="00FE57B9">
        <w:tab/>
        <w:t>(xi)</w:t>
      </w:r>
      <w:r w:rsidRPr="00FE57B9">
        <w:tab/>
        <w:t>section 32 (Demands accompanied by threats);</w:t>
      </w:r>
    </w:p>
    <w:p w:rsidR="00F77598" w:rsidRPr="00FE57B9" w:rsidRDefault="00F77598" w:rsidP="00F77598">
      <w:pPr>
        <w:pStyle w:val="aDefsubpara"/>
      </w:pPr>
      <w:r w:rsidRPr="00FE57B9">
        <w:tab/>
        <w:t>(xii)</w:t>
      </w:r>
      <w:r w:rsidRPr="00FE57B9">
        <w:tab/>
        <w:t>section 34 (Forcible confinement);</w:t>
      </w:r>
    </w:p>
    <w:p w:rsidR="00F77598" w:rsidRPr="00FE57B9" w:rsidRDefault="00F77598" w:rsidP="00F77598">
      <w:pPr>
        <w:pStyle w:val="aDefsubpara"/>
      </w:pPr>
      <w:r w:rsidRPr="00FE57B9">
        <w:tab/>
        <w:t>(xiii)</w:t>
      </w:r>
      <w:r w:rsidRPr="00FE57B9">
        <w:tab/>
        <w:t>section 35 (Stalking);</w:t>
      </w:r>
    </w:p>
    <w:p w:rsidR="00F77598" w:rsidRPr="00FE57B9" w:rsidRDefault="00F77598" w:rsidP="00F77598">
      <w:pPr>
        <w:pStyle w:val="aDefsubpara"/>
      </w:pPr>
      <w:r w:rsidRPr="00FE57B9">
        <w:tab/>
        <w:t>(xiv)</w:t>
      </w:r>
      <w:r w:rsidRPr="00FE57B9">
        <w:tab/>
        <w:t>section 36 (Torture);</w:t>
      </w:r>
    </w:p>
    <w:p w:rsidR="00F77598" w:rsidRPr="00FE57B9" w:rsidRDefault="00F77598" w:rsidP="00F77598">
      <w:pPr>
        <w:pStyle w:val="aDefsubpara"/>
      </w:pPr>
      <w:r w:rsidRPr="00FE57B9">
        <w:tab/>
        <w:t>(xv)</w:t>
      </w:r>
      <w:r w:rsidRPr="00FE57B9">
        <w:tab/>
        <w:t>section 38 (Kidnapping);</w:t>
      </w:r>
    </w:p>
    <w:p w:rsidR="00F77598" w:rsidRPr="00FE57B9" w:rsidRDefault="00F77598" w:rsidP="00F77598">
      <w:pPr>
        <w:pStyle w:val="aDefsubpara"/>
      </w:pPr>
      <w:r w:rsidRPr="00FE57B9">
        <w:tab/>
        <w:t>(xvi)</w:t>
      </w:r>
      <w:r w:rsidRPr="00FE57B9">
        <w:tab/>
        <w:t>section 40 (Unlawfully taking child etc);</w:t>
      </w:r>
    </w:p>
    <w:p w:rsidR="00F77598" w:rsidRPr="00FE57B9" w:rsidRDefault="00F77598" w:rsidP="00F77598">
      <w:pPr>
        <w:pStyle w:val="aDefsubpara"/>
      </w:pPr>
      <w:r w:rsidRPr="00FE57B9">
        <w:tab/>
        <w:t>(xvii)</w:t>
      </w:r>
      <w:r w:rsidRPr="00FE57B9">
        <w:tab/>
        <w:t>section 42 (Child destruction);</w:t>
      </w:r>
    </w:p>
    <w:p w:rsidR="00F77598" w:rsidRPr="00FE57B9" w:rsidRDefault="00F77598" w:rsidP="00F77598">
      <w:pPr>
        <w:pStyle w:val="aDefsubpara"/>
      </w:pPr>
      <w:r w:rsidRPr="00FE57B9">
        <w:tab/>
        <w:t>(xviii)</w:t>
      </w:r>
      <w:r w:rsidRPr="00FE57B9">
        <w:tab/>
        <w:t>section 43 (Childbirth—grievous bodily harm); or</w:t>
      </w:r>
    </w:p>
    <w:p w:rsidR="00F77598" w:rsidRPr="00FE57B9" w:rsidRDefault="00F77598" w:rsidP="00F77598">
      <w:pPr>
        <w:pStyle w:val="aDefpara"/>
      </w:pPr>
      <w:r w:rsidRPr="00FE57B9">
        <w:lastRenderedPageBreak/>
        <w:tab/>
        <w:t>(b)</w:t>
      </w:r>
      <w:r w:rsidRPr="00FE57B9">
        <w:tab/>
        <w:t xml:space="preserve">a proceeding for an offence against any of the following provisions of the </w:t>
      </w:r>
      <w:hyperlink r:id="rId58" w:tooltip="A2002-51" w:history="1">
        <w:r w:rsidRPr="00FE57B9">
          <w:rPr>
            <w:rStyle w:val="charCitHyperlinkAbbrev"/>
          </w:rPr>
          <w:t>Criminal Code</w:t>
        </w:r>
      </w:hyperlink>
      <w:r w:rsidRPr="00FE57B9">
        <w:t>:</w:t>
      </w:r>
    </w:p>
    <w:p w:rsidR="00F77598" w:rsidRPr="00FE57B9" w:rsidRDefault="00F77598" w:rsidP="00F77598">
      <w:pPr>
        <w:pStyle w:val="aDefsubpara"/>
      </w:pPr>
      <w:r w:rsidRPr="00FE57B9">
        <w:tab/>
        <w:t>(i)</w:t>
      </w:r>
      <w:r w:rsidRPr="00FE57B9">
        <w:tab/>
        <w:t>section 309 (Robbery);</w:t>
      </w:r>
    </w:p>
    <w:p w:rsidR="00F77598" w:rsidRPr="00FE57B9" w:rsidRDefault="00F77598" w:rsidP="00F77598">
      <w:pPr>
        <w:pStyle w:val="aDefsubpara"/>
      </w:pPr>
      <w:r w:rsidRPr="00FE57B9">
        <w:tab/>
        <w:t>(ii)</w:t>
      </w:r>
      <w:r w:rsidRPr="00FE57B9">
        <w:tab/>
        <w:t>section 310 (Aggravated robbery);</w:t>
      </w:r>
    </w:p>
    <w:p w:rsidR="00F77598" w:rsidRPr="00FE57B9" w:rsidRDefault="00F77598" w:rsidP="00F77598">
      <w:pPr>
        <w:pStyle w:val="aDefsubpara"/>
      </w:pPr>
      <w:r w:rsidRPr="00FE57B9">
        <w:tab/>
        <w:t>(iii)</w:t>
      </w:r>
      <w:r w:rsidRPr="00FE57B9">
        <w:tab/>
        <w:t>section 311 (Burglary) if the complainant was in the building at the time of the offence;</w:t>
      </w:r>
    </w:p>
    <w:p w:rsidR="00F77598" w:rsidRPr="00FE57B9" w:rsidRDefault="00F77598" w:rsidP="00F77598">
      <w:pPr>
        <w:pStyle w:val="aDefsubpara"/>
      </w:pPr>
      <w:r w:rsidRPr="00FE57B9">
        <w:tab/>
        <w:t>(iv)</w:t>
      </w:r>
      <w:r w:rsidRPr="00FE57B9">
        <w:tab/>
        <w:t>section 312 (Aggravated burglary) if the complainant was in the building at the time of the offence.</w:t>
      </w:r>
    </w:p>
    <w:p w:rsidR="00F77598" w:rsidRPr="00FE57B9" w:rsidRDefault="00F77598" w:rsidP="00F77598">
      <w:pPr>
        <w:pStyle w:val="AH5Sec"/>
      </w:pPr>
      <w:bookmarkStart w:id="70" w:name="_Toc31204753"/>
      <w:r w:rsidRPr="00EC75A7">
        <w:rPr>
          <w:rStyle w:val="CharSectNo"/>
        </w:rPr>
        <w:t>41</w:t>
      </w:r>
      <w:r w:rsidRPr="00FE57B9">
        <w:tab/>
        <w:t xml:space="preserve">Meaning of </w:t>
      </w:r>
      <w:r w:rsidRPr="00FE57B9">
        <w:rPr>
          <w:rStyle w:val="charItals"/>
        </w:rPr>
        <w:t>sexual offence proceeding</w:t>
      </w:r>
      <w:r w:rsidRPr="00FE57B9">
        <w:t>—ch 4</w:t>
      </w:r>
      <w:bookmarkEnd w:id="70"/>
      <w:r w:rsidRPr="00FE57B9">
        <w:t xml:space="preserve"> </w:t>
      </w:r>
    </w:p>
    <w:p w:rsidR="00F77598" w:rsidRPr="00FE57B9" w:rsidRDefault="00F77598" w:rsidP="00F77598">
      <w:pPr>
        <w:pStyle w:val="Amainreturn"/>
      </w:pPr>
      <w:r w:rsidRPr="00FE57B9">
        <w:t>In this chapter:</w:t>
      </w:r>
    </w:p>
    <w:p w:rsidR="00F77598" w:rsidRPr="00FE57B9" w:rsidRDefault="00F77598" w:rsidP="00F77598">
      <w:pPr>
        <w:pStyle w:val="aDef"/>
        <w:keepNext/>
      </w:pPr>
      <w:r w:rsidRPr="00FE57B9">
        <w:rPr>
          <w:rStyle w:val="charBoldItals"/>
        </w:rPr>
        <w:t>sexual offence proceeding</w:t>
      </w:r>
      <w:r w:rsidRPr="00FE57B9">
        <w:t xml:space="preserve"> means—</w:t>
      </w:r>
    </w:p>
    <w:p w:rsidR="00F77598" w:rsidRPr="00FE57B9" w:rsidRDefault="00F77598" w:rsidP="00F77598">
      <w:pPr>
        <w:pStyle w:val="aDefpara"/>
      </w:pPr>
      <w:r w:rsidRPr="00FE57B9">
        <w:tab/>
        <w:t>(a)</w:t>
      </w:r>
      <w:r w:rsidRPr="00FE57B9">
        <w:tab/>
        <w:t xml:space="preserve">a proceeding for an offence (a </w:t>
      </w:r>
      <w:r w:rsidRPr="00FE57B9">
        <w:rPr>
          <w:rStyle w:val="charBoldItals"/>
        </w:rPr>
        <w:t>sexual offence</w:t>
      </w:r>
      <w:r w:rsidRPr="00FE57B9">
        <w:t xml:space="preserve">) against any of the following provisions of the </w:t>
      </w:r>
      <w:hyperlink r:id="rId59" w:tooltip="A1900-40" w:history="1">
        <w:r w:rsidRPr="00FE57B9">
          <w:rPr>
            <w:rStyle w:val="charCitHyperlinkItal"/>
          </w:rPr>
          <w:t>Crimes Act 1900</w:t>
        </w:r>
      </w:hyperlink>
      <w:r w:rsidRPr="00FE57B9">
        <w:t xml:space="preserve">: </w:t>
      </w:r>
    </w:p>
    <w:p w:rsidR="00F77598" w:rsidRPr="00FE57B9" w:rsidRDefault="00F77598" w:rsidP="00F77598">
      <w:pPr>
        <w:pStyle w:val="aDefsubpara"/>
      </w:pPr>
      <w:r w:rsidRPr="00FE57B9">
        <w:tab/>
        <w:t>(i)</w:t>
      </w:r>
      <w:r w:rsidRPr="00FE57B9">
        <w:tab/>
        <w:t>part 3 (Sexual offences);</w:t>
      </w:r>
    </w:p>
    <w:p w:rsidR="00F77598" w:rsidRPr="00FE57B9" w:rsidRDefault="00F77598" w:rsidP="00F77598">
      <w:pPr>
        <w:pStyle w:val="aDefsubpara"/>
      </w:pPr>
      <w:r w:rsidRPr="00FE57B9">
        <w:tab/>
        <w:t>(ii)</w:t>
      </w:r>
      <w:r w:rsidRPr="00FE57B9">
        <w:tab/>
        <w:t>part 4 (Female genital mutilation);</w:t>
      </w:r>
    </w:p>
    <w:p w:rsidR="00F77598" w:rsidRPr="00FE57B9" w:rsidRDefault="00F77598" w:rsidP="00F77598">
      <w:pPr>
        <w:pStyle w:val="aDefsubpara"/>
      </w:pPr>
      <w:r w:rsidRPr="00FE57B9">
        <w:tab/>
        <w:t>(iii)</w:t>
      </w:r>
      <w:r w:rsidRPr="00FE57B9">
        <w:tab/>
        <w:t>part 5 (Sexual servitude); or</w:t>
      </w:r>
    </w:p>
    <w:p w:rsidR="00F77598" w:rsidRPr="00FE57B9" w:rsidRDefault="00F77598" w:rsidP="00F77598">
      <w:pPr>
        <w:pStyle w:val="aDefpara"/>
      </w:pPr>
      <w:r w:rsidRPr="00FE57B9">
        <w:tab/>
        <w:t>(b)</w:t>
      </w:r>
      <w:r w:rsidRPr="00FE57B9">
        <w:tab/>
        <w:t xml:space="preserve">a proceeding for an offence against the </w:t>
      </w:r>
      <w:hyperlink r:id="rId60" w:tooltip="A2016-42" w:history="1">
        <w:r w:rsidRPr="00FE57B9">
          <w:rPr>
            <w:rStyle w:val="charCitHyperlinkItal"/>
          </w:rPr>
          <w:t>Family Violence Act 2016</w:t>
        </w:r>
      </w:hyperlink>
      <w:r w:rsidRPr="00FE57B9">
        <w:t>, section 43 (Offence—contravention of family violence order) if the family violence order was made because of a sexual offence, or an alleged sexual offence, against the person protected under the order; or</w:t>
      </w:r>
    </w:p>
    <w:p w:rsidR="00F77598" w:rsidRPr="00FE57B9" w:rsidRDefault="00F77598" w:rsidP="00F77598">
      <w:pPr>
        <w:pStyle w:val="aDefpara"/>
      </w:pPr>
      <w:r w:rsidRPr="00FE57B9">
        <w:tab/>
        <w:t>(c)</w:t>
      </w:r>
      <w:r w:rsidRPr="00FE57B9">
        <w:tab/>
        <w:t xml:space="preserve">a proceeding for an offence against the </w:t>
      </w:r>
      <w:hyperlink r:id="rId61" w:tooltip="A2016-43" w:history="1">
        <w:r w:rsidRPr="00FE57B9">
          <w:rPr>
            <w:rStyle w:val="charCitHyperlinkItal"/>
          </w:rPr>
          <w:t>Personal Violence Act 2016</w:t>
        </w:r>
      </w:hyperlink>
      <w:r w:rsidRPr="00FE57B9">
        <w:t>, section 35 (Offence—contravention of protection order) if the protection order was made because of a sexual offence, or an alleged sexual offence, against the person protected under the order.</w:t>
      </w:r>
    </w:p>
    <w:p w:rsidR="0085783E" w:rsidRPr="0085783E" w:rsidRDefault="0085783E" w:rsidP="0085783E">
      <w:pPr>
        <w:pStyle w:val="PageBreak"/>
      </w:pPr>
      <w:r w:rsidRPr="0085783E">
        <w:br w:type="page"/>
      </w:r>
    </w:p>
    <w:p w:rsidR="00F77598" w:rsidRPr="00EC75A7" w:rsidRDefault="00F77598" w:rsidP="00F77598">
      <w:pPr>
        <w:pStyle w:val="AH2Part"/>
      </w:pPr>
      <w:bookmarkStart w:id="71" w:name="_Toc31204754"/>
      <w:r w:rsidRPr="00EC75A7">
        <w:rPr>
          <w:rStyle w:val="CharPartNo"/>
        </w:rPr>
        <w:lastRenderedPageBreak/>
        <w:t>Part 4.2</w:t>
      </w:r>
      <w:r w:rsidRPr="00FE57B9">
        <w:tab/>
      </w:r>
      <w:r w:rsidRPr="00EC75A7">
        <w:rPr>
          <w:rStyle w:val="CharPartText"/>
        </w:rPr>
        <w:t>What special requirements apply to particular proceedings</w:t>
      </w:r>
      <w:bookmarkEnd w:id="71"/>
    </w:p>
    <w:p w:rsidR="00F77598" w:rsidRPr="00FE57B9" w:rsidRDefault="00F77598" w:rsidP="00F77598">
      <w:pPr>
        <w:pStyle w:val="AH5Sec"/>
      </w:pPr>
      <w:bookmarkStart w:id="72" w:name="_Toc31204755"/>
      <w:r w:rsidRPr="00EC75A7">
        <w:rPr>
          <w:rStyle w:val="CharSectNo"/>
        </w:rPr>
        <w:t>42</w:t>
      </w:r>
      <w:r w:rsidRPr="00FE57B9">
        <w:tab/>
        <w:t>Definitions—pt 4.2</w:t>
      </w:r>
      <w:bookmarkEnd w:id="72"/>
      <w:r w:rsidRPr="00FE57B9">
        <w:rPr>
          <w:rFonts w:cs="Arial"/>
        </w:rPr>
        <w:t xml:space="preserve"> </w:t>
      </w:r>
    </w:p>
    <w:p w:rsidR="00F77598" w:rsidRPr="00FE57B9" w:rsidRDefault="00F77598" w:rsidP="00F77598">
      <w:pPr>
        <w:pStyle w:val="Amainreturn"/>
      </w:pPr>
      <w:r w:rsidRPr="00FE57B9">
        <w:t>In this part:</w:t>
      </w:r>
    </w:p>
    <w:p w:rsidR="00F77598" w:rsidRPr="00FE57B9" w:rsidRDefault="00F77598" w:rsidP="00F77598">
      <w:pPr>
        <w:pStyle w:val="aDef"/>
      </w:pPr>
      <w:r w:rsidRPr="00FE57B9">
        <w:rPr>
          <w:rStyle w:val="charBoldItals"/>
        </w:rPr>
        <w:t>child</w:t>
      </w:r>
      <w:r w:rsidRPr="00FE57B9">
        <w:t>, in a proceeding, means a witness (including a complainant or similar act witness) who was a child—</w:t>
      </w:r>
    </w:p>
    <w:p w:rsidR="00F77598" w:rsidRPr="00FE57B9" w:rsidRDefault="00F77598" w:rsidP="00F77598">
      <w:pPr>
        <w:pStyle w:val="aDefpara"/>
      </w:pPr>
      <w:r w:rsidRPr="00FE57B9">
        <w:tab/>
        <w:t>(a)</w:t>
      </w:r>
      <w:r w:rsidRPr="00FE57B9">
        <w:tab/>
        <w:t>at the time the proceeding started; or</w:t>
      </w:r>
    </w:p>
    <w:p w:rsidR="00F77598" w:rsidRPr="00FE57B9" w:rsidRDefault="00F77598" w:rsidP="00F77598">
      <w:pPr>
        <w:pStyle w:val="aDefpara"/>
      </w:pPr>
      <w:r w:rsidRPr="00FE57B9">
        <w:tab/>
        <w:t>(b)</w:t>
      </w:r>
      <w:r w:rsidRPr="00FE57B9">
        <w:tab/>
        <w:t>if the witness gives evidence in an audiovisual recording—at the time the recording was made; or</w:t>
      </w:r>
    </w:p>
    <w:p w:rsidR="00F77598" w:rsidRPr="00FE57B9" w:rsidRDefault="00F77598" w:rsidP="00F77598">
      <w:pPr>
        <w:pStyle w:val="aDefpara"/>
      </w:pPr>
      <w:r w:rsidRPr="00FE57B9">
        <w:tab/>
        <w:t>(c)</w:t>
      </w:r>
      <w:r w:rsidRPr="00FE57B9">
        <w:tab/>
        <w:t>for a complainant in a sexual offence proceeding—at the time of the offence the subject of the proceeding.</w:t>
      </w:r>
    </w:p>
    <w:p w:rsidR="00F77598" w:rsidRPr="00FE57B9" w:rsidRDefault="00F77598" w:rsidP="00F77598">
      <w:pPr>
        <w:pStyle w:val="aDef"/>
      </w:pPr>
      <w:r w:rsidRPr="00FE57B9">
        <w:rPr>
          <w:rStyle w:val="charBoldItals"/>
        </w:rPr>
        <w:t>complainant</w:t>
      </w:r>
      <w:r w:rsidRPr="00FE57B9">
        <w:t xml:space="preserve">, in relation to a proceeding for an offence, means a person— </w:t>
      </w:r>
    </w:p>
    <w:p w:rsidR="00F77598" w:rsidRPr="00FE57B9" w:rsidRDefault="00F77598" w:rsidP="00F77598">
      <w:pPr>
        <w:pStyle w:val="aDefpara"/>
      </w:pPr>
      <w:r w:rsidRPr="00FE57B9">
        <w:tab/>
        <w:t>(a)</w:t>
      </w:r>
      <w:r w:rsidRPr="00FE57B9">
        <w:tab/>
        <w:t>against whom the offence is alleged, or has been found, to have been committed; and</w:t>
      </w:r>
    </w:p>
    <w:p w:rsidR="00F77598" w:rsidRPr="00FE57B9" w:rsidRDefault="00F77598" w:rsidP="00F77598">
      <w:pPr>
        <w:pStyle w:val="aDefpara"/>
      </w:pPr>
      <w:r w:rsidRPr="00FE57B9">
        <w:tab/>
        <w:t>(b)</w:t>
      </w:r>
      <w:r w:rsidRPr="00FE57B9">
        <w:tab/>
        <w:t>for a family violence offence proceeding—who is also a family member of the accused person.</w:t>
      </w:r>
    </w:p>
    <w:p w:rsidR="00F77598" w:rsidRPr="00FE57B9" w:rsidRDefault="00F77598" w:rsidP="00F77598">
      <w:pPr>
        <w:pStyle w:val="aDef"/>
      </w:pPr>
      <w:r w:rsidRPr="00FE57B9">
        <w:rPr>
          <w:rStyle w:val="charBoldItals"/>
        </w:rPr>
        <w:t>family member</w:t>
      </w:r>
      <w:r w:rsidRPr="00FE57B9">
        <w:t xml:space="preserve">—see the </w:t>
      </w:r>
      <w:hyperlink r:id="rId62" w:tooltip="A2016-42" w:history="1">
        <w:r w:rsidRPr="00FE57B9">
          <w:rPr>
            <w:rStyle w:val="charCitHyperlinkItal"/>
          </w:rPr>
          <w:t>Family Violence Act 2016</w:t>
        </w:r>
      </w:hyperlink>
      <w:r w:rsidRPr="00FE57B9">
        <w:t xml:space="preserve">, section 9. </w:t>
      </w:r>
    </w:p>
    <w:p w:rsidR="00F77598" w:rsidRPr="00FE57B9" w:rsidRDefault="00F77598" w:rsidP="00F77598">
      <w:pPr>
        <w:pStyle w:val="aDef"/>
      </w:pPr>
      <w:r w:rsidRPr="00FE57B9">
        <w:rPr>
          <w:rStyle w:val="charBoldItals"/>
        </w:rPr>
        <w:t>intellectually impaired</w:t>
      </w:r>
      <w:r w:rsidRPr="00FE57B9">
        <w:t xml:space="preserve">—a person is intellectually impaired if the person has— </w:t>
      </w:r>
    </w:p>
    <w:p w:rsidR="00F77598" w:rsidRPr="00FE57B9" w:rsidRDefault="00F77598" w:rsidP="00F77598">
      <w:pPr>
        <w:pStyle w:val="aDefpara"/>
      </w:pPr>
      <w:r w:rsidRPr="00FE57B9">
        <w:tab/>
        <w:t>(a)</w:t>
      </w:r>
      <w:r w:rsidRPr="00FE57B9">
        <w:tab/>
        <w:t>an appreciably below average general intellectual function; or</w:t>
      </w:r>
    </w:p>
    <w:p w:rsidR="00F77598" w:rsidRPr="00FE57B9" w:rsidRDefault="00F77598" w:rsidP="00F77598">
      <w:pPr>
        <w:pStyle w:val="aDefpara"/>
      </w:pPr>
      <w:r w:rsidRPr="00FE57B9">
        <w:tab/>
        <w:t>(b)</w:t>
      </w:r>
      <w:r w:rsidRPr="00FE57B9">
        <w:tab/>
        <w:t>a cognitive impairment (including dementia or autism) arising from an acquired brain injury, neurological disorder or a developmental disorder; or</w:t>
      </w:r>
    </w:p>
    <w:p w:rsidR="00F77598" w:rsidRPr="00FE57B9" w:rsidRDefault="00F77598" w:rsidP="00F77598">
      <w:pPr>
        <w:pStyle w:val="aDefpara"/>
      </w:pPr>
      <w:r w:rsidRPr="00FE57B9">
        <w:tab/>
        <w:t>(c)</w:t>
      </w:r>
      <w:r w:rsidRPr="00FE57B9">
        <w:tab/>
        <w:t xml:space="preserve">any other intellectual disability. </w:t>
      </w:r>
    </w:p>
    <w:p w:rsidR="00F77598" w:rsidRPr="00FE57B9" w:rsidRDefault="00F77598" w:rsidP="00AE095E">
      <w:pPr>
        <w:pStyle w:val="aDef"/>
        <w:keepNext/>
      </w:pPr>
      <w:r w:rsidRPr="00FE57B9">
        <w:rPr>
          <w:rStyle w:val="charBoldItals"/>
        </w:rPr>
        <w:lastRenderedPageBreak/>
        <w:t xml:space="preserve">similar act witness </w:t>
      </w:r>
      <w:r w:rsidRPr="00FE57B9">
        <w:t>means a witness in a proceeding for an offence who gives, or intends to give, evidence in the proceeding that—</w:t>
      </w:r>
    </w:p>
    <w:p w:rsidR="00F77598" w:rsidRPr="00FE57B9" w:rsidRDefault="00F77598" w:rsidP="00F77598">
      <w:pPr>
        <w:pStyle w:val="aDefpara"/>
      </w:pPr>
      <w:r w:rsidRPr="00FE57B9">
        <w:tab/>
        <w:t>(a)</w:t>
      </w:r>
      <w:r w:rsidRPr="00FE57B9">
        <w:tab/>
        <w:t xml:space="preserve">relates to an act committed on, or in the presence of, the witness by the accused; and </w:t>
      </w:r>
    </w:p>
    <w:p w:rsidR="00F77598" w:rsidRPr="00FE57B9" w:rsidRDefault="00F77598" w:rsidP="00F77598">
      <w:pPr>
        <w:pStyle w:val="aDefpara"/>
      </w:pPr>
      <w:r w:rsidRPr="00FE57B9">
        <w:tab/>
        <w:t>(b)</w:t>
      </w:r>
      <w:r w:rsidRPr="00FE57B9">
        <w:tab/>
        <w:t xml:space="preserve">is tendency evidence or coincidence evidence under the </w:t>
      </w:r>
      <w:hyperlink r:id="rId63" w:tooltip="A2011-12" w:history="1">
        <w:r w:rsidRPr="00FE57B9">
          <w:rPr>
            <w:rStyle w:val="charCitHyperlinkItal"/>
          </w:rPr>
          <w:t>Evidence Act 2011</w:t>
        </w:r>
      </w:hyperlink>
      <w:r w:rsidRPr="00FE57B9">
        <w:t>.</w:t>
      </w:r>
    </w:p>
    <w:p w:rsidR="00F77598" w:rsidRPr="00FE57B9" w:rsidRDefault="00F77598" w:rsidP="00F77598">
      <w:pPr>
        <w:pStyle w:val="aDef"/>
      </w:pPr>
      <w:r w:rsidRPr="00FE57B9">
        <w:rPr>
          <w:rStyle w:val="charBoldItals"/>
        </w:rPr>
        <w:t xml:space="preserve">special relationship witness </w:t>
      </w:r>
      <w:r w:rsidRPr="00FE57B9">
        <w:t xml:space="preserve">means— </w:t>
      </w:r>
    </w:p>
    <w:p w:rsidR="00F77598" w:rsidRPr="00FE57B9" w:rsidRDefault="00F77598" w:rsidP="00F77598">
      <w:pPr>
        <w:pStyle w:val="aDefpara"/>
      </w:pPr>
      <w:r w:rsidRPr="00FE57B9">
        <w:tab/>
        <w:t>(a)</w:t>
      </w:r>
      <w:r w:rsidRPr="00FE57B9">
        <w:tab/>
        <w:t>in a sexual offence proceeding involving a child complainant—a witness who—</w:t>
      </w:r>
    </w:p>
    <w:p w:rsidR="00F77598" w:rsidRPr="00FE57B9" w:rsidRDefault="00F77598" w:rsidP="00F77598">
      <w:pPr>
        <w:pStyle w:val="aDefsubpara"/>
      </w:pPr>
      <w:r w:rsidRPr="00FE57B9">
        <w:tab/>
        <w:t>(i)</w:t>
      </w:r>
      <w:r w:rsidRPr="00FE57B9">
        <w:tab/>
        <w:t>is a close family member of the complainant; or</w:t>
      </w:r>
    </w:p>
    <w:p w:rsidR="00F77598" w:rsidRPr="00FE57B9" w:rsidRDefault="00F77598" w:rsidP="00F77598">
      <w:pPr>
        <w:pStyle w:val="aDefsubpara"/>
      </w:pPr>
      <w:r w:rsidRPr="00FE57B9">
        <w:tab/>
        <w:t>(ii)</w:t>
      </w:r>
      <w:r w:rsidRPr="00FE57B9">
        <w:tab/>
        <w:t>the court considers—</w:t>
      </w:r>
    </w:p>
    <w:p w:rsidR="00F77598" w:rsidRPr="00FE57B9" w:rsidRDefault="00F77598" w:rsidP="00F77598">
      <w:pPr>
        <w:pStyle w:val="Asubsubpara"/>
      </w:pPr>
      <w:r w:rsidRPr="00FE57B9">
        <w:tab/>
        <w:t>(A)</w:t>
      </w:r>
      <w:r w:rsidRPr="00FE57B9">
        <w:tab/>
        <w:t>has a beneficial supporting relationship with the complainant in the proceeding; and</w:t>
      </w:r>
    </w:p>
    <w:p w:rsidR="00F77598" w:rsidRPr="00FE57B9" w:rsidRDefault="00F77598" w:rsidP="00F77598">
      <w:pPr>
        <w:pStyle w:val="Asubsubpara"/>
      </w:pPr>
      <w:r w:rsidRPr="00FE57B9">
        <w:tab/>
        <w:t>(B)</w:t>
      </w:r>
      <w:r w:rsidRPr="00FE57B9">
        <w:tab/>
        <w:t>will be able to provide emotional support for the complainant after the proceeding; or</w:t>
      </w:r>
    </w:p>
    <w:p w:rsidR="00F77598" w:rsidRPr="00FE57B9" w:rsidRDefault="00F77598" w:rsidP="00F77598">
      <w:pPr>
        <w:pStyle w:val="aDefpara"/>
      </w:pPr>
      <w:r w:rsidRPr="00FE57B9">
        <w:tab/>
        <w:t>(b)</w:t>
      </w:r>
      <w:r w:rsidRPr="00FE57B9">
        <w:tab/>
        <w:t>in a serious violent offence proceeding involving the death of a person—a witness who is a close friend or family member of the person.</w:t>
      </w:r>
    </w:p>
    <w:p w:rsidR="00F77598" w:rsidRPr="00FE57B9" w:rsidRDefault="00F77598" w:rsidP="00F77598">
      <w:pPr>
        <w:pStyle w:val="aDef"/>
      </w:pPr>
      <w:r w:rsidRPr="00FE57B9">
        <w:rPr>
          <w:rStyle w:val="charBoldItals"/>
        </w:rPr>
        <w:t xml:space="preserve">vulnerable adult </w:t>
      </w:r>
      <w:r w:rsidRPr="00FE57B9">
        <w:t>means an adult complainant, or similar act witness, in a proceeding for an offence who the court considers—</w:t>
      </w:r>
    </w:p>
    <w:p w:rsidR="00F77598" w:rsidRPr="00FE57B9" w:rsidRDefault="00F77598" w:rsidP="00F77598">
      <w:pPr>
        <w:pStyle w:val="aDefpara"/>
      </w:pPr>
      <w:r w:rsidRPr="00FE57B9">
        <w:tab/>
        <w:t>(a)</w:t>
      </w:r>
      <w:r w:rsidRPr="00FE57B9">
        <w:tab/>
        <w:t>has a vulnerability that is likely to affect the complainant’s or witness’s ability to give evidence because of the circumstances of the proceeding or the complainant’s or witness’s circumstances; or</w:t>
      </w:r>
    </w:p>
    <w:p w:rsidR="00F77598" w:rsidRPr="00FE57B9" w:rsidRDefault="00F77598" w:rsidP="00F77598">
      <w:pPr>
        <w:pStyle w:val="aDefpara"/>
      </w:pPr>
      <w:r w:rsidRPr="00FE57B9">
        <w:tab/>
        <w:t>(b)</w:t>
      </w:r>
      <w:r w:rsidRPr="00FE57B9">
        <w:tab/>
        <w:t>is likely to suffer severe emotional trauma, or be intimidated or distressed, by giving evidence in the proceeding otherwise than in accordance with this part; or</w:t>
      </w:r>
    </w:p>
    <w:p w:rsidR="00F77598" w:rsidRPr="00FE57B9" w:rsidRDefault="00F77598" w:rsidP="00F77598">
      <w:pPr>
        <w:pStyle w:val="aDefpara"/>
      </w:pPr>
      <w:r w:rsidRPr="00FE57B9">
        <w:lastRenderedPageBreak/>
        <w:tab/>
        <w:t>(c)</w:t>
      </w:r>
      <w:r w:rsidRPr="00FE57B9">
        <w:tab/>
        <w:t>needs to give evidence as soon as practicable because the complainant or witness is likely to suffer severe emotional trauma, or be intimidated or distressed.</w:t>
      </w:r>
    </w:p>
    <w:p w:rsidR="00F77598" w:rsidRPr="00FE57B9" w:rsidRDefault="00F77598" w:rsidP="00F77598">
      <w:pPr>
        <w:pStyle w:val="aDef"/>
      </w:pPr>
      <w:r w:rsidRPr="00FE57B9">
        <w:rPr>
          <w:rStyle w:val="charBoldItals"/>
        </w:rPr>
        <w:t>witness with disability</w:t>
      </w:r>
      <w:r w:rsidRPr="00FE57B9">
        <w:t xml:space="preserve"> means a witness in a proceeding for an offence who has a mental or physical disability that affects the person’s ability to give evidence. </w:t>
      </w:r>
    </w:p>
    <w:p w:rsidR="00F77598" w:rsidRPr="00FE57B9" w:rsidRDefault="00F77598" w:rsidP="00F77598">
      <w:pPr>
        <w:pStyle w:val="AH5Sec"/>
      </w:pPr>
      <w:bookmarkStart w:id="73" w:name="_Toc31204756"/>
      <w:r w:rsidRPr="00EC75A7">
        <w:rPr>
          <w:rStyle w:val="CharSectNo"/>
        </w:rPr>
        <w:t>43</w:t>
      </w:r>
      <w:r w:rsidRPr="00FE57B9">
        <w:tab/>
        <w:t>Special requirements—particular proceedings</w:t>
      </w:r>
      <w:bookmarkEnd w:id="73"/>
    </w:p>
    <w:p w:rsidR="00F77598" w:rsidRPr="00FE57B9" w:rsidRDefault="00F77598" w:rsidP="00F77598">
      <w:pPr>
        <w:pStyle w:val="Amainreturn"/>
        <w:keepNext/>
      </w:pPr>
      <w:r w:rsidRPr="00FE57B9">
        <w:t>A provision mentioned in column 3 of a table for a proceeding applies to the kind of witness mentioned in column 2 of the table for the proceeding.</w:t>
      </w:r>
    </w:p>
    <w:p w:rsidR="00F77598" w:rsidRPr="00FE57B9" w:rsidRDefault="00F77598" w:rsidP="00F77598">
      <w:pPr>
        <w:pStyle w:val="aNote"/>
        <w:keepNext/>
      </w:pPr>
      <w:r w:rsidRPr="00FE57B9">
        <w:rPr>
          <w:rStyle w:val="charItals"/>
        </w:rPr>
        <w:t>Note 1</w:t>
      </w:r>
      <w:r w:rsidRPr="00FE57B9">
        <w:rPr>
          <w:rStyle w:val="charItals"/>
        </w:rPr>
        <w:tab/>
      </w:r>
      <w:r w:rsidRPr="00FE57B9">
        <w:t xml:space="preserve">An intellectually impaired witness may also be a witness with disability if the witness’s impairment affects the witness’s ability to give evidence (see s 42, def </w:t>
      </w:r>
      <w:r w:rsidRPr="00FE57B9">
        <w:rPr>
          <w:rStyle w:val="charBoldItals"/>
        </w:rPr>
        <w:t>witness with disability</w:t>
      </w:r>
      <w:r w:rsidRPr="00FE57B9">
        <w:t>).</w:t>
      </w:r>
    </w:p>
    <w:p w:rsidR="00F77598" w:rsidRPr="00FE57B9" w:rsidRDefault="00F77598" w:rsidP="00F77598">
      <w:pPr>
        <w:pStyle w:val="aNote"/>
      </w:pPr>
      <w:r w:rsidRPr="00FE57B9">
        <w:rPr>
          <w:rStyle w:val="charItals"/>
        </w:rPr>
        <w:t>Note 2</w:t>
      </w:r>
      <w:r w:rsidRPr="00FE57B9">
        <w:rPr>
          <w:rStyle w:val="charItals"/>
        </w:rPr>
        <w:tab/>
      </w:r>
      <w:r w:rsidRPr="00FE57B9">
        <w:t>Section 101 (Child or witness with disability may have support person in court) also applies to a child or witness with disability in other proceedings.</w:t>
      </w:r>
    </w:p>
    <w:p w:rsidR="00F77598" w:rsidRPr="00FE57B9" w:rsidRDefault="00F77598" w:rsidP="00F77598">
      <w:pPr>
        <w:pStyle w:val="TableHd"/>
      </w:pPr>
      <w:r w:rsidRPr="00FE57B9">
        <w:t>Table 43.1</w:t>
      </w:r>
      <w:r w:rsidRPr="00FE57B9">
        <w:tab/>
        <w:t>Family violence offence proceeding</w:t>
      </w:r>
    </w:p>
    <w:p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rsidTr="00F77598">
        <w:trPr>
          <w:cantSplit/>
          <w:tblHeader/>
        </w:trPr>
        <w:tc>
          <w:tcPr>
            <w:tcW w:w="1200" w:type="dxa"/>
            <w:tcBorders>
              <w:bottom w:val="single" w:sz="4" w:space="0" w:color="auto"/>
            </w:tcBorders>
          </w:tcPr>
          <w:p w:rsidR="00F77598" w:rsidRPr="00FE57B9" w:rsidRDefault="00F77598" w:rsidP="00F77598">
            <w:pPr>
              <w:pStyle w:val="TableColHd"/>
            </w:pPr>
            <w:r w:rsidRPr="00FE57B9">
              <w:t>column 1</w:t>
            </w:r>
          </w:p>
          <w:p w:rsidR="00F77598" w:rsidRPr="00FE57B9" w:rsidRDefault="00F77598" w:rsidP="00F77598">
            <w:pPr>
              <w:pStyle w:val="TableColHd"/>
            </w:pPr>
            <w:r w:rsidRPr="00FE57B9">
              <w:t>item</w:t>
            </w:r>
          </w:p>
        </w:tc>
        <w:tc>
          <w:tcPr>
            <w:tcW w:w="2107" w:type="dxa"/>
            <w:tcBorders>
              <w:bottom w:val="single" w:sz="4" w:space="0" w:color="auto"/>
            </w:tcBorders>
          </w:tcPr>
          <w:p w:rsidR="00F77598" w:rsidRPr="00FE57B9" w:rsidRDefault="00F77598" w:rsidP="00F77598">
            <w:pPr>
              <w:pStyle w:val="TableColHd"/>
            </w:pPr>
            <w:r w:rsidRPr="00FE57B9">
              <w:t>column 2</w:t>
            </w:r>
          </w:p>
          <w:p w:rsidR="00F77598" w:rsidRPr="00FE57B9" w:rsidRDefault="00F77598" w:rsidP="00F77598">
            <w:pPr>
              <w:pStyle w:val="TableColHd"/>
            </w:pPr>
            <w:r w:rsidRPr="00FE57B9">
              <w:t>kind of witness</w:t>
            </w:r>
          </w:p>
        </w:tc>
        <w:tc>
          <w:tcPr>
            <w:tcW w:w="4743" w:type="dxa"/>
            <w:tcBorders>
              <w:bottom w:val="single" w:sz="4" w:space="0" w:color="auto"/>
            </w:tcBorders>
          </w:tcPr>
          <w:p w:rsidR="00F77598" w:rsidRPr="00FE57B9" w:rsidRDefault="00F77598" w:rsidP="00F77598">
            <w:pPr>
              <w:pStyle w:val="TableColHd"/>
            </w:pPr>
            <w:r w:rsidRPr="00FE57B9">
              <w:t>column 3</w:t>
            </w:r>
          </w:p>
          <w:p w:rsidR="00F77598" w:rsidRPr="00FE57B9" w:rsidRDefault="00F77598" w:rsidP="00F77598">
            <w:pPr>
              <w:pStyle w:val="TableColHd"/>
            </w:pPr>
            <w:r w:rsidRPr="00FE57B9">
              <w:t>provisions</w:t>
            </w:r>
          </w:p>
        </w:tc>
      </w:tr>
      <w:tr w:rsidR="00F77598" w:rsidRPr="00FE57B9" w:rsidTr="00F77598">
        <w:trPr>
          <w:cantSplit/>
        </w:trPr>
        <w:tc>
          <w:tcPr>
            <w:tcW w:w="1200" w:type="dxa"/>
            <w:tcBorders>
              <w:top w:val="single" w:sz="4" w:space="0" w:color="auto"/>
            </w:tcBorders>
          </w:tcPr>
          <w:p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rsidR="00F77598" w:rsidRPr="00FE57B9" w:rsidRDefault="00F77598" w:rsidP="00F77598">
            <w:pPr>
              <w:pStyle w:val="TableText10"/>
            </w:pPr>
            <w:r w:rsidRPr="00FE57B9">
              <w:t>complainant</w:t>
            </w:r>
          </w:p>
        </w:tc>
        <w:tc>
          <w:tcPr>
            <w:tcW w:w="4743" w:type="dxa"/>
            <w:tcBorders>
              <w:top w:val="single" w:sz="4" w:space="0" w:color="auto"/>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intellectually impaired—div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 other than s 69 (Recording evidence given by audiovisual link)</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not intellectually impaired or a child on the day recorded evidence is taken—pt 4.5 (Special requirements—family violence offence proceedings)</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lastRenderedPageBreak/>
              <w:t xml:space="preserve">2 </w:t>
            </w:r>
          </w:p>
        </w:tc>
        <w:tc>
          <w:tcPr>
            <w:tcW w:w="2107" w:type="dxa"/>
          </w:tcPr>
          <w:p w:rsidR="00F77598" w:rsidRPr="00FE57B9" w:rsidRDefault="00F77598" w:rsidP="00F77598">
            <w:pPr>
              <w:pStyle w:val="TableText10"/>
            </w:pPr>
            <w:r w:rsidRPr="00FE57B9">
              <w:t>similar act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 other than s 69 (Recording evidence given by audiovisual link)</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3 </w:t>
            </w:r>
          </w:p>
        </w:tc>
        <w:tc>
          <w:tcPr>
            <w:tcW w:w="2107" w:type="dxa"/>
          </w:tcPr>
          <w:p w:rsidR="00F77598" w:rsidRPr="00FE57B9" w:rsidRDefault="00F77598" w:rsidP="00F77598">
            <w:pPr>
              <w:pStyle w:val="TableText10"/>
            </w:pPr>
            <w:r w:rsidRPr="00FE57B9">
              <w:t xml:space="preserve">child </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4 </w:t>
            </w:r>
          </w:p>
        </w:tc>
        <w:tc>
          <w:tcPr>
            <w:tcW w:w="2107" w:type="dxa"/>
          </w:tcPr>
          <w:p w:rsidR="00F77598" w:rsidRPr="00FE57B9" w:rsidRDefault="00F77598" w:rsidP="00F77598">
            <w:pPr>
              <w:pStyle w:val="TableText10"/>
            </w:pPr>
            <w:r w:rsidRPr="00FE57B9">
              <w:t>intellectually impaired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5 </w:t>
            </w:r>
          </w:p>
        </w:tc>
        <w:tc>
          <w:tcPr>
            <w:tcW w:w="2107" w:type="dxa"/>
          </w:tcPr>
          <w:p w:rsidR="00F77598" w:rsidRPr="00FE57B9" w:rsidRDefault="00F77598" w:rsidP="00F77598">
            <w:pPr>
              <w:pStyle w:val="TableText10"/>
            </w:pPr>
            <w:r w:rsidRPr="00FE57B9">
              <w:t>witness with disability</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rsidR="00F77598" w:rsidRPr="00FE57B9" w:rsidRDefault="00F77598" w:rsidP="00F77598">
      <w:pPr>
        <w:pStyle w:val="TableHd"/>
        <w:suppressLineNumbers/>
        <w:ind w:left="1202" w:hanging="1202"/>
      </w:pPr>
      <w:r w:rsidRPr="00FE57B9">
        <w:t>Table 43.2</w:t>
      </w:r>
      <w:r w:rsidRPr="00FE57B9">
        <w:tab/>
        <w:t>Less serious violent offence proceeding</w:t>
      </w:r>
    </w:p>
    <w:p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rsidTr="00F77598">
        <w:trPr>
          <w:cantSplit/>
          <w:tblHeader/>
        </w:trPr>
        <w:tc>
          <w:tcPr>
            <w:tcW w:w="1200" w:type="dxa"/>
            <w:tcBorders>
              <w:bottom w:val="single" w:sz="4" w:space="0" w:color="auto"/>
            </w:tcBorders>
          </w:tcPr>
          <w:p w:rsidR="00F77598" w:rsidRPr="00FE57B9" w:rsidRDefault="00F77598" w:rsidP="00F77598">
            <w:pPr>
              <w:pStyle w:val="TableColHd"/>
            </w:pPr>
            <w:r w:rsidRPr="00FE57B9">
              <w:t>column 1</w:t>
            </w:r>
          </w:p>
          <w:p w:rsidR="00F77598" w:rsidRPr="00FE57B9" w:rsidRDefault="00F77598" w:rsidP="00F77598">
            <w:pPr>
              <w:pStyle w:val="TableColHd"/>
            </w:pPr>
            <w:r w:rsidRPr="00FE57B9">
              <w:t>item</w:t>
            </w:r>
          </w:p>
        </w:tc>
        <w:tc>
          <w:tcPr>
            <w:tcW w:w="2107" w:type="dxa"/>
            <w:tcBorders>
              <w:bottom w:val="single" w:sz="4" w:space="0" w:color="auto"/>
            </w:tcBorders>
          </w:tcPr>
          <w:p w:rsidR="00F77598" w:rsidRPr="00FE57B9" w:rsidRDefault="00F77598" w:rsidP="00F77598">
            <w:pPr>
              <w:pStyle w:val="TableColHd"/>
            </w:pPr>
            <w:r w:rsidRPr="00FE57B9">
              <w:t>column 2</w:t>
            </w:r>
          </w:p>
          <w:p w:rsidR="00F77598" w:rsidRPr="00FE57B9" w:rsidRDefault="00F77598" w:rsidP="00F77598">
            <w:pPr>
              <w:pStyle w:val="TableColHd"/>
            </w:pPr>
            <w:r w:rsidRPr="00FE57B9">
              <w:t>kind of witness</w:t>
            </w:r>
          </w:p>
        </w:tc>
        <w:tc>
          <w:tcPr>
            <w:tcW w:w="4743" w:type="dxa"/>
            <w:tcBorders>
              <w:bottom w:val="single" w:sz="4" w:space="0" w:color="auto"/>
            </w:tcBorders>
          </w:tcPr>
          <w:p w:rsidR="00F77598" w:rsidRPr="00FE57B9" w:rsidRDefault="00F77598" w:rsidP="00F77598">
            <w:pPr>
              <w:pStyle w:val="TableColHd"/>
            </w:pPr>
            <w:r w:rsidRPr="00FE57B9">
              <w:t>column 3</w:t>
            </w:r>
          </w:p>
          <w:p w:rsidR="00F77598" w:rsidRPr="00FE57B9" w:rsidRDefault="00F77598" w:rsidP="00F77598">
            <w:pPr>
              <w:pStyle w:val="TableColHd"/>
            </w:pPr>
            <w:r w:rsidRPr="00FE57B9">
              <w:t>provisions</w:t>
            </w:r>
          </w:p>
        </w:tc>
      </w:tr>
      <w:tr w:rsidR="00F77598" w:rsidRPr="00FE57B9" w:rsidTr="00F77598">
        <w:trPr>
          <w:cantSplit/>
        </w:trPr>
        <w:tc>
          <w:tcPr>
            <w:tcW w:w="1200" w:type="dxa"/>
            <w:tcBorders>
              <w:top w:val="single" w:sz="4" w:space="0" w:color="auto"/>
              <w:bottom w:val="single" w:sz="4" w:space="0" w:color="C0C0C0"/>
            </w:tcBorders>
          </w:tcPr>
          <w:p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bottom w:val="single" w:sz="4" w:space="0" w:color="C0C0C0"/>
            </w:tcBorders>
          </w:tcPr>
          <w:p w:rsidR="00F77598" w:rsidRPr="00FE57B9" w:rsidRDefault="00F77598" w:rsidP="00F77598">
            <w:pPr>
              <w:pStyle w:val="TableText10"/>
            </w:pPr>
            <w:r w:rsidRPr="00FE57B9">
              <w:t>complainant</w:t>
            </w:r>
          </w:p>
        </w:tc>
        <w:tc>
          <w:tcPr>
            <w:tcW w:w="4743" w:type="dxa"/>
            <w:tcBorders>
              <w:top w:val="single" w:sz="4" w:space="0" w:color="auto"/>
              <w:bottom w:val="single" w:sz="4" w:space="0" w:color="C0C0C0"/>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4.3.5 (Giving evidence by audiovisual link) other than s 69 (Recording evidence given by audiovisual link)</w:t>
            </w:r>
          </w:p>
        </w:tc>
      </w:tr>
      <w:tr w:rsidR="00F77598" w:rsidRPr="00FE57B9" w:rsidTr="00F77598">
        <w:trPr>
          <w:cantSplit/>
        </w:trPr>
        <w:tc>
          <w:tcPr>
            <w:tcW w:w="1200" w:type="dxa"/>
            <w:tcBorders>
              <w:top w:val="single" w:sz="4" w:space="0" w:color="C0C0C0"/>
              <w:bottom w:val="single" w:sz="4" w:space="0" w:color="C0C0C0"/>
            </w:tcBorders>
          </w:tcPr>
          <w:p w:rsidR="00F77598" w:rsidRPr="00FE57B9" w:rsidRDefault="00F77598" w:rsidP="00F77598">
            <w:pPr>
              <w:pStyle w:val="TableNumbered"/>
              <w:numPr>
                <w:ilvl w:val="0"/>
                <w:numId w:val="0"/>
              </w:numPr>
              <w:ind w:left="360" w:hanging="360"/>
            </w:pPr>
            <w:r w:rsidRPr="00FE57B9">
              <w:t xml:space="preserve">2 </w:t>
            </w:r>
          </w:p>
        </w:tc>
        <w:tc>
          <w:tcPr>
            <w:tcW w:w="2107" w:type="dxa"/>
            <w:tcBorders>
              <w:top w:val="single" w:sz="4" w:space="0" w:color="C0C0C0"/>
              <w:bottom w:val="single" w:sz="4" w:space="0" w:color="C0C0C0"/>
            </w:tcBorders>
          </w:tcPr>
          <w:p w:rsidR="00F77598" w:rsidRPr="00FE57B9" w:rsidRDefault="00F77598" w:rsidP="00F77598">
            <w:pPr>
              <w:pStyle w:val="TableText10"/>
            </w:pPr>
            <w:r w:rsidRPr="00FE57B9">
              <w:t>similar act witness</w:t>
            </w:r>
          </w:p>
        </w:tc>
        <w:tc>
          <w:tcPr>
            <w:tcW w:w="4743" w:type="dxa"/>
            <w:tcBorders>
              <w:top w:val="single" w:sz="4" w:space="0" w:color="C0C0C0"/>
              <w:bottom w:val="single" w:sz="4" w:space="0" w:color="C0C0C0"/>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4.3.5 (Giving evidence by audiovisual link) other than s 69 (Recording evidence given by audiovisual link)</w:t>
            </w:r>
          </w:p>
        </w:tc>
      </w:tr>
      <w:tr w:rsidR="00F77598" w:rsidRPr="00FE57B9" w:rsidTr="00F77598">
        <w:trPr>
          <w:cantSplit/>
        </w:trPr>
        <w:tc>
          <w:tcPr>
            <w:tcW w:w="1200" w:type="dxa"/>
            <w:tcBorders>
              <w:top w:val="single" w:sz="4" w:space="0" w:color="C0C0C0"/>
              <w:bottom w:val="single" w:sz="4" w:space="0" w:color="C0C0C0"/>
            </w:tcBorders>
          </w:tcPr>
          <w:p w:rsidR="00F77598" w:rsidRPr="00FE57B9" w:rsidRDefault="00F77598" w:rsidP="00F77598">
            <w:pPr>
              <w:pStyle w:val="TableNumbered"/>
              <w:numPr>
                <w:ilvl w:val="0"/>
                <w:numId w:val="0"/>
              </w:numPr>
              <w:ind w:left="360" w:hanging="360"/>
            </w:pPr>
            <w:r w:rsidRPr="00FE57B9">
              <w:lastRenderedPageBreak/>
              <w:t xml:space="preserve">3 </w:t>
            </w:r>
          </w:p>
        </w:tc>
        <w:tc>
          <w:tcPr>
            <w:tcW w:w="2107" w:type="dxa"/>
            <w:tcBorders>
              <w:top w:val="single" w:sz="4" w:space="0" w:color="C0C0C0"/>
              <w:bottom w:val="single" w:sz="4" w:space="0" w:color="C0C0C0"/>
            </w:tcBorders>
          </w:tcPr>
          <w:p w:rsidR="00F77598" w:rsidRPr="00FE57B9" w:rsidRDefault="00F77598" w:rsidP="00F77598">
            <w:pPr>
              <w:pStyle w:val="TableText10"/>
            </w:pPr>
            <w:r w:rsidRPr="00FE57B9">
              <w:t xml:space="preserve">child </w:t>
            </w:r>
          </w:p>
        </w:tc>
        <w:tc>
          <w:tcPr>
            <w:tcW w:w="4743" w:type="dxa"/>
            <w:tcBorders>
              <w:top w:val="single" w:sz="4" w:space="0" w:color="C0C0C0"/>
              <w:bottom w:val="single" w:sz="4" w:space="0" w:color="C0C0C0"/>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rsidTr="00F77598">
        <w:trPr>
          <w:cantSplit/>
        </w:trPr>
        <w:tc>
          <w:tcPr>
            <w:tcW w:w="1200" w:type="dxa"/>
            <w:tcBorders>
              <w:top w:val="single" w:sz="4" w:space="0" w:color="C0C0C0"/>
              <w:bottom w:val="single" w:sz="4" w:space="0" w:color="C0C0C0"/>
            </w:tcBorders>
          </w:tcPr>
          <w:p w:rsidR="00F77598" w:rsidRPr="00FE57B9" w:rsidRDefault="00F77598" w:rsidP="00F77598">
            <w:pPr>
              <w:pStyle w:val="TableNumbered"/>
              <w:numPr>
                <w:ilvl w:val="0"/>
                <w:numId w:val="0"/>
              </w:numPr>
              <w:ind w:left="360" w:hanging="360"/>
            </w:pPr>
            <w:r w:rsidRPr="00FE57B9">
              <w:t xml:space="preserve">4 </w:t>
            </w:r>
          </w:p>
        </w:tc>
        <w:tc>
          <w:tcPr>
            <w:tcW w:w="2107" w:type="dxa"/>
            <w:tcBorders>
              <w:top w:val="single" w:sz="4" w:space="0" w:color="C0C0C0"/>
              <w:bottom w:val="single" w:sz="4" w:space="0" w:color="C0C0C0"/>
            </w:tcBorders>
          </w:tcPr>
          <w:p w:rsidR="00F77598" w:rsidRPr="00FE57B9" w:rsidRDefault="00F77598" w:rsidP="00F77598">
            <w:pPr>
              <w:pStyle w:val="TableText10"/>
            </w:pPr>
            <w:r w:rsidRPr="00FE57B9">
              <w:t>intellectually impaired witness</w:t>
            </w:r>
          </w:p>
        </w:tc>
        <w:tc>
          <w:tcPr>
            <w:tcW w:w="4743" w:type="dxa"/>
            <w:tcBorders>
              <w:top w:val="single" w:sz="4" w:space="0" w:color="C0C0C0"/>
              <w:bottom w:val="single" w:sz="4" w:space="0" w:color="C0C0C0"/>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rsidTr="00F77598">
        <w:trPr>
          <w:cantSplit/>
        </w:trPr>
        <w:tc>
          <w:tcPr>
            <w:tcW w:w="1200" w:type="dxa"/>
            <w:tcBorders>
              <w:top w:val="single" w:sz="4" w:space="0" w:color="C0C0C0"/>
            </w:tcBorders>
          </w:tcPr>
          <w:p w:rsidR="00F77598" w:rsidRPr="00FE57B9" w:rsidRDefault="00F77598" w:rsidP="00F77598">
            <w:pPr>
              <w:pStyle w:val="TableNumbered"/>
              <w:numPr>
                <w:ilvl w:val="0"/>
                <w:numId w:val="0"/>
              </w:numPr>
              <w:ind w:left="360" w:hanging="360"/>
            </w:pPr>
            <w:r w:rsidRPr="00FE57B9">
              <w:t xml:space="preserve">5 </w:t>
            </w:r>
          </w:p>
        </w:tc>
        <w:tc>
          <w:tcPr>
            <w:tcW w:w="2107" w:type="dxa"/>
            <w:tcBorders>
              <w:top w:val="single" w:sz="4" w:space="0" w:color="C0C0C0"/>
            </w:tcBorders>
          </w:tcPr>
          <w:p w:rsidR="00F77598" w:rsidRPr="00FE57B9" w:rsidRDefault="00F77598" w:rsidP="00F77598">
            <w:pPr>
              <w:pStyle w:val="TableText10"/>
            </w:pPr>
            <w:r w:rsidRPr="00FE57B9">
              <w:t>witness with disability</w:t>
            </w:r>
          </w:p>
        </w:tc>
        <w:tc>
          <w:tcPr>
            <w:tcW w:w="4743" w:type="dxa"/>
            <w:tcBorders>
              <w:top w:val="single" w:sz="4" w:space="0" w:color="C0C0C0"/>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rsidR="00F77598" w:rsidRPr="00FE57B9" w:rsidRDefault="00F77598" w:rsidP="00F77598">
      <w:pPr>
        <w:pStyle w:val="TableHd"/>
        <w:keepLines/>
        <w:suppressLineNumbers/>
        <w:ind w:left="1202" w:hanging="1202"/>
      </w:pPr>
      <w:r w:rsidRPr="00FE57B9">
        <w:t>Table 43.3</w:t>
      </w:r>
      <w:r w:rsidRPr="00FE57B9">
        <w:tab/>
        <w:t>Serious violent offence proceeding</w:t>
      </w:r>
    </w:p>
    <w:p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rsidTr="00F77598">
        <w:trPr>
          <w:cantSplit/>
          <w:tblHeader/>
        </w:trPr>
        <w:tc>
          <w:tcPr>
            <w:tcW w:w="1200" w:type="dxa"/>
            <w:tcBorders>
              <w:bottom w:val="single" w:sz="4" w:space="0" w:color="auto"/>
            </w:tcBorders>
          </w:tcPr>
          <w:p w:rsidR="00F77598" w:rsidRPr="00FE57B9" w:rsidRDefault="00F77598" w:rsidP="00F77598">
            <w:pPr>
              <w:pStyle w:val="TableColHd"/>
            </w:pPr>
            <w:r w:rsidRPr="00FE57B9">
              <w:t>column 1</w:t>
            </w:r>
          </w:p>
          <w:p w:rsidR="00F77598" w:rsidRPr="00FE57B9" w:rsidRDefault="00F77598" w:rsidP="00F77598">
            <w:pPr>
              <w:pStyle w:val="TableColHd"/>
            </w:pPr>
            <w:r w:rsidRPr="00FE57B9">
              <w:t>item</w:t>
            </w:r>
          </w:p>
        </w:tc>
        <w:tc>
          <w:tcPr>
            <w:tcW w:w="2107" w:type="dxa"/>
            <w:tcBorders>
              <w:bottom w:val="single" w:sz="4" w:space="0" w:color="auto"/>
            </w:tcBorders>
          </w:tcPr>
          <w:p w:rsidR="00F77598" w:rsidRPr="00FE57B9" w:rsidRDefault="00F77598" w:rsidP="00F77598">
            <w:pPr>
              <w:pStyle w:val="TableColHd"/>
            </w:pPr>
            <w:r w:rsidRPr="00FE57B9">
              <w:t>column 2</w:t>
            </w:r>
          </w:p>
          <w:p w:rsidR="00F77598" w:rsidRPr="00FE57B9" w:rsidRDefault="00F77598" w:rsidP="00F77598">
            <w:pPr>
              <w:pStyle w:val="TableColHd"/>
            </w:pPr>
            <w:r w:rsidRPr="00FE57B9">
              <w:t>kind of witness</w:t>
            </w:r>
          </w:p>
        </w:tc>
        <w:tc>
          <w:tcPr>
            <w:tcW w:w="4743" w:type="dxa"/>
            <w:tcBorders>
              <w:bottom w:val="single" w:sz="4" w:space="0" w:color="auto"/>
            </w:tcBorders>
          </w:tcPr>
          <w:p w:rsidR="00F77598" w:rsidRPr="00FE57B9" w:rsidRDefault="00F77598" w:rsidP="00F77598">
            <w:pPr>
              <w:pStyle w:val="TableColHd"/>
            </w:pPr>
            <w:r w:rsidRPr="00FE57B9">
              <w:t>column 3</w:t>
            </w:r>
          </w:p>
          <w:p w:rsidR="00F77598" w:rsidRPr="00FE57B9" w:rsidRDefault="00F77598" w:rsidP="00F77598">
            <w:pPr>
              <w:pStyle w:val="TableColHd"/>
            </w:pPr>
            <w:r w:rsidRPr="00FE57B9">
              <w:t>provisions</w:t>
            </w:r>
          </w:p>
        </w:tc>
      </w:tr>
      <w:tr w:rsidR="00F77598" w:rsidRPr="00FE57B9" w:rsidTr="00F77598">
        <w:trPr>
          <w:cantSplit/>
        </w:trPr>
        <w:tc>
          <w:tcPr>
            <w:tcW w:w="1200" w:type="dxa"/>
            <w:tcBorders>
              <w:top w:val="single" w:sz="4" w:space="0" w:color="auto"/>
            </w:tcBorders>
          </w:tcPr>
          <w:p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rsidR="00F77598" w:rsidRPr="00FE57B9" w:rsidRDefault="00F77598" w:rsidP="00F77598">
            <w:pPr>
              <w:pStyle w:val="TableText10"/>
            </w:pPr>
            <w:r w:rsidRPr="00FE57B9">
              <w:t>complainant</w:t>
            </w:r>
          </w:p>
        </w:tc>
        <w:tc>
          <w:tcPr>
            <w:tcW w:w="4743" w:type="dxa"/>
            <w:tcBorders>
              <w:top w:val="single" w:sz="4" w:space="0" w:color="auto"/>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2 </w:t>
            </w:r>
          </w:p>
        </w:tc>
        <w:tc>
          <w:tcPr>
            <w:tcW w:w="2107" w:type="dxa"/>
          </w:tcPr>
          <w:p w:rsidR="00F77598" w:rsidRPr="00FE57B9" w:rsidRDefault="00F77598" w:rsidP="00F77598">
            <w:pPr>
              <w:pStyle w:val="TableText10"/>
            </w:pPr>
            <w:r w:rsidRPr="00FE57B9">
              <w:t>similar act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3 </w:t>
            </w:r>
          </w:p>
        </w:tc>
        <w:tc>
          <w:tcPr>
            <w:tcW w:w="2107" w:type="dxa"/>
          </w:tcPr>
          <w:p w:rsidR="00F77598" w:rsidRPr="00FE57B9" w:rsidRDefault="00F77598" w:rsidP="00F77598">
            <w:pPr>
              <w:pStyle w:val="TableText10"/>
            </w:pPr>
            <w:r w:rsidRPr="00FE57B9">
              <w:t xml:space="preserve">child </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proceeding involving the death of a close friend or family member of the witness—div 4.3.4 (Giving evidence at pre-trial hearing)</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4 </w:t>
            </w:r>
          </w:p>
        </w:tc>
        <w:tc>
          <w:tcPr>
            <w:tcW w:w="2107" w:type="dxa"/>
          </w:tcPr>
          <w:p w:rsidR="00F77598" w:rsidRPr="00FE57B9" w:rsidRDefault="00F77598" w:rsidP="00F77598">
            <w:pPr>
              <w:pStyle w:val="TableText10"/>
            </w:pPr>
            <w:r w:rsidRPr="00FE57B9">
              <w:t>intellectually impaired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5 </w:t>
            </w:r>
          </w:p>
        </w:tc>
        <w:tc>
          <w:tcPr>
            <w:tcW w:w="2107" w:type="dxa"/>
          </w:tcPr>
          <w:p w:rsidR="00F77598" w:rsidRPr="00FE57B9" w:rsidRDefault="00F77598" w:rsidP="00F77598">
            <w:pPr>
              <w:pStyle w:val="TableText10"/>
            </w:pPr>
            <w:r w:rsidRPr="00FE57B9">
              <w:t>witness with disability</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lastRenderedPageBreak/>
              <w:t xml:space="preserve">6 </w:t>
            </w:r>
          </w:p>
        </w:tc>
        <w:tc>
          <w:tcPr>
            <w:tcW w:w="2107" w:type="dxa"/>
          </w:tcPr>
          <w:p w:rsidR="00F77598" w:rsidRPr="00FE57B9" w:rsidRDefault="00F77598" w:rsidP="00F77598">
            <w:pPr>
              <w:pStyle w:val="TableText10"/>
            </w:pPr>
            <w:r w:rsidRPr="00FE57B9">
              <w:t xml:space="preserve">special relationship witness </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s 48 (No examination of witness by self-represented accused person)</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bl>
    <w:p w:rsidR="00F77598" w:rsidRPr="00FE57B9" w:rsidRDefault="00F77598" w:rsidP="00F77598">
      <w:pPr>
        <w:pStyle w:val="TableHd"/>
        <w:suppressLineNumbers/>
        <w:ind w:left="1202" w:hanging="1202"/>
      </w:pPr>
      <w:r w:rsidRPr="00FE57B9">
        <w:t>Table 43.4</w:t>
      </w:r>
      <w:r w:rsidRPr="00FE57B9">
        <w:tab/>
        <w:t>Sexual offence proceeding</w:t>
      </w:r>
    </w:p>
    <w:p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rsidTr="00F77598">
        <w:trPr>
          <w:cantSplit/>
          <w:tblHeader/>
        </w:trPr>
        <w:tc>
          <w:tcPr>
            <w:tcW w:w="1200" w:type="dxa"/>
            <w:tcBorders>
              <w:bottom w:val="single" w:sz="4" w:space="0" w:color="auto"/>
            </w:tcBorders>
          </w:tcPr>
          <w:p w:rsidR="00F77598" w:rsidRPr="00FE57B9" w:rsidRDefault="00F77598" w:rsidP="00F77598">
            <w:pPr>
              <w:pStyle w:val="TableColHd"/>
            </w:pPr>
            <w:r w:rsidRPr="00FE57B9">
              <w:t>column 1</w:t>
            </w:r>
          </w:p>
          <w:p w:rsidR="00F77598" w:rsidRPr="00FE57B9" w:rsidRDefault="00F77598" w:rsidP="00F77598">
            <w:pPr>
              <w:pStyle w:val="TableColHd"/>
            </w:pPr>
            <w:r w:rsidRPr="00FE57B9">
              <w:t>item</w:t>
            </w:r>
          </w:p>
        </w:tc>
        <w:tc>
          <w:tcPr>
            <w:tcW w:w="2107" w:type="dxa"/>
            <w:tcBorders>
              <w:bottom w:val="single" w:sz="4" w:space="0" w:color="auto"/>
            </w:tcBorders>
          </w:tcPr>
          <w:p w:rsidR="00F77598" w:rsidRPr="00FE57B9" w:rsidRDefault="00F77598" w:rsidP="00F77598">
            <w:pPr>
              <w:pStyle w:val="TableColHd"/>
            </w:pPr>
            <w:r w:rsidRPr="00FE57B9">
              <w:t>column 2</w:t>
            </w:r>
          </w:p>
          <w:p w:rsidR="00F77598" w:rsidRPr="00FE57B9" w:rsidRDefault="00F77598" w:rsidP="00F77598">
            <w:pPr>
              <w:pStyle w:val="TableColHd"/>
            </w:pPr>
            <w:r w:rsidRPr="00FE57B9">
              <w:t>kind of witness</w:t>
            </w:r>
          </w:p>
        </w:tc>
        <w:tc>
          <w:tcPr>
            <w:tcW w:w="4743" w:type="dxa"/>
            <w:tcBorders>
              <w:bottom w:val="single" w:sz="4" w:space="0" w:color="auto"/>
            </w:tcBorders>
          </w:tcPr>
          <w:p w:rsidR="00F77598" w:rsidRPr="00FE57B9" w:rsidRDefault="00F77598" w:rsidP="00F77598">
            <w:pPr>
              <w:pStyle w:val="TableColHd"/>
            </w:pPr>
            <w:r w:rsidRPr="00FE57B9">
              <w:t>column 3</w:t>
            </w:r>
          </w:p>
          <w:p w:rsidR="00F77598" w:rsidRPr="00FE57B9" w:rsidRDefault="00F77598" w:rsidP="00F77598">
            <w:pPr>
              <w:pStyle w:val="TableColHd"/>
            </w:pPr>
            <w:r w:rsidRPr="00FE57B9">
              <w:t>provisions</w:t>
            </w:r>
          </w:p>
        </w:tc>
      </w:tr>
      <w:tr w:rsidR="00F77598" w:rsidRPr="00FE57B9" w:rsidTr="00F77598">
        <w:trPr>
          <w:cantSplit/>
        </w:trPr>
        <w:tc>
          <w:tcPr>
            <w:tcW w:w="1200" w:type="dxa"/>
            <w:tcBorders>
              <w:top w:val="single" w:sz="4" w:space="0" w:color="auto"/>
            </w:tcBorders>
          </w:tcPr>
          <w:p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rsidR="00F77598" w:rsidRPr="00FE57B9" w:rsidRDefault="00F77598" w:rsidP="00F77598">
            <w:pPr>
              <w:pStyle w:val="TableText10"/>
            </w:pPr>
            <w:r w:rsidRPr="00FE57B9">
              <w:t>complainant</w:t>
            </w:r>
          </w:p>
        </w:tc>
        <w:tc>
          <w:tcPr>
            <w:tcW w:w="4743" w:type="dxa"/>
            <w:tcBorders>
              <w:top w:val="single" w:sz="4" w:space="0" w:color="auto"/>
            </w:tcBorders>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2 </w:t>
            </w:r>
          </w:p>
        </w:tc>
        <w:tc>
          <w:tcPr>
            <w:tcW w:w="2107" w:type="dxa"/>
          </w:tcPr>
          <w:p w:rsidR="00F77598" w:rsidRPr="00FE57B9" w:rsidRDefault="00F77598" w:rsidP="00F77598">
            <w:pPr>
              <w:pStyle w:val="TableText10"/>
            </w:pPr>
            <w:r w:rsidRPr="00FE57B9">
              <w:t>similar act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3 </w:t>
            </w:r>
          </w:p>
        </w:tc>
        <w:tc>
          <w:tcPr>
            <w:tcW w:w="2107" w:type="dxa"/>
          </w:tcPr>
          <w:p w:rsidR="00F77598" w:rsidRPr="00FE57B9" w:rsidRDefault="00F77598" w:rsidP="00F77598">
            <w:pPr>
              <w:pStyle w:val="TableText10"/>
            </w:pPr>
            <w:r w:rsidRPr="00FE57B9">
              <w:t xml:space="preserve">child </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lastRenderedPageBreak/>
              <w:t xml:space="preserve">4 </w:t>
            </w:r>
          </w:p>
        </w:tc>
        <w:tc>
          <w:tcPr>
            <w:tcW w:w="2107" w:type="dxa"/>
          </w:tcPr>
          <w:p w:rsidR="00F77598" w:rsidRPr="00FE57B9" w:rsidRDefault="00F77598" w:rsidP="00F77598">
            <w:pPr>
              <w:pStyle w:val="TableText10"/>
            </w:pPr>
            <w:r w:rsidRPr="00FE57B9">
              <w:t>intellectually impaired witness</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5 </w:t>
            </w:r>
          </w:p>
        </w:tc>
        <w:tc>
          <w:tcPr>
            <w:tcW w:w="2107" w:type="dxa"/>
          </w:tcPr>
          <w:p w:rsidR="00F77598" w:rsidRPr="00FE57B9" w:rsidRDefault="00F77598" w:rsidP="00F77598">
            <w:pPr>
              <w:pStyle w:val="TableText10"/>
            </w:pPr>
            <w:r w:rsidRPr="00FE57B9">
              <w:t>witness with disability</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tc>
      </w:tr>
      <w:tr w:rsidR="00F77598" w:rsidRPr="00FE57B9" w:rsidTr="00F77598">
        <w:trPr>
          <w:cantSplit/>
        </w:trPr>
        <w:tc>
          <w:tcPr>
            <w:tcW w:w="1200" w:type="dxa"/>
          </w:tcPr>
          <w:p w:rsidR="00F77598" w:rsidRPr="00FE57B9" w:rsidRDefault="00F77598" w:rsidP="00F77598">
            <w:pPr>
              <w:pStyle w:val="TableNumbered"/>
              <w:numPr>
                <w:ilvl w:val="0"/>
                <w:numId w:val="0"/>
              </w:numPr>
              <w:ind w:left="360" w:hanging="360"/>
            </w:pPr>
            <w:r w:rsidRPr="00FE57B9">
              <w:t xml:space="preserve">6 </w:t>
            </w:r>
          </w:p>
        </w:tc>
        <w:tc>
          <w:tcPr>
            <w:tcW w:w="2107" w:type="dxa"/>
          </w:tcPr>
          <w:p w:rsidR="00F77598" w:rsidRPr="00FE57B9" w:rsidRDefault="00F77598" w:rsidP="00F77598">
            <w:pPr>
              <w:pStyle w:val="TableText10"/>
            </w:pPr>
            <w:r w:rsidRPr="00FE57B9">
              <w:t xml:space="preserve">special relationship witness  </w:t>
            </w:r>
          </w:p>
        </w:tc>
        <w:tc>
          <w:tcPr>
            <w:tcW w:w="4743" w:type="dxa"/>
          </w:tcPr>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bl>
    <w:p w:rsidR="00F77598" w:rsidRPr="00FE57B9" w:rsidRDefault="00F77598" w:rsidP="00F77598">
      <w:pPr>
        <w:pStyle w:val="AH5Sec"/>
      </w:pPr>
      <w:bookmarkStart w:id="74" w:name="_Toc31204757"/>
      <w:r w:rsidRPr="00EC75A7">
        <w:rPr>
          <w:rStyle w:val="CharSectNo"/>
        </w:rPr>
        <w:t>44</w:t>
      </w:r>
      <w:r w:rsidRPr="00FE57B9">
        <w:tab/>
        <w:t>Court may inform itself about particular witnesses</w:t>
      </w:r>
      <w:bookmarkEnd w:id="74"/>
    </w:p>
    <w:p w:rsidR="00F77598" w:rsidRPr="00FE57B9" w:rsidRDefault="00F77598" w:rsidP="00F77598">
      <w:pPr>
        <w:pStyle w:val="Amainreturn"/>
      </w:pPr>
      <w:r w:rsidRPr="00FE57B9">
        <w:t>In deciding whether a person is a witness mentioned in this part, the court is not bound by the rules of evidence and may inform itself as it considers appropriate.</w:t>
      </w:r>
    </w:p>
    <w:p w:rsidR="00F77598" w:rsidRPr="00FE57B9" w:rsidRDefault="00F77598" w:rsidP="00F77598">
      <w:pPr>
        <w:pStyle w:val="AH5Sec"/>
      </w:pPr>
      <w:bookmarkStart w:id="75" w:name="_Toc31204758"/>
      <w:r w:rsidRPr="00EC75A7">
        <w:rPr>
          <w:rStyle w:val="CharSectNo"/>
        </w:rPr>
        <w:t>45</w:t>
      </w:r>
      <w:r w:rsidRPr="00FE57B9">
        <w:tab/>
        <w:t>Failure to comply with ch 4</w:t>
      </w:r>
      <w:bookmarkEnd w:id="75"/>
    </w:p>
    <w:p w:rsidR="00F77598" w:rsidRPr="00FE57B9" w:rsidRDefault="00F77598" w:rsidP="00F77598">
      <w:pPr>
        <w:pStyle w:val="Amain"/>
      </w:pPr>
      <w:r w:rsidRPr="00FE57B9">
        <w:tab/>
        <w:t>(1)</w:t>
      </w:r>
      <w:r w:rsidRPr="00FE57B9">
        <w:tab/>
        <w:t>If the evidence of a witness is not given in accordance with this chapter, the evidence is not inadmissible for that reason only.</w:t>
      </w:r>
    </w:p>
    <w:p w:rsidR="00F77598" w:rsidRPr="00FE57B9" w:rsidRDefault="00F77598" w:rsidP="00F77598">
      <w:pPr>
        <w:pStyle w:val="Amain"/>
      </w:pPr>
      <w:r w:rsidRPr="00FE57B9">
        <w:tab/>
        <w:t>(2)</w:t>
      </w:r>
      <w:r w:rsidRPr="00FE57B9">
        <w:tab/>
        <w:t>Failure to comply with this chapter in relation to a proceeding does not affect the validity of the proceeding.</w:t>
      </w:r>
    </w:p>
    <w:p w:rsidR="0085783E" w:rsidRPr="0085783E" w:rsidRDefault="0085783E" w:rsidP="0085783E">
      <w:pPr>
        <w:pStyle w:val="PageBreak"/>
      </w:pPr>
      <w:r w:rsidRPr="0085783E">
        <w:br w:type="page"/>
      </w:r>
    </w:p>
    <w:p w:rsidR="00F77598" w:rsidRPr="00EC75A7" w:rsidRDefault="00F77598" w:rsidP="00F77598">
      <w:pPr>
        <w:pStyle w:val="AH2Part"/>
      </w:pPr>
      <w:bookmarkStart w:id="76" w:name="_Toc31204759"/>
      <w:r w:rsidRPr="00EC75A7">
        <w:rPr>
          <w:rStyle w:val="CharPartNo"/>
        </w:rPr>
        <w:lastRenderedPageBreak/>
        <w:t>Part 4.3</w:t>
      </w:r>
      <w:r w:rsidRPr="00FE57B9">
        <w:tab/>
      </w:r>
      <w:r w:rsidRPr="00EC75A7">
        <w:rPr>
          <w:rStyle w:val="CharPartText"/>
        </w:rPr>
        <w:t>Special requirements—general</w:t>
      </w:r>
      <w:bookmarkEnd w:id="76"/>
    </w:p>
    <w:p w:rsidR="00F77598" w:rsidRPr="00EC75A7" w:rsidRDefault="00F77598" w:rsidP="00F77598">
      <w:pPr>
        <w:pStyle w:val="AH3Div"/>
      </w:pPr>
      <w:bookmarkStart w:id="77" w:name="_Toc31204760"/>
      <w:r w:rsidRPr="00EC75A7">
        <w:rPr>
          <w:rStyle w:val="CharDivNo"/>
        </w:rPr>
        <w:t>Division 4.3.1</w:t>
      </w:r>
      <w:r w:rsidRPr="00FE57B9">
        <w:tab/>
      </w:r>
      <w:r w:rsidRPr="00EC75A7">
        <w:rPr>
          <w:rStyle w:val="CharDivText"/>
        </w:rPr>
        <w:t>Preliminary—pt 4.3</w:t>
      </w:r>
      <w:bookmarkEnd w:id="77"/>
    </w:p>
    <w:p w:rsidR="00F77598" w:rsidRPr="00FE57B9" w:rsidRDefault="00F77598" w:rsidP="00F77598">
      <w:pPr>
        <w:pStyle w:val="AH5Sec"/>
      </w:pPr>
      <w:bookmarkStart w:id="78" w:name="_Toc31204761"/>
      <w:r w:rsidRPr="00EC75A7">
        <w:rPr>
          <w:rStyle w:val="CharSectNo"/>
        </w:rPr>
        <w:t>46</w:t>
      </w:r>
      <w:r w:rsidRPr="00FE57B9">
        <w:tab/>
        <w:t>Definitions</w:t>
      </w:r>
      <w:r w:rsidRPr="00FE57B9">
        <w:rPr>
          <w:rFonts w:cs="Arial"/>
        </w:rPr>
        <w:t>—pt 4.3</w:t>
      </w:r>
      <w:bookmarkEnd w:id="78"/>
    </w:p>
    <w:p w:rsidR="00F77598" w:rsidRPr="00FE57B9" w:rsidRDefault="00F77598" w:rsidP="00F77598">
      <w:pPr>
        <w:pStyle w:val="Amainreturn"/>
      </w:pPr>
      <w:r w:rsidRPr="00FE57B9">
        <w:t>In this part:</w:t>
      </w:r>
    </w:p>
    <w:p w:rsidR="00F77598" w:rsidRPr="00FE57B9" w:rsidRDefault="00F77598" w:rsidP="00F77598">
      <w:pPr>
        <w:pStyle w:val="aDef"/>
      </w:pPr>
      <w:r w:rsidRPr="00FE57B9">
        <w:rPr>
          <w:rStyle w:val="charBoldItals"/>
        </w:rPr>
        <w:t>relevant proceeding</w:t>
      </w:r>
      <w:r w:rsidRPr="00FE57B9">
        <w:t>, in a provision of this part, means a proceeding to which the provision applies under section 43.</w:t>
      </w:r>
    </w:p>
    <w:p w:rsidR="00F77598" w:rsidRPr="00FE57B9" w:rsidRDefault="00F77598" w:rsidP="00F77598">
      <w:pPr>
        <w:pStyle w:val="aDef"/>
      </w:pPr>
      <w:r w:rsidRPr="00FE57B9">
        <w:rPr>
          <w:rStyle w:val="charBoldItals"/>
        </w:rPr>
        <w:t>witness</w:t>
      </w:r>
      <w:r w:rsidRPr="00FE57B9">
        <w:t>, in a provision of this part, means a witness to whom the provision applies under section 43.</w:t>
      </w:r>
    </w:p>
    <w:p w:rsidR="00F77598" w:rsidRPr="00EC75A7" w:rsidRDefault="00F77598" w:rsidP="00F77598">
      <w:pPr>
        <w:pStyle w:val="AH3Div"/>
      </w:pPr>
      <w:bookmarkStart w:id="79" w:name="_Toc31204762"/>
      <w:r w:rsidRPr="00EC75A7">
        <w:rPr>
          <w:rStyle w:val="CharDivNo"/>
        </w:rPr>
        <w:t>Division 4.3.2</w:t>
      </w:r>
      <w:r w:rsidRPr="00FE57B9">
        <w:tab/>
      </w:r>
      <w:r w:rsidRPr="00EC75A7">
        <w:rPr>
          <w:rStyle w:val="CharDivText"/>
        </w:rPr>
        <w:t>Special requirements—general</w:t>
      </w:r>
      <w:bookmarkEnd w:id="79"/>
    </w:p>
    <w:p w:rsidR="00F77598" w:rsidRPr="00FE57B9" w:rsidRDefault="00F77598" w:rsidP="00F77598">
      <w:pPr>
        <w:pStyle w:val="AH5Sec"/>
      </w:pPr>
      <w:bookmarkStart w:id="80" w:name="_Toc31204763"/>
      <w:r w:rsidRPr="00EC75A7">
        <w:rPr>
          <w:rStyle w:val="CharSectNo"/>
        </w:rPr>
        <w:t>47</w:t>
      </w:r>
      <w:r w:rsidRPr="00FE57B9">
        <w:tab/>
        <w:t>Accused may be screened from witness in court</w:t>
      </w:r>
      <w:bookmarkEnd w:id="80"/>
    </w:p>
    <w:p w:rsidR="00F77598" w:rsidRPr="00FE57B9" w:rsidRDefault="00F77598" w:rsidP="00F77598">
      <w:pPr>
        <w:pStyle w:val="Amain"/>
      </w:pPr>
      <w:r w:rsidRPr="00FE57B9">
        <w:tab/>
        <w:t>(1)</w:t>
      </w:r>
      <w:r w:rsidRPr="00FE57B9">
        <w:tab/>
        <w:t>A court may order in a relevant proceeding that the courtroom be arranged in a way that, while a witness is giving evidence, the witness cannot see—</w:t>
      </w:r>
    </w:p>
    <w:p w:rsidR="00F77598" w:rsidRPr="00FE57B9" w:rsidRDefault="00F77598" w:rsidP="00F77598">
      <w:pPr>
        <w:pStyle w:val="Apara"/>
      </w:pPr>
      <w:r w:rsidRPr="00FE57B9">
        <w:tab/>
        <w:t>(a)</w:t>
      </w:r>
      <w:r w:rsidRPr="00FE57B9">
        <w:tab/>
        <w:t>the accused person; or</w:t>
      </w:r>
    </w:p>
    <w:p w:rsidR="00F77598" w:rsidRPr="00FE57B9" w:rsidRDefault="00F77598" w:rsidP="00F77598">
      <w:pPr>
        <w:pStyle w:val="Apara"/>
      </w:pPr>
      <w:r w:rsidRPr="00FE57B9">
        <w:tab/>
        <w:t>(b)</w:t>
      </w:r>
      <w:r w:rsidRPr="00FE57B9">
        <w:tab/>
        <w:t>anyone else the court considers should be screened from the witness.</w:t>
      </w:r>
    </w:p>
    <w:p w:rsidR="00F77598" w:rsidRPr="00FE57B9" w:rsidRDefault="00F77598" w:rsidP="00F77598">
      <w:pPr>
        <w:pStyle w:val="Amain"/>
      </w:pPr>
      <w:r w:rsidRPr="00FE57B9">
        <w:tab/>
        <w:t>(2)</w:t>
      </w:r>
      <w:r w:rsidRPr="00FE57B9">
        <w:tab/>
        <w:t>However, the witness must be visible to—</w:t>
      </w:r>
    </w:p>
    <w:p w:rsidR="00F77598" w:rsidRPr="00FE57B9" w:rsidRDefault="00F77598" w:rsidP="00F77598">
      <w:pPr>
        <w:pStyle w:val="Apara"/>
      </w:pPr>
      <w:r w:rsidRPr="00FE57B9">
        <w:tab/>
        <w:t>(a)</w:t>
      </w:r>
      <w:r w:rsidRPr="00FE57B9">
        <w:tab/>
        <w:t>the presiding judicial officer; and</w:t>
      </w:r>
    </w:p>
    <w:p w:rsidR="00F77598" w:rsidRPr="00FE57B9" w:rsidRDefault="00F77598" w:rsidP="00F77598">
      <w:pPr>
        <w:pStyle w:val="Apara"/>
      </w:pPr>
      <w:r w:rsidRPr="00FE57B9">
        <w:tab/>
        <w:t>(b)</w:t>
      </w:r>
      <w:r w:rsidRPr="00FE57B9">
        <w:tab/>
        <w:t>if the proceeding is a trial by jury—the jury; and</w:t>
      </w:r>
    </w:p>
    <w:p w:rsidR="00F77598" w:rsidRPr="00FE57B9" w:rsidRDefault="00F77598" w:rsidP="00F77598">
      <w:pPr>
        <w:pStyle w:val="Apara"/>
      </w:pPr>
      <w:r w:rsidRPr="00FE57B9">
        <w:tab/>
        <w:t>(c)</w:t>
      </w:r>
      <w:r w:rsidRPr="00FE57B9">
        <w:tab/>
        <w:t>the accused person; and</w:t>
      </w:r>
    </w:p>
    <w:p w:rsidR="00F77598" w:rsidRPr="00FE57B9" w:rsidRDefault="00F77598" w:rsidP="00F77598">
      <w:pPr>
        <w:pStyle w:val="Apara"/>
      </w:pPr>
      <w:r w:rsidRPr="00FE57B9">
        <w:tab/>
        <w:t>(d)</w:t>
      </w:r>
      <w:r w:rsidRPr="00FE57B9">
        <w:tab/>
        <w:t>the accused person’s lawyer; and</w:t>
      </w:r>
    </w:p>
    <w:p w:rsidR="00F77598" w:rsidRPr="00FE57B9" w:rsidRDefault="00F77598" w:rsidP="00F77598">
      <w:pPr>
        <w:pStyle w:val="Apara"/>
      </w:pPr>
      <w:r w:rsidRPr="00FE57B9">
        <w:tab/>
        <w:t>(e)</w:t>
      </w:r>
      <w:r w:rsidRPr="00FE57B9">
        <w:tab/>
        <w:t>if the court has ordered that a person should be screened from the complainant or a similar act witness—the person; and</w:t>
      </w:r>
    </w:p>
    <w:p w:rsidR="00F77598" w:rsidRPr="00FE57B9" w:rsidRDefault="00F77598" w:rsidP="00F77598">
      <w:pPr>
        <w:pStyle w:val="Apara"/>
      </w:pPr>
      <w:r w:rsidRPr="00FE57B9">
        <w:tab/>
        <w:t>(f)</w:t>
      </w:r>
      <w:r w:rsidRPr="00FE57B9">
        <w:tab/>
        <w:t>the prosecutor.</w:t>
      </w:r>
    </w:p>
    <w:p w:rsidR="00F77598" w:rsidRPr="00FE57B9" w:rsidRDefault="00F77598" w:rsidP="00F77598">
      <w:pPr>
        <w:pStyle w:val="AH5Sec"/>
      </w:pPr>
      <w:bookmarkStart w:id="81" w:name="_Toc31204764"/>
      <w:r w:rsidRPr="00EC75A7">
        <w:rPr>
          <w:rStyle w:val="CharSectNo"/>
        </w:rPr>
        <w:lastRenderedPageBreak/>
        <w:t>48</w:t>
      </w:r>
      <w:r w:rsidRPr="00FE57B9">
        <w:tab/>
        <w:t>No examination of witness by self-represented accused person</w:t>
      </w:r>
      <w:bookmarkEnd w:id="81"/>
    </w:p>
    <w:p w:rsidR="00F77598" w:rsidRPr="00FE57B9" w:rsidRDefault="00F77598" w:rsidP="00F77598">
      <w:pPr>
        <w:pStyle w:val="Amain"/>
        <w:rPr>
          <w:lang w:eastAsia="en-AU"/>
        </w:rPr>
      </w:pPr>
      <w:r w:rsidRPr="00FE57B9">
        <w:rPr>
          <w:lang w:eastAsia="en-AU"/>
        </w:rPr>
        <w:tab/>
        <w:t>(1)</w:t>
      </w:r>
      <w:r w:rsidRPr="00FE57B9">
        <w:rPr>
          <w:lang w:eastAsia="en-AU"/>
        </w:rPr>
        <w:tab/>
        <w:t>A witness in a relevant proceeding must not be examined personally by the accused person but may be examined instead by—</w:t>
      </w:r>
    </w:p>
    <w:p w:rsidR="00F77598" w:rsidRPr="00FE57B9" w:rsidRDefault="00F77598" w:rsidP="00F77598">
      <w:pPr>
        <w:pStyle w:val="Apara"/>
      </w:pPr>
      <w:r w:rsidRPr="00FE57B9">
        <w:tab/>
        <w:t>(a)</w:t>
      </w:r>
      <w:r w:rsidRPr="00FE57B9">
        <w:tab/>
        <w:t>the accused person’s legal representative; or</w:t>
      </w:r>
    </w:p>
    <w:p w:rsidR="00F77598" w:rsidRPr="00FE57B9" w:rsidRDefault="00F77598" w:rsidP="00F77598">
      <w:pPr>
        <w:pStyle w:val="Apara"/>
      </w:pPr>
      <w:r w:rsidRPr="00FE57B9">
        <w:tab/>
        <w:t>(b)</w:t>
      </w:r>
      <w:r w:rsidRPr="00FE57B9">
        <w:tab/>
        <w:t>if the accused person does no</w:t>
      </w:r>
      <w:r>
        <w:t xml:space="preserve">t have a legal representative—a </w:t>
      </w:r>
      <w:r w:rsidRPr="00FE57B9">
        <w:t>person appointed by the court.</w:t>
      </w:r>
    </w:p>
    <w:p w:rsidR="00F77598" w:rsidRPr="00FE57B9" w:rsidRDefault="00F77598" w:rsidP="00F77598">
      <w:pPr>
        <w:pStyle w:val="Amain"/>
      </w:pPr>
      <w:r w:rsidRPr="00FE57B9">
        <w:tab/>
        <w:t>(2)</w:t>
      </w:r>
      <w:r w:rsidRPr="00FE57B9">
        <w:tab/>
        <w:t>If the accused person does not have a legal representative, the court must, as soon as practicable, tell the person—</w:t>
      </w:r>
    </w:p>
    <w:p w:rsidR="00F77598" w:rsidRPr="00FE57B9" w:rsidRDefault="00F77598" w:rsidP="00F77598">
      <w:pPr>
        <w:pStyle w:val="Apara"/>
      </w:pPr>
      <w:r w:rsidRPr="00FE57B9">
        <w:tab/>
        <w:t>(a)</w:t>
      </w:r>
      <w:r w:rsidRPr="00FE57B9">
        <w:tab/>
        <w:t>about the terms of subsection (1); and</w:t>
      </w:r>
    </w:p>
    <w:p w:rsidR="00F77598" w:rsidRPr="00FE57B9" w:rsidRDefault="00F77598" w:rsidP="00F77598">
      <w:pPr>
        <w:pStyle w:val="Apara"/>
      </w:pPr>
      <w:r w:rsidRPr="00FE57B9">
        <w:tab/>
        <w:t>(b)</w:t>
      </w:r>
      <w:r w:rsidRPr="00FE57B9">
        <w:tab/>
        <w:t>that the person may not present evidence from another witness in relation to a fact in issue to contradict the evidence of the witness in relation to the fact if the fact in the other witness’s evidence intended to contradict the witness’s evidence has not been put to the witness in cross-examination.</w:t>
      </w:r>
    </w:p>
    <w:p w:rsidR="00F77598" w:rsidRPr="00FE57B9" w:rsidRDefault="00F77598" w:rsidP="00F77598">
      <w:pPr>
        <w:pStyle w:val="Amain"/>
      </w:pPr>
      <w:r w:rsidRPr="00FE57B9">
        <w:tab/>
        <w:t>(3)</w:t>
      </w:r>
      <w:r w:rsidRPr="00FE57B9">
        <w:tab/>
        <w:t>A person appointed by the court for subsection (1) (b) may ask the witness only the questions that the accused person asks the person to put to the witness, and must not independently give the accused person legal or other advice.</w:t>
      </w:r>
    </w:p>
    <w:p w:rsidR="00F77598" w:rsidRPr="00FE57B9" w:rsidRDefault="00F77598" w:rsidP="00F77598">
      <w:pPr>
        <w:pStyle w:val="aNote"/>
      </w:pPr>
      <w:r w:rsidRPr="00FE57B9">
        <w:rPr>
          <w:rStyle w:val="charItals"/>
        </w:rPr>
        <w:t>Note</w:t>
      </w:r>
      <w:r w:rsidRPr="00FE57B9">
        <w:rPr>
          <w:rStyle w:val="charItals"/>
        </w:rPr>
        <w:tab/>
      </w:r>
      <w:r w:rsidRPr="00FE57B9">
        <w:t xml:space="preserve">If the court considers a question to be unduly annoying, harassing, intimidating etc, the court must disallow it or tell the witness that it need not be answered (see </w:t>
      </w:r>
      <w:hyperlink r:id="rId64" w:tooltip="A2011-12" w:history="1">
        <w:r w:rsidRPr="00FE57B9">
          <w:rPr>
            <w:rStyle w:val="charCitHyperlinkItal"/>
          </w:rPr>
          <w:t>Evidence Act 2011</w:t>
        </w:r>
      </w:hyperlink>
      <w:r w:rsidRPr="00FE57B9">
        <w:t>, s 41 (1) (Improper questions)).</w:t>
      </w:r>
    </w:p>
    <w:p w:rsidR="00F77598" w:rsidRPr="00FE57B9" w:rsidRDefault="00F77598" w:rsidP="00F77598">
      <w:pPr>
        <w:pStyle w:val="Amain"/>
      </w:pPr>
      <w:r w:rsidRPr="00FE57B9">
        <w:tab/>
        <w:t>(4)</w:t>
      </w:r>
      <w:r w:rsidRPr="00FE57B9">
        <w:tab/>
        <w:t>If the accused person does not have a legal representative, the court may, if it considers it is in the interests of justice, do 1 or more of the following:</w:t>
      </w:r>
    </w:p>
    <w:p w:rsidR="00F77598" w:rsidRPr="00FE57B9" w:rsidRDefault="00F77598" w:rsidP="00F77598">
      <w:pPr>
        <w:pStyle w:val="Apara"/>
      </w:pPr>
      <w:r w:rsidRPr="00FE57B9">
        <w:tab/>
        <w:t>(a)</w:t>
      </w:r>
      <w:r w:rsidRPr="00FE57B9">
        <w:tab/>
        <w:t xml:space="preserve">adjourn the relevant proceeding to enable the person to obtain a legal representative to conduct the examination; </w:t>
      </w:r>
    </w:p>
    <w:p w:rsidR="00F77598" w:rsidRPr="00FE57B9" w:rsidRDefault="00F77598" w:rsidP="00F77598">
      <w:pPr>
        <w:pStyle w:val="Apara"/>
      </w:pPr>
      <w:r w:rsidRPr="00FE57B9">
        <w:tab/>
        <w:t>(b)</w:t>
      </w:r>
      <w:r w:rsidRPr="00FE57B9">
        <w:tab/>
        <w:t>make—</w:t>
      </w:r>
    </w:p>
    <w:p w:rsidR="00F77598" w:rsidRPr="00FE57B9" w:rsidRDefault="00F77598" w:rsidP="00F77598">
      <w:pPr>
        <w:pStyle w:val="Asubpara"/>
      </w:pPr>
      <w:r w:rsidRPr="00FE57B9">
        <w:tab/>
        <w:t>(i)</w:t>
      </w:r>
      <w:r w:rsidRPr="00FE57B9">
        <w:tab/>
        <w:t>an order that the person obtain legal representation; and</w:t>
      </w:r>
    </w:p>
    <w:p w:rsidR="00F77598" w:rsidRPr="00FE57B9" w:rsidRDefault="00F77598" w:rsidP="00F77598">
      <w:pPr>
        <w:pStyle w:val="Asubpara"/>
      </w:pPr>
      <w:r w:rsidRPr="00FE57B9">
        <w:lastRenderedPageBreak/>
        <w:tab/>
        <w:t>(ii)</w:t>
      </w:r>
      <w:r w:rsidRPr="00FE57B9">
        <w:tab/>
        <w:t>any other order the court considers necessary to secure legal representation for the person.</w:t>
      </w:r>
    </w:p>
    <w:p w:rsidR="00F77598" w:rsidRPr="00FE57B9" w:rsidRDefault="00F77598" w:rsidP="00F77598">
      <w:pPr>
        <w:pStyle w:val="Amain"/>
      </w:pPr>
      <w:r w:rsidRPr="00FE57B9">
        <w:tab/>
        <w:t>(5)</w:t>
      </w:r>
      <w:r w:rsidRPr="00FE57B9">
        <w:tab/>
        <w:t>If the relevant proceeding is a trial by jury, the court must tell the jury that—</w:t>
      </w:r>
    </w:p>
    <w:p w:rsidR="00F77598" w:rsidRPr="00FE57B9" w:rsidRDefault="00F77598" w:rsidP="00F77598">
      <w:pPr>
        <w:pStyle w:val="Apara"/>
      </w:pPr>
      <w:r w:rsidRPr="00FE57B9">
        <w:tab/>
        <w:t>(a)</w:t>
      </w:r>
      <w:r w:rsidRPr="00FE57B9">
        <w:tab/>
        <w:t>the accused person may not examine the witness personally; and</w:t>
      </w:r>
    </w:p>
    <w:p w:rsidR="00F77598" w:rsidRPr="00FE57B9" w:rsidRDefault="00F77598" w:rsidP="00F77598">
      <w:pPr>
        <w:pStyle w:val="Apara"/>
      </w:pPr>
      <w:r w:rsidRPr="00FE57B9">
        <w:tab/>
        <w:t>(b)</w:t>
      </w:r>
      <w:r w:rsidRPr="00FE57B9">
        <w:tab/>
        <w:t>obtaining, or being provided with, legal representation to examine the witness, or having the accused person’s questions put to the witness by a person appointed by the court, is a usual practice; and</w:t>
      </w:r>
    </w:p>
    <w:p w:rsidR="00F77598" w:rsidRPr="00FE57B9" w:rsidRDefault="00F77598" w:rsidP="00F77598">
      <w:pPr>
        <w:pStyle w:val="Apara"/>
      </w:pPr>
      <w:r w:rsidRPr="00FE57B9">
        <w:tab/>
        <w:t>(c)</w:t>
      </w:r>
      <w:r w:rsidRPr="00FE57B9">
        <w:tab/>
        <w:t>the jury must not draw any inference against the accused person, or give the evidence more or less weight, because the examination is not conducted personally by the accused person.</w:t>
      </w:r>
    </w:p>
    <w:p w:rsidR="00F77598" w:rsidRPr="00FE57B9" w:rsidRDefault="00F77598" w:rsidP="00F77598">
      <w:pPr>
        <w:pStyle w:val="Amain"/>
        <w:rPr>
          <w:snapToGrid w:val="0"/>
        </w:rPr>
      </w:pPr>
      <w:r w:rsidRPr="00FE57B9">
        <w:rPr>
          <w:snapToGrid w:val="0"/>
        </w:rPr>
        <w:tab/>
        <w:t>(6)</w:t>
      </w:r>
      <w:r w:rsidRPr="00FE57B9">
        <w:rPr>
          <w:snapToGrid w:val="0"/>
        </w:rPr>
        <w:tab/>
        <w:t>In this section:</w:t>
      </w:r>
    </w:p>
    <w:p w:rsidR="00F77598" w:rsidRPr="00FE57B9" w:rsidRDefault="00F77598" w:rsidP="00F77598">
      <w:pPr>
        <w:pStyle w:val="aDef"/>
        <w:numPr>
          <w:ilvl w:val="5"/>
          <w:numId w:val="0"/>
        </w:numPr>
        <w:ind w:left="1100"/>
        <w:rPr>
          <w:snapToGrid w:val="0"/>
        </w:rPr>
      </w:pPr>
      <w:r w:rsidRPr="00FE57B9">
        <w:rPr>
          <w:rStyle w:val="charBoldItals"/>
        </w:rPr>
        <w:t>examine</w:t>
      </w:r>
      <w:r w:rsidRPr="00FE57B9">
        <w:rPr>
          <w:snapToGrid w:val="0"/>
        </w:rPr>
        <w:t xml:space="preserve"> includes cross-examine and re-examine.</w:t>
      </w:r>
    </w:p>
    <w:p w:rsidR="00F77598" w:rsidRPr="00FE57B9" w:rsidRDefault="00F77598" w:rsidP="00F77598">
      <w:pPr>
        <w:pStyle w:val="AH5Sec"/>
      </w:pPr>
      <w:bookmarkStart w:id="82" w:name="_Toc31204765"/>
      <w:r w:rsidRPr="00EC75A7">
        <w:rPr>
          <w:rStyle w:val="CharSectNo"/>
        </w:rPr>
        <w:t>49</w:t>
      </w:r>
      <w:r w:rsidRPr="00FE57B9">
        <w:tab/>
        <w:t>Witness may have support person in court</w:t>
      </w:r>
      <w:bookmarkEnd w:id="82"/>
    </w:p>
    <w:p w:rsidR="00F77598" w:rsidRPr="00FE57B9" w:rsidRDefault="00F77598" w:rsidP="00F77598">
      <w:pPr>
        <w:pStyle w:val="Amain"/>
      </w:pPr>
      <w:r w:rsidRPr="00FE57B9">
        <w:tab/>
        <w:t>(1)</w:t>
      </w:r>
      <w:r w:rsidRPr="00FE57B9">
        <w:tab/>
        <w:t xml:space="preserve">A court must, in a relevant proceeding, on application by a party who intends to call a witness, order that the witness have a person (a </w:t>
      </w:r>
      <w:r w:rsidRPr="00FE57B9">
        <w:rPr>
          <w:rStyle w:val="charBoldItals"/>
        </w:rPr>
        <w:t>support person</w:t>
      </w:r>
      <w:r w:rsidRPr="00FE57B9">
        <w:t>) in the court close to the witness, and within the witness’s sight, while the witness gives evidence.</w:t>
      </w:r>
    </w:p>
    <w:p w:rsidR="00F77598" w:rsidRPr="00FE57B9" w:rsidRDefault="00F77598" w:rsidP="00F77598">
      <w:pPr>
        <w:pStyle w:val="Amain"/>
      </w:pPr>
      <w:r w:rsidRPr="00FE57B9">
        <w:tab/>
        <w:t>(2)</w:t>
      </w:r>
      <w:r w:rsidRPr="00FE57B9">
        <w:tab/>
        <w:t>The court may order that a witness have more than 1 support person if it considers it is in the interests of justice.</w:t>
      </w:r>
    </w:p>
    <w:p w:rsidR="00F77598" w:rsidRPr="00FE57B9" w:rsidRDefault="00F77598" w:rsidP="00F77598">
      <w:pPr>
        <w:pStyle w:val="Amain"/>
      </w:pPr>
      <w:r w:rsidRPr="00FE57B9">
        <w:tab/>
        <w:t>(3)</w:t>
      </w:r>
      <w:r w:rsidRPr="00FE57B9">
        <w:tab/>
        <w:t>The support person must not—</w:t>
      </w:r>
    </w:p>
    <w:p w:rsidR="00F77598" w:rsidRPr="00FE57B9" w:rsidRDefault="00F77598" w:rsidP="00F77598">
      <w:pPr>
        <w:pStyle w:val="Apara"/>
      </w:pPr>
      <w:r w:rsidRPr="00FE57B9">
        <w:tab/>
        <w:t>(a)</w:t>
      </w:r>
      <w:r w:rsidRPr="00FE57B9">
        <w:tab/>
        <w:t>speak for the witness during the relevant proceeding; or</w:t>
      </w:r>
    </w:p>
    <w:p w:rsidR="00F77598" w:rsidRPr="00FE57B9" w:rsidRDefault="00F77598" w:rsidP="00F77598">
      <w:pPr>
        <w:pStyle w:val="Apara"/>
      </w:pPr>
      <w:r w:rsidRPr="00FE57B9">
        <w:tab/>
        <w:t>(b)</w:t>
      </w:r>
      <w:r w:rsidRPr="00FE57B9">
        <w:tab/>
        <w:t>otherwise interfere in the proceeding.</w:t>
      </w:r>
    </w:p>
    <w:p w:rsidR="00F77598" w:rsidRPr="00FE57B9" w:rsidRDefault="00F77598" w:rsidP="00F77598">
      <w:pPr>
        <w:pStyle w:val="Amain"/>
      </w:pPr>
      <w:r w:rsidRPr="00FE57B9">
        <w:tab/>
        <w:t>(4)</w:t>
      </w:r>
      <w:r w:rsidRPr="00FE57B9">
        <w:tab/>
        <w:t>Unless the court otherwise orders, the support person must not be, or be likely to be, a witness or party in the proceeding.</w:t>
      </w:r>
    </w:p>
    <w:p w:rsidR="00F77598" w:rsidRPr="00FE57B9" w:rsidRDefault="00F77598" w:rsidP="0085783E">
      <w:pPr>
        <w:pStyle w:val="Amain"/>
        <w:keepNext/>
      </w:pPr>
      <w:r w:rsidRPr="00FE57B9">
        <w:lastRenderedPageBreak/>
        <w:tab/>
        <w:t>(5)</w:t>
      </w:r>
      <w:r w:rsidRPr="00FE57B9">
        <w:tab/>
        <w:t>If the relevant proceeding is a trial by jury, the court must tell the jury that—</w:t>
      </w:r>
    </w:p>
    <w:p w:rsidR="00F77598" w:rsidRPr="00FE57B9" w:rsidRDefault="00F77598" w:rsidP="00F77598">
      <w:pPr>
        <w:pStyle w:val="Apara"/>
      </w:pPr>
      <w:r w:rsidRPr="00FE57B9">
        <w:tab/>
        <w:t>(a)</w:t>
      </w:r>
      <w:r w:rsidRPr="00FE57B9">
        <w:tab/>
        <w:t>a witness having a support person in the court while giving evidence is a usual practice; and</w:t>
      </w:r>
    </w:p>
    <w:p w:rsidR="00F77598" w:rsidRPr="00FE57B9" w:rsidRDefault="00F77598" w:rsidP="00F77598">
      <w:pPr>
        <w:pStyle w:val="Apara"/>
      </w:pPr>
      <w:r w:rsidRPr="00FE57B9">
        <w:tab/>
        <w:t>(b)</w:t>
      </w:r>
      <w:r w:rsidRPr="00FE57B9">
        <w:tab/>
        <w:t>the jury must not draw any inference against the accused person, or give the evidence more or less weight, because the support person is present.</w:t>
      </w:r>
    </w:p>
    <w:p w:rsidR="00F77598" w:rsidRPr="00FE57B9" w:rsidRDefault="00F77598" w:rsidP="00F77598">
      <w:pPr>
        <w:pStyle w:val="AH5Sec"/>
      </w:pPr>
      <w:bookmarkStart w:id="83" w:name="_Toc31204766"/>
      <w:r w:rsidRPr="00EC75A7">
        <w:rPr>
          <w:rStyle w:val="CharSectNo"/>
        </w:rPr>
        <w:t>50</w:t>
      </w:r>
      <w:r w:rsidRPr="00FE57B9">
        <w:tab/>
        <w:t>Evidence to be given in closed court</w:t>
      </w:r>
      <w:bookmarkEnd w:id="83"/>
    </w:p>
    <w:p w:rsidR="00F77598" w:rsidRPr="00FE57B9" w:rsidRDefault="00F77598" w:rsidP="00F77598">
      <w:pPr>
        <w:pStyle w:val="Amain"/>
      </w:pPr>
      <w:r w:rsidRPr="00FE57B9">
        <w:tab/>
        <w:t>(1)</w:t>
      </w:r>
      <w:r w:rsidRPr="00FE57B9">
        <w:tab/>
        <w:t>A court in a relevant proceeding may order that the court be closed to the public while all or part of the witness’s evidence (including evidence given under cross</w:t>
      </w:r>
      <w:r w:rsidRPr="00FE57B9">
        <w:noBreakHyphen/>
        <w:t>examination) is given.</w:t>
      </w:r>
    </w:p>
    <w:p w:rsidR="00F77598" w:rsidRPr="00FE57B9" w:rsidRDefault="00F77598" w:rsidP="00F77598">
      <w:pPr>
        <w:pStyle w:val="aNote"/>
        <w:keepNext/>
      </w:pPr>
      <w:r w:rsidRPr="00FE57B9">
        <w:rPr>
          <w:rStyle w:val="charItals"/>
        </w:rPr>
        <w:t>Note 1</w:t>
      </w:r>
      <w:r w:rsidRPr="00FE57B9">
        <w:rPr>
          <w:rStyle w:val="charItals"/>
        </w:rPr>
        <w:tab/>
      </w:r>
      <w:r w:rsidRPr="00FE57B9">
        <w:t>Section 73 allows the court to close the court so that pre-trial evidence can be given in sexual offence proceedings.</w:t>
      </w:r>
    </w:p>
    <w:p w:rsidR="00F77598" w:rsidRPr="00FE57B9" w:rsidRDefault="00F77598" w:rsidP="00F77598">
      <w:pPr>
        <w:pStyle w:val="aNote"/>
      </w:pPr>
      <w:r w:rsidRPr="00FE57B9">
        <w:rPr>
          <w:rStyle w:val="charItals"/>
        </w:rPr>
        <w:t>Note 2</w:t>
      </w:r>
      <w:r w:rsidRPr="00FE57B9">
        <w:rPr>
          <w:rStyle w:val="charItals"/>
        </w:rPr>
        <w:tab/>
      </w:r>
      <w:r w:rsidRPr="00FE57B9">
        <w:t xml:space="preserve">The accused is entitled to a fair and public hearing, but the court may exclude the press and public in certain circumstances (see </w:t>
      </w:r>
      <w:hyperlink r:id="rId65" w:tooltip="A2004-5" w:history="1">
        <w:r w:rsidRPr="00FE57B9">
          <w:rPr>
            <w:rStyle w:val="charCitHyperlinkItal"/>
          </w:rPr>
          <w:t>Human Rights Act 2004</w:t>
        </w:r>
      </w:hyperlink>
      <w:r w:rsidRPr="00FE57B9">
        <w:t>, s 21 (2)).</w:t>
      </w:r>
    </w:p>
    <w:p w:rsidR="00F77598" w:rsidRPr="00FE57B9" w:rsidRDefault="00F77598" w:rsidP="00F77598">
      <w:pPr>
        <w:pStyle w:val="Amain"/>
      </w:pPr>
      <w:r w:rsidRPr="00FE57B9">
        <w:tab/>
        <w:t>(2)</w:t>
      </w:r>
      <w:r w:rsidRPr="00FE57B9">
        <w:tab/>
        <w:t>In deciding whether to order that the court be closed to the public, the court must consider whether—</w:t>
      </w:r>
    </w:p>
    <w:p w:rsidR="00F77598" w:rsidRPr="00FE57B9" w:rsidRDefault="00F77598" w:rsidP="00F77598">
      <w:pPr>
        <w:pStyle w:val="Apara"/>
      </w:pPr>
      <w:r w:rsidRPr="00FE57B9">
        <w:tab/>
        <w:t>(a)</w:t>
      </w:r>
      <w:r w:rsidRPr="00FE57B9">
        <w:tab/>
        <w:t>the witness wants to give evidence in open court; and</w:t>
      </w:r>
    </w:p>
    <w:p w:rsidR="00F77598" w:rsidRPr="00FE57B9" w:rsidRDefault="00F77598" w:rsidP="00F77598">
      <w:pPr>
        <w:pStyle w:val="Apara"/>
      </w:pPr>
      <w:r w:rsidRPr="00FE57B9">
        <w:tab/>
        <w:t>(b)</w:t>
      </w:r>
      <w:r w:rsidRPr="00FE57B9">
        <w:tab/>
        <w:t>it is in the interests of justice that the witness give evidence in open court.</w:t>
      </w:r>
    </w:p>
    <w:p w:rsidR="00F77598" w:rsidRPr="00FE57B9" w:rsidRDefault="00F77598" w:rsidP="00F77598">
      <w:pPr>
        <w:pStyle w:val="Amain"/>
      </w:pPr>
      <w:r w:rsidRPr="00FE57B9">
        <w:tab/>
        <w:t>(3)</w:t>
      </w:r>
      <w:r w:rsidRPr="00FE57B9">
        <w:tab/>
        <w:t>However, an order under this section does not stop the following people from being in court while the witness gives evidence:</w:t>
      </w:r>
    </w:p>
    <w:p w:rsidR="00F77598" w:rsidRPr="00FE57B9" w:rsidRDefault="00F77598" w:rsidP="00F77598">
      <w:pPr>
        <w:pStyle w:val="Apara"/>
      </w:pPr>
      <w:r w:rsidRPr="00FE57B9">
        <w:tab/>
        <w:t>(a)</w:t>
      </w:r>
      <w:r w:rsidRPr="00FE57B9">
        <w:tab/>
        <w:t>a person nominated by the witness;</w:t>
      </w:r>
    </w:p>
    <w:p w:rsidR="00F77598" w:rsidRPr="00FE57B9" w:rsidRDefault="00F77598" w:rsidP="00F77598">
      <w:pPr>
        <w:pStyle w:val="Apara"/>
      </w:pPr>
      <w:r w:rsidRPr="00FE57B9">
        <w:tab/>
        <w:t>(b)</w:t>
      </w:r>
      <w:r w:rsidRPr="00FE57B9">
        <w:tab/>
        <w:t>a person who attends the relevant proceeding to prepare a news report of the proceeding and is authorised to attend for that purpose by the person’s employer.</w:t>
      </w:r>
    </w:p>
    <w:p w:rsidR="00F77598" w:rsidRPr="00FE57B9" w:rsidRDefault="00F77598" w:rsidP="00F77598">
      <w:pPr>
        <w:pStyle w:val="aNotepar"/>
      </w:pPr>
      <w:r w:rsidRPr="00FE57B9">
        <w:rPr>
          <w:rStyle w:val="charItals"/>
        </w:rPr>
        <w:t>Note</w:t>
      </w:r>
      <w:r w:rsidRPr="00FE57B9">
        <w:rPr>
          <w:rStyle w:val="charItals"/>
        </w:rPr>
        <w:tab/>
      </w:r>
      <w:r w:rsidRPr="00FE57B9">
        <w:t>Publishing certain information in relation to sexual offence proceedings is an offence (see s 74).</w:t>
      </w:r>
    </w:p>
    <w:p w:rsidR="00F77598" w:rsidRPr="00FE57B9" w:rsidRDefault="00F77598" w:rsidP="00F77598">
      <w:pPr>
        <w:pStyle w:val="Amain"/>
      </w:pPr>
      <w:r w:rsidRPr="00FE57B9">
        <w:lastRenderedPageBreak/>
        <w:tab/>
        <w:t>(4)</w:t>
      </w:r>
      <w:r w:rsidRPr="00FE57B9">
        <w:tab/>
        <w:t>In this section, a reference to a person giving evidence in a relevant proceeding includes the person giving evidence by the playing of an audiovisual recording of the evidence in the proceeding under this part.</w:t>
      </w:r>
    </w:p>
    <w:p w:rsidR="00F77598" w:rsidRPr="00EC75A7" w:rsidRDefault="00F77598" w:rsidP="00F77598">
      <w:pPr>
        <w:pStyle w:val="AH3Div"/>
      </w:pPr>
      <w:bookmarkStart w:id="84" w:name="_Toc31204767"/>
      <w:r w:rsidRPr="00EC75A7">
        <w:rPr>
          <w:rStyle w:val="CharDivNo"/>
        </w:rPr>
        <w:t>Division 4.3.3</w:t>
      </w:r>
      <w:r w:rsidRPr="00FE57B9">
        <w:tab/>
      </w:r>
      <w:r w:rsidRPr="00EC75A7">
        <w:rPr>
          <w:rStyle w:val="CharDivText"/>
        </w:rPr>
        <w:t>Special requirements—audiovisual recording of police interview</w:t>
      </w:r>
      <w:bookmarkEnd w:id="84"/>
    </w:p>
    <w:p w:rsidR="00F77598" w:rsidRPr="00FE57B9" w:rsidRDefault="00F77598" w:rsidP="00F77598">
      <w:pPr>
        <w:pStyle w:val="AH5Sec"/>
      </w:pPr>
      <w:bookmarkStart w:id="85" w:name="_Toc31204768"/>
      <w:r w:rsidRPr="00EC75A7">
        <w:rPr>
          <w:rStyle w:val="CharSectNo"/>
        </w:rPr>
        <w:t>51</w:t>
      </w:r>
      <w:r w:rsidRPr="00FE57B9">
        <w:tab/>
        <w:t xml:space="preserve">Meaning of </w:t>
      </w:r>
      <w:r w:rsidRPr="00FE57B9">
        <w:rPr>
          <w:rStyle w:val="charItals"/>
        </w:rPr>
        <w:t>audiovisual recording</w:t>
      </w:r>
      <w:r w:rsidRPr="00FE57B9">
        <w:t>—div 4.3.3</w:t>
      </w:r>
      <w:bookmarkEnd w:id="85"/>
    </w:p>
    <w:p w:rsidR="00F77598" w:rsidRPr="00FE57B9" w:rsidRDefault="00F77598" w:rsidP="00F77598">
      <w:pPr>
        <w:pStyle w:val="Amain"/>
      </w:pPr>
      <w:r w:rsidRPr="00FE57B9">
        <w:tab/>
        <w:t>(1)</w:t>
      </w:r>
      <w:r w:rsidRPr="00FE57B9">
        <w:tab/>
        <w:t xml:space="preserve">For this division, an </w:t>
      </w:r>
      <w:r w:rsidRPr="00FE57B9">
        <w:rPr>
          <w:rStyle w:val="charBoldItals"/>
        </w:rPr>
        <w:t>audiovisual recording</w:t>
      </w:r>
      <w:r w:rsidRPr="00FE57B9">
        <w:t xml:space="preserve"> is an audiovisual recording that is of a witness in a relevant proceeding answering questions of a prescribed person in relation to the investigation of an offence the subject of the proceeding. </w:t>
      </w:r>
    </w:p>
    <w:p w:rsidR="00F77598" w:rsidRPr="00FE57B9" w:rsidRDefault="00F77598" w:rsidP="00F77598">
      <w:pPr>
        <w:pStyle w:val="Amain"/>
      </w:pPr>
      <w:r w:rsidRPr="00FE57B9">
        <w:tab/>
        <w:t>(2)</w:t>
      </w:r>
      <w:r w:rsidRPr="00FE57B9">
        <w:tab/>
        <w:t>The audiovisual recording must include the following:</w:t>
      </w:r>
    </w:p>
    <w:p w:rsidR="00F77598" w:rsidRPr="00FE57B9" w:rsidRDefault="00F77598" w:rsidP="00F77598">
      <w:pPr>
        <w:pStyle w:val="Apara"/>
      </w:pPr>
      <w:r w:rsidRPr="00FE57B9">
        <w:tab/>
        <w:t>(a)</w:t>
      </w:r>
      <w:r w:rsidRPr="00FE57B9">
        <w:tab/>
        <w:t>the date when, and the place where, the recording was made;</w:t>
      </w:r>
    </w:p>
    <w:p w:rsidR="00F77598" w:rsidRPr="00FE57B9" w:rsidRDefault="00F77598" w:rsidP="00F77598">
      <w:pPr>
        <w:pStyle w:val="Apara"/>
      </w:pPr>
      <w:r w:rsidRPr="00FE57B9">
        <w:tab/>
        <w:t>(b)</w:t>
      </w:r>
      <w:r w:rsidRPr="00FE57B9">
        <w:tab/>
        <w:t>the times when the recording started and ended;</w:t>
      </w:r>
    </w:p>
    <w:p w:rsidR="00F77598" w:rsidRPr="00FE57B9" w:rsidRDefault="00F77598" w:rsidP="00F77598">
      <w:pPr>
        <w:pStyle w:val="Apara"/>
      </w:pPr>
      <w:r w:rsidRPr="00FE57B9">
        <w:tab/>
        <w:t>(c)</w:t>
      </w:r>
      <w:r w:rsidRPr="00FE57B9">
        <w:tab/>
        <w:t>the times when any break in questioning started and ended, and the reason for the break;</w:t>
      </w:r>
    </w:p>
    <w:p w:rsidR="00F77598" w:rsidRPr="00FE57B9" w:rsidRDefault="00F77598" w:rsidP="00F77598">
      <w:pPr>
        <w:pStyle w:val="Apara"/>
      </w:pPr>
      <w:r w:rsidRPr="00FE57B9">
        <w:tab/>
        <w:t>(d)</w:t>
      </w:r>
      <w:r w:rsidRPr="00FE57B9">
        <w:tab/>
        <w:t>the name of each person present during any part of the recording;</w:t>
      </w:r>
    </w:p>
    <w:p w:rsidR="00F77598" w:rsidRPr="00FE57B9" w:rsidRDefault="00F77598" w:rsidP="00F77598">
      <w:pPr>
        <w:pStyle w:val="Apara"/>
      </w:pPr>
      <w:r w:rsidRPr="00FE57B9">
        <w:tab/>
        <w:t>(e)</w:t>
      </w:r>
      <w:r w:rsidRPr="00FE57B9">
        <w:tab/>
        <w:t>for each person present during any part of the recording—the part when the person was present.</w:t>
      </w:r>
    </w:p>
    <w:p w:rsidR="00F77598" w:rsidRPr="00FE57B9" w:rsidRDefault="00F77598" w:rsidP="00F77598">
      <w:pPr>
        <w:pStyle w:val="Amain"/>
      </w:pPr>
      <w:r w:rsidRPr="00FE57B9">
        <w:tab/>
        <w:t>(3)</w:t>
      </w:r>
      <w:r w:rsidRPr="00FE57B9">
        <w:tab/>
        <w:t>The audiovisual recording must—</w:t>
      </w:r>
    </w:p>
    <w:p w:rsidR="00F77598" w:rsidRPr="00FE57B9" w:rsidRDefault="00F77598" w:rsidP="00F77598">
      <w:pPr>
        <w:pStyle w:val="Apara"/>
      </w:pPr>
      <w:r w:rsidRPr="00FE57B9">
        <w:tab/>
        <w:t>(a)</w:t>
      </w:r>
      <w:r w:rsidRPr="00FE57B9">
        <w:tab/>
        <w:t>be certified by a prescribed person as an accurate record of the witness answering the questions; and</w:t>
      </w:r>
    </w:p>
    <w:p w:rsidR="00F77598" w:rsidRPr="00FE57B9" w:rsidRDefault="00F77598" w:rsidP="00F77598">
      <w:pPr>
        <w:pStyle w:val="Apara"/>
      </w:pPr>
      <w:r w:rsidRPr="00FE57B9">
        <w:tab/>
        <w:t>(b)</w:t>
      </w:r>
      <w:r w:rsidRPr="00FE57B9">
        <w:tab/>
        <w:t>not be edited or changed, unless the court hearing the relevant proceeding in which the recording is tendered otherwise orders.</w:t>
      </w:r>
    </w:p>
    <w:p w:rsidR="00F77598" w:rsidRPr="00FE57B9" w:rsidRDefault="00F77598" w:rsidP="00F77598">
      <w:pPr>
        <w:pStyle w:val="aExamHdgpar"/>
      </w:pPr>
      <w:r w:rsidRPr="00FE57B9">
        <w:t>Example—court ordering change</w:t>
      </w:r>
    </w:p>
    <w:p w:rsidR="00F77598" w:rsidRPr="00FE57B9" w:rsidRDefault="00F77598" w:rsidP="00F77598">
      <w:pPr>
        <w:pStyle w:val="aExampar"/>
      </w:pPr>
      <w:r w:rsidRPr="00FE57B9">
        <w:t>editing the recording to omit inadmissible material</w:t>
      </w:r>
    </w:p>
    <w:p w:rsidR="00F77598" w:rsidRPr="00FE57B9" w:rsidRDefault="00F77598" w:rsidP="00F77598">
      <w:pPr>
        <w:pStyle w:val="AH5Sec"/>
      </w:pPr>
      <w:bookmarkStart w:id="86" w:name="_Toc31204769"/>
      <w:r w:rsidRPr="00EC75A7">
        <w:rPr>
          <w:rStyle w:val="CharSectNo"/>
        </w:rPr>
        <w:lastRenderedPageBreak/>
        <w:t>52</w:t>
      </w:r>
      <w:r w:rsidRPr="00FE57B9">
        <w:tab/>
        <w:t>Police interview audiovisual recording may be admitted as evidence</w:t>
      </w:r>
      <w:bookmarkEnd w:id="86"/>
    </w:p>
    <w:p w:rsidR="00F77598" w:rsidRPr="00FE57B9" w:rsidRDefault="00F77598" w:rsidP="00F77598">
      <w:pPr>
        <w:pStyle w:val="Amain"/>
      </w:pPr>
      <w:r w:rsidRPr="00FE57B9">
        <w:tab/>
        <w:t>(1)</w:t>
      </w:r>
      <w:r w:rsidRPr="00FE57B9">
        <w:tab/>
        <w:t>An audiovisual recording may—</w:t>
      </w:r>
    </w:p>
    <w:p w:rsidR="00F77598" w:rsidRPr="00FE57B9" w:rsidRDefault="00F77598" w:rsidP="00F77598">
      <w:pPr>
        <w:pStyle w:val="Apara"/>
      </w:pPr>
      <w:r w:rsidRPr="00FE57B9">
        <w:tab/>
        <w:t>(a)</w:t>
      </w:r>
      <w:r w:rsidRPr="00FE57B9">
        <w:tab/>
        <w:t>be played at the hearing of a relevant proceeding for the offence the subject of the proceeding; and</w:t>
      </w:r>
    </w:p>
    <w:p w:rsidR="00F77598" w:rsidRPr="00FE57B9" w:rsidRDefault="00F77598" w:rsidP="00F77598">
      <w:pPr>
        <w:pStyle w:val="Apara"/>
      </w:pPr>
      <w:r w:rsidRPr="00FE57B9">
        <w:tab/>
        <w:t>(b)</w:t>
      </w:r>
      <w:r w:rsidRPr="00FE57B9">
        <w:tab/>
        <w:t xml:space="preserve">if the recording is played at the hearing—be admitted as the witness’s evidence in chief in the proceeding as if the witness gave the evidence at the hearing in person. </w:t>
      </w:r>
    </w:p>
    <w:p w:rsidR="00F77598" w:rsidRPr="00FE57B9" w:rsidRDefault="00F77598" w:rsidP="00F77598">
      <w:pPr>
        <w:pStyle w:val="Amain"/>
      </w:pPr>
      <w:r w:rsidRPr="00FE57B9">
        <w:tab/>
        <w:t>(2)</w:t>
      </w:r>
      <w:r w:rsidRPr="00FE57B9">
        <w:tab/>
        <w:t>However, the court may refuse to admit all or any part of the audiovisual recording.</w:t>
      </w:r>
    </w:p>
    <w:p w:rsidR="00F77598" w:rsidRPr="00FE57B9" w:rsidRDefault="00F77598" w:rsidP="00F77598">
      <w:pPr>
        <w:pStyle w:val="Amain"/>
      </w:pPr>
      <w:r w:rsidRPr="00FE57B9">
        <w:tab/>
        <w:t>(3)</w:t>
      </w:r>
      <w:r w:rsidRPr="00FE57B9">
        <w:tab/>
        <w:t>The witness must not be in the courtroom, or visible to anyone in the courtroom by audiovisual link, while the audiovisual recording is played at the hearing.</w:t>
      </w:r>
    </w:p>
    <w:p w:rsidR="00F77598" w:rsidRPr="00FE57B9" w:rsidRDefault="00F77598" w:rsidP="00F77598">
      <w:pPr>
        <w:pStyle w:val="Amain"/>
      </w:pPr>
      <w:r w:rsidRPr="00FE57B9">
        <w:tab/>
        <w:t>(4)</w:t>
      </w:r>
      <w:r w:rsidRPr="00FE57B9">
        <w:tab/>
        <w:t>This section is subject to section 56.</w:t>
      </w:r>
    </w:p>
    <w:p w:rsidR="00F77598" w:rsidRPr="00FE57B9" w:rsidRDefault="00F77598" w:rsidP="00F77598">
      <w:pPr>
        <w:pStyle w:val="Amain"/>
      </w:pPr>
      <w:r w:rsidRPr="00FE57B9">
        <w:tab/>
        <w:t>(5)</w:t>
      </w:r>
      <w:r w:rsidRPr="00FE57B9">
        <w:tab/>
        <w:t>In this section:</w:t>
      </w:r>
    </w:p>
    <w:p w:rsidR="00F77598" w:rsidRPr="00FE57B9" w:rsidRDefault="00F77598" w:rsidP="00F77598">
      <w:pPr>
        <w:pStyle w:val="aDef"/>
      </w:pPr>
      <w:r w:rsidRPr="00FE57B9">
        <w:rPr>
          <w:rStyle w:val="charBoldItals"/>
        </w:rPr>
        <w:t>hearing</w:t>
      </w:r>
      <w:r w:rsidRPr="00FE57B9">
        <w:t xml:space="preserve"> includes a pre-trial hearing.</w:t>
      </w:r>
    </w:p>
    <w:p w:rsidR="00F77598" w:rsidRPr="00FE57B9" w:rsidRDefault="00F77598" w:rsidP="00F77598">
      <w:pPr>
        <w:pStyle w:val="AH5Sec"/>
      </w:pPr>
      <w:bookmarkStart w:id="87" w:name="_Toc31204770"/>
      <w:r w:rsidRPr="00EC75A7">
        <w:rPr>
          <w:rStyle w:val="CharSectNo"/>
        </w:rPr>
        <w:t>53</w:t>
      </w:r>
      <w:r w:rsidRPr="00FE57B9">
        <w:tab/>
        <w:t>Police interview audiovisual recording—notice</w:t>
      </w:r>
      <w:bookmarkEnd w:id="87"/>
    </w:p>
    <w:p w:rsidR="00F77598" w:rsidRPr="00FE57B9" w:rsidRDefault="00F77598" w:rsidP="00F77598">
      <w:pPr>
        <w:pStyle w:val="Amain"/>
      </w:pPr>
      <w:r w:rsidRPr="00FE57B9">
        <w:tab/>
        <w:t>(1)</w:t>
      </w:r>
      <w:r w:rsidRPr="00FE57B9">
        <w:tab/>
        <w:t>This section applies if the prosecutor in a relevant proceeding intends to tender an audiovisual recording as evidence.</w:t>
      </w:r>
    </w:p>
    <w:p w:rsidR="00F77598" w:rsidRPr="00FE57B9" w:rsidRDefault="00F77598" w:rsidP="00F77598">
      <w:pPr>
        <w:pStyle w:val="Amain"/>
      </w:pPr>
      <w:r w:rsidRPr="00FE57B9">
        <w:tab/>
        <w:t>(2)</w:t>
      </w:r>
      <w:r w:rsidRPr="00FE57B9">
        <w:tab/>
        <w:t>The prosecutor must give to the accused person or the person’s lawyer—</w:t>
      </w:r>
    </w:p>
    <w:p w:rsidR="00F77598" w:rsidRPr="00FE57B9" w:rsidRDefault="00F77598" w:rsidP="00F77598">
      <w:pPr>
        <w:pStyle w:val="Apara"/>
      </w:pPr>
      <w:r w:rsidRPr="00FE57B9">
        <w:tab/>
        <w:t>(a)</w:t>
      </w:r>
      <w:r w:rsidRPr="00FE57B9">
        <w:tab/>
        <w:t>written notice that the prosecutor intends to tender the audiovisual recording; and</w:t>
      </w:r>
    </w:p>
    <w:p w:rsidR="00F77598" w:rsidRPr="00FE57B9" w:rsidRDefault="00F77598" w:rsidP="00F77598">
      <w:pPr>
        <w:pStyle w:val="Apara"/>
      </w:pPr>
      <w:r w:rsidRPr="00FE57B9">
        <w:tab/>
        <w:t>(b)</w:t>
      </w:r>
      <w:r w:rsidRPr="00FE57B9">
        <w:tab/>
        <w:t>a copy of a transcript of the recording.</w:t>
      </w:r>
    </w:p>
    <w:p w:rsidR="00F77598" w:rsidRPr="00FE57B9" w:rsidRDefault="00F77598" w:rsidP="00F77598">
      <w:pPr>
        <w:pStyle w:val="Amain"/>
      </w:pPr>
      <w:r w:rsidRPr="00FE57B9">
        <w:tab/>
        <w:t>(3)</w:t>
      </w:r>
      <w:r w:rsidRPr="00FE57B9">
        <w:tab/>
        <w:t>The notice must state the following:</w:t>
      </w:r>
    </w:p>
    <w:p w:rsidR="00F77598" w:rsidRPr="00FE57B9" w:rsidRDefault="00F77598" w:rsidP="00F77598">
      <w:pPr>
        <w:pStyle w:val="Apara"/>
      </w:pPr>
      <w:r w:rsidRPr="00FE57B9">
        <w:tab/>
        <w:t>(a)</w:t>
      </w:r>
      <w:r w:rsidRPr="00FE57B9">
        <w:tab/>
        <w:t>each audiovisual recording the prosecutor intends to tender;</w:t>
      </w:r>
    </w:p>
    <w:p w:rsidR="00F77598" w:rsidRPr="00FE57B9" w:rsidRDefault="00F77598" w:rsidP="00F77598">
      <w:pPr>
        <w:pStyle w:val="Apara"/>
      </w:pPr>
      <w:r w:rsidRPr="00FE57B9">
        <w:lastRenderedPageBreak/>
        <w:tab/>
        <w:t>(b)</w:t>
      </w:r>
      <w:r w:rsidRPr="00FE57B9">
        <w:tab/>
        <w:t>that the accused person and the person’s lawyer are entitled to see and listen to each recording at a police station or somewhere else decided by the chief police officer;</w:t>
      </w:r>
    </w:p>
    <w:p w:rsidR="00F77598" w:rsidRPr="00FE57B9" w:rsidRDefault="00F77598" w:rsidP="00F77598">
      <w:pPr>
        <w:pStyle w:val="Apara"/>
      </w:pPr>
      <w:r w:rsidRPr="00FE57B9">
        <w:tab/>
        <w:t>(c)</w:t>
      </w:r>
      <w:r w:rsidRPr="00FE57B9">
        <w:tab/>
        <w:t xml:space="preserve">the person responsible (the </w:t>
      </w:r>
      <w:r w:rsidRPr="00FE57B9">
        <w:rPr>
          <w:rStyle w:val="charBoldItals"/>
        </w:rPr>
        <w:t>responsible person</w:t>
      </w:r>
      <w:r w:rsidRPr="00FE57B9">
        <w:t>) for arranging access to each recording.</w:t>
      </w:r>
    </w:p>
    <w:p w:rsidR="00F77598" w:rsidRPr="00FE57B9" w:rsidRDefault="00F77598" w:rsidP="00F77598">
      <w:pPr>
        <w:pStyle w:val="Amain"/>
      </w:pPr>
      <w:r w:rsidRPr="00FE57B9">
        <w:tab/>
        <w:t>(4)</w:t>
      </w:r>
      <w:r w:rsidRPr="00FE57B9">
        <w:tab/>
        <w:t>For subsection (3) (c), the notice must state the responsible person by—</w:t>
      </w:r>
    </w:p>
    <w:p w:rsidR="00F77598" w:rsidRPr="00FE57B9" w:rsidRDefault="00F77598" w:rsidP="00F77598">
      <w:pPr>
        <w:pStyle w:val="Apara"/>
      </w:pPr>
      <w:r w:rsidRPr="00FE57B9">
        <w:tab/>
        <w:t>(a)</w:t>
      </w:r>
      <w:r w:rsidRPr="00FE57B9">
        <w:tab/>
        <w:t>naming the person; or</w:t>
      </w:r>
    </w:p>
    <w:p w:rsidR="00F77598" w:rsidRPr="00FE57B9" w:rsidRDefault="00F77598" w:rsidP="00F77598">
      <w:pPr>
        <w:pStyle w:val="Apara"/>
      </w:pPr>
      <w:r w:rsidRPr="00FE57B9">
        <w:tab/>
        <w:t>(b)</w:t>
      </w:r>
      <w:r w:rsidRPr="00FE57B9">
        <w:tab/>
        <w:t>stating the occupant of a position prescribed by regulation.</w:t>
      </w:r>
    </w:p>
    <w:p w:rsidR="00F77598" w:rsidRPr="00FE57B9" w:rsidRDefault="00F77598" w:rsidP="00F77598">
      <w:pPr>
        <w:pStyle w:val="AH5Sec"/>
      </w:pPr>
      <w:bookmarkStart w:id="88" w:name="_Toc31204771"/>
      <w:r w:rsidRPr="00EC75A7">
        <w:rPr>
          <w:rStyle w:val="CharSectNo"/>
        </w:rPr>
        <w:t>54</w:t>
      </w:r>
      <w:r w:rsidRPr="00FE57B9">
        <w:tab/>
        <w:t>Police interview audiovisual recording—notice for access</w:t>
      </w:r>
      <w:bookmarkEnd w:id="88"/>
    </w:p>
    <w:p w:rsidR="00F77598" w:rsidRPr="00FE57B9" w:rsidRDefault="00F77598" w:rsidP="00F77598">
      <w:pPr>
        <w:pStyle w:val="Amain"/>
      </w:pPr>
      <w:r w:rsidRPr="00FE57B9">
        <w:tab/>
        <w:t>(1)</w:t>
      </w:r>
      <w:r w:rsidRPr="00FE57B9">
        <w:tab/>
        <w:t>The accused person, or the person’s lawyer, must give written notice to the responsible person to have access to an audiovisual recording.</w:t>
      </w:r>
    </w:p>
    <w:p w:rsidR="00F77598" w:rsidRPr="00FE57B9" w:rsidRDefault="00F77598" w:rsidP="00F77598">
      <w:pPr>
        <w:pStyle w:val="Amain"/>
      </w:pPr>
      <w:r w:rsidRPr="00FE57B9">
        <w:tab/>
        <w:t>(2)</w:t>
      </w:r>
      <w:r w:rsidRPr="00FE57B9">
        <w:tab/>
        <w:t>The notice must state the following:</w:t>
      </w:r>
    </w:p>
    <w:p w:rsidR="00F77598" w:rsidRPr="00FE57B9" w:rsidRDefault="00F77598" w:rsidP="00F77598">
      <w:pPr>
        <w:pStyle w:val="Apara"/>
      </w:pPr>
      <w:r w:rsidRPr="00FE57B9">
        <w:tab/>
        <w:t>(a)</w:t>
      </w:r>
      <w:r w:rsidRPr="00FE57B9">
        <w:tab/>
        <w:t>the name of the accused person, and the person’s lawyer;</w:t>
      </w:r>
    </w:p>
    <w:p w:rsidR="00F77598" w:rsidRPr="00FE57B9" w:rsidRDefault="00F77598" w:rsidP="00F77598">
      <w:pPr>
        <w:pStyle w:val="Apara"/>
      </w:pPr>
      <w:r w:rsidRPr="00FE57B9">
        <w:tab/>
        <w:t>(b)</w:t>
      </w:r>
      <w:r w:rsidRPr="00FE57B9">
        <w:tab/>
        <w:t>each audiovisual recording for which access is required.</w:t>
      </w:r>
    </w:p>
    <w:p w:rsidR="00F77598" w:rsidRPr="00FE57B9" w:rsidRDefault="00F77598" w:rsidP="00F77598">
      <w:pPr>
        <w:pStyle w:val="AH5Sec"/>
      </w:pPr>
      <w:bookmarkStart w:id="89" w:name="_Toc31204772"/>
      <w:r w:rsidRPr="00EC75A7">
        <w:rPr>
          <w:rStyle w:val="CharSectNo"/>
        </w:rPr>
        <w:t>55</w:t>
      </w:r>
      <w:r w:rsidRPr="00FE57B9">
        <w:tab/>
        <w:t>Police interview audiovisual recording—access to accused person</w:t>
      </w:r>
      <w:bookmarkEnd w:id="89"/>
    </w:p>
    <w:p w:rsidR="00F77598" w:rsidRPr="00FE57B9" w:rsidRDefault="00F77598" w:rsidP="00F77598">
      <w:pPr>
        <w:pStyle w:val="Amain"/>
      </w:pPr>
      <w:r w:rsidRPr="00FE57B9">
        <w:tab/>
        <w:t>(1)</w:t>
      </w:r>
      <w:r w:rsidRPr="00FE57B9">
        <w:tab/>
        <w:t>This section applies if an accused person, or the person’s lawyer, gives notice under section 54 requesting access to an audiovisual recording.</w:t>
      </w:r>
    </w:p>
    <w:p w:rsidR="00F77598" w:rsidRPr="00FE57B9" w:rsidRDefault="00F77598" w:rsidP="00F77598">
      <w:pPr>
        <w:pStyle w:val="Amain"/>
      </w:pPr>
      <w:r w:rsidRPr="00FE57B9">
        <w:tab/>
        <w:t>(2)</w:t>
      </w:r>
      <w:r w:rsidRPr="00FE57B9">
        <w:tab/>
        <w:t>The responsible person must give the person who gave notice access to see and listen to the audiovisual recording as soon as practicable after receiving the notice under section 54.</w:t>
      </w:r>
    </w:p>
    <w:p w:rsidR="00F77598" w:rsidRPr="00FE57B9" w:rsidRDefault="00F77598" w:rsidP="00F77598">
      <w:pPr>
        <w:pStyle w:val="Amain"/>
      </w:pPr>
      <w:r w:rsidRPr="00FE57B9">
        <w:tab/>
        <w:t>(3)</w:t>
      </w:r>
      <w:r w:rsidRPr="00FE57B9">
        <w:tab/>
        <w:t>The person who gave notice may have access to an audiovisual recording more than once.</w:t>
      </w:r>
    </w:p>
    <w:p w:rsidR="00F77598" w:rsidRPr="00FE57B9" w:rsidRDefault="00F77598" w:rsidP="00F77598">
      <w:pPr>
        <w:pStyle w:val="Amain"/>
      </w:pPr>
      <w:r w:rsidRPr="00FE57B9">
        <w:tab/>
        <w:t>(4)</w:t>
      </w:r>
      <w:r w:rsidRPr="00FE57B9">
        <w:tab/>
        <w:t>The accused person, and the person’s lawyer, must not be given, or take a copy of, an audiovisual recording.</w:t>
      </w:r>
    </w:p>
    <w:p w:rsidR="00F77598" w:rsidRPr="00FE57B9" w:rsidRDefault="00F77598" w:rsidP="00F77598">
      <w:pPr>
        <w:pStyle w:val="AH5Sec"/>
      </w:pPr>
      <w:bookmarkStart w:id="90" w:name="_Toc31204773"/>
      <w:r w:rsidRPr="00EC75A7">
        <w:rPr>
          <w:rStyle w:val="CharSectNo"/>
        </w:rPr>
        <w:lastRenderedPageBreak/>
        <w:t>56</w:t>
      </w:r>
      <w:r w:rsidRPr="00FE57B9">
        <w:tab/>
        <w:t>Police interview audiovisual recording—admissibility</w:t>
      </w:r>
      <w:bookmarkEnd w:id="90"/>
    </w:p>
    <w:p w:rsidR="00F77598" w:rsidRPr="00FE57B9" w:rsidRDefault="00F77598" w:rsidP="00F77598">
      <w:pPr>
        <w:pStyle w:val="Amain"/>
      </w:pPr>
      <w:r w:rsidRPr="00FE57B9">
        <w:tab/>
        <w:t>(1)</w:t>
      </w:r>
      <w:r w:rsidRPr="00FE57B9">
        <w:tab/>
        <w:t>An audiovisual recording is admissible in a relevant proceeding only if—</w:t>
      </w:r>
    </w:p>
    <w:p w:rsidR="00F77598" w:rsidRPr="00FE57B9" w:rsidRDefault="00F77598" w:rsidP="00F77598">
      <w:pPr>
        <w:pStyle w:val="Apara"/>
      </w:pPr>
      <w:r w:rsidRPr="00FE57B9">
        <w:tab/>
        <w:t>(a)</w:t>
      </w:r>
      <w:r w:rsidRPr="00FE57B9">
        <w:tab/>
        <w:t>notice is given under section 53; and</w:t>
      </w:r>
    </w:p>
    <w:p w:rsidR="00F77598" w:rsidRPr="00FE57B9" w:rsidRDefault="00F77598" w:rsidP="00F77598">
      <w:pPr>
        <w:pStyle w:val="Apara"/>
      </w:pPr>
      <w:r w:rsidRPr="00FE57B9">
        <w:tab/>
        <w:t>(b)</w:t>
      </w:r>
      <w:r w:rsidRPr="00FE57B9">
        <w:tab/>
        <w:t>a copy of a transcript of the recording is given to the accused person, or the person’s lawyer, a reasonable time before the start of the hearing of the proceeding; and</w:t>
      </w:r>
    </w:p>
    <w:p w:rsidR="00F77598" w:rsidRPr="00FE57B9" w:rsidRDefault="00F77598" w:rsidP="00F77598">
      <w:pPr>
        <w:pStyle w:val="Apara"/>
      </w:pPr>
      <w:r w:rsidRPr="00FE57B9">
        <w:tab/>
        <w:t>(c)</w:t>
      </w:r>
      <w:r w:rsidRPr="00FE57B9">
        <w:tab/>
        <w:t>the accused person, and the person’s lawyer, are given a reasonable opportunity to see and listen to the recording.</w:t>
      </w:r>
    </w:p>
    <w:p w:rsidR="00F77598" w:rsidRPr="00FE57B9" w:rsidRDefault="00F77598" w:rsidP="00F77598">
      <w:pPr>
        <w:pStyle w:val="Amain"/>
      </w:pPr>
      <w:r w:rsidRPr="00FE57B9">
        <w:tab/>
        <w:t>(2)</w:t>
      </w:r>
      <w:r w:rsidRPr="00FE57B9">
        <w:tab/>
        <w:t>However, if the prosecutor fails to give notice under section 53 the audiovisual recording is admissible if—</w:t>
      </w:r>
    </w:p>
    <w:p w:rsidR="00F77598" w:rsidRPr="00FE57B9" w:rsidRDefault="00F77598" w:rsidP="00F77598">
      <w:pPr>
        <w:pStyle w:val="Apara"/>
      </w:pPr>
      <w:r w:rsidRPr="00FE57B9">
        <w:tab/>
        <w:t>(a)</w:t>
      </w:r>
      <w:r w:rsidRPr="00FE57B9">
        <w:tab/>
        <w:t>a copy of a transcript of the recording is given to the accused person, or the person’s lawyer, a reasonable time before the start of the hearing of the relevant proceeding; and</w:t>
      </w:r>
    </w:p>
    <w:p w:rsidR="00F77598" w:rsidRPr="00FE57B9" w:rsidRDefault="00F77598" w:rsidP="00F77598">
      <w:pPr>
        <w:pStyle w:val="Apara"/>
      </w:pPr>
      <w:r w:rsidRPr="00FE57B9">
        <w:tab/>
        <w:t>(b)</w:t>
      </w:r>
      <w:r w:rsidRPr="00FE57B9">
        <w:tab/>
        <w:t>the accused person, and the person’s lawyer, are given a reasonable opportunity to see and listen to the recording; and</w:t>
      </w:r>
    </w:p>
    <w:p w:rsidR="00F77598" w:rsidRPr="00FE57B9" w:rsidRDefault="00F77598" w:rsidP="00F77598">
      <w:pPr>
        <w:pStyle w:val="Apara"/>
      </w:pPr>
      <w:r w:rsidRPr="00FE57B9">
        <w:tab/>
        <w:t>(c)</w:t>
      </w:r>
      <w:r w:rsidRPr="00FE57B9">
        <w:tab/>
        <w:t>the court considers it is in the interests of justice to admit the recording.</w:t>
      </w:r>
    </w:p>
    <w:p w:rsidR="00F77598" w:rsidRPr="00FE57B9" w:rsidRDefault="00F77598" w:rsidP="00F77598">
      <w:pPr>
        <w:pStyle w:val="Amain"/>
      </w:pPr>
      <w:r w:rsidRPr="00FE57B9">
        <w:tab/>
        <w:t>(3)</w:t>
      </w:r>
      <w:r w:rsidRPr="00FE57B9">
        <w:tab/>
        <w:t>This section does not prevent the parties consenting to the admission in evidence of an audiovisual recording.</w:t>
      </w:r>
    </w:p>
    <w:p w:rsidR="00F77598" w:rsidRPr="00FE57B9" w:rsidRDefault="00F77598" w:rsidP="00F77598">
      <w:pPr>
        <w:pStyle w:val="Amain"/>
      </w:pPr>
      <w:r w:rsidRPr="00FE57B9">
        <w:tab/>
        <w:t>(4)</w:t>
      </w:r>
      <w:r w:rsidRPr="00FE57B9">
        <w:tab/>
        <w:t>In this section:</w:t>
      </w:r>
    </w:p>
    <w:p w:rsidR="00F77598" w:rsidRPr="00FE57B9" w:rsidRDefault="00F77598" w:rsidP="00F77598">
      <w:pPr>
        <w:pStyle w:val="aDef"/>
      </w:pPr>
      <w:r w:rsidRPr="00FE57B9">
        <w:rPr>
          <w:rStyle w:val="charBoldItals"/>
        </w:rPr>
        <w:t>hearing</w:t>
      </w:r>
      <w:r w:rsidRPr="00FE57B9">
        <w:t xml:space="preserve"> includes a pre-trial hearing.</w:t>
      </w:r>
    </w:p>
    <w:p w:rsidR="00F77598" w:rsidRPr="00FE57B9" w:rsidRDefault="00F77598" w:rsidP="00F77598">
      <w:pPr>
        <w:pStyle w:val="AH5Sec"/>
      </w:pPr>
      <w:bookmarkStart w:id="91" w:name="_Toc31204774"/>
      <w:r w:rsidRPr="00EC75A7">
        <w:rPr>
          <w:rStyle w:val="CharSectNo"/>
        </w:rPr>
        <w:t>57</w:t>
      </w:r>
      <w:r w:rsidRPr="00FE57B9">
        <w:tab/>
        <w:t>Police interview audiovisual recording—jury trial</w:t>
      </w:r>
      <w:bookmarkEnd w:id="91"/>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relevant proceeding is a trial by jury; and</w:t>
      </w:r>
    </w:p>
    <w:p w:rsidR="00F77598" w:rsidRPr="00FE57B9" w:rsidRDefault="00F77598" w:rsidP="00F77598">
      <w:pPr>
        <w:pStyle w:val="Apara"/>
      </w:pPr>
      <w:r w:rsidRPr="00FE57B9">
        <w:tab/>
        <w:t>(b)</w:t>
      </w:r>
      <w:r w:rsidRPr="00FE57B9">
        <w:tab/>
        <w:t>an audiovisual recording is admitted in evidence in the proceeding.</w:t>
      </w:r>
    </w:p>
    <w:p w:rsidR="00F77598" w:rsidRPr="00FE57B9" w:rsidRDefault="00F77598" w:rsidP="00F77598">
      <w:pPr>
        <w:pStyle w:val="Amain"/>
      </w:pPr>
      <w:r w:rsidRPr="00FE57B9">
        <w:lastRenderedPageBreak/>
        <w:tab/>
        <w:t>(2)</w:t>
      </w:r>
      <w:r w:rsidRPr="00FE57B9">
        <w:tab/>
        <w:t>The court must tell the jury that—</w:t>
      </w:r>
    </w:p>
    <w:p w:rsidR="00F77598" w:rsidRPr="00FE57B9" w:rsidRDefault="00F77598" w:rsidP="00F77598">
      <w:pPr>
        <w:pStyle w:val="Apara"/>
      </w:pPr>
      <w:r w:rsidRPr="00FE57B9">
        <w:tab/>
        <w:t>(a)</w:t>
      </w:r>
      <w:r w:rsidRPr="00FE57B9">
        <w:tab/>
        <w:t>admission of the audiovisual recording is a usual practice; and</w:t>
      </w:r>
    </w:p>
    <w:p w:rsidR="00F77598" w:rsidRPr="00FE57B9" w:rsidRDefault="00F77598" w:rsidP="00F77598">
      <w:pPr>
        <w:pStyle w:val="Apara"/>
      </w:pPr>
      <w:r w:rsidRPr="00FE57B9">
        <w:tab/>
        <w:t>(b)</w:t>
      </w:r>
      <w:r w:rsidRPr="00FE57B9">
        <w:tab/>
        <w:t>the jury must not draw any inference against the accused person, or give the evidence more or less weight, because the evidence is given in that way.</w:t>
      </w:r>
    </w:p>
    <w:p w:rsidR="00F77598" w:rsidRPr="00FE57B9" w:rsidRDefault="00F77598" w:rsidP="00F77598">
      <w:pPr>
        <w:pStyle w:val="Amain"/>
      </w:pPr>
      <w:r w:rsidRPr="00FE57B9">
        <w:tab/>
        <w:t>(3)</w:t>
      </w:r>
      <w:r w:rsidRPr="00FE57B9">
        <w:tab/>
        <w:t>If the court considers that a transcript of the audiovisual recording would be likely to help the jury’s understanding of the evidence, the court may order that the transcript be made available to the jury.</w:t>
      </w:r>
    </w:p>
    <w:p w:rsidR="00F77598" w:rsidRPr="00FE57B9" w:rsidRDefault="00F77598" w:rsidP="00F77598">
      <w:pPr>
        <w:pStyle w:val="AH5Sec"/>
      </w:pPr>
      <w:bookmarkStart w:id="92" w:name="_Toc31204775"/>
      <w:r w:rsidRPr="00EC75A7">
        <w:rPr>
          <w:rStyle w:val="CharSectNo"/>
        </w:rPr>
        <w:t>58</w:t>
      </w:r>
      <w:r w:rsidRPr="00FE57B9">
        <w:tab/>
        <w:t>Transcript of police interview audiovisual recording—access to court</w:t>
      </w:r>
      <w:bookmarkEnd w:id="92"/>
    </w:p>
    <w:p w:rsidR="00F77598" w:rsidRPr="00FE57B9" w:rsidRDefault="00F77598" w:rsidP="00F77598">
      <w:pPr>
        <w:pStyle w:val="Amainreturn"/>
      </w:pPr>
      <w:r w:rsidRPr="00FE57B9">
        <w:t>If an audiovisual recording is admitted in evidence in a relevant proceeding, the court may order that a transcript of the recording be made available to the court.</w:t>
      </w:r>
    </w:p>
    <w:p w:rsidR="00F77598" w:rsidRPr="00FE57B9" w:rsidRDefault="00F77598" w:rsidP="00F77598">
      <w:pPr>
        <w:pStyle w:val="AH5Sec"/>
      </w:pPr>
      <w:bookmarkStart w:id="93" w:name="_Toc31204776"/>
      <w:r w:rsidRPr="00EC75A7">
        <w:rPr>
          <w:rStyle w:val="CharSectNo"/>
        </w:rPr>
        <w:t>59</w:t>
      </w:r>
      <w:r w:rsidRPr="00FE57B9">
        <w:tab/>
        <w:t>Police interview audiovisual recording—offences</w:t>
      </w:r>
      <w:bookmarkEnd w:id="93"/>
    </w:p>
    <w:p w:rsidR="00F77598" w:rsidRPr="00FE57B9" w:rsidRDefault="00F77598" w:rsidP="00F77598">
      <w:pPr>
        <w:pStyle w:val="Amain"/>
      </w:pPr>
      <w:r w:rsidRPr="00FE57B9">
        <w:tab/>
        <w:t>(1)</w:t>
      </w:r>
      <w:r w:rsidRPr="00FE57B9">
        <w:tab/>
        <w:t>A person commits an offence if the person, without authority—</w:t>
      </w:r>
    </w:p>
    <w:p w:rsidR="00F77598" w:rsidRPr="00FE57B9" w:rsidRDefault="00F77598" w:rsidP="00F77598">
      <w:pPr>
        <w:pStyle w:val="Apara"/>
      </w:pPr>
      <w:r w:rsidRPr="00FE57B9">
        <w:tab/>
        <w:t>(a)</w:t>
      </w:r>
      <w:r w:rsidRPr="00FE57B9">
        <w:tab/>
        <w:t>possesses an audiovisual recording; or</w:t>
      </w:r>
    </w:p>
    <w:p w:rsidR="00F77598" w:rsidRPr="00FE57B9" w:rsidRDefault="00F77598" w:rsidP="00F77598">
      <w:pPr>
        <w:pStyle w:val="Apara"/>
      </w:pPr>
      <w:r w:rsidRPr="00FE57B9">
        <w:tab/>
        <w:t>(b)</w:t>
      </w:r>
      <w:r w:rsidRPr="00FE57B9">
        <w:tab/>
        <w:t>supplies, or offers to supply, an audiovisual recording to another person; or</w:t>
      </w:r>
    </w:p>
    <w:p w:rsidR="00F77598" w:rsidRPr="00FE57B9" w:rsidRDefault="00F77598" w:rsidP="00F77598">
      <w:pPr>
        <w:pStyle w:val="Apara"/>
      </w:pPr>
      <w:r w:rsidRPr="00FE57B9">
        <w:tab/>
        <w:t>(c)</w:t>
      </w:r>
      <w:r w:rsidRPr="00FE57B9">
        <w:tab/>
        <w:t>plays, copies or erases, or allows someone else to play, copy or erase, an audiovisual recording.</w:t>
      </w:r>
    </w:p>
    <w:p w:rsidR="00F77598" w:rsidRPr="00FE57B9" w:rsidRDefault="00F77598" w:rsidP="00F77598">
      <w:pPr>
        <w:pStyle w:val="Penalty"/>
      </w:pPr>
      <w:r w:rsidRPr="00FE57B9">
        <w:t>Maximum penalty:  100 penalty units, imprisonment for 1 year or both.</w:t>
      </w:r>
    </w:p>
    <w:p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in relation to an audiovisual recording only if the person possesses the recording, or does something with the recording, in connection with—</w:t>
      </w:r>
    </w:p>
    <w:p w:rsidR="00F77598" w:rsidRPr="00FE57B9" w:rsidRDefault="00F77598" w:rsidP="00F77598">
      <w:pPr>
        <w:pStyle w:val="Apara"/>
      </w:pPr>
      <w:r w:rsidRPr="00FE57B9">
        <w:tab/>
        <w:t>(a)</w:t>
      </w:r>
      <w:r w:rsidRPr="00FE57B9">
        <w:tab/>
        <w:t xml:space="preserve">the investigation of, or a proceeding for, an offence in relation to which the recording is prepared; or </w:t>
      </w:r>
    </w:p>
    <w:p w:rsidR="00F77598" w:rsidRPr="00FE57B9" w:rsidRDefault="00F77598" w:rsidP="00F77598">
      <w:pPr>
        <w:pStyle w:val="Apara"/>
      </w:pPr>
      <w:r w:rsidRPr="00FE57B9">
        <w:lastRenderedPageBreak/>
        <w:tab/>
        <w:t>(b)</w:t>
      </w:r>
      <w:r w:rsidRPr="00FE57B9">
        <w:tab/>
        <w:t>a re-hearing, re-trial or appeal in relation to the proceeding; or</w:t>
      </w:r>
    </w:p>
    <w:p w:rsidR="00F77598" w:rsidRPr="00FE57B9" w:rsidRDefault="00F77598" w:rsidP="00F77598">
      <w:pPr>
        <w:pStyle w:val="Apara"/>
      </w:pPr>
      <w:r w:rsidRPr="00FE57B9">
        <w:tab/>
        <w:t>(c)</w:t>
      </w:r>
      <w:r w:rsidRPr="00FE57B9">
        <w:tab/>
        <w:t>another proceeding in which the recording is or may be admitted in evidence under section 56.</w:t>
      </w:r>
    </w:p>
    <w:p w:rsidR="00F77598" w:rsidRPr="00EC75A7" w:rsidRDefault="00F77598" w:rsidP="00F77598">
      <w:pPr>
        <w:pStyle w:val="AH3Div"/>
      </w:pPr>
      <w:bookmarkStart w:id="94" w:name="_Toc31204777"/>
      <w:r w:rsidRPr="00EC75A7">
        <w:rPr>
          <w:rStyle w:val="CharDivNo"/>
        </w:rPr>
        <w:t>Division 4.3.4</w:t>
      </w:r>
      <w:r w:rsidRPr="00FE57B9">
        <w:tab/>
      </w:r>
      <w:r w:rsidRPr="00EC75A7">
        <w:rPr>
          <w:rStyle w:val="CharDivText"/>
        </w:rPr>
        <w:t>Giving evidence at pre-trial hearing</w:t>
      </w:r>
      <w:bookmarkEnd w:id="94"/>
    </w:p>
    <w:p w:rsidR="00F77598" w:rsidRPr="00FE57B9" w:rsidRDefault="00F77598" w:rsidP="00F77598">
      <w:pPr>
        <w:pStyle w:val="AH5Sec"/>
      </w:pPr>
      <w:bookmarkStart w:id="95" w:name="_Toc31204778"/>
      <w:r w:rsidRPr="00EC75A7">
        <w:rPr>
          <w:rStyle w:val="CharSectNo"/>
        </w:rPr>
        <w:t>60</w:t>
      </w:r>
      <w:r w:rsidRPr="00FE57B9">
        <w:tab/>
        <w:t>Witness may give evidence at pre-trial hearing</w:t>
      </w:r>
      <w:bookmarkEnd w:id="95"/>
    </w:p>
    <w:p w:rsidR="00F77598" w:rsidRPr="00FE57B9" w:rsidRDefault="00F77598" w:rsidP="00F77598">
      <w:pPr>
        <w:pStyle w:val="Amain"/>
      </w:pPr>
      <w:r w:rsidRPr="00FE57B9">
        <w:tab/>
        <w:t>(1)</w:t>
      </w:r>
      <w:r w:rsidRPr="00FE57B9">
        <w:tab/>
        <w:t>A witness in a relevant proceeding may give evidence at a pre-trial hearing.</w:t>
      </w:r>
    </w:p>
    <w:p w:rsidR="00F77598" w:rsidRPr="00FE57B9" w:rsidRDefault="00F77598" w:rsidP="00F77598">
      <w:pPr>
        <w:pStyle w:val="Amain"/>
      </w:pPr>
      <w:r w:rsidRPr="00FE57B9">
        <w:tab/>
        <w:t>(2)</w:t>
      </w:r>
      <w:r w:rsidRPr="00FE57B9">
        <w:tab/>
        <w:t>The evidence must be given by audiovisual link from an external place that is linked to the courtroom by an audiovisual link.</w:t>
      </w:r>
    </w:p>
    <w:p w:rsidR="00F77598" w:rsidRPr="00FE57B9" w:rsidRDefault="00F77598" w:rsidP="00F77598">
      <w:pPr>
        <w:pStyle w:val="Amain"/>
      </w:pPr>
      <w:r w:rsidRPr="00FE57B9">
        <w:tab/>
        <w:t>(3)</w:t>
      </w:r>
      <w:r w:rsidRPr="00FE57B9">
        <w:tab/>
        <w:t>However, the witness’s evidence in chief given at a pre-trial hearing may include an audiovisual recording under division 4.3.3 (Special requirements—audiovisual recording of police interview).</w:t>
      </w:r>
    </w:p>
    <w:p w:rsidR="00F77598" w:rsidRPr="00FE57B9" w:rsidRDefault="00F77598" w:rsidP="00F77598">
      <w:pPr>
        <w:pStyle w:val="Amain"/>
      </w:pPr>
      <w:r w:rsidRPr="00FE57B9">
        <w:tab/>
        <w:t>(4)</w:t>
      </w:r>
      <w:r w:rsidRPr="00FE57B9">
        <w:tab/>
        <w:t>If an audiovisual recording under division 4.3.3 is played at the pre</w:t>
      </w:r>
      <w:r w:rsidRPr="00FE57B9">
        <w:noBreakHyphen/>
        <w:t>trial hearing, the witness must not be visible to anyone in the courtroom by audiovisual link while the audiovisual recording is played.</w:t>
      </w:r>
    </w:p>
    <w:p w:rsidR="00F77598" w:rsidRPr="00FE57B9" w:rsidRDefault="00F77598" w:rsidP="00F77598">
      <w:pPr>
        <w:pStyle w:val="Amain"/>
      </w:pPr>
      <w:r w:rsidRPr="00FE57B9">
        <w:tab/>
        <w:t>(5)</w:t>
      </w:r>
      <w:r w:rsidRPr="00FE57B9">
        <w:tab/>
        <w:t>While the witness is at the external place to give evidence, the place is taken for all purposes (other than subsection (4)) to be part of the courtroom.</w:t>
      </w:r>
    </w:p>
    <w:p w:rsidR="00F77598" w:rsidRPr="00FE57B9" w:rsidRDefault="00F77598" w:rsidP="00F77598">
      <w:pPr>
        <w:pStyle w:val="Amain"/>
      </w:pPr>
      <w:r w:rsidRPr="00FE57B9">
        <w:tab/>
        <w:t>(6)</w:t>
      </w:r>
      <w:r w:rsidRPr="00FE57B9">
        <w:tab/>
        <w:t>While the witness is at the external place to give evidence—</w:t>
      </w:r>
    </w:p>
    <w:p w:rsidR="00F77598" w:rsidRPr="00FE57B9" w:rsidRDefault="00F77598" w:rsidP="00F77598">
      <w:pPr>
        <w:pStyle w:val="Apara"/>
      </w:pPr>
      <w:r w:rsidRPr="00FE57B9">
        <w:tab/>
        <w:t>(a)</w:t>
      </w:r>
      <w:r w:rsidRPr="00FE57B9">
        <w:tab/>
        <w:t>the accused person must not be at the place; and</w:t>
      </w:r>
    </w:p>
    <w:p w:rsidR="00F77598" w:rsidRPr="00FE57B9" w:rsidRDefault="00F77598" w:rsidP="00F77598">
      <w:pPr>
        <w:pStyle w:val="Apara"/>
      </w:pPr>
      <w:r w:rsidRPr="00FE57B9">
        <w:tab/>
        <w:t>(b)</w:t>
      </w:r>
      <w:r w:rsidRPr="00FE57B9">
        <w:tab/>
        <w:t>the witness must not be able to see or hear the accused person; and</w:t>
      </w:r>
    </w:p>
    <w:p w:rsidR="00F77598" w:rsidRPr="00FE57B9" w:rsidRDefault="00F77598" w:rsidP="00F77598">
      <w:pPr>
        <w:pStyle w:val="Apara"/>
      </w:pPr>
      <w:r w:rsidRPr="00FE57B9">
        <w:tab/>
        <w:t>(c)</w:t>
      </w:r>
      <w:r w:rsidRPr="00FE57B9">
        <w:tab/>
        <w:t>the accused person must be able to see and hear the witness give evidence; and</w:t>
      </w:r>
    </w:p>
    <w:p w:rsidR="00F77598" w:rsidRPr="00FE57B9" w:rsidRDefault="00F77598" w:rsidP="00F77598">
      <w:pPr>
        <w:pStyle w:val="Apara"/>
      </w:pPr>
      <w:r w:rsidRPr="00FE57B9">
        <w:tab/>
        <w:t>(d)</w:t>
      </w:r>
      <w:r w:rsidRPr="00FE57B9">
        <w:tab/>
        <w:t>the accused person must be able to communicate with the person’s lawyer.</w:t>
      </w:r>
    </w:p>
    <w:p w:rsidR="00F77598" w:rsidRPr="00FE57B9" w:rsidRDefault="00F77598" w:rsidP="00F77598">
      <w:pPr>
        <w:pStyle w:val="AH5Sec"/>
      </w:pPr>
      <w:bookmarkStart w:id="96" w:name="_Toc31204779"/>
      <w:r w:rsidRPr="00EC75A7">
        <w:rPr>
          <w:rStyle w:val="CharSectNo"/>
        </w:rPr>
        <w:lastRenderedPageBreak/>
        <w:t>61</w:t>
      </w:r>
      <w:r w:rsidRPr="00FE57B9">
        <w:tab/>
        <w:t>Who may be present at pre-trial hearing</w:t>
      </w:r>
      <w:bookmarkEnd w:id="96"/>
    </w:p>
    <w:p w:rsidR="00F77598" w:rsidRPr="00FE57B9" w:rsidRDefault="00F77598" w:rsidP="0085783E">
      <w:pPr>
        <w:pStyle w:val="Amain"/>
        <w:keepNext/>
      </w:pPr>
      <w:r w:rsidRPr="00FE57B9">
        <w:tab/>
        <w:t>(1)</w:t>
      </w:r>
      <w:r w:rsidRPr="00FE57B9">
        <w:tab/>
        <w:t>Only the following people may be present in the courtroom at the pre</w:t>
      </w:r>
      <w:r w:rsidRPr="00FE57B9">
        <w:noBreakHyphen/>
        <w:t>trial hearing:</w:t>
      </w:r>
    </w:p>
    <w:p w:rsidR="00F77598" w:rsidRPr="00FE57B9" w:rsidRDefault="00F77598" w:rsidP="00F77598">
      <w:pPr>
        <w:pStyle w:val="Apara"/>
      </w:pPr>
      <w:r w:rsidRPr="00FE57B9">
        <w:tab/>
        <w:t>(a)</w:t>
      </w:r>
      <w:r w:rsidRPr="00FE57B9">
        <w:tab/>
        <w:t>the presiding judicial officer;</w:t>
      </w:r>
    </w:p>
    <w:p w:rsidR="00F77598" w:rsidRPr="00FE57B9" w:rsidRDefault="00F77598" w:rsidP="00F77598">
      <w:pPr>
        <w:pStyle w:val="Apara"/>
      </w:pPr>
      <w:r w:rsidRPr="00FE57B9">
        <w:tab/>
        <w:t>(b)</w:t>
      </w:r>
      <w:r w:rsidRPr="00FE57B9">
        <w:tab/>
        <w:t>the prosecutor;</w:t>
      </w:r>
    </w:p>
    <w:p w:rsidR="00F77598" w:rsidRPr="00FE57B9" w:rsidRDefault="00F77598" w:rsidP="00F77598">
      <w:pPr>
        <w:pStyle w:val="Apara"/>
      </w:pPr>
      <w:r w:rsidRPr="00FE57B9">
        <w:tab/>
        <w:t>(c)</w:t>
      </w:r>
      <w:r w:rsidRPr="00FE57B9">
        <w:tab/>
        <w:t>the accused person;</w:t>
      </w:r>
    </w:p>
    <w:p w:rsidR="00F77598" w:rsidRPr="00FE57B9" w:rsidRDefault="00F77598" w:rsidP="00F77598">
      <w:pPr>
        <w:pStyle w:val="Apara"/>
      </w:pPr>
      <w:r w:rsidRPr="00FE57B9">
        <w:tab/>
        <w:t>(d)</w:t>
      </w:r>
      <w:r w:rsidRPr="00FE57B9">
        <w:tab/>
        <w:t>the accused person’s lawyer;</w:t>
      </w:r>
    </w:p>
    <w:p w:rsidR="00F77598" w:rsidRPr="00FE57B9" w:rsidRDefault="00F77598" w:rsidP="00F77598">
      <w:pPr>
        <w:pStyle w:val="Apara"/>
      </w:pPr>
      <w:r w:rsidRPr="00FE57B9">
        <w:tab/>
        <w:t>(e)</w:t>
      </w:r>
      <w:r w:rsidRPr="00FE57B9">
        <w:tab/>
        <w:t>anyone else the court considers appropriate.</w:t>
      </w:r>
    </w:p>
    <w:p w:rsidR="00F77598" w:rsidRPr="00FE57B9" w:rsidRDefault="00F77598" w:rsidP="00F77598">
      <w:pPr>
        <w:pStyle w:val="Amain"/>
      </w:pPr>
      <w:r w:rsidRPr="00FE57B9">
        <w:tab/>
        <w:t>(2)</w:t>
      </w:r>
      <w:r w:rsidRPr="00FE57B9">
        <w:tab/>
        <w:t>While the witness is at an external place to give evidence, only the following people may be present at the place:</w:t>
      </w:r>
    </w:p>
    <w:p w:rsidR="00F77598" w:rsidRPr="00FE57B9" w:rsidRDefault="00F77598" w:rsidP="00F77598">
      <w:pPr>
        <w:pStyle w:val="Apara"/>
      </w:pPr>
      <w:r w:rsidRPr="00FE57B9">
        <w:tab/>
        <w:t>(a)</w:t>
      </w:r>
      <w:r w:rsidRPr="00FE57B9">
        <w:tab/>
        <w:t>a support person under section 49 (1) or section 101;</w:t>
      </w:r>
    </w:p>
    <w:p w:rsidR="00F77598" w:rsidRPr="00FE57B9" w:rsidRDefault="00F77598" w:rsidP="00F77598">
      <w:pPr>
        <w:pStyle w:val="Apara"/>
      </w:pPr>
      <w:r w:rsidRPr="00FE57B9">
        <w:tab/>
        <w:t>(b)</w:t>
      </w:r>
      <w:r w:rsidRPr="00FE57B9">
        <w:tab/>
        <w:t>anyone else the court considers appropriate.</w:t>
      </w:r>
    </w:p>
    <w:p w:rsidR="00F77598" w:rsidRPr="00FE57B9" w:rsidRDefault="00F77598" w:rsidP="00F77598">
      <w:pPr>
        <w:pStyle w:val="Amain"/>
      </w:pPr>
      <w:r w:rsidRPr="00FE57B9">
        <w:tab/>
        <w:t>(3)</w:t>
      </w:r>
      <w:r w:rsidRPr="00FE57B9">
        <w:tab/>
        <w:t>Each person who is present at the external place where the witness is to give evidence must be recorded on the audiovisual recording recorded under section 62.</w:t>
      </w:r>
    </w:p>
    <w:p w:rsidR="00F77598" w:rsidRPr="00FE57B9" w:rsidRDefault="00F77598" w:rsidP="00F77598">
      <w:pPr>
        <w:pStyle w:val="Amain"/>
      </w:pPr>
      <w:r w:rsidRPr="00FE57B9">
        <w:tab/>
        <w:t>(4)</w:t>
      </w:r>
      <w:r w:rsidRPr="00FE57B9">
        <w:tab/>
        <w:t>The judicial officer who presides at the pre-trial hearing need not be the judicial officer who presides at the trial at which the audiovisual recording of the witness’s evidence is tendered.</w:t>
      </w:r>
    </w:p>
    <w:p w:rsidR="00F77598" w:rsidRPr="00FE57B9" w:rsidRDefault="00F77598" w:rsidP="00F77598">
      <w:pPr>
        <w:pStyle w:val="AH5Sec"/>
      </w:pPr>
      <w:bookmarkStart w:id="97" w:name="_Toc31204780"/>
      <w:r w:rsidRPr="00EC75A7">
        <w:rPr>
          <w:rStyle w:val="CharSectNo"/>
        </w:rPr>
        <w:t>62</w:t>
      </w:r>
      <w:r w:rsidRPr="00FE57B9">
        <w:tab/>
        <w:t>Evidence of witness at pre-trial hearing to be evidence at hearing</w:t>
      </w:r>
      <w:bookmarkEnd w:id="97"/>
    </w:p>
    <w:p w:rsidR="00F77598" w:rsidRPr="00FE57B9" w:rsidRDefault="00F77598" w:rsidP="00F77598">
      <w:pPr>
        <w:pStyle w:val="Amain"/>
      </w:pPr>
      <w:r w:rsidRPr="00FE57B9">
        <w:tab/>
        <w:t>(1)</w:t>
      </w:r>
      <w:r w:rsidRPr="00FE57B9">
        <w:tab/>
        <w:t>The evidence of a witness in a relevant proceeding (including cross</w:t>
      </w:r>
      <w:r w:rsidRPr="00FE57B9">
        <w:noBreakHyphen/>
        <w:t>examination and re</w:t>
      </w:r>
      <w:r w:rsidRPr="00FE57B9">
        <w:noBreakHyphen/>
        <w:t>examination) given under this division must be recorded as an audiovisual recording.</w:t>
      </w:r>
    </w:p>
    <w:p w:rsidR="00F77598" w:rsidRPr="00FE57B9" w:rsidRDefault="00F77598" w:rsidP="00F77598">
      <w:pPr>
        <w:pStyle w:val="Amain"/>
      </w:pPr>
      <w:r w:rsidRPr="00FE57B9">
        <w:tab/>
        <w:t>(2)</w:t>
      </w:r>
      <w:r w:rsidRPr="00FE57B9">
        <w:tab/>
        <w:t>The evidence in chief of the witness may include an audiovisual recording under section 51.</w:t>
      </w:r>
    </w:p>
    <w:p w:rsidR="00F77598" w:rsidRPr="00FE57B9" w:rsidRDefault="00F77598" w:rsidP="0085783E">
      <w:pPr>
        <w:pStyle w:val="Amain"/>
        <w:keepNext/>
      </w:pPr>
      <w:r w:rsidRPr="00FE57B9">
        <w:lastRenderedPageBreak/>
        <w:tab/>
        <w:t>(3)</w:t>
      </w:r>
      <w:r w:rsidRPr="00FE57B9">
        <w:tab/>
        <w:t>The audiovisual recording of the witness’s evidence must—</w:t>
      </w:r>
    </w:p>
    <w:p w:rsidR="00F77598" w:rsidRPr="00FE57B9" w:rsidRDefault="00F77598" w:rsidP="00F77598">
      <w:pPr>
        <w:pStyle w:val="Apara"/>
      </w:pPr>
      <w:r w:rsidRPr="00FE57B9">
        <w:tab/>
        <w:t>(a)</w:t>
      </w:r>
      <w:r w:rsidRPr="00FE57B9">
        <w:tab/>
        <w:t>be played at the hearing of the relevant proceeding for which the pre-trial hearing was held; and</w:t>
      </w:r>
    </w:p>
    <w:p w:rsidR="00F77598" w:rsidRPr="00FE57B9" w:rsidRDefault="00F77598" w:rsidP="00F77598">
      <w:pPr>
        <w:pStyle w:val="Apara"/>
      </w:pPr>
      <w:r w:rsidRPr="00FE57B9">
        <w:tab/>
        <w:t>(b)</w:t>
      </w:r>
      <w:r w:rsidRPr="00FE57B9">
        <w:tab/>
        <w:t>be admitted in evidence as the witness’s evidence at the hearing as if the witness gave the evidence at the hearing in person.</w:t>
      </w:r>
    </w:p>
    <w:p w:rsidR="00F77598" w:rsidRPr="00FE57B9" w:rsidRDefault="00F77598" w:rsidP="00F77598">
      <w:pPr>
        <w:pStyle w:val="Amain"/>
      </w:pPr>
      <w:r w:rsidRPr="00FE57B9">
        <w:tab/>
        <w:t>(4)</w:t>
      </w:r>
      <w:r w:rsidRPr="00FE57B9">
        <w:tab/>
        <w:t>The witness must not be in the courtroom while the audiovisual recording is played at the hearing.</w:t>
      </w:r>
    </w:p>
    <w:p w:rsidR="00F77598" w:rsidRPr="00FE57B9" w:rsidRDefault="00F77598" w:rsidP="00F77598">
      <w:pPr>
        <w:pStyle w:val="AH5Sec"/>
      </w:pPr>
      <w:bookmarkStart w:id="98" w:name="_Toc31204781"/>
      <w:r w:rsidRPr="00EC75A7">
        <w:rPr>
          <w:rStyle w:val="CharSectNo"/>
        </w:rPr>
        <w:t>63</w:t>
      </w:r>
      <w:r w:rsidRPr="00FE57B9">
        <w:tab/>
        <w:t>Witness may be required to attend hearing</w:t>
      </w:r>
      <w:bookmarkEnd w:id="98"/>
    </w:p>
    <w:p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rsidR="00F77598" w:rsidRPr="00FE57B9" w:rsidRDefault="00F77598" w:rsidP="00F77598">
      <w:pPr>
        <w:pStyle w:val="Amain"/>
      </w:pPr>
      <w:r w:rsidRPr="00FE57B9">
        <w:tab/>
        <w:t>(2)</w:t>
      </w:r>
      <w:r w:rsidRPr="00FE57B9">
        <w:tab/>
        <w:t>The accused person may apply to the court for an order that the witness attend the hearing of the relevant proceeding to give further evidence.</w:t>
      </w:r>
    </w:p>
    <w:p w:rsidR="00F77598" w:rsidRPr="00FE57B9" w:rsidRDefault="00F77598" w:rsidP="00F77598">
      <w:pPr>
        <w:pStyle w:val="Amain"/>
      </w:pPr>
      <w:r w:rsidRPr="00FE57B9">
        <w:tab/>
        <w:t>(3)</w:t>
      </w:r>
      <w:r w:rsidRPr="00FE57B9">
        <w:tab/>
        <w:t>The court must not make the order unless satisfied that—</w:t>
      </w:r>
    </w:p>
    <w:p w:rsidR="00F77598" w:rsidRPr="00FE57B9" w:rsidRDefault="00F77598" w:rsidP="00F77598">
      <w:pPr>
        <w:pStyle w:val="Apara"/>
      </w:pPr>
      <w:r w:rsidRPr="00FE57B9">
        <w:tab/>
        <w:t>(a)</w:t>
      </w:r>
      <w:r w:rsidRPr="00FE57B9">
        <w:tab/>
        <w:t>if the witness had given evidence in person at the hearing of the relevant proceeding—the witness could be recalled; and</w:t>
      </w:r>
    </w:p>
    <w:p w:rsidR="00F77598" w:rsidRPr="00FE57B9" w:rsidRDefault="00F77598" w:rsidP="00F77598">
      <w:pPr>
        <w:pStyle w:val="Apara"/>
      </w:pPr>
      <w:r w:rsidRPr="00FE57B9">
        <w:tab/>
        <w:t>(b)</w:t>
      </w:r>
      <w:r w:rsidRPr="00FE57B9">
        <w:tab/>
        <w:t>it is in the interests of justice to make the order.</w:t>
      </w:r>
    </w:p>
    <w:p w:rsidR="00F77598" w:rsidRPr="00FE57B9" w:rsidRDefault="00F77598" w:rsidP="00F77598">
      <w:pPr>
        <w:pStyle w:val="Amain"/>
      </w:pPr>
      <w:r w:rsidRPr="00FE57B9">
        <w:tab/>
        <w:t>(4)</w:t>
      </w:r>
      <w:r w:rsidRPr="00FE57B9">
        <w:tab/>
        <w:t>If the courtroom where the relevant proceeding is heard and an external place are linked by an audiovisual link, a witness recalled to give evidence under this section must give evidence by audiovisual link under division 4.3.5, unless the court otherwise orders.</w:t>
      </w:r>
    </w:p>
    <w:p w:rsidR="00F77598" w:rsidRPr="00FE57B9" w:rsidRDefault="00F77598" w:rsidP="00F77598">
      <w:pPr>
        <w:pStyle w:val="Amain"/>
      </w:pPr>
      <w:r w:rsidRPr="00FE57B9">
        <w:tab/>
        <w:t>(5)</w:t>
      </w:r>
      <w:r w:rsidRPr="00FE57B9">
        <w:tab/>
        <w:t>The court may make an order under subsection (4) only if satisfied that—</w:t>
      </w:r>
    </w:p>
    <w:p w:rsidR="00F77598" w:rsidRPr="00FE57B9" w:rsidRDefault="00F77598" w:rsidP="00F77598">
      <w:pPr>
        <w:pStyle w:val="Apara"/>
      </w:pPr>
      <w:r w:rsidRPr="00FE57B9">
        <w:tab/>
        <w:t>(a)</w:t>
      </w:r>
      <w:r w:rsidRPr="00FE57B9">
        <w:tab/>
        <w:t>the witness prefers to give evidence in the courtroom; or</w:t>
      </w:r>
    </w:p>
    <w:p w:rsidR="00F77598" w:rsidRPr="00FE57B9" w:rsidRDefault="00F77598" w:rsidP="00F77598">
      <w:pPr>
        <w:pStyle w:val="Apara"/>
      </w:pPr>
      <w:r w:rsidRPr="00FE57B9">
        <w:tab/>
        <w:t>(b)</w:t>
      </w:r>
      <w:r w:rsidRPr="00FE57B9">
        <w:tab/>
        <w:t>if the order is not made—</w:t>
      </w:r>
    </w:p>
    <w:p w:rsidR="00F77598" w:rsidRPr="00FE57B9" w:rsidRDefault="00F77598" w:rsidP="00F77598">
      <w:pPr>
        <w:pStyle w:val="Asubpara"/>
      </w:pPr>
      <w:r w:rsidRPr="00FE57B9">
        <w:tab/>
        <w:t>(i)</w:t>
      </w:r>
      <w:r w:rsidRPr="00FE57B9">
        <w:tab/>
        <w:t>the relevant proceeding may be unreasonably delayed; or</w:t>
      </w:r>
    </w:p>
    <w:p w:rsidR="00F77598" w:rsidRPr="00FE57B9" w:rsidRDefault="00F77598" w:rsidP="00F77598">
      <w:pPr>
        <w:pStyle w:val="Asubpara"/>
      </w:pPr>
      <w:r w:rsidRPr="00FE57B9">
        <w:lastRenderedPageBreak/>
        <w:tab/>
        <w:t>(ii)</w:t>
      </w:r>
      <w:r w:rsidRPr="00FE57B9">
        <w:tab/>
        <w:t>there is a substantial risk that the court will not be able to ensure that the proceeding is conducted fairly.</w:t>
      </w:r>
    </w:p>
    <w:p w:rsidR="00F77598" w:rsidRPr="00FE57B9" w:rsidRDefault="00F77598" w:rsidP="00F77598">
      <w:pPr>
        <w:pStyle w:val="Amain"/>
      </w:pPr>
      <w:r w:rsidRPr="00FE57B9">
        <w:tab/>
        <w:t>(6)</w:t>
      </w:r>
      <w:r w:rsidRPr="00FE57B9">
        <w:tab/>
        <w:t>While the witness is at the external place to give evidence, the place is taken for all purposes (other than section 62 (4)) to be part of the courtroom in which the hearing is held.</w:t>
      </w:r>
    </w:p>
    <w:p w:rsidR="00F77598" w:rsidRPr="00FE57B9" w:rsidRDefault="00F77598" w:rsidP="00F77598">
      <w:pPr>
        <w:pStyle w:val="AH5Sec"/>
      </w:pPr>
      <w:bookmarkStart w:id="99" w:name="_Toc31204782"/>
      <w:r w:rsidRPr="00EC75A7">
        <w:rPr>
          <w:rStyle w:val="CharSectNo"/>
        </w:rPr>
        <w:t>64</w:t>
      </w:r>
      <w:r w:rsidRPr="00FE57B9">
        <w:tab/>
        <w:t>Evidence of witness at pre-trial hearing—jury trial</w:t>
      </w:r>
      <w:bookmarkEnd w:id="99"/>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relevant proceeding is a trial by jury; and</w:t>
      </w:r>
    </w:p>
    <w:p w:rsidR="00F77598" w:rsidRPr="00FE57B9" w:rsidRDefault="00F77598" w:rsidP="00F77598">
      <w:pPr>
        <w:pStyle w:val="Apara"/>
      </w:pPr>
      <w:r w:rsidRPr="00FE57B9">
        <w:tab/>
        <w:t>(b)</w:t>
      </w:r>
      <w:r w:rsidRPr="00FE57B9">
        <w:tab/>
        <w:t>an audiovisual recording of a witness’s evidence given at a pre</w:t>
      </w:r>
      <w:r w:rsidRPr="00FE57B9">
        <w:noBreakHyphen/>
        <w:t>trial hearing is admitted in evidence at the hearing of the proceeding.</w:t>
      </w:r>
    </w:p>
    <w:p w:rsidR="00F77598" w:rsidRPr="00FE57B9" w:rsidRDefault="00F77598" w:rsidP="00F77598">
      <w:pPr>
        <w:pStyle w:val="Amain"/>
      </w:pPr>
      <w:r w:rsidRPr="00FE57B9">
        <w:tab/>
        <w:t>(2)</w:t>
      </w:r>
      <w:r w:rsidRPr="00FE57B9">
        <w:tab/>
        <w:t>The court must tell the jury that—</w:t>
      </w:r>
    </w:p>
    <w:p w:rsidR="00F77598" w:rsidRPr="00FE57B9" w:rsidRDefault="00F77598" w:rsidP="00F77598">
      <w:pPr>
        <w:pStyle w:val="Apara"/>
      </w:pPr>
      <w:r w:rsidRPr="00FE57B9">
        <w:tab/>
        <w:t>(a)</w:t>
      </w:r>
      <w:r w:rsidRPr="00FE57B9">
        <w:tab/>
        <w:t>the witness gave the evidence by audiovisual link at a pre-trial hearing; and</w:t>
      </w:r>
    </w:p>
    <w:p w:rsidR="00F77598" w:rsidRPr="00FE57B9" w:rsidRDefault="00F77598" w:rsidP="00F77598">
      <w:pPr>
        <w:pStyle w:val="Apara"/>
      </w:pPr>
      <w:r w:rsidRPr="00FE57B9">
        <w:tab/>
        <w:t>(b)</w:t>
      </w:r>
      <w:r w:rsidRPr="00FE57B9">
        <w:tab/>
        <w:t>admission of the audiovisual recording is a usual practice; and</w:t>
      </w:r>
    </w:p>
    <w:p w:rsidR="00F77598" w:rsidRPr="00FE57B9" w:rsidRDefault="00F77598" w:rsidP="00F77598">
      <w:pPr>
        <w:pStyle w:val="Apara"/>
      </w:pPr>
      <w:r w:rsidRPr="00FE57B9">
        <w:tab/>
        <w:t>(c)</w:t>
      </w:r>
      <w:r w:rsidRPr="00FE57B9">
        <w:tab/>
        <w:t>the jury must not draw any inference against the accused person, or give the evidence more or less weight, because the evidence was given in that way.</w:t>
      </w:r>
    </w:p>
    <w:p w:rsidR="00F77598" w:rsidRPr="00FE57B9" w:rsidRDefault="00F77598" w:rsidP="00F77598">
      <w:pPr>
        <w:pStyle w:val="AH5Sec"/>
      </w:pPr>
      <w:bookmarkStart w:id="100" w:name="_Toc31204783"/>
      <w:r w:rsidRPr="00EC75A7">
        <w:rPr>
          <w:rStyle w:val="CharSectNo"/>
        </w:rPr>
        <w:t>65</w:t>
      </w:r>
      <w:r w:rsidRPr="00FE57B9">
        <w:tab/>
        <w:t>Recording of witness’s evidence at pre-trial hearing admissible in related hearing</w:t>
      </w:r>
      <w:bookmarkEnd w:id="100"/>
    </w:p>
    <w:p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rsidR="00F77598" w:rsidRPr="00FE57B9" w:rsidRDefault="00F77598" w:rsidP="00F77598">
      <w:pPr>
        <w:pStyle w:val="Amain"/>
      </w:pPr>
      <w:r w:rsidRPr="00FE57B9">
        <w:tab/>
        <w:t>(2)</w:t>
      </w:r>
      <w:r w:rsidRPr="00FE57B9">
        <w:tab/>
        <w:t>The recording is admissible as the witness’s evidence in a related proceeding unless the court in the related proceeding otherwise orders.</w:t>
      </w:r>
    </w:p>
    <w:p w:rsidR="00F77598" w:rsidRPr="00FE57B9" w:rsidRDefault="00F77598" w:rsidP="0085783E">
      <w:pPr>
        <w:pStyle w:val="Amain"/>
        <w:keepNext/>
      </w:pPr>
      <w:r w:rsidRPr="00FE57B9">
        <w:lastRenderedPageBreak/>
        <w:tab/>
        <w:t>(3)</w:t>
      </w:r>
      <w:r w:rsidRPr="00FE57B9">
        <w:tab/>
        <w:t>However, the court in the related proceeding may—</w:t>
      </w:r>
    </w:p>
    <w:p w:rsidR="00F77598" w:rsidRPr="00FE57B9" w:rsidRDefault="00F77598" w:rsidP="00F77598">
      <w:pPr>
        <w:pStyle w:val="Apara"/>
      </w:pPr>
      <w:r w:rsidRPr="00FE57B9">
        <w:tab/>
        <w:t>(a)</w:t>
      </w:r>
      <w:r w:rsidRPr="00FE57B9">
        <w:tab/>
        <w:t>refuse to admit all or any part of the audiovisual recording in evidence; and</w:t>
      </w:r>
    </w:p>
    <w:p w:rsidR="00F77598" w:rsidRPr="00FE57B9" w:rsidRDefault="00F77598" w:rsidP="00F77598">
      <w:pPr>
        <w:pStyle w:val="Apara"/>
      </w:pPr>
      <w:r w:rsidRPr="00FE57B9">
        <w:tab/>
        <w:t>(b)</w:t>
      </w:r>
      <w:r w:rsidRPr="00FE57B9">
        <w:tab/>
        <w:t>if the court refuses to admit part of the recording in evidence—order that the part that is not admitted be deleted from the recording.</w:t>
      </w:r>
    </w:p>
    <w:p w:rsidR="00F77598" w:rsidRPr="00FE57B9" w:rsidRDefault="00F77598" w:rsidP="00F77598">
      <w:pPr>
        <w:pStyle w:val="Amain"/>
      </w:pPr>
      <w:r w:rsidRPr="00FE57B9">
        <w:tab/>
        <w:t>(4)</w:t>
      </w:r>
      <w:r w:rsidRPr="00FE57B9">
        <w:tab/>
        <w:t>A party in the related proceeding may apply to the court for an order that the witness attend the hearing to give further evidence.</w:t>
      </w:r>
    </w:p>
    <w:p w:rsidR="00F77598" w:rsidRPr="00FE57B9" w:rsidRDefault="00F77598" w:rsidP="00F77598">
      <w:pPr>
        <w:pStyle w:val="Amain"/>
      </w:pPr>
      <w:r w:rsidRPr="00FE57B9">
        <w:tab/>
        <w:t>(5)</w:t>
      </w:r>
      <w:r w:rsidRPr="00FE57B9">
        <w:tab/>
        <w:t>The court must not make the order unless satisfied that—</w:t>
      </w:r>
    </w:p>
    <w:p w:rsidR="00F77598" w:rsidRPr="00FE57B9" w:rsidRDefault="00F77598" w:rsidP="00F77598">
      <w:pPr>
        <w:pStyle w:val="Apara"/>
      </w:pPr>
      <w:r w:rsidRPr="00FE57B9">
        <w:tab/>
        <w:t>(a)</w:t>
      </w:r>
      <w:r w:rsidRPr="00FE57B9">
        <w:tab/>
        <w:t xml:space="preserve">the applicant has become aware of something that the applicant did not know or could not reasonably have known when the audiovisual recording was recorded; and </w:t>
      </w:r>
    </w:p>
    <w:p w:rsidR="00F77598" w:rsidRPr="00FE57B9" w:rsidRDefault="00F77598" w:rsidP="00F77598">
      <w:pPr>
        <w:pStyle w:val="Apara"/>
      </w:pPr>
      <w:r w:rsidRPr="00FE57B9">
        <w:tab/>
        <w:t>(b)</w:t>
      </w:r>
      <w:r w:rsidRPr="00FE57B9">
        <w:tab/>
        <w:t>if the witness had given evidence in person at the hearing—the witness could be recalled; and</w:t>
      </w:r>
    </w:p>
    <w:p w:rsidR="00F77598" w:rsidRPr="00FE57B9" w:rsidRDefault="00F77598" w:rsidP="00F77598">
      <w:pPr>
        <w:pStyle w:val="Apara"/>
      </w:pPr>
      <w:r w:rsidRPr="00FE57B9">
        <w:tab/>
        <w:t>(c)</w:t>
      </w:r>
      <w:r w:rsidRPr="00FE57B9">
        <w:tab/>
        <w:t>it is in the interests of justice to make the order.</w:t>
      </w:r>
    </w:p>
    <w:p w:rsidR="00F77598" w:rsidRPr="00FE57B9" w:rsidRDefault="00F77598" w:rsidP="00F77598">
      <w:pPr>
        <w:pStyle w:val="Amain"/>
      </w:pPr>
      <w:r w:rsidRPr="00FE57B9">
        <w:tab/>
        <w:t>(6)</w:t>
      </w:r>
      <w:r w:rsidRPr="00FE57B9">
        <w:tab/>
        <w:t>In this section:</w:t>
      </w:r>
    </w:p>
    <w:p w:rsidR="00F77598" w:rsidRPr="00FE57B9" w:rsidRDefault="00F77598" w:rsidP="00F77598">
      <w:pPr>
        <w:pStyle w:val="aDef"/>
      </w:pPr>
      <w:r w:rsidRPr="00FE57B9">
        <w:rPr>
          <w:rStyle w:val="charBoldItals"/>
        </w:rPr>
        <w:t>related proceeding</w:t>
      </w:r>
      <w:r w:rsidRPr="00FE57B9">
        <w:t>, in relation to the relevant proceeding in which the audiovisual recording was admitted in evidence, means—</w:t>
      </w:r>
    </w:p>
    <w:p w:rsidR="00F77598" w:rsidRPr="00FE57B9" w:rsidRDefault="00F77598" w:rsidP="00F77598">
      <w:pPr>
        <w:pStyle w:val="aDefpara"/>
      </w:pPr>
      <w:r w:rsidRPr="00FE57B9">
        <w:tab/>
        <w:t>(a)</w:t>
      </w:r>
      <w:r w:rsidRPr="00FE57B9">
        <w:tab/>
        <w:t>a re-hearing or re-trial of, or appeal from, the hearing of the proceeding; or</w:t>
      </w:r>
    </w:p>
    <w:p w:rsidR="00F77598" w:rsidRPr="00FE57B9" w:rsidRDefault="00F77598" w:rsidP="00F77598">
      <w:pPr>
        <w:pStyle w:val="aDefpara"/>
      </w:pPr>
      <w:r w:rsidRPr="00FE57B9">
        <w:tab/>
        <w:t>(b)</w:t>
      </w:r>
      <w:r w:rsidRPr="00FE57B9">
        <w:tab/>
        <w:t>another proceeding in the same court as the proceeding for the offence; or</w:t>
      </w:r>
    </w:p>
    <w:p w:rsidR="00F77598" w:rsidRPr="00FE57B9" w:rsidRDefault="00F77598" w:rsidP="00F77598">
      <w:pPr>
        <w:pStyle w:val="Apara"/>
      </w:pPr>
      <w:r w:rsidRPr="00FE57B9">
        <w:tab/>
        <w:t>(c)</w:t>
      </w:r>
      <w:r w:rsidRPr="00FE57B9">
        <w:tab/>
        <w:t>a proceeding for another offence arising from the same, or the same set of, circumstances; or</w:t>
      </w:r>
    </w:p>
    <w:p w:rsidR="00F77598" w:rsidRPr="00FE57B9" w:rsidRDefault="00F77598" w:rsidP="00F77598">
      <w:pPr>
        <w:pStyle w:val="aDefpara"/>
      </w:pPr>
      <w:r w:rsidRPr="00FE57B9">
        <w:tab/>
        <w:t>(d)</w:t>
      </w:r>
      <w:r w:rsidRPr="00FE57B9">
        <w:tab/>
        <w:t>a civil proceeding arising from the offence.</w:t>
      </w:r>
    </w:p>
    <w:p w:rsidR="00F77598" w:rsidRPr="00FE57B9" w:rsidRDefault="00F77598" w:rsidP="00F77598">
      <w:pPr>
        <w:pStyle w:val="AH5Sec"/>
      </w:pPr>
      <w:bookmarkStart w:id="101" w:name="_Toc31204784"/>
      <w:r w:rsidRPr="00EC75A7">
        <w:rPr>
          <w:rStyle w:val="CharSectNo"/>
        </w:rPr>
        <w:lastRenderedPageBreak/>
        <w:t>66</w:t>
      </w:r>
      <w:r w:rsidRPr="00FE57B9">
        <w:tab/>
        <w:t>Audiovisual recording of child’s evidence—admissibility</w:t>
      </w:r>
      <w:bookmarkEnd w:id="101"/>
    </w:p>
    <w:p w:rsidR="00F77598" w:rsidRPr="00FE57B9" w:rsidRDefault="00F77598" w:rsidP="0085783E">
      <w:pPr>
        <w:pStyle w:val="Amain"/>
        <w:keepNext/>
      </w:pPr>
      <w:r w:rsidRPr="00FE57B9">
        <w:tab/>
        <w:t>(1)</w:t>
      </w:r>
      <w:r w:rsidRPr="00FE57B9">
        <w:tab/>
        <w:t>This section applies if—</w:t>
      </w:r>
    </w:p>
    <w:p w:rsidR="00F77598" w:rsidRPr="00FE57B9" w:rsidRDefault="00F77598" w:rsidP="00F77598">
      <w:pPr>
        <w:pStyle w:val="Apara"/>
      </w:pPr>
      <w:r w:rsidRPr="00FE57B9">
        <w:tab/>
        <w:t>(a)</w:t>
      </w:r>
      <w:r w:rsidRPr="00FE57B9">
        <w:tab/>
        <w:t>a child has given evidence under this division; and</w:t>
      </w:r>
    </w:p>
    <w:p w:rsidR="00F77598" w:rsidRPr="00FE57B9" w:rsidRDefault="00F77598" w:rsidP="00F77598">
      <w:pPr>
        <w:pStyle w:val="Apara"/>
      </w:pPr>
      <w:r w:rsidRPr="00FE57B9">
        <w:tab/>
        <w:t>(b)</w:t>
      </w:r>
      <w:r w:rsidRPr="00FE57B9">
        <w:tab/>
        <w:t>the evidence is recorded as an audiovisual recording; and</w:t>
      </w:r>
    </w:p>
    <w:p w:rsidR="00F77598" w:rsidRPr="00FE57B9" w:rsidRDefault="00F77598" w:rsidP="00F77598">
      <w:pPr>
        <w:pStyle w:val="Apara"/>
      </w:pPr>
      <w:r w:rsidRPr="00FE57B9">
        <w:tab/>
        <w:t>(c)</w:t>
      </w:r>
      <w:r w:rsidRPr="00FE57B9">
        <w:tab/>
        <w:t>the child turns 18 years old before the audiovisual recording is admitted in evidence.</w:t>
      </w:r>
    </w:p>
    <w:p w:rsidR="00F77598" w:rsidRPr="00FE57B9" w:rsidRDefault="00F77598" w:rsidP="00F77598">
      <w:pPr>
        <w:pStyle w:val="Amain"/>
      </w:pPr>
      <w:r w:rsidRPr="00FE57B9">
        <w:tab/>
        <w:t>(2)</w:t>
      </w:r>
      <w:r w:rsidRPr="00FE57B9">
        <w:tab/>
        <w:t>The admissibility of the audiovisual recording as evidence is not affected only because the child turns 18 years old.</w:t>
      </w:r>
    </w:p>
    <w:p w:rsidR="00F77598" w:rsidRPr="00EC75A7" w:rsidRDefault="00F77598" w:rsidP="00F77598">
      <w:pPr>
        <w:pStyle w:val="AH3Div"/>
      </w:pPr>
      <w:bookmarkStart w:id="102" w:name="_Toc31204785"/>
      <w:r w:rsidRPr="00EC75A7">
        <w:rPr>
          <w:rStyle w:val="CharDivNo"/>
        </w:rPr>
        <w:t>Division 4.3.5</w:t>
      </w:r>
      <w:r w:rsidRPr="00FE57B9">
        <w:tab/>
      </w:r>
      <w:r w:rsidRPr="00EC75A7">
        <w:rPr>
          <w:rStyle w:val="CharDivText"/>
        </w:rPr>
        <w:t>Giving evidence by audiovisual link</w:t>
      </w:r>
      <w:bookmarkEnd w:id="102"/>
    </w:p>
    <w:p w:rsidR="00F77598" w:rsidRPr="00FE57B9" w:rsidRDefault="00F77598" w:rsidP="00F77598">
      <w:pPr>
        <w:pStyle w:val="AH5Sec"/>
      </w:pPr>
      <w:bookmarkStart w:id="103" w:name="_Toc31204786"/>
      <w:r w:rsidRPr="00EC75A7">
        <w:rPr>
          <w:rStyle w:val="CharSectNo"/>
        </w:rPr>
        <w:t>67</w:t>
      </w:r>
      <w:r w:rsidRPr="00FE57B9">
        <w:tab/>
        <w:t xml:space="preserve">Meaning of </w:t>
      </w:r>
      <w:r w:rsidRPr="00FE57B9">
        <w:rPr>
          <w:rStyle w:val="charItals"/>
        </w:rPr>
        <w:t>give evidence</w:t>
      </w:r>
      <w:r w:rsidRPr="00FE57B9">
        <w:t>—div 4.3.5</w:t>
      </w:r>
      <w:bookmarkEnd w:id="103"/>
    </w:p>
    <w:p w:rsidR="00F77598" w:rsidRPr="00FE57B9" w:rsidRDefault="00F77598" w:rsidP="00F77598">
      <w:pPr>
        <w:pStyle w:val="Amain"/>
      </w:pPr>
      <w:r w:rsidRPr="00FE57B9">
        <w:tab/>
        <w:t>(1)</w:t>
      </w:r>
      <w:r w:rsidRPr="00FE57B9">
        <w:tab/>
        <w:t>In this division:</w:t>
      </w:r>
    </w:p>
    <w:p w:rsidR="00F77598" w:rsidRPr="00FE57B9" w:rsidRDefault="00F77598" w:rsidP="00F77598">
      <w:pPr>
        <w:pStyle w:val="aDef"/>
      </w:pPr>
      <w:r w:rsidRPr="00FE57B9">
        <w:rPr>
          <w:rStyle w:val="charBoldItals"/>
        </w:rPr>
        <w:t>give evidence</w:t>
      </w:r>
      <w:r w:rsidRPr="00FE57B9">
        <w:t>, in a relevant proceeding by audiovisual link, means to give evidence in the proceeding by audiovisual link from an external place which is linked to the courtroom by an audiovisual link.</w:t>
      </w:r>
    </w:p>
    <w:p w:rsidR="00F77598" w:rsidRPr="00FE57B9" w:rsidRDefault="00F77598" w:rsidP="00F77598">
      <w:pPr>
        <w:pStyle w:val="Amain"/>
      </w:pPr>
      <w:r w:rsidRPr="00FE57B9">
        <w:tab/>
        <w:t>(2)</w:t>
      </w:r>
      <w:r w:rsidRPr="00FE57B9">
        <w:tab/>
        <w:t>For this division, it does not matter whether evidence is to be, or is being, given on oath or otherwise.</w:t>
      </w:r>
    </w:p>
    <w:p w:rsidR="00F77598" w:rsidRPr="00FE57B9" w:rsidRDefault="00F77598" w:rsidP="00F77598">
      <w:pPr>
        <w:pStyle w:val="AH5Sec"/>
      </w:pPr>
      <w:bookmarkStart w:id="104" w:name="_Toc31204787"/>
      <w:r w:rsidRPr="00EC75A7">
        <w:rPr>
          <w:rStyle w:val="CharSectNo"/>
        </w:rPr>
        <w:t>68</w:t>
      </w:r>
      <w:r w:rsidRPr="00FE57B9">
        <w:tab/>
        <w:t>Giving evidence by audiovisual link</w:t>
      </w:r>
      <w:bookmarkEnd w:id="104"/>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witness is to give evidence in a relevant proceeding; and</w:t>
      </w:r>
    </w:p>
    <w:p w:rsidR="00F77598" w:rsidRPr="00FE57B9" w:rsidRDefault="00F77598" w:rsidP="00F77598">
      <w:pPr>
        <w:pStyle w:val="Apara"/>
      </w:pPr>
      <w:r w:rsidRPr="00FE57B9">
        <w:tab/>
        <w:t>(b)</w:t>
      </w:r>
      <w:r w:rsidRPr="00FE57B9">
        <w:tab/>
        <w:t>the proceeding is to be heard in a courtroom; and</w:t>
      </w:r>
    </w:p>
    <w:p w:rsidR="00F77598" w:rsidRPr="00FE57B9" w:rsidRDefault="00F77598" w:rsidP="00F77598">
      <w:pPr>
        <w:pStyle w:val="Apara"/>
      </w:pPr>
      <w:r w:rsidRPr="00FE57B9">
        <w:tab/>
        <w:t>(c)</w:t>
      </w:r>
      <w:r w:rsidRPr="00FE57B9">
        <w:tab/>
        <w:t>the courtroom and the external place are linked by an audiovisual link.</w:t>
      </w:r>
    </w:p>
    <w:p w:rsidR="00F77598" w:rsidRPr="00FE57B9" w:rsidRDefault="00F77598" w:rsidP="00F77598">
      <w:pPr>
        <w:pStyle w:val="Amain"/>
      </w:pPr>
      <w:r w:rsidRPr="00FE57B9">
        <w:tab/>
        <w:t>(2)</w:t>
      </w:r>
      <w:r w:rsidRPr="00FE57B9">
        <w:tab/>
        <w:t>The witness’s evidence must be given by audiovisual link unless the court otherwise orders.</w:t>
      </w:r>
    </w:p>
    <w:p w:rsidR="00F77598" w:rsidRPr="00FE57B9" w:rsidRDefault="00F77598" w:rsidP="00F77598">
      <w:pPr>
        <w:pStyle w:val="Amain"/>
      </w:pPr>
      <w:r w:rsidRPr="00FE57B9">
        <w:lastRenderedPageBreak/>
        <w:tab/>
        <w:t>(3)</w:t>
      </w:r>
      <w:r w:rsidRPr="00FE57B9">
        <w:tab/>
        <w:t>The court may make an order under subsection (2) only if satisfied that—</w:t>
      </w:r>
    </w:p>
    <w:p w:rsidR="00F77598" w:rsidRPr="00FE57B9" w:rsidRDefault="00F77598" w:rsidP="00F77598">
      <w:pPr>
        <w:pStyle w:val="Apara"/>
      </w:pPr>
      <w:r w:rsidRPr="00FE57B9">
        <w:tab/>
        <w:t>(a)</w:t>
      </w:r>
      <w:r w:rsidRPr="00FE57B9">
        <w:tab/>
        <w:t>the witness prefers to give evidence in the courtroom; or</w:t>
      </w:r>
    </w:p>
    <w:p w:rsidR="00F77598" w:rsidRPr="00FE57B9" w:rsidRDefault="00F77598" w:rsidP="00F77598">
      <w:pPr>
        <w:pStyle w:val="Apara"/>
      </w:pPr>
      <w:r w:rsidRPr="00FE57B9">
        <w:tab/>
        <w:t>(b)</w:t>
      </w:r>
      <w:r w:rsidRPr="00FE57B9">
        <w:tab/>
        <w:t>if the order is not made—</w:t>
      </w:r>
    </w:p>
    <w:p w:rsidR="00F77598" w:rsidRPr="00FE57B9" w:rsidRDefault="00F77598" w:rsidP="00F77598">
      <w:pPr>
        <w:pStyle w:val="Asubpara"/>
      </w:pPr>
      <w:r w:rsidRPr="00FE57B9">
        <w:tab/>
        <w:t>(i)</w:t>
      </w:r>
      <w:r w:rsidRPr="00FE57B9">
        <w:tab/>
        <w:t>the relevant proceeding may be unreasonably delayed; or</w:t>
      </w:r>
    </w:p>
    <w:p w:rsidR="00F77598" w:rsidRPr="00FE57B9" w:rsidRDefault="00F77598" w:rsidP="00F77598">
      <w:pPr>
        <w:pStyle w:val="Asubpara"/>
      </w:pPr>
      <w:r w:rsidRPr="00FE57B9">
        <w:tab/>
        <w:t>(ii)</w:t>
      </w:r>
      <w:r w:rsidRPr="00FE57B9">
        <w:tab/>
        <w:t>there is a substantial risk that the court will not be able to ensure that the proceeding is conducted fairly.</w:t>
      </w:r>
    </w:p>
    <w:p w:rsidR="00F77598" w:rsidRPr="00FE57B9" w:rsidRDefault="00F77598" w:rsidP="00F77598">
      <w:pPr>
        <w:pStyle w:val="Amain"/>
      </w:pPr>
      <w:r w:rsidRPr="00FE57B9">
        <w:tab/>
        <w:t>(4)</w:t>
      </w:r>
      <w:r w:rsidRPr="00FE57B9">
        <w:tab/>
        <w:t>While the witness is at the external place to give evidence, the place is taken for all purposes (other than section 52 (3)) to be part of the courtroom.</w:t>
      </w:r>
    </w:p>
    <w:p w:rsidR="00F77598" w:rsidRPr="00FE57B9" w:rsidRDefault="00F77598" w:rsidP="00F77598">
      <w:pPr>
        <w:pStyle w:val="Amain"/>
      </w:pPr>
      <w:r w:rsidRPr="00FE57B9">
        <w:tab/>
        <w:t>(5)</w:t>
      </w:r>
      <w:r w:rsidRPr="00FE57B9">
        <w:tab/>
        <w:t>While the witness is at the external place to give evidence—</w:t>
      </w:r>
    </w:p>
    <w:p w:rsidR="00F77598" w:rsidRPr="00FE57B9" w:rsidRDefault="00F77598" w:rsidP="00F77598">
      <w:pPr>
        <w:pStyle w:val="Apara"/>
      </w:pPr>
      <w:r w:rsidRPr="00FE57B9">
        <w:tab/>
        <w:t>(a)</w:t>
      </w:r>
      <w:r w:rsidRPr="00FE57B9">
        <w:tab/>
        <w:t>the accused person must not be at the place; and</w:t>
      </w:r>
    </w:p>
    <w:p w:rsidR="00F77598" w:rsidRPr="00FE57B9" w:rsidRDefault="00F77598" w:rsidP="00F77598">
      <w:pPr>
        <w:pStyle w:val="Apara"/>
      </w:pPr>
      <w:r w:rsidRPr="00FE57B9">
        <w:tab/>
        <w:t>(b)</w:t>
      </w:r>
      <w:r w:rsidRPr="00FE57B9">
        <w:tab/>
        <w:t>the witness must not be able to see or hear the accused person; and</w:t>
      </w:r>
    </w:p>
    <w:p w:rsidR="00F77598" w:rsidRPr="00FE57B9" w:rsidRDefault="00F77598" w:rsidP="00F77598">
      <w:pPr>
        <w:pStyle w:val="Apara"/>
      </w:pPr>
      <w:r w:rsidRPr="00FE57B9">
        <w:tab/>
        <w:t>(c)</w:t>
      </w:r>
      <w:r w:rsidRPr="00FE57B9">
        <w:tab/>
        <w:t>the accused person must be able to see and hear the witness give evidence; and</w:t>
      </w:r>
    </w:p>
    <w:p w:rsidR="00F77598" w:rsidRPr="00FE57B9" w:rsidRDefault="00F77598" w:rsidP="00F77598">
      <w:pPr>
        <w:pStyle w:val="Apara"/>
      </w:pPr>
      <w:r w:rsidRPr="00FE57B9">
        <w:tab/>
        <w:t>(d)</w:t>
      </w:r>
      <w:r w:rsidRPr="00FE57B9">
        <w:tab/>
        <w:t>the accused person must be able to communicate with the person’s lawyer.</w:t>
      </w:r>
    </w:p>
    <w:p w:rsidR="00F77598" w:rsidRPr="00FE57B9" w:rsidRDefault="00F77598" w:rsidP="00F77598">
      <w:pPr>
        <w:pStyle w:val="AH5Sec"/>
      </w:pPr>
      <w:bookmarkStart w:id="105" w:name="_Toc31204788"/>
      <w:r w:rsidRPr="00EC75A7">
        <w:rPr>
          <w:rStyle w:val="CharSectNo"/>
        </w:rPr>
        <w:t>69</w:t>
      </w:r>
      <w:r w:rsidRPr="00FE57B9">
        <w:tab/>
        <w:t>Recording evidence given by audiovisual link</w:t>
      </w:r>
      <w:bookmarkEnd w:id="105"/>
    </w:p>
    <w:p w:rsidR="00F77598" w:rsidRPr="00FE57B9" w:rsidRDefault="00F77598" w:rsidP="00F77598">
      <w:pPr>
        <w:pStyle w:val="Amain"/>
      </w:pPr>
      <w:r w:rsidRPr="00FE57B9">
        <w:tab/>
        <w:t>(1)</w:t>
      </w:r>
      <w:r w:rsidRPr="00FE57B9">
        <w:tab/>
        <w:t>This section applies if a witness gives evidence in a relevant proceeding by audiovisual link under section 68.</w:t>
      </w:r>
    </w:p>
    <w:p w:rsidR="00F77598" w:rsidRPr="00FE57B9" w:rsidRDefault="00F77598" w:rsidP="00F77598">
      <w:pPr>
        <w:pStyle w:val="Amain"/>
      </w:pPr>
      <w:r w:rsidRPr="00FE57B9">
        <w:rPr>
          <w:lang w:eastAsia="en-AU"/>
        </w:rPr>
        <w:tab/>
        <w:t>(2)</w:t>
      </w:r>
      <w:r w:rsidRPr="00FE57B9">
        <w:rPr>
          <w:lang w:eastAsia="en-AU"/>
        </w:rPr>
        <w:tab/>
        <w:t xml:space="preserve">The </w:t>
      </w:r>
      <w:r w:rsidRPr="00FE57B9">
        <w:t xml:space="preserve">witness’s </w:t>
      </w:r>
      <w:r w:rsidRPr="00FE57B9">
        <w:rPr>
          <w:lang w:eastAsia="en-AU"/>
        </w:rPr>
        <w:t xml:space="preserve">evidence </w:t>
      </w:r>
      <w:r w:rsidRPr="00FE57B9">
        <w:t xml:space="preserve">given by audiovisual link </w:t>
      </w:r>
      <w:r w:rsidRPr="00FE57B9">
        <w:rPr>
          <w:lang w:eastAsia="en-AU"/>
        </w:rPr>
        <w:t>must be recorded as an audiovisual recording.</w:t>
      </w:r>
    </w:p>
    <w:p w:rsidR="00F77598" w:rsidRPr="00FE57B9" w:rsidRDefault="00F77598" w:rsidP="00F77598">
      <w:pPr>
        <w:pStyle w:val="Amain"/>
      </w:pPr>
      <w:r w:rsidRPr="00FE57B9">
        <w:tab/>
        <w:t>(3)</w:t>
      </w:r>
      <w:r w:rsidRPr="00FE57B9">
        <w:tab/>
        <w:t>The recording is admissible as the witness’s evidence in a related proceeding unless the court in the related proceeding otherwise orders.</w:t>
      </w:r>
    </w:p>
    <w:p w:rsidR="00F77598" w:rsidRPr="00FE57B9" w:rsidRDefault="00F77598" w:rsidP="0085783E">
      <w:pPr>
        <w:pStyle w:val="Amain"/>
        <w:keepNext/>
        <w:rPr>
          <w:lang w:eastAsia="en-AU"/>
        </w:rPr>
      </w:pPr>
      <w:r w:rsidRPr="00FE57B9">
        <w:rPr>
          <w:lang w:eastAsia="en-AU"/>
        </w:rPr>
        <w:lastRenderedPageBreak/>
        <w:tab/>
        <w:t>(4)</w:t>
      </w:r>
      <w:r w:rsidRPr="00FE57B9">
        <w:rPr>
          <w:lang w:eastAsia="en-AU"/>
        </w:rPr>
        <w:tab/>
        <w:t>However, the court in the related proceeding may—</w:t>
      </w:r>
    </w:p>
    <w:p w:rsidR="00F77598" w:rsidRPr="00FE57B9" w:rsidRDefault="00F77598" w:rsidP="00F77598">
      <w:pPr>
        <w:pStyle w:val="Apara"/>
        <w:rPr>
          <w:lang w:eastAsia="en-AU"/>
        </w:rPr>
      </w:pPr>
      <w:r w:rsidRPr="00FE57B9">
        <w:rPr>
          <w:lang w:eastAsia="en-AU"/>
        </w:rPr>
        <w:tab/>
        <w:t>(a)</w:t>
      </w:r>
      <w:r w:rsidRPr="00FE57B9">
        <w:rPr>
          <w:lang w:eastAsia="en-AU"/>
        </w:rPr>
        <w:tab/>
        <w:t>refuse to admit any part of the recording in evidence; and</w:t>
      </w:r>
    </w:p>
    <w:p w:rsidR="00F77598" w:rsidRPr="00FE57B9" w:rsidRDefault="00F77598" w:rsidP="00F77598">
      <w:pPr>
        <w:pStyle w:val="Apara"/>
        <w:rPr>
          <w:szCs w:val="24"/>
          <w:lang w:eastAsia="en-AU"/>
        </w:rPr>
      </w:pPr>
      <w:r w:rsidRPr="00FE57B9">
        <w:rPr>
          <w:lang w:eastAsia="en-AU"/>
        </w:rPr>
        <w:tab/>
        <w:t>(b)</w:t>
      </w:r>
      <w:r w:rsidRPr="00FE57B9">
        <w:rPr>
          <w:lang w:eastAsia="en-AU"/>
        </w:rPr>
        <w:tab/>
        <w:t>if the court refuses to admit part of the recording in evidence—</w:t>
      </w:r>
      <w:r w:rsidRPr="00FE57B9">
        <w:rPr>
          <w:szCs w:val="24"/>
          <w:lang w:eastAsia="en-AU"/>
        </w:rPr>
        <w:t>order that the part that is not admitted be deleted from the recording.</w:t>
      </w:r>
    </w:p>
    <w:p w:rsidR="00F77598" w:rsidRPr="00FE57B9" w:rsidRDefault="00F77598" w:rsidP="00F77598">
      <w:pPr>
        <w:pStyle w:val="Amain"/>
        <w:rPr>
          <w:lang w:eastAsia="en-AU"/>
        </w:rPr>
      </w:pPr>
      <w:r w:rsidRPr="00FE57B9">
        <w:rPr>
          <w:lang w:eastAsia="en-AU"/>
        </w:rPr>
        <w:tab/>
        <w:t>(5)</w:t>
      </w:r>
      <w:r w:rsidRPr="00FE57B9">
        <w:rPr>
          <w:lang w:eastAsia="en-AU"/>
        </w:rPr>
        <w:tab/>
        <w:t xml:space="preserve">A party to a related proceeding may apply to the court for an order that the </w:t>
      </w:r>
      <w:r w:rsidRPr="00FE57B9">
        <w:t>witness</w:t>
      </w:r>
      <w:r w:rsidRPr="00FE57B9">
        <w:rPr>
          <w:lang w:eastAsia="en-AU"/>
        </w:rPr>
        <w:t xml:space="preserve"> attend the hearing to give further evidence.</w:t>
      </w:r>
    </w:p>
    <w:p w:rsidR="00F77598" w:rsidRPr="00FE57B9" w:rsidRDefault="00F77598" w:rsidP="00F77598">
      <w:pPr>
        <w:pStyle w:val="Amain"/>
        <w:rPr>
          <w:lang w:eastAsia="en-AU"/>
        </w:rPr>
      </w:pPr>
      <w:r w:rsidRPr="00FE57B9">
        <w:rPr>
          <w:lang w:eastAsia="en-AU"/>
        </w:rPr>
        <w:tab/>
        <w:t>(6)</w:t>
      </w:r>
      <w:r w:rsidRPr="00FE57B9">
        <w:rPr>
          <w:lang w:eastAsia="en-AU"/>
        </w:rPr>
        <w:tab/>
        <w:t>The court must not make the order unless satisfied that—</w:t>
      </w:r>
    </w:p>
    <w:p w:rsidR="00F77598" w:rsidRPr="00FE57B9" w:rsidRDefault="00F77598" w:rsidP="00F77598">
      <w:pPr>
        <w:pStyle w:val="Apara"/>
        <w:rPr>
          <w:lang w:eastAsia="en-AU"/>
        </w:rPr>
      </w:pPr>
      <w:r w:rsidRPr="00FE57B9">
        <w:rPr>
          <w:lang w:eastAsia="en-AU"/>
        </w:rPr>
        <w:tab/>
        <w:t>(a)</w:t>
      </w:r>
      <w:r w:rsidRPr="00FE57B9">
        <w:rPr>
          <w:lang w:eastAsia="en-AU"/>
        </w:rPr>
        <w:tab/>
        <w:t>the applicant has become aware of something that the applicant did not know or could not reasonably have known when the recording was made; and</w:t>
      </w:r>
    </w:p>
    <w:p w:rsidR="00F77598" w:rsidRPr="00FE57B9" w:rsidRDefault="00F77598" w:rsidP="00F77598">
      <w:pPr>
        <w:pStyle w:val="Apara"/>
        <w:rPr>
          <w:lang w:eastAsia="en-AU"/>
        </w:rPr>
      </w:pPr>
      <w:r w:rsidRPr="00FE57B9">
        <w:rPr>
          <w:lang w:eastAsia="en-AU"/>
        </w:rPr>
        <w:tab/>
        <w:t>(b)</w:t>
      </w:r>
      <w:r w:rsidRPr="00FE57B9">
        <w:rPr>
          <w:lang w:eastAsia="en-AU"/>
        </w:rPr>
        <w:tab/>
        <w:t xml:space="preserve">if the </w:t>
      </w:r>
      <w:r w:rsidRPr="00FE57B9">
        <w:t>witness</w:t>
      </w:r>
      <w:r w:rsidRPr="00FE57B9">
        <w:rPr>
          <w:lang w:eastAsia="en-AU"/>
        </w:rPr>
        <w:t xml:space="preserve"> had given evidence in person at the hearing—the </w:t>
      </w:r>
      <w:r w:rsidRPr="00FE57B9">
        <w:t>witness</w:t>
      </w:r>
      <w:r w:rsidRPr="00FE57B9">
        <w:rPr>
          <w:lang w:eastAsia="en-AU"/>
        </w:rPr>
        <w:t xml:space="preserve"> could be recalled; and</w:t>
      </w:r>
    </w:p>
    <w:p w:rsidR="00F77598" w:rsidRPr="00FE57B9" w:rsidRDefault="00F77598" w:rsidP="00F77598">
      <w:pPr>
        <w:pStyle w:val="Apara"/>
        <w:rPr>
          <w:lang w:eastAsia="en-AU"/>
        </w:rPr>
      </w:pPr>
      <w:r w:rsidRPr="00FE57B9">
        <w:rPr>
          <w:lang w:eastAsia="en-AU"/>
        </w:rPr>
        <w:tab/>
        <w:t>(c)</w:t>
      </w:r>
      <w:r w:rsidRPr="00FE57B9">
        <w:rPr>
          <w:lang w:eastAsia="en-AU"/>
        </w:rPr>
        <w:tab/>
        <w:t>it is in the interests of justice to make the order.</w:t>
      </w:r>
    </w:p>
    <w:p w:rsidR="00F77598" w:rsidRPr="00FE57B9" w:rsidRDefault="00F77598" w:rsidP="00F77598">
      <w:pPr>
        <w:pStyle w:val="Amain"/>
        <w:rPr>
          <w:lang w:eastAsia="en-AU"/>
        </w:rPr>
      </w:pPr>
      <w:r w:rsidRPr="00FE57B9">
        <w:rPr>
          <w:lang w:eastAsia="en-AU"/>
        </w:rPr>
        <w:tab/>
        <w:t>(7)</w:t>
      </w:r>
      <w:r w:rsidRPr="00FE57B9">
        <w:rPr>
          <w:lang w:eastAsia="en-AU"/>
        </w:rPr>
        <w:tab/>
        <w:t>In this section:</w:t>
      </w:r>
    </w:p>
    <w:p w:rsidR="00F77598" w:rsidRPr="00FE57B9" w:rsidRDefault="00F77598" w:rsidP="00F77598">
      <w:pPr>
        <w:pStyle w:val="aDef"/>
        <w:keepNext/>
        <w:rPr>
          <w:lang w:eastAsia="en-AU"/>
        </w:rPr>
      </w:pPr>
      <w:r w:rsidRPr="00FE57B9">
        <w:rPr>
          <w:rStyle w:val="charBoldItals"/>
        </w:rPr>
        <w:t>related proceeding</w:t>
      </w:r>
      <w:r w:rsidRPr="00FE57B9">
        <w:rPr>
          <w:lang w:eastAsia="en-AU"/>
        </w:rPr>
        <w:t xml:space="preserve">, in relation to the relevant proceeding in which </w:t>
      </w:r>
      <w:r w:rsidRPr="00FE57B9">
        <w:t>the evidence given by audiovisual link was recorded</w:t>
      </w:r>
      <w:r w:rsidRPr="00FE57B9">
        <w:rPr>
          <w:lang w:eastAsia="en-AU"/>
        </w:rPr>
        <w:t>, means—</w:t>
      </w:r>
    </w:p>
    <w:p w:rsidR="00F77598" w:rsidRPr="00FE57B9" w:rsidRDefault="00F77598" w:rsidP="00F77598">
      <w:pPr>
        <w:pStyle w:val="aDefpara"/>
      </w:pPr>
      <w:r w:rsidRPr="00FE57B9">
        <w:rPr>
          <w:lang w:eastAsia="en-AU"/>
        </w:rPr>
        <w:tab/>
        <w:t>(a)</w:t>
      </w:r>
      <w:r w:rsidRPr="00FE57B9">
        <w:rPr>
          <w:lang w:eastAsia="en-AU"/>
        </w:rPr>
        <w:tab/>
        <w:t>a re-hearing or re-trial of, or appeal from, the hearing of the proceeding; or</w:t>
      </w:r>
    </w:p>
    <w:p w:rsidR="00F77598" w:rsidRPr="00FE57B9" w:rsidRDefault="00F77598" w:rsidP="00F77598">
      <w:pPr>
        <w:pStyle w:val="aDefpara"/>
      </w:pPr>
      <w:r w:rsidRPr="00FE57B9">
        <w:tab/>
        <w:t>(b)</w:t>
      </w:r>
      <w:r w:rsidRPr="00FE57B9">
        <w:tab/>
        <w:t>another proceeding in the same court as the proceeding for the offence; or</w:t>
      </w:r>
    </w:p>
    <w:p w:rsidR="00F77598" w:rsidRPr="00FE57B9" w:rsidRDefault="00F77598" w:rsidP="00F77598">
      <w:pPr>
        <w:pStyle w:val="aDefpara"/>
      </w:pPr>
      <w:r w:rsidRPr="00FE57B9">
        <w:tab/>
        <w:t>(c)</w:t>
      </w:r>
      <w:r w:rsidRPr="00FE57B9">
        <w:tab/>
        <w:t>a proceeding for another offence arising from the same, or the same set of, circumstances; or</w:t>
      </w:r>
    </w:p>
    <w:p w:rsidR="00F77598" w:rsidRPr="00FE57B9" w:rsidRDefault="00F77598" w:rsidP="00F77598">
      <w:pPr>
        <w:pStyle w:val="aDefpara"/>
      </w:pPr>
      <w:r w:rsidRPr="00FE57B9">
        <w:tab/>
        <w:t>(d)</w:t>
      </w:r>
      <w:r w:rsidRPr="00FE57B9">
        <w:tab/>
        <w:t>a civil proceeding arising from the offence.</w:t>
      </w:r>
    </w:p>
    <w:p w:rsidR="00F77598" w:rsidRPr="00FE57B9" w:rsidRDefault="00F77598" w:rsidP="00F77598">
      <w:pPr>
        <w:pStyle w:val="AH5Sec"/>
      </w:pPr>
      <w:bookmarkStart w:id="106" w:name="_Toc31204789"/>
      <w:r w:rsidRPr="00EC75A7">
        <w:rPr>
          <w:rStyle w:val="CharSectNo"/>
        </w:rPr>
        <w:lastRenderedPageBreak/>
        <w:t>70</w:t>
      </w:r>
      <w:r w:rsidRPr="00FE57B9">
        <w:tab/>
        <w:t>Consequential orders—div 4.3.5</w:t>
      </w:r>
      <w:bookmarkEnd w:id="106"/>
    </w:p>
    <w:p w:rsidR="00F77598" w:rsidRPr="00FE57B9" w:rsidRDefault="00F77598" w:rsidP="0085783E">
      <w:pPr>
        <w:pStyle w:val="Amain"/>
        <w:keepNext/>
      </w:pPr>
      <w:r w:rsidRPr="00FE57B9">
        <w:tab/>
        <w:t>(1)</w:t>
      </w:r>
      <w:r w:rsidRPr="00FE57B9">
        <w:tab/>
        <w:t>This section applies if a witness is to give evidence in a relevant proceeding by audiovisual link.</w:t>
      </w:r>
    </w:p>
    <w:p w:rsidR="00F77598" w:rsidRPr="00FE57B9" w:rsidRDefault="00F77598" w:rsidP="00F77598">
      <w:pPr>
        <w:pStyle w:val="Amain"/>
      </w:pPr>
      <w:r w:rsidRPr="00FE57B9">
        <w:tab/>
        <w:t>(2)</w:t>
      </w:r>
      <w:r w:rsidRPr="00FE57B9">
        <w:tab/>
        <w:t>The court may make any order it considers appropriate––</w:t>
      </w:r>
    </w:p>
    <w:p w:rsidR="00F77598" w:rsidRPr="00FE57B9" w:rsidRDefault="00F77598" w:rsidP="00F77598">
      <w:pPr>
        <w:pStyle w:val="Apara"/>
      </w:pPr>
      <w:r w:rsidRPr="00FE57B9">
        <w:tab/>
        <w:t>(a)</w:t>
      </w:r>
      <w:r w:rsidRPr="00FE57B9">
        <w:tab/>
        <w:t>to ensure that the relevant proceeding is conducted fairly; or</w:t>
      </w:r>
    </w:p>
    <w:p w:rsidR="00F77598" w:rsidRPr="00FE57B9" w:rsidRDefault="00F77598" w:rsidP="00F77598">
      <w:pPr>
        <w:pStyle w:val="Apara"/>
      </w:pPr>
      <w:r w:rsidRPr="00FE57B9">
        <w:tab/>
        <w:t>(b)</w:t>
      </w:r>
      <w:r w:rsidRPr="00FE57B9">
        <w:tab/>
        <w:t>to allow the witness to identify a person or thing; or</w:t>
      </w:r>
    </w:p>
    <w:p w:rsidR="00F77598" w:rsidRPr="00FE57B9" w:rsidRDefault="00F77598" w:rsidP="00F77598">
      <w:pPr>
        <w:pStyle w:val="Apara"/>
      </w:pPr>
      <w:r w:rsidRPr="00FE57B9">
        <w:tab/>
        <w:t>(c)</w:t>
      </w:r>
      <w:r w:rsidRPr="00FE57B9">
        <w:tab/>
        <w:t>to allow the witness to take part in a view or to watch a demonstration or experiment; or</w:t>
      </w:r>
    </w:p>
    <w:p w:rsidR="00F77598" w:rsidRPr="00FE57B9" w:rsidRDefault="00F77598" w:rsidP="00F77598">
      <w:pPr>
        <w:pStyle w:val="Apara"/>
      </w:pPr>
      <w:r w:rsidRPr="00FE57B9">
        <w:tab/>
        <w:t>(d)</w:t>
      </w:r>
      <w:r w:rsidRPr="00FE57B9">
        <w:tab/>
        <w:t>to allow part of the proceeding to be heard at an external place.</w:t>
      </w:r>
    </w:p>
    <w:p w:rsidR="00F77598" w:rsidRPr="00FE57B9" w:rsidRDefault="00F77598" w:rsidP="00F77598">
      <w:pPr>
        <w:pStyle w:val="Amain"/>
      </w:pPr>
      <w:r w:rsidRPr="00FE57B9">
        <w:tab/>
        <w:t>(3)</w:t>
      </w:r>
      <w:r w:rsidRPr="00FE57B9">
        <w:tab/>
        <w:t>The court may make any other order it considers appropriate, including, for example, an order stating––</w:t>
      </w:r>
    </w:p>
    <w:p w:rsidR="00F77598" w:rsidRPr="00FE57B9" w:rsidRDefault="00F77598" w:rsidP="00F77598">
      <w:pPr>
        <w:pStyle w:val="Apara"/>
      </w:pPr>
      <w:r w:rsidRPr="00FE57B9">
        <w:tab/>
        <w:t>(a)</w:t>
      </w:r>
      <w:r w:rsidRPr="00FE57B9">
        <w:tab/>
        <w:t>who may be with the witness at the external place; or</w:t>
      </w:r>
    </w:p>
    <w:p w:rsidR="00F77598" w:rsidRPr="00FE57B9" w:rsidRDefault="00F77598" w:rsidP="00F77598">
      <w:pPr>
        <w:pStyle w:val="Apara"/>
      </w:pPr>
      <w:r w:rsidRPr="00FE57B9">
        <w:tab/>
        <w:t>(b)</w:t>
      </w:r>
      <w:r w:rsidRPr="00FE57B9">
        <w:tab/>
        <w:t>who must not be with the witness at the external place; or</w:t>
      </w:r>
    </w:p>
    <w:p w:rsidR="00F77598" w:rsidRPr="00FE57B9" w:rsidRDefault="00F77598" w:rsidP="00F77598">
      <w:pPr>
        <w:pStyle w:val="Apara"/>
      </w:pPr>
      <w:r w:rsidRPr="00FE57B9">
        <w:tab/>
        <w:t>(c)</w:t>
      </w:r>
      <w:r w:rsidRPr="00FE57B9">
        <w:tab/>
        <w:t>who, in the courtroom, is to be able, or must not be able, to be heard, or seen and heard, by the witness and people in the external place with the witness; or</w:t>
      </w:r>
    </w:p>
    <w:p w:rsidR="00F77598" w:rsidRPr="00FE57B9" w:rsidRDefault="00F77598" w:rsidP="00F77598">
      <w:pPr>
        <w:pStyle w:val="Apara"/>
      </w:pPr>
      <w:r w:rsidRPr="00FE57B9">
        <w:tab/>
        <w:t>(d)</w:t>
      </w:r>
      <w:r w:rsidRPr="00FE57B9">
        <w:tab/>
        <w:t>who, in the courtroom, is to be able to see and hear the witness and anyone else in the external place with the witness; or</w:t>
      </w:r>
    </w:p>
    <w:p w:rsidR="00F77598" w:rsidRPr="00FE57B9" w:rsidRDefault="00F77598" w:rsidP="00F77598">
      <w:pPr>
        <w:pStyle w:val="Apara"/>
      </w:pPr>
      <w:r w:rsidRPr="00FE57B9">
        <w:tab/>
        <w:t>(e)</w:t>
      </w:r>
      <w:r w:rsidRPr="00FE57B9">
        <w:tab/>
        <w:t>how the audiovisual link is to operate.</w:t>
      </w:r>
    </w:p>
    <w:p w:rsidR="00F77598" w:rsidRPr="00FE57B9" w:rsidRDefault="00F77598" w:rsidP="00F77598">
      <w:pPr>
        <w:pStyle w:val="Amain"/>
      </w:pPr>
      <w:r w:rsidRPr="00FE57B9">
        <w:tab/>
        <w:t>(4)</w:t>
      </w:r>
      <w:r w:rsidRPr="00FE57B9">
        <w:tab/>
        <w:t>The court may order that a person be excluded from the external place while the witness is giving evidence.</w:t>
      </w:r>
    </w:p>
    <w:p w:rsidR="00F77598" w:rsidRPr="00FE57B9" w:rsidRDefault="00F77598" w:rsidP="00F77598">
      <w:pPr>
        <w:pStyle w:val="Amain"/>
      </w:pPr>
      <w:r w:rsidRPr="00FE57B9">
        <w:tab/>
        <w:t>(5)</w:t>
      </w:r>
      <w:r w:rsidRPr="00FE57B9">
        <w:tab/>
        <w:t>The court may direct that an order under this section apply only to a particular part of the relevant proceeding.</w:t>
      </w:r>
    </w:p>
    <w:p w:rsidR="00F77598" w:rsidRPr="00FE57B9" w:rsidRDefault="00F77598" w:rsidP="00F77598">
      <w:pPr>
        <w:pStyle w:val="AH5Sec"/>
      </w:pPr>
      <w:bookmarkStart w:id="107" w:name="_Toc31204790"/>
      <w:r w:rsidRPr="00EC75A7">
        <w:rPr>
          <w:rStyle w:val="CharSectNo"/>
        </w:rPr>
        <w:lastRenderedPageBreak/>
        <w:t>71</w:t>
      </w:r>
      <w:r w:rsidRPr="00FE57B9">
        <w:tab/>
        <w:t>Making of orders—div 4.3.5</w:t>
      </w:r>
      <w:bookmarkEnd w:id="107"/>
    </w:p>
    <w:p w:rsidR="00F77598" w:rsidRPr="00FE57B9" w:rsidRDefault="00F77598" w:rsidP="0085783E">
      <w:pPr>
        <w:pStyle w:val="Amain"/>
        <w:keepNext/>
      </w:pPr>
      <w:r w:rsidRPr="00FE57B9">
        <w:tab/>
        <w:t>(1)</w:t>
      </w:r>
      <w:r w:rsidRPr="00FE57B9">
        <w:tab/>
        <w:t>The court may make an order under this division in a relevant proceeding on its own initiative or on the application of—</w:t>
      </w:r>
    </w:p>
    <w:p w:rsidR="00F77598" w:rsidRPr="00FE57B9" w:rsidRDefault="00F77598" w:rsidP="00F77598">
      <w:pPr>
        <w:pStyle w:val="Apara"/>
      </w:pPr>
      <w:r w:rsidRPr="00FE57B9">
        <w:tab/>
        <w:t>(a)</w:t>
      </w:r>
      <w:r w:rsidRPr="00FE57B9">
        <w:tab/>
        <w:t xml:space="preserve">a party to the proceeding; or </w:t>
      </w:r>
    </w:p>
    <w:p w:rsidR="00F77598" w:rsidRPr="00FE57B9" w:rsidRDefault="00F77598" w:rsidP="00F77598">
      <w:pPr>
        <w:pStyle w:val="Apara"/>
      </w:pPr>
      <w:r w:rsidRPr="00FE57B9">
        <w:tab/>
        <w:t>(b)</w:t>
      </w:r>
      <w:r w:rsidRPr="00FE57B9">
        <w:tab/>
        <w:t>a witness.</w:t>
      </w:r>
    </w:p>
    <w:p w:rsidR="00F77598" w:rsidRPr="00FE57B9" w:rsidRDefault="00F77598" w:rsidP="00F77598">
      <w:pPr>
        <w:pStyle w:val="Amain"/>
      </w:pPr>
      <w:r w:rsidRPr="00FE57B9">
        <w:tab/>
        <w:t>(2)</w:t>
      </w:r>
      <w:r w:rsidRPr="00FE57B9">
        <w:tab/>
        <w:t>For the purpose of making an order under this division, the court is not bound by the rules of evidence and may inform itself as it considers appropriate.</w:t>
      </w:r>
    </w:p>
    <w:p w:rsidR="00F77598" w:rsidRPr="00FE57B9" w:rsidRDefault="00F77598" w:rsidP="00F77598">
      <w:pPr>
        <w:pStyle w:val="AH5Sec"/>
      </w:pPr>
      <w:bookmarkStart w:id="108" w:name="_Toc31204791"/>
      <w:r w:rsidRPr="00EC75A7">
        <w:rPr>
          <w:rStyle w:val="CharSectNo"/>
        </w:rPr>
        <w:t>72</w:t>
      </w:r>
      <w:r w:rsidRPr="00FE57B9">
        <w:tab/>
        <w:t>Jury warning about inferences from witness giving evidence by audiovisual link</w:t>
      </w:r>
      <w:bookmarkEnd w:id="108"/>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witness gives evidence in a relevant proceeding by audiovisual link; and</w:t>
      </w:r>
    </w:p>
    <w:p w:rsidR="00F77598" w:rsidRPr="00FE57B9" w:rsidRDefault="00F77598" w:rsidP="00F77598">
      <w:pPr>
        <w:pStyle w:val="Apara"/>
      </w:pPr>
      <w:r w:rsidRPr="00FE57B9">
        <w:tab/>
        <w:t>(b)</w:t>
      </w:r>
      <w:r w:rsidRPr="00FE57B9">
        <w:tab/>
        <w:t>the proceeding is before a jury.</w:t>
      </w:r>
    </w:p>
    <w:p w:rsidR="00F77598" w:rsidRPr="00FE57B9" w:rsidRDefault="00F77598" w:rsidP="00F77598">
      <w:pPr>
        <w:pStyle w:val="Amain"/>
      </w:pPr>
      <w:r w:rsidRPr="00FE57B9">
        <w:tab/>
        <w:t>(2)</w:t>
      </w:r>
      <w:r w:rsidRPr="00FE57B9">
        <w:tab/>
        <w:t>The judge must warn the jury to the effect that the jury should not draw any inference against an accused person in the relevant proceeding from the fact that the evidence of the witness is given by audiovisual link.</w:t>
      </w:r>
    </w:p>
    <w:p w:rsidR="0085783E" w:rsidRPr="0085783E" w:rsidRDefault="0085783E" w:rsidP="0085783E">
      <w:pPr>
        <w:pStyle w:val="PageBreak"/>
      </w:pPr>
      <w:r w:rsidRPr="0085783E">
        <w:br w:type="page"/>
      </w:r>
    </w:p>
    <w:p w:rsidR="00F77598" w:rsidRPr="00EC75A7" w:rsidRDefault="00F77598" w:rsidP="00F77598">
      <w:pPr>
        <w:pStyle w:val="AH2Part"/>
      </w:pPr>
      <w:bookmarkStart w:id="109" w:name="_Toc31204792"/>
      <w:r w:rsidRPr="00EC75A7">
        <w:rPr>
          <w:rStyle w:val="CharPartNo"/>
        </w:rPr>
        <w:lastRenderedPageBreak/>
        <w:t>Part 4.4</w:t>
      </w:r>
      <w:r w:rsidRPr="00FE57B9">
        <w:tab/>
      </w:r>
      <w:r w:rsidRPr="00EC75A7">
        <w:rPr>
          <w:rStyle w:val="CharPartText"/>
        </w:rPr>
        <w:t>Special requirements—sexual offence proceedings</w:t>
      </w:r>
      <w:bookmarkEnd w:id="109"/>
    </w:p>
    <w:p w:rsidR="00F77598" w:rsidRPr="00EC75A7" w:rsidRDefault="00F77598" w:rsidP="00F77598">
      <w:pPr>
        <w:pStyle w:val="AH3Div"/>
      </w:pPr>
      <w:bookmarkStart w:id="110" w:name="_Toc31204793"/>
      <w:r w:rsidRPr="00EC75A7">
        <w:rPr>
          <w:rStyle w:val="CharDivNo"/>
        </w:rPr>
        <w:t>Division 4.4.1</w:t>
      </w:r>
      <w:r w:rsidRPr="00FE57B9">
        <w:tab/>
      </w:r>
      <w:r w:rsidRPr="00EC75A7">
        <w:rPr>
          <w:rStyle w:val="CharDivText"/>
        </w:rPr>
        <w:t>Sexual offence proceedings—general</w:t>
      </w:r>
      <w:bookmarkEnd w:id="110"/>
    </w:p>
    <w:p w:rsidR="00F77598" w:rsidRPr="00FE57B9" w:rsidRDefault="00F77598" w:rsidP="00F77598">
      <w:pPr>
        <w:pStyle w:val="AH5Sec"/>
      </w:pPr>
      <w:bookmarkStart w:id="111" w:name="_Toc31204794"/>
      <w:r w:rsidRPr="00EC75A7">
        <w:rPr>
          <w:rStyle w:val="CharSectNo"/>
        </w:rPr>
        <w:t>73</w:t>
      </w:r>
      <w:r w:rsidRPr="00FE57B9">
        <w:tab/>
        <w:t>Certain evidence to be given in closed court</w:t>
      </w:r>
      <w:bookmarkEnd w:id="111"/>
    </w:p>
    <w:p w:rsidR="00F77598" w:rsidRPr="00FE57B9" w:rsidRDefault="00F77598" w:rsidP="00F77598">
      <w:pPr>
        <w:pStyle w:val="Amain"/>
      </w:pPr>
      <w:r w:rsidRPr="00FE57B9">
        <w:tab/>
        <w:t>(1)</w:t>
      </w:r>
      <w:r w:rsidRPr="00FE57B9">
        <w:tab/>
        <w:t>This section applies if a witness—</w:t>
      </w:r>
    </w:p>
    <w:p w:rsidR="00F77598" w:rsidRPr="00FE57B9" w:rsidRDefault="00F77598" w:rsidP="00F77598">
      <w:pPr>
        <w:pStyle w:val="Apara"/>
      </w:pPr>
      <w:r w:rsidRPr="00FE57B9">
        <w:tab/>
        <w:t>(a)</w:t>
      </w:r>
      <w:r w:rsidRPr="00FE57B9">
        <w:tab/>
        <w:t>gives evidence at a pre</w:t>
      </w:r>
      <w:r w:rsidRPr="00FE57B9">
        <w:noBreakHyphen/>
        <w:t>trial hearing in a sexual offence proceeding under section 60; or</w:t>
      </w:r>
    </w:p>
    <w:p w:rsidR="00F77598" w:rsidRPr="00FE57B9" w:rsidRDefault="00F77598" w:rsidP="00F77598">
      <w:pPr>
        <w:pStyle w:val="Apara"/>
      </w:pPr>
      <w:r w:rsidRPr="00FE57B9">
        <w:tab/>
        <w:t>(b)</w:t>
      </w:r>
      <w:r w:rsidRPr="00FE57B9">
        <w:tab/>
        <w:t>is eligible to give evidence at a pre</w:t>
      </w:r>
      <w:r w:rsidRPr="00FE57B9">
        <w:noBreakHyphen/>
        <w:t>trial hearing in a sexual offence proceeding under section 60 but does not give the evidence at the pre-trial hearing.</w:t>
      </w:r>
    </w:p>
    <w:p w:rsidR="00F77598" w:rsidRPr="00FE57B9" w:rsidRDefault="00F77598" w:rsidP="00F77598">
      <w:pPr>
        <w:pStyle w:val="Amain"/>
      </w:pPr>
      <w:r w:rsidRPr="00FE57B9">
        <w:tab/>
        <w:t>(2)</w:t>
      </w:r>
      <w:r w:rsidRPr="00FE57B9">
        <w:tab/>
        <w:t>On application, the court may order that the court be closed to the public while the witness gives the evidence, or while the witness’s recorded evidence is played, in the proceeding.</w:t>
      </w:r>
    </w:p>
    <w:p w:rsidR="00F77598" w:rsidRPr="00FE57B9" w:rsidRDefault="00F77598" w:rsidP="00F77598">
      <w:pPr>
        <w:pStyle w:val="aNote"/>
      </w:pPr>
      <w:r w:rsidRPr="00FE57B9">
        <w:rPr>
          <w:rStyle w:val="charItals"/>
        </w:rPr>
        <w:t>Note</w:t>
      </w:r>
      <w:r w:rsidRPr="00FE57B9">
        <w:rPr>
          <w:rStyle w:val="charItals"/>
        </w:rPr>
        <w:tab/>
      </w:r>
      <w:r w:rsidRPr="00FE57B9">
        <w:t xml:space="preserve">The accused is entitled to a fair and public hearing, but the court may exclude the press and public in certain circumstances (see </w:t>
      </w:r>
      <w:hyperlink r:id="rId66" w:tooltip="A2004-5" w:history="1">
        <w:r w:rsidRPr="00FE57B9">
          <w:rPr>
            <w:rStyle w:val="charCitHyperlinkItal"/>
          </w:rPr>
          <w:t>Human Rights Act 2004</w:t>
        </w:r>
      </w:hyperlink>
      <w:r w:rsidRPr="00FE57B9">
        <w:t>, s 21 (2)).</w:t>
      </w:r>
    </w:p>
    <w:p w:rsidR="00F77598" w:rsidRPr="00FE57B9" w:rsidRDefault="00F77598" w:rsidP="00F77598">
      <w:pPr>
        <w:pStyle w:val="Amain"/>
      </w:pPr>
      <w:r w:rsidRPr="00FE57B9">
        <w:tab/>
        <w:t>(3)</w:t>
      </w:r>
      <w:r w:rsidRPr="00FE57B9">
        <w:tab/>
        <w:t>In deciding whether to make an order under subsection (2), the court must—</w:t>
      </w:r>
    </w:p>
    <w:p w:rsidR="00F77598" w:rsidRPr="00FE57B9" w:rsidRDefault="00F77598" w:rsidP="00F77598">
      <w:pPr>
        <w:pStyle w:val="Apara"/>
      </w:pPr>
      <w:r w:rsidRPr="00FE57B9">
        <w:tab/>
        <w:t>(a)</w:t>
      </w:r>
      <w:r w:rsidRPr="00FE57B9">
        <w:tab/>
        <w:t>consider whether it is in the interests of justice that the witness give evidence in open court; but</w:t>
      </w:r>
    </w:p>
    <w:p w:rsidR="00F77598" w:rsidRPr="00FE57B9" w:rsidRDefault="00F77598" w:rsidP="00F77598">
      <w:pPr>
        <w:pStyle w:val="Apara"/>
      </w:pPr>
      <w:r w:rsidRPr="00FE57B9">
        <w:tab/>
        <w:t>(b)</w:t>
      </w:r>
      <w:r w:rsidRPr="00FE57B9">
        <w:tab/>
        <w:t>give paramount consideration to whether the witness wants to give evidence in open court.</w:t>
      </w:r>
    </w:p>
    <w:p w:rsidR="00F77598" w:rsidRPr="00FE57B9" w:rsidRDefault="00F77598" w:rsidP="00F77598">
      <w:pPr>
        <w:pStyle w:val="Amain"/>
      </w:pPr>
      <w:r w:rsidRPr="00FE57B9">
        <w:tab/>
        <w:t>(4)</w:t>
      </w:r>
      <w:r w:rsidRPr="00FE57B9">
        <w:tab/>
        <w:t>If the court makes an order under subsection (2), only the following people may be present in the courtroom when the witness gives the evidence, or when the witness’s recorded evidence is played, in the proceeding:</w:t>
      </w:r>
    </w:p>
    <w:p w:rsidR="00F77598" w:rsidRPr="00FE57B9" w:rsidRDefault="00F77598" w:rsidP="00F77598">
      <w:pPr>
        <w:pStyle w:val="Apara"/>
      </w:pPr>
      <w:r w:rsidRPr="00FE57B9">
        <w:tab/>
        <w:t>(a)</w:t>
      </w:r>
      <w:r w:rsidRPr="00FE57B9">
        <w:tab/>
        <w:t>the presiding judicial officer;</w:t>
      </w:r>
    </w:p>
    <w:p w:rsidR="00F77598" w:rsidRPr="00FE57B9" w:rsidRDefault="00F77598" w:rsidP="00F77598">
      <w:pPr>
        <w:pStyle w:val="Apara"/>
      </w:pPr>
      <w:r w:rsidRPr="00FE57B9">
        <w:tab/>
        <w:t>(b)</w:t>
      </w:r>
      <w:r w:rsidRPr="00FE57B9">
        <w:tab/>
        <w:t>the prosecutor;</w:t>
      </w:r>
    </w:p>
    <w:p w:rsidR="00F77598" w:rsidRPr="00FE57B9" w:rsidRDefault="00F77598" w:rsidP="00F77598">
      <w:pPr>
        <w:pStyle w:val="Apara"/>
      </w:pPr>
      <w:r w:rsidRPr="00FE57B9">
        <w:lastRenderedPageBreak/>
        <w:tab/>
        <w:t>(c)</w:t>
      </w:r>
      <w:r w:rsidRPr="00FE57B9">
        <w:tab/>
        <w:t>the accused person;</w:t>
      </w:r>
    </w:p>
    <w:p w:rsidR="00F77598" w:rsidRPr="00FE57B9" w:rsidRDefault="00F77598" w:rsidP="00F77598">
      <w:pPr>
        <w:pStyle w:val="Apara"/>
      </w:pPr>
      <w:r w:rsidRPr="00FE57B9">
        <w:tab/>
        <w:t>(d)</w:t>
      </w:r>
      <w:r w:rsidRPr="00FE57B9">
        <w:tab/>
        <w:t>the accused person’s lawyer;</w:t>
      </w:r>
    </w:p>
    <w:p w:rsidR="00F77598" w:rsidRPr="00FE57B9" w:rsidRDefault="00F77598" w:rsidP="00F77598">
      <w:pPr>
        <w:pStyle w:val="Apara"/>
      </w:pPr>
      <w:r w:rsidRPr="00FE57B9">
        <w:tab/>
        <w:t>(e)</w:t>
      </w:r>
      <w:r w:rsidRPr="00FE57B9">
        <w:tab/>
        <w:t>for a proceeding before a jury—the jury members;</w:t>
      </w:r>
    </w:p>
    <w:p w:rsidR="00F77598" w:rsidRPr="00FE57B9" w:rsidRDefault="00F77598" w:rsidP="00F77598">
      <w:pPr>
        <w:pStyle w:val="Apara"/>
      </w:pPr>
      <w:r w:rsidRPr="00FE57B9">
        <w:tab/>
        <w:t>(f)</w:t>
      </w:r>
      <w:r w:rsidRPr="00FE57B9">
        <w:tab/>
        <w:t>anyone else the court considers appropriate.</w:t>
      </w:r>
    </w:p>
    <w:p w:rsidR="00F77598" w:rsidRPr="00FE57B9" w:rsidRDefault="00F77598" w:rsidP="00F77598">
      <w:pPr>
        <w:pStyle w:val="Amain"/>
      </w:pPr>
      <w:r w:rsidRPr="00FE57B9">
        <w:tab/>
        <w:t>(5)</w:t>
      </w:r>
      <w:r w:rsidRPr="00FE57B9">
        <w:tab/>
        <w:t>An order under subsection (2) does not stop the following people from being present in the courtroom while the witness gives the evidence, or while the witness’s recorded evidence is played:</w:t>
      </w:r>
    </w:p>
    <w:p w:rsidR="00F77598" w:rsidRPr="00FE57B9" w:rsidRDefault="00F77598" w:rsidP="00F77598">
      <w:pPr>
        <w:pStyle w:val="Apara"/>
      </w:pPr>
      <w:r w:rsidRPr="00FE57B9">
        <w:tab/>
        <w:t>(a)</w:t>
      </w:r>
      <w:r w:rsidRPr="00FE57B9">
        <w:tab/>
        <w:t>a support person under section 49 (1) or section 101 (2);</w:t>
      </w:r>
    </w:p>
    <w:p w:rsidR="00F77598" w:rsidRPr="00FE57B9" w:rsidRDefault="00F77598" w:rsidP="00F77598">
      <w:pPr>
        <w:pStyle w:val="Apara"/>
      </w:pPr>
      <w:r w:rsidRPr="00FE57B9">
        <w:tab/>
        <w:t>(b)</w:t>
      </w:r>
      <w:r w:rsidRPr="00FE57B9">
        <w:tab/>
        <w:t>if the witness agrees—a person who is preparing a news report of the proceeding and who is authorised to attend the court for that purpose by the person’s employer.</w:t>
      </w:r>
    </w:p>
    <w:p w:rsidR="00F77598" w:rsidRPr="00FE57B9" w:rsidRDefault="00F77598" w:rsidP="00F77598">
      <w:pPr>
        <w:pStyle w:val="Amain"/>
      </w:pPr>
      <w:r w:rsidRPr="00FE57B9">
        <w:tab/>
        <w:t>(6)</w:t>
      </w:r>
      <w:r w:rsidRPr="00FE57B9">
        <w:tab/>
        <w:t>If the witness is at an external place to give the evidence, only the following people may be present at the place:</w:t>
      </w:r>
    </w:p>
    <w:p w:rsidR="00F77598" w:rsidRPr="00FE57B9" w:rsidRDefault="00F77598" w:rsidP="00F77598">
      <w:pPr>
        <w:pStyle w:val="Apara"/>
      </w:pPr>
      <w:r w:rsidRPr="00FE57B9">
        <w:tab/>
        <w:t>(a)</w:t>
      </w:r>
      <w:r w:rsidRPr="00FE57B9">
        <w:tab/>
        <w:t>a support person under section 49 (1) or section 101 (2);</w:t>
      </w:r>
    </w:p>
    <w:p w:rsidR="00F77598" w:rsidRPr="00FE57B9" w:rsidRDefault="00F77598" w:rsidP="00F77598">
      <w:pPr>
        <w:pStyle w:val="Apara"/>
      </w:pPr>
      <w:r w:rsidRPr="00FE57B9">
        <w:tab/>
        <w:t>(b)</w:t>
      </w:r>
      <w:r w:rsidRPr="00FE57B9">
        <w:tab/>
        <w:t>anyone else the court considers appropriate.</w:t>
      </w:r>
    </w:p>
    <w:p w:rsidR="00F77598" w:rsidRPr="00FE57B9" w:rsidRDefault="00F77598" w:rsidP="00F77598">
      <w:pPr>
        <w:pStyle w:val="AH5Sec"/>
      </w:pPr>
      <w:bookmarkStart w:id="112" w:name="_Toc31204795"/>
      <w:r w:rsidRPr="00EC75A7">
        <w:rPr>
          <w:rStyle w:val="CharSectNo"/>
        </w:rPr>
        <w:t>74</w:t>
      </w:r>
      <w:r w:rsidRPr="00FE57B9">
        <w:tab/>
        <w:t>Prohibition of publication of complainant’s identity</w:t>
      </w:r>
      <w:bookmarkEnd w:id="112"/>
    </w:p>
    <w:p w:rsidR="00F77598" w:rsidRPr="00FE57B9" w:rsidRDefault="00F77598" w:rsidP="00F77598">
      <w:pPr>
        <w:pStyle w:val="Amain"/>
      </w:pPr>
      <w:r w:rsidRPr="00FE57B9">
        <w:tab/>
        <w:t>(1)</w:t>
      </w:r>
      <w:r w:rsidRPr="00FE57B9">
        <w:tab/>
        <w:t>A person must not publish, in relation to a sexual offence proceeding—</w:t>
      </w:r>
    </w:p>
    <w:p w:rsidR="00F77598" w:rsidRPr="00FE57B9" w:rsidRDefault="00F77598" w:rsidP="00F77598">
      <w:pPr>
        <w:pStyle w:val="Apara"/>
      </w:pPr>
      <w:r w:rsidRPr="00FE57B9">
        <w:tab/>
        <w:t>(a)</w:t>
      </w:r>
      <w:r w:rsidRPr="00FE57B9">
        <w:tab/>
        <w:t>the complainant’s name; or</w:t>
      </w:r>
    </w:p>
    <w:p w:rsidR="00F77598" w:rsidRPr="00FE57B9" w:rsidRDefault="00F77598" w:rsidP="00F77598">
      <w:pPr>
        <w:pStyle w:val="Apara"/>
      </w:pPr>
      <w:r w:rsidRPr="00FE57B9">
        <w:tab/>
        <w:t>(b)</w:t>
      </w:r>
      <w:r w:rsidRPr="00FE57B9">
        <w:tab/>
        <w:t>protected identity information about the complainant; or</w:t>
      </w:r>
    </w:p>
    <w:p w:rsidR="00F77598" w:rsidRPr="00FE57B9" w:rsidRDefault="00F77598" w:rsidP="00F77598">
      <w:pPr>
        <w:pStyle w:val="Apara"/>
      </w:pPr>
      <w:r w:rsidRPr="00FE57B9">
        <w:tab/>
        <w:t>(c)</w:t>
      </w:r>
      <w:r w:rsidRPr="00FE57B9">
        <w:tab/>
        <w:t>a reference or allusion that discloses the complainant’s identity; or</w:t>
      </w:r>
    </w:p>
    <w:p w:rsidR="00F77598" w:rsidRPr="00FE57B9" w:rsidRDefault="00F77598" w:rsidP="00F77598">
      <w:pPr>
        <w:pStyle w:val="Apara"/>
      </w:pPr>
      <w:r w:rsidRPr="00FE57B9">
        <w:tab/>
        <w:t>(d)</w:t>
      </w:r>
      <w:r w:rsidRPr="00FE57B9">
        <w:tab/>
        <w:t>a reference or allusion from which the complainant’s identity might reasonably be worked out.</w:t>
      </w:r>
    </w:p>
    <w:p w:rsidR="00F77598" w:rsidRPr="00FE57B9" w:rsidRDefault="00F77598" w:rsidP="00F77598">
      <w:pPr>
        <w:pStyle w:val="Penalty"/>
      </w:pPr>
      <w:r w:rsidRPr="00FE57B9">
        <w:t>Maximum penalty:  50 penalty units, imprisonment for 6 months or both.</w:t>
      </w:r>
    </w:p>
    <w:p w:rsidR="00F77598" w:rsidRPr="00FE57B9" w:rsidRDefault="00F77598" w:rsidP="00F77598">
      <w:pPr>
        <w:pStyle w:val="Amain"/>
      </w:pPr>
      <w:r w:rsidRPr="00FE57B9">
        <w:lastRenderedPageBreak/>
        <w:tab/>
        <w:t>(2)</w:t>
      </w:r>
      <w:r w:rsidRPr="00FE57B9">
        <w:tab/>
        <w:t>It is a defence to a prosecution for an offence against this section if the person establishes that the complainant consented to the publication before the publication happened.</w:t>
      </w:r>
    </w:p>
    <w:p w:rsidR="00F77598" w:rsidRPr="00FE57B9" w:rsidRDefault="00F77598" w:rsidP="00F77598">
      <w:pPr>
        <w:pStyle w:val="Amain"/>
      </w:pPr>
      <w:r w:rsidRPr="00FE57B9">
        <w:tab/>
        <w:t>(3)</w:t>
      </w:r>
      <w:r w:rsidRPr="00FE57B9">
        <w:tab/>
        <w:t>An offence against this section is a strict liability offence.</w:t>
      </w:r>
    </w:p>
    <w:p w:rsidR="00F77598" w:rsidRPr="00FE57B9" w:rsidRDefault="00F77598" w:rsidP="00F77598">
      <w:pPr>
        <w:pStyle w:val="Amain"/>
      </w:pPr>
      <w:r w:rsidRPr="00FE57B9">
        <w:tab/>
        <w:t>(4)</w:t>
      </w:r>
      <w:r w:rsidRPr="00FE57B9">
        <w:tab/>
        <w:t>In this section:</w:t>
      </w:r>
    </w:p>
    <w:p w:rsidR="00F77598" w:rsidRPr="00FE57B9"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rsidR="00F77598" w:rsidRPr="00EC75A7" w:rsidRDefault="00F77598" w:rsidP="00F77598">
      <w:pPr>
        <w:pStyle w:val="AH3Div"/>
      </w:pPr>
      <w:bookmarkStart w:id="113" w:name="_Toc31204796"/>
      <w:r w:rsidRPr="00EC75A7">
        <w:rPr>
          <w:rStyle w:val="CharDivNo"/>
        </w:rPr>
        <w:t>Division 4.4.2</w:t>
      </w:r>
      <w:r w:rsidRPr="00FE57B9">
        <w:tab/>
      </w:r>
      <w:r w:rsidRPr="00EC75A7">
        <w:rPr>
          <w:rStyle w:val="CharDivText"/>
        </w:rPr>
        <w:t>Sexual offence proceedings—evidence of complainant’s sexual reputation and activities</w:t>
      </w:r>
      <w:bookmarkEnd w:id="113"/>
    </w:p>
    <w:p w:rsidR="00F77598" w:rsidRPr="00FE57B9" w:rsidRDefault="00F77598" w:rsidP="00F77598">
      <w:pPr>
        <w:pStyle w:val="AH5Sec"/>
      </w:pPr>
      <w:bookmarkStart w:id="114" w:name="_Toc31204797"/>
      <w:r w:rsidRPr="00EC75A7">
        <w:rPr>
          <w:rStyle w:val="CharSectNo"/>
        </w:rPr>
        <w:t>75</w:t>
      </w:r>
      <w:r w:rsidRPr="00FE57B9">
        <w:tab/>
        <w:t>Immunity of sexual reputation</w:t>
      </w:r>
      <w:bookmarkEnd w:id="114"/>
    </w:p>
    <w:p w:rsidR="00F77598" w:rsidRPr="00FE57B9" w:rsidRDefault="00F77598" w:rsidP="00F77598">
      <w:pPr>
        <w:pStyle w:val="Amainreturn"/>
      </w:pPr>
      <w:r w:rsidRPr="00FE57B9">
        <w:t>Evidence of the complainant’s sexual reputation is not admissible in a sexual offence proceeding.</w:t>
      </w:r>
    </w:p>
    <w:p w:rsidR="00F77598" w:rsidRPr="00FE57B9" w:rsidRDefault="00F77598" w:rsidP="00F77598">
      <w:pPr>
        <w:pStyle w:val="AH5Sec"/>
      </w:pPr>
      <w:bookmarkStart w:id="115" w:name="_Toc31204798"/>
      <w:r w:rsidRPr="00EC75A7">
        <w:rPr>
          <w:rStyle w:val="CharSectNo"/>
        </w:rPr>
        <w:t>76</w:t>
      </w:r>
      <w:r w:rsidRPr="00FE57B9">
        <w:tab/>
        <w:t>General immunity of evidence of complainant’s sexual activities</w:t>
      </w:r>
      <w:bookmarkEnd w:id="115"/>
    </w:p>
    <w:p w:rsidR="00F77598" w:rsidRPr="00FE57B9" w:rsidRDefault="00F77598" w:rsidP="00F77598">
      <w:pPr>
        <w:pStyle w:val="Amain"/>
      </w:pPr>
      <w:r w:rsidRPr="00FE57B9">
        <w:tab/>
        <w:t>(1)</w:t>
      </w:r>
      <w:r w:rsidRPr="00FE57B9">
        <w:tab/>
        <w:t>Evidence of the sexual activities of the complainant is not admissible in a sexual offence proceeding without leave of the court dealing with the proceeding.</w:t>
      </w:r>
    </w:p>
    <w:p w:rsidR="00F77598" w:rsidRPr="00FE57B9" w:rsidRDefault="00F77598" w:rsidP="00F77598">
      <w:pPr>
        <w:pStyle w:val="Amain"/>
      </w:pPr>
      <w:r w:rsidRPr="00FE57B9">
        <w:tab/>
        <w:t>(2)</w:t>
      </w:r>
      <w:r w:rsidRPr="00FE57B9">
        <w:tab/>
        <w:t>Subsection (1) does not apply to evidence of the specific sexual activities of the complainant with an accused person in the sexual offence proceeding.</w:t>
      </w:r>
    </w:p>
    <w:p w:rsidR="00F77598" w:rsidRPr="00FE57B9" w:rsidRDefault="00F77598" w:rsidP="00F77598">
      <w:pPr>
        <w:pStyle w:val="AH5Sec"/>
      </w:pPr>
      <w:bookmarkStart w:id="116" w:name="_Toc31204799"/>
      <w:r w:rsidRPr="00EC75A7">
        <w:rPr>
          <w:rStyle w:val="CharSectNo"/>
        </w:rPr>
        <w:t>77</w:t>
      </w:r>
      <w:r w:rsidRPr="00FE57B9">
        <w:tab/>
        <w:t>Application for leave under s 76</w:t>
      </w:r>
      <w:bookmarkEnd w:id="116"/>
    </w:p>
    <w:p w:rsidR="00F77598" w:rsidRPr="00FE57B9" w:rsidRDefault="00F77598" w:rsidP="00F77598">
      <w:pPr>
        <w:pStyle w:val="Amainreturn"/>
      </w:pPr>
      <w:r w:rsidRPr="00FE57B9">
        <w:t>Application for leave under section 76 in a sexual offence proceeding must be made––</w:t>
      </w:r>
    </w:p>
    <w:p w:rsidR="00F77598" w:rsidRPr="00FE57B9" w:rsidRDefault="00F77598" w:rsidP="00F77598">
      <w:pPr>
        <w:pStyle w:val="Apara"/>
      </w:pPr>
      <w:r w:rsidRPr="00FE57B9">
        <w:tab/>
        <w:t>(a)</w:t>
      </w:r>
      <w:r w:rsidRPr="00FE57B9">
        <w:tab/>
        <w:t>in writing; and</w:t>
      </w:r>
    </w:p>
    <w:p w:rsidR="00F77598" w:rsidRPr="00FE57B9" w:rsidRDefault="00F77598" w:rsidP="00F77598">
      <w:pPr>
        <w:pStyle w:val="Apara"/>
      </w:pPr>
      <w:r w:rsidRPr="00FE57B9">
        <w:lastRenderedPageBreak/>
        <w:tab/>
        <w:t>(b)</w:t>
      </w:r>
      <w:r w:rsidRPr="00FE57B9">
        <w:tab/>
        <w:t>if the proceeding is before a jury––in the absence of the jury; and</w:t>
      </w:r>
    </w:p>
    <w:p w:rsidR="00F77598" w:rsidRPr="00FE57B9" w:rsidRDefault="00F77598" w:rsidP="00F77598">
      <w:pPr>
        <w:pStyle w:val="Apara"/>
      </w:pPr>
      <w:r w:rsidRPr="00FE57B9">
        <w:tab/>
        <w:t>(c)</w:t>
      </w:r>
      <w:r w:rsidRPr="00FE57B9">
        <w:tab/>
        <w:t>in the absence of the complainant, if an accused person in the proceeding requests.</w:t>
      </w:r>
    </w:p>
    <w:p w:rsidR="00F77598" w:rsidRPr="00FE57B9" w:rsidRDefault="00F77598" w:rsidP="00F77598">
      <w:pPr>
        <w:pStyle w:val="AH5Sec"/>
      </w:pPr>
      <w:bookmarkStart w:id="117" w:name="_Toc31204800"/>
      <w:r w:rsidRPr="00EC75A7">
        <w:rPr>
          <w:rStyle w:val="CharSectNo"/>
        </w:rPr>
        <w:t>78</w:t>
      </w:r>
      <w:r w:rsidRPr="00FE57B9">
        <w:tab/>
        <w:t>Decision to give leave under s 76</w:t>
      </w:r>
      <w:bookmarkEnd w:id="117"/>
    </w:p>
    <w:p w:rsidR="00F77598" w:rsidRPr="00FE57B9" w:rsidRDefault="00F77598" w:rsidP="00F77598">
      <w:pPr>
        <w:pStyle w:val="Amain"/>
      </w:pPr>
      <w:r w:rsidRPr="00FE57B9">
        <w:tab/>
        <w:t>(1)</w:t>
      </w:r>
      <w:r w:rsidRPr="00FE57B9">
        <w:tab/>
        <w:t>The court must not give leave under section 76 unless satisfied that the evidence—</w:t>
      </w:r>
    </w:p>
    <w:p w:rsidR="00F77598" w:rsidRPr="00FE57B9" w:rsidRDefault="00F77598" w:rsidP="00F77598">
      <w:pPr>
        <w:pStyle w:val="Apara"/>
      </w:pPr>
      <w:r w:rsidRPr="00FE57B9">
        <w:tab/>
        <w:t>(a)</w:t>
      </w:r>
      <w:r w:rsidRPr="00FE57B9">
        <w:tab/>
        <w:t>has substantial relevance to the facts in issue; or</w:t>
      </w:r>
    </w:p>
    <w:p w:rsidR="00F77598" w:rsidRPr="00FE57B9" w:rsidRDefault="00F77598" w:rsidP="00F77598">
      <w:pPr>
        <w:pStyle w:val="Apara"/>
      </w:pPr>
      <w:r w:rsidRPr="00FE57B9">
        <w:tab/>
        <w:t>(b)</w:t>
      </w:r>
      <w:r w:rsidRPr="00FE57B9">
        <w:tab/>
        <w:t>is a proper matter for cross-examination about credit.</w:t>
      </w:r>
    </w:p>
    <w:p w:rsidR="00F77598" w:rsidRPr="00FE57B9" w:rsidRDefault="00F77598" w:rsidP="00F77598">
      <w:pPr>
        <w:pStyle w:val="Amain"/>
      </w:pPr>
      <w:r w:rsidRPr="00FE57B9">
        <w:tab/>
        <w:t>(2)</w:t>
      </w:r>
      <w:r w:rsidRPr="00FE57B9">
        <w:tab/>
        <w:t>Evidence (</w:t>
      </w:r>
      <w:r w:rsidRPr="00FE57B9">
        <w:rPr>
          <w:rStyle w:val="charBoldItals"/>
        </w:rPr>
        <w:t>sexual activity evidence</w:t>
      </w:r>
      <w:r w:rsidRPr="00FE57B9">
        <w:t>) that relates to, or tends to establish, the fact that the complainant was accustomed to engage in sexual activities is not to be regarded as having a substantial relevance to the facts in issue because of any inference it may raise about general disposition.</w:t>
      </w:r>
    </w:p>
    <w:p w:rsidR="00F77598" w:rsidRPr="00FE57B9" w:rsidRDefault="00F77598" w:rsidP="00F77598">
      <w:pPr>
        <w:pStyle w:val="Amain"/>
      </w:pPr>
      <w:r w:rsidRPr="00FE57B9">
        <w:tab/>
        <w:t>(3)</w:t>
      </w:r>
      <w:r w:rsidRPr="00FE57B9">
        <w:tab/>
        <w:t xml:space="preserve">Sexual activity evidence is not to be regarded as being a proper matter for cross-examination about credit unless the evidence, if accepted, would be likely to substantially impair confidence in the reliability of the complainant’s evidence. </w:t>
      </w:r>
    </w:p>
    <w:p w:rsidR="00F77598" w:rsidRPr="00FE57B9" w:rsidRDefault="00F77598" w:rsidP="00F77598">
      <w:pPr>
        <w:pStyle w:val="Amain"/>
      </w:pPr>
      <w:r w:rsidRPr="00FE57B9">
        <w:tab/>
        <w:t>(4)</w:t>
      </w:r>
      <w:r w:rsidRPr="00FE57B9">
        <w:tab/>
        <w:t>If the court gives leave under section 76, it must give written reasons for its decision.</w:t>
      </w:r>
    </w:p>
    <w:p w:rsidR="00F77598" w:rsidRPr="00FE57B9" w:rsidRDefault="00F77598" w:rsidP="00F77598">
      <w:pPr>
        <w:pStyle w:val="Amain"/>
      </w:pPr>
      <w:r w:rsidRPr="00FE57B9">
        <w:tab/>
        <w:t>(5)</w:t>
      </w:r>
      <w:r w:rsidRPr="00FE57B9">
        <w:tab/>
        <w:t>In this section:</w:t>
      </w:r>
    </w:p>
    <w:p w:rsidR="00F77598" w:rsidRPr="00FE57B9" w:rsidRDefault="00F77598" w:rsidP="00F77598">
      <w:pPr>
        <w:pStyle w:val="aDef"/>
        <w:ind w:left="1134"/>
      </w:pPr>
      <w:r w:rsidRPr="00FE57B9">
        <w:rPr>
          <w:rStyle w:val="charBoldItals"/>
        </w:rPr>
        <w:t>proper matter for cross-examination about credit</w:t>
      </w:r>
      <w:r w:rsidRPr="00FE57B9">
        <w:t xml:space="preserve">—evidence is a </w:t>
      </w:r>
      <w:r w:rsidRPr="00FE57B9">
        <w:rPr>
          <w:rStyle w:val="charBoldItals"/>
        </w:rPr>
        <w:t>proper matter for cross-examination about credit</w:t>
      </w:r>
      <w:r w:rsidRPr="00FE57B9">
        <w:t xml:space="preserve"> if the credibility rule under the </w:t>
      </w:r>
      <w:hyperlink r:id="rId67" w:tooltip="A2011-12" w:history="1">
        <w:r w:rsidRPr="00FE57B9">
          <w:rPr>
            <w:rStyle w:val="charCitHyperlinkItal"/>
          </w:rPr>
          <w:t>Evidence Act 2011</w:t>
        </w:r>
      </w:hyperlink>
      <w:r w:rsidRPr="00FE57B9">
        <w:t xml:space="preserve">, section 102 does not apply to the evidence because of that </w:t>
      </w:r>
      <w:hyperlink r:id="rId68" w:tooltip="Evidence Act 2011" w:history="1">
        <w:r w:rsidRPr="00FE57B9">
          <w:rPr>
            <w:rStyle w:val="charCitHyperlinkAbbrev"/>
          </w:rPr>
          <w:t>Act</w:t>
        </w:r>
      </w:hyperlink>
      <w:r w:rsidRPr="00FE57B9">
        <w:t>, section 103 (Exception—cross</w:t>
      </w:r>
      <w:r w:rsidRPr="00FE57B9">
        <w:noBreakHyphen/>
        <w:t>examination as to credibility).</w:t>
      </w:r>
    </w:p>
    <w:p w:rsidR="00F77598" w:rsidRPr="00EC75A7" w:rsidRDefault="00F77598" w:rsidP="00F77598">
      <w:pPr>
        <w:pStyle w:val="AH3Div"/>
      </w:pPr>
      <w:bookmarkStart w:id="118" w:name="_Toc31204801"/>
      <w:r w:rsidRPr="00EC75A7">
        <w:rPr>
          <w:rStyle w:val="CharDivNo"/>
        </w:rPr>
        <w:lastRenderedPageBreak/>
        <w:t>Division 4.4.3</w:t>
      </w:r>
      <w:r w:rsidRPr="00FE57B9">
        <w:tab/>
      </w:r>
      <w:r w:rsidRPr="00EC75A7">
        <w:rPr>
          <w:rStyle w:val="CharDivText"/>
        </w:rPr>
        <w:t>Sexual offence proceedings—protection of counselling communications</w:t>
      </w:r>
      <w:bookmarkEnd w:id="118"/>
    </w:p>
    <w:p w:rsidR="00F77598" w:rsidRPr="00FE57B9" w:rsidRDefault="00F77598" w:rsidP="00F77598">
      <w:pPr>
        <w:pStyle w:val="AH5Sec"/>
      </w:pPr>
      <w:bookmarkStart w:id="119" w:name="_Toc31204802"/>
      <w:r w:rsidRPr="00EC75A7">
        <w:rPr>
          <w:rStyle w:val="CharSectNo"/>
        </w:rPr>
        <w:t>79</w:t>
      </w:r>
      <w:r w:rsidRPr="00FE57B9">
        <w:tab/>
        <w:t>Definitions—div 4.4.3</w:t>
      </w:r>
      <w:bookmarkEnd w:id="119"/>
    </w:p>
    <w:p w:rsidR="00F77598" w:rsidRPr="00FE57B9" w:rsidRDefault="00F77598" w:rsidP="00F77598">
      <w:pPr>
        <w:pStyle w:val="Amainreturn"/>
        <w:keepNext/>
      </w:pPr>
      <w:r w:rsidRPr="00FE57B9">
        <w:t>In this division:</w:t>
      </w:r>
    </w:p>
    <w:p w:rsidR="00F77598" w:rsidRPr="00FE57B9" w:rsidRDefault="00F77598" w:rsidP="00F77598">
      <w:pPr>
        <w:pStyle w:val="aDef"/>
      </w:pPr>
      <w:r w:rsidRPr="00FE57B9">
        <w:rPr>
          <w:rStyle w:val="charBoldItals"/>
        </w:rPr>
        <w:t>civil proceeding</w:t>
      </w:r>
      <w:r w:rsidRPr="00FE57B9">
        <w:t xml:space="preserve"> does not include a criminal proceeding.</w:t>
      </w:r>
    </w:p>
    <w:p w:rsidR="00F77598" w:rsidRPr="00FE57B9" w:rsidRDefault="00F77598" w:rsidP="00F77598">
      <w:pPr>
        <w:pStyle w:val="aDef"/>
      </w:pPr>
      <w:r w:rsidRPr="00FE57B9">
        <w:rPr>
          <w:rStyle w:val="charBoldItals"/>
        </w:rPr>
        <w:t>counselling</w:t>
      </w:r>
      <w:r w:rsidRPr="00FE57B9">
        <w:t xml:space="preserve"> means counselling, therapy or treatment for an emotional or psychological condition, whether or not the counselling, therapy or treatment is provided for remuneration.</w:t>
      </w:r>
    </w:p>
    <w:p w:rsidR="00F77598" w:rsidRPr="00FE57B9" w:rsidRDefault="00F77598" w:rsidP="00F77598">
      <w:pPr>
        <w:pStyle w:val="aDef"/>
        <w:keepNext/>
      </w:pPr>
      <w:r w:rsidRPr="00FE57B9">
        <w:rPr>
          <w:rStyle w:val="charBoldItals"/>
        </w:rPr>
        <w:t>counsellor</w:t>
      </w:r>
      <w:r w:rsidRPr="00FE57B9">
        <w:t xml:space="preserve"> means a person who—</w:t>
      </w:r>
    </w:p>
    <w:p w:rsidR="00F77598" w:rsidRPr="00FE57B9" w:rsidRDefault="00F77598" w:rsidP="00F77598">
      <w:pPr>
        <w:pStyle w:val="aDefpara"/>
      </w:pPr>
      <w:r w:rsidRPr="00FE57B9">
        <w:tab/>
        <w:t>(a)</w:t>
      </w:r>
      <w:r w:rsidRPr="00FE57B9">
        <w:tab/>
        <w:t>has undertaken training or study, or has experience, relevant to the process of counselling people who have suffered harm; or</w:t>
      </w:r>
    </w:p>
    <w:p w:rsidR="00F77598" w:rsidRPr="00FE57B9" w:rsidRDefault="00F77598" w:rsidP="00F77598">
      <w:pPr>
        <w:pStyle w:val="aDefpara"/>
      </w:pPr>
      <w:r w:rsidRPr="00FE57B9">
        <w:tab/>
        <w:t>(b)</w:t>
      </w:r>
      <w:r w:rsidRPr="00FE57B9">
        <w:tab/>
        <w:t>is supervised by someone to whom paragraph (a) applies.</w:t>
      </w:r>
    </w:p>
    <w:p w:rsidR="00F77598" w:rsidRPr="00FE57B9" w:rsidRDefault="00F77598" w:rsidP="00F77598">
      <w:pPr>
        <w:pStyle w:val="aDef"/>
        <w:keepNext/>
      </w:pPr>
      <w:r w:rsidRPr="00FE57B9">
        <w:rPr>
          <w:rStyle w:val="charBoldItals"/>
        </w:rPr>
        <w:t>criminal proceeding</w:t>
      </w:r>
      <w:r w:rsidRPr="00FE57B9">
        <w:t xml:space="preserve"> means—</w:t>
      </w:r>
    </w:p>
    <w:p w:rsidR="00F77598" w:rsidRPr="00FE57B9" w:rsidRDefault="00F77598" w:rsidP="00F77598">
      <w:pPr>
        <w:pStyle w:val="aDefpara"/>
      </w:pPr>
      <w:r w:rsidRPr="00FE57B9">
        <w:tab/>
        <w:t>(a)</w:t>
      </w:r>
      <w:r w:rsidRPr="00FE57B9">
        <w:tab/>
        <w:t>a proceeding for any offence; or</w:t>
      </w:r>
    </w:p>
    <w:p w:rsidR="00F77598" w:rsidRPr="00FE57B9" w:rsidRDefault="00F77598" w:rsidP="00F77598">
      <w:pPr>
        <w:pStyle w:val="aDefpara"/>
      </w:pPr>
      <w:r w:rsidRPr="00FE57B9">
        <w:tab/>
        <w:t>(b)</w:t>
      </w:r>
      <w:r w:rsidRPr="00FE57B9">
        <w:tab/>
        <w:t>a sentencing proceeding for a person convicted or found guilty of any offence; or</w:t>
      </w:r>
    </w:p>
    <w:p w:rsidR="00F77598" w:rsidRPr="00FE57B9" w:rsidRDefault="00F77598" w:rsidP="00F77598">
      <w:pPr>
        <w:pStyle w:val="aDefpara"/>
      </w:pPr>
      <w:r w:rsidRPr="00FE57B9">
        <w:tab/>
        <w:t>(c)</w:t>
      </w:r>
      <w:r w:rsidRPr="00FE57B9">
        <w:tab/>
        <w:t>an appeal or other review (whether by prerogative order or otherwise) arising out of a proceeding mentioned in paragraph (a) or (b); or</w:t>
      </w:r>
    </w:p>
    <w:p w:rsidR="00F77598" w:rsidRPr="00FE57B9" w:rsidRDefault="00F77598" w:rsidP="00F77598">
      <w:pPr>
        <w:pStyle w:val="aDefpara"/>
      </w:pPr>
      <w:r w:rsidRPr="00FE57B9">
        <w:tab/>
        <w:t>(d)</w:t>
      </w:r>
      <w:r w:rsidRPr="00FE57B9">
        <w:tab/>
        <w:t>an interlocutory proceeding in, or a proceeding ancillary to, a proceeding mentioned in paragraphs (a) to (c);</w:t>
      </w:r>
    </w:p>
    <w:p w:rsidR="00F77598" w:rsidRPr="00FE57B9" w:rsidRDefault="00F77598" w:rsidP="00F77598">
      <w:pPr>
        <w:pStyle w:val="Amainreturn"/>
      </w:pPr>
      <w:r w:rsidRPr="00FE57B9">
        <w:t>but does not include a preliminary criminal proceeding.</w:t>
      </w:r>
    </w:p>
    <w:p w:rsidR="00F77598" w:rsidRPr="00FE57B9" w:rsidRDefault="00F77598" w:rsidP="00F77598">
      <w:pPr>
        <w:pStyle w:val="aDef"/>
        <w:keepNext/>
      </w:pPr>
      <w:r w:rsidRPr="00FE57B9">
        <w:rPr>
          <w:rStyle w:val="charBoldItals"/>
        </w:rPr>
        <w:t>document recording a protected confidence</w:t>
      </w:r>
      <w:r w:rsidRPr="00FE57B9">
        <w:t xml:space="preserve"> includes––</w:t>
      </w:r>
    </w:p>
    <w:p w:rsidR="00F77598" w:rsidRPr="00FE57B9" w:rsidRDefault="00F77598" w:rsidP="00F77598">
      <w:pPr>
        <w:pStyle w:val="aDefpara"/>
      </w:pPr>
      <w:r w:rsidRPr="00FE57B9">
        <w:tab/>
        <w:t>(a)</w:t>
      </w:r>
      <w:r w:rsidRPr="00FE57B9">
        <w:tab/>
        <w:t>a copy, reproduction, republication, duplicate or summary of, or extract from, a document recording a protected confidence; and</w:t>
      </w:r>
    </w:p>
    <w:p w:rsidR="00F77598" w:rsidRPr="00FE57B9" w:rsidRDefault="00F77598" w:rsidP="00F77598">
      <w:pPr>
        <w:pStyle w:val="aDefpara"/>
      </w:pPr>
      <w:r w:rsidRPr="00FE57B9">
        <w:lastRenderedPageBreak/>
        <w:tab/>
        <w:t>(b)</w:t>
      </w:r>
      <w:r w:rsidRPr="00FE57B9">
        <w:tab/>
        <w:t>the part of a document recording a protected confidence; and</w:t>
      </w:r>
    </w:p>
    <w:p w:rsidR="00F77598" w:rsidRPr="00FE57B9" w:rsidRDefault="00F77598" w:rsidP="00F77598">
      <w:pPr>
        <w:pStyle w:val="aDefpara"/>
      </w:pPr>
      <w:r w:rsidRPr="00FE57B9">
        <w:tab/>
        <w:t>(c)</w:t>
      </w:r>
      <w:r w:rsidRPr="00FE57B9">
        <w:tab/>
        <w:t>the part of a document containing a report, observation, opinion, advice, recommendation or anything else in relation to a protected confidence that is—</w:t>
      </w:r>
    </w:p>
    <w:p w:rsidR="00F77598" w:rsidRPr="00FE57B9" w:rsidRDefault="00F77598" w:rsidP="00F77598">
      <w:pPr>
        <w:pStyle w:val="aDefsubpara"/>
      </w:pPr>
      <w:r w:rsidRPr="00FE57B9">
        <w:tab/>
        <w:t>(i)</w:t>
      </w:r>
      <w:r w:rsidRPr="00FE57B9">
        <w:tab/>
        <w:t>made or given by the person who made the protected confidence; or</w:t>
      </w:r>
    </w:p>
    <w:p w:rsidR="00F77598" w:rsidRPr="00FE57B9" w:rsidRDefault="00F77598" w:rsidP="00F77598">
      <w:pPr>
        <w:pStyle w:val="aDefsubpara"/>
      </w:pPr>
      <w:r w:rsidRPr="00FE57B9">
        <w:tab/>
        <w:t>(ii)</w:t>
      </w:r>
      <w:r w:rsidRPr="00FE57B9">
        <w:tab/>
        <w:t>made or given by a third party mentioned in section 79A (4) in whose presence the protected confidence is made; and</w:t>
      </w:r>
    </w:p>
    <w:p w:rsidR="00F77598" w:rsidRPr="00FE57B9" w:rsidRDefault="00F77598" w:rsidP="00F77598">
      <w:pPr>
        <w:pStyle w:val="aDefpara"/>
      </w:pPr>
      <w:r w:rsidRPr="00FE57B9">
        <w:tab/>
        <w:t>(d)</w:t>
      </w:r>
      <w:r w:rsidRPr="00FE57B9">
        <w:tab/>
        <w:t>a copy, reproduction, republication, duplicate or summary of, or extract from, the part of a document mentioned in paragraph (b) or (c).</w:t>
      </w:r>
    </w:p>
    <w:p w:rsidR="00F77598" w:rsidRPr="00FE57B9" w:rsidRDefault="00F77598" w:rsidP="00F77598">
      <w:pPr>
        <w:pStyle w:val="aDef"/>
        <w:keepNext/>
      </w:pPr>
      <w:r w:rsidRPr="00FE57B9">
        <w:rPr>
          <w:rStyle w:val="charBoldItals"/>
        </w:rPr>
        <w:t>harm</w:t>
      </w:r>
      <w:r w:rsidRPr="00FE57B9">
        <w:t xml:space="preserve"> includes––</w:t>
      </w:r>
    </w:p>
    <w:p w:rsidR="00F77598" w:rsidRPr="00FE57B9" w:rsidRDefault="00F77598" w:rsidP="00F77598">
      <w:pPr>
        <w:pStyle w:val="aDefpara"/>
      </w:pPr>
      <w:r w:rsidRPr="00FE57B9">
        <w:tab/>
        <w:t>(a)</w:t>
      </w:r>
      <w:r w:rsidRPr="00FE57B9">
        <w:tab/>
        <w:t>actual physical harm; and</w:t>
      </w:r>
    </w:p>
    <w:p w:rsidR="00F77598" w:rsidRPr="00FE57B9" w:rsidRDefault="00F77598" w:rsidP="00F77598">
      <w:pPr>
        <w:pStyle w:val="aDefpara"/>
      </w:pPr>
      <w:r w:rsidRPr="00FE57B9">
        <w:tab/>
        <w:t>(b)</w:t>
      </w:r>
      <w:r w:rsidRPr="00FE57B9">
        <w:tab/>
        <w:t>stress or shock; and</w:t>
      </w:r>
    </w:p>
    <w:p w:rsidR="00F77598" w:rsidRPr="00FE57B9" w:rsidRDefault="00F77598" w:rsidP="00F77598">
      <w:pPr>
        <w:pStyle w:val="aDefpara"/>
      </w:pPr>
      <w:r w:rsidRPr="00FE57B9">
        <w:tab/>
        <w:t>(c)</w:t>
      </w:r>
      <w:r w:rsidRPr="00FE57B9">
        <w:tab/>
        <w:t>prejudice to privacy; and</w:t>
      </w:r>
    </w:p>
    <w:p w:rsidR="00F77598" w:rsidRPr="00FE57B9" w:rsidRDefault="00F77598" w:rsidP="00F77598">
      <w:pPr>
        <w:pStyle w:val="aDefpara"/>
      </w:pPr>
      <w:r w:rsidRPr="00FE57B9">
        <w:tab/>
        <w:t>(d)</w:t>
      </w:r>
      <w:r w:rsidRPr="00FE57B9">
        <w:tab/>
        <w:t>emotional or psychological harm, including, for example, shame, humiliation and fear; and</w:t>
      </w:r>
    </w:p>
    <w:p w:rsidR="00F77598" w:rsidRPr="00FE57B9" w:rsidRDefault="00F77598" w:rsidP="00F77598">
      <w:pPr>
        <w:pStyle w:val="aDefpara"/>
      </w:pPr>
      <w:r w:rsidRPr="00FE57B9">
        <w:tab/>
        <w:t>(e)</w:t>
      </w:r>
      <w:r w:rsidRPr="00FE57B9">
        <w:tab/>
        <w:t>damage to reputation; and</w:t>
      </w:r>
    </w:p>
    <w:p w:rsidR="00F77598" w:rsidRPr="00FE57B9" w:rsidRDefault="00F77598" w:rsidP="00F77598">
      <w:pPr>
        <w:pStyle w:val="Apara"/>
      </w:pPr>
      <w:r w:rsidRPr="00FE57B9">
        <w:tab/>
        <w:t>(f)</w:t>
      </w:r>
      <w:r w:rsidRPr="00FE57B9">
        <w:tab/>
        <w:t>financial loss.</w:t>
      </w:r>
    </w:p>
    <w:p w:rsidR="00F77598" w:rsidRPr="00FE57B9" w:rsidRDefault="00F77598" w:rsidP="00F77598">
      <w:pPr>
        <w:pStyle w:val="aDef"/>
        <w:keepNext/>
      </w:pPr>
      <w:r w:rsidRPr="00FE57B9">
        <w:rPr>
          <w:rStyle w:val="charBoldItals"/>
        </w:rPr>
        <w:t>preliminary criminal proceeding</w:t>
      </w:r>
      <w:r w:rsidRPr="00FE57B9">
        <w:t xml:space="preserve"> means—</w:t>
      </w:r>
    </w:p>
    <w:p w:rsidR="00F77598" w:rsidRPr="00FE57B9" w:rsidRDefault="00F77598" w:rsidP="00F77598">
      <w:pPr>
        <w:pStyle w:val="aDefpara"/>
      </w:pPr>
      <w:r w:rsidRPr="00FE57B9">
        <w:tab/>
        <w:t>(a)</w:t>
      </w:r>
      <w:r w:rsidRPr="00FE57B9">
        <w:tab/>
        <w:t>a committal proceeding for any offence; or</w:t>
      </w:r>
    </w:p>
    <w:p w:rsidR="00F77598" w:rsidRPr="00FE57B9" w:rsidRDefault="00F77598" w:rsidP="00F77598">
      <w:pPr>
        <w:pStyle w:val="aDefpara"/>
      </w:pPr>
      <w:r w:rsidRPr="00FE57B9">
        <w:tab/>
        <w:t>(b)</w:t>
      </w:r>
      <w:r w:rsidRPr="00FE57B9">
        <w:tab/>
        <w:t>a proceeding in relation to bail for a person charged with any offence; or</w:t>
      </w:r>
    </w:p>
    <w:p w:rsidR="00F77598" w:rsidRPr="00FE57B9" w:rsidRDefault="00F77598" w:rsidP="00F77598">
      <w:pPr>
        <w:pStyle w:val="aDefpara"/>
      </w:pPr>
      <w:r w:rsidRPr="00FE57B9">
        <w:tab/>
        <w:t>(c)</w:t>
      </w:r>
      <w:r w:rsidRPr="00FE57B9">
        <w:tab/>
        <w:t>an appeal or other review (whether by prerogative order or otherwise) arising out of a pr</w:t>
      </w:r>
      <w:r w:rsidR="00002BEF">
        <w:t>oceeding mentioned in paragraph </w:t>
      </w:r>
      <w:r w:rsidRPr="00FE57B9">
        <w:t>(a) or (b); or</w:t>
      </w:r>
    </w:p>
    <w:p w:rsidR="00F77598" w:rsidRPr="00FE57B9" w:rsidRDefault="00F77598" w:rsidP="00F77598">
      <w:pPr>
        <w:pStyle w:val="Apara"/>
      </w:pPr>
      <w:r w:rsidRPr="00FE57B9">
        <w:lastRenderedPageBreak/>
        <w:tab/>
        <w:t>(d)</w:t>
      </w:r>
      <w:r w:rsidRPr="00FE57B9">
        <w:tab/>
        <w:t>an interlocutory proceeding in, or a proceeding ancillary to, a proceeding mentioned in paragraphs (a) to (c).</w:t>
      </w:r>
    </w:p>
    <w:p w:rsidR="00F77598" w:rsidRPr="00FE57B9" w:rsidRDefault="00F77598" w:rsidP="00F77598">
      <w:pPr>
        <w:pStyle w:val="aDef"/>
      </w:pPr>
      <w:r w:rsidRPr="00FE57B9">
        <w:rPr>
          <w:rStyle w:val="charBoldItals"/>
        </w:rPr>
        <w:t>proceeding</w:t>
      </w:r>
      <w:r w:rsidRPr="00FE57B9">
        <w:t xml:space="preserve"> means a civil or criminal proceeding.</w:t>
      </w:r>
    </w:p>
    <w:p w:rsidR="00F77598" w:rsidRPr="00FE57B9" w:rsidRDefault="00F77598" w:rsidP="00F77598">
      <w:pPr>
        <w:pStyle w:val="aDef"/>
      </w:pPr>
      <w:r w:rsidRPr="00FE57B9">
        <w:rPr>
          <w:rStyle w:val="charBoldItals"/>
        </w:rPr>
        <w:t>protected confidence</w:t>
      </w:r>
      <w:r w:rsidRPr="00FE57B9">
        <w:t>––see section 79A (1).</w:t>
      </w:r>
    </w:p>
    <w:p w:rsidR="00F77598" w:rsidRPr="00FE57B9" w:rsidRDefault="00F77598" w:rsidP="00F77598">
      <w:pPr>
        <w:pStyle w:val="aDef"/>
        <w:keepNext/>
      </w:pPr>
      <w:r w:rsidRPr="00FE57B9">
        <w:rPr>
          <w:rStyle w:val="charBoldItals"/>
        </w:rPr>
        <w:t>protected confidence evidence</w:t>
      </w:r>
      <w:r w:rsidRPr="00FE57B9">
        <w:t xml:space="preserve"> means––</w:t>
      </w:r>
    </w:p>
    <w:p w:rsidR="00F77598" w:rsidRPr="00FE57B9" w:rsidRDefault="00F77598" w:rsidP="00F77598">
      <w:pPr>
        <w:pStyle w:val="aDefpara"/>
      </w:pPr>
      <w:r w:rsidRPr="00FE57B9">
        <w:tab/>
        <w:t>(a)</w:t>
      </w:r>
      <w:r w:rsidRPr="00FE57B9">
        <w:tab/>
        <w:t>oral or written evidence that would disclose a protected confidence; or</w:t>
      </w:r>
    </w:p>
    <w:p w:rsidR="00F77598" w:rsidRPr="00FE57B9" w:rsidRDefault="00F77598" w:rsidP="00F77598">
      <w:pPr>
        <w:pStyle w:val="aDefpara"/>
      </w:pPr>
      <w:r w:rsidRPr="00FE57B9">
        <w:tab/>
        <w:t>(b)</w:t>
      </w:r>
      <w:r w:rsidRPr="00FE57B9">
        <w:tab/>
        <w:t>a document recording a protected confidence; or</w:t>
      </w:r>
    </w:p>
    <w:p w:rsidR="00F77598" w:rsidRPr="00FE57B9" w:rsidRDefault="00F77598" w:rsidP="00F77598">
      <w:pPr>
        <w:pStyle w:val="aDefpara"/>
      </w:pPr>
      <w:r w:rsidRPr="00FE57B9">
        <w:tab/>
        <w:t>(c)</w:t>
      </w:r>
      <w:r w:rsidRPr="00FE57B9">
        <w:tab/>
        <w:t>oral or written evidence that would disclose the contents of a document recording a protected confidence.</w:t>
      </w:r>
    </w:p>
    <w:p w:rsidR="00F77598" w:rsidRPr="00FE57B9" w:rsidRDefault="00F77598" w:rsidP="00F77598">
      <w:pPr>
        <w:pStyle w:val="AH5Sec"/>
      </w:pPr>
      <w:bookmarkStart w:id="120" w:name="_Toc31204803"/>
      <w:r w:rsidRPr="00EC75A7">
        <w:rPr>
          <w:rStyle w:val="CharSectNo"/>
        </w:rPr>
        <w:t>79A</w:t>
      </w:r>
      <w:r w:rsidRPr="00FE57B9">
        <w:tab/>
        <w:t xml:space="preserve">Meaning of </w:t>
      </w:r>
      <w:r w:rsidRPr="00FE57B9">
        <w:rPr>
          <w:rStyle w:val="charItals"/>
        </w:rPr>
        <w:t>protected confidence</w:t>
      </w:r>
      <w:r w:rsidRPr="00FE57B9">
        <w:t>—div 4.4.3</w:t>
      </w:r>
      <w:bookmarkEnd w:id="120"/>
    </w:p>
    <w:p w:rsidR="00F77598" w:rsidRPr="00FE57B9" w:rsidRDefault="00F77598" w:rsidP="00F77598">
      <w:pPr>
        <w:pStyle w:val="Amain"/>
      </w:pPr>
      <w:r w:rsidRPr="00FE57B9">
        <w:tab/>
        <w:t>(1)</w:t>
      </w:r>
      <w:r w:rsidRPr="00FE57B9">
        <w:tab/>
        <w:t xml:space="preserve">For this division, a </w:t>
      </w:r>
      <w:r w:rsidRPr="00FE57B9">
        <w:rPr>
          <w:rStyle w:val="charBoldItals"/>
        </w:rPr>
        <w:t>protected confidence</w:t>
      </w:r>
      <w:r w:rsidRPr="00FE57B9">
        <w:t xml:space="preserve"> is a counselling communication made by, to or about a person against whom a sexual offence was, or is alleged to have been, committed (the </w:t>
      </w:r>
      <w:r w:rsidRPr="00FE57B9">
        <w:rPr>
          <w:rStyle w:val="charBoldItals"/>
        </w:rPr>
        <w:t>counselled person</w:t>
      </w:r>
      <w:r w:rsidRPr="00FE57B9">
        <w:t>).</w:t>
      </w:r>
    </w:p>
    <w:p w:rsidR="00F77598" w:rsidRPr="00FE57B9" w:rsidRDefault="00F77598" w:rsidP="00F77598">
      <w:pPr>
        <w:pStyle w:val="Amain"/>
      </w:pPr>
      <w:r w:rsidRPr="00FE57B9">
        <w:tab/>
        <w:t>(2)</w:t>
      </w:r>
      <w:r w:rsidRPr="00FE57B9">
        <w:tab/>
        <w:t>A counselling communication is a protected confidence even if––</w:t>
      </w:r>
    </w:p>
    <w:p w:rsidR="00F77598" w:rsidRPr="00FE57B9" w:rsidRDefault="00F77598" w:rsidP="00F77598">
      <w:pPr>
        <w:pStyle w:val="Apara"/>
      </w:pPr>
      <w:r w:rsidRPr="00FE57B9">
        <w:tab/>
        <w:t>(a)</w:t>
      </w:r>
      <w:r w:rsidRPr="00FE57B9">
        <w:tab/>
        <w:t>it is made before the happening, or alleged happening, of the acts constituting the sexual offence; or</w:t>
      </w:r>
    </w:p>
    <w:p w:rsidR="00F77598" w:rsidRPr="00FE57B9" w:rsidRDefault="00F77598" w:rsidP="00F77598">
      <w:pPr>
        <w:pStyle w:val="Apara"/>
      </w:pPr>
      <w:r w:rsidRPr="00FE57B9">
        <w:tab/>
        <w:t>(b)</w:t>
      </w:r>
      <w:r w:rsidRPr="00FE57B9">
        <w:tab/>
        <w:t>it is not made in relation to––</w:t>
      </w:r>
    </w:p>
    <w:p w:rsidR="00F77598" w:rsidRPr="00FE57B9" w:rsidRDefault="00F77598" w:rsidP="00F77598">
      <w:pPr>
        <w:pStyle w:val="Asubpara"/>
      </w:pPr>
      <w:r w:rsidRPr="00FE57B9">
        <w:tab/>
        <w:t>(i)</w:t>
      </w:r>
      <w:r w:rsidRPr="00FE57B9">
        <w:tab/>
        <w:t>the sexual offence or any sexual offence; or</w:t>
      </w:r>
    </w:p>
    <w:p w:rsidR="00F77598" w:rsidRPr="00FE57B9" w:rsidRDefault="00F77598" w:rsidP="00F77598">
      <w:pPr>
        <w:pStyle w:val="Asubpara"/>
      </w:pPr>
      <w:r w:rsidRPr="00FE57B9">
        <w:tab/>
        <w:t>(ii)</w:t>
      </w:r>
      <w:r w:rsidRPr="00FE57B9">
        <w:tab/>
        <w:t>a condition arising from the sexual offence or any sexual offence.</w:t>
      </w:r>
    </w:p>
    <w:p w:rsidR="00F77598" w:rsidRPr="00FE57B9" w:rsidRDefault="00F77598" w:rsidP="00C13F0D">
      <w:pPr>
        <w:pStyle w:val="Amain"/>
        <w:keepNext/>
      </w:pPr>
      <w:r w:rsidRPr="00FE57B9">
        <w:lastRenderedPageBreak/>
        <w:tab/>
        <w:t>(3)</w:t>
      </w:r>
      <w:r w:rsidRPr="00FE57B9">
        <w:tab/>
        <w:t xml:space="preserve">For this section, a </w:t>
      </w:r>
      <w:r w:rsidRPr="00FE57B9">
        <w:rPr>
          <w:rStyle w:val="charBoldItals"/>
        </w:rPr>
        <w:t>counselling communication</w:t>
      </w:r>
      <w:r w:rsidRPr="00FE57B9">
        <w:t xml:space="preserve"> is a communication made in circumstances that give rise to a reasonable expectation of confidentiality or a duty of confidentiality—</w:t>
      </w:r>
    </w:p>
    <w:p w:rsidR="00F77598" w:rsidRPr="00FE57B9" w:rsidRDefault="00F77598" w:rsidP="00F77598">
      <w:pPr>
        <w:pStyle w:val="aDefpara"/>
      </w:pPr>
      <w:r w:rsidRPr="00FE57B9">
        <w:tab/>
        <w:t>(a)</w:t>
      </w:r>
      <w:r w:rsidRPr="00FE57B9">
        <w:tab/>
        <w:t>by the counselled person to a counsellor for the purpose, or in the course, of the counselling relationship between the counselled person and the counsellor; or</w:t>
      </w:r>
    </w:p>
    <w:p w:rsidR="00F77598" w:rsidRPr="00FE57B9" w:rsidRDefault="00F77598" w:rsidP="00F77598">
      <w:pPr>
        <w:pStyle w:val="aDefpara"/>
      </w:pPr>
      <w:r w:rsidRPr="00FE57B9">
        <w:tab/>
        <w:t>(b)</w:t>
      </w:r>
      <w:r w:rsidRPr="00FE57B9">
        <w:tab/>
        <w:t>to or about the counselled person by the counsellor for the purpose, or in the course, of the counselling relationship between the counselled person and the counsellor; or</w:t>
      </w:r>
    </w:p>
    <w:p w:rsidR="00F77598" w:rsidRPr="00FE57B9" w:rsidRDefault="00F77598" w:rsidP="00F77598">
      <w:pPr>
        <w:pStyle w:val="Apara"/>
      </w:pPr>
      <w:r w:rsidRPr="00FE57B9">
        <w:tab/>
        <w:t>(c)</w:t>
      </w:r>
      <w:r w:rsidRPr="00FE57B9">
        <w:tab/>
        <w:t>by the counselled person to a third party mentioned in subsection (4) for the purpose, or in the course, of the counselling relationship between the counselled person and the counsellor; or</w:t>
      </w:r>
    </w:p>
    <w:p w:rsidR="00F77598" w:rsidRPr="00FE57B9" w:rsidRDefault="00F77598" w:rsidP="00F77598">
      <w:pPr>
        <w:pStyle w:val="Apara"/>
      </w:pPr>
      <w:r w:rsidRPr="00FE57B9">
        <w:tab/>
        <w:t>(d)</w:t>
      </w:r>
      <w:r w:rsidRPr="00FE57B9">
        <w:tab/>
        <w:t>to the counselled person by a third party mentioned in subsection (4) for the purpose, or in the course, of the counselling relationship between the counselled person and the counsellor; or</w:t>
      </w:r>
    </w:p>
    <w:p w:rsidR="00F77598" w:rsidRPr="00FE57B9" w:rsidRDefault="00F77598" w:rsidP="00F77598">
      <w:pPr>
        <w:pStyle w:val="aDefpara"/>
      </w:pPr>
      <w:r w:rsidRPr="00FE57B9">
        <w:tab/>
        <w:t>(e)</w:t>
      </w:r>
      <w:r w:rsidRPr="00FE57B9">
        <w:tab/>
        <w:t>about the counselled person by a third party mentioned in subsection (4) for the purpose, or in the course, of the counselling relationship between the counselled person and the counsellor to—</w:t>
      </w:r>
    </w:p>
    <w:p w:rsidR="00F77598" w:rsidRPr="00FE57B9" w:rsidRDefault="00F77598" w:rsidP="00F77598">
      <w:pPr>
        <w:pStyle w:val="Asubpara"/>
      </w:pPr>
      <w:r w:rsidRPr="00FE57B9">
        <w:tab/>
        <w:t>(i)</w:t>
      </w:r>
      <w:r w:rsidRPr="00FE57B9">
        <w:tab/>
        <w:t>the counselled person; or</w:t>
      </w:r>
    </w:p>
    <w:p w:rsidR="00F77598" w:rsidRPr="00FE57B9" w:rsidRDefault="00F77598" w:rsidP="00F77598">
      <w:pPr>
        <w:pStyle w:val="Asubpara"/>
      </w:pPr>
      <w:r w:rsidRPr="00FE57B9">
        <w:tab/>
        <w:t>(ii)</w:t>
      </w:r>
      <w:r w:rsidRPr="00FE57B9">
        <w:tab/>
        <w:t>the counsellor; or</w:t>
      </w:r>
    </w:p>
    <w:p w:rsidR="00F77598" w:rsidRPr="00FE57B9" w:rsidRDefault="00F77598" w:rsidP="00F77598">
      <w:pPr>
        <w:pStyle w:val="Asubpara"/>
      </w:pPr>
      <w:r w:rsidRPr="00FE57B9">
        <w:tab/>
        <w:t>(iii)</w:t>
      </w:r>
      <w:r w:rsidRPr="00FE57B9">
        <w:tab/>
        <w:t>another third party to whom subsection (4) applies; or</w:t>
      </w:r>
    </w:p>
    <w:p w:rsidR="00F77598" w:rsidRPr="00FE57B9" w:rsidRDefault="00F77598" w:rsidP="00F77598">
      <w:pPr>
        <w:pStyle w:val="aDefpara"/>
      </w:pPr>
      <w:r w:rsidRPr="00FE57B9">
        <w:tab/>
        <w:t>(f)</w:t>
      </w:r>
      <w:r w:rsidRPr="00FE57B9">
        <w:tab/>
        <w:t>about the counselled person by a counsellor to someone else who has also been a counsellor for the counselled person; or</w:t>
      </w:r>
    </w:p>
    <w:p w:rsidR="00F77598" w:rsidRPr="00FE57B9" w:rsidRDefault="00F77598" w:rsidP="00C13F0D">
      <w:pPr>
        <w:pStyle w:val="Apara"/>
        <w:keepNext/>
      </w:pPr>
      <w:r w:rsidRPr="00FE57B9">
        <w:lastRenderedPageBreak/>
        <w:tab/>
        <w:t>(g)</w:t>
      </w:r>
      <w:r w:rsidRPr="00FE57B9">
        <w:tab/>
        <w:t>about the counselled person to a counsellor by someone else who has also been a counsellor for the counselled person.</w:t>
      </w:r>
    </w:p>
    <w:p w:rsidR="00F77598" w:rsidRPr="00FE57B9" w:rsidRDefault="00F77598" w:rsidP="00C13F0D">
      <w:pPr>
        <w:pStyle w:val="Amain"/>
        <w:keepLines/>
      </w:pPr>
      <w:r w:rsidRPr="00FE57B9">
        <w:tab/>
        <w:t>(4)</w:t>
      </w:r>
      <w:r w:rsidRPr="00FE57B9">
        <w:tab/>
        <w:t>For this section, in deciding whether a communication was made in circumstances that gave rise to a reasonable expectation of confidentiality, it does not matter that the communication was made in the presence of a third party, if the third party was present to assist or encourage communication between the counselled person and counsellor or otherwise assist the counselling process.</w:t>
      </w:r>
    </w:p>
    <w:p w:rsidR="00F77598" w:rsidRPr="00FE57B9" w:rsidRDefault="00F77598" w:rsidP="00F77598">
      <w:pPr>
        <w:pStyle w:val="aExamHdgss"/>
      </w:pPr>
      <w:r w:rsidRPr="00FE57B9">
        <w:t>Examples—third parties</w:t>
      </w:r>
    </w:p>
    <w:p w:rsidR="00F77598" w:rsidRPr="00FE57B9" w:rsidRDefault="00F77598" w:rsidP="00F77598">
      <w:pPr>
        <w:pStyle w:val="aExamNum"/>
      </w:pPr>
      <w:r w:rsidRPr="00FE57B9">
        <w:t>1</w:t>
      </w:r>
      <w:r w:rsidRPr="00FE57B9">
        <w:tab/>
        <w:t>a parent, partner, carer, spiritual adviser or other supportive person</w:t>
      </w:r>
    </w:p>
    <w:p w:rsidR="00F77598" w:rsidRPr="00FE57B9" w:rsidRDefault="00F77598" w:rsidP="00F77598">
      <w:pPr>
        <w:pStyle w:val="aExamNum"/>
        <w:keepNext/>
      </w:pPr>
      <w:r w:rsidRPr="00FE57B9">
        <w:t>2</w:t>
      </w:r>
      <w:r w:rsidRPr="00FE57B9">
        <w:tab/>
        <w:t>a person present at the request of the counsellor to take notes of the counselling session</w:t>
      </w:r>
    </w:p>
    <w:p w:rsidR="00F77598" w:rsidRPr="00FE57B9" w:rsidRDefault="00F77598" w:rsidP="00F77598">
      <w:pPr>
        <w:pStyle w:val="Amain"/>
      </w:pPr>
      <w:r w:rsidRPr="00FE57B9">
        <w:tab/>
        <w:t>(5)</w:t>
      </w:r>
      <w:r w:rsidRPr="00FE57B9">
        <w:tab/>
        <w:t>In this section:</w:t>
      </w:r>
    </w:p>
    <w:p w:rsidR="00F77598" w:rsidRPr="00FE57B9" w:rsidRDefault="00F77598" w:rsidP="00F77598">
      <w:pPr>
        <w:pStyle w:val="aDef"/>
      </w:pPr>
      <w:r w:rsidRPr="00FE57B9">
        <w:rPr>
          <w:rStyle w:val="charBoldItals"/>
        </w:rPr>
        <w:t>sexual offence</w:t>
      </w:r>
      <w:r w:rsidRPr="00FE57B9">
        <w:t xml:space="preserve"> includes alleged sexual offence.</w:t>
      </w:r>
    </w:p>
    <w:p w:rsidR="00F77598" w:rsidRPr="00FE57B9" w:rsidRDefault="00F77598" w:rsidP="00F77598">
      <w:pPr>
        <w:pStyle w:val="AH5Sec"/>
      </w:pPr>
      <w:bookmarkStart w:id="121" w:name="_Toc31204804"/>
      <w:r w:rsidRPr="00EC75A7">
        <w:rPr>
          <w:rStyle w:val="CharSectNo"/>
        </w:rPr>
        <w:t>79B</w:t>
      </w:r>
      <w:r w:rsidRPr="00FE57B9">
        <w:tab/>
        <w:t>When does div 4.4.3 apply?</w:t>
      </w:r>
      <w:bookmarkEnd w:id="121"/>
    </w:p>
    <w:p w:rsidR="00F77598" w:rsidRPr="00FE57B9" w:rsidRDefault="00F77598" w:rsidP="00F77598">
      <w:pPr>
        <w:pStyle w:val="Amainreturn"/>
      </w:pPr>
      <w:r w:rsidRPr="00FE57B9">
        <w:t>This division applies to a protected confidence made before or after the commencement of this division.</w:t>
      </w:r>
    </w:p>
    <w:p w:rsidR="00F77598" w:rsidRPr="00FE57B9" w:rsidRDefault="00F77598" w:rsidP="00F77598">
      <w:pPr>
        <w:pStyle w:val="AH5Sec"/>
      </w:pPr>
      <w:bookmarkStart w:id="122" w:name="_Toc31204805"/>
      <w:r w:rsidRPr="00EC75A7">
        <w:rPr>
          <w:rStyle w:val="CharSectNo"/>
        </w:rPr>
        <w:t>79C</w:t>
      </w:r>
      <w:r w:rsidRPr="00FE57B9">
        <w:tab/>
        <w:t>Immunity for protected confidences in preliminary criminal proceedings</w:t>
      </w:r>
      <w:bookmarkEnd w:id="122"/>
    </w:p>
    <w:p w:rsidR="00F77598" w:rsidRPr="00FE57B9" w:rsidRDefault="00F77598" w:rsidP="00F77598">
      <w:pPr>
        <w:pStyle w:val="Amain"/>
      </w:pPr>
      <w:r w:rsidRPr="00FE57B9">
        <w:tab/>
        <w:t>(1)</w:t>
      </w:r>
      <w:r w:rsidRPr="00FE57B9">
        <w:tab/>
        <w:t>A protected confidence must not be disclosed in, or for the purposes of, a preliminary criminal proceeding.</w:t>
      </w:r>
    </w:p>
    <w:p w:rsidR="00F77598" w:rsidRPr="00FE57B9" w:rsidRDefault="00F77598" w:rsidP="00F77598">
      <w:pPr>
        <w:pStyle w:val="Amain"/>
      </w:pPr>
      <w:r w:rsidRPr="00FE57B9">
        <w:tab/>
        <w:t>(2)</w:t>
      </w:r>
      <w:r w:rsidRPr="00FE57B9">
        <w:tab/>
        <w:t>Without limiting subsection (1)––</w:t>
      </w:r>
    </w:p>
    <w:p w:rsidR="00F77598" w:rsidRPr="00FE57B9" w:rsidRDefault="00F77598" w:rsidP="00F77598">
      <w:pPr>
        <w:pStyle w:val="Apara"/>
      </w:pPr>
      <w:r w:rsidRPr="00FE57B9">
        <w:tab/>
        <w:t>(a)</w:t>
      </w:r>
      <w:r w:rsidRPr="00FE57B9">
        <w:tab/>
        <w:t>a person cannot be required (whether by subpoena, application, notice or any other procedure), in or in relation to a preliminary criminal proceeding, to produce a document recording a protected confidence; and</w:t>
      </w:r>
    </w:p>
    <w:p w:rsidR="00F77598" w:rsidRPr="00FE57B9" w:rsidRDefault="00F77598" w:rsidP="00C13F0D">
      <w:pPr>
        <w:pStyle w:val="Apara"/>
        <w:keepNext/>
      </w:pPr>
      <w:r w:rsidRPr="00FE57B9">
        <w:lastRenderedPageBreak/>
        <w:tab/>
        <w:t>(b)</w:t>
      </w:r>
      <w:r w:rsidRPr="00FE57B9">
        <w:tab/>
        <w:t>protected confidence evidence is not admissible in the preliminary criminal proceeding.</w:t>
      </w:r>
    </w:p>
    <w:p w:rsidR="00F77598" w:rsidRPr="00FE57B9" w:rsidRDefault="00F77598" w:rsidP="00F77598">
      <w:pPr>
        <w:pStyle w:val="aExamHdgss"/>
      </w:pPr>
      <w:r w:rsidRPr="00FE57B9">
        <w:t>Example––par (a)</w:t>
      </w:r>
    </w:p>
    <w:p w:rsidR="00F77598" w:rsidRPr="00FE57B9" w:rsidRDefault="00F77598" w:rsidP="00F77598">
      <w:pPr>
        <w:pStyle w:val="aExam"/>
        <w:keepNext/>
      </w:pPr>
      <w:r w:rsidRPr="00FE57B9">
        <w:t>A person could not be required to disclose a protected confidence in response to a request for production of documents in a preliminary criminal proceeding.</w:t>
      </w:r>
    </w:p>
    <w:p w:rsidR="00F77598" w:rsidRPr="00FE57B9" w:rsidRDefault="00F77598" w:rsidP="00F77598">
      <w:pPr>
        <w:pStyle w:val="AH5Sec"/>
      </w:pPr>
      <w:bookmarkStart w:id="123" w:name="_Toc31204806"/>
      <w:r w:rsidRPr="00EC75A7">
        <w:rPr>
          <w:rStyle w:val="CharSectNo"/>
        </w:rPr>
        <w:t>79D</w:t>
      </w:r>
      <w:r w:rsidRPr="00FE57B9">
        <w:tab/>
        <w:t>General immunity for protected confidences</w:t>
      </w:r>
      <w:bookmarkEnd w:id="123"/>
    </w:p>
    <w:p w:rsidR="00F77598" w:rsidRPr="00FE57B9" w:rsidRDefault="00F77598" w:rsidP="00F77598">
      <w:pPr>
        <w:pStyle w:val="Amain"/>
      </w:pPr>
      <w:r w:rsidRPr="00FE57B9">
        <w:tab/>
        <w:t>(1)</w:t>
      </w:r>
      <w:r w:rsidRPr="00FE57B9">
        <w:tab/>
        <w:t>This section applies in relation to a proceeding.</w:t>
      </w:r>
    </w:p>
    <w:p w:rsidR="00F77598" w:rsidRPr="00FE57B9" w:rsidRDefault="00F77598" w:rsidP="00F77598">
      <w:pPr>
        <w:pStyle w:val="Amain"/>
      </w:pPr>
      <w:r w:rsidRPr="00FE57B9">
        <w:tab/>
        <w:t>(2)</w:t>
      </w:r>
      <w:r w:rsidRPr="00FE57B9">
        <w:tab/>
        <w:t>A protected confidence must not be disclosed in, or for the purposes of, the proceeding unless the court dealing with the proceeding gives leave for the disclosure.</w:t>
      </w:r>
    </w:p>
    <w:p w:rsidR="00F77598" w:rsidRPr="00FE57B9" w:rsidRDefault="00F77598" w:rsidP="00F77598">
      <w:pPr>
        <w:pStyle w:val="Amain"/>
      </w:pPr>
      <w:r w:rsidRPr="00FE57B9">
        <w:tab/>
        <w:t>(3)</w:t>
      </w:r>
      <w:r w:rsidRPr="00FE57B9">
        <w:tab/>
        <w:t>Without limiting subsection (2)––</w:t>
      </w:r>
    </w:p>
    <w:p w:rsidR="00F77598" w:rsidRPr="00FE57B9" w:rsidRDefault="00F77598" w:rsidP="00F77598">
      <w:pPr>
        <w:pStyle w:val="Apara"/>
      </w:pPr>
      <w:r w:rsidRPr="00FE57B9">
        <w:tab/>
        <w:t>(a)</w:t>
      </w:r>
      <w:r w:rsidRPr="00FE57B9">
        <w:tab/>
        <w:t>a person cannot be required (whether by subpoena, application, notice or any other procedure), in or in relation to the proceeding, to produce a document recording a protected confidence, unless the court gives leave; and</w:t>
      </w:r>
    </w:p>
    <w:p w:rsidR="00F77598" w:rsidRPr="00FE57B9" w:rsidRDefault="00F77598" w:rsidP="00F77598">
      <w:pPr>
        <w:pStyle w:val="Apara"/>
      </w:pPr>
      <w:r w:rsidRPr="00FE57B9">
        <w:tab/>
        <w:t>(b)</w:t>
      </w:r>
      <w:r w:rsidRPr="00FE57B9">
        <w:tab/>
        <w:t>protected confidence evidence is not admissible in the proceeding, unless the court gives leave.</w:t>
      </w:r>
    </w:p>
    <w:p w:rsidR="00F77598" w:rsidRPr="00FE57B9" w:rsidRDefault="00F77598" w:rsidP="00F77598">
      <w:pPr>
        <w:pStyle w:val="aExamHdgss"/>
      </w:pPr>
      <w:r w:rsidRPr="00FE57B9">
        <w:t>Example––par (a)</w:t>
      </w:r>
    </w:p>
    <w:p w:rsidR="00F77598" w:rsidRPr="00FE57B9" w:rsidRDefault="00F77598" w:rsidP="00F77598">
      <w:pPr>
        <w:pStyle w:val="aExam"/>
        <w:keepNext/>
      </w:pPr>
      <w:r w:rsidRPr="00FE57B9">
        <w:t>A person could not be required to disclose a protected confidence in response to a request for production of documents in a proceeding unless the court gives leave.</w:t>
      </w:r>
    </w:p>
    <w:p w:rsidR="00F77598" w:rsidRPr="00FE57B9" w:rsidRDefault="00F77598" w:rsidP="00F77598">
      <w:pPr>
        <w:pStyle w:val="AH5Sec"/>
      </w:pPr>
      <w:bookmarkStart w:id="124" w:name="_Toc31204807"/>
      <w:r w:rsidRPr="00EC75A7">
        <w:rPr>
          <w:rStyle w:val="CharSectNo"/>
        </w:rPr>
        <w:t>79E</w:t>
      </w:r>
      <w:r w:rsidRPr="00FE57B9">
        <w:tab/>
        <w:t>Application for leave to disclose protected confidence</w:t>
      </w:r>
      <w:bookmarkEnd w:id="124"/>
    </w:p>
    <w:p w:rsidR="00F77598" w:rsidRPr="00FE57B9" w:rsidRDefault="00F77598" w:rsidP="00F77598">
      <w:pPr>
        <w:pStyle w:val="Amain"/>
      </w:pPr>
      <w:r w:rsidRPr="00FE57B9">
        <w:tab/>
        <w:t>(1)</w:t>
      </w:r>
      <w:r w:rsidRPr="00FE57B9">
        <w:tab/>
        <w:t>An application for leave must—</w:t>
      </w:r>
    </w:p>
    <w:p w:rsidR="00F77598" w:rsidRPr="00FE57B9" w:rsidRDefault="00F77598" w:rsidP="00F77598">
      <w:pPr>
        <w:pStyle w:val="Apara"/>
      </w:pPr>
      <w:r w:rsidRPr="00FE57B9">
        <w:tab/>
        <w:t>(a)</w:t>
      </w:r>
      <w:r w:rsidRPr="00FE57B9">
        <w:tab/>
        <w:t>be in writing; and</w:t>
      </w:r>
    </w:p>
    <w:p w:rsidR="00F77598" w:rsidRPr="00FE57B9" w:rsidRDefault="00F77598" w:rsidP="00F77598">
      <w:pPr>
        <w:pStyle w:val="Apara"/>
      </w:pPr>
      <w:r w:rsidRPr="00FE57B9">
        <w:tab/>
        <w:t>(b)</w:t>
      </w:r>
      <w:r w:rsidRPr="00FE57B9">
        <w:tab/>
        <w:t>set out the leave sought; and</w:t>
      </w:r>
    </w:p>
    <w:p w:rsidR="00F77598" w:rsidRPr="00FE57B9" w:rsidRDefault="00F77598" w:rsidP="00F77598">
      <w:pPr>
        <w:pStyle w:val="Apara"/>
      </w:pPr>
      <w:r w:rsidRPr="00FE57B9">
        <w:tab/>
        <w:t>(c)</w:t>
      </w:r>
      <w:r w:rsidRPr="00FE57B9">
        <w:tab/>
        <w:t>set out the applicant’s arguments in support of the application (including the matters mentioned in section 79F (2)).</w:t>
      </w:r>
    </w:p>
    <w:p w:rsidR="00F77598" w:rsidRPr="00FE57B9" w:rsidRDefault="00F77598" w:rsidP="00C13F0D">
      <w:pPr>
        <w:pStyle w:val="Amain"/>
        <w:keepNext/>
      </w:pPr>
      <w:r w:rsidRPr="00FE57B9">
        <w:lastRenderedPageBreak/>
        <w:tab/>
        <w:t>(2)</w:t>
      </w:r>
      <w:r w:rsidRPr="00FE57B9">
        <w:tab/>
        <w:t>The application must also––</w:t>
      </w:r>
    </w:p>
    <w:p w:rsidR="00F77598" w:rsidRPr="00FE57B9" w:rsidRDefault="00F77598" w:rsidP="00F77598">
      <w:pPr>
        <w:pStyle w:val="Apara"/>
      </w:pPr>
      <w:r w:rsidRPr="00FE57B9">
        <w:tab/>
        <w:t>(a)</w:t>
      </w:r>
      <w:r w:rsidRPr="00FE57B9">
        <w:tab/>
        <w:t>set out briefly the nature of the protected confidence evidence (if known); and</w:t>
      </w:r>
    </w:p>
    <w:p w:rsidR="00F77598" w:rsidRPr="00FE57B9" w:rsidRDefault="00F77598" w:rsidP="00F77598">
      <w:pPr>
        <w:pStyle w:val="Apara"/>
      </w:pPr>
      <w:r w:rsidRPr="00FE57B9">
        <w:tab/>
        <w:t>(b)</w:t>
      </w:r>
      <w:r w:rsidRPr="00FE57B9">
        <w:tab/>
        <w:t>set out, or be accompanied by a copy of, any relevant documents.</w:t>
      </w:r>
    </w:p>
    <w:p w:rsidR="00F77598" w:rsidRPr="00FE57B9" w:rsidRDefault="00F77598" w:rsidP="00F77598">
      <w:pPr>
        <w:pStyle w:val="AH5Sec"/>
      </w:pPr>
      <w:bookmarkStart w:id="125" w:name="_Toc31204808"/>
      <w:r w:rsidRPr="00EC75A7">
        <w:rPr>
          <w:rStyle w:val="CharSectNo"/>
        </w:rPr>
        <w:t>79F</w:t>
      </w:r>
      <w:r w:rsidRPr="00FE57B9">
        <w:tab/>
        <w:t>Threshold test––legitimate forensic purpose</w:t>
      </w:r>
      <w:bookmarkEnd w:id="125"/>
    </w:p>
    <w:p w:rsidR="00F77598" w:rsidRPr="00FE57B9" w:rsidRDefault="00F77598" w:rsidP="00F77598">
      <w:pPr>
        <w:pStyle w:val="Amain"/>
      </w:pPr>
      <w:r w:rsidRPr="00FE57B9">
        <w:tab/>
        <w:t>(1)</w:t>
      </w:r>
      <w:r w:rsidRPr="00FE57B9">
        <w:tab/>
        <w:t>The court must refuse the leave sought under section 79E if not satisfied that the applicant has established a legitimate forensic purpose for seeking the leave.</w:t>
      </w:r>
    </w:p>
    <w:p w:rsidR="00F77598" w:rsidRPr="00FE57B9" w:rsidRDefault="00F77598" w:rsidP="00F77598">
      <w:pPr>
        <w:pStyle w:val="Amain"/>
      </w:pPr>
      <w:r w:rsidRPr="00FE57B9">
        <w:tab/>
        <w:t>(2)</w:t>
      </w:r>
      <w:r w:rsidRPr="00FE57B9">
        <w:tab/>
        <w:t>To establish a legitimate forensic purpose, the applicant must—</w:t>
      </w:r>
    </w:p>
    <w:p w:rsidR="00F77598" w:rsidRPr="00FE57B9" w:rsidRDefault="00F77598" w:rsidP="00F77598">
      <w:pPr>
        <w:pStyle w:val="Apara"/>
      </w:pPr>
      <w:r w:rsidRPr="00FE57B9">
        <w:tab/>
        <w:t>(a)</w:t>
      </w:r>
      <w:r w:rsidRPr="00FE57B9">
        <w:tab/>
        <w:t>identify a legitimate forensic purpose for seeking the leave; and</w:t>
      </w:r>
    </w:p>
    <w:p w:rsidR="00F77598" w:rsidRPr="00FE57B9" w:rsidRDefault="00F77598" w:rsidP="00F77598">
      <w:pPr>
        <w:pStyle w:val="Apara"/>
      </w:pPr>
      <w:r w:rsidRPr="00FE57B9">
        <w:tab/>
        <w:t>(b)</w:t>
      </w:r>
      <w:r w:rsidRPr="00FE57B9">
        <w:tab/>
        <w:t>satisfy the court that there is an arguable case that the evidence in relation to which the leave is sought would materially assist the applicant’s case in the proceeding.</w:t>
      </w:r>
    </w:p>
    <w:p w:rsidR="00F77598" w:rsidRPr="00FE57B9" w:rsidRDefault="00F77598" w:rsidP="00F77598">
      <w:pPr>
        <w:pStyle w:val="Amain"/>
      </w:pPr>
      <w:r w:rsidRPr="00FE57B9">
        <w:tab/>
        <w:t>(3)</w:t>
      </w:r>
      <w:r w:rsidRPr="00FE57B9">
        <w:tab/>
        <w:t>The court must decide whether or not to refuse the application under this section before it conducts a preliminary examination of the protected confidence evidence under section 79G.</w:t>
      </w:r>
    </w:p>
    <w:p w:rsidR="00F77598" w:rsidRPr="00FE57B9" w:rsidRDefault="00F77598" w:rsidP="00F77598">
      <w:pPr>
        <w:pStyle w:val="AH5Sec"/>
      </w:pPr>
      <w:bookmarkStart w:id="126" w:name="_Toc31204809"/>
      <w:r w:rsidRPr="00EC75A7">
        <w:rPr>
          <w:rStyle w:val="CharSectNo"/>
        </w:rPr>
        <w:t>79G</w:t>
      </w:r>
      <w:r w:rsidRPr="00FE57B9">
        <w:tab/>
        <w:t>Preliminary examination of protected confidence evidence</w:t>
      </w:r>
      <w:bookmarkEnd w:id="126"/>
    </w:p>
    <w:p w:rsidR="00F77598" w:rsidRPr="00FE57B9" w:rsidRDefault="00F77598" w:rsidP="00F77598">
      <w:pPr>
        <w:pStyle w:val="Amain"/>
      </w:pPr>
      <w:r w:rsidRPr="00FE57B9">
        <w:tab/>
        <w:t>(1)</w:t>
      </w:r>
      <w:r w:rsidRPr="00FE57B9">
        <w:tab/>
        <w:t>If the court is satisfied that the applicant has established a legitimate forensic purpose for seeking the leave, the court must then conduct a preliminary examination of the protected confidence evidence to decide whether leave should be given.</w:t>
      </w:r>
    </w:p>
    <w:p w:rsidR="00F77598" w:rsidRPr="00FE57B9" w:rsidRDefault="00F77598" w:rsidP="00F77598">
      <w:pPr>
        <w:pStyle w:val="Amain"/>
      </w:pPr>
      <w:r w:rsidRPr="00FE57B9">
        <w:tab/>
        <w:t>(2)</w:t>
      </w:r>
      <w:r w:rsidRPr="00FE57B9">
        <w:tab/>
        <w:t>For the preliminary examination, the court may––</w:t>
      </w:r>
    </w:p>
    <w:p w:rsidR="00F77598" w:rsidRPr="00FE57B9" w:rsidRDefault="00F77598" w:rsidP="00F77598">
      <w:pPr>
        <w:pStyle w:val="Apara"/>
      </w:pPr>
      <w:r w:rsidRPr="00FE57B9">
        <w:tab/>
        <w:t>(a)</w:t>
      </w:r>
      <w:r w:rsidRPr="00FE57B9">
        <w:tab/>
        <w:t>require anyone who has custody or control of a document recording a protected confidence to produce the document to the court for inspection; or</w:t>
      </w:r>
    </w:p>
    <w:p w:rsidR="00F77598" w:rsidRPr="00FE57B9" w:rsidRDefault="00F77598" w:rsidP="00F77598">
      <w:pPr>
        <w:pStyle w:val="Apara"/>
      </w:pPr>
      <w:r w:rsidRPr="00FE57B9">
        <w:lastRenderedPageBreak/>
        <w:tab/>
        <w:t>(b)</w:t>
      </w:r>
      <w:r w:rsidRPr="00FE57B9">
        <w:tab/>
        <w:t>require the counsellor or, if the counsellor provides counselling on behalf of an entity, the principal or another representative of the entity––</w:t>
      </w:r>
    </w:p>
    <w:p w:rsidR="00F77598" w:rsidRPr="00FE57B9" w:rsidRDefault="00F77598" w:rsidP="00F77598">
      <w:pPr>
        <w:pStyle w:val="Asubpara"/>
      </w:pPr>
      <w:r w:rsidRPr="00FE57B9">
        <w:tab/>
        <w:t>(i)</w:t>
      </w:r>
      <w:r w:rsidRPr="00FE57B9">
        <w:tab/>
        <w:t>to give the court written answers to any questions; or</w:t>
      </w:r>
    </w:p>
    <w:p w:rsidR="00F77598" w:rsidRPr="00FE57B9" w:rsidRDefault="00F77598" w:rsidP="00F77598">
      <w:pPr>
        <w:pStyle w:val="Asubpara"/>
      </w:pPr>
      <w:r w:rsidRPr="00FE57B9">
        <w:tab/>
        <w:t>(ii)</w:t>
      </w:r>
      <w:r w:rsidRPr="00FE57B9">
        <w:tab/>
        <w:t>to attend the court for oral examination.</w:t>
      </w:r>
    </w:p>
    <w:p w:rsidR="00F77598" w:rsidRPr="00FE57B9" w:rsidRDefault="00F77598" w:rsidP="00F77598">
      <w:pPr>
        <w:pStyle w:val="Amain"/>
      </w:pPr>
      <w:r w:rsidRPr="00FE57B9">
        <w:tab/>
        <w:t>(3)</w:t>
      </w:r>
      <w:r w:rsidRPr="00FE57B9">
        <w:tab/>
        <w:t>The court must not order a person to attend for oral examination under subsection (2) (b) (ii) unless the oral examination of the person is necessary for the effective conduct of the preliminary examination.</w:t>
      </w:r>
    </w:p>
    <w:p w:rsidR="00F77598" w:rsidRPr="00FE57B9" w:rsidRDefault="00F77598" w:rsidP="00F77598">
      <w:pPr>
        <w:pStyle w:val="Amain"/>
      </w:pPr>
      <w:r w:rsidRPr="00FE57B9">
        <w:tab/>
        <w:t>(4)</w:t>
      </w:r>
      <w:r w:rsidRPr="00FE57B9">
        <w:tab/>
        <w:t>Only a person mentioned in subsection (2) may be ordered to answer questions or be examined under this section.</w:t>
      </w:r>
    </w:p>
    <w:p w:rsidR="00F77598" w:rsidRPr="00FE57B9" w:rsidRDefault="00F77598" w:rsidP="00F77598">
      <w:pPr>
        <w:pStyle w:val="Amain"/>
      </w:pPr>
      <w:r w:rsidRPr="00FE57B9">
        <w:tab/>
        <w:t>(5)</w:t>
      </w:r>
      <w:r w:rsidRPr="00FE57B9">
        <w:tab/>
        <w:t>The preliminary examination must be conducted––</w:t>
      </w:r>
    </w:p>
    <w:p w:rsidR="00F77598" w:rsidRPr="00FE57B9" w:rsidRDefault="00F77598" w:rsidP="00F77598">
      <w:pPr>
        <w:pStyle w:val="Apara"/>
      </w:pPr>
      <w:r w:rsidRPr="00FE57B9">
        <w:tab/>
        <w:t>(a)</w:t>
      </w:r>
      <w:r w:rsidRPr="00FE57B9">
        <w:tab/>
        <w:t>in the absence of the public and the jury (if any); and</w:t>
      </w:r>
    </w:p>
    <w:p w:rsidR="00F77598" w:rsidRPr="00FE57B9" w:rsidRDefault="00F77598" w:rsidP="00F77598">
      <w:pPr>
        <w:pStyle w:val="Apara"/>
      </w:pPr>
      <w:r w:rsidRPr="00FE57B9">
        <w:tab/>
        <w:t>(b)</w:t>
      </w:r>
      <w:r w:rsidRPr="00FE57B9">
        <w:tab/>
        <w:t>in the absence of the parties to the proceeding and their lawyers, except to the extent otherwise decided by the court.</w:t>
      </w:r>
    </w:p>
    <w:p w:rsidR="00F77598" w:rsidRPr="00FE57B9" w:rsidRDefault="00F77598" w:rsidP="00F77598">
      <w:pPr>
        <w:pStyle w:val="Amain"/>
      </w:pPr>
      <w:r w:rsidRPr="00FE57B9">
        <w:tab/>
        <w:t>(6)</w:t>
      </w:r>
      <w:r w:rsidRPr="00FE57B9">
        <w:tab/>
        <w:t>Evidence taken at the preliminary examination must not be disclosed to the parties or their lawyers, except to the extent otherwise decided by the court or an appellate court under section 79H (6).</w:t>
      </w:r>
    </w:p>
    <w:p w:rsidR="00F77598" w:rsidRPr="00FE57B9" w:rsidRDefault="00F77598" w:rsidP="00F77598">
      <w:pPr>
        <w:pStyle w:val="Amain"/>
      </w:pPr>
      <w:r w:rsidRPr="00FE57B9">
        <w:tab/>
        <w:t>(7)</w:t>
      </w:r>
      <w:r w:rsidRPr="00FE57B9">
        <w:tab/>
        <w:t>A record of the preliminary examination must be made, but must not be made available for public access.</w:t>
      </w:r>
    </w:p>
    <w:p w:rsidR="00F77598" w:rsidRPr="00FE57B9" w:rsidRDefault="00F77598" w:rsidP="00F77598">
      <w:pPr>
        <w:pStyle w:val="AH5Sec"/>
      </w:pPr>
      <w:bookmarkStart w:id="127" w:name="_Toc31204810"/>
      <w:r w:rsidRPr="00EC75A7">
        <w:rPr>
          <w:rStyle w:val="CharSectNo"/>
        </w:rPr>
        <w:t>79H</w:t>
      </w:r>
      <w:r w:rsidRPr="00FE57B9">
        <w:tab/>
        <w:t>Giving of leave to disclose protected confidence</w:t>
      </w:r>
      <w:bookmarkEnd w:id="127"/>
    </w:p>
    <w:p w:rsidR="00F77598" w:rsidRPr="00FE57B9" w:rsidRDefault="00F77598" w:rsidP="00F77598">
      <w:pPr>
        <w:pStyle w:val="Amain"/>
      </w:pPr>
      <w:r w:rsidRPr="00FE57B9">
        <w:tab/>
        <w:t>(1)</w:t>
      </w:r>
      <w:r w:rsidRPr="00FE57B9">
        <w:tab/>
        <w:t>After conducting the preliminary examination of the protected confidence evidence, the court may give leave for the disclosure of the protected confidence only if satisfied that—</w:t>
      </w:r>
    </w:p>
    <w:p w:rsidR="00F77598" w:rsidRPr="00FE57B9" w:rsidRDefault="00F77598" w:rsidP="00F77598">
      <w:pPr>
        <w:pStyle w:val="Apara"/>
      </w:pPr>
      <w:r w:rsidRPr="00FE57B9">
        <w:tab/>
        <w:t>(a)</w:t>
      </w:r>
      <w:r w:rsidRPr="00FE57B9">
        <w:tab/>
        <w:t>for a civil proceeding—the public interest in ensuring the proceeding is conducted fairly outweighs the public interest in preserving the confidentiality of the protected confidence; or</w:t>
      </w:r>
    </w:p>
    <w:p w:rsidR="00F77598" w:rsidRPr="00FE57B9" w:rsidRDefault="00F77598" w:rsidP="00C13F0D">
      <w:pPr>
        <w:pStyle w:val="Apara"/>
        <w:keepLines/>
      </w:pPr>
      <w:r w:rsidRPr="00FE57B9">
        <w:lastRenderedPageBreak/>
        <w:tab/>
        <w:t>(b)</w:t>
      </w:r>
      <w:r w:rsidRPr="00FE57B9">
        <w:tab/>
        <w:t>for a criminal proceeding—the public interest in ensuring an accused person in the proceeding is given a fair trial outweighs the public interest in preserving the confidentiality of the protected confidence.</w:t>
      </w:r>
    </w:p>
    <w:p w:rsidR="00F77598" w:rsidRPr="00FE57B9" w:rsidRDefault="00F77598" w:rsidP="00F77598">
      <w:pPr>
        <w:pStyle w:val="Amain"/>
      </w:pPr>
      <w:r w:rsidRPr="00FE57B9">
        <w:tab/>
        <w:t>(2)</w:t>
      </w:r>
      <w:r w:rsidRPr="00FE57B9">
        <w:tab/>
        <w:t>To remove any doubt, if the court is satisfied under subsection (1) about part of a document only, it may give leave in relation to that part and refuse leave for the rest of the document.</w:t>
      </w:r>
    </w:p>
    <w:p w:rsidR="00F77598" w:rsidRPr="00FE57B9" w:rsidRDefault="00F77598" w:rsidP="00F77598">
      <w:pPr>
        <w:pStyle w:val="Amain"/>
      </w:pPr>
      <w:r w:rsidRPr="00FE57B9">
        <w:tab/>
        <w:t>(3)</w:t>
      </w:r>
      <w:r w:rsidRPr="00FE57B9">
        <w:tab/>
        <w:t>In making a decision under subsection (1), the court must have regard to—</w:t>
      </w:r>
    </w:p>
    <w:p w:rsidR="00F77598" w:rsidRPr="00FE57B9" w:rsidRDefault="00F77598" w:rsidP="00F77598">
      <w:pPr>
        <w:pStyle w:val="Apara"/>
      </w:pPr>
      <w:r w:rsidRPr="00FE57B9">
        <w:tab/>
        <w:t>(a)</w:t>
      </w:r>
      <w:r w:rsidRPr="00FE57B9">
        <w:tab/>
        <w:t>for a criminal proceeding—the extent to which disclosure of the protected confidence is necessary for an accused person to make a full defence; and</w:t>
      </w:r>
    </w:p>
    <w:p w:rsidR="00F77598" w:rsidRPr="00FE57B9" w:rsidRDefault="00F77598" w:rsidP="00F77598">
      <w:pPr>
        <w:pStyle w:val="Apara"/>
      </w:pPr>
      <w:r w:rsidRPr="00FE57B9">
        <w:tab/>
        <w:t>(b)</w:t>
      </w:r>
      <w:r w:rsidRPr="00FE57B9">
        <w:tab/>
        <w:t>the public interest in ensuring that victims of sexual offences receive effective counselling or other treatment; and</w:t>
      </w:r>
    </w:p>
    <w:p w:rsidR="00F77598" w:rsidRPr="00FE57B9" w:rsidRDefault="00F77598" w:rsidP="00F77598">
      <w:pPr>
        <w:pStyle w:val="Apara"/>
      </w:pPr>
      <w:r w:rsidRPr="00FE57B9">
        <w:tab/>
        <w:t>(c)</w:t>
      </w:r>
      <w:r w:rsidRPr="00FE57B9">
        <w:tab/>
        <w:t>the extent to which disclosure of protected confidences may dissuade victims of sexual offences from seeking counselling or other treatment or diminish the value of counselling or other treatment; and</w:t>
      </w:r>
    </w:p>
    <w:p w:rsidR="00F77598" w:rsidRPr="00FE57B9" w:rsidRDefault="00F77598" w:rsidP="00F77598">
      <w:pPr>
        <w:pStyle w:val="Apara"/>
      </w:pPr>
      <w:r w:rsidRPr="00FE57B9">
        <w:tab/>
        <w:t>(d)</w:t>
      </w:r>
      <w:r w:rsidRPr="00FE57B9">
        <w:tab/>
        <w:t>whether the evidence will have a substantial probative value to a fact in issue and whether other evidence of similar or greater probative value is available about the matters to which the evidence relates; and</w:t>
      </w:r>
    </w:p>
    <w:p w:rsidR="00F77598" w:rsidRPr="00FE57B9" w:rsidRDefault="00F77598" w:rsidP="00F77598">
      <w:pPr>
        <w:pStyle w:val="Apara"/>
      </w:pPr>
      <w:r w:rsidRPr="00FE57B9">
        <w:tab/>
        <w:t>(e)</w:t>
      </w:r>
      <w:r w:rsidRPr="00FE57B9">
        <w:tab/>
        <w:t>the likelihood that disclosure of the protected confidence will affect the outcome of the case; and</w:t>
      </w:r>
    </w:p>
    <w:p w:rsidR="00F77598" w:rsidRPr="00FE57B9" w:rsidRDefault="00F77598" w:rsidP="00F77598">
      <w:pPr>
        <w:pStyle w:val="Apara"/>
      </w:pPr>
      <w:r w:rsidRPr="00FE57B9">
        <w:tab/>
        <w:t>(f)</w:t>
      </w:r>
      <w:r w:rsidRPr="00FE57B9">
        <w:tab/>
        <w:t>whether disclosure of the protected confidence is sought on the basis of a discriminatory belief or bias; and</w:t>
      </w:r>
    </w:p>
    <w:p w:rsidR="00F77598" w:rsidRPr="00FE57B9" w:rsidRDefault="00F77598" w:rsidP="00F77598">
      <w:pPr>
        <w:pStyle w:val="Apara"/>
      </w:pPr>
      <w:r w:rsidRPr="00FE57B9">
        <w:tab/>
        <w:t>(g)</w:t>
      </w:r>
      <w:r w:rsidRPr="00FE57B9">
        <w:tab/>
        <w:t>whether the person to or by whom the protected confidence was made objects to the disclosure of the protected confidence; and</w:t>
      </w:r>
    </w:p>
    <w:p w:rsidR="00F77598" w:rsidRPr="00FE57B9" w:rsidRDefault="00F77598" w:rsidP="00C13F0D">
      <w:pPr>
        <w:pStyle w:val="Apara"/>
        <w:keepLines/>
      </w:pPr>
      <w:r w:rsidRPr="00FE57B9">
        <w:lastRenderedPageBreak/>
        <w:tab/>
        <w:t>(h)</w:t>
      </w:r>
      <w:r w:rsidRPr="00FE57B9">
        <w:tab/>
        <w:t>the nature and extent of the reasonable expectation of confidentiality for the protected confidence and the potential prejudice to the privacy of anyone, including to the extent to which any interest in confidentiality or privacy has been lessened by the passage of time or the happening of any event since the protected confidence was made.</w:t>
      </w:r>
    </w:p>
    <w:p w:rsidR="00F77598" w:rsidRPr="00FE57B9" w:rsidRDefault="00F77598" w:rsidP="00F77598">
      <w:pPr>
        <w:pStyle w:val="Amain"/>
      </w:pPr>
      <w:r w:rsidRPr="00FE57B9">
        <w:tab/>
        <w:t>(4)</w:t>
      </w:r>
      <w:r w:rsidRPr="00FE57B9">
        <w:tab/>
        <w:t>Subsection (3) does not limit the matters to which the court may have regard.</w:t>
      </w:r>
    </w:p>
    <w:p w:rsidR="00F77598" w:rsidRPr="00FE57B9" w:rsidRDefault="00F77598" w:rsidP="00F77598">
      <w:pPr>
        <w:pStyle w:val="Amain"/>
      </w:pPr>
      <w:r w:rsidRPr="00FE57B9">
        <w:tab/>
        <w:t>(5)</w:t>
      </w:r>
      <w:r w:rsidRPr="00FE57B9">
        <w:tab/>
        <w:t>Leave under this section may be given subject to conditions.</w:t>
      </w:r>
    </w:p>
    <w:p w:rsidR="00F77598" w:rsidRPr="00FE57B9" w:rsidRDefault="00F77598" w:rsidP="00F77598">
      <w:pPr>
        <w:pStyle w:val="Amain"/>
      </w:pPr>
      <w:r w:rsidRPr="00FE57B9">
        <w:tab/>
        <w:t>(6)</w:t>
      </w:r>
      <w:r w:rsidRPr="00FE57B9">
        <w:tab/>
        <w:t>If the court refuses to give leave, and an appeal is made against the refusal, or a ground of an appeal is the refusal, the appellate court may examine the evidence taken at the preliminary examination under section 79G, and may make the orders about the disclosure of the evidence it considers appropriate.</w:t>
      </w:r>
    </w:p>
    <w:p w:rsidR="00F77598" w:rsidRPr="00FE57B9" w:rsidRDefault="00F77598" w:rsidP="00F77598">
      <w:pPr>
        <w:pStyle w:val="AH5Sec"/>
      </w:pPr>
      <w:bookmarkStart w:id="128" w:name="_Toc31204811"/>
      <w:r w:rsidRPr="00EC75A7">
        <w:rPr>
          <w:rStyle w:val="CharSectNo"/>
        </w:rPr>
        <w:t>79I</w:t>
      </w:r>
      <w:r w:rsidRPr="00FE57B9">
        <w:tab/>
        <w:t>Ancillary orders for protection of person who made protected confidence</w:t>
      </w:r>
      <w:bookmarkEnd w:id="128"/>
    </w:p>
    <w:p w:rsidR="00F77598" w:rsidRPr="00FE57B9" w:rsidRDefault="00F77598" w:rsidP="00F77598">
      <w:pPr>
        <w:pStyle w:val="Amain"/>
      </w:pPr>
      <w:r w:rsidRPr="00FE57B9">
        <w:tab/>
        <w:t>(1)</w:t>
      </w:r>
      <w:r w:rsidRPr="00FE57B9">
        <w:tab/>
        <w:t>The court may make any order it considers appropriate to limit possible harm, or the extent of possible harm, to a person who made a protected confidence by the disclosure of protected confidence evidence.</w:t>
      </w:r>
    </w:p>
    <w:p w:rsidR="00F77598" w:rsidRPr="00FE57B9" w:rsidRDefault="00F77598" w:rsidP="00F77598">
      <w:pPr>
        <w:pStyle w:val="Amain"/>
      </w:pPr>
      <w:r w:rsidRPr="00FE57B9">
        <w:tab/>
        <w:t>(2)</w:t>
      </w:r>
      <w:r w:rsidRPr="00FE57B9">
        <w:tab/>
        <w:t>Without limiting subsection (1), the court may––</w:t>
      </w:r>
    </w:p>
    <w:p w:rsidR="00F77598" w:rsidRPr="00FE57B9" w:rsidRDefault="00F77598" w:rsidP="00F77598">
      <w:pPr>
        <w:pStyle w:val="Apara"/>
      </w:pPr>
      <w:r w:rsidRPr="00FE57B9">
        <w:tab/>
        <w:t>(a)</w:t>
      </w:r>
      <w:r w:rsidRPr="00FE57B9">
        <w:tab/>
        <w:t>order that the court be closed to the public while all or part of the protected confidence evidence is presented; or</w:t>
      </w:r>
    </w:p>
    <w:p w:rsidR="00F77598" w:rsidRPr="00FE57B9" w:rsidRDefault="00F77598" w:rsidP="00F77598">
      <w:pPr>
        <w:pStyle w:val="Apara"/>
      </w:pPr>
      <w:r w:rsidRPr="00FE57B9">
        <w:tab/>
        <w:t>(b)</w:t>
      </w:r>
      <w:r w:rsidRPr="00FE57B9">
        <w:tab/>
        <w:t>for a document recording a protected confidence––order that a document be edited as directed by the court or that a copy of a document (or part of a document) be disclosed instead of the original; or</w:t>
      </w:r>
    </w:p>
    <w:p w:rsidR="00F77598" w:rsidRPr="00FE57B9" w:rsidRDefault="00F77598" w:rsidP="00F77598">
      <w:pPr>
        <w:pStyle w:val="Apara"/>
      </w:pPr>
      <w:r w:rsidRPr="00FE57B9">
        <w:tab/>
        <w:t>(c)</w:t>
      </w:r>
      <w:r w:rsidRPr="00FE57B9">
        <w:tab/>
        <w:t>make orders in relation to the suppression or publication of all or any part of the protected confidence evidence; or</w:t>
      </w:r>
    </w:p>
    <w:p w:rsidR="00F77598" w:rsidRPr="00FE57B9" w:rsidRDefault="00F77598" w:rsidP="00F77598">
      <w:pPr>
        <w:pStyle w:val="Apara"/>
      </w:pPr>
      <w:r w:rsidRPr="00FE57B9">
        <w:lastRenderedPageBreak/>
        <w:tab/>
        <w:t>(d)</w:t>
      </w:r>
      <w:r w:rsidRPr="00FE57B9">
        <w:tab/>
        <w:t>for a document recording a protected confidence––make orders about the production or inspection of the document; or</w:t>
      </w:r>
    </w:p>
    <w:p w:rsidR="00F77598" w:rsidRPr="00FE57B9" w:rsidRDefault="00F77598" w:rsidP="00F77598">
      <w:pPr>
        <w:pStyle w:val="Apara"/>
      </w:pPr>
      <w:r w:rsidRPr="00FE57B9">
        <w:tab/>
        <w:t>(e)</w:t>
      </w:r>
      <w:r w:rsidRPr="00FE57B9">
        <w:tab/>
        <w:t>make orders in relation to the disclosure of—</w:t>
      </w:r>
    </w:p>
    <w:p w:rsidR="00F77598" w:rsidRPr="00FE57B9" w:rsidRDefault="00F77598" w:rsidP="00F77598">
      <w:pPr>
        <w:pStyle w:val="Asubpara"/>
      </w:pPr>
      <w:r w:rsidRPr="00FE57B9">
        <w:tab/>
        <w:t>(i)</w:t>
      </w:r>
      <w:r w:rsidRPr="00FE57B9">
        <w:tab/>
        <w:t>protected identity information about the person who made the protected confidence; or</w:t>
      </w:r>
    </w:p>
    <w:p w:rsidR="00F77598" w:rsidRPr="00FE57B9" w:rsidRDefault="00F77598" w:rsidP="00F77598">
      <w:pPr>
        <w:pStyle w:val="Asubpara"/>
      </w:pPr>
      <w:r w:rsidRPr="00FE57B9">
        <w:tab/>
        <w:t>(ii)</w:t>
      </w:r>
      <w:r w:rsidRPr="00FE57B9">
        <w:tab/>
        <w:t>information that discloses the identity of the person who made the protected confidence; or</w:t>
      </w:r>
    </w:p>
    <w:p w:rsidR="00F77598" w:rsidRPr="00FE57B9" w:rsidRDefault="00F77598" w:rsidP="00F77598">
      <w:pPr>
        <w:pStyle w:val="Asubpara"/>
      </w:pPr>
      <w:r w:rsidRPr="00FE57B9">
        <w:tab/>
        <w:t>(iii)</w:t>
      </w:r>
      <w:r w:rsidRPr="00FE57B9">
        <w:tab/>
        <w:t>information from which the identity of the person who made the protected confidence might reasonably be inferred.</w:t>
      </w:r>
    </w:p>
    <w:p w:rsidR="00F77598" w:rsidRPr="00FE57B9" w:rsidRDefault="00F77598" w:rsidP="00F77598">
      <w:pPr>
        <w:pStyle w:val="Amain"/>
      </w:pPr>
      <w:r w:rsidRPr="00FE57B9">
        <w:tab/>
        <w:t>(3)</w:t>
      </w:r>
      <w:r w:rsidRPr="00FE57B9">
        <w:tab/>
        <w:t>This section is in addition to section 74 (Prohibition of publication of complainant’s identity).</w:t>
      </w:r>
    </w:p>
    <w:p w:rsidR="00F77598" w:rsidRPr="00FE57B9" w:rsidRDefault="00F77598" w:rsidP="00F77598">
      <w:pPr>
        <w:pStyle w:val="Amain"/>
      </w:pPr>
      <w:r w:rsidRPr="00FE57B9">
        <w:tab/>
        <w:t>(4)</w:t>
      </w:r>
      <w:r w:rsidRPr="00FE57B9">
        <w:tab/>
        <w:t>In this section:</w:t>
      </w:r>
    </w:p>
    <w:p w:rsidR="00F77598" w:rsidRPr="00FE57B9"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rsidR="00F77598" w:rsidRPr="00FE57B9" w:rsidRDefault="00F77598" w:rsidP="00F77598">
      <w:pPr>
        <w:pStyle w:val="AH5Sec"/>
      </w:pPr>
      <w:bookmarkStart w:id="129" w:name="_Toc31204812"/>
      <w:r w:rsidRPr="00EC75A7">
        <w:rPr>
          <w:rStyle w:val="CharSectNo"/>
        </w:rPr>
        <w:t>79J</w:t>
      </w:r>
      <w:r w:rsidRPr="00FE57B9">
        <w:tab/>
        <w:t>No waiver of protected confidence immunity</w:t>
      </w:r>
      <w:bookmarkEnd w:id="129"/>
    </w:p>
    <w:p w:rsidR="00F77598" w:rsidRPr="00FE57B9" w:rsidRDefault="00F77598" w:rsidP="00F77598">
      <w:pPr>
        <w:pStyle w:val="Amainreturn"/>
      </w:pPr>
      <w:r w:rsidRPr="00FE57B9">
        <w:t>This division applies whether or not a person who has made a protected confidence consents or does not object to the disclosure of the protected confidence.</w:t>
      </w:r>
    </w:p>
    <w:p w:rsidR="00F77598" w:rsidRPr="00FE57B9" w:rsidRDefault="00F77598" w:rsidP="00F77598">
      <w:pPr>
        <w:pStyle w:val="AH5Sec"/>
      </w:pPr>
      <w:bookmarkStart w:id="130" w:name="_Toc31204813"/>
      <w:r w:rsidRPr="00EC75A7">
        <w:rPr>
          <w:rStyle w:val="CharSectNo"/>
        </w:rPr>
        <w:t>79K</w:t>
      </w:r>
      <w:r w:rsidRPr="00FE57B9">
        <w:tab/>
        <w:t>No protected confidence immunity for medical information</w:t>
      </w:r>
      <w:bookmarkEnd w:id="130"/>
    </w:p>
    <w:p w:rsidR="00F77598" w:rsidRPr="00FE57B9" w:rsidRDefault="00F77598" w:rsidP="00F77598">
      <w:pPr>
        <w:pStyle w:val="Amainreturn"/>
      </w:pPr>
      <w:r w:rsidRPr="00FE57B9">
        <w:t>This division does not apply in relation to––</w:t>
      </w:r>
    </w:p>
    <w:p w:rsidR="00F77598" w:rsidRPr="00FE57B9" w:rsidRDefault="00F77598" w:rsidP="00F77598">
      <w:pPr>
        <w:pStyle w:val="Apara"/>
      </w:pPr>
      <w:r w:rsidRPr="00FE57B9">
        <w:tab/>
        <w:t>(a)</w:t>
      </w:r>
      <w:r w:rsidRPr="00FE57B9">
        <w:tab/>
        <w:t>information obtained by a doctor because of a physical examination of a person against whom a sexual offence was, or is alleged to have been, committed; or</w:t>
      </w:r>
    </w:p>
    <w:p w:rsidR="00F77598" w:rsidRPr="00FE57B9" w:rsidRDefault="00F77598" w:rsidP="00F77598">
      <w:pPr>
        <w:pStyle w:val="Apara"/>
      </w:pPr>
      <w:r w:rsidRPr="00FE57B9">
        <w:tab/>
        <w:t>(b)</w:t>
      </w:r>
      <w:r w:rsidRPr="00FE57B9">
        <w:tab/>
        <w:t>any communication made in the course, or because, of the examination.</w:t>
      </w:r>
    </w:p>
    <w:p w:rsidR="00F77598" w:rsidRPr="00FE57B9" w:rsidRDefault="00F77598" w:rsidP="00F77598">
      <w:pPr>
        <w:pStyle w:val="AH5Sec"/>
      </w:pPr>
      <w:bookmarkStart w:id="131" w:name="_Toc31204814"/>
      <w:r w:rsidRPr="00EC75A7">
        <w:rPr>
          <w:rStyle w:val="CharSectNo"/>
        </w:rPr>
        <w:lastRenderedPageBreak/>
        <w:t>79L</w:t>
      </w:r>
      <w:r w:rsidRPr="00FE57B9">
        <w:tab/>
        <w:t>No protected confidence immunity for communications for criminal investigations and proceedings</w:t>
      </w:r>
      <w:bookmarkEnd w:id="131"/>
    </w:p>
    <w:p w:rsidR="00F77598" w:rsidRPr="00FE57B9" w:rsidRDefault="00F77598" w:rsidP="00F77598">
      <w:pPr>
        <w:pStyle w:val="Amainreturn"/>
        <w:keepNext/>
      </w:pPr>
      <w:r w:rsidRPr="00FE57B9">
        <w:t>This division does not apply to a communication made for the purpose of—</w:t>
      </w:r>
    </w:p>
    <w:p w:rsidR="00F77598" w:rsidRPr="00FE57B9" w:rsidRDefault="00F77598" w:rsidP="00F77598">
      <w:pPr>
        <w:pStyle w:val="Apara"/>
      </w:pPr>
      <w:r w:rsidRPr="00FE57B9">
        <w:tab/>
        <w:t>(a)</w:t>
      </w:r>
      <w:r w:rsidRPr="00FE57B9">
        <w:tab/>
        <w:t>an investigation by a law enforcement entity into the commission or alleged commission of a sexual offence; or</w:t>
      </w:r>
    </w:p>
    <w:p w:rsidR="00F77598" w:rsidRPr="00FE57B9" w:rsidRDefault="00F77598" w:rsidP="00F77598">
      <w:pPr>
        <w:pStyle w:val="Apara"/>
      </w:pPr>
      <w:r w:rsidRPr="00FE57B9">
        <w:tab/>
        <w:t>(b)</w:t>
      </w:r>
      <w:r w:rsidRPr="00FE57B9">
        <w:tab/>
        <w:t>a preliminary criminal proceeding or criminal proceeding arising from the commission or alleged commission of a sexual offence.</w:t>
      </w:r>
    </w:p>
    <w:p w:rsidR="00F77598" w:rsidRPr="00FE57B9" w:rsidRDefault="00F77598" w:rsidP="00F77598">
      <w:pPr>
        <w:pStyle w:val="AH5Sec"/>
      </w:pPr>
      <w:bookmarkStart w:id="132" w:name="_Toc31204815"/>
      <w:r w:rsidRPr="00EC75A7">
        <w:rPr>
          <w:rStyle w:val="CharSectNo"/>
        </w:rPr>
        <w:t>79M</w:t>
      </w:r>
      <w:r w:rsidRPr="00FE57B9">
        <w:tab/>
        <w:t>No protected confidence immunity in case of misconduct</w:t>
      </w:r>
      <w:bookmarkEnd w:id="132"/>
    </w:p>
    <w:p w:rsidR="00F77598" w:rsidRPr="00FE57B9" w:rsidRDefault="00F77598" w:rsidP="00F77598">
      <w:pPr>
        <w:pStyle w:val="Amain"/>
      </w:pPr>
      <w:r w:rsidRPr="00FE57B9">
        <w:tab/>
        <w:t>(1)</w:t>
      </w:r>
      <w:r w:rsidRPr="00FE57B9">
        <w:tab/>
        <w:t>This division does not apply in relation to a communication made, or a document prepared, in the furtherance of the commission of an offence, a fraud or an act that makes a person liable to a civil penalty.</w:t>
      </w:r>
    </w:p>
    <w:p w:rsidR="00F77598" w:rsidRPr="00FE57B9" w:rsidRDefault="00F77598" w:rsidP="00F77598">
      <w:pPr>
        <w:pStyle w:val="Amain"/>
      </w:pPr>
      <w:r w:rsidRPr="00FE57B9">
        <w:tab/>
        <w:t>(2)</w:t>
      </w:r>
      <w:r w:rsidRPr="00FE57B9">
        <w:tab/>
        <w:t>A court may find that a communication was made, or a document was prepared, in the furtherance of the commission of an offence, a fraud or an act if there are reasonable grounds for finding that––</w:t>
      </w:r>
    </w:p>
    <w:p w:rsidR="00F77598" w:rsidRPr="00FE57B9" w:rsidRDefault="00F77598" w:rsidP="00F77598">
      <w:pPr>
        <w:pStyle w:val="Apara"/>
      </w:pPr>
      <w:r w:rsidRPr="00FE57B9">
        <w:tab/>
        <w:t>(a)</w:t>
      </w:r>
      <w:r w:rsidRPr="00FE57B9">
        <w:tab/>
        <w:t>the offence, fraud or act was committed; and</w:t>
      </w:r>
    </w:p>
    <w:p w:rsidR="00F77598" w:rsidRPr="00FE57B9" w:rsidRDefault="00F77598" w:rsidP="00F77598">
      <w:pPr>
        <w:pStyle w:val="Apara"/>
      </w:pPr>
      <w:r w:rsidRPr="00FE57B9">
        <w:tab/>
        <w:t>(b)</w:t>
      </w:r>
      <w:r w:rsidRPr="00FE57B9">
        <w:tab/>
        <w:t>the communication was made, or document prepared, in the furtherance of the offence, fraud or act.</w:t>
      </w:r>
    </w:p>
    <w:p w:rsidR="00F77598" w:rsidRPr="00EC75A7" w:rsidRDefault="00F77598" w:rsidP="00F77598">
      <w:pPr>
        <w:pStyle w:val="AH3Div"/>
      </w:pPr>
      <w:bookmarkStart w:id="133" w:name="_Toc31204816"/>
      <w:r w:rsidRPr="00EC75A7">
        <w:rPr>
          <w:rStyle w:val="CharDivNo"/>
        </w:rPr>
        <w:lastRenderedPageBreak/>
        <w:t>Division 4.4.4</w:t>
      </w:r>
      <w:r w:rsidRPr="00FE57B9">
        <w:tab/>
      </w:r>
      <w:r w:rsidRPr="00EC75A7">
        <w:rPr>
          <w:rStyle w:val="CharDivText"/>
        </w:rPr>
        <w:t>Sexual offence proceedings—directions and warnings to juries</w:t>
      </w:r>
      <w:bookmarkEnd w:id="133"/>
    </w:p>
    <w:p w:rsidR="00F77598" w:rsidRPr="00FE57B9" w:rsidRDefault="00F77598" w:rsidP="00C13F0D">
      <w:pPr>
        <w:pStyle w:val="aNote"/>
        <w:keepNext/>
        <w:keepLines/>
      </w:pPr>
      <w:r w:rsidRPr="00FE57B9">
        <w:rPr>
          <w:rStyle w:val="charItals"/>
        </w:rPr>
        <w:t>Note</w:t>
      </w:r>
      <w:r w:rsidRPr="00FE57B9">
        <w:rPr>
          <w:rStyle w:val="charItals"/>
        </w:rPr>
        <w:tab/>
      </w:r>
      <w:r w:rsidRPr="00FE57B9">
        <w:t xml:space="preserve">The </w:t>
      </w:r>
      <w:hyperlink r:id="rId69" w:tooltip="A1933-34" w:history="1">
        <w:r w:rsidRPr="00FE57B9">
          <w:rPr>
            <w:rStyle w:val="charCitHyperlinkItal"/>
          </w:rPr>
          <w:t>Supreme Court Act 1933</w:t>
        </w:r>
      </w:hyperlink>
      <w:r w:rsidRPr="00FE57B9">
        <w:t>, s 68C (3) provides that in a criminal proceeding tried by a judge alone, if a territory law requires a warning or direction to be given, or a comment to be made, to a jury in the proceeding, the judge must take the warning, direction or comment into account in considering his or her verdict.</w:t>
      </w:r>
    </w:p>
    <w:p w:rsidR="00F77598" w:rsidRPr="00FE57B9" w:rsidRDefault="00F77598" w:rsidP="00F77598">
      <w:pPr>
        <w:pStyle w:val="AH5Sec"/>
      </w:pPr>
      <w:bookmarkStart w:id="134" w:name="_Toc31204817"/>
      <w:r w:rsidRPr="00EC75A7">
        <w:rPr>
          <w:rStyle w:val="CharSectNo"/>
        </w:rPr>
        <w:t>80</w:t>
      </w:r>
      <w:r w:rsidRPr="00FE57B9">
        <w:tab/>
        <w:t>Comments on complainants’ evidence</w:t>
      </w:r>
      <w:bookmarkEnd w:id="134"/>
    </w:p>
    <w:p w:rsidR="00F77598" w:rsidRPr="00FE57B9" w:rsidRDefault="00F77598" w:rsidP="00C13F0D">
      <w:pPr>
        <w:pStyle w:val="Amainreturn"/>
        <w:keepLines/>
      </w:pPr>
      <w:r w:rsidRPr="00FE57B9">
        <w:t>If evidence is given by a complainant in a sexual offence proceeding, the judge must not give the jury any warning or suggestion to the effect that the law regards complainants to be an unreliable class of witnesses.</w:t>
      </w:r>
    </w:p>
    <w:p w:rsidR="00F77598" w:rsidRPr="00FE57B9" w:rsidRDefault="00F77598" w:rsidP="00F77598">
      <w:pPr>
        <w:pStyle w:val="AH5Sec"/>
      </w:pPr>
      <w:bookmarkStart w:id="135" w:name="_Toc31204818"/>
      <w:r w:rsidRPr="00EC75A7">
        <w:rPr>
          <w:rStyle w:val="CharSectNo"/>
        </w:rPr>
        <w:t>80A</w:t>
      </w:r>
      <w:r w:rsidRPr="00FE57B9">
        <w:tab/>
        <w:t>Comments on children’s evidence</w:t>
      </w:r>
      <w:bookmarkEnd w:id="135"/>
    </w:p>
    <w:p w:rsidR="00F77598" w:rsidRPr="00FE57B9" w:rsidRDefault="00F77598" w:rsidP="00F77598">
      <w:pPr>
        <w:pStyle w:val="Amainreturn"/>
      </w:pPr>
      <w:r w:rsidRPr="00FE57B9">
        <w:t>If evidence is given by a child in a sexual offence proceeding, the judge must not give the jury any warning or suggestion to the effect that the law regards children to be an unreliable class of witnesses.</w:t>
      </w:r>
    </w:p>
    <w:p w:rsidR="00F77598" w:rsidRPr="00FE57B9" w:rsidRDefault="00F77598" w:rsidP="00F77598">
      <w:pPr>
        <w:pStyle w:val="AH5Sec"/>
      </w:pPr>
      <w:bookmarkStart w:id="136" w:name="_Toc31204819"/>
      <w:r w:rsidRPr="00EC75A7">
        <w:rPr>
          <w:rStyle w:val="CharSectNo"/>
        </w:rPr>
        <w:t>80B</w:t>
      </w:r>
      <w:r w:rsidRPr="00FE57B9">
        <w:tab/>
        <w:t>Comments about lack of, or delays in making, complaint</w:t>
      </w:r>
      <w:bookmarkEnd w:id="136"/>
    </w:p>
    <w:p w:rsidR="00F77598" w:rsidRPr="00FE57B9" w:rsidRDefault="00F77598" w:rsidP="00F77598">
      <w:pPr>
        <w:pStyle w:val="Amain"/>
      </w:pPr>
      <w:r w:rsidRPr="00FE57B9">
        <w:tab/>
        <w:t>(1)</w:t>
      </w:r>
      <w:r w:rsidRPr="00FE57B9">
        <w:tab/>
        <w:t>This section applies if, in a sexual offence proceeding, evidence is given, or a question is asked of a witness, that tends to suggest that—</w:t>
      </w:r>
    </w:p>
    <w:p w:rsidR="00F77598" w:rsidRPr="00FE57B9" w:rsidRDefault="00F77598" w:rsidP="00F77598">
      <w:pPr>
        <w:pStyle w:val="Apara"/>
      </w:pPr>
      <w:r w:rsidRPr="00FE57B9">
        <w:tab/>
        <w:t>(a)</w:t>
      </w:r>
      <w:r w:rsidRPr="00FE57B9">
        <w:tab/>
        <w:t>the complainant made no complaint about the alleged offence; or</w:t>
      </w:r>
    </w:p>
    <w:p w:rsidR="00F77598" w:rsidRPr="00FE57B9" w:rsidRDefault="00F77598" w:rsidP="00F77598">
      <w:pPr>
        <w:pStyle w:val="Apara"/>
      </w:pPr>
      <w:r w:rsidRPr="00FE57B9">
        <w:tab/>
        <w:t>(b)</w:t>
      </w:r>
      <w:r w:rsidRPr="00FE57B9">
        <w:tab/>
        <w:t>there was a delay in making a complaint.</w:t>
      </w:r>
    </w:p>
    <w:p w:rsidR="00F77598" w:rsidRPr="00FE57B9" w:rsidRDefault="00F77598" w:rsidP="00F77598">
      <w:pPr>
        <w:pStyle w:val="Amain"/>
      </w:pPr>
      <w:r w:rsidRPr="00FE57B9">
        <w:tab/>
        <w:t>(2)</w:t>
      </w:r>
      <w:r w:rsidRPr="00FE57B9">
        <w:tab/>
        <w:t>The judge must––</w:t>
      </w:r>
    </w:p>
    <w:p w:rsidR="00F77598" w:rsidRPr="00FE57B9" w:rsidRDefault="00F77598" w:rsidP="00F77598">
      <w:pPr>
        <w:pStyle w:val="Apara"/>
      </w:pPr>
      <w:r w:rsidRPr="00FE57B9">
        <w:tab/>
        <w:t>(a)</w:t>
      </w:r>
      <w:r w:rsidRPr="00FE57B9">
        <w:tab/>
        <w:t>give the jury a warning to the effect that the absence of, or the delay in making, the complaint does not necessarily indicate that the allegation that the offence was committed is false; and</w:t>
      </w:r>
    </w:p>
    <w:p w:rsidR="00F77598" w:rsidRPr="00FE57B9" w:rsidRDefault="00F77598" w:rsidP="00F77598">
      <w:pPr>
        <w:pStyle w:val="Apara"/>
      </w:pPr>
      <w:r w:rsidRPr="00FE57B9">
        <w:tab/>
        <w:t>(b)</w:t>
      </w:r>
      <w:r w:rsidRPr="00FE57B9">
        <w:tab/>
        <w:t>tell the jury that there may be good reasons why a victim of a sexual offence may not make, or may hesitate in making, a complaint about the offence.</w:t>
      </w:r>
    </w:p>
    <w:p w:rsidR="00F77598" w:rsidRPr="00FE57B9" w:rsidRDefault="00F77598" w:rsidP="00F77598">
      <w:pPr>
        <w:pStyle w:val="AH5Sec"/>
      </w:pPr>
      <w:bookmarkStart w:id="137" w:name="_Toc31204820"/>
      <w:r w:rsidRPr="00EC75A7">
        <w:rPr>
          <w:rStyle w:val="CharSectNo"/>
        </w:rPr>
        <w:lastRenderedPageBreak/>
        <w:t>80C</w:t>
      </w:r>
      <w:r w:rsidRPr="00FE57B9">
        <w:tab/>
        <w:t>Directions about implied consent</w:t>
      </w:r>
      <w:bookmarkEnd w:id="137"/>
    </w:p>
    <w:p w:rsidR="00F77598" w:rsidRPr="00FE57B9" w:rsidRDefault="00F77598" w:rsidP="00F77598">
      <w:pPr>
        <w:pStyle w:val="Amainreturn"/>
      </w:pPr>
      <w:r w:rsidRPr="00FE57B9">
        <w:t>In a sexual offence proceeding, the judge must, in a relevant case, direct the jury that a person is not to be regarded as having consented to a sexual act just because––</w:t>
      </w:r>
    </w:p>
    <w:p w:rsidR="00F77598" w:rsidRPr="00FE57B9" w:rsidRDefault="00F77598" w:rsidP="00F77598">
      <w:pPr>
        <w:pStyle w:val="Apara"/>
      </w:pPr>
      <w:r w:rsidRPr="00FE57B9">
        <w:tab/>
        <w:t>(a)</w:t>
      </w:r>
      <w:r w:rsidRPr="00FE57B9">
        <w:tab/>
        <w:t>the person did not say or do anything to indicate that the person did not consent; or</w:t>
      </w:r>
    </w:p>
    <w:p w:rsidR="00F77598" w:rsidRPr="00FE57B9" w:rsidRDefault="00F77598" w:rsidP="00F77598">
      <w:pPr>
        <w:pStyle w:val="Apara"/>
      </w:pPr>
      <w:r w:rsidRPr="00FE57B9">
        <w:tab/>
        <w:t>(b)</w:t>
      </w:r>
      <w:r w:rsidRPr="00FE57B9">
        <w:tab/>
        <w:t>the person did not protest or physically resist; or</w:t>
      </w:r>
    </w:p>
    <w:p w:rsidR="00F77598" w:rsidRPr="00FE57B9" w:rsidRDefault="00F77598" w:rsidP="00F77598">
      <w:pPr>
        <w:pStyle w:val="Apara"/>
      </w:pPr>
      <w:r w:rsidRPr="00FE57B9">
        <w:tab/>
        <w:t>(c)</w:t>
      </w:r>
      <w:r w:rsidRPr="00FE57B9">
        <w:tab/>
        <w:t>the person did not sustain a physical injury; or</w:t>
      </w:r>
    </w:p>
    <w:p w:rsidR="00F77598" w:rsidRPr="00FE57B9" w:rsidRDefault="00F77598" w:rsidP="00F77598">
      <w:pPr>
        <w:pStyle w:val="Apara"/>
      </w:pPr>
      <w:r w:rsidRPr="00FE57B9">
        <w:tab/>
        <w:t>(d)</w:t>
      </w:r>
      <w:r w:rsidRPr="00FE57B9">
        <w:tab/>
        <w:t>on that or an earlier occasion, the person had consented to engage in a sexual act (whether or not of the same kind) with the accused person or someone else.</w:t>
      </w:r>
    </w:p>
    <w:p w:rsidR="00F77598" w:rsidRPr="00FE57B9" w:rsidRDefault="00F77598" w:rsidP="00F77598">
      <w:pPr>
        <w:pStyle w:val="AH5Sec"/>
      </w:pPr>
      <w:bookmarkStart w:id="138" w:name="_Toc31204821"/>
      <w:r w:rsidRPr="00EC75A7">
        <w:rPr>
          <w:rStyle w:val="CharSectNo"/>
        </w:rPr>
        <w:t>80D</w:t>
      </w:r>
      <w:r w:rsidRPr="00FE57B9">
        <w:tab/>
        <w:t>Directions about mistaken belief about consent</w:t>
      </w:r>
      <w:bookmarkEnd w:id="138"/>
    </w:p>
    <w:p w:rsidR="00F77598" w:rsidRPr="00FE57B9" w:rsidRDefault="00F77598" w:rsidP="00F77598">
      <w:pPr>
        <w:pStyle w:val="Amainreturn"/>
        <w:keepLines/>
      </w:pPr>
      <w:r w:rsidRPr="00FE57B9">
        <w:t>In a sexual offence proceeding, the judge must, in a relevant case, direct the jury that, in deciding whether the accused person was under a mistaken belief that a person consented to a sexual act, the jury may consider whether the belief was reasonable in the circumstances.</w:t>
      </w:r>
    </w:p>
    <w:p w:rsidR="00C13F0D" w:rsidRPr="00C13F0D" w:rsidRDefault="00C13F0D" w:rsidP="00C13F0D">
      <w:pPr>
        <w:pStyle w:val="PageBreak"/>
      </w:pPr>
      <w:r w:rsidRPr="00C13F0D">
        <w:br w:type="page"/>
      </w:r>
    </w:p>
    <w:p w:rsidR="00F77598" w:rsidRPr="00EC75A7" w:rsidRDefault="00F77598" w:rsidP="00F77598">
      <w:pPr>
        <w:pStyle w:val="AH2Part"/>
      </w:pPr>
      <w:bookmarkStart w:id="139" w:name="_Toc31204822"/>
      <w:r w:rsidRPr="00EC75A7">
        <w:rPr>
          <w:rStyle w:val="CharPartNo"/>
        </w:rPr>
        <w:lastRenderedPageBreak/>
        <w:t>Part 4.5</w:t>
      </w:r>
      <w:r w:rsidRPr="00FE57B9">
        <w:tab/>
      </w:r>
      <w:r w:rsidRPr="00EC75A7">
        <w:rPr>
          <w:rStyle w:val="CharPartText"/>
        </w:rPr>
        <w:t>Special requirements—family violence offence proceedings</w:t>
      </w:r>
      <w:bookmarkEnd w:id="139"/>
    </w:p>
    <w:p w:rsidR="00F77598" w:rsidRPr="00EC75A7" w:rsidRDefault="00F77598" w:rsidP="00F77598">
      <w:pPr>
        <w:pStyle w:val="AH3Div"/>
      </w:pPr>
      <w:bookmarkStart w:id="140" w:name="_Toc31204823"/>
      <w:r w:rsidRPr="00EC75A7">
        <w:rPr>
          <w:rStyle w:val="CharDivNo"/>
        </w:rPr>
        <w:t>Division 4.5.1</w:t>
      </w:r>
      <w:r w:rsidRPr="00FE57B9">
        <w:tab/>
      </w:r>
      <w:r w:rsidRPr="00EC75A7">
        <w:rPr>
          <w:rStyle w:val="CharDivText"/>
        </w:rPr>
        <w:t>Preliminary—pt 4.5</w:t>
      </w:r>
      <w:bookmarkEnd w:id="140"/>
    </w:p>
    <w:p w:rsidR="00F77598" w:rsidRPr="00FE57B9" w:rsidRDefault="00F77598" w:rsidP="00F77598">
      <w:pPr>
        <w:pStyle w:val="AH5Sec"/>
      </w:pPr>
      <w:bookmarkStart w:id="141" w:name="_Toc31204824"/>
      <w:r w:rsidRPr="00EC75A7">
        <w:rPr>
          <w:rStyle w:val="CharSectNo"/>
        </w:rPr>
        <w:t>81</w:t>
      </w:r>
      <w:r w:rsidRPr="00FE57B9">
        <w:tab/>
        <w:t xml:space="preserve">Meaning of </w:t>
      </w:r>
      <w:r w:rsidRPr="00FE57B9">
        <w:rPr>
          <w:rStyle w:val="charItals"/>
        </w:rPr>
        <w:t>recorded statement</w:t>
      </w:r>
      <w:r w:rsidRPr="00FE57B9">
        <w:t>—pt 4.5</w:t>
      </w:r>
      <w:bookmarkEnd w:id="141"/>
    </w:p>
    <w:p w:rsidR="00F77598" w:rsidRPr="00FE57B9" w:rsidRDefault="00F77598" w:rsidP="00F77598">
      <w:pPr>
        <w:pStyle w:val="Amainreturn"/>
      </w:pPr>
      <w:r w:rsidRPr="00FE57B9">
        <w:t>In this part:</w:t>
      </w:r>
    </w:p>
    <w:p w:rsidR="00F77598" w:rsidRPr="00FE57B9" w:rsidRDefault="00F77598" w:rsidP="00F77598">
      <w:pPr>
        <w:pStyle w:val="aDef"/>
      </w:pPr>
      <w:r w:rsidRPr="00FE57B9">
        <w:rPr>
          <w:rStyle w:val="charBoldItals"/>
        </w:rPr>
        <w:t xml:space="preserve">recorded statement </w:t>
      </w:r>
      <w:r w:rsidRPr="00FE57B9">
        <w:t>means—</w:t>
      </w:r>
    </w:p>
    <w:p w:rsidR="00F77598" w:rsidRPr="00FE57B9" w:rsidRDefault="00F77598" w:rsidP="00F77598">
      <w:pPr>
        <w:pStyle w:val="aDefpara"/>
      </w:pPr>
      <w:r w:rsidRPr="00FE57B9">
        <w:tab/>
        <w:t>(a)</w:t>
      </w:r>
      <w:r w:rsidRPr="00FE57B9">
        <w:tab/>
        <w:t>an audiovisual recording—</w:t>
      </w:r>
    </w:p>
    <w:p w:rsidR="00F77598" w:rsidRPr="00FE57B9" w:rsidRDefault="00F77598" w:rsidP="00F77598">
      <w:pPr>
        <w:pStyle w:val="aDefsubpara"/>
      </w:pPr>
      <w:r w:rsidRPr="00FE57B9">
        <w:tab/>
        <w:t>(i)</w:t>
      </w:r>
      <w:r w:rsidRPr="00FE57B9">
        <w:tab/>
        <w:t>of a complainant answering questions from a police officer in relation to the investigation of a family violence offence; and</w:t>
      </w:r>
    </w:p>
    <w:p w:rsidR="00F77598" w:rsidRPr="00FE57B9" w:rsidRDefault="00F77598" w:rsidP="00F77598">
      <w:pPr>
        <w:pStyle w:val="aDefsubpara"/>
      </w:pPr>
      <w:r w:rsidRPr="00FE57B9">
        <w:tab/>
        <w:t>(ii)</w:t>
      </w:r>
      <w:r w:rsidRPr="00FE57B9">
        <w:tab/>
        <w:t>made by a police officer</w:t>
      </w:r>
      <w:r w:rsidRPr="00FE57B9">
        <w:rPr>
          <w:szCs w:val="24"/>
          <w:lang w:eastAsia="en-AU"/>
        </w:rPr>
        <w:t>; or</w:t>
      </w:r>
    </w:p>
    <w:p w:rsidR="00F77598" w:rsidRPr="00FE57B9" w:rsidRDefault="00F77598" w:rsidP="00F77598">
      <w:pPr>
        <w:pStyle w:val="aDefpara"/>
        <w:rPr>
          <w:lang w:eastAsia="en-AU"/>
        </w:rPr>
      </w:pPr>
      <w:r w:rsidRPr="00FE57B9">
        <w:rPr>
          <w:lang w:eastAsia="en-AU"/>
        </w:rPr>
        <w:tab/>
        <w:t>(b)</w:t>
      </w:r>
      <w:r w:rsidRPr="00FE57B9">
        <w:rPr>
          <w:lang w:eastAsia="en-AU"/>
        </w:rPr>
        <w:tab/>
        <w:t>an audio recording that complies with paragraph (a)—</w:t>
      </w:r>
    </w:p>
    <w:p w:rsidR="00F77598" w:rsidRPr="00FE57B9" w:rsidRDefault="00F77598" w:rsidP="00F77598">
      <w:pPr>
        <w:pStyle w:val="aDefsubpara"/>
        <w:rPr>
          <w:lang w:eastAsia="en-AU"/>
        </w:rPr>
      </w:pPr>
      <w:r w:rsidRPr="00FE57B9">
        <w:rPr>
          <w:lang w:eastAsia="en-AU"/>
        </w:rPr>
        <w:tab/>
        <w:t>(i)</w:t>
      </w:r>
      <w:r w:rsidRPr="00FE57B9">
        <w:rPr>
          <w:lang w:eastAsia="en-AU"/>
        </w:rPr>
        <w:tab/>
        <w:t>if the complainant does not consent to an audiovisual recording; or</w:t>
      </w:r>
    </w:p>
    <w:p w:rsidR="00F77598" w:rsidRPr="00FE57B9" w:rsidRDefault="00F77598" w:rsidP="00F77598">
      <w:pPr>
        <w:pStyle w:val="aDefsubpara"/>
        <w:rPr>
          <w:lang w:eastAsia="en-AU"/>
        </w:rPr>
      </w:pPr>
      <w:r w:rsidRPr="00FE57B9">
        <w:rPr>
          <w:lang w:eastAsia="en-AU"/>
        </w:rPr>
        <w:tab/>
        <w:t>(ii)</w:t>
      </w:r>
      <w:r w:rsidRPr="00FE57B9">
        <w:rPr>
          <w:lang w:eastAsia="en-AU"/>
        </w:rPr>
        <w:tab/>
        <w:t>in exceptional circumstances.</w:t>
      </w:r>
    </w:p>
    <w:p w:rsidR="00F77598" w:rsidRPr="00FE57B9" w:rsidRDefault="00F77598" w:rsidP="00F77598">
      <w:pPr>
        <w:pStyle w:val="aExamHdgsubpar"/>
      </w:pPr>
      <w:r w:rsidRPr="00FE57B9">
        <w:t>Example—exceptional circumstances</w:t>
      </w:r>
    </w:p>
    <w:p w:rsidR="00F77598" w:rsidRPr="00FE57B9" w:rsidRDefault="00F77598" w:rsidP="00F77598">
      <w:pPr>
        <w:pStyle w:val="aExamsubpar"/>
      </w:pPr>
      <w:r w:rsidRPr="00FE57B9">
        <w:t>technical difficulties with the visual aspect of the recording identified following the making of the recording</w:t>
      </w:r>
    </w:p>
    <w:p w:rsidR="00F77598" w:rsidRPr="00EC75A7" w:rsidRDefault="00F77598" w:rsidP="00F77598">
      <w:pPr>
        <w:pStyle w:val="AH3Div"/>
      </w:pPr>
      <w:bookmarkStart w:id="142" w:name="_Toc31204825"/>
      <w:r w:rsidRPr="00EC75A7">
        <w:rPr>
          <w:rStyle w:val="CharDivNo"/>
        </w:rPr>
        <w:t>Division 4.5.2</w:t>
      </w:r>
      <w:r w:rsidRPr="00FE57B9">
        <w:tab/>
      </w:r>
      <w:r w:rsidRPr="00EC75A7">
        <w:rPr>
          <w:rStyle w:val="CharDivText"/>
        </w:rPr>
        <w:t>Family violence offence proceedings—recorded statement of police interview</w:t>
      </w:r>
      <w:bookmarkEnd w:id="142"/>
      <w:r w:rsidRPr="00EC75A7">
        <w:rPr>
          <w:rStyle w:val="CharDivText"/>
        </w:rPr>
        <w:t xml:space="preserve"> </w:t>
      </w:r>
    </w:p>
    <w:p w:rsidR="00F77598" w:rsidRPr="00FE57B9" w:rsidRDefault="00F77598" w:rsidP="00F77598">
      <w:pPr>
        <w:pStyle w:val="AH5Sec"/>
      </w:pPr>
      <w:bookmarkStart w:id="143" w:name="_Toc31204826"/>
      <w:r w:rsidRPr="00EC75A7">
        <w:rPr>
          <w:rStyle w:val="CharSectNo"/>
        </w:rPr>
        <w:t>81A</w:t>
      </w:r>
      <w:r w:rsidRPr="00FE57B9">
        <w:tab/>
        <w:t>Recorded statement—requirements</w:t>
      </w:r>
      <w:bookmarkEnd w:id="143"/>
      <w:r w:rsidRPr="00FE57B9">
        <w:t xml:space="preserve"> </w:t>
      </w:r>
    </w:p>
    <w:p w:rsidR="00F77598" w:rsidRPr="00FE57B9" w:rsidRDefault="00F77598" w:rsidP="00F77598">
      <w:pPr>
        <w:pStyle w:val="Amain"/>
      </w:pPr>
      <w:r w:rsidRPr="00FE57B9">
        <w:tab/>
        <w:t>(1)</w:t>
      </w:r>
      <w:r w:rsidRPr="00FE57B9">
        <w:tab/>
        <w:t>A police officer must, before making a recorded statement, tell the complainant that—</w:t>
      </w:r>
    </w:p>
    <w:p w:rsidR="00F77598" w:rsidRPr="00FE57B9" w:rsidRDefault="00F77598" w:rsidP="00F77598">
      <w:pPr>
        <w:pStyle w:val="Apara"/>
      </w:pPr>
      <w:r w:rsidRPr="00FE57B9">
        <w:tab/>
        <w:t>(a)</w:t>
      </w:r>
      <w:r w:rsidRPr="00FE57B9">
        <w:tab/>
        <w:t>the recorded statement may be used in evidence at a hearing; and</w:t>
      </w:r>
    </w:p>
    <w:p w:rsidR="00F77598" w:rsidRPr="00FE57B9" w:rsidRDefault="00F77598" w:rsidP="00F77598">
      <w:pPr>
        <w:pStyle w:val="Apara"/>
      </w:pPr>
      <w:r w:rsidRPr="00FE57B9">
        <w:lastRenderedPageBreak/>
        <w:tab/>
        <w:t>(b)</w:t>
      </w:r>
      <w:r w:rsidRPr="00FE57B9">
        <w:tab/>
        <w:t>if the recorded statement is used in evidence at a hearing, the complainant may be called to give evidence under cross</w:t>
      </w:r>
      <w:r w:rsidRPr="00FE57B9">
        <w:noBreakHyphen/>
        <w:t>examination in person at the hearing; and</w:t>
      </w:r>
    </w:p>
    <w:p w:rsidR="00F77598" w:rsidRPr="00FE57B9" w:rsidRDefault="00F77598" w:rsidP="00F77598">
      <w:pPr>
        <w:pStyle w:val="Apara"/>
      </w:pPr>
      <w:r w:rsidRPr="00FE57B9">
        <w:tab/>
        <w:t>(c)</w:t>
      </w:r>
      <w:r w:rsidRPr="00FE57B9">
        <w:tab/>
        <w:t>the complainant does not have to consent to the recording.</w:t>
      </w:r>
    </w:p>
    <w:p w:rsidR="00F77598" w:rsidRPr="00FE57B9" w:rsidRDefault="00F77598" w:rsidP="00F77598">
      <w:pPr>
        <w:pStyle w:val="Amain"/>
      </w:pPr>
      <w:r w:rsidRPr="00FE57B9">
        <w:tab/>
        <w:t>(2)</w:t>
      </w:r>
      <w:r w:rsidRPr="00FE57B9">
        <w:tab/>
        <w:t>A recorded statement must be made—</w:t>
      </w:r>
    </w:p>
    <w:p w:rsidR="00F77598" w:rsidRPr="00FE57B9" w:rsidRDefault="00F77598" w:rsidP="00F77598">
      <w:pPr>
        <w:pStyle w:val="Apara"/>
      </w:pPr>
      <w:r w:rsidRPr="00FE57B9">
        <w:tab/>
        <w:t>(a)</w:t>
      </w:r>
      <w:r w:rsidRPr="00FE57B9">
        <w:tab/>
        <w:t>as soon as practicable after the events mentioned in the statement happened; and</w:t>
      </w:r>
    </w:p>
    <w:p w:rsidR="00F77598" w:rsidRPr="00FE57B9" w:rsidRDefault="00F77598" w:rsidP="00F77598">
      <w:pPr>
        <w:pStyle w:val="Apara"/>
      </w:pPr>
      <w:r w:rsidRPr="00FE57B9">
        <w:tab/>
        <w:t>(b)</w:t>
      </w:r>
      <w:r w:rsidRPr="00FE57B9">
        <w:tab/>
        <w:t>in the form of questions and answers.</w:t>
      </w:r>
    </w:p>
    <w:p w:rsidR="00F77598" w:rsidRPr="00FE57B9" w:rsidRDefault="00F77598" w:rsidP="00F77598">
      <w:pPr>
        <w:pStyle w:val="aNote"/>
        <w:ind w:left="2160" w:hanging="1060"/>
      </w:pPr>
      <w:r w:rsidRPr="00FE57B9">
        <w:rPr>
          <w:rStyle w:val="charItals"/>
        </w:rPr>
        <w:t>Note</w:t>
      </w:r>
      <w:r w:rsidRPr="00FE57B9">
        <w:tab/>
        <w:t>If the recorded statement is to be admitted as evidence in a proceeding, the rules of evidence apply to the content of the statement.</w:t>
      </w:r>
    </w:p>
    <w:p w:rsidR="00F77598" w:rsidRPr="00FE57B9" w:rsidRDefault="00F77598" w:rsidP="00F77598">
      <w:pPr>
        <w:pStyle w:val="Amain"/>
      </w:pPr>
      <w:r w:rsidRPr="00FE57B9">
        <w:tab/>
        <w:t>(3)</w:t>
      </w:r>
      <w:r w:rsidRPr="00FE57B9">
        <w:tab/>
        <w:t>A recorded statement of a complainant must include the following:</w:t>
      </w:r>
    </w:p>
    <w:p w:rsidR="00F77598" w:rsidRPr="00FE57B9" w:rsidRDefault="00F77598" w:rsidP="00F77598">
      <w:pPr>
        <w:pStyle w:val="Apara"/>
      </w:pPr>
      <w:r w:rsidRPr="00FE57B9">
        <w:tab/>
        <w:t>(a)</w:t>
      </w:r>
      <w:r w:rsidRPr="00FE57B9">
        <w:tab/>
        <w:t>the name of each person present during any part of the recording;</w:t>
      </w:r>
    </w:p>
    <w:p w:rsidR="00F77598" w:rsidRPr="00FE57B9" w:rsidRDefault="00F77598" w:rsidP="00F77598">
      <w:pPr>
        <w:pStyle w:val="Apara"/>
      </w:pPr>
      <w:r w:rsidRPr="00FE57B9">
        <w:tab/>
        <w:t>(b)</w:t>
      </w:r>
      <w:r w:rsidRPr="00FE57B9">
        <w:tab/>
        <w:t>a statement by the complainant—</w:t>
      </w:r>
    </w:p>
    <w:p w:rsidR="00F77598" w:rsidRPr="00FE57B9" w:rsidRDefault="00F77598" w:rsidP="00F77598">
      <w:pPr>
        <w:pStyle w:val="Asubpara"/>
      </w:pPr>
      <w:r w:rsidRPr="00FE57B9">
        <w:tab/>
        <w:t>(i)</w:t>
      </w:r>
      <w:r w:rsidRPr="00FE57B9">
        <w:tab/>
        <w:t>of the complainant’s name, age and whether the complainant lives in the ACT; and</w:t>
      </w:r>
    </w:p>
    <w:p w:rsidR="00F77598" w:rsidRPr="00FE57B9" w:rsidRDefault="00F77598" w:rsidP="00F77598">
      <w:pPr>
        <w:pStyle w:val="Asubpara"/>
      </w:pPr>
      <w:r w:rsidRPr="00FE57B9">
        <w:tab/>
        <w:t>(ii)</w:t>
      </w:r>
      <w:r w:rsidRPr="00FE57B9">
        <w:tab/>
        <w:t>about the truth of the representations made by the complainant in the recorded statement;</w:t>
      </w:r>
    </w:p>
    <w:p w:rsidR="00F77598" w:rsidRPr="00FE57B9" w:rsidRDefault="00F77598" w:rsidP="00F77598">
      <w:pPr>
        <w:pStyle w:val="Apara"/>
      </w:pPr>
      <w:r w:rsidRPr="00FE57B9">
        <w:tab/>
        <w:t>(c)</w:t>
      </w:r>
      <w:r w:rsidRPr="00FE57B9">
        <w:tab/>
        <w:t>any other matter prescribed by regulation.</w:t>
      </w:r>
    </w:p>
    <w:p w:rsidR="00F77598" w:rsidRPr="00FE57B9" w:rsidRDefault="00F77598" w:rsidP="00F77598">
      <w:pPr>
        <w:pStyle w:val="Amain"/>
        <w:rPr>
          <w:lang w:eastAsia="en-AU"/>
        </w:rPr>
      </w:pPr>
      <w:r w:rsidRPr="00FE57B9">
        <w:rPr>
          <w:lang w:eastAsia="en-AU"/>
        </w:rPr>
        <w:tab/>
        <w:t>(4)</w:t>
      </w:r>
      <w:r w:rsidRPr="00FE57B9">
        <w:rPr>
          <w:lang w:eastAsia="en-AU"/>
        </w:rPr>
        <w:tab/>
        <w:t>As far as is practicable, a recorded statement must not contain an image of—</w:t>
      </w:r>
    </w:p>
    <w:p w:rsidR="00F77598" w:rsidRPr="00FE57B9" w:rsidRDefault="00F77598" w:rsidP="00F77598">
      <w:pPr>
        <w:pStyle w:val="Apara"/>
        <w:rPr>
          <w:lang w:eastAsia="en-AU"/>
        </w:rPr>
      </w:pPr>
      <w:r w:rsidRPr="00FE57B9">
        <w:rPr>
          <w:lang w:eastAsia="en-AU"/>
        </w:rPr>
        <w:tab/>
        <w:t>(a)</w:t>
      </w:r>
      <w:r w:rsidRPr="00FE57B9">
        <w:rPr>
          <w:lang w:eastAsia="en-AU"/>
        </w:rPr>
        <w:tab/>
        <w:t>a child; or</w:t>
      </w:r>
    </w:p>
    <w:p w:rsidR="00F77598" w:rsidRPr="00FE57B9" w:rsidRDefault="00F77598" w:rsidP="00F77598">
      <w:pPr>
        <w:pStyle w:val="Apara"/>
        <w:rPr>
          <w:lang w:eastAsia="en-AU"/>
        </w:rPr>
      </w:pPr>
      <w:r w:rsidRPr="00FE57B9">
        <w:rPr>
          <w:lang w:eastAsia="en-AU"/>
        </w:rPr>
        <w:tab/>
        <w:t>(b)</w:t>
      </w:r>
      <w:r w:rsidRPr="00FE57B9">
        <w:rPr>
          <w:lang w:eastAsia="en-AU"/>
        </w:rPr>
        <w:tab/>
        <w:t>a person who is intellectually impaired.</w:t>
      </w:r>
    </w:p>
    <w:p w:rsidR="00F77598" w:rsidRPr="00FE57B9" w:rsidRDefault="00F77598" w:rsidP="00F77598">
      <w:pPr>
        <w:pStyle w:val="Amain"/>
        <w:rPr>
          <w:lang w:eastAsia="en-AU"/>
        </w:rPr>
      </w:pPr>
      <w:r w:rsidRPr="00FE57B9">
        <w:rPr>
          <w:lang w:eastAsia="en-AU"/>
        </w:rPr>
        <w:tab/>
        <w:t>(5)</w:t>
      </w:r>
      <w:r w:rsidRPr="00FE57B9">
        <w:rPr>
          <w:lang w:eastAsia="en-AU"/>
        </w:rPr>
        <w:tab/>
        <w:t>If any part of a recorded statement is in a language other than English—</w:t>
      </w:r>
    </w:p>
    <w:p w:rsidR="00F77598" w:rsidRPr="00FE57B9" w:rsidRDefault="00F77598" w:rsidP="00F77598">
      <w:pPr>
        <w:pStyle w:val="Apara"/>
        <w:rPr>
          <w:lang w:eastAsia="en-AU"/>
        </w:rPr>
      </w:pPr>
      <w:r w:rsidRPr="00FE57B9">
        <w:rPr>
          <w:lang w:eastAsia="en-AU"/>
        </w:rPr>
        <w:tab/>
        <w:t>(a)</w:t>
      </w:r>
      <w:r w:rsidRPr="00FE57B9">
        <w:rPr>
          <w:lang w:eastAsia="en-AU"/>
        </w:rPr>
        <w:tab/>
        <w:t>the recorded statement must contain an English translation of the part; or</w:t>
      </w:r>
    </w:p>
    <w:p w:rsidR="00F77598" w:rsidRPr="00FE57B9" w:rsidRDefault="00F77598" w:rsidP="00F77598">
      <w:pPr>
        <w:pStyle w:val="Apara"/>
        <w:rPr>
          <w:lang w:eastAsia="en-AU"/>
        </w:rPr>
      </w:pPr>
      <w:r w:rsidRPr="00FE57B9">
        <w:rPr>
          <w:szCs w:val="24"/>
          <w:lang w:eastAsia="en-AU"/>
        </w:rPr>
        <w:lastRenderedPageBreak/>
        <w:tab/>
        <w:t>(b)</w:t>
      </w:r>
      <w:r w:rsidRPr="00FE57B9">
        <w:rPr>
          <w:szCs w:val="24"/>
          <w:lang w:eastAsia="en-AU"/>
        </w:rPr>
        <w:tab/>
        <w:t>a separate written English translation of the part must accompany the recorded statement.</w:t>
      </w:r>
    </w:p>
    <w:p w:rsidR="00F77598" w:rsidRPr="00FE57B9" w:rsidRDefault="00F77598" w:rsidP="00F77598">
      <w:pPr>
        <w:pStyle w:val="Amain"/>
      </w:pPr>
      <w:r w:rsidRPr="00FE57B9">
        <w:tab/>
        <w:t>(6)</w:t>
      </w:r>
      <w:r w:rsidRPr="00FE57B9">
        <w:tab/>
        <w:t>A recorded statement must not be edited or changed unless—</w:t>
      </w:r>
    </w:p>
    <w:p w:rsidR="00F77598" w:rsidRPr="00FE57B9" w:rsidRDefault="00F77598" w:rsidP="00F77598">
      <w:pPr>
        <w:pStyle w:val="Apara"/>
      </w:pPr>
      <w:r w:rsidRPr="00FE57B9">
        <w:tab/>
        <w:t>(a)</w:t>
      </w:r>
      <w:r w:rsidRPr="00FE57B9">
        <w:tab/>
        <w:t>both parties consent to the edits or changes; or</w:t>
      </w:r>
    </w:p>
    <w:p w:rsidR="00F77598" w:rsidRPr="00FE57B9" w:rsidRDefault="00F77598" w:rsidP="00F77598">
      <w:pPr>
        <w:pStyle w:val="Apara"/>
      </w:pPr>
      <w:r w:rsidRPr="00FE57B9">
        <w:tab/>
        <w:t>(b)</w:t>
      </w:r>
      <w:r w:rsidRPr="00FE57B9">
        <w:tab/>
        <w:t>the court hearing the proceeding in which the recorded statement is tendered otherwise orders.</w:t>
      </w:r>
    </w:p>
    <w:p w:rsidR="00F77598" w:rsidRPr="00FE57B9" w:rsidRDefault="00F77598" w:rsidP="00F77598">
      <w:pPr>
        <w:pStyle w:val="aExamHdgpar"/>
      </w:pPr>
      <w:r w:rsidRPr="00FE57B9">
        <w:t>Example—court ordering change</w:t>
      </w:r>
    </w:p>
    <w:p w:rsidR="00F77598" w:rsidRPr="00FE57B9" w:rsidRDefault="00F77598" w:rsidP="00F77598">
      <w:pPr>
        <w:pStyle w:val="aExampar"/>
        <w:keepNext/>
      </w:pPr>
      <w:r w:rsidRPr="00FE57B9">
        <w:t>editing the recorded statement to omit inadmissible material</w:t>
      </w:r>
    </w:p>
    <w:p w:rsidR="00F77598" w:rsidRPr="00FE57B9" w:rsidRDefault="00F77598" w:rsidP="00F77598">
      <w:pPr>
        <w:pStyle w:val="Amain"/>
        <w:rPr>
          <w:lang w:eastAsia="en-AU"/>
        </w:rPr>
      </w:pPr>
      <w:r w:rsidRPr="00FE57B9">
        <w:rPr>
          <w:szCs w:val="24"/>
          <w:lang w:eastAsia="en-AU"/>
        </w:rPr>
        <w:tab/>
        <w:t>(7)</w:t>
      </w:r>
      <w:r w:rsidRPr="00FE57B9">
        <w:rPr>
          <w:szCs w:val="24"/>
          <w:lang w:eastAsia="en-AU"/>
        </w:rPr>
        <w:tab/>
        <w:t>In this section:</w:t>
      </w:r>
    </w:p>
    <w:p w:rsidR="00F77598" w:rsidRPr="00FE57B9" w:rsidRDefault="00F77598" w:rsidP="00F77598">
      <w:pPr>
        <w:pStyle w:val="aDef"/>
      </w:pPr>
      <w:r w:rsidRPr="00FE57B9">
        <w:rPr>
          <w:rStyle w:val="charBoldItals"/>
        </w:rPr>
        <w:t>hearing</w:t>
      </w:r>
      <w:r w:rsidRPr="00FE57B9">
        <w:t xml:space="preserve"> includes a pre-trial hearing.</w:t>
      </w:r>
    </w:p>
    <w:p w:rsidR="00F77598" w:rsidRPr="00FE57B9" w:rsidRDefault="00F77598" w:rsidP="00F77598">
      <w:pPr>
        <w:pStyle w:val="aDef"/>
        <w:rPr>
          <w:lang w:eastAsia="en-AU"/>
        </w:rPr>
      </w:pPr>
      <w:r w:rsidRPr="00FE57B9">
        <w:rPr>
          <w:rStyle w:val="charBoldItals"/>
        </w:rPr>
        <w:t>intellectually impaired</w:t>
      </w:r>
      <w:r w:rsidRPr="00FE57B9">
        <w:t>—see section 42.</w:t>
      </w:r>
    </w:p>
    <w:p w:rsidR="00F77598" w:rsidRPr="00FE57B9" w:rsidRDefault="00F77598" w:rsidP="00F77598">
      <w:pPr>
        <w:pStyle w:val="aDef"/>
      </w:pPr>
      <w:r w:rsidRPr="00FE57B9">
        <w:rPr>
          <w:rStyle w:val="charBoldItals"/>
        </w:rPr>
        <w:t xml:space="preserve">police officer </w:t>
      </w:r>
      <w:r w:rsidRPr="00FE57B9">
        <w:t>includes a person who is a member of the police force of a State or another Territory if—</w:t>
      </w:r>
    </w:p>
    <w:p w:rsidR="00F77598" w:rsidRPr="00FE57B9" w:rsidRDefault="00F77598" w:rsidP="00F77598">
      <w:pPr>
        <w:pStyle w:val="aDefpara"/>
      </w:pPr>
      <w:r w:rsidRPr="00FE57B9">
        <w:tab/>
        <w:t>(a)</w:t>
      </w:r>
      <w:r w:rsidRPr="00FE57B9">
        <w:tab/>
        <w:t>provisions of the law of that State or Territory correspond (or substantially correspond) to this part; and</w:t>
      </w:r>
    </w:p>
    <w:p w:rsidR="00F77598" w:rsidRPr="00FE57B9" w:rsidRDefault="00F77598" w:rsidP="00F77598">
      <w:pPr>
        <w:pStyle w:val="Apara"/>
      </w:pPr>
      <w:r w:rsidRPr="00FE57B9">
        <w:tab/>
        <w:t>(b)</w:t>
      </w:r>
      <w:r w:rsidRPr="00FE57B9">
        <w:tab/>
        <w:t>the person is trained in the taking of evidence under those provisions.</w:t>
      </w:r>
    </w:p>
    <w:p w:rsidR="00F77598" w:rsidRPr="00FE57B9" w:rsidRDefault="00F77598" w:rsidP="00F77598">
      <w:pPr>
        <w:pStyle w:val="AH5Sec"/>
      </w:pPr>
      <w:bookmarkStart w:id="144" w:name="_Toc31204827"/>
      <w:r w:rsidRPr="00EC75A7">
        <w:rPr>
          <w:rStyle w:val="CharSectNo"/>
        </w:rPr>
        <w:t>81B</w:t>
      </w:r>
      <w:r w:rsidRPr="00FE57B9">
        <w:tab/>
        <w:t>Recorded statement—may be admitted as evidence</w:t>
      </w:r>
      <w:bookmarkEnd w:id="144"/>
      <w:r w:rsidRPr="00FE57B9">
        <w:t xml:space="preserve"> </w:t>
      </w:r>
    </w:p>
    <w:p w:rsidR="00F77598" w:rsidRPr="00FE57B9" w:rsidRDefault="00F77598" w:rsidP="00F77598">
      <w:pPr>
        <w:pStyle w:val="Amain"/>
      </w:pPr>
      <w:r w:rsidRPr="00FE57B9">
        <w:tab/>
        <w:t>(1)</w:t>
      </w:r>
      <w:r w:rsidRPr="00FE57B9">
        <w:tab/>
        <w:t>A recorded statement may—</w:t>
      </w:r>
    </w:p>
    <w:p w:rsidR="00F77598" w:rsidRPr="00FE57B9" w:rsidRDefault="00F77598" w:rsidP="00F77598">
      <w:pPr>
        <w:pStyle w:val="Apara"/>
      </w:pPr>
      <w:r w:rsidRPr="00FE57B9">
        <w:tab/>
        <w:t>(a)</w:t>
      </w:r>
      <w:r w:rsidRPr="00FE57B9">
        <w:tab/>
        <w:t>be played at the hearing of a family violence offence proceeding for the offence to which it relates; and</w:t>
      </w:r>
    </w:p>
    <w:p w:rsidR="00F77598" w:rsidRPr="00FE57B9" w:rsidRDefault="00F77598" w:rsidP="00F77598">
      <w:pPr>
        <w:pStyle w:val="Apara"/>
      </w:pPr>
      <w:r w:rsidRPr="00FE57B9">
        <w:tab/>
        <w:t>(b)</w:t>
      </w:r>
      <w:r w:rsidRPr="00FE57B9">
        <w:tab/>
        <w:t>if the recorded statement is played at the hearing—be admitted as all or part of the complainant’s evidence in chief in the proceeding as if the complainant gave the evidence at the hearing in person.</w:t>
      </w:r>
    </w:p>
    <w:p w:rsidR="00F77598" w:rsidRPr="00FE57B9" w:rsidRDefault="00F77598" w:rsidP="00F77598">
      <w:pPr>
        <w:pStyle w:val="Amain"/>
      </w:pPr>
      <w:r w:rsidRPr="00FE57B9">
        <w:tab/>
        <w:t>(2)</w:t>
      </w:r>
      <w:r w:rsidRPr="00FE57B9">
        <w:tab/>
        <w:t>However, the court may refuse to admit all or any part of the recorded statement if the court considers it is in the interests of justice to do so.</w:t>
      </w:r>
    </w:p>
    <w:p w:rsidR="00F77598" w:rsidRPr="00FE57B9" w:rsidRDefault="00F77598" w:rsidP="00F77598">
      <w:pPr>
        <w:pStyle w:val="Amain"/>
      </w:pPr>
      <w:r w:rsidRPr="00FE57B9">
        <w:lastRenderedPageBreak/>
        <w:tab/>
        <w:t>(3)</w:t>
      </w:r>
      <w:r w:rsidRPr="00FE57B9">
        <w:tab/>
        <w:t>The complainant may choose not to be present in the courtroom while the court is viewing or listening to the recorded statement.</w:t>
      </w:r>
    </w:p>
    <w:p w:rsidR="00F77598" w:rsidRPr="00FE57B9" w:rsidRDefault="00F77598" w:rsidP="00F77598">
      <w:pPr>
        <w:pStyle w:val="Amain"/>
      </w:pPr>
      <w:r w:rsidRPr="00FE57B9">
        <w:tab/>
        <w:t>(4)</w:t>
      </w:r>
      <w:r w:rsidRPr="00FE57B9">
        <w:tab/>
        <w:t>If the complainant is giving evidence by audiovisual link from an external place under division 4.3.5, the complainant must not be visible or audible to anyone in the courtroom by closed</w:t>
      </w:r>
      <w:r w:rsidRPr="00FE57B9">
        <w:noBreakHyphen/>
        <w:t>circuit television or by means of similar technology while the court is viewing or listening to the recorded statement.</w:t>
      </w:r>
    </w:p>
    <w:p w:rsidR="00F77598" w:rsidRPr="00FE57B9" w:rsidRDefault="00F77598" w:rsidP="00F77598">
      <w:pPr>
        <w:pStyle w:val="Amain"/>
      </w:pPr>
      <w:r w:rsidRPr="00FE57B9">
        <w:tab/>
        <w:t>(5)</w:t>
      </w:r>
      <w:r w:rsidRPr="00FE57B9">
        <w:tab/>
        <w:t>To remove any doubt, if a recorded statement is admitted as part of a complainant’s evidence in chief in a proceeding, the complainant may give further evidence in chief.</w:t>
      </w:r>
    </w:p>
    <w:p w:rsidR="00F77598" w:rsidRPr="00FE57B9" w:rsidRDefault="00F77598" w:rsidP="00F77598">
      <w:pPr>
        <w:pStyle w:val="Amain"/>
      </w:pPr>
      <w:r w:rsidRPr="00FE57B9">
        <w:tab/>
        <w:t>(6)</w:t>
      </w:r>
      <w:r w:rsidRPr="00FE57B9">
        <w:tab/>
        <w:t>This section is subject to section 81G (Recorded statement—admissibility).</w:t>
      </w:r>
    </w:p>
    <w:p w:rsidR="00F77598" w:rsidRPr="00FE57B9" w:rsidRDefault="00F77598" w:rsidP="00F77598">
      <w:pPr>
        <w:pStyle w:val="Amain"/>
      </w:pPr>
      <w:r w:rsidRPr="00FE57B9">
        <w:tab/>
        <w:t>(7)</w:t>
      </w:r>
      <w:r w:rsidRPr="00FE57B9">
        <w:tab/>
        <w:t>In this section:</w:t>
      </w:r>
    </w:p>
    <w:p w:rsidR="00F77598" w:rsidRPr="00FE57B9" w:rsidRDefault="00F77598" w:rsidP="00F77598">
      <w:pPr>
        <w:pStyle w:val="aDef"/>
      </w:pPr>
      <w:r w:rsidRPr="00FE57B9">
        <w:rPr>
          <w:rStyle w:val="charBoldItals"/>
        </w:rPr>
        <w:t>hearing</w:t>
      </w:r>
      <w:r w:rsidRPr="00FE57B9">
        <w:t xml:space="preserve"> includes a pre-trial hearing.</w:t>
      </w:r>
    </w:p>
    <w:p w:rsidR="00F77598" w:rsidRPr="00FE57B9" w:rsidRDefault="00F77598" w:rsidP="00F77598">
      <w:pPr>
        <w:pStyle w:val="AH5Sec"/>
      </w:pPr>
      <w:bookmarkStart w:id="145" w:name="_Toc31204828"/>
      <w:r w:rsidRPr="00EC75A7">
        <w:rPr>
          <w:rStyle w:val="CharSectNo"/>
        </w:rPr>
        <w:t>81C</w:t>
      </w:r>
      <w:r w:rsidRPr="00FE57B9">
        <w:tab/>
        <w:t>Recorded statement—hearsay rule and opinion rule</w:t>
      </w:r>
      <w:bookmarkEnd w:id="145"/>
    </w:p>
    <w:p w:rsidR="00F77598" w:rsidRPr="00FE57B9" w:rsidRDefault="00F77598" w:rsidP="00F77598">
      <w:pPr>
        <w:pStyle w:val="Amain"/>
        <w:rPr>
          <w:lang w:eastAsia="en-AU"/>
        </w:rPr>
      </w:pPr>
      <w:r w:rsidRPr="00FE57B9">
        <w:rPr>
          <w:szCs w:val="24"/>
          <w:lang w:eastAsia="en-AU"/>
        </w:rPr>
        <w:tab/>
        <w:t>(1)</w:t>
      </w:r>
      <w:r w:rsidRPr="00FE57B9">
        <w:rPr>
          <w:szCs w:val="24"/>
          <w:lang w:eastAsia="en-AU"/>
        </w:rPr>
        <w:tab/>
        <w:t>The hearsay rule and the opinion rule do not prevent the admission or use of evidence of a representation in the form of a recorded statement only because it is in that form.</w:t>
      </w:r>
    </w:p>
    <w:p w:rsidR="00F77598" w:rsidRPr="00FE57B9" w:rsidRDefault="00F77598" w:rsidP="00F77598">
      <w:pPr>
        <w:pStyle w:val="aNote"/>
        <w:rPr>
          <w:lang w:eastAsia="en-AU"/>
        </w:rPr>
      </w:pPr>
      <w:r w:rsidRPr="00FE57B9">
        <w:rPr>
          <w:rStyle w:val="charItals"/>
        </w:rPr>
        <w:t>Note</w:t>
      </w:r>
      <w:r w:rsidRPr="00FE57B9">
        <w:rPr>
          <w:rStyle w:val="charItals"/>
        </w:rPr>
        <w:tab/>
      </w:r>
      <w:r w:rsidRPr="00FE57B9">
        <w:rPr>
          <w:lang w:eastAsia="en-AU"/>
        </w:rPr>
        <w:t>The hearsay rule and opinion rule will apply to the content of the recorded statement to be admitted as evidence.</w:t>
      </w:r>
    </w:p>
    <w:p w:rsidR="00F77598" w:rsidRPr="00FE57B9" w:rsidRDefault="00F77598" w:rsidP="00F77598">
      <w:pPr>
        <w:pStyle w:val="Amain"/>
      </w:pPr>
      <w:r w:rsidRPr="00FE57B9">
        <w:tab/>
        <w:t>(2)</w:t>
      </w:r>
      <w:r w:rsidRPr="00FE57B9">
        <w:tab/>
        <w:t>In this section:</w:t>
      </w:r>
    </w:p>
    <w:p w:rsidR="00F77598" w:rsidRPr="00FE57B9" w:rsidRDefault="00F77598" w:rsidP="00F77598">
      <w:pPr>
        <w:pStyle w:val="aDef"/>
      </w:pPr>
      <w:r w:rsidRPr="00FE57B9">
        <w:rPr>
          <w:rStyle w:val="charBoldItals"/>
        </w:rPr>
        <w:t>hearsay rule</w:t>
      </w:r>
      <w:r w:rsidRPr="00FE57B9">
        <w:t xml:space="preserve">—see the </w:t>
      </w:r>
      <w:hyperlink r:id="rId70" w:tooltip="A2011-12" w:history="1">
        <w:r w:rsidRPr="00FE57B9">
          <w:rPr>
            <w:rStyle w:val="charCitHyperlinkItal"/>
          </w:rPr>
          <w:t>Evidence Act 2011</w:t>
        </w:r>
      </w:hyperlink>
      <w:r w:rsidRPr="00FE57B9">
        <w:t>, section 59 (1).</w:t>
      </w:r>
    </w:p>
    <w:p w:rsidR="00F77598" w:rsidRPr="00FE57B9" w:rsidRDefault="00F77598" w:rsidP="00F77598">
      <w:pPr>
        <w:pStyle w:val="aDef"/>
      </w:pPr>
      <w:r w:rsidRPr="00FE57B9">
        <w:rPr>
          <w:rStyle w:val="charBoldItals"/>
        </w:rPr>
        <w:t>opinion rule</w:t>
      </w:r>
      <w:r w:rsidRPr="00FE57B9">
        <w:t xml:space="preserve">—see the </w:t>
      </w:r>
      <w:hyperlink r:id="rId71" w:tooltip="A2011-12" w:history="1">
        <w:r w:rsidRPr="00FE57B9">
          <w:rPr>
            <w:rStyle w:val="charCitHyperlinkItal"/>
          </w:rPr>
          <w:t>Evidence Act 2011</w:t>
        </w:r>
      </w:hyperlink>
      <w:r w:rsidRPr="00FE57B9">
        <w:t>, section 76.</w:t>
      </w:r>
    </w:p>
    <w:p w:rsidR="00F77598" w:rsidRPr="00FE57B9" w:rsidRDefault="00F77598" w:rsidP="00F77598">
      <w:pPr>
        <w:pStyle w:val="AH5Sec"/>
      </w:pPr>
      <w:bookmarkStart w:id="146" w:name="_Toc31204829"/>
      <w:r w:rsidRPr="00EC75A7">
        <w:rPr>
          <w:rStyle w:val="CharSectNo"/>
        </w:rPr>
        <w:t>81D</w:t>
      </w:r>
      <w:r w:rsidRPr="00FE57B9">
        <w:tab/>
        <w:t>Validity of proceeding not affected</w:t>
      </w:r>
      <w:bookmarkEnd w:id="146"/>
    </w:p>
    <w:p w:rsidR="00F77598" w:rsidRPr="00FE57B9" w:rsidRDefault="00F77598" w:rsidP="00F77598">
      <w:pPr>
        <w:pStyle w:val="Amain"/>
      </w:pPr>
      <w:r w:rsidRPr="00FE57B9">
        <w:tab/>
        <w:t>(1)</w:t>
      </w:r>
      <w:r w:rsidRPr="00FE57B9">
        <w:tab/>
        <w:t>The failure of a police officer to record a representation in the form of a recorded statement in accordance with the requirements of this division or any regulation does not affect the validity of a proceeding in which evidence of the representation is given.</w:t>
      </w:r>
    </w:p>
    <w:p w:rsidR="00F77598" w:rsidRPr="00FE57B9" w:rsidRDefault="00F77598" w:rsidP="00F77598">
      <w:pPr>
        <w:pStyle w:val="Amain"/>
      </w:pPr>
      <w:r w:rsidRPr="00FE57B9">
        <w:lastRenderedPageBreak/>
        <w:tab/>
        <w:t>(2)</w:t>
      </w:r>
      <w:r w:rsidRPr="00FE57B9">
        <w:tab/>
        <w:t>The failure of a complainant to give evidence in accordance with this part does not affect the validity of a proceeding or any decision made in connection with the proceeding.</w:t>
      </w:r>
    </w:p>
    <w:p w:rsidR="00F77598" w:rsidRPr="00FE57B9" w:rsidRDefault="00F77598" w:rsidP="00F77598">
      <w:pPr>
        <w:pStyle w:val="AH5Sec"/>
      </w:pPr>
      <w:bookmarkStart w:id="147" w:name="_Toc31204830"/>
      <w:r w:rsidRPr="00EC75A7">
        <w:rPr>
          <w:rStyle w:val="CharSectNo"/>
        </w:rPr>
        <w:t>81E</w:t>
      </w:r>
      <w:r w:rsidRPr="00FE57B9">
        <w:tab/>
        <w:t>Recorded statement—represented accused person to be given copy</w:t>
      </w:r>
      <w:bookmarkEnd w:id="147"/>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recorded statement has been made in relation to a family violence offence proceeding; and</w:t>
      </w:r>
    </w:p>
    <w:p w:rsidR="00F77598" w:rsidRPr="00FE57B9" w:rsidRDefault="00F77598" w:rsidP="00F77598">
      <w:pPr>
        <w:pStyle w:val="Apara"/>
        <w:rPr>
          <w:lang w:eastAsia="en-AU"/>
        </w:rPr>
      </w:pPr>
      <w:r w:rsidRPr="00FE57B9">
        <w:tab/>
        <w:t>(b)</w:t>
      </w:r>
      <w:r w:rsidRPr="00FE57B9">
        <w:tab/>
        <w:t xml:space="preserve">the accused person is represented by </w:t>
      </w:r>
      <w:r w:rsidRPr="00FE57B9">
        <w:rPr>
          <w:lang w:eastAsia="en-AU"/>
        </w:rPr>
        <w:t>a lawyer in the proceeding.</w:t>
      </w:r>
    </w:p>
    <w:p w:rsidR="00F77598" w:rsidRPr="00FE57B9" w:rsidRDefault="00F77598" w:rsidP="00F77598">
      <w:pPr>
        <w:pStyle w:val="Amain"/>
        <w:rPr>
          <w:lang w:eastAsia="en-AU"/>
        </w:rPr>
      </w:pPr>
      <w:r w:rsidRPr="00FE57B9">
        <w:rPr>
          <w:lang w:eastAsia="en-AU"/>
        </w:rPr>
        <w:tab/>
        <w:t>(2)</w:t>
      </w:r>
      <w:r w:rsidRPr="00FE57B9">
        <w:rPr>
          <w:lang w:eastAsia="en-AU"/>
        </w:rPr>
        <w:tab/>
        <w:t>The lawyer representing the accused person must be given a copy of the recorded statement as soon as practicable after the proceeding is commenced.</w:t>
      </w:r>
    </w:p>
    <w:p w:rsidR="00F77598" w:rsidRPr="00FE57B9" w:rsidRDefault="00F77598" w:rsidP="00F77598">
      <w:pPr>
        <w:pStyle w:val="Amain"/>
        <w:rPr>
          <w:lang w:eastAsia="en-AU"/>
        </w:rPr>
      </w:pPr>
      <w:r w:rsidRPr="00FE57B9">
        <w:rPr>
          <w:lang w:eastAsia="en-AU"/>
        </w:rPr>
        <w:tab/>
        <w:t>(3)</w:t>
      </w:r>
      <w:r w:rsidRPr="00FE57B9">
        <w:rPr>
          <w:lang w:eastAsia="en-AU"/>
        </w:rPr>
        <w:tab/>
        <w:t>The lawyer representing the accused person must return the copy of the recorded statement by giving it to the prosecutor not later than 16 weeks after the proceeding is finalised.</w:t>
      </w:r>
    </w:p>
    <w:p w:rsidR="00F77598" w:rsidRPr="00FE57B9" w:rsidRDefault="00F77598" w:rsidP="00F77598">
      <w:pPr>
        <w:pStyle w:val="Amain"/>
        <w:rPr>
          <w:lang w:eastAsia="en-AU"/>
        </w:rPr>
      </w:pPr>
      <w:r w:rsidRPr="00FE57B9">
        <w:rPr>
          <w:lang w:eastAsia="en-AU"/>
        </w:rPr>
        <w:tab/>
        <w:t>(4)</w:t>
      </w:r>
      <w:r w:rsidRPr="00FE57B9">
        <w:rPr>
          <w:lang w:eastAsia="en-AU"/>
        </w:rPr>
        <w:tab/>
        <w:t>The accused person must not be given, or take a copy of, the recorded statement.</w:t>
      </w:r>
    </w:p>
    <w:p w:rsidR="00F77598" w:rsidRPr="00FE57B9" w:rsidRDefault="00F77598" w:rsidP="00F77598">
      <w:pPr>
        <w:pStyle w:val="AH5Sec"/>
      </w:pPr>
      <w:bookmarkStart w:id="148" w:name="_Toc31204831"/>
      <w:r w:rsidRPr="00EC75A7">
        <w:rPr>
          <w:rStyle w:val="CharSectNo"/>
        </w:rPr>
        <w:t>81F</w:t>
      </w:r>
      <w:r w:rsidRPr="00FE57B9">
        <w:tab/>
        <w:t>Recorded statement—unrepresented accused person to be given access</w:t>
      </w:r>
      <w:bookmarkEnd w:id="148"/>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recorded statement has been made in relation to a family violence offence that is the subject of a proceeding; and</w:t>
      </w:r>
    </w:p>
    <w:p w:rsidR="00F77598" w:rsidRPr="00FE57B9" w:rsidRDefault="00F77598" w:rsidP="00F77598">
      <w:pPr>
        <w:pStyle w:val="Apara"/>
      </w:pPr>
      <w:r w:rsidRPr="00FE57B9">
        <w:tab/>
        <w:t>(b)</w:t>
      </w:r>
      <w:r w:rsidRPr="00FE57B9">
        <w:tab/>
        <w:t xml:space="preserve">the accused person is not represented by </w:t>
      </w:r>
      <w:r w:rsidRPr="00FE57B9">
        <w:rPr>
          <w:lang w:eastAsia="en-AU"/>
        </w:rPr>
        <w:t>a lawyer in the proceeding.</w:t>
      </w:r>
    </w:p>
    <w:p w:rsidR="00F77598" w:rsidRPr="00FE57B9" w:rsidRDefault="00F77598" w:rsidP="00F77598">
      <w:pPr>
        <w:pStyle w:val="Amain"/>
        <w:rPr>
          <w:lang w:eastAsia="en-AU"/>
        </w:rPr>
      </w:pPr>
      <w:r w:rsidRPr="00FE57B9">
        <w:rPr>
          <w:lang w:eastAsia="en-AU"/>
        </w:rPr>
        <w:tab/>
        <w:t>(2)</w:t>
      </w:r>
      <w:r w:rsidRPr="00FE57B9">
        <w:rPr>
          <w:lang w:eastAsia="en-AU"/>
        </w:rPr>
        <w:tab/>
        <w:t>The accused person must be</w:t>
      </w:r>
      <w:r w:rsidRPr="00FE57B9">
        <w:rPr>
          <w:szCs w:val="24"/>
          <w:lang w:eastAsia="en-AU"/>
        </w:rPr>
        <w:t xml:space="preserve"> given an audio copy of the recorded statement as soon as practicable</w:t>
      </w:r>
      <w:r w:rsidRPr="00FE57B9">
        <w:rPr>
          <w:lang w:eastAsia="en-AU"/>
        </w:rPr>
        <w:t xml:space="preserve"> after the proceeding is commenced.</w:t>
      </w:r>
    </w:p>
    <w:p w:rsidR="00F77598" w:rsidRPr="00FE57B9" w:rsidRDefault="00F77598" w:rsidP="00C13F0D">
      <w:pPr>
        <w:pStyle w:val="Amain"/>
        <w:keepLines/>
        <w:rPr>
          <w:lang w:eastAsia="en-AU"/>
        </w:rPr>
      </w:pPr>
      <w:r w:rsidRPr="00FE57B9">
        <w:rPr>
          <w:lang w:eastAsia="en-AU"/>
        </w:rPr>
        <w:lastRenderedPageBreak/>
        <w:tab/>
        <w:t>(3)</w:t>
      </w:r>
      <w:r w:rsidRPr="00FE57B9">
        <w:rPr>
          <w:lang w:eastAsia="en-AU"/>
        </w:rPr>
        <w:tab/>
        <w:t>Also, if it is reasonably practicable, the accused person must be given an opportunity to view a recorded statement that is in the form of a video recording at a police station on at least 1 of the following occasions:</w:t>
      </w:r>
    </w:p>
    <w:p w:rsidR="00F77598" w:rsidRPr="00FE57B9" w:rsidRDefault="00F77598" w:rsidP="00F77598">
      <w:pPr>
        <w:pStyle w:val="Apara"/>
        <w:rPr>
          <w:lang w:eastAsia="en-AU"/>
        </w:rPr>
      </w:pPr>
      <w:r w:rsidRPr="00FE57B9">
        <w:rPr>
          <w:lang w:eastAsia="en-AU"/>
        </w:rPr>
        <w:tab/>
        <w:t>(a)</w:t>
      </w:r>
      <w:r w:rsidRPr="00FE57B9">
        <w:rPr>
          <w:lang w:eastAsia="en-AU"/>
        </w:rPr>
        <w:tab/>
        <w:t xml:space="preserve">when the accused person is being questioned in relation to the alleged </w:t>
      </w:r>
      <w:r w:rsidRPr="00FE57B9">
        <w:t>family violence</w:t>
      </w:r>
      <w:r w:rsidRPr="00FE57B9">
        <w:rPr>
          <w:lang w:eastAsia="en-AU"/>
        </w:rPr>
        <w:t xml:space="preserve"> offence;</w:t>
      </w:r>
    </w:p>
    <w:p w:rsidR="00F77598" w:rsidRPr="00FE57B9" w:rsidRDefault="00F77598" w:rsidP="00F77598">
      <w:pPr>
        <w:pStyle w:val="Apara"/>
        <w:rPr>
          <w:lang w:eastAsia="en-AU"/>
        </w:rPr>
      </w:pPr>
      <w:r w:rsidRPr="00FE57B9">
        <w:rPr>
          <w:lang w:eastAsia="en-AU"/>
        </w:rPr>
        <w:tab/>
        <w:t>(b)</w:t>
      </w:r>
      <w:r w:rsidRPr="00FE57B9">
        <w:rPr>
          <w:lang w:eastAsia="en-AU"/>
        </w:rPr>
        <w:tab/>
        <w:t>at the request of the accused person, on a day arranged with the accused person;</w:t>
      </w:r>
    </w:p>
    <w:p w:rsidR="00F77598" w:rsidRPr="00FE57B9" w:rsidRDefault="00F77598" w:rsidP="00F77598">
      <w:pPr>
        <w:pStyle w:val="Apara"/>
        <w:rPr>
          <w:lang w:eastAsia="en-AU"/>
        </w:rPr>
      </w:pPr>
      <w:r w:rsidRPr="00FE57B9">
        <w:rPr>
          <w:lang w:eastAsia="en-AU"/>
        </w:rPr>
        <w:tab/>
        <w:t>(c)</w:t>
      </w:r>
      <w:r w:rsidRPr="00FE57B9">
        <w:rPr>
          <w:lang w:eastAsia="en-AU"/>
        </w:rPr>
        <w:tab/>
        <w:t>on another day stated in a written notice given to the accused person before committal proceedings or the trial commences.</w:t>
      </w:r>
    </w:p>
    <w:p w:rsidR="00F77598" w:rsidRPr="00FE57B9" w:rsidRDefault="00F77598" w:rsidP="00F77598">
      <w:pPr>
        <w:pStyle w:val="Amain"/>
        <w:rPr>
          <w:lang w:eastAsia="en-AU"/>
        </w:rPr>
      </w:pPr>
      <w:r w:rsidRPr="00FE57B9">
        <w:rPr>
          <w:lang w:eastAsia="en-AU"/>
        </w:rPr>
        <w:tab/>
        <w:t>(4)</w:t>
      </w:r>
      <w:r w:rsidRPr="00FE57B9">
        <w:rPr>
          <w:lang w:eastAsia="en-AU"/>
        </w:rPr>
        <w:tab/>
        <w:t>If compliance with subsection (3) is not reasonably practicable, the accused person must be given the opportunity to view the recorded statement on a day on which proceedings relating to the offence are being held.</w:t>
      </w:r>
    </w:p>
    <w:p w:rsidR="00F77598" w:rsidRPr="00FE57B9" w:rsidRDefault="00F77598" w:rsidP="00F77598">
      <w:pPr>
        <w:pStyle w:val="AH5Sec"/>
      </w:pPr>
      <w:bookmarkStart w:id="149" w:name="_Toc31204832"/>
      <w:r w:rsidRPr="00EC75A7">
        <w:rPr>
          <w:rStyle w:val="CharSectNo"/>
        </w:rPr>
        <w:t>81G</w:t>
      </w:r>
      <w:r w:rsidRPr="00FE57B9">
        <w:tab/>
        <w:t>Recorded statement—admissibility</w:t>
      </w:r>
      <w:bookmarkEnd w:id="149"/>
    </w:p>
    <w:p w:rsidR="00F77598" w:rsidRPr="00FE57B9" w:rsidRDefault="00F77598" w:rsidP="00F77598">
      <w:pPr>
        <w:pStyle w:val="Amainreturn"/>
        <w:rPr>
          <w:lang w:eastAsia="en-AU"/>
        </w:rPr>
      </w:pPr>
      <w:r w:rsidRPr="00FE57B9">
        <w:rPr>
          <w:lang w:eastAsia="en-AU"/>
        </w:rPr>
        <w:t xml:space="preserve">Evidence of a representation of a complainant given in the form of a recorded statement is not to be admitted if section 81E or section 81F have not been complied with, unless the court is satisfied that— </w:t>
      </w:r>
    </w:p>
    <w:p w:rsidR="00F77598" w:rsidRPr="00FE57B9" w:rsidRDefault="00F77598" w:rsidP="00F77598">
      <w:pPr>
        <w:pStyle w:val="Apara"/>
        <w:rPr>
          <w:lang w:eastAsia="en-AU"/>
        </w:rPr>
      </w:pPr>
      <w:r w:rsidRPr="00FE57B9">
        <w:rPr>
          <w:lang w:eastAsia="en-AU"/>
        </w:rPr>
        <w:tab/>
        <w:t>(a)</w:t>
      </w:r>
      <w:r w:rsidRPr="00FE57B9">
        <w:rPr>
          <w:lang w:eastAsia="en-AU"/>
        </w:rPr>
        <w:tab/>
        <w:t>the parties consent to the recorded statement being admitted; or</w:t>
      </w:r>
    </w:p>
    <w:p w:rsidR="00F77598" w:rsidRPr="00FE57B9" w:rsidRDefault="00F77598" w:rsidP="00F77598">
      <w:pPr>
        <w:pStyle w:val="Apara"/>
        <w:rPr>
          <w:lang w:eastAsia="en-AU"/>
        </w:rPr>
      </w:pPr>
      <w:r w:rsidRPr="00FE57B9">
        <w:rPr>
          <w:lang w:eastAsia="en-AU"/>
        </w:rPr>
        <w:tab/>
      </w:r>
      <w:r w:rsidRPr="00FE57B9">
        <w:rPr>
          <w:szCs w:val="24"/>
          <w:lang w:eastAsia="en-AU"/>
        </w:rPr>
        <w:t>(b)</w:t>
      </w:r>
      <w:r w:rsidRPr="00FE57B9">
        <w:rPr>
          <w:szCs w:val="24"/>
          <w:lang w:eastAsia="en-AU"/>
        </w:rPr>
        <w:tab/>
        <w:t>the accused person or the accused person’s lawyer (if any) have been given a reasonable opportunity to listen to or view the recorded statement and it would be in the interests of justice to admit the recorded statement.</w:t>
      </w:r>
    </w:p>
    <w:p w:rsidR="00F77598" w:rsidRPr="00FE57B9" w:rsidRDefault="00F77598" w:rsidP="00F77598">
      <w:pPr>
        <w:pStyle w:val="AH5Sec"/>
      </w:pPr>
      <w:bookmarkStart w:id="150" w:name="_Toc31204833"/>
      <w:r w:rsidRPr="00EC75A7">
        <w:rPr>
          <w:rStyle w:val="CharSectNo"/>
        </w:rPr>
        <w:lastRenderedPageBreak/>
        <w:t>81H</w:t>
      </w:r>
      <w:r w:rsidRPr="00FE57B9">
        <w:tab/>
        <w:t>Recorded statement—accused person to be given audio copy</w:t>
      </w:r>
      <w:bookmarkEnd w:id="150"/>
    </w:p>
    <w:p w:rsidR="00F77598" w:rsidRPr="00FE57B9" w:rsidRDefault="00F77598" w:rsidP="00C13F0D">
      <w:pPr>
        <w:pStyle w:val="Amain"/>
        <w:keepNext/>
      </w:pPr>
      <w:r w:rsidRPr="00FE57B9">
        <w:tab/>
        <w:t>(1)</w:t>
      </w:r>
      <w:r w:rsidRPr="00FE57B9">
        <w:tab/>
        <w:t>This section applies if—</w:t>
      </w:r>
    </w:p>
    <w:p w:rsidR="00F77598" w:rsidRPr="00FE57B9" w:rsidRDefault="00F77598" w:rsidP="00C13F0D">
      <w:pPr>
        <w:pStyle w:val="Apara"/>
        <w:keepNext/>
      </w:pPr>
      <w:r w:rsidRPr="00FE57B9">
        <w:tab/>
        <w:t>(a)</w:t>
      </w:r>
      <w:r w:rsidRPr="00FE57B9">
        <w:tab/>
        <w:t>the prosecutor in a family violence offence proceeding intends to tender a recorded statement as evidence; and</w:t>
      </w:r>
    </w:p>
    <w:p w:rsidR="00F77598" w:rsidRPr="00FE57B9" w:rsidRDefault="00F77598" w:rsidP="00F77598">
      <w:pPr>
        <w:pStyle w:val="Apara"/>
      </w:pPr>
      <w:r w:rsidRPr="00FE57B9">
        <w:tab/>
        <w:t>(b)</w:t>
      </w:r>
      <w:r w:rsidRPr="00FE57B9">
        <w:tab/>
        <w:t>the court accepts a plea of not guilty from the accused person; and</w:t>
      </w:r>
    </w:p>
    <w:p w:rsidR="00F77598" w:rsidRPr="00FE57B9" w:rsidRDefault="00F77598" w:rsidP="00F77598">
      <w:pPr>
        <w:pStyle w:val="Apara"/>
      </w:pPr>
      <w:r w:rsidRPr="00FE57B9">
        <w:tab/>
        <w:t>(c)</w:t>
      </w:r>
      <w:r w:rsidRPr="00FE57B9">
        <w:tab/>
        <w:t>the accused person has not already been given an audio copy of the recorded statement under section 81F.</w:t>
      </w:r>
    </w:p>
    <w:p w:rsidR="00F77598" w:rsidRPr="00FE57B9" w:rsidRDefault="00F77598" w:rsidP="00F77598">
      <w:pPr>
        <w:pStyle w:val="Amain"/>
      </w:pPr>
      <w:r w:rsidRPr="00FE57B9">
        <w:tab/>
        <w:t>(2)</w:t>
      </w:r>
      <w:r w:rsidRPr="00FE57B9">
        <w:tab/>
        <w:t>The accused person must be given an audio copy of the recorded statement.</w:t>
      </w:r>
    </w:p>
    <w:p w:rsidR="00F77598" w:rsidRPr="00FE57B9" w:rsidRDefault="00F77598" w:rsidP="00F77598">
      <w:pPr>
        <w:pStyle w:val="AH5Sec"/>
      </w:pPr>
      <w:bookmarkStart w:id="151" w:name="_Toc31204834"/>
      <w:r w:rsidRPr="00EC75A7">
        <w:rPr>
          <w:rStyle w:val="CharSectNo"/>
        </w:rPr>
        <w:t>81I</w:t>
      </w:r>
      <w:r w:rsidRPr="00FE57B9">
        <w:tab/>
        <w:t>Recorded statement—jury trial</w:t>
      </w:r>
      <w:bookmarkEnd w:id="151"/>
    </w:p>
    <w:p w:rsidR="00F77598" w:rsidRPr="00FE57B9" w:rsidRDefault="00F77598" w:rsidP="00F77598">
      <w:pPr>
        <w:pStyle w:val="Amain"/>
      </w:pPr>
      <w:r w:rsidRPr="00FE57B9">
        <w:tab/>
        <w:t>(1)</w:t>
      </w:r>
      <w:r w:rsidRPr="00FE57B9">
        <w:tab/>
        <w:t>This section applies if—</w:t>
      </w:r>
    </w:p>
    <w:p w:rsidR="00F77598" w:rsidRPr="00FE57B9" w:rsidRDefault="00F77598" w:rsidP="00F77598">
      <w:pPr>
        <w:pStyle w:val="Apara"/>
      </w:pPr>
      <w:r w:rsidRPr="00FE57B9">
        <w:tab/>
        <w:t>(a)</w:t>
      </w:r>
      <w:r w:rsidRPr="00FE57B9">
        <w:tab/>
        <w:t>a family violence offence proceeding is a trial by jury; and</w:t>
      </w:r>
    </w:p>
    <w:p w:rsidR="00F77598" w:rsidRPr="00FE57B9" w:rsidRDefault="00F77598" w:rsidP="00F77598">
      <w:pPr>
        <w:pStyle w:val="Apara"/>
      </w:pPr>
      <w:r w:rsidRPr="00FE57B9">
        <w:tab/>
        <w:t>(b)</w:t>
      </w:r>
      <w:r w:rsidRPr="00FE57B9">
        <w:tab/>
        <w:t>a recorded statement is admitted in evidence in the proceeding.</w:t>
      </w:r>
    </w:p>
    <w:p w:rsidR="00F77598" w:rsidRPr="00FE57B9" w:rsidRDefault="00F77598" w:rsidP="00F77598">
      <w:pPr>
        <w:pStyle w:val="Amain"/>
      </w:pPr>
      <w:r w:rsidRPr="00FE57B9">
        <w:tab/>
        <w:t>(2)</w:t>
      </w:r>
      <w:r w:rsidRPr="00FE57B9">
        <w:tab/>
        <w:t>The court must tell the jury that—</w:t>
      </w:r>
    </w:p>
    <w:p w:rsidR="00F77598" w:rsidRPr="00FE57B9" w:rsidRDefault="00F77598" w:rsidP="00F77598">
      <w:pPr>
        <w:pStyle w:val="Apara"/>
      </w:pPr>
      <w:r w:rsidRPr="00FE57B9">
        <w:tab/>
        <w:t>(a)</w:t>
      </w:r>
      <w:r w:rsidRPr="00FE57B9">
        <w:tab/>
        <w:t>admission of a recorded statement is a usual practice; and</w:t>
      </w:r>
    </w:p>
    <w:p w:rsidR="00F77598" w:rsidRPr="00FE57B9" w:rsidRDefault="00F77598" w:rsidP="00F77598">
      <w:pPr>
        <w:pStyle w:val="Apara"/>
      </w:pPr>
      <w:r w:rsidRPr="00FE57B9">
        <w:tab/>
        <w:t>(b)</w:t>
      </w:r>
      <w:r w:rsidRPr="00FE57B9">
        <w:tab/>
        <w:t>the jury must not draw any inference against the accused person, or give the evidence more or less weight, because the evidence is given in that way.</w:t>
      </w:r>
    </w:p>
    <w:p w:rsidR="00F77598" w:rsidRPr="00FE57B9" w:rsidRDefault="00F77598" w:rsidP="00F77598">
      <w:pPr>
        <w:pStyle w:val="Amain"/>
      </w:pPr>
      <w:r w:rsidRPr="00FE57B9">
        <w:tab/>
        <w:t>(3)</w:t>
      </w:r>
      <w:r w:rsidRPr="00FE57B9">
        <w:tab/>
        <w:t>If the court considers that a transcript of the recorded statement would be likely to help the jury’s understanding of the evidence, the court may order that the transcript be made available to the jury.</w:t>
      </w:r>
    </w:p>
    <w:p w:rsidR="00F77598" w:rsidRPr="00FE57B9" w:rsidRDefault="00F77598" w:rsidP="00F77598">
      <w:pPr>
        <w:pStyle w:val="AH5Sec"/>
      </w:pPr>
      <w:bookmarkStart w:id="152" w:name="_Toc31204835"/>
      <w:r w:rsidRPr="00EC75A7">
        <w:rPr>
          <w:rStyle w:val="CharSectNo"/>
        </w:rPr>
        <w:lastRenderedPageBreak/>
        <w:t>81J</w:t>
      </w:r>
      <w:r w:rsidRPr="00FE57B9">
        <w:tab/>
        <w:t>Recorded statement—offence to publish</w:t>
      </w:r>
      <w:bookmarkEnd w:id="152"/>
      <w:r w:rsidRPr="00FE57B9">
        <w:t xml:space="preserve">  </w:t>
      </w:r>
    </w:p>
    <w:p w:rsidR="00F77598" w:rsidRPr="00FE57B9" w:rsidRDefault="00F77598" w:rsidP="008333DF">
      <w:pPr>
        <w:pStyle w:val="Amain"/>
        <w:keepNext/>
      </w:pPr>
      <w:r w:rsidRPr="00FE57B9">
        <w:tab/>
        <w:t>(1)</w:t>
      </w:r>
      <w:r w:rsidRPr="00FE57B9">
        <w:tab/>
        <w:t>A person commits an offence if the person—</w:t>
      </w:r>
    </w:p>
    <w:p w:rsidR="00F77598" w:rsidRPr="00FE57B9" w:rsidRDefault="00F77598" w:rsidP="008333DF">
      <w:pPr>
        <w:pStyle w:val="Apara"/>
        <w:keepNext/>
      </w:pPr>
      <w:r w:rsidRPr="00FE57B9">
        <w:tab/>
        <w:t>(a)</w:t>
      </w:r>
      <w:r w:rsidRPr="00FE57B9">
        <w:tab/>
        <w:t>publishes a recorded statement; and</w:t>
      </w:r>
    </w:p>
    <w:p w:rsidR="00F77598" w:rsidRPr="00FE57B9" w:rsidRDefault="00F77598" w:rsidP="00F77598">
      <w:pPr>
        <w:pStyle w:val="Apara"/>
      </w:pPr>
      <w:r w:rsidRPr="00FE57B9">
        <w:tab/>
        <w:t>(b)</w:t>
      </w:r>
      <w:r w:rsidRPr="00FE57B9">
        <w:tab/>
        <w:t>does not have authority to publish the recorded statement.</w:t>
      </w:r>
    </w:p>
    <w:p w:rsidR="00F77598" w:rsidRPr="00FE57B9" w:rsidRDefault="00F77598" w:rsidP="00F77598">
      <w:pPr>
        <w:pStyle w:val="Penalty"/>
      </w:pPr>
      <w:r w:rsidRPr="00FE57B9">
        <w:t>Maximum penalty:  50 penalty units, imprisonment for 6 months or both.</w:t>
      </w:r>
    </w:p>
    <w:p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to publish a recorded statement only if the person publishes the recorded statement in connection with—</w:t>
      </w:r>
    </w:p>
    <w:p w:rsidR="00F77598" w:rsidRPr="00FE57B9" w:rsidRDefault="00F77598" w:rsidP="00F77598">
      <w:pPr>
        <w:pStyle w:val="Apara"/>
      </w:pPr>
      <w:r w:rsidRPr="00FE57B9">
        <w:tab/>
        <w:t>(a)</w:t>
      </w:r>
      <w:r w:rsidRPr="00FE57B9">
        <w:tab/>
        <w:t>the investigation of, or a proceeding for, an offence in relation to which the recorded statement is prepared; or</w:t>
      </w:r>
    </w:p>
    <w:p w:rsidR="00F77598" w:rsidRPr="00FE57B9" w:rsidRDefault="00F77598" w:rsidP="00F77598">
      <w:pPr>
        <w:pStyle w:val="Apara"/>
      </w:pPr>
      <w:r w:rsidRPr="00FE57B9">
        <w:tab/>
        <w:t>(b)</w:t>
      </w:r>
      <w:r w:rsidRPr="00FE57B9">
        <w:tab/>
        <w:t>a re</w:t>
      </w:r>
      <w:r w:rsidRPr="00FE57B9">
        <w:noBreakHyphen/>
        <w:t>hearing, re</w:t>
      </w:r>
      <w:r w:rsidRPr="00FE57B9">
        <w:noBreakHyphen/>
        <w:t>trial or appeal in relation to the proceeding; or</w:t>
      </w:r>
    </w:p>
    <w:p w:rsidR="00F77598" w:rsidRPr="00FE57B9" w:rsidRDefault="00F77598" w:rsidP="00F77598">
      <w:pPr>
        <w:pStyle w:val="Apara"/>
      </w:pPr>
      <w:r w:rsidRPr="00FE57B9">
        <w:tab/>
        <w:t>(c)</w:t>
      </w:r>
      <w:r w:rsidRPr="00FE57B9">
        <w:tab/>
        <w:t xml:space="preserve">a proceeding for an application for a protection order under the </w:t>
      </w:r>
      <w:hyperlink r:id="rId72" w:tooltip="A2016-42" w:history="1">
        <w:r w:rsidRPr="00FE57B9">
          <w:rPr>
            <w:rStyle w:val="charCitHyperlinkItal"/>
          </w:rPr>
          <w:t>Family Violence Act 2016</w:t>
        </w:r>
      </w:hyperlink>
      <w:r w:rsidRPr="00FE57B9">
        <w:t xml:space="preserve"> if—</w:t>
      </w:r>
    </w:p>
    <w:p w:rsidR="00F77598" w:rsidRPr="00FE57B9" w:rsidRDefault="00F77598" w:rsidP="00F77598">
      <w:pPr>
        <w:pStyle w:val="Asubpara"/>
      </w:pPr>
      <w:r w:rsidRPr="00FE57B9">
        <w:tab/>
        <w:t>(i)</w:t>
      </w:r>
      <w:r w:rsidRPr="00FE57B9">
        <w:tab/>
        <w:t>the affected person in relation to the application for the protection order is the complainant in relation to the recorded statement; and</w:t>
      </w:r>
    </w:p>
    <w:p w:rsidR="00F77598" w:rsidRPr="00FE57B9" w:rsidRDefault="00F77598" w:rsidP="00F77598">
      <w:pPr>
        <w:pStyle w:val="Asubpara"/>
      </w:pPr>
      <w:r w:rsidRPr="00FE57B9">
        <w:tab/>
        <w:t>(ii)</w:t>
      </w:r>
      <w:r w:rsidRPr="00FE57B9">
        <w:tab/>
        <w:t>the respondent to the application for the protection order is the person against whom the family violence offence, the subject of the recorded statement, is alleged.</w:t>
      </w:r>
    </w:p>
    <w:p w:rsidR="00F77598" w:rsidRPr="00FE57B9" w:rsidRDefault="00F77598" w:rsidP="00F77598">
      <w:pPr>
        <w:pStyle w:val="Amain"/>
      </w:pPr>
      <w:r w:rsidRPr="00FE57B9">
        <w:tab/>
        <w:t>(3)</w:t>
      </w:r>
      <w:r w:rsidRPr="00FE57B9">
        <w:tab/>
        <w:t>In this section:</w:t>
      </w:r>
    </w:p>
    <w:p w:rsidR="00F77598" w:rsidRPr="00FE57B9" w:rsidRDefault="00F77598" w:rsidP="00F77598">
      <w:pPr>
        <w:pStyle w:val="aDef"/>
      </w:pPr>
      <w:r w:rsidRPr="00FE57B9">
        <w:rPr>
          <w:rStyle w:val="charBoldItals"/>
        </w:rPr>
        <w:t>person</w:t>
      </w:r>
      <w:r w:rsidRPr="00FE57B9">
        <w:t xml:space="preserve"> includes the complainant in relation to the recorded statement.</w:t>
      </w:r>
    </w:p>
    <w:p w:rsidR="00F77598" w:rsidRPr="00FE57B9" w:rsidRDefault="00F77598" w:rsidP="00F77598">
      <w:pPr>
        <w:pStyle w:val="aDef"/>
      </w:pPr>
      <w:r w:rsidRPr="00FE57B9">
        <w:rPr>
          <w:rStyle w:val="charBoldItals"/>
        </w:rPr>
        <w:t>publish</w:t>
      </w:r>
      <w:r w:rsidRPr="00FE57B9">
        <w:t xml:space="preserve"> means communicate or disseminate information in a way or to an extent that makes it available to, or likely to come to the notice of, the public or a section of the public or anyone else not lawfully entitled to the information.</w:t>
      </w:r>
    </w:p>
    <w:p w:rsidR="00F77598" w:rsidRPr="00EC75A7" w:rsidRDefault="00F77598" w:rsidP="00F77598">
      <w:pPr>
        <w:pStyle w:val="AH3Div"/>
      </w:pPr>
      <w:bookmarkStart w:id="153" w:name="_Toc31204836"/>
      <w:r w:rsidRPr="00EC75A7">
        <w:rPr>
          <w:rStyle w:val="CharDivNo"/>
        </w:rPr>
        <w:lastRenderedPageBreak/>
        <w:t>Division 4.5.3</w:t>
      </w:r>
      <w:r w:rsidRPr="00FE57B9">
        <w:tab/>
      </w:r>
      <w:r w:rsidRPr="00EC75A7">
        <w:rPr>
          <w:rStyle w:val="CharDivText"/>
        </w:rPr>
        <w:t>Recorded statement of police interview admissible as evidence—application for protection order</w:t>
      </w:r>
      <w:bookmarkEnd w:id="153"/>
    </w:p>
    <w:p w:rsidR="00F77598" w:rsidRPr="00FE57B9" w:rsidRDefault="00F77598" w:rsidP="00F77598">
      <w:pPr>
        <w:pStyle w:val="AH5Sec"/>
      </w:pPr>
      <w:bookmarkStart w:id="154" w:name="_Toc31204837"/>
      <w:r w:rsidRPr="00EC75A7">
        <w:rPr>
          <w:rStyle w:val="CharSectNo"/>
        </w:rPr>
        <w:t>81K</w:t>
      </w:r>
      <w:r w:rsidRPr="00FE57B9">
        <w:tab/>
        <w:t>Recorded statement—may be admitted as evidence in application for family violence protection order</w:t>
      </w:r>
      <w:bookmarkEnd w:id="154"/>
    </w:p>
    <w:p w:rsidR="00F77598" w:rsidRPr="00FE57B9" w:rsidRDefault="00F77598" w:rsidP="00F77598">
      <w:pPr>
        <w:pStyle w:val="Amain"/>
      </w:pPr>
      <w:r w:rsidRPr="00FE57B9">
        <w:tab/>
        <w:t>(1)</w:t>
      </w:r>
      <w:r w:rsidRPr="00FE57B9">
        <w:tab/>
        <w:t>This section applies if a recorded statement is made in relation to an alleged family violence offence.</w:t>
      </w:r>
    </w:p>
    <w:p w:rsidR="00F77598" w:rsidRPr="00FE57B9" w:rsidRDefault="00F77598" w:rsidP="00F77598">
      <w:pPr>
        <w:pStyle w:val="Amain"/>
      </w:pPr>
      <w:r w:rsidRPr="00FE57B9">
        <w:tab/>
        <w:t>(2)</w:t>
      </w:r>
      <w:r w:rsidRPr="00FE57B9">
        <w:tab/>
        <w:t xml:space="preserve">The recorded statement may be admitted by the Magistrates Court in a proceeding for an application for a protection order under the </w:t>
      </w:r>
      <w:hyperlink r:id="rId73" w:tooltip="A2016-42" w:history="1">
        <w:r w:rsidRPr="00FE57B9">
          <w:rPr>
            <w:rStyle w:val="charCitHyperlinkItal"/>
          </w:rPr>
          <w:t>Family Violence Act 2016</w:t>
        </w:r>
      </w:hyperlink>
      <w:r w:rsidRPr="00FE57B9">
        <w:t xml:space="preserve"> if—</w:t>
      </w:r>
    </w:p>
    <w:p w:rsidR="00F77598" w:rsidRPr="00FE57B9" w:rsidRDefault="00F77598" w:rsidP="00F77598">
      <w:pPr>
        <w:pStyle w:val="Apara"/>
      </w:pPr>
      <w:r w:rsidRPr="00FE57B9">
        <w:tab/>
        <w:t>(a)</w:t>
      </w:r>
      <w:r w:rsidRPr="00FE57B9">
        <w:tab/>
        <w:t>the affected person in relation to the application for the protection order is the complainant in relation to the recorded statement; and</w:t>
      </w:r>
    </w:p>
    <w:p w:rsidR="00F77598" w:rsidRPr="00FE57B9" w:rsidRDefault="00F77598" w:rsidP="00F77598">
      <w:pPr>
        <w:pStyle w:val="Apara"/>
      </w:pPr>
      <w:r w:rsidRPr="00FE57B9">
        <w:tab/>
        <w:t>(b)</w:t>
      </w:r>
      <w:r w:rsidRPr="00FE57B9">
        <w:tab/>
        <w:t>the respondent to the application for the protection order is the person against whom the family violence offence is alleged.</w:t>
      </w:r>
    </w:p>
    <w:p w:rsidR="007A35DD" w:rsidRDefault="007A35DD" w:rsidP="007A35DD">
      <w:pPr>
        <w:pStyle w:val="PageBreak"/>
      </w:pPr>
      <w:r>
        <w:br w:type="page"/>
      </w:r>
    </w:p>
    <w:p w:rsidR="007A35DD" w:rsidRPr="00EC75A7" w:rsidRDefault="00D238A8" w:rsidP="002C4A8D">
      <w:pPr>
        <w:pStyle w:val="AH1Chapter"/>
      </w:pPr>
      <w:bookmarkStart w:id="155" w:name="_Toc31204838"/>
      <w:r w:rsidRPr="00EC75A7">
        <w:rPr>
          <w:rStyle w:val="CharChapNo"/>
        </w:rPr>
        <w:lastRenderedPageBreak/>
        <w:t>Chapter</w:t>
      </w:r>
      <w:r w:rsidR="007A35DD" w:rsidRPr="00EC75A7">
        <w:rPr>
          <w:rStyle w:val="CharChapNo"/>
        </w:rPr>
        <w:t xml:space="preserve"> 5</w:t>
      </w:r>
      <w:r w:rsidR="007A35DD">
        <w:tab/>
      </w:r>
      <w:r w:rsidR="007A35DD" w:rsidRPr="00EC75A7">
        <w:rPr>
          <w:rStyle w:val="CharChapText"/>
        </w:rPr>
        <w:t>Certain evidence under court rules not admissible</w:t>
      </w:r>
      <w:bookmarkEnd w:id="155"/>
    </w:p>
    <w:p w:rsidR="002C4A8D" w:rsidRDefault="002C4A8D" w:rsidP="002C4A8D">
      <w:pPr>
        <w:pStyle w:val="Placeholder"/>
        <w:suppressLineNumbers/>
      </w:pPr>
      <w:r>
        <w:rPr>
          <w:rStyle w:val="CharPartNo"/>
        </w:rPr>
        <w:t xml:space="preserve">  </w:t>
      </w:r>
      <w:r>
        <w:rPr>
          <w:rStyle w:val="CharPartText"/>
        </w:rPr>
        <w:t xml:space="preserve">  </w:t>
      </w:r>
    </w:p>
    <w:p w:rsidR="002C4A8D" w:rsidRDefault="002C4A8D" w:rsidP="002C4A8D">
      <w:pPr>
        <w:pStyle w:val="Placeholder"/>
        <w:suppressLineNumbers/>
      </w:pPr>
      <w:r>
        <w:rPr>
          <w:rStyle w:val="CharDivNo"/>
        </w:rPr>
        <w:t xml:space="preserve">  </w:t>
      </w:r>
      <w:r>
        <w:rPr>
          <w:rStyle w:val="CharDivText"/>
        </w:rPr>
        <w:t xml:space="preserve">  </w:t>
      </w:r>
    </w:p>
    <w:p w:rsidR="007A35DD" w:rsidRDefault="007A35DD" w:rsidP="007A35DD">
      <w:pPr>
        <w:pStyle w:val="AH5Sec"/>
      </w:pPr>
      <w:bookmarkStart w:id="156" w:name="_Toc31204839"/>
      <w:r w:rsidRPr="00EC75A7">
        <w:rPr>
          <w:rStyle w:val="CharSectNo"/>
        </w:rPr>
        <w:t>82</w:t>
      </w:r>
      <w:r>
        <w:tab/>
        <w:t>Evidence not admissible in court—neutral evaluation</w:t>
      </w:r>
      <w:bookmarkEnd w:id="156"/>
    </w:p>
    <w:p w:rsidR="007A35DD" w:rsidRDefault="007A35DD" w:rsidP="007A35DD">
      <w:pPr>
        <w:pStyle w:val="Amain"/>
      </w:pPr>
      <w:r>
        <w:tab/>
        <w:t>(1)</w:t>
      </w:r>
      <w:r>
        <w:tab/>
        <w:t xml:space="preserve">This section applies if, under rules under the </w:t>
      </w:r>
      <w:hyperlink r:id="rId74" w:tooltip="A2004-59" w:history="1">
        <w:r w:rsidR="00E20B16" w:rsidRPr="00E20B16">
          <w:rPr>
            <w:rStyle w:val="charCitHyperlinkItal"/>
          </w:rPr>
          <w:t>Court Procedures Act 2004</w:t>
        </w:r>
      </w:hyperlink>
      <w:r>
        <w:t xml:space="preserve"> (the </w:t>
      </w:r>
      <w:r w:rsidRPr="00E20B16">
        <w:rPr>
          <w:rStyle w:val="charBoldItals"/>
        </w:rPr>
        <w:t>rules</w:t>
      </w:r>
      <w:r>
        <w:t>), the Supreme Court or Magistrates Court has referred a civil proceeding, or part of a civil proceeding, for neutral evaluation.</w:t>
      </w:r>
    </w:p>
    <w:p w:rsidR="007A35DD" w:rsidRDefault="007A35DD" w:rsidP="007A35DD">
      <w:pPr>
        <w:pStyle w:val="Amain"/>
      </w:pPr>
      <w:r>
        <w:tab/>
        <w:t>(2)</w:t>
      </w:r>
      <w:r>
        <w:tab/>
        <w:t>Evidence of anything said, or of any admission made, in a neutral evaluation session under the rules is not admissible in any proceeding before a court or tribunal.</w:t>
      </w:r>
    </w:p>
    <w:p w:rsidR="007A35DD" w:rsidRDefault="007A35DD" w:rsidP="007A35DD">
      <w:pPr>
        <w:pStyle w:val="Amain"/>
      </w:pPr>
      <w:r>
        <w:tab/>
        <w:t>(3)</w:t>
      </w:r>
      <w:r>
        <w:tab/>
        <w:t>A document prepared for, in the course of, or because of, a neutral evaluation session under the rules is not admissible in any proceeding before a court or tribunal.</w:t>
      </w:r>
    </w:p>
    <w:p w:rsidR="007A35DD" w:rsidRDefault="007A35DD" w:rsidP="007A35DD">
      <w:pPr>
        <w:pStyle w:val="Amain"/>
      </w:pPr>
      <w:r>
        <w:tab/>
        <w:t>(4)</w:t>
      </w:r>
      <w:r>
        <w:tab/>
      </w:r>
      <w:r w:rsidRPr="00AE69E1">
        <w:t>Subsections (2) and (3)</w:t>
      </w:r>
      <w:r>
        <w:t xml:space="preserve"> do not apply to any evidence or document—</w:t>
      </w:r>
    </w:p>
    <w:p w:rsidR="007A35DD" w:rsidRDefault="007A35DD" w:rsidP="007A35DD">
      <w:pPr>
        <w:pStyle w:val="Apara"/>
      </w:pPr>
      <w:r>
        <w:tab/>
        <w:t>(a)</w:t>
      </w:r>
      <w:r>
        <w:tab/>
        <w:t>for evidence—if the people attending, or identified during, the neutral evaluation session consent to the admission of the evidence; or</w:t>
      </w:r>
    </w:p>
    <w:p w:rsidR="007A35DD" w:rsidRDefault="007A35DD" w:rsidP="007A35DD">
      <w:pPr>
        <w:pStyle w:val="Apara"/>
      </w:pPr>
      <w:r>
        <w:tab/>
        <w:t>(b)</w:t>
      </w:r>
      <w:r>
        <w:tab/>
        <w:t>for a document—if the people attending, or identified during, the neutral evaluation session and all the people identified in the document, consent to the admission of the document; or</w:t>
      </w:r>
    </w:p>
    <w:p w:rsidR="007A35DD" w:rsidRDefault="007A35DD" w:rsidP="007A35DD">
      <w:pPr>
        <w:pStyle w:val="Apara"/>
      </w:pPr>
      <w:r>
        <w:tab/>
        <w:t>(c)</w:t>
      </w:r>
      <w:r>
        <w:tab/>
        <w:t>in a proceeding (including a criminal proceeding) brought in relation to an act or omission in relation to which a disclosure has been made under the rules because an evaluator has reasonable grounds to believe the disclosure is necessary or desirable to prevent or reduce the danger of death or injury to anyone or damage to any property.</w:t>
      </w:r>
    </w:p>
    <w:p w:rsidR="007A35DD" w:rsidRDefault="007A35DD" w:rsidP="007A35DD">
      <w:pPr>
        <w:pStyle w:val="Amain"/>
        <w:keepNext/>
      </w:pPr>
      <w:r>
        <w:lastRenderedPageBreak/>
        <w:tab/>
        <w:t>(5)</w:t>
      </w:r>
      <w:r>
        <w:tab/>
        <w:t>In this section:</w:t>
      </w:r>
    </w:p>
    <w:p w:rsidR="007A35DD" w:rsidRDefault="007A35DD" w:rsidP="007A35DD">
      <w:pPr>
        <w:pStyle w:val="aDef"/>
      </w:pPr>
      <w:r w:rsidRPr="00E20B16">
        <w:rPr>
          <w:rStyle w:val="charBoldItals"/>
        </w:rPr>
        <w:t>neutral evaluation session</w:t>
      </w:r>
      <w:r>
        <w:t xml:space="preserve"> includes any steps taken in the course of making arrangements for the session or in the course of the follow</w:t>
      </w:r>
      <w:r>
        <w:noBreakHyphen/>
        <w:t>up of the session.</w:t>
      </w:r>
    </w:p>
    <w:p w:rsidR="007A35DD" w:rsidRDefault="007A35DD" w:rsidP="007A35DD">
      <w:pPr>
        <w:pStyle w:val="AH5Sec"/>
      </w:pPr>
      <w:bookmarkStart w:id="157" w:name="_Toc31204840"/>
      <w:r w:rsidRPr="00EC75A7">
        <w:rPr>
          <w:rStyle w:val="CharSectNo"/>
        </w:rPr>
        <w:t>83</w:t>
      </w:r>
      <w:r>
        <w:tab/>
        <w:t>Evidence not admissible in court—expert report</w:t>
      </w:r>
      <w:bookmarkEnd w:id="157"/>
    </w:p>
    <w:p w:rsidR="007A35DD" w:rsidRDefault="007A35DD" w:rsidP="007A35DD">
      <w:pPr>
        <w:pStyle w:val="Amain"/>
      </w:pPr>
      <w:r>
        <w:tab/>
        <w:t>(1)</w:t>
      </w:r>
      <w:r>
        <w:tab/>
        <w:t>This section applies if—</w:t>
      </w:r>
    </w:p>
    <w:p w:rsidR="007A35DD" w:rsidRDefault="007A35DD" w:rsidP="007A35DD">
      <w:pPr>
        <w:pStyle w:val="Apara"/>
      </w:pPr>
      <w:r>
        <w:tab/>
        <w:t>(a)</w:t>
      </w:r>
      <w:r>
        <w:tab/>
        <w:t xml:space="preserve">a party to a civil proceeding in the Supreme Court or Magistrates Court (the </w:t>
      </w:r>
      <w:r w:rsidRPr="00E20B16">
        <w:rPr>
          <w:rStyle w:val="charBoldItals"/>
        </w:rPr>
        <w:t>court</w:t>
      </w:r>
      <w:r>
        <w:t>) engages an expert witness; and</w:t>
      </w:r>
    </w:p>
    <w:p w:rsidR="007A35DD" w:rsidRDefault="007A35DD" w:rsidP="007A35DD">
      <w:pPr>
        <w:pStyle w:val="Apara"/>
      </w:pPr>
      <w:r>
        <w:tab/>
        <w:t>(b)</w:t>
      </w:r>
      <w:r>
        <w:tab/>
        <w:t xml:space="preserve">the expert witness prepares a report (an </w:t>
      </w:r>
      <w:r w:rsidRPr="00E20B16">
        <w:rPr>
          <w:rStyle w:val="charBoldItals"/>
        </w:rPr>
        <w:t>expert report</w:t>
      </w:r>
      <w:r>
        <w:t>); and</w:t>
      </w:r>
    </w:p>
    <w:p w:rsidR="007A35DD" w:rsidRDefault="007A35DD" w:rsidP="007A35DD">
      <w:pPr>
        <w:pStyle w:val="Apara"/>
      </w:pPr>
      <w:r>
        <w:tab/>
        <w:t>(c)</w:t>
      </w:r>
      <w:r>
        <w:tab/>
        <w:t xml:space="preserve">the expert report does not contain an acknowledgment by the expert witness who prepared the report that the expert witness has read the code of conduct for expert witnesses prescribed by the rules under the </w:t>
      </w:r>
      <w:hyperlink r:id="rId75" w:tooltip="A2004-59" w:history="1">
        <w:r w:rsidR="00E20B16" w:rsidRPr="00E20B16">
          <w:rPr>
            <w:rStyle w:val="charCitHyperlinkItal"/>
          </w:rPr>
          <w:t>Court Procedures Act 2004</w:t>
        </w:r>
      </w:hyperlink>
      <w:r>
        <w:t xml:space="preserve"> applying to the expert witness and agrees to be bound by it.</w:t>
      </w:r>
    </w:p>
    <w:p w:rsidR="007A35DD" w:rsidRDefault="007A35DD" w:rsidP="007A35DD">
      <w:pPr>
        <w:pStyle w:val="Amain"/>
      </w:pPr>
      <w:r>
        <w:tab/>
        <w:t>(2)</w:t>
      </w:r>
      <w:r>
        <w:tab/>
        <w:t>The expert report is not admissible in evidence in the proceeding, unless the court otherwise orders.</w:t>
      </w:r>
    </w:p>
    <w:p w:rsidR="007A35DD" w:rsidRDefault="007A35DD" w:rsidP="007A35DD">
      <w:pPr>
        <w:pStyle w:val="AH5Sec"/>
      </w:pPr>
      <w:bookmarkStart w:id="158" w:name="_Toc31204841"/>
      <w:r w:rsidRPr="00EC75A7">
        <w:rPr>
          <w:rStyle w:val="CharSectNo"/>
        </w:rPr>
        <w:t>84</w:t>
      </w:r>
      <w:r>
        <w:tab/>
        <w:t>Evidence not admissible in court—meeting of experts</w:t>
      </w:r>
      <w:bookmarkEnd w:id="158"/>
    </w:p>
    <w:p w:rsidR="007A35DD" w:rsidRDefault="007A35DD" w:rsidP="007A35DD">
      <w:pPr>
        <w:pStyle w:val="Amain"/>
      </w:pPr>
      <w:r>
        <w:tab/>
        <w:t>(1)</w:t>
      </w:r>
      <w:r>
        <w:tab/>
        <w:t xml:space="preserve">This section applies if, in a civil proceeding in the Supreme Court or Magistrates Court (the </w:t>
      </w:r>
      <w:r w:rsidRPr="00E20B16">
        <w:rPr>
          <w:rStyle w:val="charBoldItals"/>
        </w:rPr>
        <w:t>court</w:t>
      </w:r>
      <w:r>
        <w:t>), the court directs the expert witnesses in the proceeding to meet—</w:t>
      </w:r>
    </w:p>
    <w:p w:rsidR="007A35DD" w:rsidRDefault="007A35DD" w:rsidP="007A35DD">
      <w:pPr>
        <w:pStyle w:val="Apara"/>
      </w:pPr>
      <w:r>
        <w:tab/>
        <w:t>(a)</w:t>
      </w:r>
      <w:r>
        <w:tab/>
        <w:t>to identify the matters on which they agree; and</w:t>
      </w:r>
    </w:p>
    <w:p w:rsidR="007A35DD" w:rsidRDefault="007A35DD" w:rsidP="007A35DD">
      <w:pPr>
        <w:pStyle w:val="Apara"/>
      </w:pPr>
      <w:r>
        <w:tab/>
        <w:t>(b)</w:t>
      </w:r>
      <w:r>
        <w:tab/>
        <w:t>to identify the matters on which they disagree and the reasons why; and</w:t>
      </w:r>
    </w:p>
    <w:p w:rsidR="007A35DD" w:rsidRDefault="007A35DD" w:rsidP="007A35DD">
      <w:pPr>
        <w:pStyle w:val="Apara"/>
      </w:pPr>
      <w:r>
        <w:tab/>
        <w:t>(c)</w:t>
      </w:r>
      <w:r>
        <w:tab/>
        <w:t>to try to resolve any disagreement.</w:t>
      </w:r>
    </w:p>
    <w:p w:rsidR="007A35DD" w:rsidRDefault="007A35DD" w:rsidP="007A35DD">
      <w:pPr>
        <w:pStyle w:val="Amain"/>
        <w:keepLines/>
      </w:pPr>
      <w:r>
        <w:lastRenderedPageBreak/>
        <w:tab/>
        <w:t>(2)</w:t>
      </w:r>
      <w:r>
        <w:tab/>
        <w:t xml:space="preserve">Unless the court otherwise orders, evidence of anything done or said, or an admission made, at the meeting is admissible at a trial of the proceeding only if all the parties to the proceeding that are active parties under the rules under the </w:t>
      </w:r>
      <w:hyperlink r:id="rId76" w:tooltip="A2004-59" w:history="1">
        <w:r w:rsidR="00E20B16" w:rsidRPr="00E20B16">
          <w:rPr>
            <w:rStyle w:val="charCitHyperlinkItal"/>
          </w:rPr>
          <w:t>Court Procedures Act 2004</w:t>
        </w:r>
      </w:hyperlink>
      <w:r>
        <w:t xml:space="preserve"> applying to the proceeding (the </w:t>
      </w:r>
      <w:r w:rsidRPr="00E20B16">
        <w:rPr>
          <w:rStyle w:val="charBoldItals"/>
        </w:rPr>
        <w:t>rules</w:t>
      </w:r>
      <w:r>
        <w:t>) agree.</w:t>
      </w:r>
    </w:p>
    <w:p w:rsidR="007A35DD" w:rsidRDefault="007A35DD" w:rsidP="007A35DD">
      <w:pPr>
        <w:pStyle w:val="Amain"/>
      </w:pPr>
      <w:r>
        <w:tab/>
        <w:t>(3)</w:t>
      </w:r>
      <w:r>
        <w:tab/>
        <w:t>However, subsection (2) does not apply to a document produced in accordance with a direction made by the court under the rules that the expert witnesses produce a document for the court’s use, identifying—</w:t>
      </w:r>
    </w:p>
    <w:p w:rsidR="007A35DD" w:rsidRDefault="007A35DD" w:rsidP="007A35DD">
      <w:pPr>
        <w:pStyle w:val="Apara"/>
      </w:pPr>
      <w:r>
        <w:tab/>
        <w:t>(a)</w:t>
      </w:r>
      <w:r>
        <w:tab/>
        <w:t>the matters on which they agree; and</w:t>
      </w:r>
    </w:p>
    <w:p w:rsidR="007A35DD" w:rsidRDefault="007A35DD" w:rsidP="007A35DD">
      <w:pPr>
        <w:pStyle w:val="Apara"/>
      </w:pPr>
      <w:r>
        <w:tab/>
        <w:t>(b)</w:t>
      </w:r>
      <w:r>
        <w:tab/>
        <w:t>the matters on which they disagree; and</w:t>
      </w:r>
    </w:p>
    <w:p w:rsidR="007A35DD" w:rsidRDefault="007A35DD" w:rsidP="007A35DD">
      <w:pPr>
        <w:pStyle w:val="Apara"/>
      </w:pPr>
      <w:r>
        <w:tab/>
        <w:t>(c)</w:t>
      </w:r>
      <w:r>
        <w:tab/>
        <w:t>the reasons for any failure to reach agreement on any matter.</w:t>
      </w:r>
    </w:p>
    <w:p w:rsidR="007A35DD" w:rsidRDefault="007A35DD" w:rsidP="007A35DD">
      <w:pPr>
        <w:pStyle w:val="AH5Sec"/>
      </w:pPr>
      <w:bookmarkStart w:id="159" w:name="_Toc31204842"/>
      <w:r w:rsidRPr="00EC75A7">
        <w:rPr>
          <w:rStyle w:val="CharSectNo"/>
        </w:rPr>
        <w:t>85</w:t>
      </w:r>
      <w:r>
        <w:tab/>
        <w:t>Evidence not admissible in court—evidence taken in examination</w:t>
      </w:r>
      <w:bookmarkEnd w:id="159"/>
    </w:p>
    <w:p w:rsidR="007A35DD" w:rsidRDefault="007A35DD" w:rsidP="007A35DD">
      <w:pPr>
        <w:pStyle w:val="Amain"/>
      </w:pPr>
      <w:r>
        <w:tab/>
        <w:t>(1)</w:t>
      </w:r>
      <w:r>
        <w:tab/>
        <w:t>This section applies if—</w:t>
      </w:r>
    </w:p>
    <w:p w:rsidR="007A35DD" w:rsidRDefault="007A35DD" w:rsidP="007A35DD">
      <w:pPr>
        <w:pStyle w:val="Apara"/>
      </w:pPr>
      <w:r>
        <w:tab/>
        <w:t>(a)</w:t>
      </w:r>
      <w:r>
        <w:tab/>
        <w:t xml:space="preserve">in a civil or criminal proceeding, the Supreme Court or the Magistrates Court (the </w:t>
      </w:r>
      <w:r w:rsidRPr="00E20B16">
        <w:rPr>
          <w:rStyle w:val="charBoldItals"/>
        </w:rPr>
        <w:t>court</w:t>
      </w:r>
      <w:r>
        <w:t xml:space="preserve">) makes an order under the rules under the </w:t>
      </w:r>
      <w:hyperlink r:id="rId77" w:tooltip="A2004-59" w:history="1">
        <w:r w:rsidR="00E20B16" w:rsidRPr="00E20B16">
          <w:rPr>
            <w:rStyle w:val="charCitHyperlinkItal"/>
          </w:rPr>
          <w:t>Court Procedures Act 2004</w:t>
        </w:r>
      </w:hyperlink>
      <w:r>
        <w:t>—</w:t>
      </w:r>
    </w:p>
    <w:p w:rsidR="007A35DD" w:rsidRDefault="007A35DD" w:rsidP="007A35DD">
      <w:pPr>
        <w:pStyle w:val="Asubpara"/>
      </w:pPr>
      <w:r>
        <w:tab/>
        <w:t>(i)</w:t>
      </w:r>
      <w:r>
        <w:tab/>
        <w:t xml:space="preserve">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before a person appointed by the court; or</w:t>
      </w:r>
    </w:p>
    <w:p w:rsidR="007A35DD" w:rsidRDefault="007A35DD" w:rsidP="007A35DD">
      <w:pPr>
        <w:pStyle w:val="Asubpara"/>
      </w:pPr>
      <w:r>
        <w:tab/>
        <w:t>(ii)</w:t>
      </w:r>
      <w:r>
        <w:tab/>
        <w:t xml:space="preserve">for the issue of a commission 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or</w:t>
      </w:r>
    </w:p>
    <w:p w:rsidR="007A35DD" w:rsidRDefault="007A35DD" w:rsidP="007A35DD">
      <w:pPr>
        <w:pStyle w:val="Asubpara"/>
      </w:pPr>
      <w:r>
        <w:tab/>
        <w:t>(iii)</w:t>
      </w:r>
      <w:r>
        <w:tab/>
        <w:t xml:space="preserve">for the issue of a letter of request to a judicial authority of a place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to take the evidence of a person (or cause it to be taken); and</w:t>
      </w:r>
    </w:p>
    <w:p w:rsidR="007A35DD" w:rsidRDefault="007A35DD" w:rsidP="007A35DD">
      <w:pPr>
        <w:pStyle w:val="Apara"/>
      </w:pPr>
      <w:r>
        <w:tab/>
        <w:t>(b)</w:t>
      </w:r>
      <w:r>
        <w:tab/>
        <w:t>the person’s evidence is taken in an examination held in accordance with the order; and</w:t>
      </w:r>
    </w:p>
    <w:p w:rsidR="007A35DD" w:rsidRDefault="007A35DD" w:rsidP="007A35DD">
      <w:pPr>
        <w:pStyle w:val="Apara"/>
      </w:pPr>
      <w:r>
        <w:lastRenderedPageBreak/>
        <w:tab/>
        <w:t>(c)</w:t>
      </w:r>
      <w:r>
        <w:tab/>
        <w:t>a party to the proceeding tenders the person’s evidence as evidence in the proceeding.</w:t>
      </w:r>
    </w:p>
    <w:p w:rsidR="007A35DD" w:rsidRDefault="007A35DD" w:rsidP="007A35DD">
      <w:pPr>
        <w:pStyle w:val="Amain"/>
      </w:pPr>
      <w:r>
        <w:tab/>
        <w:t>(2)</w:t>
      </w:r>
      <w:r>
        <w:tab/>
        <w:t>Unless the court otherwise orders, the person’s evidence is not admissible if, at the hearing of the proceeding, the court is satisfied that the person is in the ACT and is able to attend the hearing.</w:t>
      </w:r>
    </w:p>
    <w:p w:rsidR="007A35DD" w:rsidRDefault="007A35DD" w:rsidP="007A35DD">
      <w:pPr>
        <w:pStyle w:val="PageBreak"/>
      </w:pPr>
      <w:r>
        <w:br w:type="page"/>
      </w:r>
    </w:p>
    <w:p w:rsidR="007A35DD" w:rsidRPr="00EC75A7" w:rsidRDefault="00D238A8" w:rsidP="002C4A8D">
      <w:pPr>
        <w:pStyle w:val="AH1Chapter"/>
      </w:pPr>
      <w:bookmarkStart w:id="160" w:name="_Toc31204843"/>
      <w:r w:rsidRPr="00EC75A7">
        <w:rPr>
          <w:rStyle w:val="CharChapNo"/>
        </w:rPr>
        <w:lastRenderedPageBreak/>
        <w:t>Chapter</w:t>
      </w:r>
      <w:r w:rsidR="007A35DD" w:rsidRPr="00EC75A7">
        <w:rPr>
          <w:rStyle w:val="CharChapNo"/>
        </w:rPr>
        <w:t xml:space="preserve"> 6</w:t>
      </w:r>
      <w:r w:rsidR="007A35DD" w:rsidRPr="00CE0FC4">
        <w:tab/>
      </w:r>
      <w:r w:rsidR="007A35DD" w:rsidRPr="00EC75A7">
        <w:rPr>
          <w:rStyle w:val="CharChapText"/>
        </w:rPr>
        <w:t>Evidence in criminal proceedings—dangerously ill people</w:t>
      </w:r>
      <w:bookmarkEnd w:id="160"/>
    </w:p>
    <w:p w:rsidR="007A35DD" w:rsidRPr="00CE0FC4" w:rsidRDefault="007A35DD" w:rsidP="007A35DD">
      <w:pPr>
        <w:pStyle w:val="AH5Sec"/>
      </w:pPr>
      <w:bookmarkStart w:id="161" w:name="_Toc31204844"/>
      <w:r w:rsidRPr="00EC75A7">
        <w:rPr>
          <w:rStyle w:val="CharSectNo"/>
        </w:rPr>
        <w:t>90</w:t>
      </w:r>
      <w:r w:rsidRPr="00CE0FC4">
        <w:tab/>
        <w:t xml:space="preserve">Meaning of </w:t>
      </w:r>
      <w:r w:rsidRPr="00E20B16">
        <w:rPr>
          <w:rStyle w:val="charItals"/>
        </w:rPr>
        <w:t>dangerously ill person</w:t>
      </w:r>
      <w:r w:rsidRPr="00CE0FC4">
        <w:t>—</w:t>
      </w:r>
      <w:r w:rsidR="00CA0571" w:rsidRPr="00EE15BC">
        <w:t>ch</w:t>
      </w:r>
      <w:r w:rsidRPr="00CE0FC4">
        <w:t xml:space="preserve"> 6</w:t>
      </w:r>
      <w:bookmarkEnd w:id="161"/>
    </w:p>
    <w:p w:rsidR="007A35DD" w:rsidRPr="00CE0FC4" w:rsidRDefault="007A35DD" w:rsidP="007A35DD">
      <w:pPr>
        <w:pStyle w:val="Amainreturn"/>
        <w:keepNext/>
      </w:pPr>
      <w:r w:rsidRPr="00CE0FC4">
        <w:t xml:space="preserve">In this </w:t>
      </w:r>
      <w:r w:rsidR="00DD7F59" w:rsidRPr="00EE15BC">
        <w:t>chapter</w:t>
      </w:r>
      <w:r w:rsidRPr="00CE0FC4">
        <w:t>:</w:t>
      </w:r>
    </w:p>
    <w:p w:rsidR="007A35DD" w:rsidRPr="00CE0FC4" w:rsidRDefault="007A35DD" w:rsidP="007A35DD">
      <w:pPr>
        <w:pStyle w:val="Amainreturn"/>
      </w:pPr>
      <w:r w:rsidRPr="00E20B16">
        <w:rPr>
          <w:rStyle w:val="charBoldItals"/>
        </w:rPr>
        <w:t>dangerously ill person</w:t>
      </w:r>
      <w:r w:rsidRPr="00CE0FC4">
        <w:t xml:space="preserve"> means a person who is dangerously ill and is not likely to recover from the illness.</w:t>
      </w:r>
    </w:p>
    <w:p w:rsidR="007A35DD" w:rsidRPr="00CE0FC4" w:rsidRDefault="007A35DD" w:rsidP="007A35DD">
      <w:pPr>
        <w:pStyle w:val="AH5Sec"/>
      </w:pPr>
      <w:bookmarkStart w:id="162" w:name="_Toc31204845"/>
      <w:r w:rsidRPr="00EC75A7">
        <w:rPr>
          <w:rStyle w:val="CharSectNo"/>
        </w:rPr>
        <w:t>91</w:t>
      </w:r>
      <w:r w:rsidRPr="00CE0FC4">
        <w:tab/>
        <w:t>Application—</w:t>
      </w:r>
      <w:r w:rsidR="00CA0571" w:rsidRPr="00EE15BC">
        <w:t>ch</w:t>
      </w:r>
      <w:r w:rsidRPr="00CE0FC4">
        <w:t xml:space="preserve"> 6</w:t>
      </w:r>
      <w:bookmarkEnd w:id="162"/>
    </w:p>
    <w:p w:rsidR="007A35DD" w:rsidRPr="00CE0FC4" w:rsidRDefault="007A35DD" w:rsidP="007A35DD">
      <w:pPr>
        <w:pStyle w:val="Amainreturn"/>
      </w:pPr>
      <w:r w:rsidRPr="00CE0FC4">
        <w:t xml:space="preserve">This </w:t>
      </w:r>
      <w:r w:rsidR="00DD7F59" w:rsidRPr="00EE15BC">
        <w:t>chapter</w:t>
      </w:r>
      <w:r w:rsidR="00DD7F59">
        <w:t xml:space="preserve"> </w:t>
      </w:r>
      <w:r w:rsidRPr="00CE0FC4">
        <w:t>applies if a court is satisfied that—</w:t>
      </w:r>
    </w:p>
    <w:p w:rsidR="007A35DD" w:rsidRPr="00CE0FC4" w:rsidRDefault="007A35DD" w:rsidP="007A35DD">
      <w:pPr>
        <w:pStyle w:val="Apara"/>
      </w:pPr>
      <w:r w:rsidRPr="00CE0FC4">
        <w:tab/>
        <w:t>(a)</w:t>
      </w:r>
      <w:r w:rsidRPr="00CE0FC4">
        <w:tab/>
        <w:t>a dangerously ill person is or may be able to give evidence in a proceeding for an indictable offence or on behalf of a person who has been, or may be, charged with an indictable offence; and</w:t>
      </w:r>
    </w:p>
    <w:p w:rsidR="007A35DD" w:rsidRPr="00CE0FC4" w:rsidRDefault="007A35DD" w:rsidP="007A35DD">
      <w:pPr>
        <w:pStyle w:val="Apara"/>
      </w:pPr>
      <w:r w:rsidRPr="00CE0FC4">
        <w:tab/>
        <w:t>(b)</w:t>
      </w:r>
      <w:r w:rsidRPr="00CE0FC4">
        <w:tab/>
        <w:t xml:space="preserve">because of the illness, the dangerously ill person is or may be unable to give evidence in the proceeding. </w:t>
      </w:r>
    </w:p>
    <w:p w:rsidR="007A35DD" w:rsidRPr="00CE0FC4" w:rsidRDefault="007A35DD" w:rsidP="007A35DD">
      <w:pPr>
        <w:pStyle w:val="AH5Sec"/>
      </w:pPr>
      <w:bookmarkStart w:id="163" w:name="_Toc31204846"/>
      <w:r w:rsidRPr="00EC75A7">
        <w:rPr>
          <w:rStyle w:val="CharSectNo"/>
        </w:rPr>
        <w:t>92</w:t>
      </w:r>
      <w:r w:rsidRPr="00CE0FC4">
        <w:tab/>
        <w:t>Recording of evidence of dangerously ill person</w:t>
      </w:r>
      <w:bookmarkEnd w:id="163"/>
      <w:r w:rsidRPr="00CE0FC4">
        <w:t xml:space="preserve"> </w:t>
      </w:r>
    </w:p>
    <w:p w:rsidR="007A35DD" w:rsidRPr="00CE0FC4" w:rsidRDefault="007A35DD" w:rsidP="007A35DD">
      <w:pPr>
        <w:pStyle w:val="Amain"/>
      </w:pPr>
      <w:r w:rsidRPr="00CE0FC4">
        <w:tab/>
        <w:t>(1)</w:t>
      </w:r>
      <w:r w:rsidRPr="00CE0FC4">
        <w:tab/>
        <w:t>The court may take the evidence of the dangerously ill person (including cross</w:t>
      </w:r>
      <w:r w:rsidRPr="00CE0FC4">
        <w:noBreakHyphen/>
        <w:t>examination and re-examination) by audio or audiovisual recording.</w:t>
      </w:r>
    </w:p>
    <w:p w:rsidR="007A35DD" w:rsidRPr="00CE0FC4" w:rsidRDefault="007A35DD" w:rsidP="007A35DD">
      <w:pPr>
        <w:pStyle w:val="Amain"/>
      </w:pPr>
      <w:r w:rsidRPr="00CE0FC4">
        <w:tab/>
        <w:t>(2)</w:t>
      </w:r>
      <w:r w:rsidRPr="00CE0FC4">
        <w:tab/>
        <w:t>The recording must include the following:</w:t>
      </w:r>
    </w:p>
    <w:p w:rsidR="007A35DD" w:rsidRPr="00CE0FC4" w:rsidRDefault="007A35DD" w:rsidP="007A35DD">
      <w:pPr>
        <w:pStyle w:val="Apara"/>
      </w:pPr>
      <w:r w:rsidRPr="00CE0FC4">
        <w:tab/>
        <w:t>(a)</w:t>
      </w:r>
      <w:r w:rsidRPr="00CE0FC4">
        <w:tab/>
        <w:t>the date when, and the place where, the recording was made;</w:t>
      </w:r>
    </w:p>
    <w:p w:rsidR="007A35DD" w:rsidRPr="00CE0FC4" w:rsidRDefault="007A35DD" w:rsidP="007A35DD">
      <w:pPr>
        <w:pStyle w:val="Apara"/>
      </w:pPr>
      <w:r w:rsidRPr="00CE0FC4">
        <w:tab/>
        <w:t>(b)</w:t>
      </w:r>
      <w:r w:rsidRPr="00CE0FC4">
        <w:tab/>
        <w:t>the times when the recording started and ended;</w:t>
      </w:r>
    </w:p>
    <w:p w:rsidR="007A35DD" w:rsidRPr="00CE0FC4" w:rsidRDefault="007A35DD" w:rsidP="007A35DD">
      <w:pPr>
        <w:pStyle w:val="Apara"/>
      </w:pPr>
      <w:r w:rsidRPr="00CE0FC4">
        <w:tab/>
        <w:t>(c)</w:t>
      </w:r>
      <w:r w:rsidRPr="00CE0FC4">
        <w:tab/>
        <w:t>the times when any break in recording started and ended, and the reason for the break;</w:t>
      </w:r>
    </w:p>
    <w:p w:rsidR="007A35DD" w:rsidRPr="00CE0FC4" w:rsidRDefault="007A35DD" w:rsidP="007A35DD">
      <w:pPr>
        <w:pStyle w:val="Apara"/>
      </w:pPr>
      <w:r w:rsidRPr="00CE0FC4">
        <w:tab/>
        <w:t>(d)</w:t>
      </w:r>
      <w:r w:rsidRPr="00CE0FC4">
        <w:tab/>
        <w:t>the name of each person present during any part of the recording;</w:t>
      </w:r>
    </w:p>
    <w:p w:rsidR="007A35DD" w:rsidRPr="00CE0FC4" w:rsidRDefault="007A35DD" w:rsidP="007A35DD">
      <w:pPr>
        <w:pStyle w:val="Apara"/>
      </w:pPr>
      <w:r w:rsidRPr="00CE0FC4">
        <w:lastRenderedPageBreak/>
        <w:tab/>
        <w:t>(e)</w:t>
      </w:r>
      <w:r w:rsidRPr="00CE0FC4">
        <w:tab/>
        <w:t>for each person present during any part of the recording—the part when the person was present.</w:t>
      </w:r>
    </w:p>
    <w:p w:rsidR="007A35DD" w:rsidRPr="00CE0FC4" w:rsidRDefault="007A35DD" w:rsidP="007A35DD">
      <w:pPr>
        <w:pStyle w:val="AH5Sec"/>
      </w:pPr>
      <w:bookmarkStart w:id="164" w:name="_Toc31204847"/>
      <w:r w:rsidRPr="00EC75A7">
        <w:rPr>
          <w:rStyle w:val="CharSectNo"/>
        </w:rPr>
        <w:t>93</w:t>
      </w:r>
      <w:r w:rsidRPr="00CE0FC4">
        <w:tab/>
        <w:t>Notice of evidence of dangerously ill person</w:t>
      </w:r>
      <w:bookmarkEnd w:id="164"/>
    </w:p>
    <w:p w:rsidR="007A35DD" w:rsidRPr="00CE0FC4" w:rsidRDefault="007A35DD" w:rsidP="007A35DD">
      <w:pPr>
        <w:pStyle w:val="Amain"/>
      </w:pPr>
      <w:r w:rsidRPr="00CE0FC4">
        <w:tab/>
        <w:t>(1)</w:t>
      </w:r>
      <w:r w:rsidRPr="00CE0FC4">
        <w:tab/>
        <w:t>Before taking the evidence of the dangerously ill person, the court must give a notice that the court proposes to take the evidence and of the time and place where it will be taken—</w:t>
      </w:r>
    </w:p>
    <w:p w:rsidR="007A35DD" w:rsidRPr="00CE0FC4" w:rsidRDefault="007A35DD" w:rsidP="007A35DD">
      <w:pPr>
        <w:pStyle w:val="Apara"/>
      </w:pPr>
      <w:r w:rsidRPr="00CE0FC4">
        <w:tab/>
        <w:t>(a)</w:t>
      </w:r>
      <w:r w:rsidRPr="00CE0FC4">
        <w:tab/>
        <w:t>to the person charged or who may be charged; and</w:t>
      </w:r>
    </w:p>
    <w:p w:rsidR="007A35DD" w:rsidRPr="00CE0FC4" w:rsidRDefault="007A35DD" w:rsidP="007A35DD">
      <w:pPr>
        <w:pStyle w:val="Apara"/>
      </w:pPr>
      <w:r w:rsidRPr="00CE0FC4">
        <w:tab/>
        <w:t>(b)</w:t>
      </w:r>
      <w:r w:rsidRPr="00CE0FC4">
        <w:tab/>
        <w:t>if the evidence is evidence on behalf of the person charged and it is practicable to do so—to the DPP or a person authorised by the DPP.</w:t>
      </w:r>
    </w:p>
    <w:p w:rsidR="007A35DD" w:rsidRPr="00CE0FC4" w:rsidRDefault="007A35DD" w:rsidP="007A35DD">
      <w:pPr>
        <w:pStyle w:val="Amain"/>
      </w:pPr>
      <w:r w:rsidRPr="00CE0FC4">
        <w:tab/>
        <w:t>(2)</w:t>
      </w:r>
      <w:r w:rsidRPr="00CE0FC4">
        <w:tab/>
        <w:t xml:space="preserve">A person given a notice under subsection (1) (the </w:t>
      </w:r>
      <w:r w:rsidRPr="00E20B16">
        <w:rPr>
          <w:rStyle w:val="charBoldItals"/>
        </w:rPr>
        <w:t>notified person</w:t>
      </w:r>
      <w:r w:rsidRPr="00CE0FC4">
        <w:t>) may—</w:t>
      </w:r>
    </w:p>
    <w:p w:rsidR="007A35DD" w:rsidRPr="00CE0FC4" w:rsidRDefault="007A35DD" w:rsidP="007A35DD">
      <w:pPr>
        <w:pStyle w:val="Apara"/>
      </w:pPr>
      <w:r w:rsidRPr="00CE0FC4">
        <w:tab/>
        <w:t>(a)</w:t>
      </w:r>
      <w:r w:rsidRPr="00CE0FC4">
        <w:tab/>
        <w:t>be present while the evidence is being taken; and</w:t>
      </w:r>
    </w:p>
    <w:p w:rsidR="007A35DD" w:rsidRPr="00CE0FC4" w:rsidRDefault="007A35DD" w:rsidP="007A35DD">
      <w:pPr>
        <w:pStyle w:val="Apara"/>
      </w:pPr>
      <w:r w:rsidRPr="00CE0FC4">
        <w:tab/>
        <w:t>(b)</w:t>
      </w:r>
      <w:r w:rsidRPr="00CE0FC4">
        <w:tab/>
        <w:t>cross-examine the person giving the evidence.</w:t>
      </w:r>
    </w:p>
    <w:p w:rsidR="007A35DD" w:rsidRPr="00CE0FC4" w:rsidRDefault="007A35DD" w:rsidP="007A35DD">
      <w:pPr>
        <w:pStyle w:val="Amain"/>
      </w:pPr>
      <w:r w:rsidRPr="00CE0FC4">
        <w:tab/>
        <w:t>(3)</w:t>
      </w:r>
      <w:r w:rsidRPr="00CE0FC4">
        <w:tab/>
        <w:t>However, subsection (2) does not apply if this Act or another territory law prohibits the notified person from doing a thing mentioned in the subsection.</w:t>
      </w:r>
    </w:p>
    <w:p w:rsidR="007A35DD" w:rsidRPr="00CE0FC4" w:rsidRDefault="007A35DD" w:rsidP="007A35DD">
      <w:pPr>
        <w:pStyle w:val="AH5Sec"/>
      </w:pPr>
      <w:bookmarkStart w:id="165" w:name="_Toc31204848"/>
      <w:r w:rsidRPr="00EC75A7">
        <w:rPr>
          <w:rStyle w:val="CharSectNo"/>
        </w:rPr>
        <w:t>94</w:t>
      </w:r>
      <w:r w:rsidRPr="00CE0FC4">
        <w:tab/>
        <w:t>Admissibility of recording of evidence of dangerously ill person</w:t>
      </w:r>
      <w:bookmarkEnd w:id="165"/>
      <w:r w:rsidRPr="00CE0FC4">
        <w:t xml:space="preserve"> </w:t>
      </w:r>
    </w:p>
    <w:p w:rsidR="007A35DD" w:rsidRPr="00CE0FC4" w:rsidRDefault="007A35DD" w:rsidP="007A35DD">
      <w:pPr>
        <w:pStyle w:val="Amain"/>
      </w:pPr>
      <w:r w:rsidRPr="00CE0FC4">
        <w:tab/>
        <w:t>(1)</w:t>
      </w:r>
      <w:r w:rsidRPr="00CE0FC4">
        <w:tab/>
        <w:t>This section applies if—</w:t>
      </w:r>
    </w:p>
    <w:p w:rsidR="007A35DD" w:rsidRPr="00CE0FC4" w:rsidRDefault="007A35DD" w:rsidP="007A35DD">
      <w:pPr>
        <w:pStyle w:val="Apara"/>
      </w:pPr>
      <w:r w:rsidRPr="00CE0FC4">
        <w:tab/>
        <w:t>(a)</w:t>
      </w:r>
      <w:r w:rsidRPr="00CE0FC4">
        <w:tab/>
        <w:t>an audio or audiovisual recording of evidence by a dangerously ill person is made; and</w:t>
      </w:r>
    </w:p>
    <w:p w:rsidR="007A35DD" w:rsidRPr="00CE0FC4" w:rsidRDefault="007A35DD" w:rsidP="005457BF">
      <w:pPr>
        <w:pStyle w:val="Apara"/>
        <w:keepNext/>
      </w:pPr>
      <w:r w:rsidRPr="00CE0FC4">
        <w:tab/>
        <w:t>(b)</w:t>
      </w:r>
      <w:r w:rsidRPr="00CE0FC4">
        <w:tab/>
        <w:t>in the proceeding for the offence to which the evidence in the recording relates, the court is satisfied that—</w:t>
      </w:r>
    </w:p>
    <w:p w:rsidR="007A35DD" w:rsidRPr="00CE0FC4" w:rsidRDefault="007A35DD" w:rsidP="007A35DD">
      <w:pPr>
        <w:pStyle w:val="Asubpara"/>
      </w:pPr>
      <w:r w:rsidRPr="00CE0FC4">
        <w:tab/>
        <w:t>(i)</w:t>
      </w:r>
      <w:r w:rsidRPr="00CE0FC4">
        <w:tab/>
        <w:t>the dangerously ill person is dead, or is, because of illness, unable to attend the proceeding; and</w:t>
      </w:r>
    </w:p>
    <w:p w:rsidR="007A35DD" w:rsidRPr="00CE0FC4" w:rsidRDefault="007A35DD" w:rsidP="007A35DD">
      <w:pPr>
        <w:pStyle w:val="Asubpara"/>
      </w:pPr>
      <w:r w:rsidRPr="00CE0FC4">
        <w:lastRenderedPageBreak/>
        <w:tab/>
        <w:t>(ii)</w:t>
      </w:r>
      <w:r w:rsidRPr="00CE0FC4">
        <w:tab/>
        <w:t>reasonable notice of the time and place fixed for the taking of the evidence was given in accordance with section 93 (1).</w:t>
      </w:r>
    </w:p>
    <w:p w:rsidR="007A35DD" w:rsidRPr="00CE0FC4" w:rsidRDefault="007A35DD" w:rsidP="007A35DD">
      <w:pPr>
        <w:pStyle w:val="Amain"/>
      </w:pPr>
      <w:r w:rsidRPr="00CE0FC4">
        <w:tab/>
        <w:t>(2)</w:t>
      </w:r>
      <w:r w:rsidRPr="00CE0FC4">
        <w:tab/>
        <w:t>The audio or audiovisual recording of the evidence is admissible to the extent that the evidence would have been admissible at the proceeding if given orally.</w:t>
      </w:r>
    </w:p>
    <w:p w:rsidR="007A35DD" w:rsidRPr="00BA7A91" w:rsidRDefault="007A35DD" w:rsidP="007A35DD">
      <w:pPr>
        <w:pStyle w:val="PageBreak"/>
      </w:pPr>
      <w:r w:rsidRPr="00BA7A91">
        <w:br w:type="page"/>
      </w:r>
    </w:p>
    <w:p w:rsidR="007A35DD" w:rsidRPr="00EC75A7" w:rsidRDefault="00D238A8" w:rsidP="002C4A8D">
      <w:pPr>
        <w:pStyle w:val="AH1Chapter"/>
      </w:pPr>
      <w:bookmarkStart w:id="166" w:name="_Toc31204849"/>
      <w:r w:rsidRPr="00EC75A7">
        <w:rPr>
          <w:rStyle w:val="CharChapNo"/>
        </w:rPr>
        <w:lastRenderedPageBreak/>
        <w:t>Chapter</w:t>
      </w:r>
      <w:r w:rsidR="007A35DD" w:rsidRPr="00EC75A7">
        <w:rPr>
          <w:rStyle w:val="CharChapNo"/>
        </w:rPr>
        <w:t xml:space="preserve"> 7</w:t>
      </w:r>
      <w:r w:rsidR="007A35DD" w:rsidRPr="00CE0FC4">
        <w:tab/>
      </w:r>
      <w:r w:rsidR="007A35DD" w:rsidRPr="00EC75A7">
        <w:rPr>
          <w:rStyle w:val="CharChapText"/>
        </w:rPr>
        <w:t>Evidence in any proceedings—other matters</w:t>
      </w:r>
      <w:bookmarkEnd w:id="166"/>
    </w:p>
    <w:p w:rsidR="007A35DD" w:rsidRPr="00EC75A7" w:rsidRDefault="00D238A8" w:rsidP="002C4A8D">
      <w:pPr>
        <w:pStyle w:val="AH2Part"/>
      </w:pPr>
      <w:bookmarkStart w:id="167" w:name="_Toc31204850"/>
      <w:r w:rsidRPr="00EC75A7">
        <w:rPr>
          <w:rStyle w:val="CharPartNo"/>
        </w:rPr>
        <w:t>Part</w:t>
      </w:r>
      <w:r w:rsidR="007A35DD" w:rsidRPr="00EC75A7">
        <w:rPr>
          <w:rStyle w:val="CharPartNo"/>
        </w:rPr>
        <w:t xml:space="preserve"> 7.1</w:t>
      </w:r>
      <w:r w:rsidR="007A35DD" w:rsidRPr="00CE0FC4">
        <w:tab/>
      </w:r>
      <w:r w:rsidR="007A35DD" w:rsidRPr="00EC75A7">
        <w:rPr>
          <w:rStyle w:val="CharPartText"/>
        </w:rPr>
        <w:t>Evidence of witnesses with disabilities or vulnerabilities</w:t>
      </w:r>
      <w:bookmarkEnd w:id="167"/>
    </w:p>
    <w:p w:rsidR="007A35DD" w:rsidRPr="00CE0FC4" w:rsidRDefault="007A35DD" w:rsidP="007A35DD">
      <w:pPr>
        <w:pStyle w:val="AH5Sec"/>
      </w:pPr>
      <w:bookmarkStart w:id="168" w:name="_Toc31204851"/>
      <w:r w:rsidRPr="00EC75A7">
        <w:rPr>
          <w:rStyle w:val="CharSectNo"/>
        </w:rPr>
        <w:t>100</w:t>
      </w:r>
      <w:r w:rsidRPr="00CE0FC4">
        <w:tab/>
        <w:t xml:space="preserve">Meaning of </w:t>
      </w:r>
      <w:r w:rsidRPr="00E20B16">
        <w:rPr>
          <w:rStyle w:val="charItals"/>
        </w:rPr>
        <w:t>witness with a disability</w:t>
      </w:r>
      <w:r w:rsidRPr="00CE0FC4">
        <w:t>—</w:t>
      </w:r>
      <w:r w:rsidR="005C49C7" w:rsidRPr="00EE15BC">
        <w:t>pt</w:t>
      </w:r>
      <w:r w:rsidRPr="00CE0FC4">
        <w:t xml:space="preserve"> 7.1</w:t>
      </w:r>
      <w:bookmarkEnd w:id="168"/>
      <w:r w:rsidRPr="00CE0FC4">
        <w:t xml:space="preserve"> </w:t>
      </w:r>
    </w:p>
    <w:p w:rsidR="007A35DD" w:rsidRPr="00CE0FC4" w:rsidRDefault="007A35DD" w:rsidP="007A35DD">
      <w:pPr>
        <w:pStyle w:val="Amainreturn"/>
      </w:pPr>
      <w:r w:rsidRPr="00CE0FC4">
        <w:t xml:space="preserve">For this </w:t>
      </w:r>
      <w:r w:rsidR="00471D64" w:rsidRPr="00EE15BC">
        <w:t>part</w:t>
      </w:r>
      <w:r w:rsidRPr="00CE0FC4">
        <w:t xml:space="preserve">, a </w:t>
      </w:r>
      <w:r w:rsidRPr="00E20B16">
        <w:rPr>
          <w:rStyle w:val="charBoldItals"/>
        </w:rPr>
        <w:t>witness with a disability</w:t>
      </w:r>
      <w:r w:rsidRPr="00CE0FC4">
        <w:t xml:space="preserve"> is a person who gives evidence in a proceeding and has a mental or physical disability that affects the person’s ability to give evidence.</w:t>
      </w:r>
    </w:p>
    <w:p w:rsidR="007A35DD" w:rsidRPr="00CE0FC4" w:rsidRDefault="007A35DD" w:rsidP="007A35DD">
      <w:pPr>
        <w:pStyle w:val="AH5Sec"/>
      </w:pPr>
      <w:bookmarkStart w:id="169" w:name="_Toc31204852"/>
      <w:r w:rsidRPr="00EC75A7">
        <w:rPr>
          <w:rStyle w:val="CharSectNo"/>
        </w:rPr>
        <w:t>101</w:t>
      </w:r>
      <w:r w:rsidRPr="00CE0FC4">
        <w:tab/>
        <w:t>Child or witness with disability may have support person in court</w:t>
      </w:r>
      <w:bookmarkEnd w:id="169"/>
      <w:r w:rsidRPr="00CE0FC4">
        <w:t xml:space="preserve"> </w:t>
      </w:r>
    </w:p>
    <w:p w:rsidR="007A35DD" w:rsidRPr="00CE0FC4" w:rsidRDefault="007A35DD" w:rsidP="007A35DD">
      <w:pPr>
        <w:pStyle w:val="Amain"/>
      </w:pPr>
      <w:r w:rsidRPr="00CE0FC4">
        <w:tab/>
        <w:t>(1)</w:t>
      </w:r>
      <w:r w:rsidRPr="00CE0FC4">
        <w:tab/>
        <w:t xml:space="preserve">This section applies to any of the following people (a </w:t>
      </w:r>
      <w:r w:rsidRPr="00E20B16">
        <w:rPr>
          <w:rStyle w:val="charBoldItals"/>
        </w:rPr>
        <w:t>witness</w:t>
      </w:r>
      <w:r w:rsidRPr="00CE0FC4">
        <w:t>) giving evidence in a proceeding:</w:t>
      </w:r>
    </w:p>
    <w:p w:rsidR="007A35DD" w:rsidRPr="00CE0FC4" w:rsidRDefault="007A35DD" w:rsidP="007A35DD">
      <w:pPr>
        <w:pStyle w:val="Apara"/>
      </w:pPr>
      <w:r w:rsidRPr="00CE0FC4">
        <w:tab/>
        <w:t>(a)</w:t>
      </w:r>
      <w:r w:rsidRPr="00CE0FC4">
        <w:tab/>
        <w:t>a child;</w:t>
      </w:r>
    </w:p>
    <w:p w:rsidR="007A35DD" w:rsidRPr="00CE0FC4" w:rsidRDefault="007A35DD" w:rsidP="007A35DD">
      <w:pPr>
        <w:pStyle w:val="Apara"/>
      </w:pPr>
      <w:r w:rsidRPr="00CE0FC4">
        <w:tab/>
        <w:t>(b)</w:t>
      </w:r>
      <w:r w:rsidRPr="00CE0FC4">
        <w:tab/>
        <w:t>a witness with a disability.</w:t>
      </w:r>
    </w:p>
    <w:p w:rsidR="007A35DD" w:rsidRPr="00CE0FC4" w:rsidRDefault="007A35DD" w:rsidP="007A35DD">
      <w:pPr>
        <w:pStyle w:val="Amain"/>
      </w:pPr>
      <w:r w:rsidRPr="00CE0FC4">
        <w:tab/>
        <w:t>(2)</w:t>
      </w:r>
      <w:r w:rsidRPr="00CE0FC4">
        <w:tab/>
        <w:t xml:space="preserve">The court must, on application by a party that intends to call a witness, order that, while the witness gives evidence, the witness have a person (a </w:t>
      </w:r>
      <w:r w:rsidRPr="00E20B16">
        <w:rPr>
          <w:rStyle w:val="charBoldItals"/>
        </w:rPr>
        <w:t>support person</w:t>
      </w:r>
      <w:r w:rsidRPr="00CE0FC4">
        <w:t>) in the court who is—</w:t>
      </w:r>
    </w:p>
    <w:p w:rsidR="007A35DD" w:rsidRPr="00CE0FC4" w:rsidRDefault="007A35DD" w:rsidP="007A35DD">
      <w:pPr>
        <w:pStyle w:val="Apara"/>
      </w:pPr>
      <w:r w:rsidRPr="00CE0FC4">
        <w:tab/>
        <w:t>(a)</w:t>
      </w:r>
      <w:r w:rsidRPr="00CE0FC4">
        <w:tab/>
        <w:t>for a witness with a vision impairment—close enough to the witness for the court to be satisfied that the witness is aware of the person’s presence; or</w:t>
      </w:r>
    </w:p>
    <w:p w:rsidR="007A35DD" w:rsidRPr="00CE0FC4" w:rsidRDefault="007A35DD" w:rsidP="007A35DD">
      <w:pPr>
        <w:pStyle w:val="Apara"/>
      </w:pPr>
      <w:r w:rsidRPr="00CE0FC4">
        <w:tab/>
        <w:t>(b)</w:t>
      </w:r>
      <w:r w:rsidRPr="00CE0FC4">
        <w:tab/>
        <w:t>for any other witness—close to the witness and within the witness’s sight.</w:t>
      </w:r>
    </w:p>
    <w:p w:rsidR="007A35DD" w:rsidRPr="00CE0FC4" w:rsidRDefault="007A35DD" w:rsidP="007A35DD">
      <w:pPr>
        <w:pStyle w:val="Amain"/>
      </w:pPr>
      <w:r w:rsidRPr="00CE0FC4">
        <w:tab/>
        <w:t>(3)</w:t>
      </w:r>
      <w:r w:rsidRPr="00CE0FC4">
        <w:tab/>
        <w:t>The court may order that a witness have more than 1 support person if it considers it is in the interests of justice.</w:t>
      </w:r>
    </w:p>
    <w:p w:rsidR="007A35DD" w:rsidRPr="00CE0FC4" w:rsidRDefault="007A35DD" w:rsidP="007A35DD">
      <w:pPr>
        <w:pStyle w:val="Amain"/>
      </w:pPr>
      <w:r w:rsidRPr="00CE0FC4">
        <w:tab/>
        <w:t>(4)</w:t>
      </w:r>
      <w:r w:rsidRPr="00CE0FC4">
        <w:tab/>
        <w:t>The support person must not—</w:t>
      </w:r>
    </w:p>
    <w:p w:rsidR="007A35DD" w:rsidRPr="00CE0FC4" w:rsidRDefault="007A35DD" w:rsidP="007A35DD">
      <w:pPr>
        <w:pStyle w:val="Apara"/>
      </w:pPr>
      <w:r w:rsidRPr="00CE0FC4">
        <w:tab/>
        <w:t>(a)</w:t>
      </w:r>
      <w:r w:rsidRPr="00CE0FC4">
        <w:tab/>
        <w:t>speak for the witness during the proceeding; or</w:t>
      </w:r>
    </w:p>
    <w:p w:rsidR="007A35DD" w:rsidRPr="00CE0FC4" w:rsidRDefault="007A35DD" w:rsidP="007A35DD">
      <w:pPr>
        <w:pStyle w:val="Apara"/>
      </w:pPr>
      <w:r w:rsidRPr="00CE0FC4">
        <w:lastRenderedPageBreak/>
        <w:tab/>
        <w:t>(b)</w:t>
      </w:r>
      <w:r w:rsidRPr="00CE0FC4">
        <w:tab/>
        <w:t>otherwise interfere in the proceeding.</w:t>
      </w:r>
    </w:p>
    <w:p w:rsidR="007A35DD" w:rsidRPr="00CE0FC4" w:rsidRDefault="007A35DD" w:rsidP="007A35DD">
      <w:pPr>
        <w:pStyle w:val="Amain"/>
      </w:pPr>
      <w:r w:rsidRPr="00CE0FC4">
        <w:tab/>
        <w:t>(5)</w:t>
      </w:r>
      <w:r w:rsidRPr="00CE0FC4">
        <w:tab/>
        <w:t>Unless the court otherwise orders, the support person must not be, or be likely to be, a witness or party in the proceeding.</w:t>
      </w:r>
    </w:p>
    <w:p w:rsidR="007A35DD" w:rsidRPr="00CE0FC4" w:rsidRDefault="007A35DD" w:rsidP="007A35DD">
      <w:pPr>
        <w:pStyle w:val="Amain"/>
      </w:pPr>
      <w:r w:rsidRPr="00CE0FC4">
        <w:tab/>
        <w:t>(6)</w:t>
      </w:r>
      <w:r w:rsidRPr="00CE0FC4">
        <w:tab/>
        <w:t>If the proceeding is a trial by jury, the court must tell the jury that—</w:t>
      </w:r>
    </w:p>
    <w:p w:rsidR="007A35DD" w:rsidRPr="00CE0FC4" w:rsidRDefault="007A35DD" w:rsidP="007A35DD">
      <w:pPr>
        <w:pStyle w:val="Apara"/>
      </w:pPr>
      <w:r w:rsidRPr="00CE0FC4">
        <w:tab/>
        <w:t>(a)</w:t>
      </w:r>
      <w:r w:rsidRPr="00CE0FC4">
        <w:tab/>
        <w:t>a witness having a support person in the court while giving evidence is a usual practice; and</w:t>
      </w:r>
    </w:p>
    <w:p w:rsidR="007A35DD" w:rsidRPr="00CE0FC4" w:rsidRDefault="007A35DD" w:rsidP="007A35DD">
      <w:pPr>
        <w:pStyle w:val="Apara"/>
      </w:pPr>
      <w:r w:rsidRPr="00CE0FC4">
        <w:tab/>
        <w:t>(b)</w:t>
      </w:r>
      <w:r w:rsidRPr="00CE0FC4">
        <w:tab/>
        <w:t>the jury must not draw any inference against the accused person, or give the evidence more or less weight, because the support person is present.</w:t>
      </w:r>
    </w:p>
    <w:p w:rsidR="007A35DD" w:rsidRPr="00CE0FC4" w:rsidRDefault="007A35DD" w:rsidP="007A35DD">
      <w:pPr>
        <w:pStyle w:val="AH5Sec"/>
      </w:pPr>
      <w:bookmarkStart w:id="170" w:name="_Toc31204853"/>
      <w:r w:rsidRPr="00EC75A7">
        <w:rPr>
          <w:rStyle w:val="CharSectNo"/>
        </w:rPr>
        <w:t>102</w:t>
      </w:r>
      <w:r w:rsidRPr="00CE0FC4">
        <w:tab/>
        <w:t>Witness with vulnerability may give evidence in closed court</w:t>
      </w:r>
      <w:bookmarkEnd w:id="170"/>
    </w:p>
    <w:p w:rsidR="007A35DD" w:rsidRPr="00CE0FC4" w:rsidRDefault="007A35DD" w:rsidP="007A35DD">
      <w:pPr>
        <w:pStyle w:val="Amain"/>
      </w:pPr>
      <w:r w:rsidRPr="00CE0FC4">
        <w:tab/>
        <w:t>(1)</w:t>
      </w:r>
      <w:r w:rsidRPr="00CE0FC4">
        <w:tab/>
        <w:t xml:space="preserve">This section applies to a person (the </w:t>
      </w:r>
      <w:r w:rsidRPr="00E20B16">
        <w:rPr>
          <w:rStyle w:val="charBoldItals"/>
        </w:rPr>
        <w:t>witness</w:t>
      </w:r>
      <w:r w:rsidRPr="00CE0FC4">
        <w:t>) giving evidence in a proceeding if the court considers that the person has a vulnerability that affects the person’s ability to give evidence because of—</w:t>
      </w:r>
    </w:p>
    <w:p w:rsidR="007A35DD" w:rsidRPr="00CE0FC4" w:rsidRDefault="007A35DD" w:rsidP="007A35DD">
      <w:pPr>
        <w:pStyle w:val="Apara"/>
      </w:pPr>
      <w:r w:rsidRPr="00CE0FC4">
        <w:tab/>
        <w:t>(a)</w:t>
      </w:r>
      <w:r w:rsidRPr="00CE0FC4">
        <w:tab/>
        <w:t>the circumstances of the proceeding; or</w:t>
      </w:r>
    </w:p>
    <w:p w:rsidR="007A35DD" w:rsidRPr="00CE0FC4" w:rsidRDefault="007A35DD" w:rsidP="007A35DD">
      <w:pPr>
        <w:pStyle w:val="Apara"/>
      </w:pPr>
      <w:r w:rsidRPr="00CE0FC4">
        <w:tab/>
        <w:t>(b)</w:t>
      </w:r>
      <w:r w:rsidRPr="00CE0FC4">
        <w:tab/>
        <w:t>the person’s circumstances.</w:t>
      </w:r>
    </w:p>
    <w:p w:rsidR="007A35DD" w:rsidRPr="00CE0FC4" w:rsidRDefault="007A35DD" w:rsidP="007A35DD">
      <w:pPr>
        <w:pStyle w:val="aExamHdgss"/>
      </w:pPr>
      <w:r w:rsidRPr="00CE0FC4">
        <w:t>Examples</w:t>
      </w:r>
    </w:p>
    <w:p w:rsidR="007A35DD" w:rsidRPr="00CE0FC4" w:rsidRDefault="007A35DD" w:rsidP="007A35DD">
      <w:pPr>
        <w:pStyle w:val="aExamINumss"/>
      </w:pPr>
      <w:r w:rsidRPr="00CE0FC4">
        <w:t>1</w:t>
      </w:r>
      <w:r w:rsidRPr="00CE0FC4">
        <w:tab/>
        <w:t>the person is likely to suffer severe emotional trauma because of the nature of the alleged offence</w:t>
      </w:r>
    </w:p>
    <w:p w:rsidR="007A35DD" w:rsidRPr="00CE0FC4" w:rsidRDefault="007A35DD" w:rsidP="007A35DD">
      <w:pPr>
        <w:pStyle w:val="aExamINumss"/>
        <w:keepNext/>
      </w:pPr>
      <w:r w:rsidRPr="00CE0FC4">
        <w:t>2</w:t>
      </w:r>
      <w:r w:rsidRPr="00CE0FC4">
        <w:tab/>
        <w:t>the person is intimidated or distressed because of the person’s relationship to  the accused person</w:t>
      </w:r>
    </w:p>
    <w:p w:rsidR="007A35DD" w:rsidRPr="00CE0FC4" w:rsidRDefault="007A35DD" w:rsidP="007A35DD">
      <w:pPr>
        <w:pStyle w:val="Amain"/>
      </w:pPr>
      <w:r w:rsidRPr="00CE0FC4">
        <w:tab/>
        <w:t>(2)</w:t>
      </w:r>
      <w:r w:rsidRPr="00CE0FC4">
        <w:tab/>
        <w:t>The court may order that the court be closed to the public while all or part of the witness’s evidence (including evidence under cross</w:t>
      </w:r>
      <w:r w:rsidRPr="00CE0FC4">
        <w:noBreakHyphen/>
        <w:t>examination) is given.</w:t>
      </w:r>
    </w:p>
    <w:p w:rsidR="007A35DD" w:rsidRPr="00CE0FC4" w:rsidRDefault="007A35DD" w:rsidP="007A35DD">
      <w:pPr>
        <w:pStyle w:val="aNote"/>
      </w:pPr>
      <w:r w:rsidRPr="00E20B16">
        <w:rPr>
          <w:rStyle w:val="charItals"/>
        </w:rPr>
        <w:t>Note</w:t>
      </w:r>
      <w:r w:rsidRPr="00E20B16">
        <w:rPr>
          <w:rStyle w:val="charItals"/>
        </w:rPr>
        <w:tab/>
      </w:r>
      <w:r w:rsidRPr="00CE0FC4">
        <w:t xml:space="preserve">The accused is entitled to a fair and public hearing, but the court may exclude the press and public in certain circumstances (see </w:t>
      </w:r>
      <w:hyperlink r:id="rId78" w:tooltip="A2004-5" w:history="1">
        <w:r w:rsidR="00E20B16" w:rsidRPr="00E20B16">
          <w:rPr>
            <w:rStyle w:val="charCitHyperlinkItal"/>
          </w:rPr>
          <w:t>Human Rights Act 2004</w:t>
        </w:r>
      </w:hyperlink>
      <w:r w:rsidRPr="00CE0FC4">
        <w:t>, s 21 (2)).</w:t>
      </w:r>
    </w:p>
    <w:p w:rsidR="007A35DD" w:rsidRPr="00CE0FC4" w:rsidRDefault="007A35DD" w:rsidP="000E620E">
      <w:pPr>
        <w:pStyle w:val="Amain"/>
        <w:keepNext/>
      </w:pPr>
      <w:r w:rsidRPr="00CE0FC4">
        <w:lastRenderedPageBreak/>
        <w:tab/>
        <w:t>(3)</w:t>
      </w:r>
      <w:r w:rsidRPr="00CE0FC4">
        <w:tab/>
        <w:t>In deciding whether to order that the court be closed to the public, the court must consider whether—</w:t>
      </w:r>
    </w:p>
    <w:p w:rsidR="007A35DD" w:rsidRPr="00CE0FC4" w:rsidRDefault="007A35DD" w:rsidP="007A35DD">
      <w:pPr>
        <w:pStyle w:val="Apara"/>
      </w:pPr>
      <w:r w:rsidRPr="00CE0FC4">
        <w:tab/>
        <w:t>(a)</w:t>
      </w:r>
      <w:r w:rsidRPr="00CE0FC4">
        <w:tab/>
        <w:t>the witness wants to give evidence in open court; and</w:t>
      </w:r>
    </w:p>
    <w:p w:rsidR="007A35DD" w:rsidRPr="00CE0FC4" w:rsidRDefault="007A35DD" w:rsidP="007A35DD">
      <w:pPr>
        <w:pStyle w:val="Apara"/>
      </w:pPr>
      <w:r w:rsidRPr="00CE0FC4">
        <w:tab/>
        <w:t>(b)</w:t>
      </w:r>
      <w:r w:rsidRPr="00CE0FC4">
        <w:tab/>
        <w:t>it is in the interests of justice that the witness give evidence in open court.</w:t>
      </w:r>
    </w:p>
    <w:p w:rsidR="007A35DD" w:rsidRPr="00CE0FC4" w:rsidRDefault="007A35DD" w:rsidP="007A35DD">
      <w:pPr>
        <w:pStyle w:val="Amain"/>
      </w:pPr>
      <w:r w:rsidRPr="00CE0FC4">
        <w:tab/>
        <w:t>(4)</w:t>
      </w:r>
      <w:r w:rsidRPr="00CE0FC4">
        <w:tab/>
        <w:t>However, an order under this section does not stop the following people from being in court when the witness gives evidence:</w:t>
      </w:r>
    </w:p>
    <w:p w:rsidR="007A35DD" w:rsidRPr="00CE0FC4" w:rsidRDefault="007A35DD" w:rsidP="007A35DD">
      <w:pPr>
        <w:pStyle w:val="Apara"/>
      </w:pPr>
      <w:r w:rsidRPr="00CE0FC4">
        <w:tab/>
        <w:t>(a)</w:t>
      </w:r>
      <w:r w:rsidRPr="00CE0FC4">
        <w:tab/>
        <w:t>a person nominated by the witness;</w:t>
      </w:r>
    </w:p>
    <w:p w:rsidR="007A35DD" w:rsidRPr="00CE0FC4" w:rsidRDefault="007A35DD" w:rsidP="007A35DD">
      <w:pPr>
        <w:pStyle w:val="Apara"/>
      </w:pPr>
      <w:r w:rsidRPr="00CE0FC4">
        <w:tab/>
        <w:t>(b)</w:t>
      </w:r>
      <w:r w:rsidRPr="00CE0FC4">
        <w:tab/>
        <w:t>a person who attends the proceeding to prepare a news report of the proceeding and is authorised to attend for that purpose by the person’s employer.</w:t>
      </w:r>
    </w:p>
    <w:p w:rsidR="00F77598" w:rsidRPr="00FE57B9" w:rsidRDefault="00F77598" w:rsidP="00F77598">
      <w:pPr>
        <w:pStyle w:val="aNote"/>
        <w:rPr>
          <w:rFonts w:ascii="Arial" w:hAnsi="Arial"/>
          <w:b/>
        </w:rPr>
      </w:pPr>
      <w:r w:rsidRPr="00FE57B9">
        <w:rPr>
          <w:rStyle w:val="charItals"/>
        </w:rPr>
        <w:t>Note</w:t>
      </w:r>
      <w:r w:rsidRPr="00FE57B9">
        <w:rPr>
          <w:rStyle w:val="charItals"/>
        </w:rPr>
        <w:tab/>
      </w:r>
      <w:r w:rsidRPr="00FE57B9">
        <w:t>Publishing certain information in relation to sexual offence proceedings is an offence (see s 74).</w:t>
      </w:r>
    </w:p>
    <w:p w:rsidR="007A35DD" w:rsidRPr="00CE0FC4" w:rsidRDefault="007A35DD" w:rsidP="007A35DD">
      <w:pPr>
        <w:pStyle w:val="Amain"/>
      </w:pPr>
      <w:r w:rsidRPr="00CE0FC4">
        <w:tab/>
        <w:t>(5)</w:t>
      </w:r>
      <w:r w:rsidRPr="00CE0FC4">
        <w:tab/>
        <w:t xml:space="preserve">In this section, a reference to a person giving evidence includes the person giving evidence by the playing of an audiovisual recording of the evidence at a hearing under </w:t>
      </w:r>
      <w:r w:rsidR="007D753B" w:rsidRPr="00FE57B9">
        <w:t>division 4.3.3 (Special requirements—audiovisual recording of police interview) or division 4.3.4 (Giving evidence at pre-trial hearing)</w:t>
      </w:r>
      <w:r w:rsidRPr="00CE0FC4">
        <w:t>.</w:t>
      </w:r>
    </w:p>
    <w:p w:rsidR="007A35DD" w:rsidRPr="00CE0FC4" w:rsidRDefault="007A35DD" w:rsidP="007A35DD">
      <w:pPr>
        <w:pStyle w:val="AH5Sec"/>
      </w:pPr>
      <w:bookmarkStart w:id="171" w:name="_Toc31204854"/>
      <w:r w:rsidRPr="00EC75A7">
        <w:rPr>
          <w:rStyle w:val="CharSectNo"/>
        </w:rPr>
        <w:t>103</w:t>
      </w:r>
      <w:r w:rsidRPr="00CE0FC4">
        <w:tab/>
        <w:t>Making of s 101 and s 102 orders—court not bound by rules of evidence</w:t>
      </w:r>
      <w:bookmarkEnd w:id="171"/>
      <w:r w:rsidRPr="00CE0FC4">
        <w:t xml:space="preserve"> </w:t>
      </w:r>
    </w:p>
    <w:p w:rsidR="007A35DD" w:rsidRPr="00CE0FC4" w:rsidRDefault="007A35DD" w:rsidP="007A35DD">
      <w:pPr>
        <w:pStyle w:val="Amainreturn"/>
      </w:pPr>
      <w:r w:rsidRPr="00CE0FC4">
        <w:t>For the purpose of making an order under section 101 or section 102, the court is not bound by the rules of evidence and may inform itself as it considers appropriate.</w:t>
      </w:r>
    </w:p>
    <w:p w:rsidR="002C4A8D" w:rsidRPr="002C4A8D" w:rsidRDefault="002C4A8D" w:rsidP="002C4A8D">
      <w:pPr>
        <w:pStyle w:val="PageBreak"/>
      </w:pPr>
      <w:r w:rsidRPr="002C4A8D">
        <w:br w:type="page"/>
      </w:r>
    </w:p>
    <w:p w:rsidR="007A35DD" w:rsidRPr="00EC75A7" w:rsidRDefault="00D238A8" w:rsidP="002C4A8D">
      <w:pPr>
        <w:pStyle w:val="AH2Part"/>
      </w:pPr>
      <w:bookmarkStart w:id="172" w:name="_Toc31204855"/>
      <w:r w:rsidRPr="00EC75A7">
        <w:rPr>
          <w:rStyle w:val="CharPartNo"/>
        </w:rPr>
        <w:lastRenderedPageBreak/>
        <w:t>Part</w:t>
      </w:r>
      <w:r w:rsidR="007A35DD" w:rsidRPr="00EC75A7">
        <w:rPr>
          <w:rStyle w:val="CharPartNo"/>
        </w:rPr>
        <w:t xml:space="preserve"> 7.2</w:t>
      </w:r>
      <w:r w:rsidR="007A35DD" w:rsidRPr="00CE0FC4">
        <w:tab/>
      </w:r>
      <w:r w:rsidR="007A35DD" w:rsidRPr="00EC75A7">
        <w:rPr>
          <w:rStyle w:val="CharPartText"/>
        </w:rPr>
        <w:t>Evidence in any proceedings—miscellaneous</w:t>
      </w:r>
      <w:bookmarkEnd w:id="172"/>
    </w:p>
    <w:p w:rsidR="007A35DD" w:rsidRPr="00CE0FC4" w:rsidRDefault="007A35DD" w:rsidP="007A35DD">
      <w:pPr>
        <w:pStyle w:val="AH5Sec"/>
      </w:pPr>
      <w:bookmarkStart w:id="173" w:name="_Toc31204856"/>
      <w:r w:rsidRPr="00EC75A7">
        <w:rPr>
          <w:rStyle w:val="CharSectNo"/>
        </w:rPr>
        <w:t>104</w:t>
      </w:r>
      <w:r w:rsidRPr="00CE0FC4">
        <w:tab/>
        <w:t>Proof of document under law of Commonwealth country</w:t>
      </w:r>
      <w:bookmarkEnd w:id="173"/>
    </w:p>
    <w:p w:rsidR="007A35DD" w:rsidRPr="00CE0FC4" w:rsidRDefault="007A35DD" w:rsidP="007A35DD">
      <w:pPr>
        <w:pStyle w:val="Amain"/>
      </w:pPr>
      <w:r w:rsidRPr="00CE0FC4">
        <w:tab/>
        <w:t>(1)</w:t>
      </w:r>
      <w:r w:rsidRPr="00CE0FC4">
        <w:tab/>
        <w:t>This section applies if it is proved in a proceeding that a document is, under the law of a Commonwealth country, admissible in evidence in the courts in that country by the production of a copy of the document.</w:t>
      </w:r>
    </w:p>
    <w:p w:rsidR="007A35DD" w:rsidRPr="00CE0FC4" w:rsidRDefault="007A35DD" w:rsidP="007A35DD">
      <w:pPr>
        <w:pStyle w:val="aNote"/>
      </w:pPr>
      <w:r w:rsidRPr="00E20B16">
        <w:rPr>
          <w:rStyle w:val="charItals"/>
        </w:rPr>
        <w:t>Note 1</w:t>
      </w:r>
      <w:r w:rsidRPr="00E20B16">
        <w:rPr>
          <w:rStyle w:val="charItals"/>
        </w:rPr>
        <w:tab/>
      </w:r>
      <w:r w:rsidRPr="00E20B16">
        <w:rPr>
          <w:rStyle w:val="charBoldItals"/>
        </w:rPr>
        <w:t>Proceeding</w:t>
      </w:r>
      <w:r w:rsidRPr="00CE0FC4">
        <w:t xml:space="preserve">—see the </w:t>
      </w:r>
      <w:hyperlink r:id="rId79" w:tooltip="A2001-14" w:history="1">
        <w:r w:rsidR="00E20B16" w:rsidRPr="00E20B16">
          <w:rPr>
            <w:rStyle w:val="charCitHyperlinkAbbrev"/>
          </w:rPr>
          <w:t>Legislation Act</w:t>
        </w:r>
      </w:hyperlink>
      <w:r w:rsidRPr="00CE0FC4">
        <w:t>, dictionary, pt 1.</w:t>
      </w:r>
    </w:p>
    <w:p w:rsidR="007A35DD" w:rsidRPr="00CE0FC4" w:rsidRDefault="007A35DD" w:rsidP="007A35DD">
      <w:pPr>
        <w:pStyle w:val="aNote"/>
      </w:pPr>
      <w:r w:rsidRPr="00E20B16">
        <w:rPr>
          <w:rStyle w:val="charItals"/>
        </w:rPr>
        <w:t>Note 2</w:t>
      </w:r>
      <w:r w:rsidRPr="00E20B16">
        <w:rPr>
          <w:rStyle w:val="charItals"/>
        </w:rPr>
        <w:tab/>
      </w:r>
      <w:r w:rsidRPr="00CE0FC4">
        <w:t xml:space="preserve">The </w:t>
      </w:r>
      <w:hyperlink r:id="rId80" w:tooltip="A2011-12" w:history="1">
        <w:r w:rsidR="00E20B16" w:rsidRPr="00E20B16">
          <w:rPr>
            <w:rStyle w:val="charCitHyperlinkItal"/>
          </w:rPr>
          <w:t>Evidence Act 2011</w:t>
        </w:r>
      </w:hyperlink>
      <w:r w:rsidRPr="00CE0FC4">
        <w:t>, s 48 and s 49 deal with other documents in foreign countries in proceedings in an ACT court.</w:t>
      </w:r>
    </w:p>
    <w:p w:rsidR="007A35DD" w:rsidRPr="00CE0FC4" w:rsidRDefault="007A35DD" w:rsidP="007A35DD">
      <w:pPr>
        <w:pStyle w:val="Amain"/>
      </w:pPr>
      <w:r w:rsidRPr="00CE0FC4">
        <w:tab/>
        <w:t>(2)</w:t>
      </w:r>
      <w:r w:rsidRPr="00CE0FC4">
        <w:tab/>
        <w:t>Evidence of the document, or of an extract from the document, may be given in the proceeding by producing—</w:t>
      </w:r>
    </w:p>
    <w:p w:rsidR="007A35DD" w:rsidRPr="00CE0FC4" w:rsidRDefault="007A35DD" w:rsidP="007A35DD">
      <w:pPr>
        <w:pStyle w:val="Apara"/>
      </w:pPr>
      <w:r w:rsidRPr="00CE0FC4">
        <w:tab/>
        <w:t>(a)</w:t>
      </w:r>
      <w:r w:rsidRPr="00CE0FC4">
        <w:tab/>
        <w:t>a copy of the document or an extract from the document that is proved to be an examined copy of the document or extract; or</w:t>
      </w:r>
    </w:p>
    <w:p w:rsidR="007A35DD" w:rsidRPr="00CE0FC4" w:rsidRDefault="007A35DD" w:rsidP="007A35DD">
      <w:pPr>
        <w:pStyle w:val="Apara"/>
      </w:pPr>
      <w:r w:rsidRPr="00CE0FC4">
        <w:tab/>
        <w:t>(b)</w:t>
      </w:r>
      <w:r w:rsidRPr="00CE0FC4">
        <w:tab/>
        <w:t xml:space="preserve">a document (the </w:t>
      </w:r>
      <w:r w:rsidRPr="00E20B16">
        <w:rPr>
          <w:rStyle w:val="charBoldItals"/>
        </w:rPr>
        <w:t>copy document</w:t>
      </w:r>
      <w:r w:rsidRPr="00CE0FC4">
        <w:t>) that is or purports to be a copy of the document or extract if there is endorsed on or annexed to the copy document a certificate by the person having custody of the original document that the document is a true copy of the document or extract of which it is or purports to be a copy.</w:t>
      </w:r>
    </w:p>
    <w:p w:rsidR="007A35DD" w:rsidRPr="00CE0FC4" w:rsidRDefault="007A35DD" w:rsidP="007A35DD">
      <w:pPr>
        <w:pStyle w:val="Amain"/>
      </w:pPr>
      <w:r w:rsidRPr="00CE0FC4">
        <w:tab/>
        <w:t>(3)</w:t>
      </w:r>
      <w:r w:rsidRPr="00CE0FC4">
        <w:tab/>
        <w:t>The production of a document that is or purports to be a certificate mentioned in subsection (2) (b) is evidence in a proceeding that the person by whom the certificate purports to be signed is the person who has custody of the original document or extract mentioned in the certificate without further proof of that fact.</w:t>
      </w:r>
    </w:p>
    <w:p w:rsidR="007A35DD" w:rsidRPr="00CE0FC4" w:rsidRDefault="007A35DD" w:rsidP="005457BF">
      <w:pPr>
        <w:pStyle w:val="Amain"/>
        <w:keepNext/>
        <w:keepLines/>
      </w:pPr>
      <w:r w:rsidRPr="00CE0FC4">
        <w:lastRenderedPageBreak/>
        <w:tab/>
        <w:t>(4)</w:t>
      </w:r>
      <w:r w:rsidRPr="00CE0FC4">
        <w:tab/>
        <w:t>This section does not apply to a document mentioned in subsection (1) unless—</w:t>
      </w:r>
    </w:p>
    <w:p w:rsidR="007A35DD" w:rsidRPr="00CE0FC4" w:rsidRDefault="007A35DD" w:rsidP="005457BF">
      <w:pPr>
        <w:pStyle w:val="Apara"/>
        <w:keepNext/>
        <w:keepLines/>
      </w:pPr>
      <w:r w:rsidRPr="00CE0FC4">
        <w:tab/>
        <w:t>(a)</w:t>
      </w:r>
      <w:r w:rsidRPr="00CE0FC4">
        <w:tab/>
        <w:t>the party who presents evidence of the contents of the document has, not less than 28 days (or any other period prescribed by regulation or by rules of court) before the day on which the evidence is presented, served on each other party a copy of the document proposed to be tendered; or</w:t>
      </w:r>
    </w:p>
    <w:p w:rsidR="007A35DD" w:rsidRPr="00CE0FC4" w:rsidRDefault="007A35DD" w:rsidP="007A35DD">
      <w:pPr>
        <w:pStyle w:val="Apara"/>
      </w:pPr>
      <w:r w:rsidRPr="00CE0FC4">
        <w:tab/>
        <w:t>(b)</w:t>
      </w:r>
      <w:r w:rsidRPr="00CE0FC4">
        <w:tab/>
        <w:t>the court directs that it must apply.</w:t>
      </w:r>
    </w:p>
    <w:p w:rsidR="007A35DD" w:rsidRPr="00CE0FC4" w:rsidRDefault="007A35DD" w:rsidP="007A35DD">
      <w:pPr>
        <w:pStyle w:val="Amain"/>
      </w:pPr>
      <w:r w:rsidRPr="00CE0FC4">
        <w:tab/>
        <w:t>(5)</w:t>
      </w:r>
      <w:r w:rsidRPr="00CE0FC4">
        <w:tab/>
        <w:t>In this section:</w:t>
      </w:r>
    </w:p>
    <w:p w:rsidR="007A35DD" w:rsidRDefault="007A35DD" w:rsidP="007A35DD">
      <w:pPr>
        <w:pStyle w:val="aDef"/>
      </w:pPr>
      <w:r w:rsidRPr="00E20B16">
        <w:rPr>
          <w:rStyle w:val="charBoldItals"/>
        </w:rPr>
        <w:t>court</w:t>
      </w:r>
      <w:r w:rsidRPr="00CE0FC4">
        <w:t xml:space="preserve"> means an ACT court or evidence receiving entity.</w:t>
      </w:r>
    </w:p>
    <w:p w:rsidR="002C4A8D" w:rsidRPr="002C4A8D" w:rsidRDefault="002C4A8D" w:rsidP="002C4A8D">
      <w:pPr>
        <w:pStyle w:val="PageBreak"/>
      </w:pPr>
      <w:r w:rsidRPr="002C4A8D">
        <w:br w:type="page"/>
      </w:r>
    </w:p>
    <w:p w:rsidR="007A35DD" w:rsidRPr="00EC75A7" w:rsidRDefault="00D238A8" w:rsidP="002C4A8D">
      <w:pPr>
        <w:pStyle w:val="AH2Part"/>
      </w:pPr>
      <w:bookmarkStart w:id="174" w:name="_Toc31204857"/>
      <w:r w:rsidRPr="00EC75A7">
        <w:rPr>
          <w:rStyle w:val="CharPartNo"/>
        </w:rPr>
        <w:lastRenderedPageBreak/>
        <w:t>Part</w:t>
      </w:r>
      <w:r w:rsidR="007A35DD" w:rsidRPr="00EC75A7">
        <w:rPr>
          <w:rStyle w:val="CharPartNo"/>
        </w:rPr>
        <w:t xml:space="preserve"> 7.3</w:t>
      </w:r>
      <w:r w:rsidR="007A35DD" w:rsidRPr="00171361">
        <w:tab/>
      </w:r>
      <w:r w:rsidR="007A35DD" w:rsidRPr="00EC75A7">
        <w:rPr>
          <w:rStyle w:val="CharPartText"/>
        </w:rPr>
        <w:t>Evidence in any proceedings—extended application of Evidence Act</w:t>
      </w:r>
      <w:bookmarkEnd w:id="174"/>
      <w:r w:rsidR="007A35DD" w:rsidRPr="00EC75A7">
        <w:rPr>
          <w:rStyle w:val="CharPartText"/>
        </w:rPr>
        <w:t xml:space="preserve"> </w:t>
      </w:r>
    </w:p>
    <w:p w:rsidR="007A35DD" w:rsidRPr="00171361" w:rsidRDefault="007A35DD" w:rsidP="007A35DD">
      <w:pPr>
        <w:pStyle w:val="AH5Sec"/>
      </w:pPr>
      <w:bookmarkStart w:id="175" w:name="_Toc31204858"/>
      <w:r w:rsidRPr="00EC75A7">
        <w:rPr>
          <w:rStyle w:val="CharSectNo"/>
        </w:rPr>
        <w:t>105</w:t>
      </w:r>
      <w:r w:rsidRPr="00171361">
        <w:tab/>
        <w:t>Extended application of Evidence Act—interpreters</w:t>
      </w:r>
      <w:bookmarkEnd w:id="175"/>
    </w:p>
    <w:p w:rsidR="007A35DD" w:rsidRPr="00171361" w:rsidRDefault="007A35DD" w:rsidP="007A35DD">
      <w:pPr>
        <w:pStyle w:val="Amainreturn"/>
        <w:keepNext/>
      </w:pPr>
      <w:r w:rsidRPr="00171361">
        <w:t xml:space="preserve">The </w:t>
      </w:r>
      <w:hyperlink r:id="rId81" w:tooltip="A2011-12" w:history="1">
        <w:r w:rsidR="00E20B16" w:rsidRPr="00E20B16">
          <w:rPr>
            <w:rStyle w:val="charCitHyperlinkItal"/>
          </w:rPr>
          <w:t>Evidence Act 2011</w:t>
        </w:r>
      </w:hyperlink>
      <w:r w:rsidRPr="00171361">
        <w:t>, section 30 applies to a proceeding in an evidence receiving entity.</w:t>
      </w:r>
    </w:p>
    <w:p w:rsidR="007A35DD" w:rsidRPr="00171361" w:rsidRDefault="007A35DD" w:rsidP="007A35DD">
      <w:pPr>
        <w:pStyle w:val="aNote"/>
      </w:pPr>
      <w:r w:rsidRPr="00E20B16">
        <w:rPr>
          <w:rStyle w:val="charItals"/>
        </w:rPr>
        <w:t>Note 1</w:t>
      </w:r>
      <w:r w:rsidRPr="00E20B16">
        <w:rPr>
          <w:rStyle w:val="charItals"/>
        </w:rPr>
        <w:tab/>
      </w:r>
      <w:r w:rsidRPr="00E20B16">
        <w:rPr>
          <w:rStyle w:val="charBoldItals"/>
        </w:rPr>
        <w:t>Proceeding</w:t>
      </w:r>
      <w:r w:rsidRPr="00171361">
        <w:t xml:space="preserve">—see the </w:t>
      </w:r>
      <w:hyperlink r:id="rId82" w:tooltip="A2001-14" w:history="1">
        <w:r w:rsidR="00E20B16" w:rsidRPr="00E20B16">
          <w:rPr>
            <w:rStyle w:val="charCitHyperlinkAbbrev"/>
          </w:rPr>
          <w:t>Legislation Act</w:t>
        </w:r>
      </w:hyperlink>
      <w:r w:rsidRPr="00171361">
        <w:t>, dictionary, pt 1.</w:t>
      </w:r>
    </w:p>
    <w:p w:rsidR="007A35DD" w:rsidRPr="00171361" w:rsidRDefault="007A35DD" w:rsidP="007A35DD">
      <w:pPr>
        <w:pStyle w:val="aNote"/>
      </w:pPr>
      <w:r w:rsidRPr="00E20B16">
        <w:rPr>
          <w:rStyle w:val="charItals"/>
        </w:rPr>
        <w:t>Note 2</w:t>
      </w:r>
      <w:r w:rsidRPr="00E20B16">
        <w:rPr>
          <w:rStyle w:val="charItals"/>
        </w:rPr>
        <w:tab/>
      </w:r>
      <w:r w:rsidRPr="00171361">
        <w:t xml:space="preserve">The </w:t>
      </w:r>
      <w:hyperlink r:id="rId83" w:tooltip="A2011-12" w:history="1">
        <w:r w:rsidR="00E20B16" w:rsidRPr="00E20B16">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rsidR="007A35DD" w:rsidRPr="00BA7A91" w:rsidRDefault="007A35DD" w:rsidP="007A35DD">
      <w:pPr>
        <w:pStyle w:val="PageBreak"/>
      </w:pPr>
      <w:r w:rsidRPr="00BA7A91">
        <w:br w:type="page"/>
      </w:r>
    </w:p>
    <w:p w:rsidR="007A35DD" w:rsidRPr="00EC75A7" w:rsidRDefault="00D238A8" w:rsidP="002C4A8D">
      <w:pPr>
        <w:pStyle w:val="AH1Chapter"/>
      </w:pPr>
      <w:bookmarkStart w:id="176" w:name="_Toc31204859"/>
      <w:r w:rsidRPr="00EC75A7">
        <w:rPr>
          <w:rStyle w:val="CharChapNo"/>
        </w:rPr>
        <w:lastRenderedPageBreak/>
        <w:t>Chapter</w:t>
      </w:r>
      <w:r w:rsidR="007A35DD" w:rsidRPr="00EC75A7">
        <w:rPr>
          <w:rStyle w:val="CharChapNo"/>
        </w:rPr>
        <w:t xml:space="preserve"> 8</w:t>
      </w:r>
      <w:r w:rsidR="007A35DD" w:rsidRPr="00CE0FC4">
        <w:tab/>
      </w:r>
      <w:r w:rsidR="007A35DD" w:rsidRPr="00EC75A7">
        <w:rPr>
          <w:rStyle w:val="CharChapText"/>
        </w:rPr>
        <w:t>Publication of evidence</w:t>
      </w:r>
      <w:bookmarkEnd w:id="176"/>
    </w:p>
    <w:p w:rsidR="007A35DD" w:rsidRDefault="007A35DD" w:rsidP="007A35DD">
      <w:pPr>
        <w:pStyle w:val="Placeholder"/>
        <w:suppressLineNumbers/>
      </w:pPr>
      <w:r>
        <w:rPr>
          <w:rStyle w:val="CharDivNo"/>
        </w:rPr>
        <w:t xml:space="preserve">  </w:t>
      </w:r>
      <w:r>
        <w:rPr>
          <w:rStyle w:val="CharDivText"/>
        </w:rPr>
        <w:t xml:space="preserve">  </w:t>
      </w:r>
    </w:p>
    <w:p w:rsidR="00040668" w:rsidRDefault="00040668" w:rsidP="00CD5FC6">
      <w:pPr>
        <w:pStyle w:val="Placeholder"/>
        <w:suppressLineNumbers/>
      </w:pPr>
      <w:r>
        <w:rPr>
          <w:rStyle w:val="CharPartNo"/>
        </w:rPr>
        <w:t xml:space="preserve">  </w:t>
      </w:r>
      <w:r>
        <w:rPr>
          <w:rStyle w:val="CharPartText"/>
        </w:rPr>
        <w:t xml:space="preserve">  </w:t>
      </w:r>
    </w:p>
    <w:p w:rsidR="007A35DD" w:rsidRPr="00CE0FC4" w:rsidRDefault="007A35DD" w:rsidP="007A35DD">
      <w:pPr>
        <w:pStyle w:val="AH5Sec"/>
      </w:pPr>
      <w:bookmarkStart w:id="177" w:name="_Toc31204860"/>
      <w:r w:rsidRPr="00EC75A7">
        <w:rPr>
          <w:rStyle w:val="CharSectNo"/>
        </w:rPr>
        <w:t>110</w:t>
      </w:r>
      <w:r w:rsidRPr="00CE0FC4">
        <w:tab/>
        <w:t>Application—</w:t>
      </w:r>
      <w:r w:rsidR="00CA0571" w:rsidRPr="00EE15BC">
        <w:t>ch</w:t>
      </w:r>
      <w:r w:rsidRPr="00CE0FC4">
        <w:t xml:space="preserve"> 8</w:t>
      </w:r>
      <w:bookmarkEnd w:id="177"/>
    </w:p>
    <w:p w:rsidR="007A35DD" w:rsidRPr="00CE0FC4" w:rsidRDefault="007A35DD" w:rsidP="007A35DD">
      <w:pPr>
        <w:pStyle w:val="Amainreturn"/>
      </w:pPr>
      <w:r w:rsidRPr="00CE0FC4">
        <w:t xml:space="preserve">This </w:t>
      </w:r>
      <w:r w:rsidR="00DD7F59" w:rsidRPr="00EE15BC">
        <w:t>chapter</w:t>
      </w:r>
      <w:r w:rsidR="00DD7F59">
        <w:t xml:space="preserve"> </w:t>
      </w:r>
      <w:r w:rsidRPr="00CE0FC4">
        <w:t>applies to—</w:t>
      </w:r>
    </w:p>
    <w:p w:rsidR="007A35DD" w:rsidRPr="00CE0FC4" w:rsidRDefault="007A35DD" w:rsidP="007A35DD">
      <w:pPr>
        <w:pStyle w:val="Apara"/>
      </w:pPr>
      <w:r w:rsidRPr="00CE0FC4">
        <w:tab/>
        <w:t>(a)</w:t>
      </w:r>
      <w:r w:rsidRPr="00CE0FC4">
        <w:tab/>
        <w:t xml:space="preserve">a proceeding in the Supreme Court; or </w:t>
      </w:r>
    </w:p>
    <w:p w:rsidR="007A35DD" w:rsidRPr="00CE0FC4" w:rsidRDefault="007A35DD" w:rsidP="007A35DD">
      <w:pPr>
        <w:pStyle w:val="Apara"/>
      </w:pPr>
      <w:r w:rsidRPr="00CE0FC4">
        <w:tab/>
        <w:t>(b)</w:t>
      </w:r>
      <w:r w:rsidRPr="00CE0FC4">
        <w:tab/>
        <w:t xml:space="preserve">a proceeding in the Magistrates Court; or </w:t>
      </w:r>
    </w:p>
    <w:p w:rsidR="007A35DD" w:rsidRPr="00CE0FC4" w:rsidRDefault="007A35DD" w:rsidP="007A35DD">
      <w:pPr>
        <w:pStyle w:val="Apara"/>
      </w:pPr>
      <w:r w:rsidRPr="00CE0FC4">
        <w:tab/>
        <w:t>(c)</w:t>
      </w:r>
      <w:r w:rsidRPr="00CE0FC4">
        <w:tab/>
        <w:t xml:space="preserve">an inquest or inquiry under the </w:t>
      </w:r>
      <w:hyperlink r:id="rId84" w:tooltip="A1997-57" w:history="1">
        <w:r w:rsidR="00E20B16" w:rsidRPr="00E20B16">
          <w:rPr>
            <w:rStyle w:val="charCitHyperlinkItal"/>
          </w:rPr>
          <w:t>Coroners Act 1997</w:t>
        </w:r>
      </w:hyperlink>
      <w:r w:rsidRPr="00CE0FC4">
        <w:rPr>
          <w:rStyle w:val="charItals"/>
        </w:rPr>
        <w:t>.</w:t>
      </w:r>
    </w:p>
    <w:p w:rsidR="007A35DD" w:rsidRPr="00CE0FC4" w:rsidRDefault="007A35DD" w:rsidP="007A35DD">
      <w:pPr>
        <w:pStyle w:val="AH5Sec"/>
      </w:pPr>
      <w:bookmarkStart w:id="178" w:name="_Toc31204861"/>
      <w:r w:rsidRPr="00EC75A7">
        <w:rPr>
          <w:rStyle w:val="CharSectNo"/>
        </w:rPr>
        <w:t>111</w:t>
      </w:r>
      <w:r w:rsidRPr="00CE0FC4">
        <w:tab/>
        <w:t>Prohibition of publication of evidence etc</w:t>
      </w:r>
      <w:bookmarkEnd w:id="178"/>
    </w:p>
    <w:p w:rsidR="007A35DD" w:rsidRPr="00CE0FC4" w:rsidRDefault="007A35DD" w:rsidP="007A35DD">
      <w:pPr>
        <w:pStyle w:val="Amain"/>
      </w:pPr>
      <w:r w:rsidRPr="00CE0FC4">
        <w:tab/>
        <w:t>(1)</w:t>
      </w:r>
      <w:r w:rsidRPr="00CE0FC4">
        <w:tab/>
        <w:t>This section applies if a court considers that—</w:t>
      </w:r>
    </w:p>
    <w:p w:rsidR="007A35DD" w:rsidRPr="00CE0FC4" w:rsidRDefault="007A35DD" w:rsidP="007A35DD">
      <w:pPr>
        <w:pStyle w:val="Apara"/>
      </w:pPr>
      <w:r w:rsidRPr="00CE0FC4">
        <w:tab/>
        <w:t>(a)</w:t>
      </w:r>
      <w:r w:rsidRPr="00CE0FC4">
        <w:tab/>
        <w:t>the publication of evidence given, or intended to be given, in a proceeding is likely to prejudice the administration of justice; or</w:t>
      </w:r>
    </w:p>
    <w:p w:rsidR="007A35DD" w:rsidRPr="00CE0FC4" w:rsidRDefault="007A35DD" w:rsidP="007A35DD">
      <w:pPr>
        <w:pStyle w:val="Apara"/>
      </w:pPr>
      <w:r w:rsidRPr="00CE0FC4">
        <w:tab/>
        <w:t>(b)</w:t>
      </w:r>
      <w:r w:rsidRPr="00CE0FC4">
        <w:tab/>
        <w:t>in the interests of the administration of justice the names of any of the following people should not be published:</w:t>
      </w:r>
    </w:p>
    <w:p w:rsidR="007A35DD" w:rsidRPr="00CE0FC4" w:rsidRDefault="007A35DD" w:rsidP="007A35DD">
      <w:pPr>
        <w:pStyle w:val="Asubpara"/>
      </w:pPr>
      <w:r w:rsidRPr="00CE0FC4">
        <w:tab/>
        <w:t>(i)</w:t>
      </w:r>
      <w:r w:rsidRPr="00CE0FC4">
        <w:tab/>
        <w:t>a party to the proceeding;</w:t>
      </w:r>
    </w:p>
    <w:p w:rsidR="007A35DD" w:rsidRPr="00CE0FC4" w:rsidRDefault="007A35DD" w:rsidP="007A35DD">
      <w:pPr>
        <w:pStyle w:val="Asubpara"/>
      </w:pPr>
      <w:r w:rsidRPr="00CE0FC4">
        <w:tab/>
        <w:t>(ii)</w:t>
      </w:r>
      <w:r w:rsidRPr="00CE0FC4">
        <w:tab/>
        <w:t xml:space="preserve">a witness, or intended witness, in the proceeding. </w:t>
      </w:r>
    </w:p>
    <w:p w:rsidR="007A35DD" w:rsidRPr="00CE0FC4" w:rsidRDefault="007A35DD" w:rsidP="007A35DD">
      <w:pPr>
        <w:pStyle w:val="Amain"/>
      </w:pPr>
      <w:r w:rsidRPr="00CE0FC4">
        <w:tab/>
        <w:t>(2)</w:t>
      </w:r>
      <w:r w:rsidRPr="00CE0FC4">
        <w:tab/>
        <w:t>The court may, at any time during or after the hearing of the proceeding, make an order forbidding the publication of—</w:t>
      </w:r>
    </w:p>
    <w:p w:rsidR="007A35DD" w:rsidRPr="00CE0FC4" w:rsidRDefault="007A35DD" w:rsidP="007A35DD">
      <w:pPr>
        <w:pStyle w:val="Apara"/>
      </w:pPr>
      <w:r w:rsidRPr="00CE0FC4">
        <w:tab/>
        <w:t>(a)</w:t>
      </w:r>
      <w:r w:rsidRPr="00CE0FC4">
        <w:tab/>
        <w:t xml:space="preserve">the evidence or a stated part of the evidence; or </w:t>
      </w:r>
    </w:p>
    <w:p w:rsidR="007A35DD" w:rsidRPr="00CE0FC4" w:rsidRDefault="007A35DD" w:rsidP="007A35DD">
      <w:pPr>
        <w:pStyle w:val="Apara"/>
      </w:pPr>
      <w:r w:rsidRPr="00CE0FC4">
        <w:tab/>
        <w:t>(b)</w:t>
      </w:r>
      <w:r w:rsidRPr="00CE0FC4">
        <w:tab/>
        <w:t>a report of the evidence; or</w:t>
      </w:r>
    </w:p>
    <w:p w:rsidR="007A35DD" w:rsidRPr="00CE0FC4" w:rsidRDefault="007A35DD" w:rsidP="007A35DD">
      <w:pPr>
        <w:pStyle w:val="Apara"/>
      </w:pPr>
      <w:r w:rsidRPr="00CE0FC4">
        <w:tab/>
        <w:t>(c)</w:t>
      </w:r>
      <w:r w:rsidRPr="00CE0FC4">
        <w:tab/>
        <w:t>the name of the party or witness.</w:t>
      </w:r>
    </w:p>
    <w:p w:rsidR="007A35DD" w:rsidRPr="00CE0FC4" w:rsidRDefault="007A35DD" w:rsidP="007A35DD">
      <w:pPr>
        <w:pStyle w:val="Amain"/>
      </w:pPr>
      <w:r w:rsidRPr="00CE0FC4">
        <w:tab/>
        <w:t>(3)</w:t>
      </w:r>
      <w:r w:rsidRPr="00CE0FC4">
        <w:tab/>
        <w:t>The court may make an order under subsection (2) (a) or (b) subject to any stated condition or for any period the court considers appropriate.</w:t>
      </w:r>
    </w:p>
    <w:p w:rsidR="007A35DD" w:rsidRPr="00CE0FC4" w:rsidRDefault="007A35DD" w:rsidP="007A35DD">
      <w:pPr>
        <w:pStyle w:val="Amain"/>
      </w:pPr>
      <w:r w:rsidRPr="00CE0FC4">
        <w:tab/>
        <w:t>(4)</w:t>
      </w:r>
      <w:r w:rsidRPr="00CE0FC4">
        <w:tab/>
        <w:t>If a court makes an order under subsection (2), the court may, if it considers it appropriate, direct that stated people, or everyone except stated people, remain outside the courtroom for a stated period.</w:t>
      </w:r>
    </w:p>
    <w:p w:rsidR="007A35DD" w:rsidRPr="00CE0FC4" w:rsidRDefault="007A35DD" w:rsidP="007A35DD">
      <w:pPr>
        <w:pStyle w:val="Amain"/>
      </w:pPr>
      <w:r w:rsidRPr="00CE0FC4">
        <w:lastRenderedPageBreak/>
        <w:tab/>
        <w:t>(5)</w:t>
      </w:r>
      <w:r w:rsidRPr="00CE0FC4">
        <w:tab/>
        <w:t>For this section, the publication of a reference or allusion to a person is taken to be a publication of the person’s name if—</w:t>
      </w:r>
    </w:p>
    <w:p w:rsidR="007A35DD" w:rsidRPr="00CE0FC4" w:rsidRDefault="007A35DD" w:rsidP="007A35DD">
      <w:pPr>
        <w:pStyle w:val="Apara"/>
      </w:pPr>
      <w:r w:rsidRPr="00CE0FC4">
        <w:tab/>
        <w:t>(a)</w:t>
      </w:r>
      <w:r w:rsidRPr="00CE0FC4">
        <w:tab/>
        <w:t>the reference or allusion discloses the person’s identity; or</w:t>
      </w:r>
    </w:p>
    <w:p w:rsidR="007A35DD" w:rsidRPr="00CE0FC4" w:rsidRDefault="007A35DD" w:rsidP="007A35DD">
      <w:pPr>
        <w:pStyle w:val="Apara"/>
      </w:pPr>
      <w:r w:rsidRPr="00CE0FC4">
        <w:tab/>
        <w:t>(b)</w:t>
      </w:r>
      <w:r w:rsidRPr="00CE0FC4">
        <w:tab/>
        <w:t>the person’s identity might reasonably be worked out from the reference or allusion.</w:t>
      </w:r>
    </w:p>
    <w:p w:rsidR="007A35DD" w:rsidRPr="00CE0FC4" w:rsidRDefault="007A35DD" w:rsidP="007A35DD">
      <w:pPr>
        <w:pStyle w:val="AH5Sec"/>
      </w:pPr>
      <w:bookmarkStart w:id="179" w:name="_Toc31204862"/>
      <w:r w:rsidRPr="00EC75A7">
        <w:rPr>
          <w:rStyle w:val="CharSectNo"/>
        </w:rPr>
        <w:t>112</w:t>
      </w:r>
      <w:r w:rsidRPr="00CE0FC4">
        <w:tab/>
        <w:t>Noncompliance with s 111 order</w:t>
      </w:r>
      <w:bookmarkEnd w:id="179"/>
      <w:r w:rsidRPr="00CE0FC4">
        <w:t xml:space="preserve"> </w:t>
      </w:r>
    </w:p>
    <w:p w:rsidR="007A35DD" w:rsidRPr="00CE0FC4" w:rsidRDefault="007A35DD" w:rsidP="007A35DD">
      <w:pPr>
        <w:pStyle w:val="Amainreturn"/>
        <w:keepNext/>
      </w:pPr>
      <w:r w:rsidRPr="00CE0FC4">
        <w:t>A person commits an offence if the person does not comply with an order or direction under section 111.</w:t>
      </w:r>
    </w:p>
    <w:p w:rsidR="007A35DD" w:rsidRPr="00CE0FC4" w:rsidRDefault="007A35DD" w:rsidP="007A35DD">
      <w:pPr>
        <w:pStyle w:val="Penalty"/>
      </w:pPr>
      <w:r w:rsidRPr="00CE0FC4">
        <w:t>Maximum penalty:  50 penalty units, imprisonment for 6 months or both.</w:t>
      </w:r>
    </w:p>
    <w:p w:rsidR="007A35DD" w:rsidRPr="00BA7A91" w:rsidRDefault="007A35DD" w:rsidP="007A35DD">
      <w:pPr>
        <w:pStyle w:val="PageBreak"/>
      </w:pPr>
      <w:r w:rsidRPr="00BA7A91">
        <w:br w:type="page"/>
      </w:r>
    </w:p>
    <w:p w:rsidR="007A35DD" w:rsidRPr="00EC75A7" w:rsidRDefault="00D238A8" w:rsidP="0026662E">
      <w:pPr>
        <w:pStyle w:val="AH1Chapter"/>
      </w:pPr>
      <w:bookmarkStart w:id="180" w:name="_Toc31204863"/>
      <w:r w:rsidRPr="00EC75A7">
        <w:rPr>
          <w:rStyle w:val="CharChapNo"/>
        </w:rPr>
        <w:lastRenderedPageBreak/>
        <w:t>Chapter</w:t>
      </w:r>
      <w:r w:rsidR="007A35DD" w:rsidRPr="00EC75A7">
        <w:rPr>
          <w:rStyle w:val="CharChapNo"/>
        </w:rPr>
        <w:t xml:space="preserve"> 9</w:t>
      </w:r>
      <w:r w:rsidR="007A35DD" w:rsidRPr="00CE0FC4">
        <w:tab/>
      </w:r>
      <w:r w:rsidR="007A35DD" w:rsidRPr="00EC75A7">
        <w:rPr>
          <w:rStyle w:val="CharChapText"/>
        </w:rPr>
        <w:t>Miscellaneous</w:t>
      </w:r>
      <w:bookmarkEnd w:id="180"/>
    </w:p>
    <w:p w:rsidR="007A35DD" w:rsidRPr="00CE0FC4" w:rsidRDefault="007A35DD" w:rsidP="007A35DD">
      <w:pPr>
        <w:pStyle w:val="AH5Sec"/>
      </w:pPr>
      <w:bookmarkStart w:id="181" w:name="_Toc31204864"/>
      <w:r w:rsidRPr="00EC75A7">
        <w:rPr>
          <w:rStyle w:val="CharSectNo"/>
        </w:rPr>
        <w:t>120</w:t>
      </w:r>
      <w:r w:rsidRPr="00CE0FC4">
        <w:tab/>
        <w:t>Approved forms</w:t>
      </w:r>
      <w:bookmarkEnd w:id="181"/>
    </w:p>
    <w:p w:rsidR="007A35DD" w:rsidRPr="00CE0FC4" w:rsidRDefault="007A35DD" w:rsidP="007A35DD">
      <w:pPr>
        <w:pStyle w:val="Amain"/>
      </w:pPr>
      <w:r w:rsidRPr="00CE0FC4">
        <w:tab/>
        <w:t>(1)</w:t>
      </w:r>
      <w:r w:rsidRPr="00CE0FC4">
        <w:tab/>
        <w:t>The Minister may approve forms for this Act.</w:t>
      </w:r>
    </w:p>
    <w:p w:rsidR="007A35DD" w:rsidRPr="00CE0FC4" w:rsidRDefault="007A35DD" w:rsidP="007A35DD">
      <w:pPr>
        <w:pStyle w:val="Amain"/>
      </w:pPr>
      <w:r w:rsidRPr="00CE0FC4">
        <w:tab/>
        <w:t>(2)</w:t>
      </w:r>
      <w:r w:rsidRPr="00CE0FC4">
        <w:tab/>
        <w:t>If the Minister approves a form for a particular purpose, the approved form must be used for the purpose.</w:t>
      </w:r>
    </w:p>
    <w:p w:rsidR="007A35DD" w:rsidRPr="00CE0FC4" w:rsidRDefault="007A35DD" w:rsidP="007A35DD">
      <w:pPr>
        <w:pStyle w:val="aNote"/>
      </w:pPr>
      <w:r w:rsidRPr="00CE0FC4">
        <w:rPr>
          <w:rStyle w:val="charItals"/>
        </w:rPr>
        <w:t>Note</w:t>
      </w:r>
      <w:r w:rsidRPr="00CE0FC4">
        <w:tab/>
        <w:t xml:space="preserve">For other provisions about forms, see the </w:t>
      </w:r>
      <w:hyperlink r:id="rId85" w:tooltip="A2001-14" w:history="1">
        <w:r w:rsidR="00E20B16" w:rsidRPr="00E20B16">
          <w:rPr>
            <w:rStyle w:val="charCitHyperlinkAbbrev"/>
          </w:rPr>
          <w:t>Legislation Act</w:t>
        </w:r>
      </w:hyperlink>
      <w:r w:rsidRPr="00CE0FC4">
        <w:t>, s 255.</w:t>
      </w:r>
    </w:p>
    <w:p w:rsidR="007A35DD" w:rsidRPr="00CE0FC4" w:rsidRDefault="007A35DD" w:rsidP="007A35DD">
      <w:pPr>
        <w:pStyle w:val="Amain"/>
      </w:pPr>
      <w:r w:rsidRPr="00CE0FC4">
        <w:tab/>
        <w:t>(3)</w:t>
      </w:r>
      <w:r w:rsidRPr="00CE0FC4">
        <w:tab/>
        <w:t>An approved form is a notifiable instrument.</w:t>
      </w:r>
    </w:p>
    <w:p w:rsidR="007A35DD" w:rsidRPr="00CE0FC4" w:rsidRDefault="007A35DD" w:rsidP="007A35DD">
      <w:pPr>
        <w:pStyle w:val="aNote"/>
      </w:pPr>
      <w:r w:rsidRPr="00CE0FC4">
        <w:rPr>
          <w:rStyle w:val="charItals"/>
        </w:rPr>
        <w:t>Note</w:t>
      </w:r>
      <w:r w:rsidRPr="00CE0FC4">
        <w:rPr>
          <w:rStyle w:val="charItals"/>
        </w:rPr>
        <w:tab/>
      </w:r>
      <w:r w:rsidRPr="00CE0FC4">
        <w:t xml:space="preserve">A notifiable instrument must be notified under the </w:t>
      </w:r>
      <w:hyperlink r:id="rId86" w:tooltip="A2001-14" w:history="1">
        <w:r w:rsidR="00E20B16" w:rsidRPr="00E20B16">
          <w:rPr>
            <w:rStyle w:val="charCitHyperlinkAbbrev"/>
          </w:rPr>
          <w:t>Legislation Act</w:t>
        </w:r>
      </w:hyperlink>
      <w:r w:rsidRPr="00CE0FC4">
        <w:t>.</w:t>
      </w:r>
    </w:p>
    <w:p w:rsidR="007A35DD" w:rsidRPr="00CE0FC4" w:rsidRDefault="007A35DD" w:rsidP="007A35DD">
      <w:pPr>
        <w:pStyle w:val="AH5Sec"/>
      </w:pPr>
      <w:bookmarkStart w:id="182" w:name="_Toc31204865"/>
      <w:r w:rsidRPr="00EC75A7">
        <w:rPr>
          <w:rStyle w:val="CharSectNo"/>
        </w:rPr>
        <w:t>121</w:t>
      </w:r>
      <w:r w:rsidRPr="00CE0FC4">
        <w:tab/>
        <w:t>Regulation-making power</w:t>
      </w:r>
      <w:bookmarkEnd w:id="182"/>
    </w:p>
    <w:p w:rsidR="007A35DD" w:rsidRPr="00CE0FC4" w:rsidRDefault="007A35DD" w:rsidP="007A35DD">
      <w:pPr>
        <w:pStyle w:val="Amain"/>
      </w:pPr>
      <w:r w:rsidRPr="00CE0FC4">
        <w:tab/>
        <w:t>(1)</w:t>
      </w:r>
      <w:r w:rsidRPr="00CE0FC4">
        <w:tab/>
        <w:t>The Executive may make regulations for this Act.</w:t>
      </w:r>
    </w:p>
    <w:p w:rsidR="007A35DD" w:rsidRPr="00CE0FC4" w:rsidRDefault="007A35DD" w:rsidP="007A35DD">
      <w:pPr>
        <w:pStyle w:val="aNote"/>
      </w:pPr>
      <w:r w:rsidRPr="00CE0FC4">
        <w:rPr>
          <w:rStyle w:val="charItals"/>
        </w:rPr>
        <w:t>Note</w:t>
      </w:r>
      <w:r w:rsidRPr="00CE0FC4">
        <w:tab/>
        <w:t xml:space="preserve">A regulation must be notified, and presented to the Legislative Assembly, under the </w:t>
      </w:r>
      <w:hyperlink r:id="rId87" w:tooltip="A2001-14" w:history="1">
        <w:r w:rsidR="00E20B16" w:rsidRPr="00E20B16">
          <w:rPr>
            <w:rStyle w:val="charCitHyperlinkAbbrev"/>
          </w:rPr>
          <w:t>Legislation Act</w:t>
        </w:r>
      </w:hyperlink>
      <w:r w:rsidRPr="00CE0FC4">
        <w:t>.</w:t>
      </w:r>
    </w:p>
    <w:p w:rsidR="007A35DD" w:rsidRPr="00CE0FC4" w:rsidRDefault="007A35DD" w:rsidP="007A35DD">
      <w:pPr>
        <w:pStyle w:val="Amain"/>
      </w:pPr>
      <w:r w:rsidRPr="00CE0FC4">
        <w:tab/>
        <w:t>(2)</w:t>
      </w:r>
      <w:r w:rsidRPr="00CE0FC4">
        <w:tab/>
        <w:t xml:space="preserve">A regulation may prescribe the amounts, or the way of working out amounts, payable to a territory court in relation to the cost of, or incidental to, the provision of an audiovisual link or audio link and ancillary equipment for </w:t>
      </w:r>
      <w:r w:rsidR="00DD7F59" w:rsidRPr="00EE15BC">
        <w:t>chapter</w:t>
      </w:r>
      <w:r w:rsidR="00DD7F59">
        <w:t xml:space="preserve"> </w:t>
      </w:r>
      <w:r w:rsidRPr="00CE0FC4">
        <w:t>3 (Use of audiovisual links and audio links).</w:t>
      </w:r>
    </w:p>
    <w:p w:rsidR="007A35DD" w:rsidRPr="00CE0FC4" w:rsidRDefault="007A35DD" w:rsidP="007A35DD">
      <w:pPr>
        <w:pStyle w:val="Amain"/>
      </w:pPr>
      <w:r w:rsidRPr="00CE0FC4">
        <w:tab/>
        <w:t>(3)</w:t>
      </w:r>
      <w:r w:rsidRPr="00CE0FC4">
        <w:tab/>
        <w:t>In this section:</w:t>
      </w:r>
    </w:p>
    <w:p w:rsidR="007A35DD" w:rsidRPr="00CE0FC4" w:rsidRDefault="007A35DD" w:rsidP="007A35DD">
      <w:pPr>
        <w:pStyle w:val="aDef"/>
        <w:ind w:left="1134"/>
      </w:pPr>
      <w:r w:rsidRPr="00CE0FC4">
        <w:rPr>
          <w:rStyle w:val="charBoldItals"/>
        </w:rPr>
        <w:t>audio link</w:t>
      </w:r>
      <w:r w:rsidRPr="00CE0FC4">
        <w:t>—see section 16 (Definitions—</w:t>
      </w:r>
      <w:r w:rsidR="00CA0571" w:rsidRPr="00EE15BC">
        <w:t>ch</w:t>
      </w:r>
      <w:r w:rsidRPr="00CE0FC4">
        <w:t xml:space="preserve"> 3).</w:t>
      </w:r>
    </w:p>
    <w:p w:rsidR="007A35DD" w:rsidRPr="00CE0FC4" w:rsidRDefault="007A35DD" w:rsidP="007A35DD">
      <w:pPr>
        <w:pStyle w:val="aDef"/>
        <w:ind w:left="1134"/>
      </w:pPr>
      <w:r w:rsidRPr="00CE0FC4">
        <w:rPr>
          <w:rStyle w:val="charBoldItals"/>
        </w:rPr>
        <w:t>territory court</w:t>
      </w:r>
      <w:r w:rsidRPr="00CE0FC4">
        <w:t>—see section 16 (Definitions—</w:t>
      </w:r>
      <w:r w:rsidR="00CA0571" w:rsidRPr="00EE15BC">
        <w:t>ch</w:t>
      </w:r>
      <w:r w:rsidRPr="00CE0FC4">
        <w:t xml:space="preserve"> 3).</w:t>
      </w:r>
    </w:p>
    <w:p w:rsidR="00EC2E33" w:rsidRDefault="00EC2E33" w:rsidP="00EC2E33">
      <w:pPr>
        <w:pStyle w:val="02Text"/>
        <w:sectPr w:rsidR="00EC2E33">
          <w:headerReference w:type="even" r:id="rId88"/>
          <w:headerReference w:type="default" r:id="rId89"/>
          <w:footerReference w:type="even" r:id="rId90"/>
          <w:footerReference w:type="default" r:id="rId91"/>
          <w:footerReference w:type="first" r:id="rId92"/>
          <w:pgSz w:w="11907" w:h="16839" w:code="9"/>
          <w:pgMar w:top="3880" w:right="1900" w:bottom="3100" w:left="2300" w:header="1800" w:footer="1760" w:gutter="0"/>
          <w:pgNumType w:start="1"/>
          <w:cols w:space="720"/>
          <w:titlePg/>
          <w:docGrid w:linePitch="254"/>
        </w:sectPr>
      </w:pPr>
    </w:p>
    <w:p w:rsidR="007A35DD" w:rsidRDefault="007A35DD" w:rsidP="007A35DD">
      <w:pPr>
        <w:pStyle w:val="PageBreak"/>
      </w:pPr>
      <w:r>
        <w:br w:type="page"/>
      </w:r>
    </w:p>
    <w:p w:rsidR="007A35DD" w:rsidRDefault="007A35DD" w:rsidP="007A35DD">
      <w:pPr>
        <w:pStyle w:val="Dict-Heading"/>
      </w:pPr>
      <w:bookmarkStart w:id="183" w:name="_Toc31204866"/>
      <w:r>
        <w:lastRenderedPageBreak/>
        <w:t>Dictionary</w:t>
      </w:r>
      <w:bookmarkEnd w:id="183"/>
    </w:p>
    <w:p w:rsidR="007A35DD" w:rsidRDefault="007A35DD" w:rsidP="007A35DD">
      <w:pPr>
        <w:pStyle w:val="ref"/>
        <w:keepNext/>
      </w:pPr>
      <w:r>
        <w:t>(see s 2)</w:t>
      </w:r>
    </w:p>
    <w:p w:rsidR="007A35DD" w:rsidRDefault="007A35DD" w:rsidP="007A35DD">
      <w:pPr>
        <w:pStyle w:val="aNote"/>
        <w:keepNext/>
      </w:pPr>
      <w:r>
        <w:rPr>
          <w:rStyle w:val="charItals"/>
        </w:rPr>
        <w:t>Note 1</w:t>
      </w:r>
      <w:r>
        <w:rPr>
          <w:rStyle w:val="charItals"/>
        </w:rPr>
        <w:tab/>
      </w:r>
      <w:r>
        <w:t xml:space="preserve">The </w:t>
      </w:r>
      <w:hyperlink r:id="rId93" w:tooltip="A2001-14" w:history="1">
        <w:r w:rsidR="00E20B16" w:rsidRPr="00E20B16">
          <w:rPr>
            <w:rStyle w:val="charCitHyperlinkAbbrev"/>
          </w:rPr>
          <w:t>Legislation Act</w:t>
        </w:r>
      </w:hyperlink>
      <w:r>
        <w:t xml:space="preserve"> contains definitions and other provisions relevant to this Act.</w:t>
      </w:r>
    </w:p>
    <w:p w:rsidR="007A35DD" w:rsidRDefault="007A35DD" w:rsidP="007A35DD">
      <w:pPr>
        <w:pStyle w:val="aNote"/>
        <w:keepNext/>
      </w:pPr>
      <w:r>
        <w:rPr>
          <w:rStyle w:val="charItals"/>
        </w:rPr>
        <w:t>Note 2</w:t>
      </w:r>
      <w:r>
        <w:rPr>
          <w:rStyle w:val="charItals"/>
        </w:rPr>
        <w:tab/>
      </w:r>
      <w:r>
        <w:t xml:space="preserve">For example, the </w:t>
      </w:r>
      <w:hyperlink r:id="rId94" w:tooltip="A2001-14" w:history="1">
        <w:r w:rsidR="00E20B16" w:rsidRPr="00E20B16">
          <w:rPr>
            <w:rStyle w:val="charCitHyperlinkAbbrev"/>
          </w:rPr>
          <w:t>Legislation Act</w:t>
        </w:r>
      </w:hyperlink>
      <w:r>
        <w:t>, dict, pt 1, defines the following terms:</w:t>
      </w:r>
    </w:p>
    <w:p w:rsidR="005A40FC" w:rsidRPr="00EE15BC" w:rsidRDefault="005A40FC" w:rsidP="005A40FC">
      <w:pPr>
        <w:pStyle w:val="aNoteBullet"/>
      </w:pPr>
      <w:r w:rsidRPr="00EE15BC">
        <w:rPr>
          <w:rFonts w:ascii="Symbol" w:hAnsi="Symbol"/>
        </w:rPr>
        <w:t></w:t>
      </w:r>
      <w:r w:rsidRPr="00EE15BC">
        <w:rPr>
          <w:rFonts w:ascii="Symbol" w:hAnsi="Symbol"/>
        </w:rPr>
        <w:tab/>
      </w:r>
      <w:r w:rsidRPr="00EE15BC">
        <w:t>adult</w:t>
      </w:r>
    </w:p>
    <w:p w:rsidR="007A35DD" w:rsidRDefault="007A35DD" w:rsidP="007A35DD">
      <w:pPr>
        <w:pStyle w:val="aNoteBullet"/>
      </w:pPr>
      <w:r>
        <w:rPr>
          <w:rFonts w:ascii="Symbol" w:hAnsi="Symbol"/>
        </w:rPr>
        <w:t></w:t>
      </w:r>
      <w:r>
        <w:rPr>
          <w:rFonts w:ascii="Symbol" w:hAnsi="Symbol"/>
        </w:rPr>
        <w:tab/>
      </w:r>
      <w:r>
        <w:t>child</w:t>
      </w:r>
    </w:p>
    <w:p w:rsidR="007A35DD" w:rsidRDefault="007A35DD" w:rsidP="007A35DD">
      <w:pPr>
        <w:pStyle w:val="aNoteBullet"/>
      </w:pPr>
      <w:r>
        <w:rPr>
          <w:rFonts w:ascii="Symbol" w:hAnsi="Symbol"/>
        </w:rPr>
        <w:t></w:t>
      </w:r>
      <w:r>
        <w:rPr>
          <w:rFonts w:ascii="Symbol" w:hAnsi="Symbol"/>
        </w:rPr>
        <w:tab/>
      </w:r>
      <w:r>
        <w:t>Childrens Court</w:t>
      </w:r>
    </w:p>
    <w:p w:rsidR="007A35DD" w:rsidRDefault="007A35DD" w:rsidP="007A35DD">
      <w:pPr>
        <w:pStyle w:val="aNoteBullet"/>
      </w:pPr>
      <w:r>
        <w:rPr>
          <w:rFonts w:ascii="Symbol" w:hAnsi="Symbol"/>
        </w:rPr>
        <w:t></w:t>
      </w:r>
      <w:r>
        <w:rPr>
          <w:rFonts w:ascii="Symbol" w:hAnsi="Symbol"/>
        </w:rPr>
        <w:tab/>
      </w:r>
      <w:r w:rsidRPr="00CE0FC4">
        <w:t>Commonwealth country</w:t>
      </w:r>
    </w:p>
    <w:p w:rsidR="007A35DD" w:rsidRDefault="007A35DD" w:rsidP="007A35DD">
      <w:pPr>
        <w:pStyle w:val="aNoteBullet"/>
      </w:pPr>
      <w:r>
        <w:rPr>
          <w:rFonts w:ascii="Symbol" w:hAnsi="Symbol"/>
        </w:rPr>
        <w:t></w:t>
      </w:r>
      <w:r>
        <w:rPr>
          <w:rFonts w:ascii="Symbol" w:hAnsi="Symbol"/>
        </w:rPr>
        <w:tab/>
      </w:r>
      <w:r>
        <w:t>Coroner’s Court</w:t>
      </w:r>
    </w:p>
    <w:p w:rsidR="007A35DD" w:rsidRDefault="007A35DD" w:rsidP="007A35DD">
      <w:pPr>
        <w:pStyle w:val="aNoteBullet"/>
      </w:pPr>
      <w:r>
        <w:rPr>
          <w:rFonts w:ascii="Symbol" w:hAnsi="Symbol"/>
        </w:rPr>
        <w:t></w:t>
      </w:r>
      <w:r>
        <w:rPr>
          <w:rFonts w:ascii="Symbol" w:hAnsi="Symbol"/>
        </w:rPr>
        <w:tab/>
      </w:r>
      <w:r>
        <w:t>doctor</w:t>
      </w:r>
    </w:p>
    <w:p w:rsidR="007A35DD" w:rsidRDefault="007A35DD" w:rsidP="007A35DD">
      <w:pPr>
        <w:pStyle w:val="aNoteBullet"/>
      </w:pPr>
      <w:r>
        <w:rPr>
          <w:rFonts w:ascii="Symbol" w:hAnsi="Symbol"/>
        </w:rPr>
        <w:t></w:t>
      </w:r>
      <w:r>
        <w:rPr>
          <w:rFonts w:ascii="Symbol" w:hAnsi="Symbol"/>
        </w:rPr>
        <w:tab/>
      </w:r>
      <w:r>
        <w:t>document</w:t>
      </w:r>
    </w:p>
    <w:p w:rsidR="007A35DD" w:rsidRDefault="007A35DD" w:rsidP="007A35DD">
      <w:pPr>
        <w:pStyle w:val="aNoteBullet"/>
      </w:pPr>
      <w:r>
        <w:rPr>
          <w:rFonts w:ascii="Symbol" w:hAnsi="Symbol"/>
        </w:rPr>
        <w:t></w:t>
      </w:r>
      <w:r>
        <w:rPr>
          <w:rFonts w:ascii="Symbol" w:hAnsi="Symbol"/>
        </w:rPr>
        <w:tab/>
      </w:r>
      <w:r>
        <w:t>DPP</w:t>
      </w:r>
    </w:p>
    <w:p w:rsidR="007A35DD" w:rsidRDefault="007A35DD" w:rsidP="007A35DD">
      <w:pPr>
        <w:pStyle w:val="aNoteBullet"/>
      </w:pPr>
      <w:r>
        <w:rPr>
          <w:rFonts w:ascii="Symbol" w:hAnsi="Symbol"/>
        </w:rPr>
        <w:t></w:t>
      </w:r>
      <w:r>
        <w:rPr>
          <w:rFonts w:ascii="Symbol" w:hAnsi="Symbol"/>
        </w:rPr>
        <w:tab/>
      </w:r>
      <w:r>
        <w:t>entity</w:t>
      </w:r>
    </w:p>
    <w:p w:rsidR="007A35DD" w:rsidRDefault="007A35DD" w:rsidP="007A35DD">
      <w:pPr>
        <w:pStyle w:val="aNoteBullet"/>
      </w:pPr>
      <w:r>
        <w:rPr>
          <w:rFonts w:ascii="Symbol" w:hAnsi="Symbol"/>
        </w:rPr>
        <w:t></w:t>
      </w:r>
      <w:r>
        <w:rPr>
          <w:rFonts w:ascii="Symbol" w:hAnsi="Symbol"/>
        </w:rPr>
        <w:tab/>
      </w:r>
      <w:r>
        <w:t>Executive</w:t>
      </w:r>
    </w:p>
    <w:p w:rsidR="007A35DD" w:rsidRDefault="007A35DD" w:rsidP="007A35DD">
      <w:pPr>
        <w:pStyle w:val="aNoteBullet"/>
      </w:pPr>
      <w:r>
        <w:rPr>
          <w:rFonts w:ascii="Symbol" w:hAnsi="Symbol"/>
        </w:rPr>
        <w:t></w:t>
      </w:r>
      <w:r>
        <w:rPr>
          <w:rFonts w:ascii="Symbol" w:hAnsi="Symbol"/>
        </w:rPr>
        <w:tab/>
      </w:r>
      <w:r w:rsidRPr="00CE0FC4">
        <w:t>foreign country</w:t>
      </w:r>
    </w:p>
    <w:p w:rsidR="006C43E2" w:rsidRPr="007B6AE8" w:rsidRDefault="006C43E2" w:rsidP="006C43E2">
      <w:pPr>
        <w:pStyle w:val="aNoteBullet"/>
      </w:pPr>
      <w:r w:rsidRPr="007B6AE8">
        <w:rPr>
          <w:rFonts w:ascii="Symbol" w:hAnsi="Symbol"/>
        </w:rPr>
        <w:t></w:t>
      </w:r>
      <w:r w:rsidRPr="007B6AE8">
        <w:rPr>
          <w:rFonts w:ascii="Symbol" w:hAnsi="Symbol"/>
        </w:rPr>
        <w:tab/>
      </w:r>
      <w:r w:rsidRPr="007B6AE8">
        <w:t>found guilty</w:t>
      </w:r>
    </w:p>
    <w:p w:rsidR="007A35DD" w:rsidRDefault="007A35DD" w:rsidP="007A35DD">
      <w:pPr>
        <w:pStyle w:val="aNoteBullet"/>
      </w:pPr>
      <w:r>
        <w:rPr>
          <w:rFonts w:ascii="Symbol" w:hAnsi="Symbol"/>
        </w:rPr>
        <w:t></w:t>
      </w:r>
      <w:r>
        <w:rPr>
          <w:rFonts w:ascii="Symbol" w:hAnsi="Symbol"/>
        </w:rPr>
        <w:tab/>
      </w:r>
      <w:r w:rsidRPr="00CE0FC4">
        <w:t>Governor-General</w:t>
      </w:r>
    </w:p>
    <w:p w:rsidR="007A35DD" w:rsidRDefault="007A35DD" w:rsidP="007A35DD">
      <w:pPr>
        <w:pStyle w:val="aNoteBullet"/>
      </w:pPr>
      <w:r>
        <w:rPr>
          <w:rFonts w:ascii="Symbol" w:hAnsi="Symbol"/>
        </w:rPr>
        <w:t></w:t>
      </w:r>
      <w:r>
        <w:rPr>
          <w:rFonts w:ascii="Symbol" w:hAnsi="Symbol"/>
        </w:rPr>
        <w:tab/>
      </w:r>
      <w:r>
        <w:t>lawyer</w:t>
      </w:r>
    </w:p>
    <w:p w:rsidR="007A35DD" w:rsidRDefault="007A35DD" w:rsidP="007A35DD">
      <w:pPr>
        <w:pStyle w:val="aNoteBullet"/>
      </w:pPr>
      <w:r>
        <w:rPr>
          <w:rFonts w:ascii="Symbol" w:hAnsi="Symbol"/>
        </w:rPr>
        <w:t></w:t>
      </w:r>
      <w:r>
        <w:rPr>
          <w:rFonts w:ascii="Symbol" w:hAnsi="Symbol"/>
        </w:rPr>
        <w:tab/>
      </w:r>
      <w:r>
        <w:t>may (see s 146)</w:t>
      </w:r>
    </w:p>
    <w:p w:rsidR="007A35DD" w:rsidRDefault="007A35DD" w:rsidP="007A35DD">
      <w:pPr>
        <w:pStyle w:val="aNoteBullet"/>
      </w:pPr>
      <w:r>
        <w:rPr>
          <w:rFonts w:ascii="Symbol" w:hAnsi="Symbol"/>
        </w:rPr>
        <w:t></w:t>
      </w:r>
      <w:r>
        <w:rPr>
          <w:rFonts w:ascii="Symbol" w:hAnsi="Symbol"/>
        </w:rPr>
        <w:tab/>
      </w:r>
      <w:r>
        <w:t>Minister (see s 162)</w:t>
      </w:r>
    </w:p>
    <w:p w:rsidR="007A35DD" w:rsidRDefault="007A35DD" w:rsidP="007A35DD">
      <w:pPr>
        <w:pStyle w:val="aNoteBullet"/>
      </w:pPr>
      <w:r>
        <w:rPr>
          <w:rFonts w:ascii="Symbol" w:hAnsi="Symbol"/>
        </w:rPr>
        <w:t></w:t>
      </w:r>
      <w:r>
        <w:rPr>
          <w:rFonts w:ascii="Symbol" w:hAnsi="Symbol"/>
        </w:rPr>
        <w:tab/>
      </w:r>
      <w:r>
        <w:t>must (see s 146)</w:t>
      </w:r>
    </w:p>
    <w:p w:rsidR="007A35DD" w:rsidRDefault="007A35DD" w:rsidP="007A35DD">
      <w:pPr>
        <w:pStyle w:val="aNoteBullet"/>
        <w:rPr>
          <w:rFonts w:ascii="Symbol" w:hAnsi="Symbol"/>
        </w:rPr>
      </w:pPr>
      <w:r>
        <w:rPr>
          <w:rFonts w:ascii="Symbol" w:hAnsi="Symbol"/>
        </w:rPr>
        <w:t></w:t>
      </w:r>
      <w:r>
        <w:rPr>
          <w:rFonts w:ascii="Symbol" w:hAnsi="Symbol"/>
        </w:rPr>
        <w:tab/>
      </w:r>
      <w:r>
        <w:t>oath</w:t>
      </w:r>
    </w:p>
    <w:p w:rsidR="007A35DD" w:rsidRDefault="007A35DD" w:rsidP="007A35DD">
      <w:pPr>
        <w:pStyle w:val="aNoteBullet"/>
      </w:pPr>
      <w:r>
        <w:rPr>
          <w:rFonts w:ascii="Symbol" w:hAnsi="Symbol"/>
        </w:rPr>
        <w:t></w:t>
      </w:r>
      <w:r>
        <w:rPr>
          <w:rFonts w:ascii="Symbol" w:hAnsi="Symbol"/>
        </w:rPr>
        <w:tab/>
      </w:r>
      <w:r>
        <w:t>sentence administration board</w:t>
      </w:r>
    </w:p>
    <w:p w:rsidR="007A35DD" w:rsidRDefault="007A35DD" w:rsidP="007A35DD">
      <w:pPr>
        <w:pStyle w:val="aNoteBullet"/>
        <w:rPr>
          <w:rFonts w:ascii="Symbol" w:hAnsi="Symbol"/>
        </w:rPr>
      </w:pPr>
      <w:r>
        <w:rPr>
          <w:rFonts w:ascii="Symbol" w:hAnsi="Symbol"/>
        </w:rPr>
        <w:t></w:t>
      </w:r>
      <w:r>
        <w:rPr>
          <w:rFonts w:ascii="Symbol" w:hAnsi="Symbol"/>
        </w:rPr>
        <w:tab/>
      </w:r>
      <w:r>
        <w:t>take (an oath).</w:t>
      </w:r>
    </w:p>
    <w:p w:rsidR="007A35DD" w:rsidRPr="00CE0FC4" w:rsidRDefault="007A35DD" w:rsidP="007A35DD">
      <w:pPr>
        <w:pStyle w:val="aDef"/>
      </w:pPr>
      <w:r w:rsidRPr="00E20B16">
        <w:rPr>
          <w:rStyle w:val="charBoldItals"/>
        </w:rPr>
        <w:t>ACT court</w:t>
      </w:r>
      <w:r w:rsidRPr="00CE0FC4">
        <w:t xml:space="preserve">—see the </w:t>
      </w:r>
      <w:hyperlink r:id="rId95" w:tooltip="A2011-12" w:history="1">
        <w:r w:rsidR="00E20B16" w:rsidRPr="00E20B16">
          <w:rPr>
            <w:rStyle w:val="charCitHyperlinkItal"/>
          </w:rPr>
          <w:t>Evidence Act 2011</w:t>
        </w:r>
      </w:hyperlink>
      <w:r w:rsidRPr="00CE0FC4">
        <w:t>, dictionary, part 1.</w:t>
      </w:r>
    </w:p>
    <w:p w:rsidR="007A35DD" w:rsidRPr="00171361" w:rsidRDefault="007A35DD" w:rsidP="007A35DD">
      <w:pPr>
        <w:pStyle w:val="aNote"/>
      </w:pPr>
      <w:r w:rsidRPr="00E20B16">
        <w:rPr>
          <w:rStyle w:val="charItals"/>
        </w:rPr>
        <w:t>Note</w:t>
      </w:r>
      <w:r w:rsidRPr="00E20B16">
        <w:rPr>
          <w:rStyle w:val="charItals"/>
        </w:rPr>
        <w:tab/>
      </w:r>
      <w:r w:rsidRPr="00E20B16">
        <w:rPr>
          <w:rStyle w:val="charBoldItals"/>
        </w:rPr>
        <w:t>ACT court</w:t>
      </w:r>
      <w:r w:rsidRPr="00171361">
        <w:t xml:space="preserve"> means the Supreme Court or Magistrates Court, and includes an entity that, in exercising a function under a territory law, is required to apply the laws of evidence.</w:t>
      </w:r>
    </w:p>
    <w:p w:rsidR="007A35DD" w:rsidRDefault="007A35DD" w:rsidP="007A35DD">
      <w:pPr>
        <w:pStyle w:val="aDef"/>
      </w:pPr>
      <w:r>
        <w:rPr>
          <w:rStyle w:val="charBoldItals"/>
        </w:rPr>
        <w:t>audio link</w:t>
      </w:r>
      <w:r>
        <w:t xml:space="preserve">, for </w:t>
      </w:r>
      <w:r w:rsidR="00DD7F59" w:rsidRPr="00EE15BC">
        <w:t>chapter</w:t>
      </w:r>
      <w:r w:rsidR="00DD7F59">
        <w:t xml:space="preserve"> </w:t>
      </w:r>
      <w:r>
        <w:t>3 (Use of audi</w:t>
      </w:r>
      <w:r w:rsidR="00664B6F">
        <w:t>ovisual links and audio links)</w:t>
      </w:r>
      <w:r w:rsidR="00664B6F" w:rsidRPr="00EE15BC">
        <w:t>—</w:t>
      </w:r>
      <w:r>
        <w:t>see section 16.</w:t>
      </w:r>
    </w:p>
    <w:p w:rsidR="007A35DD" w:rsidRDefault="007A35DD" w:rsidP="007A35DD">
      <w:pPr>
        <w:pStyle w:val="aDef"/>
      </w:pPr>
      <w:r>
        <w:rPr>
          <w:rStyle w:val="charBoldItals"/>
        </w:rPr>
        <w:lastRenderedPageBreak/>
        <w:t>audiovisual link</w:t>
      </w:r>
      <w:r>
        <w:t xml:space="preserve"> means a system of 2-way communication linking different places so that a person at any of them can be seen and heard at the other places.</w:t>
      </w:r>
    </w:p>
    <w:p w:rsidR="007D753B" w:rsidRPr="00FE57B9" w:rsidRDefault="007D753B" w:rsidP="007D753B">
      <w:pPr>
        <w:pStyle w:val="aDef"/>
      </w:pPr>
      <w:r w:rsidRPr="00FE57B9">
        <w:rPr>
          <w:rStyle w:val="charBoldItals"/>
        </w:rPr>
        <w:t>audiovisual recording</w:t>
      </w:r>
      <w:r w:rsidRPr="00FE57B9">
        <w:t>, for division 4.3.3 (Special requirements—audiovisual recording of police interview)—see section 51.</w:t>
      </w:r>
    </w:p>
    <w:p w:rsidR="007D753B" w:rsidRPr="00FE57B9" w:rsidRDefault="007D753B" w:rsidP="007D753B">
      <w:pPr>
        <w:pStyle w:val="aDef"/>
      </w:pPr>
      <w:r w:rsidRPr="00FE57B9">
        <w:rPr>
          <w:rStyle w:val="charBoldItals"/>
        </w:rPr>
        <w:t>child</w:t>
      </w:r>
      <w:r w:rsidRPr="00FE57B9">
        <w:t>, in a proceeding, for part 4.2 (What special requirements apply to particular proceedings)—see section 42.</w:t>
      </w:r>
    </w:p>
    <w:p w:rsidR="007D753B" w:rsidRPr="00FE57B9" w:rsidRDefault="007D753B" w:rsidP="007D753B">
      <w:pPr>
        <w:pStyle w:val="aDef"/>
      </w:pPr>
      <w:r w:rsidRPr="00FE57B9">
        <w:rPr>
          <w:rStyle w:val="charBoldItals"/>
        </w:rPr>
        <w:t>civil proceeding</w:t>
      </w:r>
      <w:r w:rsidRPr="00FE57B9">
        <w:t>, for division 4.4.3 (Sexual offence proceedings—protection of counselling communications)––see section 79.</w:t>
      </w:r>
    </w:p>
    <w:p w:rsidR="007D753B" w:rsidRPr="00FE57B9" w:rsidRDefault="007D753B" w:rsidP="007D753B">
      <w:pPr>
        <w:pStyle w:val="aDef"/>
        <w:keepNext/>
      </w:pPr>
      <w:r w:rsidRPr="00FE57B9">
        <w:rPr>
          <w:rStyle w:val="charBoldItals"/>
        </w:rPr>
        <w:t>complainant</w:t>
      </w:r>
      <w:r w:rsidRPr="00FE57B9">
        <w:t>, in relation to a proceeding for an offence, for part 4.2 (What special requirements apply to particular proceedings)—see section 42.</w:t>
      </w:r>
    </w:p>
    <w:p w:rsidR="007D753B" w:rsidRPr="00FE57B9" w:rsidRDefault="007D753B" w:rsidP="007D753B">
      <w:pPr>
        <w:pStyle w:val="aDef"/>
        <w:keepNext/>
      </w:pPr>
      <w:r w:rsidRPr="00FE57B9">
        <w:rPr>
          <w:rStyle w:val="charBoldItals"/>
        </w:rPr>
        <w:t>counselling</w:t>
      </w:r>
      <w:r w:rsidRPr="00FE57B9">
        <w:t>, for division 4.4.3 (Sexual offence proceedings—protection of counselling communications)––see section 79.</w:t>
      </w:r>
    </w:p>
    <w:p w:rsidR="007D753B" w:rsidRPr="00FE57B9" w:rsidRDefault="007D753B" w:rsidP="007D753B">
      <w:pPr>
        <w:pStyle w:val="aDef"/>
      </w:pPr>
      <w:r w:rsidRPr="00FE57B9">
        <w:rPr>
          <w:rStyle w:val="charBoldItals"/>
        </w:rPr>
        <w:t>counsellor</w:t>
      </w:r>
      <w:r w:rsidRPr="00FE57B9">
        <w:t>, for division 4.4.3 (Sexual offence proceedings—protection of counselling communications)––see section 79.</w:t>
      </w:r>
    </w:p>
    <w:p w:rsidR="007D753B" w:rsidRPr="00FE57B9" w:rsidRDefault="007D753B" w:rsidP="007D753B">
      <w:pPr>
        <w:pStyle w:val="aDef"/>
      </w:pPr>
      <w:r w:rsidRPr="00FE57B9">
        <w:rPr>
          <w:rStyle w:val="charBoldItals"/>
        </w:rPr>
        <w:t>court</w:t>
      </w:r>
      <w:r w:rsidRPr="00FE57B9">
        <w:t>, for part 2.2 (Evidence of children—audiovisual links)—see section 5.</w:t>
      </w:r>
    </w:p>
    <w:p w:rsidR="007A35DD" w:rsidRPr="00CE0FC4" w:rsidRDefault="007A35DD" w:rsidP="007A35DD">
      <w:pPr>
        <w:pStyle w:val="aDef"/>
      </w:pPr>
      <w:r w:rsidRPr="00E20B16">
        <w:rPr>
          <w:rStyle w:val="charBoldItals"/>
        </w:rPr>
        <w:t>criminal proceeding</w:t>
      </w:r>
      <w:r w:rsidRPr="00CE0FC4">
        <w:t>—</w:t>
      </w:r>
    </w:p>
    <w:p w:rsidR="007A35DD" w:rsidRPr="00CE0FC4" w:rsidRDefault="007A35DD" w:rsidP="007A35DD">
      <w:pPr>
        <w:pStyle w:val="aDefpara"/>
      </w:pPr>
      <w:r w:rsidRPr="00CE0FC4">
        <w:tab/>
        <w:t>(a)</w:t>
      </w:r>
      <w:r w:rsidRPr="00CE0FC4">
        <w:tab/>
        <w:t xml:space="preserve">for this Act generally—see the </w:t>
      </w:r>
      <w:hyperlink r:id="rId96" w:tooltip="SL2006-29" w:history="1">
        <w:r w:rsidR="004E7D4E">
          <w:rPr>
            <w:rStyle w:val="charCitHyperlinkItal"/>
          </w:rPr>
          <w:t>Court Procedures Rules 2006</w:t>
        </w:r>
      </w:hyperlink>
      <w:r w:rsidRPr="00CE0FC4">
        <w:t>, dictionary; and</w:t>
      </w:r>
    </w:p>
    <w:p w:rsidR="007D753B" w:rsidRPr="00FE57B9" w:rsidRDefault="007D753B" w:rsidP="007D753B">
      <w:pPr>
        <w:pStyle w:val="aDefpara"/>
      </w:pPr>
      <w:r w:rsidRPr="00FE57B9">
        <w:tab/>
        <w:t>(b)</w:t>
      </w:r>
      <w:r w:rsidRPr="00FE57B9">
        <w:tab/>
        <w:t>for division 4.4.3 (Sexual offence proceedings—protection of counselling communications)––see section 79.</w:t>
      </w:r>
    </w:p>
    <w:p w:rsidR="007A35DD" w:rsidRPr="00CE0FC4" w:rsidRDefault="007A35DD" w:rsidP="007A35DD">
      <w:pPr>
        <w:pStyle w:val="aDef"/>
      </w:pPr>
      <w:r w:rsidRPr="00E20B16">
        <w:rPr>
          <w:rStyle w:val="charBoldItals"/>
        </w:rPr>
        <w:t>dangerously ill person</w:t>
      </w:r>
      <w:r w:rsidRPr="00CE0FC4">
        <w:t xml:space="preserve">, for </w:t>
      </w:r>
      <w:r w:rsidR="00DD7F59" w:rsidRPr="00EE15BC">
        <w:t>chapter</w:t>
      </w:r>
      <w:r w:rsidR="00DD7F59">
        <w:t xml:space="preserve"> </w:t>
      </w:r>
      <w:r w:rsidRPr="00CE0FC4">
        <w:t>6 (Evidence in criminal proceedings—dangerously ill people)—see section 90.</w:t>
      </w:r>
    </w:p>
    <w:p w:rsidR="007D753B" w:rsidRPr="00FE57B9" w:rsidRDefault="007D753B" w:rsidP="007D753B">
      <w:pPr>
        <w:pStyle w:val="aDef"/>
      </w:pPr>
      <w:r w:rsidRPr="00FE57B9">
        <w:rPr>
          <w:rStyle w:val="charBoldItals"/>
        </w:rPr>
        <w:t>document recording a protected confidence</w:t>
      </w:r>
      <w:r w:rsidRPr="00FE57B9">
        <w:t>, for division 4.4.3 (Sexual offence proceedings—protection of counselling communications)––see section 79.</w:t>
      </w:r>
    </w:p>
    <w:p w:rsidR="007A35DD" w:rsidRPr="00CE0FC4" w:rsidRDefault="007A35DD" w:rsidP="007A35DD">
      <w:pPr>
        <w:pStyle w:val="aDef"/>
      </w:pPr>
      <w:r w:rsidRPr="00E20B16">
        <w:rPr>
          <w:rStyle w:val="charBoldItals"/>
        </w:rPr>
        <w:lastRenderedPageBreak/>
        <w:t>evidence receiving entity</w:t>
      </w:r>
      <w:r w:rsidRPr="00CE0FC4">
        <w:t xml:space="preserve"> means an entity other than an ACT court that is authorised under a law in force in the ACT, or by consent of parties, to receive evidence. </w:t>
      </w:r>
    </w:p>
    <w:p w:rsidR="007A35DD" w:rsidRPr="00171361" w:rsidRDefault="007A35DD" w:rsidP="007A35DD">
      <w:pPr>
        <w:pStyle w:val="aExamHdgss"/>
      </w:pPr>
      <w:r w:rsidRPr="00171361">
        <w:t>Examples</w:t>
      </w:r>
    </w:p>
    <w:p w:rsidR="007A35DD" w:rsidRPr="00171361" w:rsidRDefault="007A35DD" w:rsidP="007A35DD">
      <w:pPr>
        <w:pStyle w:val="aExamINumss"/>
      </w:pPr>
      <w:r w:rsidRPr="00171361">
        <w:t>1</w:t>
      </w:r>
      <w:r w:rsidRPr="00171361">
        <w:tab/>
        <w:t>ACAT</w:t>
      </w:r>
    </w:p>
    <w:p w:rsidR="007A35DD" w:rsidRPr="00171361" w:rsidRDefault="007A35DD" w:rsidP="007A35DD">
      <w:pPr>
        <w:pStyle w:val="aExamINumss"/>
      </w:pPr>
      <w:r w:rsidRPr="00171361">
        <w:t>2</w:t>
      </w:r>
      <w:r w:rsidRPr="00171361">
        <w:tab/>
        <w:t>judicial commission</w:t>
      </w:r>
    </w:p>
    <w:p w:rsidR="007A35DD" w:rsidRPr="00171361" w:rsidRDefault="007A35DD" w:rsidP="007A35DD">
      <w:pPr>
        <w:pStyle w:val="aExamINumss"/>
      </w:pPr>
      <w:r w:rsidRPr="00171361">
        <w:t>3</w:t>
      </w:r>
      <w:r w:rsidRPr="00171361">
        <w:tab/>
        <w:t>remuneration tribunal</w:t>
      </w:r>
    </w:p>
    <w:p w:rsidR="007A35DD" w:rsidRPr="00171361" w:rsidRDefault="007A35DD" w:rsidP="007A35DD">
      <w:pPr>
        <w:pStyle w:val="aExamINumss"/>
        <w:keepNext/>
      </w:pPr>
      <w:r w:rsidRPr="00171361">
        <w:t>4</w:t>
      </w:r>
      <w:r w:rsidRPr="00171361">
        <w:tab/>
        <w:t>sentence administration board</w:t>
      </w:r>
    </w:p>
    <w:p w:rsidR="007A35DD" w:rsidRPr="00CE0FC4" w:rsidRDefault="007A35DD" w:rsidP="007A35DD">
      <w:pPr>
        <w:pStyle w:val="aDef"/>
      </w:pPr>
      <w:r w:rsidRPr="00E20B16">
        <w:rPr>
          <w:rStyle w:val="charBoldItals"/>
        </w:rPr>
        <w:t>external place</w:t>
      </w:r>
      <w:r w:rsidRPr="00CE0FC4">
        <w:t>, for a proceeding, means a place other than the courtroom where the proceeding is heard.</w:t>
      </w:r>
    </w:p>
    <w:p w:rsidR="007D753B" w:rsidRPr="00FE57B9" w:rsidRDefault="007D753B" w:rsidP="007D753B">
      <w:pPr>
        <w:pStyle w:val="aDef"/>
      </w:pPr>
      <w:r w:rsidRPr="00FE57B9">
        <w:rPr>
          <w:rStyle w:val="charBoldItals"/>
        </w:rPr>
        <w:t>family member</w:t>
      </w:r>
      <w:r w:rsidRPr="00FE57B9">
        <w:t>, for part 4.2 (What special requirements apply to particular proceedings)—see section 42.</w:t>
      </w:r>
    </w:p>
    <w:p w:rsidR="00B4256A" w:rsidRPr="00FE57B9" w:rsidRDefault="00B4256A" w:rsidP="00B4256A">
      <w:pPr>
        <w:pStyle w:val="aDef"/>
      </w:pPr>
      <w:r w:rsidRPr="00FE57B9">
        <w:rPr>
          <w:rStyle w:val="charBoldItals"/>
        </w:rPr>
        <w:t>family violence offence proceeding</w:t>
      </w:r>
      <w:r w:rsidRPr="00FE57B9">
        <w:t>, for chapter 4 (Sexual, violent and family violence offence proceedings)––see section 38.</w:t>
      </w:r>
    </w:p>
    <w:p w:rsidR="00B4256A" w:rsidRPr="00FE57B9" w:rsidRDefault="00B4256A" w:rsidP="00B4256A">
      <w:pPr>
        <w:pStyle w:val="aDef"/>
      </w:pPr>
      <w:r w:rsidRPr="00FE57B9">
        <w:rPr>
          <w:rStyle w:val="charBoldItals"/>
        </w:rPr>
        <w:t>give evidence</w:t>
      </w:r>
      <w:r w:rsidRPr="00FE57B9">
        <w:t>, in a proceeding by audiovisual link—</w:t>
      </w:r>
    </w:p>
    <w:p w:rsidR="00B4256A" w:rsidRPr="00FE57B9" w:rsidRDefault="00B4256A" w:rsidP="00B4256A">
      <w:pPr>
        <w:pStyle w:val="aDefpara"/>
      </w:pPr>
      <w:r w:rsidRPr="00FE57B9">
        <w:tab/>
        <w:t>(a)</w:t>
      </w:r>
      <w:r w:rsidRPr="00FE57B9">
        <w:tab/>
        <w:t>for part 2.2 (Evidence of children—audiovisual links)—see section 6; and</w:t>
      </w:r>
    </w:p>
    <w:p w:rsidR="00B4256A" w:rsidRPr="00FE57B9" w:rsidRDefault="00B4256A" w:rsidP="00B4256A">
      <w:pPr>
        <w:pStyle w:val="aDefpara"/>
      </w:pPr>
      <w:r w:rsidRPr="00FE57B9">
        <w:tab/>
        <w:t>(b)</w:t>
      </w:r>
      <w:r w:rsidRPr="00FE57B9">
        <w:tab/>
        <w:t>for division 4.3.5 (Giving evidence by audiovisual link)—see section 67.</w:t>
      </w:r>
    </w:p>
    <w:p w:rsidR="00B4256A" w:rsidRPr="00FE57B9" w:rsidRDefault="00B4256A" w:rsidP="00B4256A">
      <w:pPr>
        <w:pStyle w:val="aDef"/>
      </w:pPr>
      <w:r w:rsidRPr="00FE57B9">
        <w:rPr>
          <w:rStyle w:val="charBoldItals"/>
        </w:rPr>
        <w:t>harm</w:t>
      </w:r>
      <w:r w:rsidRPr="00FE57B9">
        <w:t>, for division 4.4.3 (Sexual offence proceedings—protection of counselling communications)––see section 79.</w:t>
      </w:r>
    </w:p>
    <w:p w:rsidR="00B4256A" w:rsidRPr="00FE57B9" w:rsidRDefault="00B4256A" w:rsidP="00B4256A">
      <w:pPr>
        <w:pStyle w:val="aDef"/>
      </w:pPr>
      <w:r w:rsidRPr="00FE57B9">
        <w:rPr>
          <w:rStyle w:val="charBoldItals"/>
        </w:rPr>
        <w:t>intellectually impaired</w:t>
      </w:r>
      <w:r w:rsidRPr="00FE57B9">
        <w:t>, for part 4.2 (What special requirements apply to particular proceedings)—see section 42.</w:t>
      </w:r>
    </w:p>
    <w:p w:rsidR="00094D19" w:rsidRDefault="00094D19" w:rsidP="00094D19">
      <w:pPr>
        <w:pStyle w:val="aDef"/>
        <w:rPr>
          <w:lang w:eastAsia="en-AU"/>
        </w:rPr>
      </w:pPr>
      <w:r>
        <w:rPr>
          <w:rStyle w:val="charBoldItals"/>
        </w:rPr>
        <w:t>intermediaries administrator</w:t>
      </w:r>
      <w:r>
        <w:rPr>
          <w:lang w:eastAsia="en-AU"/>
        </w:rPr>
        <w:t>, for chapter 1B (</w:t>
      </w:r>
      <w:r>
        <w:t>Witness intermediaries—criminal proceedings)</w:t>
      </w:r>
      <w:r>
        <w:rPr>
          <w:lang w:eastAsia="en-AU"/>
        </w:rPr>
        <w:t>—see section 4AG.</w:t>
      </w:r>
    </w:p>
    <w:p w:rsidR="00B4256A" w:rsidRPr="00FE57B9" w:rsidRDefault="00B4256A" w:rsidP="00B4256A">
      <w:pPr>
        <w:pStyle w:val="aDef"/>
      </w:pPr>
      <w:r w:rsidRPr="00FE57B9">
        <w:rPr>
          <w:rStyle w:val="charBoldItals"/>
        </w:rPr>
        <w:t>less serious violent offence proceeding</w:t>
      </w:r>
      <w:r w:rsidRPr="00FE57B9">
        <w:t xml:space="preserve">, for chapter 4 (Sexual, violent and family violence offence proceedings)––see section 39. </w:t>
      </w:r>
    </w:p>
    <w:p w:rsidR="00B4256A" w:rsidRPr="00FE57B9" w:rsidRDefault="00B4256A" w:rsidP="00B4256A">
      <w:pPr>
        <w:pStyle w:val="aDef"/>
      </w:pPr>
      <w:r w:rsidRPr="00FE57B9">
        <w:rPr>
          <w:rStyle w:val="charBoldItals"/>
        </w:rPr>
        <w:t>Magistrates Court</w:t>
      </w:r>
      <w:r w:rsidRPr="00FE57B9">
        <w:t>, for part 2.2 (Evidence of children—audiovisual links)—see section 5.</w:t>
      </w:r>
    </w:p>
    <w:p w:rsidR="007A35DD" w:rsidRDefault="007A35DD" w:rsidP="007A35DD">
      <w:pPr>
        <w:pStyle w:val="aDef"/>
      </w:pPr>
      <w:r>
        <w:rPr>
          <w:rStyle w:val="charBoldItals"/>
        </w:rPr>
        <w:lastRenderedPageBreak/>
        <w:t>participating State</w:t>
      </w:r>
      <w:r>
        <w:t xml:space="preserve">, for </w:t>
      </w:r>
      <w:r w:rsidR="0052684D" w:rsidRPr="00EE15BC">
        <w:t>chapter</w:t>
      </w:r>
      <w:r w:rsidR="0052684D">
        <w:t xml:space="preserve"> </w:t>
      </w:r>
      <w:r>
        <w:t>3 (Use of audiovisual links and audio links)––see section 16.</w:t>
      </w:r>
    </w:p>
    <w:p w:rsidR="00B4256A" w:rsidRPr="00FE57B9" w:rsidRDefault="00B4256A" w:rsidP="00B4256A">
      <w:pPr>
        <w:pStyle w:val="aDef"/>
      </w:pPr>
      <w:r w:rsidRPr="00FE57B9">
        <w:rPr>
          <w:rStyle w:val="charBoldItals"/>
        </w:rPr>
        <w:t>preliminary criminal proceeding</w:t>
      </w:r>
      <w:r w:rsidRPr="00FE57B9">
        <w:t>, for division 4.4.3 (Sexual offence proceedings—protection of counselling communications)––see section 79.</w:t>
      </w:r>
    </w:p>
    <w:p w:rsidR="007A35DD" w:rsidRPr="00CE0FC4" w:rsidRDefault="007A35DD" w:rsidP="007A35DD">
      <w:pPr>
        <w:pStyle w:val="aDef"/>
        <w:keepNext/>
      </w:pPr>
      <w:r w:rsidRPr="00E20B16">
        <w:rPr>
          <w:rStyle w:val="charBoldItals"/>
        </w:rPr>
        <w:t>proceeding</w:t>
      </w:r>
      <w:r w:rsidRPr="00CE0FC4">
        <w:t>—</w:t>
      </w:r>
    </w:p>
    <w:p w:rsidR="007A35DD" w:rsidRPr="00CE0FC4" w:rsidRDefault="007A35DD" w:rsidP="007A35DD">
      <w:pPr>
        <w:pStyle w:val="aDefpara"/>
      </w:pPr>
      <w:r w:rsidRPr="00CE0FC4">
        <w:tab/>
        <w:t>(a)</w:t>
      </w:r>
      <w:r w:rsidRPr="00CE0FC4">
        <w:tab/>
        <w:t xml:space="preserve">for this Act generally—see the </w:t>
      </w:r>
      <w:hyperlink r:id="rId97" w:tooltip="A2001-14" w:history="1">
        <w:r w:rsidR="00E20B16" w:rsidRPr="00E20B16">
          <w:rPr>
            <w:rStyle w:val="charCitHyperlinkAbbrev"/>
          </w:rPr>
          <w:t>Legislation Act</w:t>
        </w:r>
      </w:hyperlink>
      <w:r w:rsidRPr="00CE0FC4">
        <w:t>, dictionary, part 1; and</w:t>
      </w:r>
    </w:p>
    <w:p w:rsidR="00B4256A" w:rsidRPr="00FE57B9" w:rsidRDefault="00B4256A" w:rsidP="00B4256A">
      <w:pPr>
        <w:pStyle w:val="aDefpara"/>
      </w:pPr>
      <w:r w:rsidRPr="00FE57B9">
        <w:tab/>
        <w:t>(b)</w:t>
      </w:r>
      <w:r w:rsidRPr="00FE57B9">
        <w:tab/>
        <w:t>for part 2.2 (Evidence of children—audiovisual links)—see section 5; and</w:t>
      </w:r>
    </w:p>
    <w:p w:rsidR="00B4256A" w:rsidRPr="00FE57B9" w:rsidRDefault="00B4256A" w:rsidP="00B4256A">
      <w:pPr>
        <w:pStyle w:val="aDefpara"/>
      </w:pPr>
      <w:r w:rsidRPr="00FE57B9">
        <w:tab/>
        <w:t>(c)</w:t>
      </w:r>
      <w:r w:rsidRPr="00FE57B9">
        <w:tab/>
        <w:t>for part 4.1 (Kinds of proceedings)—see section 37; and</w:t>
      </w:r>
    </w:p>
    <w:p w:rsidR="00B4256A" w:rsidRPr="00FE57B9" w:rsidRDefault="00B4256A" w:rsidP="00B4256A">
      <w:pPr>
        <w:pStyle w:val="aDefpara"/>
      </w:pPr>
      <w:r w:rsidRPr="00FE57B9">
        <w:tab/>
        <w:t>(d)</w:t>
      </w:r>
      <w:r w:rsidRPr="00FE57B9">
        <w:tab/>
        <w:t>for division 4.4.3 (Sexual offence proceedings—protection of counselling communications)––see section 79.</w:t>
      </w:r>
    </w:p>
    <w:p w:rsidR="00B4256A" w:rsidRPr="00FE57B9" w:rsidRDefault="00B4256A" w:rsidP="00B4256A">
      <w:pPr>
        <w:pStyle w:val="aDef"/>
      </w:pPr>
      <w:r w:rsidRPr="00FE57B9">
        <w:rPr>
          <w:rStyle w:val="charBoldItals"/>
        </w:rPr>
        <w:t>protected confidence</w:t>
      </w:r>
      <w:r w:rsidRPr="00FE57B9">
        <w:t>, for division 4.4.3 (Sexual offence proceedings—protection of counselling communications)––see section 79A.</w:t>
      </w:r>
    </w:p>
    <w:p w:rsidR="00B4256A" w:rsidRPr="00FE57B9" w:rsidRDefault="00B4256A" w:rsidP="00B4256A">
      <w:pPr>
        <w:pStyle w:val="aDef"/>
      </w:pPr>
      <w:r w:rsidRPr="00FE57B9">
        <w:rPr>
          <w:rStyle w:val="charBoldItals"/>
        </w:rPr>
        <w:t>protected confidence evidence</w:t>
      </w:r>
      <w:r w:rsidRPr="00FE57B9">
        <w:t>, for division 4.4.3 (Sexual offence proceedings—protection of counselling communications)––see section 79.</w:t>
      </w:r>
    </w:p>
    <w:p w:rsidR="007A35DD" w:rsidRDefault="007A35DD" w:rsidP="007A35DD">
      <w:pPr>
        <w:pStyle w:val="aDef"/>
      </w:pPr>
      <w:r>
        <w:rPr>
          <w:rStyle w:val="charBoldItals"/>
        </w:rPr>
        <w:t>recognised court</w:t>
      </w:r>
      <w:r>
        <w:t xml:space="preserve">, for </w:t>
      </w:r>
      <w:r w:rsidR="0052684D" w:rsidRPr="00EE15BC">
        <w:t>chapter</w:t>
      </w:r>
      <w:r w:rsidR="0052684D">
        <w:t xml:space="preserve"> </w:t>
      </w:r>
      <w:r>
        <w:t>3 (Use of audiovisual links and audio links)––see section 16.</w:t>
      </w:r>
    </w:p>
    <w:p w:rsidR="00B4256A" w:rsidRPr="00FE57B9" w:rsidRDefault="00B4256A" w:rsidP="00B4256A">
      <w:pPr>
        <w:pStyle w:val="aDef"/>
      </w:pPr>
      <w:r w:rsidRPr="00FE57B9">
        <w:rPr>
          <w:rStyle w:val="charBoldItals"/>
        </w:rPr>
        <w:t>recorded statement</w:t>
      </w:r>
      <w:r w:rsidRPr="00FE57B9">
        <w:t>, for part 4.5 (Special requirements—evidence in family violence offence proceedings)—see section 81.</w:t>
      </w:r>
    </w:p>
    <w:p w:rsidR="00FD1A2D" w:rsidRPr="00FE57B9" w:rsidRDefault="00FD1A2D" w:rsidP="00FD1A2D">
      <w:pPr>
        <w:pStyle w:val="aDef"/>
      </w:pPr>
      <w:r w:rsidRPr="00FE57B9">
        <w:rPr>
          <w:rStyle w:val="charBoldItals"/>
        </w:rPr>
        <w:t>relevant proceeding</w:t>
      </w:r>
      <w:r w:rsidRPr="00FE57B9">
        <w:t>, for part 4.3 (Special requirements—general)—see section 46.</w:t>
      </w:r>
    </w:p>
    <w:p w:rsidR="00FD1A2D" w:rsidRPr="00FE57B9" w:rsidRDefault="00FD1A2D" w:rsidP="00FD1A2D">
      <w:pPr>
        <w:pStyle w:val="aDef"/>
      </w:pPr>
      <w:r w:rsidRPr="00FE57B9">
        <w:rPr>
          <w:rStyle w:val="charBoldItals"/>
        </w:rPr>
        <w:t>serious violent offence proceeding</w:t>
      </w:r>
      <w:r w:rsidRPr="00FE57B9">
        <w:t>, for chapter 4 (Sexual, violent and family violence offence proceedings)––see section 40.</w:t>
      </w:r>
    </w:p>
    <w:p w:rsidR="00FD1A2D" w:rsidRPr="00FE57B9" w:rsidRDefault="00FD1A2D" w:rsidP="00FD1A2D">
      <w:pPr>
        <w:pStyle w:val="aDef"/>
        <w:keepNext/>
      </w:pPr>
      <w:r w:rsidRPr="00FE57B9">
        <w:rPr>
          <w:rStyle w:val="charBoldItals"/>
        </w:rPr>
        <w:lastRenderedPageBreak/>
        <w:t>sexual offence proceeding</w:t>
      </w:r>
      <w:r w:rsidRPr="00FE57B9">
        <w:t>, for chapter 4 (Sexual, violent and family violence offence proceedings)––see section 41.</w:t>
      </w:r>
    </w:p>
    <w:p w:rsidR="00FD1A2D" w:rsidRPr="00FE57B9" w:rsidRDefault="00FD1A2D" w:rsidP="00FD1A2D">
      <w:pPr>
        <w:pStyle w:val="aDef"/>
      </w:pPr>
      <w:r w:rsidRPr="00FE57B9">
        <w:rPr>
          <w:rStyle w:val="charBoldItals"/>
        </w:rPr>
        <w:t>similar act witness</w:t>
      </w:r>
      <w:r w:rsidRPr="00FE57B9">
        <w:t>, for part 4.2 (What special requirements apply to particular proceedings)—see section 42.</w:t>
      </w:r>
    </w:p>
    <w:p w:rsidR="00FD1A2D" w:rsidRPr="00FE57B9" w:rsidRDefault="00FD1A2D" w:rsidP="00FD1A2D">
      <w:pPr>
        <w:pStyle w:val="aDef"/>
      </w:pPr>
      <w:r w:rsidRPr="00FE57B9">
        <w:rPr>
          <w:rStyle w:val="charBoldItals"/>
        </w:rPr>
        <w:t>special relationship witness</w:t>
      </w:r>
      <w:r w:rsidRPr="00FE57B9">
        <w:t>, for part 4.2 (What special requirements apply to particular proceedings)—see section 42.</w:t>
      </w:r>
    </w:p>
    <w:p w:rsidR="007A35DD" w:rsidRDefault="007A35DD" w:rsidP="007A35DD">
      <w:pPr>
        <w:pStyle w:val="aDef"/>
      </w:pPr>
      <w:r>
        <w:rPr>
          <w:rStyle w:val="charBoldItals"/>
        </w:rPr>
        <w:t>State</w:t>
      </w:r>
      <w:r>
        <w:t xml:space="preserve">, for </w:t>
      </w:r>
      <w:r w:rsidR="0052684D" w:rsidRPr="00EE15BC">
        <w:t>chapter</w:t>
      </w:r>
      <w:r w:rsidR="0052684D">
        <w:t xml:space="preserve"> </w:t>
      </w:r>
      <w:r>
        <w:t>3 (Use of audiovisual links and audio links)––see section 16.</w:t>
      </w:r>
    </w:p>
    <w:p w:rsidR="007A35DD" w:rsidRDefault="007A35DD" w:rsidP="007A35DD">
      <w:pPr>
        <w:pStyle w:val="aDef"/>
      </w:pPr>
      <w:r>
        <w:rPr>
          <w:rStyle w:val="charBoldItals"/>
        </w:rPr>
        <w:t>territory court</w:t>
      </w:r>
      <w:r>
        <w:t xml:space="preserve">, for </w:t>
      </w:r>
      <w:r w:rsidR="0052684D" w:rsidRPr="00EE15BC">
        <w:t>chapter</w:t>
      </w:r>
      <w:r w:rsidR="0052684D">
        <w:t xml:space="preserve"> </w:t>
      </w:r>
      <w:r>
        <w:t>3 (Use of audiovisual links and audio links)—see section 16.</w:t>
      </w:r>
    </w:p>
    <w:p w:rsidR="007A35DD" w:rsidRDefault="007A35DD" w:rsidP="007A35DD">
      <w:pPr>
        <w:pStyle w:val="aDef"/>
      </w:pPr>
      <w:r>
        <w:rPr>
          <w:rStyle w:val="charBoldItals"/>
        </w:rPr>
        <w:t>tribunal</w:t>
      </w:r>
      <w:r>
        <w:t xml:space="preserve">, in relation to a State, for </w:t>
      </w:r>
      <w:r w:rsidR="0052684D" w:rsidRPr="00EE15BC">
        <w:t>chapter</w:t>
      </w:r>
      <w:r w:rsidR="0052684D">
        <w:t xml:space="preserve"> </w:t>
      </w:r>
      <w:r>
        <w:t>3 (Use of audiovisual links and audio links)––see section 16.</w:t>
      </w:r>
    </w:p>
    <w:p w:rsidR="00FD1A2D" w:rsidRPr="00FE57B9" w:rsidRDefault="00FD1A2D" w:rsidP="00FD1A2D">
      <w:pPr>
        <w:pStyle w:val="aDef"/>
      </w:pPr>
      <w:r w:rsidRPr="00FE57B9">
        <w:rPr>
          <w:rStyle w:val="charBoldItals"/>
        </w:rPr>
        <w:t>vulnerable adult</w:t>
      </w:r>
      <w:r w:rsidRPr="00FE57B9">
        <w:t xml:space="preserve">, for part 4.2 (What special requirements apply to particular proceedings)—see section 42. </w:t>
      </w:r>
    </w:p>
    <w:p w:rsidR="00FD1A2D" w:rsidRPr="00FE57B9" w:rsidRDefault="00FD1A2D" w:rsidP="00FD1A2D">
      <w:pPr>
        <w:pStyle w:val="aDef"/>
      </w:pPr>
      <w:r w:rsidRPr="00FE57B9">
        <w:rPr>
          <w:rStyle w:val="charBoldItals"/>
        </w:rPr>
        <w:t>witness</w:t>
      </w:r>
      <w:r w:rsidRPr="00FE57B9">
        <w:t xml:space="preserve">, for part 4.3 (Special requirements—general)—see section 46. </w:t>
      </w:r>
    </w:p>
    <w:p w:rsidR="00FD1A2D" w:rsidRPr="00FE57B9" w:rsidRDefault="00FD1A2D" w:rsidP="00FD1A2D">
      <w:pPr>
        <w:pStyle w:val="aDef"/>
      </w:pPr>
      <w:r w:rsidRPr="00FE57B9">
        <w:rPr>
          <w:rStyle w:val="charBoldItals"/>
        </w:rPr>
        <w:t>witness with disability</w:t>
      </w:r>
      <w:r w:rsidRPr="00FE57B9">
        <w:t xml:space="preserve">, for part 4.2 (What special requirements apply to particular proceedings)—see section 42. </w:t>
      </w:r>
    </w:p>
    <w:p w:rsidR="007A35DD" w:rsidRDefault="007A35DD" w:rsidP="007A35DD">
      <w:pPr>
        <w:pStyle w:val="04Dictionary"/>
        <w:sectPr w:rsidR="007A35DD">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rsidR="007A35DD" w:rsidRDefault="007A35DD" w:rsidP="007A35DD">
      <w:pPr>
        <w:pStyle w:val="Endnote1"/>
      </w:pPr>
      <w:bookmarkStart w:id="184" w:name="_Toc31204867"/>
      <w:r>
        <w:lastRenderedPageBreak/>
        <w:t>Endnotes</w:t>
      </w:r>
      <w:bookmarkEnd w:id="184"/>
    </w:p>
    <w:p w:rsidR="007A35DD" w:rsidRPr="00EC75A7" w:rsidRDefault="007A35DD" w:rsidP="007A35DD">
      <w:pPr>
        <w:pStyle w:val="Endnote2"/>
      </w:pPr>
      <w:bookmarkStart w:id="185" w:name="_Toc31204868"/>
      <w:r w:rsidRPr="00EC75A7">
        <w:rPr>
          <w:rStyle w:val="charTableNo"/>
        </w:rPr>
        <w:t>1</w:t>
      </w:r>
      <w:r>
        <w:tab/>
      </w:r>
      <w:r w:rsidRPr="00EC75A7">
        <w:rPr>
          <w:rStyle w:val="charTableText"/>
        </w:rPr>
        <w:t>About the endnotes</w:t>
      </w:r>
      <w:bookmarkEnd w:id="185"/>
    </w:p>
    <w:p w:rsidR="007A35DD" w:rsidRDefault="007A35DD" w:rsidP="007A35DD">
      <w:pPr>
        <w:pStyle w:val="EndNoteTextPub"/>
      </w:pPr>
      <w:r>
        <w:t>Amending and modifying laws are annotated in the legislation history and the amendment history.  Current modifications are not included in the republished law but are set out in the endnotes.</w:t>
      </w:r>
    </w:p>
    <w:p w:rsidR="007A35DD" w:rsidRDefault="007A35DD" w:rsidP="007A35DD">
      <w:pPr>
        <w:pStyle w:val="EndNoteTextPub"/>
      </w:pPr>
      <w:r>
        <w:t xml:space="preserve">Not all editorial amendments made under the </w:t>
      </w:r>
      <w:hyperlink r:id="rId102" w:tooltip="A2001-14" w:history="1">
        <w:r w:rsidR="00E20B16" w:rsidRPr="00E20B16">
          <w:rPr>
            <w:rStyle w:val="charCitHyperlinkItal"/>
          </w:rPr>
          <w:t>Legislation Act 2001</w:t>
        </w:r>
      </w:hyperlink>
      <w:r>
        <w:t>, part 11.3 are annotated in the amendment history.  Full details of any amendments can be obtained from the Parliamentary Counsel’s Office.</w:t>
      </w:r>
    </w:p>
    <w:p w:rsidR="007A35DD" w:rsidRDefault="007A35DD" w:rsidP="007A35DD">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7A35DD" w:rsidRDefault="007A35DD" w:rsidP="007A35DD">
      <w:pPr>
        <w:pStyle w:val="EndNoteTextPub"/>
      </w:pPr>
      <w:r>
        <w:t xml:space="preserve">If all the provisions of the law have been renumbered, a table of renumbered provisions gives details of previous and current numbering.  </w:t>
      </w:r>
    </w:p>
    <w:p w:rsidR="007A35DD" w:rsidRDefault="007A35DD" w:rsidP="007A35DD">
      <w:pPr>
        <w:pStyle w:val="EndNoteTextPub"/>
      </w:pPr>
      <w:r>
        <w:t>The endnotes also include a table of earlier republications.</w:t>
      </w:r>
    </w:p>
    <w:p w:rsidR="007A35DD" w:rsidRPr="00EC75A7" w:rsidRDefault="007A35DD" w:rsidP="007A35DD">
      <w:pPr>
        <w:pStyle w:val="Endnote2"/>
      </w:pPr>
      <w:bookmarkStart w:id="186" w:name="_Toc31204869"/>
      <w:r w:rsidRPr="00EC75A7">
        <w:rPr>
          <w:rStyle w:val="charTableNo"/>
        </w:rPr>
        <w:t>2</w:t>
      </w:r>
      <w:r>
        <w:tab/>
      </w:r>
      <w:r w:rsidRPr="00EC75A7">
        <w:rPr>
          <w:rStyle w:val="charTableText"/>
        </w:rPr>
        <w:t>Abbreviation key</w:t>
      </w:r>
      <w:bookmarkEnd w:id="186"/>
    </w:p>
    <w:p w:rsidR="007A35DD" w:rsidRDefault="007A35DD" w:rsidP="007A35DD">
      <w:pPr>
        <w:rPr>
          <w:sz w:val="4"/>
        </w:rPr>
      </w:pPr>
    </w:p>
    <w:tbl>
      <w:tblPr>
        <w:tblW w:w="7372" w:type="dxa"/>
        <w:tblInd w:w="1100" w:type="dxa"/>
        <w:tblLayout w:type="fixed"/>
        <w:tblLook w:val="0000" w:firstRow="0" w:lastRow="0" w:firstColumn="0" w:lastColumn="0" w:noHBand="0" w:noVBand="0"/>
      </w:tblPr>
      <w:tblGrid>
        <w:gridCol w:w="3720"/>
        <w:gridCol w:w="3652"/>
      </w:tblGrid>
      <w:tr w:rsidR="007A35DD" w:rsidTr="007A35DD">
        <w:tc>
          <w:tcPr>
            <w:tcW w:w="3720" w:type="dxa"/>
          </w:tcPr>
          <w:p w:rsidR="007A35DD" w:rsidRDefault="007A35DD" w:rsidP="007A35DD">
            <w:pPr>
              <w:pStyle w:val="EndnotesAbbrev"/>
            </w:pPr>
            <w:r>
              <w:t>A = Act</w:t>
            </w:r>
          </w:p>
        </w:tc>
        <w:tc>
          <w:tcPr>
            <w:tcW w:w="3652" w:type="dxa"/>
          </w:tcPr>
          <w:p w:rsidR="007A35DD" w:rsidRDefault="007A35DD" w:rsidP="007A35DD">
            <w:pPr>
              <w:pStyle w:val="EndnotesAbbrev"/>
            </w:pPr>
            <w:r>
              <w:t>NI = Notifiable instrument</w:t>
            </w:r>
          </w:p>
        </w:tc>
      </w:tr>
      <w:tr w:rsidR="007A35DD" w:rsidTr="007A35DD">
        <w:tc>
          <w:tcPr>
            <w:tcW w:w="3720" w:type="dxa"/>
          </w:tcPr>
          <w:p w:rsidR="007A35DD" w:rsidRDefault="007A35DD" w:rsidP="007A35DD">
            <w:pPr>
              <w:pStyle w:val="EndnotesAbbrev"/>
            </w:pPr>
            <w:r>
              <w:t>AF = Approved form</w:t>
            </w:r>
          </w:p>
        </w:tc>
        <w:tc>
          <w:tcPr>
            <w:tcW w:w="3652" w:type="dxa"/>
          </w:tcPr>
          <w:p w:rsidR="007A35DD" w:rsidRDefault="007A35DD" w:rsidP="007A35DD">
            <w:pPr>
              <w:pStyle w:val="EndnotesAbbrev"/>
            </w:pPr>
            <w:r>
              <w:t>o = order</w:t>
            </w:r>
          </w:p>
        </w:tc>
      </w:tr>
      <w:tr w:rsidR="007A35DD" w:rsidTr="007A35DD">
        <w:tc>
          <w:tcPr>
            <w:tcW w:w="3720" w:type="dxa"/>
          </w:tcPr>
          <w:p w:rsidR="007A35DD" w:rsidRDefault="007A35DD" w:rsidP="007A35DD">
            <w:pPr>
              <w:pStyle w:val="EndnotesAbbrev"/>
            </w:pPr>
            <w:r>
              <w:t>am = amended</w:t>
            </w:r>
          </w:p>
        </w:tc>
        <w:tc>
          <w:tcPr>
            <w:tcW w:w="3652" w:type="dxa"/>
          </w:tcPr>
          <w:p w:rsidR="007A35DD" w:rsidRDefault="007A35DD" w:rsidP="007A35DD">
            <w:pPr>
              <w:pStyle w:val="EndnotesAbbrev"/>
            </w:pPr>
            <w:r>
              <w:t>om = omitted/repealed</w:t>
            </w:r>
          </w:p>
        </w:tc>
      </w:tr>
      <w:tr w:rsidR="007A35DD" w:rsidTr="007A35DD">
        <w:tc>
          <w:tcPr>
            <w:tcW w:w="3720" w:type="dxa"/>
          </w:tcPr>
          <w:p w:rsidR="007A35DD" w:rsidRDefault="007A35DD" w:rsidP="007A35DD">
            <w:pPr>
              <w:pStyle w:val="EndnotesAbbrev"/>
            </w:pPr>
            <w:r>
              <w:t>amdt = amendment</w:t>
            </w:r>
          </w:p>
        </w:tc>
        <w:tc>
          <w:tcPr>
            <w:tcW w:w="3652" w:type="dxa"/>
          </w:tcPr>
          <w:p w:rsidR="007A35DD" w:rsidRDefault="007A35DD" w:rsidP="007A35DD">
            <w:pPr>
              <w:pStyle w:val="EndnotesAbbrev"/>
            </w:pPr>
            <w:r>
              <w:t>ord = ordinance</w:t>
            </w:r>
          </w:p>
        </w:tc>
      </w:tr>
      <w:tr w:rsidR="007A35DD" w:rsidTr="007A35DD">
        <w:tc>
          <w:tcPr>
            <w:tcW w:w="3720" w:type="dxa"/>
          </w:tcPr>
          <w:p w:rsidR="007A35DD" w:rsidRDefault="007A35DD" w:rsidP="007A35DD">
            <w:pPr>
              <w:pStyle w:val="EndnotesAbbrev"/>
            </w:pPr>
            <w:r>
              <w:t>AR = Assembly resolution</w:t>
            </w:r>
          </w:p>
        </w:tc>
        <w:tc>
          <w:tcPr>
            <w:tcW w:w="3652" w:type="dxa"/>
          </w:tcPr>
          <w:p w:rsidR="007A35DD" w:rsidRDefault="007A35DD" w:rsidP="007A35DD">
            <w:pPr>
              <w:pStyle w:val="EndnotesAbbrev"/>
            </w:pPr>
            <w:r>
              <w:t>orig = original</w:t>
            </w:r>
          </w:p>
        </w:tc>
      </w:tr>
      <w:tr w:rsidR="007A35DD" w:rsidTr="007A35DD">
        <w:tc>
          <w:tcPr>
            <w:tcW w:w="3720" w:type="dxa"/>
          </w:tcPr>
          <w:p w:rsidR="007A35DD" w:rsidRDefault="007A35DD" w:rsidP="007A35DD">
            <w:pPr>
              <w:pStyle w:val="EndnotesAbbrev"/>
            </w:pPr>
            <w:r>
              <w:t>ch = chapter</w:t>
            </w:r>
          </w:p>
        </w:tc>
        <w:tc>
          <w:tcPr>
            <w:tcW w:w="3652" w:type="dxa"/>
          </w:tcPr>
          <w:p w:rsidR="007A35DD" w:rsidRDefault="007A35DD" w:rsidP="007A35DD">
            <w:pPr>
              <w:pStyle w:val="EndnotesAbbrev"/>
            </w:pPr>
            <w:r>
              <w:t>par = paragraph/subparagraph</w:t>
            </w:r>
          </w:p>
        </w:tc>
      </w:tr>
      <w:tr w:rsidR="007A35DD" w:rsidTr="007A35DD">
        <w:tc>
          <w:tcPr>
            <w:tcW w:w="3720" w:type="dxa"/>
          </w:tcPr>
          <w:p w:rsidR="007A35DD" w:rsidRDefault="007A35DD" w:rsidP="007A35DD">
            <w:pPr>
              <w:pStyle w:val="EndnotesAbbrev"/>
            </w:pPr>
            <w:r>
              <w:t>CN = Commencement notice</w:t>
            </w:r>
          </w:p>
        </w:tc>
        <w:tc>
          <w:tcPr>
            <w:tcW w:w="3652" w:type="dxa"/>
          </w:tcPr>
          <w:p w:rsidR="007A35DD" w:rsidRDefault="007A35DD" w:rsidP="007A35DD">
            <w:pPr>
              <w:pStyle w:val="EndnotesAbbrev"/>
            </w:pPr>
            <w:r>
              <w:t>pres = present</w:t>
            </w:r>
          </w:p>
        </w:tc>
      </w:tr>
      <w:tr w:rsidR="007A35DD" w:rsidTr="007A35DD">
        <w:tc>
          <w:tcPr>
            <w:tcW w:w="3720" w:type="dxa"/>
          </w:tcPr>
          <w:p w:rsidR="007A35DD" w:rsidRDefault="007A35DD" w:rsidP="007A35DD">
            <w:pPr>
              <w:pStyle w:val="EndnotesAbbrev"/>
            </w:pPr>
            <w:r>
              <w:t>def = definition</w:t>
            </w:r>
          </w:p>
        </w:tc>
        <w:tc>
          <w:tcPr>
            <w:tcW w:w="3652" w:type="dxa"/>
          </w:tcPr>
          <w:p w:rsidR="007A35DD" w:rsidRDefault="007A35DD" w:rsidP="007A35DD">
            <w:pPr>
              <w:pStyle w:val="EndnotesAbbrev"/>
            </w:pPr>
            <w:r>
              <w:t>prev = previous</w:t>
            </w:r>
          </w:p>
        </w:tc>
      </w:tr>
      <w:tr w:rsidR="007A35DD" w:rsidTr="007A35DD">
        <w:tc>
          <w:tcPr>
            <w:tcW w:w="3720" w:type="dxa"/>
          </w:tcPr>
          <w:p w:rsidR="007A35DD" w:rsidRDefault="007A35DD" w:rsidP="007A35DD">
            <w:pPr>
              <w:pStyle w:val="EndnotesAbbrev"/>
            </w:pPr>
            <w:r>
              <w:t>DI = Disallowable instrument</w:t>
            </w:r>
          </w:p>
        </w:tc>
        <w:tc>
          <w:tcPr>
            <w:tcW w:w="3652" w:type="dxa"/>
          </w:tcPr>
          <w:p w:rsidR="007A35DD" w:rsidRDefault="007A35DD" w:rsidP="007A35DD">
            <w:pPr>
              <w:pStyle w:val="EndnotesAbbrev"/>
            </w:pPr>
            <w:r>
              <w:t>(prev...) = previously</w:t>
            </w:r>
          </w:p>
        </w:tc>
      </w:tr>
      <w:tr w:rsidR="007A35DD" w:rsidTr="007A35DD">
        <w:tc>
          <w:tcPr>
            <w:tcW w:w="3720" w:type="dxa"/>
          </w:tcPr>
          <w:p w:rsidR="007A35DD" w:rsidRDefault="007A35DD" w:rsidP="007A35DD">
            <w:pPr>
              <w:pStyle w:val="EndnotesAbbrev"/>
            </w:pPr>
            <w:r>
              <w:t>dict = dictionary</w:t>
            </w:r>
          </w:p>
        </w:tc>
        <w:tc>
          <w:tcPr>
            <w:tcW w:w="3652" w:type="dxa"/>
          </w:tcPr>
          <w:p w:rsidR="007A35DD" w:rsidRDefault="007A35DD" w:rsidP="007A35DD">
            <w:pPr>
              <w:pStyle w:val="EndnotesAbbrev"/>
            </w:pPr>
            <w:r>
              <w:t>pt = part</w:t>
            </w:r>
          </w:p>
        </w:tc>
      </w:tr>
      <w:tr w:rsidR="007A35DD" w:rsidTr="007A35DD">
        <w:tc>
          <w:tcPr>
            <w:tcW w:w="3720" w:type="dxa"/>
          </w:tcPr>
          <w:p w:rsidR="007A35DD" w:rsidRDefault="007A35DD" w:rsidP="007A35DD">
            <w:pPr>
              <w:pStyle w:val="EndnotesAbbrev"/>
            </w:pPr>
            <w:r>
              <w:t xml:space="preserve">disallowed = disallowed by the Legislative </w:t>
            </w:r>
          </w:p>
        </w:tc>
        <w:tc>
          <w:tcPr>
            <w:tcW w:w="3652" w:type="dxa"/>
          </w:tcPr>
          <w:p w:rsidR="007A35DD" w:rsidRDefault="007A35DD" w:rsidP="007A35DD">
            <w:pPr>
              <w:pStyle w:val="EndnotesAbbrev"/>
            </w:pPr>
            <w:r>
              <w:t>r = rule/subrule</w:t>
            </w:r>
          </w:p>
        </w:tc>
      </w:tr>
      <w:tr w:rsidR="007A35DD" w:rsidTr="007A35DD">
        <w:tc>
          <w:tcPr>
            <w:tcW w:w="3720" w:type="dxa"/>
          </w:tcPr>
          <w:p w:rsidR="007A35DD" w:rsidRDefault="007A35DD" w:rsidP="007A35DD">
            <w:pPr>
              <w:pStyle w:val="EndnotesAbbrev"/>
              <w:ind w:left="972"/>
            </w:pPr>
            <w:r>
              <w:t>Assembly</w:t>
            </w:r>
          </w:p>
        </w:tc>
        <w:tc>
          <w:tcPr>
            <w:tcW w:w="3652" w:type="dxa"/>
          </w:tcPr>
          <w:p w:rsidR="007A35DD" w:rsidRDefault="007A35DD" w:rsidP="007A35DD">
            <w:pPr>
              <w:pStyle w:val="EndnotesAbbrev"/>
            </w:pPr>
            <w:r>
              <w:t>reloc = relocated</w:t>
            </w:r>
          </w:p>
        </w:tc>
      </w:tr>
      <w:tr w:rsidR="007A35DD" w:rsidTr="007A35DD">
        <w:tc>
          <w:tcPr>
            <w:tcW w:w="3720" w:type="dxa"/>
          </w:tcPr>
          <w:p w:rsidR="007A35DD" w:rsidRDefault="007A35DD" w:rsidP="007A35DD">
            <w:pPr>
              <w:pStyle w:val="EndnotesAbbrev"/>
            </w:pPr>
            <w:r>
              <w:t>div = division</w:t>
            </w:r>
          </w:p>
        </w:tc>
        <w:tc>
          <w:tcPr>
            <w:tcW w:w="3652" w:type="dxa"/>
          </w:tcPr>
          <w:p w:rsidR="007A35DD" w:rsidRDefault="007A35DD" w:rsidP="007A35DD">
            <w:pPr>
              <w:pStyle w:val="EndnotesAbbrev"/>
            </w:pPr>
            <w:r>
              <w:t>renum = renumbered</w:t>
            </w:r>
          </w:p>
        </w:tc>
      </w:tr>
      <w:tr w:rsidR="007A35DD" w:rsidTr="007A35DD">
        <w:tc>
          <w:tcPr>
            <w:tcW w:w="3720" w:type="dxa"/>
          </w:tcPr>
          <w:p w:rsidR="007A35DD" w:rsidRDefault="007A35DD" w:rsidP="007A35DD">
            <w:pPr>
              <w:pStyle w:val="EndnotesAbbrev"/>
            </w:pPr>
            <w:r>
              <w:t>exp = expires/expired</w:t>
            </w:r>
          </w:p>
        </w:tc>
        <w:tc>
          <w:tcPr>
            <w:tcW w:w="3652" w:type="dxa"/>
          </w:tcPr>
          <w:p w:rsidR="007A35DD" w:rsidRDefault="007A35DD" w:rsidP="007A35DD">
            <w:pPr>
              <w:pStyle w:val="EndnotesAbbrev"/>
            </w:pPr>
            <w:r>
              <w:t>R[X] = Republication No</w:t>
            </w:r>
          </w:p>
        </w:tc>
      </w:tr>
      <w:tr w:rsidR="007A35DD" w:rsidTr="007A35DD">
        <w:tc>
          <w:tcPr>
            <w:tcW w:w="3720" w:type="dxa"/>
          </w:tcPr>
          <w:p w:rsidR="007A35DD" w:rsidRDefault="007A35DD" w:rsidP="007A35DD">
            <w:pPr>
              <w:pStyle w:val="EndnotesAbbrev"/>
            </w:pPr>
            <w:r>
              <w:t>Gaz = gazette</w:t>
            </w:r>
          </w:p>
        </w:tc>
        <w:tc>
          <w:tcPr>
            <w:tcW w:w="3652" w:type="dxa"/>
          </w:tcPr>
          <w:p w:rsidR="007A35DD" w:rsidRDefault="007A35DD" w:rsidP="007A35DD">
            <w:pPr>
              <w:pStyle w:val="EndnotesAbbrev"/>
            </w:pPr>
            <w:r>
              <w:t>RI = reissue</w:t>
            </w:r>
          </w:p>
        </w:tc>
      </w:tr>
      <w:tr w:rsidR="007A35DD" w:rsidTr="007A35DD">
        <w:tc>
          <w:tcPr>
            <w:tcW w:w="3720" w:type="dxa"/>
          </w:tcPr>
          <w:p w:rsidR="007A35DD" w:rsidRDefault="007A35DD" w:rsidP="007A35DD">
            <w:pPr>
              <w:pStyle w:val="EndnotesAbbrev"/>
            </w:pPr>
            <w:r>
              <w:t>hdg = heading</w:t>
            </w:r>
          </w:p>
        </w:tc>
        <w:tc>
          <w:tcPr>
            <w:tcW w:w="3652" w:type="dxa"/>
          </w:tcPr>
          <w:p w:rsidR="007A35DD" w:rsidRDefault="007A35DD" w:rsidP="007A35DD">
            <w:pPr>
              <w:pStyle w:val="EndnotesAbbrev"/>
            </w:pPr>
            <w:r>
              <w:t>s = section/subsection</w:t>
            </w:r>
          </w:p>
        </w:tc>
      </w:tr>
      <w:tr w:rsidR="007A35DD" w:rsidTr="007A35DD">
        <w:tc>
          <w:tcPr>
            <w:tcW w:w="3720" w:type="dxa"/>
          </w:tcPr>
          <w:p w:rsidR="007A35DD" w:rsidRDefault="007A35DD" w:rsidP="007A35DD">
            <w:pPr>
              <w:pStyle w:val="EndnotesAbbrev"/>
            </w:pPr>
            <w:r>
              <w:t>IA = Interpretation Act 1967</w:t>
            </w:r>
          </w:p>
        </w:tc>
        <w:tc>
          <w:tcPr>
            <w:tcW w:w="3652" w:type="dxa"/>
          </w:tcPr>
          <w:p w:rsidR="007A35DD" w:rsidRDefault="007A35DD" w:rsidP="007A35DD">
            <w:pPr>
              <w:pStyle w:val="EndnotesAbbrev"/>
            </w:pPr>
            <w:r>
              <w:t>sch = schedule</w:t>
            </w:r>
          </w:p>
        </w:tc>
      </w:tr>
      <w:tr w:rsidR="007A35DD" w:rsidTr="007A35DD">
        <w:tc>
          <w:tcPr>
            <w:tcW w:w="3720" w:type="dxa"/>
          </w:tcPr>
          <w:p w:rsidR="007A35DD" w:rsidRDefault="007A35DD" w:rsidP="007A35DD">
            <w:pPr>
              <w:pStyle w:val="EndnotesAbbrev"/>
            </w:pPr>
            <w:r>
              <w:t>ins = inserted/added</w:t>
            </w:r>
          </w:p>
        </w:tc>
        <w:tc>
          <w:tcPr>
            <w:tcW w:w="3652" w:type="dxa"/>
          </w:tcPr>
          <w:p w:rsidR="007A35DD" w:rsidRDefault="007A35DD" w:rsidP="007A35DD">
            <w:pPr>
              <w:pStyle w:val="EndnotesAbbrev"/>
            </w:pPr>
            <w:r>
              <w:t>sdiv = subdivision</w:t>
            </w:r>
          </w:p>
        </w:tc>
      </w:tr>
      <w:tr w:rsidR="007A35DD" w:rsidTr="007A35DD">
        <w:tc>
          <w:tcPr>
            <w:tcW w:w="3720" w:type="dxa"/>
          </w:tcPr>
          <w:p w:rsidR="007A35DD" w:rsidRDefault="007A35DD" w:rsidP="007A35DD">
            <w:pPr>
              <w:pStyle w:val="EndnotesAbbrev"/>
            </w:pPr>
            <w:r>
              <w:t>LA = Legislation Act 2001</w:t>
            </w:r>
          </w:p>
        </w:tc>
        <w:tc>
          <w:tcPr>
            <w:tcW w:w="3652" w:type="dxa"/>
          </w:tcPr>
          <w:p w:rsidR="007A35DD" w:rsidRDefault="007A35DD" w:rsidP="007A35DD">
            <w:pPr>
              <w:pStyle w:val="EndnotesAbbrev"/>
            </w:pPr>
            <w:r>
              <w:t>SL = Subordinate law</w:t>
            </w:r>
          </w:p>
        </w:tc>
      </w:tr>
      <w:tr w:rsidR="007A35DD" w:rsidTr="007A35DD">
        <w:tc>
          <w:tcPr>
            <w:tcW w:w="3720" w:type="dxa"/>
          </w:tcPr>
          <w:p w:rsidR="007A35DD" w:rsidRDefault="007A35DD" w:rsidP="007A35DD">
            <w:pPr>
              <w:pStyle w:val="EndnotesAbbrev"/>
            </w:pPr>
            <w:r>
              <w:t>LR = legislation register</w:t>
            </w:r>
          </w:p>
        </w:tc>
        <w:tc>
          <w:tcPr>
            <w:tcW w:w="3652" w:type="dxa"/>
          </w:tcPr>
          <w:p w:rsidR="007A35DD" w:rsidRDefault="007A35DD" w:rsidP="007A35DD">
            <w:pPr>
              <w:pStyle w:val="EndnotesAbbrev"/>
            </w:pPr>
            <w:r>
              <w:t>sub = substituted</w:t>
            </w:r>
          </w:p>
        </w:tc>
      </w:tr>
      <w:tr w:rsidR="007A35DD" w:rsidTr="007A35DD">
        <w:tc>
          <w:tcPr>
            <w:tcW w:w="3720" w:type="dxa"/>
          </w:tcPr>
          <w:p w:rsidR="007A35DD" w:rsidRDefault="007A35DD" w:rsidP="007A35DD">
            <w:pPr>
              <w:pStyle w:val="EndnotesAbbrev"/>
            </w:pPr>
            <w:r>
              <w:t>LRA = Legislation (Republication) Act 1996</w:t>
            </w:r>
          </w:p>
        </w:tc>
        <w:tc>
          <w:tcPr>
            <w:tcW w:w="3652" w:type="dxa"/>
          </w:tcPr>
          <w:p w:rsidR="007A35DD" w:rsidRDefault="007A35DD" w:rsidP="007A35DD">
            <w:pPr>
              <w:pStyle w:val="EndnotesAbbrev"/>
            </w:pPr>
            <w:r w:rsidRPr="00E20B16">
              <w:rPr>
                <w:rStyle w:val="charUnderline"/>
              </w:rPr>
              <w:t>underlining</w:t>
            </w:r>
            <w:r>
              <w:t xml:space="preserve"> = whole or part not commenced</w:t>
            </w:r>
          </w:p>
        </w:tc>
      </w:tr>
      <w:tr w:rsidR="007A35DD" w:rsidTr="007A35DD">
        <w:tc>
          <w:tcPr>
            <w:tcW w:w="3720" w:type="dxa"/>
          </w:tcPr>
          <w:p w:rsidR="007A35DD" w:rsidRDefault="007A35DD" w:rsidP="007A35DD">
            <w:pPr>
              <w:pStyle w:val="EndnotesAbbrev"/>
            </w:pPr>
            <w:r>
              <w:t>mod = modified/modification</w:t>
            </w:r>
          </w:p>
        </w:tc>
        <w:tc>
          <w:tcPr>
            <w:tcW w:w="3652" w:type="dxa"/>
          </w:tcPr>
          <w:p w:rsidR="007A35DD" w:rsidRDefault="007A35DD" w:rsidP="007A35DD">
            <w:pPr>
              <w:pStyle w:val="EndnotesAbbrev"/>
              <w:ind w:left="1073"/>
            </w:pPr>
            <w:r>
              <w:t>or to be expired</w:t>
            </w:r>
          </w:p>
        </w:tc>
      </w:tr>
    </w:tbl>
    <w:p w:rsidR="007A35DD" w:rsidRPr="00BB6F39" w:rsidRDefault="007A35DD" w:rsidP="007A35DD"/>
    <w:p w:rsidR="007A35DD" w:rsidRPr="00EC75A7" w:rsidRDefault="007A35DD" w:rsidP="007A35DD">
      <w:pPr>
        <w:pStyle w:val="Endnote2"/>
      </w:pPr>
      <w:bookmarkStart w:id="187" w:name="_Toc31204870"/>
      <w:r w:rsidRPr="00EC75A7">
        <w:rPr>
          <w:rStyle w:val="charTableNo"/>
        </w:rPr>
        <w:lastRenderedPageBreak/>
        <w:t>3</w:t>
      </w:r>
      <w:r>
        <w:tab/>
      </w:r>
      <w:r w:rsidRPr="00EC75A7">
        <w:rPr>
          <w:rStyle w:val="charTableText"/>
        </w:rPr>
        <w:t>Legislation history</w:t>
      </w:r>
      <w:bookmarkEnd w:id="187"/>
    </w:p>
    <w:p w:rsidR="007A35DD" w:rsidRDefault="007A35DD" w:rsidP="007A35DD">
      <w:pPr>
        <w:pStyle w:val="EndNoteTextEPS"/>
      </w:pPr>
      <w:r>
        <w:t xml:space="preserve">The </w:t>
      </w:r>
      <w:r w:rsidRPr="00E20B16">
        <w:rPr>
          <w:rStyle w:val="charItals"/>
        </w:rPr>
        <w:t>Evidence (Miscellaneous Provisions) Act 1991</w:t>
      </w:r>
      <w:r>
        <w:t xml:space="preserve"> was formerly the </w:t>
      </w:r>
      <w:hyperlink r:id="rId103" w:tooltip="A1991-34" w:history="1">
        <w:r w:rsidR="00E20B16" w:rsidRPr="00E20B16">
          <w:rPr>
            <w:rStyle w:val="charCitHyperlinkItal"/>
          </w:rPr>
          <w:t>Evidence (Closed-Circuit Television) Act 1991</w:t>
        </w:r>
      </w:hyperlink>
      <w:r>
        <w:t>.  It was renamed by the</w:t>
      </w:r>
      <w:r w:rsidRPr="00E20B16">
        <w:rPr>
          <w:rStyle w:val="charItals"/>
        </w:rPr>
        <w:t xml:space="preserve"> </w:t>
      </w:r>
      <w:hyperlink r:id="rId104" w:tooltip="A2000-17" w:history="1">
        <w:r w:rsidR="00E20B16" w:rsidRPr="00E20B16">
          <w:rPr>
            <w:rStyle w:val="charCitHyperlinkItal"/>
          </w:rPr>
          <w:t>Justice and Community Safety Legislation Amendment Act 2000 (No 3)</w:t>
        </w:r>
      </w:hyperlink>
      <w:r>
        <w:t xml:space="preserve"> No 17 (see sch 1).</w:t>
      </w:r>
    </w:p>
    <w:p w:rsidR="007A35DD" w:rsidRDefault="007A35DD" w:rsidP="007A35DD">
      <w:pPr>
        <w:pStyle w:val="EndNoteTextEPS"/>
      </w:pPr>
      <w:r>
        <w:t xml:space="preserve">After 11 May 1989 and before 10 November 1999, Acts commenced on notification day unless otherwise stated (see </w:t>
      </w:r>
      <w:hyperlink r:id="rId105" w:tooltip="Act 1988 No 106 (Cwlth)" w:history="1">
        <w:r w:rsidR="00E20B16" w:rsidRPr="00E20B16">
          <w:rPr>
            <w:rStyle w:val="charCitHyperlinkItal"/>
          </w:rPr>
          <w:t>Australian Capital Territory (Self-Government) Act 1988</w:t>
        </w:r>
      </w:hyperlink>
      <w:r>
        <w:t xml:space="preserve"> (Cwlth), s 25).</w:t>
      </w:r>
    </w:p>
    <w:p w:rsidR="007A35DD" w:rsidRPr="00D64EAC" w:rsidRDefault="007A35DD" w:rsidP="007A35DD">
      <w:pPr>
        <w:pStyle w:val="NewAct"/>
      </w:pPr>
      <w:r w:rsidRPr="00D64EAC">
        <w:t>Evidence (Miscellaneous Provisions) Act 1991</w:t>
      </w:r>
      <w:r w:rsidR="00E20B16">
        <w:t xml:space="preserve"> A1991</w:t>
      </w:r>
      <w:r w:rsidR="00E20B16">
        <w:noBreakHyphen/>
        <w:t xml:space="preserve">34 </w:t>
      </w:r>
    </w:p>
    <w:p w:rsidR="007A35DD" w:rsidRDefault="007A35DD" w:rsidP="007A35DD">
      <w:pPr>
        <w:pStyle w:val="Actdetails"/>
        <w:keepNext/>
      </w:pPr>
      <w:r>
        <w:t>notified 21 August 1991 (</w:t>
      </w:r>
      <w:r w:rsidR="00E20B16" w:rsidRPr="00EC75A7">
        <w:t>Gaz 1991 No S84</w:t>
      </w:r>
      <w:r>
        <w:t>)</w:t>
      </w:r>
    </w:p>
    <w:p w:rsidR="007A35DD" w:rsidRDefault="007A35DD" w:rsidP="007A35DD">
      <w:pPr>
        <w:pStyle w:val="Actdetails"/>
      </w:pPr>
      <w:r>
        <w:t>commenced 21 August 1991</w:t>
      </w:r>
    </w:p>
    <w:p w:rsidR="007A35DD" w:rsidRDefault="007A35DD" w:rsidP="007A35DD">
      <w:pPr>
        <w:pStyle w:val="Asamby"/>
      </w:pPr>
      <w:r>
        <w:t xml:space="preserve">as amended by </w:t>
      </w:r>
    </w:p>
    <w:p w:rsidR="007A35DD" w:rsidRPr="00D64EAC" w:rsidRDefault="005E3B2A" w:rsidP="007A35DD">
      <w:pPr>
        <w:pStyle w:val="NewAct"/>
      </w:pPr>
      <w:hyperlink r:id="rId106" w:tooltip="A1992-80" w:history="1">
        <w:r w:rsidR="00E20B16" w:rsidRPr="00E20B16">
          <w:rPr>
            <w:rStyle w:val="charCitHyperlinkAbbrev"/>
          </w:rPr>
          <w:t>Evidence (Closed-Circuit Television) (Amendment) Act 1992</w:t>
        </w:r>
      </w:hyperlink>
      <w:r w:rsidR="00E20B16">
        <w:t xml:space="preserve"> A1992</w:t>
      </w:r>
      <w:r w:rsidR="00E20B16">
        <w:noBreakHyphen/>
        <w:t xml:space="preserve">80 </w:t>
      </w:r>
    </w:p>
    <w:p w:rsidR="007A35DD" w:rsidRDefault="007A35DD" w:rsidP="007A35DD">
      <w:pPr>
        <w:pStyle w:val="Actdetails"/>
        <w:keepNext/>
      </w:pPr>
      <w:r>
        <w:t>notified 24 December 1992 (</w:t>
      </w:r>
      <w:r w:rsidR="00E20B16" w:rsidRPr="00EC75A7">
        <w:t>Gaz 1992 No S236</w:t>
      </w:r>
      <w:r>
        <w:t>)</w:t>
      </w:r>
    </w:p>
    <w:p w:rsidR="007A35DD" w:rsidRDefault="007A35DD" w:rsidP="007A35DD">
      <w:pPr>
        <w:pStyle w:val="Actdetails"/>
      </w:pPr>
      <w:r>
        <w:t>commenced 24 December 1992 (s 2)</w:t>
      </w:r>
    </w:p>
    <w:p w:rsidR="007A35DD" w:rsidRPr="00D64EAC" w:rsidRDefault="005E3B2A" w:rsidP="007A35DD">
      <w:pPr>
        <w:pStyle w:val="NewAct"/>
      </w:pPr>
      <w:hyperlink r:id="rId107" w:tooltip="A1994-24" w:history="1">
        <w:r w:rsidR="00E20B16" w:rsidRPr="00E20B16">
          <w:rPr>
            <w:rStyle w:val="charCitHyperlinkAbbrev"/>
          </w:rPr>
          <w:t>Evidence (Closed-Circuit Television) (Amendment) Act 1994</w:t>
        </w:r>
      </w:hyperlink>
      <w:r w:rsidR="00E20B16">
        <w:t xml:space="preserve"> A1994</w:t>
      </w:r>
      <w:r w:rsidR="00E20B16">
        <w:noBreakHyphen/>
        <w:t xml:space="preserve">24 </w:t>
      </w:r>
    </w:p>
    <w:p w:rsidR="007A35DD" w:rsidRDefault="007A35DD" w:rsidP="007A35DD">
      <w:pPr>
        <w:pStyle w:val="Actdetails"/>
        <w:keepNext/>
      </w:pPr>
      <w:r>
        <w:t>notified 31 May 1994 (</w:t>
      </w:r>
      <w:r w:rsidR="00E20B16" w:rsidRPr="00EC75A7">
        <w:t>Gaz 1994 No S93</w:t>
      </w:r>
      <w:r>
        <w:t>)</w:t>
      </w:r>
    </w:p>
    <w:p w:rsidR="007A35DD" w:rsidRDefault="007A35DD" w:rsidP="007A35DD">
      <w:pPr>
        <w:pStyle w:val="Actdetails"/>
      </w:pPr>
      <w:r>
        <w:t>commenced 31 May 1994 (s 2)</w:t>
      </w:r>
    </w:p>
    <w:p w:rsidR="007A35DD" w:rsidRPr="00D64EAC" w:rsidRDefault="005E3B2A" w:rsidP="007A35DD">
      <w:pPr>
        <w:pStyle w:val="NewAct"/>
      </w:pPr>
      <w:hyperlink r:id="rId108" w:tooltip="A1994-96" w:history="1">
        <w:r w:rsidR="00E20B16" w:rsidRPr="00E20B16">
          <w:rPr>
            <w:rStyle w:val="charCitHyperlinkAbbrev"/>
          </w:rPr>
          <w:t>Evidence (Closed-Circuit Television) (Amendment) Act (No 2) 1994</w:t>
        </w:r>
      </w:hyperlink>
      <w:r w:rsidR="00E20B16">
        <w:t xml:space="preserve"> A1994</w:t>
      </w:r>
      <w:r w:rsidR="00E20B16">
        <w:noBreakHyphen/>
        <w:t xml:space="preserve">96 </w:t>
      </w:r>
    </w:p>
    <w:p w:rsidR="007A35DD" w:rsidRDefault="007A35DD" w:rsidP="007A35DD">
      <w:pPr>
        <w:pStyle w:val="Actdetails"/>
        <w:keepNext/>
      </w:pPr>
      <w:r>
        <w:t>notified 15 December 1994 (</w:t>
      </w:r>
      <w:r w:rsidR="00E20B16" w:rsidRPr="00EC75A7">
        <w:t>Gaz 1994 No S280</w:t>
      </w:r>
      <w:r>
        <w:t>)</w:t>
      </w:r>
    </w:p>
    <w:p w:rsidR="007A35DD" w:rsidRDefault="007A35DD" w:rsidP="007A35DD">
      <w:pPr>
        <w:pStyle w:val="Actdetails"/>
      </w:pPr>
      <w:r>
        <w:t>commenced 15 December 1994 (s 2)</w:t>
      </w:r>
    </w:p>
    <w:p w:rsidR="007A35DD" w:rsidRPr="00D64EAC" w:rsidRDefault="005E3B2A" w:rsidP="007A35DD">
      <w:pPr>
        <w:pStyle w:val="NewAct"/>
      </w:pPr>
      <w:hyperlink r:id="rId109" w:tooltip="A1996-25" w:history="1">
        <w:r w:rsidR="00E20B16" w:rsidRPr="00E20B16">
          <w:rPr>
            <w:rStyle w:val="charCitHyperlinkAbbrev"/>
          </w:rPr>
          <w:t>Evidence (Closed-Circuit Television) (Amendment) Act 1996</w:t>
        </w:r>
      </w:hyperlink>
      <w:r w:rsidR="00E20B16">
        <w:t xml:space="preserve"> A1996</w:t>
      </w:r>
      <w:r w:rsidR="00E20B16">
        <w:noBreakHyphen/>
        <w:t xml:space="preserve">25 </w:t>
      </w:r>
    </w:p>
    <w:p w:rsidR="007A35DD" w:rsidRDefault="007A35DD" w:rsidP="007A35DD">
      <w:pPr>
        <w:pStyle w:val="Actdetails"/>
        <w:keepNext/>
      </w:pPr>
      <w:r>
        <w:t>notified 21 June 1996 (</w:t>
      </w:r>
      <w:r w:rsidR="00E20B16" w:rsidRPr="00EC75A7">
        <w:t>Gaz 1996 No S124</w:t>
      </w:r>
      <w:r>
        <w:t>)</w:t>
      </w:r>
    </w:p>
    <w:p w:rsidR="007A35DD" w:rsidRDefault="007A35DD" w:rsidP="007A35DD">
      <w:pPr>
        <w:pStyle w:val="Actdetails"/>
      </w:pPr>
      <w:r>
        <w:t>commenced 21 June 1996 (s 2)</w:t>
      </w:r>
    </w:p>
    <w:p w:rsidR="007A35DD" w:rsidRPr="00D64EAC" w:rsidRDefault="005E3B2A" w:rsidP="007A35DD">
      <w:pPr>
        <w:pStyle w:val="NewAct"/>
      </w:pPr>
      <w:hyperlink r:id="rId110" w:tooltip="A1998-45" w:history="1">
        <w:r w:rsidR="00E20B16" w:rsidRPr="00E20B16">
          <w:rPr>
            <w:rStyle w:val="charCitHyperlinkAbbrev"/>
          </w:rPr>
          <w:t>Evidence (Closed-Circuit Television) (Amendment) Act 1998</w:t>
        </w:r>
      </w:hyperlink>
      <w:r w:rsidR="00E20B16">
        <w:t xml:space="preserve"> A1998</w:t>
      </w:r>
      <w:r w:rsidR="00E20B16">
        <w:noBreakHyphen/>
        <w:t xml:space="preserve">45 </w:t>
      </w:r>
    </w:p>
    <w:p w:rsidR="007A35DD" w:rsidRDefault="007A35DD" w:rsidP="007A35DD">
      <w:pPr>
        <w:pStyle w:val="Actdetails"/>
        <w:keepNext/>
      </w:pPr>
      <w:r>
        <w:t>notified 30 October 1998 (</w:t>
      </w:r>
      <w:r w:rsidR="00E20B16" w:rsidRPr="00EC75A7">
        <w:t>Gaz 1998 No S204</w:t>
      </w:r>
      <w:r>
        <w:t>)</w:t>
      </w:r>
    </w:p>
    <w:p w:rsidR="007A35DD" w:rsidRDefault="007A35DD" w:rsidP="007A35DD">
      <w:pPr>
        <w:pStyle w:val="Actdetails"/>
      </w:pPr>
      <w:r>
        <w:t>commenced 30 October 1998 (s 2)</w:t>
      </w:r>
    </w:p>
    <w:p w:rsidR="007A35DD" w:rsidRPr="00D64EAC" w:rsidRDefault="005E3B2A" w:rsidP="007A35DD">
      <w:pPr>
        <w:pStyle w:val="NewAct"/>
      </w:pPr>
      <w:hyperlink r:id="rId111" w:tooltip="A1999-64" w:history="1">
        <w:r w:rsidR="00E20B16" w:rsidRPr="00E20B16">
          <w:rPr>
            <w:rStyle w:val="charCitHyperlinkAbbrev"/>
          </w:rPr>
          <w:t>Children and Young People (Consequential Amendments) Act 1999</w:t>
        </w:r>
      </w:hyperlink>
      <w:r w:rsidR="00E20B16">
        <w:t xml:space="preserve"> A1999</w:t>
      </w:r>
      <w:r w:rsidR="00E20B16">
        <w:noBreakHyphen/>
        <w:t xml:space="preserve">64 </w:t>
      </w:r>
      <w:r w:rsidR="007A35DD" w:rsidRPr="00D64EAC">
        <w:t>sch 2</w:t>
      </w:r>
    </w:p>
    <w:p w:rsidR="007A35DD" w:rsidRDefault="007A35DD" w:rsidP="007A35DD">
      <w:pPr>
        <w:pStyle w:val="Actdetails"/>
        <w:keepNext/>
      </w:pPr>
      <w:r>
        <w:t>notified 10 November 1999 (</w:t>
      </w:r>
      <w:r w:rsidR="00E20B16" w:rsidRPr="00EC75A7">
        <w:t>Gaz 1999 No 45</w:t>
      </w:r>
      <w:r>
        <w:t>)</w:t>
      </w:r>
    </w:p>
    <w:p w:rsidR="007A35DD" w:rsidRDefault="007A35DD" w:rsidP="007A35DD">
      <w:pPr>
        <w:pStyle w:val="Actdetails"/>
        <w:keepNext/>
      </w:pPr>
      <w:r>
        <w:t>s 1, s 2 commenced 10 November 1999 (IA s 10B)</w:t>
      </w:r>
    </w:p>
    <w:p w:rsidR="007A35DD" w:rsidRDefault="007A35DD" w:rsidP="007A35DD">
      <w:pPr>
        <w:pStyle w:val="Actdetails"/>
      </w:pPr>
      <w:r>
        <w:t>sch 2 commenced 10 May 2000 (s 2 (2))</w:t>
      </w:r>
    </w:p>
    <w:p w:rsidR="007A35DD" w:rsidRPr="00D64EAC" w:rsidRDefault="005E3B2A" w:rsidP="007A35DD">
      <w:pPr>
        <w:pStyle w:val="NewAct"/>
      </w:pPr>
      <w:hyperlink r:id="rId112" w:tooltip="A1999-91" w:history="1">
        <w:r w:rsidR="00E20B16" w:rsidRPr="00E20B16">
          <w:rPr>
            <w:rStyle w:val="charCitHyperlinkAbbrev"/>
          </w:rPr>
          <w:t>Victims of Crime (Financial Assistance) (Amendment) Act 1999</w:t>
        </w:r>
      </w:hyperlink>
      <w:r w:rsidR="00E20B16">
        <w:t xml:space="preserve"> A1999</w:t>
      </w:r>
      <w:r w:rsidR="00E20B16">
        <w:noBreakHyphen/>
        <w:t xml:space="preserve">91 </w:t>
      </w:r>
      <w:r w:rsidR="007A35DD" w:rsidRPr="00D64EAC">
        <w:t>sch 2</w:t>
      </w:r>
    </w:p>
    <w:p w:rsidR="007A35DD" w:rsidRDefault="007A35DD" w:rsidP="007A35DD">
      <w:pPr>
        <w:pStyle w:val="Actdetails"/>
        <w:keepNext/>
      </w:pPr>
      <w:r>
        <w:t>notified 23 December 1999 (</w:t>
      </w:r>
      <w:r w:rsidR="00E20B16" w:rsidRPr="00EC75A7">
        <w:t>Gaz 1999 No S65</w:t>
      </w:r>
      <w:r>
        <w:t>)</w:t>
      </w:r>
    </w:p>
    <w:p w:rsidR="007A35DD" w:rsidRDefault="007A35DD" w:rsidP="007A35DD">
      <w:pPr>
        <w:pStyle w:val="Actdetails"/>
        <w:keepNext/>
      </w:pPr>
      <w:r>
        <w:t>s 1, s 2 commenced 23 December 1999 (IA s 10B)</w:t>
      </w:r>
    </w:p>
    <w:p w:rsidR="007A35DD" w:rsidRDefault="007A35DD" w:rsidP="007A35DD">
      <w:pPr>
        <w:pStyle w:val="Actdetails"/>
      </w:pPr>
      <w:r>
        <w:t xml:space="preserve">sch 2 commenced 24 December 1999 (s 2 (2) and </w:t>
      </w:r>
      <w:r w:rsidR="00E20B16" w:rsidRPr="00EC75A7">
        <w:t>Gaz 1999 No S69</w:t>
      </w:r>
      <w:r>
        <w:t>)</w:t>
      </w:r>
    </w:p>
    <w:p w:rsidR="007A35DD" w:rsidRPr="00D64EAC" w:rsidRDefault="005E3B2A" w:rsidP="007A35DD">
      <w:pPr>
        <w:pStyle w:val="NewAct"/>
      </w:pPr>
      <w:hyperlink r:id="rId113" w:tooltip="A2000-17" w:history="1">
        <w:r w:rsidR="00E20B16" w:rsidRPr="00E20B16">
          <w:rPr>
            <w:rStyle w:val="charCitHyperlinkAbbrev"/>
          </w:rPr>
          <w:t>Justice and Community Safety Legislation Amendment Act 2000 (No 3)</w:t>
        </w:r>
      </w:hyperlink>
      <w:r w:rsidR="00E20B16">
        <w:t xml:space="preserve"> A2000</w:t>
      </w:r>
      <w:r w:rsidR="00E20B16">
        <w:noBreakHyphen/>
        <w:t xml:space="preserve">17 </w:t>
      </w:r>
      <w:r w:rsidR="007A35DD" w:rsidRPr="00D64EAC">
        <w:t>sch 1</w:t>
      </w:r>
    </w:p>
    <w:p w:rsidR="007A35DD" w:rsidRDefault="007A35DD" w:rsidP="007A35DD">
      <w:pPr>
        <w:pStyle w:val="Actdetails"/>
        <w:keepNext/>
      </w:pPr>
      <w:r>
        <w:t>notified 1 June 2000 (</w:t>
      </w:r>
      <w:r w:rsidR="00E20B16" w:rsidRPr="00EC75A7">
        <w:t>Gaz 2000 No 22</w:t>
      </w:r>
      <w:r>
        <w:t>)</w:t>
      </w:r>
    </w:p>
    <w:p w:rsidR="007A35DD" w:rsidRDefault="007A35DD" w:rsidP="007A35DD">
      <w:pPr>
        <w:pStyle w:val="Actdetails"/>
      </w:pPr>
      <w:r>
        <w:t>sch 1 commenced 1 June 2000 (s 2)</w:t>
      </w:r>
    </w:p>
    <w:p w:rsidR="007A35DD" w:rsidRPr="00D64EAC" w:rsidRDefault="005E3B2A" w:rsidP="007A35DD">
      <w:pPr>
        <w:pStyle w:val="NewAct"/>
      </w:pPr>
      <w:hyperlink r:id="rId114" w:tooltip="A2001-44" w:history="1">
        <w:r w:rsidR="00E20B16" w:rsidRPr="00E20B16">
          <w:rPr>
            <w:rStyle w:val="charCitHyperlinkAbbrev"/>
          </w:rPr>
          <w:t>Legislation (Consequential Amendments) Act 2001</w:t>
        </w:r>
      </w:hyperlink>
      <w:r w:rsidR="00E20B16">
        <w:t xml:space="preserve"> A2001</w:t>
      </w:r>
      <w:r w:rsidR="00E20B16">
        <w:noBreakHyphen/>
        <w:t xml:space="preserve">44 </w:t>
      </w:r>
      <w:r w:rsidR="007A35DD" w:rsidRPr="00D64EAC">
        <w:t>pt 136</w:t>
      </w:r>
    </w:p>
    <w:p w:rsidR="007A35DD" w:rsidRDefault="007A35DD" w:rsidP="007A35DD">
      <w:pPr>
        <w:pStyle w:val="Actdetails"/>
        <w:keepNext/>
      </w:pPr>
      <w:r>
        <w:t>notified 26 July 2001 (</w:t>
      </w:r>
      <w:r w:rsidR="00E20B16" w:rsidRPr="00EC75A7">
        <w:t>Gaz 2001 No 30</w:t>
      </w:r>
      <w:r>
        <w:t>)</w:t>
      </w:r>
    </w:p>
    <w:p w:rsidR="007A35DD" w:rsidRPr="00E20B16" w:rsidRDefault="007A35DD" w:rsidP="007A35DD">
      <w:pPr>
        <w:pStyle w:val="Actdetails"/>
        <w:keepNext/>
      </w:pPr>
      <w:r>
        <w:t>s 1, s 2 commenced 26 July 2001 (IA s 10B)</w:t>
      </w:r>
    </w:p>
    <w:p w:rsidR="007A35DD" w:rsidRDefault="007A35DD" w:rsidP="007A35DD">
      <w:pPr>
        <w:pStyle w:val="Actdetails"/>
      </w:pPr>
      <w:r>
        <w:t xml:space="preserve">pt 136 commenced 12 September 2001 (s 2 and see </w:t>
      </w:r>
      <w:r w:rsidR="00E20B16" w:rsidRPr="00EC75A7">
        <w:t>Gaz 2001 No S65</w:t>
      </w:r>
      <w:r>
        <w:t>)</w:t>
      </w:r>
    </w:p>
    <w:p w:rsidR="007A35DD" w:rsidRPr="00D64EAC" w:rsidRDefault="005E3B2A" w:rsidP="007A35DD">
      <w:pPr>
        <w:pStyle w:val="NewAct"/>
      </w:pPr>
      <w:hyperlink r:id="rId115" w:anchor="history" w:tooltip="A2001-82" w:history="1">
        <w:r w:rsidR="00E20B16" w:rsidRPr="00E20B16">
          <w:rPr>
            <w:rStyle w:val="charCitHyperlinkAbbrev"/>
          </w:rPr>
          <w:t>Rehabilitation of Offenders (Interim) Act 2001</w:t>
        </w:r>
      </w:hyperlink>
      <w:r w:rsidR="00E20B16">
        <w:t xml:space="preserve"> A2001</w:t>
      </w:r>
      <w:r w:rsidR="00E20B16">
        <w:noBreakHyphen/>
        <w:t xml:space="preserve">82 </w:t>
      </w:r>
      <w:r w:rsidR="007A35DD" w:rsidRPr="00D64EAC">
        <w:t>sch 1 pt 1.3</w:t>
      </w:r>
    </w:p>
    <w:p w:rsidR="007A35DD" w:rsidRDefault="007A35DD" w:rsidP="007A35DD">
      <w:pPr>
        <w:pStyle w:val="Actdetails"/>
        <w:keepNext/>
      </w:pPr>
      <w:r>
        <w:t>notified 10 September 2001 (</w:t>
      </w:r>
      <w:r w:rsidR="00E20B16" w:rsidRPr="00EC75A7">
        <w:t>Gaz 2001 No S66</w:t>
      </w:r>
      <w:r>
        <w:t>)</w:t>
      </w:r>
    </w:p>
    <w:p w:rsidR="007A35DD" w:rsidRDefault="007A35DD" w:rsidP="007A35DD">
      <w:pPr>
        <w:pStyle w:val="Actdetails"/>
        <w:keepNext/>
      </w:pPr>
      <w:r>
        <w:t>s 1, s 2 commenced 10 September 2001 (IA s 10B)</w:t>
      </w:r>
    </w:p>
    <w:p w:rsidR="007A35DD" w:rsidRPr="00D64EAC" w:rsidRDefault="007A35DD" w:rsidP="007A35DD">
      <w:pPr>
        <w:pStyle w:val="Actdetails"/>
      </w:pPr>
      <w:r w:rsidRPr="00D64EAC">
        <w:t>sch 1 pt 1.3 commenced 24 September 2001 (s 2 and CN 2001 No 4)</w:t>
      </w:r>
    </w:p>
    <w:p w:rsidR="007A35DD" w:rsidRPr="00D64EAC" w:rsidRDefault="005E3B2A" w:rsidP="007A35DD">
      <w:pPr>
        <w:pStyle w:val="NewAct"/>
      </w:pPr>
      <w:hyperlink r:id="rId116" w:tooltip="A2001-90" w:history="1">
        <w:r w:rsidR="00E20B16" w:rsidRPr="00E20B16">
          <w:rPr>
            <w:rStyle w:val="charCitHyperlinkAbbrev"/>
          </w:rPr>
          <w:t>Protection Orders (Consequential Amendments) Act 2001</w:t>
        </w:r>
      </w:hyperlink>
      <w:r w:rsidR="00E20B16">
        <w:t xml:space="preserve"> A2001</w:t>
      </w:r>
      <w:r w:rsidR="00E20B16">
        <w:noBreakHyphen/>
        <w:t xml:space="preserve">90 </w:t>
      </w:r>
      <w:r w:rsidR="007A35DD" w:rsidRPr="00D64EAC">
        <w:t>pt 6</w:t>
      </w:r>
    </w:p>
    <w:p w:rsidR="007A35DD" w:rsidRDefault="007A35DD" w:rsidP="007A35DD">
      <w:pPr>
        <w:pStyle w:val="Actdetails"/>
        <w:keepNext/>
      </w:pPr>
      <w:r>
        <w:t>notified LR 27 September 2001</w:t>
      </w:r>
    </w:p>
    <w:p w:rsidR="007A35DD" w:rsidRDefault="007A35DD" w:rsidP="007A35DD">
      <w:pPr>
        <w:pStyle w:val="Actdetails"/>
        <w:keepNext/>
      </w:pPr>
      <w:r>
        <w:t>s 1, s 2 commenced 27 September 2001 (LA s 75)</w:t>
      </w:r>
    </w:p>
    <w:p w:rsidR="007A35DD" w:rsidRDefault="007A35DD" w:rsidP="007A35DD">
      <w:pPr>
        <w:pStyle w:val="Actdetails"/>
      </w:pPr>
      <w:r>
        <w:t>pt 6 commenced 27 March 2002 (LA s 79)</w:t>
      </w:r>
    </w:p>
    <w:p w:rsidR="007A35DD" w:rsidRDefault="005E3B2A" w:rsidP="007A35DD">
      <w:pPr>
        <w:pStyle w:val="NewAct"/>
      </w:pPr>
      <w:hyperlink r:id="rId117" w:tooltip="A2002-30" w:history="1">
        <w:r w:rsidR="00E20B16" w:rsidRPr="00E20B16">
          <w:rPr>
            <w:rStyle w:val="charCitHyperlinkAbbrev"/>
          </w:rPr>
          <w:t>Statute Law Amendment Act 2002</w:t>
        </w:r>
      </w:hyperlink>
      <w:r w:rsidR="00E20B16">
        <w:t xml:space="preserve"> A2002</w:t>
      </w:r>
      <w:r w:rsidR="00E20B16">
        <w:noBreakHyphen/>
        <w:t xml:space="preserve">30 </w:t>
      </w:r>
      <w:r w:rsidR="007A35DD">
        <w:t>pt 1.1</w:t>
      </w:r>
    </w:p>
    <w:p w:rsidR="007A35DD" w:rsidRDefault="007A35DD" w:rsidP="007A35DD">
      <w:pPr>
        <w:pStyle w:val="Actdetails"/>
        <w:keepNext/>
      </w:pPr>
      <w:r>
        <w:t>notified LR 16 September 2002</w:t>
      </w:r>
    </w:p>
    <w:p w:rsidR="007A35DD" w:rsidRDefault="007A35DD" w:rsidP="007A35DD">
      <w:pPr>
        <w:pStyle w:val="Actdetails"/>
        <w:keepNext/>
      </w:pPr>
      <w:r>
        <w:t>s 1, s 2 taken to have commenced 19 May 1997 (LA s 75 (2))</w:t>
      </w:r>
    </w:p>
    <w:p w:rsidR="007A35DD" w:rsidRDefault="007A35DD" w:rsidP="007A35DD">
      <w:pPr>
        <w:pStyle w:val="Actdetails"/>
      </w:pPr>
      <w:r>
        <w:t>pt 1.1 commenced 17 September 2002 (s 2 (1))</w:t>
      </w:r>
    </w:p>
    <w:p w:rsidR="007A35DD" w:rsidRDefault="005E3B2A" w:rsidP="007A35DD">
      <w:pPr>
        <w:pStyle w:val="NewAct"/>
      </w:pPr>
      <w:hyperlink r:id="rId118" w:tooltip="A2002-49" w:history="1">
        <w:r w:rsidR="00E20B16" w:rsidRPr="00E20B16">
          <w:rPr>
            <w:rStyle w:val="charCitHyperlinkAbbrev"/>
          </w:rPr>
          <w:t>Statute Law Amendment Act 2002 (No 2)</w:t>
        </w:r>
      </w:hyperlink>
      <w:r w:rsidR="00E20B16">
        <w:t xml:space="preserve"> A2002</w:t>
      </w:r>
      <w:r w:rsidR="00E20B16">
        <w:noBreakHyphen/>
        <w:t xml:space="preserve">49 </w:t>
      </w:r>
      <w:r w:rsidR="007A35DD">
        <w:t>pt 3.7</w:t>
      </w:r>
    </w:p>
    <w:p w:rsidR="007A35DD" w:rsidRDefault="007A35DD" w:rsidP="007A35DD">
      <w:pPr>
        <w:pStyle w:val="Actdetails"/>
        <w:keepNext/>
      </w:pPr>
      <w:r>
        <w:t>notified LR 20 December 2002</w:t>
      </w:r>
    </w:p>
    <w:p w:rsidR="007A35DD" w:rsidRDefault="007A35DD" w:rsidP="007A35DD">
      <w:pPr>
        <w:pStyle w:val="Actdetails"/>
        <w:keepNext/>
      </w:pPr>
      <w:r>
        <w:t>s 1, s 2 taken to have commenced 7 October 1994 (LA s 75 (2))</w:t>
      </w:r>
    </w:p>
    <w:p w:rsidR="007A35DD" w:rsidRDefault="007A35DD" w:rsidP="007A35DD">
      <w:pPr>
        <w:pStyle w:val="Actdetails"/>
      </w:pPr>
      <w:r>
        <w:t>pt 3.7 commenced 17 January 2003 (s 2 (1))</w:t>
      </w:r>
    </w:p>
    <w:p w:rsidR="007A35DD" w:rsidRDefault="005E3B2A" w:rsidP="007A35DD">
      <w:pPr>
        <w:pStyle w:val="NewAct"/>
      </w:pPr>
      <w:hyperlink r:id="rId119" w:tooltip="A2003-48" w:history="1">
        <w:r w:rsidR="00E20B16" w:rsidRPr="00E20B16">
          <w:rPr>
            <w:rStyle w:val="charCitHyperlinkAbbrev"/>
          </w:rPr>
          <w:t>Evidence (Miscellaneous Provisions) Amendment Act 2003</w:t>
        </w:r>
      </w:hyperlink>
      <w:r w:rsidR="007A35DD">
        <w:t xml:space="preserve"> A2003-48 s 4, sch 1 (as am </w:t>
      </w:r>
      <w:hyperlink r:id="rId12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rsidR="007A35DD">
        <w:t xml:space="preserve"> pt 7)</w:t>
      </w:r>
    </w:p>
    <w:p w:rsidR="007A35DD" w:rsidRDefault="007A35DD" w:rsidP="007A35DD">
      <w:pPr>
        <w:pStyle w:val="Actdetails"/>
        <w:keepNext/>
        <w:tabs>
          <w:tab w:val="left" w:pos="2040"/>
        </w:tabs>
      </w:pPr>
      <w:r>
        <w:t>notified LR 31 October 2003</w:t>
      </w:r>
    </w:p>
    <w:p w:rsidR="007A35DD" w:rsidRDefault="007A35DD" w:rsidP="007A35DD">
      <w:pPr>
        <w:pStyle w:val="Actdetails"/>
        <w:keepNext/>
        <w:tabs>
          <w:tab w:val="left" w:pos="2040"/>
        </w:tabs>
      </w:pPr>
      <w:r>
        <w:t>s 1, s 2 commenced 31 October 2003 (LA s 75 (1))</w:t>
      </w:r>
    </w:p>
    <w:p w:rsidR="007A35DD" w:rsidRDefault="007A35DD" w:rsidP="007A35DD">
      <w:pPr>
        <w:pStyle w:val="Actdetails"/>
        <w:keepNext/>
        <w:tabs>
          <w:tab w:val="left" w:pos="2040"/>
        </w:tabs>
      </w:pPr>
      <w:r>
        <w:t>s 4, sch 1 commenced 30 April 2004 (s 2 and LA s 79)</w:t>
      </w:r>
    </w:p>
    <w:p w:rsidR="007A35DD" w:rsidRDefault="005E3B2A" w:rsidP="007A35DD">
      <w:pPr>
        <w:pStyle w:val="NewAct"/>
      </w:pPr>
      <w:hyperlink r:id="rId121" w:tooltip="A2004-2" w:history="1">
        <w:r w:rsidR="00E20B16" w:rsidRPr="00E20B16">
          <w:rPr>
            <w:rStyle w:val="charCitHyperlinkAbbrev"/>
          </w:rPr>
          <w:t>Sexuality Discrimination Legislation Amendment Act 2004</w:t>
        </w:r>
      </w:hyperlink>
      <w:r w:rsidR="007A35DD">
        <w:t xml:space="preserve"> A2004-2 sch 2 pt 2.5</w:t>
      </w:r>
    </w:p>
    <w:p w:rsidR="007A35DD" w:rsidRDefault="007A35DD" w:rsidP="007A35DD">
      <w:pPr>
        <w:pStyle w:val="Actdetails"/>
        <w:keepNext/>
      </w:pPr>
      <w:r>
        <w:t>notified LR 18 February 2004</w:t>
      </w:r>
    </w:p>
    <w:p w:rsidR="007A35DD" w:rsidRDefault="007A35DD" w:rsidP="007A35DD">
      <w:pPr>
        <w:pStyle w:val="Actdetails"/>
        <w:keepNext/>
      </w:pPr>
      <w:r>
        <w:t>s 1, s 2 commenced 18 February 2004 (LA s 75 (1))</w:t>
      </w:r>
    </w:p>
    <w:p w:rsidR="007A35DD" w:rsidRDefault="007A35DD" w:rsidP="007A35DD">
      <w:pPr>
        <w:pStyle w:val="Actdetails"/>
        <w:keepNext/>
      </w:pPr>
      <w:r>
        <w:t xml:space="preserve">amdt 2.11 commenced 22 March 2004 (s 2 and </w:t>
      </w:r>
      <w:hyperlink r:id="rId122" w:tooltip="CN2004-4" w:history="1">
        <w:r w:rsidR="00E20B16" w:rsidRPr="00E20B16">
          <w:rPr>
            <w:rStyle w:val="charCitHyperlinkAbbrev"/>
          </w:rPr>
          <w:t>CN2004-4</w:t>
        </w:r>
      </w:hyperlink>
      <w:r>
        <w:t>)</w:t>
      </w:r>
    </w:p>
    <w:p w:rsidR="007A35DD" w:rsidRDefault="007A35DD" w:rsidP="007A35DD">
      <w:pPr>
        <w:pStyle w:val="Actdetails"/>
      </w:pPr>
      <w:r>
        <w:t>remainder sch 2 pt 2.5 commenced 30 April 2004 (s 2 and LA s 79A)</w:t>
      </w:r>
    </w:p>
    <w:p w:rsidR="007A35DD" w:rsidRDefault="005E3B2A" w:rsidP="007A35DD">
      <w:pPr>
        <w:pStyle w:val="NewAct"/>
      </w:pPr>
      <w:hyperlink r:id="rId123" w:tooltip="A2004-18" w:history="1">
        <w:r w:rsidR="00E20B16" w:rsidRPr="00E20B16">
          <w:rPr>
            <w:rStyle w:val="charCitHyperlinkAbbrev"/>
          </w:rPr>
          <w:t>Justice and Community Safety Legislation Amendment Act 2004</w:t>
        </w:r>
      </w:hyperlink>
      <w:r w:rsidR="007A35DD">
        <w:t xml:space="preserve"> A2004-18 pt 7</w:t>
      </w:r>
    </w:p>
    <w:p w:rsidR="007A35DD" w:rsidRDefault="007A35DD" w:rsidP="007A35DD">
      <w:pPr>
        <w:pStyle w:val="Actdetails"/>
        <w:keepNext/>
      </w:pPr>
      <w:r>
        <w:t>notified LR 6 April 2004</w:t>
      </w:r>
    </w:p>
    <w:p w:rsidR="007A35DD" w:rsidRDefault="007A35DD" w:rsidP="007A35DD">
      <w:pPr>
        <w:pStyle w:val="Actdetails"/>
        <w:keepNext/>
      </w:pPr>
      <w:r>
        <w:t>s 1, s 2 commenced 6 April 2004 (LA s 75 (1))</w:t>
      </w:r>
    </w:p>
    <w:p w:rsidR="007A35DD" w:rsidRDefault="007A35DD" w:rsidP="007A35DD">
      <w:pPr>
        <w:pStyle w:val="Actdetails"/>
      </w:pPr>
      <w:r>
        <w:t>pt 7 commenced 30 April 2004 (s 2 and LA s 79A)</w:t>
      </w:r>
    </w:p>
    <w:p w:rsidR="007A35DD" w:rsidRDefault="007A35DD" w:rsidP="007A35DD">
      <w:pPr>
        <w:pStyle w:val="LegHistNote"/>
        <w:ind w:left="2160" w:hanging="760"/>
      </w:pPr>
      <w:r w:rsidRPr="00E20B16">
        <w:rPr>
          <w:rStyle w:val="charItals"/>
        </w:rPr>
        <w:t>Note</w:t>
      </w:r>
      <w:r>
        <w:tab/>
        <w:t xml:space="preserve">This Act only amends the </w:t>
      </w:r>
      <w:hyperlink r:id="rId124" w:tooltip="A2003-48" w:history="1">
        <w:r w:rsidR="00454323" w:rsidRPr="00454323">
          <w:rPr>
            <w:rStyle w:val="charCitHyperlinkAbbrev"/>
          </w:rPr>
          <w:t>Evidence (Miscellaneous Provisions) Amendment Act 2003</w:t>
        </w:r>
      </w:hyperlink>
      <w:r>
        <w:t xml:space="preserve"> A2003-48).</w:t>
      </w:r>
    </w:p>
    <w:p w:rsidR="007A35DD" w:rsidRDefault="005E3B2A" w:rsidP="007A35DD">
      <w:pPr>
        <w:pStyle w:val="NewAct"/>
      </w:pPr>
      <w:hyperlink r:id="rId125" w:tooltip="A2005-13" w:history="1">
        <w:r w:rsidR="00E20B16" w:rsidRPr="00E20B16">
          <w:rPr>
            <w:rStyle w:val="charCitHyperlinkAbbrev"/>
          </w:rPr>
          <w:t>Domestic Violence and Protection Orders Amendment Act 2005</w:t>
        </w:r>
      </w:hyperlink>
      <w:r w:rsidR="007A35DD">
        <w:t xml:space="preserve"> A2005</w:t>
      </w:r>
      <w:r w:rsidR="007A35DD">
        <w:noBreakHyphen/>
        <w:t>13 sch 1 pt 1.8</w:t>
      </w:r>
    </w:p>
    <w:p w:rsidR="007A35DD" w:rsidRDefault="007A35DD" w:rsidP="007A35DD">
      <w:pPr>
        <w:pStyle w:val="Actdetails"/>
        <w:keepNext/>
      </w:pPr>
      <w:r>
        <w:t>notified LR 24 March 2005</w:t>
      </w:r>
      <w:r>
        <w:br/>
        <w:t>s 1, s 2 commenced 24 March 2005 (LA s 75 (1))</w:t>
      </w:r>
    </w:p>
    <w:p w:rsidR="007A35DD" w:rsidRDefault="007A35DD" w:rsidP="007A35DD">
      <w:pPr>
        <w:pStyle w:val="Actdetails"/>
      </w:pPr>
      <w:r>
        <w:t>sch 1 pt 1.8 commenced 25 March 2005 (s 2)</w:t>
      </w:r>
    </w:p>
    <w:p w:rsidR="007A35DD" w:rsidRDefault="005E3B2A" w:rsidP="007A35DD">
      <w:pPr>
        <w:pStyle w:val="NewAct"/>
      </w:pPr>
      <w:hyperlink r:id="rId126" w:tooltip="A2005-53" w:history="1">
        <w:r w:rsidR="00E20B16" w:rsidRPr="00E20B16">
          <w:rPr>
            <w:rStyle w:val="charCitHyperlinkAbbrev"/>
          </w:rPr>
          <w:t>Criminal Code (Administration of Justice Offences) Amendment Act 2005</w:t>
        </w:r>
      </w:hyperlink>
      <w:r w:rsidR="007A35DD">
        <w:t xml:space="preserve"> A2005-53 sch 1 pt 1.10</w:t>
      </w:r>
    </w:p>
    <w:p w:rsidR="007A35DD" w:rsidRDefault="007A35DD" w:rsidP="007A35DD">
      <w:pPr>
        <w:pStyle w:val="Actdetails"/>
        <w:keepNext/>
      </w:pPr>
      <w:r>
        <w:t>notified LR 26 October 2005</w:t>
      </w:r>
    </w:p>
    <w:p w:rsidR="007A35DD" w:rsidRDefault="007A35DD" w:rsidP="007A35DD">
      <w:pPr>
        <w:pStyle w:val="Actdetails"/>
        <w:keepNext/>
      </w:pPr>
      <w:r>
        <w:t>s 1, s 2 commenced 26 October 2005 (LA s 75 (1))</w:t>
      </w:r>
    </w:p>
    <w:p w:rsidR="007A35DD" w:rsidRDefault="007A35DD" w:rsidP="007A35DD">
      <w:pPr>
        <w:pStyle w:val="Actdetails"/>
      </w:pPr>
      <w:r>
        <w:t>sch 1 pt 1.10 commenced 23 November 2005 (s 2)</w:t>
      </w:r>
    </w:p>
    <w:p w:rsidR="007A35DD" w:rsidRDefault="005E3B2A" w:rsidP="007A35DD">
      <w:pPr>
        <w:pStyle w:val="NewAct"/>
      </w:pPr>
      <w:hyperlink r:id="rId127" w:tooltip="A2006-23" w:history="1">
        <w:r w:rsidR="00E20B16" w:rsidRPr="00E20B16">
          <w:rPr>
            <w:rStyle w:val="charCitHyperlinkAbbrev"/>
          </w:rPr>
          <w:t>Sentencing Legislation Amendment Act 2006</w:t>
        </w:r>
      </w:hyperlink>
      <w:r w:rsidR="007A35DD">
        <w:t xml:space="preserve"> A2006-23 sch 1 pt 1.17</w:t>
      </w:r>
    </w:p>
    <w:p w:rsidR="007A35DD" w:rsidRDefault="007A35DD" w:rsidP="007A35DD">
      <w:pPr>
        <w:pStyle w:val="Actdetails"/>
        <w:keepNext/>
      </w:pPr>
      <w:r>
        <w:t>notified LR 18 May 2006</w:t>
      </w:r>
    </w:p>
    <w:p w:rsidR="007A35DD" w:rsidRDefault="007A35DD" w:rsidP="007A35DD">
      <w:pPr>
        <w:pStyle w:val="Actdetails"/>
        <w:keepNext/>
      </w:pPr>
      <w:r>
        <w:t>s 1, s 2 commenced 18 May 2006 (LA s 75 (1))</w:t>
      </w:r>
    </w:p>
    <w:p w:rsidR="007A35DD" w:rsidRDefault="007A35DD" w:rsidP="007A35DD">
      <w:pPr>
        <w:pStyle w:val="Actdetails"/>
      </w:pPr>
      <w:r>
        <w:t xml:space="preserve">sch 1 pt 1.17 commenced 2 June 2006 (s 2 (1) and see </w:t>
      </w:r>
      <w:hyperlink r:id="rId128" w:tooltip="A2005-59" w:history="1">
        <w:r w:rsidR="00E20B16" w:rsidRPr="00E20B16">
          <w:rPr>
            <w:rStyle w:val="charCitHyperlinkAbbrev"/>
          </w:rPr>
          <w:t>Crimes (Sentence Administration) Act 2005</w:t>
        </w:r>
      </w:hyperlink>
      <w:r>
        <w:t xml:space="preserve"> A2005-59 s 2, </w:t>
      </w:r>
      <w:hyperlink r:id="rId129" w:tooltip="A2005-58" w:history="1">
        <w:r w:rsidR="00E20B16" w:rsidRPr="00E20B16">
          <w:rPr>
            <w:rStyle w:val="charCitHyperlinkAbbrev"/>
          </w:rPr>
          <w:t>Crimes (Sentencing) Act 2005</w:t>
        </w:r>
      </w:hyperlink>
      <w:r>
        <w:t xml:space="preserve"> A2005-58, s 2 and LA s 79)</w:t>
      </w:r>
    </w:p>
    <w:p w:rsidR="007A35DD" w:rsidRDefault="005E3B2A" w:rsidP="007A35DD">
      <w:pPr>
        <w:pStyle w:val="NewAct"/>
      </w:pPr>
      <w:hyperlink r:id="rId130" w:tooltip="A2006-40" w:history="1">
        <w:r w:rsidR="00E20B16" w:rsidRPr="00E20B16">
          <w:rPr>
            <w:rStyle w:val="charCitHyperlinkAbbrev"/>
          </w:rPr>
          <w:t>Justice and Community Safety Legislation Amendment Act 2006</w:t>
        </w:r>
      </w:hyperlink>
      <w:r w:rsidR="007A35DD">
        <w:t xml:space="preserve"> A2006-40 sch 2 pt 2.16, amdt 2.90</w:t>
      </w:r>
    </w:p>
    <w:p w:rsidR="007A35DD" w:rsidRDefault="007A35DD" w:rsidP="007A35DD">
      <w:pPr>
        <w:pStyle w:val="Actdetails"/>
        <w:keepNext/>
      </w:pPr>
      <w:r>
        <w:t>notified LR 28 September 2006</w:t>
      </w:r>
    </w:p>
    <w:p w:rsidR="007A35DD" w:rsidRDefault="007A35DD" w:rsidP="007A35DD">
      <w:pPr>
        <w:pStyle w:val="Actdetails"/>
        <w:keepNext/>
      </w:pPr>
      <w:r>
        <w:t>s 1, s 2 commenced 28 September 2006 (LA s 75 (1))</w:t>
      </w:r>
    </w:p>
    <w:p w:rsidR="007A35DD" w:rsidRDefault="007A35DD" w:rsidP="007A35DD">
      <w:pPr>
        <w:pStyle w:val="Actdetails"/>
      </w:pPr>
      <w:r>
        <w:t>sch 2 pt 2.16, amdt 2.90 commenced 29 September 2006 (s 2 (1))</w:t>
      </w:r>
    </w:p>
    <w:p w:rsidR="007A35DD" w:rsidRDefault="005E3B2A" w:rsidP="007A35DD">
      <w:pPr>
        <w:pStyle w:val="NewAct"/>
      </w:pPr>
      <w:hyperlink r:id="rId131" w:tooltip="A2007-15" w:history="1">
        <w:r w:rsidR="00E20B16" w:rsidRPr="00E20B16">
          <w:rPr>
            <w:rStyle w:val="charCitHyperlinkAbbrev"/>
          </w:rPr>
          <w:t>Corrections Management Act 2007</w:t>
        </w:r>
      </w:hyperlink>
      <w:r w:rsidR="007A35DD">
        <w:t xml:space="preserve"> A2007-15 sch 1 pt 1.4</w:t>
      </w:r>
    </w:p>
    <w:p w:rsidR="007A35DD" w:rsidRDefault="007A35DD" w:rsidP="007A35DD">
      <w:pPr>
        <w:pStyle w:val="Actdetails"/>
      </w:pPr>
      <w:r>
        <w:t>notified LR 18 June 2007</w:t>
      </w:r>
    </w:p>
    <w:p w:rsidR="007A35DD" w:rsidRDefault="007A35DD" w:rsidP="007A35DD">
      <w:pPr>
        <w:pStyle w:val="Actdetails"/>
      </w:pPr>
      <w:r>
        <w:t>s 1, s 2 commenced 18 June 2007 (LA s 75 (1))</w:t>
      </w:r>
    </w:p>
    <w:p w:rsidR="007A35DD" w:rsidRPr="00D64EAC" w:rsidRDefault="007A35DD" w:rsidP="007A35DD">
      <w:pPr>
        <w:pStyle w:val="Actdetails"/>
      </w:pPr>
      <w:r w:rsidRPr="00D64EAC">
        <w:t>sch 1 pt 1.4 commenced 18 December 2007 (s 2 and LA s 79)</w:t>
      </w:r>
    </w:p>
    <w:p w:rsidR="007A35DD" w:rsidRDefault="005E3B2A" w:rsidP="007A35DD">
      <w:pPr>
        <w:pStyle w:val="NewAct"/>
      </w:pPr>
      <w:hyperlink r:id="rId132" w:anchor="history" w:tooltip="A2008-19" w:history="1">
        <w:r w:rsidR="00E20B16" w:rsidRPr="00E20B16">
          <w:rPr>
            <w:rStyle w:val="charCitHyperlinkAbbrev"/>
          </w:rPr>
          <w:t>Children and Young People Act 2008</w:t>
        </w:r>
      </w:hyperlink>
      <w:r w:rsidR="007A35DD">
        <w:t xml:space="preserve"> A2008-19 sch 1 pt 1.7</w:t>
      </w:r>
    </w:p>
    <w:p w:rsidR="007A35DD" w:rsidRDefault="007A35DD" w:rsidP="007A35DD">
      <w:pPr>
        <w:pStyle w:val="Actdetails"/>
        <w:keepNext/>
      </w:pPr>
      <w:r>
        <w:t>notified LR 17 July 2008</w:t>
      </w:r>
    </w:p>
    <w:p w:rsidR="007A35DD" w:rsidRDefault="007A35DD" w:rsidP="007A35DD">
      <w:pPr>
        <w:pStyle w:val="Actdetails"/>
        <w:keepNext/>
      </w:pPr>
      <w:r>
        <w:t>s 1, s 2 commenced 17 July 2008 (LA s 75 (1))</w:t>
      </w:r>
    </w:p>
    <w:p w:rsidR="007A35DD" w:rsidRPr="00766231" w:rsidRDefault="007A35DD" w:rsidP="007A35DD">
      <w:pPr>
        <w:pStyle w:val="Actdetails"/>
        <w:keepNext/>
      </w:pPr>
      <w:r w:rsidRPr="00766231">
        <w:t>sch 1 pt 1.7</w:t>
      </w:r>
      <w:r>
        <w:t xml:space="preserve"> commenced</w:t>
      </w:r>
      <w:r w:rsidRPr="00766231">
        <w:t xml:space="preserve"> 27 February 2009 (s 2 and </w:t>
      </w:r>
      <w:hyperlink r:id="rId133" w:tooltip="CN2008-17" w:history="1">
        <w:r w:rsidR="00E20B16" w:rsidRPr="00E20B16">
          <w:rPr>
            <w:rStyle w:val="charCitHyperlinkAbbrev"/>
          </w:rPr>
          <w:t xml:space="preserve">CN2008-17 </w:t>
        </w:r>
      </w:hyperlink>
      <w:r w:rsidRPr="00766231">
        <w:t xml:space="preserve">(and see </w:t>
      </w:r>
      <w:hyperlink r:id="rId134" w:tooltip="CN2008-13" w:history="1">
        <w:r w:rsidR="00E20B16" w:rsidRPr="00E20B16">
          <w:rPr>
            <w:rStyle w:val="charCitHyperlinkAbbrev"/>
          </w:rPr>
          <w:t>CN2008-13</w:t>
        </w:r>
      </w:hyperlink>
      <w:r w:rsidRPr="00766231">
        <w:t>))</w:t>
      </w:r>
    </w:p>
    <w:p w:rsidR="007A35DD" w:rsidRDefault="005E3B2A" w:rsidP="007A35DD">
      <w:pPr>
        <w:pStyle w:val="NewAct"/>
      </w:pPr>
      <w:hyperlink r:id="rId135" w:tooltip="A2008-20" w:history="1">
        <w:r w:rsidR="00E20B16" w:rsidRPr="00E20B16">
          <w:rPr>
            <w:rStyle w:val="charCitHyperlinkAbbrev"/>
          </w:rPr>
          <w:t>Children and Young People (Consequential Amendments) Act 2008</w:t>
        </w:r>
      </w:hyperlink>
      <w:r w:rsidR="007A35DD">
        <w:t xml:space="preserve"> A2008</w:t>
      </w:r>
      <w:r w:rsidR="007A35DD">
        <w:noBreakHyphen/>
        <w:t>20 sch 2 pt 2.7, sch 3 pt 3.13, sch 4 pt 4.15</w:t>
      </w:r>
    </w:p>
    <w:p w:rsidR="007A35DD" w:rsidRDefault="007A35DD" w:rsidP="007A35DD">
      <w:pPr>
        <w:pStyle w:val="Actdetails"/>
        <w:keepNext/>
      </w:pPr>
      <w:r>
        <w:t>notified LR 17 July 2008</w:t>
      </w:r>
    </w:p>
    <w:p w:rsidR="007A35DD" w:rsidRDefault="007A35DD" w:rsidP="007A35DD">
      <w:pPr>
        <w:pStyle w:val="Actdetails"/>
        <w:keepNext/>
      </w:pPr>
      <w:r>
        <w:t>s 1, s 2 commenced 17 July 2008 (LA s 75 (1))</w:t>
      </w:r>
    </w:p>
    <w:p w:rsidR="007A35DD" w:rsidRDefault="007A35DD" w:rsidP="007A35DD">
      <w:pPr>
        <w:pStyle w:val="Actdetails"/>
        <w:keepNext/>
      </w:pPr>
      <w:r>
        <w:t>s 3 commenced 18 July 2008 (s 2 (1))</w:t>
      </w:r>
    </w:p>
    <w:p w:rsidR="007A35DD" w:rsidRDefault="007A35DD" w:rsidP="007A35DD">
      <w:pPr>
        <w:pStyle w:val="Actdetails"/>
        <w:keepNext/>
      </w:pPr>
      <w:r>
        <w:t xml:space="preserve">sch 2 pt 2.7 commenced 9 September 2008 (s 2 (3) and see </w:t>
      </w:r>
      <w:hyperlink r:id="rId136" w:tooltip="A2008-19" w:history="1">
        <w:r w:rsidR="00E20B16" w:rsidRPr="00E20B16">
          <w:rPr>
            <w:rStyle w:val="charCitHyperlinkAbbrev"/>
          </w:rPr>
          <w:t>Children and Young People Act 2008</w:t>
        </w:r>
      </w:hyperlink>
      <w:r>
        <w:t xml:space="preserve"> A2008-19, s 2 and </w:t>
      </w:r>
      <w:hyperlink r:id="rId137" w:tooltip="CN2008-13" w:history="1">
        <w:r w:rsidR="00E20B16" w:rsidRPr="00E20B16">
          <w:rPr>
            <w:rStyle w:val="charCitHyperlinkAbbrev"/>
          </w:rPr>
          <w:t>CN2008-13</w:t>
        </w:r>
      </w:hyperlink>
      <w:r>
        <w:t>)</w:t>
      </w:r>
    </w:p>
    <w:p w:rsidR="007A35DD" w:rsidRPr="00706F15" w:rsidRDefault="007A35DD" w:rsidP="007A35DD">
      <w:pPr>
        <w:pStyle w:val="Actdetails"/>
        <w:keepNext/>
      </w:pPr>
      <w:r>
        <w:t>sch 3 pt 3.13 commenced</w:t>
      </w:r>
      <w:r w:rsidRPr="00706F15">
        <w:t xml:space="preserve"> 27 October 2008 (s 2 (4) and see </w:t>
      </w:r>
      <w:hyperlink r:id="rId138" w:tooltip="A2008-19" w:history="1">
        <w:r w:rsidR="00E20B16" w:rsidRPr="00E20B16">
          <w:rPr>
            <w:rStyle w:val="charCitHyperlinkAbbrev"/>
          </w:rPr>
          <w:t>Children and Young People Act 2008</w:t>
        </w:r>
      </w:hyperlink>
      <w:r w:rsidRPr="00706F15">
        <w:t xml:space="preserve"> A2008-19, s 2 and </w:t>
      </w:r>
      <w:hyperlink r:id="rId139" w:tooltip="CN2008-13" w:history="1">
        <w:r w:rsidR="00E20B16" w:rsidRPr="00E20B16">
          <w:rPr>
            <w:rStyle w:val="charCitHyperlinkAbbrev"/>
          </w:rPr>
          <w:t>CN2008-13</w:t>
        </w:r>
      </w:hyperlink>
      <w:r w:rsidRPr="00706F15">
        <w:t>)</w:t>
      </w:r>
    </w:p>
    <w:p w:rsidR="007A35DD" w:rsidRPr="00EF3BE8" w:rsidRDefault="007A35DD" w:rsidP="007A35DD">
      <w:pPr>
        <w:pStyle w:val="Actdetails"/>
        <w:keepNext/>
      </w:pPr>
      <w:r w:rsidRPr="00EF3BE8">
        <w:t>sch 4 pt 4.15 commence</w:t>
      </w:r>
      <w:r>
        <w:t>d</w:t>
      </w:r>
      <w:r w:rsidRPr="00EF3BE8">
        <w:t xml:space="preserve"> 27 February 2009 (s 2 (5) and see </w:t>
      </w:r>
      <w:hyperlink r:id="rId140" w:tooltip="A2008-19" w:history="1">
        <w:r w:rsidR="00E20B16" w:rsidRPr="00E20B16">
          <w:rPr>
            <w:rStyle w:val="charCitHyperlinkAbbrev"/>
          </w:rPr>
          <w:t>Children and Young People Act 2008</w:t>
        </w:r>
      </w:hyperlink>
      <w:r w:rsidRPr="00EF3BE8">
        <w:t xml:space="preserve"> A2008-19, s 2 and </w:t>
      </w:r>
      <w:hyperlink r:id="rId141" w:tooltip="CN2008-17" w:history="1">
        <w:r w:rsidR="00E20B16" w:rsidRPr="00E20B16">
          <w:rPr>
            <w:rStyle w:val="charCitHyperlinkAbbrev"/>
          </w:rPr>
          <w:t xml:space="preserve">CN2008-17 </w:t>
        </w:r>
      </w:hyperlink>
      <w:r w:rsidRPr="00EF3BE8">
        <w:t xml:space="preserve">(and see </w:t>
      </w:r>
      <w:hyperlink r:id="rId142" w:tooltip="CN2008-13" w:history="1">
        <w:r w:rsidR="00E20B16" w:rsidRPr="00E20B16">
          <w:rPr>
            <w:rStyle w:val="charCitHyperlinkAbbrev"/>
          </w:rPr>
          <w:t>CN2008-13</w:t>
        </w:r>
      </w:hyperlink>
      <w:r w:rsidRPr="00EF3BE8">
        <w:t>))</w:t>
      </w:r>
    </w:p>
    <w:p w:rsidR="007A35DD" w:rsidRDefault="005E3B2A" w:rsidP="007A35DD">
      <w:pPr>
        <w:pStyle w:val="NewAct"/>
      </w:pPr>
      <w:hyperlink r:id="rId143" w:tooltip="A2008-41" w:history="1">
        <w:r w:rsidR="00E20B16" w:rsidRPr="00E20B16">
          <w:rPr>
            <w:rStyle w:val="charCitHyperlinkAbbrev"/>
          </w:rPr>
          <w:t>Sexual and Violent Offences Legislation Amendment Act 2008</w:t>
        </w:r>
      </w:hyperlink>
      <w:r w:rsidR="007A35DD">
        <w:t xml:space="preserve"> A2008</w:t>
      </w:r>
      <w:r w:rsidR="007A35DD">
        <w:noBreakHyphen/>
        <w:t>41 pt 2</w:t>
      </w:r>
    </w:p>
    <w:p w:rsidR="007A35DD" w:rsidRDefault="007A35DD" w:rsidP="007A35DD">
      <w:pPr>
        <w:pStyle w:val="Actdetails"/>
      </w:pPr>
      <w:r>
        <w:t>notified LR 8 September 2008</w:t>
      </w:r>
    </w:p>
    <w:p w:rsidR="007A35DD" w:rsidRDefault="007A35DD" w:rsidP="007A35DD">
      <w:pPr>
        <w:pStyle w:val="Actdetails"/>
      </w:pPr>
      <w:r>
        <w:t>s 1, s 2 commenced 8 September (LA s 75 (1))</w:t>
      </w:r>
    </w:p>
    <w:p w:rsidR="007A35DD" w:rsidRPr="00DB30C9" w:rsidRDefault="007A35DD" w:rsidP="007A35DD">
      <w:pPr>
        <w:pStyle w:val="Actdetails"/>
      </w:pPr>
      <w:r>
        <w:t>pt 2 commenced</w:t>
      </w:r>
      <w:r w:rsidRPr="00DB30C9">
        <w:t xml:space="preserve"> 30 May 2009 (s 2 and </w:t>
      </w:r>
      <w:hyperlink r:id="rId144" w:tooltip="CN2009-3" w:history="1">
        <w:r w:rsidR="00E20B16" w:rsidRPr="00E20B16">
          <w:rPr>
            <w:rStyle w:val="charCitHyperlinkAbbrev"/>
          </w:rPr>
          <w:t>CN2009-3</w:t>
        </w:r>
      </w:hyperlink>
      <w:r w:rsidRPr="00DB30C9">
        <w:t>)</w:t>
      </w:r>
    </w:p>
    <w:p w:rsidR="007A35DD" w:rsidRDefault="005E3B2A" w:rsidP="007A35DD">
      <w:pPr>
        <w:pStyle w:val="NewAct"/>
      </w:pPr>
      <w:hyperlink r:id="rId145" w:tooltip="A2008-44" w:history="1">
        <w:r w:rsidR="00E20B16" w:rsidRPr="00E20B16">
          <w:rPr>
            <w:rStyle w:val="charCitHyperlinkAbbrev"/>
          </w:rPr>
          <w:t>Crimes Legislation Amendment Act 2008</w:t>
        </w:r>
      </w:hyperlink>
      <w:r w:rsidR="007A35DD">
        <w:t xml:space="preserve"> A2008-44 sch 1 pt 1.9</w:t>
      </w:r>
    </w:p>
    <w:p w:rsidR="007A35DD" w:rsidRDefault="007A35DD" w:rsidP="007A35DD">
      <w:pPr>
        <w:pStyle w:val="Actdetails"/>
        <w:keepNext/>
      </w:pPr>
      <w:r>
        <w:t>notified LR 9 September 2008</w:t>
      </w:r>
    </w:p>
    <w:p w:rsidR="007A35DD" w:rsidRDefault="007A35DD" w:rsidP="007A35DD">
      <w:pPr>
        <w:pStyle w:val="Actdetails"/>
        <w:keepNext/>
      </w:pPr>
      <w:r>
        <w:t>s 1, s 2 commenced 9 September 2008</w:t>
      </w:r>
    </w:p>
    <w:p w:rsidR="007A35DD" w:rsidRPr="00DB30C9" w:rsidRDefault="007A35DD" w:rsidP="007A35DD">
      <w:pPr>
        <w:pStyle w:val="Actdetails"/>
      </w:pPr>
      <w:r w:rsidRPr="00DB30C9">
        <w:t>sch 1 pt 1.9</w:t>
      </w:r>
      <w:r>
        <w:t xml:space="preserve"> commenced</w:t>
      </w:r>
      <w:r w:rsidRPr="00DB30C9">
        <w:t xml:space="preserve"> 30 May 2009 (s 2 and </w:t>
      </w:r>
      <w:hyperlink r:id="rId146" w:tooltip="CN2009-4" w:history="1">
        <w:r w:rsidR="00E20B16" w:rsidRPr="00E20B16">
          <w:rPr>
            <w:rStyle w:val="charCitHyperlinkAbbrev"/>
          </w:rPr>
          <w:t>CN2009-4</w:t>
        </w:r>
      </w:hyperlink>
      <w:r w:rsidRPr="00DB30C9">
        <w:t>)</w:t>
      </w:r>
    </w:p>
    <w:p w:rsidR="007A35DD" w:rsidRDefault="005E3B2A" w:rsidP="007A35DD">
      <w:pPr>
        <w:pStyle w:val="NewReg"/>
      </w:pPr>
      <w:hyperlink r:id="rId147" w:anchor="history" w:tooltip="A2008-46" w:history="1">
        <w:r w:rsidR="00E20B16" w:rsidRPr="00E20B16">
          <w:rPr>
            <w:rStyle w:val="charCitHyperlinkAbbrev"/>
          </w:rPr>
          <w:t>Domestic Violence and Protection Orders Act 2008</w:t>
        </w:r>
      </w:hyperlink>
      <w:r w:rsidR="007A35DD">
        <w:t xml:space="preserve"> A2008-46 sch 3 pt 3.9</w:t>
      </w:r>
    </w:p>
    <w:p w:rsidR="007A35DD" w:rsidRDefault="007A35DD" w:rsidP="007A35DD">
      <w:pPr>
        <w:pStyle w:val="Actdetails"/>
      </w:pPr>
      <w:r>
        <w:t>notified LR 10 September 2008</w:t>
      </w:r>
    </w:p>
    <w:p w:rsidR="007A35DD" w:rsidRDefault="007A35DD" w:rsidP="007A35DD">
      <w:pPr>
        <w:pStyle w:val="Actdetails"/>
      </w:pPr>
      <w:r>
        <w:t>s 1, s 2 commenced 10 September 2008 (LA s 75 (1))</w:t>
      </w:r>
    </w:p>
    <w:p w:rsidR="007A35DD" w:rsidRPr="00D64EAC" w:rsidRDefault="007A35DD" w:rsidP="007A35DD">
      <w:pPr>
        <w:pStyle w:val="Actdetails"/>
      </w:pPr>
      <w:r w:rsidRPr="00D64EAC">
        <w:t>amdt 3.21 commenced 30 March 2009 (s 2)</w:t>
      </w:r>
    </w:p>
    <w:p w:rsidR="007A35DD" w:rsidRPr="00DB30C9" w:rsidRDefault="007A35DD" w:rsidP="007A35DD">
      <w:pPr>
        <w:pStyle w:val="Actdetails"/>
      </w:pPr>
      <w:r w:rsidRPr="00DB30C9">
        <w:t>sch 3 pt 3.9 remainder commence</w:t>
      </w:r>
      <w:r>
        <w:t>d</w:t>
      </w:r>
      <w:r w:rsidRPr="00DB30C9">
        <w:t xml:space="preserve"> 30 May 2009 (LA s 79A and see </w:t>
      </w:r>
      <w:hyperlink r:id="rId1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DB30C9">
        <w:t>)</w:t>
      </w:r>
    </w:p>
    <w:p w:rsidR="007A35DD" w:rsidRPr="006B798C" w:rsidRDefault="005E3B2A" w:rsidP="006B798C">
      <w:pPr>
        <w:pStyle w:val="NewAct"/>
      </w:pPr>
      <w:hyperlink r:id="rId149" w:tooltip="A2009-7" w:history="1">
        <w:r w:rsidR="00E20B16" w:rsidRPr="00E20B16">
          <w:rPr>
            <w:rStyle w:val="charCitHyperlinkAbbrev"/>
          </w:rPr>
          <w:t>Justice and Community Safety Legislation Amendment Act 2009</w:t>
        </w:r>
      </w:hyperlink>
      <w:r w:rsidR="007A35DD" w:rsidRPr="006B798C">
        <w:t> A2009-7 sch 1 pt 1.6</w:t>
      </w:r>
    </w:p>
    <w:p w:rsidR="007A35DD" w:rsidRDefault="007A35DD" w:rsidP="007A35DD">
      <w:pPr>
        <w:pStyle w:val="Actdetails"/>
      </w:pPr>
      <w:r>
        <w:t>notified LR 5 March 2009</w:t>
      </w:r>
    </w:p>
    <w:p w:rsidR="007A35DD" w:rsidRDefault="007A35DD" w:rsidP="007A35DD">
      <w:pPr>
        <w:pStyle w:val="Actdetails"/>
      </w:pPr>
      <w:r>
        <w:t>s 1, s 2 commenced 5 March 2009 (LA s 75 (1))</w:t>
      </w:r>
    </w:p>
    <w:p w:rsidR="007A35DD" w:rsidRPr="00DB30C9" w:rsidRDefault="007A35DD" w:rsidP="007A35DD">
      <w:pPr>
        <w:pStyle w:val="Actdetails"/>
      </w:pPr>
      <w:r w:rsidRPr="00DB30C9">
        <w:t>sch 1 pt 1.6 commence</w:t>
      </w:r>
      <w:r>
        <w:t>d</w:t>
      </w:r>
      <w:r w:rsidRPr="00DB30C9">
        <w:t xml:space="preserve"> 30 May 2009 (s 2 (4) and see </w:t>
      </w:r>
      <w:hyperlink r:id="rId150" w:tooltip="A2008-44" w:history="1">
        <w:r w:rsidR="00E20B16" w:rsidRPr="00E20B16">
          <w:rPr>
            <w:rStyle w:val="charCitHyperlinkAbbrev"/>
          </w:rPr>
          <w:t>Crimes Legislation Amendment Act 2008</w:t>
        </w:r>
      </w:hyperlink>
      <w:r w:rsidRPr="00DB30C9">
        <w:t xml:space="preserve"> A2008-44, s 2 and </w:t>
      </w:r>
      <w:hyperlink r:id="rId151" w:tooltip="CN2009-4" w:history="1">
        <w:r w:rsidR="00E20B16" w:rsidRPr="00E20B16">
          <w:rPr>
            <w:rStyle w:val="charCitHyperlinkAbbrev"/>
          </w:rPr>
          <w:t>CN2009-4</w:t>
        </w:r>
      </w:hyperlink>
      <w:r w:rsidRPr="00DB30C9">
        <w:t>)</w:t>
      </w:r>
    </w:p>
    <w:p w:rsidR="007A35DD" w:rsidRDefault="005E3B2A" w:rsidP="007A35DD">
      <w:pPr>
        <w:pStyle w:val="NewAct"/>
      </w:pPr>
      <w:hyperlink r:id="rId152" w:tooltip="A2009-24" w:history="1">
        <w:r w:rsidR="00E20B16" w:rsidRPr="00E20B16">
          <w:rPr>
            <w:rStyle w:val="charCitHyperlinkAbbrev"/>
          </w:rPr>
          <w:t>Crimes Legislation Amendment Act 2009</w:t>
        </w:r>
      </w:hyperlink>
      <w:r w:rsidR="007A35DD">
        <w:t xml:space="preserve"> A2009-24 sch 1 pt 1.8</w:t>
      </w:r>
    </w:p>
    <w:p w:rsidR="007A35DD" w:rsidRDefault="007A35DD" w:rsidP="007A35DD">
      <w:pPr>
        <w:pStyle w:val="Actdetails"/>
        <w:keepNext/>
      </w:pPr>
      <w:r>
        <w:t>notified LR 3 September 2009</w:t>
      </w:r>
    </w:p>
    <w:p w:rsidR="007A35DD" w:rsidRDefault="007A35DD" w:rsidP="007A35DD">
      <w:pPr>
        <w:pStyle w:val="Actdetails"/>
        <w:keepNext/>
      </w:pPr>
      <w:r>
        <w:t>s 1, s 2 commenced 3 September 2009 (LA s 75 (1))</w:t>
      </w:r>
    </w:p>
    <w:p w:rsidR="007A35DD" w:rsidRDefault="007A35DD" w:rsidP="007A35DD">
      <w:pPr>
        <w:pStyle w:val="Actdetails"/>
      </w:pPr>
      <w:r>
        <w:t>sch 1 pt 1.8</w:t>
      </w:r>
      <w:r w:rsidRPr="00CB0B3C">
        <w:t xml:space="preserve"> commenced 4 September 2009 (s 2)</w:t>
      </w:r>
    </w:p>
    <w:p w:rsidR="007A35DD" w:rsidRDefault="005E3B2A" w:rsidP="007A35DD">
      <w:pPr>
        <w:pStyle w:val="NewAct"/>
      </w:pPr>
      <w:hyperlink r:id="rId153" w:tooltip="A2009-40" w:history="1">
        <w:r w:rsidR="00E20B16" w:rsidRPr="00E20B16">
          <w:rPr>
            <w:rStyle w:val="charCitHyperlinkAbbrev"/>
          </w:rPr>
          <w:t>Education (Participation) Amendment Act 2009</w:t>
        </w:r>
      </w:hyperlink>
      <w:r w:rsidR="007A35DD">
        <w:t xml:space="preserve"> A2009-40 sch 1 pt 1.2</w:t>
      </w:r>
    </w:p>
    <w:p w:rsidR="007A35DD" w:rsidRDefault="007A35DD" w:rsidP="007A35DD">
      <w:pPr>
        <w:pStyle w:val="Actdetails"/>
      </w:pPr>
      <w:r>
        <w:t>notified LR 17 November 2009</w:t>
      </w:r>
    </w:p>
    <w:p w:rsidR="007A35DD" w:rsidRDefault="007A35DD" w:rsidP="007A35DD">
      <w:pPr>
        <w:pStyle w:val="Actdetails"/>
      </w:pPr>
      <w:r>
        <w:t>s 1, s 2 commenced 17 November 2009 (LA s 75 (1))</w:t>
      </w:r>
    </w:p>
    <w:p w:rsidR="007A35DD" w:rsidRPr="00122F8F" w:rsidRDefault="007A35DD" w:rsidP="007A35DD">
      <w:pPr>
        <w:pStyle w:val="Actdetails"/>
      </w:pPr>
      <w:r>
        <w:t>sch 1 pt 1.2 commenced 1 January 2010 (s 2)</w:t>
      </w:r>
    </w:p>
    <w:p w:rsidR="007A35DD" w:rsidRDefault="005E3B2A" w:rsidP="007A35DD">
      <w:pPr>
        <w:pStyle w:val="NewAct"/>
      </w:pPr>
      <w:hyperlink r:id="rId154" w:tooltip="A2010-40" w:history="1">
        <w:r w:rsidR="00E20B16" w:rsidRPr="00E20B16">
          <w:rPr>
            <w:rStyle w:val="charCitHyperlinkAbbrev"/>
          </w:rPr>
          <w:t>Justice and Community Safety Legislation Amendment Act 2010 (No 3)</w:t>
        </w:r>
      </w:hyperlink>
      <w:r w:rsidR="007A35DD">
        <w:t xml:space="preserve"> A2010-40 sch 2 pt 2.8</w:t>
      </w:r>
    </w:p>
    <w:p w:rsidR="007A35DD" w:rsidRDefault="007A35DD" w:rsidP="007A35DD">
      <w:pPr>
        <w:pStyle w:val="Actdetails"/>
        <w:keepNext/>
      </w:pPr>
      <w:r>
        <w:t>notified LR 5 October 2010</w:t>
      </w:r>
    </w:p>
    <w:p w:rsidR="007A35DD" w:rsidRDefault="007A35DD" w:rsidP="007A35DD">
      <w:pPr>
        <w:pStyle w:val="Actdetails"/>
        <w:keepNext/>
      </w:pPr>
      <w:r>
        <w:t>s 1, s 2 commenced 5 October 2010 (LA s 75 (1))</w:t>
      </w:r>
    </w:p>
    <w:p w:rsidR="007A35DD" w:rsidRDefault="007A35DD" w:rsidP="007A35DD">
      <w:pPr>
        <w:pStyle w:val="Actdetails"/>
        <w:keepNext/>
      </w:pPr>
      <w:r>
        <w:t>s 3 commenced 6 October 2010 (s 2 (1))</w:t>
      </w:r>
    </w:p>
    <w:p w:rsidR="007A35DD" w:rsidRDefault="007A35DD" w:rsidP="007A35DD">
      <w:pPr>
        <w:pStyle w:val="Actdetails"/>
      </w:pPr>
      <w:r>
        <w:t>sch 2 pt 2.8 commenced 2 November 2010 (s 2 (2))</w:t>
      </w:r>
    </w:p>
    <w:p w:rsidR="007A35DD" w:rsidRDefault="005E3B2A" w:rsidP="007A35DD">
      <w:pPr>
        <w:pStyle w:val="NewAct"/>
      </w:pPr>
      <w:hyperlink r:id="rId155" w:tooltip="A2011-29" w:history="1">
        <w:r w:rsidR="00E20B16" w:rsidRPr="00E20B16">
          <w:rPr>
            <w:rStyle w:val="charCitHyperlinkAbbrev"/>
          </w:rPr>
          <w:t>Evidence (Miscellaneous Provisions) Amendment Act 2011</w:t>
        </w:r>
      </w:hyperlink>
      <w:r w:rsidR="007A35DD">
        <w:t xml:space="preserve"> A2011-29</w:t>
      </w:r>
    </w:p>
    <w:p w:rsidR="007A35DD" w:rsidRDefault="007A35DD" w:rsidP="007A35DD">
      <w:pPr>
        <w:pStyle w:val="Actdetails"/>
        <w:keepNext/>
      </w:pPr>
      <w:r>
        <w:t>notified LR 31 August 2011</w:t>
      </w:r>
    </w:p>
    <w:p w:rsidR="007A35DD" w:rsidRDefault="007A35DD" w:rsidP="007A35DD">
      <w:pPr>
        <w:pStyle w:val="Actdetails"/>
        <w:keepNext/>
      </w:pPr>
      <w:r>
        <w:t>s 1, s 2 commenced 31 August 2011 (LA s 75 (1))</w:t>
      </w:r>
    </w:p>
    <w:p w:rsidR="007A35DD" w:rsidRDefault="007A35DD" w:rsidP="007A35DD">
      <w:pPr>
        <w:pStyle w:val="Actdetails"/>
      </w:pPr>
      <w:r w:rsidRPr="002D2CC3">
        <w:t xml:space="preserve">remainder </w:t>
      </w:r>
      <w:r w:rsidRPr="009A7FDA">
        <w:t xml:space="preserve">commenced 1 March 2012 (s 2 and see </w:t>
      </w:r>
      <w:hyperlink r:id="rId156"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57" w:tooltip="CN2012-4" w:history="1">
        <w:r w:rsidR="00E20B16" w:rsidRPr="00E20B16">
          <w:rPr>
            <w:rStyle w:val="charCitHyperlinkAbbrev"/>
          </w:rPr>
          <w:t>CN2012-4</w:t>
        </w:r>
      </w:hyperlink>
      <w:r w:rsidRPr="009A7FDA">
        <w:t>)</w:t>
      </w:r>
    </w:p>
    <w:p w:rsidR="007A35DD" w:rsidRDefault="005E3B2A" w:rsidP="007A35DD">
      <w:pPr>
        <w:pStyle w:val="NewAct"/>
      </w:pPr>
      <w:hyperlink r:id="rId158" w:tooltip="A2011-48" w:history="1">
        <w:r w:rsidR="00E20B16" w:rsidRPr="00E20B16">
          <w:rPr>
            <w:rStyle w:val="charCitHyperlinkAbbrev"/>
          </w:rPr>
          <w:t>Evidence (Consequential Amendments) Act 2011</w:t>
        </w:r>
      </w:hyperlink>
      <w:r w:rsidR="007A35DD">
        <w:t xml:space="preserve"> A2011-48 sch 1 pt 1.19</w:t>
      </w:r>
    </w:p>
    <w:p w:rsidR="007A35DD" w:rsidRDefault="007A35DD" w:rsidP="007A35DD">
      <w:pPr>
        <w:pStyle w:val="Actdetails"/>
        <w:keepNext/>
      </w:pPr>
      <w:r>
        <w:t>notified LR 22 November 2011</w:t>
      </w:r>
    </w:p>
    <w:p w:rsidR="007A35DD" w:rsidRDefault="007A35DD" w:rsidP="007A35DD">
      <w:pPr>
        <w:pStyle w:val="Actdetails"/>
        <w:keepNext/>
      </w:pPr>
      <w:r>
        <w:t>s 1, s 2 commenced 22 November 2011 (LA s 75 (1))</w:t>
      </w:r>
    </w:p>
    <w:p w:rsidR="007A35DD" w:rsidRDefault="007A35DD" w:rsidP="007A35DD">
      <w:pPr>
        <w:pStyle w:val="Actdetails"/>
      </w:pPr>
      <w:r w:rsidRPr="002D2CC3">
        <w:t xml:space="preserve">sch 1 pt 1.19 </w:t>
      </w:r>
      <w:r w:rsidRPr="009A7FDA">
        <w:t>commenced 1 March 2012 (s 2</w:t>
      </w:r>
      <w:r>
        <w:t xml:space="preserve"> (1)</w:t>
      </w:r>
      <w:r w:rsidRPr="009A7FDA">
        <w:t xml:space="preserve"> and see </w:t>
      </w:r>
      <w:hyperlink r:id="rId159"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60" w:tooltip="CN2012-4" w:history="1">
        <w:r w:rsidR="00E20B16" w:rsidRPr="00E20B16">
          <w:rPr>
            <w:rStyle w:val="charCitHyperlinkAbbrev"/>
          </w:rPr>
          <w:t>CN2012-4</w:t>
        </w:r>
      </w:hyperlink>
      <w:r w:rsidRPr="009A7FDA">
        <w:t>)</w:t>
      </w:r>
    </w:p>
    <w:p w:rsidR="005332FE" w:rsidRDefault="005E3B2A" w:rsidP="005332FE">
      <w:pPr>
        <w:pStyle w:val="NewAct"/>
      </w:pPr>
      <w:hyperlink r:id="rId161" w:anchor="history" w:tooltip="A2012-40" w:history="1">
        <w:r w:rsidR="00E20B16" w:rsidRPr="00E20B16">
          <w:rPr>
            <w:rStyle w:val="charCitHyperlinkAbbrev"/>
          </w:rPr>
          <w:t>Civil Unions Act 2012</w:t>
        </w:r>
      </w:hyperlink>
      <w:r w:rsidR="005332FE">
        <w:t xml:space="preserve"> A2012-40 sch 3 pt 3.13</w:t>
      </w:r>
    </w:p>
    <w:p w:rsidR="005332FE" w:rsidRDefault="005332FE" w:rsidP="005332FE">
      <w:pPr>
        <w:pStyle w:val="Actdetails"/>
        <w:keepNext/>
      </w:pPr>
      <w:r>
        <w:t>notified LR 4 September 2012</w:t>
      </w:r>
    </w:p>
    <w:p w:rsidR="005332FE" w:rsidRDefault="005332FE" w:rsidP="005332FE">
      <w:pPr>
        <w:pStyle w:val="Actdetails"/>
        <w:keepNext/>
      </w:pPr>
      <w:r>
        <w:t>s 1, s 2 commenced 4 September 2012 (LA s 75 (1))</w:t>
      </w:r>
    </w:p>
    <w:p w:rsidR="005332FE" w:rsidRDefault="005332FE" w:rsidP="005332FE">
      <w:pPr>
        <w:pStyle w:val="Actdetails"/>
      </w:pPr>
      <w:r>
        <w:t>sch 3 pt 3.13</w:t>
      </w:r>
      <w:r w:rsidRPr="002D2CC3">
        <w:t xml:space="preserve"> </w:t>
      </w:r>
      <w:r w:rsidRPr="009A7FDA">
        <w:t xml:space="preserve">commenced </w:t>
      </w:r>
      <w:r>
        <w:t>11 September 2012 (s 2)</w:t>
      </w:r>
    </w:p>
    <w:p w:rsidR="007A6FAA" w:rsidRDefault="005E3B2A" w:rsidP="007A6FAA">
      <w:pPr>
        <w:pStyle w:val="NewAct"/>
      </w:pPr>
      <w:hyperlink r:id="rId162" w:tooltip="A2013-12" w:history="1">
        <w:r w:rsidR="007A6FAA">
          <w:rPr>
            <w:rStyle w:val="charCitHyperlinkAbbrev"/>
          </w:rPr>
          <w:t>Crimes Legislation Amendment Act 2013</w:t>
        </w:r>
      </w:hyperlink>
      <w:r w:rsidR="007A6FAA">
        <w:t xml:space="preserve"> A2013-12 pt 7</w:t>
      </w:r>
    </w:p>
    <w:p w:rsidR="007A6FAA" w:rsidRDefault="007A6FAA" w:rsidP="007A6FAA">
      <w:pPr>
        <w:pStyle w:val="Actdetails"/>
        <w:keepNext/>
      </w:pPr>
      <w:r>
        <w:t>notified LR 17 April 2013</w:t>
      </w:r>
    </w:p>
    <w:p w:rsidR="007A6FAA" w:rsidRDefault="007A6FAA" w:rsidP="007A6FAA">
      <w:pPr>
        <w:pStyle w:val="Actdetails"/>
        <w:keepNext/>
      </w:pPr>
      <w:r>
        <w:t>s 1, s 2 commenced 17 April 2013 (LA s 75 (1))</w:t>
      </w:r>
    </w:p>
    <w:p w:rsidR="007A6FAA" w:rsidRPr="00D6142D" w:rsidRDefault="007A6FAA" w:rsidP="007A6FAA">
      <w:pPr>
        <w:pStyle w:val="Actdetails"/>
      </w:pPr>
      <w:r>
        <w:t>pt 7</w:t>
      </w:r>
      <w:r w:rsidRPr="00D6142D">
        <w:t xml:space="preserve"> </w:t>
      </w:r>
      <w:r>
        <w:t>commenced 24 April 2013</w:t>
      </w:r>
      <w:r w:rsidRPr="00D6142D">
        <w:t xml:space="preserve"> (s 2)</w:t>
      </w:r>
    </w:p>
    <w:p w:rsidR="00757893" w:rsidRDefault="005E3B2A" w:rsidP="00757893">
      <w:pPr>
        <w:pStyle w:val="NewAct"/>
      </w:pPr>
      <w:hyperlink r:id="rId163" w:tooltip="A2013-19" w:history="1">
        <w:r w:rsidR="00757893">
          <w:rPr>
            <w:rStyle w:val="charCitHyperlinkAbbrev"/>
          </w:rPr>
          <w:t>Statute Law Amendment Act 2013</w:t>
        </w:r>
      </w:hyperlink>
      <w:r w:rsidR="00757893">
        <w:t xml:space="preserve"> A2013-19 sch 3 pt 3.18</w:t>
      </w:r>
    </w:p>
    <w:p w:rsidR="00757893" w:rsidRDefault="00757893" w:rsidP="00757893">
      <w:pPr>
        <w:pStyle w:val="Actdetails"/>
        <w:keepNext/>
      </w:pPr>
      <w:r>
        <w:t>notified LR 24 May 2013</w:t>
      </w:r>
    </w:p>
    <w:p w:rsidR="00757893" w:rsidRDefault="00757893" w:rsidP="00757893">
      <w:pPr>
        <w:pStyle w:val="Actdetails"/>
        <w:keepNext/>
      </w:pPr>
      <w:r>
        <w:t>s 1, s 2 commenced 24 May 2013 (LA s 75 (1))</w:t>
      </w:r>
    </w:p>
    <w:p w:rsidR="00757893" w:rsidRDefault="00757893" w:rsidP="00757893">
      <w:pPr>
        <w:pStyle w:val="Actdetails"/>
      </w:pPr>
      <w:r>
        <w:t>sch 3 pt 3.18</w:t>
      </w:r>
      <w:r w:rsidRPr="002D2CC3">
        <w:t xml:space="preserve"> </w:t>
      </w:r>
      <w:r w:rsidRPr="009A7FDA">
        <w:t xml:space="preserve">commenced </w:t>
      </w:r>
      <w:r>
        <w:t>14 June</w:t>
      </w:r>
      <w:r w:rsidRPr="009A7FDA">
        <w:t xml:space="preserve"> 201</w:t>
      </w:r>
      <w:r>
        <w:t>3</w:t>
      </w:r>
      <w:r w:rsidRPr="009A7FDA">
        <w:t xml:space="preserve"> (s 2)</w:t>
      </w:r>
    </w:p>
    <w:p w:rsidR="00315F0D" w:rsidRDefault="005E3B2A" w:rsidP="00315F0D">
      <w:pPr>
        <w:pStyle w:val="NewAct"/>
      </w:pPr>
      <w:hyperlink r:id="rId164" w:anchor="history" w:tooltip="A2013-39" w:history="1">
        <w:r w:rsidR="00315F0D">
          <w:rPr>
            <w:rStyle w:val="charCitHyperlinkAbbrev"/>
          </w:rPr>
          <w:t>Marriage Equality (Same Sex) Act 2013</w:t>
        </w:r>
      </w:hyperlink>
      <w:r w:rsidR="00315F0D">
        <w:t xml:space="preserve"> A2013-39 sch 2 pt 2.14</w:t>
      </w:r>
    </w:p>
    <w:p w:rsidR="00315F0D" w:rsidRDefault="00315F0D" w:rsidP="00315F0D">
      <w:pPr>
        <w:pStyle w:val="Actdetails"/>
        <w:keepNext/>
      </w:pPr>
      <w:r>
        <w:t>notified LR 4 November 2013</w:t>
      </w:r>
    </w:p>
    <w:p w:rsidR="00315F0D" w:rsidRDefault="00315F0D" w:rsidP="00315F0D">
      <w:pPr>
        <w:pStyle w:val="Actdetails"/>
        <w:keepNext/>
      </w:pPr>
      <w:r>
        <w:t>s 1, s 2 commenced 4 November 2013 (LA s 75 (1))</w:t>
      </w:r>
    </w:p>
    <w:p w:rsidR="00315F0D" w:rsidRDefault="00315F0D" w:rsidP="00315F0D">
      <w:pPr>
        <w:pStyle w:val="Actdetails"/>
      </w:pPr>
      <w:r>
        <w:t xml:space="preserve">sch 2 pt 2.14 commenced 7 November 2013 (s 2 and </w:t>
      </w:r>
      <w:hyperlink r:id="rId165" w:tooltip="CN2013-11" w:history="1">
        <w:r>
          <w:rPr>
            <w:rStyle w:val="charCitHyperlinkAbbrev"/>
          </w:rPr>
          <w:t>CN2013-11</w:t>
        </w:r>
      </w:hyperlink>
      <w:r>
        <w:t>)</w:t>
      </w:r>
    </w:p>
    <w:p w:rsidR="009F3A79" w:rsidRPr="003024D1" w:rsidRDefault="009F3A79" w:rsidP="009F3A79">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rsidR="00C805C4" w:rsidRDefault="005E3B2A" w:rsidP="00C805C4">
      <w:pPr>
        <w:pStyle w:val="NewAct"/>
      </w:pPr>
      <w:hyperlink r:id="rId166" w:tooltip="A2013-43" w:history="1">
        <w:r w:rsidR="00C805C4">
          <w:rPr>
            <w:rStyle w:val="charCitHyperlinkAbbrev"/>
          </w:rPr>
          <w:t>Magistrates Court (Industrial Proceedings) Amendment Act 2013</w:t>
        </w:r>
      </w:hyperlink>
      <w:r w:rsidR="00F958F7">
        <w:t xml:space="preserve"> A2013-43 sch 1 pt 1.2</w:t>
      </w:r>
    </w:p>
    <w:p w:rsidR="00C805C4" w:rsidRDefault="00C805C4" w:rsidP="00C805C4">
      <w:pPr>
        <w:pStyle w:val="Actdetails"/>
        <w:keepNext/>
      </w:pPr>
      <w:r>
        <w:t>notified LR 7 November 2013</w:t>
      </w:r>
    </w:p>
    <w:p w:rsidR="00C805C4" w:rsidRDefault="00C805C4" w:rsidP="00C805C4">
      <w:pPr>
        <w:pStyle w:val="Actdetails"/>
        <w:keepNext/>
      </w:pPr>
      <w:r>
        <w:t>s 1, s 2 commenced 7 November 2013 (LA s 75 (1))</w:t>
      </w:r>
    </w:p>
    <w:p w:rsidR="00C805C4" w:rsidRDefault="00C805C4" w:rsidP="00C805C4">
      <w:pPr>
        <w:pStyle w:val="Actdetails"/>
      </w:pPr>
      <w:r>
        <w:t>sch 1 pt 1.</w:t>
      </w:r>
      <w:r w:rsidR="00F958F7">
        <w:t>2</w:t>
      </w:r>
      <w:r w:rsidRPr="002D2CC3">
        <w:t xml:space="preserve"> </w:t>
      </w:r>
      <w:r w:rsidRPr="009A7FDA">
        <w:t xml:space="preserve">commenced </w:t>
      </w:r>
      <w:r>
        <w:t>8 November 2013 (s 2)</w:t>
      </w:r>
    </w:p>
    <w:p w:rsidR="006F34BD" w:rsidRDefault="005E3B2A" w:rsidP="006F34BD">
      <w:pPr>
        <w:pStyle w:val="NewAct"/>
      </w:pPr>
      <w:hyperlink r:id="rId167" w:tooltip="A2015-40" w:history="1">
        <w:r w:rsidR="006F34BD" w:rsidRPr="006F34BD">
          <w:rPr>
            <w:rStyle w:val="charCitHyperlinkAbbrev"/>
          </w:rPr>
          <w:t>Crimes (Domestic and Family Violence) Legislation Amendment Act 2015</w:t>
        </w:r>
      </w:hyperlink>
      <w:r w:rsidR="006F34BD">
        <w:t xml:space="preserve"> A2015-40 pt 4</w:t>
      </w:r>
    </w:p>
    <w:p w:rsidR="006F34BD" w:rsidRDefault="006F34BD" w:rsidP="006F34BD">
      <w:pPr>
        <w:pStyle w:val="Actdetails"/>
      </w:pPr>
      <w:r>
        <w:t>notified LR 4 November 2015</w:t>
      </w:r>
    </w:p>
    <w:p w:rsidR="006F34BD" w:rsidRDefault="006F34BD" w:rsidP="006F34BD">
      <w:pPr>
        <w:pStyle w:val="Actdetails"/>
      </w:pPr>
      <w:r>
        <w:t>s 1, s 2 commenced 4 November 2015 (LA s 75 (1))</w:t>
      </w:r>
    </w:p>
    <w:p w:rsidR="006F34BD" w:rsidRDefault="006F34BD" w:rsidP="006F34BD">
      <w:pPr>
        <w:pStyle w:val="Actdetails"/>
      </w:pPr>
      <w:r w:rsidRPr="006F34BD">
        <w:t>pt 4 commence</w:t>
      </w:r>
      <w:r>
        <w:t>d</w:t>
      </w:r>
      <w:r w:rsidRPr="006F34BD">
        <w:t xml:space="preserve"> 4 May 2016 (s 2 (2))</w:t>
      </w:r>
    </w:p>
    <w:p w:rsidR="009D5B9E" w:rsidRDefault="005E3B2A" w:rsidP="009D5B9E">
      <w:pPr>
        <w:pStyle w:val="NewAct"/>
      </w:pPr>
      <w:hyperlink r:id="rId168" w:anchor="history" w:tooltip="A2016-42" w:history="1">
        <w:r w:rsidR="009D5B9E" w:rsidRPr="009D5B9E">
          <w:rPr>
            <w:rStyle w:val="Hyperlink"/>
            <w:u w:val="none"/>
          </w:rPr>
          <w:t>Family Violence Act 2016</w:t>
        </w:r>
      </w:hyperlink>
      <w:r w:rsidR="009D5B9E">
        <w:t xml:space="preserve"> A2016-42 sch 2 pt 2.4, sch 3 pt 3.14</w:t>
      </w:r>
      <w:r w:rsidR="006E08D4">
        <w:t xml:space="preserve"> (as am by </w:t>
      </w:r>
      <w:hyperlink r:id="rId169" w:tooltip="Family and Personal Violence Amendment Act 2017" w:history="1">
        <w:r w:rsidR="006E08D4">
          <w:rPr>
            <w:rStyle w:val="charCitHyperlinkAbbrev"/>
          </w:rPr>
          <w:t>A2017</w:t>
        </w:r>
        <w:r w:rsidR="006E08D4">
          <w:rPr>
            <w:rStyle w:val="charCitHyperlinkAbbrev"/>
          </w:rPr>
          <w:noBreakHyphen/>
          <w:t>10</w:t>
        </w:r>
      </w:hyperlink>
      <w:r w:rsidR="006E08D4">
        <w:t xml:space="preserve"> s 7)</w:t>
      </w:r>
    </w:p>
    <w:p w:rsidR="009D5B9E" w:rsidRDefault="009D5B9E" w:rsidP="004603DE">
      <w:pPr>
        <w:pStyle w:val="Actdetails"/>
      </w:pPr>
      <w:r>
        <w:t>notified LR 18 August 2016</w:t>
      </w:r>
    </w:p>
    <w:p w:rsidR="009D5B9E" w:rsidRPr="00E77547" w:rsidRDefault="009D5B9E" w:rsidP="004603DE">
      <w:pPr>
        <w:pStyle w:val="Actdetails"/>
      </w:pPr>
      <w:r>
        <w:t>s 1, s 2 commenced 18 August 2016 (LA s 75 (1))</w:t>
      </w:r>
    </w:p>
    <w:p w:rsidR="009D5B9E" w:rsidRPr="00E53ADA" w:rsidRDefault="009D5B9E" w:rsidP="004603DE">
      <w:pPr>
        <w:pStyle w:val="Actdetails"/>
      </w:pPr>
      <w:r w:rsidRPr="006131E1">
        <w:t>sch 2 pt 2.4, sch 3 pt 3.14 commence 1 May 2017</w:t>
      </w:r>
      <w:r w:rsidRPr="00E53ADA">
        <w:t xml:space="preserve"> (s 2 (2) as am by </w:t>
      </w:r>
      <w:hyperlink r:id="rId170" w:tooltip="Family and Personal Violence Legislation Amendment Act 2017" w:history="1">
        <w:r w:rsidR="00C162CA" w:rsidRPr="00C162CA">
          <w:rPr>
            <w:rStyle w:val="charCitHyperlinkAbbrev"/>
          </w:rPr>
          <w:t>A2017</w:t>
        </w:r>
        <w:r w:rsidR="00C162CA" w:rsidRPr="00C162CA">
          <w:rPr>
            <w:rStyle w:val="charCitHyperlinkAbbrev"/>
          </w:rPr>
          <w:noBreakHyphen/>
          <w:t>10</w:t>
        </w:r>
      </w:hyperlink>
      <w:r w:rsidRPr="006131E1">
        <w:rPr>
          <w:rStyle w:val="charCitHyperlinkAbbrev"/>
          <w:color w:val="000000"/>
        </w:rPr>
        <w:t xml:space="preserve"> </w:t>
      </w:r>
      <w:r w:rsidRPr="00E53ADA">
        <w:t>s 7)</w:t>
      </w:r>
    </w:p>
    <w:p w:rsidR="00231CAF" w:rsidRDefault="005E3B2A" w:rsidP="00231CAF">
      <w:pPr>
        <w:pStyle w:val="NewAct"/>
      </w:pPr>
      <w:hyperlink r:id="rId171" w:tooltip="A2017-7" w:history="1">
        <w:r w:rsidR="00231CAF">
          <w:rPr>
            <w:rStyle w:val="charCitHyperlinkAbbrev"/>
          </w:rPr>
          <w:t>Commercial Arbitration Act 2017</w:t>
        </w:r>
      </w:hyperlink>
      <w:r w:rsidR="00231CAF">
        <w:t xml:space="preserve"> A2017-7 sch 1 pt 1.2</w:t>
      </w:r>
    </w:p>
    <w:p w:rsidR="00231CAF" w:rsidRDefault="00231CAF" w:rsidP="00231CAF">
      <w:pPr>
        <w:pStyle w:val="Actdetails"/>
      </w:pPr>
      <w:r>
        <w:t>notified LR 4 April 2017</w:t>
      </w:r>
    </w:p>
    <w:p w:rsidR="00231CAF" w:rsidRDefault="00231CAF" w:rsidP="00231CAF">
      <w:pPr>
        <w:pStyle w:val="Actdetails"/>
      </w:pPr>
      <w:r>
        <w:t>s 1A, s 1B commenced 4 April 2017 (LA s 75 (1))</w:t>
      </w:r>
    </w:p>
    <w:p w:rsidR="00231CAF" w:rsidRDefault="00231CAF" w:rsidP="00231CAF">
      <w:pPr>
        <w:pStyle w:val="Actdetails"/>
      </w:pPr>
      <w:r>
        <w:t xml:space="preserve">sch 1 pt 1.2 commenced 1 July 2017 (s 1B and </w:t>
      </w:r>
      <w:hyperlink r:id="rId172" w:tooltip="CN2017-1" w:history="1">
        <w:r>
          <w:rPr>
            <w:rStyle w:val="charCitHyperlinkAbbrev"/>
          </w:rPr>
          <w:t>CN2017</w:t>
        </w:r>
        <w:r>
          <w:rPr>
            <w:rStyle w:val="charCitHyperlinkAbbrev"/>
          </w:rPr>
          <w:noBreakHyphen/>
          <w:t>1</w:t>
        </w:r>
      </w:hyperlink>
      <w:r>
        <w:t>)</w:t>
      </w:r>
    </w:p>
    <w:p w:rsidR="00F60DA9" w:rsidRDefault="005E3B2A" w:rsidP="00F60DA9">
      <w:pPr>
        <w:pStyle w:val="NewAct"/>
      </w:pPr>
      <w:hyperlink r:id="rId173" w:tooltip="A2017-10" w:history="1">
        <w:r w:rsidR="00F60DA9">
          <w:rPr>
            <w:rStyle w:val="charCitHyperlinkAbbrev"/>
          </w:rPr>
          <w:t>Family and Personal Violence Legislation Amendment Act 2017</w:t>
        </w:r>
      </w:hyperlink>
      <w:r w:rsidR="00F60DA9">
        <w:t xml:space="preserve"> A2017</w:t>
      </w:r>
      <w:r w:rsidR="00F60DA9">
        <w:noBreakHyphen/>
        <w:t>10 pt 2</w:t>
      </w:r>
      <w:r w:rsidR="006E08D4">
        <w:t>, s 7</w:t>
      </w:r>
    </w:p>
    <w:p w:rsidR="00F60DA9" w:rsidRDefault="00F60DA9" w:rsidP="00F60DA9">
      <w:pPr>
        <w:pStyle w:val="Actdetails"/>
      </w:pPr>
      <w:r>
        <w:t xml:space="preserve">notified LR </w:t>
      </w:r>
      <w:r w:rsidR="002E696D">
        <w:t>6 April 2017</w:t>
      </w:r>
    </w:p>
    <w:p w:rsidR="00F60DA9" w:rsidRDefault="00F60DA9" w:rsidP="00F60DA9">
      <w:pPr>
        <w:pStyle w:val="Actdetails"/>
      </w:pPr>
      <w:r>
        <w:t xml:space="preserve">s 1, s 2 commenced </w:t>
      </w:r>
      <w:r w:rsidR="002E696D">
        <w:t>6 April 2017</w:t>
      </w:r>
      <w:r>
        <w:t xml:space="preserve"> (LA s 75 (1))</w:t>
      </w:r>
    </w:p>
    <w:p w:rsidR="00F60DA9" w:rsidRPr="006F34BD" w:rsidRDefault="00F60DA9" w:rsidP="00F60DA9">
      <w:pPr>
        <w:pStyle w:val="Actdetails"/>
      </w:pPr>
      <w:r w:rsidRPr="006F34BD">
        <w:t xml:space="preserve">pt </w:t>
      </w:r>
      <w:r w:rsidR="002E696D">
        <w:t>2</w:t>
      </w:r>
      <w:r w:rsidR="00831D0E">
        <w:t>, s 7</w:t>
      </w:r>
      <w:r w:rsidRPr="006F34BD">
        <w:t xml:space="preserve"> commence</w:t>
      </w:r>
      <w:r>
        <w:t>d</w:t>
      </w:r>
      <w:r w:rsidRPr="006F34BD">
        <w:t xml:space="preserve"> </w:t>
      </w:r>
      <w:r w:rsidR="002E696D">
        <w:t>30 April 2017 (s 2 (1</w:t>
      </w:r>
      <w:r w:rsidRPr="006F34BD">
        <w:t>))</w:t>
      </w:r>
    </w:p>
    <w:p w:rsidR="00FD54E6" w:rsidRDefault="00FD54E6" w:rsidP="00FD54E6">
      <w:pPr>
        <w:pStyle w:val="LegHistNote"/>
      </w:pPr>
      <w:r>
        <w:rPr>
          <w:i/>
        </w:rPr>
        <w:t>Note</w:t>
      </w:r>
      <w:r>
        <w:rPr>
          <w:i/>
        </w:rPr>
        <w:tab/>
      </w:r>
      <w:r>
        <w:t xml:space="preserve">This Act, s 7 only amends the </w:t>
      </w:r>
      <w:hyperlink r:id="rId174" w:anchor="history" w:tooltip="A2016-42" w:history="1">
        <w:r w:rsidR="00E50DDB" w:rsidRPr="009D5B9E">
          <w:rPr>
            <w:rStyle w:val="Hyperlink"/>
            <w:u w:val="none"/>
          </w:rPr>
          <w:t>Family Violence Act 2016</w:t>
        </w:r>
      </w:hyperlink>
      <w:r>
        <w:br/>
      </w:r>
      <w:r w:rsidRPr="00E50DDB">
        <w:t>A2016</w:t>
      </w:r>
      <w:r w:rsidRPr="00E50DDB">
        <w:noBreakHyphen/>
        <w:t>42.</w:t>
      </w:r>
    </w:p>
    <w:p w:rsidR="00831D7B" w:rsidRPr="00935D4E" w:rsidRDefault="005E3B2A" w:rsidP="00831D7B">
      <w:pPr>
        <w:pStyle w:val="NewAct"/>
      </w:pPr>
      <w:hyperlink r:id="rId175" w:tooltip="A2017-28" w:history="1">
        <w:r w:rsidR="00831D7B">
          <w:rPr>
            <w:rStyle w:val="charCitHyperlinkAbbrev"/>
          </w:rPr>
          <w:t>Statute Law Amendment Act 2017 (No 2)</w:t>
        </w:r>
      </w:hyperlink>
      <w:r w:rsidR="00831D7B">
        <w:t xml:space="preserve"> A2017-28 sch 3 pt 3.5</w:t>
      </w:r>
    </w:p>
    <w:p w:rsidR="00831D7B" w:rsidRDefault="00831D7B" w:rsidP="00831D7B">
      <w:pPr>
        <w:pStyle w:val="Actdetails"/>
      </w:pPr>
      <w:r>
        <w:t>notified LR 27 September 2017</w:t>
      </w:r>
    </w:p>
    <w:p w:rsidR="00831D7B" w:rsidRDefault="00831D7B" w:rsidP="00831D7B">
      <w:pPr>
        <w:pStyle w:val="Actdetails"/>
      </w:pPr>
      <w:r>
        <w:t>s 1, s 2 commenced 27 September 2017 (LA s 75 (1))</w:t>
      </w:r>
    </w:p>
    <w:p w:rsidR="00831D7B" w:rsidRDefault="00831D7B" w:rsidP="00831D7B">
      <w:pPr>
        <w:pStyle w:val="Actdetails"/>
      </w:pPr>
      <w:r>
        <w:t>sch 3 pt 3.5</w:t>
      </w:r>
      <w:r w:rsidRPr="006F3A6F">
        <w:t xml:space="preserve"> </w:t>
      </w:r>
      <w:r>
        <w:t>commenced</w:t>
      </w:r>
      <w:r w:rsidRPr="006F3A6F">
        <w:t xml:space="preserve"> </w:t>
      </w:r>
      <w:r>
        <w:t>11 October 2017 (s 2</w:t>
      </w:r>
      <w:r w:rsidRPr="006F3A6F">
        <w:t>)</w:t>
      </w:r>
    </w:p>
    <w:p w:rsidR="00F368C1" w:rsidRPr="00935D4E" w:rsidRDefault="005E3B2A" w:rsidP="00F368C1">
      <w:pPr>
        <w:pStyle w:val="NewAct"/>
      </w:pPr>
      <w:hyperlink r:id="rId176" w:tooltip="A2018-9" w:history="1">
        <w:r w:rsidR="00F368C1">
          <w:rPr>
            <w:rStyle w:val="charCitHyperlinkAbbrev"/>
          </w:rPr>
          <w:t>Courts and Other Justice Legislation Amendment Act 2018</w:t>
        </w:r>
      </w:hyperlink>
      <w:r w:rsidR="00237CEC">
        <w:t xml:space="preserve"> A2018-9 pt 9</w:t>
      </w:r>
    </w:p>
    <w:p w:rsidR="00F368C1" w:rsidRDefault="00F368C1" w:rsidP="00F368C1">
      <w:pPr>
        <w:pStyle w:val="Actdetails"/>
      </w:pPr>
      <w:r>
        <w:t>notified LR 29 March 2018</w:t>
      </w:r>
    </w:p>
    <w:p w:rsidR="00F368C1" w:rsidRDefault="00F368C1" w:rsidP="00F368C1">
      <w:pPr>
        <w:pStyle w:val="Actdetails"/>
      </w:pPr>
      <w:r>
        <w:t>s 1, s 2 commenced 29 March 2018 (LA s 75 (1))</w:t>
      </w:r>
    </w:p>
    <w:p w:rsidR="00F368C1" w:rsidRDefault="00237CEC" w:rsidP="00F368C1">
      <w:pPr>
        <w:pStyle w:val="Actdetails"/>
      </w:pPr>
      <w:r>
        <w:t>pt 9</w:t>
      </w:r>
      <w:r w:rsidR="00F368C1">
        <w:t xml:space="preserve"> commenced 26 April 2018 (s 2</w:t>
      </w:r>
      <w:r w:rsidR="00F368C1" w:rsidRPr="006F3A6F">
        <w:t>)</w:t>
      </w:r>
    </w:p>
    <w:p w:rsidR="00A775C0" w:rsidRPr="00935D4E" w:rsidRDefault="005E3B2A" w:rsidP="00A775C0">
      <w:pPr>
        <w:pStyle w:val="NewAct"/>
      </w:pPr>
      <w:hyperlink r:id="rId177" w:tooltip="A2018-46" w:history="1">
        <w:r w:rsidR="00A775C0">
          <w:rPr>
            <w:rStyle w:val="charCitHyperlinkAbbrev"/>
          </w:rPr>
          <w:t>Royal Commission Criminal Justice Legislation Amendment Act 2018</w:t>
        </w:r>
      </w:hyperlink>
      <w:r w:rsidR="00A775C0">
        <w:t xml:space="preserve"> A2018-46 pt 4</w:t>
      </w:r>
    </w:p>
    <w:p w:rsidR="00A775C0" w:rsidRDefault="00A775C0" w:rsidP="00A775C0">
      <w:pPr>
        <w:pStyle w:val="Actdetails"/>
      </w:pPr>
      <w:r>
        <w:t>notified LR 4 December 2018</w:t>
      </w:r>
    </w:p>
    <w:p w:rsidR="00A775C0" w:rsidRDefault="00A775C0" w:rsidP="00A775C0">
      <w:pPr>
        <w:pStyle w:val="Actdetails"/>
      </w:pPr>
      <w:r>
        <w:t>s 1, s 2 commenced 4 December 2018 (LA s 75 (1))</w:t>
      </w:r>
    </w:p>
    <w:p w:rsidR="00A775C0" w:rsidRDefault="00A775C0" w:rsidP="00A775C0">
      <w:pPr>
        <w:pStyle w:val="Actdetails"/>
      </w:pPr>
      <w:r>
        <w:t>pt 4 commenced</w:t>
      </w:r>
      <w:r w:rsidRPr="006F3A6F">
        <w:t xml:space="preserve"> </w:t>
      </w:r>
      <w:r>
        <w:t>5 December 2018 (s 2)</w:t>
      </w:r>
    </w:p>
    <w:p w:rsidR="00847BC8" w:rsidRPr="00935D4E" w:rsidRDefault="005E3B2A" w:rsidP="00847BC8">
      <w:pPr>
        <w:pStyle w:val="NewAct"/>
      </w:pPr>
      <w:hyperlink r:id="rId178" w:tooltip="A2019-41" w:history="1">
        <w:r w:rsidR="00847BC8">
          <w:rPr>
            <w:rStyle w:val="charCitHyperlinkAbbrev"/>
          </w:rPr>
          <w:t>Evidence (Miscellaneous Provisions) Amendment Act 2019</w:t>
        </w:r>
      </w:hyperlink>
      <w:r w:rsidR="00847BC8">
        <w:t xml:space="preserve"> A2019-41 pt 2</w:t>
      </w:r>
    </w:p>
    <w:p w:rsidR="00847BC8" w:rsidRDefault="00847BC8" w:rsidP="00F622C8">
      <w:pPr>
        <w:pStyle w:val="Actdetails"/>
        <w:keepNext/>
      </w:pPr>
      <w:r>
        <w:t>notified LR 31 October 2019</w:t>
      </w:r>
    </w:p>
    <w:p w:rsidR="00847BC8" w:rsidRDefault="00847BC8" w:rsidP="00F622C8">
      <w:pPr>
        <w:pStyle w:val="Actdetails"/>
        <w:keepNext/>
      </w:pPr>
      <w:r>
        <w:t>s 1, s 2 commenced 31 October 2019 (LA s 75 (1))</w:t>
      </w:r>
    </w:p>
    <w:p w:rsidR="00847BC8" w:rsidRDefault="00847BC8" w:rsidP="00F622C8">
      <w:pPr>
        <w:pStyle w:val="Actdetails"/>
        <w:keepNext/>
      </w:pPr>
      <w:r>
        <w:t>s 3 commenced</w:t>
      </w:r>
      <w:r w:rsidRPr="006F3A6F">
        <w:t xml:space="preserve"> </w:t>
      </w:r>
      <w:r>
        <w:t xml:space="preserve">31 January 2020 (s 2 and </w:t>
      </w:r>
      <w:hyperlink r:id="rId179" w:tooltip="CN2020-2" w:history="1">
        <w:r w:rsidR="00892ACD">
          <w:rPr>
            <w:rStyle w:val="charCitHyperlinkAbbrev"/>
          </w:rPr>
          <w:t>CN2020-2</w:t>
        </w:r>
      </w:hyperlink>
      <w:r>
        <w:t>)</w:t>
      </w:r>
    </w:p>
    <w:p w:rsidR="00847BC8" w:rsidRDefault="00847BC8" w:rsidP="00847BC8">
      <w:pPr>
        <w:pStyle w:val="Actdetails"/>
      </w:pPr>
      <w:r>
        <w:t>s 4 (so far as it ins ch 1B hdg, ss 4AG-4AI), s 7 (so far as it ins def </w:t>
      </w:r>
      <w:r w:rsidRPr="009B004E">
        <w:rPr>
          <w:b/>
          <w:bCs/>
          <w:i/>
          <w:iCs/>
        </w:rPr>
        <w:t>intermediaries administrator</w:t>
      </w:r>
      <w:r>
        <w:t>) commenced</w:t>
      </w:r>
      <w:r w:rsidRPr="006F3A6F">
        <w:t xml:space="preserve"> </w:t>
      </w:r>
      <w:r>
        <w:t>31 January 2020 (s</w:t>
      </w:r>
      <w:r w:rsidR="00830448">
        <w:t> </w:t>
      </w:r>
      <w:r>
        <w:t>2</w:t>
      </w:r>
      <w:r w:rsidR="00830448">
        <w:t> </w:t>
      </w:r>
      <w:r>
        <w:t xml:space="preserve">and </w:t>
      </w:r>
      <w:hyperlink r:id="rId180" w:tooltip="CN2020-2" w:history="1">
        <w:r w:rsidR="00892ACD">
          <w:rPr>
            <w:rStyle w:val="charCitHyperlinkAbbrev"/>
          </w:rPr>
          <w:t>CN2020-2</w:t>
        </w:r>
      </w:hyperlink>
      <w:r>
        <w:t>)</w:t>
      </w:r>
    </w:p>
    <w:p w:rsidR="00847BC8" w:rsidRPr="00460BB6" w:rsidRDefault="00847BC8" w:rsidP="00847BC8">
      <w:pPr>
        <w:pStyle w:val="Actdetails"/>
        <w:rPr>
          <w:u w:val="single"/>
        </w:rPr>
      </w:pPr>
      <w:r w:rsidRPr="00460BB6">
        <w:rPr>
          <w:u w:val="single"/>
        </w:rPr>
        <w:t xml:space="preserve">pt 2 </w:t>
      </w:r>
      <w:r>
        <w:rPr>
          <w:u w:val="single"/>
        </w:rPr>
        <w:t xml:space="preserve">remainder </w:t>
      </w:r>
      <w:r w:rsidRPr="00460BB6">
        <w:rPr>
          <w:u w:val="single"/>
        </w:rPr>
        <w:t>awaiting commencement</w:t>
      </w:r>
    </w:p>
    <w:p w:rsidR="007A35DD" w:rsidRPr="006D0D91" w:rsidRDefault="007A35DD" w:rsidP="007A35DD">
      <w:pPr>
        <w:pStyle w:val="PageBreak"/>
      </w:pPr>
      <w:r w:rsidRPr="006D0D91">
        <w:br w:type="page"/>
      </w:r>
    </w:p>
    <w:p w:rsidR="007A35DD" w:rsidRPr="00EC75A7" w:rsidRDefault="007A35DD" w:rsidP="007A35DD">
      <w:pPr>
        <w:pStyle w:val="Endnote2"/>
      </w:pPr>
      <w:bookmarkStart w:id="188" w:name="_Toc31204871"/>
      <w:r w:rsidRPr="00EC75A7">
        <w:rPr>
          <w:rStyle w:val="charTableNo"/>
        </w:rPr>
        <w:lastRenderedPageBreak/>
        <w:t>4</w:t>
      </w:r>
      <w:r>
        <w:tab/>
      </w:r>
      <w:r w:rsidRPr="00EC75A7">
        <w:rPr>
          <w:rStyle w:val="charTableText"/>
        </w:rPr>
        <w:t>Amendment history</w:t>
      </w:r>
      <w:bookmarkEnd w:id="188"/>
    </w:p>
    <w:p w:rsidR="007A35DD" w:rsidRDefault="007A35DD" w:rsidP="007A35DD">
      <w:pPr>
        <w:pStyle w:val="AmdtsEntryHd"/>
      </w:pPr>
      <w:r>
        <w:t>Title</w:t>
      </w:r>
    </w:p>
    <w:p w:rsidR="007A35DD" w:rsidRDefault="007A35DD" w:rsidP="007A35DD">
      <w:pPr>
        <w:pStyle w:val="AmdtsEntries"/>
        <w:keepNext/>
      </w:pPr>
      <w:r>
        <w:t>title</w:t>
      </w:r>
      <w:r>
        <w:tab/>
        <w:t xml:space="preserve">sub </w:t>
      </w:r>
      <w:hyperlink r:id="rId18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yHd"/>
      </w:pPr>
      <w:r>
        <w:t>Preliminary</w:t>
      </w:r>
    </w:p>
    <w:p w:rsidR="007A35DD" w:rsidRDefault="00507A7D" w:rsidP="007A35DD">
      <w:pPr>
        <w:pStyle w:val="AmdtsEntries"/>
      </w:pPr>
      <w:r>
        <w:t>ch 1 hdg</w:t>
      </w:r>
      <w:r w:rsidR="007A35DD">
        <w:tab/>
      </w:r>
      <w:r w:rsidR="006F34BD">
        <w:t xml:space="preserve">(prev pt 1 hdg) </w:t>
      </w:r>
      <w:r w:rsidR="007A35DD">
        <w:t xml:space="preserve">ins </w:t>
      </w:r>
      <w:hyperlink r:id="rId18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rsidR="00507A7D" w:rsidRDefault="00507A7D" w:rsidP="007A35DD">
      <w:pPr>
        <w:pStyle w:val="AmdtsEntries"/>
      </w:pPr>
      <w:r>
        <w:tab/>
        <w:t xml:space="preserve">renum as ch 1 hdg </w:t>
      </w:r>
      <w:hyperlink r:id="rId183" w:tooltip="Crimes (Domestic and Family Violence) Legislation Amendment Act 2015" w:history="1">
        <w:r w:rsidR="0020507A" w:rsidRPr="0020507A">
          <w:rPr>
            <w:rStyle w:val="charCitHyperlinkAbbrev"/>
          </w:rPr>
          <w:t>A2015-40</w:t>
        </w:r>
      </w:hyperlink>
      <w:r w:rsidR="003A6D07">
        <w:t xml:space="preserve"> s 49</w:t>
      </w:r>
    </w:p>
    <w:p w:rsidR="006F34BD" w:rsidRDefault="006F34BD" w:rsidP="006F34BD">
      <w:pPr>
        <w:pStyle w:val="AmdtsEntryHd"/>
      </w:pPr>
      <w:r>
        <w:t>Preliminary</w:t>
      </w:r>
    </w:p>
    <w:p w:rsidR="006F34BD" w:rsidRDefault="006F34BD" w:rsidP="006F34BD">
      <w:pPr>
        <w:pStyle w:val="AmdtsEntries"/>
      </w:pPr>
      <w:r>
        <w:t>pt 1</w:t>
      </w:r>
      <w:r w:rsidR="00E57FFB">
        <w:t xml:space="preserve"> hdg</w:t>
      </w:r>
      <w:r>
        <w:tab/>
      </w:r>
      <w:r w:rsidR="003A6D07">
        <w:t>renum as ch 1 hdg</w:t>
      </w:r>
    </w:p>
    <w:p w:rsidR="007A35DD" w:rsidRDefault="007A35DD" w:rsidP="007A35DD">
      <w:pPr>
        <w:pStyle w:val="AmdtsEntryHd"/>
      </w:pPr>
      <w:r>
        <w:t>Name of Act</w:t>
      </w:r>
    </w:p>
    <w:p w:rsidR="007A35DD" w:rsidRDefault="007A35DD" w:rsidP="007A35DD">
      <w:pPr>
        <w:pStyle w:val="AmdtsEntries"/>
      </w:pPr>
      <w:r>
        <w:t>s 1</w:t>
      </w:r>
      <w:r>
        <w:tab/>
        <w:t xml:space="preserve">sub </w:t>
      </w:r>
      <w:hyperlink r:id="rId18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yHd"/>
      </w:pPr>
      <w:r>
        <w:t>Dictionary</w:t>
      </w:r>
    </w:p>
    <w:p w:rsidR="007A35DD" w:rsidRDefault="007A35DD" w:rsidP="007A35DD">
      <w:pPr>
        <w:pStyle w:val="AmdtsEntries"/>
        <w:keepNext/>
      </w:pPr>
      <w:r>
        <w:t>s 2 hdg</w:t>
      </w:r>
      <w:r>
        <w:tab/>
        <w:t xml:space="preserve">sub </w:t>
      </w:r>
      <w:hyperlink r:id="rId18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s 2</w:t>
      </w:r>
      <w:r>
        <w:tab/>
        <w:t xml:space="preserve">am </w:t>
      </w:r>
      <w:hyperlink r:id="rId186" w:tooltip="Evidence (Closed-Circuit Television) (Amendment) Act 1994 " w:history="1">
        <w:r w:rsidR="008720C7" w:rsidRPr="008720C7">
          <w:rPr>
            <w:rStyle w:val="charCitHyperlinkAbbrev"/>
          </w:rPr>
          <w:t>1994-24</w:t>
        </w:r>
      </w:hyperlink>
      <w:r w:rsidR="008720C7">
        <w:t xml:space="preserve">; </w:t>
      </w:r>
      <w:hyperlink r:id="rId187" w:tooltip="Evidence (Closed-Circuit Television) (Amendment) Act (No 2) 1994 " w:history="1">
        <w:r w:rsidR="008720C7" w:rsidRPr="008720C7">
          <w:rPr>
            <w:rStyle w:val="charCitHyperlinkAbbrev"/>
          </w:rPr>
          <w:t>A1994-96</w:t>
        </w:r>
      </w:hyperlink>
      <w:r>
        <w:t xml:space="preserve">; </w:t>
      </w:r>
      <w:hyperlink r:id="rId18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om </w:t>
      </w:r>
      <w:hyperlink r:id="rId18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7A35DD" w:rsidRDefault="007A35DD" w:rsidP="007A35DD">
      <w:pPr>
        <w:pStyle w:val="AmdtsEntries"/>
      </w:pPr>
      <w:r>
        <w:tab/>
        <w:t xml:space="preserve">ins </w:t>
      </w:r>
      <w:hyperlink r:id="rId19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rsidR="00E97BC8" w:rsidRDefault="00E97BC8" w:rsidP="00E97BC8">
      <w:pPr>
        <w:pStyle w:val="AmdtsEntries"/>
      </w:pPr>
      <w:r>
        <w:tab/>
        <w:t xml:space="preserve">am </w:t>
      </w:r>
      <w:hyperlink r:id="rId191"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yHd"/>
      </w:pPr>
      <w:r>
        <w:t>Notes</w:t>
      </w:r>
    </w:p>
    <w:p w:rsidR="007A35DD" w:rsidRDefault="007A35DD" w:rsidP="007A35DD">
      <w:pPr>
        <w:pStyle w:val="AmdtsEntries"/>
        <w:keepNext/>
      </w:pPr>
      <w:r>
        <w:t>s 3</w:t>
      </w:r>
      <w:r>
        <w:tab/>
        <w:t>orig s 3 renum as s 6</w:t>
      </w:r>
    </w:p>
    <w:p w:rsidR="007A35DD" w:rsidRDefault="007A35DD" w:rsidP="007A35DD">
      <w:pPr>
        <w:pStyle w:val="AmdtsEntries"/>
      </w:pPr>
      <w:r>
        <w:tab/>
        <w:t xml:space="preserve">ins </w:t>
      </w:r>
      <w:hyperlink r:id="rId1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rsidR="007A35DD" w:rsidRDefault="007A35DD" w:rsidP="007A35DD">
      <w:pPr>
        <w:pStyle w:val="AmdtsEntries"/>
      </w:pPr>
      <w:r>
        <w:tab/>
        <w:t xml:space="preserve">am </w:t>
      </w:r>
      <w:hyperlink r:id="rId1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w:t>
      </w:r>
    </w:p>
    <w:p w:rsidR="007A35DD" w:rsidRPr="005D2F06" w:rsidRDefault="007A35DD" w:rsidP="007A35DD">
      <w:pPr>
        <w:pStyle w:val="AmdtsEntries"/>
      </w:pPr>
      <w:r>
        <w:tab/>
      </w:r>
      <w:r w:rsidRPr="005D2F06">
        <w:t>(2), (3) exp 1 March 2013 (s 3 (3))</w:t>
      </w:r>
    </w:p>
    <w:p w:rsidR="007A35DD" w:rsidRDefault="007A35DD" w:rsidP="007A35DD">
      <w:pPr>
        <w:pStyle w:val="AmdtsEntryHd"/>
      </w:pPr>
      <w:r>
        <w:rPr>
          <w:sz w:val="20"/>
        </w:rPr>
        <w:t>Prescribed witnesses</w:t>
      </w:r>
    </w:p>
    <w:p w:rsidR="007A35DD" w:rsidRDefault="007A35DD" w:rsidP="007A35DD">
      <w:pPr>
        <w:pStyle w:val="AmdtsEntries"/>
      </w:pPr>
      <w:r>
        <w:t>s 3A</w:t>
      </w:r>
      <w:r>
        <w:tab/>
        <w:t>renum as s 4</w:t>
      </w:r>
    </w:p>
    <w:p w:rsidR="007A35DD" w:rsidRDefault="007A35DD" w:rsidP="007A35DD">
      <w:pPr>
        <w:pStyle w:val="AmdtsEntryHd"/>
      </w:pPr>
      <w:r>
        <w:t>Offences against Act—application of Criminal Code etc</w:t>
      </w:r>
    </w:p>
    <w:p w:rsidR="007A35DD" w:rsidRDefault="007A35DD" w:rsidP="007A35DD">
      <w:pPr>
        <w:pStyle w:val="AmdtsEntries"/>
        <w:keepNext/>
      </w:pPr>
      <w:r>
        <w:t>s 4</w:t>
      </w:r>
      <w:r>
        <w:tab/>
        <w:t xml:space="preserve">(prev s 3A) ins </w:t>
      </w:r>
      <w:hyperlink r:id="rId194"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rsidR="007A35DD" w:rsidRDefault="007A35DD" w:rsidP="007A35DD">
      <w:pPr>
        <w:pStyle w:val="AmdtsEntries"/>
        <w:keepNext/>
      </w:pPr>
      <w:r>
        <w:tab/>
        <w:t xml:space="preserve">am </w:t>
      </w:r>
      <w:hyperlink r:id="rId195"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w:t>
      </w:r>
      <w:hyperlink r:id="rId196"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r>
        <w:t xml:space="preserve">; </w:t>
      </w:r>
      <w:hyperlink r:id="rId19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w:t>
      </w:r>
      <w:hyperlink r:id="rId19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199" w:tooltip="Statute Law Amendment Act 2002" w:history="1">
        <w:r w:rsidR="00E20B16" w:rsidRPr="00E20B16">
          <w:rPr>
            <w:rStyle w:val="charCitHyperlinkAbbrev"/>
          </w:rPr>
          <w:t>A2002</w:t>
        </w:r>
        <w:r w:rsidR="00E20B16" w:rsidRPr="00E20B16">
          <w:rPr>
            <w:rStyle w:val="charCitHyperlinkAbbrev"/>
          </w:rPr>
          <w:noBreakHyphen/>
          <w:t>30</w:t>
        </w:r>
      </w:hyperlink>
      <w:r>
        <w:t xml:space="preserve"> amdt 1.1</w:t>
      </w:r>
    </w:p>
    <w:p w:rsidR="007A35DD" w:rsidRDefault="007A35DD" w:rsidP="007A35DD">
      <w:pPr>
        <w:pStyle w:val="AmdtsEntries"/>
        <w:keepNext/>
      </w:pPr>
      <w:r>
        <w:tab/>
        <w:t xml:space="preserve">om </w:t>
      </w:r>
      <w:hyperlink r:id="rId200" w:tooltip="Hemp Fibre Industry Facilitation Act 2004" w:history="1">
        <w:r w:rsidR="00E20B16" w:rsidRPr="00E20B16">
          <w:rPr>
            <w:rStyle w:val="charCitHyperlinkAbbrev"/>
          </w:rPr>
          <w:t>A2004</w:t>
        </w:r>
        <w:r w:rsidR="00E20B16" w:rsidRPr="00E20B16">
          <w:rPr>
            <w:rStyle w:val="charCitHyperlinkAbbrev"/>
          </w:rPr>
          <w:noBreakHyphen/>
          <w:t>48</w:t>
        </w:r>
      </w:hyperlink>
      <w:r>
        <w:t xml:space="preserve"> amdt 1.5</w:t>
      </w:r>
    </w:p>
    <w:p w:rsidR="007A35DD" w:rsidRDefault="007A35DD" w:rsidP="007A35DD">
      <w:pPr>
        <w:pStyle w:val="AmdtsEntries"/>
        <w:keepNext/>
      </w:pPr>
      <w:r>
        <w:tab/>
        <w:t xml:space="preserve">ins </w:t>
      </w:r>
      <w:hyperlink r:id="rId20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rsidR="007A35DD" w:rsidRDefault="007A35DD" w:rsidP="007A35DD">
      <w:pPr>
        <w:pStyle w:val="AmdtsEntries"/>
      </w:pPr>
      <w:r>
        <w:tab/>
        <w:t xml:space="preserve">am </w:t>
      </w:r>
      <w:hyperlink r:id="rId202"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1.49</w:t>
      </w:r>
    </w:p>
    <w:p w:rsidR="007A35DD" w:rsidRDefault="007A35DD" w:rsidP="007A35DD">
      <w:pPr>
        <w:pStyle w:val="AmdtsEntryHd"/>
      </w:pPr>
      <w:r>
        <w:t>Location of child giving evidence</w:t>
      </w:r>
    </w:p>
    <w:p w:rsidR="007A35DD" w:rsidRDefault="007A35DD" w:rsidP="007A35DD">
      <w:pPr>
        <w:pStyle w:val="AmdtsEntries"/>
      </w:pPr>
      <w:r>
        <w:t>s 4A</w:t>
      </w:r>
      <w:r>
        <w:tab/>
        <w:t>renum as s 6</w:t>
      </w:r>
    </w:p>
    <w:p w:rsidR="00847BC8" w:rsidRDefault="00847BC8" w:rsidP="007A35DD">
      <w:pPr>
        <w:pStyle w:val="AmdtsEntryHd"/>
      </w:pPr>
      <w:r>
        <w:t>Witness intermediaries—criminal proceedings</w:t>
      </w:r>
    </w:p>
    <w:p w:rsidR="00847BC8" w:rsidRPr="00847BC8" w:rsidRDefault="00847BC8" w:rsidP="00847BC8">
      <w:pPr>
        <w:pStyle w:val="AmdtsEntries"/>
      </w:pPr>
      <w:r>
        <w:t>ch 1B hdg</w:t>
      </w:r>
      <w:r>
        <w:tab/>
        <w:t xml:space="preserve">ins </w:t>
      </w:r>
      <w:hyperlink r:id="rId203"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rsidR="00847BC8" w:rsidRDefault="00847BC8" w:rsidP="00847BC8">
      <w:pPr>
        <w:pStyle w:val="AmdtsEntryHd"/>
      </w:pPr>
      <w:r>
        <w:t>Definitions</w:t>
      </w:r>
    </w:p>
    <w:p w:rsidR="00847BC8" w:rsidRDefault="00847BC8" w:rsidP="00847BC8">
      <w:pPr>
        <w:pStyle w:val="AmdtsEntries"/>
      </w:pPr>
      <w:r>
        <w:t>s 4AG</w:t>
      </w:r>
      <w:r>
        <w:tab/>
        <w:t xml:space="preserve">ins </w:t>
      </w:r>
      <w:hyperlink r:id="rId204"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rsidR="00B30CE2" w:rsidRPr="00847BC8" w:rsidRDefault="00B30CE2" w:rsidP="00847BC8">
      <w:pPr>
        <w:pStyle w:val="AmdtsEntries"/>
      </w:pPr>
      <w:r>
        <w:tab/>
        <w:t>def</w:t>
      </w:r>
      <w:r w:rsidRPr="00B30CE2">
        <w:rPr>
          <w:rStyle w:val="charBoldItals"/>
        </w:rPr>
        <w:t xml:space="preserve"> intermediaries administrator</w:t>
      </w:r>
      <w:r>
        <w:t xml:space="preserve"> ins </w:t>
      </w:r>
      <w:hyperlink r:id="rId205"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rsidR="00B30CE2" w:rsidRPr="00847BC8" w:rsidRDefault="00B30CE2" w:rsidP="00B30CE2">
      <w:pPr>
        <w:pStyle w:val="AmdtsEntries"/>
      </w:pPr>
      <w:r>
        <w:tab/>
        <w:t>def</w:t>
      </w:r>
      <w:r w:rsidRPr="00B30CE2">
        <w:rPr>
          <w:rStyle w:val="charBoldItals"/>
        </w:rPr>
        <w:t xml:space="preserve"> intermediar</w:t>
      </w:r>
      <w:r>
        <w:rPr>
          <w:rStyle w:val="charBoldItals"/>
        </w:rPr>
        <w:t xml:space="preserve">y </w:t>
      </w:r>
      <w:r>
        <w:t xml:space="preserve">ins </w:t>
      </w:r>
      <w:hyperlink r:id="rId206"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rsidR="00B30CE2" w:rsidRPr="00847BC8" w:rsidRDefault="00B30CE2" w:rsidP="00B30CE2">
      <w:pPr>
        <w:pStyle w:val="AmdtsEntries"/>
      </w:pPr>
      <w:r>
        <w:tab/>
        <w:t>def</w:t>
      </w:r>
      <w:r w:rsidRPr="00B30CE2">
        <w:rPr>
          <w:rStyle w:val="charBoldItals"/>
        </w:rPr>
        <w:t xml:space="preserve"> </w:t>
      </w:r>
      <w:r>
        <w:rPr>
          <w:rStyle w:val="charBoldItals"/>
        </w:rPr>
        <w:t>witness</w:t>
      </w:r>
      <w:r>
        <w:t xml:space="preserve"> ins </w:t>
      </w:r>
      <w:hyperlink r:id="rId207"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rsidR="00B30CE2" w:rsidRDefault="00B30CE2" w:rsidP="00B30CE2">
      <w:pPr>
        <w:pStyle w:val="AmdtsEntryHd"/>
      </w:pPr>
      <w:r>
        <w:lastRenderedPageBreak/>
        <w:t>Panel of witness intermediaries</w:t>
      </w:r>
    </w:p>
    <w:p w:rsidR="00B30CE2" w:rsidRDefault="00B30CE2" w:rsidP="00B30CE2">
      <w:pPr>
        <w:pStyle w:val="AmdtsEntries"/>
      </w:pPr>
      <w:r>
        <w:t>s 4AH</w:t>
      </w:r>
      <w:r>
        <w:tab/>
        <w:t xml:space="preserve">ins </w:t>
      </w:r>
      <w:hyperlink r:id="rId208"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rsidR="00877D2B" w:rsidRDefault="00877D2B" w:rsidP="00877D2B">
      <w:pPr>
        <w:pStyle w:val="AmdtsEntryHd"/>
      </w:pPr>
      <w:r>
        <w:t>Functions of witness intermediaries</w:t>
      </w:r>
    </w:p>
    <w:p w:rsidR="00877D2B" w:rsidRDefault="00877D2B" w:rsidP="00877D2B">
      <w:pPr>
        <w:pStyle w:val="AmdtsEntries"/>
      </w:pPr>
      <w:r>
        <w:t>s 4AI</w:t>
      </w:r>
      <w:r>
        <w:tab/>
        <w:t xml:space="preserve">ins </w:t>
      </w:r>
      <w:hyperlink r:id="rId209"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rsidR="007A35DD" w:rsidRDefault="007A35DD" w:rsidP="007A35DD">
      <w:pPr>
        <w:pStyle w:val="AmdtsEntryHd"/>
      </w:pPr>
      <w:r>
        <w:t>Evidence of children</w:t>
      </w:r>
    </w:p>
    <w:p w:rsidR="007A35DD" w:rsidRDefault="003A6D07" w:rsidP="007A35DD">
      <w:pPr>
        <w:pStyle w:val="AmdtsEntries"/>
        <w:keepNext/>
      </w:pPr>
      <w:r>
        <w:t>ch</w:t>
      </w:r>
      <w:r w:rsidR="007A35DD">
        <w:t xml:space="preserve"> 2 hdg</w:t>
      </w:r>
      <w:r w:rsidR="007A35DD">
        <w:tab/>
      </w:r>
      <w:r>
        <w:t xml:space="preserve">(prev pt 2 hdg) </w:t>
      </w:r>
      <w:r w:rsidR="007A35DD">
        <w:t xml:space="preserve">ins </w:t>
      </w:r>
      <w:hyperlink r:id="rId21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rsidR="007A35DD" w:rsidRDefault="007A35DD" w:rsidP="007A35DD">
      <w:pPr>
        <w:pStyle w:val="AmdtsEntries"/>
      </w:pPr>
      <w:r>
        <w:tab/>
        <w:t xml:space="preserve">sub </w:t>
      </w:r>
      <w:hyperlink r:id="rId211" w:tooltip="Statute Law Amendment Act 2002 (No 2)" w:history="1">
        <w:r w:rsidR="00E20B16" w:rsidRPr="00E20B16">
          <w:rPr>
            <w:rStyle w:val="charCitHyperlinkAbbrev"/>
          </w:rPr>
          <w:t>A2002</w:t>
        </w:r>
        <w:r w:rsidR="00E20B16" w:rsidRPr="00E20B16">
          <w:rPr>
            <w:rStyle w:val="charCitHyperlinkAbbrev"/>
          </w:rPr>
          <w:noBreakHyphen/>
          <w:t>49</w:t>
        </w:r>
      </w:hyperlink>
      <w:r>
        <w:t xml:space="preserve"> amdt 3.54; </w:t>
      </w:r>
      <w:hyperlink r:id="rId2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w:t>
      </w:r>
    </w:p>
    <w:p w:rsidR="003A6D07" w:rsidRDefault="003A6D07" w:rsidP="003A6D07">
      <w:pPr>
        <w:pStyle w:val="AmdtsEntries"/>
      </w:pPr>
      <w:r>
        <w:tab/>
        <w:t xml:space="preserve">renum as ch 2 hdg </w:t>
      </w:r>
      <w:hyperlink r:id="rId213" w:tooltip="Crimes (Domestic and Family Violence) Legislation Amendment Act 2015" w:history="1">
        <w:r w:rsidR="0020507A" w:rsidRPr="0020507A">
          <w:rPr>
            <w:rStyle w:val="charCitHyperlinkAbbrev"/>
          </w:rPr>
          <w:t>A2015-40</w:t>
        </w:r>
      </w:hyperlink>
      <w:r>
        <w:t xml:space="preserve"> s 49</w:t>
      </w:r>
    </w:p>
    <w:p w:rsidR="003A6D07" w:rsidRDefault="003A6D07" w:rsidP="003A6D07">
      <w:pPr>
        <w:pStyle w:val="AmdtsEntryHd"/>
      </w:pPr>
      <w:r>
        <w:t>Evidence of children</w:t>
      </w:r>
    </w:p>
    <w:p w:rsidR="003A6D07" w:rsidRDefault="003A6D07" w:rsidP="003A6D07">
      <w:pPr>
        <w:pStyle w:val="AmdtsEntries"/>
        <w:keepNext/>
      </w:pPr>
      <w:r>
        <w:t>pt 2 hdg</w:t>
      </w:r>
      <w:r>
        <w:tab/>
        <w:t>renum as ch 2 hdg</w:t>
      </w:r>
    </w:p>
    <w:p w:rsidR="00A775C0" w:rsidRDefault="00A775C0" w:rsidP="007A35DD">
      <w:pPr>
        <w:pStyle w:val="AmdtsEntryHd"/>
      </w:pPr>
      <w:r w:rsidRPr="00FE57B9">
        <w:t>Dealing with child witnesses</w:t>
      </w:r>
    </w:p>
    <w:p w:rsidR="00A775C0" w:rsidRPr="00A775C0" w:rsidRDefault="00A775C0" w:rsidP="00A775C0">
      <w:pPr>
        <w:pStyle w:val="AmdtsEntries"/>
      </w:pPr>
      <w:r>
        <w:t>pt 2.1 hdg</w:t>
      </w:r>
      <w:r>
        <w:tab/>
        <w:t xml:space="preserve">ins </w:t>
      </w:r>
      <w:hyperlink r:id="rId214" w:tooltip="Royal Commission Criminal Justice Legislation Amendment Act 2018" w:history="1">
        <w:r w:rsidR="00137460" w:rsidRPr="000B0E46">
          <w:rPr>
            <w:rStyle w:val="charCitHyperlinkAbbrev"/>
          </w:rPr>
          <w:t>A2018</w:t>
        </w:r>
        <w:r w:rsidR="00137460" w:rsidRPr="000B0E46">
          <w:rPr>
            <w:rStyle w:val="charCitHyperlinkAbbrev"/>
          </w:rPr>
          <w:noBreakHyphen/>
          <w:t>46</w:t>
        </w:r>
      </w:hyperlink>
      <w:r>
        <w:t xml:space="preserve"> </w:t>
      </w:r>
      <w:r w:rsidR="00137460">
        <w:t>s 9</w:t>
      </w:r>
    </w:p>
    <w:p w:rsidR="00137460" w:rsidRDefault="00137460" w:rsidP="00137460">
      <w:pPr>
        <w:pStyle w:val="AmdtsEntryHd"/>
      </w:pPr>
      <w:r w:rsidRPr="00FE57B9">
        <w:t>Principles for dealing with child witnesses</w:t>
      </w:r>
    </w:p>
    <w:p w:rsidR="00137460" w:rsidRPr="00A775C0" w:rsidRDefault="00137460" w:rsidP="00137460">
      <w:pPr>
        <w:pStyle w:val="AmdtsEntries"/>
      </w:pPr>
      <w:r>
        <w:t>s 4A</w:t>
      </w:r>
      <w:r>
        <w:tab/>
        <w:t xml:space="preserve">ins </w:t>
      </w:r>
      <w:hyperlink r:id="rId215"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rsidR="00137460" w:rsidRDefault="00137460" w:rsidP="00137460">
      <w:pPr>
        <w:pStyle w:val="AmdtsEntryHd"/>
      </w:pPr>
      <w:r w:rsidRPr="00FE57B9">
        <w:t>Evidence of children—audiovisual links</w:t>
      </w:r>
    </w:p>
    <w:p w:rsidR="00137460" w:rsidRPr="00A775C0" w:rsidRDefault="00137460" w:rsidP="00137460">
      <w:pPr>
        <w:pStyle w:val="AmdtsEntries"/>
      </w:pPr>
      <w:r>
        <w:t>pt 2.2 hdg</w:t>
      </w:r>
      <w:r>
        <w:tab/>
        <w:t xml:space="preserve">ins </w:t>
      </w:r>
      <w:hyperlink r:id="rId216"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rsidR="007A35DD" w:rsidRDefault="00137460" w:rsidP="007A35DD">
      <w:pPr>
        <w:pStyle w:val="AmdtsEntryHd"/>
      </w:pPr>
      <w:r w:rsidRPr="00FE57B9">
        <w:t>Definitions—pt 2.2</w:t>
      </w:r>
    </w:p>
    <w:p w:rsidR="00451BD4" w:rsidRDefault="00451BD4" w:rsidP="007A35DD">
      <w:pPr>
        <w:pStyle w:val="AmdtsEntries"/>
        <w:keepNext/>
      </w:pPr>
      <w:r>
        <w:t>s 5 hdg</w:t>
      </w:r>
      <w:r>
        <w:tab/>
        <w:t xml:space="preserve">am </w:t>
      </w:r>
      <w:hyperlink r:id="rId217" w:tooltip="Crimes (Domestic and Family Violence) Legislation Amendment Act 2015" w:history="1">
        <w:r w:rsidRPr="0020507A">
          <w:rPr>
            <w:rStyle w:val="charCitHyperlinkAbbrev"/>
          </w:rPr>
          <w:t>A2015-40</w:t>
        </w:r>
      </w:hyperlink>
      <w:r>
        <w:t xml:space="preserve"> s 106</w:t>
      </w:r>
    </w:p>
    <w:p w:rsidR="00137460" w:rsidRDefault="00137460" w:rsidP="007A35DD">
      <w:pPr>
        <w:pStyle w:val="AmdtsEntries"/>
        <w:keepNext/>
      </w:pPr>
      <w:r>
        <w:tab/>
        <w:t xml:space="preserve">sub </w:t>
      </w:r>
      <w:hyperlink r:id="rId2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10</w:t>
      </w:r>
    </w:p>
    <w:p w:rsidR="007A35DD" w:rsidRDefault="007A35DD" w:rsidP="007A35DD">
      <w:pPr>
        <w:pStyle w:val="AmdtsEntries"/>
        <w:keepNext/>
      </w:pPr>
      <w:r>
        <w:t>s 5</w:t>
      </w:r>
      <w:r>
        <w:tab/>
        <w:t xml:space="preserve">(prev s 4) am </w:t>
      </w:r>
      <w:hyperlink r:id="rId219"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220"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s 4 sch 2; </w:t>
      </w:r>
      <w:hyperlink r:id="rId221"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s 13 sch 2; </w:t>
      </w:r>
      <w:hyperlink r:id="rId22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 </w:t>
      </w:r>
      <w:hyperlink r:id="rId223"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amdts 1.60-1.62; pars renum R6 LA (see </w:t>
      </w:r>
      <w:hyperlink r:id="rId224"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 1.63)</w:t>
      </w:r>
    </w:p>
    <w:p w:rsidR="007A35DD" w:rsidRDefault="007A35DD" w:rsidP="007A35DD">
      <w:pPr>
        <w:pStyle w:val="AmdtsEntries"/>
        <w:keepNext/>
      </w:pPr>
      <w:r>
        <w:tab/>
        <w:t xml:space="preserve">renum as s 5 </w:t>
      </w:r>
      <w:hyperlink r:id="rId22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7 </w:t>
      </w:r>
      <w:hyperlink r:id="rId22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rsidR="007A35DD" w:rsidRDefault="007A35DD" w:rsidP="007A35DD">
      <w:pPr>
        <w:pStyle w:val="AmdtsEntries"/>
        <w:keepNext/>
      </w:pPr>
      <w:r>
        <w:tab/>
        <w:t xml:space="preserve">ins </w:t>
      </w:r>
      <w:hyperlink r:id="rId2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E97BC8" w:rsidRDefault="00E97BC8" w:rsidP="00E97BC8">
      <w:pPr>
        <w:pStyle w:val="AmdtsEntries"/>
      </w:pPr>
      <w:r>
        <w:tab/>
        <w:t xml:space="preserve">am </w:t>
      </w:r>
      <w:hyperlink r:id="rId228" w:tooltip="Crimes (Domestic and Family Violence) Legislation Amendment Act 2015" w:history="1">
        <w:r w:rsidRPr="0020507A">
          <w:rPr>
            <w:rStyle w:val="charCitHyperlinkAbbrev"/>
          </w:rPr>
          <w:t>A2015-40</w:t>
        </w:r>
      </w:hyperlink>
      <w:r>
        <w:t xml:space="preserve"> s 104</w:t>
      </w:r>
      <w:r w:rsidR="00137460">
        <w:t xml:space="preserve">; </w:t>
      </w:r>
      <w:hyperlink r:id="rId229" w:tooltip="Royal Commission Criminal Justice Legislation Amendment Act 2018" w:history="1">
        <w:r w:rsidR="00137460" w:rsidRPr="00137460">
          <w:rPr>
            <w:rStyle w:val="charCitHyperlinkAbbrev"/>
          </w:rPr>
          <w:t>A2018</w:t>
        </w:r>
        <w:r w:rsidR="00137460" w:rsidRPr="00137460">
          <w:rPr>
            <w:rStyle w:val="charCitHyperlinkAbbrev"/>
          </w:rPr>
          <w:noBreakHyphen/>
          <w:t>46</w:t>
        </w:r>
      </w:hyperlink>
      <w:r w:rsidR="00137460">
        <w:t xml:space="preserve"> s 11</w:t>
      </w:r>
    </w:p>
    <w:p w:rsidR="007A35DD" w:rsidRDefault="007A35DD" w:rsidP="007A35DD">
      <w:pPr>
        <w:pStyle w:val="AmdtsEntries"/>
        <w:keepNext/>
      </w:pPr>
      <w:r>
        <w:tab/>
        <w:t xml:space="preserve">def </w:t>
      </w:r>
      <w:r w:rsidRPr="00E20B16">
        <w:rPr>
          <w:rStyle w:val="charBoldItals"/>
        </w:rPr>
        <w:t>court</w:t>
      </w:r>
      <w:r>
        <w:t xml:space="preserve"> ins </w:t>
      </w:r>
      <w:hyperlink r:id="rId23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7A35DD" w:rsidRDefault="007A35DD" w:rsidP="007A35DD">
      <w:pPr>
        <w:pStyle w:val="AmdtsEntries"/>
        <w:keepNext/>
      </w:pPr>
      <w:r>
        <w:tab/>
        <w:t xml:space="preserve">def </w:t>
      </w:r>
      <w:r w:rsidRPr="00E20B16">
        <w:rPr>
          <w:rStyle w:val="charBoldItals"/>
        </w:rPr>
        <w:t>Magistrates court</w:t>
      </w:r>
      <w:r>
        <w:t xml:space="preserve"> ins </w:t>
      </w:r>
      <w:hyperlink r:id="rId2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F958F7" w:rsidRDefault="00F958F7" w:rsidP="00F958F7">
      <w:pPr>
        <w:pStyle w:val="AmdtsEntriesDefL2"/>
      </w:pPr>
      <w:r>
        <w:tab/>
        <w:t xml:space="preserve">sub </w:t>
      </w:r>
      <w:hyperlink r:id="rId232"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1.2</w:t>
      </w:r>
    </w:p>
    <w:p w:rsidR="007A35DD" w:rsidRDefault="007A35DD" w:rsidP="007A35DD">
      <w:pPr>
        <w:pStyle w:val="AmdtsEntries"/>
        <w:keepNext/>
      </w:pPr>
      <w:r>
        <w:tab/>
        <w:t xml:space="preserve">def </w:t>
      </w:r>
      <w:r w:rsidRPr="00E20B16">
        <w:rPr>
          <w:rStyle w:val="charBoldItals"/>
        </w:rPr>
        <w:t>prescribed witness</w:t>
      </w:r>
      <w:r>
        <w:t xml:space="preserve"> ins </w:t>
      </w:r>
      <w:hyperlink r:id="rId23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7A35DD" w:rsidRDefault="007A35DD" w:rsidP="007A35DD">
      <w:pPr>
        <w:pStyle w:val="AmdtsEntriesDefL2"/>
      </w:pPr>
      <w:r>
        <w:tab/>
        <w:t xml:space="preserve">om </w:t>
      </w:r>
      <w:hyperlink r:id="rId23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w:t>
      </w:r>
    </w:p>
    <w:p w:rsidR="007A35DD" w:rsidRDefault="007A35DD" w:rsidP="007A35DD">
      <w:pPr>
        <w:pStyle w:val="AmdtsEntries"/>
      </w:pPr>
      <w:r>
        <w:tab/>
        <w:t xml:space="preserve">def </w:t>
      </w:r>
      <w:r w:rsidRPr="00E20B16">
        <w:rPr>
          <w:rStyle w:val="charBoldItals"/>
        </w:rPr>
        <w:t>proceeding</w:t>
      </w:r>
      <w:r>
        <w:t xml:space="preserve"> ins </w:t>
      </w:r>
      <w:hyperlink r:id="rId2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rsidR="007A35DD" w:rsidRDefault="007A35DD" w:rsidP="007A35DD">
      <w:pPr>
        <w:pStyle w:val="AmdtsEntriesDefL2"/>
      </w:pPr>
      <w:r>
        <w:tab/>
        <w:t xml:space="preserve">am </w:t>
      </w:r>
      <w:hyperlink r:id="rId23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w:t>
      </w:r>
    </w:p>
    <w:p w:rsidR="007A35DD" w:rsidRDefault="00730565" w:rsidP="007A35DD">
      <w:pPr>
        <w:pStyle w:val="AmdtsEntryHd"/>
      </w:pPr>
      <w:r w:rsidRPr="00FE57B9">
        <w:lastRenderedPageBreak/>
        <w:t xml:space="preserve">Meaning of </w:t>
      </w:r>
      <w:r w:rsidRPr="00FE57B9">
        <w:rPr>
          <w:rStyle w:val="charItals"/>
        </w:rPr>
        <w:t>give evidence</w:t>
      </w:r>
      <w:r w:rsidRPr="00FE57B9">
        <w:rPr>
          <w:rFonts w:cs="Arial"/>
        </w:rPr>
        <w:t xml:space="preserve"> in a proceeding by audiovisual link</w:t>
      </w:r>
      <w:r w:rsidRPr="00FE57B9">
        <w:t>—pt 2.2</w:t>
      </w:r>
    </w:p>
    <w:p w:rsidR="00451BD4" w:rsidRDefault="00451BD4" w:rsidP="00451BD4">
      <w:pPr>
        <w:pStyle w:val="AmdtsEntries"/>
        <w:keepNext/>
      </w:pPr>
      <w:r>
        <w:t>s 6 hdg</w:t>
      </w:r>
      <w:r>
        <w:tab/>
        <w:t xml:space="preserve">am </w:t>
      </w:r>
      <w:hyperlink r:id="rId237" w:tooltip="Crimes (Domestic and Family Violence) Legislation Amendment Act 2015" w:history="1">
        <w:r w:rsidRPr="0020507A">
          <w:rPr>
            <w:rStyle w:val="charCitHyperlinkAbbrev"/>
          </w:rPr>
          <w:t>A2015-40</w:t>
        </w:r>
      </w:hyperlink>
      <w:r>
        <w:t xml:space="preserve"> s 106</w:t>
      </w:r>
    </w:p>
    <w:p w:rsidR="007A35DD" w:rsidRDefault="007A35DD" w:rsidP="007A35DD">
      <w:pPr>
        <w:pStyle w:val="AmdtsEntries"/>
        <w:keepNext/>
      </w:pPr>
      <w:r>
        <w:t>s 6</w:t>
      </w:r>
      <w:r>
        <w:tab/>
        <w:t xml:space="preserve">(prev s 4A) ins </w:t>
      </w:r>
      <w:hyperlink r:id="rId238"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am </w:t>
      </w:r>
      <w:hyperlink r:id="rId239"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rsidR="007A35DD" w:rsidRDefault="007A35DD" w:rsidP="007A35DD">
      <w:pPr>
        <w:pStyle w:val="AmdtsEntries"/>
        <w:keepNext/>
      </w:pPr>
      <w:r>
        <w:tab/>
        <w:t xml:space="preserve">renum as s 6 </w:t>
      </w:r>
      <w:hyperlink r:id="rId24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8 </w:t>
      </w:r>
      <w:hyperlink r:id="rId24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rsidR="007A35DD" w:rsidRDefault="007A35DD" w:rsidP="007A35DD">
      <w:pPr>
        <w:pStyle w:val="AmdtsEntries"/>
        <w:keepNext/>
      </w:pPr>
      <w:r>
        <w:tab/>
        <w:t xml:space="preserve">(prev s 3) am </w:t>
      </w:r>
      <w:hyperlink r:id="rId24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F622C8">
      <w:pPr>
        <w:pStyle w:val="AmdtsEntries"/>
        <w:keepNext/>
      </w:pPr>
      <w:r>
        <w:tab/>
        <w:t xml:space="preserve">renum as s 6 </w:t>
      </w:r>
      <w:hyperlink r:id="rId24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1.4</w:t>
      </w:r>
    </w:p>
    <w:p w:rsidR="007A35DD" w:rsidRDefault="007A35DD" w:rsidP="00F622C8">
      <w:pPr>
        <w:pStyle w:val="AmdtsEntries"/>
        <w:keepNext/>
      </w:pPr>
      <w:r>
        <w:tab/>
        <w:t xml:space="preserve">sub </w:t>
      </w:r>
      <w:hyperlink r:id="rId24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rsidR="00E97BC8" w:rsidRDefault="00E97BC8" w:rsidP="00F622C8">
      <w:pPr>
        <w:pStyle w:val="AmdtsEntries"/>
        <w:keepNext/>
      </w:pPr>
      <w:r>
        <w:tab/>
        <w:t xml:space="preserve">am </w:t>
      </w:r>
      <w:hyperlink r:id="rId245" w:tooltip="Crimes (Domestic and Family Violence) Legislation Amendment Act 2015" w:history="1">
        <w:r w:rsidRPr="0020507A">
          <w:rPr>
            <w:rStyle w:val="charCitHyperlinkAbbrev"/>
          </w:rPr>
          <w:t>A2015-40</w:t>
        </w:r>
      </w:hyperlink>
      <w:r>
        <w:t xml:space="preserve"> s 104</w:t>
      </w:r>
    </w:p>
    <w:p w:rsidR="00730565" w:rsidRDefault="00730565" w:rsidP="00E97BC8">
      <w:pPr>
        <w:pStyle w:val="AmdtsEntries"/>
      </w:pPr>
      <w:r>
        <w:tab/>
        <w:t xml:space="preserve">sub </w:t>
      </w:r>
      <w:hyperlink r:id="rId24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12</w:t>
      </w:r>
    </w:p>
    <w:p w:rsidR="007A35DD" w:rsidRDefault="007A35DD" w:rsidP="007A35DD">
      <w:pPr>
        <w:pStyle w:val="AmdtsEntryHd"/>
      </w:pPr>
      <w:r w:rsidRPr="00CE0FC4">
        <w:t>Sworn or unsworn evidence</w:t>
      </w:r>
    </w:p>
    <w:p w:rsidR="007A35DD" w:rsidRDefault="007A35DD" w:rsidP="007A35DD">
      <w:pPr>
        <w:pStyle w:val="AmdtsEntries"/>
        <w:keepNext/>
      </w:pPr>
      <w:r>
        <w:t>s 7</w:t>
      </w:r>
      <w:r>
        <w:tab/>
        <w:t xml:space="preserve">orig s 7 om </w:t>
      </w:r>
      <w:hyperlink r:id="rId24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(prev s 5) renum as s 7 and then s 9</w:t>
      </w:r>
    </w:p>
    <w:p w:rsidR="007A35DD" w:rsidRDefault="007A35DD" w:rsidP="007A35DD">
      <w:pPr>
        <w:pStyle w:val="AmdtsEntries"/>
        <w:keepNext/>
      </w:pPr>
      <w:r>
        <w:tab/>
        <w:t>(prev s 5) renum as s 7 and then s 8</w:t>
      </w:r>
    </w:p>
    <w:p w:rsidR="007A35DD" w:rsidRDefault="007A35DD" w:rsidP="007A35DD">
      <w:pPr>
        <w:pStyle w:val="AmdtsEntries"/>
        <w:keepNext/>
      </w:pPr>
      <w:r>
        <w:tab/>
        <w:t xml:space="preserve">ins </w:t>
      </w:r>
      <w:hyperlink r:id="rId2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rsidR="00D417AD" w:rsidRDefault="00E97BC8" w:rsidP="00D417AD">
      <w:pPr>
        <w:pStyle w:val="AmdtsEntries"/>
      </w:pPr>
      <w:r>
        <w:tab/>
        <w:t xml:space="preserve">am </w:t>
      </w:r>
      <w:hyperlink r:id="rId249" w:tooltip="Crimes (Domestic and Family Violence) Legislation Amendment Act 2015" w:history="1">
        <w:r w:rsidRPr="0020507A">
          <w:rPr>
            <w:rStyle w:val="charCitHyperlinkAbbrev"/>
          </w:rPr>
          <w:t>A2015-40</w:t>
        </w:r>
      </w:hyperlink>
      <w:r>
        <w:t xml:space="preserve"> s 104</w:t>
      </w:r>
      <w:r w:rsidR="00D417AD">
        <w:t xml:space="preserve">; </w:t>
      </w:r>
      <w:hyperlink r:id="rId250"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rsidR="007A35DD" w:rsidRDefault="007A35DD" w:rsidP="007A35DD">
      <w:pPr>
        <w:pStyle w:val="AmdtsEntryHd"/>
      </w:pPr>
      <w:r w:rsidRPr="00CE0FC4">
        <w:t xml:space="preserve">Proceedings to which </w:t>
      </w:r>
      <w:r w:rsidR="00730565">
        <w:t>pt</w:t>
      </w:r>
      <w:r w:rsidR="00D417AD">
        <w:t xml:space="preserve"> </w:t>
      </w:r>
      <w:r w:rsidR="00730565">
        <w:t>2.</w:t>
      </w:r>
      <w:r w:rsidRPr="00CE0FC4">
        <w:t>2 applies</w:t>
      </w:r>
    </w:p>
    <w:p w:rsidR="00451BD4" w:rsidRDefault="00451BD4" w:rsidP="00451BD4">
      <w:pPr>
        <w:pStyle w:val="AmdtsEntries"/>
        <w:keepNext/>
      </w:pPr>
      <w:r>
        <w:t>s 8 hdg</w:t>
      </w:r>
      <w:r>
        <w:tab/>
        <w:t xml:space="preserve">am </w:t>
      </w:r>
      <w:hyperlink r:id="rId251" w:tooltip="Crimes (Domestic and Family Violence) Legislation Amendment Act 2015" w:history="1">
        <w:r w:rsidRPr="0020507A">
          <w:rPr>
            <w:rStyle w:val="charCitHyperlinkAbbrev"/>
          </w:rPr>
          <w:t>A2015-40</w:t>
        </w:r>
      </w:hyperlink>
      <w:r>
        <w:t xml:space="preserve"> s 106</w:t>
      </w:r>
      <w:r w:rsidR="00730565">
        <w:t xml:space="preserve">; </w:t>
      </w:r>
      <w:hyperlink r:id="rId252"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rsidR="007A35DD" w:rsidRDefault="007A35DD" w:rsidP="007A35DD">
      <w:pPr>
        <w:pStyle w:val="AmdtsEntries"/>
        <w:keepNext/>
      </w:pPr>
      <w:r>
        <w:t>s 8</w:t>
      </w:r>
      <w:r>
        <w:tab/>
        <w:t xml:space="preserve">(prev s 6) sub </w:t>
      </w:r>
      <w:hyperlink r:id="rId253"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am </w:t>
      </w:r>
      <w:hyperlink r:id="rId254"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rsidR="007A35DD" w:rsidRDefault="007A35DD" w:rsidP="007A35DD">
      <w:pPr>
        <w:pStyle w:val="AmdtsEntries"/>
        <w:keepNext/>
      </w:pPr>
      <w:r>
        <w:tab/>
        <w:t xml:space="preserve">renum as s 8 </w:t>
      </w:r>
      <w:hyperlink r:id="rId25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10 </w:t>
      </w:r>
      <w:hyperlink r:id="rId25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rsidR="007A35DD" w:rsidRDefault="007A35DD" w:rsidP="007A35DD">
      <w:pPr>
        <w:pStyle w:val="AmdtsEntries"/>
        <w:keepNext/>
      </w:pPr>
      <w:r>
        <w:tab/>
        <w:t xml:space="preserve">(prev s 6) am </w:t>
      </w:r>
      <w:hyperlink r:id="rId2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1.7, amdt 1.8</w:t>
      </w:r>
    </w:p>
    <w:p w:rsidR="007A35DD" w:rsidRDefault="007A35DD" w:rsidP="007A35DD">
      <w:pPr>
        <w:pStyle w:val="AmdtsEntries"/>
        <w:keepNext/>
      </w:pPr>
      <w:r>
        <w:tab/>
        <w:t xml:space="preserve">renum as s 8 </w:t>
      </w:r>
      <w:hyperlink r:id="rId2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rsidR="007A35DD" w:rsidRDefault="007A35DD" w:rsidP="007A35DD">
      <w:pPr>
        <w:pStyle w:val="AmdtsEntries"/>
        <w:keepNext/>
      </w:pPr>
      <w:r>
        <w:tab/>
        <w:t xml:space="preserve">om </w:t>
      </w:r>
      <w:hyperlink r:id="rId2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7A35DD" w:rsidRDefault="007A35DD" w:rsidP="007A35DD">
      <w:pPr>
        <w:pStyle w:val="AmdtsEntries"/>
        <w:keepNext/>
      </w:pPr>
      <w:r>
        <w:tab/>
        <w:t xml:space="preserve">(prev s 5) renum as s 7 </w:t>
      </w:r>
      <w:hyperlink r:id="rId2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rsidR="007A35DD" w:rsidRPr="00E20B16" w:rsidRDefault="007A35DD" w:rsidP="007A35DD">
      <w:pPr>
        <w:pStyle w:val="AmdtsEntries"/>
      </w:pPr>
      <w:r w:rsidRPr="00F64372">
        <w:tab/>
        <w:t xml:space="preserve">am </w:t>
      </w:r>
      <w:hyperlink r:id="rId261"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rsidRPr="00F64372">
        <w:t xml:space="preserve"> amdt 1.33; </w:t>
      </w:r>
      <w:hyperlink r:id="rId262"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rsidRPr="00F64372">
        <w:t xml:space="preserve"> amdt 3.27</w:t>
      </w:r>
      <w:r>
        <w:t xml:space="preserve">; </w:t>
      </w:r>
      <w:hyperlink r:id="rId263"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rsidRPr="00D64EAC">
        <w:t xml:space="preserve"> amdt 3.21</w:t>
      </w:r>
    </w:p>
    <w:p w:rsidR="007A35DD" w:rsidRDefault="007A35DD" w:rsidP="007A35DD">
      <w:pPr>
        <w:pStyle w:val="AmdtsEntries"/>
        <w:keepNext/>
      </w:pPr>
      <w:r>
        <w:tab/>
        <w:t xml:space="preserve">renum as s 8 </w:t>
      </w:r>
      <w:hyperlink r:id="rId2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w:t>
      </w:r>
    </w:p>
    <w:p w:rsidR="00E97BC8" w:rsidRDefault="00E97BC8" w:rsidP="00E97BC8">
      <w:pPr>
        <w:pStyle w:val="AmdtsEntries"/>
      </w:pPr>
      <w:r>
        <w:tab/>
        <w:t xml:space="preserve">am </w:t>
      </w:r>
      <w:hyperlink r:id="rId265" w:tooltip="Crimes (Domestic and Family Violence) Legislation Amendment Act 2015" w:history="1">
        <w:r w:rsidRPr="0020507A">
          <w:rPr>
            <w:rStyle w:val="charCitHyperlinkAbbrev"/>
          </w:rPr>
          <w:t>A2015-40</w:t>
        </w:r>
      </w:hyperlink>
      <w:r>
        <w:t xml:space="preserve"> s 104</w:t>
      </w:r>
      <w:r w:rsidR="00C62C19">
        <w:t xml:space="preserve">; </w:t>
      </w:r>
      <w:hyperlink r:id="rId266" w:tooltip="Family Violence Act 2016" w:history="1">
        <w:r w:rsidR="00C62C19">
          <w:rPr>
            <w:rStyle w:val="charCitHyperlinkAbbrev"/>
          </w:rPr>
          <w:t>A2016</w:t>
        </w:r>
        <w:r w:rsidR="00C62C19">
          <w:rPr>
            <w:rStyle w:val="charCitHyperlinkAbbrev"/>
          </w:rPr>
          <w:noBreakHyphen/>
          <w:t>42</w:t>
        </w:r>
      </w:hyperlink>
      <w:r w:rsidR="00C62C19">
        <w:t xml:space="preserve"> amdt 3.61</w:t>
      </w:r>
      <w:r w:rsidR="00D417AD">
        <w:t xml:space="preserve">; </w:t>
      </w:r>
      <w:hyperlink r:id="rId267"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rsidR="007A35DD" w:rsidRDefault="007A35DD" w:rsidP="007A35DD">
      <w:pPr>
        <w:pStyle w:val="AmdtsEntryHd"/>
      </w:pPr>
      <w:r>
        <w:t>Court’s discretions reorders</w:t>
      </w:r>
    </w:p>
    <w:p w:rsidR="007A35DD" w:rsidRDefault="007A35DD" w:rsidP="007A35DD">
      <w:pPr>
        <w:pStyle w:val="AmdtsEntries"/>
      </w:pPr>
      <w:r>
        <w:t>s 8A</w:t>
      </w:r>
      <w:r>
        <w:tab/>
        <w:t>renum as s 10 and then s 12</w:t>
      </w:r>
    </w:p>
    <w:p w:rsidR="007A35DD" w:rsidRDefault="007A35DD" w:rsidP="007A35DD">
      <w:pPr>
        <w:pStyle w:val="AmdtsEntryHd"/>
      </w:pPr>
      <w:r w:rsidRPr="00CE0FC4">
        <w:t>Child giving evidence by audiovisual link</w:t>
      </w:r>
    </w:p>
    <w:p w:rsidR="007A35DD" w:rsidRDefault="007A35DD" w:rsidP="007A35DD">
      <w:pPr>
        <w:pStyle w:val="AmdtsEntries"/>
        <w:keepNext/>
      </w:pPr>
      <w:r>
        <w:t>s 9</w:t>
      </w:r>
      <w:r>
        <w:tab/>
        <w:t xml:space="preserve">(prev s 8) am </w:t>
      </w:r>
      <w:hyperlink r:id="rId268"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renum as s 9 </w:t>
      </w:r>
      <w:hyperlink r:id="rId26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11 </w:t>
      </w:r>
      <w:hyperlink r:id="rId2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rsidR="007A35DD" w:rsidRDefault="007A35DD" w:rsidP="007A35DD">
      <w:pPr>
        <w:pStyle w:val="AmdtsEntries"/>
        <w:keepNext/>
      </w:pPr>
      <w:r>
        <w:tab/>
        <w:t xml:space="preserve">(prev s 5) am </w:t>
      </w:r>
      <w:hyperlink r:id="rId271"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272"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rsidR="007A35DD" w:rsidRDefault="007A35DD" w:rsidP="007A35DD">
      <w:pPr>
        <w:pStyle w:val="AmdtsEntries"/>
        <w:keepNext/>
      </w:pPr>
      <w:r>
        <w:tab/>
        <w:t xml:space="preserve">renum as s 7 </w:t>
      </w:r>
      <w:hyperlink r:id="rId27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2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amdts 1.10-1.12</w:t>
      </w:r>
    </w:p>
    <w:p w:rsidR="007A35DD" w:rsidRDefault="007A35DD" w:rsidP="007A35DD">
      <w:pPr>
        <w:pStyle w:val="AmdtsEntries"/>
        <w:keepNext/>
      </w:pPr>
      <w:r>
        <w:tab/>
        <w:t xml:space="preserve">renum as s 9 </w:t>
      </w:r>
      <w:hyperlink r:id="rId27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1.13</w:t>
      </w:r>
    </w:p>
    <w:p w:rsidR="007A35DD" w:rsidRDefault="007A35DD" w:rsidP="007A35DD">
      <w:pPr>
        <w:pStyle w:val="AmdtsEntries"/>
      </w:pPr>
      <w:r>
        <w:tab/>
        <w:t xml:space="preserve">sub </w:t>
      </w:r>
      <w:hyperlink r:id="rId27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7A35DD" w:rsidRDefault="007A35DD" w:rsidP="007A35DD">
      <w:pPr>
        <w:pStyle w:val="AmdtsEntryHd"/>
      </w:pPr>
      <w:r w:rsidRPr="00CE0FC4">
        <w:lastRenderedPageBreak/>
        <w:t>Representation of child</w:t>
      </w:r>
    </w:p>
    <w:p w:rsidR="007A35DD" w:rsidRDefault="007A35DD" w:rsidP="007A35DD">
      <w:pPr>
        <w:pStyle w:val="AmdtsEntries"/>
        <w:keepNext/>
      </w:pPr>
      <w:r>
        <w:t>s 10</w:t>
      </w:r>
      <w:r>
        <w:tab/>
        <w:t xml:space="preserve">(prev s 8A) ins </w:t>
      </w:r>
      <w:hyperlink r:id="rId27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am </w:t>
      </w:r>
      <w:hyperlink r:id="rId278"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27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10 </w:t>
      </w:r>
      <w:hyperlink r:id="rId28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12 </w:t>
      </w:r>
      <w:hyperlink r:id="rId2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keepNext/>
      </w:pPr>
      <w:r>
        <w:tab/>
        <w:t xml:space="preserve">(prev s 8) am </w:t>
      </w:r>
      <w:hyperlink r:id="rId28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1.14, amdt 1.15</w:t>
      </w:r>
    </w:p>
    <w:p w:rsidR="007A35DD" w:rsidRDefault="007A35DD" w:rsidP="007A35DD">
      <w:pPr>
        <w:pStyle w:val="AmdtsEntries"/>
      </w:pPr>
      <w:r>
        <w:tab/>
        <w:t xml:space="preserve">renum as s 10 </w:t>
      </w:r>
      <w:hyperlink r:id="rId2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rsidR="007A35DD" w:rsidRDefault="007A35DD" w:rsidP="007A35DD">
      <w:pPr>
        <w:pStyle w:val="AmdtsEntries"/>
      </w:pPr>
      <w:r>
        <w:tab/>
        <w:t xml:space="preserve">sub </w:t>
      </w:r>
      <w:hyperlink r:id="rId28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7A35DD" w:rsidRDefault="007A35DD" w:rsidP="007A35DD">
      <w:pPr>
        <w:pStyle w:val="AmdtsEntryHd"/>
      </w:pPr>
      <w:r w:rsidRPr="00CE0FC4">
        <w:t>Consequential orders—</w:t>
      </w:r>
      <w:r w:rsidR="00730565">
        <w:t>pt 2.</w:t>
      </w:r>
      <w:r w:rsidRPr="00CE0FC4">
        <w:t>2</w:t>
      </w:r>
    </w:p>
    <w:p w:rsidR="00451BD4" w:rsidRDefault="00451BD4" w:rsidP="00451BD4">
      <w:pPr>
        <w:pStyle w:val="AmdtsEntries"/>
        <w:keepNext/>
      </w:pPr>
      <w:r>
        <w:t>s 11 hdg</w:t>
      </w:r>
      <w:r>
        <w:tab/>
        <w:t xml:space="preserve">am </w:t>
      </w:r>
      <w:hyperlink r:id="rId285" w:tooltip="Crimes (Domestic and Family Violence) Legislation Amendment Act 2015" w:history="1">
        <w:r w:rsidRPr="0020507A">
          <w:rPr>
            <w:rStyle w:val="charCitHyperlinkAbbrev"/>
          </w:rPr>
          <w:t>A2015-40</w:t>
        </w:r>
      </w:hyperlink>
      <w:r>
        <w:t xml:space="preserve"> s 106</w:t>
      </w:r>
      <w:r w:rsidR="00730565">
        <w:t xml:space="preserve">; </w:t>
      </w:r>
      <w:hyperlink r:id="rId286"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rsidR="007A35DD" w:rsidRDefault="007A35DD" w:rsidP="007A35DD">
      <w:pPr>
        <w:pStyle w:val="AmdtsEntries"/>
        <w:keepNext/>
      </w:pPr>
      <w:r>
        <w:t>s 11</w:t>
      </w:r>
      <w:r>
        <w:tab/>
        <w:t xml:space="preserve">(prev s 9) am </w:t>
      </w:r>
      <w:hyperlink r:id="rId28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renum as s 11 </w:t>
      </w:r>
      <w:hyperlink r:id="rId28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13 </w:t>
      </w:r>
      <w:hyperlink r:id="rId28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keepNext/>
      </w:pPr>
      <w:r>
        <w:tab/>
        <w:t xml:space="preserve">(prev s 9) am </w:t>
      </w:r>
      <w:hyperlink r:id="rId29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1.17</w:t>
      </w:r>
    </w:p>
    <w:p w:rsidR="007A35DD" w:rsidRDefault="007A35DD" w:rsidP="007A35DD">
      <w:pPr>
        <w:pStyle w:val="AmdtsEntries"/>
      </w:pPr>
      <w:r>
        <w:tab/>
        <w:t xml:space="preserve">renum as s 11 </w:t>
      </w:r>
      <w:hyperlink r:id="rId2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rsidR="007A35DD" w:rsidRDefault="007A35DD" w:rsidP="007A35DD">
      <w:pPr>
        <w:pStyle w:val="AmdtsEntries"/>
      </w:pPr>
      <w:r>
        <w:tab/>
        <w:t xml:space="preserve">sub </w:t>
      </w:r>
      <w:hyperlink r:id="rId2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7A35DD" w:rsidRDefault="007A35DD" w:rsidP="007A35DD">
      <w:pPr>
        <w:pStyle w:val="AmdtsEntryHd"/>
      </w:pPr>
      <w:r w:rsidRPr="00CE0FC4">
        <w:t>Making of orders—</w:t>
      </w:r>
      <w:r w:rsidR="00730565">
        <w:t>pt 2.</w:t>
      </w:r>
      <w:r w:rsidRPr="00CE0FC4">
        <w:t>2</w:t>
      </w:r>
    </w:p>
    <w:p w:rsidR="00451BD4" w:rsidRDefault="007A35DD" w:rsidP="00451BD4">
      <w:pPr>
        <w:pStyle w:val="AmdtsEntries"/>
        <w:keepNext/>
      </w:pPr>
      <w:r>
        <w:t>s 12 hdg</w:t>
      </w:r>
      <w:r>
        <w:tab/>
        <w:t xml:space="preserve">(prev s 10 hdg) am </w:t>
      </w:r>
      <w:hyperlink r:id="rId29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r w:rsidR="00451BD4">
        <w:t xml:space="preserve">; </w:t>
      </w:r>
      <w:hyperlink r:id="rId294" w:tooltip="Crimes (Domestic and Family Violence) Legislation Amendment Act 2015" w:history="1">
        <w:r w:rsidR="00451BD4" w:rsidRPr="0020507A">
          <w:rPr>
            <w:rStyle w:val="charCitHyperlinkAbbrev"/>
          </w:rPr>
          <w:t>A2015-40</w:t>
        </w:r>
      </w:hyperlink>
      <w:r w:rsidR="00451BD4">
        <w:t xml:space="preserve"> s 106</w:t>
      </w:r>
      <w:r w:rsidR="00730565">
        <w:t xml:space="preserve">; </w:t>
      </w:r>
      <w:hyperlink r:id="rId295"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rsidR="007A35DD" w:rsidRDefault="007A35DD" w:rsidP="007A35DD">
      <w:pPr>
        <w:pStyle w:val="AmdtsEntries"/>
        <w:keepNext/>
      </w:pPr>
      <w:r>
        <w:t>s 12</w:t>
      </w:r>
      <w:r>
        <w:tab/>
        <w:t xml:space="preserve">(prev s 10) sub </w:t>
      </w:r>
      <w:hyperlink r:id="rId296"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am </w:t>
      </w:r>
      <w:hyperlink r:id="rId297"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29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12 </w:t>
      </w:r>
      <w:hyperlink r:id="rId29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14 </w:t>
      </w:r>
      <w:hyperlink r:id="rId30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keepNext/>
      </w:pPr>
      <w:r>
        <w:tab/>
        <w:t xml:space="preserve">(prev s 10) am </w:t>
      </w:r>
      <w:hyperlink r:id="rId30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1.19</w:t>
      </w:r>
    </w:p>
    <w:p w:rsidR="007A35DD" w:rsidRDefault="007A35DD" w:rsidP="007A35DD">
      <w:pPr>
        <w:pStyle w:val="AmdtsEntries"/>
      </w:pPr>
      <w:r>
        <w:tab/>
        <w:t xml:space="preserve">renum as s 12 </w:t>
      </w:r>
      <w:hyperlink r:id="rId30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pPr>
      <w:r>
        <w:tab/>
        <w:t xml:space="preserve">sub </w:t>
      </w:r>
      <w:hyperlink r:id="rId30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E97BC8" w:rsidRDefault="00E97BC8" w:rsidP="00E97BC8">
      <w:pPr>
        <w:pStyle w:val="AmdtsEntries"/>
      </w:pPr>
      <w:r>
        <w:tab/>
        <w:t xml:space="preserve">am </w:t>
      </w:r>
      <w:hyperlink r:id="rId304" w:tooltip="Crimes (Domestic and Family Violence) Legislation Amendment Act 2015" w:history="1">
        <w:r w:rsidRPr="0020507A">
          <w:rPr>
            <w:rStyle w:val="charCitHyperlinkAbbrev"/>
          </w:rPr>
          <w:t>A2015-40</w:t>
        </w:r>
      </w:hyperlink>
      <w:r>
        <w:t xml:space="preserve"> s 104</w:t>
      </w:r>
      <w:r w:rsidR="002F4F75">
        <w:t xml:space="preserve">; </w:t>
      </w:r>
      <w:hyperlink r:id="rId305" w:tooltip="Royal Commission Criminal Justice Legislation Amendment Act 2018" w:history="1">
        <w:r w:rsidR="002F4F75" w:rsidRPr="00137460">
          <w:rPr>
            <w:rStyle w:val="charCitHyperlinkAbbrev"/>
          </w:rPr>
          <w:t>A2018</w:t>
        </w:r>
        <w:r w:rsidR="002F4F75" w:rsidRPr="00137460">
          <w:rPr>
            <w:rStyle w:val="charCitHyperlinkAbbrev"/>
          </w:rPr>
          <w:noBreakHyphen/>
          <w:t>46</w:t>
        </w:r>
      </w:hyperlink>
      <w:r w:rsidR="002F4F75">
        <w:t xml:space="preserve"> s 14</w:t>
      </w:r>
    </w:p>
    <w:p w:rsidR="007A35DD" w:rsidRDefault="007A35DD" w:rsidP="007A35DD">
      <w:pPr>
        <w:pStyle w:val="AmdtsEntryHd"/>
      </w:pPr>
      <w:r w:rsidRPr="00CE0FC4">
        <w:t>Jury warning about inferences from child giving evidence by audiovisual link</w:t>
      </w:r>
    </w:p>
    <w:p w:rsidR="007A35DD" w:rsidRDefault="007A35DD" w:rsidP="007A35DD">
      <w:pPr>
        <w:pStyle w:val="AmdtsEntries"/>
        <w:keepNext/>
      </w:pPr>
      <w:r>
        <w:t>s 13</w:t>
      </w:r>
      <w:r>
        <w:tab/>
        <w:t xml:space="preserve">(prev s 11) om </w:t>
      </w:r>
      <w:hyperlink r:id="rId306" w:tooltip="Evidence (Closed-Circuit Television) (Amendment) Act 1992" w:history="1">
        <w:r w:rsidR="00E20B16" w:rsidRPr="00E20B16">
          <w:rPr>
            <w:rStyle w:val="charCitHyperlinkAbbrev"/>
          </w:rPr>
          <w:t>A1992</w:t>
        </w:r>
        <w:r w:rsidR="00E20B16" w:rsidRPr="00E20B16">
          <w:rPr>
            <w:rStyle w:val="charCitHyperlinkAbbrev"/>
          </w:rPr>
          <w:noBreakHyphen/>
          <w:t>80</w:t>
        </w:r>
      </w:hyperlink>
    </w:p>
    <w:p w:rsidR="007A35DD" w:rsidRDefault="007A35DD" w:rsidP="007A35DD">
      <w:pPr>
        <w:pStyle w:val="AmdtsEntries"/>
        <w:keepNext/>
      </w:pPr>
      <w:r>
        <w:tab/>
        <w:t xml:space="preserve">ins </w:t>
      </w:r>
      <w:hyperlink r:id="rId30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rsidR="007A35DD" w:rsidRDefault="007A35DD" w:rsidP="007A35DD">
      <w:pPr>
        <w:pStyle w:val="AmdtsEntries"/>
        <w:keepNext/>
      </w:pPr>
      <w:r>
        <w:tab/>
        <w:t xml:space="preserve">sub </w:t>
      </w:r>
      <w:hyperlink r:id="rId308"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rsidR="007A35DD" w:rsidRDefault="007A35DD" w:rsidP="007A35DD">
      <w:pPr>
        <w:pStyle w:val="AmdtsEntries"/>
        <w:keepNext/>
      </w:pPr>
      <w:r>
        <w:tab/>
        <w:t xml:space="preserve">renum as s 13 </w:t>
      </w:r>
      <w:hyperlink r:id="rId30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15 </w:t>
      </w:r>
      <w:hyperlink r:id="rId31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rsidR="007A35DD" w:rsidRDefault="007A35DD" w:rsidP="007A35DD">
      <w:pPr>
        <w:pStyle w:val="AmdtsEntries"/>
      </w:pPr>
      <w:r>
        <w:tab/>
        <w:t xml:space="preserve">(prev s 11) renum as s 13 </w:t>
      </w:r>
      <w:hyperlink r:id="rId3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pPr>
      <w:r>
        <w:tab/>
        <w:t xml:space="preserve">sub </w:t>
      </w:r>
      <w:hyperlink r:id="rId31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7A35DD" w:rsidRDefault="007A35DD" w:rsidP="007A35DD">
      <w:pPr>
        <w:pStyle w:val="AmdtsEntryHd"/>
      </w:pPr>
      <w:r w:rsidRPr="00CE0FC4">
        <w:t xml:space="preserve">Failure to comply with </w:t>
      </w:r>
      <w:r w:rsidR="00D417AD">
        <w:t>pt 2.</w:t>
      </w:r>
      <w:r w:rsidRPr="00CE0FC4">
        <w:t>2</w:t>
      </w:r>
    </w:p>
    <w:p w:rsidR="00451BD4" w:rsidRDefault="00451BD4" w:rsidP="00451BD4">
      <w:pPr>
        <w:pStyle w:val="AmdtsEntries"/>
        <w:keepNext/>
      </w:pPr>
      <w:r>
        <w:t>s 14 hdg</w:t>
      </w:r>
      <w:r>
        <w:tab/>
        <w:t xml:space="preserve">am </w:t>
      </w:r>
      <w:hyperlink r:id="rId313" w:tooltip="Crimes (Domestic and Family Violence) Legislation Amendment Act 2015" w:history="1">
        <w:r w:rsidRPr="0020507A">
          <w:rPr>
            <w:rStyle w:val="charCitHyperlinkAbbrev"/>
          </w:rPr>
          <w:t>A2015-40</w:t>
        </w:r>
      </w:hyperlink>
      <w:r>
        <w:t xml:space="preserve"> s 106</w:t>
      </w:r>
      <w:r w:rsidR="00D417AD">
        <w:t xml:space="preserve">; </w:t>
      </w:r>
      <w:hyperlink r:id="rId314"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13</w:t>
      </w:r>
    </w:p>
    <w:p w:rsidR="007A35DD" w:rsidRDefault="007A35DD" w:rsidP="007A35DD">
      <w:pPr>
        <w:pStyle w:val="AmdtsEntries"/>
        <w:keepNext/>
      </w:pPr>
      <w:r>
        <w:t>s 14</w:t>
      </w:r>
      <w:r>
        <w:tab/>
        <w:t xml:space="preserve">orig s 14 renum as s 16 </w:t>
      </w:r>
      <w:hyperlink r:id="rId3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12) renum as s 14 </w:t>
      </w:r>
      <w:hyperlink r:id="rId3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rsidR="007A35DD" w:rsidRDefault="007A35DD" w:rsidP="007A35DD">
      <w:pPr>
        <w:pStyle w:val="AmdtsEntries"/>
      </w:pPr>
      <w:r>
        <w:tab/>
        <w:t xml:space="preserve">sub </w:t>
      </w:r>
      <w:hyperlink r:id="rId3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E97BC8" w:rsidRDefault="00E97BC8" w:rsidP="00E97BC8">
      <w:pPr>
        <w:pStyle w:val="AmdtsEntries"/>
      </w:pPr>
      <w:r>
        <w:tab/>
        <w:t xml:space="preserve">am </w:t>
      </w:r>
      <w:hyperlink r:id="rId318" w:tooltip="Crimes (Domestic and Family Violence) Legislation Amendment Act 2015" w:history="1">
        <w:r w:rsidRPr="0020507A">
          <w:rPr>
            <w:rStyle w:val="charCitHyperlinkAbbrev"/>
          </w:rPr>
          <w:t>A2015-40</w:t>
        </w:r>
      </w:hyperlink>
      <w:r>
        <w:t xml:space="preserve"> s 104</w:t>
      </w:r>
      <w:r w:rsidR="00D417AD">
        <w:t xml:space="preserve">; </w:t>
      </w:r>
      <w:hyperlink r:id="rId319"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rsidR="007A35DD" w:rsidRDefault="007A35DD" w:rsidP="007A35DD">
      <w:pPr>
        <w:pStyle w:val="AmdtsEntryHd"/>
      </w:pPr>
      <w:r w:rsidRPr="00CE0FC4">
        <w:lastRenderedPageBreak/>
        <w:t>Child turns 18 during proceeding</w:t>
      </w:r>
    </w:p>
    <w:p w:rsidR="007A35DD" w:rsidRDefault="007A35DD" w:rsidP="007A35DD">
      <w:pPr>
        <w:pStyle w:val="AmdtsEntries"/>
        <w:keepNext/>
      </w:pPr>
      <w:r>
        <w:t>s 15 hdg</w:t>
      </w:r>
      <w:r>
        <w:tab/>
        <w:t xml:space="preserve">(prev s 13 hdg) sub </w:t>
      </w:r>
      <w:hyperlink r:id="rId3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rsidR="007A35DD" w:rsidRDefault="007A35DD" w:rsidP="007A35DD">
      <w:pPr>
        <w:pStyle w:val="AmdtsEntries"/>
        <w:keepNext/>
      </w:pPr>
      <w:r>
        <w:t>s 15</w:t>
      </w:r>
      <w:r>
        <w:tab/>
        <w:t xml:space="preserve">orig s 15 renum as s 17 </w:t>
      </w:r>
      <w:hyperlink r:id="rId3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13) am </w:t>
      </w:r>
      <w:hyperlink r:id="rId32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rsidR="007A35DD" w:rsidRDefault="007A35DD" w:rsidP="007A35DD">
      <w:pPr>
        <w:pStyle w:val="AmdtsEntries"/>
      </w:pPr>
      <w:r>
        <w:tab/>
        <w:t xml:space="preserve">renum as s 15 </w:t>
      </w:r>
      <w:hyperlink r:id="rId3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rsidR="007A35DD" w:rsidRDefault="007A35DD" w:rsidP="007A35DD">
      <w:pPr>
        <w:pStyle w:val="AmdtsEntries"/>
      </w:pPr>
      <w:r>
        <w:tab/>
        <w:t xml:space="preserve">sub </w:t>
      </w:r>
      <w:hyperlink r:id="rId32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rsidR="00E97BC8" w:rsidRDefault="00E97BC8" w:rsidP="00E97BC8">
      <w:pPr>
        <w:pStyle w:val="AmdtsEntries"/>
      </w:pPr>
      <w:r>
        <w:tab/>
        <w:t xml:space="preserve">am </w:t>
      </w:r>
      <w:hyperlink r:id="rId325" w:tooltip="Crimes (Domestic and Family Violence) Legislation Amendment Act 2015" w:history="1">
        <w:r w:rsidRPr="0020507A">
          <w:rPr>
            <w:rStyle w:val="charCitHyperlinkAbbrev"/>
          </w:rPr>
          <w:t>A2015-40</w:t>
        </w:r>
      </w:hyperlink>
      <w:r>
        <w:t xml:space="preserve"> s 104</w:t>
      </w:r>
      <w:r w:rsidR="00D417AD">
        <w:t xml:space="preserve">; </w:t>
      </w:r>
      <w:hyperlink r:id="rId326"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rsidR="000B591A" w:rsidRDefault="000B591A" w:rsidP="000B591A">
      <w:pPr>
        <w:pStyle w:val="AmdtsEntryHd"/>
      </w:pPr>
      <w:r>
        <w:t>Use of audiovisual links and audio links</w:t>
      </w:r>
    </w:p>
    <w:p w:rsidR="000B591A" w:rsidRDefault="000B591A" w:rsidP="000B591A">
      <w:pPr>
        <w:pStyle w:val="AmdtsEntries"/>
      </w:pPr>
      <w:r>
        <w:t>ch 3 hdg</w:t>
      </w:r>
      <w:r>
        <w:tab/>
        <w:t xml:space="preserve">(prev pt 3 hdg) ins </w:t>
      </w:r>
      <w:hyperlink r:id="rId327"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rsidR="000B591A" w:rsidRDefault="000B591A" w:rsidP="000B591A">
      <w:pPr>
        <w:pStyle w:val="AmdtsEntries"/>
      </w:pPr>
      <w:r>
        <w:tab/>
        <w:t xml:space="preserve">renum as ch 3 hdg </w:t>
      </w:r>
      <w:hyperlink r:id="rId328" w:tooltip="Crimes (Domestic and Family Violence) Legislation Amendment Act 2015" w:history="1">
        <w:r w:rsidR="00BB3FDC" w:rsidRPr="0020507A">
          <w:rPr>
            <w:rStyle w:val="charCitHyperlinkAbbrev"/>
          </w:rPr>
          <w:t>A2015-40</w:t>
        </w:r>
      </w:hyperlink>
      <w:r>
        <w:t xml:space="preserve"> s 49</w:t>
      </w:r>
    </w:p>
    <w:p w:rsidR="007A35DD" w:rsidRDefault="007A35DD" w:rsidP="007A35DD">
      <w:pPr>
        <w:pStyle w:val="AmdtsEntryHd"/>
      </w:pPr>
      <w:r>
        <w:t>Use of audiovisual links and audio links</w:t>
      </w:r>
    </w:p>
    <w:p w:rsidR="007A35DD" w:rsidRDefault="007A35DD" w:rsidP="007A35DD">
      <w:pPr>
        <w:pStyle w:val="AmdtsEntries"/>
      </w:pPr>
      <w:r>
        <w:t>pt 3 hdg</w:t>
      </w:r>
      <w:r>
        <w:tab/>
      </w:r>
      <w:r w:rsidR="000B591A">
        <w:t>renum as ch 3 hdg</w:t>
      </w:r>
    </w:p>
    <w:p w:rsidR="007A3550" w:rsidRDefault="007A3550" w:rsidP="007A35DD">
      <w:pPr>
        <w:pStyle w:val="AmdtsEntryHd"/>
      </w:pPr>
      <w:r w:rsidRPr="00EE15BC">
        <w:t>Preliminary—ch 3</w:t>
      </w:r>
    </w:p>
    <w:p w:rsidR="007A3550" w:rsidRPr="007A3550" w:rsidRDefault="007A3550" w:rsidP="007A3550">
      <w:pPr>
        <w:pStyle w:val="AmdtsEntries"/>
      </w:pPr>
      <w:r>
        <w:t>pt 3.1 hdg</w:t>
      </w:r>
      <w:r>
        <w:tab/>
        <w:t xml:space="preserve">(prev div 3.1 hdg) sub as pt 3.1 hdg </w:t>
      </w:r>
      <w:hyperlink r:id="rId329" w:tooltip="Crimes (Domestic and Family Violence) Legislation Amendment Act 2015" w:history="1">
        <w:r w:rsidR="00BB3FDC" w:rsidRPr="0020507A">
          <w:rPr>
            <w:rStyle w:val="charCitHyperlinkAbbrev"/>
          </w:rPr>
          <w:t>A2015-40</w:t>
        </w:r>
      </w:hyperlink>
      <w:r>
        <w:t xml:space="preserve"> s 50</w:t>
      </w:r>
    </w:p>
    <w:p w:rsidR="007A35DD" w:rsidRDefault="007A35DD" w:rsidP="007A35DD">
      <w:pPr>
        <w:pStyle w:val="AmdtsEntryHd"/>
      </w:pPr>
      <w:r>
        <w:t>Preliminary—pt 3</w:t>
      </w:r>
    </w:p>
    <w:p w:rsidR="007A35DD" w:rsidRDefault="007A35DD" w:rsidP="007A35DD">
      <w:pPr>
        <w:pStyle w:val="AmdtsEntries"/>
      </w:pPr>
      <w:r>
        <w:t>div 3.1 hdg</w:t>
      </w:r>
      <w:r>
        <w:tab/>
      </w:r>
      <w:r w:rsidR="007A3550">
        <w:t>sub as pt 3.1 hdg</w:t>
      </w:r>
    </w:p>
    <w:p w:rsidR="007A35DD" w:rsidRDefault="007A35DD" w:rsidP="007A35DD">
      <w:pPr>
        <w:pStyle w:val="AmdtsEntryHd"/>
      </w:pPr>
      <w:r>
        <w:t>Definitions—</w:t>
      </w:r>
      <w:r w:rsidR="00451BD4">
        <w:t>ch</w:t>
      </w:r>
      <w:r>
        <w:t xml:space="preserve"> 3</w:t>
      </w:r>
    </w:p>
    <w:p w:rsidR="00451BD4" w:rsidRDefault="00451BD4" w:rsidP="00451BD4">
      <w:pPr>
        <w:pStyle w:val="AmdtsEntries"/>
        <w:keepNext/>
      </w:pPr>
      <w:r>
        <w:t>s 16 hdg</w:t>
      </w:r>
      <w:r>
        <w:tab/>
        <w:t xml:space="preserve">am </w:t>
      </w:r>
      <w:hyperlink r:id="rId330" w:tooltip="Crimes (Domestic and Family Violence) Legislation Amendment Act 2015" w:history="1">
        <w:r w:rsidRPr="0020507A">
          <w:rPr>
            <w:rStyle w:val="charCitHyperlinkAbbrev"/>
          </w:rPr>
          <w:t>A2015-40</w:t>
        </w:r>
      </w:hyperlink>
      <w:r>
        <w:t xml:space="preserve"> s 106</w:t>
      </w:r>
    </w:p>
    <w:p w:rsidR="007A35DD" w:rsidRDefault="007A35DD" w:rsidP="007A35DD">
      <w:pPr>
        <w:pStyle w:val="AmdtsEntries"/>
        <w:keepNext/>
      </w:pPr>
      <w:r>
        <w:t>s 16</w:t>
      </w:r>
      <w:r>
        <w:tab/>
        <w:t xml:space="preserve">orig s 16 renum as s 18 </w:t>
      </w:r>
      <w:hyperlink r:id="rId3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14) ins </w:t>
      </w:r>
      <w:hyperlink r:id="rId33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333"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amdt 1.5</w:t>
      </w:r>
    </w:p>
    <w:p w:rsidR="007A35DD" w:rsidRDefault="007A35DD" w:rsidP="007A35DD">
      <w:pPr>
        <w:pStyle w:val="AmdtsEntries"/>
        <w:keepNext/>
      </w:pPr>
      <w:r>
        <w:tab/>
        <w:t xml:space="preserve">renum as s 16 </w:t>
      </w:r>
      <w:hyperlink r:id="rId33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E97BC8" w:rsidRDefault="00E97BC8" w:rsidP="00E97BC8">
      <w:pPr>
        <w:pStyle w:val="AmdtsEntries"/>
      </w:pPr>
      <w:r>
        <w:tab/>
        <w:t xml:space="preserve">am </w:t>
      </w:r>
      <w:hyperlink r:id="rId335" w:tooltip="Crimes (Domestic and Family Violence) Legislation Amendment Act 2015" w:history="1">
        <w:r w:rsidRPr="0020507A">
          <w:rPr>
            <w:rStyle w:val="charCitHyperlinkAbbrev"/>
          </w:rPr>
          <w:t>A2015-40</w:t>
        </w:r>
      </w:hyperlink>
      <w:r>
        <w:t xml:space="preserve"> s 104</w:t>
      </w:r>
      <w:r w:rsidR="00A57191">
        <w:t xml:space="preserve">; </w:t>
      </w:r>
      <w:hyperlink r:id="rId336" w:tooltip="Commercial Arbitration Act 2017" w:history="1">
        <w:r w:rsidR="00A57191">
          <w:rPr>
            <w:rStyle w:val="charCitHyperlinkAbbrev"/>
          </w:rPr>
          <w:t>A2017</w:t>
        </w:r>
        <w:r w:rsidR="00A57191">
          <w:rPr>
            <w:rStyle w:val="charCitHyperlinkAbbrev"/>
          </w:rPr>
          <w:noBreakHyphen/>
          <w:t>7</w:t>
        </w:r>
      </w:hyperlink>
      <w:r w:rsidR="00B1782F">
        <w:t xml:space="preserve"> amdt 1.3</w:t>
      </w:r>
    </w:p>
    <w:p w:rsidR="007A35DD" w:rsidRDefault="007A35DD" w:rsidP="007A35DD">
      <w:pPr>
        <w:pStyle w:val="AmdtsEntries"/>
        <w:keepNext/>
      </w:pPr>
      <w:r>
        <w:tab/>
        <w:t xml:space="preserve">def </w:t>
      </w:r>
      <w:r w:rsidRPr="00E20B16">
        <w:rPr>
          <w:rStyle w:val="charBoldItals"/>
        </w:rPr>
        <w:t xml:space="preserve">audiovisual link </w:t>
      </w:r>
      <w:r>
        <w:t xml:space="preserve">om </w:t>
      </w:r>
      <w:hyperlink r:id="rId3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1.22</w:t>
      </w:r>
    </w:p>
    <w:p w:rsidR="007A35DD" w:rsidRDefault="007A35DD" w:rsidP="007A35DD">
      <w:pPr>
        <w:pStyle w:val="AmdtsEntries"/>
        <w:keepNext/>
      </w:pPr>
      <w:r>
        <w:tab/>
        <w:t xml:space="preserve">def </w:t>
      </w:r>
      <w:r>
        <w:rPr>
          <w:rStyle w:val="charBoldItals"/>
        </w:rPr>
        <w:t xml:space="preserve">territory court </w:t>
      </w:r>
      <w:r>
        <w:t xml:space="preserve">am </w:t>
      </w:r>
      <w:hyperlink r:id="rId338"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1.196; </w:t>
      </w:r>
      <w:hyperlink r:id="rId339" w:tooltip="Corrections Management Act 2007" w:history="1">
        <w:r w:rsidR="00E20B16" w:rsidRPr="00E20B16">
          <w:rPr>
            <w:rStyle w:val="charCitHyperlinkAbbrev"/>
          </w:rPr>
          <w:t>A2007</w:t>
        </w:r>
        <w:r w:rsidR="00E20B16" w:rsidRPr="00E20B16">
          <w:rPr>
            <w:rStyle w:val="charCitHyperlinkAbbrev"/>
          </w:rPr>
          <w:noBreakHyphen/>
          <w:t>15</w:t>
        </w:r>
      </w:hyperlink>
      <w:r>
        <w:t xml:space="preserve"> amdt 1.25; </w:t>
      </w:r>
      <w:hyperlink r:id="rId340"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t xml:space="preserve"> amdt 2.18</w:t>
      </w:r>
      <w:r w:rsidR="00315898">
        <w:t xml:space="preserve">; </w:t>
      </w:r>
      <w:hyperlink r:id="rId341" w:tooltip="Statute Law Amendment Act 2013" w:history="1">
        <w:r w:rsidR="00315898">
          <w:rPr>
            <w:rStyle w:val="charCitHyperlinkAbbrev"/>
          </w:rPr>
          <w:t>A2013</w:t>
        </w:r>
        <w:r w:rsidR="00315898">
          <w:rPr>
            <w:rStyle w:val="charCitHyperlinkAbbrev"/>
          </w:rPr>
          <w:noBreakHyphen/>
          <w:t>19</w:t>
        </w:r>
      </w:hyperlink>
      <w:r w:rsidR="00315898">
        <w:t xml:space="preserve"> amdt 3.151</w:t>
      </w:r>
      <w:r w:rsidR="00B1782F">
        <w:t xml:space="preserve">; </w:t>
      </w:r>
      <w:hyperlink r:id="rId342" w:tooltip="Commercial Arbitration Act 2017" w:history="1">
        <w:r w:rsidR="00B1782F">
          <w:rPr>
            <w:rStyle w:val="charCitHyperlinkAbbrev"/>
          </w:rPr>
          <w:t>A2017</w:t>
        </w:r>
        <w:r w:rsidR="00B1782F">
          <w:rPr>
            <w:rStyle w:val="charCitHyperlinkAbbrev"/>
          </w:rPr>
          <w:noBreakHyphen/>
          <w:t>7</w:t>
        </w:r>
      </w:hyperlink>
      <w:r w:rsidR="00B1782F">
        <w:t xml:space="preserve"> amdt 1.2</w:t>
      </w:r>
    </w:p>
    <w:p w:rsidR="00A57191" w:rsidRPr="00A57191" w:rsidRDefault="007A35DD" w:rsidP="00070AD5">
      <w:pPr>
        <w:pStyle w:val="AmdtsEntries"/>
        <w:keepNext/>
      </w:pPr>
      <w:r>
        <w:tab/>
        <w:t xml:space="preserve">def </w:t>
      </w:r>
      <w:r w:rsidRPr="00E20B16">
        <w:rPr>
          <w:rStyle w:val="charBoldItals"/>
        </w:rPr>
        <w:t xml:space="preserve">tribunal </w:t>
      </w:r>
      <w:r>
        <w:t xml:space="preserve">am </w:t>
      </w:r>
      <w:hyperlink r:id="rId343"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1.50</w:t>
      </w:r>
    </w:p>
    <w:p w:rsidR="007A35DD" w:rsidRDefault="007A35DD" w:rsidP="007A35DD">
      <w:pPr>
        <w:pStyle w:val="AmdtsEntryHd"/>
      </w:pPr>
      <w:r>
        <w:t>Application—</w:t>
      </w:r>
      <w:r w:rsidR="00451BD4">
        <w:t>ch</w:t>
      </w:r>
      <w:r>
        <w:t xml:space="preserve"> 3</w:t>
      </w:r>
    </w:p>
    <w:p w:rsidR="00451BD4" w:rsidRDefault="00451BD4" w:rsidP="00451BD4">
      <w:pPr>
        <w:pStyle w:val="AmdtsEntries"/>
        <w:keepNext/>
      </w:pPr>
      <w:r>
        <w:t>s 17 hdg</w:t>
      </w:r>
      <w:r>
        <w:tab/>
        <w:t xml:space="preserve">am </w:t>
      </w:r>
      <w:hyperlink r:id="rId344" w:tooltip="Crimes (Domestic and Family Violence) Legislation Amendment Act 2015" w:history="1">
        <w:r w:rsidRPr="0020507A">
          <w:rPr>
            <w:rStyle w:val="charCitHyperlinkAbbrev"/>
          </w:rPr>
          <w:t>A2015-40</w:t>
        </w:r>
      </w:hyperlink>
      <w:r>
        <w:t xml:space="preserve"> s 106</w:t>
      </w:r>
    </w:p>
    <w:p w:rsidR="007A35DD" w:rsidRDefault="007A35DD" w:rsidP="007A35DD">
      <w:pPr>
        <w:pStyle w:val="AmdtsEntries"/>
        <w:keepNext/>
      </w:pPr>
      <w:r>
        <w:t>s 17</w:t>
      </w:r>
      <w:r>
        <w:tab/>
        <w:t xml:space="preserve">orig s 17 renum as s 19 </w:t>
      </w:r>
      <w:hyperlink r:id="rId34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15) ins </w:t>
      </w:r>
      <w:hyperlink r:id="rId34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17 </w:t>
      </w:r>
      <w:hyperlink r:id="rId34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E97BC8" w:rsidRDefault="00E97BC8" w:rsidP="00E97BC8">
      <w:pPr>
        <w:pStyle w:val="AmdtsEntries"/>
      </w:pPr>
      <w:r>
        <w:tab/>
        <w:t xml:space="preserve">am </w:t>
      </w:r>
      <w:hyperlink r:id="rId348"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yHd"/>
      </w:pPr>
      <w:r>
        <w:t>Operation of other Acts</w:t>
      </w:r>
    </w:p>
    <w:p w:rsidR="007A35DD" w:rsidRDefault="007A35DD" w:rsidP="007A35DD">
      <w:pPr>
        <w:pStyle w:val="AmdtsEntries"/>
        <w:keepNext/>
      </w:pPr>
      <w:r>
        <w:t>s 18</w:t>
      </w:r>
      <w:r>
        <w:tab/>
        <w:t xml:space="preserve">orig s 18 renum as s 20 </w:t>
      </w:r>
      <w:hyperlink r:id="rId3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16) ins </w:t>
      </w:r>
      <w:hyperlink r:id="rId35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18 </w:t>
      </w:r>
      <w:hyperlink r:id="rId35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pPr>
      <w:r>
        <w:tab/>
        <w:t xml:space="preserve">sub </w:t>
      </w:r>
      <w:hyperlink r:id="rId352"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2.9</w:t>
      </w:r>
    </w:p>
    <w:p w:rsidR="00E97BC8" w:rsidRDefault="00E97BC8" w:rsidP="00E97BC8">
      <w:pPr>
        <w:pStyle w:val="AmdtsEntries"/>
      </w:pPr>
      <w:r>
        <w:tab/>
        <w:t xml:space="preserve">am </w:t>
      </w:r>
      <w:hyperlink r:id="rId353" w:tooltip="Crimes (Domestic and Family Violence) Legislation Amendment Act 2015" w:history="1">
        <w:r w:rsidRPr="0020507A">
          <w:rPr>
            <w:rStyle w:val="charCitHyperlinkAbbrev"/>
          </w:rPr>
          <w:t>A2015-40</w:t>
        </w:r>
      </w:hyperlink>
      <w:r>
        <w:t xml:space="preserve"> s 104</w:t>
      </w:r>
    </w:p>
    <w:p w:rsidR="007A3550" w:rsidRDefault="007A3550" w:rsidP="007A3550">
      <w:pPr>
        <w:pStyle w:val="AmdtsEntryHd"/>
      </w:pPr>
      <w:r w:rsidRPr="00AE69E1">
        <w:lastRenderedPageBreak/>
        <w:t>Use of audiovisual links or audio links with participating States in ACT proceedings</w:t>
      </w:r>
    </w:p>
    <w:p w:rsidR="007A3550" w:rsidRDefault="007A3550" w:rsidP="00F622C8">
      <w:pPr>
        <w:pStyle w:val="AmdtsEntries"/>
        <w:keepNext/>
      </w:pPr>
      <w:r>
        <w:t>pt 3.2 hdg</w:t>
      </w:r>
      <w:r>
        <w:tab/>
        <w:t xml:space="preserve">(prev div 3.2 hdg) ins </w:t>
      </w:r>
      <w:hyperlink r:id="rId354"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rsidR="007A3550" w:rsidRDefault="007A3550" w:rsidP="007A3550">
      <w:pPr>
        <w:pStyle w:val="AmdtsEntries"/>
      </w:pPr>
      <w:r>
        <w:tab/>
        <w:t xml:space="preserve">sub </w:t>
      </w:r>
      <w:hyperlink r:id="rId355"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2.10</w:t>
      </w:r>
    </w:p>
    <w:p w:rsidR="007A3550" w:rsidRDefault="007A3550" w:rsidP="007A3550">
      <w:pPr>
        <w:pStyle w:val="AmdtsEntries"/>
      </w:pPr>
      <w:r>
        <w:tab/>
        <w:t xml:space="preserve">renum as pt 3.2 hdg </w:t>
      </w:r>
      <w:hyperlink r:id="rId356" w:tooltip="Crimes (Domestic and Family Violence) Legislation Amendment Act 2015" w:history="1">
        <w:r w:rsidR="00BB3FDC" w:rsidRPr="0020507A">
          <w:rPr>
            <w:rStyle w:val="charCitHyperlinkAbbrev"/>
          </w:rPr>
          <w:t>A2015-40</w:t>
        </w:r>
      </w:hyperlink>
      <w:r>
        <w:t xml:space="preserve"> s 51</w:t>
      </w:r>
    </w:p>
    <w:p w:rsidR="007A35DD" w:rsidRDefault="007A35DD" w:rsidP="007A35DD">
      <w:pPr>
        <w:pStyle w:val="AmdtsEntryHd"/>
      </w:pPr>
      <w:r w:rsidRPr="00AE69E1">
        <w:t>Use of audiovisual links or audio links with participating States in ACT proceedings</w:t>
      </w:r>
    </w:p>
    <w:p w:rsidR="007A35DD" w:rsidRDefault="007A35DD" w:rsidP="007A3550">
      <w:pPr>
        <w:pStyle w:val="AmdtsEntries"/>
      </w:pPr>
      <w:r>
        <w:t>div 3.2 hdg</w:t>
      </w:r>
      <w:r>
        <w:tab/>
      </w:r>
      <w:r w:rsidR="007A3550">
        <w:t>renum as pt 3.2 hdg</w:t>
      </w:r>
    </w:p>
    <w:p w:rsidR="007A35DD" w:rsidRDefault="007A35DD" w:rsidP="007A35DD">
      <w:pPr>
        <w:pStyle w:val="AmdtsEntryHd"/>
      </w:pPr>
      <w:r>
        <w:t>Application—</w:t>
      </w:r>
      <w:r w:rsidR="00440912">
        <w:t>pt</w:t>
      </w:r>
      <w:r>
        <w:t xml:space="preserve"> 3.2</w:t>
      </w:r>
    </w:p>
    <w:p w:rsidR="00440912" w:rsidRDefault="00440912" w:rsidP="007A35DD">
      <w:pPr>
        <w:pStyle w:val="AmdtsEntries"/>
        <w:keepNext/>
      </w:pPr>
      <w:r>
        <w:t>s 19 hdg</w:t>
      </w:r>
      <w:r>
        <w:tab/>
        <w:t xml:space="preserve">am </w:t>
      </w:r>
      <w:hyperlink r:id="rId357" w:tooltip="Crimes (Domestic and Family Violence) Legislation Amendment Act 2015" w:history="1">
        <w:r w:rsidRPr="0020507A">
          <w:rPr>
            <w:rStyle w:val="charCitHyperlinkAbbrev"/>
          </w:rPr>
          <w:t>A2015-40</w:t>
        </w:r>
      </w:hyperlink>
      <w:r>
        <w:t xml:space="preserve"> s 102</w:t>
      </w:r>
    </w:p>
    <w:p w:rsidR="007A35DD" w:rsidRDefault="007A35DD" w:rsidP="007A35DD">
      <w:pPr>
        <w:pStyle w:val="AmdtsEntries"/>
        <w:keepNext/>
      </w:pPr>
      <w:r>
        <w:t>s 19</w:t>
      </w:r>
      <w:r>
        <w:tab/>
        <w:t xml:space="preserve">orig s 19 renum as s 21 </w:t>
      </w:r>
      <w:hyperlink r:id="rId3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17) ins </w:t>
      </w:r>
      <w:hyperlink r:id="rId35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AF59F0">
      <w:pPr>
        <w:pStyle w:val="AmdtsEntries"/>
        <w:keepNext/>
      </w:pPr>
      <w:r>
        <w:tab/>
        <w:t xml:space="preserve">renum as s 19 </w:t>
      </w:r>
      <w:hyperlink r:id="rId3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pPr>
      <w:r>
        <w:tab/>
        <w:t xml:space="preserve">am </w:t>
      </w:r>
      <w:hyperlink r:id="rId3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10</w:t>
      </w:r>
      <w:r w:rsidR="00A51E5D">
        <w:t xml:space="preserve">; </w:t>
      </w:r>
      <w:hyperlink r:id="rId362" w:tooltip="Crimes (Domestic and Family Violence) Legislation Amendment Act 2015" w:history="1">
        <w:r w:rsidR="00A51E5D" w:rsidRPr="0020507A">
          <w:rPr>
            <w:rStyle w:val="charCitHyperlinkAbbrev"/>
          </w:rPr>
          <w:t>A2015-40</w:t>
        </w:r>
      </w:hyperlink>
      <w:r w:rsidR="00A51E5D">
        <w:t xml:space="preserve"> s 103</w:t>
      </w:r>
    </w:p>
    <w:p w:rsidR="007A35DD" w:rsidRDefault="007A35DD" w:rsidP="007A35DD">
      <w:pPr>
        <w:pStyle w:val="AmdtsEntryHd"/>
      </w:pPr>
      <w:r w:rsidRPr="00AE69E1">
        <w:t>Territory courts may take evidence and submissions from participating States</w:t>
      </w:r>
    </w:p>
    <w:p w:rsidR="007A35DD" w:rsidRDefault="007A35DD" w:rsidP="007A35DD">
      <w:pPr>
        <w:pStyle w:val="AmdtsEntries"/>
        <w:keepNext/>
      </w:pPr>
      <w:r>
        <w:t>s 20 hdg</w:t>
      </w:r>
      <w:r>
        <w:tab/>
        <w:t xml:space="preserve">sub </w:t>
      </w:r>
      <w:hyperlink r:id="rId363"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2.11</w:t>
      </w:r>
    </w:p>
    <w:p w:rsidR="007A35DD" w:rsidRDefault="007A35DD" w:rsidP="007A35DD">
      <w:pPr>
        <w:pStyle w:val="AmdtsEntries"/>
        <w:keepNext/>
      </w:pPr>
      <w:r>
        <w:t>s 20</w:t>
      </w:r>
      <w:r>
        <w:tab/>
        <w:t xml:space="preserve">orig s 20 renum as s 22 </w:t>
      </w:r>
      <w:hyperlink r:id="rId3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18) ins </w:t>
      </w:r>
      <w:hyperlink r:id="rId36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143902">
      <w:pPr>
        <w:pStyle w:val="AmdtsEntries"/>
        <w:keepNext/>
      </w:pPr>
      <w:r>
        <w:tab/>
        <w:t xml:space="preserve">renum as s 20 </w:t>
      </w:r>
      <w:hyperlink r:id="rId36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A51E5D" w:rsidRDefault="00A51E5D" w:rsidP="007A35DD">
      <w:pPr>
        <w:pStyle w:val="AmdtsEntries"/>
      </w:pPr>
      <w:r>
        <w:tab/>
        <w:t xml:space="preserve">am </w:t>
      </w:r>
      <w:hyperlink r:id="rId367" w:tooltip="Crimes (Domestic and Family Violence) Legislation Amendment Act 2015" w:history="1">
        <w:r w:rsidRPr="0020507A">
          <w:rPr>
            <w:rStyle w:val="charCitHyperlinkAbbrev"/>
          </w:rPr>
          <w:t>A2015-40</w:t>
        </w:r>
      </w:hyperlink>
      <w:r>
        <w:t xml:space="preserve"> s 103</w:t>
      </w:r>
    </w:p>
    <w:p w:rsidR="007A35DD" w:rsidRDefault="007A35DD" w:rsidP="007A35DD">
      <w:pPr>
        <w:pStyle w:val="AmdtsEntryHd"/>
      </w:pPr>
      <w:r>
        <w:t>Legal practitioners entitled to practice</w:t>
      </w:r>
    </w:p>
    <w:p w:rsidR="007A35DD" w:rsidRDefault="007A35DD" w:rsidP="007A35DD">
      <w:pPr>
        <w:pStyle w:val="AmdtsEntries"/>
        <w:keepNext/>
      </w:pPr>
      <w:r>
        <w:t>s 21</w:t>
      </w:r>
      <w:r>
        <w:tab/>
        <w:t xml:space="preserve">orig s 21 renum as s 23 </w:t>
      </w:r>
      <w:hyperlink r:id="rId3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19) ins </w:t>
      </w:r>
      <w:hyperlink r:id="rId36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21 </w:t>
      </w:r>
      <w:hyperlink r:id="rId3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yHd"/>
      </w:pPr>
      <w:r>
        <w:t>Use of interstate audiovisual links or audio links in proceedings in participating States</w:t>
      </w:r>
    </w:p>
    <w:p w:rsidR="007A35DD" w:rsidRDefault="002C6929" w:rsidP="007A35DD">
      <w:pPr>
        <w:pStyle w:val="AmdtsEntries"/>
      </w:pPr>
      <w:r>
        <w:t>pt</w:t>
      </w:r>
      <w:r w:rsidR="007A35DD">
        <w:t xml:space="preserve"> 3.3 hdg</w:t>
      </w:r>
      <w:r w:rsidR="007A35DD">
        <w:tab/>
      </w:r>
      <w:r>
        <w:t xml:space="preserve">(prev div 3.3 hdg) </w:t>
      </w:r>
      <w:r w:rsidR="007A35DD">
        <w:t xml:space="preserve">ins </w:t>
      </w:r>
      <w:hyperlink r:id="rId37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rsidR="002C6929" w:rsidRDefault="002C6929" w:rsidP="002C6929">
      <w:pPr>
        <w:pStyle w:val="AmdtsEntries"/>
      </w:pPr>
      <w:r>
        <w:tab/>
        <w:t xml:space="preserve">renum as pt 3.3 hdg </w:t>
      </w:r>
      <w:hyperlink r:id="rId372" w:tooltip="Crimes (Domestic and Family Violence) Legislation Amendment Act 2015" w:history="1">
        <w:r w:rsidR="00BB3FDC" w:rsidRPr="0020507A">
          <w:rPr>
            <w:rStyle w:val="charCitHyperlinkAbbrev"/>
          </w:rPr>
          <w:t>A2015-40</w:t>
        </w:r>
      </w:hyperlink>
      <w:r>
        <w:t xml:space="preserve"> s 51</w:t>
      </w:r>
    </w:p>
    <w:p w:rsidR="002C6929" w:rsidRDefault="002C6929" w:rsidP="002C6929">
      <w:pPr>
        <w:pStyle w:val="AmdtsEntryHd"/>
      </w:pPr>
      <w:r>
        <w:t>Use of interstate audiovisual links or audio links in proceedings in participating States</w:t>
      </w:r>
    </w:p>
    <w:p w:rsidR="002C6929" w:rsidRDefault="002C6929" w:rsidP="002C6929">
      <w:pPr>
        <w:pStyle w:val="AmdtsEntries"/>
      </w:pPr>
      <w:r>
        <w:t>div 3.3 hdg</w:t>
      </w:r>
      <w:r>
        <w:tab/>
        <w:t>renum as pt 3.3 hdg</w:t>
      </w:r>
    </w:p>
    <w:p w:rsidR="007A35DD" w:rsidRDefault="007A35DD" w:rsidP="007A35DD">
      <w:pPr>
        <w:pStyle w:val="AmdtsEntryHd"/>
      </w:pPr>
      <w:r>
        <w:t>Application—</w:t>
      </w:r>
      <w:r w:rsidR="00440912">
        <w:t>pt</w:t>
      </w:r>
      <w:r>
        <w:t xml:space="preserve"> 3.3</w:t>
      </w:r>
    </w:p>
    <w:p w:rsidR="00440912" w:rsidRDefault="00440912" w:rsidP="00440912">
      <w:pPr>
        <w:pStyle w:val="AmdtsEntries"/>
        <w:keepNext/>
      </w:pPr>
      <w:r>
        <w:t>s 22 hdg</w:t>
      </w:r>
      <w:r>
        <w:tab/>
        <w:t xml:space="preserve">am </w:t>
      </w:r>
      <w:hyperlink r:id="rId373" w:tooltip="Crimes (Domestic and Family Violence) Legislation Amendment Act 2015" w:history="1">
        <w:r w:rsidRPr="0020507A">
          <w:rPr>
            <w:rStyle w:val="charCitHyperlinkAbbrev"/>
          </w:rPr>
          <w:t>A2015-40</w:t>
        </w:r>
      </w:hyperlink>
      <w:r>
        <w:t xml:space="preserve"> s 102</w:t>
      </w:r>
    </w:p>
    <w:p w:rsidR="007A35DD" w:rsidRDefault="007A35DD" w:rsidP="007A35DD">
      <w:pPr>
        <w:pStyle w:val="AmdtsEntries"/>
        <w:keepNext/>
      </w:pPr>
      <w:r>
        <w:t>s 22</w:t>
      </w:r>
      <w:r>
        <w:tab/>
        <w:t xml:space="preserve">orig s 22 renum as s 24 </w:t>
      </w:r>
      <w:hyperlink r:id="rId3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ies"/>
        <w:keepNext/>
      </w:pPr>
      <w:r>
        <w:tab/>
        <w:t xml:space="preserve">(prev s 20) ins </w:t>
      </w:r>
      <w:hyperlink r:id="rId37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22 </w:t>
      </w:r>
      <w:hyperlink r:id="rId37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A51E5D" w:rsidRDefault="00A51E5D" w:rsidP="00A51E5D">
      <w:pPr>
        <w:pStyle w:val="AmdtsEntries"/>
      </w:pPr>
      <w:r>
        <w:tab/>
        <w:t xml:space="preserve">am </w:t>
      </w:r>
      <w:hyperlink r:id="rId377" w:tooltip="Crimes (Domestic and Family Violence) Legislation Amendment Act 2015" w:history="1">
        <w:r w:rsidRPr="0020507A">
          <w:rPr>
            <w:rStyle w:val="charCitHyperlinkAbbrev"/>
          </w:rPr>
          <w:t>A2015-40</w:t>
        </w:r>
      </w:hyperlink>
      <w:r>
        <w:t xml:space="preserve"> s 103</w:t>
      </w:r>
    </w:p>
    <w:p w:rsidR="007A35DD" w:rsidRDefault="007A35DD" w:rsidP="007A35DD">
      <w:pPr>
        <w:pStyle w:val="AmdtsEntryHd"/>
      </w:pPr>
      <w:r>
        <w:t>Recognised courts may take evidence or receive submissions from people in ACT</w:t>
      </w:r>
    </w:p>
    <w:p w:rsidR="007A35DD" w:rsidRDefault="007A35DD" w:rsidP="007A35DD">
      <w:pPr>
        <w:pStyle w:val="AmdtsEntries"/>
        <w:keepNext/>
      </w:pPr>
      <w:r>
        <w:t>s 23</w:t>
      </w:r>
      <w:r>
        <w:tab/>
        <w:t xml:space="preserve">orig s 23 renum as s 25 </w:t>
      </w:r>
      <w:hyperlink r:id="rId37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rsidR="007A35DD" w:rsidRDefault="007A35DD" w:rsidP="007A35DD">
      <w:pPr>
        <w:pStyle w:val="AmdtsEntries"/>
        <w:keepNext/>
      </w:pPr>
      <w:r>
        <w:tab/>
        <w:t xml:space="preserve">(prev s 21) ins </w:t>
      </w:r>
      <w:hyperlink r:id="rId37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23 </w:t>
      </w:r>
      <w:hyperlink r:id="rId3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yHd"/>
      </w:pPr>
      <w:r>
        <w:lastRenderedPageBreak/>
        <w:t>Powers of recognised courts</w:t>
      </w:r>
    </w:p>
    <w:p w:rsidR="007A35DD" w:rsidRDefault="007A35DD" w:rsidP="007A35DD">
      <w:pPr>
        <w:pStyle w:val="AmdtsEntries"/>
        <w:keepNext/>
      </w:pPr>
      <w:r>
        <w:t>s 24</w:t>
      </w:r>
      <w:r>
        <w:tab/>
        <w:t xml:space="preserve">orig s 24 renum as s 26 </w:t>
      </w:r>
      <w:hyperlink r:id="rId3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keepNext/>
      </w:pPr>
      <w:r>
        <w:tab/>
        <w:t xml:space="preserve">(prev s 22) ins </w:t>
      </w:r>
      <w:hyperlink r:id="rId38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24 </w:t>
      </w:r>
      <w:hyperlink r:id="rId3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rsidR="007A35DD" w:rsidRDefault="007A35DD" w:rsidP="007A35DD">
      <w:pPr>
        <w:pStyle w:val="AmdtsEntryHd"/>
      </w:pPr>
      <w:r>
        <w:t>Orders made by recognised court</w:t>
      </w:r>
    </w:p>
    <w:p w:rsidR="007A35DD" w:rsidRDefault="007A35DD" w:rsidP="007A35DD">
      <w:pPr>
        <w:pStyle w:val="AmdtsEntries"/>
        <w:keepNext/>
      </w:pPr>
      <w:r>
        <w:t>s 25</w:t>
      </w:r>
      <w:r>
        <w:tab/>
        <w:t xml:space="preserve">orig s 25 renum as s 27 </w:t>
      </w:r>
      <w:hyperlink r:id="rId38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keepNext/>
      </w:pPr>
      <w:r>
        <w:tab/>
        <w:t xml:space="preserve">(prev s 23) ins </w:t>
      </w:r>
      <w:hyperlink r:id="rId38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38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1.24</w:t>
      </w:r>
    </w:p>
    <w:p w:rsidR="007A35DD" w:rsidRDefault="007A35DD" w:rsidP="007A35DD">
      <w:pPr>
        <w:pStyle w:val="AmdtsEntries"/>
      </w:pPr>
      <w:r>
        <w:tab/>
        <w:t xml:space="preserve">renum as s 25 </w:t>
      </w:r>
      <w:hyperlink r:id="rId38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rsidR="007A35DD" w:rsidRDefault="007A35DD" w:rsidP="007A35DD">
      <w:pPr>
        <w:pStyle w:val="AmdtsEntryHd"/>
      </w:pPr>
      <w:r>
        <w:t>Enforcement of order</w:t>
      </w:r>
    </w:p>
    <w:p w:rsidR="007A35DD" w:rsidRDefault="007A35DD" w:rsidP="007A35DD">
      <w:pPr>
        <w:pStyle w:val="AmdtsEntries"/>
        <w:keepNext/>
      </w:pPr>
      <w:r>
        <w:t>s 26</w:t>
      </w:r>
      <w:r>
        <w:tab/>
        <w:t xml:space="preserve">orig s 26 renum as s 28 </w:t>
      </w:r>
      <w:hyperlink r:id="rId3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keepNext/>
      </w:pPr>
      <w:r>
        <w:tab/>
        <w:t xml:space="preserve">(prev s 24) ins </w:t>
      </w:r>
      <w:hyperlink r:id="rId38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39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1.26</w:t>
      </w:r>
    </w:p>
    <w:p w:rsidR="007A35DD" w:rsidRDefault="007A35DD" w:rsidP="007A35DD">
      <w:pPr>
        <w:pStyle w:val="AmdtsEntries"/>
      </w:pPr>
      <w:r>
        <w:tab/>
        <w:t xml:space="preserve">renum as s 26 </w:t>
      </w:r>
      <w:hyperlink r:id="rId3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yHd"/>
      </w:pPr>
      <w:r>
        <w:t>Privileges, protection and immunity of participants in proceedings in courts of participating States</w:t>
      </w:r>
    </w:p>
    <w:p w:rsidR="007A35DD" w:rsidRDefault="007A35DD" w:rsidP="007A35DD">
      <w:pPr>
        <w:pStyle w:val="AmdtsEntries"/>
        <w:keepNext/>
      </w:pPr>
      <w:r>
        <w:t>s 27</w:t>
      </w:r>
      <w:r>
        <w:tab/>
        <w:t xml:space="preserve">orig s 27 renum as s 29 </w:t>
      </w:r>
      <w:hyperlink r:id="rId3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keepNext/>
      </w:pPr>
      <w:r>
        <w:tab/>
        <w:t xml:space="preserve">(prev s 25) ins </w:t>
      </w:r>
      <w:hyperlink r:id="rId39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27 </w:t>
      </w:r>
      <w:hyperlink r:id="rId39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yHd"/>
      </w:pPr>
      <w:r>
        <w:t>Recognised court may administer oath in ACT</w:t>
      </w:r>
    </w:p>
    <w:p w:rsidR="007A35DD" w:rsidRDefault="007A35DD" w:rsidP="007A35DD">
      <w:pPr>
        <w:pStyle w:val="AmdtsEntries"/>
        <w:keepNext/>
      </w:pPr>
      <w:r>
        <w:t>s 28</w:t>
      </w:r>
      <w:r>
        <w:tab/>
        <w:t xml:space="preserve">orig s 28 renum as s 30 </w:t>
      </w:r>
      <w:hyperlink r:id="rId3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26) ins </w:t>
      </w:r>
      <w:hyperlink r:id="rId39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28 </w:t>
      </w:r>
      <w:hyperlink r:id="rId3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pPr>
      <w:r>
        <w:tab/>
        <w:t xml:space="preserve">am </w:t>
      </w:r>
      <w:hyperlink r:id="rId398"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1.51, amdt 1.52</w:t>
      </w:r>
    </w:p>
    <w:p w:rsidR="007A35DD" w:rsidRDefault="007A35DD" w:rsidP="007A35DD">
      <w:pPr>
        <w:pStyle w:val="AmdtsEntryHd"/>
      </w:pPr>
      <w:r>
        <w:t>Assistance to recognised court</w:t>
      </w:r>
    </w:p>
    <w:p w:rsidR="007A35DD" w:rsidRDefault="007A35DD" w:rsidP="007A35DD">
      <w:pPr>
        <w:pStyle w:val="AmdtsEntries"/>
        <w:keepNext/>
      </w:pPr>
      <w:r>
        <w:t>s 29</w:t>
      </w:r>
      <w:r>
        <w:tab/>
        <w:t xml:space="preserve">orig s 29 renum as s 31 </w:t>
      </w:r>
      <w:hyperlink r:id="rId39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27) ins </w:t>
      </w:r>
      <w:hyperlink r:id="rId40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renum as s 29 </w:t>
      </w:r>
      <w:hyperlink r:id="rId40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rsidR="007A35DD" w:rsidRDefault="007A35DD" w:rsidP="007A35DD">
      <w:pPr>
        <w:pStyle w:val="AmdtsEntries"/>
      </w:pPr>
      <w:r>
        <w:tab/>
        <w:t xml:space="preserve">am </w:t>
      </w:r>
      <w:hyperlink r:id="rId402"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1.53</w:t>
      </w:r>
    </w:p>
    <w:p w:rsidR="007A35DD" w:rsidRDefault="007A35DD" w:rsidP="007A35DD">
      <w:pPr>
        <w:pStyle w:val="AmdtsEntryHd"/>
      </w:pPr>
      <w:r>
        <w:t>Contempt of recognised courts</w:t>
      </w:r>
    </w:p>
    <w:p w:rsidR="007A35DD" w:rsidRDefault="007A35DD" w:rsidP="007A35DD">
      <w:pPr>
        <w:pStyle w:val="AmdtsEntries"/>
        <w:keepNext/>
      </w:pPr>
      <w:r>
        <w:t>s 30</w:t>
      </w:r>
      <w:r>
        <w:tab/>
        <w:t xml:space="preserve">orig s 30 renum as s 32 </w:t>
      </w:r>
      <w:hyperlink r:id="rId40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28) ins </w:t>
      </w:r>
      <w:hyperlink r:id="rId40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4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1.28</w:t>
      </w:r>
    </w:p>
    <w:p w:rsidR="007A35DD" w:rsidRDefault="007A35DD" w:rsidP="007A35DD">
      <w:pPr>
        <w:pStyle w:val="AmdtsEntries"/>
        <w:keepNext/>
      </w:pPr>
      <w:r>
        <w:tab/>
        <w:t xml:space="preserve">renum as s 30 </w:t>
      </w:r>
      <w:hyperlink r:id="rId40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pPr>
      <w:r>
        <w:tab/>
        <w:t xml:space="preserve">om </w:t>
      </w:r>
      <w:hyperlink r:id="rId407"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1.54</w:t>
      </w:r>
    </w:p>
    <w:p w:rsidR="002C6929" w:rsidRDefault="00087BA3" w:rsidP="002C6929">
      <w:pPr>
        <w:pStyle w:val="AmdtsEntryHd"/>
      </w:pPr>
      <w:r w:rsidRPr="00537812">
        <w:t>Use of audiovisual links or audio links with other places in ACT proceedings</w:t>
      </w:r>
    </w:p>
    <w:p w:rsidR="002C6929" w:rsidRDefault="002C6929" w:rsidP="002C6929">
      <w:pPr>
        <w:pStyle w:val="AmdtsEntries"/>
      </w:pPr>
      <w:r>
        <w:t>pt 3.4 hdg</w:t>
      </w:r>
      <w:r>
        <w:tab/>
        <w:t xml:space="preserve">(prev div 3.4 hdg) ins </w:t>
      </w:r>
      <w:hyperlink r:id="rId408"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rsidR="002C6929" w:rsidRDefault="002C6929" w:rsidP="002C6929">
      <w:pPr>
        <w:pStyle w:val="AmdtsEntries"/>
      </w:pPr>
      <w:r>
        <w:tab/>
        <w:t xml:space="preserve">sub </w:t>
      </w:r>
      <w:hyperlink r:id="rId409"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2.12</w:t>
      </w:r>
    </w:p>
    <w:p w:rsidR="002C6929" w:rsidRDefault="002C6929" w:rsidP="002C6929">
      <w:pPr>
        <w:pStyle w:val="AmdtsEntries"/>
      </w:pPr>
      <w:r>
        <w:tab/>
        <w:t xml:space="preserve">renum as pt 3.4 hdg </w:t>
      </w:r>
      <w:hyperlink r:id="rId410" w:tooltip="Crimes (Domestic and Family Violence) Legislation Amendment Act 2015" w:history="1">
        <w:r w:rsidR="00BB3FDC" w:rsidRPr="0020507A">
          <w:rPr>
            <w:rStyle w:val="charCitHyperlinkAbbrev"/>
          </w:rPr>
          <w:t>A2015-40</w:t>
        </w:r>
      </w:hyperlink>
      <w:r>
        <w:t xml:space="preserve"> s 51</w:t>
      </w:r>
    </w:p>
    <w:p w:rsidR="00087BA3" w:rsidRPr="00087BA3" w:rsidRDefault="00087BA3" w:rsidP="002C6929">
      <w:pPr>
        <w:pStyle w:val="AmdtsEntries"/>
      </w:pPr>
      <w:r>
        <w:tab/>
        <w:t xml:space="preserve">sub </w:t>
      </w:r>
      <w:hyperlink r:id="rId411" w:tooltip="Courts and Other Justice Legislation Amendment Act 2018" w:history="1">
        <w:r>
          <w:rPr>
            <w:rStyle w:val="charCitHyperlinkAbbrev"/>
          </w:rPr>
          <w:t>A2018</w:t>
        </w:r>
        <w:r>
          <w:rPr>
            <w:rStyle w:val="charCitHyperlinkAbbrev"/>
          </w:rPr>
          <w:noBreakHyphen/>
          <w:t>9</w:t>
        </w:r>
      </w:hyperlink>
      <w:r>
        <w:t xml:space="preserve"> s 41</w:t>
      </w:r>
    </w:p>
    <w:p w:rsidR="007A35DD" w:rsidRDefault="007A35DD" w:rsidP="007A35DD">
      <w:pPr>
        <w:pStyle w:val="AmdtsEntryHd"/>
      </w:pPr>
      <w:r w:rsidRPr="00AE69E1">
        <w:t>Use of audiovisual links or audio links with places other than participating States in ACT proceedings</w:t>
      </w:r>
    </w:p>
    <w:p w:rsidR="007A35DD" w:rsidRDefault="007A35DD" w:rsidP="002C6929">
      <w:pPr>
        <w:pStyle w:val="AmdtsEntries"/>
      </w:pPr>
      <w:r>
        <w:t>div 3.4 hdg</w:t>
      </w:r>
      <w:r>
        <w:tab/>
      </w:r>
      <w:r w:rsidR="002C6929">
        <w:t>renum as pt 3.4 hdg</w:t>
      </w:r>
    </w:p>
    <w:p w:rsidR="007A35DD" w:rsidRDefault="007A35DD" w:rsidP="007A35DD">
      <w:pPr>
        <w:pStyle w:val="AmdtsEntryHd"/>
      </w:pPr>
      <w:r>
        <w:lastRenderedPageBreak/>
        <w:t>Application—</w:t>
      </w:r>
      <w:r w:rsidR="00440912">
        <w:t>pt</w:t>
      </w:r>
      <w:r>
        <w:t xml:space="preserve"> 3.4</w:t>
      </w:r>
    </w:p>
    <w:p w:rsidR="00440912" w:rsidRDefault="00440912" w:rsidP="00440912">
      <w:pPr>
        <w:pStyle w:val="AmdtsEntries"/>
        <w:keepNext/>
      </w:pPr>
      <w:r>
        <w:t>s 31 hdg</w:t>
      </w:r>
      <w:r>
        <w:tab/>
        <w:t xml:space="preserve">am </w:t>
      </w:r>
      <w:hyperlink r:id="rId412" w:tooltip="Crimes (Domestic and Family Violence) Legislation Amendment Act 2015" w:history="1">
        <w:r w:rsidRPr="0020507A">
          <w:rPr>
            <w:rStyle w:val="charCitHyperlinkAbbrev"/>
          </w:rPr>
          <w:t>A2015-40</w:t>
        </w:r>
      </w:hyperlink>
      <w:r>
        <w:t xml:space="preserve"> s 102</w:t>
      </w:r>
    </w:p>
    <w:p w:rsidR="007A35DD" w:rsidRDefault="007A35DD" w:rsidP="007A35DD">
      <w:pPr>
        <w:pStyle w:val="AmdtsEntries"/>
        <w:keepNext/>
      </w:pPr>
      <w:r>
        <w:t>s 31</w:t>
      </w:r>
      <w:r>
        <w:tab/>
        <w:t xml:space="preserve">orig s 31 renum as s 33 </w:t>
      </w:r>
      <w:hyperlink r:id="rId41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29) ins </w:t>
      </w:r>
      <w:hyperlink r:id="rId41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31 </w:t>
      </w:r>
      <w:hyperlink r:id="rId4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pPr>
      <w:r>
        <w:tab/>
        <w:t xml:space="preserve">sub </w:t>
      </w:r>
      <w:hyperlink r:id="rId41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2.106; </w:t>
      </w:r>
      <w:hyperlink r:id="rId417"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rsidR="00A51E5D" w:rsidRDefault="00A51E5D" w:rsidP="00A51E5D">
      <w:pPr>
        <w:pStyle w:val="AmdtsEntries"/>
      </w:pPr>
      <w:r>
        <w:tab/>
        <w:t xml:space="preserve">am </w:t>
      </w:r>
      <w:hyperlink r:id="rId418" w:tooltip="Crimes (Domestic and Family Violence) Legislation Amendment Act 2015" w:history="1">
        <w:r w:rsidRPr="0020507A">
          <w:rPr>
            <w:rStyle w:val="charCitHyperlinkAbbrev"/>
          </w:rPr>
          <w:t>A2015-40</w:t>
        </w:r>
      </w:hyperlink>
      <w:r>
        <w:t xml:space="preserve"> s 103</w:t>
      </w:r>
    </w:p>
    <w:p w:rsidR="007A35DD" w:rsidRDefault="00087BA3" w:rsidP="007A35DD">
      <w:pPr>
        <w:pStyle w:val="AmdtsEntryHd"/>
      </w:pPr>
      <w:r w:rsidRPr="00537812">
        <w:t>Territory courts may take evidence and submissions from another place</w:t>
      </w:r>
    </w:p>
    <w:p w:rsidR="00087BA3" w:rsidRDefault="00087BA3" w:rsidP="007A35DD">
      <w:pPr>
        <w:pStyle w:val="AmdtsEntries"/>
        <w:keepNext/>
      </w:pPr>
      <w:r>
        <w:t>s 32 hdg</w:t>
      </w:r>
      <w:r>
        <w:tab/>
        <w:t xml:space="preserve">sub </w:t>
      </w:r>
      <w:hyperlink r:id="rId419" w:tooltip="Courts and Other Justice Legislation Amendment Act 2018" w:history="1">
        <w:r>
          <w:rPr>
            <w:rStyle w:val="charCitHyperlinkAbbrev"/>
          </w:rPr>
          <w:t>A2018</w:t>
        </w:r>
        <w:r>
          <w:rPr>
            <w:rStyle w:val="charCitHyperlinkAbbrev"/>
          </w:rPr>
          <w:noBreakHyphen/>
          <w:t>9</w:t>
        </w:r>
      </w:hyperlink>
      <w:r>
        <w:t xml:space="preserve"> s 42</w:t>
      </w:r>
    </w:p>
    <w:p w:rsidR="007A35DD" w:rsidRDefault="007A35DD" w:rsidP="007A35DD">
      <w:pPr>
        <w:pStyle w:val="AmdtsEntries"/>
        <w:keepNext/>
      </w:pPr>
      <w:r>
        <w:t>s 32</w:t>
      </w:r>
      <w:r>
        <w:tab/>
        <w:t xml:space="preserve">orig s 32 renum as s 34 </w:t>
      </w:r>
      <w:hyperlink r:id="rId4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30) ins </w:t>
      </w:r>
      <w:hyperlink r:id="rId42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DC62E3">
      <w:pPr>
        <w:pStyle w:val="AmdtsEntries"/>
        <w:keepNext/>
      </w:pPr>
      <w:r>
        <w:tab/>
        <w:t xml:space="preserve">renum as s 32 </w:t>
      </w:r>
      <w:hyperlink r:id="rId42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AF59F0">
      <w:pPr>
        <w:pStyle w:val="AmdtsEntries"/>
        <w:keepNext/>
      </w:pPr>
      <w:r>
        <w:tab/>
        <w:t xml:space="preserve">sub </w:t>
      </w:r>
      <w:hyperlink r:id="rId423"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rsidR="007A35DD" w:rsidRDefault="007A35DD" w:rsidP="007A35DD">
      <w:pPr>
        <w:pStyle w:val="AmdtsEntries"/>
      </w:pPr>
      <w:r>
        <w:tab/>
        <w:t xml:space="preserve">am </w:t>
      </w:r>
      <w:hyperlink r:id="rId42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11</w:t>
      </w:r>
      <w:r w:rsidR="00A51E5D">
        <w:t xml:space="preserve">; </w:t>
      </w:r>
      <w:hyperlink r:id="rId425" w:tooltip="Crimes (Domestic and Family Violence) Legislation Amendment Act 2015" w:history="1">
        <w:r w:rsidR="00A51E5D" w:rsidRPr="0020507A">
          <w:rPr>
            <w:rStyle w:val="charCitHyperlinkAbbrev"/>
          </w:rPr>
          <w:t>A2015-40</w:t>
        </w:r>
      </w:hyperlink>
      <w:r w:rsidR="00A51E5D">
        <w:t xml:space="preserve"> s 103</w:t>
      </w:r>
      <w:r w:rsidR="00831D7B">
        <w:t xml:space="preserve">; </w:t>
      </w:r>
      <w:hyperlink r:id="rId426" w:tooltip="Statute Law Amendment Act 2017 (No 2)" w:history="1">
        <w:r w:rsidR="00831D7B">
          <w:rPr>
            <w:rStyle w:val="charCitHyperlinkAbbrev"/>
          </w:rPr>
          <w:t>A2017</w:t>
        </w:r>
        <w:r w:rsidR="00831D7B">
          <w:rPr>
            <w:rStyle w:val="charCitHyperlinkAbbrev"/>
          </w:rPr>
          <w:noBreakHyphen/>
          <w:t>28</w:t>
        </w:r>
      </w:hyperlink>
      <w:r w:rsidR="00831D7B">
        <w:t xml:space="preserve"> amdt 3.13</w:t>
      </w:r>
      <w:r w:rsidR="00087BA3">
        <w:t xml:space="preserve">; </w:t>
      </w:r>
      <w:hyperlink r:id="rId427" w:tooltip="Courts and Other Justice Legislation Amendment Act 2018" w:history="1">
        <w:r w:rsidR="00087BA3">
          <w:rPr>
            <w:rStyle w:val="charCitHyperlinkAbbrev"/>
          </w:rPr>
          <w:t>A2018</w:t>
        </w:r>
        <w:r w:rsidR="00087BA3">
          <w:rPr>
            <w:rStyle w:val="charCitHyperlinkAbbrev"/>
          </w:rPr>
          <w:noBreakHyphen/>
          <w:t>9</w:t>
        </w:r>
      </w:hyperlink>
      <w:r w:rsidR="00087BA3">
        <w:t xml:space="preserve"> ss 43-47; ss renum R39 LA</w:t>
      </w:r>
    </w:p>
    <w:p w:rsidR="002C6929" w:rsidRDefault="002C6929" w:rsidP="002C6929">
      <w:pPr>
        <w:pStyle w:val="AmdtsEntryHd"/>
      </w:pPr>
      <w:r>
        <w:t xml:space="preserve">Protection of certain communications and documents in criminal proceedings </w:t>
      </w:r>
    </w:p>
    <w:p w:rsidR="002C6929" w:rsidRDefault="002C6929" w:rsidP="002C6929">
      <w:pPr>
        <w:pStyle w:val="AmdtsEntries"/>
      </w:pPr>
      <w:r>
        <w:t>pt 3.5 hdg</w:t>
      </w:r>
      <w:r>
        <w:tab/>
        <w:t xml:space="preserve">(prev div 3.5 hdg) ins </w:t>
      </w:r>
      <w:hyperlink r:id="rId428"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rsidR="002C6929" w:rsidRDefault="002C6929" w:rsidP="002C6929">
      <w:pPr>
        <w:pStyle w:val="AmdtsEntries"/>
      </w:pPr>
      <w:r>
        <w:tab/>
        <w:t xml:space="preserve">renum as pt 3.5 hdg </w:t>
      </w:r>
      <w:hyperlink r:id="rId429" w:tooltip="Crimes (Domestic and Family Violence) Legislation Amendment Act 2015" w:history="1">
        <w:r w:rsidR="00BB3FDC" w:rsidRPr="0020507A">
          <w:rPr>
            <w:rStyle w:val="charCitHyperlinkAbbrev"/>
          </w:rPr>
          <w:t>A2015-40</w:t>
        </w:r>
      </w:hyperlink>
      <w:r>
        <w:t xml:space="preserve"> s 51</w:t>
      </w:r>
    </w:p>
    <w:p w:rsidR="007A35DD" w:rsidRDefault="007A35DD" w:rsidP="007A35DD">
      <w:pPr>
        <w:pStyle w:val="AmdtsEntryHd"/>
      </w:pPr>
      <w:r>
        <w:t xml:space="preserve">Protection of certain communications and documents in criminal proceedings </w:t>
      </w:r>
    </w:p>
    <w:p w:rsidR="007A35DD" w:rsidRDefault="007A35DD" w:rsidP="007A35DD">
      <w:pPr>
        <w:pStyle w:val="AmdtsEntries"/>
      </w:pPr>
      <w:r>
        <w:t>div 3.5 hdg</w:t>
      </w:r>
      <w:r>
        <w:tab/>
      </w:r>
      <w:r w:rsidR="00886C0A">
        <w:t>renum as pt 3.5 hdg</w:t>
      </w:r>
    </w:p>
    <w:p w:rsidR="007A35DD" w:rsidRDefault="007A35DD" w:rsidP="007A35DD">
      <w:pPr>
        <w:pStyle w:val="AmdtsEntryHd"/>
      </w:pPr>
      <w:r>
        <w:t>Application—</w:t>
      </w:r>
      <w:r w:rsidR="00440912">
        <w:t>pt</w:t>
      </w:r>
      <w:r>
        <w:t xml:space="preserve"> 3.5</w:t>
      </w:r>
    </w:p>
    <w:p w:rsidR="00440912" w:rsidRDefault="00440912" w:rsidP="00440912">
      <w:pPr>
        <w:pStyle w:val="AmdtsEntries"/>
        <w:keepNext/>
      </w:pPr>
      <w:r>
        <w:t>s 33 hdg</w:t>
      </w:r>
      <w:r>
        <w:tab/>
        <w:t xml:space="preserve">am </w:t>
      </w:r>
      <w:hyperlink r:id="rId430" w:tooltip="Crimes (Domestic and Family Violence) Legislation Amendment Act 2015" w:history="1">
        <w:r w:rsidRPr="0020507A">
          <w:rPr>
            <w:rStyle w:val="charCitHyperlinkAbbrev"/>
          </w:rPr>
          <w:t>A2015-40</w:t>
        </w:r>
      </w:hyperlink>
      <w:r>
        <w:t xml:space="preserve"> s 102</w:t>
      </w:r>
    </w:p>
    <w:p w:rsidR="007A35DD" w:rsidRDefault="007A35DD" w:rsidP="007A35DD">
      <w:pPr>
        <w:pStyle w:val="AmdtsEntries"/>
        <w:keepNext/>
      </w:pPr>
      <w:r>
        <w:t>s 33</w:t>
      </w:r>
      <w:r>
        <w:tab/>
        <w:t xml:space="preserve">orig s 33 renum as s 35 </w:t>
      </w:r>
      <w:hyperlink r:id="rId4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7A35DD" w:rsidRDefault="007A35DD" w:rsidP="007A35DD">
      <w:pPr>
        <w:pStyle w:val="AmdtsEntries"/>
        <w:keepNext/>
      </w:pPr>
      <w:r>
        <w:tab/>
        <w:t xml:space="preserve">(prev s 31) ins </w:t>
      </w:r>
      <w:hyperlink r:id="rId43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33 </w:t>
      </w:r>
      <w:hyperlink r:id="rId43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A51E5D" w:rsidRDefault="00A51E5D" w:rsidP="00A51E5D">
      <w:pPr>
        <w:pStyle w:val="AmdtsEntries"/>
      </w:pPr>
      <w:r>
        <w:tab/>
        <w:t xml:space="preserve">am </w:t>
      </w:r>
      <w:hyperlink r:id="rId434" w:tooltip="Crimes (Domestic and Family Violence) Legislation Amendment Act 2015" w:history="1">
        <w:r w:rsidRPr="0020507A">
          <w:rPr>
            <w:rStyle w:val="charCitHyperlinkAbbrev"/>
          </w:rPr>
          <w:t>A2015-40</w:t>
        </w:r>
      </w:hyperlink>
      <w:r>
        <w:t xml:space="preserve"> s 103</w:t>
      </w:r>
      <w:r w:rsidR="00E97BC8">
        <w:t>, s 104</w:t>
      </w:r>
    </w:p>
    <w:p w:rsidR="007A35DD" w:rsidRDefault="007A35DD" w:rsidP="007A35DD">
      <w:pPr>
        <w:pStyle w:val="AmdtsEntryHd"/>
      </w:pPr>
      <w:r>
        <w:t>Protection of confidentiality</w:t>
      </w:r>
    </w:p>
    <w:p w:rsidR="007A35DD" w:rsidRDefault="007A35DD" w:rsidP="007A35DD">
      <w:pPr>
        <w:pStyle w:val="AmdtsEntries"/>
        <w:keepNext/>
      </w:pPr>
      <w:r>
        <w:t>s 34</w:t>
      </w:r>
      <w:r>
        <w:tab/>
        <w:t xml:space="preserve">orig s 34 renum as s 36 </w:t>
      </w:r>
      <w:hyperlink r:id="rId4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rsidR="007A35DD" w:rsidRDefault="007A35DD" w:rsidP="007A35DD">
      <w:pPr>
        <w:pStyle w:val="AmdtsEntries"/>
        <w:keepNext/>
      </w:pPr>
      <w:r>
        <w:tab/>
        <w:t xml:space="preserve">(prev s 32) ins </w:t>
      </w:r>
      <w:hyperlink r:id="rId43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34 </w:t>
      </w:r>
      <w:hyperlink r:id="rId4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A51E5D" w:rsidRDefault="00A51E5D" w:rsidP="00A51E5D">
      <w:pPr>
        <w:pStyle w:val="AmdtsEntries"/>
      </w:pPr>
      <w:r>
        <w:tab/>
        <w:t xml:space="preserve">am </w:t>
      </w:r>
      <w:hyperlink r:id="rId438" w:tooltip="Crimes (Domestic and Family Violence) Legislation Amendment Act 2015" w:history="1">
        <w:r w:rsidRPr="0020507A">
          <w:rPr>
            <w:rStyle w:val="charCitHyperlinkAbbrev"/>
          </w:rPr>
          <w:t>A2015-40</w:t>
        </w:r>
      </w:hyperlink>
      <w:r>
        <w:t xml:space="preserve"> s 103</w:t>
      </w:r>
    </w:p>
    <w:p w:rsidR="007A35DD" w:rsidRDefault="007A35DD" w:rsidP="007A35DD">
      <w:pPr>
        <w:pStyle w:val="AmdtsEntryHd"/>
      </w:pPr>
      <w:r>
        <w:t>Application of Listening Devices Act</w:t>
      </w:r>
    </w:p>
    <w:p w:rsidR="007A35DD" w:rsidRDefault="007A35DD" w:rsidP="007A35DD">
      <w:pPr>
        <w:pStyle w:val="AmdtsEntries"/>
        <w:keepNext/>
      </w:pPr>
      <w:r>
        <w:t>s 35</w:t>
      </w:r>
      <w:r>
        <w:tab/>
        <w:t xml:space="preserve">orig s 35 ins </w:t>
      </w:r>
      <w:hyperlink r:id="rId43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440" w:tooltip="Legislation (Consequential Amendments) Act 2001" w:history="1">
        <w:r w:rsidR="00E20B16" w:rsidRPr="00E20B16">
          <w:rPr>
            <w:rStyle w:val="charCitHyperlinkAbbrev"/>
          </w:rPr>
          <w:t>A2001</w:t>
        </w:r>
        <w:r w:rsidR="00E20B16" w:rsidRPr="00E20B16">
          <w:rPr>
            <w:rStyle w:val="charCitHyperlinkAbbrev"/>
          </w:rPr>
          <w:noBreakHyphen/>
          <w:t>44</w:t>
        </w:r>
      </w:hyperlink>
      <w:r>
        <w:t xml:space="preserve"> amdt 1.1581</w:t>
      </w:r>
    </w:p>
    <w:p w:rsidR="007A35DD" w:rsidRDefault="007A35DD" w:rsidP="007A35DD">
      <w:pPr>
        <w:pStyle w:val="AmdtsEntries"/>
        <w:keepNext/>
      </w:pPr>
      <w:r>
        <w:tab/>
        <w:t xml:space="preserve">om </w:t>
      </w:r>
      <w:hyperlink r:id="rId44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5 (as am </w:t>
      </w:r>
      <w:hyperlink r:id="rId44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keepNext/>
      </w:pPr>
      <w:r>
        <w:tab/>
        <w:t xml:space="preserve">(prev s 33) ins </w:t>
      </w:r>
      <w:hyperlink r:id="rId44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pPr>
      <w:r>
        <w:tab/>
        <w:t xml:space="preserve">renum as s 35 </w:t>
      </w:r>
      <w:hyperlink r:id="rId44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rsidR="00A51E5D" w:rsidRDefault="00A51E5D" w:rsidP="00A51E5D">
      <w:pPr>
        <w:pStyle w:val="AmdtsEntries"/>
      </w:pPr>
      <w:r>
        <w:tab/>
        <w:t xml:space="preserve">am </w:t>
      </w:r>
      <w:hyperlink r:id="rId445" w:tooltip="Crimes (Domestic and Family Violence) Legislation Amendment Act 2015" w:history="1">
        <w:r w:rsidRPr="0020507A">
          <w:rPr>
            <w:rStyle w:val="charCitHyperlinkAbbrev"/>
          </w:rPr>
          <w:t>A2015-40</w:t>
        </w:r>
      </w:hyperlink>
      <w:r>
        <w:t xml:space="preserve"> s 103</w:t>
      </w:r>
    </w:p>
    <w:p w:rsidR="00886C0A" w:rsidRDefault="00006CD2" w:rsidP="00886C0A">
      <w:pPr>
        <w:pStyle w:val="AmdtsEntryHd"/>
      </w:pPr>
      <w:r>
        <w:lastRenderedPageBreak/>
        <w:t>General matters</w:t>
      </w:r>
    </w:p>
    <w:p w:rsidR="00886C0A" w:rsidRDefault="00886C0A" w:rsidP="00F622C8">
      <w:pPr>
        <w:pStyle w:val="AmdtsEntries"/>
        <w:keepNext/>
      </w:pPr>
      <w:r>
        <w:t>pt 3.6 hdg</w:t>
      </w:r>
      <w:r>
        <w:tab/>
        <w:t xml:space="preserve">(prev div 3.6 hdg) ins </w:t>
      </w:r>
      <w:hyperlink r:id="rId446"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rsidR="00886C0A" w:rsidRDefault="00886C0A" w:rsidP="00F622C8">
      <w:pPr>
        <w:pStyle w:val="AmdtsEntries"/>
        <w:keepNext/>
      </w:pPr>
      <w:r>
        <w:tab/>
        <w:t xml:space="preserve">renum as pt 3.6 hdg </w:t>
      </w:r>
      <w:hyperlink r:id="rId447" w:tooltip="Crimes (Domestic and Family Violence) Legislation Amendment Act 2015" w:history="1">
        <w:r w:rsidR="00BB3FDC" w:rsidRPr="0020507A">
          <w:rPr>
            <w:rStyle w:val="charCitHyperlinkAbbrev"/>
          </w:rPr>
          <w:t>A2015-40</w:t>
        </w:r>
      </w:hyperlink>
      <w:r>
        <w:t xml:space="preserve"> s 51</w:t>
      </w:r>
    </w:p>
    <w:p w:rsidR="00087BA3" w:rsidRDefault="00087BA3" w:rsidP="00886C0A">
      <w:pPr>
        <w:pStyle w:val="AmdtsEntries"/>
      </w:pPr>
      <w:r>
        <w:tab/>
        <w:t xml:space="preserve">sub </w:t>
      </w:r>
      <w:hyperlink r:id="rId448" w:tooltip="Courts and Other Justice Legislation Amendment Act 2018" w:history="1">
        <w:r>
          <w:rPr>
            <w:rStyle w:val="charCitHyperlinkAbbrev"/>
          </w:rPr>
          <w:t>A2018</w:t>
        </w:r>
        <w:r>
          <w:rPr>
            <w:rStyle w:val="charCitHyperlinkAbbrev"/>
          </w:rPr>
          <w:noBreakHyphen/>
          <w:t>9</w:t>
        </w:r>
      </w:hyperlink>
      <w:r>
        <w:t xml:space="preserve"> s 48</w:t>
      </w:r>
    </w:p>
    <w:p w:rsidR="007A35DD" w:rsidRDefault="007A35DD" w:rsidP="007A35DD">
      <w:pPr>
        <w:pStyle w:val="AmdtsEntryHd"/>
      </w:pPr>
      <w:r>
        <w:t xml:space="preserve">Costs and expenses </w:t>
      </w:r>
    </w:p>
    <w:p w:rsidR="007A35DD" w:rsidRDefault="007A35DD" w:rsidP="007A35DD">
      <w:pPr>
        <w:pStyle w:val="AmdtsEntries"/>
      </w:pPr>
      <w:r>
        <w:t>div 3.6 hdg</w:t>
      </w:r>
      <w:r>
        <w:tab/>
      </w:r>
      <w:r w:rsidR="00886C0A">
        <w:t>renum as pt 3.6 hdg</w:t>
      </w:r>
    </w:p>
    <w:p w:rsidR="00087BA3" w:rsidRDefault="00087BA3" w:rsidP="007A35DD">
      <w:pPr>
        <w:pStyle w:val="AmdtsEntryHd"/>
      </w:pPr>
      <w:r w:rsidRPr="00537812">
        <w:t>Application—pt 3.6</w:t>
      </w:r>
    </w:p>
    <w:p w:rsidR="00087BA3" w:rsidRPr="00087BA3" w:rsidRDefault="00087BA3" w:rsidP="00087BA3">
      <w:pPr>
        <w:pStyle w:val="AmdtsEntries"/>
      </w:pPr>
      <w:r>
        <w:t>s 35A</w:t>
      </w:r>
      <w:r>
        <w:tab/>
        <w:t xml:space="preserve">ins </w:t>
      </w:r>
      <w:hyperlink r:id="rId449" w:tooltip="Courts and Other Justice Legislation Amendment Act 2018" w:history="1">
        <w:r>
          <w:rPr>
            <w:rStyle w:val="charCitHyperlinkAbbrev"/>
          </w:rPr>
          <w:t>A2018</w:t>
        </w:r>
        <w:r>
          <w:rPr>
            <w:rStyle w:val="charCitHyperlinkAbbrev"/>
          </w:rPr>
          <w:noBreakHyphen/>
          <w:t>9</w:t>
        </w:r>
      </w:hyperlink>
      <w:r>
        <w:t xml:space="preserve"> s 49</w:t>
      </w:r>
    </w:p>
    <w:p w:rsidR="00087BA3" w:rsidRDefault="00087BA3" w:rsidP="007A35DD">
      <w:pPr>
        <w:pStyle w:val="AmdtsEntryHd"/>
      </w:pPr>
      <w:r w:rsidRPr="00537812">
        <w:t>Administration of oaths and affirmations by audiovisual or audio link</w:t>
      </w:r>
    </w:p>
    <w:p w:rsidR="00087BA3" w:rsidRPr="00087BA3" w:rsidRDefault="00087BA3" w:rsidP="00087BA3">
      <w:pPr>
        <w:pStyle w:val="AmdtsEntries"/>
      </w:pPr>
      <w:r>
        <w:t>s 35B</w:t>
      </w:r>
      <w:r>
        <w:tab/>
        <w:t xml:space="preserve">ins </w:t>
      </w:r>
      <w:hyperlink r:id="rId450" w:tooltip="Courts and Other Justice Legislation Amendment Act 2018" w:history="1">
        <w:r>
          <w:rPr>
            <w:rStyle w:val="charCitHyperlinkAbbrev"/>
          </w:rPr>
          <w:t>A2018</w:t>
        </w:r>
        <w:r>
          <w:rPr>
            <w:rStyle w:val="charCitHyperlinkAbbrev"/>
          </w:rPr>
          <w:noBreakHyphen/>
          <w:t>9</w:t>
        </w:r>
      </w:hyperlink>
      <w:r>
        <w:t xml:space="preserve"> s 49</w:t>
      </w:r>
    </w:p>
    <w:p w:rsidR="00087BA3" w:rsidRDefault="00087BA3" w:rsidP="007A35DD">
      <w:pPr>
        <w:pStyle w:val="AmdtsEntryHd"/>
      </w:pPr>
      <w:r w:rsidRPr="00537812">
        <w:t>Putting documents to person by audiovisual or audio link</w:t>
      </w:r>
    </w:p>
    <w:p w:rsidR="00087BA3" w:rsidRPr="00087BA3" w:rsidRDefault="00087BA3" w:rsidP="00087BA3">
      <w:pPr>
        <w:pStyle w:val="AmdtsEntries"/>
      </w:pPr>
      <w:r>
        <w:t>s 35C</w:t>
      </w:r>
      <w:r>
        <w:tab/>
        <w:t xml:space="preserve">ins </w:t>
      </w:r>
      <w:hyperlink r:id="rId451" w:tooltip="Courts and Other Justice Legislation Amendment Act 2018" w:history="1">
        <w:r>
          <w:rPr>
            <w:rStyle w:val="charCitHyperlinkAbbrev"/>
          </w:rPr>
          <w:t>A2018</w:t>
        </w:r>
        <w:r>
          <w:rPr>
            <w:rStyle w:val="charCitHyperlinkAbbrev"/>
          </w:rPr>
          <w:noBreakHyphen/>
          <w:t>9</w:t>
        </w:r>
      </w:hyperlink>
      <w:r>
        <w:t xml:space="preserve"> s 49</w:t>
      </w:r>
    </w:p>
    <w:p w:rsidR="00087BA3" w:rsidRDefault="00087BA3" w:rsidP="007A35DD">
      <w:pPr>
        <w:pStyle w:val="AmdtsEntryHd"/>
      </w:pPr>
      <w:r w:rsidRPr="00537812">
        <w:t>Premises to be considered part of territory court</w:t>
      </w:r>
    </w:p>
    <w:p w:rsidR="00087BA3" w:rsidRPr="00087BA3" w:rsidRDefault="00087BA3" w:rsidP="00087BA3">
      <w:pPr>
        <w:pStyle w:val="AmdtsEntries"/>
      </w:pPr>
      <w:r>
        <w:t>s 35D</w:t>
      </w:r>
      <w:r>
        <w:tab/>
        <w:t xml:space="preserve">ins </w:t>
      </w:r>
      <w:hyperlink r:id="rId452" w:tooltip="Courts and Other Justice Legislation Amendment Act 2018" w:history="1">
        <w:r>
          <w:rPr>
            <w:rStyle w:val="charCitHyperlinkAbbrev"/>
          </w:rPr>
          <w:t>A2018</w:t>
        </w:r>
        <w:r>
          <w:rPr>
            <w:rStyle w:val="charCitHyperlinkAbbrev"/>
          </w:rPr>
          <w:noBreakHyphen/>
          <w:t>9</w:t>
        </w:r>
      </w:hyperlink>
      <w:r>
        <w:t xml:space="preserve"> s 49</w:t>
      </w:r>
    </w:p>
    <w:p w:rsidR="007A35DD" w:rsidRDefault="007A35DD" w:rsidP="007A35DD">
      <w:pPr>
        <w:pStyle w:val="AmdtsEntryHd"/>
      </w:pPr>
      <w:r>
        <w:t>Power to order payment of costs</w:t>
      </w:r>
    </w:p>
    <w:p w:rsidR="007A35DD" w:rsidRDefault="007A35DD" w:rsidP="007A35DD">
      <w:pPr>
        <w:pStyle w:val="AmdtsEntries"/>
        <w:keepNext/>
      </w:pPr>
      <w:r>
        <w:t>s 36</w:t>
      </w:r>
      <w:r>
        <w:tab/>
        <w:t xml:space="preserve">(prev s 34) ins </w:t>
      </w:r>
      <w:hyperlink r:id="rId45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rsidR="007A35DD" w:rsidRDefault="007A35DD" w:rsidP="007A35DD">
      <w:pPr>
        <w:pStyle w:val="AmdtsEntries"/>
        <w:keepNext/>
      </w:pPr>
      <w:r>
        <w:tab/>
        <w:t xml:space="preserve">am </w:t>
      </w:r>
      <w:hyperlink r:id="rId45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1.30</w:t>
      </w:r>
    </w:p>
    <w:p w:rsidR="007A35DD" w:rsidRDefault="007A35DD" w:rsidP="007A35DD">
      <w:pPr>
        <w:pStyle w:val="AmdtsEntries"/>
      </w:pPr>
      <w:r>
        <w:tab/>
        <w:t xml:space="preserve">renum as s 36 </w:t>
      </w:r>
      <w:hyperlink r:id="rId45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rsidR="007A35DD" w:rsidRDefault="007A35DD" w:rsidP="007A35DD">
      <w:pPr>
        <w:pStyle w:val="AmdtsEntries"/>
      </w:pPr>
      <w:r>
        <w:tab/>
        <w:t xml:space="preserve">am </w:t>
      </w:r>
      <w:hyperlink r:id="rId45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2.13</w:t>
      </w:r>
      <w:r w:rsidR="00556291">
        <w:t xml:space="preserve">; </w:t>
      </w:r>
      <w:hyperlink r:id="rId457" w:tooltip="Courts and Other Justice Legislation Amendment Act 2018" w:history="1">
        <w:r w:rsidR="00556291">
          <w:rPr>
            <w:rStyle w:val="charCitHyperlinkAbbrev"/>
          </w:rPr>
          <w:t>A2018</w:t>
        </w:r>
        <w:r w:rsidR="00556291">
          <w:rPr>
            <w:rStyle w:val="charCitHyperlinkAbbrev"/>
          </w:rPr>
          <w:noBreakHyphen/>
          <w:t>9</w:t>
        </w:r>
      </w:hyperlink>
      <w:r w:rsidR="00556291">
        <w:t xml:space="preserve"> s 50</w:t>
      </w:r>
    </w:p>
    <w:p w:rsidR="002E757C" w:rsidRDefault="00D22FCC" w:rsidP="002E757C">
      <w:pPr>
        <w:pStyle w:val="AmdtsEntryHd"/>
      </w:pPr>
      <w:r w:rsidRPr="00FE57B9">
        <w:t>Sexual, violent and family violence offence proceedings</w:t>
      </w:r>
    </w:p>
    <w:p w:rsidR="002E757C" w:rsidRDefault="0020507A" w:rsidP="002E757C">
      <w:pPr>
        <w:pStyle w:val="AmdtsEntries"/>
        <w:keepNext/>
      </w:pPr>
      <w:r>
        <w:t>ch</w:t>
      </w:r>
      <w:r w:rsidR="002E757C">
        <w:t xml:space="preserve"> 4 hdg</w:t>
      </w:r>
      <w:r w:rsidR="002E757C">
        <w:tab/>
        <w:t xml:space="preserve">(prev pt 4 hdg) ins </w:t>
      </w:r>
      <w:hyperlink r:id="rId458" w:tooltip="Justice and Community Safety Legislation Amendment Act 2000 (No 3)" w:history="1">
        <w:r w:rsidR="002E757C" w:rsidRPr="00E20B16">
          <w:rPr>
            <w:rStyle w:val="charCitHyperlinkAbbrev"/>
          </w:rPr>
          <w:t>A2000</w:t>
        </w:r>
        <w:r w:rsidR="002E757C" w:rsidRPr="00E20B16">
          <w:rPr>
            <w:rStyle w:val="charCitHyperlinkAbbrev"/>
          </w:rPr>
          <w:noBreakHyphen/>
          <w:t>17</w:t>
        </w:r>
      </w:hyperlink>
      <w:r w:rsidR="002E757C">
        <w:t xml:space="preserve"> sch 1</w:t>
      </w:r>
    </w:p>
    <w:p w:rsidR="002E757C" w:rsidRDefault="002E757C" w:rsidP="002E757C">
      <w:pPr>
        <w:pStyle w:val="AmdtsEntries"/>
      </w:pPr>
      <w:r>
        <w:tab/>
        <w:t xml:space="preserve">sub </w:t>
      </w:r>
      <w:hyperlink r:id="rId459" w:tooltip="Evidence (Miscellaneous Provisions) Amendment Act 2003" w:history="1">
        <w:r w:rsidRPr="00E20B16">
          <w:rPr>
            <w:rStyle w:val="charCitHyperlinkAbbrev"/>
          </w:rPr>
          <w:t>A2003</w:t>
        </w:r>
        <w:r w:rsidRPr="00E20B16">
          <w:rPr>
            <w:rStyle w:val="charCitHyperlinkAbbrev"/>
          </w:rPr>
          <w:noBreakHyphen/>
          <w:t>48</w:t>
        </w:r>
      </w:hyperlink>
      <w:r>
        <w:t xml:space="preserve"> s 4 (as am </w:t>
      </w:r>
      <w:hyperlink r:id="rId46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20); </w:t>
      </w:r>
      <w:hyperlink r:id="rId461" w:tooltip="Evidence (Miscellaneous Provisions) Amendment Act 2011" w:history="1">
        <w:r w:rsidRPr="00E20B16">
          <w:rPr>
            <w:rStyle w:val="charCitHyperlinkAbbrev"/>
          </w:rPr>
          <w:t>A2011</w:t>
        </w:r>
        <w:r w:rsidRPr="00E20B16">
          <w:rPr>
            <w:rStyle w:val="charCitHyperlinkAbbrev"/>
          </w:rPr>
          <w:noBreakHyphen/>
          <w:t>29</w:t>
        </w:r>
      </w:hyperlink>
      <w:r>
        <w:t xml:space="preserve"> s 12</w:t>
      </w:r>
    </w:p>
    <w:p w:rsidR="0020507A" w:rsidRDefault="0020507A" w:rsidP="002E757C">
      <w:pPr>
        <w:pStyle w:val="AmdtsEntries"/>
      </w:pPr>
      <w:r>
        <w:tab/>
        <w:t xml:space="preserve">sub as ch 4 hdg </w:t>
      </w:r>
      <w:hyperlink r:id="rId462" w:tooltip="Crimes (Domestic and Family Violence) Legislation Amendment Act 2015" w:history="1">
        <w:r w:rsidR="00BB3FDC" w:rsidRPr="0020507A">
          <w:rPr>
            <w:rStyle w:val="charCitHyperlinkAbbrev"/>
          </w:rPr>
          <w:t>A2015-40</w:t>
        </w:r>
      </w:hyperlink>
      <w:r>
        <w:t xml:space="preserve"> s 52</w:t>
      </w:r>
    </w:p>
    <w:p w:rsidR="00F9681B" w:rsidRDefault="00F9681B" w:rsidP="002E757C">
      <w:pPr>
        <w:pStyle w:val="AmdtsEntries"/>
      </w:pPr>
      <w:r>
        <w:tab/>
        <w:t xml:space="preserve">sub </w:t>
      </w:r>
      <w:hyperlink r:id="rId463" w:tooltip="Family Violence Act 2016" w:history="1">
        <w:r>
          <w:rPr>
            <w:rStyle w:val="charCitHyperlinkAbbrev"/>
          </w:rPr>
          <w:t>A2016</w:t>
        </w:r>
        <w:r>
          <w:rPr>
            <w:rStyle w:val="charCitHyperlinkAbbrev"/>
          </w:rPr>
          <w:noBreakHyphen/>
          <w:t>42</w:t>
        </w:r>
      </w:hyperlink>
      <w:r>
        <w:t xml:space="preserve"> amdt 3.62</w:t>
      </w:r>
      <w:r w:rsidR="00D22FCC">
        <w:t xml:space="preserve">; </w:t>
      </w:r>
      <w:hyperlink r:id="rId464" w:tooltip="Royal Commission Criminal Justice Legislation Amendment Act 2018" w:history="1">
        <w:r w:rsidR="00D22FCC" w:rsidRPr="00137460">
          <w:rPr>
            <w:rStyle w:val="charCitHyperlinkAbbrev"/>
          </w:rPr>
          <w:t>A2018</w:t>
        </w:r>
        <w:r w:rsidR="00D22FCC" w:rsidRPr="00137460">
          <w:rPr>
            <w:rStyle w:val="charCitHyperlinkAbbrev"/>
          </w:rPr>
          <w:noBreakHyphen/>
          <w:t>46</w:t>
        </w:r>
      </w:hyperlink>
      <w:r w:rsidR="00D22FCC">
        <w:t xml:space="preserve"> s 15</w:t>
      </w:r>
    </w:p>
    <w:p w:rsidR="007A35DD" w:rsidRDefault="007A35DD" w:rsidP="007A35DD">
      <w:pPr>
        <w:pStyle w:val="AmdtsEntryHd"/>
      </w:pPr>
      <w:r w:rsidRPr="00CE0FC4">
        <w:t>Evidence in sexual and violent offence proceedings</w:t>
      </w:r>
    </w:p>
    <w:p w:rsidR="007A35DD" w:rsidRDefault="007A35DD" w:rsidP="0020507A">
      <w:pPr>
        <w:pStyle w:val="AmdtsEntries"/>
        <w:keepNext/>
      </w:pPr>
      <w:r>
        <w:t>pt 4 hdg</w:t>
      </w:r>
      <w:r>
        <w:tab/>
      </w:r>
      <w:r w:rsidR="0020507A">
        <w:t>sub as ch 4 hdg</w:t>
      </w:r>
    </w:p>
    <w:p w:rsidR="0020507A" w:rsidRDefault="00523FD9" w:rsidP="007A35DD">
      <w:pPr>
        <w:pStyle w:val="AmdtsEntryHd"/>
      </w:pPr>
      <w:r w:rsidRPr="00FE57B9">
        <w:t>Kinds of proceedings</w:t>
      </w:r>
    </w:p>
    <w:p w:rsidR="0020507A" w:rsidRDefault="0020507A" w:rsidP="0020507A">
      <w:pPr>
        <w:pStyle w:val="AmdtsEntries"/>
      </w:pPr>
      <w:r>
        <w:t>pt 4.1 hdg</w:t>
      </w:r>
      <w:r>
        <w:tab/>
        <w:t xml:space="preserve">ins </w:t>
      </w:r>
      <w:hyperlink r:id="rId465" w:tooltip="Crimes (Domestic and Family Violence) Legislation Amendment Act 2015" w:history="1">
        <w:r w:rsidR="00BB3FDC" w:rsidRPr="0020507A">
          <w:rPr>
            <w:rStyle w:val="charCitHyperlinkAbbrev"/>
          </w:rPr>
          <w:t>A2015-40</w:t>
        </w:r>
      </w:hyperlink>
      <w:r>
        <w:t xml:space="preserve"> s 52</w:t>
      </w:r>
    </w:p>
    <w:p w:rsidR="00523FD9" w:rsidRPr="0020507A" w:rsidRDefault="00523FD9" w:rsidP="0020507A">
      <w:pPr>
        <w:pStyle w:val="AmdtsEntries"/>
      </w:pPr>
      <w:r>
        <w:tab/>
        <w:t xml:space="preserve">sub </w:t>
      </w:r>
      <w:hyperlink r:id="rId4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7A35DD" w:rsidP="007A35DD">
      <w:pPr>
        <w:pStyle w:val="AmdtsEntryHd"/>
      </w:pPr>
      <w:r>
        <w:t>Preliminary—pt 4</w:t>
      </w:r>
    </w:p>
    <w:p w:rsidR="007A35DD" w:rsidRDefault="007A35DD" w:rsidP="007A35DD">
      <w:pPr>
        <w:pStyle w:val="AmdtsEntries"/>
        <w:keepNext/>
      </w:pPr>
      <w:r>
        <w:t>div 4.1 hdg</w:t>
      </w:r>
      <w:r>
        <w:tab/>
      </w:r>
      <w:r w:rsidR="00F1369E">
        <w:t>sub as div 4.2.1 hdg</w:t>
      </w:r>
    </w:p>
    <w:p w:rsidR="002656A2" w:rsidRDefault="002656A2" w:rsidP="007A35DD">
      <w:pPr>
        <w:pStyle w:val="AmdtsEntryHd"/>
      </w:pPr>
      <w:r w:rsidRPr="00EE15BC">
        <w:t>Failure to comply with ch 4</w:t>
      </w:r>
    </w:p>
    <w:p w:rsidR="002656A2" w:rsidRDefault="002656A2" w:rsidP="002656A2">
      <w:pPr>
        <w:pStyle w:val="AmdtsEntries"/>
      </w:pPr>
      <w:r>
        <w:t>s 36A</w:t>
      </w:r>
      <w:r>
        <w:tab/>
        <w:t xml:space="preserve">ins </w:t>
      </w:r>
      <w:hyperlink r:id="rId467" w:tooltip="Crimes (Domestic and Family Violence) Legislation Amendment Act 2015" w:history="1">
        <w:r w:rsidRPr="0020507A">
          <w:rPr>
            <w:rStyle w:val="charCitHyperlinkAbbrev"/>
          </w:rPr>
          <w:t>A2015-40</w:t>
        </w:r>
      </w:hyperlink>
      <w:r>
        <w:t xml:space="preserve"> s 52</w:t>
      </w:r>
    </w:p>
    <w:p w:rsidR="00523FD9" w:rsidRPr="002656A2" w:rsidRDefault="00523FD9" w:rsidP="002656A2">
      <w:pPr>
        <w:pStyle w:val="AmdtsEntries"/>
      </w:pPr>
      <w:r>
        <w:tab/>
        <w:t xml:space="preserve">om </w:t>
      </w:r>
      <w:hyperlink r:id="rId4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B2FEC" w:rsidRPr="00932849" w:rsidRDefault="00FB2FEC" w:rsidP="00FB2FEC">
      <w:pPr>
        <w:pStyle w:val="AmdtsEntryHd"/>
      </w:pPr>
      <w:r w:rsidRPr="00EE15BC">
        <w:lastRenderedPageBreak/>
        <w:t xml:space="preserve">Meaning of </w:t>
      </w:r>
      <w:r w:rsidRPr="00EE15BC">
        <w:rPr>
          <w:rStyle w:val="charItals"/>
        </w:rPr>
        <w:t>relevant person</w:t>
      </w:r>
      <w:r w:rsidRPr="00EE15BC">
        <w:rPr>
          <w:rFonts w:cs="Arial"/>
        </w:rPr>
        <w:t>—ch 4</w:t>
      </w:r>
    </w:p>
    <w:p w:rsidR="00FB2FEC" w:rsidRDefault="00FB2FEC" w:rsidP="00F622C8">
      <w:pPr>
        <w:pStyle w:val="AmdtsEntries"/>
        <w:keepNext/>
      </w:pPr>
      <w:r>
        <w:t>s 3</w:t>
      </w:r>
      <w:r w:rsidR="005A6494">
        <w:t>6</w:t>
      </w:r>
      <w:r>
        <w:t>B hdg</w:t>
      </w:r>
      <w:r>
        <w:tab/>
        <w:t xml:space="preserve">(prev s 38B hdg) sub </w:t>
      </w:r>
      <w:hyperlink r:id="rId469" w:tooltip="Crimes (Domestic and Family Violence) Legislation Amendment Act 2015" w:history="1">
        <w:r w:rsidRPr="0020507A">
          <w:rPr>
            <w:rStyle w:val="charCitHyperlinkAbbrev"/>
          </w:rPr>
          <w:t>A2015-40</w:t>
        </w:r>
      </w:hyperlink>
      <w:r>
        <w:t xml:space="preserve"> s 60</w:t>
      </w:r>
    </w:p>
    <w:p w:rsidR="00FB2FEC" w:rsidRPr="00932849" w:rsidRDefault="005A6494" w:rsidP="00F622C8">
      <w:pPr>
        <w:pStyle w:val="AmdtsEntries"/>
        <w:keepNext/>
      </w:pPr>
      <w:r>
        <w:t>s 36</w:t>
      </w:r>
      <w:r w:rsidR="00FB2FEC" w:rsidRPr="00932849">
        <w:t>B</w:t>
      </w:r>
      <w:r w:rsidR="00FB2FEC" w:rsidRPr="00932849">
        <w:tab/>
      </w:r>
      <w:r w:rsidR="00FB2FEC">
        <w:t xml:space="preserve">(prev s 38B) </w:t>
      </w:r>
      <w:r w:rsidR="00FB2FEC" w:rsidRPr="00932849">
        <w:t xml:space="preserve">ins </w:t>
      </w:r>
      <w:hyperlink r:id="rId470" w:tooltip="Sexual and Violent Offences Legislation Amendment Act 2008" w:history="1">
        <w:r w:rsidR="00FB2FEC" w:rsidRPr="00E20B16">
          <w:rPr>
            <w:rStyle w:val="charCitHyperlinkAbbrev"/>
          </w:rPr>
          <w:t>A2008</w:t>
        </w:r>
        <w:r w:rsidR="00FB2FEC" w:rsidRPr="00E20B16">
          <w:rPr>
            <w:rStyle w:val="charCitHyperlinkAbbrev"/>
          </w:rPr>
          <w:noBreakHyphen/>
          <w:t>41</w:t>
        </w:r>
      </w:hyperlink>
      <w:r w:rsidR="00FB2FEC" w:rsidRPr="00932849">
        <w:t xml:space="preserve"> s 8</w:t>
      </w:r>
    </w:p>
    <w:p w:rsidR="00FB2FEC" w:rsidRDefault="00FB2FEC" w:rsidP="00F622C8">
      <w:pPr>
        <w:pStyle w:val="AmdtsEntries"/>
        <w:keepNext/>
      </w:pPr>
      <w:r w:rsidRPr="00932849">
        <w:tab/>
        <w:t xml:space="preserve">sub </w:t>
      </w:r>
      <w:hyperlink r:id="rId471"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rsidR="00FB2FEC" w:rsidRDefault="00FB2FEC" w:rsidP="00F622C8">
      <w:pPr>
        <w:pStyle w:val="AmdtsEntries"/>
        <w:keepNext/>
      </w:pPr>
      <w:r>
        <w:tab/>
        <w:t xml:space="preserve">am </w:t>
      </w:r>
      <w:hyperlink r:id="rId472" w:tooltip="Evidence (Miscellaneous Provisions) Amendment Act 2011" w:history="1">
        <w:r w:rsidRPr="00E20B16">
          <w:rPr>
            <w:rStyle w:val="charCitHyperlinkAbbrev"/>
          </w:rPr>
          <w:t>A2011</w:t>
        </w:r>
        <w:r w:rsidRPr="00E20B16">
          <w:rPr>
            <w:rStyle w:val="charCitHyperlinkAbbrev"/>
          </w:rPr>
          <w:noBreakHyphen/>
          <w:t>29</w:t>
        </w:r>
      </w:hyperlink>
      <w:r>
        <w:t xml:space="preserve"> s 16; </w:t>
      </w:r>
      <w:hyperlink r:id="rId473" w:anchor="history" w:tooltip="Civil Unions Act 2012" w:history="1">
        <w:r w:rsidRPr="00E20B16">
          <w:rPr>
            <w:rStyle w:val="charCitHyperlinkAbbrev"/>
          </w:rPr>
          <w:t>A2012</w:t>
        </w:r>
        <w:r w:rsidRPr="00E20B16">
          <w:rPr>
            <w:rStyle w:val="charCitHyperlinkAbbrev"/>
          </w:rPr>
          <w:noBreakHyphen/>
          <w:t>40</w:t>
        </w:r>
      </w:hyperlink>
      <w:r>
        <w:t xml:space="preserve"> amdt 3.49; </w:t>
      </w:r>
      <w:hyperlink r:id="rId474" w:tooltip="Crimes (Domestic and Family Violence) Legislation Amendment Act 2015" w:history="1">
        <w:r w:rsidRPr="0020507A">
          <w:rPr>
            <w:rStyle w:val="charCitHyperlinkAbbrev"/>
          </w:rPr>
          <w:t>A2015-40</w:t>
        </w:r>
      </w:hyperlink>
      <w:r>
        <w:t xml:space="preserve"> s 61</w:t>
      </w:r>
    </w:p>
    <w:p w:rsidR="00FB2FEC" w:rsidRDefault="00FB2FEC" w:rsidP="00F622C8">
      <w:pPr>
        <w:pStyle w:val="AmdtsEntries"/>
        <w:keepNext/>
      </w:pPr>
      <w:r>
        <w:tab/>
        <w:t xml:space="preserve">reloc and renum as s 36B </w:t>
      </w:r>
      <w:hyperlink r:id="rId475" w:tooltip="Crimes (Domestic and Family Violence) Legislation Amendment Act 2015" w:history="1">
        <w:r w:rsidRPr="0020507A">
          <w:rPr>
            <w:rStyle w:val="charCitHyperlinkAbbrev"/>
          </w:rPr>
          <w:t>A2015-40</w:t>
        </w:r>
      </w:hyperlink>
      <w:r>
        <w:t xml:space="preserve"> s 62</w:t>
      </w:r>
    </w:p>
    <w:p w:rsidR="002E443D" w:rsidRPr="00932849" w:rsidRDefault="002E443D" w:rsidP="00FB2FEC">
      <w:pPr>
        <w:pStyle w:val="AmdtsEntries"/>
      </w:pPr>
      <w:r>
        <w:tab/>
        <w:t xml:space="preserve">am </w:t>
      </w:r>
      <w:hyperlink r:id="rId476" w:tooltip="Family Violence Act 2016" w:history="1">
        <w:r>
          <w:rPr>
            <w:rStyle w:val="charCitHyperlinkAbbrev"/>
          </w:rPr>
          <w:t>A2016</w:t>
        </w:r>
        <w:r>
          <w:rPr>
            <w:rStyle w:val="charCitHyperlinkAbbrev"/>
          </w:rPr>
          <w:noBreakHyphen/>
          <w:t>42</w:t>
        </w:r>
      </w:hyperlink>
      <w:r>
        <w:t xml:space="preserve"> amdts 3.63-3.65; pars renum R36</w:t>
      </w:r>
      <w:r w:rsidR="008847EA">
        <w:t xml:space="preserve"> LA</w:t>
      </w:r>
    </w:p>
    <w:p w:rsidR="005065B4" w:rsidRPr="002656A2" w:rsidRDefault="005065B4" w:rsidP="005065B4">
      <w:pPr>
        <w:pStyle w:val="AmdtsEntries"/>
      </w:pPr>
      <w:r>
        <w:tab/>
        <w:t xml:space="preserve">om </w:t>
      </w:r>
      <w:hyperlink r:id="rId47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A6494" w:rsidRPr="00932849" w:rsidRDefault="005A6494" w:rsidP="005A6494">
      <w:pPr>
        <w:pStyle w:val="AmdtsEntryHd"/>
      </w:pPr>
      <w:r w:rsidRPr="00EE15BC">
        <w:t xml:space="preserve">Meaning of </w:t>
      </w:r>
      <w:r w:rsidRPr="00EE15BC">
        <w:rPr>
          <w:rStyle w:val="charItals"/>
        </w:rPr>
        <w:t>relative</w:t>
      </w:r>
      <w:r w:rsidRPr="00EE15BC">
        <w:t>—ch 4</w:t>
      </w:r>
    </w:p>
    <w:p w:rsidR="005A6494" w:rsidRDefault="005A6494" w:rsidP="008333DF">
      <w:pPr>
        <w:pStyle w:val="AmdtsEntries"/>
        <w:keepNext/>
      </w:pPr>
      <w:r>
        <w:t>s 3</w:t>
      </w:r>
      <w:r w:rsidR="009F57B5">
        <w:t>6C</w:t>
      </w:r>
      <w:r>
        <w:t xml:space="preserve"> hdg</w:t>
      </w:r>
      <w:r>
        <w:tab/>
        <w:t xml:space="preserve">(prev s 38BA hdg) sub </w:t>
      </w:r>
      <w:hyperlink r:id="rId478" w:tooltip="Crimes (Domestic and Family Violence) Legislation Amendment Act 2015" w:history="1">
        <w:r w:rsidRPr="0020507A">
          <w:rPr>
            <w:rStyle w:val="charCitHyperlinkAbbrev"/>
          </w:rPr>
          <w:t>A2015-40</w:t>
        </w:r>
      </w:hyperlink>
      <w:r>
        <w:t xml:space="preserve"> s 63</w:t>
      </w:r>
    </w:p>
    <w:p w:rsidR="005A6494" w:rsidRDefault="005A6494" w:rsidP="008333DF">
      <w:pPr>
        <w:pStyle w:val="AmdtsEntries"/>
        <w:keepNext/>
      </w:pPr>
      <w:r w:rsidRPr="00932849">
        <w:t>s 3</w:t>
      </w:r>
      <w:r w:rsidR="009F57B5">
        <w:t>6C</w:t>
      </w:r>
      <w:r w:rsidRPr="00932849">
        <w:tab/>
      </w:r>
      <w:r w:rsidR="009F57B5">
        <w:t>(prev s 38BA</w:t>
      </w:r>
      <w:r>
        <w:t xml:space="preserve">) </w:t>
      </w:r>
      <w:r w:rsidRPr="00932849">
        <w:t xml:space="preserve">ins </w:t>
      </w:r>
      <w:hyperlink r:id="rId479"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rsidR="005A6494" w:rsidRDefault="005A6494" w:rsidP="008333DF">
      <w:pPr>
        <w:pStyle w:val="AmdtsEntries"/>
        <w:keepNext/>
        <w:rPr>
          <w:rFonts w:cs="Arial"/>
        </w:rPr>
      </w:pPr>
      <w:r>
        <w:tab/>
        <w:t xml:space="preserve">am </w:t>
      </w:r>
      <w:hyperlink r:id="rId480" w:tooltip="Civil Unions Act 2012" w:history="1">
        <w:hyperlink r:id="rId481" w:anchor="history" w:tooltip="Civil Unions Act 2012" w:history="1">
          <w:r w:rsidR="005B3ADA" w:rsidRPr="00E20B16">
            <w:rPr>
              <w:rStyle w:val="charCitHyperlinkAbbrev"/>
            </w:rPr>
            <w:t>A2012</w:t>
          </w:r>
          <w:r w:rsidR="005B3ADA" w:rsidRPr="00E20B16">
            <w:rPr>
              <w:rStyle w:val="charCitHyperlinkAbbrev"/>
            </w:rPr>
            <w:noBreakHyphen/>
            <w:t>40</w:t>
          </w:r>
        </w:hyperlink>
      </w:hyperlink>
      <w:r>
        <w:t xml:space="preserve"> amdts 3.50-3.52; </w:t>
      </w:r>
      <w:hyperlink r:id="rId482" w:anchor="history" w:tooltip="Marriage Equality (Same Sex) Act 2013" w:history="1">
        <w:r>
          <w:rPr>
            <w:rStyle w:val="charCitHyperlinkAbbrev"/>
          </w:rPr>
          <w:t>A2013</w:t>
        </w:r>
        <w:r>
          <w:rPr>
            <w:rStyle w:val="charCitHyperlinkAbbrev"/>
          </w:rPr>
          <w:noBreakHyphen/>
          <w:t>39</w:t>
        </w:r>
      </w:hyperlink>
      <w:r>
        <w:t xml:space="preserve"> amdt 2.30</w:t>
      </w:r>
      <w:r>
        <w:rPr>
          <w:rFonts w:cs="Arial"/>
        </w:rPr>
        <w:t xml:space="preserve"> (</w:t>
      </w:r>
      <w:hyperlink r:id="rId483" w:tooltip="Marriage Equality (Same Sex) Act 2013" w:history="1">
        <w:hyperlink r:id="rId484" w:anchor="history" w:tooltip="Marriage Equality (Same Sex) Act 2013" w:history="1">
          <w:r w:rsidR="005B3ADA">
            <w:rPr>
              <w:rStyle w:val="charCitHyperlinkAbbrev"/>
            </w:rPr>
            <w:t>A2013</w:t>
          </w:r>
          <w:r w:rsidR="005B3ADA">
            <w:rPr>
              <w:rStyle w:val="charCitHyperlinkAbbrev"/>
            </w:rPr>
            <w:noBreakHyphen/>
            <w:t>39</w:t>
          </w:r>
        </w:hyperlink>
      </w:hyperlink>
      <w:r>
        <w:rPr>
          <w:rFonts w:cs="Arial"/>
        </w:rPr>
        <w:t xml:space="preserve"> never effective (see </w:t>
      </w:r>
      <w:r w:rsidRPr="00B74C47">
        <w:rPr>
          <w:rStyle w:val="charItals"/>
        </w:rPr>
        <w:t>Commonwealth v Australian Capital Territory</w:t>
      </w:r>
      <w:r>
        <w:rPr>
          <w:rFonts w:cs="Arial"/>
        </w:rPr>
        <w:t xml:space="preserve"> [2013] HCA 55)); </w:t>
      </w:r>
      <w:hyperlink r:id="rId485" w:tooltip="Crimes (Domestic and Family Violence) Legislation Amendment Act 2015" w:history="1">
        <w:r w:rsidRPr="0020507A">
          <w:rPr>
            <w:rStyle w:val="charCitHyperlinkAbbrev"/>
          </w:rPr>
          <w:t>A2015-40</w:t>
        </w:r>
      </w:hyperlink>
      <w:r>
        <w:rPr>
          <w:rFonts w:cs="Arial"/>
        </w:rPr>
        <w:t xml:space="preserve"> s 64</w:t>
      </w:r>
    </w:p>
    <w:p w:rsidR="005A6494" w:rsidRPr="00932849" w:rsidRDefault="005A6494" w:rsidP="008333DF">
      <w:pPr>
        <w:pStyle w:val="AmdtsEntries"/>
        <w:keepNext/>
      </w:pPr>
      <w:r>
        <w:rPr>
          <w:rFonts w:cs="Arial"/>
        </w:rPr>
        <w:tab/>
        <w:t xml:space="preserve">reloc and renum as s 36C </w:t>
      </w:r>
      <w:hyperlink r:id="rId486" w:tooltip="Crimes (Domestic and Family Violence) Legislation Amendment Act 2015" w:history="1">
        <w:r w:rsidR="009F57B5" w:rsidRPr="0020507A">
          <w:rPr>
            <w:rStyle w:val="charCitHyperlinkAbbrev"/>
          </w:rPr>
          <w:t>A2015-40</w:t>
        </w:r>
      </w:hyperlink>
      <w:r w:rsidR="009F57B5">
        <w:rPr>
          <w:rFonts w:cs="Arial"/>
        </w:rPr>
        <w:t xml:space="preserve"> s 65</w:t>
      </w:r>
    </w:p>
    <w:p w:rsidR="002E443D" w:rsidRPr="00932849" w:rsidRDefault="002E443D" w:rsidP="008333DF">
      <w:pPr>
        <w:pStyle w:val="AmdtsEntries"/>
        <w:keepNext/>
      </w:pPr>
      <w:r>
        <w:tab/>
        <w:t xml:space="preserve">am </w:t>
      </w:r>
      <w:hyperlink r:id="rId487" w:tooltip="Family Violence Act 2016" w:history="1">
        <w:r>
          <w:rPr>
            <w:rStyle w:val="charCitHyperlinkAbbrev"/>
          </w:rPr>
          <w:t>A2016</w:t>
        </w:r>
        <w:r>
          <w:rPr>
            <w:rStyle w:val="charCitHyperlinkAbbrev"/>
          </w:rPr>
          <w:noBreakHyphen/>
          <w:t>42</w:t>
        </w:r>
      </w:hyperlink>
      <w:r>
        <w:t xml:space="preserve"> amdts 3.66-3.68; pars renum R36</w:t>
      </w:r>
      <w:r w:rsidR="008847EA">
        <w:t xml:space="preserve"> LA</w:t>
      </w:r>
    </w:p>
    <w:p w:rsidR="005065B4" w:rsidRPr="002656A2" w:rsidRDefault="005065B4" w:rsidP="005065B4">
      <w:pPr>
        <w:pStyle w:val="AmdtsEntries"/>
      </w:pPr>
      <w:r>
        <w:tab/>
        <w:t xml:space="preserve">om </w:t>
      </w:r>
      <w:hyperlink r:id="rId48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2656A2" w:rsidRDefault="002656A2" w:rsidP="002656A2">
      <w:pPr>
        <w:pStyle w:val="AmdtsEntryHd"/>
      </w:pPr>
      <w:r w:rsidRPr="00EE15BC">
        <w:t xml:space="preserve">Meaning of </w:t>
      </w:r>
      <w:r w:rsidRPr="00EE15BC">
        <w:rPr>
          <w:rStyle w:val="charItals"/>
        </w:rPr>
        <w:t>intellectually impaired</w:t>
      </w:r>
      <w:r w:rsidRPr="00EE15BC">
        <w:t>—ch 4</w:t>
      </w:r>
    </w:p>
    <w:p w:rsidR="002656A2" w:rsidRPr="002656A2" w:rsidRDefault="002656A2" w:rsidP="002656A2">
      <w:pPr>
        <w:pStyle w:val="AmdtsEntries"/>
      </w:pPr>
      <w:r>
        <w:t>s 36D</w:t>
      </w:r>
      <w:r>
        <w:tab/>
        <w:t xml:space="preserve">ins </w:t>
      </w:r>
      <w:hyperlink r:id="rId489" w:tooltip="Crimes (Domestic and Family Violence) Legislation Amendment Act 2015" w:history="1">
        <w:r w:rsidRPr="0020507A">
          <w:rPr>
            <w:rStyle w:val="charCitHyperlinkAbbrev"/>
          </w:rPr>
          <w:t>A2015-40</w:t>
        </w:r>
      </w:hyperlink>
      <w:r>
        <w:t xml:space="preserve"> s 52</w:t>
      </w:r>
    </w:p>
    <w:p w:rsidR="005065B4" w:rsidRPr="002656A2" w:rsidRDefault="005065B4" w:rsidP="005065B4">
      <w:pPr>
        <w:pStyle w:val="AmdtsEntries"/>
      </w:pPr>
      <w:r>
        <w:tab/>
        <w:t xml:space="preserve">om </w:t>
      </w:r>
      <w:hyperlink r:id="rId49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5065B4" w:rsidP="007A35DD">
      <w:pPr>
        <w:pStyle w:val="AmdtsEntryHd"/>
      </w:pPr>
      <w:r w:rsidRPr="00FE57B9">
        <w:t xml:space="preserve">Meaning of </w:t>
      </w:r>
      <w:r w:rsidRPr="00FE57B9">
        <w:rPr>
          <w:rStyle w:val="charItals"/>
        </w:rPr>
        <w:t>proceeding</w:t>
      </w:r>
      <w:r w:rsidRPr="00FE57B9">
        <w:t>—pt 4.1</w:t>
      </w:r>
    </w:p>
    <w:p w:rsidR="00F1369E" w:rsidRDefault="00F1369E" w:rsidP="007A35DD">
      <w:pPr>
        <w:pStyle w:val="AmdtsEntries"/>
        <w:keepNext/>
      </w:pPr>
      <w:r>
        <w:t>s 37 hdg</w:t>
      </w:r>
      <w:r>
        <w:tab/>
        <w:t xml:space="preserve">sub </w:t>
      </w:r>
      <w:hyperlink r:id="rId491" w:tooltip="Crimes (Domestic and Family Violence) Legislation Amendment Act 2015" w:history="1">
        <w:r w:rsidRPr="0020507A">
          <w:rPr>
            <w:rStyle w:val="charCitHyperlinkAbbrev"/>
          </w:rPr>
          <w:t>A2015-40</w:t>
        </w:r>
      </w:hyperlink>
      <w:r>
        <w:t xml:space="preserve"> s 54</w:t>
      </w:r>
    </w:p>
    <w:p w:rsidR="007A35DD" w:rsidRDefault="007A35DD" w:rsidP="007A35DD">
      <w:pPr>
        <w:pStyle w:val="AmdtsEntries"/>
        <w:keepNext/>
      </w:pPr>
      <w:r>
        <w:t>s 37</w:t>
      </w:r>
      <w:r>
        <w:tab/>
        <w:t xml:space="preserve">ins </w:t>
      </w:r>
      <w:hyperlink r:id="rId4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49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tab/>
        <w:t xml:space="preserve">am </w:t>
      </w:r>
      <w:hyperlink r:id="rId494"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1.55</w:t>
      </w:r>
    </w:p>
    <w:p w:rsidR="007A35DD" w:rsidRPr="00932849" w:rsidRDefault="007A35DD" w:rsidP="007A35DD">
      <w:pPr>
        <w:pStyle w:val="AmdtsEntries"/>
      </w:pPr>
      <w:r w:rsidRPr="00932849">
        <w:tab/>
        <w:t xml:space="preserve">sub </w:t>
      </w:r>
      <w:hyperlink r:id="rId49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r w:rsidR="00E50C3C">
        <w:t xml:space="preserve">; </w:t>
      </w:r>
      <w:hyperlink r:id="rId496" w:tooltip="Royal Commission Criminal Justice Legislation Amendment Act 2018" w:history="1">
        <w:r w:rsidR="00E50C3C" w:rsidRPr="00137460">
          <w:rPr>
            <w:rStyle w:val="charCitHyperlinkAbbrev"/>
          </w:rPr>
          <w:t>A2018</w:t>
        </w:r>
        <w:r w:rsidR="00E50C3C" w:rsidRPr="00137460">
          <w:rPr>
            <w:rStyle w:val="charCitHyperlinkAbbrev"/>
          </w:rPr>
          <w:noBreakHyphen/>
          <w:t>46</w:t>
        </w:r>
      </w:hyperlink>
      <w:r w:rsidR="00E50C3C">
        <w:rPr>
          <w:rStyle w:val="charCitHyperlinkAbbrev"/>
        </w:rPr>
        <w:t xml:space="preserve"> </w:t>
      </w:r>
      <w:r w:rsidR="00E50C3C" w:rsidRPr="00E50C3C">
        <w:t>s 15</w:t>
      </w:r>
    </w:p>
    <w:p w:rsidR="007A35DD" w:rsidRDefault="007A35DD" w:rsidP="007A35DD">
      <w:pPr>
        <w:pStyle w:val="AmdtsEntries"/>
      </w:pPr>
      <w:r w:rsidRPr="00932849">
        <w:tab/>
        <w:t xml:space="preserve">def </w:t>
      </w:r>
      <w:r w:rsidRPr="00E20B16">
        <w:rPr>
          <w:rStyle w:val="charBoldItals"/>
        </w:rPr>
        <w:t xml:space="preserve">less serious violent offence </w:t>
      </w:r>
      <w:r w:rsidRPr="00932849">
        <w:t xml:space="preserve">ins </w:t>
      </w:r>
      <w:hyperlink r:id="rId49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F1369E" w:rsidRDefault="00F1369E" w:rsidP="00F1369E">
      <w:pPr>
        <w:pStyle w:val="AmdtsEntriesDefL2"/>
      </w:pPr>
      <w:r>
        <w:tab/>
        <w:t xml:space="preserve">sub </w:t>
      </w:r>
      <w:hyperlink r:id="rId498" w:tooltip="Crimes (Domestic and Family Violence) Legislation Amendment Act 2015" w:history="1">
        <w:r w:rsidRPr="0020507A">
          <w:rPr>
            <w:rStyle w:val="charCitHyperlinkAbbrev"/>
          </w:rPr>
          <w:t>A2015-40</w:t>
        </w:r>
      </w:hyperlink>
      <w:r>
        <w:t xml:space="preserve"> s 55</w:t>
      </w:r>
    </w:p>
    <w:p w:rsidR="002E443D" w:rsidRPr="00932849" w:rsidRDefault="002E443D" w:rsidP="00F1369E">
      <w:pPr>
        <w:pStyle w:val="AmdtsEntriesDefL2"/>
      </w:pPr>
      <w:r>
        <w:tab/>
        <w:t xml:space="preserve">am </w:t>
      </w:r>
      <w:hyperlink r:id="rId499" w:tooltip="Family Violence Act 2016" w:history="1">
        <w:r>
          <w:rPr>
            <w:rStyle w:val="charCitHyperlinkAbbrev"/>
          </w:rPr>
          <w:t>A2016</w:t>
        </w:r>
        <w:r>
          <w:rPr>
            <w:rStyle w:val="charCitHyperlinkAbbrev"/>
          </w:rPr>
          <w:noBreakHyphen/>
          <w:t>42</w:t>
        </w:r>
      </w:hyperlink>
      <w:r>
        <w:t xml:space="preserve"> amdt 3.69</w:t>
      </w:r>
    </w:p>
    <w:p w:rsidR="005065B4" w:rsidRPr="002656A2" w:rsidRDefault="005065B4" w:rsidP="005065B4">
      <w:pPr>
        <w:pStyle w:val="AmdtsEntriesDefL2"/>
      </w:pPr>
      <w:r>
        <w:tab/>
        <w:t xml:space="preserve">om </w:t>
      </w:r>
      <w:hyperlink r:id="rId5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7A35DD" w:rsidP="007A35DD">
      <w:pPr>
        <w:pStyle w:val="AmdtsEntries"/>
      </w:pPr>
      <w:r w:rsidRPr="00932849">
        <w:tab/>
        <w:t xml:space="preserve">def </w:t>
      </w:r>
      <w:r w:rsidRPr="00E20B16">
        <w:rPr>
          <w:rStyle w:val="charBoldItals"/>
        </w:rPr>
        <w:t xml:space="preserve">serious violent offence </w:t>
      </w:r>
      <w:r w:rsidRPr="00932849">
        <w:t xml:space="preserve">ins </w:t>
      </w:r>
      <w:hyperlink r:id="rId50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7A35DD" w:rsidRPr="00932849" w:rsidRDefault="007A35DD" w:rsidP="007A35DD">
      <w:pPr>
        <w:pStyle w:val="AmdtsEntriesDefL2"/>
      </w:pPr>
      <w:r>
        <w:tab/>
        <w:t xml:space="preserve">am </w:t>
      </w:r>
      <w:hyperlink r:id="rId50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13</w:t>
      </w:r>
      <w:r w:rsidR="00E050CB">
        <w:t xml:space="preserve">; </w:t>
      </w:r>
      <w:hyperlink r:id="rId503" w:tooltip="Crimes (Domestic and Family Violence) Legislation Amendment Act 2015" w:history="1">
        <w:r w:rsidR="00E050CB" w:rsidRPr="0020507A">
          <w:rPr>
            <w:rStyle w:val="charCitHyperlinkAbbrev"/>
          </w:rPr>
          <w:t>A2015-40</w:t>
        </w:r>
      </w:hyperlink>
      <w:r w:rsidR="00E050CB">
        <w:t xml:space="preserve"> s 56, s 57</w:t>
      </w:r>
      <w:r w:rsidR="007E252A">
        <w:t>; pars renum R34 LA</w:t>
      </w:r>
    </w:p>
    <w:p w:rsidR="005065B4" w:rsidRPr="002656A2" w:rsidRDefault="005065B4" w:rsidP="005065B4">
      <w:pPr>
        <w:pStyle w:val="AmdtsEntriesDefL2"/>
      </w:pPr>
      <w:r>
        <w:tab/>
        <w:t xml:space="preserve">om </w:t>
      </w:r>
      <w:hyperlink r:id="rId5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ies"/>
      </w:pPr>
      <w:r w:rsidRPr="00932849">
        <w:tab/>
        <w:t xml:space="preserve">def </w:t>
      </w:r>
      <w:r w:rsidRPr="00E20B16">
        <w:rPr>
          <w:rStyle w:val="charBoldItals"/>
        </w:rPr>
        <w:t xml:space="preserve">sexual offence </w:t>
      </w:r>
      <w:r w:rsidRPr="00932849">
        <w:t xml:space="preserve">ins </w:t>
      </w:r>
      <w:hyperlink r:id="rId50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5065B4" w:rsidRPr="002656A2" w:rsidRDefault="005065B4" w:rsidP="005065B4">
      <w:pPr>
        <w:pStyle w:val="AmdtsEntriesDefL2"/>
      </w:pPr>
      <w:r>
        <w:tab/>
        <w:t xml:space="preserve">om </w:t>
      </w:r>
      <w:hyperlink r:id="rId5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E050CB" w:rsidRDefault="00E050CB" w:rsidP="007A35DD">
      <w:pPr>
        <w:pStyle w:val="AmdtsEntries"/>
      </w:pPr>
      <w:r>
        <w:tab/>
        <w:t xml:space="preserve">def </w:t>
      </w:r>
      <w:r w:rsidRPr="00E050CB">
        <w:rPr>
          <w:rStyle w:val="charBoldItals"/>
        </w:rPr>
        <w:t>sexual or violent offence</w:t>
      </w:r>
      <w:r>
        <w:t xml:space="preserve"> ins </w:t>
      </w:r>
      <w:hyperlink r:id="rId507" w:tooltip="Crimes (Domestic and Family Violence) Legislation Amendment Act 2015" w:history="1">
        <w:r w:rsidRPr="0020507A">
          <w:rPr>
            <w:rStyle w:val="charCitHyperlinkAbbrev"/>
          </w:rPr>
          <w:t>A2015-40</w:t>
        </w:r>
      </w:hyperlink>
      <w:r>
        <w:t xml:space="preserve"> s 58</w:t>
      </w:r>
    </w:p>
    <w:p w:rsidR="005065B4" w:rsidRPr="002656A2" w:rsidRDefault="005065B4" w:rsidP="005065B4">
      <w:pPr>
        <w:pStyle w:val="AmdtsEntriesDefL2"/>
      </w:pPr>
      <w:r>
        <w:tab/>
        <w:t xml:space="preserve">om </w:t>
      </w:r>
      <w:hyperlink r:id="rId5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E050CB" w:rsidRDefault="00E050CB" w:rsidP="00E050CB">
      <w:pPr>
        <w:pStyle w:val="AmdtsEntries"/>
      </w:pPr>
      <w:r>
        <w:tab/>
        <w:t xml:space="preserve">def </w:t>
      </w:r>
      <w:r w:rsidRPr="00E050CB">
        <w:rPr>
          <w:rStyle w:val="charBoldItals"/>
        </w:rPr>
        <w:t>sexual or violent offence</w:t>
      </w:r>
      <w:r>
        <w:rPr>
          <w:rStyle w:val="charBoldItals"/>
        </w:rPr>
        <w:t xml:space="preserve"> proceeding</w:t>
      </w:r>
      <w:r>
        <w:t xml:space="preserve"> ins </w:t>
      </w:r>
      <w:hyperlink r:id="rId509" w:tooltip="Crimes (Domestic and Family Violence) Legislation Amendment Act 2015" w:history="1">
        <w:r w:rsidRPr="0020507A">
          <w:rPr>
            <w:rStyle w:val="charCitHyperlinkAbbrev"/>
          </w:rPr>
          <w:t>A2015-40</w:t>
        </w:r>
      </w:hyperlink>
      <w:r>
        <w:t xml:space="preserve"> s 58</w:t>
      </w:r>
    </w:p>
    <w:p w:rsidR="005065B4" w:rsidRPr="002656A2" w:rsidRDefault="005065B4" w:rsidP="005065B4">
      <w:pPr>
        <w:pStyle w:val="AmdtsEntriesDefL2"/>
      </w:pPr>
      <w:r>
        <w:tab/>
        <w:t xml:space="preserve">om </w:t>
      </w:r>
      <w:hyperlink r:id="rId5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4C6C31">
      <w:pPr>
        <w:pStyle w:val="AmdtsEntries"/>
        <w:keepNext/>
      </w:pPr>
      <w:r w:rsidRPr="00932849">
        <w:tab/>
        <w:t xml:space="preserve">def </w:t>
      </w:r>
      <w:r w:rsidRPr="00E20B16">
        <w:rPr>
          <w:rStyle w:val="charBoldItals"/>
        </w:rPr>
        <w:t xml:space="preserve">similar act witness </w:t>
      </w:r>
      <w:r w:rsidRPr="00932849">
        <w:t xml:space="preserve">ins </w:t>
      </w:r>
      <w:hyperlink r:id="rId51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7A35DD" w:rsidRPr="00932849" w:rsidRDefault="007A35DD" w:rsidP="004C6C31">
      <w:pPr>
        <w:pStyle w:val="AmdtsEntriesDefL2"/>
        <w:keepNext/>
      </w:pPr>
      <w:r>
        <w:tab/>
        <w:t xml:space="preserve">am </w:t>
      </w:r>
      <w:hyperlink r:id="rId51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14</w:t>
      </w:r>
      <w:r w:rsidR="00C62C19">
        <w:t xml:space="preserve">; </w:t>
      </w:r>
      <w:hyperlink r:id="rId513" w:tooltip="Family Violence Act 2016" w:history="1">
        <w:r w:rsidR="00C62C19">
          <w:rPr>
            <w:rStyle w:val="charCitHyperlinkAbbrev"/>
          </w:rPr>
          <w:t>A2016</w:t>
        </w:r>
        <w:r w:rsidR="00C62C19">
          <w:rPr>
            <w:rStyle w:val="charCitHyperlinkAbbrev"/>
          </w:rPr>
          <w:noBreakHyphen/>
          <w:t>42</w:t>
        </w:r>
      </w:hyperlink>
      <w:r w:rsidR="00C62C19">
        <w:t xml:space="preserve"> amdt 2.4</w:t>
      </w:r>
    </w:p>
    <w:p w:rsidR="005065B4" w:rsidRPr="002656A2" w:rsidRDefault="005065B4" w:rsidP="005065B4">
      <w:pPr>
        <w:pStyle w:val="AmdtsEntriesDefL2"/>
      </w:pPr>
      <w:r>
        <w:tab/>
        <w:t xml:space="preserve">om </w:t>
      </w:r>
      <w:hyperlink r:id="rId51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4C6C31">
      <w:pPr>
        <w:pStyle w:val="AmdtsEntries"/>
        <w:keepNext/>
      </w:pPr>
      <w:r w:rsidRPr="00932849">
        <w:tab/>
        <w:t xml:space="preserve">def </w:t>
      </w:r>
      <w:r w:rsidRPr="00E20B16">
        <w:rPr>
          <w:rStyle w:val="charBoldItals"/>
        </w:rPr>
        <w:t xml:space="preserve">violent offence </w:t>
      </w:r>
      <w:r w:rsidRPr="00932849">
        <w:t xml:space="preserve">ins </w:t>
      </w:r>
      <w:hyperlink r:id="rId51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5065B4" w:rsidRPr="002656A2" w:rsidRDefault="005065B4" w:rsidP="005065B4">
      <w:pPr>
        <w:pStyle w:val="AmdtsEntriesDefL2"/>
      </w:pPr>
      <w:r>
        <w:tab/>
        <w:t xml:space="preserve">om </w:t>
      </w:r>
      <w:hyperlink r:id="rId5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ies"/>
      </w:pPr>
      <w:r w:rsidRPr="00932849">
        <w:tab/>
        <w:t xml:space="preserve">def </w:t>
      </w:r>
      <w:r w:rsidRPr="00E20B16">
        <w:rPr>
          <w:rStyle w:val="charBoldItals"/>
        </w:rPr>
        <w:t xml:space="preserve">witness with a disability </w:t>
      </w:r>
      <w:r w:rsidRPr="00932849">
        <w:t xml:space="preserve">ins </w:t>
      </w:r>
      <w:hyperlink r:id="rId51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rsidR="005065B4" w:rsidRPr="002656A2" w:rsidRDefault="005065B4" w:rsidP="005065B4">
      <w:pPr>
        <w:pStyle w:val="AmdtsEntriesDefL2"/>
      </w:pPr>
      <w:r>
        <w:tab/>
        <w:t xml:space="preserve">om </w:t>
      </w:r>
      <w:hyperlink r:id="rId5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8963E5" w:rsidP="007A35DD">
      <w:pPr>
        <w:pStyle w:val="AmdtsEntryHd"/>
      </w:pPr>
      <w:r w:rsidRPr="00FE57B9">
        <w:lastRenderedPageBreak/>
        <w:t xml:space="preserve">Meaning of </w:t>
      </w:r>
      <w:r w:rsidRPr="00FE57B9">
        <w:rPr>
          <w:rStyle w:val="charItals"/>
        </w:rPr>
        <w:t>family violence offence proceeding</w:t>
      </w:r>
      <w:r w:rsidRPr="00FE57B9">
        <w:t>—ch 4</w:t>
      </w:r>
    </w:p>
    <w:p w:rsidR="007A35DD" w:rsidRDefault="007A35DD" w:rsidP="007A35DD">
      <w:pPr>
        <w:pStyle w:val="AmdtsEntries"/>
      </w:pPr>
      <w:r>
        <w:t>s 38 hdg</w:t>
      </w:r>
      <w:r>
        <w:tab/>
        <w:t xml:space="preserve">sub </w:t>
      </w:r>
      <w:hyperlink r:id="rId51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15</w:t>
      </w:r>
    </w:p>
    <w:p w:rsidR="00FD520D" w:rsidRPr="00730177" w:rsidRDefault="00FD520D" w:rsidP="007A35DD">
      <w:pPr>
        <w:pStyle w:val="AmdtsEntries"/>
      </w:pPr>
      <w:r>
        <w:tab/>
        <w:t xml:space="preserve">am </w:t>
      </w:r>
      <w:hyperlink r:id="rId520" w:tooltip="Crimes (Domestic and Family Violence) Legislation Amendment Act 2015" w:history="1">
        <w:r w:rsidRPr="0020507A">
          <w:rPr>
            <w:rStyle w:val="charCitHyperlinkAbbrev"/>
          </w:rPr>
          <w:t>A2015-40</w:t>
        </w:r>
      </w:hyperlink>
      <w:r>
        <w:t xml:space="preserve"> s 95</w:t>
      </w:r>
    </w:p>
    <w:p w:rsidR="007A35DD" w:rsidRDefault="007A35DD" w:rsidP="007A35DD">
      <w:pPr>
        <w:pStyle w:val="AmdtsEntries"/>
      </w:pPr>
      <w:r>
        <w:t>s 38</w:t>
      </w:r>
      <w:r>
        <w:tab/>
        <w:t xml:space="preserve">ins </w:t>
      </w:r>
      <w:hyperlink r:id="rId5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2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tab/>
        <w:t xml:space="preserve">am </w:t>
      </w:r>
      <w:hyperlink r:id="rId52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2.107;</w:t>
      </w:r>
      <w:r w:rsidRPr="00932849">
        <w:t xml:space="preserve"> </w:t>
      </w:r>
      <w:hyperlink r:id="rId52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6, s 7</w:t>
      </w:r>
      <w:r>
        <w:t xml:space="preserve">; </w:t>
      </w:r>
      <w:hyperlink r:id="rId525"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1.56, amdt 1.57; </w:t>
      </w:r>
      <w:hyperlink r:id="rId52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1.15, amdt 1.16</w:t>
      </w:r>
    </w:p>
    <w:p w:rsidR="008963E5" w:rsidRPr="007F40F6" w:rsidRDefault="008963E5" w:rsidP="007A35DD">
      <w:pPr>
        <w:pStyle w:val="AmdtsEntries"/>
      </w:pPr>
      <w:r>
        <w:tab/>
        <w:t xml:space="preserve">sub </w:t>
      </w:r>
      <w:hyperlink r:id="rId5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 xml:space="preserve">Meaning of </w:t>
      </w:r>
      <w:r w:rsidRPr="00932849">
        <w:rPr>
          <w:rStyle w:val="charItals"/>
        </w:rPr>
        <w:t>violent offence proceeding</w:t>
      </w:r>
      <w:r w:rsidRPr="00932849">
        <w:t>—div 4.2</w:t>
      </w:r>
      <w:r w:rsidR="00FD520D">
        <w:t>.2</w:t>
      </w:r>
    </w:p>
    <w:p w:rsidR="00FD520D" w:rsidRDefault="00FD520D" w:rsidP="00AF59F0">
      <w:pPr>
        <w:pStyle w:val="AmdtsEntries"/>
        <w:keepNext/>
      </w:pPr>
      <w:r>
        <w:t>s 38A hdg</w:t>
      </w:r>
      <w:r>
        <w:tab/>
        <w:t xml:space="preserve">am </w:t>
      </w:r>
      <w:hyperlink r:id="rId528" w:tooltip="Crimes (Domestic and Family Violence) Legislation Amendment Act 2015" w:history="1">
        <w:r w:rsidRPr="0020507A">
          <w:rPr>
            <w:rStyle w:val="charCitHyperlinkAbbrev"/>
          </w:rPr>
          <w:t>A2015-40</w:t>
        </w:r>
      </w:hyperlink>
      <w:r>
        <w:t xml:space="preserve"> s 95</w:t>
      </w:r>
    </w:p>
    <w:p w:rsidR="007A35DD" w:rsidRPr="00932849" w:rsidRDefault="007A35DD" w:rsidP="00AF59F0">
      <w:pPr>
        <w:pStyle w:val="AmdtsEntries"/>
        <w:keepNext/>
      </w:pPr>
      <w:r w:rsidRPr="00932849">
        <w:t>s 38A</w:t>
      </w:r>
      <w:r w:rsidRPr="00932849">
        <w:tab/>
        <w:t xml:space="preserve">ins </w:t>
      </w:r>
      <w:hyperlink r:id="rId52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rsidR="007A35DD" w:rsidRPr="00932849" w:rsidRDefault="007A35DD" w:rsidP="007A35DD">
      <w:pPr>
        <w:pStyle w:val="AmdtsEntries"/>
      </w:pPr>
      <w:r w:rsidRPr="00932849">
        <w:tab/>
        <w:t xml:space="preserve">am </w:t>
      </w:r>
      <w:hyperlink r:id="rId530" w:tooltip="Crimes Legislation Amendment Act 2008" w:history="1">
        <w:r w:rsidR="00E20B16" w:rsidRPr="00E20B16">
          <w:rPr>
            <w:rStyle w:val="charCitHyperlinkAbbrev"/>
          </w:rPr>
          <w:t>A2008</w:t>
        </w:r>
        <w:r w:rsidR="00E20B16" w:rsidRPr="00E20B16">
          <w:rPr>
            <w:rStyle w:val="charCitHyperlinkAbbrev"/>
          </w:rPr>
          <w:noBreakHyphen/>
          <w:t>44</w:t>
        </w:r>
      </w:hyperlink>
      <w:r w:rsidRPr="00932849">
        <w:t xml:space="preserve"> amdt 1.58; </w:t>
      </w:r>
      <w:hyperlink r:id="rId531"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1.17</w:t>
      </w:r>
    </w:p>
    <w:p w:rsidR="008963E5" w:rsidRPr="002656A2" w:rsidRDefault="008963E5" w:rsidP="008963E5">
      <w:pPr>
        <w:pStyle w:val="AmdtsEntries"/>
      </w:pPr>
      <w:r>
        <w:tab/>
        <w:t xml:space="preserve">om </w:t>
      </w:r>
      <w:hyperlink r:id="rId5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996307" w:rsidP="007A35DD">
      <w:pPr>
        <w:pStyle w:val="AmdtsEntryHd"/>
      </w:pPr>
      <w:r w:rsidRPr="00EE15BC">
        <w:t xml:space="preserve">Meaning of </w:t>
      </w:r>
      <w:r w:rsidRPr="00EE15BC">
        <w:rPr>
          <w:rStyle w:val="charItals"/>
        </w:rPr>
        <w:t>relevant person</w:t>
      </w:r>
      <w:r w:rsidRPr="00EE15BC">
        <w:rPr>
          <w:rFonts w:cs="Arial"/>
        </w:rPr>
        <w:t>—ch 4</w:t>
      </w:r>
    </w:p>
    <w:p w:rsidR="005A6494" w:rsidRPr="00932849" w:rsidRDefault="00996307" w:rsidP="005A6494">
      <w:pPr>
        <w:pStyle w:val="AmdtsEntries"/>
      </w:pPr>
      <w:r>
        <w:t>s 38B</w:t>
      </w:r>
      <w:r w:rsidR="005A6494">
        <w:tab/>
        <w:t>reloc and renum as s 36B</w:t>
      </w:r>
    </w:p>
    <w:p w:rsidR="008963E5" w:rsidRPr="002656A2" w:rsidRDefault="008963E5" w:rsidP="008963E5">
      <w:pPr>
        <w:pStyle w:val="AmdtsEntries"/>
      </w:pPr>
      <w:r>
        <w:tab/>
        <w:t xml:space="preserve">om </w:t>
      </w:r>
      <w:hyperlink r:id="rId53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5A6494" w:rsidP="007A35DD">
      <w:pPr>
        <w:pStyle w:val="AmdtsEntryHd"/>
      </w:pPr>
      <w:r w:rsidRPr="00EE15BC">
        <w:t xml:space="preserve">Meaning of </w:t>
      </w:r>
      <w:r w:rsidRPr="00EE15BC">
        <w:rPr>
          <w:rStyle w:val="charItals"/>
        </w:rPr>
        <w:t>relative</w:t>
      </w:r>
      <w:r w:rsidRPr="00EE15BC">
        <w:t>—ch 4</w:t>
      </w:r>
    </w:p>
    <w:p w:rsidR="009F57B5" w:rsidRPr="00932849" w:rsidRDefault="00002BEF" w:rsidP="009F57B5">
      <w:pPr>
        <w:pStyle w:val="AmdtsEntries"/>
      </w:pPr>
      <w:r>
        <w:t>s 38BA</w:t>
      </w:r>
      <w:r w:rsidR="009F57B5">
        <w:tab/>
        <w:t>reloc and renum as s 36C</w:t>
      </w:r>
    </w:p>
    <w:p w:rsidR="008963E5" w:rsidRPr="002656A2" w:rsidRDefault="008963E5" w:rsidP="008963E5">
      <w:pPr>
        <w:pStyle w:val="AmdtsEntries"/>
      </w:pPr>
      <w:r>
        <w:tab/>
        <w:t xml:space="preserve">om </w:t>
      </w:r>
      <w:hyperlink r:id="rId5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Accused may be screened from witness in court</w:t>
      </w:r>
    </w:p>
    <w:p w:rsidR="007A35DD" w:rsidRPr="00932849" w:rsidRDefault="007A35DD" w:rsidP="007A35DD">
      <w:pPr>
        <w:pStyle w:val="AmdtsEntries"/>
      </w:pPr>
      <w:r w:rsidRPr="00932849">
        <w:t>s 38C</w:t>
      </w:r>
      <w:r w:rsidRPr="00932849">
        <w:tab/>
        <w:t xml:space="preserve">ins </w:t>
      </w:r>
      <w:hyperlink r:id="rId53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rsidR="007A35DD" w:rsidRPr="00932849" w:rsidRDefault="007A35DD" w:rsidP="007A35DD">
      <w:pPr>
        <w:pStyle w:val="AmdtsEntries"/>
      </w:pPr>
      <w:r w:rsidRPr="00932849">
        <w:tab/>
        <w:t xml:space="preserve">am </w:t>
      </w:r>
      <w:hyperlink r:id="rId53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1.19</w:t>
      </w:r>
      <w:r>
        <w:t xml:space="preserve">; </w:t>
      </w:r>
      <w:hyperlink r:id="rId537"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1.20; </w:t>
      </w:r>
      <w:hyperlink r:id="rId53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17; ss renum R26 LA</w:t>
      </w:r>
    </w:p>
    <w:p w:rsidR="008963E5" w:rsidRPr="002656A2" w:rsidRDefault="008963E5" w:rsidP="008963E5">
      <w:pPr>
        <w:pStyle w:val="AmdtsEntries"/>
      </w:pPr>
      <w:r>
        <w:tab/>
        <w:t xml:space="preserve">om </w:t>
      </w:r>
      <w:hyperlink r:id="rId5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7A14F5">
        <w:t>Examination of witness by self-represented accused person—procedure</w:t>
      </w:r>
    </w:p>
    <w:p w:rsidR="007A35DD" w:rsidRDefault="007A35DD" w:rsidP="007A35DD">
      <w:pPr>
        <w:pStyle w:val="AmdtsEntries"/>
      </w:pPr>
      <w:r w:rsidRPr="00932849">
        <w:t>s 38D</w:t>
      </w:r>
      <w:r w:rsidRPr="00932849">
        <w:tab/>
        <w:t xml:space="preserve">ins </w:t>
      </w:r>
      <w:hyperlink r:id="rId54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rsidR="007A35DD" w:rsidRDefault="007A35DD" w:rsidP="007A35DD">
      <w:pPr>
        <w:pStyle w:val="AmdtsEntries"/>
      </w:pPr>
      <w:r>
        <w:tab/>
        <w:t xml:space="preserve">sub </w:t>
      </w:r>
      <w:hyperlink r:id="rId54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1.21</w:t>
      </w:r>
    </w:p>
    <w:p w:rsidR="007A35DD" w:rsidRPr="00932849" w:rsidRDefault="007A35DD" w:rsidP="007A35DD">
      <w:pPr>
        <w:pStyle w:val="AmdtsEntries"/>
      </w:pPr>
      <w:r>
        <w:tab/>
        <w:t xml:space="preserve">am </w:t>
      </w:r>
      <w:hyperlink r:id="rId54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18-20; ss renum R26 LA</w:t>
      </w:r>
    </w:p>
    <w:p w:rsidR="008963E5" w:rsidRPr="002656A2" w:rsidRDefault="008963E5" w:rsidP="008963E5">
      <w:pPr>
        <w:pStyle w:val="AmdtsEntries"/>
      </w:pPr>
      <w:r>
        <w:tab/>
        <w:t xml:space="preserve">om </w:t>
      </w:r>
      <w:hyperlink r:id="rId5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CE0FC4">
        <w:t>Sexual and violent offence proceeding—witness may have support person in court</w:t>
      </w:r>
    </w:p>
    <w:p w:rsidR="007A35DD" w:rsidRPr="00730177" w:rsidRDefault="007A35DD" w:rsidP="007A35DD">
      <w:pPr>
        <w:pStyle w:val="AmdtsEntries"/>
      </w:pPr>
      <w:r>
        <w:t>s 38E hdg</w:t>
      </w:r>
      <w:r>
        <w:tab/>
        <w:t xml:space="preserve">sub </w:t>
      </w:r>
      <w:hyperlink r:id="rId54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21</w:t>
      </w:r>
    </w:p>
    <w:p w:rsidR="007A35DD" w:rsidRPr="00932849" w:rsidRDefault="007A35DD" w:rsidP="007A35DD">
      <w:pPr>
        <w:pStyle w:val="AmdtsEntries"/>
      </w:pPr>
      <w:r w:rsidRPr="00932849">
        <w:t>s 38E</w:t>
      </w:r>
      <w:r w:rsidRPr="00932849">
        <w:tab/>
        <w:t xml:space="preserve">ins </w:t>
      </w:r>
      <w:hyperlink r:id="rId54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rsidR="007A35DD" w:rsidRPr="00932849" w:rsidRDefault="007A35DD" w:rsidP="007A35DD">
      <w:pPr>
        <w:pStyle w:val="AmdtsEntries"/>
      </w:pPr>
      <w:r>
        <w:tab/>
        <w:t xml:space="preserve">am </w:t>
      </w:r>
      <w:hyperlink r:id="rId54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1.22; </w:t>
      </w:r>
      <w:hyperlink r:id="rId54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22; ss renum R26 LA</w:t>
      </w:r>
    </w:p>
    <w:p w:rsidR="008963E5" w:rsidRPr="002656A2" w:rsidRDefault="008963E5" w:rsidP="008963E5">
      <w:pPr>
        <w:pStyle w:val="AmdtsEntries"/>
      </w:pPr>
      <w:r>
        <w:tab/>
        <w:t xml:space="preserve">om </w:t>
      </w:r>
      <w:hyperlink r:id="rId54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8963E5" w:rsidP="007A35DD">
      <w:pPr>
        <w:pStyle w:val="AmdtsEntryHd"/>
      </w:pPr>
      <w:r w:rsidRPr="00FE57B9">
        <w:t xml:space="preserve">Meaning of </w:t>
      </w:r>
      <w:r w:rsidRPr="00FE57B9">
        <w:rPr>
          <w:rStyle w:val="charItals"/>
        </w:rPr>
        <w:t>less serious violent offence proceeding</w:t>
      </w:r>
      <w:r w:rsidRPr="00FE57B9">
        <w:t>—ch 4</w:t>
      </w:r>
    </w:p>
    <w:p w:rsidR="007A35DD" w:rsidRDefault="007A35DD" w:rsidP="00EF6096">
      <w:pPr>
        <w:pStyle w:val="AmdtsEntries"/>
        <w:keepNext/>
      </w:pPr>
      <w:r>
        <w:t>s 39</w:t>
      </w:r>
      <w:r>
        <w:tab/>
        <w:t xml:space="preserve">ins </w:t>
      </w:r>
      <w:hyperlink r:id="rId5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5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Pr="00932849" w:rsidRDefault="007A35DD" w:rsidP="00EF6096">
      <w:pPr>
        <w:pStyle w:val="AmdtsEntries"/>
        <w:keepNext/>
      </w:pPr>
      <w:r w:rsidRPr="00932849">
        <w:tab/>
        <w:t xml:space="preserve">sub </w:t>
      </w:r>
      <w:hyperlink r:id="rId55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9</w:t>
      </w:r>
    </w:p>
    <w:p w:rsidR="007A35DD" w:rsidRPr="00932849" w:rsidRDefault="007A35DD" w:rsidP="007A35DD">
      <w:pPr>
        <w:pStyle w:val="AmdtsEntries"/>
      </w:pPr>
      <w:r>
        <w:tab/>
        <w:t xml:space="preserve">am </w:t>
      </w:r>
      <w:hyperlink r:id="rId552"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1.23; </w:t>
      </w:r>
      <w:hyperlink r:id="rId5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23, s 24; ss renum R26 LA</w:t>
      </w:r>
      <w:r w:rsidR="00D34C72">
        <w:t xml:space="preserve">; </w:t>
      </w:r>
      <w:hyperlink r:id="rId554" w:tooltip="Crimes (Domestic and Family Violence) Legislation Amendment Act 2015" w:history="1">
        <w:r w:rsidR="00D34C72">
          <w:rPr>
            <w:rStyle w:val="charCitHyperlinkAbbrev"/>
          </w:rPr>
          <w:t>A2015</w:t>
        </w:r>
        <w:r w:rsidR="00D34C72">
          <w:rPr>
            <w:rStyle w:val="charCitHyperlinkAbbrev"/>
          </w:rPr>
          <w:noBreakHyphen/>
          <w:t>40</w:t>
        </w:r>
      </w:hyperlink>
      <w:r w:rsidR="00D34C72">
        <w:t xml:space="preserve"> s</w:t>
      </w:r>
      <w:r w:rsidR="00702A37">
        <w:t>s</w:t>
      </w:r>
      <w:r w:rsidR="00D34C72">
        <w:t xml:space="preserve"> 96</w:t>
      </w:r>
      <w:r w:rsidR="00702A37">
        <w:t>-98</w:t>
      </w:r>
    </w:p>
    <w:p w:rsidR="008963E5" w:rsidRPr="007F40F6" w:rsidRDefault="008963E5" w:rsidP="008963E5">
      <w:pPr>
        <w:pStyle w:val="AmdtsEntries"/>
      </w:pPr>
      <w:r>
        <w:tab/>
        <w:t xml:space="preserve">sub </w:t>
      </w:r>
      <w:hyperlink r:id="rId55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8963E5" w:rsidP="007A35DD">
      <w:pPr>
        <w:pStyle w:val="AmdtsEntryHd"/>
      </w:pPr>
      <w:r w:rsidRPr="00FE57B9">
        <w:lastRenderedPageBreak/>
        <w:t xml:space="preserve">Meaning of </w:t>
      </w:r>
      <w:r w:rsidRPr="00FE57B9">
        <w:rPr>
          <w:rStyle w:val="charItals"/>
        </w:rPr>
        <w:t>serious</w:t>
      </w:r>
      <w:r w:rsidRPr="00FE57B9">
        <w:t xml:space="preserve"> </w:t>
      </w:r>
      <w:r w:rsidRPr="00FE57B9">
        <w:rPr>
          <w:rStyle w:val="charItals"/>
        </w:rPr>
        <w:t>violent offence proceeding</w:t>
      </w:r>
      <w:r w:rsidRPr="00FE57B9">
        <w:t>—ch 4</w:t>
      </w:r>
    </w:p>
    <w:p w:rsidR="007A35DD" w:rsidRPr="00932849" w:rsidRDefault="007A35DD" w:rsidP="00F622C8">
      <w:pPr>
        <w:pStyle w:val="AmdtsEntries"/>
        <w:keepNext/>
      </w:pPr>
      <w:r w:rsidRPr="00932849">
        <w:t>s 40 hdg</w:t>
      </w:r>
      <w:r w:rsidRPr="00932849">
        <w:tab/>
        <w:t xml:space="preserve">sub </w:t>
      </w:r>
      <w:hyperlink r:id="rId5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10</w:t>
      </w:r>
    </w:p>
    <w:p w:rsidR="007A35DD" w:rsidRDefault="007A35DD" w:rsidP="00F622C8">
      <w:pPr>
        <w:pStyle w:val="AmdtsEntries"/>
        <w:keepNext/>
      </w:pPr>
      <w:r>
        <w:t>s 40</w:t>
      </w:r>
      <w:r>
        <w:tab/>
        <w:t xml:space="preserve">ins </w:t>
      </w:r>
      <w:hyperlink r:id="rId5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5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tab/>
        <w:t xml:space="preserve">am </w:t>
      </w:r>
      <w:hyperlink r:id="rId5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25</w:t>
      </w:r>
    </w:p>
    <w:p w:rsidR="008963E5" w:rsidRPr="007F40F6" w:rsidRDefault="008963E5" w:rsidP="008963E5">
      <w:pPr>
        <w:pStyle w:val="AmdtsEntries"/>
      </w:pPr>
      <w:r>
        <w:tab/>
        <w:t xml:space="preserve">sub </w:t>
      </w:r>
      <w:hyperlink r:id="rId5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 xml:space="preserve">Meaning of </w:t>
      </w:r>
      <w:r w:rsidRPr="00E20B16">
        <w:rPr>
          <w:rStyle w:val="charItals"/>
        </w:rPr>
        <w:t>complainant</w:t>
      </w:r>
      <w:r w:rsidRPr="00932849">
        <w:t>—div 4.2A</w:t>
      </w:r>
    </w:p>
    <w:p w:rsidR="007A35DD" w:rsidRDefault="007A35DD" w:rsidP="007A35DD">
      <w:pPr>
        <w:pStyle w:val="AmdtsEntries"/>
      </w:pPr>
      <w:r w:rsidRPr="00932849">
        <w:t>s 40A</w:t>
      </w:r>
      <w:r w:rsidRPr="00932849">
        <w:tab/>
        <w:t xml:space="preserve">ins </w:t>
      </w:r>
      <w:hyperlink r:id="rId56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A77988" w:rsidRPr="00932849" w:rsidRDefault="00A77988" w:rsidP="007A35DD">
      <w:pPr>
        <w:pStyle w:val="AmdtsEntries"/>
      </w:pPr>
      <w:r>
        <w:tab/>
        <w:t xml:space="preserve">om </w:t>
      </w:r>
      <w:hyperlink r:id="rId562" w:tooltip="Crimes (Domestic and Family Violence) Legislation Amendment Act 2015" w:history="1">
        <w:r w:rsidRPr="0020507A">
          <w:rPr>
            <w:rStyle w:val="charCitHyperlinkAbbrev"/>
          </w:rPr>
          <w:t>A2015-40</w:t>
        </w:r>
      </w:hyperlink>
      <w:r>
        <w:t xml:space="preserve"> s 67</w:t>
      </w:r>
    </w:p>
    <w:p w:rsidR="007A35DD" w:rsidRPr="00932849" w:rsidRDefault="00B8776E" w:rsidP="007A35DD">
      <w:pPr>
        <w:pStyle w:val="AmdtsEntryHd"/>
      </w:pPr>
      <w:r w:rsidRPr="004573C3">
        <w:t>Meaning of</w:t>
      </w:r>
      <w:r w:rsidRPr="004573C3">
        <w:rPr>
          <w:rStyle w:val="charItals"/>
        </w:rPr>
        <w:t xml:space="preserve"> sexual offence </w:t>
      </w:r>
      <w:r w:rsidRPr="004573C3">
        <w:t>and</w:t>
      </w:r>
      <w:r w:rsidRPr="004573C3">
        <w:rPr>
          <w:rStyle w:val="charItals"/>
        </w:rPr>
        <w:t xml:space="preserve"> violent offence</w:t>
      </w:r>
      <w:r w:rsidRPr="004573C3">
        <w:t>—div 4.2.2A</w:t>
      </w:r>
    </w:p>
    <w:p w:rsidR="00D34C72" w:rsidRDefault="00D34C72" w:rsidP="007A35DD">
      <w:pPr>
        <w:pStyle w:val="AmdtsEntries"/>
      </w:pPr>
      <w:r>
        <w:t>s 40AA hdg</w:t>
      </w:r>
      <w:r>
        <w:tab/>
        <w:t xml:space="preserve">am </w:t>
      </w:r>
      <w:hyperlink r:id="rId563" w:tooltip="Crimes (Domestic and Family Violence) Legislation Amendment Act 2015" w:history="1">
        <w:r>
          <w:rPr>
            <w:rStyle w:val="charCitHyperlinkAbbrev"/>
          </w:rPr>
          <w:t>A2015</w:t>
        </w:r>
        <w:r>
          <w:rPr>
            <w:rStyle w:val="charCitHyperlinkAbbrev"/>
          </w:rPr>
          <w:noBreakHyphen/>
          <w:t>40</w:t>
        </w:r>
      </w:hyperlink>
      <w:r>
        <w:t xml:space="preserve"> s 96</w:t>
      </w:r>
    </w:p>
    <w:p w:rsidR="007A35DD" w:rsidRDefault="007A35DD" w:rsidP="007A35DD">
      <w:pPr>
        <w:pStyle w:val="AmdtsEntries"/>
      </w:pPr>
      <w:r w:rsidRPr="00932849">
        <w:t>s 40A</w:t>
      </w:r>
      <w:r>
        <w:t>A</w:t>
      </w:r>
      <w:r>
        <w:tab/>
        <w:t xml:space="preserve">ins </w:t>
      </w:r>
      <w:hyperlink r:id="rId5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26</w:t>
      </w:r>
    </w:p>
    <w:p w:rsidR="00D34C72" w:rsidRDefault="00D34C72" w:rsidP="007A35DD">
      <w:pPr>
        <w:pStyle w:val="AmdtsEntries"/>
      </w:pPr>
      <w:r>
        <w:tab/>
        <w:t xml:space="preserve">am </w:t>
      </w:r>
      <w:hyperlink r:id="rId565" w:tooltip="Crimes (Domestic and Family Violence) Legislation Amendment Act 2015" w:history="1">
        <w:r>
          <w:rPr>
            <w:rStyle w:val="charCitHyperlinkAbbrev"/>
          </w:rPr>
          <w:t>A2015</w:t>
        </w:r>
        <w:r>
          <w:rPr>
            <w:rStyle w:val="charCitHyperlinkAbbrev"/>
          </w:rPr>
          <w:noBreakHyphen/>
          <w:t>40</w:t>
        </w:r>
      </w:hyperlink>
      <w:r>
        <w:t xml:space="preserve"> s 96</w:t>
      </w:r>
    </w:p>
    <w:p w:rsidR="002E443D" w:rsidRPr="00932849" w:rsidRDefault="002E443D" w:rsidP="007A35DD">
      <w:pPr>
        <w:pStyle w:val="AmdtsEntries"/>
      </w:pPr>
      <w:r>
        <w:tab/>
        <w:t xml:space="preserve">sub </w:t>
      </w:r>
      <w:hyperlink r:id="rId566" w:tooltip="Family Violence Act 2016" w:history="1">
        <w:r>
          <w:rPr>
            <w:rStyle w:val="charCitHyperlinkAbbrev"/>
          </w:rPr>
          <w:t>A2016</w:t>
        </w:r>
        <w:r>
          <w:rPr>
            <w:rStyle w:val="charCitHyperlinkAbbrev"/>
          </w:rPr>
          <w:noBreakHyphen/>
          <w:t>42</w:t>
        </w:r>
      </w:hyperlink>
      <w:r>
        <w:t xml:space="preserve"> amdt 3.70</w:t>
      </w:r>
    </w:p>
    <w:p w:rsidR="008F3A7D" w:rsidRPr="002656A2" w:rsidRDefault="008F3A7D" w:rsidP="008F3A7D">
      <w:pPr>
        <w:pStyle w:val="AmdtsEntries"/>
      </w:pPr>
      <w:r>
        <w:tab/>
        <w:t xml:space="preserve">om </w:t>
      </w:r>
      <w:hyperlink r:id="rId5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A77988" w:rsidP="007A35DD">
      <w:pPr>
        <w:pStyle w:val="AmdtsEntryHd"/>
      </w:pPr>
      <w:r w:rsidRPr="00EE15BC">
        <w:t xml:space="preserve">Meaning of </w:t>
      </w:r>
      <w:r w:rsidRPr="00EE15BC">
        <w:rPr>
          <w:rStyle w:val="charItals"/>
        </w:rPr>
        <w:t>sexual offence proceeding</w:t>
      </w:r>
      <w:r w:rsidRPr="00EE15BC">
        <w:t>—div 4.2.2A</w:t>
      </w:r>
    </w:p>
    <w:p w:rsidR="00A77988" w:rsidRDefault="00A77988" w:rsidP="007A35DD">
      <w:pPr>
        <w:pStyle w:val="AmdtsEntries"/>
        <w:keepNext/>
      </w:pPr>
      <w:r>
        <w:t>s 40B hdg</w:t>
      </w:r>
      <w:r>
        <w:tab/>
        <w:t xml:space="preserve">sub </w:t>
      </w:r>
      <w:hyperlink r:id="rId568" w:tooltip="Crimes (Domestic and Family Violence) Legislation Amendment Act 2015" w:history="1">
        <w:r w:rsidRPr="0020507A">
          <w:rPr>
            <w:rStyle w:val="charCitHyperlinkAbbrev"/>
          </w:rPr>
          <w:t>A2015-40</w:t>
        </w:r>
      </w:hyperlink>
      <w:r>
        <w:t xml:space="preserve"> s 68</w:t>
      </w:r>
    </w:p>
    <w:p w:rsidR="007A35DD" w:rsidRPr="00932849" w:rsidRDefault="007A35DD" w:rsidP="007A35DD">
      <w:pPr>
        <w:pStyle w:val="AmdtsEntries"/>
        <w:keepNext/>
      </w:pPr>
      <w:r w:rsidRPr="00932849">
        <w:t>s 40B</w:t>
      </w:r>
      <w:r w:rsidRPr="00932849">
        <w:tab/>
        <w:t xml:space="preserve">ins </w:t>
      </w:r>
      <w:hyperlink r:id="rId5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D64EAC" w:rsidRDefault="007A35DD" w:rsidP="007A35DD">
      <w:pPr>
        <w:pStyle w:val="AmdtsEntries"/>
      </w:pPr>
      <w:r w:rsidRPr="00932849">
        <w:tab/>
      </w:r>
      <w:r w:rsidRPr="00D64EAC">
        <w:t xml:space="preserve">am </w:t>
      </w:r>
      <w:hyperlink r:id="rId570" w:tooltip="Domestic Violence and Protection Orders Act 2008" w:history="1">
        <w:hyperlink r:id="rId571" w:anchor="history" w:tooltip="Domestic Violence and Protection Orders Act 2008" w:history="1">
          <w:r w:rsidR="00FB28DC" w:rsidRPr="00E20B16">
            <w:rPr>
              <w:rStyle w:val="charCitHyperlinkAbbrev"/>
            </w:rPr>
            <w:t>A2008</w:t>
          </w:r>
          <w:r w:rsidR="00FB28DC" w:rsidRPr="00E20B16">
            <w:rPr>
              <w:rStyle w:val="charCitHyperlinkAbbrev"/>
            </w:rPr>
            <w:noBreakHyphen/>
            <w:t>46</w:t>
          </w:r>
        </w:hyperlink>
      </w:hyperlink>
      <w:r w:rsidRPr="00D64EAC">
        <w:t xml:space="preserve"> amdt 3.22; </w:t>
      </w:r>
      <w:hyperlink r:id="rId572"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1.20; </w:t>
      </w:r>
      <w:hyperlink r:id="rId57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27</w:t>
      </w:r>
      <w:r w:rsidR="00A77988">
        <w:t xml:space="preserve">; </w:t>
      </w:r>
      <w:hyperlink r:id="rId574" w:tooltip="Crimes (Domestic and Family Violence) Legislation Amendment Act 2015" w:history="1">
        <w:r w:rsidR="00A77988" w:rsidRPr="0020507A">
          <w:rPr>
            <w:rStyle w:val="charCitHyperlinkAbbrev"/>
          </w:rPr>
          <w:t>A2015-40</w:t>
        </w:r>
      </w:hyperlink>
      <w:r w:rsidR="00A77988">
        <w:t xml:space="preserve"> s 69</w:t>
      </w:r>
    </w:p>
    <w:p w:rsidR="008F3A7D" w:rsidRPr="002656A2" w:rsidRDefault="008F3A7D" w:rsidP="008F3A7D">
      <w:pPr>
        <w:pStyle w:val="AmdtsEntries"/>
      </w:pPr>
      <w:r>
        <w:tab/>
        <w:t xml:space="preserve">om </w:t>
      </w:r>
      <w:hyperlink r:id="rId57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A77988" w:rsidP="007A35DD">
      <w:pPr>
        <w:pStyle w:val="AmdtsEntryHd"/>
      </w:pPr>
      <w:r w:rsidRPr="00EE15BC">
        <w:t xml:space="preserve">Meaning of </w:t>
      </w:r>
      <w:r w:rsidRPr="00EE15BC">
        <w:rPr>
          <w:rStyle w:val="charItals"/>
        </w:rPr>
        <w:t>violent offence proceeding</w:t>
      </w:r>
      <w:r w:rsidRPr="00EE15BC">
        <w:t>—div 4.2.2A</w:t>
      </w:r>
    </w:p>
    <w:p w:rsidR="00A77988" w:rsidRDefault="00A77988" w:rsidP="007A35DD">
      <w:pPr>
        <w:pStyle w:val="AmdtsEntries"/>
        <w:keepNext/>
      </w:pPr>
      <w:r>
        <w:t>s 40C hdg</w:t>
      </w:r>
      <w:r>
        <w:tab/>
        <w:t xml:space="preserve">sub </w:t>
      </w:r>
      <w:hyperlink r:id="rId576" w:tooltip="Crimes (Domestic and Family Violence) Legislation Amendment Act 2015" w:history="1">
        <w:r w:rsidRPr="0020507A">
          <w:rPr>
            <w:rStyle w:val="charCitHyperlinkAbbrev"/>
          </w:rPr>
          <w:t>A2015-40</w:t>
        </w:r>
      </w:hyperlink>
      <w:r>
        <w:t xml:space="preserve"> s 70</w:t>
      </w:r>
    </w:p>
    <w:p w:rsidR="007A35DD" w:rsidRPr="00932849" w:rsidRDefault="007A35DD" w:rsidP="007A35DD">
      <w:pPr>
        <w:pStyle w:val="AmdtsEntries"/>
        <w:keepNext/>
      </w:pPr>
      <w:r w:rsidRPr="00932849">
        <w:t>s 40C</w:t>
      </w:r>
      <w:r w:rsidRPr="00932849">
        <w:tab/>
        <w:t xml:space="preserve">ins </w:t>
      </w:r>
      <w:hyperlink r:id="rId57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D64EAC" w:rsidRDefault="007A35DD" w:rsidP="007A35DD">
      <w:pPr>
        <w:pStyle w:val="AmdtsEntries"/>
      </w:pPr>
      <w:r w:rsidRPr="00932849">
        <w:tab/>
      </w:r>
      <w:r w:rsidRPr="00D64EAC">
        <w:t xml:space="preserve">am </w:t>
      </w:r>
      <w:hyperlink r:id="rId578" w:tooltip="Domestic Violence and Protection Orders Act 2008" w:history="1">
        <w:hyperlink r:id="rId579" w:anchor="history" w:tooltip="Domestic Violence and Protection Orders Act 2008" w:history="1">
          <w:r w:rsidR="00FB28DC" w:rsidRPr="00E20B16">
            <w:rPr>
              <w:rStyle w:val="charCitHyperlinkAbbrev"/>
            </w:rPr>
            <w:t>A2008</w:t>
          </w:r>
          <w:r w:rsidR="00FB28DC" w:rsidRPr="00E20B16">
            <w:rPr>
              <w:rStyle w:val="charCitHyperlinkAbbrev"/>
            </w:rPr>
            <w:noBreakHyphen/>
            <w:t>46</w:t>
          </w:r>
        </w:hyperlink>
      </w:hyperlink>
      <w:r w:rsidRPr="00D64EAC">
        <w:t xml:space="preserve"> amdt 3.23; </w:t>
      </w:r>
      <w:hyperlink r:id="rId580"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1.21; </w:t>
      </w:r>
      <w:hyperlink r:id="rId5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28</w:t>
      </w:r>
      <w:r w:rsidR="00A77988">
        <w:t xml:space="preserve">; </w:t>
      </w:r>
      <w:hyperlink r:id="rId582" w:tooltip="Crimes (Domestic and Family Violence) Legislation Amendment Act 2015" w:history="1">
        <w:r w:rsidR="00A77988" w:rsidRPr="0020507A">
          <w:rPr>
            <w:rStyle w:val="charCitHyperlinkAbbrev"/>
          </w:rPr>
          <w:t>A2015-40</w:t>
        </w:r>
      </w:hyperlink>
      <w:r w:rsidR="00A77988">
        <w:t xml:space="preserve"> s 71</w:t>
      </w:r>
    </w:p>
    <w:p w:rsidR="008F3A7D" w:rsidRPr="002656A2" w:rsidRDefault="008F3A7D" w:rsidP="008F3A7D">
      <w:pPr>
        <w:pStyle w:val="AmdtsEntries"/>
      </w:pPr>
      <w:r>
        <w:tab/>
        <w:t xml:space="preserve">om </w:t>
      </w:r>
      <w:hyperlink r:id="rId5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A77988" w:rsidP="007A35DD">
      <w:pPr>
        <w:pStyle w:val="AmdtsEntryHd"/>
      </w:pPr>
      <w:r w:rsidRPr="00EE15BC">
        <w:t xml:space="preserve">Meaning of </w:t>
      </w:r>
      <w:r w:rsidRPr="00EE15BC">
        <w:rPr>
          <w:rStyle w:val="charItals"/>
        </w:rPr>
        <w:t>witness</w:t>
      </w:r>
      <w:r w:rsidRPr="00EE15BC">
        <w:t>—div 4.2.2A</w:t>
      </w:r>
    </w:p>
    <w:p w:rsidR="00A77988" w:rsidRDefault="00A77988" w:rsidP="007A35DD">
      <w:pPr>
        <w:pStyle w:val="AmdtsEntries"/>
      </w:pPr>
      <w:r>
        <w:t>s 40D hdg</w:t>
      </w:r>
      <w:r>
        <w:tab/>
        <w:t xml:space="preserve">sub </w:t>
      </w:r>
      <w:hyperlink r:id="rId584" w:tooltip="Crimes (Domestic and Family Violence) Legislation Amendment Act 2015" w:history="1">
        <w:r w:rsidRPr="0020507A">
          <w:rPr>
            <w:rStyle w:val="charCitHyperlinkAbbrev"/>
          </w:rPr>
          <w:t>A2015-40</w:t>
        </w:r>
      </w:hyperlink>
      <w:r>
        <w:t xml:space="preserve"> s 72</w:t>
      </w:r>
    </w:p>
    <w:p w:rsidR="007A35DD" w:rsidRPr="00932849" w:rsidRDefault="007A35DD" w:rsidP="007A35DD">
      <w:pPr>
        <w:pStyle w:val="AmdtsEntries"/>
      </w:pPr>
      <w:r w:rsidRPr="00932849">
        <w:t>s 40D</w:t>
      </w:r>
      <w:r w:rsidRPr="00932849">
        <w:tab/>
        <w:t xml:space="preserve">ins </w:t>
      </w:r>
      <w:hyperlink r:id="rId58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6FAA" w:rsidRPr="00482832" w:rsidRDefault="007A6FAA" w:rsidP="007A6FAA">
      <w:pPr>
        <w:pStyle w:val="AmdtsEntries"/>
      </w:pPr>
      <w:r w:rsidRPr="00482832">
        <w:tab/>
        <w:t xml:space="preserve">am </w:t>
      </w:r>
      <w:hyperlink r:id="rId586" w:tooltip="Crimes Legislation Amendment Act 2013" w:history="1">
        <w:r>
          <w:rPr>
            <w:rStyle w:val="charCitHyperlinkAbbrev"/>
          </w:rPr>
          <w:t>A2013</w:t>
        </w:r>
        <w:r>
          <w:rPr>
            <w:rStyle w:val="charCitHyperlinkAbbrev"/>
          </w:rPr>
          <w:noBreakHyphen/>
          <w:t>12</w:t>
        </w:r>
      </w:hyperlink>
      <w:r>
        <w:t xml:space="preserve"> s 33, s 34</w:t>
      </w:r>
      <w:r w:rsidR="003D5CDF">
        <w:t xml:space="preserve">; </w:t>
      </w:r>
      <w:hyperlink r:id="rId587" w:tooltip="Crimes (Domestic and Family Violence) Legislation Amendment Act 2015" w:history="1">
        <w:r w:rsidR="003D5CDF" w:rsidRPr="0020507A">
          <w:rPr>
            <w:rStyle w:val="charCitHyperlinkAbbrev"/>
          </w:rPr>
          <w:t>A2015-40</w:t>
        </w:r>
      </w:hyperlink>
      <w:r w:rsidR="003D5CDF">
        <w:t xml:space="preserve"> s 73</w:t>
      </w:r>
      <w:r w:rsidR="00C62C19">
        <w:t xml:space="preserve">; </w:t>
      </w:r>
      <w:hyperlink r:id="rId588" w:tooltip="Family Violence Act 2016" w:history="1">
        <w:r w:rsidR="00C62C19">
          <w:rPr>
            <w:rStyle w:val="charCitHyperlinkAbbrev"/>
          </w:rPr>
          <w:t>A2016</w:t>
        </w:r>
        <w:r w:rsidR="00C62C19">
          <w:rPr>
            <w:rStyle w:val="charCitHyperlinkAbbrev"/>
          </w:rPr>
          <w:noBreakHyphen/>
          <w:t>42</w:t>
        </w:r>
      </w:hyperlink>
      <w:r w:rsidR="00C62C19">
        <w:t xml:space="preserve"> amdt 2.5, amdt 2.6</w:t>
      </w:r>
    </w:p>
    <w:p w:rsidR="008F3A7D" w:rsidRPr="002656A2" w:rsidRDefault="008F3A7D" w:rsidP="008F3A7D">
      <w:pPr>
        <w:pStyle w:val="AmdtsEntries"/>
      </w:pPr>
      <w:r>
        <w:tab/>
        <w:t xml:space="preserve">om </w:t>
      </w:r>
      <w:hyperlink r:id="rId5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 xml:space="preserve">Meaning of </w:t>
      </w:r>
      <w:r w:rsidRPr="00E20B16">
        <w:rPr>
          <w:rStyle w:val="charItals"/>
        </w:rPr>
        <w:t>audiovisual recording</w:t>
      </w:r>
      <w:r w:rsidRPr="00932849">
        <w:t>—div 4</w:t>
      </w:r>
      <w:r w:rsidR="00106584">
        <w:t>.2</w:t>
      </w:r>
      <w:r w:rsidRPr="00932849">
        <w:t>.2A</w:t>
      </w:r>
    </w:p>
    <w:p w:rsidR="00106584" w:rsidRDefault="00106584" w:rsidP="00EF6096">
      <w:pPr>
        <w:pStyle w:val="AmdtsEntries"/>
        <w:keepNext/>
      </w:pPr>
      <w:r>
        <w:t>s 40E hdg</w:t>
      </w:r>
      <w:r>
        <w:tab/>
        <w:t xml:space="preserve">am </w:t>
      </w:r>
      <w:hyperlink r:id="rId590" w:tooltip="Crimes (Domestic and Family Violence) Legislation Amendment Act 2015" w:history="1">
        <w:r>
          <w:rPr>
            <w:rStyle w:val="charCitHyperlinkAbbrev"/>
          </w:rPr>
          <w:t>A2015</w:t>
        </w:r>
        <w:r>
          <w:rPr>
            <w:rStyle w:val="charCitHyperlinkAbbrev"/>
          </w:rPr>
          <w:noBreakHyphen/>
          <w:t>40</w:t>
        </w:r>
      </w:hyperlink>
      <w:r>
        <w:t xml:space="preserve"> s 96</w:t>
      </w:r>
    </w:p>
    <w:p w:rsidR="007A35DD" w:rsidRPr="00932849" w:rsidRDefault="007A35DD" w:rsidP="007A35DD">
      <w:pPr>
        <w:pStyle w:val="AmdtsEntries"/>
      </w:pPr>
      <w:r w:rsidRPr="00932849">
        <w:t>s 40E</w:t>
      </w:r>
      <w:r w:rsidRPr="00932849">
        <w:tab/>
        <w:t xml:space="preserve">ins </w:t>
      </w:r>
      <w:hyperlink r:id="rId59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5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 may be admitted as evidence</w:t>
      </w:r>
    </w:p>
    <w:p w:rsidR="007A35DD" w:rsidRPr="00932849" w:rsidRDefault="007A35DD" w:rsidP="007A35DD">
      <w:pPr>
        <w:pStyle w:val="AmdtsEntries"/>
      </w:pPr>
      <w:r w:rsidRPr="00932849">
        <w:t>s 40F</w:t>
      </w:r>
      <w:r w:rsidRPr="00932849">
        <w:tab/>
        <w:t xml:space="preserve">ins </w:t>
      </w:r>
      <w:hyperlink r:id="rId59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5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recording—notice</w:t>
      </w:r>
    </w:p>
    <w:p w:rsidR="007A35DD" w:rsidRPr="00932849" w:rsidRDefault="007A35DD" w:rsidP="00AF59F0">
      <w:pPr>
        <w:pStyle w:val="AmdtsEntries"/>
        <w:keepNext/>
      </w:pPr>
      <w:r w:rsidRPr="00932849">
        <w:t>s 40G</w:t>
      </w:r>
      <w:r w:rsidRPr="00932849">
        <w:tab/>
        <w:t xml:space="preserve">ins </w:t>
      </w:r>
      <w:hyperlink r:id="rId59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932849" w:rsidRDefault="007A35DD" w:rsidP="007A35DD">
      <w:pPr>
        <w:pStyle w:val="AmdtsEntries"/>
      </w:pPr>
      <w:r w:rsidRPr="00932849">
        <w:tab/>
        <w:t xml:space="preserve">am </w:t>
      </w:r>
      <w:hyperlink r:id="rId59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1.22, amdt 1.23</w:t>
      </w:r>
    </w:p>
    <w:p w:rsidR="008F3A7D" w:rsidRPr="002656A2" w:rsidRDefault="008F3A7D" w:rsidP="008F3A7D">
      <w:pPr>
        <w:pStyle w:val="AmdtsEntries"/>
      </w:pPr>
      <w:r>
        <w:tab/>
        <w:t xml:space="preserve">om </w:t>
      </w:r>
      <w:hyperlink r:id="rId5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lastRenderedPageBreak/>
        <w:t>Audiovisual recording—notice for access</w:t>
      </w:r>
    </w:p>
    <w:p w:rsidR="007A35DD" w:rsidRPr="00932849" w:rsidRDefault="007A35DD" w:rsidP="007A35DD">
      <w:pPr>
        <w:pStyle w:val="AmdtsEntries"/>
      </w:pPr>
      <w:r w:rsidRPr="00932849">
        <w:t>s 40H</w:t>
      </w:r>
      <w:r w:rsidRPr="00932849">
        <w:tab/>
        <w:t xml:space="preserve">ins </w:t>
      </w:r>
      <w:hyperlink r:id="rId59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5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recording—access to accused person</w:t>
      </w:r>
    </w:p>
    <w:p w:rsidR="007A35DD" w:rsidRPr="00932849" w:rsidRDefault="007A35DD" w:rsidP="007A35DD">
      <w:pPr>
        <w:pStyle w:val="AmdtsEntries"/>
      </w:pPr>
      <w:r w:rsidRPr="00932849">
        <w:t>s 40I</w:t>
      </w:r>
      <w:r w:rsidRPr="00932849">
        <w:tab/>
        <w:t xml:space="preserve">ins </w:t>
      </w:r>
      <w:hyperlink r:id="rId60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recording—admissibility</w:t>
      </w:r>
    </w:p>
    <w:p w:rsidR="007A35DD" w:rsidRPr="00932849" w:rsidRDefault="007A35DD" w:rsidP="007A35DD">
      <w:pPr>
        <w:pStyle w:val="AmdtsEntries"/>
      </w:pPr>
      <w:r w:rsidRPr="00932849">
        <w:t>s 40J</w:t>
      </w:r>
      <w:r w:rsidRPr="00932849">
        <w:tab/>
        <w:t xml:space="preserve">ins </w:t>
      </w:r>
      <w:hyperlink r:id="rId60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0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recording—jury trial</w:t>
      </w:r>
    </w:p>
    <w:p w:rsidR="007A35DD" w:rsidRPr="00932849" w:rsidRDefault="007A35DD" w:rsidP="007A35DD">
      <w:pPr>
        <w:pStyle w:val="AmdtsEntries"/>
      </w:pPr>
      <w:r w:rsidRPr="00932849">
        <w:t>s 40K</w:t>
      </w:r>
      <w:r w:rsidRPr="00932849">
        <w:tab/>
        <w:t xml:space="preserve">ins </w:t>
      </w:r>
      <w:hyperlink r:id="rId60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Transcript of audiovisual recording—access to court</w:t>
      </w:r>
    </w:p>
    <w:p w:rsidR="007A35DD" w:rsidRPr="00932849" w:rsidRDefault="007A35DD" w:rsidP="007A35DD">
      <w:pPr>
        <w:pStyle w:val="AmdtsEntries"/>
      </w:pPr>
      <w:r w:rsidRPr="00932849">
        <w:t>s 40L</w:t>
      </w:r>
      <w:r w:rsidRPr="00932849">
        <w:tab/>
        <w:t xml:space="preserve">ins </w:t>
      </w:r>
      <w:hyperlink r:id="rId60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0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recording—offences</w:t>
      </w:r>
    </w:p>
    <w:p w:rsidR="007A35DD" w:rsidRPr="00932849" w:rsidRDefault="007A35DD" w:rsidP="00AF59F0">
      <w:pPr>
        <w:pStyle w:val="AmdtsEntries"/>
        <w:keepNext/>
      </w:pPr>
      <w:r w:rsidRPr="00932849">
        <w:t>s 40M</w:t>
      </w:r>
      <w:r w:rsidRPr="00932849">
        <w:tab/>
        <w:t xml:space="preserve">ins </w:t>
      </w:r>
      <w:hyperlink r:id="rId60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932849" w:rsidRDefault="007A35DD" w:rsidP="007A35DD">
      <w:pPr>
        <w:pStyle w:val="AmdtsEntries"/>
      </w:pPr>
      <w:r>
        <w:tab/>
        <w:t xml:space="preserve">am </w:t>
      </w:r>
      <w:hyperlink r:id="rId609"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1.24</w:t>
      </w:r>
    </w:p>
    <w:p w:rsidR="008F3A7D" w:rsidRPr="002656A2" w:rsidRDefault="008F3A7D" w:rsidP="008F3A7D">
      <w:pPr>
        <w:pStyle w:val="AmdtsEntries"/>
      </w:pPr>
      <w:r>
        <w:tab/>
        <w:t xml:space="preserve">om </w:t>
      </w:r>
      <w:hyperlink r:id="rId6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 xml:space="preserve">Meaning of </w:t>
      </w:r>
      <w:r w:rsidRPr="00E20B16">
        <w:rPr>
          <w:rStyle w:val="charItals"/>
        </w:rPr>
        <w:t>complainant</w:t>
      </w:r>
      <w:r w:rsidRPr="00932849">
        <w:t>—div 4</w:t>
      </w:r>
      <w:r w:rsidR="007C578A">
        <w:t>.2</w:t>
      </w:r>
      <w:r w:rsidRPr="00932849">
        <w:t>.2B</w:t>
      </w:r>
    </w:p>
    <w:p w:rsidR="007C578A" w:rsidRDefault="007C578A" w:rsidP="007A35DD">
      <w:pPr>
        <w:pStyle w:val="AmdtsEntries"/>
      </w:pPr>
      <w:r>
        <w:t>s 40N hdg</w:t>
      </w:r>
      <w:r>
        <w:tab/>
        <w:t xml:space="preserve">am </w:t>
      </w:r>
      <w:hyperlink r:id="rId611" w:tooltip="Crimes (Domestic and Family Violence) Legislation Amendment Act 2015" w:history="1">
        <w:r w:rsidRPr="0020507A">
          <w:rPr>
            <w:rStyle w:val="charCitHyperlinkAbbrev"/>
          </w:rPr>
          <w:t>A2015-40</w:t>
        </w:r>
      </w:hyperlink>
      <w:r>
        <w:t xml:space="preserve"> s 97</w:t>
      </w:r>
    </w:p>
    <w:p w:rsidR="007A35DD" w:rsidRPr="00932849" w:rsidRDefault="007A35DD" w:rsidP="007A35DD">
      <w:pPr>
        <w:pStyle w:val="AmdtsEntries"/>
      </w:pPr>
      <w:r w:rsidRPr="00932849">
        <w:t>s 40N</w:t>
      </w:r>
      <w:r w:rsidRPr="00932849">
        <w:tab/>
        <w:t xml:space="preserve">ins </w:t>
      </w:r>
      <w:hyperlink r:id="rId61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CE0FC4">
        <w:t>Meaning of</w:t>
      </w:r>
      <w:r w:rsidRPr="00E20B16">
        <w:rPr>
          <w:rStyle w:val="charItals"/>
        </w:rPr>
        <w:t xml:space="preserve"> sexual offence</w:t>
      </w:r>
      <w:r w:rsidRPr="00CE0FC4">
        <w:t>—div 4</w:t>
      </w:r>
      <w:r w:rsidR="007C578A">
        <w:t>.2</w:t>
      </w:r>
      <w:r w:rsidRPr="00CE0FC4">
        <w:t>.2B</w:t>
      </w:r>
    </w:p>
    <w:p w:rsidR="007C578A" w:rsidRDefault="007C578A" w:rsidP="007C578A">
      <w:pPr>
        <w:pStyle w:val="AmdtsEntries"/>
      </w:pPr>
      <w:r>
        <w:t>s 40NA hdg</w:t>
      </w:r>
      <w:r>
        <w:tab/>
        <w:t xml:space="preserve">am </w:t>
      </w:r>
      <w:hyperlink r:id="rId614" w:tooltip="Crimes (Domestic and Family Violence) Legislation Amendment Act 2015" w:history="1">
        <w:r w:rsidRPr="0020507A">
          <w:rPr>
            <w:rStyle w:val="charCitHyperlinkAbbrev"/>
          </w:rPr>
          <w:t>A2015-40</w:t>
        </w:r>
      </w:hyperlink>
      <w:r>
        <w:t xml:space="preserve"> s 97</w:t>
      </w:r>
    </w:p>
    <w:p w:rsidR="007A35DD" w:rsidRDefault="007A35DD" w:rsidP="007A35DD">
      <w:pPr>
        <w:pStyle w:val="AmdtsEntries"/>
      </w:pPr>
      <w:r w:rsidRPr="00932849">
        <w:t>s 40</w:t>
      </w:r>
      <w:r>
        <w:t>NA</w:t>
      </w:r>
      <w:r>
        <w:tab/>
        <w:t xml:space="preserve">ins </w:t>
      </w:r>
      <w:hyperlink r:id="rId61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29</w:t>
      </w:r>
    </w:p>
    <w:p w:rsidR="00B8776E" w:rsidRPr="00932849" w:rsidRDefault="00B8776E" w:rsidP="007A35DD">
      <w:pPr>
        <w:pStyle w:val="AmdtsEntries"/>
      </w:pPr>
      <w:r>
        <w:tab/>
        <w:t xml:space="preserve">sub </w:t>
      </w:r>
      <w:hyperlink r:id="rId616" w:tooltip="Family Violence Act 2016" w:history="1">
        <w:r>
          <w:rPr>
            <w:rStyle w:val="charCitHyperlinkAbbrev"/>
          </w:rPr>
          <w:t>A2016</w:t>
        </w:r>
        <w:r>
          <w:rPr>
            <w:rStyle w:val="charCitHyperlinkAbbrev"/>
          </w:rPr>
          <w:noBreakHyphen/>
          <w:t>42</w:t>
        </w:r>
      </w:hyperlink>
      <w:r>
        <w:t xml:space="preserve"> amdt 3.71</w:t>
      </w:r>
    </w:p>
    <w:p w:rsidR="008F3A7D" w:rsidRPr="002656A2" w:rsidRDefault="008F3A7D" w:rsidP="008F3A7D">
      <w:pPr>
        <w:pStyle w:val="AmdtsEntries"/>
      </w:pPr>
      <w:r>
        <w:tab/>
        <w:t xml:space="preserve">om </w:t>
      </w:r>
      <w:hyperlink r:id="rId61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 xml:space="preserve">Meaning of </w:t>
      </w:r>
      <w:r w:rsidRPr="00E20B16">
        <w:rPr>
          <w:rStyle w:val="charItals"/>
        </w:rPr>
        <w:t>sexual offence proceeding</w:t>
      </w:r>
      <w:r w:rsidRPr="00932849">
        <w:t>—div 4</w:t>
      </w:r>
      <w:r w:rsidR="007C578A">
        <w:t>.2</w:t>
      </w:r>
      <w:r w:rsidRPr="00932849">
        <w:t>.2B</w:t>
      </w:r>
    </w:p>
    <w:p w:rsidR="007C578A" w:rsidRDefault="007C578A" w:rsidP="007C578A">
      <w:pPr>
        <w:pStyle w:val="AmdtsEntries"/>
      </w:pPr>
      <w:r>
        <w:t>s 40O hdg</w:t>
      </w:r>
      <w:r>
        <w:tab/>
        <w:t xml:space="preserve">am </w:t>
      </w:r>
      <w:hyperlink r:id="rId618" w:tooltip="Crimes (Domestic and Family Violence) Legislation Amendment Act 2015" w:history="1">
        <w:r w:rsidRPr="0020507A">
          <w:rPr>
            <w:rStyle w:val="charCitHyperlinkAbbrev"/>
          </w:rPr>
          <w:t>A2015-40</w:t>
        </w:r>
      </w:hyperlink>
      <w:r>
        <w:t xml:space="preserve"> s 97</w:t>
      </w:r>
    </w:p>
    <w:p w:rsidR="007A35DD" w:rsidRPr="00932849" w:rsidRDefault="007A35DD" w:rsidP="007A35DD">
      <w:pPr>
        <w:pStyle w:val="AmdtsEntries"/>
      </w:pPr>
      <w:r w:rsidRPr="00932849">
        <w:t>s 40O</w:t>
      </w:r>
      <w:r w:rsidRPr="00932849">
        <w:tab/>
        <w:t xml:space="preserve">ins </w:t>
      </w:r>
      <w:hyperlink r:id="rId61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D64EAC" w:rsidRDefault="007A35DD" w:rsidP="007A35DD">
      <w:pPr>
        <w:pStyle w:val="AmdtsEntries"/>
      </w:pPr>
      <w:r w:rsidRPr="00932849">
        <w:tab/>
      </w:r>
      <w:r w:rsidRPr="00D64EAC">
        <w:t xml:space="preserve">am </w:t>
      </w:r>
      <w:hyperlink r:id="rId620" w:tooltip="Domestic Violence and Protection Orders Act 2008" w:history="1">
        <w:hyperlink r:id="rId621" w:anchor="history" w:tooltip="Domestic Violence and Protection Orders Act 2008" w:history="1">
          <w:r w:rsidR="00FB28DC" w:rsidRPr="00E20B16">
            <w:rPr>
              <w:rStyle w:val="charCitHyperlinkAbbrev"/>
            </w:rPr>
            <w:t>A2008</w:t>
          </w:r>
          <w:r w:rsidR="00FB28DC" w:rsidRPr="00E20B16">
            <w:rPr>
              <w:rStyle w:val="charCitHyperlinkAbbrev"/>
            </w:rPr>
            <w:noBreakHyphen/>
            <w:t>46</w:t>
          </w:r>
        </w:hyperlink>
      </w:hyperlink>
      <w:r w:rsidRPr="00D64EAC">
        <w:t xml:space="preserve"> amdt 3.24; </w:t>
      </w:r>
      <w:hyperlink r:id="rId622"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1.24; </w:t>
      </w:r>
      <w:hyperlink r:id="rId62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30</w:t>
      </w:r>
      <w:r w:rsidR="00B8776E">
        <w:t xml:space="preserve">; </w:t>
      </w:r>
      <w:hyperlink r:id="rId624" w:tooltip="Family Violence Act 2016" w:history="1">
        <w:r w:rsidR="00B8776E">
          <w:rPr>
            <w:rStyle w:val="charCitHyperlinkAbbrev"/>
          </w:rPr>
          <w:t>A2016</w:t>
        </w:r>
        <w:r w:rsidR="00B8776E">
          <w:rPr>
            <w:rStyle w:val="charCitHyperlinkAbbrev"/>
          </w:rPr>
          <w:noBreakHyphen/>
          <w:t>42</w:t>
        </w:r>
      </w:hyperlink>
      <w:r w:rsidR="00B8776E">
        <w:t xml:space="preserve"> amdt 3.72</w:t>
      </w:r>
    </w:p>
    <w:p w:rsidR="008F3A7D" w:rsidRPr="002656A2" w:rsidRDefault="008F3A7D" w:rsidP="008F3A7D">
      <w:pPr>
        <w:pStyle w:val="AmdtsEntries"/>
      </w:pPr>
      <w:r>
        <w:tab/>
        <w:t xml:space="preserve">om </w:t>
      </w:r>
      <w:hyperlink r:id="rId6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3D5CDF" w:rsidP="007A35DD">
      <w:pPr>
        <w:pStyle w:val="AmdtsEntryHd"/>
      </w:pPr>
      <w:r w:rsidRPr="00EE15BC">
        <w:t xml:space="preserve">Meaning of </w:t>
      </w:r>
      <w:r w:rsidRPr="00EE15BC">
        <w:rPr>
          <w:rStyle w:val="charItals"/>
        </w:rPr>
        <w:t>witness</w:t>
      </w:r>
      <w:r w:rsidRPr="00EE15BC">
        <w:t>—div 4.2.2B</w:t>
      </w:r>
    </w:p>
    <w:p w:rsidR="003D5CDF" w:rsidRDefault="003D5CDF" w:rsidP="007A35DD">
      <w:pPr>
        <w:pStyle w:val="AmdtsEntries"/>
        <w:keepNext/>
      </w:pPr>
      <w:r>
        <w:t>s 40P hdg</w:t>
      </w:r>
      <w:r>
        <w:tab/>
      </w:r>
      <w:r w:rsidR="004D4FE8">
        <w:t xml:space="preserve">sub </w:t>
      </w:r>
      <w:hyperlink r:id="rId626" w:tooltip="Crimes (Domestic and Family Violence) Legislation Amendment Act 2015" w:history="1">
        <w:r w:rsidR="004D4FE8" w:rsidRPr="0020507A">
          <w:rPr>
            <w:rStyle w:val="charCitHyperlinkAbbrev"/>
          </w:rPr>
          <w:t>A2015-40</w:t>
        </w:r>
      </w:hyperlink>
      <w:r w:rsidR="004D4FE8">
        <w:t xml:space="preserve"> s 75</w:t>
      </w:r>
    </w:p>
    <w:p w:rsidR="007A35DD" w:rsidRDefault="007A35DD" w:rsidP="007A35DD">
      <w:pPr>
        <w:pStyle w:val="AmdtsEntries"/>
        <w:keepNext/>
      </w:pPr>
      <w:r w:rsidRPr="00932849">
        <w:t>s 40P</w:t>
      </w:r>
      <w:r w:rsidRPr="00932849">
        <w:tab/>
        <w:t xml:space="preserve">ins </w:t>
      </w:r>
      <w:hyperlink r:id="rId62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932849" w:rsidRDefault="007A35DD" w:rsidP="007A35DD">
      <w:pPr>
        <w:pStyle w:val="AmdtsEntries"/>
      </w:pPr>
      <w:r>
        <w:tab/>
        <w:t xml:space="preserve">am </w:t>
      </w:r>
      <w:hyperlink r:id="rId62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31; ss renum R26 LA</w:t>
      </w:r>
      <w:r w:rsidR="00DA4D26">
        <w:t xml:space="preserve">; </w:t>
      </w:r>
      <w:hyperlink r:id="rId629" w:tooltip="Crimes Legislation Amendment Act 2013" w:history="1">
        <w:r w:rsidR="00DA4D26">
          <w:rPr>
            <w:rStyle w:val="charCitHyperlinkAbbrev"/>
          </w:rPr>
          <w:t>A2013</w:t>
        </w:r>
        <w:r w:rsidR="00DA4D26">
          <w:rPr>
            <w:rStyle w:val="charCitHyperlinkAbbrev"/>
          </w:rPr>
          <w:noBreakHyphen/>
          <w:t>12</w:t>
        </w:r>
      </w:hyperlink>
      <w:r w:rsidR="00DA4D26">
        <w:t xml:space="preserve"> s 35</w:t>
      </w:r>
      <w:r w:rsidR="004D4FE8">
        <w:t xml:space="preserve">; </w:t>
      </w:r>
      <w:hyperlink r:id="rId630" w:tooltip="Crimes (Domestic and Family Violence) Legislation Amendment Act 2015" w:history="1">
        <w:r w:rsidR="004D4FE8">
          <w:rPr>
            <w:rStyle w:val="charCitHyperlinkAbbrev"/>
          </w:rPr>
          <w:t>A2015</w:t>
        </w:r>
        <w:r w:rsidR="004D4FE8">
          <w:rPr>
            <w:rStyle w:val="charCitHyperlinkAbbrev"/>
          </w:rPr>
          <w:noBreakHyphen/>
          <w:t>40</w:t>
        </w:r>
      </w:hyperlink>
      <w:r w:rsidR="004D4FE8">
        <w:t xml:space="preserve"> s 76</w:t>
      </w:r>
    </w:p>
    <w:p w:rsidR="008F3A7D" w:rsidRPr="002656A2" w:rsidRDefault="008F3A7D" w:rsidP="008F3A7D">
      <w:pPr>
        <w:pStyle w:val="AmdtsEntries"/>
      </w:pPr>
      <w:r>
        <w:tab/>
        <w:t xml:space="preserve">om </w:t>
      </w:r>
      <w:hyperlink r:id="rId6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7A35DD" w:rsidP="007A35DD">
      <w:pPr>
        <w:pStyle w:val="AmdtsEntryHd"/>
      </w:pPr>
      <w:r w:rsidRPr="005B4B64">
        <w:lastRenderedPageBreak/>
        <w:t>Witness may give evidence at pre-trial hearing</w:t>
      </w:r>
    </w:p>
    <w:p w:rsidR="007A35DD" w:rsidRPr="00867A97" w:rsidRDefault="007A35DD" w:rsidP="00F170A7">
      <w:pPr>
        <w:pStyle w:val="AmdtsEntries"/>
        <w:keepNext/>
      </w:pPr>
      <w:r>
        <w:t>s 40Q hdg</w:t>
      </w:r>
      <w:r>
        <w:tab/>
        <w:t xml:space="preserve">sub </w:t>
      </w:r>
      <w:hyperlink r:id="rId632"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1.25</w:t>
      </w:r>
    </w:p>
    <w:p w:rsidR="007A35DD" w:rsidRDefault="007A35DD" w:rsidP="007A35DD">
      <w:pPr>
        <w:pStyle w:val="AmdtsEntries"/>
      </w:pPr>
      <w:r w:rsidRPr="00932849">
        <w:t>s 40Q</w:t>
      </w:r>
      <w:r w:rsidRPr="00932849">
        <w:tab/>
        <w:t xml:space="preserve">ins </w:t>
      </w:r>
      <w:hyperlink r:id="rId6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106584" w:rsidRDefault="007A35DD" w:rsidP="00106584">
      <w:pPr>
        <w:pStyle w:val="AmdtsEntries"/>
      </w:pPr>
      <w:r>
        <w:tab/>
        <w:t xml:space="preserve">am </w:t>
      </w:r>
      <w:hyperlink r:id="rId634"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amdts 1.26-1.28; ss renum R22 LA</w:t>
      </w:r>
      <w:r w:rsidR="00106584">
        <w:t xml:space="preserve">; </w:t>
      </w:r>
      <w:hyperlink r:id="rId635" w:tooltip="Crimes (Domestic and Family Violence) Legislation Amendment Act 2015" w:history="1">
        <w:r w:rsidR="00106584">
          <w:rPr>
            <w:rStyle w:val="charCitHyperlinkAbbrev"/>
          </w:rPr>
          <w:t>A2015</w:t>
        </w:r>
        <w:r w:rsidR="00106584">
          <w:rPr>
            <w:rStyle w:val="charCitHyperlinkAbbrev"/>
          </w:rPr>
          <w:noBreakHyphen/>
          <w:t>40</w:t>
        </w:r>
      </w:hyperlink>
      <w:r w:rsidR="00894F40">
        <w:t xml:space="preserve"> s </w:t>
      </w:r>
      <w:r w:rsidR="00106584">
        <w:t>96</w:t>
      </w:r>
    </w:p>
    <w:p w:rsidR="008F3A7D" w:rsidRPr="002656A2" w:rsidRDefault="008F3A7D" w:rsidP="008F3A7D">
      <w:pPr>
        <w:pStyle w:val="AmdtsEntries"/>
      </w:pPr>
      <w:r>
        <w:tab/>
        <w:t xml:space="preserve">om </w:t>
      </w:r>
      <w:hyperlink r:id="rId6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Who may be present at pre-trial hearing</w:t>
      </w:r>
    </w:p>
    <w:p w:rsidR="007A35DD" w:rsidRPr="00932849" w:rsidRDefault="007A35DD" w:rsidP="008333DF">
      <w:pPr>
        <w:pStyle w:val="AmdtsEntries"/>
        <w:keepNext/>
      </w:pPr>
      <w:r w:rsidRPr="00932849">
        <w:t>s 40R</w:t>
      </w:r>
      <w:r w:rsidRPr="00932849">
        <w:tab/>
        <w:t xml:space="preserve">ins </w:t>
      </w:r>
      <w:hyperlink r:id="rId6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932849" w:rsidRDefault="007A35DD" w:rsidP="007A35DD">
      <w:pPr>
        <w:pStyle w:val="AmdtsEntries"/>
      </w:pPr>
      <w:r>
        <w:tab/>
        <w:t xml:space="preserve">am </w:t>
      </w:r>
      <w:hyperlink r:id="rId63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32</w:t>
      </w:r>
    </w:p>
    <w:p w:rsidR="008F3A7D" w:rsidRPr="002656A2" w:rsidRDefault="008F3A7D" w:rsidP="008F3A7D">
      <w:pPr>
        <w:pStyle w:val="AmdtsEntries"/>
      </w:pPr>
      <w:r>
        <w:tab/>
        <w:t xml:space="preserve">om </w:t>
      </w:r>
      <w:hyperlink r:id="rId6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Evidence of witness at pre-trial hearing to be evidence at hearing</w:t>
      </w:r>
    </w:p>
    <w:p w:rsidR="007A35DD" w:rsidRPr="00932849" w:rsidRDefault="007A35DD" w:rsidP="007A35DD">
      <w:pPr>
        <w:pStyle w:val="AmdtsEntries"/>
      </w:pPr>
      <w:r w:rsidRPr="00932849">
        <w:t>s 40S</w:t>
      </w:r>
      <w:r w:rsidRPr="00932849">
        <w:tab/>
        <w:t xml:space="preserve">ins </w:t>
      </w:r>
      <w:hyperlink r:id="rId64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106584" w:rsidRDefault="00106584" w:rsidP="00106584">
      <w:pPr>
        <w:pStyle w:val="AmdtsEntries"/>
      </w:pPr>
      <w:r>
        <w:tab/>
        <w:t xml:space="preserve">am </w:t>
      </w:r>
      <w:hyperlink r:id="rId641" w:tooltip="Crimes (Domestic and Family Violence) Legislation Amendment Act 2015" w:history="1">
        <w:r>
          <w:rPr>
            <w:rStyle w:val="charCitHyperlinkAbbrev"/>
          </w:rPr>
          <w:t>A2015</w:t>
        </w:r>
        <w:r>
          <w:rPr>
            <w:rStyle w:val="charCitHyperlinkAbbrev"/>
          </w:rPr>
          <w:noBreakHyphen/>
          <w:t>40</w:t>
        </w:r>
      </w:hyperlink>
      <w:r>
        <w:t xml:space="preserve"> s 96</w:t>
      </w:r>
    </w:p>
    <w:p w:rsidR="008F3A7D" w:rsidRPr="002656A2" w:rsidRDefault="008F3A7D" w:rsidP="008F3A7D">
      <w:pPr>
        <w:pStyle w:val="AmdtsEntries"/>
      </w:pPr>
      <w:r>
        <w:tab/>
        <w:t xml:space="preserve">om </w:t>
      </w:r>
      <w:hyperlink r:id="rId6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Witness may be required to attend hearing</w:t>
      </w:r>
    </w:p>
    <w:p w:rsidR="007A35DD" w:rsidRDefault="007A35DD" w:rsidP="007A35DD">
      <w:pPr>
        <w:pStyle w:val="AmdtsEntries"/>
      </w:pPr>
      <w:r w:rsidRPr="00932849">
        <w:t>s 40T</w:t>
      </w:r>
      <w:r w:rsidRPr="00932849">
        <w:tab/>
        <w:t xml:space="preserve">ins </w:t>
      </w:r>
      <w:hyperlink r:id="rId64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7A35DD" w:rsidRPr="00932849" w:rsidRDefault="007A35DD" w:rsidP="007A35DD">
      <w:pPr>
        <w:pStyle w:val="AmdtsEntries"/>
      </w:pPr>
      <w:r>
        <w:tab/>
        <w:t xml:space="preserve">am </w:t>
      </w:r>
      <w:hyperlink r:id="rId644"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1.29; </w:t>
      </w:r>
      <w:hyperlink r:id="rId6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33</w:t>
      </w:r>
      <w:r w:rsidR="00702A37">
        <w:t xml:space="preserve">; </w:t>
      </w:r>
      <w:hyperlink r:id="rId646" w:tooltip="Crimes (Domestic and Family Violence) Legislation Amendment Act 2015" w:history="1">
        <w:r w:rsidR="00702A37">
          <w:rPr>
            <w:rStyle w:val="charCitHyperlinkAbbrev"/>
          </w:rPr>
          <w:t>A2015</w:t>
        </w:r>
        <w:r w:rsidR="00702A37">
          <w:rPr>
            <w:rStyle w:val="charCitHyperlinkAbbrev"/>
          </w:rPr>
          <w:noBreakHyphen/>
          <w:t>40</w:t>
        </w:r>
      </w:hyperlink>
      <w:r w:rsidR="00702A37">
        <w:t xml:space="preserve"> s 98</w:t>
      </w:r>
    </w:p>
    <w:p w:rsidR="008F3A7D" w:rsidRPr="002656A2" w:rsidRDefault="008F3A7D" w:rsidP="008F3A7D">
      <w:pPr>
        <w:pStyle w:val="AmdtsEntries"/>
      </w:pPr>
      <w:r>
        <w:tab/>
        <w:t xml:space="preserve">om </w:t>
      </w:r>
      <w:hyperlink r:id="rId6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Evidence of witness at pre-trial hearing—jury trial</w:t>
      </w:r>
    </w:p>
    <w:p w:rsidR="007A35DD" w:rsidRPr="00932849" w:rsidRDefault="007A35DD" w:rsidP="007A35DD">
      <w:pPr>
        <w:pStyle w:val="AmdtsEntries"/>
      </w:pPr>
      <w:r w:rsidRPr="00932849">
        <w:t>s 40U</w:t>
      </w:r>
      <w:r w:rsidRPr="00932849">
        <w:tab/>
        <w:t xml:space="preserve">ins </w:t>
      </w:r>
      <w:hyperlink r:id="rId6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Recording of witness’s evidence at pre-trial hearing admissible in related hearing</w:t>
      </w:r>
    </w:p>
    <w:p w:rsidR="007A35DD" w:rsidRPr="00932849" w:rsidRDefault="007A35DD" w:rsidP="007A35DD">
      <w:pPr>
        <w:pStyle w:val="AmdtsEntries"/>
      </w:pPr>
      <w:r w:rsidRPr="00932849">
        <w:t>s 40V</w:t>
      </w:r>
      <w:r w:rsidRPr="00932849">
        <w:tab/>
        <w:t xml:space="preserve">ins </w:t>
      </w:r>
      <w:hyperlink r:id="rId65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932849">
        <w:t>Audiovisual recording of child’s evidence—admissibility</w:t>
      </w:r>
    </w:p>
    <w:p w:rsidR="007A35DD" w:rsidRPr="00932849" w:rsidRDefault="007A35DD" w:rsidP="007A35DD">
      <w:pPr>
        <w:pStyle w:val="AmdtsEntries"/>
      </w:pPr>
      <w:r w:rsidRPr="00932849">
        <w:t>s 40W</w:t>
      </w:r>
      <w:r w:rsidRPr="00932849">
        <w:tab/>
        <w:t xml:space="preserve">ins </w:t>
      </w:r>
      <w:hyperlink r:id="rId65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rsidR="008F3A7D" w:rsidRPr="002656A2" w:rsidRDefault="008F3A7D" w:rsidP="008F3A7D">
      <w:pPr>
        <w:pStyle w:val="AmdtsEntries"/>
      </w:pPr>
      <w:r>
        <w:tab/>
        <w:t xml:space="preserve">om </w:t>
      </w:r>
      <w:hyperlink r:id="rId6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932849" w:rsidRDefault="007A35DD" w:rsidP="007A35DD">
      <w:pPr>
        <w:pStyle w:val="AmdtsEntryHd"/>
      </w:pPr>
      <w:r w:rsidRPr="00CE0FC4">
        <w:t>Definitions—div 4</w:t>
      </w:r>
      <w:r w:rsidR="00702A37">
        <w:t>.2</w:t>
      </w:r>
      <w:r w:rsidRPr="00CE0FC4">
        <w:t>.3</w:t>
      </w:r>
    </w:p>
    <w:p w:rsidR="00702A37" w:rsidRDefault="00702A37" w:rsidP="007A35DD">
      <w:pPr>
        <w:pStyle w:val="AmdtsEntries"/>
      </w:pPr>
      <w:r>
        <w:t>s 40X hdg</w:t>
      </w:r>
      <w:r>
        <w:tab/>
        <w:t xml:space="preserve">am </w:t>
      </w:r>
      <w:hyperlink r:id="rId654"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Default="007A35DD" w:rsidP="007A35DD">
      <w:pPr>
        <w:pStyle w:val="AmdtsEntries"/>
      </w:pPr>
      <w:r w:rsidRPr="00932849">
        <w:t>s 40</w:t>
      </w:r>
      <w:r>
        <w:t>X</w:t>
      </w:r>
      <w:r>
        <w:tab/>
        <w:t xml:space="preserve">ins </w:t>
      </w:r>
      <w:hyperlink r:id="rId6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rsidR="008F3A7D" w:rsidRPr="002656A2" w:rsidRDefault="008F3A7D" w:rsidP="008F3A7D">
      <w:pPr>
        <w:pStyle w:val="AmdtsEntries"/>
      </w:pPr>
      <w:r>
        <w:tab/>
        <w:t xml:space="preserve">om </w:t>
      </w:r>
      <w:hyperlink r:id="rId6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4C0E16" w:rsidRDefault="007A35DD" w:rsidP="007A35DD">
      <w:pPr>
        <w:pStyle w:val="AmdtsEntries"/>
      </w:pPr>
      <w:r>
        <w:tab/>
        <w:t xml:space="preserve">def </w:t>
      </w:r>
      <w:r w:rsidRPr="00E20B16">
        <w:rPr>
          <w:rStyle w:val="charBoldItals"/>
        </w:rPr>
        <w:t xml:space="preserve">give evidence in a proceeding by audiovisual link </w:t>
      </w:r>
      <w:r>
        <w:t xml:space="preserve">ins </w:t>
      </w:r>
      <w:hyperlink r:id="rId6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rsidR="008F3A7D" w:rsidRPr="002656A2" w:rsidRDefault="008F3A7D" w:rsidP="008F3A7D">
      <w:pPr>
        <w:pStyle w:val="AmdtsEntriesDefL2"/>
      </w:pPr>
      <w:r>
        <w:tab/>
        <w:t xml:space="preserve">om </w:t>
      </w:r>
      <w:hyperlink r:id="rId65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4C0E16" w:rsidRDefault="007A35DD" w:rsidP="007A35DD">
      <w:pPr>
        <w:pStyle w:val="AmdtsEntries"/>
      </w:pPr>
      <w:r>
        <w:tab/>
        <w:t xml:space="preserve">def </w:t>
      </w:r>
      <w:r w:rsidRPr="00E20B16">
        <w:rPr>
          <w:rStyle w:val="charBoldItals"/>
        </w:rPr>
        <w:t xml:space="preserve">proceeding </w:t>
      </w:r>
      <w:r>
        <w:t xml:space="preserve">ins </w:t>
      </w:r>
      <w:hyperlink r:id="rId6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rsidR="008F3A7D" w:rsidRPr="002656A2" w:rsidRDefault="008F3A7D" w:rsidP="008F3A7D">
      <w:pPr>
        <w:pStyle w:val="AmdtsEntriesDefL2"/>
      </w:pPr>
      <w:r>
        <w:tab/>
        <w:t xml:space="preserve">om </w:t>
      </w:r>
      <w:hyperlink r:id="rId6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8F3A7D" w:rsidP="007A35DD">
      <w:pPr>
        <w:pStyle w:val="AmdtsEntryHd"/>
      </w:pPr>
      <w:r w:rsidRPr="00FE57B9">
        <w:lastRenderedPageBreak/>
        <w:t xml:space="preserve">Meaning of </w:t>
      </w:r>
      <w:r w:rsidRPr="00FE57B9">
        <w:rPr>
          <w:rStyle w:val="charItals"/>
        </w:rPr>
        <w:t>sexual offence proceeding</w:t>
      </w:r>
      <w:r w:rsidRPr="00FE57B9">
        <w:t>—ch 4</w:t>
      </w:r>
    </w:p>
    <w:p w:rsidR="007A35DD" w:rsidRPr="00E106E6" w:rsidRDefault="007A35DD" w:rsidP="00EF6096">
      <w:pPr>
        <w:pStyle w:val="AmdtsEntries"/>
        <w:keepNext/>
      </w:pPr>
      <w:r>
        <w:t>s 41 hdg</w:t>
      </w:r>
      <w:r>
        <w:tab/>
        <w:t xml:space="preserve">sub </w:t>
      </w:r>
      <w:hyperlink r:id="rId6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36</w:t>
      </w:r>
    </w:p>
    <w:p w:rsidR="004D513E" w:rsidRDefault="004D513E" w:rsidP="00EF6096">
      <w:pPr>
        <w:pStyle w:val="AmdtsEntries"/>
        <w:keepNext/>
      </w:pPr>
      <w:r>
        <w:tab/>
        <w:t xml:space="preserve">am </w:t>
      </w:r>
      <w:hyperlink r:id="rId662"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Default="007A35DD" w:rsidP="007A35DD">
      <w:pPr>
        <w:pStyle w:val="AmdtsEntries"/>
        <w:keepNext/>
      </w:pPr>
      <w:r>
        <w:t>s 41</w:t>
      </w:r>
      <w:r>
        <w:tab/>
        <w:t xml:space="preserve">ins </w:t>
      </w:r>
      <w:hyperlink r:id="rId66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66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tab/>
        <w:t xml:space="preserve">am </w:t>
      </w:r>
      <w:hyperlink r:id="rId665"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t xml:space="preserve"> amdt 1.34; </w:t>
      </w:r>
      <w:hyperlink r:id="rId66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13, s 14</w:t>
      </w:r>
      <w:r>
        <w:t>;</w:t>
      </w:r>
      <w:r w:rsidRPr="007F40F6">
        <w:t xml:space="preserve"> </w:t>
      </w:r>
      <w:hyperlink r:id="rId667"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1.59, amdt 1.60; </w:t>
      </w:r>
      <w:hyperlink r:id="rId66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1.25, amdt 1.26</w:t>
      </w:r>
      <w:r w:rsidR="00BC3825">
        <w:t xml:space="preserve">; </w:t>
      </w:r>
      <w:hyperlink r:id="rId669"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78</w:t>
      </w:r>
      <w:r w:rsidR="00F2338E">
        <w:t>; pars renum R34 LA</w:t>
      </w:r>
    </w:p>
    <w:p w:rsidR="008F3A7D" w:rsidRPr="007F40F6" w:rsidRDefault="008F3A7D" w:rsidP="007A35DD">
      <w:pPr>
        <w:pStyle w:val="AmdtsEntries"/>
      </w:pPr>
      <w:r>
        <w:tab/>
        <w:t xml:space="preserve">sub </w:t>
      </w:r>
      <w:hyperlink r:id="rId6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4A7932" w:rsidRDefault="007A35DD" w:rsidP="007A35DD">
      <w:pPr>
        <w:pStyle w:val="AmdtsEntryHd"/>
      </w:pPr>
      <w:r w:rsidRPr="004A7932">
        <w:t xml:space="preserve">Meaning of </w:t>
      </w:r>
      <w:r w:rsidRPr="00E20B16">
        <w:rPr>
          <w:rStyle w:val="charItals"/>
        </w:rPr>
        <w:t>violent offence proceeding</w:t>
      </w:r>
      <w:r w:rsidRPr="004A7932">
        <w:t>—div 4</w:t>
      </w:r>
      <w:r w:rsidR="00A8718F">
        <w:t>.2</w:t>
      </w:r>
      <w:r w:rsidRPr="004A7932">
        <w:t>.3</w:t>
      </w:r>
    </w:p>
    <w:p w:rsidR="004D513E" w:rsidRDefault="004D513E" w:rsidP="008333DF">
      <w:pPr>
        <w:pStyle w:val="AmdtsEntries"/>
        <w:keepNext/>
      </w:pPr>
      <w:r>
        <w:t>s 41A hdg</w:t>
      </w:r>
      <w:r>
        <w:tab/>
        <w:t xml:space="preserve">am </w:t>
      </w:r>
      <w:hyperlink r:id="rId671"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Pr="004A7932" w:rsidRDefault="007A35DD" w:rsidP="008333DF">
      <w:pPr>
        <w:pStyle w:val="AmdtsEntries"/>
        <w:keepNext/>
      </w:pPr>
      <w:r w:rsidRPr="004A7932">
        <w:t>s 41A</w:t>
      </w:r>
      <w:r w:rsidRPr="004A7932">
        <w:tab/>
        <w:t xml:space="preserve">ins </w:t>
      </w:r>
      <w:hyperlink r:id="rId67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15</w:t>
      </w:r>
    </w:p>
    <w:p w:rsidR="007A35DD" w:rsidRPr="007F40F6" w:rsidRDefault="007A35DD" w:rsidP="007A35DD">
      <w:pPr>
        <w:pStyle w:val="AmdtsEntries"/>
      </w:pPr>
      <w:r w:rsidRPr="007F40F6">
        <w:tab/>
        <w:t xml:space="preserve">am </w:t>
      </w:r>
      <w:hyperlink r:id="rId673"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1.61; </w:t>
      </w:r>
      <w:hyperlink r:id="rId674" w:tooltip="Domestic Violence and Protection Orders Act 2008" w:history="1">
        <w:hyperlink r:id="rId675" w:anchor="history" w:tooltip="Domestic Violence and Protection Orders Act 2008" w:history="1">
          <w:r w:rsidR="00FB28DC" w:rsidRPr="00E20B16">
            <w:rPr>
              <w:rStyle w:val="charCitHyperlinkAbbrev"/>
            </w:rPr>
            <w:t>A2008</w:t>
          </w:r>
          <w:r w:rsidR="00FB28DC" w:rsidRPr="00E20B16">
            <w:rPr>
              <w:rStyle w:val="charCitHyperlinkAbbrev"/>
            </w:rPr>
            <w:noBreakHyphen/>
            <w:t>46</w:t>
          </w:r>
        </w:hyperlink>
      </w:hyperlink>
      <w:r w:rsidRPr="007F40F6">
        <w:t xml:space="preserve"> amdt 3.25; </w:t>
      </w:r>
      <w:hyperlink r:id="rId67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1.27</w:t>
      </w:r>
      <w:r>
        <w:t xml:space="preserve">; </w:t>
      </w:r>
      <w:hyperlink r:id="rId6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37</w:t>
      </w:r>
      <w:r w:rsidR="00BC3825">
        <w:t xml:space="preserve">; </w:t>
      </w:r>
      <w:hyperlink r:id="rId678"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79</w:t>
      </w:r>
    </w:p>
    <w:p w:rsidR="00FD0FF6" w:rsidRPr="002656A2" w:rsidRDefault="00FD0FF6" w:rsidP="00FD0FF6">
      <w:pPr>
        <w:pStyle w:val="AmdtsEntries"/>
      </w:pPr>
      <w:r>
        <w:tab/>
        <w:t xml:space="preserve">om </w:t>
      </w:r>
      <w:hyperlink r:id="rId67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4A7932" w:rsidRDefault="007A35DD" w:rsidP="007A35DD">
      <w:pPr>
        <w:pStyle w:val="AmdtsEntryHd"/>
      </w:pPr>
      <w:r w:rsidRPr="00CE0FC4">
        <w:t>Meaning of</w:t>
      </w:r>
      <w:r w:rsidRPr="00E20B16">
        <w:rPr>
          <w:rStyle w:val="charItals"/>
        </w:rPr>
        <w:t xml:space="preserve"> sexual offence </w:t>
      </w:r>
      <w:r w:rsidRPr="00CE0FC4">
        <w:t>and</w:t>
      </w:r>
      <w:r w:rsidRPr="00E20B16">
        <w:rPr>
          <w:rStyle w:val="charItals"/>
        </w:rPr>
        <w:t xml:space="preserve"> violent offence</w:t>
      </w:r>
      <w:r w:rsidRPr="00CE0FC4">
        <w:t>—div 4.3</w:t>
      </w:r>
    </w:p>
    <w:p w:rsidR="007A35DD" w:rsidRDefault="007A35DD" w:rsidP="007A35DD">
      <w:pPr>
        <w:pStyle w:val="AmdtsEntries"/>
      </w:pPr>
      <w:r>
        <w:t>s 41B</w:t>
      </w:r>
      <w:r>
        <w:tab/>
        <w:t xml:space="preserve">ins </w:t>
      </w:r>
      <w:hyperlink r:id="rId68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38</w:t>
      </w:r>
    </w:p>
    <w:p w:rsidR="00B45A2F" w:rsidRPr="004A7932" w:rsidRDefault="00B45A2F" w:rsidP="007A35DD">
      <w:pPr>
        <w:pStyle w:val="AmdtsEntries"/>
      </w:pPr>
      <w:r>
        <w:tab/>
        <w:t xml:space="preserve">om </w:t>
      </w:r>
      <w:hyperlink r:id="rId681" w:tooltip="Crimes (Domestic and Family Violence) Legislation Amendment Act 2015" w:history="1">
        <w:r>
          <w:rPr>
            <w:rStyle w:val="charCitHyperlinkAbbrev"/>
          </w:rPr>
          <w:t>A2015</w:t>
        </w:r>
        <w:r>
          <w:rPr>
            <w:rStyle w:val="charCitHyperlinkAbbrev"/>
          </w:rPr>
          <w:noBreakHyphen/>
          <w:t>40</w:t>
        </w:r>
      </w:hyperlink>
      <w:r>
        <w:t xml:space="preserve"> s 80</w:t>
      </w:r>
    </w:p>
    <w:p w:rsidR="00686E1A" w:rsidRDefault="00686E1A" w:rsidP="00686E1A">
      <w:pPr>
        <w:pStyle w:val="AmdtsEntryHd"/>
      </w:pPr>
      <w:r w:rsidRPr="00FE57B9">
        <w:t>What special requirements apply to particular proceedings</w:t>
      </w:r>
    </w:p>
    <w:p w:rsidR="00686E1A" w:rsidRDefault="00686E1A" w:rsidP="00686E1A">
      <w:pPr>
        <w:pStyle w:val="AmdtsEntries"/>
      </w:pPr>
      <w:r>
        <w:t>pt 4.2 hdg</w:t>
      </w:r>
      <w:r>
        <w:tab/>
        <w:t xml:space="preserve">ins </w:t>
      </w:r>
      <w:hyperlink r:id="rId682" w:tooltip="Crimes (Domestic and Family Violence) Legislation Amendment Act 2015" w:history="1">
        <w:r w:rsidRPr="0020507A">
          <w:rPr>
            <w:rStyle w:val="charCitHyperlinkAbbrev"/>
          </w:rPr>
          <w:t>A2015-40</w:t>
        </w:r>
      </w:hyperlink>
      <w:r>
        <w:t xml:space="preserve"> s 52</w:t>
      </w:r>
    </w:p>
    <w:p w:rsidR="00686E1A" w:rsidRPr="002656A2" w:rsidRDefault="00686E1A" w:rsidP="00686E1A">
      <w:pPr>
        <w:pStyle w:val="AmdtsEntries"/>
      </w:pPr>
      <w:r>
        <w:tab/>
        <w:t xml:space="preserve">sub </w:t>
      </w:r>
      <w:hyperlink r:id="rId6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86E1A" w:rsidRDefault="00686E1A" w:rsidP="00686E1A">
      <w:pPr>
        <w:pStyle w:val="AmdtsEntryHd"/>
      </w:pPr>
      <w:r w:rsidRPr="00EE15BC">
        <w:t>Preliminary—pt 4.2</w:t>
      </w:r>
    </w:p>
    <w:p w:rsidR="00686E1A" w:rsidRDefault="00686E1A" w:rsidP="00686E1A">
      <w:pPr>
        <w:pStyle w:val="AmdtsEntries"/>
        <w:keepNext/>
      </w:pPr>
      <w:r>
        <w:t>div 4.2.1 hdg</w:t>
      </w:r>
      <w:r>
        <w:tab/>
        <w:t xml:space="preserve">(prev div 4.1 hdg) ins </w:t>
      </w:r>
      <w:hyperlink r:id="rId68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68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86E1A" w:rsidRDefault="00686E1A" w:rsidP="00686E1A">
      <w:pPr>
        <w:pStyle w:val="AmdtsEntries"/>
        <w:keepNext/>
      </w:pPr>
      <w:r>
        <w:tab/>
        <w:t xml:space="preserve">sub as div 4.2.1 hdg </w:t>
      </w:r>
      <w:hyperlink r:id="rId686" w:tooltip="Crimes (Domestic and Family Violence) Legislation Amendment Act 2015" w:history="1">
        <w:r w:rsidRPr="0020507A">
          <w:rPr>
            <w:rStyle w:val="charCitHyperlinkAbbrev"/>
          </w:rPr>
          <w:t>A2015-40</w:t>
        </w:r>
      </w:hyperlink>
      <w:r>
        <w:t xml:space="preserve"> s 53</w:t>
      </w:r>
    </w:p>
    <w:p w:rsidR="00686E1A" w:rsidRPr="002656A2" w:rsidRDefault="00686E1A" w:rsidP="00686E1A">
      <w:pPr>
        <w:pStyle w:val="AmdtsEntries"/>
      </w:pPr>
      <w:r>
        <w:tab/>
        <w:t xml:space="preserve">om </w:t>
      </w:r>
      <w:hyperlink r:id="rId6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86E1A" w:rsidRPr="00932849" w:rsidRDefault="00686E1A" w:rsidP="00686E1A">
      <w:pPr>
        <w:pStyle w:val="AmdtsEntryHd"/>
      </w:pPr>
      <w:r w:rsidRPr="00932849">
        <w:t>Sexual and violent offence proceedings—general</w:t>
      </w:r>
    </w:p>
    <w:p w:rsidR="00686E1A" w:rsidRPr="00932849" w:rsidRDefault="00686E1A" w:rsidP="00686E1A">
      <w:pPr>
        <w:pStyle w:val="AmdtsEntries"/>
      </w:pPr>
      <w:r>
        <w:t>div 4.2 hdg</w:t>
      </w:r>
      <w:r>
        <w:tab/>
        <w:t>renum as div 4.2.2 hdg</w:t>
      </w:r>
    </w:p>
    <w:p w:rsidR="00686E1A" w:rsidRPr="00932849" w:rsidRDefault="00686E1A" w:rsidP="00686E1A">
      <w:pPr>
        <w:pStyle w:val="AmdtsEntryHd"/>
      </w:pPr>
      <w:r w:rsidRPr="00932849">
        <w:t>Sexual and violent offence proceedings—general</w:t>
      </w:r>
    </w:p>
    <w:p w:rsidR="00686E1A" w:rsidRDefault="00686E1A" w:rsidP="00686E1A">
      <w:pPr>
        <w:pStyle w:val="AmdtsEntries"/>
      </w:pPr>
      <w:r>
        <w:t>div 4.2.2 hdg</w:t>
      </w:r>
      <w:r>
        <w:tab/>
        <w:t xml:space="preserve">(prev div 4.2 hdg) ins </w:t>
      </w:r>
      <w:hyperlink r:id="rId68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68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86E1A" w:rsidRDefault="00686E1A" w:rsidP="00686E1A">
      <w:pPr>
        <w:pStyle w:val="AmdtsEntries"/>
      </w:pPr>
      <w:r w:rsidRPr="00932849">
        <w:tab/>
        <w:t xml:space="preserve">sub </w:t>
      </w:r>
      <w:hyperlink r:id="rId690"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5</w:t>
      </w:r>
    </w:p>
    <w:p w:rsidR="00686E1A" w:rsidRPr="00932849" w:rsidRDefault="00686E1A" w:rsidP="00686E1A">
      <w:pPr>
        <w:pStyle w:val="AmdtsEntries"/>
      </w:pPr>
      <w:r>
        <w:tab/>
        <w:t xml:space="preserve">renum as div 4.2.2 hdg </w:t>
      </w:r>
      <w:hyperlink r:id="rId691" w:tooltip="Crimes (Domestic and Family Violence) Legislation Amendment Act 2015" w:history="1">
        <w:r w:rsidRPr="0020507A">
          <w:rPr>
            <w:rStyle w:val="charCitHyperlinkAbbrev"/>
          </w:rPr>
          <w:t>A2015-40</w:t>
        </w:r>
      </w:hyperlink>
      <w:r>
        <w:t xml:space="preserve"> s 59</w:t>
      </w:r>
    </w:p>
    <w:p w:rsidR="00686E1A" w:rsidRPr="002656A2" w:rsidRDefault="00686E1A" w:rsidP="00686E1A">
      <w:pPr>
        <w:pStyle w:val="AmdtsEntries"/>
      </w:pPr>
      <w:r>
        <w:tab/>
        <w:t xml:space="preserve">om </w:t>
      </w:r>
      <w:hyperlink r:id="rId6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86E1A" w:rsidRPr="00932849" w:rsidRDefault="00686E1A" w:rsidP="00686E1A">
      <w:pPr>
        <w:pStyle w:val="AmdtsEntryHd"/>
      </w:pPr>
      <w:r w:rsidRPr="00932849">
        <w:t>Sexual and violent offence proceedings—audiovisual recording of police interview admissible as evidence</w:t>
      </w:r>
    </w:p>
    <w:p w:rsidR="00686E1A" w:rsidRPr="00932849" w:rsidRDefault="00686E1A" w:rsidP="00686E1A">
      <w:pPr>
        <w:pStyle w:val="AmdtsEntries"/>
      </w:pPr>
      <w:r w:rsidRPr="00932849">
        <w:t>div 4.2A</w:t>
      </w:r>
      <w:r>
        <w:t xml:space="preserve"> hdg</w:t>
      </w:r>
      <w:r w:rsidRPr="00932849">
        <w:tab/>
      </w:r>
      <w:r>
        <w:t>renum as div 4.2.2A</w:t>
      </w:r>
    </w:p>
    <w:p w:rsidR="00686E1A" w:rsidRPr="00932849" w:rsidRDefault="00686E1A" w:rsidP="00686E1A">
      <w:pPr>
        <w:pStyle w:val="AmdtsEntryHd"/>
      </w:pPr>
      <w:r w:rsidRPr="00932849">
        <w:t>Sexual and violent offence proceedings—audiovisual recording of police interview admissible as evidence</w:t>
      </w:r>
    </w:p>
    <w:p w:rsidR="00686E1A" w:rsidRDefault="00686E1A" w:rsidP="00686E1A">
      <w:pPr>
        <w:pStyle w:val="AmdtsEntries"/>
      </w:pPr>
      <w:r w:rsidRPr="00932849">
        <w:t>div 4.</w:t>
      </w:r>
      <w:r>
        <w:t>2.</w:t>
      </w:r>
      <w:r w:rsidRPr="00932849">
        <w:t>2A</w:t>
      </w:r>
      <w:r>
        <w:t xml:space="preserve"> hdg</w:t>
      </w:r>
      <w:r w:rsidRPr="00932849">
        <w:tab/>
      </w:r>
      <w:r>
        <w:t xml:space="preserve">(prev div 4.2A hdg) </w:t>
      </w:r>
      <w:r w:rsidRPr="00932849">
        <w:t xml:space="preserve">ins </w:t>
      </w:r>
      <w:hyperlink r:id="rId693"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rsidR="00686E1A" w:rsidRPr="00932849" w:rsidRDefault="00686E1A" w:rsidP="00686E1A">
      <w:pPr>
        <w:pStyle w:val="AmdtsEntries"/>
      </w:pPr>
      <w:r>
        <w:tab/>
        <w:t xml:space="preserve">renum as div 4.2.2A hdg </w:t>
      </w:r>
      <w:hyperlink r:id="rId694" w:tooltip="Crimes (Domestic and Family Violence) Legislation Amendment Act 2015" w:history="1">
        <w:r w:rsidRPr="0020507A">
          <w:rPr>
            <w:rStyle w:val="charCitHyperlinkAbbrev"/>
          </w:rPr>
          <w:t>A2015-40</w:t>
        </w:r>
      </w:hyperlink>
      <w:r>
        <w:t xml:space="preserve"> s 66</w:t>
      </w:r>
    </w:p>
    <w:p w:rsidR="00686E1A" w:rsidRPr="002656A2" w:rsidRDefault="00686E1A" w:rsidP="00686E1A">
      <w:pPr>
        <w:pStyle w:val="AmdtsEntries"/>
      </w:pPr>
      <w:r>
        <w:tab/>
        <w:t xml:space="preserve">om </w:t>
      </w:r>
      <w:hyperlink r:id="rId69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86E1A" w:rsidRPr="00932849" w:rsidRDefault="00686E1A" w:rsidP="00686E1A">
      <w:pPr>
        <w:pStyle w:val="AmdtsEntryHd"/>
      </w:pPr>
      <w:r w:rsidRPr="00932849">
        <w:t>Sexual offence proceedings—giving evidence at pre-trial hearing</w:t>
      </w:r>
    </w:p>
    <w:p w:rsidR="00686E1A" w:rsidRPr="00932849" w:rsidRDefault="00686E1A" w:rsidP="00686E1A">
      <w:pPr>
        <w:pStyle w:val="AmdtsEntries"/>
      </w:pPr>
      <w:r w:rsidRPr="00932849">
        <w:t>div 4.2B</w:t>
      </w:r>
      <w:r>
        <w:t xml:space="preserve"> hdg</w:t>
      </w:r>
      <w:r w:rsidRPr="00932849">
        <w:tab/>
      </w:r>
      <w:r>
        <w:t>renum as div 4.2.2B hdg</w:t>
      </w:r>
    </w:p>
    <w:p w:rsidR="00686E1A" w:rsidRPr="00932849" w:rsidRDefault="00686E1A" w:rsidP="00686E1A">
      <w:pPr>
        <w:pStyle w:val="AmdtsEntryHd"/>
      </w:pPr>
      <w:r w:rsidRPr="00932849">
        <w:lastRenderedPageBreak/>
        <w:t>Sexual offence proceedings—giving evidence at pre-trial hearing</w:t>
      </w:r>
    </w:p>
    <w:p w:rsidR="00686E1A" w:rsidRDefault="00686E1A" w:rsidP="00686E1A">
      <w:pPr>
        <w:pStyle w:val="AmdtsEntries"/>
        <w:keepNext/>
      </w:pPr>
      <w:r w:rsidRPr="00932849">
        <w:t>div 4.2</w:t>
      </w:r>
      <w:r>
        <w:t>.2</w:t>
      </w:r>
      <w:r w:rsidRPr="00932849">
        <w:t>B</w:t>
      </w:r>
      <w:r>
        <w:t xml:space="preserve"> hdg</w:t>
      </w:r>
      <w:r w:rsidRPr="00932849">
        <w:tab/>
      </w:r>
      <w:r>
        <w:t xml:space="preserve">(prev div 4.2B hdg) </w:t>
      </w:r>
      <w:r w:rsidRPr="00932849">
        <w:t xml:space="preserve">ins </w:t>
      </w:r>
      <w:hyperlink r:id="rId696"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rsidR="00686E1A" w:rsidRPr="00932849" w:rsidRDefault="00686E1A" w:rsidP="00686E1A">
      <w:pPr>
        <w:pStyle w:val="AmdtsEntries"/>
      </w:pPr>
      <w:r>
        <w:tab/>
        <w:t xml:space="preserve">renum as div 4.2.2B hdg </w:t>
      </w:r>
      <w:hyperlink r:id="rId697" w:tooltip="Crimes (Domestic and Family Violence) Legislation Amendment Act 2015" w:history="1">
        <w:r w:rsidRPr="0020507A">
          <w:rPr>
            <w:rStyle w:val="charCitHyperlinkAbbrev"/>
          </w:rPr>
          <w:t>A2015-40</w:t>
        </w:r>
      </w:hyperlink>
      <w:r>
        <w:t xml:space="preserve"> s 74</w:t>
      </w:r>
    </w:p>
    <w:p w:rsidR="00686E1A" w:rsidRPr="002656A2" w:rsidRDefault="00686E1A" w:rsidP="00686E1A">
      <w:pPr>
        <w:pStyle w:val="AmdtsEntries"/>
      </w:pPr>
      <w:r>
        <w:tab/>
        <w:t xml:space="preserve">om </w:t>
      </w:r>
      <w:hyperlink r:id="rId69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yHd"/>
      </w:pPr>
      <w:r w:rsidRPr="00CE0FC4">
        <w:t>Sexual and violent offence proceedings—giving evidence by audiovisual link</w:t>
      </w:r>
    </w:p>
    <w:p w:rsidR="00FA2268" w:rsidRDefault="00FA2268" w:rsidP="008333DF">
      <w:pPr>
        <w:pStyle w:val="AmdtsEntries"/>
        <w:keepNext/>
      </w:pPr>
      <w:r>
        <w:t>div 4.2.3 hdg</w:t>
      </w:r>
      <w:r>
        <w:tab/>
        <w:t xml:space="preserve">(prev div 4.3 hdg) ins </w:t>
      </w:r>
      <w:hyperlink r:id="rId69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0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FA2268" w:rsidRDefault="00FA2268" w:rsidP="008333DF">
      <w:pPr>
        <w:pStyle w:val="AmdtsEntries"/>
        <w:keepNext/>
      </w:pPr>
      <w:r w:rsidRPr="004A7932">
        <w:tab/>
        <w:t xml:space="preserve">sub </w:t>
      </w:r>
      <w:hyperlink r:id="rId701" w:tooltip="Sexual and Violent Offences Legislation Amendment Act 2008" w:history="1">
        <w:r w:rsidRPr="00E20B16">
          <w:rPr>
            <w:rStyle w:val="charCitHyperlinkAbbrev"/>
          </w:rPr>
          <w:t>A2008</w:t>
        </w:r>
        <w:r w:rsidRPr="00E20B16">
          <w:rPr>
            <w:rStyle w:val="charCitHyperlinkAbbrev"/>
          </w:rPr>
          <w:noBreakHyphen/>
          <w:t>41</w:t>
        </w:r>
      </w:hyperlink>
      <w:r w:rsidRPr="004A7932">
        <w:t xml:space="preserve"> s 12</w:t>
      </w:r>
      <w:r>
        <w:t xml:space="preserve">; </w:t>
      </w:r>
      <w:hyperlink r:id="rId702" w:tooltip="Evidence (Miscellaneous Provisions) Amendment Act 2011" w:history="1">
        <w:r w:rsidRPr="00E20B16">
          <w:rPr>
            <w:rStyle w:val="charCitHyperlinkAbbrev"/>
          </w:rPr>
          <w:t>A2011</w:t>
        </w:r>
        <w:r w:rsidRPr="00E20B16">
          <w:rPr>
            <w:rStyle w:val="charCitHyperlinkAbbrev"/>
          </w:rPr>
          <w:noBreakHyphen/>
          <w:t>29</w:t>
        </w:r>
      </w:hyperlink>
      <w:r>
        <w:t xml:space="preserve"> s 34</w:t>
      </w:r>
    </w:p>
    <w:p w:rsidR="00FA2268" w:rsidRPr="004A7932" w:rsidRDefault="00FA2268" w:rsidP="008333DF">
      <w:pPr>
        <w:pStyle w:val="AmdtsEntries"/>
        <w:keepNext/>
      </w:pPr>
      <w:r>
        <w:tab/>
        <w:t xml:space="preserve">renum as div 4.2.3 hdg </w:t>
      </w:r>
      <w:hyperlink r:id="rId703" w:tooltip="Crimes (Domestic and Family Violence) Legislation Amendment Act 2015" w:history="1">
        <w:r>
          <w:rPr>
            <w:rStyle w:val="charCitHyperlinkAbbrev"/>
          </w:rPr>
          <w:t>A2015</w:t>
        </w:r>
        <w:r>
          <w:rPr>
            <w:rStyle w:val="charCitHyperlinkAbbrev"/>
          </w:rPr>
          <w:noBreakHyphen/>
          <w:t>40</w:t>
        </w:r>
      </w:hyperlink>
      <w:r>
        <w:t xml:space="preserve"> s 77</w:t>
      </w:r>
    </w:p>
    <w:p w:rsidR="00003BFD" w:rsidRPr="002656A2" w:rsidRDefault="00003BFD" w:rsidP="00003BFD">
      <w:pPr>
        <w:pStyle w:val="AmdtsEntries"/>
      </w:pPr>
      <w:r>
        <w:tab/>
        <w:t xml:space="preserve">om </w:t>
      </w:r>
      <w:hyperlink r:id="rId7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20513" w:rsidRDefault="00620513" w:rsidP="00620513">
      <w:pPr>
        <w:pStyle w:val="AmdtsEntryHd"/>
      </w:pPr>
      <w:r>
        <w:t>Evidence of complainant’s sexual reputation and activities</w:t>
      </w:r>
    </w:p>
    <w:p w:rsidR="00620513" w:rsidRDefault="00620513" w:rsidP="00620513">
      <w:pPr>
        <w:pStyle w:val="AmdtsEntries"/>
      </w:pPr>
      <w:r>
        <w:t>div 4.2.4 hdg</w:t>
      </w:r>
      <w:r>
        <w:tab/>
        <w:t xml:space="preserve">(prev div 4.4 hdg) ins </w:t>
      </w:r>
      <w:hyperlink r:id="rId70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0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20513" w:rsidRDefault="00620513" w:rsidP="00620513">
      <w:pPr>
        <w:pStyle w:val="AmdtsEntries"/>
      </w:pPr>
      <w:r>
        <w:tab/>
        <w:t xml:space="preserve">renum as div 4.2.4 hdg </w:t>
      </w:r>
      <w:hyperlink r:id="rId707" w:tooltip="Crimes (Domestic and Family Violence) Legislation Amendment Act 2015" w:history="1">
        <w:r>
          <w:rPr>
            <w:rStyle w:val="charCitHyperlinkAbbrev"/>
          </w:rPr>
          <w:t>A2015</w:t>
        </w:r>
        <w:r>
          <w:rPr>
            <w:rStyle w:val="charCitHyperlinkAbbrev"/>
          </w:rPr>
          <w:noBreakHyphen/>
          <w:t>40</w:t>
        </w:r>
      </w:hyperlink>
      <w:r>
        <w:t xml:space="preserve"> s 84</w:t>
      </w:r>
    </w:p>
    <w:p w:rsidR="00620513" w:rsidRPr="002656A2" w:rsidRDefault="00620513" w:rsidP="00620513">
      <w:pPr>
        <w:pStyle w:val="AmdtsEntries"/>
      </w:pPr>
      <w:r>
        <w:tab/>
        <w:t xml:space="preserve">om </w:t>
      </w:r>
      <w:hyperlink r:id="rId7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BE5EEA" w:rsidRDefault="00BE5EEA" w:rsidP="00BE5EEA">
      <w:pPr>
        <w:pStyle w:val="AmdtsEntryHd"/>
      </w:pPr>
      <w:r>
        <w:t>Protection of counselling communications</w:t>
      </w:r>
    </w:p>
    <w:p w:rsidR="00BE5EEA" w:rsidRDefault="00BE5EEA" w:rsidP="00BE5EEA">
      <w:pPr>
        <w:pStyle w:val="AmdtsEntries"/>
      </w:pPr>
      <w:r>
        <w:t>div 4.2.5 hdg</w:t>
      </w:r>
      <w:r>
        <w:tab/>
        <w:t xml:space="preserve">(prev div 4.5 hdg) ins </w:t>
      </w:r>
      <w:hyperlink r:id="rId70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1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BE5EEA" w:rsidRDefault="00BE5EEA" w:rsidP="00BE5EEA">
      <w:pPr>
        <w:pStyle w:val="AmdtsEntries"/>
      </w:pPr>
      <w:r>
        <w:tab/>
        <w:t xml:space="preserve">renum as div 4.2.5 hdg </w:t>
      </w:r>
      <w:hyperlink r:id="rId711" w:tooltip="Crimes (Domestic and Family Violence) Legislation Amendment Act 2015" w:history="1">
        <w:r>
          <w:rPr>
            <w:rStyle w:val="charCitHyperlinkAbbrev"/>
          </w:rPr>
          <w:t>A2015</w:t>
        </w:r>
        <w:r>
          <w:rPr>
            <w:rStyle w:val="charCitHyperlinkAbbrev"/>
          </w:rPr>
          <w:noBreakHyphen/>
          <w:t>40</w:t>
        </w:r>
      </w:hyperlink>
      <w:r>
        <w:t xml:space="preserve"> s 84</w:t>
      </w:r>
    </w:p>
    <w:p w:rsidR="00894F40" w:rsidRPr="002656A2" w:rsidRDefault="00894F40" w:rsidP="00894F40">
      <w:pPr>
        <w:pStyle w:val="AmdtsEntries"/>
      </w:pPr>
      <w:r>
        <w:tab/>
        <w:t xml:space="preserve">om </w:t>
      </w:r>
      <w:hyperlink r:id="rId71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43A3" w:rsidRDefault="001B43A3" w:rsidP="001B43A3">
      <w:pPr>
        <w:pStyle w:val="AmdtsEntryHd"/>
      </w:pPr>
      <w:r>
        <w:t>Sexual offence proceedings—directions and warnings to juries</w:t>
      </w:r>
    </w:p>
    <w:p w:rsidR="001B43A3" w:rsidRDefault="001B43A3" w:rsidP="001B43A3">
      <w:pPr>
        <w:pStyle w:val="AmdtsEntries"/>
      </w:pPr>
      <w:r>
        <w:t>div 4.2.6 hdg</w:t>
      </w:r>
      <w:r>
        <w:tab/>
        <w:t xml:space="preserve">(prev div 4.6 hdg) ins </w:t>
      </w:r>
      <w:hyperlink r:id="rId71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1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1B43A3" w:rsidRDefault="001B43A3" w:rsidP="001B43A3">
      <w:pPr>
        <w:pStyle w:val="AmdtsEntries"/>
      </w:pPr>
      <w:r>
        <w:tab/>
        <w:t xml:space="preserve">note sub </w:t>
      </w:r>
      <w:hyperlink r:id="rId715" w:tooltip="Evidence (Miscellaneous Provisions) Amendment Act 2011" w:history="1">
        <w:r w:rsidRPr="00E20B16">
          <w:rPr>
            <w:rStyle w:val="charCitHyperlinkAbbrev"/>
          </w:rPr>
          <w:t>A2011</w:t>
        </w:r>
        <w:r w:rsidRPr="00E20B16">
          <w:rPr>
            <w:rStyle w:val="charCitHyperlinkAbbrev"/>
          </w:rPr>
          <w:noBreakHyphen/>
          <w:t>29</w:t>
        </w:r>
      </w:hyperlink>
      <w:r>
        <w:t xml:space="preserve"> s 65</w:t>
      </w:r>
    </w:p>
    <w:p w:rsidR="001B43A3" w:rsidRDefault="001B43A3" w:rsidP="001B43A3">
      <w:pPr>
        <w:pStyle w:val="AmdtsEntries"/>
      </w:pPr>
      <w:r>
        <w:tab/>
        <w:t xml:space="preserve">renum as div 4.2.6 hdg </w:t>
      </w:r>
      <w:hyperlink r:id="rId716" w:tooltip="Crimes (Domestic and Family Violence) Legislation Amendment Act 2015" w:history="1">
        <w:r>
          <w:rPr>
            <w:rStyle w:val="charCitHyperlinkAbbrev"/>
          </w:rPr>
          <w:t>A2015</w:t>
        </w:r>
        <w:r>
          <w:rPr>
            <w:rStyle w:val="charCitHyperlinkAbbrev"/>
          </w:rPr>
          <w:noBreakHyphen/>
          <w:t>40</w:t>
        </w:r>
      </w:hyperlink>
      <w:r>
        <w:t xml:space="preserve"> s 84</w:t>
      </w:r>
    </w:p>
    <w:p w:rsidR="001B43A3" w:rsidRPr="002656A2" w:rsidRDefault="001B43A3" w:rsidP="001B43A3">
      <w:pPr>
        <w:pStyle w:val="AmdtsEntries"/>
      </w:pPr>
      <w:r>
        <w:tab/>
        <w:t xml:space="preserve">om </w:t>
      </w:r>
      <w:hyperlink r:id="rId71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yHd"/>
      </w:pPr>
      <w:r w:rsidRPr="00CE0FC4">
        <w:t>Sexual and violent offence proceedings—giving evidence by audiovisual link</w:t>
      </w:r>
    </w:p>
    <w:p w:rsidR="00FA2268" w:rsidRDefault="00FA2268" w:rsidP="00FA2268">
      <w:pPr>
        <w:pStyle w:val="AmdtsEntries"/>
      </w:pPr>
      <w:r>
        <w:t>div 4.3 hdg</w:t>
      </w:r>
      <w:r>
        <w:tab/>
        <w:t>renum as div 4.2.3 hdg</w:t>
      </w:r>
    </w:p>
    <w:p w:rsidR="007A35DD" w:rsidRDefault="00FA2268" w:rsidP="007A35DD">
      <w:pPr>
        <w:pStyle w:val="AmdtsEntryHd"/>
      </w:pPr>
      <w:r w:rsidRPr="00FE57B9">
        <w:t>Definitions—pt 4.2</w:t>
      </w:r>
    </w:p>
    <w:p w:rsidR="007A35DD" w:rsidRPr="00E106E6" w:rsidRDefault="007A35DD" w:rsidP="007A35DD">
      <w:pPr>
        <w:pStyle w:val="AmdtsEntries"/>
        <w:keepNext/>
      </w:pPr>
      <w:r>
        <w:t>s 42 hdg</w:t>
      </w:r>
      <w:r>
        <w:tab/>
        <w:t xml:space="preserve">sub </w:t>
      </w:r>
      <w:hyperlink r:id="rId71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39</w:t>
      </w:r>
    </w:p>
    <w:p w:rsidR="004D513E" w:rsidRDefault="004D513E" w:rsidP="00B95EBF">
      <w:pPr>
        <w:pStyle w:val="AmdtsEntries"/>
        <w:keepNext/>
      </w:pPr>
      <w:r>
        <w:tab/>
        <w:t xml:space="preserve">am </w:t>
      </w:r>
      <w:hyperlink r:id="rId719"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Default="007A35DD" w:rsidP="00B95EBF">
      <w:pPr>
        <w:pStyle w:val="AmdtsEntries"/>
        <w:keepNext/>
      </w:pPr>
      <w:r>
        <w:t>s 42</w:t>
      </w:r>
      <w:r>
        <w:tab/>
        <w:t xml:space="preserve">ins </w:t>
      </w:r>
      <w:hyperlink r:id="rId7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2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B95EBF">
      <w:pPr>
        <w:pStyle w:val="AmdtsEntries"/>
        <w:keepNext/>
      </w:pPr>
      <w:r>
        <w:tab/>
        <w:t xml:space="preserve">am </w:t>
      </w:r>
      <w:hyperlink r:id="rId722"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1.56</w:t>
      </w:r>
    </w:p>
    <w:p w:rsidR="007A35DD" w:rsidRDefault="007A35DD" w:rsidP="007A35DD">
      <w:pPr>
        <w:pStyle w:val="AmdtsEntries"/>
      </w:pPr>
      <w:r w:rsidRPr="004A7932">
        <w:tab/>
        <w:t xml:space="preserve">sub </w:t>
      </w:r>
      <w:hyperlink r:id="rId72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16</w:t>
      </w:r>
    </w:p>
    <w:p w:rsidR="007A35DD" w:rsidRDefault="007A35DD" w:rsidP="007A35DD">
      <w:pPr>
        <w:pStyle w:val="AmdtsEntries"/>
      </w:pPr>
      <w:r>
        <w:tab/>
        <w:t xml:space="preserve">am </w:t>
      </w:r>
      <w:hyperlink r:id="rId724"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1.30; </w:t>
      </w:r>
      <w:hyperlink r:id="rId72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39-41</w:t>
      </w:r>
      <w:r w:rsidR="00B45A2F">
        <w:t xml:space="preserve">; </w:t>
      </w:r>
      <w:hyperlink r:id="rId726" w:tooltip="Crimes (Domestic and Family Violence) Legislation Amendment Act 2015" w:history="1">
        <w:r w:rsidR="00B45A2F">
          <w:rPr>
            <w:rStyle w:val="charCitHyperlinkAbbrev"/>
          </w:rPr>
          <w:t>A2015</w:t>
        </w:r>
        <w:r w:rsidR="00B45A2F">
          <w:rPr>
            <w:rStyle w:val="charCitHyperlinkAbbrev"/>
          </w:rPr>
          <w:noBreakHyphen/>
          <w:t>40</w:t>
        </w:r>
      </w:hyperlink>
      <w:r w:rsidR="00B45A2F">
        <w:t xml:space="preserve"> s 81, s 82</w:t>
      </w:r>
    </w:p>
    <w:p w:rsidR="00FA2268" w:rsidRDefault="00FA2268" w:rsidP="007A35DD">
      <w:pPr>
        <w:pStyle w:val="AmdtsEntries"/>
      </w:pPr>
      <w:r>
        <w:tab/>
        <w:t xml:space="preserve">sub </w:t>
      </w:r>
      <w:hyperlink r:id="rId7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7A35DD">
      <w:pPr>
        <w:pStyle w:val="AmdtsEntries"/>
      </w:pPr>
      <w:r>
        <w:tab/>
        <w:t xml:space="preserve">def </w:t>
      </w:r>
      <w:r w:rsidRPr="00FA2268">
        <w:rPr>
          <w:rStyle w:val="charBoldItals"/>
        </w:rPr>
        <w:t>child</w:t>
      </w:r>
      <w:r>
        <w:t xml:space="preserve"> ins </w:t>
      </w:r>
      <w:hyperlink r:id="rId72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ies"/>
      </w:pPr>
      <w:r>
        <w:tab/>
        <w:t xml:space="preserve">def </w:t>
      </w:r>
      <w:r>
        <w:rPr>
          <w:rStyle w:val="charBoldItals"/>
        </w:rPr>
        <w:t>complainant</w:t>
      </w:r>
      <w:r>
        <w:t xml:space="preserve"> ins </w:t>
      </w:r>
      <w:hyperlink r:id="rId7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ies"/>
      </w:pPr>
      <w:r>
        <w:tab/>
        <w:t xml:space="preserve">def </w:t>
      </w:r>
      <w:r>
        <w:rPr>
          <w:rStyle w:val="charBoldItals"/>
        </w:rPr>
        <w:t>family member</w:t>
      </w:r>
      <w:r>
        <w:t xml:space="preserve"> ins </w:t>
      </w:r>
      <w:hyperlink r:id="rId7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ies"/>
      </w:pPr>
      <w:r>
        <w:tab/>
        <w:t xml:space="preserve">def </w:t>
      </w:r>
      <w:r>
        <w:rPr>
          <w:rStyle w:val="charBoldItals"/>
        </w:rPr>
        <w:t>intellectually impaired</w:t>
      </w:r>
      <w:r>
        <w:t xml:space="preserve"> ins </w:t>
      </w:r>
      <w:hyperlink r:id="rId7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A2268" w:rsidRPr="004A7932" w:rsidRDefault="00FA2268" w:rsidP="00FA2268">
      <w:pPr>
        <w:pStyle w:val="AmdtsEntries"/>
      </w:pPr>
      <w:r>
        <w:tab/>
        <w:t xml:space="preserve">def </w:t>
      </w:r>
      <w:r w:rsidR="00F07FE3">
        <w:rPr>
          <w:rStyle w:val="charBoldItals"/>
        </w:rPr>
        <w:t>similar act witness</w:t>
      </w:r>
      <w:r>
        <w:t xml:space="preserve"> ins </w:t>
      </w:r>
      <w:hyperlink r:id="rId7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07FE3" w:rsidRPr="004A7932" w:rsidRDefault="00F07FE3" w:rsidP="00F07FE3">
      <w:pPr>
        <w:pStyle w:val="AmdtsEntries"/>
      </w:pPr>
      <w:r>
        <w:tab/>
        <w:t xml:space="preserve">def </w:t>
      </w:r>
      <w:r>
        <w:rPr>
          <w:rStyle w:val="charBoldItals"/>
        </w:rPr>
        <w:t>special relationship witness</w:t>
      </w:r>
      <w:r>
        <w:t xml:space="preserve"> ins </w:t>
      </w:r>
      <w:hyperlink r:id="rId73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07FE3" w:rsidRPr="004A7932" w:rsidRDefault="00F07FE3" w:rsidP="00F07FE3">
      <w:pPr>
        <w:pStyle w:val="AmdtsEntries"/>
      </w:pPr>
      <w:r>
        <w:tab/>
        <w:t xml:space="preserve">def </w:t>
      </w:r>
      <w:r>
        <w:rPr>
          <w:rStyle w:val="charBoldItals"/>
        </w:rPr>
        <w:t>vulnerable adult</w:t>
      </w:r>
      <w:r>
        <w:t xml:space="preserve"> ins </w:t>
      </w:r>
      <w:hyperlink r:id="rId7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07FE3" w:rsidRPr="004A7932" w:rsidRDefault="00F07FE3" w:rsidP="00F07FE3">
      <w:pPr>
        <w:pStyle w:val="AmdtsEntries"/>
      </w:pPr>
      <w:r>
        <w:tab/>
        <w:t xml:space="preserve">def </w:t>
      </w:r>
      <w:r>
        <w:rPr>
          <w:rStyle w:val="charBoldItals"/>
        </w:rPr>
        <w:t>witness with disability</w:t>
      </w:r>
      <w:r>
        <w:t xml:space="preserve"> ins </w:t>
      </w:r>
      <w:hyperlink r:id="rId7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Pr="004A7932" w:rsidRDefault="00F07FE3" w:rsidP="007A35DD">
      <w:pPr>
        <w:pStyle w:val="AmdtsEntryHd"/>
      </w:pPr>
      <w:r w:rsidRPr="00FE57B9">
        <w:lastRenderedPageBreak/>
        <w:t>Special requirements—particular proceedings</w:t>
      </w:r>
    </w:p>
    <w:p w:rsidR="007A35DD" w:rsidRPr="00E106E6" w:rsidRDefault="007A35DD" w:rsidP="007A35DD">
      <w:pPr>
        <w:pStyle w:val="AmdtsEntries"/>
        <w:keepNext/>
      </w:pPr>
      <w:r>
        <w:t>s 43 hdg</w:t>
      </w:r>
      <w:r>
        <w:tab/>
        <w:t xml:space="preserve">sub </w:t>
      </w:r>
      <w:hyperlink r:id="rId73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42</w:t>
      </w:r>
    </w:p>
    <w:p w:rsidR="007A35DD" w:rsidRDefault="007A35DD" w:rsidP="007A35DD">
      <w:pPr>
        <w:pStyle w:val="AmdtsEntries"/>
      </w:pPr>
      <w:r>
        <w:t>s 43</w:t>
      </w:r>
      <w:r>
        <w:tab/>
        <w:t xml:space="preserve">ins </w:t>
      </w:r>
      <w:hyperlink r:id="rId7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3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Pr="004A7932" w:rsidRDefault="007A35DD" w:rsidP="007A35DD">
      <w:pPr>
        <w:pStyle w:val="AmdtsEntries"/>
      </w:pPr>
      <w:r w:rsidRPr="004A7932">
        <w:tab/>
        <w:t xml:space="preserve">sub </w:t>
      </w:r>
      <w:hyperlink r:id="rId73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17</w:t>
      </w:r>
    </w:p>
    <w:p w:rsidR="007A35DD" w:rsidRDefault="007A35DD" w:rsidP="007A35DD">
      <w:pPr>
        <w:pStyle w:val="AmdtsEntries"/>
      </w:pPr>
      <w:r>
        <w:tab/>
        <w:t xml:space="preserve">am </w:t>
      </w:r>
      <w:hyperlink r:id="rId74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1.31; </w:t>
      </w:r>
      <w:hyperlink r:id="rId74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42-44</w:t>
      </w:r>
    </w:p>
    <w:p w:rsidR="00F07FE3" w:rsidRDefault="00F07FE3" w:rsidP="00F07FE3">
      <w:pPr>
        <w:pStyle w:val="AmdtsEntries"/>
      </w:pPr>
      <w:r>
        <w:tab/>
        <w:t xml:space="preserve">sub </w:t>
      </w:r>
      <w:hyperlink r:id="rId7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DA4D26" w:rsidRDefault="00DA4D26" w:rsidP="00DA4D26">
      <w:pPr>
        <w:pStyle w:val="AmdtsEntryHd"/>
      </w:pPr>
      <w:r w:rsidRPr="00C64FDD">
        <w:t>Recording evidence given by audiovisual link in sexual offence proceedings</w:t>
      </w:r>
    </w:p>
    <w:p w:rsidR="00DA4D26" w:rsidRPr="00932849" w:rsidRDefault="00DA4D26" w:rsidP="00DA4D26">
      <w:pPr>
        <w:pStyle w:val="AmdtsEntries"/>
      </w:pPr>
      <w:r>
        <w:t>s 43A</w:t>
      </w:r>
      <w:r>
        <w:tab/>
        <w:t xml:space="preserve">ins </w:t>
      </w:r>
      <w:hyperlink r:id="rId743" w:tooltip="Crimes Legislation Amendment Act 2013" w:history="1">
        <w:r>
          <w:rPr>
            <w:rStyle w:val="charCitHyperlinkAbbrev"/>
          </w:rPr>
          <w:t>A2013</w:t>
        </w:r>
        <w:r>
          <w:rPr>
            <w:rStyle w:val="charCitHyperlinkAbbrev"/>
          </w:rPr>
          <w:noBreakHyphen/>
          <w:t>12</w:t>
        </w:r>
      </w:hyperlink>
      <w:r>
        <w:t xml:space="preserve"> s 36</w:t>
      </w:r>
    </w:p>
    <w:p w:rsidR="00F07FE3" w:rsidRPr="002656A2" w:rsidRDefault="00F07FE3" w:rsidP="00F07FE3">
      <w:pPr>
        <w:pStyle w:val="AmdtsEntries"/>
      </w:pPr>
      <w:r>
        <w:tab/>
        <w:t xml:space="preserve">om </w:t>
      </w:r>
      <w:hyperlink r:id="rId74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F07FE3" w:rsidP="007A35DD">
      <w:pPr>
        <w:pStyle w:val="AmdtsEntryHd"/>
      </w:pPr>
      <w:r w:rsidRPr="00FE57B9">
        <w:t>Court may inform itself about particular witnesses</w:t>
      </w:r>
    </w:p>
    <w:p w:rsidR="007A35DD" w:rsidRPr="00E106E6" w:rsidRDefault="007A35DD" w:rsidP="007A35DD">
      <w:pPr>
        <w:pStyle w:val="AmdtsEntries"/>
        <w:keepNext/>
      </w:pPr>
      <w:r>
        <w:t>s 44 hdg</w:t>
      </w:r>
      <w:r>
        <w:tab/>
        <w:t xml:space="preserve">sub </w:t>
      </w:r>
      <w:hyperlink r:id="rId7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45</w:t>
      </w:r>
    </w:p>
    <w:p w:rsidR="004D513E" w:rsidRDefault="004D513E" w:rsidP="004D513E">
      <w:pPr>
        <w:pStyle w:val="AmdtsEntries"/>
      </w:pPr>
      <w:r>
        <w:tab/>
        <w:t xml:space="preserve">am </w:t>
      </w:r>
      <w:hyperlink r:id="rId746"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Default="007A35DD" w:rsidP="007A35DD">
      <w:pPr>
        <w:pStyle w:val="AmdtsEntries"/>
      </w:pPr>
      <w:r>
        <w:t>s 44</w:t>
      </w:r>
      <w:r>
        <w:tab/>
        <w:t xml:space="preserve">ins </w:t>
      </w:r>
      <w:hyperlink r:id="rId74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4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Pr="004A7932" w:rsidRDefault="007A35DD" w:rsidP="007A35DD">
      <w:pPr>
        <w:pStyle w:val="AmdtsEntries"/>
      </w:pPr>
      <w:r w:rsidRPr="004A7932">
        <w:tab/>
        <w:t xml:space="preserve">am </w:t>
      </w:r>
      <w:hyperlink r:id="rId74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18, s 19</w:t>
      </w:r>
      <w:r>
        <w:t xml:space="preserve">; </w:t>
      </w:r>
      <w:hyperlink r:id="rId75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45-49</w:t>
      </w:r>
    </w:p>
    <w:p w:rsidR="00F07FE3" w:rsidRDefault="00F07FE3" w:rsidP="00F07FE3">
      <w:pPr>
        <w:pStyle w:val="AmdtsEntries"/>
      </w:pPr>
      <w:r>
        <w:tab/>
        <w:t xml:space="preserve">sub </w:t>
      </w:r>
      <w:hyperlink r:id="rId7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F07FE3" w:rsidP="007A35DD">
      <w:pPr>
        <w:pStyle w:val="AmdtsEntryHd"/>
      </w:pPr>
      <w:r w:rsidRPr="00FE57B9">
        <w:t>Failure to comply with ch 4</w:t>
      </w:r>
    </w:p>
    <w:p w:rsidR="007A35DD" w:rsidRPr="00E106E6" w:rsidRDefault="007A35DD" w:rsidP="007A35DD">
      <w:pPr>
        <w:pStyle w:val="AmdtsEntries"/>
        <w:keepNext/>
      </w:pPr>
      <w:r>
        <w:t>s 45 hdg</w:t>
      </w:r>
      <w:r>
        <w:tab/>
        <w:t xml:space="preserve">sub </w:t>
      </w:r>
      <w:hyperlink r:id="rId75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rsidR="004D513E" w:rsidRDefault="004D513E" w:rsidP="004D513E">
      <w:pPr>
        <w:pStyle w:val="AmdtsEntries"/>
      </w:pPr>
      <w:r>
        <w:tab/>
        <w:t xml:space="preserve">am </w:t>
      </w:r>
      <w:hyperlink r:id="rId753" w:tooltip="Crimes (Domestic and Family Violence) Legislation Amendment Act 2015" w:history="1">
        <w:r>
          <w:rPr>
            <w:rStyle w:val="charCitHyperlinkAbbrev"/>
          </w:rPr>
          <w:t>A2015</w:t>
        </w:r>
        <w:r>
          <w:rPr>
            <w:rStyle w:val="charCitHyperlinkAbbrev"/>
          </w:rPr>
          <w:noBreakHyphen/>
          <w:t>40</w:t>
        </w:r>
      </w:hyperlink>
      <w:r>
        <w:t xml:space="preserve"> s 98</w:t>
      </w:r>
    </w:p>
    <w:p w:rsidR="007A35DD" w:rsidRDefault="007A35DD" w:rsidP="007A35DD">
      <w:pPr>
        <w:pStyle w:val="AmdtsEntries"/>
      </w:pPr>
      <w:r>
        <w:t>s 45</w:t>
      </w:r>
      <w:r>
        <w:tab/>
        <w:t xml:space="preserve">ins </w:t>
      </w:r>
      <w:hyperlink r:id="rId75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5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Pr="004A7932" w:rsidRDefault="007A35DD" w:rsidP="007A35DD">
      <w:pPr>
        <w:pStyle w:val="AmdtsEntries"/>
      </w:pPr>
      <w:r w:rsidRPr="004A7932">
        <w:tab/>
        <w:t xml:space="preserve">am </w:t>
      </w:r>
      <w:hyperlink r:id="rId7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20, s 21</w:t>
      </w:r>
      <w:r>
        <w:t xml:space="preserve">; </w:t>
      </w:r>
      <w:hyperlink r:id="rId7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rsidR="00F07FE3" w:rsidRDefault="00F07FE3" w:rsidP="00F07FE3">
      <w:pPr>
        <w:pStyle w:val="AmdtsEntries"/>
      </w:pPr>
      <w:r>
        <w:tab/>
        <w:t xml:space="preserve">sub </w:t>
      </w:r>
      <w:hyperlink r:id="rId75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F07FE3" w:rsidRDefault="00CE775A" w:rsidP="007A35DD">
      <w:pPr>
        <w:pStyle w:val="AmdtsEntryHd"/>
      </w:pPr>
      <w:r w:rsidRPr="00FE57B9">
        <w:t>Special requirements—general</w:t>
      </w:r>
    </w:p>
    <w:p w:rsidR="00CE775A" w:rsidRDefault="00CE775A" w:rsidP="00CE775A">
      <w:pPr>
        <w:pStyle w:val="AmdtsEntries"/>
      </w:pPr>
      <w:r>
        <w:t>pt 4.3 hdg</w:t>
      </w:r>
      <w:r>
        <w:tab/>
        <w:t xml:space="preserve">ins </w:t>
      </w:r>
      <w:hyperlink r:id="rId759" w:tooltip="Crimes (Domestic and Family Violence) Legislation Amendment Act 2015" w:history="1">
        <w:r>
          <w:rPr>
            <w:rStyle w:val="charCitHyperlinkAbbrev"/>
          </w:rPr>
          <w:t>A2015</w:t>
        </w:r>
        <w:r>
          <w:rPr>
            <w:rStyle w:val="charCitHyperlinkAbbrev"/>
          </w:rPr>
          <w:noBreakHyphen/>
          <w:t>40</w:t>
        </w:r>
      </w:hyperlink>
      <w:r>
        <w:t xml:space="preserve"> s 85</w:t>
      </w:r>
    </w:p>
    <w:p w:rsidR="00CE775A" w:rsidRPr="00710A77" w:rsidRDefault="00CE775A" w:rsidP="00CE775A">
      <w:pPr>
        <w:pStyle w:val="AmdtsEntries"/>
      </w:pPr>
      <w:r>
        <w:tab/>
        <w:t xml:space="preserve">sub </w:t>
      </w:r>
      <w:hyperlink r:id="rId760" w:tooltip="Family Violence Act 2016" w:history="1">
        <w:r>
          <w:rPr>
            <w:rStyle w:val="charCitHyperlinkAbbrev"/>
          </w:rPr>
          <w:t>A2016</w:t>
        </w:r>
        <w:r>
          <w:rPr>
            <w:rStyle w:val="charCitHyperlinkAbbrev"/>
          </w:rPr>
          <w:noBreakHyphen/>
          <w:t>42</w:t>
        </w:r>
      </w:hyperlink>
      <w:r>
        <w:t xml:space="preserve"> amdt 3.73; </w:t>
      </w:r>
      <w:hyperlink r:id="rId7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E775A" w:rsidRDefault="00CE775A" w:rsidP="00CE775A">
      <w:pPr>
        <w:pStyle w:val="AmdtsEntryHd"/>
      </w:pPr>
      <w:r w:rsidRPr="00FE57B9">
        <w:t>Preliminary—pt 4.3</w:t>
      </w:r>
    </w:p>
    <w:p w:rsidR="00CE775A" w:rsidRPr="00710A77" w:rsidRDefault="00CE775A" w:rsidP="00CE775A">
      <w:pPr>
        <w:pStyle w:val="AmdtsEntries"/>
      </w:pPr>
      <w:r>
        <w:t>div 4.3.1 hdg</w:t>
      </w:r>
      <w:r>
        <w:tab/>
        <w:t xml:space="preserve">ins </w:t>
      </w:r>
      <w:hyperlink r:id="rId762" w:tooltip="Crimes (Domestic and Family Violence) Legislation Amendment Act 2015" w:history="1">
        <w:r>
          <w:rPr>
            <w:rStyle w:val="charCitHyperlinkAbbrev"/>
          </w:rPr>
          <w:t>A2015</w:t>
        </w:r>
        <w:r>
          <w:rPr>
            <w:rStyle w:val="charCitHyperlinkAbbrev"/>
          </w:rPr>
          <w:noBreakHyphen/>
          <w:t>40</w:t>
        </w:r>
      </w:hyperlink>
      <w:r>
        <w:t xml:space="preserve"> s 85</w:t>
      </w:r>
    </w:p>
    <w:p w:rsidR="00CE775A" w:rsidRDefault="00CE775A" w:rsidP="00CE775A">
      <w:pPr>
        <w:pStyle w:val="AmdtsEntries"/>
      </w:pPr>
      <w:r>
        <w:tab/>
        <w:t xml:space="preserve">sub </w:t>
      </w:r>
      <w:hyperlink r:id="rId76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CE775A" w:rsidP="007A35DD">
      <w:pPr>
        <w:pStyle w:val="AmdtsEntryHd"/>
      </w:pPr>
      <w:r w:rsidRPr="00FE57B9">
        <w:t>Definitions</w:t>
      </w:r>
      <w:r w:rsidRPr="00FE57B9">
        <w:rPr>
          <w:rFonts w:cs="Arial"/>
        </w:rPr>
        <w:t>—pt 4.3</w:t>
      </w:r>
    </w:p>
    <w:p w:rsidR="007A35DD" w:rsidRDefault="007A35DD" w:rsidP="00EF6096">
      <w:pPr>
        <w:pStyle w:val="AmdtsEntries"/>
        <w:keepNext/>
      </w:pPr>
      <w:r>
        <w:t>s 46</w:t>
      </w:r>
      <w:r>
        <w:tab/>
        <w:t xml:space="preserve">ins </w:t>
      </w:r>
      <w:hyperlink r:id="rId7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6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rsidRPr="004A7932">
        <w:tab/>
        <w:t xml:space="preserve">am </w:t>
      </w:r>
      <w:hyperlink r:id="rId76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22</w:t>
      </w:r>
    </w:p>
    <w:p w:rsidR="007A35DD" w:rsidRDefault="007A35DD" w:rsidP="007A35DD">
      <w:pPr>
        <w:pStyle w:val="AmdtsEntries"/>
      </w:pPr>
      <w:r>
        <w:tab/>
        <w:t xml:space="preserve">sub </w:t>
      </w:r>
      <w:hyperlink r:id="rId76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51</w:t>
      </w:r>
      <w:r w:rsidR="00CE775A">
        <w:t xml:space="preserve">; </w:t>
      </w:r>
      <w:hyperlink r:id="rId768" w:tooltip="Royal Commission Criminal Justice Legislation Amendment Act 2018" w:history="1">
        <w:r w:rsidR="00CE775A" w:rsidRPr="00137460">
          <w:rPr>
            <w:rStyle w:val="charCitHyperlinkAbbrev"/>
          </w:rPr>
          <w:t>A2018</w:t>
        </w:r>
        <w:r w:rsidR="00CE775A" w:rsidRPr="00137460">
          <w:rPr>
            <w:rStyle w:val="charCitHyperlinkAbbrev"/>
          </w:rPr>
          <w:noBreakHyphen/>
          <w:t>46</w:t>
        </w:r>
      </w:hyperlink>
      <w:r w:rsidR="00CE775A">
        <w:t xml:space="preserve"> s 15</w:t>
      </w:r>
    </w:p>
    <w:p w:rsidR="00CE775A" w:rsidRPr="004A7932" w:rsidRDefault="00CE775A" w:rsidP="007A35DD">
      <w:pPr>
        <w:pStyle w:val="AmdtsEntries"/>
      </w:pPr>
      <w:r>
        <w:tab/>
        <w:t xml:space="preserve">def </w:t>
      </w:r>
      <w:r w:rsidRPr="00CE775A">
        <w:rPr>
          <w:rStyle w:val="charBoldItals"/>
        </w:rPr>
        <w:t>relevant proceeding</w:t>
      </w:r>
      <w:r>
        <w:t xml:space="preserve"> ins </w:t>
      </w:r>
      <w:hyperlink r:id="rId76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E775A" w:rsidRPr="004A7932" w:rsidRDefault="00CE775A" w:rsidP="00CE775A">
      <w:pPr>
        <w:pStyle w:val="AmdtsEntries"/>
      </w:pPr>
      <w:r>
        <w:tab/>
        <w:t xml:space="preserve">def </w:t>
      </w:r>
      <w:r>
        <w:rPr>
          <w:rStyle w:val="charBoldItals"/>
        </w:rPr>
        <w:t>witness</w:t>
      </w:r>
      <w:r>
        <w:t xml:space="preserve"> ins </w:t>
      </w:r>
      <w:hyperlink r:id="rId7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20513" w:rsidRDefault="00620513" w:rsidP="00620513">
      <w:pPr>
        <w:pStyle w:val="AmdtsEntryHd"/>
      </w:pPr>
      <w:r w:rsidRPr="00FE57B9">
        <w:t>Special requirements—general</w:t>
      </w:r>
    </w:p>
    <w:p w:rsidR="00620513" w:rsidRPr="00710A77" w:rsidRDefault="00620513" w:rsidP="00620513">
      <w:pPr>
        <w:pStyle w:val="AmdtsEntries"/>
      </w:pPr>
      <w:r>
        <w:t>div 4.3.2 hdg</w:t>
      </w:r>
      <w:r>
        <w:tab/>
        <w:t xml:space="preserve">ins </w:t>
      </w:r>
      <w:hyperlink r:id="rId771" w:tooltip="Crimes (Domestic and Family Violence) Legislation Amendment Act 2015" w:history="1">
        <w:r>
          <w:rPr>
            <w:rStyle w:val="charCitHyperlinkAbbrev"/>
          </w:rPr>
          <w:t>A2015</w:t>
        </w:r>
        <w:r>
          <w:rPr>
            <w:rStyle w:val="charCitHyperlinkAbbrev"/>
          </w:rPr>
          <w:noBreakHyphen/>
          <w:t>40</w:t>
        </w:r>
      </w:hyperlink>
      <w:r>
        <w:t xml:space="preserve"> s 85</w:t>
      </w:r>
    </w:p>
    <w:p w:rsidR="00620513" w:rsidRDefault="00620513" w:rsidP="00620513">
      <w:pPr>
        <w:pStyle w:val="AmdtsEntries"/>
      </w:pPr>
      <w:r>
        <w:tab/>
        <w:t xml:space="preserve">sub </w:t>
      </w:r>
      <w:hyperlink r:id="rId7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620513" w:rsidP="007A35DD">
      <w:pPr>
        <w:pStyle w:val="AmdtsEntryHd"/>
      </w:pPr>
      <w:r w:rsidRPr="00FE57B9">
        <w:t>Accused may be screened from witness in court</w:t>
      </w:r>
    </w:p>
    <w:p w:rsidR="007A35DD" w:rsidRDefault="007A35DD" w:rsidP="007A35DD">
      <w:pPr>
        <w:pStyle w:val="AmdtsEntries"/>
        <w:keepNext/>
      </w:pPr>
      <w:r>
        <w:t>s 47</w:t>
      </w:r>
      <w:r>
        <w:tab/>
        <w:t xml:space="preserve">ins </w:t>
      </w:r>
      <w:hyperlink r:id="rId7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7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rsidR="007A35DD" w:rsidRDefault="007A35DD" w:rsidP="007A35DD">
      <w:pPr>
        <w:pStyle w:val="AmdtsEntries"/>
      </w:pPr>
      <w:r w:rsidRPr="004A7932">
        <w:tab/>
        <w:t xml:space="preserve">am </w:t>
      </w:r>
      <w:hyperlink r:id="rId77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23, s 24</w:t>
      </w:r>
      <w:r>
        <w:t xml:space="preserve">; </w:t>
      </w:r>
      <w:hyperlink r:id="rId77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52</w:t>
      </w:r>
    </w:p>
    <w:p w:rsidR="00B45A2F" w:rsidRPr="004A7932" w:rsidRDefault="00B45A2F" w:rsidP="007A35DD">
      <w:pPr>
        <w:pStyle w:val="AmdtsEntries"/>
      </w:pPr>
      <w:r>
        <w:tab/>
        <w:t xml:space="preserve">om </w:t>
      </w:r>
      <w:hyperlink r:id="rId777" w:tooltip="Crimes (Domestic and Family Violence) Legislation Amendment Act 2015" w:history="1">
        <w:r>
          <w:rPr>
            <w:rStyle w:val="charCitHyperlinkAbbrev"/>
          </w:rPr>
          <w:t>A2015</w:t>
        </w:r>
        <w:r>
          <w:rPr>
            <w:rStyle w:val="charCitHyperlinkAbbrev"/>
          </w:rPr>
          <w:noBreakHyphen/>
          <w:t>40</w:t>
        </w:r>
      </w:hyperlink>
      <w:r>
        <w:t xml:space="preserve"> s 83</w:t>
      </w:r>
    </w:p>
    <w:p w:rsidR="00620513" w:rsidRDefault="00620513" w:rsidP="00620513">
      <w:pPr>
        <w:pStyle w:val="AmdtsEntries"/>
      </w:pPr>
      <w:r>
        <w:tab/>
        <w:t xml:space="preserve">ins </w:t>
      </w:r>
      <w:hyperlink r:id="rId7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003BFD" w:rsidRDefault="00003BFD" w:rsidP="00003BFD">
      <w:pPr>
        <w:pStyle w:val="AmdtsEntryHd"/>
      </w:pPr>
      <w:r w:rsidRPr="00FE57B9">
        <w:lastRenderedPageBreak/>
        <w:t>No examination of witness by self-represented accused person</w:t>
      </w:r>
    </w:p>
    <w:p w:rsidR="00003BFD" w:rsidRPr="00E106E6" w:rsidRDefault="00003BFD" w:rsidP="00003BFD">
      <w:pPr>
        <w:pStyle w:val="AmdtsEntries"/>
        <w:keepNext/>
      </w:pPr>
      <w:r>
        <w:t>s 48 hdg</w:t>
      </w:r>
      <w:r>
        <w:tab/>
        <w:t xml:space="preserve">sub </w:t>
      </w:r>
      <w:hyperlink r:id="rId779" w:tooltip="Evidence (Miscellaneous Provisions) Amendment Act 2011" w:history="1">
        <w:r w:rsidRPr="00E20B16">
          <w:rPr>
            <w:rStyle w:val="charCitHyperlinkAbbrev"/>
          </w:rPr>
          <w:t>A2011</w:t>
        </w:r>
        <w:r w:rsidRPr="00E20B16">
          <w:rPr>
            <w:rStyle w:val="charCitHyperlinkAbbrev"/>
          </w:rPr>
          <w:noBreakHyphen/>
          <w:t>29</w:t>
        </w:r>
      </w:hyperlink>
      <w:r>
        <w:t xml:space="preserve"> s 53</w:t>
      </w:r>
    </w:p>
    <w:p w:rsidR="00003BFD" w:rsidRDefault="00003BFD" w:rsidP="00003BFD">
      <w:pPr>
        <w:pStyle w:val="AmdtsEntries"/>
        <w:keepNext/>
      </w:pPr>
      <w:r>
        <w:tab/>
        <w:t xml:space="preserve">am </w:t>
      </w:r>
      <w:hyperlink r:id="rId780" w:tooltip="Crimes (Domestic and Family Violence) Legislation Amendment Act 2015" w:history="1">
        <w:r>
          <w:rPr>
            <w:rStyle w:val="charCitHyperlinkAbbrev"/>
          </w:rPr>
          <w:t>A2015</w:t>
        </w:r>
        <w:r>
          <w:rPr>
            <w:rStyle w:val="charCitHyperlinkAbbrev"/>
          </w:rPr>
          <w:noBreakHyphen/>
          <w:t>40</w:t>
        </w:r>
      </w:hyperlink>
      <w:r>
        <w:t xml:space="preserve"> s 99</w:t>
      </w:r>
    </w:p>
    <w:p w:rsidR="00003BFD" w:rsidRDefault="00003BFD" w:rsidP="00003BFD">
      <w:pPr>
        <w:pStyle w:val="AmdtsEntries"/>
      </w:pPr>
      <w:r>
        <w:t>s 48</w:t>
      </w:r>
      <w:r>
        <w:tab/>
        <w:t xml:space="preserve">ins </w:t>
      </w:r>
      <w:hyperlink r:id="rId78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8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003BFD" w:rsidRPr="007F40F6" w:rsidRDefault="00003BFD" w:rsidP="00003BFD">
      <w:pPr>
        <w:pStyle w:val="AmdtsEntries"/>
      </w:pPr>
      <w:r w:rsidRPr="007F40F6">
        <w:tab/>
        <w:t xml:space="preserve">am </w:t>
      </w:r>
      <w:hyperlink r:id="rId783"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1.28</w:t>
      </w:r>
    </w:p>
    <w:p w:rsidR="00894F40" w:rsidRDefault="00894F40" w:rsidP="00894F40">
      <w:pPr>
        <w:pStyle w:val="AmdtsEntries"/>
      </w:pPr>
      <w:r>
        <w:tab/>
        <w:t xml:space="preserve">sub </w:t>
      </w:r>
      <w:hyperlink r:id="rId7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003BFD" w:rsidRDefault="00003BFD" w:rsidP="00003BFD">
      <w:pPr>
        <w:pStyle w:val="AmdtsEntryHd"/>
      </w:pPr>
      <w:r w:rsidRPr="00FE57B9">
        <w:t>Witness may have support person in court</w:t>
      </w:r>
    </w:p>
    <w:p w:rsidR="00003BFD" w:rsidRDefault="00003BFD" w:rsidP="008333DF">
      <w:pPr>
        <w:pStyle w:val="AmdtsEntries"/>
        <w:keepNext/>
      </w:pPr>
      <w:r>
        <w:t>s 49 hdg</w:t>
      </w:r>
      <w:r>
        <w:tab/>
        <w:t xml:space="preserve">am </w:t>
      </w:r>
      <w:hyperlink r:id="rId785" w:tooltip="Crimes (Domestic and Family Violence) Legislation Amendment Act 2015" w:history="1">
        <w:r>
          <w:rPr>
            <w:rStyle w:val="charCitHyperlinkAbbrev"/>
          </w:rPr>
          <w:t>A2015</w:t>
        </w:r>
        <w:r>
          <w:rPr>
            <w:rStyle w:val="charCitHyperlinkAbbrev"/>
          </w:rPr>
          <w:noBreakHyphen/>
          <w:t>40</w:t>
        </w:r>
      </w:hyperlink>
      <w:r>
        <w:t xml:space="preserve"> s 98</w:t>
      </w:r>
    </w:p>
    <w:p w:rsidR="00003BFD" w:rsidRDefault="00003BFD" w:rsidP="00003BFD">
      <w:pPr>
        <w:pStyle w:val="AmdtsEntries"/>
      </w:pPr>
      <w:r>
        <w:t>s 49</w:t>
      </w:r>
      <w:r>
        <w:tab/>
        <w:t xml:space="preserve">ins </w:t>
      </w:r>
      <w:hyperlink r:id="rId78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8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003BFD" w:rsidRDefault="00003BFD" w:rsidP="00003BFD">
      <w:pPr>
        <w:pStyle w:val="AmdtsEntries"/>
      </w:pPr>
      <w:r>
        <w:tab/>
        <w:t xml:space="preserve">sub </w:t>
      </w:r>
      <w:hyperlink r:id="rId78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003BFD" w:rsidRDefault="00003BFD" w:rsidP="00003BFD">
      <w:pPr>
        <w:pStyle w:val="AmdtsEntryHd"/>
      </w:pPr>
      <w:r w:rsidRPr="00FE57B9">
        <w:t>Evidence to be given in closed court</w:t>
      </w:r>
    </w:p>
    <w:p w:rsidR="00003BFD" w:rsidRDefault="00003BFD" w:rsidP="00003BFD">
      <w:pPr>
        <w:pStyle w:val="AmdtsEntries"/>
      </w:pPr>
      <w:r>
        <w:t>s 50</w:t>
      </w:r>
      <w:r>
        <w:tab/>
        <w:t xml:space="preserve">ins </w:t>
      </w:r>
      <w:hyperlink r:id="rId78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9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003BFD" w:rsidRDefault="00003BFD" w:rsidP="00003BFD">
      <w:pPr>
        <w:pStyle w:val="AmdtsEntries"/>
      </w:pPr>
      <w:r>
        <w:tab/>
        <w:t xml:space="preserve">sub </w:t>
      </w:r>
      <w:hyperlink r:id="rId7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AC7E98" w:rsidRDefault="00AC7E98" w:rsidP="00AC7E98">
      <w:pPr>
        <w:pStyle w:val="AmdtsEntryHd"/>
      </w:pPr>
      <w:r w:rsidRPr="00FE57B9">
        <w:t>Special requirements—audiovisual recording of police interview</w:t>
      </w:r>
    </w:p>
    <w:p w:rsidR="00AC7E98" w:rsidRDefault="00AC7E98" w:rsidP="00AC7E98">
      <w:pPr>
        <w:pStyle w:val="AmdtsEntries"/>
      </w:pPr>
      <w:r>
        <w:t>div 4.3.3 hdg</w:t>
      </w:r>
      <w:r>
        <w:tab/>
        <w:t xml:space="preserve">ins </w:t>
      </w:r>
      <w:hyperlink r:id="rId792" w:tooltip="Crimes (Domestic and Family Violence) Legislation Amendment Act 2015" w:history="1">
        <w:r>
          <w:rPr>
            <w:rStyle w:val="charCitHyperlinkAbbrev"/>
          </w:rPr>
          <w:t>A2015</w:t>
        </w:r>
        <w:r>
          <w:rPr>
            <w:rStyle w:val="charCitHyperlinkAbbrev"/>
          </w:rPr>
          <w:noBreakHyphen/>
          <w:t>40</w:t>
        </w:r>
      </w:hyperlink>
      <w:r>
        <w:t xml:space="preserve"> s 85</w:t>
      </w:r>
    </w:p>
    <w:p w:rsidR="00AC7E98" w:rsidRPr="00710A77" w:rsidRDefault="00AC7E98" w:rsidP="00AC7E98">
      <w:pPr>
        <w:pStyle w:val="AmdtsEntries"/>
      </w:pPr>
      <w:r>
        <w:tab/>
        <w:t xml:space="preserve">sub </w:t>
      </w:r>
      <w:hyperlink r:id="rId793" w:tooltip="Family and Personal Violence Legislation Amendment Act 2017" w:history="1">
        <w:r>
          <w:rPr>
            <w:rStyle w:val="charCitHyperlinkAbbrev"/>
          </w:rPr>
          <w:t>A2017</w:t>
        </w:r>
        <w:r>
          <w:rPr>
            <w:rStyle w:val="charCitHyperlinkAbbrev"/>
          </w:rPr>
          <w:noBreakHyphen/>
          <w:t>10</w:t>
        </w:r>
      </w:hyperlink>
      <w:r>
        <w:t xml:space="preserve"> s 4</w:t>
      </w:r>
      <w:r w:rsidR="00BE5EEA">
        <w:t xml:space="preserve">; </w:t>
      </w:r>
      <w:hyperlink r:id="rId794" w:tooltip="Royal Commission Criminal Justice Legislation Amendment Act 2018" w:history="1">
        <w:r w:rsidR="00BE5EEA" w:rsidRPr="00137460">
          <w:rPr>
            <w:rStyle w:val="charCitHyperlinkAbbrev"/>
          </w:rPr>
          <w:t>A2018</w:t>
        </w:r>
        <w:r w:rsidR="00BE5EEA" w:rsidRPr="00137460">
          <w:rPr>
            <w:rStyle w:val="charCitHyperlinkAbbrev"/>
          </w:rPr>
          <w:noBreakHyphen/>
          <w:t>46</w:t>
        </w:r>
      </w:hyperlink>
      <w:r w:rsidR="00BE5EEA">
        <w:t xml:space="preserve"> s 15</w:t>
      </w:r>
    </w:p>
    <w:p w:rsidR="00BE5EEA" w:rsidRDefault="00BE5EEA" w:rsidP="00BE5EEA">
      <w:pPr>
        <w:pStyle w:val="AmdtsEntryHd"/>
      </w:pPr>
      <w:r w:rsidRPr="00FE57B9">
        <w:t xml:space="preserve">Meaning of </w:t>
      </w:r>
      <w:r w:rsidRPr="00FE57B9">
        <w:rPr>
          <w:rStyle w:val="charItals"/>
        </w:rPr>
        <w:t>audiovisual recording</w:t>
      </w:r>
      <w:r w:rsidRPr="00FE57B9">
        <w:t>—div 4.3.3</w:t>
      </w:r>
    </w:p>
    <w:p w:rsidR="00BE5EEA" w:rsidRDefault="00BE5EEA" w:rsidP="00BE5EEA">
      <w:pPr>
        <w:pStyle w:val="AmdtsEntries"/>
      </w:pPr>
      <w:r>
        <w:t>s 51</w:t>
      </w:r>
      <w:r>
        <w:tab/>
        <w:t xml:space="preserve">ins </w:t>
      </w:r>
      <w:hyperlink r:id="rId79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9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BE5EEA" w:rsidRDefault="00BE5EEA" w:rsidP="00BE5EEA">
      <w:pPr>
        <w:pStyle w:val="AmdtsEntries"/>
      </w:pPr>
      <w:r>
        <w:tab/>
        <w:t xml:space="preserve">sub </w:t>
      </w:r>
      <w:hyperlink r:id="rId7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BE5EEA" w:rsidRDefault="00BE5EEA" w:rsidP="00BE5EEA">
      <w:pPr>
        <w:pStyle w:val="AmdtsEntryHd"/>
      </w:pPr>
      <w:r w:rsidRPr="00FE57B9">
        <w:t>Police interview audiovisual recording may be admitted as evidence</w:t>
      </w:r>
    </w:p>
    <w:p w:rsidR="00BE5EEA" w:rsidRDefault="00BE5EEA" w:rsidP="00BE5EEA">
      <w:pPr>
        <w:pStyle w:val="AmdtsEntries"/>
      </w:pPr>
      <w:r>
        <w:t>s 52</w:t>
      </w:r>
      <w:r>
        <w:tab/>
        <w:t xml:space="preserve">ins </w:t>
      </w:r>
      <w:hyperlink r:id="rId79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9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BE5EEA" w:rsidRDefault="00BE5EEA" w:rsidP="00BE5EEA">
      <w:pPr>
        <w:pStyle w:val="AmdtsEntries"/>
      </w:pPr>
      <w:r>
        <w:tab/>
        <w:t xml:space="preserve">sub </w:t>
      </w:r>
      <w:hyperlink r:id="rId8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BE5EEA" w:rsidRDefault="00BE5EEA" w:rsidP="00BE5EEA">
      <w:pPr>
        <w:pStyle w:val="AmdtsEntryHd"/>
      </w:pPr>
      <w:r w:rsidRPr="00FE57B9">
        <w:t>Police interview audiovisual recording—notice</w:t>
      </w:r>
    </w:p>
    <w:p w:rsidR="00BE5EEA" w:rsidRDefault="00BE5EEA" w:rsidP="00BE5EEA">
      <w:pPr>
        <w:pStyle w:val="AmdtsEntries"/>
      </w:pPr>
      <w:r>
        <w:t>s 53</w:t>
      </w:r>
      <w:r>
        <w:tab/>
        <w:t xml:space="preserve">ins </w:t>
      </w:r>
      <w:hyperlink r:id="rId80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0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BE5EEA" w:rsidRDefault="00BE5EEA" w:rsidP="00BE5EEA">
      <w:pPr>
        <w:pStyle w:val="AmdtsEntries"/>
      </w:pPr>
      <w:r>
        <w:tab/>
        <w:t xml:space="preserve">am </w:t>
      </w:r>
      <w:hyperlink r:id="rId803" w:tooltip="Evidence (Miscellaneous Provisions) Amendment Act 2011" w:history="1">
        <w:r w:rsidRPr="00E20B16">
          <w:rPr>
            <w:rStyle w:val="charCitHyperlinkAbbrev"/>
          </w:rPr>
          <w:t>A2011</w:t>
        </w:r>
        <w:r w:rsidRPr="00E20B16">
          <w:rPr>
            <w:rStyle w:val="charCitHyperlinkAbbrev"/>
          </w:rPr>
          <w:noBreakHyphen/>
          <w:t>29</w:t>
        </w:r>
      </w:hyperlink>
      <w:r>
        <w:t xml:space="preserve"> s 54</w:t>
      </w:r>
    </w:p>
    <w:p w:rsidR="00BE5EEA" w:rsidRDefault="00BE5EEA" w:rsidP="00BE5EEA">
      <w:pPr>
        <w:pStyle w:val="AmdtsEntries"/>
      </w:pPr>
      <w:r>
        <w:tab/>
        <w:t xml:space="preserve">sub </w:t>
      </w:r>
      <w:hyperlink r:id="rId8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yHd"/>
        <w:keepNext w:val="0"/>
      </w:pPr>
      <w:r w:rsidRPr="00FE57B9">
        <w:t>Police interview audiovisual recording—notice for access</w:t>
      </w:r>
    </w:p>
    <w:p w:rsidR="00517B2E" w:rsidRDefault="00517B2E" w:rsidP="00517B2E">
      <w:pPr>
        <w:pStyle w:val="AmdtsEntries"/>
      </w:pPr>
      <w:r>
        <w:t>s 54 hdg</w:t>
      </w:r>
      <w:r>
        <w:tab/>
        <w:t xml:space="preserve">am </w:t>
      </w:r>
      <w:hyperlink r:id="rId805" w:tooltip="Crimes (Domestic and Family Violence) Legislation Amendment Act 2015" w:history="1">
        <w:r>
          <w:rPr>
            <w:rStyle w:val="charCitHyperlinkAbbrev"/>
          </w:rPr>
          <w:t>A2015</w:t>
        </w:r>
        <w:r>
          <w:rPr>
            <w:rStyle w:val="charCitHyperlinkAbbrev"/>
          </w:rPr>
          <w:noBreakHyphen/>
          <w:t>40</w:t>
        </w:r>
      </w:hyperlink>
      <w:r>
        <w:t xml:space="preserve"> s 100</w:t>
      </w:r>
    </w:p>
    <w:p w:rsidR="00517B2E" w:rsidRDefault="00517B2E" w:rsidP="00517B2E">
      <w:pPr>
        <w:pStyle w:val="AmdtsEntries"/>
      </w:pPr>
      <w:r>
        <w:t>s 54</w:t>
      </w:r>
      <w:r>
        <w:tab/>
        <w:t xml:space="preserve">ins </w:t>
      </w:r>
      <w:hyperlink r:id="rId80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0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
      </w:pPr>
      <w:r>
        <w:tab/>
        <w:t xml:space="preserve">sub </w:t>
      </w:r>
      <w:hyperlink r:id="rId8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tab/>
        <w:t xml:space="preserve">def </w:t>
      </w:r>
      <w:r>
        <w:rPr>
          <w:rStyle w:val="charBoldItals"/>
        </w:rPr>
        <w:t>civil proceeding</w:t>
      </w:r>
      <w:r>
        <w:t xml:space="preserve"> ins </w:t>
      </w:r>
      <w:hyperlink r:id="rId809"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rsidR="00517B2E" w:rsidRDefault="00517B2E" w:rsidP="00517B2E">
      <w:pPr>
        <w:pStyle w:val="AmdtsEntriesDefL2"/>
      </w:pPr>
      <w:r>
        <w:tab/>
        <w:t xml:space="preserve">om </w:t>
      </w:r>
      <w:hyperlink r:id="rId8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tab/>
        <w:t xml:space="preserve">def </w:t>
      </w:r>
      <w:r w:rsidRPr="00E20B16">
        <w:rPr>
          <w:rStyle w:val="charBoldItals"/>
        </w:rPr>
        <w:t xml:space="preserve">counselling </w:t>
      </w:r>
      <w:r>
        <w:t xml:space="preserve">ins </w:t>
      </w:r>
      <w:hyperlink r:id="rId81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1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tab/>
        <w:t xml:space="preserve">def </w:t>
      </w:r>
      <w:r>
        <w:rPr>
          <w:rStyle w:val="charBoldItals"/>
        </w:rPr>
        <w:t>counsellor</w:t>
      </w:r>
      <w:r>
        <w:t xml:space="preserve"> ins </w:t>
      </w:r>
      <w:hyperlink r:id="rId81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1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tab/>
        <w:t xml:space="preserve">def </w:t>
      </w:r>
      <w:r>
        <w:rPr>
          <w:rStyle w:val="charBoldItals"/>
        </w:rPr>
        <w:t>criminal proceeding</w:t>
      </w:r>
      <w:r>
        <w:rPr>
          <w:b/>
          <w:bCs/>
          <w:i/>
          <w:iCs/>
        </w:rPr>
        <w:t xml:space="preserve"> </w:t>
      </w:r>
      <w:r>
        <w:t xml:space="preserve">ins </w:t>
      </w:r>
      <w:hyperlink r:id="rId81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1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Pr="007F40F6" w:rsidRDefault="00517B2E" w:rsidP="00517B2E">
      <w:pPr>
        <w:pStyle w:val="AmdtsEntriesDefL2"/>
      </w:pPr>
      <w:r w:rsidRPr="007F40F6">
        <w:tab/>
        <w:t xml:space="preserve">am </w:t>
      </w:r>
      <w:hyperlink r:id="rId819" w:tooltip="Justice and Community Safety Legislation Amendment Act 2006" w:history="1">
        <w:r w:rsidRPr="00E20B16">
          <w:rPr>
            <w:rStyle w:val="charCitHyperlinkAbbrev"/>
          </w:rPr>
          <w:t>A2006</w:t>
        </w:r>
        <w:r w:rsidRPr="00E20B16">
          <w:rPr>
            <w:rStyle w:val="charCitHyperlinkAbbrev"/>
          </w:rPr>
          <w:noBreakHyphen/>
          <w:t>40</w:t>
        </w:r>
      </w:hyperlink>
      <w:r w:rsidRPr="007F40F6">
        <w:t xml:space="preserve"> amdt 2.108; </w:t>
      </w:r>
      <w:hyperlink r:id="rId820"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1.29</w:t>
      </w:r>
    </w:p>
    <w:p w:rsidR="00517B2E" w:rsidRDefault="00517B2E" w:rsidP="00517B2E">
      <w:pPr>
        <w:pStyle w:val="AmdtsEntriesDefL2"/>
      </w:pPr>
      <w:r>
        <w:tab/>
        <w:t xml:space="preserve">om </w:t>
      </w:r>
      <w:hyperlink r:id="rId82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tab/>
        <w:t xml:space="preserve">def </w:t>
      </w:r>
      <w:r>
        <w:rPr>
          <w:rStyle w:val="charBoldItals"/>
        </w:rPr>
        <w:t>document recording a protected confidence</w:t>
      </w:r>
      <w:r>
        <w:rPr>
          <w:b/>
          <w:bCs/>
          <w:i/>
          <w:iCs/>
        </w:rPr>
        <w:t xml:space="preserve"> </w:t>
      </w:r>
      <w:r>
        <w:t xml:space="preserve">ins </w:t>
      </w:r>
      <w:hyperlink r:id="rId82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pPr>
      <w:r>
        <w:lastRenderedPageBreak/>
        <w:tab/>
        <w:t xml:space="preserve">def </w:t>
      </w:r>
      <w:r>
        <w:rPr>
          <w:rStyle w:val="charBoldItals"/>
        </w:rPr>
        <w:t>harm</w:t>
      </w:r>
      <w:r>
        <w:t xml:space="preserve"> ins </w:t>
      </w:r>
      <w:hyperlink r:id="rId82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keepNext/>
      </w:pPr>
      <w:r>
        <w:tab/>
        <w:t xml:space="preserve">def </w:t>
      </w:r>
      <w:r>
        <w:rPr>
          <w:rStyle w:val="charBoldItals"/>
        </w:rPr>
        <w:t>preliminary criminal proceeding</w:t>
      </w:r>
      <w:r>
        <w:t xml:space="preserve"> ins </w:t>
      </w:r>
      <w:hyperlink r:id="rId82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am </w:t>
      </w:r>
      <w:hyperlink r:id="rId830" w:tooltip="Justice and Community Safety Legislation Amendment Act 2006" w:history="1">
        <w:r w:rsidRPr="00E20B16">
          <w:rPr>
            <w:rStyle w:val="charCitHyperlinkAbbrev"/>
          </w:rPr>
          <w:t>A2006</w:t>
        </w:r>
        <w:r w:rsidRPr="00E20B16">
          <w:rPr>
            <w:rStyle w:val="charCitHyperlinkAbbrev"/>
          </w:rPr>
          <w:noBreakHyphen/>
          <w:t>40</w:t>
        </w:r>
      </w:hyperlink>
      <w:r>
        <w:t xml:space="preserve"> amdt 2.108</w:t>
      </w:r>
    </w:p>
    <w:p w:rsidR="00517B2E" w:rsidRDefault="00517B2E" w:rsidP="00517B2E">
      <w:pPr>
        <w:pStyle w:val="AmdtsEntriesDefL2"/>
      </w:pPr>
      <w:r>
        <w:tab/>
        <w:t xml:space="preserve">om </w:t>
      </w:r>
      <w:hyperlink r:id="rId8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8333DF">
      <w:pPr>
        <w:pStyle w:val="AmdtsEntries"/>
        <w:keepNext/>
      </w:pPr>
      <w:r>
        <w:tab/>
        <w:t xml:space="preserve">def </w:t>
      </w:r>
      <w:r>
        <w:rPr>
          <w:rStyle w:val="charBoldItals"/>
        </w:rPr>
        <w:t>proceeding</w:t>
      </w:r>
      <w:r>
        <w:t xml:space="preserve"> ins </w:t>
      </w:r>
      <w:hyperlink r:id="rId832"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rsidR="00517B2E" w:rsidRDefault="00517B2E" w:rsidP="00517B2E">
      <w:pPr>
        <w:pStyle w:val="AmdtsEntriesDefL2"/>
      </w:pPr>
      <w:r>
        <w:tab/>
        <w:t xml:space="preserve">om </w:t>
      </w:r>
      <w:hyperlink r:id="rId83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ies"/>
        <w:keepNext/>
      </w:pPr>
      <w:r>
        <w:tab/>
        <w:t xml:space="preserve">def </w:t>
      </w:r>
      <w:r>
        <w:rPr>
          <w:rStyle w:val="charBoldItals"/>
        </w:rPr>
        <w:t>protected confidence</w:t>
      </w:r>
      <w:r>
        <w:t xml:space="preserve"> ins </w:t>
      </w:r>
      <w:hyperlink r:id="rId83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002BEF">
      <w:pPr>
        <w:pStyle w:val="AmdtsEntries"/>
        <w:keepNext/>
      </w:pPr>
      <w:r>
        <w:tab/>
        <w:t xml:space="preserve">def </w:t>
      </w:r>
      <w:r>
        <w:rPr>
          <w:rStyle w:val="charBoldItals"/>
        </w:rPr>
        <w:t>protected confidence evidence</w:t>
      </w:r>
      <w:r>
        <w:t xml:space="preserve"> ins </w:t>
      </w:r>
      <w:hyperlink r:id="rId83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DefL2"/>
      </w:pPr>
      <w:r>
        <w:tab/>
        <w:t xml:space="preserve">om </w:t>
      </w:r>
      <w:hyperlink r:id="rId8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17B2E" w:rsidRDefault="00517B2E" w:rsidP="00517B2E">
      <w:pPr>
        <w:pStyle w:val="AmdtsEntryHd"/>
      </w:pPr>
      <w:r w:rsidRPr="00FE57B9">
        <w:t>Police interview audiovisual recording—access to accused person</w:t>
      </w:r>
    </w:p>
    <w:p w:rsidR="00517B2E" w:rsidRPr="00E106E6" w:rsidRDefault="00517B2E" w:rsidP="00517B2E">
      <w:pPr>
        <w:pStyle w:val="AmdtsEntries"/>
        <w:keepNext/>
      </w:pPr>
      <w:r>
        <w:t>s 55 hdg</w:t>
      </w:r>
      <w:r>
        <w:tab/>
        <w:t xml:space="preserve">sub </w:t>
      </w:r>
      <w:hyperlink r:id="rId840" w:tooltip="Evidence (Miscellaneous Provisions) Amendment Act 2011" w:history="1">
        <w:r w:rsidRPr="00E20B16">
          <w:rPr>
            <w:rStyle w:val="charCitHyperlinkAbbrev"/>
          </w:rPr>
          <w:t>A2011</w:t>
        </w:r>
        <w:r w:rsidRPr="00E20B16">
          <w:rPr>
            <w:rStyle w:val="charCitHyperlinkAbbrev"/>
          </w:rPr>
          <w:noBreakHyphen/>
          <w:t>29</w:t>
        </w:r>
      </w:hyperlink>
      <w:r>
        <w:t xml:space="preserve"> s 56</w:t>
      </w:r>
    </w:p>
    <w:p w:rsidR="00517B2E" w:rsidRDefault="00517B2E" w:rsidP="00517B2E">
      <w:pPr>
        <w:pStyle w:val="AmdtsEntries"/>
      </w:pPr>
      <w:r>
        <w:tab/>
        <w:t xml:space="preserve">am </w:t>
      </w:r>
      <w:hyperlink r:id="rId841" w:tooltip="Crimes (Domestic and Family Violence) Legislation Amendment Act 2015" w:history="1">
        <w:r>
          <w:rPr>
            <w:rStyle w:val="charCitHyperlinkAbbrev"/>
          </w:rPr>
          <w:t>A2015</w:t>
        </w:r>
        <w:r>
          <w:rPr>
            <w:rStyle w:val="charCitHyperlinkAbbrev"/>
          </w:rPr>
          <w:noBreakHyphen/>
          <w:t>40</w:t>
        </w:r>
      </w:hyperlink>
      <w:r>
        <w:t xml:space="preserve"> s 100</w:t>
      </w:r>
    </w:p>
    <w:p w:rsidR="00517B2E" w:rsidRDefault="00517B2E" w:rsidP="00517B2E">
      <w:pPr>
        <w:pStyle w:val="AmdtsEntries"/>
      </w:pPr>
      <w:r>
        <w:t>s 55</w:t>
      </w:r>
      <w:r>
        <w:tab/>
        <w:t xml:space="preserve">ins </w:t>
      </w:r>
      <w:hyperlink r:id="rId84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17B2E" w:rsidRDefault="00517B2E" w:rsidP="00517B2E">
      <w:pPr>
        <w:pStyle w:val="AmdtsEntries"/>
      </w:pPr>
      <w:r>
        <w:tab/>
        <w:t xml:space="preserve">am </w:t>
      </w:r>
      <w:hyperlink r:id="rId844" w:tooltip="Evidence (Miscellaneous Provisions) Amendment Act 2011" w:history="1">
        <w:r w:rsidRPr="00E20B16">
          <w:rPr>
            <w:rStyle w:val="charCitHyperlinkAbbrev"/>
          </w:rPr>
          <w:t>A2011</w:t>
        </w:r>
        <w:r w:rsidRPr="00E20B16">
          <w:rPr>
            <w:rStyle w:val="charCitHyperlinkAbbrev"/>
          </w:rPr>
          <w:noBreakHyphen/>
          <w:t>29</w:t>
        </w:r>
      </w:hyperlink>
      <w:r>
        <w:t xml:space="preserve"> s 57</w:t>
      </w:r>
    </w:p>
    <w:p w:rsidR="00517B2E" w:rsidRDefault="00517B2E" w:rsidP="00517B2E">
      <w:pPr>
        <w:pStyle w:val="AmdtsEntries"/>
      </w:pPr>
      <w:r>
        <w:tab/>
        <w:t xml:space="preserve">sub </w:t>
      </w:r>
      <w:hyperlink r:id="rId8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66B27" w:rsidRDefault="00666B27" w:rsidP="00666B27">
      <w:pPr>
        <w:pStyle w:val="AmdtsEntryHd"/>
      </w:pPr>
      <w:r w:rsidRPr="00FE57B9">
        <w:t>Police interview audiovisual recording—admissibility</w:t>
      </w:r>
    </w:p>
    <w:p w:rsidR="00666B27" w:rsidRDefault="00666B27" w:rsidP="00666B27">
      <w:pPr>
        <w:pStyle w:val="AmdtsEntries"/>
      </w:pPr>
      <w:r>
        <w:t>s 56 hdg</w:t>
      </w:r>
      <w:r>
        <w:tab/>
        <w:t xml:space="preserve">am </w:t>
      </w:r>
      <w:hyperlink r:id="rId846" w:tooltip="Crimes (Domestic and Family Violence) Legislation Amendment Act 2015" w:history="1">
        <w:r>
          <w:rPr>
            <w:rStyle w:val="charCitHyperlinkAbbrev"/>
          </w:rPr>
          <w:t>A2015</w:t>
        </w:r>
        <w:r>
          <w:rPr>
            <w:rStyle w:val="charCitHyperlinkAbbrev"/>
          </w:rPr>
          <w:noBreakHyphen/>
          <w:t>40</w:t>
        </w:r>
      </w:hyperlink>
      <w:r>
        <w:t xml:space="preserve"> s 100</w:t>
      </w:r>
    </w:p>
    <w:p w:rsidR="00666B27" w:rsidRDefault="00666B27" w:rsidP="00666B27">
      <w:pPr>
        <w:pStyle w:val="AmdtsEntries"/>
        <w:keepNext/>
      </w:pPr>
      <w:r>
        <w:t>s 56</w:t>
      </w:r>
      <w:r>
        <w:tab/>
        <w:t xml:space="preserve">ins </w:t>
      </w:r>
      <w:hyperlink r:id="rId84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66B27" w:rsidRDefault="00666B27" w:rsidP="00666B27">
      <w:pPr>
        <w:pStyle w:val="AmdtsEntries"/>
      </w:pPr>
      <w:r>
        <w:tab/>
        <w:t>(2), (3) exp 1 January 2005 (s 56 (3))</w:t>
      </w:r>
    </w:p>
    <w:p w:rsidR="00666B27" w:rsidRDefault="00666B27" w:rsidP="00666B27">
      <w:pPr>
        <w:pStyle w:val="AmdtsEntries"/>
      </w:pPr>
      <w:r>
        <w:tab/>
        <w:t xml:space="preserve">sub </w:t>
      </w:r>
      <w:hyperlink r:id="rId8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66B27" w:rsidRDefault="00666B27" w:rsidP="00666B27">
      <w:pPr>
        <w:pStyle w:val="AmdtsEntryHd"/>
      </w:pPr>
      <w:r w:rsidRPr="00FE57B9">
        <w:t>Police interview audiovisual recording—jury trial</w:t>
      </w:r>
    </w:p>
    <w:p w:rsidR="00666B27" w:rsidRDefault="00666B27" w:rsidP="00666B27">
      <w:pPr>
        <w:pStyle w:val="AmdtsEntries"/>
      </w:pPr>
      <w:r>
        <w:t>s 57</w:t>
      </w:r>
      <w:r>
        <w:tab/>
        <w:t xml:space="preserve">ins </w:t>
      </w:r>
      <w:hyperlink r:id="rId85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66B27" w:rsidRDefault="00666B27" w:rsidP="00666B27">
      <w:pPr>
        <w:pStyle w:val="AmdtsEntries"/>
      </w:pPr>
      <w:r>
        <w:tab/>
        <w:t xml:space="preserve">sub </w:t>
      </w:r>
      <w:hyperlink r:id="rId85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66B27" w:rsidRDefault="00666B27" w:rsidP="00666B27">
      <w:pPr>
        <w:pStyle w:val="AmdtsEntryHd"/>
      </w:pPr>
      <w:r w:rsidRPr="00FE57B9">
        <w:t>Transcript of police interview audiovisual recording—access to court</w:t>
      </w:r>
    </w:p>
    <w:p w:rsidR="00666B27" w:rsidRDefault="00666B27" w:rsidP="00666B27">
      <w:pPr>
        <w:pStyle w:val="AmdtsEntries"/>
        <w:keepNext/>
      </w:pPr>
      <w:r>
        <w:t>s 58</w:t>
      </w:r>
      <w:r>
        <w:tab/>
        <w:t xml:space="preserve">ins </w:t>
      </w:r>
      <w:hyperlink r:id="rId85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66B27" w:rsidRDefault="00666B27" w:rsidP="00666B27">
      <w:pPr>
        <w:pStyle w:val="AmdtsEntries"/>
      </w:pPr>
      <w:r>
        <w:tab/>
        <w:t xml:space="preserve">am </w:t>
      </w:r>
      <w:hyperlink r:id="rId855" w:tooltip="Evidence (Miscellaneous Provisions) Amendment Act 2011" w:history="1">
        <w:r w:rsidRPr="00E20B16">
          <w:rPr>
            <w:rStyle w:val="charCitHyperlinkAbbrev"/>
          </w:rPr>
          <w:t>A2011</w:t>
        </w:r>
        <w:r w:rsidRPr="00E20B16">
          <w:rPr>
            <w:rStyle w:val="charCitHyperlinkAbbrev"/>
          </w:rPr>
          <w:noBreakHyphen/>
          <w:t>29</w:t>
        </w:r>
      </w:hyperlink>
      <w:r>
        <w:t xml:space="preserve"> s 58</w:t>
      </w:r>
    </w:p>
    <w:p w:rsidR="00666B27" w:rsidRDefault="00666B27" w:rsidP="00666B27">
      <w:pPr>
        <w:pStyle w:val="AmdtsEntries"/>
      </w:pPr>
      <w:r>
        <w:tab/>
        <w:t xml:space="preserve">sub </w:t>
      </w:r>
      <w:hyperlink r:id="rId8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66B27" w:rsidRDefault="00666B27" w:rsidP="00666B27">
      <w:pPr>
        <w:pStyle w:val="AmdtsEntryHd"/>
      </w:pPr>
      <w:r w:rsidRPr="00FE57B9">
        <w:t>Police interview audiovisual recording—offences</w:t>
      </w:r>
    </w:p>
    <w:p w:rsidR="00666B27" w:rsidRDefault="00666B27" w:rsidP="00666B27">
      <w:pPr>
        <w:pStyle w:val="AmdtsEntries"/>
      </w:pPr>
      <w:r>
        <w:t>s 59</w:t>
      </w:r>
      <w:r>
        <w:tab/>
        <w:t xml:space="preserve">ins </w:t>
      </w:r>
      <w:hyperlink r:id="rId85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666B27" w:rsidRDefault="00666B27" w:rsidP="00666B27">
      <w:pPr>
        <w:pStyle w:val="AmdtsEntries"/>
      </w:pPr>
      <w:r>
        <w:tab/>
        <w:t xml:space="preserve">sub </w:t>
      </w:r>
      <w:hyperlink r:id="rId85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3714F" w:rsidRDefault="0083714F" w:rsidP="0083714F">
      <w:pPr>
        <w:pStyle w:val="AmdtsEntryHd"/>
      </w:pPr>
      <w:r w:rsidRPr="00FE57B9">
        <w:t>Giving evidence at pre-trial hearing</w:t>
      </w:r>
    </w:p>
    <w:p w:rsidR="0083714F" w:rsidRPr="007742A1" w:rsidRDefault="0083714F" w:rsidP="0083714F">
      <w:pPr>
        <w:pStyle w:val="AmdtsEntries"/>
      </w:pPr>
      <w:r>
        <w:t>div 4.3.4 hdg</w:t>
      </w:r>
      <w:r>
        <w:tab/>
        <w:t xml:space="preserve">ins </w:t>
      </w:r>
      <w:hyperlink r:id="rId860" w:tooltip="Family and Personal Violence Legislation Amendment Act 2017" w:history="1">
        <w:r>
          <w:rPr>
            <w:rStyle w:val="charCitHyperlinkAbbrev"/>
          </w:rPr>
          <w:t>A2017</w:t>
        </w:r>
        <w:r>
          <w:rPr>
            <w:rStyle w:val="charCitHyperlinkAbbrev"/>
          </w:rPr>
          <w:noBreakHyphen/>
          <w:t>10</w:t>
        </w:r>
      </w:hyperlink>
      <w:r>
        <w:t xml:space="preserve"> s 6</w:t>
      </w:r>
    </w:p>
    <w:p w:rsidR="0083714F" w:rsidRDefault="0083714F" w:rsidP="0083714F">
      <w:pPr>
        <w:pStyle w:val="AmdtsEntries"/>
      </w:pPr>
      <w:r>
        <w:tab/>
        <w:t xml:space="preserve">sub </w:t>
      </w:r>
      <w:hyperlink r:id="rId8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3714F" w:rsidRDefault="00CB72C7" w:rsidP="0083714F">
      <w:pPr>
        <w:pStyle w:val="AmdtsEntryHd"/>
      </w:pPr>
      <w:r w:rsidRPr="00FE57B9">
        <w:t>Witness may give evidence at pre-trial hearing</w:t>
      </w:r>
    </w:p>
    <w:p w:rsidR="0083714F" w:rsidRDefault="0083714F" w:rsidP="0083714F">
      <w:pPr>
        <w:pStyle w:val="AmdtsEntries"/>
      </w:pPr>
      <w:r>
        <w:t>s 60</w:t>
      </w:r>
      <w:r>
        <w:tab/>
        <w:t xml:space="preserve">ins </w:t>
      </w:r>
      <w:hyperlink r:id="rId86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CB72C7">
      <w:pPr>
        <w:pStyle w:val="AmdtsEntries"/>
      </w:pPr>
      <w:r>
        <w:tab/>
        <w:t xml:space="preserve">sub </w:t>
      </w:r>
      <w:hyperlink r:id="rId8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CB72C7" w:rsidP="00CB72C7">
      <w:pPr>
        <w:pStyle w:val="AmdtsEntryHd"/>
      </w:pPr>
      <w:r w:rsidRPr="00FE57B9">
        <w:lastRenderedPageBreak/>
        <w:t>Who may be present at pre-trial hearing</w:t>
      </w:r>
    </w:p>
    <w:p w:rsidR="00CB72C7" w:rsidRDefault="00CB72C7" w:rsidP="00CB72C7">
      <w:pPr>
        <w:pStyle w:val="AmdtsEntries"/>
        <w:keepNext/>
      </w:pPr>
      <w:r>
        <w:t>s 61</w:t>
      </w:r>
      <w:r>
        <w:tab/>
        <w:t xml:space="preserve">ins </w:t>
      </w:r>
      <w:hyperlink r:id="rId86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CB72C7">
      <w:pPr>
        <w:pStyle w:val="AmdtsEntries"/>
      </w:pPr>
      <w:r>
        <w:tab/>
        <w:t xml:space="preserve">am </w:t>
      </w:r>
      <w:hyperlink r:id="rId867" w:tooltip="Evidence (Miscellaneous Provisions) Amendment Act 2011" w:history="1">
        <w:r w:rsidRPr="00E20B16">
          <w:rPr>
            <w:rStyle w:val="charCitHyperlinkAbbrev"/>
          </w:rPr>
          <w:t>A2011</w:t>
        </w:r>
        <w:r w:rsidRPr="00E20B16">
          <w:rPr>
            <w:rStyle w:val="charCitHyperlinkAbbrev"/>
          </w:rPr>
          <w:noBreakHyphen/>
          <w:t>29</w:t>
        </w:r>
      </w:hyperlink>
      <w:r>
        <w:t xml:space="preserve"> s 59, s 60</w:t>
      </w:r>
    </w:p>
    <w:p w:rsidR="00CB72C7" w:rsidRDefault="00CB72C7" w:rsidP="00CB72C7">
      <w:pPr>
        <w:pStyle w:val="AmdtsEntries"/>
      </w:pPr>
      <w:r>
        <w:tab/>
        <w:t xml:space="preserve">sub </w:t>
      </w:r>
      <w:hyperlink r:id="rId8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CB72C7" w:rsidP="00CB72C7">
      <w:pPr>
        <w:pStyle w:val="AmdtsEntryHd"/>
      </w:pPr>
      <w:r w:rsidRPr="00FE57B9">
        <w:t>Evidence of witness at pre-trial hearing to be evidence at hearing</w:t>
      </w:r>
    </w:p>
    <w:p w:rsidR="00CB72C7" w:rsidRDefault="00CB72C7" w:rsidP="008333DF">
      <w:pPr>
        <w:pStyle w:val="AmdtsEntries"/>
        <w:keepNext/>
      </w:pPr>
      <w:r>
        <w:t>s 62</w:t>
      </w:r>
      <w:r>
        <w:tab/>
        <w:t xml:space="preserve">ins </w:t>
      </w:r>
      <w:hyperlink r:id="rId86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8333DF">
      <w:pPr>
        <w:pStyle w:val="AmdtsEntries"/>
        <w:keepNext/>
      </w:pPr>
      <w:r>
        <w:tab/>
        <w:t xml:space="preserve">am </w:t>
      </w:r>
      <w:hyperlink r:id="rId871" w:tooltip="Evidence (Miscellaneous Provisions) Amendment Act 2011" w:history="1">
        <w:r w:rsidRPr="00E20B16">
          <w:rPr>
            <w:rStyle w:val="charCitHyperlinkAbbrev"/>
          </w:rPr>
          <w:t>A2011</w:t>
        </w:r>
        <w:r w:rsidRPr="00E20B16">
          <w:rPr>
            <w:rStyle w:val="charCitHyperlinkAbbrev"/>
          </w:rPr>
          <w:noBreakHyphen/>
          <w:t>29</w:t>
        </w:r>
      </w:hyperlink>
      <w:r>
        <w:t xml:space="preserve"> s 61-63</w:t>
      </w:r>
    </w:p>
    <w:p w:rsidR="00CB72C7" w:rsidRDefault="00CB72C7" w:rsidP="00CB72C7">
      <w:pPr>
        <w:pStyle w:val="AmdtsEntries"/>
      </w:pPr>
      <w:r>
        <w:tab/>
        <w:t xml:space="preserve">sub </w:t>
      </w:r>
      <w:hyperlink r:id="rId8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CB72C7" w:rsidP="00CB72C7">
      <w:pPr>
        <w:pStyle w:val="AmdtsEntryHd"/>
      </w:pPr>
      <w:r w:rsidRPr="00FE57B9">
        <w:t>Witness may be required to attend hearing</w:t>
      </w:r>
    </w:p>
    <w:p w:rsidR="00CB72C7" w:rsidRDefault="00CB72C7" w:rsidP="00CB72C7">
      <w:pPr>
        <w:pStyle w:val="AmdtsEntries"/>
      </w:pPr>
      <w:r>
        <w:t>s 63</w:t>
      </w:r>
      <w:r>
        <w:tab/>
        <w:t xml:space="preserve">ins </w:t>
      </w:r>
      <w:hyperlink r:id="rId87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CB72C7">
      <w:pPr>
        <w:pStyle w:val="AmdtsEntries"/>
      </w:pPr>
      <w:r>
        <w:tab/>
        <w:t xml:space="preserve">sub </w:t>
      </w:r>
      <w:hyperlink r:id="rId87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CB72C7" w:rsidP="00CB72C7">
      <w:pPr>
        <w:pStyle w:val="AmdtsEntryHd"/>
      </w:pPr>
      <w:r w:rsidRPr="00FE57B9">
        <w:t>Evidence of witness at pre-trial hearing—jury trial</w:t>
      </w:r>
    </w:p>
    <w:p w:rsidR="00CB72C7" w:rsidRDefault="00CB72C7" w:rsidP="00CB72C7">
      <w:pPr>
        <w:pStyle w:val="AmdtsEntries"/>
      </w:pPr>
      <w:r>
        <w:t>s 64</w:t>
      </w:r>
      <w:r>
        <w:tab/>
        <w:t xml:space="preserve">ins </w:t>
      </w:r>
      <w:hyperlink r:id="rId87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CB72C7">
      <w:pPr>
        <w:pStyle w:val="AmdtsEntries"/>
      </w:pPr>
      <w:r>
        <w:tab/>
        <w:t xml:space="preserve">sub </w:t>
      </w:r>
      <w:hyperlink r:id="rId8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CB72C7" w:rsidP="00CB72C7">
      <w:pPr>
        <w:pStyle w:val="AmdtsEntryHd"/>
      </w:pPr>
      <w:r w:rsidRPr="00FE57B9">
        <w:t>Recording of witness’s evidence at pre-trial hearing admissible in related hearing</w:t>
      </w:r>
    </w:p>
    <w:p w:rsidR="00CB72C7" w:rsidRDefault="00CB72C7" w:rsidP="00CB72C7">
      <w:pPr>
        <w:pStyle w:val="AmdtsEntries"/>
      </w:pPr>
      <w:r>
        <w:t>s 65</w:t>
      </w:r>
      <w:r>
        <w:tab/>
        <w:t xml:space="preserve">ins </w:t>
      </w:r>
      <w:hyperlink r:id="rId87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CB72C7" w:rsidRDefault="00CB72C7" w:rsidP="00CB72C7">
      <w:pPr>
        <w:pStyle w:val="AmdtsEntries"/>
      </w:pPr>
      <w:r>
        <w:tab/>
        <w:t xml:space="preserve">am </w:t>
      </w:r>
      <w:hyperlink r:id="rId881" w:tooltip="Evidence (Miscellaneous Provisions) Amendment Act 2011" w:history="1">
        <w:r w:rsidRPr="00E20B16">
          <w:rPr>
            <w:rStyle w:val="charCitHyperlinkAbbrev"/>
          </w:rPr>
          <w:t>A2011</w:t>
        </w:r>
        <w:r w:rsidRPr="00E20B16">
          <w:rPr>
            <w:rStyle w:val="charCitHyperlinkAbbrev"/>
          </w:rPr>
          <w:noBreakHyphen/>
          <w:t>29</w:t>
        </w:r>
      </w:hyperlink>
      <w:r>
        <w:t xml:space="preserve"> s 64</w:t>
      </w:r>
    </w:p>
    <w:p w:rsidR="00CB72C7" w:rsidRDefault="00CB72C7" w:rsidP="00CB72C7">
      <w:pPr>
        <w:pStyle w:val="AmdtsEntries"/>
      </w:pPr>
      <w:r>
        <w:tab/>
        <w:t xml:space="preserve">sub </w:t>
      </w:r>
      <w:hyperlink r:id="rId8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CB72C7" w:rsidRDefault="00E5568C" w:rsidP="00CB72C7">
      <w:pPr>
        <w:pStyle w:val="AmdtsEntryHd"/>
      </w:pPr>
      <w:r w:rsidRPr="00FE57B9">
        <w:t>Audiovisual recording of child’s evidence—admissibility</w:t>
      </w:r>
    </w:p>
    <w:p w:rsidR="00CB72C7" w:rsidRDefault="00CB72C7" w:rsidP="00CB72C7">
      <w:pPr>
        <w:pStyle w:val="AmdtsEntries"/>
      </w:pPr>
      <w:r>
        <w:t>s 66</w:t>
      </w:r>
      <w:r>
        <w:tab/>
        <w:t xml:space="preserve">ins </w:t>
      </w:r>
      <w:hyperlink r:id="rId88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E5568C" w:rsidRDefault="00E5568C" w:rsidP="00E5568C">
      <w:pPr>
        <w:pStyle w:val="AmdtsEntries"/>
      </w:pPr>
      <w:r>
        <w:tab/>
        <w:t xml:space="preserve">sub </w:t>
      </w:r>
      <w:hyperlink r:id="rId8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E5568C" w:rsidRDefault="00E5568C" w:rsidP="007A35DD">
      <w:pPr>
        <w:pStyle w:val="AmdtsEntryHd"/>
      </w:pPr>
      <w:r w:rsidRPr="00FE57B9">
        <w:t>Giving evidence by audiovisual link</w:t>
      </w:r>
    </w:p>
    <w:p w:rsidR="00E5568C" w:rsidRPr="00E5568C" w:rsidRDefault="00E5568C" w:rsidP="00E5568C">
      <w:pPr>
        <w:pStyle w:val="AmdtsEntries"/>
      </w:pPr>
      <w:r>
        <w:t>div 4.3.5 hdg</w:t>
      </w:r>
      <w:r>
        <w:tab/>
        <w:t xml:space="preserve">ins </w:t>
      </w:r>
      <w:hyperlink r:id="rId8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E5568C" w:rsidRDefault="00E5568C" w:rsidP="00E5568C">
      <w:pPr>
        <w:pStyle w:val="AmdtsEntryHd"/>
      </w:pPr>
      <w:r w:rsidRPr="00FE57B9">
        <w:t xml:space="preserve">Meaning of </w:t>
      </w:r>
      <w:r w:rsidRPr="00FE57B9">
        <w:rPr>
          <w:rStyle w:val="charItals"/>
        </w:rPr>
        <w:t>give evidence</w:t>
      </w:r>
      <w:r w:rsidRPr="00FE57B9">
        <w:t>—div 4.3.5</w:t>
      </w:r>
    </w:p>
    <w:p w:rsidR="00E5568C" w:rsidRDefault="00E5568C" w:rsidP="00E5568C">
      <w:pPr>
        <w:pStyle w:val="AmdtsEntries"/>
      </w:pPr>
      <w:r>
        <w:t>s 67</w:t>
      </w:r>
      <w:r>
        <w:tab/>
        <w:t xml:space="preserve">ins </w:t>
      </w:r>
      <w:hyperlink r:id="rId88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E5568C" w:rsidRDefault="00E5568C" w:rsidP="00E5568C">
      <w:pPr>
        <w:pStyle w:val="AmdtsEntries"/>
      </w:pPr>
      <w:r>
        <w:tab/>
        <w:t xml:space="preserve">sub </w:t>
      </w:r>
      <w:hyperlink r:id="rId8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E5568C" w:rsidRDefault="00E5568C" w:rsidP="00E5568C">
      <w:pPr>
        <w:pStyle w:val="AmdtsEntryHd"/>
      </w:pPr>
      <w:r w:rsidRPr="00FE57B9">
        <w:t>Giving evidence by audiovisual link</w:t>
      </w:r>
    </w:p>
    <w:p w:rsidR="00E5568C" w:rsidRPr="00E106E6" w:rsidRDefault="00E5568C" w:rsidP="00E5568C">
      <w:pPr>
        <w:pStyle w:val="AmdtsEntries"/>
        <w:keepNext/>
      </w:pPr>
      <w:r>
        <w:t>s 68 hdg</w:t>
      </w:r>
      <w:r>
        <w:tab/>
        <w:t xml:space="preserve">sub </w:t>
      </w:r>
      <w:hyperlink r:id="rId890" w:tooltip="Evidence (Miscellaneous Provisions) Amendment Act 2011" w:history="1">
        <w:r w:rsidRPr="00E20B16">
          <w:rPr>
            <w:rStyle w:val="charCitHyperlinkAbbrev"/>
          </w:rPr>
          <w:t>A2011</w:t>
        </w:r>
        <w:r w:rsidRPr="00E20B16">
          <w:rPr>
            <w:rStyle w:val="charCitHyperlinkAbbrev"/>
          </w:rPr>
          <w:noBreakHyphen/>
          <w:t>29</w:t>
        </w:r>
      </w:hyperlink>
      <w:r>
        <w:t xml:space="preserve"> s 66</w:t>
      </w:r>
    </w:p>
    <w:p w:rsidR="00E5568C" w:rsidRPr="000E512E" w:rsidRDefault="00E5568C" w:rsidP="00E5568C">
      <w:pPr>
        <w:pStyle w:val="AmdtsEntries"/>
      </w:pPr>
      <w:r>
        <w:tab/>
        <w:t xml:space="preserve">am </w:t>
      </w:r>
      <w:hyperlink r:id="rId891" w:tooltip="Crimes (Domestic and Family Violence) Legislation Amendment Act 2015" w:history="1">
        <w:r>
          <w:rPr>
            <w:rStyle w:val="charCitHyperlinkAbbrev"/>
          </w:rPr>
          <w:t>A2015</w:t>
        </w:r>
        <w:r>
          <w:rPr>
            <w:rStyle w:val="charCitHyperlinkAbbrev"/>
          </w:rPr>
          <w:noBreakHyphen/>
          <w:t>40</w:t>
        </w:r>
      </w:hyperlink>
      <w:r>
        <w:t xml:space="preserve"> s 101</w:t>
      </w:r>
    </w:p>
    <w:p w:rsidR="00E5568C" w:rsidRDefault="00E5568C" w:rsidP="00E5568C">
      <w:pPr>
        <w:pStyle w:val="AmdtsEntries"/>
      </w:pPr>
      <w:r>
        <w:t>s 68</w:t>
      </w:r>
      <w:r>
        <w:tab/>
        <w:t xml:space="preserve">ins </w:t>
      </w:r>
      <w:hyperlink r:id="rId89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E5568C" w:rsidRDefault="00E5568C" w:rsidP="00E5568C">
      <w:pPr>
        <w:pStyle w:val="AmdtsEntries"/>
      </w:pPr>
      <w:r>
        <w:tab/>
        <w:t xml:space="preserve">sub </w:t>
      </w:r>
      <w:hyperlink r:id="rId8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92144" w:rsidRDefault="00592144" w:rsidP="00592144">
      <w:pPr>
        <w:pStyle w:val="AmdtsEntryHd"/>
      </w:pPr>
      <w:r w:rsidRPr="00FE57B9">
        <w:t>Recording evidence given by audiovisual link</w:t>
      </w:r>
    </w:p>
    <w:p w:rsidR="00592144" w:rsidRDefault="00592144" w:rsidP="00592144">
      <w:pPr>
        <w:pStyle w:val="AmdtsEntries"/>
      </w:pPr>
      <w:r>
        <w:t>s 69</w:t>
      </w:r>
      <w:r>
        <w:tab/>
        <w:t xml:space="preserve">ins </w:t>
      </w:r>
      <w:hyperlink r:id="rId89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92144" w:rsidRDefault="00592144" w:rsidP="00592144">
      <w:pPr>
        <w:pStyle w:val="AmdtsEntries"/>
      </w:pPr>
      <w:r>
        <w:tab/>
        <w:t xml:space="preserve">sub </w:t>
      </w:r>
      <w:hyperlink r:id="rId8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92144" w:rsidRDefault="00592144" w:rsidP="00592144">
      <w:pPr>
        <w:pStyle w:val="AmdtsEntryHd"/>
      </w:pPr>
      <w:r w:rsidRPr="00FE57B9">
        <w:t>Consequential orders—div 4.3.5</w:t>
      </w:r>
    </w:p>
    <w:p w:rsidR="00592144" w:rsidRDefault="00592144" w:rsidP="00592144">
      <w:pPr>
        <w:pStyle w:val="AmdtsEntries"/>
      </w:pPr>
      <w:r>
        <w:t>s 70</w:t>
      </w:r>
      <w:r>
        <w:tab/>
        <w:t xml:space="preserve">ins </w:t>
      </w:r>
      <w:hyperlink r:id="rId89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92144" w:rsidRDefault="00592144" w:rsidP="00592144">
      <w:pPr>
        <w:pStyle w:val="AmdtsEntries"/>
      </w:pPr>
      <w:r>
        <w:tab/>
        <w:t xml:space="preserve">sub </w:t>
      </w:r>
      <w:hyperlink r:id="rId9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92144" w:rsidRDefault="00592144" w:rsidP="00592144">
      <w:pPr>
        <w:pStyle w:val="AmdtsEntryHd"/>
      </w:pPr>
      <w:r w:rsidRPr="00FE57B9">
        <w:lastRenderedPageBreak/>
        <w:t>Making of orders—div 4.3.5</w:t>
      </w:r>
    </w:p>
    <w:p w:rsidR="00592144" w:rsidRDefault="00592144" w:rsidP="00F622C8">
      <w:pPr>
        <w:pStyle w:val="AmdtsEntries"/>
        <w:keepNext/>
      </w:pPr>
      <w:r>
        <w:t>s 71</w:t>
      </w:r>
      <w:r>
        <w:tab/>
        <w:t xml:space="preserve">ins </w:t>
      </w:r>
      <w:hyperlink r:id="rId90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92144" w:rsidRDefault="00592144" w:rsidP="00F622C8">
      <w:pPr>
        <w:pStyle w:val="AmdtsEntries"/>
        <w:keepNext/>
      </w:pPr>
      <w:r>
        <w:tab/>
        <w:t xml:space="preserve">am </w:t>
      </w:r>
      <w:hyperlink r:id="rId903" w:tooltip="Evidence (Miscellaneous Provisions) Amendment Act 2011" w:history="1">
        <w:r w:rsidRPr="00E20B16">
          <w:rPr>
            <w:rStyle w:val="charCitHyperlinkAbbrev"/>
          </w:rPr>
          <w:t>A2011</w:t>
        </w:r>
        <w:r w:rsidRPr="00E20B16">
          <w:rPr>
            <w:rStyle w:val="charCitHyperlinkAbbrev"/>
          </w:rPr>
          <w:noBreakHyphen/>
          <w:t>29</w:t>
        </w:r>
      </w:hyperlink>
      <w:r>
        <w:t xml:space="preserve"> s 67</w:t>
      </w:r>
    </w:p>
    <w:p w:rsidR="00592144" w:rsidRDefault="00592144" w:rsidP="00592144">
      <w:pPr>
        <w:pStyle w:val="AmdtsEntries"/>
      </w:pPr>
      <w:r>
        <w:tab/>
        <w:t xml:space="preserve">sub </w:t>
      </w:r>
      <w:hyperlink r:id="rId9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92144" w:rsidRDefault="00592144" w:rsidP="00592144">
      <w:pPr>
        <w:pStyle w:val="AmdtsEntryHd"/>
      </w:pPr>
      <w:r w:rsidRPr="00FE57B9">
        <w:t>Jury warning about inferences from witness giving evidence by audiovisual link</w:t>
      </w:r>
    </w:p>
    <w:p w:rsidR="00592144" w:rsidRDefault="00592144" w:rsidP="008333DF">
      <w:pPr>
        <w:pStyle w:val="AmdtsEntries"/>
        <w:keepNext/>
      </w:pPr>
      <w:r>
        <w:t>s 72</w:t>
      </w:r>
      <w:r>
        <w:tab/>
        <w:t xml:space="preserve">ins </w:t>
      </w:r>
      <w:hyperlink r:id="rId90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592144" w:rsidRDefault="00592144" w:rsidP="00592144">
      <w:pPr>
        <w:pStyle w:val="AmdtsEntries"/>
      </w:pPr>
      <w:r>
        <w:tab/>
        <w:t xml:space="preserve">sub </w:t>
      </w:r>
      <w:hyperlink r:id="rId90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92144" w:rsidRDefault="00592144" w:rsidP="007A35DD">
      <w:pPr>
        <w:pStyle w:val="AmdtsEntryHd"/>
      </w:pPr>
      <w:r w:rsidRPr="00FE57B9">
        <w:t>Special requirements—sexual offence proceedings</w:t>
      </w:r>
    </w:p>
    <w:p w:rsidR="00592144" w:rsidRPr="00592144" w:rsidRDefault="00592144" w:rsidP="00592144">
      <w:pPr>
        <w:pStyle w:val="AmdtsEntries"/>
      </w:pPr>
      <w:r>
        <w:t>pt 4.4 hdg</w:t>
      </w:r>
      <w:r>
        <w:tab/>
        <w:t xml:space="preserve">ins </w:t>
      </w:r>
      <w:hyperlink r:id="rId9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yHd"/>
      </w:pPr>
      <w:r w:rsidRPr="00FE57B9">
        <w:t>Sexual offence proceedings—general</w:t>
      </w:r>
    </w:p>
    <w:p w:rsidR="008F79B7" w:rsidRPr="00592144" w:rsidRDefault="008F79B7" w:rsidP="008F79B7">
      <w:pPr>
        <w:pStyle w:val="AmdtsEntries"/>
      </w:pPr>
      <w:r>
        <w:t>div 4.4.1 hdg</w:t>
      </w:r>
      <w:r>
        <w:tab/>
        <w:t xml:space="preserve">ins </w:t>
      </w:r>
      <w:hyperlink r:id="rId9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yHd"/>
      </w:pPr>
      <w:r>
        <w:t>Evidence of complainant’s sexual reputation and activities</w:t>
      </w:r>
    </w:p>
    <w:p w:rsidR="008F79B7" w:rsidRDefault="008F79B7" w:rsidP="008F79B7">
      <w:pPr>
        <w:pStyle w:val="AmdtsEntries"/>
      </w:pPr>
      <w:r>
        <w:t>div 4.4 hdg</w:t>
      </w:r>
      <w:r>
        <w:tab/>
        <w:t>renum as div 4.2.4 hdg</w:t>
      </w:r>
    </w:p>
    <w:p w:rsidR="008F79B7" w:rsidRDefault="008F79B7" w:rsidP="008F79B7">
      <w:pPr>
        <w:pStyle w:val="AmdtsEntryHd"/>
      </w:pPr>
      <w:r w:rsidRPr="00FE57B9">
        <w:t>Certain evidence to be given in closed court</w:t>
      </w:r>
    </w:p>
    <w:p w:rsidR="008F79B7" w:rsidRDefault="008F79B7" w:rsidP="008F79B7">
      <w:pPr>
        <w:pStyle w:val="AmdtsEntries"/>
      </w:pPr>
      <w:r>
        <w:t>s 73</w:t>
      </w:r>
      <w:r>
        <w:tab/>
        <w:t xml:space="preserve">ins </w:t>
      </w:r>
      <w:hyperlink r:id="rId91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rsidR="008F79B7" w:rsidRDefault="008F79B7" w:rsidP="008F79B7">
      <w:pPr>
        <w:pStyle w:val="AmdtsEntries"/>
      </w:pPr>
      <w:r>
        <w:tab/>
        <w:t xml:space="preserve">sub </w:t>
      </w:r>
      <w:hyperlink r:id="rId91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yHd"/>
      </w:pPr>
      <w:r w:rsidRPr="00FE57B9">
        <w:t>Prohibition of publication of complainant’s identity</w:t>
      </w:r>
    </w:p>
    <w:p w:rsidR="008F79B7" w:rsidRDefault="008F79B7" w:rsidP="008F79B7">
      <w:pPr>
        <w:pStyle w:val="AmdtsEntries"/>
        <w:keepNext/>
      </w:pPr>
      <w:r>
        <w:t>s 74</w:t>
      </w:r>
      <w:r>
        <w:tab/>
        <w:t xml:space="preserve">ins </w:t>
      </w:r>
      <w:hyperlink r:id="rId913"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8F79B7" w:rsidRDefault="008F79B7" w:rsidP="008F79B7">
      <w:pPr>
        <w:pStyle w:val="AmdtsEntries"/>
        <w:keepNext/>
      </w:pPr>
      <w:r w:rsidRPr="00E310C3">
        <w:tab/>
        <w:t xml:space="preserve">am </w:t>
      </w:r>
      <w:hyperlink r:id="rId914" w:tooltip="Domestic Violence and Protection Orders Amendment Act 2005" w:history="1">
        <w:r w:rsidRPr="00E20B16">
          <w:rPr>
            <w:rStyle w:val="charCitHyperlinkAbbrev"/>
          </w:rPr>
          <w:t>A2005</w:t>
        </w:r>
        <w:r w:rsidRPr="00E20B16">
          <w:rPr>
            <w:rStyle w:val="charCitHyperlinkAbbrev"/>
          </w:rPr>
          <w:noBreakHyphen/>
          <w:t>13</w:t>
        </w:r>
      </w:hyperlink>
      <w:r w:rsidRPr="00E310C3">
        <w:t xml:space="preserve"> amdt 1.35; </w:t>
      </w:r>
      <w:hyperlink r:id="rId915" w:tooltip="Children and Young People (Consequential Amendments) Act 2008" w:history="1">
        <w:r w:rsidRPr="00E20B16">
          <w:rPr>
            <w:rStyle w:val="charCitHyperlinkAbbrev"/>
          </w:rPr>
          <w:t>A2008</w:t>
        </w:r>
        <w:r w:rsidRPr="00E20B16">
          <w:rPr>
            <w:rStyle w:val="charCitHyperlinkAbbrev"/>
          </w:rPr>
          <w:noBreakHyphen/>
          <w:t>20</w:t>
        </w:r>
      </w:hyperlink>
      <w:r w:rsidRPr="00E310C3">
        <w:t xml:space="preserve"> amdt 4.39</w:t>
      </w:r>
      <w:r>
        <w:t xml:space="preserve">; </w:t>
      </w:r>
      <w:hyperlink r:id="rId916" w:tooltip="Education (Participation) Amendment Act 2009" w:history="1">
        <w:r w:rsidRPr="00E20B16">
          <w:rPr>
            <w:rStyle w:val="charCitHyperlinkAbbrev"/>
          </w:rPr>
          <w:t>A2009</w:t>
        </w:r>
        <w:r w:rsidRPr="00E20B16">
          <w:rPr>
            <w:rStyle w:val="charCitHyperlinkAbbrev"/>
          </w:rPr>
          <w:noBreakHyphen/>
          <w:t>40</w:t>
        </w:r>
      </w:hyperlink>
      <w:r>
        <w:t xml:space="preserve"> amdt 1.10</w:t>
      </w:r>
    </w:p>
    <w:p w:rsidR="008F79B7" w:rsidRDefault="008F79B7" w:rsidP="008F79B7">
      <w:pPr>
        <w:pStyle w:val="AmdtsEntries"/>
        <w:keepNext/>
      </w:pPr>
      <w:r>
        <w:tab/>
        <w:t xml:space="preserve">om </w:t>
      </w:r>
      <w:hyperlink r:id="rId917"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8F79B7" w:rsidRDefault="008F79B7" w:rsidP="008F79B7">
      <w:pPr>
        <w:pStyle w:val="AmdtsEntries"/>
        <w:keepNext/>
      </w:pPr>
      <w:r>
        <w:tab/>
        <w:t xml:space="preserve">ins </w:t>
      </w:r>
      <w:hyperlink r:id="rId918" w:tooltip="Crimes (Domestic and Family Violence) Legislation Amendment Act 2015" w:history="1">
        <w:r>
          <w:rPr>
            <w:rStyle w:val="charCitHyperlinkAbbrev"/>
          </w:rPr>
          <w:t>A2015</w:t>
        </w:r>
        <w:r>
          <w:rPr>
            <w:rStyle w:val="charCitHyperlinkAbbrev"/>
          </w:rPr>
          <w:noBreakHyphen/>
          <w:t>40</w:t>
        </w:r>
      </w:hyperlink>
      <w:r>
        <w:t xml:space="preserve"> s 85</w:t>
      </w:r>
    </w:p>
    <w:p w:rsidR="008F79B7" w:rsidRPr="00E310C3" w:rsidRDefault="008F79B7" w:rsidP="008F79B7">
      <w:pPr>
        <w:pStyle w:val="AmdtsEntries"/>
        <w:keepNext/>
      </w:pPr>
      <w:r>
        <w:tab/>
        <w:t xml:space="preserve">sub </w:t>
      </w:r>
      <w:hyperlink r:id="rId919" w:tooltip="Family Violence Act 2016" w:history="1">
        <w:r>
          <w:rPr>
            <w:rStyle w:val="charCitHyperlinkAbbrev"/>
          </w:rPr>
          <w:t>A2016</w:t>
        </w:r>
        <w:r>
          <w:rPr>
            <w:rStyle w:val="charCitHyperlinkAbbrev"/>
          </w:rPr>
          <w:noBreakHyphen/>
          <w:t>42</w:t>
        </w:r>
      </w:hyperlink>
      <w:r>
        <w:t xml:space="preserve"> amdt 3.74; </w:t>
      </w:r>
      <w:hyperlink r:id="rId9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ies"/>
        <w:keepNext/>
      </w:pPr>
    </w:p>
    <w:p w:rsidR="008F79B7" w:rsidRDefault="008F79B7" w:rsidP="008F79B7">
      <w:pPr>
        <w:pStyle w:val="AmdtsEntries"/>
      </w:pPr>
      <w:r w:rsidRPr="00E20B16">
        <w:rPr>
          <w:rStyle w:val="charItals"/>
        </w:rPr>
        <w:t>Note for s 74</w:t>
      </w:r>
      <w:r>
        <w:tab/>
        <w:t xml:space="preserve">s 74 also ins </w:t>
      </w:r>
      <w:hyperlink r:id="rId921"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2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82 and then s 100</w:t>
      </w:r>
    </w:p>
    <w:p w:rsidR="008F79B7" w:rsidRDefault="008F79B7" w:rsidP="008F79B7">
      <w:pPr>
        <w:pStyle w:val="AmdtsEntryHd"/>
      </w:pPr>
      <w:r w:rsidRPr="00FE57B9">
        <w:t>Sexual offence proceedings—evidence of complainant’s sexual reputation and activities</w:t>
      </w:r>
    </w:p>
    <w:p w:rsidR="008F79B7" w:rsidRPr="00592144" w:rsidRDefault="008F79B7" w:rsidP="008F79B7">
      <w:pPr>
        <w:pStyle w:val="AmdtsEntries"/>
      </w:pPr>
      <w:r>
        <w:t>div 4.4.2 hdg</w:t>
      </w:r>
      <w:r>
        <w:tab/>
        <w:t xml:space="preserve">ins </w:t>
      </w:r>
      <w:hyperlink r:id="rId92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yHd"/>
      </w:pPr>
      <w:r w:rsidRPr="00FE57B9">
        <w:t>Immunity of sexual reputation</w:t>
      </w:r>
    </w:p>
    <w:p w:rsidR="008F79B7" w:rsidRDefault="008F79B7" w:rsidP="008F79B7">
      <w:pPr>
        <w:pStyle w:val="AmdtsEntries"/>
        <w:keepNext/>
      </w:pPr>
      <w:r>
        <w:t>s 75 hdg</w:t>
      </w:r>
      <w:r>
        <w:tab/>
        <w:t xml:space="preserve">am </w:t>
      </w:r>
      <w:hyperlink r:id="rId924" w:tooltip="Family Violence Act 2016" w:history="1">
        <w:r>
          <w:rPr>
            <w:rStyle w:val="charCitHyperlinkAbbrev"/>
          </w:rPr>
          <w:t>A2016</w:t>
        </w:r>
        <w:r>
          <w:rPr>
            <w:rStyle w:val="charCitHyperlinkAbbrev"/>
          </w:rPr>
          <w:noBreakHyphen/>
          <w:t>42</w:t>
        </w:r>
      </w:hyperlink>
      <w:r>
        <w:t xml:space="preserve"> amdt 3.75</w:t>
      </w:r>
    </w:p>
    <w:p w:rsidR="008F79B7" w:rsidRDefault="008F79B7" w:rsidP="008F79B7">
      <w:pPr>
        <w:pStyle w:val="AmdtsEntries"/>
        <w:keepNext/>
      </w:pPr>
      <w:r>
        <w:t>s 75</w:t>
      </w:r>
      <w:r>
        <w:tab/>
        <w:t xml:space="preserve">ins </w:t>
      </w:r>
      <w:hyperlink r:id="rId925"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8F79B7" w:rsidRPr="00E310C3" w:rsidRDefault="008F79B7" w:rsidP="008F79B7">
      <w:pPr>
        <w:pStyle w:val="AmdtsEntries"/>
        <w:keepNext/>
      </w:pPr>
      <w:r>
        <w:tab/>
        <w:t xml:space="preserve">om </w:t>
      </w:r>
      <w:hyperlink r:id="rId926"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8F79B7" w:rsidRDefault="008F79B7" w:rsidP="008F79B7">
      <w:pPr>
        <w:pStyle w:val="AmdtsEntries"/>
        <w:keepNext/>
      </w:pPr>
      <w:r>
        <w:tab/>
        <w:t xml:space="preserve">ins </w:t>
      </w:r>
      <w:hyperlink r:id="rId927" w:tooltip="Crimes (Domestic and Family Violence) Legislation Amendment Act 2015" w:history="1">
        <w:r>
          <w:rPr>
            <w:rStyle w:val="charCitHyperlinkAbbrev"/>
          </w:rPr>
          <w:t>A2015</w:t>
        </w:r>
        <w:r>
          <w:rPr>
            <w:rStyle w:val="charCitHyperlinkAbbrev"/>
          </w:rPr>
          <w:noBreakHyphen/>
          <w:t>40</w:t>
        </w:r>
      </w:hyperlink>
      <w:r>
        <w:t xml:space="preserve"> s 85</w:t>
      </w:r>
    </w:p>
    <w:p w:rsidR="008F79B7" w:rsidRPr="00E310C3" w:rsidRDefault="008F79B7" w:rsidP="008F79B7">
      <w:pPr>
        <w:pStyle w:val="AmdtsEntries"/>
        <w:keepNext/>
      </w:pPr>
      <w:r>
        <w:tab/>
        <w:t xml:space="preserve">am </w:t>
      </w:r>
      <w:hyperlink r:id="rId928" w:tooltip="Family Violence Act 2016" w:history="1">
        <w:r>
          <w:rPr>
            <w:rStyle w:val="charCitHyperlinkAbbrev"/>
          </w:rPr>
          <w:t>A2016</w:t>
        </w:r>
        <w:r>
          <w:rPr>
            <w:rStyle w:val="charCitHyperlinkAbbrev"/>
          </w:rPr>
          <w:noBreakHyphen/>
          <w:t>42</w:t>
        </w:r>
      </w:hyperlink>
      <w:r>
        <w:t xml:space="preserve"> amdt 3.75</w:t>
      </w:r>
    </w:p>
    <w:p w:rsidR="00761109" w:rsidRDefault="00761109" w:rsidP="00761109">
      <w:pPr>
        <w:pStyle w:val="AmdtsEntries"/>
      </w:pPr>
      <w:r>
        <w:tab/>
        <w:t xml:space="preserve">sub </w:t>
      </w:r>
      <w:hyperlink r:id="rId9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8F79B7" w:rsidRDefault="008F79B7" w:rsidP="008F79B7">
      <w:pPr>
        <w:pStyle w:val="AmdtsEntries"/>
        <w:keepNext/>
      </w:pPr>
    </w:p>
    <w:p w:rsidR="008F79B7" w:rsidRDefault="008F79B7" w:rsidP="008F79B7">
      <w:pPr>
        <w:pStyle w:val="AmdtsEntries"/>
      </w:pPr>
      <w:r w:rsidRPr="00E20B16">
        <w:rPr>
          <w:rStyle w:val="charItals"/>
        </w:rPr>
        <w:t>Note for s 75</w:t>
      </w:r>
      <w:r>
        <w:tab/>
        <w:t xml:space="preserve">s 75 also ins </w:t>
      </w:r>
      <w:hyperlink r:id="rId930"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3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83 and then s 101</w:t>
      </w:r>
    </w:p>
    <w:p w:rsidR="009F4B63" w:rsidRDefault="009F4B63" w:rsidP="009F4B63">
      <w:pPr>
        <w:pStyle w:val="AmdtsEntryHd"/>
      </w:pPr>
      <w:r w:rsidRPr="00FE57B9">
        <w:lastRenderedPageBreak/>
        <w:t>General immunity of evidence of complainant’s sexual activities</w:t>
      </w:r>
    </w:p>
    <w:p w:rsidR="009F4B63" w:rsidRDefault="009F4B63" w:rsidP="00F622C8">
      <w:pPr>
        <w:pStyle w:val="AmdtsEntries"/>
        <w:keepNext/>
      </w:pPr>
      <w:r>
        <w:t>s 76</w:t>
      </w:r>
      <w:r>
        <w:tab/>
        <w:t xml:space="preserve">ins </w:t>
      </w:r>
      <w:hyperlink r:id="rId93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9F4B63" w:rsidRDefault="009F4B63" w:rsidP="009F4B63">
      <w:pPr>
        <w:pStyle w:val="AmdtsEntries"/>
      </w:pPr>
      <w:r>
        <w:tab/>
        <w:t xml:space="preserve">om </w:t>
      </w:r>
      <w:hyperlink r:id="rId93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9F4B63" w:rsidRPr="00E310C3" w:rsidRDefault="009F4B63" w:rsidP="009F4B63">
      <w:pPr>
        <w:pStyle w:val="AmdtsEntries"/>
        <w:keepNext/>
      </w:pPr>
      <w:r>
        <w:tab/>
        <w:t xml:space="preserve">ins </w:t>
      </w:r>
      <w:hyperlink r:id="rId934" w:tooltip="Crimes (Domestic and Family Violence) Legislation Amendment Act 2015" w:history="1">
        <w:r>
          <w:rPr>
            <w:rStyle w:val="charCitHyperlinkAbbrev"/>
          </w:rPr>
          <w:t>A2015</w:t>
        </w:r>
        <w:r>
          <w:rPr>
            <w:rStyle w:val="charCitHyperlinkAbbrev"/>
          </w:rPr>
          <w:noBreakHyphen/>
          <w:t>40</w:t>
        </w:r>
      </w:hyperlink>
      <w:r>
        <w:t xml:space="preserve"> s 85</w:t>
      </w:r>
    </w:p>
    <w:p w:rsidR="009F4B63" w:rsidRPr="00E310C3" w:rsidRDefault="009F4B63" w:rsidP="009F4B63">
      <w:pPr>
        <w:pStyle w:val="AmdtsEntries"/>
        <w:keepNext/>
      </w:pPr>
      <w:r>
        <w:tab/>
        <w:t xml:space="preserve">am </w:t>
      </w:r>
      <w:hyperlink r:id="rId935" w:tooltip="Family Violence Act 2016" w:history="1">
        <w:r>
          <w:rPr>
            <w:rStyle w:val="charCitHyperlinkAbbrev"/>
          </w:rPr>
          <w:t>A2016</w:t>
        </w:r>
        <w:r>
          <w:rPr>
            <w:rStyle w:val="charCitHyperlinkAbbrev"/>
          </w:rPr>
          <w:noBreakHyphen/>
          <w:t>42</w:t>
        </w:r>
      </w:hyperlink>
      <w:r>
        <w:t xml:space="preserve"> amdt 3.75</w:t>
      </w:r>
    </w:p>
    <w:p w:rsidR="009F4B63" w:rsidRDefault="009F4B63" w:rsidP="009F4B63">
      <w:pPr>
        <w:pStyle w:val="AmdtsEntries"/>
      </w:pPr>
      <w:r>
        <w:tab/>
        <w:t xml:space="preserve">sub </w:t>
      </w:r>
      <w:hyperlink r:id="rId9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yHd"/>
      </w:pPr>
      <w:r w:rsidRPr="00FE57B9">
        <w:t>Application for leave under s 76</w:t>
      </w:r>
    </w:p>
    <w:p w:rsidR="009F4B63" w:rsidRDefault="009F4B63" w:rsidP="009F4B63">
      <w:pPr>
        <w:pStyle w:val="AmdtsEntries"/>
      </w:pPr>
      <w:r>
        <w:t>s 77</w:t>
      </w:r>
      <w:r>
        <w:tab/>
        <w:t xml:space="preserve">ins </w:t>
      </w:r>
      <w:hyperlink r:id="rId93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9F4B63" w:rsidRDefault="009F4B63" w:rsidP="009F4B63">
      <w:pPr>
        <w:pStyle w:val="AmdtsEntries"/>
      </w:pPr>
      <w:r>
        <w:tab/>
        <w:t xml:space="preserve">om </w:t>
      </w:r>
      <w:hyperlink r:id="rId93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9F4B63" w:rsidRPr="00E310C3" w:rsidRDefault="009F4B63" w:rsidP="009F4B63">
      <w:pPr>
        <w:pStyle w:val="AmdtsEntries"/>
        <w:keepNext/>
      </w:pPr>
      <w:r>
        <w:tab/>
        <w:t xml:space="preserve">ins </w:t>
      </w:r>
      <w:hyperlink r:id="rId939" w:tooltip="Crimes (Domestic and Family Violence) Legislation Amendment Act 2015" w:history="1">
        <w:r>
          <w:rPr>
            <w:rStyle w:val="charCitHyperlinkAbbrev"/>
          </w:rPr>
          <w:t>A2015</w:t>
        </w:r>
        <w:r>
          <w:rPr>
            <w:rStyle w:val="charCitHyperlinkAbbrev"/>
          </w:rPr>
          <w:noBreakHyphen/>
          <w:t>40</w:t>
        </w:r>
      </w:hyperlink>
      <w:r>
        <w:t xml:space="preserve"> s 85</w:t>
      </w:r>
    </w:p>
    <w:p w:rsidR="009F4B63" w:rsidRPr="00E310C3" w:rsidRDefault="009F4B63" w:rsidP="009F4B63">
      <w:pPr>
        <w:pStyle w:val="AmdtsEntries"/>
        <w:keepNext/>
      </w:pPr>
      <w:r>
        <w:tab/>
        <w:t xml:space="preserve">am </w:t>
      </w:r>
      <w:hyperlink r:id="rId940" w:tooltip="Family Violence Act 2016" w:history="1">
        <w:r>
          <w:rPr>
            <w:rStyle w:val="charCitHyperlinkAbbrev"/>
          </w:rPr>
          <w:t>A2016</w:t>
        </w:r>
        <w:r>
          <w:rPr>
            <w:rStyle w:val="charCitHyperlinkAbbrev"/>
          </w:rPr>
          <w:noBreakHyphen/>
          <w:t>42</w:t>
        </w:r>
      </w:hyperlink>
      <w:r>
        <w:t xml:space="preserve"> amdt 3.75</w:t>
      </w:r>
    </w:p>
    <w:p w:rsidR="009F4B63" w:rsidRDefault="009F4B63" w:rsidP="009F4B63">
      <w:pPr>
        <w:pStyle w:val="AmdtsEntries"/>
      </w:pPr>
      <w:r>
        <w:tab/>
        <w:t xml:space="preserve">sub </w:t>
      </w:r>
      <w:hyperlink r:id="rId9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yHd"/>
      </w:pPr>
      <w:r w:rsidRPr="00FE57B9">
        <w:t>Decision to give leave under s 76</w:t>
      </w:r>
    </w:p>
    <w:p w:rsidR="009F4B63" w:rsidRDefault="009F4B63" w:rsidP="009F4B63">
      <w:pPr>
        <w:pStyle w:val="AmdtsEntries"/>
        <w:keepNext/>
      </w:pPr>
      <w:r>
        <w:t>s 78</w:t>
      </w:r>
      <w:r>
        <w:tab/>
        <w:t xml:space="preserve">ins </w:t>
      </w:r>
      <w:hyperlink r:id="rId94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9F4B63" w:rsidRDefault="009F4B63" w:rsidP="009F4B63">
      <w:pPr>
        <w:pStyle w:val="AmdtsEntries"/>
        <w:keepNext/>
      </w:pPr>
      <w:r>
        <w:tab/>
        <w:t xml:space="preserve">om </w:t>
      </w:r>
      <w:hyperlink r:id="rId94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9F4B63" w:rsidRPr="00E310C3" w:rsidRDefault="009F4B63" w:rsidP="009F4B63">
      <w:pPr>
        <w:pStyle w:val="AmdtsEntries"/>
        <w:keepNext/>
      </w:pPr>
      <w:r>
        <w:tab/>
        <w:t xml:space="preserve">ins </w:t>
      </w:r>
      <w:hyperlink r:id="rId944" w:tooltip="Crimes (Domestic and Family Violence) Legislation Amendment Act 2015" w:history="1">
        <w:r>
          <w:rPr>
            <w:rStyle w:val="charCitHyperlinkAbbrev"/>
          </w:rPr>
          <w:t>A2015</w:t>
        </w:r>
        <w:r>
          <w:rPr>
            <w:rStyle w:val="charCitHyperlinkAbbrev"/>
          </w:rPr>
          <w:noBreakHyphen/>
          <w:t>40</w:t>
        </w:r>
      </w:hyperlink>
      <w:r>
        <w:t xml:space="preserve"> s 85</w:t>
      </w:r>
    </w:p>
    <w:p w:rsidR="009F4B63" w:rsidRPr="00E310C3" w:rsidRDefault="009F4B63" w:rsidP="009F4B63">
      <w:pPr>
        <w:pStyle w:val="AmdtsEntries"/>
        <w:keepNext/>
      </w:pPr>
      <w:r>
        <w:tab/>
        <w:t xml:space="preserve">am </w:t>
      </w:r>
      <w:hyperlink r:id="rId945" w:tooltip="Family Violence Act 2016" w:history="1">
        <w:r>
          <w:rPr>
            <w:rStyle w:val="charCitHyperlinkAbbrev"/>
          </w:rPr>
          <w:t>A2016</w:t>
        </w:r>
        <w:r>
          <w:rPr>
            <w:rStyle w:val="charCitHyperlinkAbbrev"/>
          </w:rPr>
          <w:noBreakHyphen/>
          <w:t>42</w:t>
        </w:r>
      </w:hyperlink>
      <w:r>
        <w:t xml:space="preserve"> amdt 3.75</w:t>
      </w:r>
    </w:p>
    <w:p w:rsidR="009F4B63" w:rsidRDefault="009F4B63" w:rsidP="009F4B63">
      <w:pPr>
        <w:pStyle w:val="AmdtsEntries"/>
      </w:pPr>
      <w:r>
        <w:tab/>
        <w:t xml:space="preserve">sub </w:t>
      </w:r>
      <w:hyperlink r:id="rId94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yHd"/>
      </w:pPr>
      <w:r w:rsidRPr="00FE57B9">
        <w:t>Sexual offence proceedings—protection of counselling communications</w:t>
      </w:r>
    </w:p>
    <w:p w:rsidR="009F4B63" w:rsidRPr="00592144" w:rsidRDefault="009F4B63" w:rsidP="009F4B63">
      <w:pPr>
        <w:pStyle w:val="AmdtsEntries"/>
      </w:pPr>
      <w:r>
        <w:t>div 4.4.3 hdg</w:t>
      </w:r>
      <w:r>
        <w:tab/>
        <w:t xml:space="preserve">ins </w:t>
      </w:r>
      <w:hyperlink r:id="rId9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yHd"/>
      </w:pPr>
      <w:r w:rsidRPr="00FE57B9">
        <w:t>Definitions—div 4.4.3</w:t>
      </w:r>
    </w:p>
    <w:p w:rsidR="009F4B63" w:rsidRDefault="009F4B63" w:rsidP="009F4B63">
      <w:pPr>
        <w:pStyle w:val="AmdtsEntries"/>
        <w:keepNext/>
      </w:pPr>
      <w:r>
        <w:t>s 79</w:t>
      </w:r>
      <w:r>
        <w:tab/>
        <w:t xml:space="preserve">ins </w:t>
      </w:r>
      <w:hyperlink r:id="rId948"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9F4B63" w:rsidRDefault="009F4B63" w:rsidP="009F4B63">
      <w:pPr>
        <w:pStyle w:val="AmdtsEntries"/>
        <w:keepNext/>
      </w:pPr>
      <w:r>
        <w:tab/>
        <w:t xml:space="preserve">om </w:t>
      </w:r>
      <w:hyperlink r:id="rId949"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9F4B63" w:rsidRPr="00E310C3" w:rsidRDefault="009F4B63" w:rsidP="009F4B63">
      <w:pPr>
        <w:pStyle w:val="AmdtsEntries"/>
        <w:keepNext/>
      </w:pPr>
      <w:r>
        <w:tab/>
        <w:t xml:space="preserve">ins </w:t>
      </w:r>
      <w:hyperlink r:id="rId950" w:tooltip="Crimes (Domestic and Family Violence) Legislation Amendment Act 2015" w:history="1">
        <w:r>
          <w:rPr>
            <w:rStyle w:val="charCitHyperlinkAbbrev"/>
          </w:rPr>
          <w:t>A2015</w:t>
        </w:r>
        <w:r>
          <w:rPr>
            <w:rStyle w:val="charCitHyperlinkAbbrev"/>
          </w:rPr>
          <w:noBreakHyphen/>
          <w:t>40</w:t>
        </w:r>
      </w:hyperlink>
      <w:r>
        <w:t xml:space="preserve"> s 85</w:t>
      </w:r>
    </w:p>
    <w:p w:rsidR="009F4B63" w:rsidRDefault="009F4B63" w:rsidP="009F4B63">
      <w:pPr>
        <w:pStyle w:val="AmdtsEntries"/>
      </w:pPr>
      <w:r>
        <w:tab/>
        <w:t xml:space="preserve">sub </w:t>
      </w:r>
      <w:hyperlink r:id="rId9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ies"/>
      </w:pPr>
      <w:r>
        <w:tab/>
        <w:t xml:space="preserve">def </w:t>
      </w:r>
      <w:r w:rsidRPr="009F4B63">
        <w:rPr>
          <w:rStyle w:val="charBoldItals"/>
        </w:rPr>
        <w:t>civil proceeding</w:t>
      </w:r>
      <w:r>
        <w:t xml:space="preserve"> ins </w:t>
      </w:r>
      <w:hyperlink r:id="rId95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9F4B63" w:rsidRDefault="009F4B63" w:rsidP="009F4B63">
      <w:pPr>
        <w:pStyle w:val="AmdtsEntries"/>
      </w:pPr>
      <w:r>
        <w:tab/>
        <w:t xml:space="preserve">def </w:t>
      </w:r>
      <w:r>
        <w:rPr>
          <w:rStyle w:val="charBoldItals"/>
        </w:rPr>
        <w:t>counselling</w:t>
      </w:r>
      <w:r>
        <w:t xml:space="preserve"> ins </w:t>
      </w:r>
      <w:hyperlink r:id="rId9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counsellor</w:t>
      </w:r>
      <w:r>
        <w:t xml:space="preserve"> ins </w:t>
      </w:r>
      <w:hyperlink r:id="rId9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criminal proceeding</w:t>
      </w:r>
      <w:r>
        <w:t xml:space="preserve"> ins </w:t>
      </w:r>
      <w:hyperlink r:id="rId95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document recording a protected confidence</w:t>
      </w:r>
      <w:r>
        <w:t xml:space="preserve"> ins </w:t>
      </w:r>
      <w:hyperlink r:id="rId9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harm</w:t>
      </w:r>
      <w:r>
        <w:t xml:space="preserve"> ins </w:t>
      </w:r>
      <w:hyperlink r:id="rId95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preliminary criminal proceeding</w:t>
      </w:r>
      <w:r>
        <w:t xml:space="preserve"> ins </w:t>
      </w:r>
      <w:hyperlink r:id="rId95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proceeding</w:t>
      </w:r>
      <w:r>
        <w:t xml:space="preserve"> ins </w:t>
      </w:r>
      <w:hyperlink r:id="rId95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protected confidence</w:t>
      </w:r>
      <w:r>
        <w:t xml:space="preserve"> ins </w:t>
      </w:r>
      <w:hyperlink r:id="rId96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5D64EF">
      <w:pPr>
        <w:pStyle w:val="AmdtsEntries"/>
      </w:pPr>
      <w:r>
        <w:tab/>
        <w:t xml:space="preserve">def </w:t>
      </w:r>
      <w:r>
        <w:rPr>
          <w:rStyle w:val="charBoldItals"/>
        </w:rPr>
        <w:t>protected confidence evidence</w:t>
      </w:r>
      <w:r>
        <w:t xml:space="preserve"> ins </w:t>
      </w:r>
      <w:hyperlink r:id="rId9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5D64EF" w:rsidRDefault="005D64EF" w:rsidP="007A35DD">
      <w:pPr>
        <w:pStyle w:val="AmdtsEntryHd"/>
      </w:pPr>
      <w:r w:rsidRPr="00FE57B9">
        <w:t xml:space="preserve">Meaning of </w:t>
      </w:r>
      <w:r w:rsidRPr="00FE57B9">
        <w:rPr>
          <w:rStyle w:val="charItals"/>
        </w:rPr>
        <w:t>protected confidence</w:t>
      </w:r>
      <w:r w:rsidRPr="00FE57B9">
        <w:t>—div 4.4.3</w:t>
      </w:r>
    </w:p>
    <w:p w:rsidR="005D64EF" w:rsidRPr="005D64EF" w:rsidRDefault="005D64EF" w:rsidP="005D64EF">
      <w:pPr>
        <w:pStyle w:val="AmdtsEntries"/>
      </w:pPr>
      <w:r>
        <w:t>s 79A</w:t>
      </w:r>
      <w:r>
        <w:tab/>
        <w:t xml:space="preserve">ins </w:t>
      </w:r>
      <w:hyperlink r:id="rId96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When does div 4.4.3 apply?</w:t>
      </w:r>
    </w:p>
    <w:p w:rsidR="006738FF" w:rsidRPr="005D64EF" w:rsidRDefault="006738FF" w:rsidP="006738FF">
      <w:pPr>
        <w:pStyle w:val="AmdtsEntries"/>
      </w:pPr>
      <w:r>
        <w:t>s 79B</w:t>
      </w:r>
      <w:r>
        <w:tab/>
        <w:t xml:space="preserve">ins </w:t>
      </w:r>
      <w:hyperlink r:id="rId96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Immunity for protected confidences in preliminary criminal proceedings</w:t>
      </w:r>
    </w:p>
    <w:p w:rsidR="006738FF" w:rsidRPr="005D64EF" w:rsidRDefault="006738FF" w:rsidP="006738FF">
      <w:pPr>
        <w:pStyle w:val="AmdtsEntries"/>
      </w:pPr>
      <w:r>
        <w:t>s 79C</w:t>
      </w:r>
      <w:r>
        <w:tab/>
        <w:t xml:space="preserve">ins </w:t>
      </w:r>
      <w:hyperlink r:id="rId9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lastRenderedPageBreak/>
        <w:t>General immunity for protected confidences</w:t>
      </w:r>
    </w:p>
    <w:p w:rsidR="006738FF" w:rsidRPr="005D64EF" w:rsidRDefault="006738FF" w:rsidP="006738FF">
      <w:pPr>
        <w:pStyle w:val="AmdtsEntries"/>
      </w:pPr>
      <w:r>
        <w:t>s 79D</w:t>
      </w:r>
      <w:r>
        <w:tab/>
        <w:t xml:space="preserve">ins </w:t>
      </w:r>
      <w:hyperlink r:id="rId9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Application for leave to disclose protected confidence</w:t>
      </w:r>
    </w:p>
    <w:p w:rsidR="006738FF" w:rsidRPr="005D64EF" w:rsidRDefault="006738FF" w:rsidP="006738FF">
      <w:pPr>
        <w:pStyle w:val="AmdtsEntries"/>
      </w:pPr>
      <w:r>
        <w:t>s 79E</w:t>
      </w:r>
      <w:r>
        <w:tab/>
        <w:t xml:space="preserve">ins </w:t>
      </w:r>
      <w:hyperlink r:id="rId9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Threshold test––legitimate forensic purpose</w:t>
      </w:r>
    </w:p>
    <w:p w:rsidR="006738FF" w:rsidRPr="005D64EF" w:rsidRDefault="006738FF" w:rsidP="006738FF">
      <w:pPr>
        <w:pStyle w:val="AmdtsEntries"/>
      </w:pPr>
      <w:r>
        <w:t>s 79F</w:t>
      </w:r>
      <w:r>
        <w:tab/>
        <w:t xml:space="preserve">ins </w:t>
      </w:r>
      <w:hyperlink r:id="rId9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Preliminary examination of protected confidence evidence</w:t>
      </w:r>
    </w:p>
    <w:p w:rsidR="006738FF" w:rsidRPr="005D64EF" w:rsidRDefault="006738FF" w:rsidP="006738FF">
      <w:pPr>
        <w:pStyle w:val="AmdtsEntries"/>
      </w:pPr>
      <w:r>
        <w:t>s 79G</w:t>
      </w:r>
      <w:r>
        <w:tab/>
        <w:t xml:space="preserve">ins </w:t>
      </w:r>
      <w:hyperlink r:id="rId9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Giving of leave to disclose protected confidence</w:t>
      </w:r>
    </w:p>
    <w:p w:rsidR="006738FF" w:rsidRPr="005D64EF" w:rsidRDefault="006738FF" w:rsidP="006738FF">
      <w:pPr>
        <w:pStyle w:val="AmdtsEntries"/>
      </w:pPr>
      <w:r>
        <w:t>s 79H</w:t>
      </w:r>
      <w:r>
        <w:tab/>
        <w:t xml:space="preserve">ins </w:t>
      </w:r>
      <w:hyperlink r:id="rId96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Ancillary orders for protection of person who made protected confidence</w:t>
      </w:r>
    </w:p>
    <w:p w:rsidR="006738FF" w:rsidRPr="005D64EF" w:rsidRDefault="006738FF" w:rsidP="006738FF">
      <w:pPr>
        <w:pStyle w:val="AmdtsEntries"/>
      </w:pPr>
      <w:r>
        <w:t>s 79I</w:t>
      </w:r>
      <w:r>
        <w:tab/>
        <w:t xml:space="preserve">ins </w:t>
      </w:r>
      <w:hyperlink r:id="rId9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No waiver of protected confidence immunity</w:t>
      </w:r>
    </w:p>
    <w:p w:rsidR="006738FF" w:rsidRPr="005D64EF" w:rsidRDefault="006738FF" w:rsidP="006738FF">
      <w:pPr>
        <w:pStyle w:val="AmdtsEntries"/>
      </w:pPr>
      <w:r>
        <w:t>s 79J</w:t>
      </w:r>
      <w:r>
        <w:tab/>
        <w:t xml:space="preserve">ins </w:t>
      </w:r>
      <w:hyperlink r:id="rId97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No protected confidence immunity for medical information</w:t>
      </w:r>
    </w:p>
    <w:p w:rsidR="006738FF" w:rsidRPr="005D64EF" w:rsidRDefault="006738FF" w:rsidP="006738FF">
      <w:pPr>
        <w:pStyle w:val="AmdtsEntries"/>
      </w:pPr>
      <w:r>
        <w:t>s 79K</w:t>
      </w:r>
      <w:r>
        <w:tab/>
        <w:t xml:space="preserve">ins </w:t>
      </w:r>
      <w:hyperlink r:id="rId9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No protected confidence immunity for communications for criminal investigations and proceedings</w:t>
      </w:r>
    </w:p>
    <w:p w:rsidR="006738FF" w:rsidRPr="005D64EF" w:rsidRDefault="006738FF" w:rsidP="006738FF">
      <w:pPr>
        <w:pStyle w:val="AmdtsEntries"/>
      </w:pPr>
      <w:r>
        <w:t>s 79L</w:t>
      </w:r>
      <w:r>
        <w:tab/>
        <w:t xml:space="preserve">ins </w:t>
      </w:r>
      <w:hyperlink r:id="rId9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6738FF" w:rsidRDefault="006738FF" w:rsidP="006738FF">
      <w:pPr>
        <w:pStyle w:val="AmdtsEntryHd"/>
      </w:pPr>
      <w:r w:rsidRPr="00FE57B9">
        <w:t>No protected confidence immunity in case of misconduct</w:t>
      </w:r>
    </w:p>
    <w:p w:rsidR="006738FF" w:rsidRPr="005D64EF" w:rsidRDefault="006738FF" w:rsidP="006738FF">
      <w:pPr>
        <w:pStyle w:val="AmdtsEntries"/>
      </w:pPr>
      <w:r>
        <w:t>s 79M</w:t>
      </w:r>
      <w:r>
        <w:tab/>
        <w:t xml:space="preserve">ins </w:t>
      </w:r>
      <w:hyperlink r:id="rId9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Sexual offence proceedings—directions and warnings to juries</w:t>
      </w:r>
    </w:p>
    <w:p w:rsidR="001B0582" w:rsidRPr="00592144" w:rsidRDefault="001B0582" w:rsidP="001B0582">
      <w:pPr>
        <w:pStyle w:val="AmdtsEntries"/>
      </w:pPr>
      <w:r>
        <w:t>div 4.4.4 hdg</w:t>
      </w:r>
      <w:r>
        <w:tab/>
        <w:t xml:space="preserve">ins </w:t>
      </w:r>
      <w:hyperlink r:id="rId97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Comments on complainants’ evidence</w:t>
      </w:r>
    </w:p>
    <w:p w:rsidR="001B0582" w:rsidRDefault="001B0582" w:rsidP="001B0582">
      <w:pPr>
        <w:pStyle w:val="AmdtsEntries"/>
      </w:pPr>
      <w:r>
        <w:t>s 80</w:t>
      </w:r>
      <w:r>
        <w:tab/>
        <w:t xml:space="preserve">ins </w:t>
      </w:r>
      <w:hyperlink r:id="rId976"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1B0582" w:rsidRDefault="001B0582" w:rsidP="001B0582">
      <w:pPr>
        <w:pStyle w:val="AmdtsEntries"/>
      </w:pPr>
      <w:r>
        <w:tab/>
        <w:t xml:space="preserve">om </w:t>
      </w:r>
      <w:hyperlink r:id="rId977"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1B0582" w:rsidRPr="00E310C3" w:rsidRDefault="001B0582" w:rsidP="001B0582">
      <w:pPr>
        <w:pStyle w:val="AmdtsEntries"/>
        <w:keepNext/>
      </w:pPr>
      <w:r>
        <w:tab/>
        <w:t xml:space="preserve">ins </w:t>
      </w:r>
      <w:hyperlink r:id="rId978" w:tooltip="Crimes (Domestic and Family Violence) Legislation Amendment Act 2015" w:history="1">
        <w:r>
          <w:rPr>
            <w:rStyle w:val="charCitHyperlinkAbbrev"/>
          </w:rPr>
          <w:t>A2015</w:t>
        </w:r>
        <w:r>
          <w:rPr>
            <w:rStyle w:val="charCitHyperlinkAbbrev"/>
          </w:rPr>
          <w:noBreakHyphen/>
          <w:t>40</w:t>
        </w:r>
      </w:hyperlink>
      <w:r>
        <w:t xml:space="preserve"> s 85</w:t>
      </w:r>
    </w:p>
    <w:p w:rsidR="001B0582" w:rsidRPr="00E310C3" w:rsidRDefault="001B0582" w:rsidP="001B0582">
      <w:pPr>
        <w:pStyle w:val="AmdtsEntries"/>
        <w:keepNext/>
      </w:pPr>
      <w:r>
        <w:tab/>
        <w:t xml:space="preserve">am </w:t>
      </w:r>
      <w:hyperlink r:id="rId979" w:tooltip="Family Violence Act 2016" w:history="1">
        <w:r>
          <w:rPr>
            <w:rStyle w:val="charCitHyperlinkAbbrev"/>
          </w:rPr>
          <w:t>A2016</w:t>
        </w:r>
        <w:r>
          <w:rPr>
            <w:rStyle w:val="charCitHyperlinkAbbrev"/>
          </w:rPr>
          <w:noBreakHyphen/>
          <w:t>42</w:t>
        </w:r>
      </w:hyperlink>
      <w:r>
        <w:t xml:space="preserve"> amdt 3.75</w:t>
      </w:r>
    </w:p>
    <w:p w:rsidR="001B0582" w:rsidRDefault="001B0582" w:rsidP="001B0582">
      <w:pPr>
        <w:pStyle w:val="AmdtsEntries"/>
      </w:pPr>
      <w:r>
        <w:tab/>
        <w:t xml:space="preserve">sub </w:t>
      </w:r>
      <w:hyperlink r:id="rId9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Comments on children’s evidence</w:t>
      </w:r>
    </w:p>
    <w:p w:rsidR="001B0582" w:rsidRPr="005D64EF" w:rsidRDefault="001B0582" w:rsidP="001B0582">
      <w:pPr>
        <w:pStyle w:val="AmdtsEntries"/>
      </w:pPr>
      <w:r>
        <w:t>s 80A</w:t>
      </w:r>
      <w:r>
        <w:tab/>
        <w:t xml:space="preserve">ins </w:t>
      </w:r>
      <w:hyperlink r:id="rId9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Comments about lack of, or delays in making, complaint</w:t>
      </w:r>
    </w:p>
    <w:p w:rsidR="001B0582" w:rsidRPr="005D64EF" w:rsidRDefault="001B0582" w:rsidP="001B0582">
      <w:pPr>
        <w:pStyle w:val="AmdtsEntries"/>
      </w:pPr>
      <w:r>
        <w:t>s 80B</w:t>
      </w:r>
      <w:r>
        <w:tab/>
        <w:t xml:space="preserve">ins </w:t>
      </w:r>
      <w:hyperlink r:id="rId9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Directions about implied consent</w:t>
      </w:r>
    </w:p>
    <w:p w:rsidR="001B0582" w:rsidRPr="005D64EF" w:rsidRDefault="001B0582" w:rsidP="001B0582">
      <w:pPr>
        <w:pStyle w:val="AmdtsEntries"/>
      </w:pPr>
      <w:r>
        <w:t>s 80C</w:t>
      </w:r>
      <w:r>
        <w:tab/>
        <w:t xml:space="preserve">ins </w:t>
      </w:r>
      <w:hyperlink r:id="rId9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t>Directions about mistaken belief about consent</w:t>
      </w:r>
    </w:p>
    <w:p w:rsidR="001B0582" w:rsidRPr="005D64EF" w:rsidRDefault="001B0582" w:rsidP="001B0582">
      <w:pPr>
        <w:pStyle w:val="AmdtsEntries"/>
      </w:pPr>
      <w:r>
        <w:t>s 80D</w:t>
      </w:r>
      <w:r>
        <w:tab/>
        <w:t xml:space="preserve">ins </w:t>
      </w:r>
      <w:hyperlink r:id="rId98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0582" w:rsidRDefault="001B0582" w:rsidP="001B0582">
      <w:pPr>
        <w:pStyle w:val="AmdtsEntryHd"/>
      </w:pPr>
      <w:r w:rsidRPr="00FE57B9">
        <w:lastRenderedPageBreak/>
        <w:t>Special requirements—family violence offence proceedings</w:t>
      </w:r>
    </w:p>
    <w:p w:rsidR="001B0582" w:rsidRPr="005D64EF" w:rsidRDefault="001B0582" w:rsidP="001B0582">
      <w:pPr>
        <w:pStyle w:val="AmdtsEntries"/>
      </w:pPr>
      <w:r>
        <w:t>pt 4.5 hdg</w:t>
      </w:r>
      <w:r>
        <w:tab/>
        <w:t xml:space="preserve">ins </w:t>
      </w:r>
      <w:hyperlink r:id="rId9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7A35DD" w:rsidP="007A35DD">
      <w:pPr>
        <w:pStyle w:val="AmdtsEntryHd"/>
      </w:pPr>
      <w:r>
        <w:t>Protection of counselling communications</w:t>
      </w:r>
    </w:p>
    <w:p w:rsidR="007A35DD" w:rsidRDefault="007A35DD" w:rsidP="007A35DD">
      <w:pPr>
        <w:pStyle w:val="AmdtsEntries"/>
      </w:pPr>
      <w:r>
        <w:t>div 4.5 hdg</w:t>
      </w:r>
      <w:r>
        <w:tab/>
      </w:r>
      <w:r w:rsidR="004459C8">
        <w:t>renum as div 4.2.5 hdg</w:t>
      </w:r>
    </w:p>
    <w:p w:rsidR="001B6668" w:rsidRDefault="001B6668" w:rsidP="001B6668">
      <w:pPr>
        <w:pStyle w:val="AmdtsEntryHd"/>
      </w:pPr>
      <w:r w:rsidRPr="00FE57B9">
        <w:t>Preliminary—pt 4.5</w:t>
      </w:r>
    </w:p>
    <w:p w:rsidR="001B6668" w:rsidRPr="005D64EF" w:rsidRDefault="001B6668" w:rsidP="001B6668">
      <w:pPr>
        <w:pStyle w:val="AmdtsEntries"/>
      </w:pPr>
      <w:r>
        <w:t>div 4.5.1 hdg</w:t>
      </w:r>
      <w:r>
        <w:tab/>
        <w:t xml:space="preserve">ins </w:t>
      </w:r>
      <w:hyperlink r:id="rId9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6668" w:rsidRDefault="001B6668" w:rsidP="001B6668">
      <w:pPr>
        <w:pStyle w:val="AmdtsEntryHd"/>
      </w:pPr>
      <w:r w:rsidRPr="00FE57B9">
        <w:t xml:space="preserve">Meaning of </w:t>
      </w:r>
      <w:r w:rsidRPr="00FE57B9">
        <w:rPr>
          <w:rStyle w:val="charItals"/>
        </w:rPr>
        <w:t>recorded statement</w:t>
      </w:r>
      <w:r w:rsidRPr="00FE57B9">
        <w:t>—pt 4.5</w:t>
      </w:r>
    </w:p>
    <w:p w:rsidR="001B6668" w:rsidRDefault="001B6668" w:rsidP="001B6668">
      <w:pPr>
        <w:pStyle w:val="AmdtsEntries"/>
      </w:pPr>
      <w:r>
        <w:t>s 81</w:t>
      </w:r>
      <w:r>
        <w:tab/>
        <w:t xml:space="preserve">ins </w:t>
      </w:r>
      <w:hyperlink r:id="rId98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rsidR="001B6668" w:rsidRDefault="001B6668" w:rsidP="001B6668">
      <w:pPr>
        <w:pStyle w:val="AmdtsEntries"/>
      </w:pPr>
      <w:r>
        <w:tab/>
        <w:t xml:space="preserve">om </w:t>
      </w:r>
      <w:hyperlink r:id="rId98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1B6668" w:rsidRPr="00E310C3" w:rsidRDefault="001B6668" w:rsidP="001B6668">
      <w:pPr>
        <w:pStyle w:val="AmdtsEntries"/>
        <w:keepNext/>
      </w:pPr>
      <w:r>
        <w:tab/>
        <w:t xml:space="preserve">ins </w:t>
      </w:r>
      <w:hyperlink r:id="rId989" w:tooltip="Crimes (Domestic and Family Violence) Legislation Amendment Act 2015" w:history="1">
        <w:r>
          <w:rPr>
            <w:rStyle w:val="charCitHyperlinkAbbrev"/>
          </w:rPr>
          <w:t>A2015</w:t>
        </w:r>
        <w:r>
          <w:rPr>
            <w:rStyle w:val="charCitHyperlinkAbbrev"/>
          </w:rPr>
          <w:noBreakHyphen/>
          <w:t>40</w:t>
        </w:r>
      </w:hyperlink>
      <w:r>
        <w:t xml:space="preserve"> s 85</w:t>
      </w:r>
    </w:p>
    <w:p w:rsidR="001B6668" w:rsidRDefault="001B6668" w:rsidP="001B6668">
      <w:pPr>
        <w:pStyle w:val="AmdtsEntries"/>
      </w:pPr>
      <w:r>
        <w:tab/>
        <w:t xml:space="preserve">sub </w:t>
      </w:r>
      <w:hyperlink r:id="rId99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6668" w:rsidRDefault="001B6668" w:rsidP="001B6668">
      <w:pPr>
        <w:pStyle w:val="AmdtsEntryHd"/>
      </w:pPr>
      <w:r w:rsidRPr="00FE57B9">
        <w:t>Family violence offence proceedings—recorded statement of police interview</w:t>
      </w:r>
    </w:p>
    <w:p w:rsidR="001B6668" w:rsidRPr="005D64EF" w:rsidRDefault="001B6668" w:rsidP="001B6668">
      <w:pPr>
        <w:pStyle w:val="AmdtsEntries"/>
      </w:pPr>
      <w:r>
        <w:t>div 4.5.2 hdg</w:t>
      </w:r>
      <w:r>
        <w:tab/>
        <w:t xml:space="preserve">ins </w:t>
      </w:r>
      <w:hyperlink r:id="rId9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6668" w:rsidRDefault="001B6668" w:rsidP="001B6668">
      <w:pPr>
        <w:pStyle w:val="AmdtsEntryHd"/>
      </w:pPr>
      <w:r w:rsidRPr="00FE57B9">
        <w:t>Recorded statement—requirements</w:t>
      </w:r>
    </w:p>
    <w:p w:rsidR="00030A8B" w:rsidRPr="00E310C3" w:rsidRDefault="001B6668" w:rsidP="00030A8B">
      <w:pPr>
        <w:pStyle w:val="AmdtsEntries"/>
        <w:keepNext/>
      </w:pPr>
      <w:r>
        <w:t>s 81A</w:t>
      </w:r>
      <w:r>
        <w:tab/>
      </w:r>
      <w:r w:rsidR="00030A8B" w:rsidRPr="00E310C3">
        <w:t xml:space="preserve">ins </w:t>
      </w:r>
      <w:hyperlink r:id="rId992" w:anchor="history" w:tooltip="Children and Young People Act 2008" w:history="1">
        <w:r w:rsidR="00030A8B" w:rsidRPr="00E20B16">
          <w:rPr>
            <w:rStyle w:val="charCitHyperlinkAbbrev"/>
          </w:rPr>
          <w:t>A2008</w:t>
        </w:r>
        <w:r w:rsidR="00030A8B" w:rsidRPr="00E20B16">
          <w:rPr>
            <w:rStyle w:val="charCitHyperlinkAbbrev"/>
          </w:rPr>
          <w:noBreakHyphen/>
          <w:t>19</w:t>
        </w:r>
      </w:hyperlink>
      <w:r w:rsidR="00030A8B" w:rsidRPr="00E310C3">
        <w:t xml:space="preserve"> amdt 1.85</w:t>
      </w:r>
    </w:p>
    <w:p w:rsidR="00030A8B" w:rsidRDefault="00030A8B" w:rsidP="00030A8B">
      <w:pPr>
        <w:pStyle w:val="AmdtsEntries"/>
      </w:pPr>
      <w:r>
        <w:tab/>
        <w:t xml:space="preserve">om </w:t>
      </w:r>
      <w:hyperlink r:id="rId99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rsidR="00030A8B" w:rsidRPr="00E310C3" w:rsidRDefault="00030A8B" w:rsidP="00030A8B">
      <w:pPr>
        <w:pStyle w:val="AmdtsEntries"/>
        <w:keepNext/>
      </w:pPr>
      <w:r>
        <w:tab/>
        <w:t xml:space="preserve">ins </w:t>
      </w:r>
      <w:hyperlink r:id="rId994" w:tooltip="Crimes (Domestic and Family Violence) Legislation Amendment Act 2015" w:history="1">
        <w:r>
          <w:rPr>
            <w:rStyle w:val="charCitHyperlinkAbbrev"/>
          </w:rPr>
          <w:t>A2015</w:t>
        </w:r>
        <w:r>
          <w:rPr>
            <w:rStyle w:val="charCitHyperlinkAbbrev"/>
          </w:rPr>
          <w:noBreakHyphen/>
          <w:t>40</w:t>
        </w:r>
      </w:hyperlink>
      <w:r>
        <w:t xml:space="preserve"> s 85</w:t>
      </w:r>
    </w:p>
    <w:p w:rsidR="001B6668" w:rsidRPr="005D64EF" w:rsidRDefault="00030A8B" w:rsidP="001B6668">
      <w:pPr>
        <w:pStyle w:val="AmdtsEntries"/>
      </w:pPr>
      <w:r>
        <w:tab/>
        <w:t>sub</w:t>
      </w:r>
      <w:r w:rsidR="001B6668">
        <w:t xml:space="preserve"> </w:t>
      </w:r>
      <w:hyperlink r:id="rId995"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6668" w:rsidRDefault="001B6668" w:rsidP="001B6668">
      <w:pPr>
        <w:pStyle w:val="AmdtsEntryHd"/>
      </w:pPr>
      <w:r w:rsidRPr="00FE57B9">
        <w:t>Recorded statement—may be admitted as evidence</w:t>
      </w:r>
    </w:p>
    <w:p w:rsidR="00030A8B" w:rsidRPr="004A7932" w:rsidRDefault="001B6668" w:rsidP="00030A8B">
      <w:pPr>
        <w:pStyle w:val="AmdtsEntries"/>
        <w:keepNext/>
      </w:pPr>
      <w:r>
        <w:t>s 81B</w:t>
      </w:r>
      <w:r>
        <w:tab/>
      </w:r>
      <w:r w:rsidR="00030A8B" w:rsidRPr="004A7932">
        <w:t xml:space="preserve">ins </w:t>
      </w:r>
      <w:hyperlink r:id="rId996"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rsidR="00030A8B" w:rsidRDefault="00030A8B" w:rsidP="00030A8B">
      <w:pPr>
        <w:pStyle w:val="AmdtsEntries"/>
        <w:keepNext/>
      </w:pPr>
      <w:r>
        <w:tab/>
        <w:t xml:space="preserve">om </w:t>
      </w:r>
      <w:hyperlink r:id="rId997"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rsidR="00030A8B" w:rsidRPr="00E310C3" w:rsidRDefault="00030A8B" w:rsidP="00030A8B">
      <w:pPr>
        <w:pStyle w:val="AmdtsEntries"/>
        <w:keepNext/>
      </w:pPr>
      <w:r>
        <w:tab/>
        <w:t xml:space="preserve">ins </w:t>
      </w:r>
      <w:hyperlink r:id="rId998" w:tooltip="Crimes (Domestic and Family Violence) Legislation Amendment Act 2015" w:history="1">
        <w:r>
          <w:rPr>
            <w:rStyle w:val="charCitHyperlinkAbbrev"/>
          </w:rPr>
          <w:t>A2015</w:t>
        </w:r>
        <w:r>
          <w:rPr>
            <w:rStyle w:val="charCitHyperlinkAbbrev"/>
          </w:rPr>
          <w:noBreakHyphen/>
          <w:t>40</w:t>
        </w:r>
      </w:hyperlink>
      <w:r>
        <w:t xml:space="preserve"> s 85</w:t>
      </w:r>
    </w:p>
    <w:p w:rsidR="00030A8B" w:rsidRPr="00E310C3" w:rsidRDefault="00030A8B" w:rsidP="00030A8B">
      <w:pPr>
        <w:pStyle w:val="AmdtsEntries"/>
        <w:keepNext/>
      </w:pPr>
      <w:r>
        <w:tab/>
        <w:t xml:space="preserve">am </w:t>
      </w:r>
      <w:hyperlink r:id="rId999" w:tooltip="Family Violence Act 2016" w:history="1">
        <w:r>
          <w:rPr>
            <w:rStyle w:val="charCitHyperlinkAbbrev"/>
          </w:rPr>
          <w:t>A2016</w:t>
        </w:r>
        <w:r>
          <w:rPr>
            <w:rStyle w:val="charCitHyperlinkAbbrev"/>
          </w:rPr>
          <w:noBreakHyphen/>
          <w:t>42</w:t>
        </w:r>
      </w:hyperlink>
      <w:r>
        <w:t xml:space="preserve"> amdt 3.75</w:t>
      </w:r>
    </w:p>
    <w:p w:rsidR="001B6668" w:rsidRPr="005D64EF" w:rsidRDefault="00030A8B" w:rsidP="001B6668">
      <w:pPr>
        <w:pStyle w:val="AmdtsEntries"/>
      </w:pPr>
      <w:r>
        <w:tab/>
        <w:t>sub</w:t>
      </w:r>
      <w:r w:rsidR="001B6668">
        <w:t xml:space="preserve"> </w:t>
      </w:r>
      <w:hyperlink r:id="rId1000"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6668" w:rsidRDefault="001B6668" w:rsidP="001B6668">
      <w:pPr>
        <w:pStyle w:val="AmdtsEntryHd"/>
      </w:pPr>
      <w:r w:rsidRPr="00FE57B9">
        <w:t>Recorded statement—hearsay rule and opinion rule</w:t>
      </w:r>
    </w:p>
    <w:p w:rsidR="00030A8B" w:rsidRPr="004A7932" w:rsidRDefault="001B6668" w:rsidP="00030A8B">
      <w:pPr>
        <w:pStyle w:val="AmdtsEntries"/>
      </w:pPr>
      <w:r>
        <w:t>s 81C</w:t>
      </w:r>
      <w:r>
        <w:tab/>
      </w:r>
      <w:r w:rsidR="00030A8B" w:rsidRPr="004A7932">
        <w:t xml:space="preserve">ins </w:t>
      </w:r>
      <w:hyperlink r:id="rId1001"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rsidR="00030A8B" w:rsidRDefault="00030A8B" w:rsidP="00030A8B">
      <w:pPr>
        <w:pStyle w:val="AmdtsEntries"/>
      </w:pPr>
      <w:r>
        <w:tab/>
        <w:t xml:space="preserve">om </w:t>
      </w:r>
      <w:hyperlink r:id="rId1002"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rsidR="00030A8B" w:rsidRPr="00E310C3" w:rsidRDefault="00030A8B" w:rsidP="00030A8B">
      <w:pPr>
        <w:pStyle w:val="AmdtsEntries"/>
        <w:keepNext/>
      </w:pPr>
      <w:r>
        <w:tab/>
        <w:t xml:space="preserve">ins </w:t>
      </w:r>
      <w:hyperlink r:id="rId1003" w:tooltip="Crimes (Domestic and Family Violence) Legislation Amendment Act 2015" w:history="1">
        <w:r>
          <w:rPr>
            <w:rStyle w:val="charCitHyperlinkAbbrev"/>
          </w:rPr>
          <w:t>A2015</w:t>
        </w:r>
        <w:r>
          <w:rPr>
            <w:rStyle w:val="charCitHyperlinkAbbrev"/>
          </w:rPr>
          <w:noBreakHyphen/>
          <w:t>40</w:t>
        </w:r>
      </w:hyperlink>
      <w:r>
        <w:t xml:space="preserve"> s 85</w:t>
      </w:r>
    </w:p>
    <w:p w:rsidR="00030A8B" w:rsidRPr="00E310C3" w:rsidRDefault="00030A8B" w:rsidP="00030A8B">
      <w:pPr>
        <w:pStyle w:val="AmdtsEntries"/>
      </w:pPr>
      <w:r>
        <w:tab/>
        <w:t xml:space="preserve">am </w:t>
      </w:r>
      <w:hyperlink r:id="rId1004" w:tooltip="Family Violence Act 2016" w:history="1">
        <w:r>
          <w:rPr>
            <w:rStyle w:val="charCitHyperlinkAbbrev"/>
          </w:rPr>
          <w:t>A2016</w:t>
        </w:r>
        <w:r>
          <w:rPr>
            <w:rStyle w:val="charCitHyperlinkAbbrev"/>
          </w:rPr>
          <w:noBreakHyphen/>
          <w:t>42</w:t>
        </w:r>
      </w:hyperlink>
      <w:r>
        <w:t xml:space="preserve"> amdt 3.75</w:t>
      </w:r>
    </w:p>
    <w:p w:rsidR="001B6668" w:rsidRPr="005D64EF" w:rsidRDefault="00030A8B" w:rsidP="001B6668">
      <w:pPr>
        <w:pStyle w:val="AmdtsEntries"/>
      </w:pPr>
      <w:r>
        <w:tab/>
        <w:t>sub</w:t>
      </w:r>
      <w:r w:rsidR="001B6668">
        <w:t xml:space="preserve"> </w:t>
      </w:r>
      <w:hyperlink r:id="rId1005"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6668" w:rsidRDefault="001B6668" w:rsidP="001B6668">
      <w:pPr>
        <w:pStyle w:val="AmdtsEntryHd"/>
      </w:pPr>
      <w:r w:rsidRPr="00FE57B9">
        <w:t>Validity of proceeding not affected</w:t>
      </w:r>
    </w:p>
    <w:p w:rsidR="00030A8B" w:rsidRDefault="001B6668" w:rsidP="00030A8B">
      <w:pPr>
        <w:pStyle w:val="AmdtsEntries"/>
        <w:keepNext/>
      </w:pPr>
      <w:r>
        <w:t>s 81D</w:t>
      </w:r>
      <w:r>
        <w:tab/>
      </w:r>
      <w:r w:rsidR="00030A8B" w:rsidRPr="004A7932">
        <w:t xml:space="preserve">ins </w:t>
      </w:r>
      <w:hyperlink r:id="rId1006"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rsidR="00030A8B" w:rsidRPr="004A7932" w:rsidRDefault="00030A8B" w:rsidP="00030A8B">
      <w:pPr>
        <w:pStyle w:val="AmdtsEntries"/>
        <w:keepNext/>
      </w:pPr>
      <w:r>
        <w:tab/>
        <w:t xml:space="preserve">am </w:t>
      </w:r>
      <w:hyperlink r:id="rId1007" w:tooltip="Crimes Legislation Amendment Act 2009" w:history="1">
        <w:r w:rsidRPr="00E20B16">
          <w:rPr>
            <w:rStyle w:val="charCitHyperlinkAbbrev"/>
          </w:rPr>
          <w:t>A2009</w:t>
        </w:r>
        <w:r w:rsidRPr="00E20B16">
          <w:rPr>
            <w:rStyle w:val="charCitHyperlinkAbbrev"/>
          </w:rPr>
          <w:noBreakHyphen/>
          <w:t>24</w:t>
        </w:r>
      </w:hyperlink>
      <w:r>
        <w:t xml:space="preserve"> amdt 1.32</w:t>
      </w:r>
    </w:p>
    <w:p w:rsidR="00030A8B" w:rsidRDefault="00030A8B" w:rsidP="00030A8B">
      <w:pPr>
        <w:pStyle w:val="AmdtsEntries"/>
        <w:keepNext/>
      </w:pPr>
      <w:r>
        <w:tab/>
        <w:t xml:space="preserve">om </w:t>
      </w:r>
      <w:hyperlink r:id="rId1008"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rsidR="00030A8B" w:rsidRPr="00E310C3" w:rsidRDefault="00030A8B" w:rsidP="00030A8B">
      <w:pPr>
        <w:pStyle w:val="AmdtsEntries"/>
        <w:keepNext/>
      </w:pPr>
      <w:r>
        <w:tab/>
        <w:t xml:space="preserve">ins </w:t>
      </w:r>
      <w:hyperlink r:id="rId1009" w:tooltip="Crimes (Domestic and Family Violence) Legislation Amendment Act 2015" w:history="1">
        <w:r>
          <w:rPr>
            <w:rStyle w:val="charCitHyperlinkAbbrev"/>
          </w:rPr>
          <w:t>A2015</w:t>
        </w:r>
        <w:r>
          <w:rPr>
            <w:rStyle w:val="charCitHyperlinkAbbrev"/>
          </w:rPr>
          <w:noBreakHyphen/>
          <w:t>40</w:t>
        </w:r>
      </w:hyperlink>
      <w:r>
        <w:t xml:space="preserve"> s 85</w:t>
      </w:r>
    </w:p>
    <w:p w:rsidR="001B6668" w:rsidRPr="005D64EF" w:rsidRDefault="00030A8B" w:rsidP="001B6668">
      <w:pPr>
        <w:pStyle w:val="AmdtsEntries"/>
      </w:pPr>
      <w:r>
        <w:tab/>
        <w:t>sub</w:t>
      </w:r>
      <w:r w:rsidR="001B6668">
        <w:t xml:space="preserve"> </w:t>
      </w:r>
      <w:hyperlink r:id="rId1010"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6668" w:rsidRDefault="001B6668" w:rsidP="001B6668">
      <w:pPr>
        <w:pStyle w:val="AmdtsEntryHd"/>
      </w:pPr>
      <w:r w:rsidRPr="00FE57B9">
        <w:t>Recorded statement—represented accused person to be given copy</w:t>
      </w:r>
    </w:p>
    <w:p w:rsidR="00030A8B" w:rsidRPr="00014581" w:rsidRDefault="001B6668" w:rsidP="00030A8B">
      <w:pPr>
        <w:pStyle w:val="AmdtsEntries"/>
        <w:keepNext/>
      </w:pPr>
      <w:r>
        <w:t>s 81E</w:t>
      </w:r>
      <w:r>
        <w:tab/>
      </w:r>
      <w:r w:rsidR="00030A8B">
        <w:t xml:space="preserve">ins </w:t>
      </w:r>
      <w:hyperlink r:id="rId1011"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rsidR="00030A8B" w:rsidRPr="00E310C3" w:rsidRDefault="00030A8B" w:rsidP="00030A8B">
      <w:pPr>
        <w:pStyle w:val="AmdtsEntries"/>
        <w:keepNext/>
      </w:pPr>
      <w:r>
        <w:tab/>
        <w:t xml:space="preserve">am </w:t>
      </w:r>
      <w:hyperlink r:id="rId1012" w:tooltip="Family Violence Act 2016" w:history="1">
        <w:r>
          <w:rPr>
            <w:rStyle w:val="charCitHyperlinkAbbrev"/>
          </w:rPr>
          <w:t>A2016</w:t>
        </w:r>
        <w:r>
          <w:rPr>
            <w:rStyle w:val="charCitHyperlinkAbbrev"/>
          </w:rPr>
          <w:noBreakHyphen/>
          <w:t>42</w:t>
        </w:r>
      </w:hyperlink>
      <w:r>
        <w:t xml:space="preserve"> amdt 3.75</w:t>
      </w:r>
    </w:p>
    <w:p w:rsidR="001B6668" w:rsidRPr="005D64EF" w:rsidRDefault="00030A8B" w:rsidP="001B6668">
      <w:pPr>
        <w:pStyle w:val="AmdtsEntries"/>
      </w:pPr>
      <w:r>
        <w:tab/>
        <w:t>sub</w:t>
      </w:r>
      <w:r w:rsidR="001B6668">
        <w:t xml:space="preserve"> </w:t>
      </w:r>
      <w:hyperlink r:id="rId1013"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6668" w:rsidRDefault="001B43A3" w:rsidP="001B6668">
      <w:pPr>
        <w:pStyle w:val="AmdtsEntryHd"/>
      </w:pPr>
      <w:r w:rsidRPr="00FE57B9">
        <w:lastRenderedPageBreak/>
        <w:t>Recorded statement—unrepresented accused person to be given access</w:t>
      </w:r>
    </w:p>
    <w:p w:rsidR="00030A8B" w:rsidRPr="00014581" w:rsidRDefault="001B6668" w:rsidP="00030A8B">
      <w:pPr>
        <w:pStyle w:val="AmdtsEntries"/>
      </w:pPr>
      <w:r>
        <w:t>s 81F</w:t>
      </w:r>
      <w:r>
        <w:tab/>
      </w:r>
      <w:r w:rsidR="00030A8B">
        <w:t xml:space="preserve">ins </w:t>
      </w:r>
      <w:hyperlink r:id="rId1014"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rsidR="00030A8B" w:rsidRPr="00E310C3" w:rsidRDefault="00030A8B" w:rsidP="00030A8B">
      <w:pPr>
        <w:pStyle w:val="AmdtsEntries"/>
        <w:keepNext/>
      </w:pPr>
      <w:r>
        <w:tab/>
        <w:t xml:space="preserve">am </w:t>
      </w:r>
      <w:hyperlink r:id="rId1015" w:tooltip="Family Violence Act 2016" w:history="1">
        <w:r>
          <w:rPr>
            <w:rStyle w:val="charCitHyperlinkAbbrev"/>
          </w:rPr>
          <w:t>A2016</w:t>
        </w:r>
        <w:r>
          <w:rPr>
            <w:rStyle w:val="charCitHyperlinkAbbrev"/>
          </w:rPr>
          <w:noBreakHyphen/>
          <w:t>42</w:t>
        </w:r>
      </w:hyperlink>
      <w:r>
        <w:t xml:space="preserve"> amdt 3.75</w:t>
      </w:r>
    </w:p>
    <w:p w:rsidR="001B6668" w:rsidRPr="005D64EF" w:rsidRDefault="00030A8B" w:rsidP="001B6668">
      <w:pPr>
        <w:pStyle w:val="AmdtsEntries"/>
      </w:pPr>
      <w:r>
        <w:tab/>
        <w:t>sub</w:t>
      </w:r>
      <w:r w:rsidR="001B6668">
        <w:t xml:space="preserve"> </w:t>
      </w:r>
      <w:hyperlink r:id="rId1016"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rsidR="001B43A3" w:rsidRDefault="001B43A3" w:rsidP="001B43A3">
      <w:pPr>
        <w:pStyle w:val="AmdtsEntryHd"/>
      </w:pPr>
      <w:r w:rsidRPr="00FE57B9">
        <w:t>Recorded statement—admissibility</w:t>
      </w:r>
    </w:p>
    <w:p w:rsidR="00030A8B" w:rsidRDefault="001B43A3" w:rsidP="00030A8B">
      <w:pPr>
        <w:pStyle w:val="AmdtsEntries"/>
      </w:pPr>
      <w:r>
        <w:t>s 81G</w:t>
      </w:r>
      <w:r>
        <w:tab/>
      </w:r>
      <w:r w:rsidR="00030A8B">
        <w:t xml:space="preserve">ins </w:t>
      </w:r>
      <w:hyperlink r:id="rId1017"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rsidR="00030A8B" w:rsidRPr="00014581" w:rsidRDefault="00030A8B" w:rsidP="00030A8B">
      <w:pPr>
        <w:pStyle w:val="AmdtsEntries"/>
      </w:pPr>
      <w:r>
        <w:tab/>
        <w:t xml:space="preserve">am </w:t>
      </w:r>
      <w:hyperlink r:id="rId1018" w:tooltip="Family and Personal Violence Legislation Amendment Act 2017" w:history="1">
        <w:r>
          <w:rPr>
            <w:rStyle w:val="charCitHyperlinkAbbrev"/>
          </w:rPr>
          <w:t>A2017</w:t>
        </w:r>
        <w:r>
          <w:rPr>
            <w:rStyle w:val="charCitHyperlinkAbbrev"/>
          </w:rPr>
          <w:noBreakHyphen/>
          <w:t>10</w:t>
        </w:r>
      </w:hyperlink>
      <w:r>
        <w:t xml:space="preserve"> s 5</w:t>
      </w:r>
    </w:p>
    <w:p w:rsidR="001B43A3" w:rsidRPr="005D64EF" w:rsidRDefault="00030A8B" w:rsidP="001B43A3">
      <w:pPr>
        <w:pStyle w:val="AmdtsEntries"/>
      </w:pPr>
      <w:r>
        <w:tab/>
        <w:t>sub</w:t>
      </w:r>
      <w:r w:rsidR="001B43A3">
        <w:t xml:space="preserve"> </w:t>
      </w:r>
      <w:hyperlink r:id="rId1019"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rsidR="001B43A3" w:rsidRDefault="001B43A3" w:rsidP="001B43A3">
      <w:pPr>
        <w:pStyle w:val="AmdtsEntryHd"/>
      </w:pPr>
      <w:r w:rsidRPr="00FE57B9">
        <w:t>Recorded statement—accused person to be given audio copy</w:t>
      </w:r>
    </w:p>
    <w:p w:rsidR="00030A8B" w:rsidRPr="007742A1" w:rsidRDefault="001B43A3" w:rsidP="00030A8B">
      <w:pPr>
        <w:pStyle w:val="AmdtsEntries"/>
      </w:pPr>
      <w:r>
        <w:t>s 81H</w:t>
      </w:r>
      <w:r>
        <w:tab/>
      </w:r>
      <w:r w:rsidR="00030A8B">
        <w:t xml:space="preserve">ins </w:t>
      </w:r>
      <w:hyperlink r:id="rId1020" w:tooltip="Family and Personal Violence Legislation Amendment Act 2017" w:history="1">
        <w:r w:rsidR="00030A8B">
          <w:rPr>
            <w:rStyle w:val="charCitHyperlinkAbbrev"/>
          </w:rPr>
          <w:t>A2017</w:t>
        </w:r>
        <w:r w:rsidR="00030A8B">
          <w:rPr>
            <w:rStyle w:val="charCitHyperlinkAbbrev"/>
          </w:rPr>
          <w:noBreakHyphen/>
          <w:t>10</w:t>
        </w:r>
      </w:hyperlink>
      <w:r w:rsidR="00030A8B">
        <w:t xml:space="preserve"> s 6</w:t>
      </w:r>
    </w:p>
    <w:p w:rsidR="001B43A3" w:rsidRPr="005D64EF" w:rsidRDefault="00030A8B" w:rsidP="001B43A3">
      <w:pPr>
        <w:pStyle w:val="AmdtsEntries"/>
      </w:pPr>
      <w:r>
        <w:tab/>
        <w:t>sub</w:t>
      </w:r>
      <w:r w:rsidR="001B43A3">
        <w:t xml:space="preserve"> </w:t>
      </w:r>
      <w:hyperlink r:id="rId1021"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rsidR="001B43A3" w:rsidRDefault="001B43A3" w:rsidP="001B43A3">
      <w:pPr>
        <w:pStyle w:val="AmdtsEntryHd"/>
      </w:pPr>
      <w:r w:rsidRPr="00FE57B9">
        <w:t>Recorded statement—jury trial</w:t>
      </w:r>
    </w:p>
    <w:p w:rsidR="001B43A3" w:rsidRPr="005D64EF" w:rsidRDefault="001B43A3" w:rsidP="001B43A3">
      <w:pPr>
        <w:pStyle w:val="AmdtsEntries"/>
      </w:pPr>
      <w:r>
        <w:t>s 81I</w:t>
      </w:r>
      <w:r>
        <w:tab/>
        <w:t xml:space="preserve">ins </w:t>
      </w:r>
      <w:hyperlink r:id="rId10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43A3" w:rsidRDefault="001B43A3" w:rsidP="001B43A3">
      <w:pPr>
        <w:pStyle w:val="AmdtsEntryHd"/>
      </w:pPr>
      <w:r w:rsidRPr="00FE57B9">
        <w:t>Recorded statement—offence to publish</w:t>
      </w:r>
    </w:p>
    <w:p w:rsidR="001B43A3" w:rsidRPr="005D64EF" w:rsidRDefault="001B43A3" w:rsidP="001B43A3">
      <w:pPr>
        <w:pStyle w:val="AmdtsEntries"/>
      </w:pPr>
      <w:r>
        <w:t>s 81J</w:t>
      </w:r>
      <w:r>
        <w:tab/>
        <w:t xml:space="preserve">ins </w:t>
      </w:r>
      <w:hyperlink r:id="rId102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43A3" w:rsidRDefault="001B43A3" w:rsidP="001B43A3">
      <w:pPr>
        <w:pStyle w:val="AmdtsEntryHd"/>
      </w:pPr>
      <w:r w:rsidRPr="00FE57B9">
        <w:t>Recorded statement of police interview admissible as evidence—application for protection order</w:t>
      </w:r>
    </w:p>
    <w:p w:rsidR="001B43A3" w:rsidRPr="005D64EF" w:rsidRDefault="001B43A3" w:rsidP="001B43A3">
      <w:pPr>
        <w:pStyle w:val="AmdtsEntries"/>
      </w:pPr>
      <w:r>
        <w:t>div 4.5.3 hdg</w:t>
      </w:r>
      <w:r>
        <w:tab/>
        <w:t xml:space="preserve">ins </w:t>
      </w:r>
      <w:hyperlink r:id="rId10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1B43A3" w:rsidRDefault="001B43A3" w:rsidP="001B43A3">
      <w:pPr>
        <w:pStyle w:val="AmdtsEntryHd"/>
      </w:pPr>
      <w:r w:rsidRPr="00FE57B9">
        <w:t>Recorded statement—may be admitted as evidence in application for family violence protection order</w:t>
      </w:r>
    </w:p>
    <w:p w:rsidR="001B43A3" w:rsidRPr="005D64EF" w:rsidRDefault="001B43A3" w:rsidP="001B43A3">
      <w:pPr>
        <w:pStyle w:val="AmdtsEntries"/>
      </w:pPr>
      <w:r>
        <w:t>s 81K</w:t>
      </w:r>
      <w:r>
        <w:tab/>
        <w:t xml:space="preserve">ins </w:t>
      </w:r>
      <w:hyperlink r:id="rId10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rsidR="007A35DD" w:rsidRDefault="007A35DD" w:rsidP="007A35DD">
      <w:pPr>
        <w:pStyle w:val="AmdtsEntryHd"/>
      </w:pPr>
      <w:r>
        <w:t>Sexual offence proceedings—directions and warnings to juries</w:t>
      </w:r>
    </w:p>
    <w:p w:rsidR="007A35DD" w:rsidRDefault="007A35DD" w:rsidP="004459C8">
      <w:pPr>
        <w:pStyle w:val="AmdtsEntries"/>
      </w:pPr>
      <w:r>
        <w:t>div 4.6 hdg</w:t>
      </w:r>
      <w:r>
        <w:tab/>
      </w:r>
      <w:r w:rsidR="004459C8">
        <w:t>renum as div 4.2.6 hdg</w:t>
      </w:r>
    </w:p>
    <w:p w:rsidR="007A35DD" w:rsidRDefault="007A35DD" w:rsidP="007A35DD">
      <w:pPr>
        <w:pStyle w:val="AmdtsEntryHd"/>
      </w:pPr>
      <w:r>
        <w:t>Family objections</w:t>
      </w:r>
    </w:p>
    <w:p w:rsidR="007A35DD" w:rsidRDefault="007A35DD" w:rsidP="007A35DD">
      <w:pPr>
        <w:pStyle w:val="AmdtsEntries"/>
        <w:keepNext/>
      </w:pPr>
      <w:r>
        <w:t>div 4.7 hdg</w:t>
      </w:r>
      <w:r>
        <w:tab/>
        <w:t xml:space="preserve">ins </w:t>
      </w:r>
      <w:hyperlink r:id="rId1026"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2.11</w:t>
      </w:r>
    </w:p>
    <w:p w:rsidR="007A35DD" w:rsidRDefault="007A35DD" w:rsidP="007A35DD">
      <w:pPr>
        <w:pStyle w:val="AmdtsEntries"/>
      </w:pPr>
      <w:r>
        <w:tab/>
        <w:t xml:space="preserve">om </w:t>
      </w:r>
      <w:hyperlink r:id="rId102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rsidR="007A35DD" w:rsidRPr="00E310C3" w:rsidRDefault="007A35DD" w:rsidP="007A35DD">
      <w:pPr>
        <w:pStyle w:val="AmdtsEntryHd"/>
      </w:pPr>
      <w:r w:rsidRPr="00E310C3">
        <w:t>Proceedings against young people</w:t>
      </w:r>
    </w:p>
    <w:p w:rsidR="007A35DD" w:rsidRPr="00E310C3" w:rsidRDefault="007A35DD" w:rsidP="007A35DD">
      <w:pPr>
        <w:pStyle w:val="AmdtsEntries"/>
      </w:pPr>
      <w:r w:rsidRPr="00E310C3">
        <w:t>div 4.8 hdg</w:t>
      </w:r>
      <w:r w:rsidRPr="00E310C3">
        <w:tab/>
        <w:t xml:space="preserve">ins </w:t>
      </w:r>
      <w:hyperlink r:id="rId1028"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rsidRPr="00E310C3">
        <w:t xml:space="preserve"> amdt 1.85</w:t>
      </w:r>
    </w:p>
    <w:p w:rsidR="007A35DD" w:rsidRDefault="007A35DD" w:rsidP="007A35DD">
      <w:pPr>
        <w:pStyle w:val="AmdtsEntries"/>
      </w:pPr>
      <w:r>
        <w:tab/>
        <w:t xml:space="preserve">om </w:t>
      </w:r>
      <w:hyperlink r:id="rId102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rsidR="007A35DD" w:rsidRPr="004A7932" w:rsidRDefault="007A35DD" w:rsidP="007A35DD">
      <w:pPr>
        <w:pStyle w:val="AmdtsEntryHd"/>
      </w:pPr>
      <w:r w:rsidRPr="004A7932">
        <w:t>Evidence in any proceedings</w:t>
      </w:r>
    </w:p>
    <w:p w:rsidR="007A35DD" w:rsidRPr="004A7932" w:rsidRDefault="007A35DD" w:rsidP="007A35DD">
      <w:pPr>
        <w:pStyle w:val="AmdtsEntries"/>
        <w:keepNext/>
      </w:pPr>
      <w:r w:rsidRPr="004A7932">
        <w:t>pt 4A hdg</w:t>
      </w:r>
      <w:r w:rsidRPr="004A7932">
        <w:tab/>
        <w:t xml:space="preserve">ins </w:t>
      </w:r>
      <w:hyperlink r:id="rId103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25</w:t>
      </w:r>
    </w:p>
    <w:p w:rsidR="007A35DD" w:rsidRDefault="007A35DD" w:rsidP="007A35DD">
      <w:pPr>
        <w:pStyle w:val="AmdtsEntries"/>
      </w:pPr>
      <w:r>
        <w:tab/>
        <w:t xml:space="preserve">om </w:t>
      </w:r>
      <w:hyperlink r:id="rId103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69</w:t>
      </w:r>
    </w:p>
    <w:p w:rsidR="007A35DD" w:rsidRDefault="007A35DD" w:rsidP="007A35DD">
      <w:pPr>
        <w:pStyle w:val="AmdtsEntryHd"/>
      </w:pPr>
      <w:r w:rsidRPr="00171361">
        <w:t>Certain evidence under court rules not admissible</w:t>
      </w:r>
    </w:p>
    <w:p w:rsidR="007A35DD" w:rsidRDefault="00491956" w:rsidP="007A35DD">
      <w:pPr>
        <w:pStyle w:val="AmdtsEntries"/>
      </w:pPr>
      <w:r>
        <w:t>ch</w:t>
      </w:r>
      <w:r w:rsidR="007A35DD">
        <w:t xml:space="preserve"> 5 hdg</w:t>
      </w:r>
      <w:r w:rsidR="007A35DD">
        <w:tab/>
      </w:r>
      <w:r>
        <w:t>(prev pt 5 hdg)</w:t>
      </w:r>
      <w:r w:rsidR="009E21D4">
        <w:t xml:space="preserve"> </w:t>
      </w:r>
      <w:r w:rsidR="007A35DD">
        <w:t xml:space="preserve">ins </w:t>
      </w:r>
      <w:hyperlink r:id="rId103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2.109</w:t>
      </w:r>
    </w:p>
    <w:p w:rsidR="007A35DD" w:rsidRDefault="007A35DD" w:rsidP="007A35DD">
      <w:pPr>
        <w:pStyle w:val="AmdtsEntries"/>
      </w:pPr>
      <w:r>
        <w:tab/>
        <w:t xml:space="preserve">sub </w:t>
      </w:r>
      <w:hyperlink r:id="rId103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70; </w:t>
      </w:r>
      <w:hyperlink r:id="rId1034"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1.28</w:t>
      </w:r>
    </w:p>
    <w:p w:rsidR="00491956" w:rsidRDefault="00491956" w:rsidP="007A35DD">
      <w:pPr>
        <w:pStyle w:val="AmdtsEntries"/>
      </w:pPr>
      <w:r>
        <w:tab/>
      </w:r>
      <w:r w:rsidR="00C54836">
        <w:t xml:space="preserve">renum as ch 5 hdg </w:t>
      </w:r>
      <w:hyperlink r:id="rId1035" w:tooltip="Crimes (Domestic and Family Violence) Legislation Amendment Act 2015" w:history="1">
        <w:r w:rsidR="00C54836">
          <w:rPr>
            <w:rStyle w:val="charCitHyperlinkAbbrev"/>
          </w:rPr>
          <w:t>A2015</w:t>
        </w:r>
        <w:r w:rsidR="00C54836">
          <w:rPr>
            <w:rStyle w:val="charCitHyperlinkAbbrev"/>
          </w:rPr>
          <w:noBreakHyphen/>
          <w:t>40</w:t>
        </w:r>
      </w:hyperlink>
      <w:r w:rsidR="00C54836">
        <w:t xml:space="preserve"> s 86</w:t>
      </w:r>
    </w:p>
    <w:p w:rsidR="00DE3852" w:rsidRDefault="00DE3852" w:rsidP="00DE3852">
      <w:pPr>
        <w:pStyle w:val="AmdtsEntryHd"/>
      </w:pPr>
      <w:r w:rsidRPr="00171361">
        <w:t>Certain evidence under court rules not admissible</w:t>
      </w:r>
    </w:p>
    <w:p w:rsidR="00DE3852" w:rsidRDefault="00DE3852" w:rsidP="00491956">
      <w:pPr>
        <w:pStyle w:val="AmdtsEntries"/>
      </w:pPr>
      <w:r>
        <w:t>pt 5 hdg</w:t>
      </w:r>
      <w:r>
        <w:tab/>
      </w:r>
      <w:r w:rsidR="00491956">
        <w:t>renum as pt 7 hdg and then as ch 5 hdg</w:t>
      </w:r>
    </w:p>
    <w:p w:rsidR="007A35DD" w:rsidRDefault="007A35DD" w:rsidP="007A35DD">
      <w:pPr>
        <w:pStyle w:val="AmdtsEntryHd"/>
      </w:pPr>
      <w:r>
        <w:lastRenderedPageBreak/>
        <w:t>Evidence not admissible in court—neutral evaluation</w:t>
      </w:r>
    </w:p>
    <w:p w:rsidR="007A35DD" w:rsidRDefault="007A35DD" w:rsidP="00F622C8">
      <w:pPr>
        <w:pStyle w:val="AmdtsEntries"/>
        <w:keepNext/>
      </w:pPr>
      <w:r>
        <w:t>s 82</w:t>
      </w:r>
      <w:r>
        <w:tab/>
      </w:r>
      <w:r>
        <w:rPr>
          <w:b/>
          <w:bCs/>
        </w:rPr>
        <w:t>orig s 82</w:t>
      </w:r>
    </w:p>
    <w:p w:rsidR="007A35DD" w:rsidRDefault="007A35DD" w:rsidP="007A35DD">
      <w:pPr>
        <w:pStyle w:val="AmdtsEntries"/>
      </w:pPr>
      <w:r>
        <w:tab/>
        <w:t>(prev s 74) renum as s 100</w:t>
      </w:r>
    </w:p>
    <w:p w:rsidR="007A35DD" w:rsidRDefault="007A35DD" w:rsidP="007A35DD">
      <w:pPr>
        <w:pStyle w:val="AmdtsEntries"/>
        <w:rPr>
          <w:b/>
          <w:bCs/>
        </w:rPr>
      </w:pPr>
      <w:r>
        <w:tab/>
      </w:r>
      <w:r>
        <w:rPr>
          <w:b/>
          <w:bCs/>
        </w:rPr>
        <w:t>pres s 82</w:t>
      </w:r>
    </w:p>
    <w:p w:rsidR="007A35DD" w:rsidRDefault="007A35DD" w:rsidP="007A35DD">
      <w:pPr>
        <w:pStyle w:val="AmdtsEntries"/>
      </w:pPr>
      <w:r>
        <w:tab/>
        <w:t xml:space="preserve">ins </w:t>
      </w:r>
      <w:hyperlink r:id="rId103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rsidR="007A35DD" w:rsidRDefault="007A35DD" w:rsidP="007A35DD">
      <w:pPr>
        <w:pStyle w:val="AmdtsEntries"/>
      </w:pPr>
      <w:r>
        <w:tab/>
        <w:t xml:space="preserve">am </w:t>
      </w:r>
      <w:hyperlink r:id="rId1037"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2.14</w:t>
      </w:r>
    </w:p>
    <w:p w:rsidR="007A35DD" w:rsidRDefault="007A35DD" w:rsidP="007A35DD">
      <w:pPr>
        <w:pStyle w:val="AmdtsEntryHd"/>
      </w:pPr>
      <w:r>
        <w:t>Evidence not admissible in court—expert report</w:t>
      </w:r>
    </w:p>
    <w:p w:rsidR="007A35DD" w:rsidRDefault="007A35DD" w:rsidP="007A35DD">
      <w:pPr>
        <w:pStyle w:val="AmdtsEntries"/>
      </w:pPr>
      <w:r>
        <w:t>s 83</w:t>
      </w:r>
      <w:r>
        <w:tab/>
      </w:r>
      <w:r>
        <w:rPr>
          <w:b/>
          <w:bCs/>
        </w:rPr>
        <w:t>orig s 83</w:t>
      </w:r>
    </w:p>
    <w:p w:rsidR="007A35DD" w:rsidRDefault="007A35DD" w:rsidP="007A35DD">
      <w:pPr>
        <w:pStyle w:val="AmdtsEntries"/>
      </w:pPr>
      <w:r>
        <w:tab/>
        <w:t>(prev s 75) renum as s 101</w:t>
      </w:r>
    </w:p>
    <w:p w:rsidR="007A35DD" w:rsidRDefault="007A35DD" w:rsidP="007A35DD">
      <w:pPr>
        <w:pStyle w:val="AmdtsEntries"/>
        <w:rPr>
          <w:b/>
          <w:bCs/>
        </w:rPr>
      </w:pPr>
      <w:r>
        <w:tab/>
      </w:r>
      <w:r>
        <w:rPr>
          <w:b/>
          <w:bCs/>
        </w:rPr>
        <w:t>pres s 83</w:t>
      </w:r>
    </w:p>
    <w:p w:rsidR="007A35DD" w:rsidRDefault="007A35DD" w:rsidP="007A35DD">
      <w:pPr>
        <w:pStyle w:val="AmdtsEntries"/>
      </w:pPr>
      <w:r>
        <w:tab/>
        <w:t xml:space="preserve">ins </w:t>
      </w:r>
      <w:hyperlink r:id="rId1038"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rsidR="007A35DD" w:rsidRDefault="007A35DD" w:rsidP="007A35DD">
      <w:pPr>
        <w:pStyle w:val="AmdtsEntryHd"/>
      </w:pPr>
      <w:r>
        <w:t>Evidence not admissible in court—meeting of experts</w:t>
      </w:r>
    </w:p>
    <w:p w:rsidR="007A35DD" w:rsidRDefault="007A35DD" w:rsidP="007A35DD">
      <w:pPr>
        <w:pStyle w:val="AmdtsEntries"/>
      </w:pPr>
      <w:r>
        <w:t>s 84</w:t>
      </w:r>
      <w:r>
        <w:tab/>
        <w:t xml:space="preserve">ins </w:t>
      </w:r>
      <w:hyperlink r:id="rId103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rsidR="007A35DD" w:rsidRDefault="007A35DD" w:rsidP="007A35DD">
      <w:pPr>
        <w:pStyle w:val="AmdtsEntryHd"/>
      </w:pPr>
      <w:r>
        <w:t>Evidence not admissible in court—evidence taken in examination</w:t>
      </w:r>
    </w:p>
    <w:p w:rsidR="007A35DD" w:rsidRDefault="007A35DD" w:rsidP="007A35DD">
      <w:pPr>
        <w:pStyle w:val="AmdtsEntries"/>
      </w:pPr>
      <w:r>
        <w:t>s 85</w:t>
      </w:r>
      <w:r>
        <w:tab/>
        <w:t xml:space="preserve">ins </w:t>
      </w:r>
      <w:hyperlink r:id="rId104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rsidR="007A35DD" w:rsidRDefault="007A35DD" w:rsidP="007A35DD">
      <w:pPr>
        <w:pStyle w:val="AmdtsEntryHd"/>
        <w:rPr>
          <w:rStyle w:val="CharPartText"/>
        </w:rPr>
      </w:pPr>
      <w:r w:rsidRPr="00CE0FC4">
        <w:t>Evidence in criminal proceedings—dangerously ill people</w:t>
      </w:r>
    </w:p>
    <w:p w:rsidR="007A35DD" w:rsidRDefault="00C54836" w:rsidP="007A35DD">
      <w:pPr>
        <w:pStyle w:val="AmdtsEntries"/>
      </w:pPr>
      <w:r>
        <w:t>ch</w:t>
      </w:r>
      <w:r w:rsidR="007A35DD">
        <w:t xml:space="preserve"> 6 hdg</w:t>
      </w:r>
      <w:r w:rsidR="007A35DD">
        <w:tab/>
      </w:r>
      <w:r>
        <w:t xml:space="preserve">(prev pt 6 hdg) </w:t>
      </w:r>
      <w:r w:rsidR="007A35DD">
        <w:t xml:space="preserve">reloc from </w:t>
      </w:r>
      <w:hyperlink r:id="rId1041" w:tooltip="A2004-59" w:history="1">
        <w:r w:rsidR="00E20B16" w:rsidRPr="00E20B16">
          <w:rPr>
            <w:rStyle w:val="charCitHyperlinkAbbrev"/>
          </w:rPr>
          <w:t>Court Procedures Act 2004</w:t>
        </w:r>
      </w:hyperlink>
      <w:r w:rsidR="007A35DD">
        <w:t xml:space="preserve"> pt 6 </w:t>
      </w:r>
      <w:hyperlink r:id="rId104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2.90</w:t>
      </w:r>
    </w:p>
    <w:p w:rsidR="007A35DD" w:rsidRDefault="007A35DD" w:rsidP="007A35DD">
      <w:pPr>
        <w:pStyle w:val="AmdtsEntries"/>
      </w:pPr>
      <w:r>
        <w:tab/>
        <w:t xml:space="preserve">sub </w:t>
      </w:r>
      <w:hyperlink r:id="rId104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C54836" w:rsidRDefault="00C54836" w:rsidP="007A35DD">
      <w:pPr>
        <w:pStyle w:val="AmdtsEntries"/>
      </w:pPr>
      <w:r>
        <w:tab/>
        <w:t xml:space="preserve">renum as ch 6 hdg </w:t>
      </w:r>
      <w:hyperlink r:id="rId1044" w:tooltip="Crimes (Domestic and Family Violence) Legislation Amendment Act 2015" w:history="1">
        <w:r>
          <w:rPr>
            <w:rStyle w:val="charCitHyperlinkAbbrev"/>
          </w:rPr>
          <w:t>A2015</w:t>
        </w:r>
        <w:r>
          <w:rPr>
            <w:rStyle w:val="charCitHyperlinkAbbrev"/>
          </w:rPr>
          <w:noBreakHyphen/>
          <w:t>40</w:t>
        </w:r>
      </w:hyperlink>
      <w:r>
        <w:t xml:space="preserve"> s 86</w:t>
      </w:r>
    </w:p>
    <w:p w:rsidR="00C54836" w:rsidRDefault="00C54836" w:rsidP="00C54836">
      <w:pPr>
        <w:pStyle w:val="AmdtsEntryHd"/>
        <w:rPr>
          <w:rStyle w:val="CharPartText"/>
        </w:rPr>
      </w:pPr>
      <w:r w:rsidRPr="00CE0FC4">
        <w:t>Evidence in criminal proceedings—dangerously ill people</w:t>
      </w:r>
    </w:p>
    <w:p w:rsidR="00C54836" w:rsidRDefault="00C54836" w:rsidP="00C54836">
      <w:pPr>
        <w:pStyle w:val="AmdtsEntries"/>
      </w:pPr>
      <w:r>
        <w:t>pt 6 hdg</w:t>
      </w:r>
      <w:r>
        <w:tab/>
        <w:t>renum as ch 6 hdg</w:t>
      </w:r>
    </w:p>
    <w:p w:rsidR="007A35DD" w:rsidRDefault="007A35DD" w:rsidP="007A35DD">
      <w:pPr>
        <w:pStyle w:val="AmdtsEntryHd"/>
      </w:pPr>
      <w:r w:rsidRPr="00CE0FC4">
        <w:t xml:space="preserve">Meaning of </w:t>
      </w:r>
      <w:r w:rsidRPr="00E20B16">
        <w:rPr>
          <w:rStyle w:val="charItals"/>
        </w:rPr>
        <w:t>dangerously ill person</w:t>
      </w:r>
      <w:r w:rsidRPr="00CE0FC4">
        <w:t>—</w:t>
      </w:r>
      <w:r w:rsidR="00451BD4">
        <w:t>ch</w:t>
      </w:r>
      <w:r w:rsidRPr="00CE0FC4">
        <w:t xml:space="preserve"> 6</w:t>
      </w:r>
    </w:p>
    <w:p w:rsidR="00451BD4" w:rsidRDefault="00451BD4" w:rsidP="00451BD4">
      <w:pPr>
        <w:pStyle w:val="AmdtsEntries"/>
        <w:keepNext/>
      </w:pPr>
      <w:r>
        <w:t>s 90 hdg</w:t>
      </w:r>
      <w:r>
        <w:tab/>
        <w:t xml:space="preserve">am </w:t>
      </w:r>
      <w:hyperlink r:id="rId1045" w:tooltip="Crimes (Domestic and Family Violence) Legislation Amendment Act 2015" w:history="1">
        <w:r w:rsidRPr="0020507A">
          <w:rPr>
            <w:rStyle w:val="charCitHyperlinkAbbrev"/>
          </w:rPr>
          <w:t>A2015-40</w:t>
        </w:r>
      </w:hyperlink>
      <w:r>
        <w:t xml:space="preserve"> s 106</w:t>
      </w:r>
    </w:p>
    <w:p w:rsidR="007A35DD" w:rsidRDefault="007A35DD" w:rsidP="007A35DD">
      <w:pPr>
        <w:pStyle w:val="AmdtsEntries"/>
        <w:keepNext/>
      </w:pPr>
      <w:r>
        <w:t>s 90</w:t>
      </w:r>
      <w:r>
        <w:tab/>
        <w:t xml:space="preserve">reloc from </w:t>
      </w:r>
      <w:hyperlink r:id="rId1046" w:tooltip="A2004-59" w:history="1">
        <w:r w:rsidR="00E20B16" w:rsidRPr="00E20B16">
          <w:rPr>
            <w:rStyle w:val="charCitHyperlinkAbbrev"/>
          </w:rPr>
          <w:t>Court Procedures Act 2004</w:t>
        </w:r>
      </w:hyperlink>
      <w:r>
        <w:t xml:space="preserve"> s 53 </w:t>
      </w:r>
      <w:hyperlink r:id="rId104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rsidR="007A35DD" w:rsidRDefault="007A35DD" w:rsidP="007A35DD">
      <w:pPr>
        <w:pStyle w:val="AmdtsEntries"/>
      </w:pPr>
      <w:r>
        <w:tab/>
        <w:t xml:space="preserve">sub </w:t>
      </w:r>
      <w:hyperlink r:id="rId10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E97BC8" w:rsidRDefault="00E97BC8" w:rsidP="00E97BC8">
      <w:pPr>
        <w:pStyle w:val="AmdtsEntries"/>
      </w:pPr>
      <w:r>
        <w:tab/>
        <w:t xml:space="preserve">am </w:t>
      </w:r>
      <w:hyperlink r:id="rId1049"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yHd"/>
      </w:pPr>
      <w:r w:rsidRPr="00CE0FC4">
        <w:t>Application—</w:t>
      </w:r>
      <w:r w:rsidR="00F2655E">
        <w:t>ch</w:t>
      </w:r>
      <w:r w:rsidRPr="00CE0FC4">
        <w:t xml:space="preserve"> 6</w:t>
      </w:r>
    </w:p>
    <w:p w:rsidR="007A35DD" w:rsidRPr="00C8649E" w:rsidRDefault="007A35DD" w:rsidP="007A35DD">
      <w:pPr>
        <w:pStyle w:val="AmdtsEntries"/>
      </w:pPr>
      <w:r>
        <w:t>s 91 hdg</w:t>
      </w:r>
      <w:r>
        <w:tab/>
      </w:r>
      <w:r w:rsidRPr="005D2F06">
        <w:t>bracketed note exp 1 March 2013 (s 3 (3))</w:t>
      </w:r>
    </w:p>
    <w:p w:rsidR="00F2655E" w:rsidRDefault="00F2655E" w:rsidP="00F2655E">
      <w:pPr>
        <w:pStyle w:val="AmdtsEntries"/>
        <w:keepNext/>
      </w:pPr>
      <w:r>
        <w:tab/>
        <w:t xml:space="preserve">am </w:t>
      </w:r>
      <w:hyperlink r:id="rId1050" w:tooltip="Crimes (Domestic and Family Violence) Legislation Amendment Act 2015" w:history="1">
        <w:r w:rsidRPr="0020507A">
          <w:rPr>
            <w:rStyle w:val="charCitHyperlinkAbbrev"/>
          </w:rPr>
          <w:t>A2015-40</w:t>
        </w:r>
      </w:hyperlink>
      <w:r>
        <w:t xml:space="preserve"> s 106</w:t>
      </w:r>
    </w:p>
    <w:p w:rsidR="007A35DD" w:rsidRDefault="007A35DD" w:rsidP="007A35DD">
      <w:pPr>
        <w:pStyle w:val="AmdtsEntries"/>
        <w:keepNext/>
      </w:pPr>
      <w:r>
        <w:t>s 91</w:t>
      </w:r>
      <w:r>
        <w:tab/>
        <w:t xml:space="preserve">reloc from </w:t>
      </w:r>
      <w:hyperlink r:id="rId1051" w:tooltip="A2004-59" w:history="1">
        <w:r w:rsidR="00E20B16" w:rsidRPr="00E20B16">
          <w:rPr>
            <w:rStyle w:val="charCitHyperlinkAbbrev"/>
          </w:rPr>
          <w:t>Court Procedures Act 2004</w:t>
        </w:r>
      </w:hyperlink>
      <w:r>
        <w:t xml:space="preserve"> s 54 </w:t>
      </w:r>
      <w:hyperlink r:id="rId105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rsidR="007A35DD" w:rsidRDefault="007A35DD" w:rsidP="007A35DD">
      <w:pPr>
        <w:pStyle w:val="AmdtsEntries"/>
      </w:pPr>
      <w:r>
        <w:tab/>
        <w:t xml:space="preserve">sub </w:t>
      </w:r>
      <w:hyperlink r:id="rId10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E97BC8" w:rsidRDefault="00E97BC8" w:rsidP="00E97BC8">
      <w:pPr>
        <w:pStyle w:val="AmdtsEntries"/>
      </w:pPr>
      <w:r>
        <w:tab/>
        <w:t xml:space="preserve">am </w:t>
      </w:r>
      <w:hyperlink r:id="rId1054"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yHd"/>
      </w:pPr>
      <w:r w:rsidRPr="00CE0FC4">
        <w:t>Recording of evidence of dangerously ill person</w:t>
      </w:r>
    </w:p>
    <w:p w:rsidR="007A35DD" w:rsidRDefault="007A35DD" w:rsidP="007A35DD">
      <w:pPr>
        <w:pStyle w:val="AmdtsEntries"/>
        <w:keepNext/>
      </w:pPr>
      <w:r>
        <w:t>s 92</w:t>
      </w:r>
      <w:r>
        <w:tab/>
        <w:t xml:space="preserve">reloc from </w:t>
      </w:r>
      <w:hyperlink r:id="rId1055" w:tooltip="A2004-59" w:history="1">
        <w:r w:rsidR="00E20B16" w:rsidRPr="00E20B16">
          <w:rPr>
            <w:rStyle w:val="charCitHyperlinkAbbrev"/>
          </w:rPr>
          <w:t>Court Procedures Act 2004</w:t>
        </w:r>
      </w:hyperlink>
      <w:r>
        <w:t xml:space="preserve"> s 55 </w:t>
      </w:r>
      <w:hyperlink r:id="rId105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rsidR="007A35DD" w:rsidRDefault="007A35DD" w:rsidP="007A35DD">
      <w:pPr>
        <w:pStyle w:val="AmdtsEntries"/>
      </w:pPr>
      <w:r>
        <w:tab/>
        <w:t xml:space="preserve">sub </w:t>
      </w:r>
      <w:hyperlink r:id="rId10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Notice of evidence of dangerously ill person</w:t>
      </w:r>
    </w:p>
    <w:p w:rsidR="007A35DD" w:rsidRPr="00C8649E" w:rsidRDefault="007A35DD" w:rsidP="007A35DD">
      <w:pPr>
        <w:pStyle w:val="AmdtsEntries"/>
      </w:pPr>
      <w:r>
        <w:t>s 93 hdg</w:t>
      </w:r>
      <w:r>
        <w:tab/>
      </w:r>
      <w:r w:rsidRPr="005D2F06">
        <w:t>bracketed note exp 1 March 2013 (s 3 (3))</w:t>
      </w:r>
    </w:p>
    <w:p w:rsidR="007A35DD" w:rsidRDefault="007A35DD" w:rsidP="007A35DD">
      <w:pPr>
        <w:pStyle w:val="AmdtsEntries"/>
      </w:pPr>
      <w:r>
        <w:t>s 93</w:t>
      </w:r>
      <w:r>
        <w:tab/>
        <w:t xml:space="preserve">ins </w:t>
      </w:r>
      <w:hyperlink r:id="rId105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lastRenderedPageBreak/>
        <w:t>Admissibility of recording of evidence of dangerously ill person</w:t>
      </w:r>
    </w:p>
    <w:p w:rsidR="007A35DD" w:rsidRPr="00C8649E" w:rsidRDefault="007A35DD" w:rsidP="007A35DD">
      <w:pPr>
        <w:pStyle w:val="AmdtsEntries"/>
      </w:pPr>
      <w:r>
        <w:t>s 94 hdg</w:t>
      </w:r>
      <w:r>
        <w:tab/>
      </w:r>
      <w:r w:rsidRPr="005D2F06">
        <w:t>bracketed note exp 1 March 2013 (s 3 (3))</w:t>
      </w:r>
    </w:p>
    <w:p w:rsidR="007A35DD" w:rsidRDefault="007A35DD" w:rsidP="007A35DD">
      <w:pPr>
        <w:pStyle w:val="AmdtsEntries"/>
      </w:pPr>
      <w:r>
        <w:t>s 94</w:t>
      </w:r>
      <w:r>
        <w:tab/>
        <w:t xml:space="preserve">ins </w:t>
      </w:r>
      <w:hyperlink r:id="rId10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Evidence in any proceedings—other matters</w:t>
      </w:r>
    </w:p>
    <w:p w:rsidR="007A35DD" w:rsidRDefault="00C54836" w:rsidP="007A35DD">
      <w:pPr>
        <w:pStyle w:val="AmdtsEntries"/>
        <w:keepNext/>
      </w:pPr>
      <w:r>
        <w:t>ch</w:t>
      </w:r>
      <w:r w:rsidR="007A35DD">
        <w:t xml:space="preserve"> 7 hdg</w:t>
      </w:r>
      <w:r w:rsidR="007A35DD">
        <w:tab/>
        <w:t xml:space="preserve">(prev pt 5 hdg) ins </w:t>
      </w:r>
      <w:hyperlink r:id="rId106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rsidR="007A35DD">
        <w:t xml:space="preserve"> s 7 (as am </w:t>
      </w:r>
      <w:hyperlink r:id="rId106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rsidR="007A35DD">
        <w:t xml:space="preserve"> s 22)</w:t>
      </w:r>
    </w:p>
    <w:p w:rsidR="007A35DD" w:rsidRDefault="007A35DD" w:rsidP="007A35DD">
      <w:pPr>
        <w:pStyle w:val="AmdtsEntries"/>
      </w:pPr>
      <w:r>
        <w:tab/>
        <w:t xml:space="preserve">renum as pt 7 hdg </w:t>
      </w:r>
      <w:hyperlink r:id="rId106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2.110</w:t>
      </w:r>
    </w:p>
    <w:p w:rsidR="007A35DD" w:rsidRDefault="007A35DD" w:rsidP="007A35DD">
      <w:pPr>
        <w:pStyle w:val="AmdtsEntries"/>
      </w:pPr>
      <w:r>
        <w:tab/>
        <w:t xml:space="preserve">sub </w:t>
      </w:r>
      <w:hyperlink r:id="rId106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C54836" w:rsidRDefault="00C54836" w:rsidP="007A35DD">
      <w:pPr>
        <w:pStyle w:val="AmdtsEntries"/>
      </w:pPr>
      <w:r>
        <w:tab/>
        <w:t xml:space="preserve">renum as ch 7 hdg </w:t>
      </w:r>
      <w:hyperlink r:id="rId1064" w:tooltip="Crimes (Domestic and Family Violence) Legislation Amendment Act 2015" w:history="1">
        <w:r w:rsidR="00F35629">
          <w:rPr>
            <w:rStyle w:val="charCitHyperlinkAbbrev"/>
          </w:rPr>
          <w:t>A2015</w:t>
        </w:r>
        <w:r w:rsidR="00F35629">
          <w:rPr>
            <w:rStyle w:val="charCitHyperlinkAbbrev"/>
          </w:rPr>
          <w:noBreakHyphen/>
          <w:t>40</w:t>
        </w:r>
      </w:hyperlink>
      <w:r>
        <w:t xml:space="preserve"> s 86</w:t>
      </w:r>
    </w:p>
    <w:p w:rsidR="00C54836" w:rsidRDefault="00C54836" w:rsidP="00C54836">
      <w:pPr>
        <w:pStyle w:val="AmdtsEntryHd"/>
      </w:pPr>
      <w:r w:rsidRPr="00CE0FC4">
        <w:t>Evidence in any proceedings—other matters</w:t>
      </w:r>
    </w:p>
    <w:p w:rsidR="00C54836" w:rsidRDefault="00C54836" w:rsidP="00F35629">
      <w:pPr>
        <w:pStyle w:val="AmdtsEntries"/>
        <w:keepNext/>
      </w:pPr>
      <w:r>
        <w:t>pt 7 hdg</w:t>
      </w:r>
      <w:r>
        <w:tab/>
      </w:r>
      <w:r w:rsidR="00F35629">
        <w:t>renum as ch 7 hdg</w:t>
      </w:r>
    </w:p>
    <w:p w:rsidR="00F35629" w:rsidRDefault="00F35629" w:rsidP="00F35629">
      <w:pPr>
        <w:pStyle w:val="AmdtsEntryHd"/>
      </w:pPr>
      <w:r w:rsidRPr="00CE0FC4">
        <w:t>Evidence of witnesses with disabilities or vulnerabilities</w:t>
      </w:r>
    </w:p>
    <w:p w:rsidR="00F35629" w:rsidRDefault="00F35629" w:rsidP="00F35629">
      <w:pPr>
        <w:pStyle w:val="AmdtsEntries"/>
      </w:pPr>
      <w:r>
        <w:t>pt 7.1 hdg</w:t>
      </w:r>
      <w:r>
        <w:tab/>
        <w:t xml:space="preserve">(prev div 7.1 hdg) ins </w:t>
      </w:r>
      <w:hyperlink r:id="rId1065" w:tooltip="Evidence (Miscellaneous Provisions) Amendment Act 2011" w:history="1">
        <w:r w:rsidRPr="00E20B16">
          <w:rPr>
            <w:rStyle w:val="charCitHyperlinkAbbrev"/>
          </w:rPr>
          <w:t>A2011</w:t>
        </w:r>
        <w:r w:rsidRPr="00E20B16">
          <w:rPr>
            <w:rStyle w:val="charCitHyperlinkAbbrev"/>
          </w:rPr>
          <w:noBreakHyphen/>
          <w:t>29</w:t>
        </w:r>
      </w:hyperlink>
      <w:r>
        <w:t xml:space="preserve"> s 71</w:t>
      </w:r>
    </w:p>
    <w:p w:rsidR="00F35629" w:rsidRDefault="00F35629" w:rsidP="00F35629">
      <w:pPr>
        <w:pStyle w:val="AmdtsEntries"/>
      </w:pPr>
      <w:r>
        <w:tab/>
        <w:t xml:space="preserve">renum as pt 7.1 hdg </w:t>
      </w:r>
      <w:hyperlink r:id="rId1066" w:tooltip="Crimes (Domestic and Family Violence) Legislation Amendment Act 2015" w:history="1">
        <w:r>
          <w:rPr>
            <w:rStyle w:val="charCitHyperlinkAbbrev"/>
          </w:rPr>
          <w:t>A2015</w:t>
        </w:r>
        <w:r>
          <w:rPr>
            <w:rStyle w:val="charCitHyperlinkAbbrev"/>
          </w:rPr>
          <w:noBreakHyphen/>
          <w:t>40</w:t>
        </w:r>
      </w:hyperlink>
      <w:r>
        <w:t xml:space="preserve"> s 87</w:t>
      </w:r>
    </w:p>
    <w:p w:rsidR="007A35DD" w:rsidRDefault="007A35DD" w:rsidP="007A35DD">
      <w:pPr>
        <w:pStyle w:val="AmdtsEntryHd"/>
      </w:pPr>
      <w:r w:rsidRPr="00CE0FC4">
        <w:t>Evidence of witnesses with disabilities or vulnerabilities</w:t>
      </w:r>
    </w:p>
    <w:p w:rsidR="007A35DD" w:rsidRDefault="007A35DD" w:rsidP="007A35DD">
      <w:pPr>
        <w:pStyle w:val="AmdtsEntries"/>
      </w:pPr>
      <w:r>
        <w:t>div 7.1 hdg</w:t>
      </w:r>
      <w:r>
        <w:tab/>
      </w:r>
      <w:r w:rsidR="00F35629">
        <w:t>renum as pt 7.1 hdg</w:t>
      </w:r>
    </w:p>
    <w:p w:rsidR="007A35DD" w:rsidRDefault="007A35DD" w:rsidP="007A35DD">
      <w:pPr>
        <w:pStyle w:val="AmdtsEntryHd"/>
      </w:pPr>
      <w:r w:rsidRPr="00CE0FC4">
        <w:t xml:space="preserve">Meaning of </w:t>
      </w:r>
      <w:r w:rsidRPr="00E20B16">
        <w:rPr>
          <w:rStyle w:val="charItals"/>
        </w:rPr>
        <w:t>witness with a disability</w:t>
      </w:r>
      <w:r w:rsidRPr="00CE0FC4">
        <w:t>—</w:t>
      </w:r>
      <w:r w:rsidR="00440912">
        <w:t>pt</w:t>
      </w:r>
      <w:r w:rsidRPr="00CE0FC4">
        <w:t xml:space="preserve"> 7.1</w:t>
      </w:r>
    </w:p>
    <w:p w:rsidR="00440912" w:rsidRDefault="00440912" w:rsidP="00440912">
      <w:pPr>
        <w:pStyle w:val="AmdtsEntries"/>
        <w:keepNext/>
      </w:pPr>
      <w:r>
        <w:t>s 100 hdg</w:t>
      </w:r>
      <w:r>
        <w:tab/>
        <w:t xml:space="preserve">am </w:t>
      </w:r>
      <w:hyperlink r:id="rId1067" w:tooltip="Crimes (Domestic and Family Violence) Legislation Amendment Act 2015" w:history="1">
        <w:r w:rsidRPr="0020507A">
          <w:rPr>
            <w:rStyle w:val="charCitHyperlinkAbbrev"/>
          </w:rPr>
          <w:t>A2015-40</w:t>
        </w:r>
      </w:hyperlink>
      <w:r>
        <w:t xml:space="preserve"> s 102</w:t>
      </w:r>
    </w:p>
    <w:p w:rsidR="007A35DD" w:rsidRDefault="007A35DD" w:rsidP="007A35DD">
      <w:pPr>
        <w:pStyle w:val="AmdtsEntries"/>
        <w:keepNext/>
      </w:pPr>
      <w:r>
        <w:t>s 100</w:t>
      </w:r>
      <w:r>
        <w:tab/>
        <w:t xml:space="preserve">(prev s 74) ins </w:t>
      </w:r>
      <w:hyperlink r:id="rId10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06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Default="007A35DD" w:rsidP="007A35DD">
      <w:pPr>
        <w:pStyle w:val="AmdtsEntries"/>
      </w:pPr>
      <w:r>
        <w:tab/>
        <w:t xml:space="preserve">renum as s 82 </w:t>
      </w:r>
      <w:hyperlink r:id="rId1070"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rsidR="007A35DD" w:rsidRDefault="007A35DD" w:rsidP="007A35DD">
      <w:pPr>
        <w:pStyle w:val="AmdtsEntries"/>
      </w:pPr>
      <w:r>
        <w:tab/>
        <w:t xml:space="preserve">renum as s 100 </w:t>
      </w:r>
      <w:hyperlink r:id="rId1071"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rsidR="007A35DD" w:rsidRDefault="007A35DD" w:rsidP="007A35DD">
      <w:pPr>
        <w:pStyle w:val="AmdtsEntries"/>
      </w:pPr>
      <w:r>
        <w:tab/>
        <w:t xml:space="preserve">sub </w:t>
      </w:r>
      <w:hyperlink r:id="rId10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A51E5D" w:rsidRDefault="00A51E5D" w:rsidP="00A51E5D">
      <w:pPr>
        <w:pStyle w:val="AmdtsEntries"/>
      </w:pPr>
      <w:r>
        <w:tab/>
        <w:t xml:space="preserve">am </w:t>
      </w:r>
      <w:hyperlink r:id="rId1073" w:tooltip="Crimes (Domestic and Family Violence) Legislation Amendment Act 2015" w:history="1">
        <w:r w:rsidRPr="0020507A">
          <w:rPr>
            <w:rStyle w:val="charCitHyperlinkAbbrev"/>
          </w:rPr>
          <w:t>A2015-40</w:t>
        </w:r>
      </w:hyperlink>
      <w:r>
        <w:t xml:space="preserve"> s 103</w:t>
      </w:r>
    </w:p>
    <w:p w:rsidR="007A35DD" w:rsidRDefault="007A35DD" w:rsidP="007A35DD">
      <w:pPr>
        <w:pStyle w:val="AmdtsEntryHd"/>
      </w:pPr>
      <w:r w:rsidRPr="00CE0FC4">
        <w:t>Child or witness with disability may have support person in court</w:t>
      </w:r>
    </w:p>
    <w:p w:rsidR="007A35DD" w:rsidRDefault="007A35DD" w:rsidP="007A35DD">
      <w:pPr>
        <w:pStyle w:val="AmdtsEntries"/>
        <w:keepNext/>
      </w:pPr>
      <w:r>
        <w:t>s 101</w:t>
      </w:r>
      <w:r>
        <w:tab/>
        <w:t xml:space="preserve">(prev s 75) ins </w:t>
      </w:r>
      <w:hyperlink r:id="rId10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07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Default="007A35DD" w:rsidP="007A35DD">
      <w:pPr>
        <w:pStyle w:val="AmdtsEntries"/>
      </w:pPr>
      <w:r>
        <w:tab/>
        <w:t xml:space="preserve">renum as s 83 </w:t>
      </w:r>
      <w:hyperlink r:id="rId1076"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rsidR="007A35DD" w:rsidRDefault="007A35DD" w:rsidP="007A35DD">
      <w:pPr>
        <w:pStyle w:val="AmdtsEntries"/>
      </w:pPr>
      <w:r>
        <w:tab/>
        <w:t xml:space="preserve">renum as s 101 </w:t>
      </w:r>
      <w:hyperlink r:id="rId107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rsidR="007A35DD" w:rsidRDefault="007A35DD" w:rsidP="007A35DD">
      <w:pPr>
        <w:pStyle w:val="AmdtsEntries"/>
      </w:pPr>
      <w:r>
        <w:tab/>
        <w:t xml:space="preserve">sub </w:t>
      </w:r>
      <w:hyperlink r:id="rId107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Witness with vulnerability may give evidence in closed court</w:t>
      </w:r>
    </w:p>
    <w:p w:rsidR="007A35DD" w:rsidRDefault="007A35DD" w:rsidP="007A35DD">
      <w:pPr>
        <w:pStyle w:val="AmdtsEntries"/>
      </w:pPr>
      <w:r>
        <w:t>s 102</w:t>
      </w:r>
      <w:r>
        <w:tab/>
        <w:t xml:space="preserve">ins </w:t>
      </w:r>
      <w:hyperlink r:id="rId107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106584" w:rsidRDefault="00106584" w:rsidP="00106584">
      <w:pPr>
        <w:pStyle w:val="AmdtsEntries"/>
      </w:pPr>
      <w:r>
        <w:tab/>
        <w:t xml:space="preserve">am </w:t>
      </w:r>
      <w:hyperlink r:id="rId1080"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r w:rsidR="000144A3">
        <w:t xml:space="preserve">; </w:t>
      </w:r>
      <w:hyperlink r:id="rId1081" w:tooltip="Royal Commission Criminal Justice Legislation Amendment Act 2018" w:history="1">
        <w:r w:rsidR="000144A3" w:rsidRPr="000144A3">
          <w:rPr>
            <w:rStyle w:val="charCitHyperlinkAbbrev"/>
          </w:rPr>
          <w:t>A2018</w:t>
        </w:r>
        <w:r w:rsidR="000144A3" w:rsidRPr="000144A3">
          <w:rPr>
            <w:rStyle w:val="charCitHyperlinkAbbrev"/>
          </w:rPr>
          <w:noBreakHyphen/>
          <w:t>46</w:t>
        </w:r>
      </w:hyperlink>
      <w:r w:rsidR="000144A3">
        <w:t xml:space="preserve"> s 16, s 17</w:t>
      </w:r>
    </w:p>
    <w:p w:rsidR="007A35DD" w:rsidRDefault="007A35DD" w:rsidP="007A35DD">
      <w:pPr>
        <w:pStyle w:val="AmdtsEntryHd"/>
      </w:pPr>
      <w:r w:rsidRPr="00CE0FC4">
        <w:t>Making of s 101 and s 102 orders—court not bound by rules of evidence</w:t>
      </w:r>
    </w:p>
    <w:p w:rsidR="007A35DD" w:rsidRDefault="007A35DD" w:rsidP="007A35DD">
      <w:pPr>
        <w:pStyle w:val="AmdtsEntries"/>
      </w:pPr>
      <w:r>
        <w:t>s 103</w:t>
      </w:r>
      <w:r>
        <w:tab/>
        <w:t xml:space="preserve">ins </w:t>
      </w:r>
      <w:hyperlink r:id="rId108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F35629" w:rsidRDefault="00F35629" w:rsidP="00F35629">
      <w:pPr>
        <w:pStyle w:val="AmdtsEntryHd"/>
      </w:pPr>
      <w:r w:rsidRPr="00CE0FC4">
        <w:t>Evidence in any proceedings—miscellaneous</w:t>
      </w:r>
    </w:p>
    <w:p w:rsidR="00F35629" w:rsidRDefault="00D279C7" w:rsidP="00F35629">
      <w:pPr>
        <w:pStyle w:val="AmdtsEntries"/>
      </w:pPr>
      <w:r>
        <w:t>pt</w:t>
      </w:r>
      <w:r w:rsidR="00F35629">
        <w:t xml:space="preserve"> 7.2 hdg</w:t>
      </w:r>
      <w:r w:rsidR="00F35629">
        <w:tab/>
        <w:t xml:space="preserve">(prev div 7.2 hdg) ins </w:t>
      </w:r>
      <w:hyperlink r:id="rId1083" w:tooltip="Evidence (Miscellaneous Provisions) Amendment Act 2011" w:history="1">
        <w:r w:rsidR="00F35629" w:rsidRPr="00E20B16">
          <w:rPr>
            <w:rStyle w:val="charCitHyperlinkAbbrev"/>
          </w:rPr>
          <w:t>A2011</w:t>
        </w:r>
        <w:r w:rsidR="00F35629" w:rsidRPr="00E20B16">
          <w:rPr>
            <w:rStyle w:val="charCitHyperlinkAbbrev"/>
          </w:rPr>
          <w:noBreakHyphen/>
          <w:t>29</w:t>
        </w:r>
      </w:hyperlink>
      <w:r w:rsidR="00F35629">
        <w:t xml:space="preserve"> s 71</w:t>
      </w:r>
    </w:p>
    <w:p w:rsidR="00F35629" w:rsidRDefault="00F35629" w:rsidP="00F35629">
      <w:pPr>
        <w:pStyle w:val="AmdtsEntries"/>
      </w:pPr>
      <w:r>
        <w:tab/>
        <w:t xml:space="preserve">renum as pt 7.2 hdg </w:t>
      </w:r>
      <w:hyperlink r:id="rId1084" w:tooltip="Crimes (Domestic and Family Violence) Legislation Amendment Act 2015" w:history="1">
        <w:r w:rsidR="00D279C7">
          <w:rPr>
            <w:rStyle w:val="charCitHyperlinkAbbrev"/>
          </w:rPr>
          <w:t>A2015</w:t>
        </w:r>
        <w:r w:rsidR="00D279C7">
          <w:rPr>
            <w:rStyle w:val="charCitHyperlinkAbbrev"/>
          </w:rPr>
          <w:noBreakHyphen/>
          <w:t>40</w:t>
        </w:r>
      </w:hyperlink>
      <w:r w:rsidR="00D279C7">
        <w:t xml:space="preserve"> s 87</w:t>
      </w:r>
    </w:p>
    <w:p w:rsidR="007A35DD" w:rsidRDefault="007A35DD" w:rsidP="007A35DD">
      <w:pPr>
        <w:pStyle w:val="AmdtsEntryHd"/>
      </w:pPr>
      <w:r w:rsidRPr="00CE0FC4">
        <w:t>Evidence in any proceedings—miscellaneous</w:t>
      </w:r>
    </w:p>
    <w:p w:rsidR="007A35DD" w:rsidRDefault="007A35DD" w:rsidP="007A35DD">
      <w:pPr>
        <w:pStyle w:val="AmdtsEntries"/>
      </w:pPr>
      <w:r>
        <w:t>div 7.2 hdg</w:t>
      </w:r>
      <w:r>
        <w:tab/>
      </w:r>
      <w:r w:rsidR="00D279C7">
        <w:t>renum as pt 7.2 hdg</w:t>
      </w:r>
    </w:p>
    <w:p w:rsidR="007A35DD" w:rsidRDefault="007A35DD" w:rsidP="007A35DD">
      <w:pPr>
        <w:pStyle w:val="AmdtsEntryHd"/>
      </w:pPr>
      <w:r w:rsidRPr="00CE0FC4">
        <w:t>Proof of document under law of Commonwealth country</w:t>
      </w:r>
    </w:p>
    <w:p w:rsidR="007A35DD" w:rsidRPr="00C8649E" w:rsidRDefault="007A35DD" w:rsidP="007A35DD">
      <w:pPr>
        <w:pStyle w:val="AmdtsEntries"/>
        <w:keepNext/>
      </w:pPr>
      <w:r>
        <w:t>s 104 hdg</w:t>
      </w:r>
      <w:r>
        <w:tab/>
      </w:r>
      <w:r w:rsidRPr="005D2F06">
        <w:t>bracketed note exp 1 March 2013 (s 3 (3))</w:t>
      </w:r>
    </w:p>
    <w:p w:rsidR="007A35DD" w:rsidRDefault="007A35DD" w:rsidP="007A35DD">
      <w:pPr>
        <w:pStyle w:val="AmdtsEntries"/>
      </w:pPr>
      <w:r>
        <w:t>s 104</w:t>
      </w:r>
      <w:r>
        <w:tab/>
        <w:t xml:space="preserve">ins </w:t>
      </w:r>
      <w:hyperlink r:id="rId108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D279C7" w:rsidRDefault="00D279C7" w:rsidP="00D279C7">
      <w:pPr>
        <w:pStyle w:val="AmdtsEntryHd"/>
      </w:pPr>
      <w:r w:rsidRPr="00171361">
        <w:lastRenderedPageBreak/>
        <w:t>Evidence in any proceedings—extended application of Evidence Act</w:t>
      </w:r>
    </w:p>
    <w:p w:rsidR="00D279C7" w:rsidRDefault="00D279C7" w:rsidP="00D279C7">
      <w:pPr>
        <w:pStyle w:val="AmdtsEntries"/>
      </w:pPr>
      <w:r>
        <w:t>pt 7.3 hdg</w:t>
      </w:r>
      <w:r>
        <w:tab/>
        <w:t xml:space="preserve">(prev div 7.3 hdg) ins </w:t>
      </w:r>
      <w:hyperlink r:id="rId1086" w:tooltip="Evidence (Consequential Amendments) Act 2011" w:history="1">
        <w:r w:rsidRPr="00E20B16">
          <w:rPr>
            <w:rStyle w:val="charCitHyperlinkAbbrev"/>
          </w:rPr>
          <w:t>A2011</w:t>
        </w:r>
        <w:r w:rsidRPr="00E20B16">
          <w:rPr>
            <w:rStyle w:val="charCitHyperlinkAbbrev"/>
          </w:rPr>
          <w:noBreakHyphen/>
          <w:t>48</w:t>
        </w:r>
      </w:hyperlink>
      <w:r>
        <w:t xml:space="preserve"> amdt 1.29</w:t>
      </w:r>
    </w:p>
    <w:p w:rsidR="00D279C7" w:rsidRDefault="00D279C7" w:rsidP="00D279C7">
      <w:pPr>
        <w:pStyle w:val="AmdtsEntries"/>
      </w:pPr>
      <w:r>
        <w:tab/>
        <w:t xml:space="preserve">renum as pt 7.3 hdg </w:t>
      </w:r>
      <w:hyperlink r:id="rId1087" w:tooltip="Crimes (Domestic and Family Violence) Legislation Amendment Act 2015" w:history="1">
        <w:r>
          <w:rPr>
            <w:rStyle w:val="charCitHyperlinkAbbrev"/>
          </w:rPr>
          <w:t>A2015</w:t>
        </w:r>
        <w:r>
          <w:rPr>
            <w:rStyle w:val="charCitHyperlinkAbbrev"/>
          </w:rPr>
          <w:noBreakHyphen/>
          <w:t>40</w:t>
        </w:r>
      </w:hyperlink>
      <w:r>
        <w:t xml:space="preserve"> s 87</w:t>
      </w:r>
    </w:p>
    <w:p w:rsidR="007A35DD" w:rsidRDefault="007A35DD" w:rsidP="007A35DD">
      <w:pPr>
        <w:pStyle w:val="AmdtsEntryHd"/>
      </w:pPr>
      <w:r w:rsidRPr="00171361">
        <w:t>Evidence in any proceedings—extended application of Evidence Act</w:t>
      </w:r>
    </w:p>
    <w:p w:rsidR="007A35DD" w:rsidRDefault="007A35DD" w:rsidP="007A35DD">
      <w:pPr>
        <w:pStyle w:val="AmdtsEntries"/>
      </w:pPr>
      <w:r>
        <w:t>div 7.3 hdg</w:t>
      </w:r>
      <w:r>
        <w:tab/>
      </w:r>
      <w:r w:rsidR="00D279C7">
        <w:t>renum as pt 7.3 hdg</w:t>
      </w:r>
    </w:p>
    <w:p w:rsidR="007A35DD" w:rsidRDefault="007A35DD" w:rsidP="007A35DD">
      <w:pPr>
        <w:pStyle w:val="AmdtsEntryHd"/>
      </w:pPr>
      <w:r w:rsidRPr="00171361">
        <w:t>Extended application of Evidence Act—interpreters</w:t>
      </w:r>
    </w:p>
    <w:p w:rsidR="007A35DD" w:rsidRDefault="007A35DD" w:rsidP="007A35DD">
      <w:pPr>
        <w:pStyle w:val="AmdtsEntries"/>
      </w:pPr>
      <w:r>
        <w:t>s 105</w:t>
      </w:r>
      <w:r>
        <w:tab/>
        <w:t xml:space="preserve">ins </w:t>
      </w:r>
      <w:hyperlink r:id="rId1088"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1.29</w:t>
      </w:r>
    </w:p>
    <w:p w:rsidR="00E0443D" w:rsidRDefault="00E0443D" w:rsidP="00E0443D">
      <w:pPr>
        <w:pStyle w:val="AmdtsEntryHd"/>
      </w:pPr>
      <w:r w:rsidRPr="00CE0FC4">
        <w:t>Publication of evidence</w:t>
      </w:r>
    </w:p>
    <w:p w:rsidR="00E0443D" w:rsidRDefault="00F560A7" w:rsidP="00E0443D">
      <w:pPr>
        <w:pStyle w:val="AmdtsEntries"/>
      </w:pPr>
      <w:r>
        <w:t>ch</w:t>
      </w:r>
      <w:r w:rsidR="00E0443D">
        <w:t xml:space="preserve"> 8 hdg</w:t>
      </w:r>
      <w:r w:rsidR="00E0443D">
        <w:tab/>
        <w:t xml:space="preserve">(prev pt 8 hdg) ins </w:t>
      </w:r>
      <w:hyperlink r:id="rId1089" w:tooltip="Evidence (Miscellaneous Provisions) Amendment Act 2011" w:history="1">
        <w:r w:rsidR="00E0443D" w:rsidRPr="00E20B16">
          <w:rPr>
            <w:rStyle w:val="charCitHyperlinkAbbrev"/>
          </w:rPr>
          <w:t>A2011</w:t>
        </w:r>
        <w:r w:rsidR="00E0443D" w:rsidRPr="00E20B16">
          <w:rPr>
            <w:rStyle w:val="charCitHyperlinkAbbrev"/>
          </w:rPr>
          <w:noBreakHyphen/>
          <w:t>29</w:t>
        </w:r>
      </w:hyperlink>
      <w:r w:rsidR="00E0443D">
        <w:t xml:space="preserve"> s 71</w:t>
      </w:r>
    </w:p>
    <w:p w:rsidR="00E0443D" w:rsidRDefault="00E0443D" w:rsidP="00E0443D">
      <w:pPr>
        <w:pStyle w:val="AmdtsEntries"/>
      </w:pPr>
      <w:r>
        <w:tab/>
        <w:t xml:space="preserve">renum as ch 8 hdg </w:t>
      </w:r>
      <w:hyperlink r:id="rId1090" w:tooltip="Crimes (Domestic and Family Violence) Legislation Amendment Act 2015" w:history="1">
        <w:r>
          <w:rPr>
            <w:rStyle w:val="charCitHyperlinkAbbrev"/>
          </w:rPr>
          <w:t>A2015</w:t>
        </w:r>
        <w:r>
          <w:rPr>
            <w:rStyle w:val="charCitHyperlinkAbbrev"/>
          </w:rPr>
          <w:noBreakHyphen/>
          <w:t>40</w:t>
        </w:r>
      </w:hyperlink>
      <w:r>
        <w:t xml:space="preserve"> s 88</w:t>
      </w:r>
    </w:p>
    <w:p w:rsidR="007A35DD" w:rsidRDefault="007A35DD" w:rsidP="007A35DD">
      <w:pPr>
        <w:pStyle w:val="AmdtsEntryHd"/>
      </w:pPr>
      <w:r w:rsidRPr="00CE0FC4">
        <w:t>Publication of evidence</w:t>
      </w:r>
    </w:p>
    <w:p w:rsidR="007A35DD" w:rsidRDefault="007A35DD" w:rsidP="007A35DD">
      <w:pPr>
        <w:pStyle w:val="AmdtsEntries"/>
      </w:pPr>
      <w:r>
        <w:t>pt 8 hdg</w:t>
      </w:r>
      <w:r>
        <w:tab/>
      </w:r>
      <w:r w:rsidR="00F560A7">
        <w:t>renum as ch 8 hdg</w:t>
      </w:r>
    </w:p>
    <w:p w:rsidR="007A35DD" w:rsidRDefault="007A35DD" w:rsidP="007A35DD">
      <w:pPr>
        <w:pStyle w:val="AmdtsEntryHd"/>
      </w:pPr>
      <w:r w:rsidRPr="00CE0FC4">
        <w:t>Application—</w:t>
      </w:r>
      <w:r w:rsidR="00F2655E">
        <w:t>ch</w:t>
      </w:r>
      <w:r w:rsidRPr="00CE0FC4">
        <w:t xml:space="preserve"> 8</w:t>
      </w:r>
    </w:p>
    <w:p w:rsidR="00F2655E" w:rsidRDefault="00F2655E" w:rsidP="00F2655E">
      <w:pPr>
        <w:pStyle w:val="AmdtsEntries"/>
        <w:keepNext/>
      </w:pPr>
      <w:r>
        <w:t>s 110 hdg</w:t>
      </w:r>
      <w:r>
        <w:tab/>
        <w:t xml:space="preserve">am </w:t>
      </w:r>
      <w:hyperlink r:id="rId1091" w:tooltip="Crimes (Domestic and Family Violence) Legislation Amendment Act 2015" w:history="1">
        <w:r w:rsidRPr="0020507A">
          <w:rPr>
            <w:rStyle w:val="charCitHyperlinkAbbrev"/>
          </w:rPr>
          <w:t>A2015-40</w:t>
        </w:r>
      </w:hyperlink>
      <w:r>
        <w:t xml:space="preserve"> s 106</w:t>
      </w:r>
    </w:p>
    <w:p w:rsidR="007A35DD" w:rsidRDefault="007A35DD" w:rsidP="00B95EBF">
      <w:pPr>
        <w:pStyle w:val="AmdtsEntries"/>
        <w:keepNext/>
      </w:pPr>
      <w:r>
        <w:t>s 110</w:t>
      </w:r>
      <w:r>
        <w:tab/>
        <w:t xml:space="preserve">ins </w:t>
      </w:r>
      <w:hyperlink r:id="rId10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E97BC8" w:rsidRDefault="00E97BC8" w:rsidP="00E97BC8">
      <w:pPr>
        <w:pStyle w:val="AmdtsEntries"/>
      </w:pPr>
      <w:r>
        <w:tab/>
        <w:t xml:space="preserve">am </w:t>
      </w:r>
      <w:hyperlink r:id="rId1093"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yHd"/>
      </w:pPr>
      <w:r w:rsidRPr="00CE0FC4">
        <w:t>Prohibition of publication of evidence etc</w:t>
      </w:r>
    </w:p>
    <w:p w:rsidR="007A35DD" w:rsidRDefault="007A35DD" w:rsidP="007A35DD">
      <w:pPr>
        <w:pStyle w:val="AmdtsEntries"/>
      </w:pPr>
      <w:r>
        <w:t>s 111</w:t>
      </w:r>
      <w:r>
        <w:tab/>
        <w:t xml:space="preserve">ins </w:t>
      </w:r>
      <w:hyperlink r:id="rId109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Noncompliance with s 111 order</w:t>
      </w:r>
    </w:p>
    <w:p w:rsidR="007A35DD" w:rsidRDefault="007A35DD" w:rsidP="007A35DD">
      <w:pPr>
        <w:pStyle w:val="AmdtsEntries"/>
      </w:pPr>
      <w:r>
        <w:t>s 112</w:t>
      </w:r>
      <w:r>
        <w:tab/>
        <w:t xml:space="preserve">ins </w:t>
      </w:r>
      <w:hyperlink r:id="rId109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Miscellaneous</w:t>
      </w:r>
    </w:p>
    <w:p w:rsidR="007A35DD" w:rsidRDefault="00F560A7" w:rsidP="007A35DD">
      <w:pPr>
        <w:pStyle w:val="AmdtsEntries"/>
      </w:pPr>
      <w:r>
        <w:t>ch</w:t>
      </w:r>
      <w:r w:rsidR="007A35DD">
        <w:t xml:space="preserve"> 9 hdg</w:t>
      </w:r>
      <w:r w:rsidR="007A35DD">
        <w:tab/>
      </w:r>
      <w:r>
        <w:t xml:space="preserve">(prev pt 9 hdg) </w:t>
      </w:r>
      <w:r w:rsidR="007A35DD">
        <w:t xml:space="preserve">ins </w:t>
      </w:r>
      <w:hyperlink r:id="rId109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007A35DD">
        <w:t xml:space="preserve"> s 71</w:t>
      </w:r>
    </w:p>
    <w:p w:rsidR="00F560A7" w:rsidRDefault="00F560A7" w:rsidP="007A35DD">
      <w:pPr>
        <w:pStyle w:val="AmdtsEntries"/>
      </w:pPr>
      <w:r>
        <w:tab/>
        <w:t xml:space="preserve">renum as ch 9 hdg </w:t>
      </w:r>
      <w:hyperlink r:id="rId1097" w:tooltip="Crimes (Domestic and Family Violence) Legislation Amendment Act 2015" w:history="1">
        <w:r>
          <w:rPr>
            <w:rStyle w:val="charCitHyperlinkAbbrev"/>
          </w:rPr>
          <w:t>A2015</w:t>
        </w:r>
        <w:r>
          <w:rPr>
            <w:rStyle w:val="charCitHyperlinkAbbrev"/>
          </w:rPr>
          <w:noBreakHyphen/>
          <w:t>40</w:t>
        </w:r>
      </w:hyperlink>
      <w:r>
        <w:t xml:space="preserve"> s 88</w:t>
      </w:r>
    </w:p>
    <w:p w:rsidR="00F560A7" w:rsidRDefault="00F560A7" w:rsidP="00F560A7">
      <w:pPr>
        <w:pStyle w:val="AmdtsEntryHd"/>
      </w:pPr>
      <w:r w:rsidRPr="00CE0FC4">
        <w:t>Miscellaneous</w:t>
      </w:r>
    </w:p>
    <w:p w:rsidR="00F560A7" w:rsidRDefault="00F560A7" w:rsidP="00F560A7">
      <w:pPr>
        <w:pStyle w:val="AmdtsEntries"/>
      </w:pPr>
      <w:r>
        <w:t>pt 9 hdg</w:t>
      </w:r>
      <w:r>
        <w:tab/>
        <w:t>renum as ch 9 hdg</w:t>
      </w:r>
    </w:p>
    <w:p w:rsidR="007A35DD" w:rsidRDefault="007A35DD" w:rsidP="007A35DD">
      <w:pPr>
        <w:pStyle w:val="AmdtsEntryHd"/>
      </w:pPr>
      <w:r w:rsidRPr="00CE0FC4">
        <w:t>Approved forms</w:t>
      </w:r>
    </w:p>
    <w:p w:rsidR="007A35DD" w:rsidRDefault="007A35DD" w:rsidP="007A35DD">
      <w:pPr>
        <w:pStyle w:val="AmdtsEntries"/>
      </w:pPr>
      <w:r>
        <w:t>s 120</w:t>
      </w:r>
      <w:r>
        <w:tab/>
        <w:t xml:space="preserve">ins </w:t>
      </w:r>
      <w:hyperlink r:id="rId10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Default="007A35DD" w:rsidP="007A35DD">
      <w:pPr>
        <w:pStyle w:val="AmdtsEntryHd"/>
      </w:pPr>
      <w:r w:rsidRPr="00CE0FC4">
        <w:t>Regulation-making power</w:t>
      </w:r>
    </w:p>
    <w:p w:rsidR="007A35DD" w:rsidRDefault="007A35DD" w:rsidP="007A35DD">
      <w:pPr>
        <w:pStyle w:val="AmdtsEntries"/>
      </w:pPr>
      <w:r>
        <w:t>s 121</w:t>
      </w:r>
      <w:r>
        <w:tab/>
        <w:t xml:space="preserve">ins </w:t>
      </w:r>
      <w:hyperlink r:id="rId109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F2655E" w:rsidRDefault="00E97BC8" w:rsidP="00F2655E">
      <w:pPr>
        <w:pStyle w:val="AmdtsEntries"/>
      </w:pPr>
      <w:r>
        <w:tab/>
        <w:t xml:space="preserve">am </w:t>
      </w:r>
      <w:hyperlink r:id="rId1100" w:tooltip="Crimes (Domestic and Family Violence) Legislation Amendment Act 2015" w:history="1">
        <w:r w:rsidRPr="0020507A">
          <w:rPr>
            <w:rStyle w:val="charCitHyperlinkAbbrev"/>
          </w:rPr>
          <w:t>A2015-40</w:t>
        </w:r>
      </w:hyperlink>
      <w:r>
        <w:t xml:space="preserve"> s 104</w:t>
      </w:r>
      <w:r w:rsidR="00167DC4">
        <w:t xml:space="preserve">, </w:t>
      </w:r>
      <w:r w:rsidR="00F2655E">
        <w:t>s 106</w:t>
      </w:r>
    </w:p>
    <w:p w:rsidR="007A35DD" w:rsidRPr="0064211E" w:rsidRDefault="007A35DD" w:rsidP="007A35DD">
      <w:pPr>
        <w:pStyle w:val="AmdtsEntryHd"/>
      </w:pPr>
      <w:r w:rsidRPr="0064211E">
        <w:t>Transitional—Sexual and Violent Offences Legislation Amendment Act 2008</w:t>
      </w:r>
    </w:p>
    <w:p w:rsidR="007A35DD" w:rsidRPr="0064211E" w:rsidRDefault="007A35DD" w:rsidP="007A35DD">
      <w:pPr>
        <w:pStyle w:val="AmdtsEntries"/>
        <w:keepNext/>
      </w:pPr>
      <w:r w:rsidRPr="0064211E">
        <w:t>pt 10 hdg</w:t>
      </w:r>
      <w:r w:rsidRPr="0064211E">
        <w:tab/>
        <w:t xml:space="preserve">ins </w:t>
      </w:r>
      <w:hyperlink r:id="rId110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rsidR="007A35DD" w:rsidRPr="007B19BA" w:rsidRDefault="007A35DD" w:rsidP="007A35DD">
      <w:pPr>
        <w:pStyle w:val="AmdtsEntries"/>
      </w:pPr>
      <w:r w:rsidRPr="007B19BA">
        <w:tab/>
        <w:t>exp 30 May 2010 (s 151)</w:t>
      </w:r>
    </w:p>
    <w:p w:rsidR="007A35DD" w:rsidRPr="0064211E" w:rsidRDefault="007A35DD" w:rsidP="007A35DD">
      <w:pPr>
        <w:pStyle w:val="AmdtsEntryHd"/>
      </w:pPr>
      <w:r w:rsidRPr="0064211E">
        <w:t>Application of amendments</w:t>
      </w:r>
    </w:p>
    <w:p w:rsidR="007A35DD" w:rsidRDefault="007A35DD" w:rsidP="007A35DD">
      <w:pPr>
        <w:pStyle w:val="AmdtsEntries"/>
        <w:keepNext/>
      </w:pPr>
      <w:r w:rsidRPr="0064211E">
        <w:t>s 150</w:t>
      </w:r>
      <w:r w:rsidRPr="0064211E">
        <w:tab/>
        <w:t xml:space="preserve">ins </w:t>
      </w:r>
      <w:hyperlink r:id="rId110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rsidR="007A35DD" w:rsidRPr="0064211E" w:rsidRDefault="007A35DD" w:rsidP="007A35DD">
      <w:pPr>
        <w:pStyle w:val="AmdtsEntries"/>
        <w:keepNext/>
      </w:pPr>
      <w:r>
        <w:tab/>
        <w:t xml:space="preserve">am </w:t>
      </w:r>
      <w:hyperlink r:id="rId1103"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1.33</w:t>
      </w:r>
    </w:p>
    <w:p w:rsidR="007A35DD" w:rsidRPr="007B19BA" w:rsidRDefault="007A35DD" w:rsidP="007A35DD">
      <w:pPr>
        <w:pStyle w:val="AmdtsEntries"/>
      </w:pPr>
      <w:r w:rsidRPr="007B19BA">
        <w:tab/>
        <w:t>exp 30 May 2010 (s 151)</w:t>
      </w:r>
    </w:p>
    <w:p w:rsidR="007A35DD" w:rsidRPr="0064211E" w:rsidRDefault="007A35DD" w:rsidP="007A35DD">
      <w:pPr>
        <w:pStyle w:val="AmdtsEntryHd"/>
      </w:pPr>
      <w:r w:rsidRPr="0064211E">
        <w:lastRenderedPageBreak/>
        <w:t>Expiry—pt 10</w:t>
      </w:r>
    </w:p>
    <w:p w:rsidR="007A35DD" w:rsidRPr="0064211E" w:rsidRDefault="007A35DD" w:rsidP="007A35DD">
      <w:pPr>
        <w:pStyle w:val="AmdtsEntries"/>
        <w:keepNext/>
      </w:pPr>
      <w:r w:rsidRPr="0064211E">
        <w:t>s 151</w:t>
      </w:r>
      <w:r w:rsidRPr="0064211E">
        <w:tab/>
        <w:t xml:space="preserve">ins </w:t>
      </w:r>
      <w:hyperlink r:id="rId110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rsidR="007A35DD" w:rsidRPr="007B19BA" w:rsidRDefault="007A35DD" w:rsidP="007A35DD">
      <w:pPr>
        <w:pStyle w:val="AmdtsEntries"/>
      </w:pPr>
      <w:r w:rsidRPr="007B19BA">
        <w:tab/>
        <w:t>exp 30 May 2010 (s 151)</w:t>
      </w:r>
    </w:p>
    <w:p w:rsidR="007A35DD" w:rsidRDefault="007A35DD" w:rsidP="007A35DD">
      <w:pPr>
        <w:pStyle w:val="AmdtsEntryHd"/>
      </w:pPr>
      <w:r w:rsidRPr="00CE0FC4">
        <w:t>Transitional—Evidence (Miscellaneous Provisions) Amendment Act 2011</w:t>
      </w:r>
    </w:p>
    <w:p w:rsidR="007A35DD" w:rsidRDefault="007A35DD" w:rsidP="007A35DD">
      <w:pPr>
        <w:pStyle w:val="AmdtsEntries"/>
        <w:keepNext/>
      </w:pPr>
      <w:r>
        <w:t>pt 11 hdg</w:t>
      </w:r>
      <w:r>
        <w:tab/>
        <w:t xml:space="preserve">ins </w:t>
      </w:r>
      <w:hyperlink r:id="rId110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Pr="00514E4C" w:rsidRDefault="007A35DD" w:rsidP="007A35DD">
      <w:pPr>
        <w:pStyle w:val="AmdtsEntries"/>
      </w:pPr>
      <w:r w:rsidRPr="00514E4C">
        <w:tab/>
        <w:t>exp 1 March 2014 (s 163)</w:t>
      </w:r>
    </w:p>
    <w:p w:rsidR="007A35DD" w:rsidRDefault="007A35DD" w:rsidP="007A35DD">
      <w:pPr>
        <w:pStyle w:val="AmdtsEntryHd"/>
      </w:pPr>
      <w:r w:rsidRPr="00CE0FC4">
        <w:t>Existing proceedings</w:t>
      </w:r>
    </w:p>
    <w:p w:rsidR="007A35DD" w:rsidRDefault="007A35DD" w:rsidP="007A35DD">
      <w:pPr>
        <w:pStyle w:val="AmdtsEntries"/>
        <w:keepNext/>
      </w:pPr>
      <w:r>
        <w:t>s 160</w:t>
      </w:r>
      <w:r>
        <w:tab/>
        <w:t xml:space="preserve">ins </w:t>
      </w:r>
      <w:hyperlink r:id="rId110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Pr="00514E4C" w:rsidRDefault="007A35DD" w:rsidP="007A35DD">
      <w:pPr>
        <w:pStyle w:val="AmdtsEntries"/>
      </w:pPr>
      <w:r w:rsidRPr="00514E4C">
        <w:tab/>
        <w:t>exp 1 March 2014 (s 163)</w:t>
      </w:r>
    </w:p>
    <w:p w:rsidR="007A35DD" w:rsidRDefault="007A35DD" w:rsidP="007A35DD">
      <w:pPr>
        <w:pStyle w:val="AmdtsEntryHd"/>
      </w:pPr>
      <w:r w:rsidRPr="00CE0FC4">
        <w:t>Protected confidences—div 4.5 proceedings</w:t>
      </w:r>
    </w:p>
    <w:p w:rsidR="007A35DD" w:rsidRDefault="007A35DD" w:rsidP="007A35DD">
      <w:pPr>
        <w:pStyle w:val="AmdtsEntries"/>
        <w:keepNext/>
      </w:pPr>
      <w:r>
        <w:t>s 161</w:t>
      </w:r>
      <w:r>
        <w:tab/>
        <w:t xml:space="preserve">ins </w:t>
      </w:r>
      <w:hyperlink r:id="rId110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Pr="00514E4C" w:rsidRDefault="007A35DD" w:rsidP="007A35DD">
      <w:pPr>
        <w:pStyle w:val="AmdtsEntries"/>
      </w:pPr>
      <w:r w:rsidRPr="00514E4C">
        <w:tab/>
        <w:t>exp 1 March 2014 (s 163)</w:t>
      </w:r>
    </w:p>
    <w:p w:rsidR="007A35DD" w:rsidRDefault="007A35DD" w:rsidP="007A35DD">
      <w:pPr>
        <w:pStyle w:val="AmdtsEntryHd"/>
      </w:pPr>
      <w:r w:rsidRPr="00CE0FC4">
        <w:t>Transitional regulations</w:t>
      </w:r>
    </w:p>
    <w:p w:rsidR="007A35DD" w:rsidRDefault="007A35DD" w:rsidP="007A35DD">
      <w:pPr>
        <w:pStyle w:val="AmdtsEntries"/>
        <w:keepNext/>
      </w:pPr>
      <w:r>
        <w:t>s 162</w:t>
      </w:r>
      <w:r>
        <w:tab/>
        <w:t xml:space="preserve">ins </w:t>
      </w:r>
      <w:hyperlink r:id="rId110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Pr="00514E4C" w:rsidRDefault="007A35DD" w:rsidP="007A35DD">
      <w:pPr>
        <w:pStyle w:val="AmdtsEntries"/>
      </w:pPr>
      <w:r w:rsidRPr="00514E4C">
        <w:tab/>
        <w:t>exp 1 March 2014 (s 163)</w:t>
      </w:r>
    </w:p>
    <w:p w:rsidR="007A35DD" w:rsidRDefault="007A35DD" w:rsidP="007A35DD">
      <w:pPr>
        <w:pStyle w:val="AmdtsEntryHd"/>
      </w:pPr>
      <w:r w:rsidRPr="00CE0FC4">
        <w:t>Expiry—pt 11</w:t>
      </w:r>
    </w:p>
    <w:p w:rsidR="007A35DD" w:rsidRDefault="007A35DD" w:rsidP="007A35DD">
      <w:pPr>
        <w:pStyle w:val="AmdtsEntries"/>
        <w:keepNext/>
      </w:pPr>
      <w:r>
        <w:t>s 163</w:t>
      </w:r>
      <w:r>
        <w:tab/>
        <w:t xml:space="preserve">ins </w:t>
      </w:r>
      <w:hyperlink r:id="rId110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rsidR="007A35DD" w:rsidRPr="00514E4C" w:rsidRDefault="007A35DD" w:rsidP="007A35DD">
      <w:pPr>
        <w:pStyle w:val="AmdtsEntries"/>
      </w:pPr>
      <w:r w:rsidRPr="00514E4C">
        <w:tab/>
        <w:t>exp 1 March 2014 (s 163)</w:t>
      </w:r>
    </w:p>
    <w:p w:rsidR="007A35DD" w:rsidRDefault="007A35DD" w:rsidP="007A35DD">
      <w:pPr>
        <w:pStyle w:val="AmdtsEntryHd"/>
      </w:pPr>
      <w:r>
        <w:t>Dictionary</w:t>
      </w:r>
    </w:p>
    <w:p w:rsidR="007A35DD" w:rsidRDefault="007A35DD" w:rsidP="007A35DD">
      <w:pPr>
        <w:pStyle w:val="AmdtsEntries"/>
        <w:keepNext/>
      </w:pPr>
      <w:r>
        <w:t>dict</w:t>
      </w:r>
      <w:r>
        <w:tab/>
        <w:t xml:space="preserve">ins </w:t>
      </w:r>
      <w:hyperlink r:id="rId111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1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Default="007A35DD" w:rsidP="00F170A7">
      <w:pPr>
        <w:pStyle w:val="AmdtsEntries"/>
        <w:keepNext/>
        <w:keepLines/>
      </w:pPr>
      <w:r>
        <w:tab/>
        <w:t xml:space="preserve">am </w:t>
      </w:r>
      <w:hyperlink r:id="rId1112"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1.57; </w:t>
      </w:r>
      <w:hyperlink r:id="rId1113"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1.197; </w:t>
      </w:r>
      <w:hyperlink r:id="rId11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72, s 73</w:t>
      </w:r>
      <w:r w:rsidR="00315898">
        <w:t xml:space="preserve">; </w:t>
      </w:r>
      <w:hyperlink r:id="rId1115" w:tooltip="Statute Law Amendment Act 2013" w:history="1">
        <w:r w:rsidR="00315898">
          <w:rPr>
            <w:rStyle w:val="charCitHyperlinkAbbrev"/>
          </w:rPr>
          <w:t>A2013</w:t>
        </w:r>
        <w:r w:rsidR="00315898">
          <w:rPr>
            <w:rStyle w:val="charCitHyperlinkAbbrev"/>
          </w:rPr>
          <w:noBreakHyphen/>
          <w:t>19</w:t>
        </w:r>
      </w:hyperlink>
      <w:r w:rsidR="00315898">
        <w:t xml:space="preserve"> amdt 3.152</w:t>
      </w:r>
      <w:r w:rsidR="00315F0D">
        <w:t xml:space="preserve">; </w:t>
      </w:r>
      <w:hyperlink r:id="rId1116" w:tooltip="Marriage Equality (Same Sex) Act 2013" w:history="1">
        <w:hyperlink r:id="rId1117" w:anchor="history" w:tooltip="Marriage Equality (Same Sex) Act 2013" w:history="1">
          <w:r w:rsidR="005B3ADA">
            <w:rPr>
              <w:rStyle w:val="charCitHyperlinkAbbrev"/>
            </w:rPr>
            <w:t>A2013</w:t>
          </w:r>
          <w:r w:rsidR="005B3ADA">
            <w:rPr>
              <w:rStyle w:val="charCitHyperlinkAbbrev"/>
            </w:rPr>
            <w:noBreakHyphen/>
            <w:t>39</w:t>
          </w:r>
        </w:hyperlink>
      </w:hyperlink>
      <w:r w:rsidR="00315F0D">
        <w:t xml:space="preserve"> amdt 2.31</w:t>
      </w:r>
      <w:r w:rsidR="00BE7882">
        <w:rPr>
          <w:rFonts w:cs="Arial"/>
        </w:rPr>
        <w:t xml:space="preserve"> (</w:t>
      </w:r>
      <w:hyperlink r:id="rId1118" w:tooltip="Marriage Equality (Same Sex) Act 2013" w:history="1">
        <w:hyperlink r:id="rId1119" w:anchor="history" w:tooltip="Marriage Equality (Same Sex) Act 2013" w:history="1">
          <w:r w:rsidR="005B3ADA">
            <w:rPr>
              <w:rStyle w:val="charCitHyperlinkAbbrev"/>
            </w:rPr>
            <w:t>A2013</w:t>
          </w:r>
          <w:r w:rsidR="005B3ADA">
            <w:rPr>
              <w:rStyle w:val="charCitHyperlinkAbbrev"/>
            </w:rPr>
            <w:noBreakHyphen/>
            <w:t>39</w:t>
          </w:r>
        </w:hyperlink>
      </w:hyperlink>
      <w:r w:rsidR="00BE7882">
        <w:rPr>
          <w:rFonts w:cs="Arial"/>
        </w:rPr>
        <w:t xml:space="preserve"> never effective (see </w:t>
      </w:r>
      <w:r w:rsidR="00BE7882" w:rsidRPr="00B74C47">
        <w:rPr>
          <w:rStyle w:val="charItals"/>
        </w:rPr>
        <w:t>Commonwealth v Australian Capital Territory</w:t>
      </w:r>
      <w:r w:rsidR="00BE7882">
        <w:rPr>
          <w:rFonts w:cs="Arial"/>
        </w:rPr>
        <w:t xml:space="preserve"> [2013] HCA 55))</w:t>
      </w:r>
      <w:r w:rsidR="00F560A7">
        <w:rPr>
          <w:rFonts w:cs="Arial"/>
        </w:rPr>
        <w:t xml:space="preserve">; </w:t>
      </w:r>
      <w:hyperlink r:id="rId1120" w:tooltip="Crimes (Domestic and Family Violence) Legislation Amendment Act 2015" w:history="1">
        <w:r w:rsidR="00F560A7">
          <w:rPr>
            <w:rStyle w:val="charCitHyperlinkAbbrev"/>
          </w:rPr>
          <w:t>A2015</w:t>
        </w:r>
        <w:r w:rsidR="00F560A7">
          <w:rPr>
            <w:rStyle w:val="charCitHyperlinkAbbrev"/>
          </w:rPr>
          <w:noBreakHyphen/>
          <w:t>40</w:t>
        </w:r>
      </w:hyperlink>
      <w:r w:rsidR="00F560A7">
        <w:rPr>
          <w:rFonts w:cs="Arial"/>
        </w:rPr>
        <w:t xml:space="preserve"> s 89</w:t>
      </w:r>
    </w:p>
    <w:p w:rsidR="007A35DD" w:rsidRDefault="007A35DD" w:rsidP="007A35DD">
      <w:pPr>
        <w:pStyle w:val="AmdtsEntries"/>
        <w:keepNext/>
      </w:pPr>
      <w:r>
        <w:tab/>
        <w:t xml:space="preserve">def </w:t>
      </w:r>
      <w:r w:rsidRPr="00E20B16">
        <w:rPr>
          <w:rStyle w:val="charBoldItals"/>
        </w:rPr>
        <w:t xml:space="preserve">ACT court </w:t>
      </w:r>
      <w:r>
        <w:t xml:space="preserve">ins </w:t>
      </w:r>
      <w:hyperlink r:id="rId112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rsidR="007A35DD" w:rsidRPr="000E512E" w:rsidRDefault="007A35DD" w:rsidP="007A35DD">
      <w:pPr>
        <w:pStyle w:val="AmdtsEntriesDefL2"/>
      </w:pPr>
      <w:r>
        <w:tab/>
        <w:t xml:space="preserve">am </w:t>
      </w:r>
      <w:hyperlink r:id="rId1122"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1.30</w:t>
      </w:r>
    </w:p>
    <w:p w:rsidR="007A35DD" w:rsidRPr="00E20B16" w:rsidRDefault="007A35DD" w:rsidP="007A35DD">
      <w:pPr>
        <w:pStyle w:val="AmdtsEntries"/>
      </w:pPr>
      <w:r>
        <w:tab/>
        <w:t xml:space="preserve">def </w:t>
      </w:r>
      <w:r>
        <w:rPr>
          <w:rStyle w:val="charBoldItals"/>
        </w:rPr>
        <w:t xml:space="preserve">audio link </w:t>
      </w:r>
      <w:r>
        <w:t xml:space="preserve">ins </w:t>
      </w:r>
      <w:hyperlink r:id="rId11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E97BC8" w:rsidRDefault="00E97BC8" w:rsidP="00E97BC8">
      <w:pPr>
        <w:pStyle w:val="AmdtsEntriesDefL2"/>
      </w:pPr>
      <w:r>
        <w:tab/>
        <w:t xml:space="preserve">am </w:t>
      </w:r>
      <w:hyperlink r:id="rId1125"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ies"/>
      </w:pPr>
      <w:r>
        <w:tab/>
        <w:t xml:space="preserve">def </w:t>
      </w:r>
      <w:r>
        <w:rPr>
          <w:rStyle w:val="charBoldItals"/>
        </w:rPr>
        <w:t xml:space="preserve">audiovisual link </w:t>
      </w:r>
      <w:r>
        <w:t xml:space="preserve">ins </w:t>
      </w:r>
      <w:hyperlink r:id="rId112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2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
      </w:pPr>
      <w:r w:rsidRPr="00863D09">
        <w:tab/>
        <w:t xml:space="preserve">def </w:t>
      </w:r>
      <w:r w:rsidRPr="00E20B16">
        <w:rPr>
          <w:rStyle w:val="charBoldItals"/>
        </w:rPr>
        <w:t xml:space="preserve">audiovisual recording </w:t>
      </w:r>
      <w:r w:rsidRPr="00863D09">
        <w:t xml:space="preserve">ins </w:t>
      </w:r>
      <w:hyperlink r:id="rId112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27</w:t>
      </w:r>
    </w:p>
    <w:p w:rsidR="00106584" w:rsidRDefault="00106584" w:rsidP="00106584">
      <w:pPr>
        <w:pStyle w:val="AmdtsEntriesDefL2"/>
      </w:pPr>
      <w:r>
        <w:tab/>
        <w:t xml:space="preserve">am </w:t>
      </w:r>
      <w:hyperlink r:id="rId1129" w:tooltip="Crimes (Domestic and Family Violence) Legislation Amendment Act 2015" w:history="1">
        <w:r>
          <w:rPr>
            <w:rStyle w:val="charCitHyperlinkAbbrev"/>
          </w:rPr>
          <w:t>A2015</w:t>
        </w:r>
        <w:r>
          <w:rPr>
            <w:rStyle w:val="charCitHyperlinkAbbrev"/>
          </w:rPr>
          <w:noBreakHyphen/>
          <w:t>40</w:t>
        </w:r>
      </w:hyperlink>
      <w:r>
        <w:t xml:space="preserve"> s 96</w:t>
      </w:r>
    </w:p>
    <w:p w:rsidR="000144A3" w:rsidRDefault="000144A3" w:rsidP="00106584">
      <w:pPr>
        <w:pStyle w:val="AmdtsEntriesDefL2"/>
      </w:pPr>
      <w:r>
        <w:tab/>
        <w:t xml:space="preserve">sub </w:t>
      </w:r>
      <w:hyperlink r:id="rId113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18</w:t>
      </w:r>
    </w:p>
    <w:p w:rsidR="000144A3" w:rsidRDefault="000144A3" w:rsidP="007A35DD">
      <w:pPr>
        <w:pStyle w:val="AmdtsEntries"/>
        <w:keepNext/>
      </w:pPr>
      <w:r>
        <w:tab/>
        <w:t xml:space="preserve">def </w:t>
      </w:r>
      <w:r w:rsidRPr="000144A3">
        <w:rPr>
          <w:rStyle w:val="charBoldItals"/>
        </w:rPr>
        <w:t>child</w:t>
      </w:r>
      <w:r>
        <w:t xml:space="preserve"> ins </w:t>
      </w:r>
      <w:hyperlink r:id="rId113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19</w:t>
      </w:r>
    </w:p>
    <w:p w:rsidR="007A35DD" w:rsidRDefault="007A35DD" w:rsidP="007A35DD">
      <w:pPr>
        <w:pStyle w:val="AmdtsEntries"/>
        <w:keepNext/>
      </w:pPr>
      <w:r>
        <w:tab/>
        <w:t xml:space="preserve">def </w:t>
      </w:r>
      <w:r w:rsidRPr="00E20B16">
        <w:rPr>
          <w:rStyle w:val="charBoldItals"/>
        </w:rPr>
        <w:t xml:space="preserve">civil proceeding </w:t>
      </w:r>
      <w:r>
        <w:t xml:space="preserve">ins </w:t>
      </w:r>
      <w:hyperlink r:id="rId113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rsidR="00B158CB" w:rsidRPr="000E512E" w:rsidRDefault="00B158CB" w:rsidP="00B158CB">
      <w:pPr>
        <w:pStyle w:val="AmdtsEntriesDefL2"/>
      </w:pPr>
      <w:r>
        <w:tab/>
        <w:t xml:space="preserve">am </w:t>
      </w:r>
      <w:hyperlink r:id="rId1133" w:tooltip="Crimes (Domestic and Family Violence) Legislation Amendment Act 2015" w:history="1">
        <w:r>
          <w:rPr>
            <w:rStyle w:val="charCitHyperlinkAbbrev"/>
          </w:rPr>
          <w:t>A2015</w:t>
        </w:r>
        <w:r>
          <w:rPr>
            <w:rStyle w:val="charCitHyperlinkAbbrev"/>
          </w:rPr>
          <w:noBreakHyphen/>
          <w:t>40</w:t>
        </w:r>
      </w:hyperlink>
      <w:r>
        <w:t xml:space="preserve"> s 100</w:t>
      </w:r>
    </w:p>
    <w:p w:rsidR="000144A3" w:rsidRDefault="000144A3" w:rsidP="000144A3">
      <w:pPr>
        <w:pStyle w:val="AmdtsEntriesDefL2"/>
      </w:pPr>
      <w:r>
        <w:tab/>
        <w:t xml:space="preserve">sub </w:t>
      </w:r>
      <w:hyperlink r:id="rId113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20</w:t>
      </w:r>
    </w:p>
    <w:p w:rsidR="007A35DD" w:rsidRDefault="007A35DD" w:rsidP="007A35DD">
      <w:pPr>
        <w:pStyle w:val="AmdtsEntries"/>
        <w:keepNext/>
      </w:pPr>
      <w:r>
        <w:tab/>
        <w:t xml:space="preserve">def </w:t>
      </w:r>
      <w:r>
        <w:rPr>
          <w:rStyle w:val="charBoldItals"/>
        </w:rPr>
        <w:t xml:space="preserve">complainant </w:t>
      </w:r>
      <w:r>
        <w:t xml:space="preserve">ins </w:t>
      </w:r>
      <w:hyperlink r:id="rId11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Default="007A35DD" w:rsidP="008333DF">
      <w:pPr>
        <w:pStyle w:val="AmdtsEntriesDefL2"/>
        <w:keepNext/>
      </w:pPr>
      <w:r w:rsidRPr="00863D09">
        <w:tab/>
        <w:t xml:space="preserve">sub </w:t>
      </w:r>
      <w:hyperlink r:id="rId11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rsidR="007A35DD" w:rsidRDefault="007A35DD" w:rsidP="008333DF">
      <w:pPr>
        <w:pStyle w:val="AmdtsEntriesDefL2"/>
        <w:keepNext/>
      </w:pPr>
      <w:r>
        <w:tab/>
        <w:t xml:space="preserve">am </w:t>
      </w:r>
      <w:hyperlink r:id="rId113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75</w:t>
      </w:r>
    </w:p>
    <w:p w:rsidR="00232900" w:rsidRPr="00863D09" w:rsidRDefault="00232900" w:rsidP="007A35DD">
      <w:pPr>
        <w:pStyle w:val="AmdtsEntriesDefL2"/>
      </w:pPr>
      <w:r>
        <w:tab/>
        <w:t xml:space="preserve">sub </w:t>
      </w:r>
      <w:hyperlink r:id="rId1139" w:tooltip="Crimes (Domestic and Family Violence) Legislation Amendment Act 2015" w:history="1">
        <w:r>
          <w:rPr>
            <w:rStyle w:val="charCitHyperlinkAbbrev"/>
          </w:rPr>
          <w:t>A2015</w:t>
        </w:r>
        <w:r>
          <w:rPr>
            <w:rStyle w:val="charCitHyperlinkAbbrev"/>
          </w:rPr>
          <w:noBreakHyphen/>
          <w:t>40</w:t>
        </w:r>
      </w:hyperlink>
      <w:r>
        <w:t xml:space="preserve"> s 90</w:t>
      </w:r>
    </w:p>
    <w:p w:rsidR="00560372" w:rsidRPr="00E310C3" w:rsidRDefault="00560372" w:rsidP="00560372">
      <w:pPr>
        <w:pStyle w:val="AmdtsEntriesDefL2"/>
      </w:pPr>
      <w:r>
        <w:tab/>
        <w:t xml:space="preserve">am </w:t>
      </w:r>
      <w:hyperlink r:id="rId1140" w:tooltip="Family Violence Act 2016" w:history="1">
        <w:r>
          <w:rPr>
            <w:rStyle w:val="charCitHyperlinkAbbrev"/>
          </w:rPr>
          <w:t>A2016</w:t>
        </w:r>
        <w:r>
          <w:rPr>
            <w:rStyle w:val="charCitHyperlinkAbbrev"/>
          </w:rPr>
          <w:noBreakHyphen/>
          <w:t>42</w:t>
        </w:r>
      </w:hyperlink>
      <w:r>
        <w:t xml:space="preserve"> amdt 3.75</w:t>
      </w:r>
    </w:p>
    <w:p w:rsidR="000144A3" w:rsidRDefault="000144A3" w:rsidP="000144A3">
      <w:pPr>
        <w:pStyle w:val="AmdtsEntriesDefL2"/>
      </w:pPr>
      <w:r>
        <w:tab/>
        <w:t xml:space="preserve">sub </w:t>
      </w:r>
      <w:hyperlink r:id="rId114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21</w:t>
      </w:r>
    </w:p>
    <w:p w:rsidR="003A054D" w:rsidRDefault="003A054D" w:rsidP="007A35DD">
      <w:pPr>
        <w:pStyle w:val="AmdtsEntries"/>
      </w:pPr>
      <w:r>
        <w:tab/>
        <w:t xml:space="preserve">def </w:t>
      </w:r>
      <w:r w:rsidRPr="003A054D">
        <w:rPr>
          <w:rStyle w:val="charBoldItals"/>
        </w:rPr>
        <w:t>counselling</w:t>
      </w:r>
      <w:r>
        <w:t xml:space="preserve"> ins </w:t>
      </w:r>
      <w:hyperlink r:id="rId114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22</w:t>
      </w:r>
    </w:p>
    <w:p w:rsidR="007A35DD" w:rsidRPr="00E20B16" w:rsidRDefault="007A35DD" w:rsidP="00F622C8">
      <w:pPr>
        <w:pStyle w:val="AmdtsEntries"/>
        <w:keepNext/>
      </w:pPr>
      <w:r>
        <w:lastRenderedPageBreak/>
        <w:tab/>
        <w:t xml:space="preserve">def </w:t>
      </w:r>
      <w:r>
        <w:rPr>
          <w:rStyle w:val="charBoldItals"/>
        </w:rPr>
        <w:t xml:space="preserve">counsellor </w:t>
      </w:r>
      <w:r>
        <w:t xml:space="preserve">ins </w:t>
      </w:r>
      <w:hyperlink r:id="rId114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4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145" w:tooltip="Crimes (Domestic and Family Violence) Legislation Amendment Act 2015" w:history="1">
        <w:r>
          <w:rPr>
            <w:rStyle w:val="charCitHyperlinkAbbrev"/>
          </w:rPr>
          <w:t>A2015</w:t>
        </w:r>
        <w:r>
          <w:rPr>
            <w:rStyle w:val="charCitHyperlinkAbbrev"/>
          </w:rPr>
          <w:noBreakHyphen/>
          <w:t>40</w:t>
        </w:r>
      </w:hyperlink>
      <w:r>
        <w:t xml:space="preserve"> s 100</w:t>
      </w:r>
    </w:p>
    <w:p w:rsidR="003A054D" w:rsidRDefault="003A054D" w:rsidP="003A054D">
      <w:pPr>
        <w:pStyle w:val="AmdtsEntriesDefL2"/>
      </w:pPr>
      <w:r>
        <w:tab/>
        <w:t xml:space="preserve">sub </w:t>
      </w:r>
      <w:hyperlink r:id="rId114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23</w:t>
      </w:r>
    </w:p>
    <w:p w:rsidR="007A35DD" w:rsidRPr="00E20B16" w:rsidRDefault="007A35DD" w:rsidP="007A35DD">
      <w:pPr>
        <w:pStyle w:val="AmdtsEntries"/>
      </w:pPr>
      <w:r>
        <w:tab/>
        <w:t xml:space="preserve">def </w:t>
      </w:r>
      <w:r>
        <w:rPr>
          <w:rStyle w:val="charBoldItals"/>
        </w:rPr>
        <w:t xml:space="preserve">court </w:t>
      </w:r>
      <w:r>
        <w:t xml:space="preserve">ins </w:t>
      </w:r>
      <w:hyperlink r:id="rId114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4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E97BC8" w:rsidRDefault="00E97BC8" w:rsidP="00E97BC8">
      <w:pPr>
        <w:pStyle w:val="AmdtsEntriesDefL2"/>
      </w:pPr>
      <w:r>
        <w:tab/>
        <w:t xml:space="preserve">am </w:t>
      </w:r>
      <w:hyperlink r:id="rId1149" w:tooltip="Crimes (Domestic and Family Violence) Legislation Amendment Act 2015" w:history="1">
        <w:r w:rsidRPr="0020507A">
          <w:rPr>
            <w:rStyle w:val="charCitHyperlinkAbbrev"/>
          </w:rPr>
          <w:t>A2015-40</w:t>
        </w:r>
      </w:hyperlink>
      <w:r>
        <w:t xml:space="preserve"> s 104</w:t>
      </w:r>
    </w:p>
    <w:p w:rsidR="003A054D" w:rsidRDefault="003A054D" w:rsidP="003A054D">
      <w:pPr>
        <w:pStyle w:val="AmdtsEntriesDefL2"/>
      </w:pPr>
      <w:r>
        <w:tab/>
        <w:t xml:space="preserve">sub </w:t>
      </w:r>
      <w:hyperlink r:id="rId115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rsidR="007A35DD" w:rsidRPr="00E20B16" w:rsidRDefault="007A35DD" w:rsidP="007A35DD">
      <w:pPr>
        <w:pStyle w:val="AmdtsEntries"/>
      </w:pPr>
      <w:r>
        <w:tab/>
        <w:t xml:space="preserve">def </w:t>
      </w:r>
      <w:r>
        <w:rPr>
          <w:rStyle w:val="charBoldItals"/>
        </w:rPr>
        <w:t xml:space="preserve">criminal proceeding </w:t>
      </w:r>
      <w:r>
        <w:t xml:space="preserve">ins </w:t>
      </w:r>
      <w:hyperlink r:id="rId115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5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DefL2"/>
      </w:pPr>
      <w:r>
        <w:tab/>
        <w:t xml:space="preserve">sub </w:t>
      </w:r>
      <w:hyperlink r:id="rId11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76</w:t>
      </w:r>
    </w:p>
    <w:p w:rsidR="00B158CB" w:rsidRPr="000E512E" w:rsidRDefault="00B158CB" w:rsidP="00B158CB">
      <w:pPr>
        <w:pStyle w:val="AmdtsEntriesDefL2"/>
      </w:pPr>
      <w:r>
        <w:tab/>
        <w:t xml:space="preserve">am </w:t>
      </w:r>
      <w:hyperlink r:id="rId1154" w:tooltip="Crimes (Domestic and Family Violence) Legislation Amendment Act 2015" w:history="1">
        <w:r>
          <w:rPr>
            <w:rStyle w:val="charCitHyperlinkAbbrev"/>
          </w:rPr>
          <w:t>A2015</w:t>
        </w:r>
        <w:r>
          <w:rPr>
            <w:rStyle w:val="charCitHyperlinkAbbrev"/>
          </w:rPr>
          <w:noBreakHyphen/>
          <w:t>40</w:t>
        </w:r>
      </w:hyperlink>
      <w:r>
        <w:t xml:space="preserve"> s 100</w:t>
      </w:r>
      <w:r w:rsidR="003A054D">
        <w:t xml:space="preserve">; </w:t>
      </w:r>
      <w:hyperlink r:id="rId1155" w:tooltip="Royal Commission Criminal Justice Legislation Amendment Act 2018" w:history="1">
        <w:r w:rsidR="003A054D" w:rsidRPr="000144A3">
          <w:rPr>
            <w:rStyle w:val="charCitHyperlinkAbbrev"/>
          </w:rPr>
          <w:t>A2018</w:t>
        </w:r>
        <w:r w:rsidR="003A054D" w:rsidRPr="000144A3">
          <w:rPr>
            <w:rStyle w:val="charCitHyperlinkAbbrev"/>
          </w:rPr>
          <w:noBreakHyphen/>
          <w:t>46</w:t>
        </w:r>
      </w:hyperlink>
      <w:r w:rsidR="003A054D">
        <w:t xml:space="preserve"> s 25</w:t>
      </w:r>
    </w:p>
    <w:p w:rsidR="007A35DD" w:rsidRPr="000E512E" w:rsidRDefault="007A35DD" w:rsidP="007A35DD">
      <w:pPr>
        <w:pStyle w:val="AmdtsEntries"/>
        <w:keepNext/>
      </w:pPr>
      <w:r>
        <w:tab/>
        <w:t xml:space="preserve">def </w:t>
      </w:r>
      <w:r w:rsidRPr="00E20B16">
        <w:rPr>
          <w:rStyle w:val="charBoldItals"/>
        </w:rPr>
        <w:t xml:space="preserve">dangerously ill person </w:t>
      </w:r>
      <w:r>
        <w:t xml:space="preserve">ins </w:t>
      </w:r>
      <w:hyperlink r:id="rId115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rsidR="00E97BC8" w:rsidRDefault="00E97BC8" w:rsidP="00E97BC8">
      <w:pPr>
        <w:pStyle w:val="AmdtsEntriesDefL2"/>
      </w:pPr>
      <w:r>
        <w:tab/>
        <w:t xml:space="preserve">am </w:t>
      </w:r>
      <w:hyperlink r:id="rId1157" w:tooltip="Crimes (Domestic and Family Violence) Legislation Amendment Act 2015" w:history="1">
        <w:r w:rsidRPr="0020507A">
          <w:rPr>
            <w:rStyle w:val="charCitHyperlinkAbbrev"/>
          </w:rPr>
          <w:t>A2015-40</w:t>
        </w:r>
      </w:hyperlink>
      <w:r>
        <w:t xml:space="preserve"> s 104</w:t>
      </w:r>
    </w:p>
    <w:p w:rsidR="007A35DD" w:rsidRDefault="007A35DD" w:rsidP="007A35DD">
      <w:pPr>
        <w:pStyle w:val="AmdtsEntries"/>
      </w:pPr>
      <w:r>
        <w:tab/>
        <w:t xml:space="preserve">def </w:t>
      </w:r>
      <w:r>
        <w:rPr>
          <w:rStyle w:val="charBoldItals"/>
        </w:rPr>
        <w:t xml:space="preserve">document recording a protected confidence </w:t>
      </w:r>
      <w:r>
        <w:t xml:space="preserve">ins </w:t>
      </w:r>
      <w:hyperlink r:id="rId11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5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160" w:tooltip="Crimes (Domestic and Family Violence) Legislation Amendment Act 2015" w:history="1">
        <w:r>
          <w:rPr>
            <w:rStyle w:val="charCitHyperlinkAbbrev"/>
          </w:rPr>
          <w:t>A2015</w:t>
        </w:r>
        <w:r>
          <w:rPr>
            <w:rStyle w:val="charCitHyperlinkAbbrev"/>
          </w:rPr>
          <w:noBreakHyphen/>
          <w:t>40</w:t>
        </w:r>
      </w:hyperlink>
      <w:r>
        <w:t xml:space="preserve"> s 100</w:t>
      </w:r>
    </w:p>
    <w:p w:rsidR="003A054D" w:rsidRDefault="003A054D" w:rsidP="003A054D">
      <w:pPr>
        <w:pStyle w:val="AmdtsEntriesDefL2"/>
      </w:pPr>
      <w:r>
        <w:tab/>
        <w:t xml:space="preserve">sub </w:t>
      </w:r>
      <w:hyperlink r:id="rId116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rsidR="00232900" w:rsidRPr="00E20B16" w:rsidRDefault="00232900" w:rsidP="007A35DD">
      <w:pPr>
        <w:pStyle w:val="AmdtsEntries"/>
      </w:pPr>
      <w:r>
        <w:tab/>
        <w:t xml:space="preserve">def </w:t>
      </w:r>
      <w:r w:rsidRPr="00232900">
        <w:rPr>
          <w:rStyle w:val="charBoldItals"/>
        </w:rPr>
        <w:t>domestic violence offence</w:t>
      </w:r>
      <w:r>
        <w:t xml:space="preserve"> ins </w:t>
      </w:r>
      <w:hyperlink r:id="rId1162" w:tooltip="Crimes (Domestic and Family Violence) Legislation Amendment Act 2015" w:history="1">
        <w:r>
          <w:rPr>
            <w:rStyle w:val="charCitHyperlinkAbbrev"/>
          </w:rPr>
          <w:t>A2015</w:t>
        </w:r>
        <w:r>
          <w:rPr>
            <w:rStyle w:val="charCitHyperlinkAbbrev"/>
          </w:rPr>
          <w:noBreakHyphen/>
          <w:t>40</w:t>
        </w:r>
      </w:hyperlink>
      <w:r>
        <w:t xml:space="preserve"> s 91</w:t>
      </w:r>
    </w:p>
    <w:p w:rsidR="00560372" w:rsidRPr="00E310C3" w:rsidRDefault="00560372" w:rsidP="00560372">
      <w:pPr>
        <w:pStyle w:val="AmdtsEntriesDefL2"/>
      </w:pPr>
      <w:r>
        <w:tab/>
        <w:t xml:space="preserve">om </w:t>
      </w:r>
      <w:hyperlink r:id="rId1163" w:tooltip="Family Violence Act 2016" w:history="1">
        <w:r>
          <w:rPr>
            <w:rStyle w:val="charCitHyperlinkAbbrev"/>
          </w:rPr>
          <w:t>A2016</w:t>
        </w:r>
        <w:r>
          <w:rPr>
            <w:rStyle w:val="charCitHyperlinkAbbrev"/>
          </w:rPr>
          <w:noBreakHyphen/>
          <w:t>42</w:t>
        </w:r>
      </w:hyperlink>
      <w:r>
        <w:t xml:space="preserve"> amdt 3.76</w:t>
      </w:r>
    </w:p>
    <w:p w:rsidR="00232900" w:rsidRPr="00E20B16" w:rsidRDefault="00232900" w:rsidP="00232900">
      <w:pPr>
        <w:pStyle w:val="AmdtsEntries"/>
      </w:pPr>
      <w:r>
        <w:tab/>
        <w:t xml:space="preserve">def </w:t>
      </w:r>
      <w:r w:rsidRPr="00232900">
        <w:rPr>
          <w:rStyle w:val="charBoldItals"/>
        </w:rPr>
        <w:t>domestic violence offence</w:t>
      </w:r>
      <w:r>
        <w:rPr>
          <w:rStyle w:val="charBoldItals"/>
        </w:rPr>
        <w:t xml:space="preserve"> proceeding</w:t>
      </w:r>
      <w:r>
        <w:t xml:space="preserve"> ins </w:t>
      </w:r>
      <w:hyperlink r:id="rId1164" w:tooltip="Crimes (Domestic and Family Violence) Legislation Amendment Act 2015" w:history="1">
        <w:r>
          <w:rPr>
            <w:rStyle w:val="charCitHyperlinkAbbrev"/>
          </w:rPr>
          <w:t>A2015</w:t>
        </w:r>
        <w:r>
          <w:rPr>
            <w:rStyle w:val="charCitHyperlinkAbbrev"/>
          </w:rPr>
          <w:noBreakHyphen/>
          <w:t>40</w:t>
        </w:r>
      </w:hyperlink>
      <w:r>
        <w:t xml:space="preserve"> s 91</w:t>
      </w:r>
    </w:p>
    <w:p w:rsidR="00560372" w:rsidRPr="00E310C3" w:rsidRDefault="00560372" w:rsidP="00560372">
      <w:pPr>
        <w:pStyle w:val="AmdtsEntriesDefL2"/>
      </w:pPr>
      <w:r>
        <w:tab/>
        <w:t xml:space="preserve">om </w:t>
      </w:r>
      <w:hyperlink r:id="rId1165" w:tooltip="Family Violence Act 2016" w:history="1">
        <w:r>
          <w:rPr>
            <w:rStyle w:val="charCitHyperlinkAbbrev"/>
          </w:rPr>
          <w:t>A2016</w:t>
        </w:r>
        <w:r>
          <w:rPr>
            <w:rStyle w:val="charCitHyperlinkAbbrev"/>
          </w:rPr>
          <w:noBreakHyphen/>
          <w:t>42</w:t>
        </w:r>
      </w:hyperlink>
      <w:r>
        <w:t xml:space="preserve"> amdt 3.76</w:t>
      </w:r>
    </w:p>
    <w:p w:rsidR="007A35DD" w:rsidRPr="000E512E" w:rsidRDefault="007A35DD" w:rsidP="007A35DD">
      <w:pPr>
        <w:pStyle w:val="AmdtsEntries"/>
        <w:keepNext/>
      </w:pPr>
      <w:r>
        <w:tab/>
        <w:t xml:space="preserve">def </w:t>
      </w:r>
      <w:r w:rsidRPr="00E20B16">
        <w:rPr>
          <w:rStyle w:val="charBoldItals"/>
        </w:rPr>
        <w:t xml:space="preserve">evidence receiving entity </w:t>
      </w:r>
      <w:r>
        <w:t xml:space="preserve">ins </w:t>
      </w:r>
      <w:hyperlink r:id="rId116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rsidR="007A35DD" w:rsidRPr="000E512E" w:rsidRDefault="007A35DD" w:rsidP="007A35DD">
      <w:pPr>
        <w:pStyle w:val="AmdtsEntriesDefL2"/>
      </w:pPr>
      <w:r>
        <w:tab/>
        <w:t xml:space="preserve">am </w:t>
      </w:r>
      <w:hyperlink r:id="rId1167"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1.31</w:t>
      </w:r>
    </w:p>
    <w:p w:rsidR="007A35DD" w:rsidRPr="000E512E" w:rsidRDefault="007A35DD" w:rsidP="007A35DD">
      <w:pPr>
        <w:pStyle w:val="AmdtsEntries"/>
        <w:keepNext/>
      </w:pPr>
      <w:r>
        <w:tab/>
        <w:t xml:space="preserve">def </w:t>
      </w:r>
      <w:r w:rsidRPr="00E20B16">
        <w:rPr>
          <w:rStyle w:val="charBoldItals"/>
        </w:rPr>
        <w:t xml:space="preserve">external place </w:t>
      </w:r>
      <w:r>
        <w:t xml:space="preserve">ins </w:t>
      </w:r>
      <w:hyperlink r:id="rId116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rsidR="003A054D" w:rsidRDefault="003A054D" w:rsidP="007A35DD">
      <w:pPr>
        <w:pStyle w:val="AmdtsEntries"/>
      </w:pPr>
      <w:r>
        <w:tab/>
        <w:t xml:space="preserve">def </w:t>
      </w:r>
      <w:r w:rsidRPr="003A054D">
        <w:rPr>
          <w:rStyle w:val="charBoldItals"/>
        </w:rPr>
        <w:t>family member</w:t>
      </w:r>
      <w:r>
        <w:t xml:space="preserve"> ins </w:t>
      </w:r>
      <w:hyperlink r:id="rId116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27</w:t>
      </w:r>
    </w:p>
    <w:p w:rsidR="007A35DD" w:rsidRDefault="007A35DD" w:rsidP="007A35DD">
      <w:pPr>
        <w:pStyle w:val="AmdtsEntries"/>
      </w:pPr>
      <w:r>
        <w:tab/>
        <w:t xml:space="preserve">def </w:t>
      </w:r>
      <w:r w:rsidRPr="00E20B16">
        <w:rPr>
          <w:rStyle w:val="charBoldItals"/>
        </w:rPr>
        <w:t xml:space="preserve">family objection </w:t>
      </w:r>
      <w:r>
        <w:t xml:space="preserve">ins </w:t>
      </w:r>
      <w:hyperlink r:id="rId1170"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2.13</w:t>
      </w:r>
    </w:p>
    <w:p w:rsidR="007A35DD" w:rsidRPr="00863D09" w:rsidRDefault="007A35DD" w:rsidP="007A35DD">
      <w:pPr>
        <w:pStyle w:val="AmdtsEntriesDefL2"/>
      </w:pPr>
      <w:r>
        <w:tab/>
        <w:t xml:space="preserve">om </w:t>
      </w:r>
      <w:hyperlink r:id="rId11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78</w:t>
      </w:r>
    </w:p>
    <w:p w:rsidR="00560372" w:rsidRDefault="00560372" w:rsidP="007A35DD">
      <w:pPr>
        <w:pStyle w:val="AmdtsEntries"/>
        <w:keepNext/>
      </w:pPr>
      <w:r>
        <w:tab/>
        <w:t>def</w:t>
      </w:r>
      <w:r w:rsidRPr="0075596A">
        <w:rPr>
          <w:rStyle w:val="charBoldItals"/>
        </w:rPr>
        <w:t xml:space="preserve"> family violence </w:t>
      </w:r>
      <w:r w:rsidR="0075596A" w:rsidRPr="0075596A">
        <w:rPr>
          <w:rStyle w:val="charBoldItals"/>
        </w:rPr>
        <w:t>offence</w:t>
      </w:r>
      <w:r w:rsidR="0075596A">
        <w:t xml:space="preserve"> ins </w:t>
      </w:r>
      <w:hyperlink r:id="rId1172" w:tooltip="Family Violence Act 2016" w:history="1">
        <w:r w:rsidR="0075596A">
          <w:rPr>
            <w:rStyle w:val="charCitHyperlinkAbbrev"/>
          </w:rPr>
          <w:t>A2016</w:t>
        </w:r>
        <w:r w:rsidR="0075596A">
          <w:rPr>
            <w:rStyle w:val="charCitHyperlinkAbbrev"/>
          </w:rPr>
          <w:noBreakHyphen/>
          <w:t>42</w:t>
        </w:r>
      </w:hyperlink>
      <w:r w:rsidR="0075596A">
        <w:t xml:space="preserve"> amdt 3.77</w:t>
      </w:r>
    </w:p>
    <w:p w:rsidR="00021261" w:rsidRDefault="00021261" w:rsidP="00021261">
      <w:pPr>
        <w:pStyle w:val="AmdtsEntriesDefL2"/>
      </w:pPr>
      <w:r>
        <w:tab/>
        <w:t xml:space="preserve">om </w:t>
      </w:r>
      <w:hyperlink r:id="rId117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28</w:t>
      </w:r>
    </w:p>
    <w:p w:rsidR="0075596A" w:rsidRDefault="0075596A" w:rsidP="0075596A">
      <w:pPr>
        <w:pStyle w:val="AmdtsEntries"/>
        <w:keepNext/>
      </w:pPr>
      <w:r>
        <w:tab/>
        <w:t>def</w:t>
      </w:r>
      <w:r w:rsidRPr="0075596A">
        <w:rPr>
          <w:rStyle w:val="charBoldItals"/>
        </w:rPr>
        <w:t xml:space="preserve"> family violence offence</w:t>
      </w:r>
      <w:r>
        <w:rPr>
          <w:rStyle w:val="charBoldItals"/>
        </w:rPr>
        <w:t xml:space="preserve"> proceeding</w:t>
      </w:r>
      <w:r>
        <w:t xml:space="preserve"> ins </w:t>
      </w:r>
      <w:hyperlink r:id="rId1174" w:tooltip="Family Violence Act 2016" w:history="1">
        <w:r>
          <w:rPr>
            <w:rStyle w:val="charCitHyperlinkAbbrev"/>
          </w:rPr>
          <w:t>A2016</w:t>
        </w:r>
        <w:r>
          <w:rPr>
            <w:rStyle w:val="charCitHyperlinkAbbrev"/>
          </w:rPr>
          <w:noBreakHyphen/>
          <w:t>42</w:t>
        </w:r>
      </w:hyperlink>
      <w:r>
        <w:t xml:space="preserve"> amdt 3.77</w:t>
      </w:r>
    </w:p>
    <w:p w:rsidR="00021261" w:rsidRDefault="00021261" w:rsidP="00021261">
      <w:pPr>
        <w:pStyle w:val="AmdtsEntriesDefL2"/>
      </w:pPr>
      <w:r>
        <w:tab/>
        <w:t xml:space="preserve">sub </w:t>
      </w:r>
      <w:hyperlink r:id="rId117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29</w:t>
      </w:r>
    </w:p>
    <w:p w:rsidR="00021261" w:rsidRDefault="00021261" w:rsidP="007A35DD">
      <w:pPr>
        <w:pStyle w:val="AmdtsEntries"/>
        <w:keepNext/>
      </w:pPr>
      <w:r>
        <w:tab/>
        <w:t xml:space="preserve">def </w:t>
      </w:r>
      <w:r w:rsidRPr="00021261">
        <w:rPr>
          <w:rStyle w:val="charBoldItals"/>
        </w:rPr>
        <w:t>give evidence</w:t>
      </w:r>
      <w:r>
        <w:t xml:space="preserve"> ins </w:t>
      </w:r>
      <w:hyperlink r:id="rId117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30</w:t>
      </w:r>
    </w:p>
    <w:p w:rsidR="007A35DD" w:rsidRPr="000E512E" w:rsidRDefault="007A35DD" w:rsidP="007A35DD">
      <w:pPr>
        <w:pStyle w:val="AmdtsEntries"/>
        <w:keepNext/>
      </w:pPr>
      <w:r>
        <w:tab/>
        <w:t xml:space="preserve">def </w:t>
      </w:r>
      <w:r w:rsidRPr="00E20B16">
        <w:rPr>
          <w:rStyle w:val="charBoldItals"/>
        </w:rPr>
        <w:t xml:space="preserve">give evidence in a proceeding by audiovisual link </w:t>
      </w:r>
      <w:r>
        <w:t xml:space="preserve">ins </w:t>
      </w:r>
      <w:hyperlink r:id="rId11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79</w:t>
      </w:r>
    </w:p>
    <w:p w:rsidR="004D513E" w:rsidRDefault="004D513E" w:rsidP="004D513E">
      <w:pPr>
        <w:pStyle w:val="AmdtsEntriesDefL2"/>
      </w:pPr>
      <w:r>
        <w:tab/>
        <w:t xml:space="preserve">am </w:t>
      </w:r>
      <w:hyperlink r:id="rId1178" w:tooltip="Crimes (Domestic and Family Violence) Legislation Amendment Act 2015" w:history="1">
        <w:r>
          <w:rPr>
            <w:rStyle w:val="charCitHyperlinkAbbrev"/>
          </w:rPr>
          <w:t>A2015</w:t>
        </w:r>
        <w:r>
          <w:rPr>
            <w:rStyle w:val="charCitHyperlinkAbbrev"/>
          </w:rPr>
          <w:noBreakHyphen/>
          <w:t>40</w:t>
        </w:r>
      </w:hyperlink>
      <w:r>
        <w:t xml:space="preserve"> s 98</w:t>
      </w:r>
      <w:r w:rsidR="00E97BC8">
        <w:t>, s 104</w:t>
      </w:r>
    </w:p>
    <w:p w:rsidR="00021261" w:rsidRDefault="00021261" w:rsidP="00021261">
      <w:pPr>
        <w:pStyle w:val="AmdtsEntriesDefL2"/>
      </w:pPr>
      <w:r>
        <w:tab/>
        <w:t xml:space="preserve">om </w:t>
      </w:r>
      <w:hyperlink r:id="rId117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31</w:t>
      </w:r>
    </w:p>
    <w:p w:rsidR="007A35DD" w:rsidRDefault="007A35DD" w:rsidP="00B95EBF">
      <w:pPr>
        <w:pStyle w:val="AmdtsEntries"/>
        <w:keepNext/>
      </w:pPr>
      <w:r>
        <w:tab/>
        <w:t xml:space="preserve">def </w:t>
      </w:r>
      <w:r>
        <w:rPr>
          <w:rStyle w:val="charBoldItals"/>
        </w:rPr>
        <w:t xml:space="preserve">harm </w:t>
      </w:r>
      <w:r>
        <w:t xml:space="preserve">ins </w:t>
      </w:r>
      <w:hyperlink r:id="rId11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8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182" w:tooltip="Crimes (Domestic and Family Violence) Legislation Amendment Act 2015" w:history="1">
        <w:r>
          <w:rPr>
            <w:rStyle w:val="charCitHyperlinkAbbrev"/>
          </w:rPr>
          <w:t>A2015</w:t>
        </w:r>
        <w:r>
          <w:rPr>
            <w:rStyle w:val="charCitHyperlinkAbbrev"/>
          </w:rPr>
          <w:noBreakHyphen/>
          <w:t>40</w:t>
        </w:r>
      </w:hyperlink>
      <w:r>
        <w:t xml:space="preserve"> s 100</w:t>
      </w:r>
    </w:p>
    <w:p w:rsidR="00021261" w:rsidRDefault="00021261" w:rsidP="00021261">
      <w:pPr>
        <w:pStyle w:val="AmdtsEntriesDefL2"/>
      </w:pPr>
      <w:r>
        <w:tab/>
        <w:t xml:space="preserve">sub </w:t>
      </w:r>
      <w:hyperlink r:id="rId118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rsidR="00232900" w:rsidRDefault="00232900" w:rsidP="00232900">
      <w:pPr>
        <w:pStyle w:val="AmdtsEntries"/>
      </w:pPr>
      <w:r>
        <w:tab/>
        <w:t xml:space="preserve">def </w:t>
      </w:r>
      <w:r>
        <w:rPr>
          <w:rStyle w:val="charBoldItals"/>
        </w:rPr>
        <w:t>intellectually impaired</w:t>
      </w:r>
      <w:r>
        <w:t xml:space="preserve"> ins </w:t>
      </w:r>
      <w:hyperlink r:id="rId1184" w:tooltip="Crimes (Domestic and Family Violence) Legislation Amendment Act 2015" w:history="1">
        <w:r>
          <w:rPr>
            <w:rStyle w:val="charCitHyperlinkAbbrev"/>
          </w:rPr>
          <w:t>A2015</w:t>
        </w:r>
        <w:r>
          <w:rPr>
            <w:rStyle w:val="charCitHyperlinkAbbrev"/>
          </w:rPr>
          <w:noBreakHyphen/>
          <w:t>40</w:t>
        </w:r>
      </w:hyperlink>
      <w:r>
        <w:t xml:space="preserve"> s 91</w:t>
      </w:r>
    </w:p>
    <w:p w:rsidR="0075596A" w:rsidRPr="00E20B16" w:rsidRDefault="0075596A" w:rsidP="0075596A">
      <w:pPr>
        <w:pStyle w:val="AmdtsEntriesDefL2"/>
      </w:pPr>
      <w:r>
        <w:tab/>
        <w:t xml:space="preserve">am </w:t>
      </w:r>
      <w:hyperlink r:id="rId1185" w:tooltip="Family Violence Act 2016" w:history="1">
        <w:r>
          <w:rPr>
            <w:rStyle w:val="charCitHyperlinkAbbrev"/>
          </w:rPr>
          <w:t>A2016</w:t>
        </w:r>
        <w:r>
          <w:rPr>
            <w:rStyle w:val="charCitHyperlinkAbbrev"/>
          </w:rPr>
          <w:noBreakHyphen/>
          <w:t>42</w:t>
        </w:r>
      </w:hyperlink>
      <w:r>
        <w:t xml:space="preserve"> amdt 3.78</w:t>
      </w:r>
    </w:p>
    <w:p w:rsidR="00021261" w:rsidRDefault="00021261" w:rsidP="00021261">
      <w:pPr>
        <w:pStyle w:val="AmdtsEntriesDefL2"/>
      </w:pPr>
      <w:r>
        <w:tab/>
        <w:t xml:space="preserve">sub </w:t>
      </w:r>
      <w:hyperlink r:id="rId118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rsidR="0088653D" w:rsidRDefault="0088653D" w:rsidP="007A35DD">
      <w:pPr>
        <w:pStyle w:val="AmdtsEntries"/>
      </w:pPr>
      <w:r>
        <w:tab/>
        <w:t xml:space="preserve">def </w:t>
      </w:r>
      <w:r w:rsidRPr="0088653D">
        <w:rPr>
          <w:rStyle w:val="charBoldItals"/>
        </w:rPr>
        <w:t>intermediaries administrator</w:t>
      </w:r>
      <w:r>
        <w:t xml:space="preserve"> ins </w:t>
      </w:r>
      <w:hyperlink r:id="rId1187" w:tooltip="Evidence (Miscellaneous Provisions) Amendment Act 2019" w:history="1">
        <w:r w:rsidR="00132FB7" w:rsidRPr="00132FB7">
          <w:rPr>
            <w:rStyle w:val="charCitHyperlinkAbbrev"/>
          </w:rPr>
          <w:t>A2019</w:t>
        </w:r>
        <w:r w:rsidR="00132FB7" w:rsidRPr="00132FB7">
          <w:rPr>
            <w:rStyle w:val="charCitHyperlinkAbbrev"/>
          </w:rPr>
          <w:noBreakHyphen/>
          <w:t>41</w:t>
        </w:r>
      </w:hyperlink>
      <w:r w:rsidRPr="00132FB7">
        <w:rPr>
          <w:rStyle w:val="charCitHyperlinkAbbrev"/>
        </w:rPr>
        <w:t xml:space="preserve"> </w:t>
      </w:r>
      <w:r>
        <w:t>s 7</w:t>
      </w:r>
    </w:p>
    <w:p w:rsidR="007A35DD" w:rsidRPr="00863D09" w:rsidRDefault="007A35DD" w:rsidP="007A35DD">
      <w:pPr>
        <w:pStyle w:val="AmdtsEntries"/>
      </w:pPr>
      <w:r w:rsidRPr="00863D09">
        <w:tab/>
        <w:t xml:space="preserve">def </w:t>
      </w:r>
      <w:r w:rsidRPr="00E20B16">
        <w:rPr>
          <w:rStyle w:val="charBoldItals"/>
        </w:rPr>
        <w:t xml:space="preserve">less serious violent offence </w:t>
      </w:r>
      <w:r w:rsidRPr="00863D09">
        <w:t xml:space="preserve">ins </w:t>
      </w:r>
      <w:hyperlink r:id="rId118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am </w:t>
      </w:r>
      <w:hyperlink r:id="rId118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80</w:t>
      </w:r>
      <w:r w:rsidR="006D44F2">
        <w:t xml:space="preserve">; </w:t>
      </w:r>
      <w:hyperlink r:id="rId1190"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rsidR="00021261" w:rsidRDefault="00021261" w:rsidP="00021261">
      <w:pPr>
        <w:pStyle w:val="AmdtsEntriesDefL2"/>
      </w:pPr>
      <w:r>
        <w:tab/>
        <w:t xml:space="preserve">om </w:t>
      </w:r>
      <w:hyperlink r:id="rId119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33</w:t>
      </w:r>
    </w:p>
    <w:p w:rsidR="00021261" w:rsidRDefault="00021261" w:rsidP="007A35DD">
      <w:pPr>
        <w:pStyle w:val="AmdtsEntries"/>
      </w:pPr>
      <w:r>
        <w:lastRenderedPageBreak/>
        <w:tab/>
        <w:t xml:space="preserve">def </w:t>
      </w:r>
      <w:r w:rsidRPr="00021261">
        <w:rPr>
          <w:rStyle w:val="charBoldItals"/>
        </w:rPr>
        <w:t>less serious violent offence proceeding</w:t>
      </w:r>
      <w:r>
        <w:t xml:space="preserve"> ins </w:t>
      </w:r>
      <w:hyperlink r:id="rId119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34</w:t>
      </w:r>
    </w:p>
    <w:p w:rsidR="007A35DD" w:rsidRPr="00E20B16" w:rsidRDefault="007A35DD" w:rsidP="007A35DD">
      <w:pPr>
        <w:pStyle w:val="AmdtsEntries"/>
      </w:pPr>
      <w:r>
        <w:tab/>
        <w:t xml:space="preserve">def </w:t>
      </w:r>
      <w:smartTag w:uri="urn:schemas-microsoft-com:office:smarttags" w:element="Street">
        <w:smartTag w:uri="urn:schemas-microsoft-com:office:smarttags" w:element="address">
          <w:r>
            <w:rPr>
              <w:rStyle w:val="charBoldItals"/>
            </w:rPr>
            <w:t>Magistrates Court</w:t>
          </w:r>
        </w:smartTag>
      </w:smartTag>
      <w:r>
        <w:rPr>
          <w:rStyle w:val="charBoldItals"/>
        </w:rPr>
        <w:t xml:space="preserve"> </w:t>
      </w:r>
      <w:r>
        <w:t xml:space="preserve">ins </w:t>
      </w:r>
      <w:hyperlink r:id="rId11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E97BC8" w:rsidRDefault="00E97BC8" w:rsidP="00E97BC8">
      <w:pPr>
        <w:pStyle w:val="AmdtsEntriesDefL2"/>
      </w:pPr>
      <w:r>
        <w:tab/>
        <w:t xml:space="preserve">am </w:t>
      </w:r>
      <w:hyperlink r:id="rId1195" w:tooltip="Crimes (Domestic and Family Violence) Legislation Amendment Act 2015" w:history="1">
        <w:r w:rsidRPr="0020507A">
          <w:rPr>
            <w:rStyle w:val="charCitHyperlinkAbbrev"/>
          </w:rPr>
          <w:t>A2015-40</w:t>
        </w:r>
      </w:hyperlink>
      <w:r>
        <w:t xml:space="preserve"> s 104</w:t>
      </w:r>
    </w:p>
    <w:p w:rsidR="007B2AB9" w:rsidRDefault="007B2AB9" w:rsidP="007B2AB9">
      <w:pPr>
        <w:pStyle w:val="AmdtsEntriesDefL2"/>
      </w:pPr>
      <w:r>
        <w:tab/>
        <w:t xml:space="preserve">sub </w:t>
      </w:r>
      <w:hyperlink r:id="rId119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35</w:t>
      </w:r>
    </w:p>
    <w:p w:rsidR="007A35DD" w:rsidRPr="00E20B16" w:rsidRDefault="007A35DD" w:rsidP="007A35DD">
      <w:pPr>
        <w:pStyle w:val="AmdtsEntries"/>
      </w:pPr>
      <w:r>
        <w:tab/>
        <w:t xml:space="preserve">def </w:t>
      </w:r>
      <w:r>
        <w:rPr>
          <w:rStyle w:val="charBoldItals"/>
        </w:rPr>
        <w:t xml:space="preserve">participating State </w:t>
      </w:r>
      <w:r>
        <w:t xml:space="preserve">ins </w:t>
      </w:r>
      <w:hyperlink r:id="rId11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E97BC8" w:rsidRDefault="00E97BC8" w:rsidP="00E97BC8">
      <w:pPr>
        <w:pStyle w:val="AmdtsEntriesDefL2"/>
      </w:pPr>
      <w:r>
        <w:tab/>
        <w:t xml:space="preserve">am </w:t>
      </w:r>
      <w:hyperlink r:id="rId1199" w:tooltip="Crimes (Domestic and Family Violence) Legislation Amendment Act 2015" w:history="1">
        <w:r w:rsidRPr="0020507A">
          <w:rPr>
            <w:rStyle w:val="charCitHyperlinkAbbrev"/>
          </w:rPr>
          <w:t>A2015-40</w:t>
        </w:r>
      </w:hyperlink>
      <w:r>
        <w:t xml:space="preserve"> s 104</w:t>
      </w:r>
    </w:p>
    <w:p w:rsidR="007A35DD" w:rsidRPr="00E20B16" w:rsidRDefault="007A35DD" w:rsidP="007A35DD">
      <w:pPr>
        <w:pStyle w:val="AmdtsEntries"/>
      </w:pPr>
      <w:r>
        <w:tab/>
        <w:t xml:space="preserve">def </w:t>
      </w:r>
      <w:r>
        <w:rPr>
          <w:rStyle w:val="charBoldItals"/>
        </w:rPr>
        <w:t xml:space="preserve">preliminary criminal proceeding </w:t>
      </w:r>
      <w:r>
        <w:t xml:space="preserve">ins </w:t>
      </w:r>
      <w:hyperlink r:id="rId120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202" w:tooltip="Crimes (Domestic and Family Violence) Legislation Amendment Act 2015" w:history="1">
        <w:r>
          <w:rPr>
            <w:rStyle w:val="charCitHyperlinkAbbrev"/>
          </w:rPr>
          <w:t>A2015</w:t>
        </w:r>
        <w:r>
          <w:rPr>
            <w:rStyle w:val="charCitHyperlinkAbbrev"/>
          </w:rPr>
          <w:noBreakHyphen/>
          <w:t>40</w:t>
        </w:r>
      </w:hyperlink>
      <w:r>
        <w:t xml:space="preserve"> s 100</w:t>
      </w:r>
    </w:p>
    <w:p w:rsidR="007B2AB9" w:rsidRDefault="007B2AB9" w:rsidP="007B2AB9">
      <w:pPr>
        <w:pStyle w:val="AmdtsEntriesDefL2"/>
      </w:pPr>
      <w:r>
        <w:tab/>
        <w:t xml:space="preserve">sub </w:t>
      </w:r>
      <w:hyperlink r:id="rId120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36</w:t>
      </w:r>
    </w:p>
    <w:p w:rsidR="007A35DD" w:rsidRPr="00E20B16" w:rsidRDefault="007A35DD" w:rsidP="00BB5D83">
      <w:pPr>
        <w:pStyle w:val="AmdtsEntries"/>
        <w:keepNext/>
      </w:pPr>
      <w:r>
        <w:tab/>
        <w:t xml:space="preserve">def </w:t>
      </w:r>
      <w:r>
        <w:rPr>
          <w:rStyle w:val="charBoldItals"/>
        </w:rPr>
        <w:t xml:space="preserve">prescribed witness </w:t>
      </w:r>
      <w:r>
        <w:t xml:space="preserve">ins </w:t>
      </w:r>
      <w:hyperlink r:id="rId120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DefL2"/>
      </w:pPr>
      <w:r>
        <w:tab/>
        <w:t xml:space="preserve">om </w:t>
      </w:r>
      <w:hyperlink r:id="rId120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81</w:t>
      </w:r>
    </w:p>
    <w:p w:rsidR="007A35DD" w:rsidRPr="00E20B16" w:rsidRDefault="007A35DD" w:rsidP="00BE7882">
      <w:pPr>
        <w:pStyle w:val="AmdtsEntries"/>
        <w:keepNext/>
      </w:pPr>
      <w:r>
        <w:tab/>
        <w:t xml:space="preserve">def </w:t>
      </w:r>
      <w:r>
        <w:rPr>
          <w:rStyle w:val="charBoldItals"/>
        </w:rPr>
        <w:t xml:space="preserve">proceeding </w:t>
      </w:r>
      <w:r>
        <w:t xml:space="preserve">ins </w:t>
      </w:r>
      <w:hyperlink r:id="rId120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DefL2"/>
      </w:pPr>
      <w:r>
        <w:tab/>
        <w:t xml:space="preserve">sub </w:t>
      </w:r>
      <w:hyperlink r:id="rId120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82</w:t>
      </w:r>
    </w:p>
    <w:p w:rsidR="004D513E" w:rsidRDefault="004D513E" w:rsidP="004D513E">
      <w:pPr>
        <w:pStyle w:val="AmdtsEntriesDefL2"/>
      </w:pPr>
      <w:r>
        <w:tab/>
        <w:t xml:space="preserve">am </w:t>
      </w:r>
      <w:hyperlink r:id="rId1210" w:tooltip="Crimes (Domestic and Family Violence) Legislation Amendment Act 2015" w:history="1">
        <w:r>
          <w:rPr>
            <w:rStyle w:val="charCitHyperlinkAbbrev"/>
          </w:rPr>
          <w:t>A2015</w:t>
        </w:r>
        <w:r>
          <w:rPr>
            <w:rStyle w:val="charCitHyperlinkAbbrev"/>
          </w:rPr>
          <w:noBreakHyphen/>
          <w:t>40</w:t>
        </w:r>
      </w:hyperlink>
      <w:r>
        <w:t xml:space="preserve"> s 98</w:t>
      </w:r>
      <w:r w:rsidR="00B158CB">
        <w:t>, s 100</w:t>
      </w:r>
      <w:r w:rsidR="00E97BC8">
        <w:t>, s 104</w:t>
      </w:r>
      <w:r w:rsidR="007B2AB9">
        <w:t xml:space="preserve">; </w:t>
      </w:r>
      <w:hyperlink r:id="rId1211" w:tooltip="Royal Commission Criminal Justice Legislation Amendment Act 2018" w:history="1">
        <w:r w:rsidR="007B2AB9" w:rsidRPr="000144A3">
          <w:rPr>
            <w:rStyle w:val="charCitHyperlinkAbbrev"/>
          </w:rPr>
          <w:t>A2018</w:t>
        </w:r>
        <w:r w:rsidR="007B2AB9" w:rsidRPr="000144A3">
          <w:rPr>
            <w:rStyle w:val="charCitHyperlinkAbbrev"/>
          </w:rPr>
          <w:noBreakHyphen/>
          <w:t>46</w:t>
        </w:r>
      </w:hyperlink>
      <w:r w:rsidR="007B2AB9">
        <w:t xml:space="preserve"> s 37</w:t>
      </w:r>
    </w:p>
    <w:p w:rsidR="007A35DD" w:rsidRPr="00E20B16" w:rsidRDefault="007A35DD" w:rsidP="007A35DD">
      <w:pPr>
        <w:pStyle w:val="AmdtsEntries"/>
      </w:pPr>
      <w:r>
        <w:tab/>
        <w:t xml:space="preserve">def </w:t>
      </w:r>
      <w:r>
        <w:rPr>
          <w:rStyle w:val="charBoldItals"/>
        </w:rPr>
        <w:t xml:space="preserve">protected confidence </w:t>
      </w:r>
      <w:r>
        <w:t xml:space="preserve">ins </w:t>
      </w:r>
      <w:hyperlink r:id="rId12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214" w:tooltip="Crimes (Domestic and Family Violence) Legislation Amendment Act 2015" w:history="1">
        <w:r>
          <w:rPr>
            <w:rStyle w:val="charCitHyperlinkAbbrev"/>
          </w:rPr>
          <w:t>A2015</w:t>
        </w:r>
        <w:r>
          <w:rPr>
            <w:rStyle w:val="charCitHyperlinkAbbrev"/>
          </w:rPr>
          <w:noBreakHyphen/>
          <w:t>40</w:t>
        </w:r>
      </w:hyperlink>
      <w:r>
        <w:t xml:space="preserve"> s 100</w:t>
      </w:r>
    </w:p>
    <w:p w:rsidR="007B2AB9" w:rsidRDefault="007B2AB9" w:rsidP="007B2AB9">
      <w:pPr>
        <w:pStyle w:val="AmdtsEntriesDefL2"/>
      </w:pPr>
      <w:r>
        <w:tab/>
        <w:t xml:space="preserve">sub </w:t>
      </w:r>
      <w:hyperlink r:id="rId121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rsidR="007A35DD" w:rsidRPr="00E20B16" w:rsidRDefault="007A35DD" w:rsidP="007A35DD">
      <w:pPr>
        <w:pStyle w:val="AmdtsEntries"/>
      </w:pPr>
      <w:r>
        <w:tab/>
        <w:t xml:space="preserve">def </w:t>
      </w:r>
      <w:r>
        <w:rPr>
          <w:rStyle w:val="charBoldItals"/>
        </w:rPr>
        <w:t xml:space="preserve">protected confidence evidence </w:t>
      </w:r>
      <w:r>
        <w:t xml:space="preserve">ins </w:t>
      </w:r>
      <w:hyperlink r:id="rId121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B158CB" w:rsidRPr="000E512E" w:rsidRDefault="00B158CB" w:rsidP="00B158CB">
      <w:pPr>
        <w:pStyle w:val="AmdtsEntriesDefL2"/>
      </w:pPr>
      <w:r>
        <w:tab/>
        <w:t xml:space="preserve">am </w:t>
      </w:r>
      <w:hyperlink r:id="rId1218" w:tooltip="Crimes (Domestic and Family Violence) Legislation Amendment Act 2015" w:history="1">
        <w:r>
          <w:rPr>
            <w:rStyle w:val="charCitHyperlinkAbbrev"/>
          </w:rPr>
          <w:t>A2015</w:t>
        </w:r>
        <w:r>
          <w:rPr>
            <w:rStyle w:val="charCitHyperlinkAbbrev"/>
          </w:rPr>
          <w:noBreakHyphen/>
          <w:t>40</w:t>
        </w:r>
      </w:hyperlink>
      <w:r>
        <w:t xml:space="preserve"> s 100</w:t>
      </w:r>
    </w:p>
    <w:p w:rsidR="007B2AB9" w:rsidRDefault="007B2AB9" w:rsidP="007B2AB9">
      <w:pPr>
        <w:pStyle w:val="AmdtsEntriesDefL2"/>
      </w:pPr>
      <w:r>
        <w:tab/>
        <w:t xml:space="preserve">sub </w:t>
      </w:r>
      <w:hyperlink r:id="rId121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rsidR="007A35DD" w:rsidRPr="00E20B16" w:rsidRDefault="007A35DD" w:rsidP="007A35DD">
      <w:pPr>
        <w:pStyle w:val="AmdtsEntries"/>
      </w:pPr>
      <w:r>
        <w:tab/>
        <w:t xml:space="preserve">def </w:t>
      </w:r>
      <w:r>
        <w:rPr>
          <w:rStyle w:val="charBoldItals"/>
        </w:rPr>
        <w:t xml:space="preserve">recognised court </w:t>
      </w:r>
      <w:r>
        <w:t xml:space="preserve">ins </w:t>
      </w:r>
      <w:hyperlink r:id="rId12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E97BC8" w:rsidRDefault="00E97BC8" w:rsidP="00E97BC8">
      <w:pPr>
        <w:pStyle w:val="AmdtsEntriesDefL2"/>
      </w:pPr>
      <w:r>
        <w:tab/>
        <w:t xml:space="preserve">am </w:t>
      </w:r>
      <w:hyperlink r:id="rId1222" w:tooltip="Crimes (Domestic and Family Violence) Legislation Amendment Act 2015" w:history="1">
        <w:r w:rsidRPr="0020507A">
          <w:rPr>
            <w:rStyle w:val="charCitHyperlinkAbbrev"/>
          </w:rPr>
          <w:t>A2015-40</w:t>
        </w:r>
      </w:hyperlink>
      <w:r>
        <w:t xml:space="preserve"> s 104</w:t>
      </w:r>
    </w:p>
    <w:p w:rsidR="00232900" w:rsidRPr="00E20B16" w:rsidRDefault="00232900" w:rsidP="00232900">
      <w:pPr>
        <w:pStyle w:val="AmdtsEntries"/>
      </w:pPr>
      <w:r>
        <w:tab/>
        <w:t xml:space="preserve">def </w:t>
      </w:r>
      <w:r>
        <w:rPr>
          <w:rStyle w:val="charBoldItals"/>
        </w:rPr>
        <w:t>recorded statement</w:t>
      </w:r>
      <w:r>
        <w:t xml:space="preserve"> ins </w:t>
      </w:r>
      <w:hyperlink r:id="rId1223" w:tooltip="Crimes (Domestic and Family Violence) Legislation Amendment Act 2015" w:history="1">
        <w:r>
          <w:rPr>
            <w:rStyle w:val="charCitHyperlinkAbbrev"/>
          </w:rPr>
          <w:t>A2015</w:t>
        </w:r>
        <w:r>
          <w:rPr>
            <w:rStyle w:val="charCitHyperlinkAbbrev"/>
          </w:rPr>
          <w:noBreakHyphen/>
          <w:t>40</w:t>
        </w:r>
      </w:hyperlink>
      <w:r>
        <w:t xml:space="preserve"> s 91</w:t>
      </w:r>
    </w:p>
    <w:p w:rsidR="0075596A" w:rsidRPr="00E20B16" w:rsidRDefault="0075596A" w:rsidP="0075596A">
      <w:pPr>
        <w:pStyle w:val="AmdtsEntriesDefL2"/>
      </w:pPr>
      <w:r>
        <w:tab/>
        <w:t xml:space="preserve">am </w:t>
      </w:r>
      <w:hyperlink r:id="rId1224" w:tooltip="Family Violence Act 2016" w:history="1">
        <w:r>
          <w:rPr>
            <w:rStyle w:val="charCitHyperlinkAbbrev"/>
          </w:rPr>
          <w:t>A2016</w:t>
        </w:r>
        <w:r>
          <w:rPr>
            <w:rStyle w:val="charCitHyperlinkAbbrev"/>
          </w:rPr>
          <w:noBreakHyphen/>
          <w:t>42</w:t>
        </w:r>
      </w:hyperlink>
      <w:r>
        <w:t xml:space="preserve"> amdt 3.78</w:t>
      </w:r>
    </w:p>
    <w:p w:rsidR="00876D76" w:rsidRDefault="00876D76" w:rsidP="00876D76">
      <w:pPr>
        <w:pStyle w:val="AmdtsEntriesDefL2"/>
      </w:pPr>
      <w:r>
        <w:tab/>
        <w:t xml:space="preserve">sub </w:t>
      </w:r>
      <w:hyperlink r:id="rId122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39</w:t>
      </w:r>
    </w:p>
    <w:p w:rsidR="007A35DD" w:rsidRDefault="007A35DD" w:rsidP="007A35DD">
      <w:pPr>
        <w:pStyle w:val="AmdtsEntries"/>
      </w:pPr>
      <w:r w:rsidRPr="007F40F6">
        <w:tab/>
        <w:t xml:space="preserve">def </w:t>
      </w:r>
      <w:r w:rsidRPr="00E20B16">
        <w:rPr>
          <w:rStyle w:val="charBoldItals"/>
        </w:rPr>
        <w:t xml:space="preserve">relative </w:t>
      </w:r>
      <w:r>
        <w:t>ins</w:t>
      </w:r>
      <w:r w:rsidRPr="007F40F6">
        <w:t xml:space="preserve"> </w:t>
      </w:r>
      <w:hyperlink r:id="rId122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p>
    <w:p w:rsidR="00232900" w:rsidRPr="007F40F6" w:rsidRDefault="00232900" w:rsidP="00232900">
      <w:pPr>
        <w:pStyle w:val="AmdtsEntriesDefL2"/>
      </w:pPr>
      <w:r>
        <w:tab/>
        <w:t xml:space="preserve">sub </w:t>
      </w:r>
      <w:hyperlink r:id="rId1227" w:tooltip="Crimes (Domestic and Family Violence) Legislation Amendment Act 2015" w:history="1">
        <w:r>
          <w:rPr>
            <w:rStyle w:val="charCitHyperlinkAbbrev"/>
          </w:rPr>
          <w:t>A2015</w:t>
        </w:r>
        <w:r>
          <w:rPr>
            <w:rStyle w:val="charCitHyperlinkAbbrev"/>
          </w:rPr>
          <w:noBreakHyphen/>
          <w:t>40</w:t>
        </w:r>
      </w:hyperlink>
      <w:r>
        <w:t xml:space="preserve"> s 92</w:t>
      </w:r>
    </w:p>
    <w:p w:rsidR="0075596A" w:rsidRPr="00E20B16" w:rsidRDefault="0075596A" w:rsidP="0075596A">
      <w:pPr>
        <w:pStyle w:val="AmdtsEntriesDefL2"/>
      </w:pPr>
      <w:r>
        <w:tab/>
        <w:t xml:space="preserve">am </w:t>
      </w:r>
      <w:hyperlink r:id="rId1228" w:tooltip="Family Violence Act 2016" w:history="1">
        <w:r>
          <w:rPr>
            <w:rStyle w:val="charCitHyperlinkAbbrev"/>
          </w:rPr>
          <w:t>A2016</w:t>
        </w:r>
        <w:r>
          <w:rPr>
            <w:rStyle w:val="charCitHyperlinkAbbrev"/>
          </w:rPr>
          <w:noBreakHyphen/>
          <w:t>42</w:t>
        </w:r>
      </w:hyperlink>
      <w:r>
        <w:t xml:space="preserve"> amdt 3.78</w:t>
      </w:r>
    </w:p>
    <w:p w:rsidR="00876D76" w:rsidRDefault="00876D76" w:rsidP="00876D76">
      <w:pPr>
        <w:pStyle w:val="AmdtsEntriesDefL2"/>
      </w:pPr>
      <w:r>
        <w:tab/>
        <w:t xml:space="preserve">om </w:t>
      </w:r>
      <w:hyperlink r:id="rId122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rsidR="007A35DD" w:rsidRPr="00863D09" w:rsidRDefault="007A35DD" w:rsidP="00442979">
      <w:pPr>
        <w:pStyle w:val="AmdtsEntries"/>
        <w:keepNext/>
      </w:pPr>
      <w:r w:rsidRPr="00863D09">
        <w:tab/>
        <w:t xml:space="preserve">def </w:t>
      </w:r>
      <w:r w:rsidRPr="00E20B16">
        <w:rPr>
          <w:rStyle w:val="charBoldItals"/>
        </w:rPr>
        <w:t xml:space="preserve">relevant person </w:t>
      </w:r>
      <w:r w:rsidRPr="00863D09">
        <w:t xml:space="preserve">ins </w:t>
      </w:r>
      <w:hyperlink r:id="rId123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7F40F6" w:rsidRDefault="007A35DD" w:rsidP="007A35DD">
      <w:pPr>
        <w:pStyle w:val="AmdtsEntriesDefL2"/>
      </w:pPr>
      <w:r w:rsidRPr="007F40F6">
        <w:tab/>
        <w:t xml:space="preserve">sub </w:t>
      </w:r>
      <w:hyperlink r:id="rId1231"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r w:rsidR="00AE6965">
        <w:t xml:space="preserve">; </w:t>
      </w:r>
      <w:hyperlink r:id="rId1232"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rsidR="0075596A" w:rsidRPr="00E20B16" w:rsidRDefault="0075596A" w:rsidP="0075596A">
      <w:pPr>
        <w:pStyle w:val="AmdtsEntriesDefL2"/>
      </w:pPr>
      <w:r>
        <w:tab/>
        <w:t xml:space="preserve">am </w:t>
      </w:r>
      <w:hyperlink r:id="rId1233" w:tooltip="Family Violence Act 2016" w:history="1">
        <w:r>
          <w:rPr>
            <w:rStyle w:val="charCitHyperlinkAbbrev"/>
          </w:rPr>
          <w:t>A2016</w:t>
        </w:r>
        <w:r>
          <w:rPr>
            <w:rStyle w:val="charCitHyperlinkAbbrev"/>
          </w:rPr>
          <w:noBreakHyphen/>
          <w:t>42</w:t>
        </w:r>
      </w:hyperlink>
      <w:r>
        <w:t xml:space="preserve"> amdt 3.78</w:t>
      </w:r>
    </w:p>
    <w:p w:rsidR="00876D76" w:rsidRDefault="00876D76" w:rsidP="00876D76">
      <w:pPr>
        <w:pStyle w:val="AmdtsEntriesDefL2"/>
      </w:pPr>
      <w:r>
        <w:tab/>
        <w:t xml:space="preserve">om </w:t>
      </w:r>
      <w:hyperlink r:id="rId123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rsidR="00876D76" w:rsidRDefault="00876D76" w:rsidP="007A35DD">
      <w:pPr>
        <w:pStyle w:val="AmdtsEntries"/>
      </w:pPr>
      <w:r>
        <w:tab/>
        <w:t xml:space="preserve">def </w:t>
      </w:r>
      <w:r w:rsidRPr="00876D76">
        <w:rPr>
          <w:rStyle w:val="charBoldItals"/>
        </w:rPr>
        <w:t>relevant proceeding</w:t>
      </w:r>
      <w:r>
        <w:t xml:space="preserve"> ins </w:t>
      </w:r>
      <w:hyperlink r:id="rId123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41</w:t>
      </w:r>
    </w:p>
    <w:p w:rsidR="007A35DD" w:rsidRPr="00863D09" w:rsidRDefault="007A35DD" w:rsidP="007A35DD">
      <w:pPr>
        <w:pStyle w:val="AmdtsEntries"/>
      </w:pPr>
      <w:r w:rsidRPr="00863D09">
        <w:tab/>
        <w:t xml:space="preserve">def </w:t>
      </w:r>
      <w:r w:rsidRPr="00E20B16">
        <w:rPr>
          <w:rStyle w:val="charBoldItals"/>
        </w:rPr>
        <w:t xml:space="preserve">serious violent offence </w:t>
      </w:r>
      <w:r w:rsidRPr="00863D09">
        <w:t xml:space="preserve">ins </w:t>
      </w:r>
      <w:hyperlink r:id="rId123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am </w:t>
      </w:r>
      <w:hyperlink r:id="rId123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83</w:t>
      </w:r>
      <w:r w:rsidR="006D44F2">
        <w:t xml:space="preserve">; </w:t>
      </w:r>
      <w:hyperlink r:id="rId1238"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rsidR="004A22EB" w:rsidRDefault="004A22EB" w:rsidP="004A22EB">
      <w:pPr>
        <w:pStyle w:val="AmdtsEntriesDefL2"/>
      </w:pPr>
      <w:r>
        <w:tab/>
        <w:t xml:space="preserve">om </w:t>
      </w:r>
      <w:hyperlink r:id="rId123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42</w:t>
      </w:r>
    </w:p>
    <w:p w:rsidR="004A22EB" w:rsidRDefault="004A22EB" w:rsidP="00AF021D">
      <w:pPr>
        <w:pStyle w:val="AmdtsEntries"/>
        <w:keepNext/>
      </w:pPr>
      <w:r>
        <w:lastRenderedPageBreak/>
        <w:tab/>
        <w:t xml:space="preserve">def </w:t>
      </w:r>
      <w:r w:rsidRPr="004A22EB">
        <w:rPr>
          <w:rStyle w:val="charBoldItals"/>
        </w:rPr>
        <w:t>serious violent offence proceeding</w:t>
      </w:r>
      <w:r>
        <w:t xml:space="preserve"> ins </w:t>
      </w:r>
      <w:hyperlink r:id="rId124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43</w:t>
      </w:r>
    </w:p>
    <w:p w:rsidR="007A35DD" w:rsidRPr="00E20B16" w:rsidRDefault="007A35DD" w:rsidP="00AF021D">
      <w:pPr>
        <w:pStyle w:val="AmdtsEntries"/>
        <w:keepNext/>
      </w:pPr>
      <w:r>
        <w:tab/>
        <w:t xml:space="preserve">def </w:t>
      </w:r>
      <w:r>
        <w:rPr>
          <w:rStyle w:val="charBoldItals"/>
        </w:rPr>
        <w:t xml:space="preserve">sexual offence </w:t>
      </w:r>
      <w:r>
        <w:t xml:space="preserve">ins </w:t>
      </w:r>
      <w:hyperlink r:id="rId124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4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DefL2"/>
      </w:pPr>
      <w:r>
        <w:tab/>
        <w:t xml:space="preserve">sub </w:t>
      </w:r>
      <w:hyperlink r:id="rId124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84</w:t>
      </w:r>
      <w:r w:rsidR="00AE6965">
        <w:t xml:space="preserve">; </w:t>
      </w:r>
      <w:hyperlink r:id="rId1244"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rsidR="004A22EB" w:rsidRDefault="004A22EB" w:rsidP="004A22EB">
      <w:pPr>
        <w:pStyle w:val="AmdtsEntriesDefL2"/>
      </w:pPr>
      <w:r>
        <w:tab/>
        <w:t xml:space="preserve">om </w:t>
      </w:r>
      <w:hyperlink r:id="rId124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44</w:t>
      </w:r>
    </w:p>
    <w:p w:rsidR="007A35DD" w:rsidRPr="00E20B16" w:rsidRDefault="007A35DD" w:rsidP="007A35DD">
      <w:pPr>
        <w:pStyle w:val="AmdtsEntries"/>
      </w:pPr>
      <w:r>
        <w:tab/>
        <w:t xml:space="preserve">def </w:t>
      </w:r>
      <w:r>
        <w:rPr>
          <w:rStyle w:val="charBoldItals"/>
        </w:rPr>
        <w:t xml:space="preserve">sexual offence proceeding </w:t>
      </w:r>
      <w:r>
        <w:t xml:space="preserve">ins </w:t>
      </w:r>
      <w:hyperlink r:id="rId124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4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7A35DD" w:rsidRPr="00863D09" w:rsidRDefault="007A35DD" w:rsidP="007A35DD">
      <w:pPr>
        <w:pStyle w:val="AmdtsEntriesDefL2"/>
      </w:pPr>
      <w:r w:rsidRPr="00863D09">
        <w:tab/>
        <w:t xml:space="preserve">sub </w:t>
      </w:r>
      <w:hyperlink r:id="rId12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rsidR="007A35DD" w:rsidRPr="00863D09" w:rsidRDefault="007A35DD" w:rsidP="007A35DD">
      <w:pPr>
        <w:pStyle w:val="AmdtsEntriesDefL2"/>
      </w:pPr>
      <w:r>
        <w:tab/>
        <w:t xml:space="preserve">am </w:t>
      </w:r>
      <w:hyperlink r:id="rId12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85</w:t>
      </w:r>
      <w:r w:rsidR="00FD520D">
        <w:t xml:space="preserve">; </w:t>
      </w:r>
      <w:hyperlink r:id="rId1250"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w:t>
      </w:r>
      <w:r w:rsidR="00CF3441">
        <w:t>s</w:t>
      </w:r>
      <w:r w:rsidR="00FD520D">
        <w:t xml:space="preserve"> 95</w:t>
      </w:r>
      <w:r w:rsidR="00BA5065">
        <w:t>-99</w:t>
      </w:r>
      <w:r w:rsidR="00B158CB">
        <w:t>, s 101</w:t>
      </w:r>
    </w:p>
    <w:p w:rsidR="004A22EB" w:rsidRDefault="004A22EB" w:rsidP="004A22EB">
      <w:pPr>
        <w:pStyle w:val="AmdtsEntriesDefL2"/>
      </w:pPr>
      <w:r>
        <w:tab/>
        <w:t xml:space="preserve">sub </w:t>
      </w:r>
      <w:hyperlink r:id="rId125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45</w:t>
      </w:r>
    </w:p>
    <w:p w:rsidR="00AE6965" w:rsidRDefault="00AE6965" w:rsidP="007A35DD">
      <w:pPr>
        <w:pStyle w:val="AmdtsEntries"/>
      </w:pPr>
      <w:r>
        <w:tab/>
        <w:t xml:space="preserve">def </w:t>
      </w:r>
      <w:r w:rsidRPr="00AE6965">
        <w:rPr>
          <w:rStyle w:val="charBoldItals"/>
        </w:rPr>
        <w:t>sexual or violent offence</w:t>
      </w:r>
      <w:r>
        <w:t xml:space="preserve"> ins </w:t>
      </w:r>
      <w:hyperlink r:id="rId1252" w:tooltip="Crimes (Domestic and Family Violence) Legislation Amendment Act 2015" w:history="1">
        <w:r>
          <w:rPr>
            <w:rStyle w:val="charCitHyperlinkAbbrev"/>
          </w:rPr>
          <w:t>A2015</w:t>
        </w:r>
        <w:r>
          <w:rPr>
            <w:rStyle w:val="charCitHyperlinkAbbrev"/>
          </w:rPr>
          <w:noBreakHyphen/>
          <w:t>40</w:t>
        </w:r>
      </w:hyperlink>
      <w:r>
        <w:t xml:space="preserve"> s 93</w:t>
      </w:r>
    </w:p>
    <w:p w:rsidR="004A22EB" w:rsidRDefault="004A22EB" w:rsidP="004A22EB">
      <w:pPr>
        <w:pStyle w:val="AmdtsEntriesDefL2"/>
      </w:pPr>
      <w:r>
        <w:tab/>
        <w:t xml:space="preserve">om </w:t>
      </w:r>
      <w:hyperlink r:id="rId125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rsidR="00AE6965" w:rsidRDefault="00AE6965" w:rsidP="00AE6965">
      <w:pPr>
        <w:pStyle w:val="AmdtsEntries"/>
      </w:pPr>
      <w:r>
        <w:tab/>
        <w:t xml:space="preserve">def </w:t>
      </w:r>
      <w:r w:rsidRPr="00AE6965">
        <w:rPr>
          <w:rStyle w:val="charBoldItals"/>
        </w:rPr>
        <w:t>sexual or violent offence</w:t>
      </w:r>
      <w:r>
        <w:rPr>
          <w:rStyle w:val="charBoldItals"/>
        </w:rPr>
        <w:t xml:space="preserve"> proceeding</w:t>
      </w:r>
      <w:r>
        <w:t xml:space="preserve"> ins </w:t>
      </w:r>
      <w:hyperlink r:id="rId1254" w:tooltip="Crimes (Domestic and Family Violence) Legislation Amendment Act 2015" w:history="1">
        <w:r>
          <w:rPr>
            <w:rStyle w:val="charCitHyperlinkAbbrev"/>
          </w:rPr>
          <w:t>A2015</w:t>
        </w:r>
        <w:r>
          <w:rPr>
            <w:rStyle w:val="charCitHyperlinkAbbrev"/>
          </w:rPr>
          <w:noBreakHyphen/>
          <w:t>40</w:t>
        </w:r>
      </w:hyperlink>
      <w:r>
        <w:t xml:space="preserve"> s 93</w:t>
      </w:r>
    </w:p>
    <w:p w:rsidR="004A22EB" w:rsidRDefault="004A22EB" w:rsidP="004A22EB">
      <w:pPr>
        <w:pStyle w:val="AmdtsEntriesDefL2"/>
      </w:pPr>
      <w:r>
        <w:tab/>
        <w:t xml:space="preserve">om </w:t>
      </w:r>
      <w:hyperlink r:id="rId125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rsidR="007A35DD" w:rsidRPr="00863D09" w:rsidRDefault="007A35DD" w:rsidP="007A35DD">
      <w:pPr>
        <w:pStyle w:val="AmdtsEntries"/>
      </w:pPr>
      <w:r w:rsidRPr="00863D09">
        <w:tab/>
        <w:t xml:space="preserve">def </w:t>
      </w:r>
      <w:r w:rsidRPr="00E20B16">
        <w:rPr>
          <w:rStyle w:val="charBoldItals"/>
        </w:rPr>
        <w:t xml:space="preserve">similar act witness </w:t>
      </w:r>
      <w:r w:rsidRPr="00863D09">
        <w:t xml:space="preserve">ins </w:t>
      </w:r>
      <w:hyperlink r:id="rId12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am </w:t>
      </w:r>
      <w:hyperlink r:id="rId12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86</w:t>
      </w:r>
      <w:r w:rsidR="006D44F2">
        <w:t xml:space="preserve">; </w:t>
      </w:r>
      <w:hyperlink r:id="rId1258"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rsidR="003C6698" w:rsidRDefault="003C6698" w:rsidP="003C6698">
      <w:pPr>
        <w:pStyle w:val="AmdtsEntriesDefL2"/>
      </w:pPr>
      <w:r>
        <w:tab/>
        <w:t xml:space="preserve">sub </w:t>
      </w:r>
      <w:hyperlink r:id="rId125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47</w:t>
      </w:r>
    </w:p>
    <w:p w:rsidR="003C6698" w:rsidRDefault="003C6698" w:rsidP="007A35DD">
      <w:pPr>
        <w:pStyle w:val="AmdtsEntries"/>
        <w:keepNext/>
      </w:pPr>
      <w:r>
        <w:tab/>
        <w:t xml:space="preserve">def </w:t>
      </w:r>
      <w:r w:rsidRPr="003C6698">
        <w:rPr>
          <w:rStyle w:val="charBoldItals"/>
        </w:rPr>
        <w:t>special relationship witness</w:t>
      </w:r>
      <w:r>
        <w:t xml:space="preserve"> ins </w:t>
      </w:r>
      <w:hyperlink r:id="rId126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48</w:t>
      </w:r>
    </w:p>
    <w:p w:rsidR="007A35DD" w:rsidRPr="00E20B16" w:rsidRDefault="007A35DD" w:rsidP="007A35DD">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ins </w:t>
      </w:r>
      <w:hyperlink r:id="rId126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6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26423D" w:rsidRDefault="0026423D" w:rsidP="0026423D">
      <w:pPr>
        <w:pStyle w:val="AmdtsEntriesDefL2"/>
      </w:pPr>
      <w:r>
        <w:tab/>
        <w:t xml:space="preserve">am </w:t>
      </w:r>
      <w:hyperlink r:id="rId1263" w:tooltip="Crimes (Domestic and Family Violence) Legislation Amendment Act 2015" w:history="1">
        <w:r w:rsidRPr="0020507A">
          <w:rPr>
            <w:rStyle w:val="charCitHyperlinkAbbrev"/>
          </w:rPr>
          <w:t>A2015-40</w:t>
        </w:r>
      </w:hyperlink>
      <w:r>
        <w:t xml:space="preserve"> s 104</w:t>
      </w:r>
    </w:p>
    <w:p w:rsidR="007A35DD" w:rsidRPr="00E20B16" w:rsidRDefault="007A35DD" w:rsidP="007A35DD">
      <w:pPr>
        <w:pStyle w:val="AmdtsEntries"/>
        <w:keepNext/>
      </w:pPr>
      <w:r>
        <w:tab/>
        <w:t xml:space="preserve">def </w:t>
      </w:r>
      <w:r>
        <w:rPr>
          <w:rStyle w:val="charBoldItals"/>
        </w:rPr>
        <w:t xml:space="preserve">territory court </w:t>
      </w:r>
      <w:r>
        <w:t xml:space="preserve">ins </w:t>
      </w:r>
      <w:hyperlink r:id="rId126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6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26423D" w:rsidRDefault="0026423D" w:rsidP="0026423D">
      <w:pPr>
        <w:pStyle w:val="AmdtsEntriesDefL2"/>
      </w:pPr>
      <w:r>
        <w:tab/>
        <w:t xml:space="preserve">am </w:t>
      </w:r>
      <w:hyperlink r:id="rId1266" w:tooltip="Crimes (Domestic and Family Violence) Legislation Amendment Act 2015" w:history="1">
        <w:r w:rsidRPr="0020507A">
          <w:rPr>
            <w:rStyle w:val="charCitHyperlinkAbbrev"/>
          </w:rPr>
          <w:t>A2015-40</w:t>
        </w:r>
      </w:hyperlink>
      <w:r>
        <w:t xml:space="preserve"> s 104</w:t>
      </w:r>
    </w:p>
    <w:p w:rsidR="007A35DD" w:rsidRPr="00E20B16" w:rsidRDefault="007A35DD" w:rsidP="007A35DD">
      <w:pPr>
        <w:pStyle w:val="AmdtsEntries"/>
      </w:pPr>
      <w:r>
        <w:tab/>
        <w:t xml:space="preserve">def </w:t>
      </w:r>
      <w:r>
        <w:rPr>
          <w:rStyle w:val="charBoldItals"/>
        </w:rPr>
        <w:t xml:space="preserve">tribunal </w:t>
      </w:r>
      <w:r>
        <w:t xml:space="preserve">ins </w:t>
      </w:r>
      <w:hyperlink r:id="rId126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6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rsidR="0026423D" w:rsidRDefault="0026423D" w:rsidP="0026423D">
      <w:pPr>
        <w:pStyle w:val="AmdtsEntriesDefL2"/>
      </w:pPr>
      <w:r>
        <w:tab/>
        <w:t xml:space="preserve">am </w:t>
      </w:r>
      <w:hyperlink r:id="rId1269" w:tooltip="Crimes (Domestic and Family Violence) Legislation Amendment Act 2015" w:history="1">
        <w:r w:rsidRPr="0020507A">
          <w:rPr>
            <w:rStyle w:val="charCitHyperlinkAbbrev"/>
          </w:rPr>
          <w:t>A2015-40</w:t>
        </w:r>
      </w:hyperlink>
      <w:r>
        <w:t xml:space="preserve"> s 104</w:t>
      </w:r>
    </w:p>
    <w:p w:rsidR="007A35DD" w:rsidRPr="00863D09" w:rsidRDefault="007A35DD" w:rsidP="007A35DD">
      <w:pPr>
        <w:pStyle w:val="AmdtsEntries"/>
      </w:pPr>
      <w:r w:rsidRPr="00863D09">
        <w:tab/>
        <w:t xml:space="preserve">def </w:t>
      </w:r>
      <w:r w:rsidRPr="00E20B16">
        <w:rPr>
          <w:rStyle w:val="charBoldItals"/>
        </w:rPr>
        <w:t xml:space="preserve">violent offence </w:t>
      </w:r>
      <w:r w:rsidRPr="00863D09">
        <w:t xml:space="preserve">ins </w:t>
      </w:r>
      <w:hyperlink r:id="rId127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sub </w:t>
      </w:r>
      <w:hyperlink r:id="rId12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87</w:t>
      </w:r>
      <w:r w:rsidR="005C08CA">
        <w:t xml:space="preserve">; </w:t>
      </w:r>
      <w:hyperlink r:id="rId1272" w:tooltip="Crimes (Domestic and Family Violence) Legislation Amendment Act 2015" w:history="1">
        <w:r w:rsidR="005C08CA">
          <w:rPr>
            <w:rStyle w:val="charCitHyperlinkAbbrev"/>
          </w:rPr>
          <w:t>A2015</w:t>
        </w:r>
        <w:r w:rsidR="005C08CA">
          <w:rPr>
            <w:rStyle w:val="charCitHyperlinkAbbrev"/>
          </w:rPr>
          <w:noBreakHyphen/>
          <w:t>40</w:t>
        </w:r>
      </w:hyperlink>
      <w:r w:rsidR="005C08CA">
        <w:t xml:space="preserve"> s 94</w:t>
      </w:r>
    </w:p>
    <w:p w:rsidR="003C6698" w:rsidRDefault="003C6698" w:rsidP="003C6698">
      <w:pPr>
        <w:pStyle w:val="AmdtsEntriesDefL2"/>
      </w:pPr>
      <w:r>
        <w:tab/>
        <w:t xml:space="preserve">om </w:t>
      </w:r>
      <w:hyperlink r:id="rId127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rsidR="007A35DD" w:rsidRPr="00863D09" w:rsidRDefault="007A35DD" w:rsidP="007A35DD">
      <w:pPr>
        <w:pStyle w:val="AmdtsEntries"/>
      </w:pPr>
      <w:r w:rsidRPr="00863D09">
        <w:tab/>
        <w:t xml:space="preserve">def </w:t>
      </w:r>
      <w:r w:rsidRPr="00E20B16">
        <w:rPr>
          <w:rStyle w:val="charBoldItals"/>
        </w:rPr>
        <w:t xml:space="preserve">violent offence proceeding </w:t>
      </w:r>
      <w:r w:rsidRPr="00863D09">
        <w:t xml:space="preserve">ins </w:t>
      </w:r>
      <w:hyperlink r:id="rId127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am </w:t>
      </w:r>
      <w:hyperlink r:id="rId127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88</w:t>
      </w:r>
      <w:r w:rsidR="00FD520D">
        <w:t xml:space="preserve">; </w:t>
      </w:r>
      <w:hyperlink r:id="rId1276"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 95</w:t>
      </w:r>
      <w:r w:rsidR="00106584">
        <w:t>, s 96</w:t>
      </w:r>
      <w:r w:rsidR="004D513E">
        <w:t>, s 98</w:t>
      </w:r>
    </w:p>
    <w:p w:rsidR="003C6698" w:rsidRDefault="003C6698" w:rsidP="003C6698">
      <w:pPr>
        <w:pStyle w:val="AmdtsEntriesDefL2"/>
      </w:pPr>
      <w:r>
        <w:tab/>
        <w:t xml:space="preserve">om </w:t>
      </w:r>
      <w:hyperlink r:id="rId127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rsidR="003C6698" w:rsidRDefault="003C6698" w:rsidP="007A35DD">
      <w:pPr>
        <w:pStyle w:val="AmdtsEntries"/>
        <w:keepNext/>
      </w:pPr>
      <w:r>
        <w:tab/>
        <w:t xml:space="preserve">def </w:t>
      </w:r>
      <w:r w:rsidRPr="003C6698">
        <w:rPr>
          <w:rStyle w:val="charBoldItals"/>
        </w:rPr>
        <w:t>vulnerable adult</w:t>
      </w:r>
      <w:r>
        <w:t xml:space="preserve"> ins </w:t>
      </w:r>
      <w:hyperlink r:id="rId127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50</w:t>
      </w:r>
    </w:p>
    <w:p w:rsidR="007A35DD" w:rsidRPr="00863D09" w:rsidRDefault="007A35DD" w:rsidP="007A35DD">
      <w:pPr>
        <w:pStyle w:val="AmdtsEntries"/>
        <w:keepNext/>
      </w:pPr>
      <w:r w:rsidRPr="00863D09">
        <w:tab/>
        <w:t xml:space="preserve">def </w:t>
      </w:r>
      <w:r w:rsidRPr="00E20B16">
        <w:rPr>
          <w:rStyle w:val="charBoldItals"/>
        </w:rPr>
        <w:t xml:space="preserve">witness </w:t>
      </w:r>
      <w:r w:rsidRPr="00863D09">
        <w:t xml:space="preserve">ins </w:t>
      </w:r>
      <w:hyperlink r:id="rId12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106584" w:rsidRDefault="00106584" w:rsidP="00106584">
      <w:pPr>
        <w:pStyle w:val="AmdtsEntriesDefL2"/>
      </w:pPr>
      <w:r>
        <w:tab/>
        <w:t xml:space="preserve">am </w:t>
      </w:r>
      <w:hyperlink r:id="rId1280"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p>
    <w:p w:rsidR="003C6698" w:rsidRDefault="003C6698" w:rsidP="003C6698">
      <w:pPr>
        <w:pStyle w:val="AmdtsEntriesDefL2"/>
      </w:pPr>
      <w:r>
        <w:tab/>
        <w:t xml:space="preserve">sub </w:t>
      </w:r>
      <w:hyperlink r:id="rId128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51</w:t>
      </w:r>
    </w:p>
    <w:p w:rsidR="007A35DD" w:rsidRDefault="007A35DD" w:rsidP="007A35DD">
      <w:pPr>
        <w:pStyle w:val="AmdtsEntries"/>
      </w:pPr>
      <w:r w:rsidRPr="00863D09">
        <w:tab/>
        <w:t xml:space="preserve">def </w:t>
      </w:r>
      <w:r w:rsidRPr="00E20B16">
        <w:rPr>
          <w:rStyle w:val="charBoldItals"/>
        </w:rPr>
        <w:t xml:space="preserve">witness with a disability </w:t>
      </w:r>
      <w:r w:rsidRPr="00863D09">
        <w:t xml:space="preserve">ins </w:t>
      </w:r>
      <w:hyperlink r:id="rId128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rsidR="007A35DD" w:rsidRPr="00863D09" w:rsidRDefault="007A35DD" w:rsidP="007A35DD">
      <w:pPr>
        <w:pStyle w:val="AmdtsEntriesDefL2"/>
      </w:pPr>
      <w:r>
        <w:tab/>
        <w:t xml:space="preserve">sub </w:t>
      </w:r>
      <w:hyperlink r:id="rId12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89</w:t>
      </w:r>
    </w:p>
    <w:p w:rsidR="00A51E5D" w:rsidRDefault="00A51E5D" w:rsidP="00A51E5D">
      <w:pPr>
        <w:pStyle w:val="AmdtsEntriesDefL2"/>
      </w:pPr>
      <w:r>
        <w:tab/>
        <w:t xml:space="preserve">am </w:t>
      </w:r>
      <w:hyperlink r:id="rId1284" w:tooltip="Crimes (Domestic and Family Violence) Legislation Amendment Act 2015" w:history="1">
        <w:r w:rsidRPr="0020507A">
          <w:rPr>
            <w:rStyle w:val="charCitHyperlinkAbbrev"/>
          </w:rPr>
          <w:t>A2015-40</w:t>
        </w:r>
      </w:hyperlink>
      <w:r>
        <w:t xml:space="preserve"> s 103</w:t>
      </w:r>
      <w:r w:rsidR="006D44F2">
        <w:t>, s 105</w:t>
      </w:r>
    </w:p>
    <w:p w:rsidR="008F19CE" w:rsidRDefault="008F19CE" w:rsidP="008F19CE">
      <w:pPr>
        <w:pStyle w:val="AmdtsEntriesDefL2"/>
      </w:pPr>
      <w:r>
        <w:tab/>
        <w:t xml:space="preserve">om </w:t>
      </w:r>
      <w:hyperlink r:id="rId128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52</w:t>
      </w:r>
    </w:p>
    <w:p w:rsidR="008F19CE" w:rsidRDefault="008F19CE" w:rsidP="008F19CE">
      <w:pPr>
        <w:pStyle w:val="AmdtsEntries"/>
      </w:pPr>
      <w:r>
        <w:tab/>
        <w:t xml:space="preserve">def </w:t>
      </w:r>
      <w:r w:rsidRPr="008F19CE">
        <w:rPr>
          <w:rStyle w:val="charBoldItals"/>
        </w:rPr>
        <w:t>witness with disability</w:t>
      </w:r>
      <w:r>
        <w:t xml:space="preserve"> ins </w:t>
      </w:r>
      <w:hyperlink r:id="rId128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53</w:t>
      </w:r>
    </w:p>
    <w:p w:rsidR="007A35DD" w:rsidRPr="006D0D91" w:rsidRDefault="007A35DD" w:rsidP="007A35DD">
      <w:pPr>
        <w:pStyle w:val="PageBreak"/>
      </w:pPr>
      <w:r w:rsidRPr="006D0D91">
        <w:br w:type="page"/>
      </w:r>
    </w:p>
    <w:p w:rsidR="007A35DD" w:rsidRPr="00EC75A7" w:rsidRDefault="007A35DD" w:rsidP="007A35DD">
      <w:pPr>
        <w:pStyle w:val="Endnote2"/>
      </w:pPr>
      <w:bookmarkStart w:id="189" w:name="_Toc31204872"/>
      <w:r w:rsidRPr="00EC75A7">
        <w:rPr>
          <w:rStyle w:val="charTableNo"/>
        </w:rPr>
        <w:lastRenderedPageBreak/>
        <w:t>5</w:t>
      </w:r>
      <w:r>
        <w:tab/>
      </w:r>
      <w:r w:rsidRPr="00EC75A7">
        <w:rPr>
          <w:rStyle w:val="charTableText"/>
        </w:rPr>
        <w:t>Earlier republications</w:t>
      </w:r>
      <w:bookmarkEnd w:id="189"/>
    </w:p>
    <w:p w:rsidR="007A35DD" w:rsidRDefault="007A35DD" w:rsidP="007A35DD">
      <w:pPr>
        <w:pStyle w:val="EndNoteTextPub"/>
      </w:pPr>
      <w:r>
        <w:t xml:space="preserve">Some earlier republications were not numbered. The number in column 1 refers to the publication order.  </w:t>
      </w:r>
    </w:p>
    <w:p w:rsidR="007A35DD" w:rsidRDefault="007A35DD" w:rsidP="007A35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7A35DD" w:rsidRDefault="007A35DD" w:rsidP="007A35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A35DD" w:rsidTr="007A35DD">
        <w:trPr>
          <w:cantSplit/>
          <w:tblHeader/>
        </w:trPr>
        <w:tc>
          <w:tcPr>
            <w:tcW w:w="1576" w:type="dxa"/>
            <w:tcBorders>
              <w:bottom w:val="single" w:sz="4" w:space="0" w:color="auto"/>
            </w:tcBorders>
          </w:tcPr>
          <w:p w:rsidR="007A35DD" w:rsidRDefault="007A35DD" w:rsidP="007A35DD">
            <w:pPr>
              <w:pStyle w:val="EarlierRepubHdg"/>
            </w:pPr>
            <w:r>
              <w:t>Republication No and date</w:t>
            </w:r>
          </w:p>
        </w:tc>
        <w:tc>
          <w:tcPr>
            <w:tcW w:w="1681" w:type="dxa"/>
            <w:tcBorders>
              <w:bottom w:val="single" w:sz="4" w:space="0" w:color="auto"/>
            </w:tcBorders>
          </w:tcPr>
          <w:p w:rsidR="007A35DD" w:rsidRDefault="007A35DD" w:rsidP="007A35DD">
            <w:pPr>
              <w:pStyle w:val="EarlierRepubHdg"/>
            </w:pPr>
            <w:r>
              <w:t>Effective</w:t>
            </w:r>
          </w:p>
        </w:tc>
        <w:tc>
          <w:tcPr>
            <w:tcW w:w="1783" w:type="dxa"/>
            <w:tcBorders>
              <w:bottom w:val="single" w:sz="4" w:space="0" w:color="auto"/>
            </w:tcBorders>
          </w:tcPr>
          <w:p w:rsidR="007A35DD" w:rsidRDefault="007A35DD" w:rsidP="007A35DD">
            <w:pPr>
              <w:pStyle w:val="EarlierRepubHdg"/>
            </w:pPr>
            <w:r>
              <w:t>Last amendment made by</w:t>
            </w:r>
          </w:p>
        </w:tc>
        <w:tc>
          <w:tcPr>
            <w:tcW w:w="1783" w:type="dxa"/>
            <w:tcBorders>
              <w:bottom w:val="single" w:sz="4" w:space="0" w:color="auto"/>
            </w:tcBorders>
          </w:tcPr>
          <w:p w:rsidR="007A35DD" w:rsidRDefault="007A35DD" w:rsidP="007A35DD">
            <w:pPr>
              <w:pStyle w:val="EarlierRepubHdg"/>
            </w:pPr>
            <w:r>
              <w:t>Republication for</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 (RI)</w:t>
            </w:r>
            <w:r>
              <w:br/>
              <w:t>20 Aug 2003</w:t>
            </w:r>
          </w:p>
        </w:tc>
        <w:tc>
          <w:tcPr>
            <w:tcW w:w="1681" w:type="dxa"/>
            <w:tcBorders>
              <w:top w:val="single" w:sz="4" w:space="0" w:color="auto"/>
              <w:bottom w:val="single" w:sz="4" w:space="0" w:color="auto"/>
            </w:tcBorders>
          </w:tcPr>
          <w:p w:rsidR="007A35DD" w:rsidRDefault="007A35DD" w:rsidP="007A35DD">
            <w:pPr>
              <w:pStyle w:val="EarlierRepubEntries"/>
            </w:pPr>
            <w:r>
              <w:t>24 Dec 1992–</w:t>
            </w:r>
            <w:r>
              <w:br/>
              <w:t>30 May 1994</w:t>
            </w:r>
          </w:p>
        </w:tc>
        <w:tc>
          <w:tcPr>
            <w:tcW w:w="1783" w:type="dxa"/>
            <w:tcBorders>
              <w:top w:val="single" w:sz="4" w:space="0" w:color="auto"/>
              <w:bottom w:val="single" w:sz="4" w:space="0" w:color="auto"/>
            </w:tcBorders>
          </w:tcPr>
          <w:p w:rsidR="007A35DD" w:rsidRDefault="005E3B2A" w:rsidP="007A35DD">
            <w:pPr>
              <w:pStyle w:val="EarlierRepubEntries"/>
            </w:pPr>
            <w:hyperlink r:id="rId1287" w:tooltip="Evidence (Closed-Circuit Television) (Amendment) Act 1992" w:history="1">
              <w:r w:rsidR="00E20B16" w:rsidRPr="00E20B16">
                <w:rPr>
                  <w:rStyle w:val="charCitHyperlinkAbbrev"/>
                </w:rPr>
                <w:t>A1992</w:t>
              </w:r>
              <w:r w:rsidR="00E20B16" w:rsidRPr="00E20B16">
                <w:rPr>
                  <w:rStyle w:val="charCitHyperlinkAbbrev"/>
                </w:rPr>
                <w:noBreakHyphen/>
                <w:t>80</w:t>
              </w:r>
            </w:hyperlink>
          </w:p>
        </w:tc>
        <w:tc>
          <w:tcPr>
            <w:tcW w:w="1783" w:type="dxa"/>
            <w:tcBorders>
              <w:top w:val="single" w:sz="4" w:space="0" w:color="auto"/>
              <w:bottom w:val="single" w:sz="4" w:space="0" w:color="auto"/>
            </w:tcBorders>
          </w:tcPr>
          <w:p w:rsidR="007A35DD" w:rsidRDefault="007A35DD" w:rsidP="00D10F68">
            <w:pPr>
              <w:pStyle w:val="EarlierRepubEntries"/>
            </w:pPr>
            <w:r>
              <w:t xml:space="preserve">amendments by </w:t>
            </w:r>
            <w:hyperlink r:id="rId1288" w:tooltip="Evidence (Closed-Circuit Television) (Amendment) Act 1992" w:history="1">
              <w:r w:rsidR="00D10F68" w:rsidRPr="00D10F68">
                <w:rPr>
                  <w:rStyle w:val="charCitHyperlinkAbbrev"/>
                </w:rPr>
                <w:t>A1992</w:t>
              </w:r>
              <w:r w:rsidR="00D10F68" w:rsidRPr="00D10F68">
                <w:rPr>
                  <w:rStyle w:val="charCitHyperlinkAbbrev"/>
                </w:rPr>
                <w:noBreakHyphen/>
                <w:t>80</w:t>
              </w:r>
            </w:hyperlink>
            <w:r>
              <w:br/>
              <w:t>reissue of printed version</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R1A</w:t>
            </w:r>
            <w:r>
              <w:br/>
              <w:t>20 Aug 2003</w:t>
            </w:r>
          </w:p>
        </w:tc>
        <w:tc>
          <w:tcPr>
            <w:tcW w:w="1681" w:type="dxa"/>
            <w:tcBorders>
              <w:top w:val="single" w:sz="4" w:space="0" w:color="auto"/>
              <w:bottom w:val="single" w:sz="4" w:space="0" w:color="auto"/>
            </w:tcBorders>
          </w:tcPr>
          <w:p w:rsidR="007A35DD" w:rsidRDefault="007A35DD" w:rsidP="007A35DD">
            <w:pPr>
              <w:pStyle w:val="EarlierRepubEntries"/>
            </w:pPr>
            <w:r>
              <w:t>31 May 1994–</w:t>
            </w:r>
            <w:r>
              <w:br/>
              <w:t>14 Dec 1994</w:t>
            </w:r>
          </w:p>
        </w:tc>
        <w:tc>
          <w:tcPr>
            <w:tcW w:w="1783" w:type="dxa"/>
            <w:tcBorders>
              <w:top w:val="single" w:sz="4" w:space="0" w:color="auto"/>
              <w:bottom w:val="single" w:sz="4" w:space="0" w:color="auto"/>
            </w:tcBorders>
          </w:tcPr>
          <w:p w:rsidR="007A35DD" w:rsidRDefault="005E3B2A" w:rsidP="007A35DD">
            <w:pPr>
              <w:pStyle w:val="EarlierRepubEntries"/>
            </w:pPr>
            <w:hyperlink r:id="rId1289"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29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 (RI)</w:t>
            </w:r>
            <w:r>
              <w:br/>
              <w:t>30 Aug 2003</w:t>
            </w:r>
          </w:p>
        </w:tc>
        <w:tc>
          <w:tcPr>
            <w:tcW w:w="1681" w:type="dxa"/>
            <w:tcBorders>
              <w:top w:val="single" w:sz="4" w:space="0" w:color="auto"/>
              <w:bottom w:val="single" w:sz="4" w:space="0" w:color="auto"/>
            </w:tcBorders>
          </w:tcPr>
          <w:p w:rsidR="007A35DD" w:rsidRDefault="007A35DD" w:rsidP="007A35DD">
            <w:pPr>
              <w:pStyle w:val="EarlierRepubEntries"/>
            </w:pPr>
            <w:r>
              <w:t>15 Dec 1994–</w:t>
            </w:r>
            <w:r>
              <w:br/>
              <w:t>20 June 1996</w:t>
            </w:r>
          </w:p>
        </w:tc>
        <w:tc>
          <w:tcPr>
            <w:tcW w:w="1783" w:type="dxa"/>
            <w:tcBorders>
              <w:top w:val="single" w:sz="4" w:space="0" w:color="auto"/>
              <w:bottom w:val="single" w:sz="4" w:space="0" w:color="auto"/>
            </w:tcBorders>
          </w:tcPr>
          <w:p w:rsidR="007A35DD" w:rsidRDefault="005E3B2A" w:rsidP="007A35DD">
            <w:pPr>
              <w:pStyle w:val="EarlierRepubEntries"/>
            </w:pPr>
            <w:hyperlink r:id="rId1291"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292"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r>
              <w:br/>
              <w:t>reissue of printed version</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R3 (RI)</w:t>
            </w:r>
            <w:r>
              <w:br/>
              <w:t>30 Aug 2003</w:t>
            </w:r>
          </w:p>
        </w:tc>
        <w:tc>
          <w:tcPr>
            <w:tcW w:w="1681" w:type="dxa"/>
            <w:tcBorders>
              <w:top w:val="single" w:sz="4" w:space="0" w:color="auto"/>
              <w:bottom w:val="single" w:sz="4" w:space="0" w:color="auto"/>
            </w:tcBorders>
          </w:tcPr>
          <w:p w:rsidR="007A35DD" w:rsidRDefault="007A35DD" w:rsidP="007A35DD">
            <w:pPr>
              <w:pStyle w:val="EarlierRepubEntries"/>
            </w:pPr>
            <w:r>
              <w:t>30 Oct 1998–</w:t>
            </w:r>
            <w:r>
              <w:br/>
              <w:t>23 Dec 1999</w:t>
            </w:r>
          </w:p>
        </w:tc>
        <w:tc>
          <w:tcPr>
            <w:tcW w:w="1783" w:type="dxa"/>
            <w:tcBorders>
              <w:top w:val="single" w:sz="4" w:space="0" w:color="auto"/>
              <w:bottom w:val="single" w:sz="4" w:space="0" w:color="auto"/>
            </w:tcBorders>
          </w:tcPr>
          <w:p w:rsidR="007A35DD" w:rsidRDefault="005E3B2A" w:rsidP="007A35DD">
            <w:pPr>
              <w:pStyle w:val="EarlierRepubEntries"/>
            </w:pPr>
            <w:hyperlink r:id="rId1293"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294"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and </w:t>
            </w:r>
            <w:hyperlink r:id="rId1295"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R4 (RI)</w:t>
            </w:r>
            <w:r>
              <w:br/>
              <w:t>30 Aug 2003</w:t>
            </w:r>
          </w:p>
        </w:tc>
        <w:tc>
          <w:tcPr>
            <w:tcW w:w="1681" w:type="dxa"/>
            <w:tcBorders>
              <w:top w:val="single" w:sz="4" w:space="0" w:color="auto"/>
              <w:bottom w:val="single" w:sz="4" w:space="0" w:color="auto"/>
            </w:tcBorders>
          </w:tcPr>
          <w:p w:rsidR="007A35DD" w:rsidRDefault="007A35DD" w:rsidP="007A35DD">
            <w:pPr>
              <w:pStyle w:val="EarlierRepubEntries"/>
            </w:pPr>
            <w:r>
              <w:t>1 June 2000–</w:t>
            </w:r>
            <w:r>
              <w:br/>
              <w:t>11 Sept 2001</w:t>
            </w:r>
          </w:p>
        </w:tc>
        <w:tc>
          <w:tcPr>
            <w:tcW w:w="1783" w:type="dxa"/>
            <w:tcBorders>
              <w:top w:val="single" w:sz="4" w:space="0" w:color="auto"/>
              <w:bottom w:val="single" w:sz="4" w:space="0" w:color="auto"/>
            </w:tcBorders>
          </w:tcPr>
          <w:p w:rsidR="007A35DD" w:rsidRDefault="005E3B2A" w:rsidP="007A35DD">
            <w:pPr>
              <w:pStyle w:val="EarlierRepubEntries"/>
            </w:pPr>
            <w:hyperlink r:id="rId129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297"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w:t>
            </w:r>
            <w:r>
              <w:br/>
            </w:r>
            <w:hyperlink r:id="rId1298"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and </w:t>
            </w:r>
            <w:hyperlink r:id="rId129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w:t>
            </w:r>
            <w:r>
              <w:br/>
              <w:t>reissue of printed version</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R5</w:t>
            </w:r>
            <w:r>
              <w:br/>
              <w:t>13 Dec 2001</w:t>
            </w:r>
          </w:p>
        </w:tc>
        <w:tc>
          <w:tcPr>
            <w:tcW w:w="1681" w:type="dxa"/>
            <w:tcBorders>
              <w:top w:val="single" w:sz="4" w:space="0" w:color="auto"/>
              <w:bottom w:val="single" w:sz="4" w:space="0" w:color="auto"/>
            </w:tcBorders>
          </w:tcPr>
          <w:p w:rsidR="007A35DD" w:rsidRDefault="007A35DD" w:rsidP="007A35DD">
            <w:pPr>
              <w:pStyle w:val="EarlierRepubEntries"/>
            </w:pPr>
            <w:r>
              <w:t>12 Sept 2001–</w:t>
            </w:r>
            <w:r>
              <w:br/>
              <w:t>23 Sept 2001</w:t>
            </w:r>
          </w:p>
        </w:tc>
        <w:tc>
          <w:tcPr>
            <w:tcW w:w="1783" w:type="dxa"/>
            <w:tcBorders>
              <w:top w:val="single" w:sz="4" w:space="0" w:color="auto"/>
              <w:bottom w:val="single" w:sz="4" w:space="0" w:color="auto"/>
            </w:tcBorders>
          </w:tcPr>
          <w:p w:rsidR="007A35DD" w:rsidRPr="00E20B16" w:rsidRDefault="005E3B2A" w:rsidP="007A35DD">
            <w:pPr>
              <w:pStyle w:val="EarlierRepubEntries"/>
              <w:rPr>
                <w:rStyle w:val="charUnderline"/>
              </w:rPr>
            </w:pPr>
            <w:hyperlink r:id="rId1300" w:tooltip="Protection Orders (Consequential Amendments) Act 2001" w:history="1">
              <w:r w:rsidR="00E20B16" w:rsidRPr="00E20B16">
                <w:rPr>
                  <w:rStyle w:val="Hyperlink"/>
                </w:rPr>
                <w:t>A2001</w:t>
              </w:r>
              <w:r w:rsidR="00E20B16" w:rsidRPr="00E20B16">
                <w:rPr>
                  <w:rStyle w:val="Hyperlink"/>
                </w:rPr>
                <w:noBreakHyphen/>
                <w:t>90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01" w:tooltip="Legislation (Consequential Amendments) Act 2001" w:history="1">
              <w:r w:rsidR="00E20B16" w:rsidRPr="00E20B16">
                <w:rPr>
                  <w:rStyle w:val="charCitHyperlinkAbbrev"/>
                </w:rPr>
                <w:t>A2001</w:t>
              </w:r>
              <w:r w:rsidR="00E20B16" w:rsidRPr="00E20B16">
                <w:rPr>
                  <w:rStyle w:val="charCitHyperlinkAbbrev"/>
                </w:rPr>
                <w:noBreakHyphen/>
                <w:t>44</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R6</w:t>
            </w:r>
            <w:r>
              <w:br/>
              <w:t>27 Mar 2002</w:t>
            </w:r>
          </w:p>
        </w:tc>
        <w:tc>
          <w:tcPr>
            <w:tcW w:w="1681" w:type="dxa"/>
            <w:tcBorders>
              <w:top w:val="single" w:sz="4" w:space="0" w:color="auto"/>
              <w:bottom w:val="single" w:sz="4" w:space="0" w:color="auto"/>
            </w:tcBorders>
          </w:tcPr>
          <w:p w:rsidR="007A35DD" w:rsidRDefault="007A35DD" w:rsidP="007A35DD">
            <w:pPr>
              <w:pStyle w:val="EarlierRepubEntries"/>
            </w:pPr>
            <w:r>
              <w:t>27 Mar 2002–</w:t>
            </w:r>
            <w:r>
              <w:br/>
              <w:t>16 Sept 2002</w:t>
            </w:r>
          </w:p>
        </w:tc>
        <w:tc>
          <w:tcPr>
            <w:tcW w:w="1783" w:type="dxa"/>
            <w:tcBorders>
              <w:top w:val="single" w:sz="4" w:space="0" w:color="auto"/>
              <w:bottom w:val="single" w:sz="4" w:space="0" w:color="auto"/>
            </w:tcBorders>
          </w:tcPr>
          <w:p w:rsidR="007A35DD" w:rsidRDefault="005E3B2A" w:rsidP="007A35DD">
            <w:pPr>
              <w:pStyle w:val="EarlierRepubEntries"/>
            </w:pPr>
            <w:hyperlink r:id="rId1302"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03"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and </w:t>
            </w:r>
            <w:hyperlink r:id="rId1304"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R7</w:t>
            </w:r>
            <w:r>
              <w:br/>
              <w:t>17 Sept 2002</w:t>
            </w:r>
          </w:p>
        </w:tc>
        <w:tc>
          <w:tcPr>
            <w:tcW w:w="1681" w:type="dxa"/>
            <w:tcBorders>
              <w:top w:val="single" w:sz="4" w:space="0" w:color="auto"/>
              <w:bottom w:val="single" w:sz="4" w:space="0" w:color="auto"/>
            </w:tcBorders>
          </w:tcPr>
          <w:p w:rsidR="007A35DD" w:rsidRDefault="007A35DD" w:rsidP="007A35DD">
            <w:pPr>
              <w:pStyle w:val="EarlierRepubEntries"/>
            </w:pPr>
            <w:r>
              <w:t>17 Sept 2002–</w:t>
            </w:r>
            <w:r>
              <w:br/>
              <w:t>16 Jan 2003</w:t>
            </w:r>
          </w:p>
        </w:tc>
        <w:tc>
          <w:tcPr>
            <w:tcW w:w="1783" w:type="dxa"/>
            <w:tcBorders>
              <w:top w:val="single" w:sz="4" w:space="0" w:color="auto"/>
              <w:bottom w:val="single" w:sz="4" w:space="0" w:color="auto"/>
            </w:tcBorders>
          </w:tcPr>
          <w:p w:rsidR="007A35DD" w:rsidRDefault="005E3B2A" w:rsidP="007A35DD">
            <w:pPr>
              <w:pStyle w:val="EarlierRepubEntries"/>
            </w:pPr>
            <w:hyperlink r:id="rId1305" w:tooltip="Statute Law Amendment Act 2002" w:history="1">
              <w:r w:rsidR="00E20B16" w:rsidRPr="00E20B16">
                <w:rPr>
                  <w:rStyle w:val="charCitHyperlinkAbbrev"/>
                </w:rPr>
                <w:t>A2002</w:t>
              </w:r>
              <w:r w:rsidR="00E20B16" w:rsidRPr="00E20B16">
                <w:rPr>
                  <w:rStyle w:val="charCitHyperlinkAbbrev"/>
                </w:rPr>
                <w:noBreakHyphen/>
                <w:t>30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06" w:tooltip="Statute Law Amendment Act 2002" w:history="1">
              <w:r w:rsidR="00E20B16" w:rsidRPr="00E20B16">
                <w:rPr>
                  <w:rStyle w:val="charCitHyperlinkAbbrev"/>
                </w:rPr>
                <w:t>A2002</w:t>
              </w:r>
              <w:r w:rsidR="00E20B16" w:rsidRPr="00E20B16">
                <w:rPr>
                  <w:rStyle w:val="charCitHyperlinkAbbrev"/>
                </w:rPr>
                <w:noBreakHyphen/>
                <w:t>30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lastRenderedPageBreak/>
              <w:t>R8</w:t>
            </w:r>
            <w:r>
              <w:br/>
              <w:t>17 Jan 2003</w:t>
            </w:r>
          </w:p>
        </w:tc>
        <w:tc>
          <w:tcPr>
            <w:tcW w:w="1681" w:type="dxa"/>
            <w:tcBorders>
              <w:top w:val="single" w:sz="4" w:space="0" w:color="auto"/>
              <w:bottom w:val="single" w:sz="4" w:space="0" w:color="auto"/>
            </w:tcBorders>
          </w:tcPr>
          <w:p w:rsidR="007A35DD" w:rsidRDefault="007A35DD" w:rsidP="007A35DD">
            <w:pPr>
              <w:pStyle w:val="EarlierRepubEntries"/>
            </w:pPr>
            <w:r>
              <w:t>17 Jan 2003–</w:t>
            </w:r>
            <w:r>
              <w:br/>
              <w:t>21 Mar 2004</w:t>
            </w:r>
          </w:p>
        </w:tc>
        <w:tc>
          <w:tcPr>
            <w:tcW w:w="1783" w:type="dxa"/>
            <w:tcBorders>
              <w:top w:val="single" w:sz="4" w:space="0" w:color="auto"/>
              <w:bottom w:val="single" w:sz="4" w:space="0" w:color="auto"/>
            </w:tcBorders>
          </w:tcPr>
          <w:p w:rsidR="007A35DD" w:rsidRDefault="005E3B2A" w:rsidP="007A35DD">
            <w:pPr>
              <w:pStyle w:val="EarlierRepubEntries"/>
            </w:pPr>
            <w:hyperlink r:id="rId1307" w:tooltip="Statute Law Amendment Act 2002 (No 2)" w:history="1">
              <w:r w:rsidR="00E20B16" w:rsidRPr="00E20B16">
                <w:rPr>
                  <w:rStyle w:val="charCitHyperlinkAbbrev"/>
                </w:rPr>
                <w:t>A2002</w:t>
              </w:r>
              <w:r w:rsidR="00E20B16" w:rsidRPr="00E20B16">
                <w:rPr>
                  <w:rStyle w:val="charCitHyperlinkAbbrev"/>
                </w:rPr>
                <w:noBreakHyphen/>
                <w:t>49</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08" w:tooltip="Statute Law Amendment Act 2002 (No 2)" w:history="1">
              <w:r w:rsidR="00E20B16" w:rsidRPr="00E20B16">
                <w:rPr>
                  <w:rStyle w:val="charCitHyperlinkAbbrev"/>
                </w:rPr>
                <w:t>A2002</w:t>
              </w:r>
              <w:r w:rsidR="00E20B16" w:rsidRPr="00E20B16">
                <w:rPr>
                  <w:rStyle w:val="charCitHyperlinkAbbrev"/>
                </w:rPr>
                <w:noBreakHyphen/>
                <w:t>49</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R9</w:t>
            </w:r>
            <w:r>
              <w:br/>
              <w:t>22 Mar 2004</w:t>
            </w:r>
          </w:p>
        </w:tc>
        <w:tc>
          <w:tcPr>
            <w:tcW w:w="1681" w:type="dxa"/>
            <w:tcBorders>
              <w:top w:val="single" w:sz="4" w:space="0" w:color="auto"/>
              <w:bottom w:val="single" w:sz="4" w:space="0" w:color="auto"/>
            </w:tcBorders>
          </w:tcPr>
          <w:p w:rsidR="007A35DD" w:rsidRDefault="007A35DD" w:rsidP="007A35DD">
            <w:pPr>
              <w:pStyle w:val="EarlierRepubEntries"/>
              <w:rPr>
                <w:caps/>
              </w:rPr>
            </w:pPr>
            <w:r>
              <w:t>22 Mar 2004–</w:t>
            </w:r>
            <w:r>
              <w:br/>
              <w:t xml:space="preserve">29 </w:t>
            </w:r>
            <w:r>
              <w:rPr>
                <w:caps/>
              </w:rPr>
              <w:t>a</w:t>
            </w:r>
            <w:r>
              <w:t>pr</w:t>
            </w:r>
            <w:r>
              <w:rPr>
                <w:caps/>
              </w:rPr>
              <w:t xml:space="preserve"> 2004</w:t>
            </w:r>
          </w:p>
        </w:tc>
        <w:tc>
          <w:tcPr>
            <w:tcW w:w="1783" w:type="dxa"/>
            <w:tcBorders>
              <w:top w:val="single" w:sz="4" w:space="0" w:color="auto"/>
              <w:bottom w:val="single" w:sz="4" w:space="0" w:color="auto"/>
            </w:tcBorders>
          </w:tcPr>
          <w:p w:rsidR="007A35DD" w:rsidRDefault="005E3B2A" w:rsidP="007A35DD">
            <w:pPr>
              <w:pStyle w:val="EarlierRepubEntries"/>
            </w:pPr>
            <w:hyperlink r:id="rId1309"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10"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R10*</w:t>
            </w:r>
            <w:r>
              <w:br/>
              <w:t>30 Apr 2004</w:t>
            </w:r>
          </w:p>
        </w:tc>
        <w:tc>
          <w:tcPr>
            <w:tcW w:w="1681" w:type="dxa"/>
            <w:tcBorders>
              <w:top w:val="single" w:sz="4" w:space="0" w:color="auto"/>
              <w:bottom w:val="single" w:sz="4" w:space="0" w:color="auto"/>
            </w:tcBorders>
          </w:tcPr>
          <w:p w:rsidR="007A35DD" w:rsidRDefault="007A35DD" w:rsidP="007A35DD">
            <w:pPr>
              <w:pStyle w:val="EarlierRepubEntries"/>
            </w:pPr>
            <w:r>
              <w:t>30 Apr 2004–</w:t>
            </w:r>
            <w:r>
              <w:br/>
              <w:t>1 Jan 2005</w:t>
            </w:r>
          </w:p>
        </w:tc>
        <w:tc>
          <w:tcPr>
            <w:tcW w:w="1783" w:type="dxa"/>
            <w:tcBorders>
              <w:top w:val="single" w:sz="4" w:space="0" w:color="auto"/>
              <w:bottom w:val="single" w:sz="4" w:space="0" w:color="auto"/>
            </w:tcBorders>
          </w:tcPr>
          <w:p w:rsidR="007A35DD" w:rsidRDefault="005E3B2A" w:rsidP="007A35DD">
            <w:pPr>
              <w:pStyle w:val="EarlierRepubEntries"/>
            </w:pPr>
            <w:hyperlink r:id="rId131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w:t>
            </w:r>
            <w:hyperlink r:id="rId131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and </w:t>
            </w:r>
            <w:hyperlink r:id="rId131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R11</w:t>
            </w:r>
            <w:r>
              <w:br/>
              <w:t>7 Jan 2005</w:t>
            </w:r>
          </w:p>
        </w:tc>
        <w:tc>
          <w:tcPr>
            <w:tcW w:w="1681" w:type="dxa"/>
            <w:tcBorders>
              <w:top w:val="single" w:sz="4" w:space="0" w:color="auto"/>
              <w:bottom w:val="single" w:sz="4" w:space="0" w:color="auto"/>
            </w:tcBorders>
          </w:tcPr>
          <w:p w:rsidR="007A35DD" w:rsidRDefault="007A35DD" w:rsidP="007A35DD">
            <w:pPr>
              <w:pStyle w:val="EarlierRepubEntries"/>
            </w:pPr>
            <w:r>
              <w:t>2 Jan 2005–</w:t>
            </w:r>
            <w:r>
              <w:br/>
              <w:t>24 Mar 2005</w:t>
            </w:r>
          </w:p>
        </w:tc>
        <w:tc>
          <w:tcPr>
            <w:tcW w:w="1783" w:type="dxa"/>
            <w:tcBorders>
              <w:top w:val="single" w:sz="4" w:space="0" w:color="auto"/>
              <w:bottom w:val="single" w:sz="4" w:space="0" w:color="auto"/>
            </w:tcBorders>
          </w:tcPr>
          <w:p w:rsidR="007A35DD" w:rsidRDefault="005E3B2A" w:rsidP="007A35DD">
            <w:pPr>
              <w:pStyle w:val="EarlierRepubEntries"/>
            </w:pPr>
            <w:hyperlink r:id="rId131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c>
          <w:tcPr>
            <w:tcW w:w="1783" w:type="dxa"/>
            <w:tcBorders>
              <w:top w:val="single" w:sz="4" w:space="0" w:color="auto"/>
              <w:bottom w:val="single" w:sz="4" w:space="0" w:color="auto"/>
            </w:tcBorders>
          </w:tcPr>
          <w:p w:rsidR="007A35DD" w:rsidRDefault="007A35DD" w:rsidP="007A35DD">
            <w:pPr>
              <w:pStyle w:val="EarlierRepubEntries"/>
            </w:pPr>
            <w:r>
              <w:t>commenced expiry</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R12</w:t>
            </w:r>
            <w:r>
              <w:br/>
              <w:t>25 Mar 2005</w:t>
            </w:r>
          </w:p>
        </w:tc>
        <w:tc>
          <w:tcPr>
            <w:tcW w:w="1681" w:type="dxa"/>
            <w:tcBorders>
              <w:top w:val="single" w:sz="4" w:space="0" w:color="auto"/>
              <w:bottom w:val="single" w:sz="4" w:space="0" w:color="auto"/>
            </w:tcBorders>
          </w:tcPr>
          <w:p w:rsidR="007A35DD" w:rsidRDefault="007A35DD" w:rsidP="007A35DD">
            <w:pPr>
              <w:pStyle w:val="EarlierRepubEntries"/>
            </w:pPr>
            <w:r>
              <w:t>25 Mar 2005–</w:t>
            </w:r>
            <w:r>
              <w:br/>
              <w:t>22 Nov 2005</w:t>
            </w:r>
          </w:p>
        </w:tc>
        <w:tc>
          <w:tcPr>
            <w:tcW w:w="1783" w:type="dxa"/>
            <w:tcBorders>
              <w:top w:val="single" w:sz="4" w:space="0" w:color="auto"/>
              <w:bottom w:val="single" w:sz="4" w:space="0" w:color="auto"/>
            </w:tcBorders>
          </w:tcPr>
          <w:p w:rsidR="007A35DD" w:rsidRDefault="005E3B2A" w:rsidP="007A35DD">
            <w:pPr>
              <w:pStyle w:val="EarlierRepubEntries"/>
            </w:pPr>
            <w:hyperlink r:id="rId1316"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17"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R13</w:t>
            </w:r>
            <w:r>
              <w:br/>
              <w:t>23 Nov 2005</w:t>
            </w:r>
          </w:p>
        </w:tc>
        <w:tc>
          <w:tcPr>
            <w:tcW w:w="1681" w:type="dxa"/>
            <w:tcBorders>
              <w:top w:val="single" w:sz="4" w:space="0" w:color="auto"/>
              <w:bottom w:val="single" w:sz="4" w:space="0" w:color="auto"/>
            </w:tcBorders>
          </w:tcPr>
          <w:p w:rsidR="007A35DD" w:rsidRDefault="007A35DD" w:rsidP="007A35DD">
            <w:pPr>
              <w:pStyle w:val="EarlierRepubEntries"/>
            </w:pPr>
            <w:r>
              <w:t>23 Nov 2005–</w:t>
            </w:r>
            <w:r>
              <w:br/>
              <w:t>1 June 2006</w:t>
            </w:r>
          </w:p>
        </w:tc>
        <w:tc>
          <w:tcPr>
            <w:tcW w:w="1783" w:type="dxa"/>
            <w:tcBorders>
              <w:top w:val="single" w:sz="4" w:space="0" w:color="auto"/>
              <w:bottom w:val="single" w:sz="4" w:space="0" w:color="auto"/>
            </w:tcBorders>
          </w:tcPr>
          <w:p w:rsidR="007A35DD" w:rsidRDefault="005E3B2A" w:rsidP="007A35DD">
            <w:pPr>
              <w:pStyle w:val="EarlierRepubEntries"/>
            </w:pPr>
            <w:hyperlink r:id="rId1318"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19"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R14</w:t>
            </w:r>
            <w:r>
              <w:br/>
              <w:t>2 June 2006</w:t>
            </w:r>
          </w:p>
        </w:tc>
        <w:tc>
          <w:tcPr>
            <w:tcW w:w="1681" w:type="dxa"/>
            <w:tcBorders>
              <w:top w:val="single" w:sz="4" w:space="0" w:color="auto"/>
              <w:bottom w:val="single" w:sz="4" w:space="0" w:color="auto"/>
            </w:tcBorders>
          </w:tcPr>
          <w:p w:rsidR="007A35DD" w:rsidRDefault="007A35DD" w:rsidP="007A35DD">
            <w:pPr>
              <w:pStyle w:val="EarlierRepubEntries"/>
            </w:pPr>
            <w:r>
              <w:t>2 June 2006–</w:t>
            </w:r>
            <w:r>
              <w:br/>
              <w:t>28 Sept 2006</w:t>
            </w:r>
          </w:p>
        </w:tc>
        <w:tc>
          <w:tcPr>
            <w:tcW w:w="1783" w:type="dxa"/>
            <w:tcBorders>
              <w:top w:val="single" w:sz="4" w:space="0" w:color="auto"/>
              <w:bottom w:val="single" w:sz="4" w:space="0" w:color="auto"/>
            </w:tcBorders>
          </w:tcPr>
          <w:p w:rsidR="007A35DD" w:rsidRDefault="005E3B2A" w:rsidP="007A35DD">
            <w:pPr>
              <w:pStyle w:val="EarlierRepubEntries"/>
            </w:pPr>
            <w:hyperlink r:id="rId1320" w:tooltip="Sentencing Legislation Amendment Act 2006" w:history="1">
              <w:r w:rsidR="00E20B16" w:rsidRPr="00E20B16">
                <w:rPr>
                  <w:rStyle w:val="charCitHyperlinkAbbrev"/>
                </w:rPr>
                <w:t>A2006</w:t>
              </w:r>
              <w:r w:rsidR="00E20B16" w:rsidRPr="00E20B16">
                <w:rPr>
                  <w:rStyle w:val="charCitHyperlinkAbbrev"/>
                </w:rPr>
                <w:noBreakHyphen/>
                <w:t>23</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21" w:tooltip="Sentencing Legislation Amendment Act 2006" w:history="1">
              <w:r w:rsidR="00E20B16" w:rsidRPr="00E20B16">
                <w:rPr>
                  <w:rStyle w:val="charCitHyperlinkAbbrev"/>
                </w:rPr>
                <w:t>A2006</w:t>
              </w:r>
              <w:r w:rsidR="00E20B16" w:rsidRPr="00E20B16">
                <w:rPr>
                  <w:rStyle w:val="charCitHyperlinkAbbrev"/>
                </w:rPr>
                <w:noBreakHyphen/>
                <w:t>23</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R15</w:t>
            </w:r>
            <w:r>
              <w:br/>
              <w:t>29 Sept 2006</w:t>
            </w:r>
          </w:p>
        </w:tc>
        <w:tc>
          <w:tcPr>
            <w:tcW w:w="1681" w:type="dxa"/>
            <w:tcBorders>
              <w:top w:val="single" w:sz="4" w:space="0" w:color="auto"/>
              <w:bottom w:val="single" w:sz="4" w:space="0" w:color="auto"/>
            </w:tcBorders>
          </w:tcPr>
          <w:p w:rsidR="007A35DD" w:rsidRDefault="007A35DD" w:rsidP="007A35DD">
            <w:pPr>
              <w:pStyle w:val="EarlierRepubEntries"/>
            </w:pPr>
            <w:r>
              <w:t>29 Sept 2006–</w:t>
            </w:r>
            <w:r>
              <w:br/>
              <w:t>17 Dec 2007</w:t>
            </w:r>
          </w:p>
        </w:tc>
        <w:tc>
          <w:tcPr>
            <w:tcW w:w="1783" w:type="dxa"/>
            <w:tcBorders>
              <w:top w:val="single" w:sz="4" w:space="0" w:color="auto"/>
              <w:bottom w:val="single" w:sz="4" w:space="0" w:color="auto"/>
            </w:tcBorders>
          </w:tcPr>
          <w:p w:rsidR="007A35DD" w:rsidRDefault="005E3B2A" w:rsidP="007A35DD">
            <w:pPr>
              <w:pStyle w:val="EarlierRepubEntries"/>
            </w:pPr>
            <w:hyperlink r:id="rId1322"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2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R16</w:t>
            </w:r>
            <w:r>
              <w:br/>
              <w:t>18 Dec 2007</w:t>
            </w:r>
          </w:p>
        </w:tc>
        <w:tc>
          <w:tcPr>
            <w:tcW w:w="1681" w:type="dxa"/>
            <w:tcBorders>
              <w:top w:val="single" w:sz="4" w:space="0" w:color="auto"/>
              <w:bottom w:val="single" w:sz="4" w:space="0" w:color="auto"/>
            </w:tcBorders>
          </w:tcPr>
          <w:p w:rsidR="007A35DD" w:rsidRDefault="007A35DD" w:rsidP="007A35DD">
            <w:pPr>
              <w:pStyle w:val="EarlierRepubEntries"/>
            </w:pPr>
            <w:r>
              <w:t>18 Dec 2007–</w:t>
            </w:r>
            <w:r>
              <w:br/>
              <w:t>8 Sept 2008</w:t>
            </w:r>
          </w:p>
        </w:tc>
        <w:tc>
          <w:tcPr>
            <w:tcW w:w="1783" w:type="dxa"/>
            <w:tcBorders>
              <w:top w:val="single" w:sz="4" w:space="0" w:color="auto"/>
              <w:bottom w:val="single" w:sz="4" w:space="0" w:color="auto"/>
            </w:tcBorders>
          </w:tcPr>
          <w:p w:rsidR="007A35DD" w:rsidRDefault="005E3B2A" w:rsidP="007A35DD">
            <w:pPr>
              <w:pStyle w:val="EarlierRepubEntries"/>
            </w:pPr>
            <w:hyperlink r:id="rId1324" w:tooltip="Corrections Management Act 2007" w:history="1">
              <w:r w:rsidR="00E20B16" w:rsidRPr="00E20B16">
                <w:rPr>
                  <w:rStyle w:val="charCitHyperlinkAbbrev"/>
                </w:rPr>
                <w:t>A2007</w:t>
              </w:r>
              <w:r w:rsidR="00E20B16" w:rsidRPr="00E20B16">
                <w:rPr>
                  <w:rStyle w:val="charCitHyperlinkAbbrev"/>
                </w:rPr>
                <w:noBreakHyphen/>
                <w:t>15</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25" w:tooltip="Corrections Management Act 2007" w:history="1">
              <w:r w:rsidR="00E20B16" w:rsidRPr="00E20B16">
                <w:rPr>
                  <w:rStyle w:val="charCitHyperlinkAbbrev"/>
                </w:rPr>
                <w:t>A2007</w:t>
              </w:r>
              <w:r w:rsidR="00E20B16" w:rsidRPr="00E20B16">
                <w:rPr>
                  <w:rStyle w:val="charCitHyperlinkAbbrev"/>
                </w:rPr>
                <w:noBreakHyphen/>
                <w:t>15</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R17</w:t>
            </w:r>
            <w:r>
              <w:br/>
              <w:t>9 Sept 2008</w:t>
            </w:r>
          </w:p>
        </w:tc>
        <w:tc>
          <w:tcPr>
            <w:tcW w:w="1681" w:type="dxa"/>
            <w:tcBorders>
              <w:top w:val="single" w:sz="4" w:space="0" w:color="auto"/>
              <w:bottom w:val="single" w:sz="4" w:space="0" w:color="auto"/>
            </w:tcBorders>
          </w:tcPr>
          <w:p w:rsidR="007A35DD" w:rsidRDefault="007A35DD" w:rsidP="007A35DD">
            <w:pPr>
              <w:pStyle w:val="EarlierRepubEntries"/>
            </w:pPr>
            <w:r>
              <w:t>9 Sept 2008–</w:t>
            </w:r>
            <w:r>
              <w:br/>
              <w:t>26 Oct 2008</w:t>
            </w:r>
          </w:p>
        </w:tc>
        <w:tc>
          <w:tcPr>
            <w:tcW w:w="1783" w:type="dxa"/>
            <w:tcBorders>
              <w:top w:val="single" w:sz="4" w:space="0" w:color="auto"/>
              <w:bottom w:val="single" w:sz="4" w:space="0" w:color="auto"/>
            </w:tcBorders>
          </w:tcPr>
          <w:p w:rsidR="007A35DD" w:rsidRPr="00F36D4D" w:rsidRDefault="005E3B2A" w:rsidP="007A35DD">
            <w:pPr>
              <w:pStyle w:val="EarlierRepubEntries"/>
              <w:rPr>
                <w:rStyle w:val="charUnderline"/>
              </w:rPr>
            </w:pPr>
            <w:hyperlink r:id="rId1326" w:tooltip="Crimes Legislation Amendment Act 2008" w:history="1">
              <w:r w:rsidR="00E20B16" w:rsidRPr="00E20B16">
                <w:rPr>
                  <w:rStyle w:val="Hyperlink"/>
                </w:rPr>
                <w:t>A2008</w:t>
              </w:r>
              <w:r w:rsidR="00E20B16" w:rsidRPr="00E20B16">
                <w:rPr>
                  <w:rStyle w:val="Hyperlink"/>
                </w:rPr>
                <w:noBreakHyphen/>
                <w:t>44</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27"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R18</w:t>
            </w:r>
            <w:r>
              <w:br/>
              <w:t>27 Oct 2008</w:t>
            </w:r>
          </w:p>
        </w:tc>
        <w:tc>
          <w:tcPr>
            <w:tcW w:w="1681" w:type="dxa"/>
            <w:tcBorders>
              <w:top w:val="single" w:sz="4" w:space="0" w:color="auto"/>
              <w:bottom w:val="single" w:sz="4" w:space="0" w:color="auto"/>
            </w:tcBorders>
          </w:tcPr>
          <w:p w:rsidR="007A35DD" w:rsidRDefault="007A35DD" w:rsidP="007A35DD">
            <w:pPr>
              <w:pStyle w:val="EarlierRepubEntries"/>
            </w:pPr>
            <w:r>
              <w:t>27</w:t>
            </w:r>
            <w:r w:rsidRPr="00D10F68">
              <w:t xml:space="preserve"> Oct 2008</w:t>
            </w:r>
            <w:r w:rsidR="009D5B9E">
              <w:t>–</w:t>
            </w:r>
            <w:r w:rsidRPr="00D10F68">
              <w:br/>
              <w:t>26</w:t>
            </w:r>
            <w:r>
              <w:t xml:space="preserve"> Feb 2009</w:t>
            </w:r>
          </w:p>
        </w:tc>
        <w:tc>
          <w:tcPr>
            <w:tcW w:w="1783" w:type="dxa"/>
            <w:tcBorders>
              <w:top w:val="single" w:sz="4" w:space="0" w:color="auto"/>
              <w:bottom w:val="single" w:sz="4" w:space="0" w:color="auto"/>
            </w:tcBorders>
          </w:tcPr>
          <w:p w:rsidR="007A35DD" w:rsidRPr="005B3ADA" w:rsidRDefault="005E3B2A" w:rsidP="007A35DD">
            <w:pPr>
              <w:pStyle w:val="EarlierRepubEntries"/>
              <w:rPr>
                <w:rStyle w:val="Hyperlink"/>
              </w:rPr>
            </w:pPr>
            <w:hyperlink r:id="rId1328" w:anchor="history" w:tooltip="Domestic Violence and Protection Orders Act 2008" w:history="1">
              <w:hyperlink r:id="rId1329" w:anchor="history" w:tooltip="Domestic Violence and Protection Orders Act 2008" w:history="1">
                <w:r w:rsidR="00FB28DC" w:rsidRPr="005B3ADA">
                  <w:rPr>
                    <w:rStyle w:val="Hyperlink"/>
                  </w:rPr>
                  <w:t>A2008</w:t>
                </w:r>
                <w:r w:rsidR="00FB28DC" w:rsidRPr="005B3ADA">
                  <w:rPr>
                    <w:rStyle w:val="Hyperlink"/>
                  </w:rPr>
                  <w:noBreakHyphen/>
                  <w:t>46</w:t>
                </w:r>
              </w:hyperlink>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30"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R19</w:t>
            </w:r>
            <w:r>
              <w:br/>
              <w:t>27 Feb 2009</w:t>
            </w:r>
          </w:p>
        </w:tc>
        <w:tc>
          <w:tcPr>
            <w:tcW w:w="1681" w:type="dxa"/>
            <w:tcBorders>
              <w:top w:val="single" w:sz="4" w:space="0" w:color="auto"/>
              <w:bottom w:val="single" w:sz="4" w:space="0" w:color="auto"/>
            </w:tcBorders>
          </w:tcPr>
          <w:p w:rsidR="007A35DD" w:rsidRDefault="007A35DD" w:rsidP="007A35DD">
            <w:pPr>
              <w:pStyle w:val="EarlierRepubEntries"/>
            </w:pPr>
            <w:r>
              <w:t>27</w:t>
            </w:r>
            <w:r w:rsidRPr="00D10F68">
              <w:t xml:space="preserve"> Feb 2009</w:t>
            </w:r>
            <w:r w:rsidR="009D5B9E">
              <w:t>–</w:t>
            </w:r>
            <w:r w:rsidRPr="00D10F68">
              <w:br/>
              <w:t>29</w:t>
            </w:r>
            <w:r>
              <w:t xml:space="preserve"> Mar 2009</w:t>
            </w:r>
          </w:p>
        </w:tc>
        <w:tc>
          <w:tcPr>
            <w:tcW w:w="1783" w:type="dxa"/>
            <w:tcBorders>
              <w:top w:val="single" w:sz="4" w:space="0" w:color="auto"/>
              <w:bottom w:val="single" w:sz="4" w:space="0" w:color="auto"/>
            </w:tcBorders>
          </w:tcPr>
          <w:p w:rsidR="007A35DD" w:rsidRDefault="005E3B2A" w:rsidP="007A35DD">
            <w:pPr>
              <w:pStyle w:val="EarlierRepubEntries"/>
              <w:rPr>
                <w:rStyle w:val="charUnderline"/>
              </w:rPr>
            </w:pPr>
            <w:hyperlink r:id="rId1331" w:anchor="history" w:tooltip="Domestic Violence and Protection Orders Act 2008" w:history="1">
              <w:r w:rsidR="00E20B16" w:rsidRPr="00E20B16">
                <w:rPr>
                  <w:rStyle w:val="Hyperlink"/>
                </w:rPr>
                <w:t>A2008</w:t>
              </w:r>
              <w:r w:rsidR="00E20B16" w:rsidRPr="00E20B16">
                <w:rPr>
                  <w:rStyle w:val="Hyperlink"/>
                </w:rPr>
                <w:noBreakHyphen/>
                <w:t>46</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32"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t xml:space="preserve"> and </w:t>
            </w:r>
            <w:hyperlink r:id="rId1333"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R20</w:t>
            </w:r>
            <w:r>
              <w:br/>
              <w:t>30 Mar 2009</w:t>
            </w:r>
          </w:p>
        </w:tc>
        <w:tc>
          <w:tcPr>
            <w:tcW w:w="1681" w:type="dxa"/>
            <w:tcBorders>
              <w:top w:val="single" w:sz="4" w:space="0" w:color="auto"/>
              <w:bottom w:val="single" w:sz="4" w:space="0" w:color="auto"/>
            </w:tcBorders>
          </w:tcPr>
          <w:p w:rsidR="007A35DD" w:rsidRDefault="007A35DD" w:rsidP="007A35DD">
            <w:pPr>
              <w:pStyle w:val="EarlierRepubEntries"/>
            </w:pPr>
            <w:r>
              <w:t>30 Mar 2009–</w:t>
            </w:r>
            <w:r>
              <w:br/>
              <w:t>29 May 2009</w:t>
            </w:r>
          </w:p>
        </w:tc>
        <w:tc>
          <w:tcPr>
            <w:tcW w:w="1783" w:type="dxa"/>
            <w:tcBorders>
              <w:top w:val="single" w:sz="4" w:space="0" w:color="auto"/>
              <w:bottom w:val="single" w:sz="4" w:space="0" w:color="auto"/>
            </w:tcBorders>
          </w:tcPr>
          <w:p w:rsidR="007A35DD" w:rsidRPr="008740DD" w:rsidRDefault="005E3B2A" w:rsidP="007A35DD">
            <w:pPr>
              <w:pStyle w:val="EarlierRepubEntries"/>
            </w:pPr>
            <w:hyperlink r:id="rId1334" w:tooltip="Justice and Community Safety Legislation Amendment Act 2009" w:history="1">
              <w:r w:rsidR="00E20B16" w:rsidRPr="00E20B16">
                <w:rPr>
                  <w:rStyle w:val="Hyperlink"/>
                </w:rPr>
                <w:t>A2009</w:t>
              </w:r>
              <w:r w:rsidR="00E20B16" w:rsidRPr="00E20B16">
                <w:rPr>
                  <w:rStyle w:val="Hyperlink"/>
                </w:rPr>
                <w:noBreakHyphen/>
                <w:t>7</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35"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R21*</w:t>
            </w:r>
            <w:r>
              <w:br/>
              <w:t>30 May 2009</w:t>
            </w:r>
          </w:p>
        </w:tc>
        <w:tc>
          <w:tcPr>
            <w:tcW w:w="1681" w:type="dxa"/>
            <w:tcBorders>
              <w:top w:val="single" w:sz="4" w:space="0" w:color="auto"/>
              <w:bottom w:val="single" w:sz="4" w:space="0" w:color="auto"/>
            </w:tcBorders>
          </w:tcPr>
          <w:p w:rsidR="007A35DD" w:rsidRDefault="007A35DD" w:rsidP="007A35DD">
            <w:pPr>
              <w:pStyle w:val="EarlierRepubEntries"/>
            </w:pPr>
            <w:r>
              <w:t>30 May 2009–</w:t>
            </w:r>
            <w:r>
              <w:br/>
              <w:t>3 Sept 2009</w:t>
            </w:r>
          </w:p>
        </w:tc>
        <w:tc>
          <w:tcPr>
            <w:tcW w:w="1783" w:type="dxa"/>
            <w:tcBorders>
              <w:top w:val="single" w:sz="4" w:space="0" w:color="auto"/>
              <w:bottom w:val="single" w:sz="4" w:space="0" w:color="auto"/>
            </w:tcBorders>
          </w:tcPr>
          <w:p w:rsidR="007A35DD" w:rsidRPr="00EA4060" w:rsidRDefault="005E3B2A" w:rsidP="007A35DD">
            <w:pPr>
              <w:pStyle w:val="EarlierRepubEntries"/>
            </w:pPr>
            <w:hyperlink r:id="rId1336"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t xml:space="preserve">, </w:t>
            </w:r>
            <w:hyperlink r:id="rId1338" w:tooltip="Crimes Legislation Amendment Act 2008" w:history="1">
              <w:r w:rsidR="00E20B16" w:rsidRPr="00E20B16">
                <w:rPr>
                  <w:rStyle w:val="charCitHyperlinkAbbrev"/>
                </w:rPr>
                <w:t>A2008</w:t>
              </w:r>
              <w:r w:rsidR="00E20B16" w:rsidRPr="00E20B16">
                <w:rPr>
                  <w:rStyle w:val="charCitHyperlinkAbbrev"/>
                </w:rPr>
                <w:noBreakHyphen/>
                <w:t>44</w:t>
              </w:r>
            </w:hyperlink>
            <w:r>
              <w:t xml:space="preserve">, </w:t>
            </w:r>
            <w:hyperlink r:id="rId1339"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t xml:space="preserve"> and </w:t>
            </w:r>
            <w:hyperlink r:id="rId1340"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R22</w:t>
            </w:r>
            <w:r>
              <w:br/>
              <w:t>4 Sept 2009</w:t>
            </w:r>
          </w:p>
        </w:tc>
        <w:tc>
          <w:tcPr>
            <w:tcW w:w="1681" w:type="dxa"/>
            <w:tcBorders>
              <w:top w:val="single" w:sz="4" w:space="0" w:color="auto"/>
              <w:bottom w:val="single" w:sz="4" w:space="0" w:color="auto"/>
            </w:tcBorders>
          </w:tcPr>
          <w:p w:rsidR="007A35DD" w:rsidRDefault="007A35DD" w:rsidP="007A35DD">
            <w:pPr>
              <w:pStyle w:val="EarlierRepubEntries"/>
            </w:pPr>
            <w:r>
              <w:t>4 Sept 2009–</w:t>
            </w:r>
            <w:r>
              <w:br/>
              <w:t>31 Dec 2009</w:t>
            </w:r>
          </w:p>
        </w:tc>
        <w:tc>
          <w:tcPr>
            <w:tcW w:w="1783" w:type="dxa"/>
            <w:tcBorders>
              <w:top w:val="single" w:sz="4" w:space="0" w:color="auto"/>
              <w:bottom w:val="single" w:sz="4" w:space="0" w:color="auto"/>
            </w:tcBorders>
          </w:tcPr>
          <w:p w:rsidR="007A35DD" w:rsidRPr="00EA4060" w:rsidRDefault="005E3B2A" w:rsidP="007A35DD">
            <w:pPr>
              <w:pStyle w:val="EarlierRepubEntries"/>
            </w:pPr>
            <w:hyperlink r:id="rId1341" w:tooltip="Crimes Legislation Amendment Act 2009" w:history="1">
              <w:r w:rsidR="00E20B16" w:rsidRPr="00E20B16">
                <w:rPr>
                  <w:rStyle w:val="charCitHyperlinkAbbrev"/>
                </w:rPr>
                <w:t>A2009</w:t>
              </w:r>
              <w:r w:rsidR="00E20B16" w:rsidRPr="00E20B16">
                <w:rPr>
                  <w:rStyle w:val="charCitHyperlinkAbbrev"/>
                </w:rPr>
                <w:noBreakHyphen/>
                <w:t>24</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42" w:tooltip="Crimes Legislation Amendment Act 2009" w:history="1">
              <w:r w:rsidR="00E20B16" w:rsidRPr="00E20B16">
                <w:rPr>
                  <w:rStyle w:val="charCitHyperlinkAbbrev"/>
                </w:rPr>
                <w:t>A2009</w:t>
              </w:r>
              <w:r w:rsidR="00E20B16" w:rsidRPr="00E20B16">
                <w:rPr>
                  <w:rStyle w:val="charCitHyperlinkAbbrev"/>
                </w:rPr>
                <w:noBreakHyphen/>
                <w:t>24</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lastRenderedPageBreak/>
              <w:t>R23</w:t>
            </w:r>
            <w:r>
              <w:br/>
              <w:t>1 Jan 2010</w:t>
            </w:r>
          </w:p>
        </w:tc>
        <w:tc>
          <w:tcPr>
            <w:tcW w:w="1681" w:type="dxa"/>
            <w:tcBorders>
              <w:top w:val="single" w:sz="4" w:space="0" w:color="auto"/>
              <w:bottom w:val="single" w:sz="4" w:space="0" w:color="auto"/>
            </w:tcBorders>
          </w:tcPr>
          <w:p w:rsidR="007A35DD" w:rsidRDefault="007A35DD" w:rsidP="007A35DD">
            <w:pPr>
              <w:pStyle w:val="EarlierRepubEntries"/>
            </w:pPr>
            <w:r>
              <w:t>1 Jan 2010–</w:t>
            </w:r>
            <w:r>
              <w:br/>
              <w:t>30 May 2010</w:t>
            </w:r>
          </w:p>
        </w:tc>
        <w:tc>
          <w:tcPr>
            <w:tcW w:w="1783" w:type="dxa"/>
            <w:tcBorders>
              <w:top w:val="single" w:sz="4" w:space="0" w:color="auto"/>
              <w:bottom w:val="single" w:sz="4" w:space="0" w:color="auto"/>
            </w:tcBorders>
          </w:tcPr>
          <w:p w:rsidR="007A35DD" w:rsidRDefault="005E3B2A" w:rsidP="007A35DD">
            <w:pPr>
              <w:pStyle w:val="EarlierRepubEntries"/>
            </w:pPr>
            <w:hyperlink r:id="rId1343"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44"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R24</w:t>
            </w:r>
            <w:r>
              <w:br/>
              <w:t>31 May 2010</w:t>
            </w:r>
          </w:p>
        </w:tc>
        <w:tc>
          <w:tcPr>
            <w:tcW w:w="1681" w:type="dxa"/>
            <w:tcBorders>
              <w:top w:val="single" w:sz="4" w:space="0" w:color="auto"/>
              <w:bottom w:val="single" w:sz="4" w:space="0" w:color="auto"/>
            </w:tcBorders>
          </w:tcPr>
          <w:p w:rsidR="007A35DD" w:rsidRDefault="007A35DD" w:rsidP="007A35DD">
            <w:pPr>
              <w:pStyle w:val="EarlierRepubEntries"/>
            </w:pPr>
            <w:r>
              <w:t>31 May 2010–</w:t>
            </w:r>
            <w:r>
              <w:br/>
              <w:t>1 Nov 2010</w:t>
            </w:r>
          </w:p>
        </w:tc>
        <w:tc>
          <w:tcPr>
            <w:tcW w:w="1783" w:type="dxa"/>
            <w:tcBorders>
              <w:top w:val="single" w:sz="4" w:space="0" w:color="auto"/>
              <w:bottom w:val="single" w:sz="4" w:space="0" w:color="auto"/>
            </w:tcBorders>
          </w:tcPr>
          <w:p w:rsidR="007A35DD" w:rsidRDefault="005E3B2A" w:rsidP="007A35DD">
            <w:pPr>
              <w:pStyle w:val="EarlierRepubEntries"/>
            </w:pPr>
            <w:hyperlink r:id="rId1345"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c>
          <w:tcPr>
            <w:tcW w:w="1783" w:type="dxa"/>
            <w:tcBorders>
              <w:top w:val="single" w:sz="4" w:space="0" w:color="auto"/>
              <w:bottom w:val="single" w:sz="4" w:space="0" w:color="auto"/>
            </w:tcBorders>
          </w:tcPr>
          <w:p w:rsidR="007A35DD" w:rsidRDefault="007A35DD" w:rsidP="007A35DD">
            <w:pPr>
              <w:pStyle w:val="EarlierRepubEntries"/>
            </w:pPr>
            <w:r>
              <w:t>commenced expiry</w:t>
            </w:r>
          </w:p>
        </w:tc>
      </w:tr>
      <w:tr w:rsidR="007A35DD" w:rsidTr="007A35DD">
        <w:trPr>
          <w:cantSplit/>
        </w:trPr>
        <w:tc>
          <w:tcPr>
            <w:tcW w:w="1576" w:type="dxa"/>
            <w:tcBorders>
              <w:top w:val="single" w:sz="4" w:space="0" w:color="auto"/>
              <w:bottom w:val="single" w:sz="4" w:space="0" w:color="auto"/>
            </w:tcBorders>
          </w:tcPr>
          <w:p w:rsidR="007A35DD" w:rsidRDefault="007A35DD" w:rsidP="007A35DD">
            <w:pPr>
              <w:pStyle w:val="EarlierRepubEntries"/>
            </w:pPr>
            <w:r>
              <w:t>R25</w:t>
            </w:r>
            <w:r>
              <w:br/>
              <w:t>2 Nov 2010</w:t>
            </w:r>
          </w:p>
        </w:tc>
        <w:tc>
          <w:tcPr>
            <w:tcW w:w="1681" w:type="dxa"/>
            <w:tcBorders>
              <w:top w:val="single" w:sz="4" w:space="0" w:color="auto"/>
              <w:bottom w:val="single" w:sz="4" w:space="0" w:color="auto"/>
            </w:tcBorders>
          </w:tcPr>
          <w:p w:rsidR="007A35DD" w:rsidRDefault="007A35DD" w:rsidP="007A35DD">
            <w:pPr>
              <w:pStyle w:val="EarlierRepubEntries"/>
            </w:pPr>
            <w:r>
              <w:t>2 Nov 2010–</w:t>
            </w:r>
            <w:r>
              <w:br/>
              <w:t>29 Feb 2012</w:t>
            </w:r>
          </w:p>
        </w:tc>
        <w:tc>
          <w:tcPr>
            <w:tcW w:w="1783" w:type="dxa"/>
            <w:tcBorders>
              <w:top w:val="single" w:sz="4" w:space="0" w:color="auto"/>
              <w:bottom w:val="single" w:sz="4" w:space="0" w:color="auto"/>
            </w:tcBorders>
          </w:tcPr>
          <w:p w:rsidR="007A35DD" w:rsidRDefault="005E3B2A" w:rsidP="007A35DD">
            <w:pPr>
              <w:pStyle w:val="EarlierRepubEntries"/>
            </w:pPr>
            <w:hyperlink r:id="rId134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p>
        </w:tc>
        <w:tc>
          <w:tcPr>
            <w:tcW w:w="1783" w:type="dxa"/>
            <w:tcBorders>
              <w:top w:val="single" w:sz="4" w:space="0" w:color="auto"/>
              <w:bottom w:val="single" w:sz="4" w:space="0" w:color="auto"/>
            </w:tcBorders>
          </w:tcPr>
          <w:p w:rsidR="007A35DD" w:rsidRDefault="007A35DD" w:rsidP="007A35DD">
            <w:pPr>
              <w:pStyle w:val="EarlierRepubEntries"/>
            </w:pPr>
            <w:r>
              <w:t xml:space="preserve">amendments by </w:t>
            </w:r>
            <w:hyperlink r:id="rId1347"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p>
        </w:tc>
      </w:tr>
      <w:tr w:rsidR="002313BB" w:rsidTr="007A35DD">
        <w:trPr>
          <w:cantSplit/>
        </w:trPr>
        <w:tc>
          <w:tcPr>
            <w:tcW w:w="1576" w:type="dxa"/>
            <w:tcBorders>
              <w:top w:val="single" w:sz="4" w:space="0" w:color="auto"/>
              <w:bottom w:val="single" w:sz="4" w:space="0" w:color="auto"/>
            </w:tcBorders>
          </w:tcPr>
          <w:p w:rsidR="002313BB" w:rsidRDefault="002313BB" w:rsidP="007A35DD">
            <w:pPr>
              <w:pStyle w:val="EarlierRepubEntries"/>
            </w:pPr>
            <w:r>
              <w:t>R26</w:t>
            </w:r>
            <w:r>
              <w:br/>
              <w:t>1 Mar 2012</w:t>
            </w:r>
          </w:p>
        </w:tc>
        <w:tc>
          <w:tcPr>
            <w:tcW w:w="1681" w:type="dxa"/>
            <w:tcBorders>
              <w:top w:val="single" w:sz="4" w:space="0" w:color="auto"/>
              <w:bottom w:val="single" w:sz="4" w:space="0" w:color="auto"/>
            </w:tcBorders>
          </w:tcPr>
          <w:p w:rsidR="002313BB" w:rsidRDefault="002313BB" w:rsidP="007A35DD">
            <w:pPr>
              <w:pStyle w:val="EarlierRepubEntries"/>
            </w:pPr>
            <w:r>
              <w:t>1 Mar 2012–</w:t>
            </w:r>
            <w:r>
              <w:br/>
              <w:t>10 Sept 2012</w:t>
            </w:r>
          </w:p>
        </w:tc>
        <w:tc>
          <w:tcPr>
            <w:tcW w:w="1783" w:type="dxa"/>
            <w:tcBorders>
              <w:top w:val="single" w:sz="4" w:space="0" w:color="auto"/>
              <w:bottom w:val="single" w:sz="4" w:space="0" w:color="auto"/>
            </w:tcBorders>
          </w:tcPr>
          <w:p w:rsidR="002313BB" w:rsidRDefault="005E3B2A" w:rsidP="007A35DD">
            <w:pPr>
              <w:pStyle w:val="EarlierRepubEntries"/>
            </w:pPr>
            <w:hyperlink r:id="rId1348" w:tooltip="Evidence (Consequential Amendments) Act 2011" w:history="1">
              <w:r w:rsidR="00E20B16" w:rsidRPr="00E20B16">
                <w:rPr>
                  <w:rStyle w:val="charCitHyperlinkAbbrev"/>
                </w:rPr>
                <w:t>A2011</w:t>
              </w:r>
              <w:r w:rsidR="00E20B16" w:rsidRPr="00E20B16">
                <w:rPr>
                  <w:rStyle w:val="charCitHyperlinkAbbrev"/>
                </w:rPr>
                <w:noBreakHyphen/>
                <w:t>48</w:t>
              </w:r>
            </w:hyperlink>
          </w:p>
        </w:tc>
        <w:tc>
          <w:tcPr>
            <w:tcW w:w="1783" w:type="dxa"/>
            <w:tcBorders>
              <w:top w:val="single" w:sz="4" w:space="0" w:color="auto"/>
              <w:bottom w:val="single" w:sz="4" w:space="0" w:color="auto"/>
            </w:tcBorders>
          </w:tcPr>
          <w:p w:rsidR="002313BB" w:rsidRDefault="002313BB" w:rsidP="007A35DD">
            <w:pPr>
              <w:pStyle w:val="EarlierRepubEntries"/>
            </w:pPr>
            <w:r>
              <w:t xml:space="preserve">amendments by </w:t>
            </w:r>
            <w:hyperlink r:id="rId13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and </w:t>
            </w:r>
            <w:hyperlink r:id="rId1350" w:tooltip="Evidence (Consequential Amendments) Act 2011" w:history="1">
              <w:r w:rsidR="00E20B16" w:rsidRPr="00E20B16">
                <w:rPr>
                  <w:rStyle w:val="charCitHyperlinkAbbrev"/>
                </w:rPr>
                <w:t>A2011</w:t>
              </w:r>
              <w:r w:rsidR="00E20B16" w:rsidRPr="00E20B16">
                <w:rPr>
                  <w:rStyle w:val="charCitHyperlinkAbbrev"/>
                </w:rPr>
                <w:noBreakHyphen/>
                <w:t>48</w:t>
              </w:r>
            </w:hyperlink>
          </w:p>
        </w:tc>
      </w:tr>
      <w:tr w:rsidR="009D3816" w:rsidTr="007A35DD">
        <w:trPr>
          <w:cantSplit/>
        </w:trPr>
        <w:tc>
          <w:tcPr>
            <w:tcW w:w="1576" w:type="dxa"/>
            <w:tcBorders>
              <w:top w:val="single" w:sz="4" w:space="0" w:color="auto"/>
              <w:bottom w:val="single" w:sz="4" w:space="0" w:color="auto"/>
            </w:tcBorders>
          </w:tcPr>
          <w:p w:rsidR="009D3816" w:rsidRDefault="009D3816" w:rsidP="007A35DD">
            <w:pPr>
              <w:pStyle w:val="EarlierRepubEntries"/>
            </w:pPr>
            <w:r>
              <w:t>R27</w:t>
            </w:r>
            <w:r>
              <w:br/>
              <w:t>11 Sept 2013</w:t>
            </w:r>
          </w:p>
        </w:tc>
        <w:tc>
          <w:tcPr>
            <w:tcW w:w="1681" w:type="dxa"/>
            <w:tcBorders>
              <w:top w:val="single" w:sz="4" w:space="0" w:color="auto"/>
              <w:bottom w:val="single" w:sz="4" w:space="0" w:color="auto"/>
            </w:tcBorders>
          </w:tcPr>
          <w:p w:rsidR="009D3816" w:rsidRDefault="009D3816" w:rsidP="007A35DD">
            <w:pPr>
              <w:pStyle w:val="EarlierRepubEntries"/>
            </w:pPr>
            <w:r>
              <w:t>11 Sept 2013–</w:t>
            </w:r>
            <w:r>
              <w:br/>
              <w:t>1 March 2013</w:t>
            </w:r>
          </w:p>
        </w:tc>
        <w:tc>
          <w:tcPr>
            <w:tcW w:w="1783" w:type="dxa"/>
            <w:tcBorders>
              <w:top w:val="single" w:sz="4" w:space="0" w:color="auto"/>
              <w:bottom w:val="single" w:sz="4" w:space="0" w:color="auto"/>
            </w:tcBorders>
          </w:tcPr>
          <w:p w:rsidR="009D3816" w:rsidRDefault="005E3B2A" w:rsidP="007A35DD">
            <w:pPr>
              <w:pStyle w:val="EarlierRepubEntries"/>
            </w:pPr>
            <w:hyperlink r:id="rId1351" w:tooltip="Civil Unions Act 2012" w:history="1">
              <w:hyperlink r:id="rId1352" w:anchor="history" w:tooltip="Civil Unions Act 2012" w:history="1">
                <w:r w:rsidR="005B3ADA" w:rsidRPr="00E20B16">
                  <w:rPr>
                    <w:rStyle w:val="charCitHyperlinkAbbrev"/>
                  </w:rPr>
                  <w:t>A2012</w:t>
                </w:r>
                <w:r w:rsidR="005B3ADA" w:rsidRPr="00E20B16">
                  <w:rPr>
                    <w:rStyle w:val="charCitHyperlinkAbbrev"/>
                  </w:rPr>
                  <w:noBreakHyphen/>
                  <w:t>40</w:t>
                </w:r>
              </w:hyperlink>
            </w:hyperlink>
          </w:p>
        </w:tc>
        <w:tc>
          <w:tcPr>
            <w:tcW w:w="1783" w:type="dxa"/>
            <w:tcBorders>
              <w:top w:val="single" w:sz="4" w:space="0" w:color="auto"/>
              <w:bottom w:val="single" w:sz="4" w:space="0" w:color="auto"/>
            </w:tcBorders>
          </w:tcPr>
          <w:p w:rsidR="009D3816" w:rsidRDefault="009D3816" w:rsidP="007A35DD">
            <w:pPr>
              <w:pStyle w:val="EarlierRepubEntries"/>
            </w:pPr>
            <w:r>
              <w:t xml:space="preserve">amendments by </w:t>
            </w:r>
            <w:hyperlink r:id="rId1353" w:tooltip="Civil Unions Act 2012" w:history="1">
              <w:hyperlink r:id="rId1354" w:anchor="history" w:tooltip="Civil Unions Act 2012" w:history="1">
                <w:r w:rsidR="005B3ADA" w:rsidRPr="00E20B16">
                  <w:rPr>
                    <w:rStyle w:val="charCitHyperlinkAbbrev"/>
                  </w:rPr>
                  <w:t>A2012</w:t>
                </w:r>
                <w:r w:rsidR="005B3ADA" w:rsidRPr="00E20B16">
                  <w:rPr>
                    <w:rStyle w:val="charCitHyperlinkAbbrev"/>
                  </w:rPr>
                  <w:noBreakHyphen/>
                  <w:t>40</w:t>
                </w:r>
              </w:hyperlink>
            </w:hyperlink>
          </w:p>
        </w:tc>
      </w:tr>
      <w:tr w:rsidR="00FE0B56" w:rsidTr="007A35DD">
        <w:trPr>
          <w:cantSplit/>
        </w:trPr>
        <w:tc>
          <w:tcPr>
            <w:tcW w:w="1576" w:type="dxa"/>
            <w:tcBorders>
              <w:top w:val="single" w:sz="4" w:space="0" w:color="auto"/>
              <w:bottom w:val="single" w:sz="4" w:space="0" w:color="auto"/>
            </w:tcBorders>
          </w:tcPr>
          <w:p w:rsidR="00FE0B56" w:rsidRDefault="00FE0B56" w:rsidP="007A35DD">
            <w:pPr>
              <w:pStyle w:val="EarlierRepubEntries"/>
            </w:pPr>
            <w:r>
              <w:t>R28</w:t>
            </w:r>
            <w:r>
              <w:br/>
              <w:t>2 Mar 2013</w:t>
            </w:r>
          </w:p>
        </w:tc>
        <w:tc>
          <w:tcPr>
            <w:tcW w:w="1681" w:type="dxa"/>
            <w:tcBorders>
              <w:top w:val="single" w:sz="4" w:space="0" w:color="auto"/>
              <w:bottom w:val="single" w:sz="4" w:space="0" w:color="auto"/>
            </w:tcBorders>
          </w:tcPr>
          <w:p w:rsidR="00FE0B56" w:rsidRDefault="00FE0B56" w:rsidP="007A35DD">
            <w:pPr>
              <w:pStyle w:val="EarlierRepubEntries"/>
            </w:pPr>
            <w:r>
              <w:t>2 Mar 2013–</w:t>
            </w:r>
            <w:r>
              <w:br/>
              <w:t>23 Apr 2013</w:t>
            </w:r>
          </w:p>
        </w:tc>
        <w:tc>
          <w:tcPr>
            <w:tcW w:w="1783" w:type="dxa"/>
            <w:tcBorders>
              <w:top w:val="single" w:sz="4" w:space="0" w:color="auto"/>
              <w:bottom w:val="single" w:sz="4" w:space="0" w:color="auto"/>
            </w:tcBorders>
          </w:tcPr>
          <w:p w:rsidR="00FE0B56" w:rsidRDefault="005E3B2A" w:rsidP="007A35DD">
            <w:pPr>
              <w:pStyle w:val="EarlierRepubEntries"/>
            </w:pPr>
            <w:hyperlink r:id="rId1355" w:tooltip="Civil Unions Act 2012" w:history="1">
              <w:hyperlink r:id="rId1356" w:anchor="history" w:tooltip="Civil Unions Act 2012" w:history="1">
                <w:r w:rsidR="005B3ADA" w:rsidRPr="00E20B16">
                  <w:rPr>
                    <w:rStyle w:val="charCitHyperlinkAbbrev"/>
                  </w:rPr>
                  <w:t>A2012</w:t>
                </w:r>
                <w:r w:rsidR="005B3ADA" w:rsidRPr="00E20B16">
                  <w:rPr>
                    <w:rStyle w:val="charCitHyperlinkAbbrev"/>
                  </w:rPr>
                  <w:noBreakHyphen/>
                  <w:t>40</w:t>
                </w:r>
              </w:hyperlink>
            </w:hyperlink>
          </w:p>
        </w:tc>
        <w:tc>
          <w:tcPr>
            <w:tcW w:w="1783" w:type="dxa"/>
            <w:tcBorders>
              <w:top w:val="single" w:sz="4" w:space="0" w:color="auto"/>
              <w:bottom w:val="single" w:sz="4" w:space="0" w:color="auto"/>
            </w:tcBorders>
          </w:tcPr>
          <w:p w:rsidR="00FE0B56" w:rsidRDefault="007A6FAA" w:rsidP="007A35DD">
            <w:pPr>
              <w:pStyle w:val="EarlierRepubEntries"/>
            </w:pPr>
            <w:r>
              <w:t>republicatio</w:t>
            </w:r>
            <w:r w:rsidR="00FE0B56">
              <w:t>n for expiry of provisions (s 3 (2), (3), ss 91, 93, 94, 104 bracketed heading notes</w:t>
            </w:r>
            <w:r>
              <w:t>)</w:t>
            </w:r>
          </w:p>
        </w:tc>
      </w:tr>
      <w:tr w:rsidR="00315898" w:rsidTr="007A35DD">
        <w:trPr>
          <w:cantSplit/>
        </w:trPr>
        <w:tc>
          <w:tcPr>
            <w:tcW w:w="1576" w:type="dxa"/>
            <w:tcBorders>
              <w:top w:val="single" w:sz="4" w:space="0" w:color="auto"/>
              <w:bottom w:val="single" w:sz="4" w:space="0" w:color="auto"/>
            </w:tcBorders>
          </w:tcPr>
          <w:p w:rsidR="00315898" w:rsidRDefault="00315898" w:rsidP="007A35DD">
            <w:pPr>
              <w:pStyle w:val="EarlierRepubEntries"/>
            </w:pPr>
            <w:r>
              <w:t>R29</w:t>
            </w:r>
            <w:r>
              <w:br/>
              <w:t>24 Apr 2013</w:t>
            </w:r>
          </w:p>
        </w:tc>
        <w:tc>
          <w:tcPr>
            <w:tcW w:w="1681" w:type="dxa"/>
            <w:tcBorders>
              <w:top w:val="single" w:sz="4" w:space="0" w:color="auto"/>
              <w:bottom w:val="single" w:sz="4" w:space="0" w:color="auto"/>
            </w:tcBorders>
          </w:tcPr>
          <w:p w:rsidR="00315898" w:rsidRDefault="00315898" w:rsidP="007A35DD">
            <w:pPr>
              <w:pStyle w:val="EarlierRepubEntries"/>
            </w:pPr>
            <w:r>
              <w:t>24 Apr 2013–</w:t>
            </w:r>
            <w:r>
              <w:br/>
              <w:t>13 June 2013</w:t>
            </w:r>
          </w:p>
        </w:tc>
        <w:tc>
          <w:tcPr>
            <w:tcW w:w="1783" w:type="dxa"/>
            <w:tcBorders>
              <w:top w:val="single" w:sz="4" w:space="0" w:color="auto"/>
              <w:bottom w:val="single" w:sz="4" w:space="0" w:color="auto"/>
            </w:tcBorders>
          </w:tcPr>
          <w:p w:rsidR="00315898" w:rsidRDefault="005E3B2A" w:rsidP="007A35DD">
            <w:pPr>
              <w:pStyle w:val="EarlierRepubEntries"/>
            </w:pPr>
            <w:hyperlink r:id="rId1357" w:tooltip="Crimes Legislation Amendment Act 2013" w:history="1">
              <w:r w:rsidR="00315898" w:rsidRPr="00315898">
                <w:rPr>
                  <w:rStyle w:val="charCitHyperlinkAbbrev"/>
                </w:rPr>
                <w:t>A2013-12</w:t>
              </w:r>
            </w:hyperlink>
          </w:p>
        </w:tc>
        <w:tc>
          <w:tcPr>
            <w:tcW w:w="1783" w:type="dxa"/>
            <w:tcBorders>
              <w:top w:val="single" w:sz="4" w:space="0" w:color="auto"/>
              <w:bottom w:val="single" w:sz="4" w:space="0" w:color="auto"/>
            </w:tcBorders>
          </w:tcPr>
          <w:p w:rsidR="00315898" w:rsidRDefault="00315898" w:rsidP="007A35DD">
            <w:pPr>
              <w:pStyle w:val="EarlierRepubEntries"/>
            </w:pPr>
            <w:r>
              <w:t xml:space="preserve">amendments by </w:t>
            </w:r>
            <w:hyperlink r:id="rId1358" w:tooltip="Crimes Legislation Amendment Act 2013" w:history="1">
              <w:r w:rsidR="006C43E2" w:rsidRPr="00315898">
                <w:rPr>
                  <w:rStyle w:val="charCitHyperlinkAbbrev"/>
                </w:rPr>
                <w:t>A2013-12</w:t>
              </w:r>
            </w:hyperlink>
          </w:p>
        </w:tc>
      </w:tr>
      <w:tr w:rsidR="00315F0D" w:rsidTr="007A35DD">
        <w:trPr>
          <w:cantSplit/>
        </w:trPr>
        <w:tc>
          <w:tcPr>
            <w:tcW w:w="1576" w:type="dxa"/>
            <w:tcBorders>
              <w:top w:val="single" w:sz="4" w:space="0" w:color="auto"/>
              <w:bottom w:val="single" w:sz="4" w:space="0" w:color="auto"/>
            </w:tcBorders>
          </w:tcPr>
          <w:p w:rsidR="00315F0D" w:rsidRDefault="00315F0D" w:rsidP="007A35DD">
            <w:pPr>
              <w:pStyle w:val="EarlierRepubEntries"/>
            </w:pPr>
            <w:r>
              <w:t>R30</w:t>
            </w:r>
            <w:r>
              <w:br/>
              <w:t>14 June 2013</w:t>
            </w:r>
          </w:p>
        </w:tc>
        <w:tc>
          <w:tcPr>
            <w:tcW w:w="1681" w:type="dxa"/>
            <w:tcBorders>
              <w:top w:val="single" w:sz="4" w:space="0" w:color="auto"/>
              <w:bottom w:val="single" w:sz="4" w:space="0" w:color="auto"/>
            </w:tcBorders>
          </w:tcPr>
          <w:p w:rsidR="00315F0D" w:rsidRDefault="00315F0D" w:rsidP="007A35DD">
            <w:pPr>
              <w:pStyle w:val="EarlierRepubEntries"/>
            </w:pPr>
            <w:r>
              <w:t>14 June 2013–</w:t>
            </w:r>
            <w:r>
              <w:br/>
              <w:t>6 Nov 2013</w:t>
            </w:r>
          </w:p>
        </w:tc>
        <w:tc>
          <w:tcPr>
            <w:tcW w:w="1783" w:type="dxa"/>
            <w:tcBorders>
              <w:top w:val="single" w:sz="4" w:space="0" w:color="auto"/>
              <w:bottom w:val="single" w:sz="4" w:space="0" w:color="auto"/>
            </w:tcBorders>
          </w:tcPr>
          <w:p w:rsidR="00315F0D" w:rsidRDefault="005E3B2A" w:rsidP="007A35DD">
            <w:pPr>
              <w:pStyle w:val="EarlierRepubEntries"/>
            </w:pPr>
            <w:hyperlink r:id="rId1359" w:tooltip="Statute Law Amendment Act 2013" w:history="1">
              <w:r w:rsidR="00315F0D" w:rsidRPr="00315F0D">
                <w:rPr>
                  <w:rStyle w:val="charCitHyperlinkAbbrev"/>
                </w:rPr>
                <w:t>A2013-19</w:t>
              </w:r>
            </w:hyperlink>
          </w:p>
        </w:tc>
        <w:tc>
          <w:tcPr>
            <w:tcW w:w="1783" w:type="dxa"/>
            <w:tcBorders>
              <w:top w:val="single" w:sz="4" w:space="0" w:color="auto"/>
              <w:bottom w:val="single" w:sz="4" w:space="0" w:color="auto"/>
            </w:tcBorders>
          </w:tcPr>
          <w:p w:rsidR="00315F0D" w:rsidRDefault="00315F0D" w:rsidP="007A35DD">
            <w:pPr>
              <w:pStyle w:val="EarlierRepubEntries"/>
            </w:pPr>
            <w:r>
              <w:t xml:space="preserve">amendments by </w:t>
            </w:r>
            <w:hyperlink r:id="rId1360" w:tooltip="Statute Law Amendment Act 2013" w:history="1">
              <w:r w:rsidRPr="00315F0D">
                <w:rPr>
                  <w:rStyle w:val="charCitHyperlinkAbbrev"/>
                </w:rPr>
                <w:t>A2013-19</w:t>
              </w:r>
            </w:hyperlink>
          </w:p>
        </w:tc>
      </w:tr>
      <w:tr w:rsidR="00C805C4" w:rsidTr="007A35DD">
        <w:trPr>
          <w:cantSplit/>
        </w:trPr>
        <w:tc>
          <w:tcPr>
            <w:tcW w:w="1576" w:type="dxa"/>
            <w:tcBorders>
              <w:top w:val="single" w:sz="4" w:space="0" w:color="auto"/>
              <w:bottom w:val="single" w:sz="4" w:space="0" w:color="auto"/>
            </w:tcBorders>
          </w:tcPr>
          <w:p w:rsidR="00C805C4" w:rsidRDefault="00C805C4" w:rsidP="007A35DD">
            <w:pPr>
              <w:pStyle w:val="EarlierRepubEntries"/>
            </w:pPr>
            <w:r>
              <w:t>R31</w:t>
            </w:r>
            <w:r>
              <w:br/>
              <w:t>7 Nov 2013</w:t>
            </w:r>
          </w:p>
        </w:tc>
        <w:tc>
          <w:tcPr>
            <w:tcW w:w="1681" w:type="dxa"/>
            <w:tcBorders>
              <w:top w:val="single" w:sz="4" w:space="0" w:color="auto"/>
              <w:bottom w:val="single" w:sz="4" w:space="0" w:color="auto"/>
            </w:tcBorders>
          </w:tcPr>
          <w:p w:rsidR="00C805C4" w:rsidRDefault="00BE7882" w:rsidP="007A35DD">
            <w:pPr>
              <w:pStyle w:val="EarlierRepubEntries"/>
            </w:pPr>
            <w:r>
              <w:t>never effective</w:t>
            </w:r>
          </w:p>
        </w:tc>
        <w:tc>
          <w:tcPr>
            <w:tcW w:w="1783" w:type="dxa"/>
            <w:tcBorders>
              <w:top w:val="single" w:sz="4" w:space="0" w:color="auto"/>
              <w:bottom w:val="single" w:sz="4" w:space="0" w:color="auto"/>
            </w:tcBorders>
          </w:tcPr>
          <w:p w:rsidR="00C805C4" w:rsidRDefault="005E3B2A" w:rsidP="007A35DD">
            <w:pPr>
              <w:pStyle w:val="EarlierRepubEntries"/>
            </w:pPr>
            <w:hyperlink r:id="rId1361" w:tooltip="Marriage Equality (Same Sex) Act 2013" w:history="1">
              <w:hyperlink r:id="rId1362" w:anchor="history" w:tooltip="Marriage Equality (Same Sex) Act 2013" w:history="1">
                <w:r w:rsidR="005B3ADA">
                  <w:rPr>
                    <w:rStyle w:val="charCitHyperlinkAbbrev"/>
                  </w:rPr>
                  <w:t>A2013</w:t>
                </w:r>
                <w:r w:rsidR="005B3ADA">
                  <w:rPr>
                    <w:rStyle w:val="charCitHyperlinkAbbrev"/>
                  </w:rPr>
                  <w:noBreakHyphen/>
                  <w:t>39</w:t>
                </w:r>
              </w:hyperlink>
            </w:hyperlink>
            <w:r w:rsidR="00BE7882">
              <w:t xml:space="preserve"> (never effective)</w:t>
            </w:r>
          </w:p>
        </w:tc>
        <w:tc>
          <w:tcPr>
            <w:tcW w:w="1783" w:type="dxa"/>
            <w:tcBorders>
              <w:top w:val="single" w:sz="4" w:space="0" w:color="auto"/>
              <w:bottom w:val="single" w:sz="4" w:space="0" w:color="auto"/>
            </w:tcBorders>
          </w:tcPr>
          <w:p w:rsidR="00C805C4" w:rsidRDefault="00C805C4" w:rsidP="007A35DD">
            <w:pPr>
              <w:pStyle w:val="EarlierRepubEntries"/>
            </w:pPr>
            <w:r>
              <w:t xml:space="preserve">amendments by </w:t>
            </w:r>
            <w:hyperlink r:id="rId1363" w:tooltip="Marriage Equality (Same Sex) Act 2013" w:history="1">
              <w:hyperlink r:id="rId1364" w:anchor="history" w:tooltip="Marriage Equality (Same Sex) Act 2013" w:history="1">
                <w:r w:rsidR="005B3ADA">
                  <w:rPr>
                    <w:rStyle w:val="charCitHyperlinkAbbrev"/>
                  </w:rPr>
                  <w:t>A2013</w:t>
                </w:r>
                <w:r w:rsidR="005B3ADA">
                  <w:rPr>
                    <w:rStyle w:val="charCitHyperlinkAbbrev"/>
                  </w:rPr>
                  <w:noBreakHyphen/>
                  <w:t>39</w:t>
                </w:r>
              </w:hyperlink>
            </w:hyperlink>
          </w:p>
        </w:tc>
      </w:tr>
      <w:tr w:rsidR="00BE7882" w:rsidTr="007A35DD">
        <w:trPr>
          <w:cantSplit/>
        </w:trPr>
        <w:tc>
          <w:tcPr>
            <w:tcW w:w="1576" w:type="dxa"/>
            <w:tcBorders>
              <w:top w:val="single" w:sz="4" w:space="0" w:color="auto"/>
              <w:bottom w:val="single" w:sz="4" w:space="0" w:color="auto"/>
            </w:tcBorders>
          </w:tcPr>
          <w:p w:rsidR="00BE7882" w:rsidRDefault="00FD0BA9" w:rsidP="00FD0BA9">
            <w:pPr>
              <w:pStyle w:val="EarlierRepubEntries"/>
            </w:pPr>
            <w:r>
              <w:t>R31 (RI)</w:t>
            </w:r>
            <w:r>
              <w:br/>
              <w:t>24</w:t>
            </w:r>
            <w:r w:rsidR="00BE7882">
              <w:t xml:space="preserve"> Feb 2014</w:t>
            </w:r>
          </w:p>
        </w:tc>
        <w:tc>
          <w:tcPr>
            <w:tcW w:w="1681" w:type="dxa"/>
            <w:tcBorders>
              <w:top w:val="single" w:sz="4" w:space="0" w:color="auto"/>
              <w:bottom w:val="single" w:sz="4" w:space="0" w:color="auto"/>
            </w:tcBorders>
          </w:tcPr>
          <w:p w:rsidR="00BE7882" w:rsidRDefault="00BE7882" w:rsidP="007A35DD">
            <w:pPr>
              <w:pStyle w:val="EarlierRepubEntries"/>
            </w:pPr>
            <w:r>
              <w:t>7 Nov 2013–</w:t>
            </w:r>
            <w:r>
              <w:br/>
              <w:t>7 Nov 2013</w:t>
            </w:r>
          </w:p>
        </w:tc>
        <w:tc>
          <w:tcPr>
            <w:tcW w:w="1783" w:type="dxa"/>
            <w:tcBorders>
              <w:top w:val="single" w:sz="4" w:space="0" w:color="auto"/>
              <w:bottom w:val="single" w:sz="4" w:space="0" w:color="auto"/>
            </w:tcBorders>
          </w:tcPr>
          <w:p w:rsidR="00BE7882" w:rsidRDefault="005E3B2A" w:rsidP="007A35DD">
            <w:pPr>
              <w:pStyle w:val="EarlierRepubEntries"/>
            </w:pPr>
            <w:hyperlink r:id="rId1365" w:tooltip="Marriage Equality (Same Sex) Act 2013" w:history="1">
              <w:hyperlink r:id="rId1366" w:anchor="history" w:tooltip="Marriage Equality (Same Sex) Act 2013" w:history="1">
                <w:r w:rsidR="005B3ADA">
                  <w:rPr>
                    <w:rStyle w:val="charCitHyperlinkAbbrev"/>
                  </w:rPr>
                  <w:t>A2013</w:t>
                </w:r>
                <w:r w:rsidR="005B3ADA">
                  <w:rPr>
                    <w:rStyle w:val="charCitHyperlinkAbbrev"/>
                  </w:rPr>
                  <w:noBreakHyphen/>
                  <w:t>39</w:t>
                </w:r>
              </w:hyperlink>
            </w:hyperlink>
            <w:r w:rsidR="00BE7882">
              <w:t xml:space="preserve"> (never effective)</w:t>
            </w:r>
          </w:p>
        </w:tc>
        <w:tc>
          <w:tcPr>
            <w:tcW w:w="1783" w:type="dxa"/>
            <w:tcBorders>
              <w:top w:val="single" w:sz="4" w:space="0" w:color="auto"/>
              <w:bottom w:val="single" w:sz="4" w:space="0" w:color="auto"/>
            </w:tcBorders>
          </w:tcPr>
          <w:p w:rsidR="00BE7882" w:rsidRDefault="00BE7882" w:rsidP="007A35DD">
            <w:pPr>
              <w:pStyle w:val="EarlierRepubEntries"/>
            </w:pPr>
            <w:r>
              <w:t xml:space="preserve">reissue because of High Court decision in relation to </w:t>
            </w:r>
            <w:hyperlink r:id="rId1367" w:tooltip="Marriage Equality (Same Sex) Act 2013" w:history="1">
              <w:hyperlink r:id="rId1368" w:anchor="history" w:tooltip="Marriage Equality (Same Sex) Act 2013" w:history="1">
                <w:r w:rsidR="005B3ADA">
                  <w:rPr>
                    <w:rStyle w:val="charCitHyperlinkAbbrev"/>
                  </w:rPr>
                  <w:t>A2013</w:t>
                </w:r>
                <w:r w:rsidR="005B3ADA">
                  <w:rPr>
                    <w:rStyle w:val="charCitHyperlinkAbbrev"/>
                  </w:rPr>
                  <w:noBreakHyphen/>
                  <w:t>39</w:t>
                </w:r>
              </w:hyperlink>
            </w:hyperlink>
          </w:p>
        </w:tc>
      </w:tr>
      <w:tr w:rsidR="00BA09D5" w:rsidTr="00BA09D5">
        <w:trPr>
          <w:cantSplit/>
        </w:trPr>
        <w:tc>
          <w:tcPr>
            <w:tcW w:w="1576" w:type="dxa"/>
            <w:tcBorders>
              <w:top w:val="single" w:sz="4" w:space="0" w:color="auto"/>
              <w:bottom w:val="single" w:sz="4" w:space="0" w:color="auto"/>
            </w:tcBorders>
          </w:tcPr>
          <w:p w:rsidR="00BA09D5" w:rsidRDefault="00286C51" w:rsidP="00BA09D5">
            <w:pPr>
              <w:pStyle w:val="EarlierRepubEntries"/>
            </w:pPr>
            <w:r>
              <w:t>R32</w:t>
            </w:r>
            <w:r>
              <w:br/>
              <w:t>8</w:t>
            </w:r>
            <w:r w:rsidR="00BA09D5">
              <w:t xml:space="preserve"> Nov 2013</w:t>
            </w:r>
          </w:p>
        </w:tc>
        <w:tc>
          <w:tcPr>
            <w:tcW w:w="1681" w:type="dxa"/>
            <w:tcBorders>
              <w:top w:val="single" w:sz="4" w:space="0" w:color="auto"/>
              <w:bottom w:val="single" w:sz="4" w:space="0" w:color="auto"/>
            </w:tcBorders>
          </w:tcPr>
          <w:p w:rsidR="00BA09D5" w:rsidRDefault="00BA09D5" w:rsidP="00BA09D5">
            <w:pPr>
              <w:pStyle w:val="EarlierRepubEntries"/>
            </w:pPr>
            <w:r>
              <w:t>never effective</w:t>
            </w:r>
          </w:p>
        </w:tc>
        <w:tc>
          <w:tcPr>
            <w:tcW w:w="1783" w:type="dxa"/>
            <w:tcBorders>
              <w:top w:val="single" w:sz="4" w:space="0" w:color="auto"/>
              <w:bottom w:val="single" w:sz="4" w:space="0" w:color="auto"/>
            </w:tcBorders>
          </w:tcPr>
          <w:p w:rsidR="00BA09D5" w:rsidRDefault="005E3B2A" w:rsidP="00BA09D5">
            <w:pPr>
              <w:pStyle w:val="EarlierRepubEntries"/>
            </w:pPr>
            <w:hyperlink r:id="rId1369" w:tooltip="Magistrates Court (Industrial Proceedings) Amendment Act 2013" w:history="1">
              <w:r w:rsidR="00286C51">
                <w:rPr>
                  <w:rStyle w:val="charCitHyperlinkAbbrev"/>
                </w:rPr>
                <w:t>A2013</w:t>
              </w:r>
              <w:r w:rsidR="00286C51">
                <w:rPr>
                  <w:rStyle w:val="charCitHyperlinkAbbrev"/>
                </w:rPr>
                <w:noBreakHyphen/>
                <w:t>43</w:t>
              </w:r>
            </w:hyperlink>
          </w:p>
        </w:tc>
        <w:tc>
          <w:tcPr>
            <w:tcW w:w="1783" w:type="dxa"/>
            <w:tcBorders>
              <w:top w:val="single" w:sz="4" w:space="0" w:color="auto"/>
              <w:bottom w:val="single" w:sz="4" w:space="0" w:color="auto"/>
            </w:tcBorders>
          </w:tcPr>
          <w:p w:rsidR="00BA09D5" w:rsidRDefault="00BA09D5" w:rsidP="00BA09D5">
            <w:pPr>
              <w:pStyle w:val="EarlierRepubEntries"/>
            </w:pPr>
            <w:r>
              <w:t xml:space="preserve">amendments by </w:t>
            </w:r>
            <w:hyperlink r:id="rId1370" w:tooltip="Magistrates Court (Industrial Proceedings) Amendment Act 2013" w:history="1">
              <w:r w:rsidR="005D5B28">
                <w:rPr>
                  <w:rStyle w:val="charCitHyperlinkAbbrev"/>
                </w:rPr>
                <w:t>A2013</w:t>
              </w:r>
              <w:r w:rsidR="005D5B28">
                <w:rPr>
                  <w:rStyle w:val="charCitHyperlinkAbbrev"/>
                </w:rPr>
                <w:noBreakHyphen/>
                <w:t>43</w:t>
              </w:r>
            </w:hyperlink>
          </w:p>
        </w:tc>
      </w:tr>
      <w:tr w:rsidR="00BA09D5" w:rsidTr="00BA09D5">
        <w:trPr>
          <w:cantSplit/>
        </w:trPr>
        <w:tc>
          <w:tcPr>
            <w:tcW w:w="1576" w:type="dxa"/>
            <w:tcBorders>
              <w:top w:val="single" w:sz="4" w:space="0" w:color="auto"/>
              <w:bottom w:val="single" w:sz="4" w:space="0" w:color="auto"/>
            </w:tcBorders>
          </w:tcPr>
          <w:p w:rsidR="00BA09D5" w:rsidRDefault="00BA09D5" w:rsidP="00BA09D5">
            <w:pPr>
              <w:pStyle w:val="EarlierRepubEntries"/>
            </w:pPr>
            <w:r>
              <w:t>R32 (RI)</w:t>
            </w:r>
            <w:r>
              <w:br/>
              <w:t>24 Feb 2014</w:t>
            </w:r>
          </w:p>
        </w:tc>
        <w:tc>
          <w:tcPr>
            <w:tcW w:w="1681" w:type="dxa"/>
            <w:tcBorders>
              <w:top w:val="single" w:sz="4" w:space="0" w:color="auto"/>
              <w:bottom w:val="single" w:sz="4" w:space="0" w:color="auto"/>
            </w:tcBorders>
          </w:tcPr>
          <w:p w:rsidR="00BA09D5" w:rsidRDefault="00286C51" w:rsidP="00BA09D5">
            <w:pPr>
              <w:pStyle w:val="EarlierRepubEntries"/>
            </w:pPr>
            <w:r>
              <w:t>8 Nov 2013–</w:t>
            </w:r>
            <w:r>
              <w:br/>
              <w:t>1 Mar 2014</w:t>
            </w:r>
          </w:p>
        </w:tc>
        <w:tc>
          <w:tcPr>
            <w:tcW w:w="1783" w:type="dxa"/>
            <w:tcBorders>
              <w:top w:val="single" w:sz="4" w:space="0" w:color="auto"/>
              <w:bottom w:val="single" w:sz="4" w:space="0" w:color="auto"/>
            </w:tcBorders>
          </w:tcPr>
          <w:p w:rsidR="00BA09D5" w:rsidRDefault="005E3B2A" w:rsidP="00BA09D5">
            <w:pPr>
              <w:pStyle w:val="EarlierRepubEntries"/>
            </w:pPr>
            <w:hyperlink r:id="rId1371" w:tooltip="Magistrates Court (Industrial Proceedings) Amendment Act 2013" w:history="1">
              <w:r w:rsidR="00286C51">
                <w:rPr>
                  <w:rStyle w:val="charCitHyperlinkAbbrev"/>
                </w:rPr>
                <w:t>A2013</w:t>
              </w:r>
              <w:r w:rsidR="00286C51">
                <w:rPr>
                  <w:rStyle w:val="charCitHyperlinkAbbrev"/>
                </w:rPr>
                <w:noBreakHyphen/>
                <w:t>43</w:t>
              </w:r>
            </w:hyperlink>
          </w:p>
        </w:tc>
        <w:tc>
          <w:tcPr>
            <w:tcW w:w="1783" w:type="dxa"/>
            <w:tcBorders>
              <w:top w:val="single" w:sz="4" w:space="0" w:color="auto"/>
              <w:bottom w:val="single" w:sz="4" w:space="0" w:color="auto"/>
            </w:tcBorders>
          </w:tcPr>
          <w:p w:rsidR="00BA09D5" w:rsidRDefault="00BA09D5" w:rsidP="00BA09D5">
            <w:pPr>
              <w:pStyle w:val="EarlierRepubEntries"/>
            </w:pPr>
            <w:r>
              <w:t xml:space="preserve">reissue because of High Court decision in relation to </w:t>
            </w:r>
            <w:hyperlink r:id="rId1372" w:tooltip="Marriage Equality (Same Sex) Act 2013" w:history="1">
              <w:hyperlink r:id="rId1373" w:anchor="history" w:tooltip="Marriage Equality (Same Sex) Act 2013" w:history="1">
                <w:r w:rsidR="005B3ADA">
                  <w:rPr>
                    <w:rStyle w:val="charCitHyperlinkAbbrev"/>
                  </w:rPr>
                  <w:t>A2013</w:t>
                </w:r>
                <w:r w:rsidR="005B3ADA">
                  <w:rPr>
                    <w:rStyle w:val="charCitHyperlinkAbbrev"/>
                  </w:rPr>
                  <w:noBreakHyphen/>
                  <w:t>39</w:t>
                </w:r>
              </w:hyperlink>
            </w:hyperlink>
          </w:p>
        </w:tc>
      </w:tr>
      <w:tr w:rsidR="00164487" w:rsidTr="00BA09D5">
        <w:trPr>
          <w:cantSplit/>
        </w:trPr>
        <w:tc>
          <w:tcPr>
            <w:tcW w:w="1576" w:type="dxa"/>
            <w:tcBorders>
              <w:top w:val="single" w:sz="4" w:space="0" w:color="auto"/>
              <w:bottom w:val="single" w:sz="4" w:space="0" w:color="auto"/>
            </w:tcBorders>
          </w:tcPr>
          <w:p w:rsidR="00164487" w:rsidRDefault="00164487" w:rsidP="00BA09D5">
            <w:pPr>
              <w:pStyle w:val="EarlierRepubEntries"/>
            </w:pPr>
            <w:r>
              <w:t>R33</w:t>
            </w:r>
            <w:r>
              <w:br/>
            </w:r>
            <w:r w:rsidR="009B7DCD">
              <w:t>2 Mar 2014</w:t>
            </w:r>
          </w:p>
        </w:tc>
        <w:tc>
          <w:tcPr>
            <w:tcW w:w="1681" w:type="dxa"/>
            <w:tcBorders>
              <w:top w:val="single" w:sz="4" w:space="0" w:color="auto"/>
              <w:bottom w:val="single" w:sz="4" w:space="0" w:color="auto"/>
            </w:tcBorders>
          </w:tcPr>
          <w:p w:rsidR="00164487" w:rsidRDefault="009B7DCD" w:rsidP="00BA09D5">
            <w:pPr>
              <w:pStyle w:val="EarlierRepubEntries"/>
            </w:pPr>
            <w:r>
              <w:t>2 Mar 2014–</w:t>
            </w:r>
            <w:r>
              <w:br/>
              <w:t>3 May 2016</w:t>
            </w:r>
          </w:p>
        </w:tc>
        <w:tc>
          <w:tcPr>
            <w:tcW w:w="1783" w:type="dxa"/>
            <w:tcBorders>
              <w:top w:val="single" w:sz="4" w:space="0" w:color="auto"/>
              <w:bottom w:val="single" w:sz="4" w:space="0" w:color="auto"/>
            </w:tcBorders>
          </w:tcPr>
          <w:p w:rsidR="00164487" w:rsidRDefault="005E3B2A" w:rsidP="00BA09D5">
            <w:pPr>
              <w:pStyle w:val="EarlierRepubEntries"/>
            </w:pPr>
            <w:hyperlink r:id="rId1374" w:tooltip="Magistrates Court (Industrial Proceedings) Amendment Act 2013" w:history="1">
              <w:r w:rsidR="009B7DCD">
                <w:rPr>
                  <w:rStyle w:val="charCitHyperlinkAbbrev"/>
                </w:rPr>
                <w:t>A2013</w:t>
              </w:r>
              <w:r w:rsidR="009B7DCD">
                <w:rPr>
                  <w:rStyle w:val="charCitHyperlinkAbbrev"/>
                </w:rPr>
                <w:noBreakHyphen/>
                <w:t>43</w:t>
              </w:r>
            </w:hyperlink>
          </w:p>
        </w:tc>
        <w:tc>
          <w:tcPr>
            <w:tcW w:w="1783" w:type="dxa"/>
            <w:tcBorders>
              <w:top w:val="single" w:sz="4" w:space="0" w:color="auto"/>
              <w:bottom w:val="single" w:sz="4" w:space="0" w:color="auto"/>
            </w:tcBorders>
          </w:tcPr>
          <w:p w:rsidR="00164487" w:rsidRDefault="009B7DCD" w:rsidP="00BA09D5">
            <w:pPr>
              <w:pStyle w:val="EarlierRepubEntries"/>
            </w:pPr>
            <w:r>
              <w:t>expiry of transitional provisions (pt 11)</w:t>
            </w:r>
          </w:p>
        </w:tc>
      </w:tr>
      <w:tr w:rsidR="007742A1" w:rsidTr="00BA09D5">
        <w:trPr>
          <w:cantSplit/>
        </w:trPr>
        <w:tc>
          <w:tcPr>
            <w:tcW w:w="1576" w:type="dxa"/>
            <w:tcBorders>
              <w:top w:val="single" w:sz="4" w:space="0" w:color="auto"/>
              <w:bottom w:val="single" w:sz="4" w:space="0" w:color="auto"/>
            </w:tcBorders>
          </w:tcPr>
          <w:p w:rsidR="007742A1" w:rsidRDefault="007742A1" w:rsidP="00BA09D5">
            <w:pPr>
              <w:pStyle w:val="EarlierRepubEntries"/>
            </w:pPr>
            <w:r>
              <w:lastRenderedPageBreak/>
              <w:t>R34</w:t>
            </w:r>
            <w:r>
              <w:br/>
            </w:r>
            <w:r w:rsidR="00512FD9">
              <w:t>4 May 2016</w:t>
            </w:r>
          </w:p>
        </w:tc>
        <w:tc>
          <w:tcPr>
            <w:tcW w:w="1681" w:type="dxa"/>
            <w:tcBorders>
              <w:top w:val="single" w:sz="4" w:space="0" w:color="auto"/>
              <w:bottom w:val="single" w:sz="4" w:space="0" w:color="auto"/>
            </w:tcBorders>
          </w:tcPr>
          <w:p w:rsidR="007742A1" w:rsidRDefault="00512FD9" w:rsidP="00BA09D5">
            <w:pPr>
              <w:pStyle w:val="EarlierRepubEntries"/>
            </w:pPr>
            <w:r>
              <w:t>4 May 2016–</w:t>
            </w:r>
            <w:r>
              <w:br/>
              <w:t>29 Apr 2017</w:t>
            </w:r>
          </w:p>
        </w:tc>
        <w:tc>
          <w:tcPr>
            <w:tcW w:w="1783" w:type="dxa"/>
            <w:tcBorders>
              <w:top w:val="single" w:sz="4" w:space="0" w:color="auto"/>
              <w:bottom w:val="single" w:sz="4" w:space="0" w:color="auto"/>
            </w:tcBorders>
          </w:tcPr>
          <w:p w:rsidR="007742A1" w:rsidRDefault="005E3B2A" w:rsidP="00BA09D5">
            <w:pPr>
              <w:pStyle w:val="EarlierRepubEntries"/>
            </w:pPr>
            <w:hyperlink r:id="rId1375" w:tooltip="Crimes (Domestic and Family Violence) Legislation Amendment Act 2015 " w:history="1">
              <w:r w:rsidR="00512FD9" w:rsidRPr="00512FD9">
                <w:rPr>
                  <w:rStyle w:val="charCitHyperlinkAbbrev"/>
                </w:rPr>
                <w:t>A2015-40</w:t>
              </w:r>
            </w:hyperlink>
          </w:p>
        </w:tc>
        <w:tc>
          <w:tcPr>
            <w:tcW w:w="1783" w:type="dxa"/>
            <w:tcBorders>
              <w:top w:val="single" w:sz="4" w:space="0" w:color="auto"/>
              <w:bottom w:val="single" w:sz="4" w:space="0" w:color="auto"/>
            </w:tcBorders>
          </w:tcPr>
          <w:p w:rsidR="007742A1" w:rsidRDefault="00512FD9" w:rsidP="00BA09D5">
            <w:pPr>
              <w:pStyle w:val="EarlierRepubEntries"/>
            </w:pPr>
            <w:r>
              <w:t xml:space="preserve">amendments by </w:t>
            </w:r>
            <w:hyperlink r:id="rId1376" w:tooltip="Crimes (Domestic and Family Violence) Legislation Amendment Act 2015 " w:history="1">
              <w:r w:rsidRPr="00512FD9">
                <w:rPr>
                  <w:rStyle w:val="charCitHyperlinkAbbrev"/>
                </w:rPr>
                <w:t>A2015-40</w:t>
              </w:r>
            </w:hyperlink>
          </w:p>
        </w:tc>
      </w:tr>
      <w:tr w:rsidR="0075596A" w:rsidTr="00BA09D5">
        <w:trPr>
          <w:cantSplit/>
        </w:trPr>
        <w:tc>
          <w:tcPr>
            <w:tcW w:w="1576" w:type="dxa"/>
            <w:tcBorders>
              <w:top w:val="single" w:sz="4" w:space="0" w:color="auto"/>
              <w:bottom w:val="single" w:sz="4" w:space="0" w:color="auto"/>
            </w:tcBorders>
          </w:tcPr>
          <w:p w:rsidR="0075596A" w:rsidRDefault="00FC09E7" w:rsidP="00BA09D5">
            <w:pPr>
              <w:pStyle w:val="EarlierRepubEntries"/>
            </w:pPr>
            <w:r>
              <w:t>R</w:t>
            </w:r>
            <w:r w:rsidR="0075596A">
              <w:t>35</w:t>
            </w:r>
            <w:r w:rsidR="0075596A">
              <w:br/>
              <w:t>30 Apr 2017</w:t>
            </w:r>
          </w:p>
        </w:tc>
        <w:tc>
          <w:tcPr>
            <w:tcW w:w="1681" w:type="dxa"/>
            <w:tcBorders>
              <w:top w:val="single" w:sz="4" w:space="0" w:color="auto"/>
              <w:bottom w:val="single" w:sz="4" w:space="0" w:color="auto"/>
            </w:tcBorders>
          </w:tcPr>
          <w:p w:rsidR="0075596A" w:rsidRDefault="0075596A" w:rsidP="00BA09D5">
            <w:pPr>
              <w:pStyle w:val="EarlierRepubEntries"/>
            </w:pPr>
            <w:r>
              <w:t>30 Apr 2017–</w:t>
            </w:r>
            <w:r>
              <w:br/>
              <w:t>30 Apr 2017</w:t>
            </w:r>
          </w:p>
        </w:tc>
        <w:tc>
          <w:tcPr>
            <w:tcW w:w="1783" w:type="dxa"/>
            <w:tcBorders>
              <w:top w:val="single" w:sz="4" w:space="0" w:color="auto"/>
              <w:bottom w:val="single" w:sz="4" w:space="0" w:color="auto"/>
            </w:tcBorders>
          </w:tcPr>
          <w:p w:rsidR="0075596A" w:rsidRDefault="005E3B2A" w:rsidP="00BA09D5">
            <w:pPr>
              <w:pStyle w:val="EarlierRepubEntries"/>
            </w:pPr>
            <w:hyperlink r:id="rId1377" w:tooltip="Family and Personal Violence Legislation Amendment Act 2017" w:history="1">
              <w:r w:rsidR="0075596A" w:rsidRPr="0075596A">
                <w:rPr>
                  <w:rStyle w:val="charCitHyperlinkAbbrev"/>
                </w:rPr>
                <w:t>A2017-10</w:t>
              </w:r>
            </w:hyperlink>
          </w:p>
        </w:tc>
        <w:tc>
          <w:tcPr>
            <w:tcW w:w="1783" w:type="dxa"/>
            <w:tcBorders>
              <w:top w:val="single" w:sz="4" w:space="0" w:color="auto"/>
              <w:bottom w:val="single" w:sz="4" w:space="0" w:color="auto"/>
            </w:tcBorders>
          </w:tcPr>
          <w:p w:rsidR="0075596A" w:rsidRDefault="0075596A" w:rsidP="00BA09D5">
            <w:pPr>
              <w:pStyle w:val="EarlierRepubEntries"/>
            </w:pPr>
            <w:r>
              <w:t xml:space="preserve">amendments by </w:t>
            </w:r>
            <w:hyperlink r:id="rId1378" w:tooltip="Family and Personal Violence Legislation Amendment Act 2017" w:history="1">
              <w:r w:rsidRPr="0075596A">
                <w:rPr>
                  <w:rStyle w:val="charCitHyperlinkAbbrev"/>
                </w:rPr>
                <w:t>A2017-10</w:t>
              </w:r>
            </w:hyperlink>
          </w:p>
        </w:tc>
      </w:tr>
      <w:tr w:rsidR="005B6C20" w:rsidTr="00BA09D5">
        <w:trPr>
          <w:cantSplit/>
        </w:trPr>
        <w:tc>
          <w:tcPr>
            <w:tcW w:w="1576" w:type="dxa"/>
            <w:tcBorders>
              <w:top w:val="single" w:sz="4" w:space="0" w:color="auto"/>
              <w:bottom w:val="single" w:sz="4" w:space="0" w:color="auto"/>
            </w:tcBorders>
          </w:tcPr>
          <w:p w:rsidR="005B6C20" w:rsidRDefault="005B6C20" w:rsidP="005B6C20">
            <w:pPr>
              <w:pStyle w:val="EarlierRepubEntries"/>
            </w:pPr>
            <w:r>
              <w:t>R36</w:t>
            </w:r>
            <w:r>
              <w:br/>
              <w:t>1 May 2017</w:t>
            </w:r>
          </w:p>
        </w:tc>
        <w:tc>
          <w:tcPr>
            <w:tcW w:w="1681" w:type="dxa"/>
            <w:tcBorders>
              <w:top w:val="single" w:sz="4" w:space="0" w:color="auto"/>
              <w:bottom w:val="single" w:sz="4" w:space="0" w:color="auto"/>
            </w:tcBorders>
          </w:tcPr>
          <w:p w:rsidR="005B6C20" w:rsidRDefault="005B6C20" w:rsidP="00BA09D5">
            <w:pPr>
              <w:pStyle w:val="EarlierRepubEntries"/>
            </w:pPr>
            <w:r>
              <w:t>1 May 2017–</w:t>
            </w:r>
            <w:r>
              <w:br/>
              <w:t>30 June 2017</w:t>
            </w:r>
          </w:p>
        </w:tc>
        <w:tc>
          <w:tcPr>
            <w:tcW w:w="1783" w:type="dxa"/>
            <w:tcBorders>
              <w:top w:val="single" w:sz="4" w:space="0" w:color="auto"/>
              <w:bottom w:val="single" w:sz="4" w:space="0" w:color="auto"/>
            </w:tcBorders>
          </w:tcPr>
          <w:p w:rsidR="005B6C20" w:rsidRDefault="005E3B2A" w:rsidP="00BA09D5">
            <w:pPr>
              <w:pStyle w:val="EarlierRepubEntries"/>
            </w:pPr>
            <w:hyperlink r:id="rId1379" w:tooltip="Family and Personal Violence Legislation Amendment Act 2017" w:history="1">
              <w:r w:rsidR="005B6C20">
                <w:rPr>
                  <w:rStyle w:val="charCitHyperlinkAbbrev"/>
                </w:rPr>
                <w:t>A2017</w:t>
              </w:r>
              <w:r w:rsidR="005B6C20">
                <w:rPr>
                  <w:rStyle w:val="charCitHyperlinkAbbrev"/>
                </w:rPr>
                <w:noBreakHyphen/>
                <w:t>10</w:t>
              </w:r>
            </w:hyperlink>
          </w:p>
        </w:tc>
        <w:tc>
          <w:tcPr>
            <w:tcW w:w="1783" w:type="dxa"/>
            <w:tcBorders>
              <w:top w:val="single" w:sz="4" w:space="0" w:color="auto"/>
              <w:bottom w:val="single" w:sz="4" w:space="0" w:color="auto"/>
            </w:tcBorders>
          </w:tcPr>
          <w:p w:rsidR="005B6C20" w:rsidRDefault="005B6C20" w:rsidP="005B6C20">
            <w:pPr>
              <w:pStyle w:val="EarlierRepubEntries"/>
            </w:pPr>
            <w:r w:rsidRPr="00E53ADA">
              <w:t xml:space="preserve">amendments by </w:t>
            </w:r>
            <w:hyperlink r:id="rId1380" w:tooltip="Family Violence Act 2016" w:history="1">
              <w:r>
                <w:rPr>
                  <w:rStyle w:val="charCitHyperlinkAbbrev"/>
                </w:rPr>
                <w:t>A2016</w:t>
              </w:r>
              <w:r>
                <w:rPr>
                  <w:rStyle w:val="charCitHyperlinkAbbrev"/>
                </w:rPr>
                <w:noBreakHyphen/>
                <w:t>42</w:t>
              </w:r>
            </w:hyperlink>
            <w:r>
              <w:t xml:space="preserve"> as amended by </w:t>
            </w:r>
            <w:hyperlink r:id="rId1381" w:tooltip="Family and Personal Violence Legislation Amendment Act 2017" w:history="1">
              <w:r>
                <w:rPr>
                  <w:rStyle w:val="charCitHyperlinkAbbrev"/>
                </w:rPr>
                <w:t>A2017</w:t>
              </w:r>
              <w:r>
                <w:rPr>
                  <w:rStyle w:val="charCitHyperlinkAbbrev"/>
                </w:rPr>
                <w:noBreakHyphen/>
                <w:t>10</w:t>
              </w:r>
            </w:hyperlink>
          </w:p>
        </w:tc>
      </w:tr>
      <w:tr w:rsidR="007803B1" w:rsidTr="00BA09D5">
        <w:trPr>
          <w:cantSplit/>
        </w:trPr>
        <w:tc>
          <w:tcPr>
            <w:tcW w:w="1576" w:type="dxa"/>
            <w:tcBorders>
              <w:top w:val="single" w:sz="4" w:space="0" w:color="auto"/>
              <w:bottom w:val="single" w:sz="4" w:space="0" w:color="auto"/>
            </w:tcBorders>
          </w:tcPr>
          <w:p w:rsidR="007803B1" w:rsidRDefault="007803B1" w:rsidP="005B6C20">
            <w:pPr>
              <w:pStyle w:val="EarlierRepubEntries"/>
            </w:pPr>
            <w:r>
              <w:t>R37</w:t>
            </w:r>
            <w:r>
              <w:br/>
              <w:t>1 July 2017</w:t>
            </w:r>
          </w:p>
        </w:tc>
        <w:tc>
          <w:tcPr>
            <w:tcW w:w="1681" w:type="dxa"/>
            <w:tcBorders>
              <w:top w:val="single" w:sz="4" w:space="0" w:color="auto"/>
              <w:bottom w:val="single" w:sz="4" w:space="0" w:color="auto"/>
            </w:tcBorders>
          </w:tcPr>
          <w:p w:rsidR="007803B1" w:rsidRDefault="007803B1" w:rsidP="00BA09D5">
            <w:pPr>
              <w:pStyle w:val="EarlierRepubEntries"/>
            </w:pPr>
            <w:r>
              <w:t>1 July 2017</w:t>
            </w:r>
            <w:r w:rsidR="00F368C1">
              <w:t>–</w:t>
            </w:r>
            <w:r w:rsidR="00F368C1">
              <w:br/>
            </w:r>
            <w:r>
              <w:t>10 Oct 2017</w:t>
            </w:r>
          </w:p>
        </w:tc>
        <w:tc>
          <w:tcPr>
            <w:tcW w:w="1783" w:type="dxa"/>
            <w:tcBorders>
              <w:top w:val="single" w:sz="4" w:space="0" w:color="auto"/>
              <w:bottom w:val="single" w:sz="4" w:space="0" w:color="auto"/>
            </w:tcBorders>
          </w:tcPr>
          <w:p w:rsidR="007803B1" w:rsidRDefault="005E3B2A" w:rsidP="00BA09D5">
            <w:pPr>
              <w:pStyle w:val="EarlierRepubEntries"/>
            </w:pPr>
            <w:hyperlink r:id="rId1382" w:tooltip="Family and Personal Violence Legislation Amendment Act 2017" w:history="1">
              <w:r w:rsidR="007803B1">
                <w:rPr>
                  <w:rStyle w:val="charCitHyperlinkAbbrev"/>
                </w:rPr>
                <w:t>A2017</w:t>
              </w:r>
              <w:r w:rsidR="007803B1">
                <w:rPr>
                  <w:rStyle w:val="charCitHyperlinkAbbrev"/>
                </w:rPr>
                <w:noBreakHyphen/>
                <w:t>10</w:t>
              </w:r>
            </w:hyperlink>
          </w:p>
        </w:tc>
        <w:tc>
          <w:tcPr>
            <w:tcW w:w="1783" w:type="dxa"/>
            <w:tcBorders>
              <w:top w:val="single" w:sz="4" w:space="0" w:color="auto"/>
              <w:bottom w:val="single" w:sz="4" w:space="0" w:color="auto"/>
            </w:tcBorders>
          </w:tcPr>
          <w:p w:rsidR="007803B1" w:rsidRPr="00E53ADA" w:rsidRDefault="007803B1" w:rsidP="005B6C20">
            <w:pPr>
              <w:pStyle w:val="EarlierRepubEntries"/>
            </w:pPr>
            <w:r>
              <w:t xml:space="preserve">amendments by </w:t>
            </w:r>
            <w:hyperlink r:id="rId1383" w:tooltip="Commercial Arbitration Act 2017" w:history="1">
              <w:r w:rsidRPr="00863AAD">
                <w:rPr>
                  <w:rStyle w:val="charCitHyperlinkAbbrev"/>
                </w:rPr>
                <w:t>A2017</w:t>
              </w:r>
              <w:r w:rsidRPr="00863AAD">
                <w:rPr>
                  <w:rStyle w:val="charCitHyperlinkAbbrev"/>
                </w:rPr>
                <w:noBreakHyphen/>
                <w:t>7</w:t>
              </w:r>
            </w:hyperlink>
          </w:p>
        </w:tc>
      </w:tr>
      <w:tr w:rsidR="00F368C1" w:rsidTr="00BA09D5">
        <w:trPr>
          <w:cantSplit/>
        </w:trPr>
        <w:tc>
          <w:tcPr>
            <w:tcW w:w="1576" w:type="dxa"/>
            <w:tcBorders>
              <w:top w:val="single" w:sz="4" w:space="0" w:color="auto"/>
              <w:bottom w:val="single" w:sz="4" w:space="0" w:color="auto"/>
            </w:tcBorders>
          </w:tcPr>
          <w:p w:rsidR="00F368C1" w:rsidRDefault="00F368C1" w:rsidP="005B6C20">
            <w:pPr>
              <w:pStyle w:val="EarlierRepubEntries"/>
            </w:pPr>
            <w:r>
              <w:t>R38</w:t>
            </w:r>
            <w:r>
              <w:br/>
              <w:t>11 Oct 2017</w:t>
            </w:r>
          </w:p>
        </w:tc>
        <w:tc>
          <w:tcPr>
            <w:tcW w:w="1681" w:type="dxa"/>
            <w:tcBorders>
              <w:top w:val="single" w:sz="4" w:space="0" w:color="auto"/>
              <w:bottom w:val="single" w:sz="4" w:space="0" w:color="auto"/>
            </w:tcBorders>
          </w:tcPr>
          <w:p w:rsidR="00F368C1" w:rsidRDefault="00F368C1" w:rsidP="00BA09D5">
            <w:pPr>
              <w:pStyle w:val="EarlierRepubEntries"/>
            </w:pPr>
            <w:r>
              <w:t>11 Oct 2017–</w:t>
            </w:r>
            <w:r>
              <w:br/>
              <w:t>25 Apr 2018</w:t>
            </w:r>
          </w:p>
        </w:tc>
        <w:tc>
          <w:tcPr>
            <w:tcW w:w="1783" w:type="dxa"/>
            <w:tcBorders>
              <w:top w:val="single" w:sz="4" w:space="0" w:color="auto"/>
              <w:bottom w:val="single" w:sz="4" w:space="0" w:color="auto"/>
            </w:tcBorders>
          </w:tcPr>
          <w:p w:rsidR="00F368C1" w:rsidRDefault="005E3B2A" w:rsidP="00BA09D5">
            <w:pPr>
              <w:pStyle w:val="EarlierRepubEntries"/>
            </w:pPr>
            <w:hyperlink r:id="rId1384" w:tooltip="Statute Law Amendment Act 2017 (No 2)" w:history="1">
              <w:r w:rsidR="00F368C1">
                <w:rPr>
                  <w:rStyle w:val="charCitHyperlinkAbbrev"/>
                </w:rPr>
                <w:t>A2017</w:t>
              </w:r>
              <w:r w:rsidR="00F368C1">
                <w:rPr>
                  <w:rStyle w:val="charCitHyperlinkAbbrev"/>
                </w:rPr>
                <w:noBreakHyphen/>
                <w:t>28</w:t>
              </w:r>
            </w:hyperlink>
          </w:p>
        </w:tc>
        <w:tc>
          <w:tcPr>
            <w:tcW w:w="1783" w:type="dxa"/>
            <w:tcBorders>
              <w:top w:val="single" w:sz="4" w:space="0" w:color="auto"/>
              <w:bottom w:val="single" w:sz="4" w:space="0" w:color="auto"/>
            </w:tcBorders>
          </w:tcPr>
          <w:p w:rsidR="00F368C1" w:rsidRDefault="00F368C1" w:rsidP="005B6C20">
            <w:pPr>
              <w:pStyle w:val="EarlierRepubEntries"/>
            </w:pPr>
            <w:r>
              <w:t xml:space="preserve">amendments by </w:t>
            </w:r>
            <w:hyperlink r:id="rId1385" w:tooltip="Statute Law Amendment Act 2017 (No 2)" w:history="1">
              <w:r>
                <w:rPr>
                  <w:rStyle w:val="charCitHyperlinkAbbrev"/>
                </w:rPr>
                <w:t>A2017</w:t>
              </w:r>
              <w:r>
                <w:rPr>
                  <w:rStyle w:val="charCitHyperlinkAbbrev"/>
                </w:rPr>
                <w:noBreakHyphen/>
                <w:t>28</w:t>
              </w:r>
            </w:hyperlink>
          </w:p>
        </w:tc>
      </w:tr>
      <w:tr w:rsidR="00671FAD" w:rsidTr="00BA09D5">
        <w:trPr>
          <w:cantSplit/>
        </w:trPr>
        <w:tc>
          <w:tcPr>
            <w:tcW w:w="1576" w:type="dxa"/>
            <w:tcBorders>
              <w:top w:val="single" w:sz="4" w:space="0" w:color="auto"/>
              <w:bottom w:val="single" w:sz="4" w:space="0" w:color="auto"/>
            </w:tcBorders>
          </w:tcPr>
          <w:p w:rsidR="00671FAD" w:rsidRDefault="00671FAD" w:rsidP="005B6C20">
            <w:pPr>
              <w:pStyle w:val="EarlierRepubEntries"/>
            </w:pPr>
            <w:r>
              <w:t>R39</w:t>
            </w:r>
            <w:r>
              <w:br/>
              <w:t>26 Apr 2018</w:t>
            </w:r>
          </w:p>
        </w:tc>
        <w:tc>
          <w:tcPr>
            <w:tcW w:w="1681" w:type="dxa"/>
            <w:tcBorders>
              <w:top w:val="single" w:sz="4" w:space="0" w:color="auto"/>
              <w:bottom w:val="single" w:sz="4" w:space="0" w:color="auto"/>
            </w:tcBorders>
          </w:tcPr>
          <w:p w:rsidR="00671FAD" w:rsidRDefault="00671FAD" w:rsidP="00BA09D5">
            <w:pPr>
              <w:pStyle w:val="EarlierRepubEntries"/>
            </w:pPr>
            <w:r>
              <w:t>26 Apr 2018–</w:t>
            </w:r>
            <w:r>
              <w:br/>
              <w:t>4 Dec 2018</w:t>
            </w:r>
          </w:p>
        </w:tc>
        <w:tc>
          <w:tcPr>
            <w:tcW w:w="1783" w:type="dxa"/>
            <w:tcBorders>
              <w:top w:val="single" w:sz="4" w:space="0" w:color="auto"/>
              <w:bottom w:val="single" w:sz="4" w:space="0" w:color="auto"/>
            </w:tcBorders>
          </w:tcPr>
          <w:p w:rsidR="00671FAD" w:rsidRPr="00671FAD" w:rsidRDefault="005E3B2A" w:rsidP="00BA09D5">
            <w:pPr>
              <w:pStyle w:val="EarlierRepubEntries"/>
              <w:rPr>
                <w:rStyle w:val="charCitHyperlinkAbbrev"/>
              </w:rPr>
            </w:pPr>
            <w:hyperlink r:id="rId1386" w:tooltip="Courts and Other Justice Legislation Amendment Act 2018" w:history="1">
              <w:r w:rsidR="00671FAD" w:rsidRPr="00671FAD">
                <w:rPr>
                  <w:rStyle w:val="charCitHyperlinkAbbrev"/>
                </w:rPr>
                <w:t>A2018</w:t>
              </w:r>
              <w:r w:rsidR="00671FAD" w:rsidRPr="00671FAD">
                <w:rPr>
                  <w:rStyle w:val="charCitHyperlinkAbbrev"/>
                </w:rPr>
                <w:noBreakHyphen/>
                <w:t>9</w:t>
              </w:r>
            </w:hyperlink>
          </w:p>
        </w:tc>
        <w:tc>
          <w:tcPr>
            <w:tcW w:w="1783" w:type="dxa"/>
            <w:tcBorders>
              <w:top w:val="single" w:sz="4" w:space="0" w:color="auto"/>
              <w:bottom w:val="single" w:sz="4" w:space="0" w:color="auto"/>
            </w:tcBorders>
          </w:tcPr>
          <w:p w:rsidR="00671FAD" w:rsidRDefault="00671FAD" w:rsidP="005B6C20">
            <w:pPr>
              <w:pStyle w:val="EarlierRepubEntries"/>
            </w:pPr>
            <w:r>
              <w:t xml:space="preserve">amendments by </w:t>
            </w:r>
            <w:hyperlink r:id="rId1387" w:tooltip="Courts and Other Justice Legislation Amendment Act 2018" w:history="1">
              <w:r w:rsidRPr="00671FAD">
                <w:rPr>
                  <w:rStyle w:val="charCitHyperlinkAbbrev"/>
                </w:rPr>
                <w:t>A2018</w:t>
              </w:r>
              <w:r w:rsidRPr="00671FAD">
                <w:rPr>
                  <w:rStyle w:val="charCitHyperlinkAbbrev"/>
                </w:rPr>
                <w:noBreakHyphen/>
                <w:t>9</w:t>
              </w:r>
            </w:hyperlink>
          </w:p>
        </w:tc>
      </w:tr>
      <w:tr w:rsidR="00132FB7" w:rsidTr="00BA09D5">
        <w:trPr>
          <w:cantSplit/>
        </w:trPr>
        <w:tc>
          <w:tcPr>
            <w:tcW w:w="1576" w:type="dxa"/>
            <w:tcBorders>
              <w:top w:val="single" w:sz="4" w:space="0" w:color="auto"/>
              <w:bottom w:val="single" w:sz="4" w:space="0" w:color="auto"/>
            </w:tcBorders>
          </w:tcPr>
          <w:p w:rsidR="00132FB7" w:rsidRDefault="00132FB7" w:rsidP="005B6C20">
            <w:pPr>
              <w:pStyle w:val="EarlierRepubEntries"/>
            </w:pPr>
            <w:r>
              <w:t>R40</w:t>
            </w:r>
            <w:r>
              <w:br/>
              <w:t>5 Dec 2018</w:t>
            </w:r>
          </w:p>
        </w:tc>
        <w:tc>
          <w:tcPr>
            <w:tcW w:w="1681" w:type="dxa"/>
            <w:tcBorders>
              <w:top w:val="single" w:sz="4" w:space="0" w:color="auto"/>
              <w:bottom w:val="single" w:sz="4" w:space="0" w:color="auto"/>
            </w:tcBorders>
          </w:tcPr>
          <w:p w:rsidR="00132FB7" w:rsidRDefault="00132FB7" w:rsidP="00BA09D5">
            <w:pPr>
              <w:pStyle w:val="EarlierRepubEntries"/>
            </w:pPr>
            <w:r>
              <w:t>5 Dec 2018–</w:t>
            </w:r>
            <w:r>
              <w:br/>
              <w:t>30 Jan 2020</w:t>
            </w:r>
          </w:p>
        </w:tc>
        <w:tc>
          <w:tcPr>
            <w:tcW w:w="1783" w:type="dxa"/>
            <w:tcBorders>
              <w:top w:val="single" w:sz="4" w:space="0" w:color="auto"/>
              <w:bottom w:val="single" w:sz="4" w:space="0" w:color="auto"/>
            </w:tcBorders>
          </w:tcPr>
          <w:p w:rsidR="00132FB7" w:rsidRDefault="005E3B2A" w:rsidP="00BA09D5">
            <w:pPr>
              <w:pStyle w:val="EarlierRepubEntries"/>
            </w:pPr>
            <w:hyperlink r:id="rId1388" w:tooltip="Royal Commission Criminal Justice Legislation Amendment Act 2018" w:history="1">
              <w:r w:rsidR="00132FB7">
                <w:rPr>
                  <w:rStyle w:val="charCitHyperlinkAbbrev"/>
                </w:rPr>
                <w:t>A2018</w:t>
              </w:r>
              <w:r w:rsidR="00132FB7">
                <w:rPr>
                  <w:rStyle w:val="charCitHyperlinkAbbrev"/>
                </w:rPr>
                <w:noBreakHyphen/>
                <w:t>46</w:t>
              </w:r>
            </w:hyperlink>
          </w:p>
        </w:tc>
        <w:tc>
          <w:tcPr>
            <w:tcW w:w="1783" w:type="dxa"/>
            <w:tcBorders>
              <w:top w:val="single" w:sz="4" w:space="0" w:color="auto"/>
              <w:bottom w:val="single" w:sz="4" w:space="0" w:color="auto"/>
            </w:tcBorders>
          </w:tcPr>
          <w:p w:rsidR="00132FB7" w:rsidRDefault="00132FB7" w:rsidP="005B6C20">
            <w:pPr>
              <w:pStyle w:val="EarlierRepubEntries"/>
            </w:pPr>
            <w:r>
              <w:t xml:space="preserve">amendments by </w:t>
            </w:r>
            <w:hyperlink r:id="rId1389" w:tooltip="Royal Commission Criminal Justice Legislation Amendment Act 2018" w:history="1">
              <w:r>
                <w:rPr>
                  <w:rStyle w:val="charCitHyperlinkAbbrev"/>
                </w:rPr>
                <w:t>A2018</w:t>
              </w:r>
              <w:r>
                <w:rPr>
                  <w:rStyle w:val="charCitHyperlinkAbbrev"/>
                </w:rPr>
                <w:noBreakHyphen/>
                <w:t>46</w:t>
              </w:r>
            </w:hyperlink>
          </w:p>
        </w:tc>
      </w:tr>
    </w:tbl>
    <w:p w:rsidR="00D57A31" w:rsidRPr="00EC75A7" w:rsidRDefault="00D57A31" w:rsidP="00D57A31">
      <w:pPr>
        <w:pStyle w:val="Endnote2"/>
      </w:pPr>
      <w:bookmarkStart w:id="190" w:name="_Toc31204873"/>
      <w:r w:rsidRPr="00EC75A7">
        <w:rPr>
          <w:rStyle w:val="charTableNo"/>
        </w:rPr>
        <w:t>6</w:t>
      </w:r>
      <w:r w:rsidRPr="00217CE1">
        <w:tab/>
      </w:r>
      <w:r w:rsidRPr="00EC75A7">
        <w:rPr>
          <w:rStyle w:val="charTableText"/>
        </w:rPr>
        <w:t>Expired transitional or validating provisions</w:t>
      </w:r>
      <w:bookmarkEnd w:id="190"/>
    </w:p>
    <w:p w:rsidR="00D57A31" w:rsidRDefault="00D57A31" w:rsidP="00D57A31">
      <w:pPr>
        <w:pStyle w:val="EndNoteTextPub"/>
      </w:pPr>
      <w:r w:rsidRPr="00600F19">
        <w:t>This Act may be affected by transitional or validating provisions that have expired.  The expiry does not affect any continuing operation of the provisions (s</w:t>
      </w:r>
      <w:r>
        <w:t xml:space="preserve">ee </w:t>
      </w:r>
      <w:hyperlink r:id="rId1390" w:tooltip="A2001-14" w:history="1">
        <w:r w:rsidR="00DC62E3" w:rsidRPr="00DC62E3">
          <w:rPr>
            <w:rStyle w:val="charCitHyperlinkItal"/>
          </w:rPr>
          <w:t>Legislation Act 2001</w:t>
        </w:r>
      </w:hyperlink>
      <w:r>
        <w:t>, s 88 (1)).</w:t>
      </w:r>
    </w:p>
    <w:p w:rsidR="00D57A31" w:rsidRDefault="00D57A31" w:rsidP="00D57A31">
      <w:pPr>
        <w:pStyle w:val="EndNoteTextPub"/>
        <w:spacing w:before="120"/>
      </w:pPr>
      <w:r>
        <w:t>Expired provisions are removed from the republished law when the expiry takes effect and are listed in the amendment history using the abbreviation ‘exp’ followed by the date of the expiry.</w:t>
      </w:r>
    </w:p>
    <w:p w:rsidR="00D57A31" w:rsidRDefault="00D57A31" w:rsidP="00D57A3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813250" w:rsidRPr="00813250" w:rsidRDefault="00813250" w:rsidP="00813250">
      <w:pPr>
        <w:pStyle w:val="PageBreak"/>
      </w:pPr>
      <w:r w:rsidRPr="00813250">
        <w:br w:type="page"/>
      </w:r>
    </w:p>
    <w:p w:rsidR="007A35DD" w:rsidRPr="00EC75A7" w:rsidRDefault="00D57A31" w:rsidP="007A35DD">
      <w:pPr>
        <w:pStyle w:val="Endnote2"/>
        <w:ind w:right="-13"/>
      </w:pPr>
      <w:bookmarkStart w:id="191" w:name="_Toc31204874"/>
      <w:r w:rsidRPr="00EC75A7">
        <w:rPr>
          <w:rStyle w:val="charTableNo"/>
        </w:rPr>
        <w:lastRenderedPageBreak/>
        <w:t>7</w:t>
      </w:r>
      <w:r w:rsidR="007A35DD">
        <w:rPr>
          <w:color w:val="000000"/>
        </w:rPr>
        <w:tab/>
      </w:r>
      <w:r w:rsidR="007A35DD" w:rsidRPr="00EC75A7">
        <w:rPr>
          <w:rStyle w:val="charTableText"/>
        </w:rPr>
        <w:t>Renumbered provisions</w:t>
      </w:r>
      <w:bookmarkEnd w:id="191"/>
    </w:p>
    <w:p w:rsidR="007A35DD" w:rsidRPr="00E20B16" w:rsidRDefault="007A35DD" w:rsidP="007A35DD">
      <w:pPr>
        <w:pStyle w:val="EndNoteTextEPS"/>
        <w:keepLines/>
      </w:pPr>
      <w:r>
        <w:t xml:space="preserve">This Act was renumbered under the </w:t>
      </w:r>
      <w:hyperlink r:id="rId1391" w:tooltip="A1996-51" w:history="1">
        <w:r w:rsidR="00E20B16" w:rsidRPr="00E20B16">
          <w:rPr>
            <w:rStyle w:val="charCitHyperlinkItal"/>
          </w:rPr>
          <w:t>Legislation (Republication) Act 1996</w:t>
        </w:r>
      </w:hyperlink>
      <w:r w:rsidRPr="00E97585">
        <w:t xml:space="preserve"> in R4 (see Act </w:t>
      </w:r>
      <w:r>
        <w:t>2000 No 17 sch 1).  Details of renumbered provisions are shown in endnote</w:t>
      </w:r>
      <w:r w:rsidR="00813250">
        <w:t> </w:t>
      </w:r>
      <w:r>
        <w:t>4 (Amendment history).  For a table showing the renumbered provisions, see R6.</w:t>
      </w:r>
    </w:p>
    <w:p w:rsidR="007A35DD" w:rsidRDefault="007A35DD" w:rsidP="007A35DD">
      <w:pPr>
        <w:pStyle w:val="05EndNote0"/>
        <w:sectPr w:rsidR="007A35DD" w:rsidSect="00EC75A7">
          <w:headerReference w:type="even" r:id="rId1392"/>
          <w:headerReference w:type="default" r:id="rId1393"/>
          <w:footerReference w:type="even" r:id="rId1394"/>
          <w:footerReference w:type="default" r:id="rId1395"/>
          <w:pgSz w:w="11907" w:h="16839" w:code="9"/>
          <w:pgMar w:top="3000" w:right="1900" w:bottom="2500" w:left="2300" w:header="2480" w:footer="2100" w:gutter="0"/>
          <w:cols w:space="720"/>
          <w:docGrid w:linePitch="326"/>
        </w:sectPr>
      </w:pPr>
    </w:p>
    <w:p w:rsidR="00B8146E" w:rsidRDefault="00B8146E" w:rsidP="007A35DD">
      <w:pPr>
        <w:rPr>
          <w:color w:val="000000"/>
          <w:sz w:val="22"/>
        </w:rPr>
      </w:pPr>
    </w:p>
    <w:p w:rsidR="00B8146E" w:rsidRDefault="00B8146E" w:rsidP="007A35DD">
      <w:pPr>
        <w:rPr>
          <w:color w:val="000000"/>
          <w:sz w:val="22"/>
        </w:rPr>
      </w:pPr>
    </w:p>
    <w:p w:rsidR="00813250" w:rsidRDefault="00813250" w:rsidP="007A35DD">
      <w:pPr>
        <w:rPr>
          <w:color w:val="000000"/>
          <w:sz w:val="22"/>
        </w:rPr>
      </w:pPr>
    </w:p>
    <w:p w:rsidR="00813250" w:rsidRDefault="00813250" w:rsidP="007A35DD">
      <w:pPr>
        <w:rPr>
          <w:color w:val="000000"/>
          <w:sz w:val="22"/>
        </w:rPr>
      </w:pPr>
    </w:p>
    <w:p w:rsidR="00813250" w:rsidRDefault="00813250" w:rsidP="007A35DD">
      <w:pPr>
        <w:rPr>
          <w:color w:val="000000"/>
          <w:sz w:val="22"/>
        </w:rPr>
      </w:pPr>
    </w:p>
    <w:p w:rsidR="00813250" w:rsidRDefault="00813250" w:rsidP="007A35DD">
      <w:pPr>
        <w:rPr>
          <w:color w:val="000000"/>
          <w:sz w:val="22"/>
        </w:rPr>
      </w:pPr>
    </w:p>
    <w:p w:rsidR="00813250" w:rsidRDefault="00813250" w:rsidP="007A35DD">
      <w:pPr>
        <w:rPr>
          <w:color w:val="000000"/>
          <w:sz w:val="22"/>
        </w:rPr>
      </w:pPr>
    </w:p>
    <w:p w:rsidR="007A35DD" w:rsidRDefault="007A35DD" w:rsidP="007A35DD">
      <w:pPr>
        <w:rPr>
          <w:color w:val="000000"/>
          <w:sz w:val="22"/>
        </w:rPr>
      </w:pPr>
    </w:p>
    <w:p w:rsidR="007A35DD" w:rsidRDefault="007A35DD" w:rsidP="007A35DD">
      <w:r>
        <w:rPr>
          <w:color w:val="000000"/>
          <w:sz w:val="22"/>
        </w:rPr>
        <w:t xml:space="preserve">©  Australian Capital Territory </w:t>
      </w:r>
      <w:r w:rsidR="00EC75A7">
        <w:rPr>
          <w:noProof/>
          <w:color w:val="000000"/>
          <w:sz w:val="22"/>
        </w:rPr>
        <w:t>2020</w:t>
      </w:r>
    </w:p>
    <w:p w:rsidR="007A35DD" w:rsidRDefault="007A35DD" w:rsidP="007A35DD">
      <w:pPr>
        <w:pStyle w:val="06Copyright"/>
        <w:sectPr w:rsidR="007A35DD">
          <w:headerReference w:type="even" r:id="rId1396"/>
          <w:headerReference w:type="default" r:id="rId1397"/>
          <w:footerReference w:type="even" r:id="rId1398"/>
          <w:footerReference w:type="default" r:id="rId1399"/>
          <w:headerReference w:type="first" r:id="rId1400"/>
          <w:footerReference w:type="first" r:id="rId1401"/>
          <w:type w:val="continuous"/>
          <w:pgSz w:w="11907" w:h="16839" w:code="9"/>
          <w:pgMar w:top="3000" w:right="1900" w:bottom="2500" w:left="2300" w:header="2480" w:footer="2100" w:gutter="0"/>
          <w:pgNumType w:fmt="lowerRoman"/>
          <w:cols w:space="720"/>
          <w:titlePg/>
          <w:docGrid w:linePitch="254"/>
        </w:sectPr>
      </w:pPr>
    </w:p>
    <w:p w:rsidR="00BB6F39" w:rsidRPr="006838C8" w:rsidRDefault="00BB6F39" w:rsidP="006838C8"/>
    <w:sectPr w:rsidR="00BB6F39" w:rsidRPr="006838C8" w:rsidSect="0091632B">
      <w:headerReference w:type="even" r:id="rId1402"/>
      <w:headerReference w:type="default" r:id="rId1403"/>
      <w:footerReference w:type="even" r:id="rId1404"/>
      <w:footerReference w:type="default" r:id="rId1405"/>
      <w:footerReference w:type="first" r:id="rId1406"/>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1CA" w:rsidRDefault="002021CA">
      <w:r>
        <w:separator/>
      </w:r>
    </w:p>
  </w:endnote>
  <w:endnote w:type="continuationSeparator" w:id="0">
    <w:p w:rsidR="002021CA" w:rsidRDefault="0020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34" w:rsidRPr="005E3B2A" w:rsidRDefault="005E3B2A" w:rsidP="005E3B2A">
    <w:pPr>
      <w:pStyle w:val="Footer"/>
      <w:jc w:val="center"/>
      <w:rPr>
        <w:rFonts w:cs="Arial"/>
        <w:sz w:val="14"/>
      </w:rPr>
    </w:pPr>
    <w:r w:rsidRPr="005E3B2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21CA">
      <w:tc>
        <w:tcPr>
          <w:tcW w:w="847" w:type="pct"/>
        </w:tcPr>
        <w:p w:rsidR="002021CA" w:rsidRDefault="002021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1061" w:type="pct"/>
        </w:tcPr>
        <w:p w:rsidR="002021CA" w:rsidRDefault="00A4310A">
          <w:pPr>
            <w:pStyle w:val="Footer"/>
            <w:jc w:val="right"/>
          </w:pPr>
          <w:fldSimple w:instr=" DOCPROPERTY &quot;Category&quot;  *\charformat  ">
            <w:r w:rsidR="00021427">
              <w:t>R41</w:t>
            </w:r>
          </w:fldSimple>
          <w:r w:rsidR="002021CA">
            <w:br/>
          </w:r>
          <w:fldSimple w:instr=" DOCPROPERTY &quot;RepubDt&quot;  *\charformat  ">
            <w:r w:rsidR="00021427">
              <w:t>31/01/20</w:t>
            </w:r>
          </w:fldSimple>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21CA">
      <w:tc>
        <w:tcPr>
          <w:tcW w:w="1061" w:type="pct"/>
        </w:tcPr>
        <w:p w:rsidR="002021CA" w:rsidRDefault="00A4310A">
          <w:pPr>
            <w:pStyle w:val="Footer"/>
          </w:pPr>
          <w:fldSimple w:instr=" DOCPROPERTY &quot;Category&quot;  *\charformat  ">
            <w:r w:rsidR="00021427">
              <w:t>R41</w:t>
            </w:r>
          </w:fldSimple>
          <w:r w:rsidR="002021CA">
            <w:br/>
          </w:r>
          <w:fldSimple w:instr=" DOCPROPERTY &quot;RepubDt&quot;  *\charformat  ">
            <w:r w:rsidR="00021427">
              <w:t>31/01/20</w:t>
            </w:r>
          </w:fldSimple>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847" w:type="pct"/>
        </w:tcPr>
        <w:p w:rsidR="002021CA" w:rsidRDefault="002021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21CA">
      <w:tc>
        <w:tcPr>
          <w:tcW w:w="847" w:type="pct"/>
        </w:tcPr>
        <w:p w:rsidR="002021CA" w:rsidRDefault="002021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1061" w:type="pct"/>
        </w:tcPr>
        <w:p w:rsidR="002021CA" w:rsidRDefault="00A4310A">
          <w:pPr>
            <w:pStyle w:val="Footer"/>
            <w:jc w:val="right"/>
          </w:pPr>
          <w:fldSimple w:instr=" DOCPROPERTY &quot;Category&quot;  *\charformat  ">
            <w:r w:rsidR="00021427">
              <w:t>R41</w:t>
            </w:r>
          </w:fldSimple>
          <w:r w:rsidR="002021CA">
            <w:br/>
          </w:r>
          <w:fldSimple w:instr=" DOCPROPERTY &quot;RepubDt&quot;  *\charformat  ">
            <w:r w:rsidR="00021427">
              <w:t>31/01/20</w:t>
            </w:r>
          </w:fldSimple>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21CA">
      <w:tc>
        <w:tcPr>
          <w:tcW w:w="1061" w:type="pct"/>
        </w:tcPr>
        <w:p w:rsidR="002021CA" w:rsidRDefault="00A4310A">
          <w:pPr>
            <w:pStyle w:val="Footer"/>
          </w:pPr>
          <w:fldSimple w:instr=" DOCPROPERTY &quot;Category&quot;  *\charformat  ">
            <w:r w:rsidR="00021427">
              <w:t>R41</w:t>
            </w:r>
          </w:fldSimple>
          <w:r w:rsidR="002021CA">
            <w:br/>
          </w:r>
          <w:fldSimple w:instr=" DOCPROPERTY &quot;RepubDt&quot;  *\charformat  ">
            <w:r w:rsidR="00021427">
              <w:t>31/01/20</w:t>
            </w:r>
          </w:fldSimple>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847" w:type="pct"/>
        </w:tcPr>
        <w:p w:rsidR="002021CA" w:rsidRDefault="002021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Pr="005E3B2A" w:rsidRDefault="005E3B2A" w:rsidP="005E3B2A">
    <w:pPr>
      <w:pStyle w:val="Footer"/>
      <w:jc w:val="center"/>
      <w:rPr>
        <w:rFonts w:cs="Arial"/>
        <w:sz w:val="14"/>
      </w:rPr>
    </w:pPr>
    <w:r w:rsidRPr="005E3B2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Pr="005E3B2A" w:rsidRDefault="002021CA" w:rsidP="005E3B2A">
    <w:pPr>
      <w:pStyle w:val="Footer"/>
      <w:jc w:val="center"/>
      <w:rPr>
        <w:rFonts w:cs="Arial"/>
        <w:sz w:val="14"/>
      </w:rPr>
    </w:pPr>
    <w:r w:rsidRPr="005E3B2A">
      <w:rPr>
        <w:rFonts w:cs="Arial"/>
        <w:sz w:val="14"/>
      </w:rPr>
      <w:fldChar w:fldCharType="begin"/>
    </w:r>
    <w:r w:rsidRPr="005E3B2A">
      <w:rPr>
        <w:rFonts w:cs="Arial"/>
        <w:sz w:val="14"/>
      </w:rPr>
      <w:instrText xml:space="preserve"> COMMENTS  \* MERGEFORMAT </w:instrText>
    </w:r>
    <w:r w:rsidRPr="005E3B2A">
      <w:rPr>
        <w:rFonts w:cs="Arial"/>
        <w:sz w:val="14"/>
      </w:rPr>
      <w:fldChar w:fldCharType="end"/>
    </w:r>
    <w:r w:rsidR="005E3B2A" w:rsidRPr="005E3B2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Pr="005E3B2A" w:rsidRDefault="005E3B2A" w:rsidP="005E3B2A">
    <w:pPr>
      <w:pStyle w:val="Footer"/>
      <w:jc w:val="center"/>
      <w:rPr>
        <w:rFonts w:cs="Arial"/>
        <w:sz w:val="14"/>
      </w:rPr>
    </w:pPr>
    <w:r w:rsidRPr="005E3B2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2021CA">
      <w:tc>
        <w:tcPr>
          <w:tcW w:w="846" w:type="pct"/>
        </w:tcPr>
        <w:p w:rsidR="002021CA" w:rsidRDefault="002021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1061" w:type="pct"/>
        </w:tcPr>
        <w:p w:rsidR="002021CA" w:rsidRDefault="00A4310A">
          <w:pPr>
            <w:pStyle w:val="Footer"/>
            <w:jc w:val="right"/>
          </w:pPr>
          <w:fldSimple w:instr=" DOCPROPERTY &quot;Category&quot;  ">
            <w:r w:rsidR="00021427">
              <w:t>R41</w:t>
            </w:r>
          </w:fldSimple>
          <w:r w:rsidR="002021CA">
            <w:br/>
          </w:r>
          <w:fldSimple w:instr=" DOCPROPERTY &quot;RepubDt&quot;  ">
            <w:r w:rsidR="00021427">
              <w:t>31/01/20</w:t>
            </w:r>
          </w:fldSimple>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2021CA">
      <w:tc>
        <w:tcPr>
          <w:tcW w:w="1061" w:type="pct"/>
        </w:tcPr>
        <w:p w:rsidR="002021CA" w:rsidRDefault="00A4310A">
          <w:pPr>
            <w:pStyle w:val="Footer"/>
          </w:pPr>
          <w:fldSimple w:instr=" DOCPROPERTY &quot;Category&quot;  ">
            <w:r w:rsidR="00021427">
              <w:t>R41</w:t>
            </w:r>
          </w:fldSimple>
          <w:r w:rsidR="002021CA">
            <w:br/>
          </w:r>
          <w:fldSimple w:instr=" DOCPROPERTY &quot;RepubDt&quot;  ">
            <w:r w:rsidR="00021427">
              <w:t>31/01/20</w:t>
            </w:r>
          </w:fldSimple>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846" w:type="pct"/>
        </w:tcPr>
        <w:p w:rsidR="002021CA" w:rsidRDefault="002021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2021CA">
      <w:tc>
        <w:tcPr>
          <w:tcW w:w="1061" w:type="pct"/>
        </w:tcPr>
        <w:p w:rsidR="002021CA" w:rsidRDefault="00A4310A">
          <w:pPr>
            <w:pStyle w:val="Footer"/>
          </w:pPr>
          <w:fldSimple w:instr=" DOCPROPERTY &quot;Category&quot;  ">
            <w:r w:rsidR="00021427">
              <w:t>R41</w:t>
            </w:r>
          </w:fldSimple>
          <w:r w:rsidR="002021CA">
            <w:br/>
          </w:r>
          <w:fldSimple w:instr=" DOCPROPERTY &quot;RepubDt&quot;  ">
            <w:r w:rsidR="00021427">
              <w:t>31/01/20</w:t>
            </w:r>
          </w:fldSimple>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846" w:type="pct"/>
        </w:tcPr>
        <w:p w:rsidR="002021CA" w:rsidRDefault="002021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Pr="005E3B2A" w:rsidRDefault="002021CA" w:rsidP="005E3B2A">
    <w:pPr>
      <w:pStyle w:val="Footer"/>
      <w:jc w:val="center"/>
      <w:rPr>
        <w:rFonts w:cs="Arial"/>
        <w:sz w:val="14"/>
      </w:rPr>
    </w:pPr>
    <w:r w:rsidRPr="005E3B2A">
      <w:rPr>
        <w:rFonts w:cs="Arial"/>
        <w:sz w:val="14"/>
      </w:rPr>
      <w:fldChar w:fldCharType="begin"/>
    </w:r>
    <w:r w:rsidRPr="005E3B2A">
      <w:rPr>
        <w:rFonts w:cs="Arial"/>
        <w:sz w:val="14"/>
      </w:rPr>
      <w:instrText xml:space="preserve"> DOCPROPERTY "Status" </w:instrText>
    </w:r>
    <w:r w:rsidRPr="005E3B2A">
      <w:rPr>
        <w:rFonts w:cs="Arial"/>
        <w:sz w:val="14"/>
      </w:rPr>
      <w:fldChar w:fldCharType="separate"/>
    </w:r>
    <w:r w:rsidR="00021427" w:rsidRPr="005E3B2A">
      <w:rPr>
        <w:rFonts w:cs="Arial"/>
        <w:sz w:val="14"/>
      </w:rPr>
      <w:t xml:space="preserve"> </w:t>
    </w:r>
    <w:r w:rsidRPr="005E3B2A">
      <w:rPr>
        <w:rFonts w:cs="Arial"/>
        <w:sz w:val="14"/>
      </w:rPr>
      <w:fldChar w:fldCharType="end"/>
    </w:r>
    <w:r w:rsidRPr="005E3B2A">
      <w:rPr>
        <w:rFonts w:cs="Arial"/>
        <w:sz w:val="14"/>
      </w:rPr>
      <w:fldChar w:fldCharType="begin"/>
    </w:r>
    <w:r w:rsidRPr="005E3B2A">
      <w:rPr>
        <w:rFonts w:cs="Arial"/>
        <w:sz w:val="14"/>
      </w:rPr>
      <w:instrText xml:space="preserve"> COMMENTS  \* MERGEFORMAT </w:instrText>
    </w:r>
    <w:r w:rsidRPr="005E3B2A">
      <w:rPr>
        <w:rFonts w:cs="Arial"/>
        <w:sz w:val="14"/>
      </w:rPr>
      <w:fldChar w:fldCharType="end"/>
    </w:r>
    <w:r w:rsidR="005E3B2A" w:rsidRPr="005E3B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34" w:rsidRPr="005E3B2A" w:rsidRDefault="005E3B2A" w:rsidP="005E3B2A">
    <w:pPr>
      <w:pStyle w:val="Footer"/>
      <w:jc w:val="center"/>
      <w:rPr>
        <w:rFonts w:cs="Arial"/>
        <w:sz w:val="14"/>
      </w:rPr>
    </w:pPr>
    <w:r w:rsidRPr="005E3B2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021CA">
      <w:tc>
        <w:tcPr>
          <w:tcW w:w="846" w:type="pct"/>
        </w:tcPr>
        <w:p w:rsidR="002021CA" w:rsidRDefault="002021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1061" w:type="pct"/>
        </w:tcPr>
        <w:p w:rsidR="002021CA" w:rsidRDefault="00A4310A">
          <w:pPr>
            <w:pStyle w:val="Footer"/>
            <w:jc w:val="right"/>
          </w:pPr>
          <w:fldSimple w:instr=" DOCPROPERTY &quot;Category&quot;  ">
            <w:r w:rsidR="00021427">
              <w:t>R41</w:t>
            </w:r>
          </w:fldSimple>
          <w:r w:rsidR="002021CA">
            <w:br/>
          </w:r>
          <w:fldSimple w:instr=" DOCPROPERTY &quot;RepubDt&quot;  ">
            <w:r w:rsidR="00021427">
              <w:t>31/01/20</w:t>
            </w:r>
          </w:fldSimple>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021CA">
      <w:tc>
        <w:tcPr>
          <w:tcW w:w="1061" w:type="pct"/>
        </w:tcPr>
        <w:p w:rsidR="002021CA" w:rsidRDefault="00A4310A">
          <w:pPr>
            <w:pStyle w:val="Footer"/>
          </w:pPr>
          <w:fldSimple w:instr=" DOCPROPERTY &quot;Category&quot;  ">
            <w:r w:rsidR="00021427">
              <w:t>R41</w:t>
            </w:r>
          </w:fldSimple>
          <w:r w:rsidR="002021CA">
            <w:br/>
          </w:r>
          <w:fldSimple w:instr=" DOCPROPERTY &quot;RepubDt&quot;  ">
            <w:r w:rsidR="00021427">
              <w:t>31/01/20</w:t>
            </w:r>
          </w:fldSimple>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846" w:type="pct"/>
        </w:tcPr>
        <w:p w:rsidR="002021CA" w:rsidRDefault="002021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021CA">
      <w:tc>
        <w:tcPr>
          <w:tcW w:w="1061" w:type="pct"/>
        </w:tcPr>
        <w:p w:rsidR="002021CA" w:rsidRDefault="00A4310A">
          <w:pPr>
            <w:pStyle w:val="Footer"/>
          </w:pPr>
          <w:fldSimple w:instr=" DOCPROPERTY &quot;Category&quot;  ">
            <w:r w:rsidR="00021427">
              <w:t>R41</w:t>
            </w:r>
          </w:fldSimple>
          <w:r w:rsidR="002021CA">
            <w:br/>
          </w:r>
          <w:fldSimple w:instr=" DOCPROPERTY &quot;RepubDt&quot;  ">
            <w:r w:rsidR="00021427">
              <w:t>31/01/20</w:t>
            </w:r>
          </w:fldSimple>
        </w:p>
      </w:tc>
      <w:tc>
        <w:tcPr>
          <w:tcW w:w="3093"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
            <w:r w:rsidR="00021427">
              <w:t xml:space="preserve">Effective:  </w:t>
            </w:r>
          </w:fldSimple>
          <w:fldSimple w:instr=" DOCPROPERTY &quot;StartDt&quot;   ">
            <w:r w:rsidR="00021427">
              <w:t>31/01/20</w:t>
            </w:r>
          </w:fldSimple>
          <w:fldSimple w:instr=" DOCPROPERTY &quot;EndDt&quot;  ">
            <w:r w:rsidR="00021427">
              <w:t>-08/03/20</w:t>
            </w:r>
          </w:fldSimple>
        </w:p>
      </w:tc>
      <w:tc>
        <w:tcPr>
          <w:tcW w:w="846" w:type="pct"/>
        </w:tcPr>
        <w:p w:rsidR="002021CA" w:rsidRDefault="002021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021CA" w:rsidRPr="005E3B2A" w:rsidRDefault="005E3B2A" w:rsidP="005E3B2A">
    <w:pPr>
      <w:pStyle w:val="Status"/>
      <w:rPr>
        <w:rFonts w:cs="Arial"/>
      </w:rPr>
    </w:pPr>
    <w:r w:rsidRPr="005E3B2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021CA">
      <w:tc>
        <w:tcPr>
          <w:tcW w:w="847" w:type="pct"/>
        </w:tcPr>
        <w:p w:rsidR="002021CA" w:rsidRDefault="002021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rsidR="002021CA" w:rsidRDefault="00A4310A">
          <w:pPr>
            <w:pStyle w:val="Footer"/>
            <w:jc w:val="center"/>
          </w:pPr>
          <w:fldSimple w:instr=" REF Citation *\charformat  \* MERGE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1061" w:type="pct"/>
        </w:tcPr>
        <w:p w:rsidR="002021CA" w:rsidRDefault="00A4310A">
          <w:pPr>
            <w:pStyle w:val="Footer"/>
            <w:jc w:val="right"/>
          </w:pPr>
          <w:fldSimple w:instr=" DOCPROPERTY &quot;Category&quot;  *\charformat  ">
            <w:r w:rsidR="00021427">
              <w:t>R41</w:t>
            </w:r>
          </w:fldSimple>
          <w:r w:rsidR="002021CA">
            <w:br/>
          </w:r>
          <w:fldSimple w:instr=" DOCPROPERTY &quot;RepubDt&quot;  *\charformat  ">
            <w:r w:rsidR="00021427">
              <w:t>31/01/20</w:t>
            </w:r>
          </w:fldSimple>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021CA">
      <w:tc>
        <w:tcPr>
          <w:tcW w:w="1061" w:type="pct"/>
        </w:tcPr>
        <w:p w:rsidR="002021CA" w:rsidRDefault="00A4310A">
          <w:pPr>
            <w:pStyle w:val="Footer"/>
          </w:pPr>
          <w:fldSimple w:instr=" DOCPROPERTY &quot;Category&quot;  *\charformat  ">
            <w:r w:rsidR="00021427">
              <w:t>R41</w:t>
            </w:r>
          </w:fldSimple>
          <w:r w:rsidR="002021CA">
            <w:br/>
          </w:r>
          <w:fldSimple w:instr=" DOCPROPERTY &quot;RepubDt&quot;  *\charformat  ">
            <w:r w:rsidR="00021427">
              <w:t>31/01/20</w:t>
            </w:r>
          </w:fldSimple>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847" w:type="pct"/>
        </w:tcPr>
        <w:p w:rsidR="002021CA" w:rsidRDefault="002021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021CA">
      <w:tc>
        <w:tcPr>
          <w:tcW w:w="1061" w:type="pct"/>
        </w:tcPr>
        <w:p w:rsidR="002021CA" w:rsidRDefault="00A4310A">
          <w:pPr>
            <w:pStyle w:val="Footer"/>
          </w:pPr>
          <w:fldSimple w:instr=" DOCPROPERTY &quot;Category&quot;  *\charformat  ">
            <w:r w:rsidR="00021427">
              <w:t>R41</w:t>
            </w:r>
          </w:fldSimple>
          <w:r w:rsidR="002021CA">
            <w:br/>
          </w:r>
          <w:fldSimple w:instr=" DOCPROPERTY &quot;RepubDt&quot;  *\charformat  ">
            <w:r w:rsidR="00021427">
              <w:t>31/01/20</w:t>
            </w:r>
          </w:fldSimple>
        </w:p>
      </w:tc>
      <w:tc>
        <w:tcPr>
          <w:tcW w:w="3092" w:type="pct"/>
        </w:tcPr>
        <w:p w:rsidR="002021CA" w:rsidRDefault="00A4310A">
          <w:pPr>
            <w:pStyle w:val="Footer"/>
            <w:jc w:val="center"/>
          </w:pPr>
          <w:fldSimple w:instr=" REF Citation *\charformat ">
            <w:r w:rsidR="00021427">
              <w:t>Evidence (Miscellaneous Provisions) Act 1991</w:t>
            </w:r>
          </w:fldSimple>
        </w:p>
        <w:p w:rsidR="002021CA" w:rsidRDefault="00A4310A">
          <w:pPr>
            <w:pStyle w:val="FooterInfoCentre"/>
          </w:pPr>
          <w:fldSimple w:instr=" DOCPROPERTY &quot;Eff&quot;  *\charformat ">
            <w:r w:rsidR="00021427">
              <w:t xml:space="preserve">Effective:  </w:t>
            </w:r>
          </w:fldSimple>
          <w:fldSimple w:instr=" DOCPROPERTY &quot;StartDt&quot;  *\charformat ">
            <w:r w:rsidR="00021427">
              <w:t>31/01/20</w:t>
            </w:r>
          </w:fldSimple>
          <w:fldSimple w:instr=" DOCPROPERTY &quot;EndDt&quot;  *\charformat ">
            <w:r w:rsidR="00021427">
              <w:t>-08/03/20</w:t>
            </w:r>
          </w:fldSimple>
        </w:p>
      </w:tc>
      <w:tc>
        <w:tcPr>
          <w:tcW w:w="847" w:type="pct"/>
        </w:tcPr>
        <w:p w:rsidR="002021CA" w:rsidRDefault="002021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2021CA" w:rsidRPr="005E3B2A" w:rsidRDefault="00A4310A" w:rsidP="005E3B2A">
    <w:pPr>
      <w:pStyle w:val="Status"/>
      <w:rPr>
        <w:rFonts w:cs="Arial"/>
      </w:rPr>
    </w:pPr>
    <w:r w:rsidRPr="005E3B2A">
      <w:rPr>
        <w:rFonts w:cs="Arial"/>
      </w:rPr>
      <w:fldChar w:fldCharType="begin"/>
    </w:r>
    <w:r w:rsidRPr="005E3B2A">
      <w:rPr>
        <w:rFonts w:cs="Arial"/>
      </w:rPr>
      <w:instrText xml:space="preserve"> DOCPROPERTY "Status" </w:instrText>
    </w:r>
    <w:r w:rsidRPr="005E3B2A">
      <w:rPr>
        <w:rFonts w:cs="Arial"/>
      </w:rPr>
      <w:fldChar w:fldCharType="separate"/>
    </w:r>
    <w:r w:rsidR="00021427" w:rsidRPr="005E3B2A">
      <w:rPr>
        <w:rFonts w:cs="Arial"/>
      </w:rPr>
      <w:t xml:space="preserve"> </w:t>
    </w:r>
    <w:r w:rsidRPr="005E3B2A">
      <w:rPr>
        <w:rFonts w:cs="Arial"/>
      </w:rPr>
      <w:fldChar w:fldCharType="end"/>
    </w:r>
    <w:r w:rsidR="005E3B2A" w:rsidRPr="005E3B2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1CA" w:rsidRDefault="002021CA">
      <w:r>
        <w:separator/>
      </w:r>
    </w:p>
  </w:footnote>
  <w:footnote w:type="continuationSeparator" w:id="0">
    <w:p w:rsidR="002021CA" w:rsidRDefault="00202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34" w:rsidRDefault="002F4A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2021CA">
      <w:trPr>
        <w:jc w:val="center"/>
      </w:trPr>
      <w:tc>
        <w:tcPr>
          <w:tcW w:w="1234" w:type="dxa"/>
          <w:gridSpan w:val="2"/>
        </w:tcPr>
        <w:p w:rsidR="002021CA" w:rsidRDefault="002021CA">
          <w:pPr>
            <w:pStyle w:val="HeaderEven"/>
            <w:rPr>
              <w:b/>
            </w:rPr>
          </w:pPr>
          <w:r>
            <w:rPr>
              <w:b/>
            </w:rPr>
            <w:t>Endnotes</w:t>
          </w:r>
        </w:p>
      </w:tc>
      <w:tc>
        <w:tcPr>
          <w:tcW w:w="6062" w:type="dxa"/>
        </w:tcPr>
        <w:p w:rsidR="002021CA" w:rsidRDefault="002021CA">
          <w:pPr>
            <w:pStyle w:val="HeaderEven"/>
          </w:pPr>
        </w:p>
      </w:tc>
    </w:tr>
    <w:tr w:rsidR="002021CA">
      <w:trPr>
        <w:cantSplit/>
        <w:jc w:val="center"/>
      </w:trPr>
      <w:tc>
        <w:tcPr>
          <w:tcW w:w="7296" w:type="dxa"/>
          <w:gridSpan w:val="3"/>
        </w:tcPr>
        <w:p w:rsidR="002021CA" w:rsidRDefault="002021CA">
          <w:pPr>
            <w:pStyle w:val="HeaderEven"/>
          </w:pPr>
        </w:p>
      </w:tc>
    </w:tr>
    <w:tr w:rsidR="002021CA">
      <w:trPr>
        <w:cantSplit/>
        <w:jc w:val="center"/>
      </w:trPr>
      <w:tc>
        <w:tcPr>
          <w:tcW w:w="700" w:type="dxa"/>
          <w:tcBorders>
            <w:bottom w:val="single" w:sz="4" w:space="0" w:color="auto"/>
          </w:tcBorders>
        </w:tcPr>
        <w:p w:rsidR="002021CA" w:rsidRDefault="002021CA">
          <w:pPr>
            <w:pStyle w:val="HeaderEven6"/>
          </w:pPr>
          <w:r>
            <w:rPr>
              <w:noProof/>
            </w:rPr>
            <w:fldChar w:fldCharType="begin"/>
          </w:r>
          <w:r>
            <w:rPr>
              <w:noProof/>
            </w:rPr>
            <w:instrText xml:space="preserve"> STYLEREF charTableNo \*charformat </w:instrText>
          </w:r>
          <w:r>
            <w:rPr>
              <w:noProof/>
            </w:rPr>
            <w:fldChar w:fldCharType="separate"/>
          </w:r>
          <w:r w:rsidR="005E3B2A">
            <w:rPr>
              <w:noProof/>
            </w:rPr>
            <w:t>6</w:t>
          </w:r>
          <w:r>
            <w:rPr>
              <w:noProof/>
            </w:rPr>
            <w:fldChar w:fldCharType="end"/>
          </w:r>
        </w:p>
      </w:tc>
      <w:tc>
        <w:tcPr>
          <w:tcW w:w="6600" w:type="dxa"/>
          <w:gridSpan w:val="2"/>
          <w:tcBorders>
            <w:bottom w:val="single" w:sz="4" w:space="0" w:color="auto"/>
          </w:tcBorders>
        </w:tcPr>
        <w:p w:rsidR="002021CA" w:rsidRDefault="002021CA">
          <w:pPr>
            <w:pStyle w:val="HeaderEven6"/>
          </w:pPr>
          <w:r>
            <w:rPr>
              <w:noProof/>
            </w:rPr>
            <w:fldChar w:fldCharType="begin"/>
          </w:r>
          <w:r>
            <w:rPr>
              <w:noProof/>
            </w:rPr>
            <w:instrText xml:space="preserve"> STYLEREF charTableText \*charformat </w:instrText>
          </w:r>
          <w:r>
            <w:rPr>
              <w:noProof/>
            </w:rPr>
            <w:fldChar w:fldCharType="separate"/>
          </w:r>
          <w:r w:rsidR="005E3B2A">
            <w:rPr>
              <w:noProof/>
            </w:rPr>
            <w:t>Expired transitional or validating provisions</w:t>
          </w:r>
          <w:r>
            <w:rPr>
              <w:noProof/>
            </w:rPr>
            <w:fldChar w:fldCharType="end"/>
          </w:r>
        </w:p>
      </w:tc>
    </w:tr>
  </w:tbl>
  <w:p w:rsidR="002021CA" w:rsidRDefault="002021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2021CA">
      <w:trPr>
        <w:jc w:val="center"/>
      </w:trPr>
      <w:tc>
        <w:tcPr>
          <w:tcW w:w="5741" w:type="dxa"/>
        </w:tcPr>
        <w:p w:rsidR="002021CA" w:rsidRDefault="002021CA">
          <w:pPr>
            <w:pStyle w:val="HeaderEven"/>
            <w:jc w:val="right"/>
          </w:pPr>
        </w:p>
      </w:tc>
      <w:tc>
        <w:tcPr>
          <w:tcW w:w="1560" w:type="dxa"/>
          <w:gridSpan w:val="2"/>
        </w:tcPr>
        <w:p w:rsidR="002021CA" w:rsidRDefault="002021CA">
          <w:pPr>
            <w:pStyle w:val="HeaderEven"/>
            <w:jc w:val="right"/>
            <w:rPr>
              <w:b/>
            </w:rPr>
          </w:pPr>
          <w:r>
            <w:rPr>
              <w:b/>
            </w:rPr>
            <w:t>Endnotes</w:t>
          </w:r>
        </w:p>
      </w:tc>
    </w:tr>
    <w:tr w:rsidR="002021CA">
      <w:trPr>
        <w:jc w:val="center"/>
      </w:trPr>
      <w:tc>
        <w:tcPr>
          <w:tcW w:w="7301" w:type="dxa"/>
          <w:gridSpan w:val="3"/>
        </w:tcPr>
        <w:p w:rsidR="002021CA" w:rsidRDefault="002021CA">
          <w:pPr>
            <w:pStyle w:val="HeaderEven"/>
            <w:jc w:val="right"/>
            <w:rPr>
              <w:b/>
            </w:rPr>
          </w:pPr>
        </w:p>
      </w:tc>
    </w:tr>
    <w:tr w:rsidR="002021CA">
      <w:trPr>
        <w:jc w:val="center"/>
      </w:trPr>
      <w:tc>
        <w:tcPr>
          <w:tcW w:w="6600" w:type="dxa"/>
          <w:gridSpan w:val="2"/>
          <w:tcBorders>
            <w:bottom w:val="single" w:sz="4" w:space="0" w:color="auto"/>
          </w:tcBorders>
        </w:tcPr>
        <w:p w:rsidR="002021CA" w:rsidRDefault="002021CA">
          <w:pPr>
            <w:pStyle w:val="HeaderOdd6"/>
          </w:pPr>
          <w:r>
            <w:rPr>
              <w:noProof/>
            </w:rPr>
            <w:fldChar w:fldCharType="begin"/>
          </w:r>
          <w:r>
            <w:rPr>
              <w:noProof/>
            </w:rPr>
            <w:instrText xml:space="preserve"> STYLEREF charTableText \*charformat </w:instrText>
          </w:r>
          <w:r>
            <w:rPr>
              <w:noProof/>
            </w:rPr>
            <w:fldChar w:fldCharType="separate"/>
          </w:r>
          <w:r w:rsidR="005E3B2A">
            <w:rPr>
              <w:noProof/>
            </w:rPr>
            <w:t>Renumbered provisions</w:t>
          </w:r>
          <w:r>
            <w:rPr>
              <w:noProof/>
            </w:rPr>
            <w:fldChar w:fldCharType="end"/>
          </w:r>
        </w:p>
      </w:tc>
      <w:tc>
        <w:tcPr>
          <w:tcW w:w="700" w:type="dxa"/>
          <w:tcBorders>
            <w:bottom w:val="single" w:sz="4" w:space="0" w:color="auto"/>
          </w:tcBorders>
        </w:tcPr>
        <w:p w:rsidR="002021CA" w:rsidRDefault="002021CA">
          <w:pPr>
            <w:pStyle w:val="HeaderOdd6"/>
          </w:pPr>
          <w:r>
            <w:rPr>
              <w:noProof/>
            </w:rPr>
            <w:fldChar w:fldCharType="begin"/>
          </w:r>
          <w:r>
            <w:rPr>
              <w:noProof/>
            </w:rPr>
            <w:instrText xml:space="preserve"> STYLEREF charTableNo \*charformat </w:instrText>
          </w:r>
          <w:r>
            <w:rPr>
              <w:noProof/>
            </w:rPr>
            <w:fldChar w:fldCharType="separate"/>
          </w:r>
          <w:r w:rsidR="005E3B2A">
            <w:rPr>
              <w:noProof/>
            </w:rPr>
            <w:t>7</w:t>
          </w:r>
          <w:r>
            <w:rPr>
              <w:noProof/>
            </w:rPr>
            <w:fldChar w:fldCharType="end"/>
          </w:r>
        </w:p>
      </w:tc>
    </w:tr>
  </w:tbl>
  <w:p w:rsidR="002021CA" w:rsidRDefault="002021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1CA" w:rsidRDefault="002021C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021CA">
      <w:tc>
        <w:tcPr>
          <w:tcW w:w="900" w:type="pct"/>
        </w:tcPr>
        <w:p w:rsidR="002021CA" w:rsidRDefault="002021CA">
          <w:pPr>
            <w:pStyle w:val="HeaderEven"/>
          </w:pPr>
        </w:p>
      </w:tc>
      <w:tc>
        <w:tcPr>
          <w:tcW w:w="4100" w:type="pct"/>
        </w:tcPr>
        <w:p w:rsidR="002021CA" w:rsidRDefault="002021CA">
          <w:pPr>
            <w:pStyle w:val="HeaderEven"/>
          </w:pPr>
        </w:p>
      </w:tc>
    </w:tr>
    <w:tr w:rsidR="002021CA">
      <w:tc>
        <w:tcPr>
          <w:tcW w:w="4100" w:type="pct"/>
          <w:gridSpan w:val="2"/>
          <w:tcBorders>
            <w:bottom w:val="single" w:sz="4" w:space="0" w:color="auto"/>
          </w:tcBorders>
        </w:tcPr>
        <w:p w:rsidR="002021CA" w:rsidRDefault="002021CA">
          <w:pPr>
            <w:pStyle w:val="HeaderEven6"/>
          </w:pPr>
          <w:r>
            <w:fldChar w:fldCharType="begin"/>
          </w:r>
          <w:r>
            <w:instrText xml:space="preserve"> STYLEREF charContents \* MERGEFORMAT </w:instrText>
          </w:r>
          <w:r>
            <w:fldChar w:fldCharType="end"/>
          </w:r>
        </w:p>
      </w:tc>
    </w:tr>
  </w:tbl>
  <w:p w:rsidR="002021CA" w:rsidRDefault="002021CA">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19"/>
      <w:gridCol w:w="1387"/>
    </w:tblGrid>
    <w:tr w:rsidR="002021CA">
      <w:tc>
        <w:tcPr>
          <w:tcW w:w="4100" w:type="pct"/>
        </w:tcPr>
        <w:p w:rsidR="002021CA" w:rsidRDefault="002021CA">
          <w:pPr>
            <w:pStyle w:val="HeaderOdd"/>
          </w:pPr>
        </w:p>
      </w:tc>
      <w:tc>
        <w:tcPr>
          <w:tcW w:w="900" w:type="pct"/>
        </w:tcPr>
        <w:p w:rsidR="002021CA" w:rsidRDefault="002021CA">
          <w:pPr>
            <w:pStyle w:val="HeaderOdd"/>
          </w:pPr>
        </w:p>
      </w:tc>
    </w:tr>
    <w:tr w:rsidR="002021CA">
      <w:tc>
        <w:tcPr>
          <w:tcW w:w="900" w:type="pct"/>
          <w:gridSpan w:val="2"/>
          <w:tcBorders>
            <w:bottom w:val="single" w:sz="4" w:space="0" w:color="auto"/>
          </w:tcBorders>
        </w:tcPr>
        <w:p w:rsidR="002021CA" w:rsidRDefault="002021CA">
          <w:pPr>
            <w:pStyle w:val="HeaderOdd6"/>
          </w:pPr>
          <w:r>
            <w:fldChar w:fldCharType="begin"/>
          </w:r>
          <w:r>
            <w:instrText xml:space="preserve"> STYLEREF charContents \* MERGEFORMAT </w:instrText>
          </w:r>
          <w:r>
            <w:fldChar w:fldCharType="end"/>
          </w:r>
        </w:p>
      </w:tc>
    </w:tr>
  </w:tbl>
  <w:p w:rsidR="002021CA" w:rsidRDefault="002021CA">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34" w:rsidRDefault="002F4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34" w:rsidRDefault="002F4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2021CA">
      <w:tc>
        <w:tcPr>
          <w:tcW w:w="900" w:type="pct"/>
        </w:tcPr>
        <w:p w:rsidR="002021CA" w:rsidRDefault="002021CA">
          <w:pPr>
            <w:pStyle w:val="HeaderEven"/>
          </w:pPr>
        </w:p>
      </w:tc>
      <w:tc>
        <w:tcPr>
          <w:tcW w:w="4100" w:type="pct"/>
        </w:tcPr>
        <w:p w:rsidR="002021CA" w:rsidRDefault="002021CA">
          <w:pPr>
            <w:pStyle w:val="HeaderEven"/>
          </w:pPr>
        </w:p>
      </w:tc>
    </w:tr>
    <w:tr w:rsidR="002021CA">
      <w:tc>
        <w:tcPr>
          <w:tcW w:w="4100" w:type="pct"/>
          <w:gridSpan w:val="2"/>
          <w:tcBorders>
            <w:bottom w:val="single" w:sz="4" w:space="0" w:color="auto"/>
          </w:tcBorders>
        </w:tcPr>
        <w:p w:rsidR="002021CA" w:rsidRDefault="002021CA">
          <w:pPr>
            <w:pStyle w:val="HeaderEven6"/>
          </w:pPr>
          <w:r>
            <w:rPr>
              <w:noProof/>
            </w:rPr>
            <w:fldChar w:fldCharType="begin"/>
          </w:r>
          <w:r>
            <w:rPr>
              <w:noProof/>
            </w:rPr>
            <w:instrText xml:space="preserve"> STYLEREF charContents \* MERGEFORMAT </w:instrText>
          </w:r>
          <w:r>
            <w:rPr>
              <w:noProof/>
            </w:rPr>
            <w:fldChar w:fldCharType="separate"/>
          </w:r>
          <w:r w:rsidR="005E3B2A">
            <w:rPr>
              <w:noProof/>
            </w:rPr>
            <w:t>Contents</w:t>
          </w:r>
          <w:r>
            <w:rPr>
              <w:noProof/>
            </w:rPr>
            <w:fldChar w:fldCharType="end"/>
          </w:r>
        </w:p>
      </w:tc>
    </w:tr>
  </w:tbl>
  <w:p w:rsidR="002021CA" w:rsidRDefault="002021CA">
    <w:pPr>
      <w:pStyle w:val="N-9pt"/>
    </w:pPr>
    <w:r>
      <w:tab/>
    </w:r>
    <w:r>
      <w:rPr>
        <w:noProof/>
      </w:rPr>
      <w:fldChar w:fldCharType="begin"/>
    </w:r>
    <w:r>
      <w:rPr>
        <w:noProof/>
      </w:rPr>
      <w:instrText xml:space="preserve"> STYLEREF charPage \* MERGEFORMAT </w:instrText>
    </w:r>
    <w:r>
      <w:rPr>
        <w:noProof/>
      </w:rPr>
      <w:fldChar w:fldCharType="separate"/>
    </w:r>
    <w:r w:rsidR="005E3B2A">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2021CA">
      <w:tc>
        <w:tcPr>
          <w:tcW w:w="4100" w:type="pct"/>
        </w:tcPr>
        <w:p w:rsidR="002021CA" w:rsidRDefault="002021CA">
          <w:pPr>
            <w:pStyle w:val="HeaderOdd"/>
          </w:pPr>
        </w:p>
      </w:tc>
      <w:tc>
        <w:tcPr>
          <w:tcW w:w="900" w:type="pct"/>
        </w:tcPr>
        <w:p w:rsidR="002021CA" w:rsidRDefault="002021CA">
          <w:pPr>
            <w:pStyle w:val="HeaderOdd"/>
          </w:pPr>
        </w:p>
      </w:tc>
    </w:tr>
    <w:tr w:rsidR="002021CA">
      <w:tc>
        <w:tcPr>
          <w:tcW w:w="900" w:type="pct"/>
          <w:gridSpan w:val="2"/>
          <w:tcBorders>
            <w:bottom w:val="single" w:sz="4" w:space="0" w:color="auto"/>
          </w:tcBorders>
        </w:tcPr>
        <w:p w:rsidR="002021CA" w:rsidRDefault="002021CA">
          <w:pPr>
            <w:pStyle w:val="HeaderOdd6"/>
          </w:pPr>
          <w:r>
            <w:rPr>
              <w:noProof/>
            </w:rPr>
            <w:fldChar w:fldCharType="begin"/>
          </w:r>
          <w:r>
            <w:rPr>
              <w:noProof/>
            </w:rPr>
            <w:instrText xml:space="preserve"> STYLEREF charContents \* MERGEFORMAT </w:instrText>
          </w:r>
          <w:r>
            <w:rPr>
              <w:noProof/>
            </w:rPr>
            <w:fldChar w:fldCharType="separate"/>
          </w:r>
          <w:r w:rsidR="005E3B2A">
            <w:rPr>
              <w:noProof/>
            </w:rPr>
            <w:t>Contents</w:t>
          </w:r>
          <w:r>
            <w:rPr>
              <w:noProof/>
            </w:rPr>
            <w:fldChar w:fldCharType="end"/>
          </w:r>
        </w:p>
      </w:tc>
    </w:tr>
  </w:tbl>
  <w:p w:rsidR="002021CA" w:rsidRDefault="002021CA">
    <w:pPr>
      <w:pStyle w:val="N-9pt"/>
    </w:pPr>
    <w:r>
      <w:tab/>
    </w:r>
    <w:r>
      <w:rPr>
        <w:noProof/>
      </w:rPr>
      <w:fldChar w:fldCharType="begin"/>
    </w:r>
    <w:r>
      <w:rPr>
        <w:noProof/>
      </w:rPr>
      <w:instrText xml:space="preserve"> STYLEREF charPage \* MERGEFORMAT </w:instrText>
    </w:r>
    <w:r>
      <w:rPr>
        <w:noProof/>
      </w:rPr>
      <w:fldChar w:fldCharType="separate"/>
    </w:r>
    <w:r w:rsidR="005E3B2A">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84"/>
      <w:gridCol w:w="6223"/>
    </w:tblGrid>
    <w:tr w:rsidR="002021CA" w:rsidTr="00CA563F">
      <w:tc>
        <w:tcPr>
          <w:tcW w:w="963" w:type="pct"/>
        </w:tcPr>
        <w:p w:rsidR="002021CA" w:rsidRDefault="002021CA">
          <w:pPr>
            <w:pStyle w:val="HeaderEven"/>
            <w:rPr>
              <w:b/>
            </w:rPr>
          </w:pPr>
          <w:r>
            <w:rPr>
              <w:b/>
            </w:rPr>
            <w:fldChar w:fldCharType="begin"/>
          </w:r>
          <w:r>
            <w:rPr>
              <w:b/>
            </w:rPr>
            <w:instrText xml:space="preserve"> STYLEREF CharChapNo \*charformat  </w:instrText>
          </w:r>
          <w:r>
            <w:rPr>
              <w:b/>
            </w:rPr>
            <w:fldChar w:fldCharType="separate"/>
          </w:r>
          <w:r w:rsidR="005E3B2A">
            <w:rPr>
              <w:b/>
              <w:noProof/>
            </w:rPr>
            <w:t>Chapter 9</w:t>
          </w:r>
          <w:r>
            <w:rPr>
              <w:b/>
            </w:rPr>
            <w:fldChar w:fldCharType="end"/>
          </w:r>
        </w:p>
      </w:tc>
      <w:tc>
        <w:tcPr>
          <w:tcW w:w="4037" w:type="pct"/>
        </w:tcPr>
        <w:p w:rsidR="002021CA" w:rsidRDefault="002021CA">
          <w:pPr>
            <w:pStyle w:val="HeaderEven"/>
          </w:pPr>
          <w:r>
            <w:rPr>
              <w:noProof/>
            </w:rPr>
            <w:fldChar w:fldCharType="begin"/>
          </w:r>
          <w:r>
            <w:rPr>
              <w:noProof/>
            </w:rPr>
            <w:instrText xml:space="preserve"> STYLEREF CharChapText \*charformat  </w:instrText>
          </w:r>
          <w:r>
            <w:rPr>
              <w:noProof/>
            </w:rPr>
            <w:fldChar w:fldCharType="separate"/>
          </w:r>
          <w:r w:rsidR="005E3B2A">
            <w:rPr>
              <w:noProof/>
            </w:rPr>
            <w:t>Miscellaneous</w:t>
          </w:r>
          <w:r>
            <w:rPr>
              <w:noProof/>
            </w:rPr>
            <w:fldChar w:fldCharType="end"/>
          </w:r>
        </w:p>
      </w:tc>
    </w:tr>
    <w:tr w:rsidR="002021CA" w:rsidTr="00CA563F">
      <w:tc>
        <w:tcPr>
          <w:tcW w:w="963" w:type="pct"/>
        </w:tcPr>
        <w:p w:rsidR="002021CA" w:rsidRDefault="002021CA">
          <w:pPr>
            <w:pStyle w:val="HeaderEven"/>
            <w:rPr>
              <w:b/>
            </w:rPr>
          </w:pPr>
          <w:r>
            <w:rPr>
              <w:b/>
            </w:rPr>
            <w:fldChar w:fldCharType="begin"/>
          </w:r>
          <w:r>
            <w:rPr>
              <w:b/>
            </w:rPr>
            <w:instrText xml:space="preserve"> STYLEREF CharPartNo \*charformat </w:instrText>
          </w:r>
          <w:r>
            <w:rPr>
              <w:b/>
            </w:rPr>
            <w:fldChar w:fldCharType="end"/>
          </w:r>
        </w:p>
      </w:tc>
      <w:tc>
        <w:tcPr>
          <w:tcW w:w="4037" w:type="pct"/>
        </w:tcPr>
        <w:p w:rsidR="002021CA" w:rsidRDefault="002021CA">
          <w:pPr>
            <w:pStyle w:val="HeaderEven"/>
          </w:pPr>
          <w:r>
            <w:rPr>
              <w:noProof/>
            </w:rPr>
            <w:fldChar w:fldCharType="begin"/>
          </w:r>
          <w:r>
            <w:rPr>
              <w:noProof/>
            </w:rPr>
            <w:instrText xml:space="preserve"> STYLEREF CharPartText \*charformat </w:instrText>
          </w:r>
          <w:r>
            <w:rPr>
              <w:noProof/>
            </w:rPr>
            <w:fldChar w:fldCharType="end"/>
          </w:r>
        </w:p>
      </w:tc>
    </w:tr>
    <w:tr w:rsidR="002021CA" w:rsidTr="00CA563F">
      <w:tc>
        <w:tcPr>
          <w:tcW w:w="963" w:type="pct"/>
        </w:tcPr>
        <w:p w:rsidR="002021CA" w:rsidRDefault="002021CA">
          <w:pPr>
            <w:pStyle w:val="HeaderEven"/>
            <w:rPr>
              <w:b/>
            </w:rPr>
          </w:pPr>
          <w:r>
            <w:rPr>
              <w:b/>
            </w:rPr>
            <w:fldChar w:fldCharType="begin"/>
          </w:r>
          <w:r>
            <w:rPr>
              <w:b/>
            </w:rPr>
            <w:instrText xml:space="preserve"> STYLEREF CharDivNo \*charformat </w:instrText>
          </w:r>
          <w:r>
            <w:rPr>
              <w:b/>
            </w:rPr>
            <w:fldChar w:fldCharType="end"/>
          </w:r>
        </w:p>
      </w:tc>
      <w:tc>
        <w:tcPr>
          <w:tcW w:w="4037" w:type="pct"/>
        </w:tcPr>
        <w:p w:rsidR="002021CA" w:rsidRDefault="002021CA">
          <w:pPr>
            <w:pStyle w:val="HeaderEven"/>
          </w:pPr>
          <w:r>
            <w:rPr>
              <w:noProof/>
            </w:rPr>
            <w:fldChar w:fldCharType="begin"/>
          </w:r>
          <w:r>
            <w:rPr>
              <w:noProof/>
            </w:rPr>
            <w:instrText xml:space="preserve"> STYLEREF CharDivText \*charformat </w:instrText>
          </w:r>
          <w:r>
            <w:rPr>
              <w:noProof/>
            </w:rPr>
            <w:fldChar w:fldCharType="end"/>
          </w:r>
        </w:p>
      </w:tc>
    </w:tr>
    <w:tr w:rsidR="002021CA" w:rsidTr="00CA563F">
      <w:trPr>
        <w:cantSplit/>
      </w:trPr>
      <w:tc>
        <w:tcPr>
          <w:tcW w:w="5000" w:type="pct"/>
          <w:gridSpan w:val="2"/>
          <w:tcBorders>
            <w:bottom w:val="single" w:sz="4" w:space="0" w:color="auto"/>
          </w:tcBorders>
        </w:tcPr>
        <w:p w:rsidR="002021CA" w:rsidRDefault="00A4310A">
          <w:pPr>
            <w:pStyle w:val="HeaderEven6"/>
          </w:pPr>
          <w:fldSimple w:instr=" DOCPROPERTY &quot;Company&quot;  \* MERGEFORMAT ">
            <w:r w:rsidR="00021427">
              <w:t>Section</w:t>
            </w:r>
          </w:fldSimple>
          <w:r w:rsidR="002021CA">
            <w:t xml:space="preserve"> </w:t>
          </w:r>
          <w:r w:rsidR="002021CA">
            <w:rPr>
              <w:noProof/>
            </w:rPr>
            <w:fldChar w:fldCharType="begin"/>
          </w:r>
          <w:r w:rsidR="002021CA">
            <w:rPr>
              <w:noProof/>
            </w:rPr>
            <w:instrText xml:space="preserve"> STYLEREF CharSectNo \*charformat </w:instrText>
          </w:r>
          <w:r w:rsidR="002021CA">
            <w:rPr>
              <w:noProof/>
            </w:rPr>
            <w:fldChar w:fldCharType="separate"/>
          </w:r>
          <w:r w:rsidR="005E3B2A">
            <w:rPr>
              <w:noProof/>
            </w:rPr>
            <w:t>120</w:t>
          </w:r>
          <w:r w:rsidR="002021CA">
            <w:rPr>
              <w:noProof/>
            </w:rPr>
            <w:fldChar w:fldCharType="end"/>
          </w:r>
        </w:p>
      </w:tc>
    </w:tr>
  </w:tbl>
  <w:p w:rsidR="002021CA" w:rsidRDefault="002021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172"/>
      <w:gridCol w:w="1535"/>
    </w:tblGrid>
    <w:tr w:rsidR="002021CA" w:rsidTr="00CA563F">
      <w:tc>
        <w:tcPr>
          <w:tcW w:w="4004" w:type="pct"/>
        </w:tcPr>
        <w:p w:rsidR="002021CA" w:rsidRDefault="002021CA">
          <w:pPr>
            <w:pStyle w:val="HeaderEven"/>
            <w:jc w:val="right"/>
          </w:pPr>
          <w:r>
            <w:rPr>
              <w:noProof/>
            </w:rPr>
            <w:fldChar w:fldCharType="begin"/>
          </w:r>
          <w:r>
            <w:rPr>
              <w:noProof/>
            </w:rPr>
            <w:instrText xml:space="preserve"> STYLEREF CharChapText \*charformat  </w:instrText>
          </w:r>
          <w:r>
            <w:rPr>
              <w:noProof/>
            </w:rPr>
            <w:fldChar w:fldCharType="separate"/>
          </w:r>
          <w:r w:rsidR="005E3B2A">
            <w:rPr>
              <w:noProof/>
            </w:rPr>
            <w:t>Publication of evidence</w:t>
          </w:r>
          <w:r>
            <w:rPr>
              <w:noProof/>
            </w:rPr>
            <w:fldChar w:fldCharType="end"/>
          </w:r>
        </w:p>
      </w:tc>
      <w:tc>
        <w:tcPr>
          <w:tcW w:w="996" w:type="pct"/>
        </w:tcPr>
        <w:p w:rsidR="002021CA" w:rsidRDefault="002021CA">
          <w:pPr>
            <w:pStyle w:val="HeaderEven"/>
            <w:jc w:val="right"/>
            <w:rPr>
              <w:b/>
            </w:rPr>
          </w:pPr>
          <w:r>
            <w:rPr>
              <w:b/>
            </w:rPr>
            <w:fldChar w:fldCharType="begin"/>
          </w:r>
          <w:r>
            <w:rPr>
              <w:b/>
            </w:rPr>
            <w:instrText xml:space="preserve"> STYLEREF CharChapNo \*charformat  </w:instrText>
          </w:r>
          <w:r>
            <w:rPr>
              <w:b/>
            </w:rPr>
            <w:fldChar w:fldCharType="separate"/>
          </w:r>
          <w:r w:rsidR="005E3B2A">
            <w:rPr>
              <w:b/>
              <w:noProof/>
            </w:rPr>
            <w:t>Chapter 8</w:t>
          </w:r>
          <w:r>
            <w:rPr>
              <w:b/>
            </w:rPr>
            <w:fldChar w:fldCharType="end"/>
          </w:r>
        </w:p>
      </w:tc>
    </w:tr>
    <w:tr w:rsidR="002021CA" w:rsidTr="00CA563F">
      <w:tc>
        <w:tcPr>
          <w:tcW w:w="4004" w:type="pct"/>
        </w:tcPr>
        <w:p w:rsidR="002021CA" w:rsidRDefault="002021CA">
          <w:pPr>
            <w:pStyle w:val="HeaderEven"/>
            <w:jc w:val="right"/>
          </w:pPr>
          <w:r>
            <w:rPr>
              <w:noProof/>
            </w:rPr>
            <w:fldChar w:fldCharType="begin"/>
          </w:r>
          <w:r>
            <w:rPr>
              <w:noProof/>
            </w:rPr>
            <w:instrText xml:space="preserve"> STYLEREF CharPartText \*charformat </w:instrText>
          </w:r>
          <w:r>
            <w:rPr>
              <w:noProof/>
            </w:rPr>
            <w:fldChar w:fldCharType="end"/>
          </w:r>
        </w:p>
      </w:tc>
      <w:tc>
        <w:tcPr>
          <w:tcW w:w="996" w:type="pct"/>
        </w:tcPr>
        <w:p w:rsidR="002021CA" w:rsidRDefault="002021CA">
          <w:pPr>
            <w:pStyle w:val="HeaderEven"/>
            <w:jc w:val="right"/>
            <w:rPr>
              <w:b/>
            </w:rPr>
          </w:pPr>
          <w:r>
            <w:rPr>
              <w:b/>
            </w:rPr>
            <w:fldChar w:fldCharType="begin"/>
          </w:r>
          <w:r>
            <w:rPr>
              <w:b/>
            </w:rPr>
            <w:instrText xml:space="preserve"> STYLEREF CharPartNo \*charformat </w:instrText>
          </w:r>
          <w:r>
            <w:rPr>
              <w:b/>
            </w:rPr>
            <w:fldChar w:fldCharType="end"/>
          </w:r>
        </w:p>
      </w:tc>
    </w:tr>
    <w:tr w:rsidR="002021CA" w:rsidTr="00CA563F">
      <w:tc>
        <w:tcPr>
          <w:tcW w:w="4004" w:type="pct"/>
        </w:tcPr>
        <w:p w:rsidR="002021CA" w:rsidRDefault="002021CA">
          <w:pPr>
            <w:pStyle w:val="HeaderEven"/>
            <w:jc w:val="right"/>
          </w:pPr>
          <w:r>
            <w:rPr>
              <w:noProof/>
            </w:rPr>
            <w:fldChar w:fldCharType="begin"/>
          </w:r>
          <w:r>
            <w:rPr>
              <w:noProof/>
            </w:rPr>
            <w:instrText xml:space="preserve"> STYLEREF CharDivText \*charformat </w:instrText>
          </w:r>
          <w:r>
            <w:rPr>
              <w:noProof/>
            </w:rPr>
            <w:fldChar w:fldCharType="end"/>
          </w:r>
        </w:p>
      </w:tc>
      <w:tc>
        <w:tcPr>
          <w:tcW w:w="996" w:type="pct"/>
        </w:tcPr>
        <w:p w:rsidR="002021CA" w:rsidRDefault="002021CA">
          <w:pPr>
            <w:pStyle w:val="HeaderEven"/>
            <w:jc w:val="right"/>
            <w:rPr>
              <w:b/>
            </w:rPr>
          </w:pPr>
          <w:r>
            <w:rPr>
              <w:b/>
            </w:rPr>
            <w:fldChar w:fldCharType="begin"/>
          </w:r>
          <w:r>
            <w:rPr>
              <w:b/>
            </w:rPr>
            <w:instrText xml:space="preserve"> STYLEREF CharDivNo \*charformat </w:instrText>
          </w:r>
          <w:r>
            <w:rPr>
              <w:b/>
            </w:rPr>
            <w:fldChar w:fldCharType="end"/>
          </w:r>
        </w:p>
      </w:tc>
    </w:tr>
    <w:tr w:rsidR="002021CA" w:rsidTr="00CA563F">
      <w:trPr>
        <w:cantSplit/>
      </w:trPr>
      <w:tc>
        <w:tcPr>
          <w:tcW w:w="5000" w:type="pct"/>
          <w:gridSpan w:val="2"/>
          <w:tcBorders>
            <w:bottom w:val="single" w:sz="4" w:space="0" w:color="auto"/>
          </w:tcBorders>
        </w:tcPr>
        <w:p w:rsidR="002021CA" w:rsidRDefault="00A4310A">
          <w:pPr>
            <w:pStyle w:val="HeaderOdd6"/>
          </w:pPr>
          <w:fldSimple w:instr=" DOCPROPERTY &quot;Company&quot;  \* MERGEFORMAT ">
            <w:r w:rsidR="00021427">
              <w:t>Section</w:t>
            </w:r>
          </w:fldSimple>
          <w:r w:rsidR="002021CA">
            <w:t xml:space="preserve"> </w:t>
          </w:r>
          <w:r w:rsidR="002021CA">
            <w:rPr>
              <w:noProof/>
            </w:rPr>
            <w:fldChar w:fldCharType="begin"/>
          </w:r>
          <w:r w:rsidR="002021CA">
            <w:rPr>
              <w:noProof/>
            </w:rPr>
            <w:instrText xml:space="preserve"> STYLEREF CharSectNo \*charformat </w:instrText>
          </w:r>
          <w:r w:rsidR="002021CA">
            <w:rPr>
              <w:noProof/>
            </w:rPr>
            <w:fldChar w:fldCharType="separate"/>
          </w:r>
          <w:r w:rsidR="005E3B2A">
            <w:rPr>
              <w:noProof/>
            </w:rPr>
            <w:t>112</w:t>
          </w:r>
          <w:r w:rsidR="002021CA">
            <w:rPr>
              <w:noProof/>
            </w:rPr>
            <w:fldChar w:fldCharType="end"/>
          </w:r>
        </w:p>
      </w:tc>
    </w:tr>
  </w:tbl>
  <w:p w:rsidR="002021CA" w:rsidRDefault="002021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2021CA">
      <w:trPr>
        <w:jc w:val="center"/>
      </w:trPr>
      <w:tc>
        <w:tcPr>
          <w:tcW w:w="1340" w:type="dxa"/>
        </w:tcPr>
        <w:p w:rsidR="002021CA" w:rsidRDefault="002021CA">
          <w:pPr>
            <w:pStyle w:val="HeaderEven"/>
          </w:pPr>
        </w:p>
      </w:tc>
      <w:tc>
        <w:tcPr>
          <w:tcW w:w="6583" w:type="dxa"/>
        </w:tcPr>
        <w:p w:rsidR="002021CA" w:rsidRDefault="002021CA">
          <w:pPr>
            <w:pStyle w:val="HeaderEven"/>
          </w:pPr>
        </w:p>
      </w:tc>
    </w:tr>
    <w:tr w:rsidR="002021CA">
      <w:trPr>
        <w:jc w:val="center"/>
      </w:trPr>
      <w:tc>
        <w:tcPr>
          <w:tcW w:w="7923" w:type="dxa"/>
          <w:gridSpan w:val="2"/>
          <w:tcBorders>
            <w:bottom w:val="single" w:sz="4" w:space="0" w:color="auto"/>
          </w:tcBorders>
        </w:tcPr>
        <w:p w:rsidR="002021CA" w:rsidRDefault="002021CA">
          <w:pPr>
            <w:pStyle w:val="HeaderEven6"/>
          </w:pPr>
          <w:r>
            <w:t>Dictionary</w:t>
          </w:r>
        </w:p>
      </w:tc>
    </w:tr>
  </w:tbl>
  <w:p w:rsidR="002021CA" w:rsidRDefault="002021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2021CA">
      <w:trPr>
        <w:jc w:val="center"/>
      </w:trPr>
      <w:tc>
        <w:tcPr>
          <w:tcW w:w="6583" w:type="dxa"/>
        </w:tcPr>
        <w:p w:rsidR="002021CA" w:rsidRDefault="002021CA">
          <w:pPr>
            <w:pStyle w:val="HeaderOdd"/>
          </w:pPr>
        </w:p>
      </w:tc>
      <w:tc>
        <w:tcPr>
          <w:tcW w:w="1340" w:type="dxa"/>
        </w:tcPr>
        <w:p w:rsidR="002021CA" w:rsidRDefault="002021CA">
          <w:pPr>
            <w:pStyle w:val="HeaderOdd"/>
          </w:pPr>
        </w:p>
      </w:tc>
    </w:tr>
    <w:tr w:rsidR="002021CA">
      <w:trPr>
        <w:jc w:val="center"/>
      </w:trPr>
      <w:tc>
        <w:tcPr>
          <w:tcW w:w="7923" w:type="dxa"/>
          <w:gridSpan w:val="2"/>
          <w:tcBorders>
            <w:bottom w:val="single" w:sz="4" w:space="0" w:color="auto"/>
          </w:tcBorders>
        </w:tcPr>
        <w:p w:rsidR="002021CA" w:rsidRDefault="002021CA">
          <w:pPr>
            <w:pStyle w:val="HeaderOdd6"/>
          </w:pPr>
          <w:r>
            <w:t>Dictionary</w:t>
          </w:r>
        </w:p>
      </w:tc>
    </w:tr>
  </w:tbl>
  <w:p w:rsidR="002021CA" w:rsidRDefault="0020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0A7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name w:val="defs2"/>
    <w:lvl w:ilvl="0" w:tplc="ABC05018">
      <w:start w:val="1"/>
      <w:numFmt w:val="bullet"/>
      <w:pStyle w:val="aNoteBulletsubpar"/>
      <w:lvlText w:val=""/>
      <w:lvlJc w:val="left"/>
      <w:pPr>
        <w:tabs>
          <w:tab w:val="num" w:pos="3300"/>
        </w:tabs>
        <w:ind w:left="3240" w:hanging="300"/>
      </w:pPr>
      <w:rPr>
        <w:rFonts w:ascii="Symbol" w:hAnsi="Symbol" w:hint="default"/>
        <w:sz w:val="20"/>
      </w:rPr>
    </w:lvl>
    <w:lvl w:ilvl="1" w:tplc="14903472" w:tentative="1">
      <w:start w:val="1"/>
      <w:numFmt w:val="bullet"/>
      <w:lvlText w:val="o"/>
      <w:lvlJc w:val="left"/>
      <w:pPr>
        <w:tabs>
          <w:tab w:val="num" w:pos="1440"/>
        </w:tabs>
        <w:ind w:left="1440" w:hanging="360"/>
      </w:pPr>
      <w:rPr>
        <w:rFonts w:ascii="Courier New" w:hAnsi="Courier New" w:hint="default"/>
      </w:rPr>
    </w:lvl>
    <w:lvl w:ilvl="2" w:tplc="7D082FE6" w:tentative="1">
      <w:start w:val="1"/>
      <w:numFmt w:val="bullet"/>
      <w:lvlText w:val=""/>
      <w:lvlJc w:val="left"/>
      <w:pPr>
        <w:tabs>
          <w:tab w:val="num" w:pos="2160"/>
        </w:tabs>
        <w:ind w:left="2160" w:hanging="360"/>
      </w:pPr>
      <w:rPr>
        <w:rFonts w:ascii="Wingdings" w:hAnsi="Wingdings" w:hint="default"/>
      </w:rPr>
    </w:lvl>
    <w:lvl w:ilvl="3" w:tplc="D7AECA94" w:tentative="1">
      <w:start w:val="1"/>
      <w:numFmt w:val="bullet"/>
      <w:lvlText w:val=""/>
      <w:lvlJc w:val="left"/>
      <w:pPr>
        <w:tabs>
          <w:tab w:val="num" w:pos="2880"/>
        </w:tabs>
        <w:ind w:left="2880" w:hanging="360"/>
      </w:pPr>
      <w:rPr>
        <w:rFonts w:ascii="Symbol" w:hAnsi="Symbol" w:hint="default"/>
      </w:rPr>
    </w:lvl>
    <w:lvl w:ilvl="4" w:tplc="46AED8D0" w:tentative="1">
      <w:start w:val="1"/>
      <w:numFmt w:val="bullet"/>
      <w:lvlText w:val="o"/>
      <w:lvlJc w:val="left"/>
      <w:pPr>
        <w:tabs>
          <w:tab w:val="num" w:pos="3600"/>
        </w:tabs>
        <w:ind w:left="3600" w:hanging="360"/>
      </w:pPr>
      <w:rPr>
        <w:rFonts w:ascii="Courier New" w:hAnsi="Courier New" w:hint="default"/>
      </w:rPr>
    </w:lvl>
    <w:lvl w:ilvl="5" w:tplc="31C49716" w:tentative="1">
      <w:start w:val="1"/>
      <w:numFmt w:val="bullet"/>
      <w:lvlText w:val=""/>
      <w:lvlJc w:val="left"/>
      <w:pPr>
        <w:tabs>
          <w:tab w:val="num" w:pos="4320"/>
        </w:tabs>
        <w:ind w:left="4320" w:hanging="360"/>
      </w:pPr>
      <w:rPr>
        <w:rFonts w:ascii="Wingdings" w:hAnsi="Wingdings" w:hint="default"/>
      </w:rPr>
    </w:lvl>
    <w:lvl w:ilvl="6" w:tplc="8D28DD6C" w:tentative="1">
      <w:start w:val="1"/>
      <w:numFmt w:val="bullet"/>
      <w:lvlText w:val=""/>
      <w:lvlJc w:val="left"/>
      <w:pPr>
        <w:tabs>
          <w:tab w:val="num" w:pos="5040"/>
        </w:tabs>
        <w:ind w:left="5040" w:hanging="360"/>
      </w:pPr>
      <w:rPr>
        <w:rFonts w:ascii="Symbol" w:hAnsi="Symbol" w:hint="default"/>
      </w:rPr>
    </w:lvl>
    <w:lvl w:ilvl="7" w:tplc="068CA10C" w:tentative="1">
      <w:start w:val="1"/>
      <w:numFmt w:val="bullet"/>
      <w:lvlText w:val="o"/>
      <w:lvlJc w:val="left"/>
      <w:pPr>
        <w:tabs>
          <w:tab w:val="num" w:pos="5760"/>
        </w:tabs>
        <w:ind w:left="5760" w:hanging="360"/>
      </w:pPr>
      <w:rPr>
        <w:rFonts w:ascii="Courier New" w:hAnsi="Courier New" w:hint="default"/>
      </w:rPr>
    </w:lvl>
    <w:lvl w:ilvl="8" w:tplc="CF22F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FE64FF68">
      <w:start w:val="1"/>
      <w:numFmt w:val="bullet"/>
      <w:pStyle w:val="TableBullet"/>
      <w:lvlText w:val=""/>
      <w:lvlJc w:val="left"/>
      <w:pPr>
        <w:ind w:left="720" w:hanging="360"/>
      </w:pPr>
      <w:rPr>
        <w:rFonts w:ascii="Symbol" w:hAnsi="Symbol" w:hint="default"/>
      </w:rPr>
    </w:lvl>
    <w:lvl w:ilvl="1" w:tplc="080C08E2" w:tentative="1">
      <w:start w:val="1"/>
      <w:numFmt w:val="bullet"/>
      <w:lvlText w:val="o"/>
      <w:lvlJc w:val="left"/>
      <w:pPr>
        <w:ind w:left="1440" w:hanging="360"/>
      </w:pPr>
      <w:rPr>
        <w:rFonts w:ascii="Courier New" w:hAnsi="Courier New" w:cs="Courier New" w:hint="default"/>
      </w:rPr>
    </w:lvl>
    <w:lvl w:ilvl="2" w:tplc="25ACB2F2" w:tentative="1">
      <w:start w:val="1"/>
      <w:numFmt w:val="bullet"/>
      <w:lvlText w:val=""/>
      <w:lvlJc w:val="left"/>
      <w:pPr>
        <w:ind w:left="2160" w:hanging="360"/>
      </w:pPr>
      <w:rPr>
        <w:rFonts w:ascii="Wingdings" w:hAnsi="Wingdings" w:hint="default"/>
      </w:rPr>
    </w:lvl>
    <w:lvl w:ilvl="3" w:tplc="8B26AC70" w:tentative="1">
      <w:start w:val="1"/>
      <w:numFmt w:val="bullet"/>
      <w:lvlText w:val=""/>
      <w:lvlJc w:val="left"/>
      <w:pPr>
        <w:ind w:left="2880" w:hanging="360"/>
      </w:pPr>
      <w:rPr>
        <w:rFonts w:ascii="Symbol" w:hAnsi="Symbol" w:hint="default"/>
      </w:rPr>
    </w:lvl>
    <w:lvl w:ilvl="4" w:tplc="B8E26788" w:tentative="1">
      <w:start w:val="1"/>
      <w:numFmt w:val="bullet"/>
      <w:lvlText w:val="o"/>
      <w:lvlJc w:val="left"/>
      <w:pPr>
        <w:ind w:left="3600" w:hanging="360"/>
      </w:pPr>
      <w:rPr>
        <w:rFonts w:ascii="Courier New" w:hAnsi="Courier New" w:cs="Courier New" w:hint="default"/>
      </w:rPr>
    </w:lvl>
    <w:lvl w:ilvl="5" w:tplc="4F6EA3FE" w:tentative="1">
      <w:start w:val="1"/>
      <w:numFmt w:val="bullet"/>
      <w:lvlText w:val=""/>
      <w:lvlJc w:val="left"/>
      <w:pPr>
        <w:ind w:left="4320" w:hanging="360"/>
      </w:pPr>
      <w:rPr>
        <w:rFonts w:ascii="Wingdings" w:hAnsi="Wingdings" w:hint="default"/>
      </w:rPr>
    </w:lvl>
    <w:lvl w:ilvl="6" w:tplc="D74E4A20" w:tentative="1">
      <w:start w:val="1"/>
      <w:numFmt w:val="bullet"/>
      <w:lvlText w:val=""/>
      <w:lvlJc w:val="left"/>
      <w:pPr>
        <w:ind w:left="5040" w:hanging="360"/>
      </w:pPr>
      <w:rPr>
        <w:rFonts w:ascii="Symbol" w:hAnsi="Symbol" w:hint="default"/>
      </w:rPr>
    </w:lvl>
    <w:lvl w:ilvl="7" w:tplc="2A5A10B8" w:tentative="1">
      <w:start w:val="1"/>
      <w:numFmt w:val="bullet"/>
      <w:lvlText w:val="o"/>
      <w:lvlJc w:val="left"/>
      <w:pPr>
        <w:ind w:left="5760" w:hanging="360"/>
      </w:pPr>
      <w:rPr>
        <w:rFonts w:ascii="Courier New" w:hAnsi="Courier New" w:cs="Courier New" w:hint="default"/>
      </w:rPr>
    </w:lvl>
    <w:lvl w:ilvl="8" w:tplc="BE4E47BC"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E386F45"/>
    <w:multiLevelType w:val="singleLevel"/>
    <w:tmpl w:val="7BFE4E3E"/>
    <w:name w:val="Sections"/>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AC689BA6">
      <w:start w:val="1"/>
      <w:numFmt w:val="decimal"/>
      <w:pStyle w:val="TableNumbered"/>
      <w:suff w:val="space"/>
      <w:lvlText w:val="%1"/>
      <w:lvlJc w:val="left"/>
      <w:pPr>
        <w:ind w:left="360" w:hanging="360"/>
      </w:pPr>
      <w:rPr>
        <w:rFonts w:hint="default"/>
      </w:rPr>
    </w:lvl>
    <w:lvl w:ilvl="1" w:tplc="C1F099A6" w:tentative="1">
      <w:start w:val="1"/>
      <w:numFmt w:val="lowerLetter"/>
      <w:lvlText w:val="%2."/>
      <w:lvlJc w:val="left"/>
      <w:pPr>
        <w:ind w:left="1440" w:hanging="360"/>
      </w:pPr>
    </w:lvl>
    <w:lvl w:ilvl="2" w:tplc="EF9AA69E" w:tentative="1">
      <w:start w:val="1"/>
      <w:numFmt w:val="lowerRoman"/>
      <w:lvlText w:val="%3."/>
      <w:lvlJc w:val="right"/>
      <w:pPr>
        <w:ind w:left="2160" w:hanging="180"/>
      </w:pPr>
    </w:lvl>
    <w:lvl w:ilvl="3" w:tplc="6F4083E8" w:tentative="1">
      <w:start w:val="1"/>
      <w:numFmt w:val="decimal"/>
      <w:lvlText w:val="%4."/>
      <w:lvlJc w:val="left"/>
      <w:pPr>
        <w:ind w:left="2880" w:hanging="360"/>
      </w:pPr>
    </w:lvl>
    <w:lvl w:ilvl="4" w:tplc="E640A5CA" w:tentative="1">
      <w:start w:val="1"/>
      <w:numFmt w:val="lowerLetter"/>
      <w:lvlText w:val="%5."/>
      <w:lvlJc w:val="left"/>
      <w:pPr>
        <w:ind w:left="3600" w:hanging="360"/>
      </w:pPr>
    </w:lvl>
    <w:lvl w:ilvl="5" w:tplc="C8A05566" w:tentative="1">
      <w:start w:val="1"/>
      <w:numFmt w:val="lowerRoman"/>
      <w:lvlText w:val="%6."/>
      <w:lvlJc w:val="right"/>
      <w:pPr>
        <w:ind w:left="4320" w:hanging="180"/>
      </w:pPr>
    </w:lvl>
    <w:lvl w:ilvl="6" w:tplc="A5D44DD0" w:tentative="1">
      <w:start w:val="1"/>
      <w:numFmt w:val="decimal"/>
      <w:lvlText w:val="%7."/>
      <w:lvlJc w:val="left"/>
      <w:pPr>
        <w:ind w:left="5040" w:hanging="360"/>
      </w:pPr>
    </w:lvl>
    <w:lvl w:ilvl="7" w:tplc="B9B4A034" w:tentative="1">
      <w:start w:val="1"/>
      <w:numFmt w:val="lowerLetter"/>
      <w:lvlText w:val="%8."/>
      <w:lvlJc w:val="left"/>
      <w:pPr>
        <w:ind w:left="5760" w:hanging="360"/>
      </w:pPr>
    </w:lvl>
    <w:lvl w:ilvl="8" w:tplc="96DE366C"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15"/>
  </w:num>
  <w:num w:numId="6">
    <w:abstractNumId w:val="10"/>
  </w:num>
  <w:num w:numId="7">
    <w:abstractNumId w:val="13"/>
  </w:num>
  <w:num w:numId="8">
    <w:abstractNumId w:val="14"/>
  </w:num>
  <w:num w:numId="9">
    <w:abstractNumId w:val="12"/>
  </w:num>
  <w:num w:numId="10">
    <w:abstractNumId w:val="16"/>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9"/>
    <w:lvlOverride w:ilvl="0">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6"/>
    <w:rsid w:val="000001FF"/>
    <w:rsid w:val="00002551"/>
    <w:rsid w:val="00002BEF"/>
    <w:rsid w:val="00003BFD"/>
    <w:rsid w:val="00006CD2"/>
    <w:rsid w:val="00010CB7"/>
    <w:rsid w:val="00013117"/>
    <w:rsid w:val="000144A3"/>
    <w:rsid w:val="00014581"/>
    <w:rsid w:val="000172BF"/>
    <w:rsid w:val="00020567"/>
    <w:rsid w:val="00020E66"/>
    <w:rsid w:val="00020FC0"/>
    <w:rsid w:val="00021261"/>
    <w:rsid w:val="00021427"/>
    <w:rsid w:val="00022AEA"/>
    <w:rsid w:val="00030A8B"/>
    <w:rsid w:val="00030DD5"/>
    <w:rsid w:val="000316FD"/>
    <w:rsid w:val="000349C5"/>
    <w:rsid w:val="00036EE1"/>
    <w:rsid w:val="00037408"/>
    <w:rsid w:val="0003771E"/>
    <w:rsid w:val="00040668"/>
    <w:rsid w:val="00043718"/>
    <w:rsid w:val="00050DA6"/>
    <w:rsid w:val="00052341"/>
    <w:rsid w:val="000526C5"/>
    <w:rsid w:val="00054924"/>
    <w:rsid w:val="000563BD"/>
    <w:rsid w:val="000616C9"/>
    <w:rsid w:val="00062861"/>
    <w:rsid w:val="00065333"/>
    <w:rsid w:val="00065AC8"/>
    <w:rsid w:val="00070AD5"/>
    <w:rsid w:val="00072FE9"/>
    <w:rsid w:val="00076766"/>
    <w:rsid w:val="00077374"/>
    <w:rsid w:val="000804FC"/>
    <w:rsid w:val="000833A7"/>
    <w:rsid w:val="00083506"/>
    <w:rsid w:val="00086F0E"/>
    <w:rsid w:val="00087855"/>
    <w:rsid w:val="00087BA3"/>
    <w:rsid w:val="00094D19"/>
    <w:rsid w:val="00097360"/>
    <w:rsid w:val="000A5068"/>
    <w:rsid w:val="000A7ED7"/>
    <w:rsid w:val="000B0E46"/>
    <w:rsid w:val="000B591A"/>
    <w:rsid w:val="000C3ED7"/>
    <w:rsid w:val="000C513A"/>
    <w:rsid w:val="000C54E0"/>
    <w:rsid w:val="000C5832"/>
    <w:rsid w:val="000C72B2"/>
    <w:rsid w:val="000D0481"/>
    <w:rsid w:val="000D13D8"/>
    <w:rsid w:val="000D4278"/>
    <w:rsid w:val="000D4B5F"/>
    <w:rsid w:val="000E176F"/>
    <w:rsid w:val="000E19C2"/>
    <w:rsid w:val="000E24F6"/>
    <w:rsid w:val="000E2BCE"/>
    <w:rsid w:val="000E5DA1"/>
    <w:rsid w:val="000E620E"/>
    <w:rsid w:val="000F5157"/>
    <w:rsid w:val="000F61BD"/>
    <w:rsid w:val="000F7D79"/>
    <w:rsid w:val="00100818"/>
    <w:rsid w:val="00103A2B"/>
    <w:rsid w:val="00106584"/>
    <w:rsid w:val="00120B1E"/>
    <w:rsid w:val="00122E37"/>
    <w:rsid w:val="00124B7F"/>
    <w:rsid w:val="0012535F"/>
    <w:rsid w:val="00126805"/>
    <w:rsid w:val="00126D01"/>
    <w:rsid w:val="00131242"/>
    <w:rsid w:val="00132FB7"/>
    <w:rsid w:val="00134272"/>
    <w:rsid w:val="0013737C"/>
    <w:rsid w:val="00137460"/>
    <w:rsid w:val="00140C55"/>
    <w:rsid w:val="00143902"/>
    <w:rsid w:val="00146166"/>
    <w:rsid w:val="001503B1"/>
    <w:rsid w:val="00151019"/>
    <w:rsid w:val="0015571B"/>
    <w:rsid w:val="0016150B"/>
    <w:rsid w:val="00164487"/>
    <w:rsid w:val="00166DE8"/>
    <w:rsid w:val="00166EFC"/>
    <w:rsid w:val="00167DC4"/>
    <w:rsid w:val="00177969"/>
    <w:rsid w:val="00180C20"/>
    <w:rsid w:val="00190060"/>
    <w:rsid w:val="00193DDD"/>
    <w:rsid w:val="0019691A"/>
    <w:rsid w:val="001A2BB6"/>
    <w:rsid w:val="001A2E3F"/>
    <w:rsid w:val="001B0582"/>
    <w:rsid w:val="001B43A3"/>
    <w:rsid w:val="001B6668"/>
    <w:rsid w:val="001C10A2"/>
    <w:rsid w:val="001C156C"/>
    <w:rsid w:val="001C1DCE"/>
    <w:rsid w:val="001C27AD"/>
    <w:rsid w:val="001C2D29"/>
    <w:rsid w:val="001D2F10"/>
    <w:rsid w:val="001D629E"/>
    <w:rsid w:val="001D690E"/>
    <w:rsid w:val="001E0754"/>
    <w:rsid w:val="001E100E"/>
    <w:rsid w:val="001E256C"/>
    <w:rsid w:val="001F3FE1"/>
    <w:rsid w:val="00200CE8"/>
    <w:rsid w:val="002021CA"/>
    <w:rsid w:val="0020507A"/>
    <w:rsid w:val="002061DB"/>
    <w:rsid w:val="00214693"/>
    <w:rsid w:val="00215A23"/>
    <w:rsid w:val="00216689"/>
    <w:rsid w:val="0022268E"/>
    <w:rsid w:val="00227986"/>
    <w:rsid w:val="002313BB"/>
    <w:rsid w:val="00231CA2"/>
    <w:rsid w:val="00231CAF"/>
    <w:rsid w:val="00232900"/>
    <w:rsid w:val="00233CD9"/>
    <w:rsid w:val="00235998"/>
    <w:rsid w:val="00237CEC"/>
    <w:rsid w:val="00241732"/>
    <w:rsid w:val="00242829"/>
    <w:rsid w:val="0024443A"/>
    <w:rsid w:val="0025124C"/>
    <w:rsid w:val="0025383D"/>
    <w:rsid w:val="00257569"/>
    <w:rsid w:val="0026155C"/>
    <w:rsid w:val="00262735"/>
    <w:rsid w:val="0026423D"/>
    <w:rsid w:val="002656A2"/>
    <w:rsid w:val="0026662E"/>
    <w:rsid w:val="00271CEE"/>
    <w:rsid w:val="00281826"/>
    <w:rsid w:val="00286C51"/>
    <w:rsid w:val="002879D6"/>
    <w:rsid w:val="002908A3"/>
    <w:rsid w:val="0029476F"/>
    <w:rsid w:val="002A0272"/>
    <w:rsid w:val="002A1BDA"/>
    <w:rsid w:val="002A23F6"/>
    <w:rsid w:val="002A4964"/>
    <w:rsid w:val="002A583B"/>
    <w:rsid w:val="002B3241"/>
    <w:rsid w:val="002C1E4F"/>
    <w:rsid w:val="002C23D5"/>
    <w:rsid w:val="002C4A8D"/>
    <w:rsid w:val="002C4C2F"/>
    <w:rsid w:val="002C6929"/>
    <w:rsid w:val="002D461A"/>
    <w:rsid w:val="002E30CB"/>
    <w:rsid w:val="002E443D"/>
    <w:rsid w:val="002E696D"/>
    <w:rsid w:val="002E6F5C"/>
    <w:rsid w:val="002E757C"/>
    <w:rsid w:val="002E7731"/>
    <w:rsid w:val="002E778E"/>
    <w:rsid w:val="002E780C"/>
    <w:rsid w:val="002E7C77"/>
    <w:rsid w:val="002E7F3C"/>
    <w:rsid w:val="002F0182"/>
    <w:rsid w:val="002F4A34"/>
    <w:rsid w:val="002F4F75"/>
    <w:rsid w:val="002F5206"/>
    <w:rsid w:val="002F6BBE"/>
    <w:rsid w:val="00300183"/>
    <w:rsid w:val="003006C5"/>
    <w:rsid w:val="00300D7D"/>
    <w:rsid w:val="00303B6C"/>
    <w:rsid w:val="00304604"/>
    <w:rsid w:val="0030738D"/>
    <w:rsid w:val="00310B05"/>
    <w:rsid w:val="00313AB3"/>
    <w:rsid w:val="00315898"/>
    <w:rsid w:val="00315F0D"/>
    <w:rsid w:val="00316288"/>
    <w:rsid w:val="003303AD"/>
    <w:rsid w:val="00331C29"/>
    <w:rsid w:val="00334B10"/>
    <w:rsid w:val="00336DCA"/>
    <w:rsid w:val="00341246"/>
    <w:rsid w:val="00353D16"/>
    <w:rsid w:val="0036363F"/>
    <w:rsid w:val="00364237"/>
    <w:rsid w:val="00365501"/>
    <w:rsid w:val="00382E0E"/>
    <w:rsid w:val="003837B3"/>
    <w:rsid w:val="00384F12"/>
    <w:rsid w:val="00385605"/>
    <w:rsid w:val="00387F16"/>
    <w:rsid w:val="003A054D"/>
    <w:rsid w:val="003A18B6"/>
    <w:rsid w:val="003A68DA"/>
    <w:rsid w:val="003A6D07"/>
    <w:rsid w:val="003B1A73"/>
    <w:rsid w:val="003C28CC"/>
    <w:rsid w:val="003C35B0"/>
    <w:rsid w:val="003C6698"/>
    <w:rsid w:val="003D51A9"/>
    <w:rsid w:val="003D5CDF"/>
    <w:rsid w:val="003E3AC7"/>
    <w:rsid w:val="003E5CFB"/>
    <w:rsid w:val="003E763A"/>
    <w:rsid w:val="003F03B1"/>
    <w:rsid w:val="003F11CF"/>
    <w:rsid w:val="003F1B43"/>
    <w:rsid w:val="003F70F3"/>
    <w:rsid w:val="00405402"/>
    <w:rsid w:val="00406B5F"/>
    <w:rsid w:val="00407AA8"/>
    <w:rsid w:val="00412F10"/>
    <w:rsid w:val="00415038"/>
    <w:rsid w:val="00416A74"/>
    <w:rsid w:val="00421CB3"/>
    <w:rsid w:val="004277CF"/>
    <w:rsid w:val="00440912"/>
    <w:rsid w:val="00442979"/>
    <w:rsid w:val="004459C8"/>
    <w:rsid w:val="0045091B"/>
    <w:rsid w:val="00451BD4"/>
    <w:rsid w:val="0045245F"/>
    <w:rsid w:val="00454323"/>
    <w:rsid w:val="004552B4"/>
    <w:rsid w:val="00455CDE"/>
    <w:rsid w:val="004603DE"/>
    <w:rsid w:val="00471D64"/>
    <w:rsid w:val="00472069"/>
    <w:rsid w:val="00475F40"/>
    <w:rsid w:val="004776E4"/>
    <w:rsid w:val="004828CB"/>
    <w:rsid w:val="0048308D"/>
    <w:rsid w:val="00485599"/>
    <w:rsid w:val="00487820"/>
    <w:rsid w:val="00491956"/>
    <w:rsid w:val="004922E1"/>
    <w:rsid w:val="00496713"/>
    <w:rsid w:val="00496D92"/>
    <w:rsid w:val="004976F2"/>
    <w:rsid w:val="004A1917"/>
    <w:rsid w:val="004A22EB"/>
    <w:rsid w:val="004A2395"/>
    <w:rsid w:val="004A3D8D"/>
    <w:rsid w:val="004B0B18"/>
    <w:rsid w:val="004B30B4"/>
    <w:rsid w:val="004B6261"/>
    <w:rsid w:val="004B77D9"/>
    <w:rsid w:val="004B7FB8"/>
    <w:rsid w:val="004C006C"/>
    <w:rsid w:val="004C4B9D"/>
    <w:rsid w:val="004C6C31"/>
    <w:rsid w:val="004D0072"/>
    <w:rsid w:val="004D4FE8"/>
    <w:rsid w:val="004D513E"/>
    <w:rsid w:val="004E0133"/>
    <w:rsid w:val="004E1F6B"/>
    <w:rsid w:val="004E4499"/>
    <w:rsid w:val="004E7D4E"/>
    <w:rsid w:val="004F16E2"/>
    <w:rsid w:val="004F36FE"/>
    <w:rsid w:val="00502DBB"/>
    <w:rsid w:val="005065B4"/>
    <w:rsid w:val="00506935"/>
    <w:rsid w:val="00507A7D"/>
    <w:rsid w:val="00512FD9"/>
    <w:rsid w:val="00514E4C"/>
    <w:rsid w:val="00517B2E"/>
    <w:rsid w:val="00522920"/>
    <w:rsid w:val="005234DC"/>
    <w:rsid w:val="00523FD9"/>
    <w:rsid w:val="0052684D"/>
    <w:rsid w:val="00530C1A"/>
    <w:rsid w:val="005332FE"/>
    <w:rsid w:val="00534E3D"/>
    <w:rsid w:val="00535D69"/>
    <w:rsid w:val="00536000"/>
    <w:rsid w:val="00540D29"/>
    <w:rsid w:val="00544642"/>
    <w:rsid w:val="0054521A"/>
    <w:rsid w:val="00545589"/>
    <w:rsid w:val="005457BF"/>
    <w:rsid w:val="005479EC"/>
    <w:rsid w:val="005561EE"/>
    <w:rsid w:val="00556291"/>
    <w:rsid w:val="00560372"/>
    <w:rsid w:val="00561D96"/>
    <w:rsid w:val="00566BC2"/>
    <w:rsid w:val="00573A0D"/>
    <w:rsid w:val="00574A10"/>
    <w:rsid w:val="005764D8"/>
    <w:rsid w:val="005813AA"/>
    <w:rsid w:val="00592144"/>
    <w:rsid w:val="00594EC6"/>
    <w:rsid w:val="005A062C"/>
    <w:rsid w:val="005A171A"/>
    <w:rsid w:val="005A2ABC"/>
    <w:rsid w:val="005A40FC"/>
    <w:rsid w:val="005A48C8"/>
    <w:rsid w:val="005A6494"/>
    <w:rsid w:val="005A6F09"/>
    <w:rsid w:val="005A796C"/>
    <w:rsid w:val="005B3ADA"/>
    <w:rsid w:val="005B4560"/>
    <w:rsid w:val="005B4EB1"/>
    <w:rsid w:val="005B50B3"/>
    <w:rsid w:val="005B60DF"/>
    <w:rsid w:val="005B6560"/>
    <w:rsid w:val="005B6C20"/>
    <w:rsid w:val="005B7E54"/>
    <w:rsid w:val="005C08CA"/>
    <w:rsid w:val="005C48C7"/>
    <w:rsid w:val="005C49C7"/>
    <w:rsid w:val="005C52E6"/>
    <w:rsid w:val="005D2F06"/>
    <w:rsid w:val="005D5B28"/>
    <w:rsid w:val="005D64EF"/>
    <w:rsid w:val="005E3B2A"/>
    <w:rsid w:val="005E4382"/>
    <w:rsid w:val="005E6F59"/>
    <w:rsid w:val="005F2120"/>
    <w:rsid w:val="00602245"/>
    <w:rsid w:val="00606AA2"/>
    <w:rsid w:val="00612629"/>
    <w:rsid w:val="006131E1"/>
    <w:rsid w:val="00615220"/>
    <w:rsid w:val="006202A7"/>
    <w:rsid w:val="00620513"/>
    <w:rsid w:val="006224D3"/>
    <w:rsid w:val="0062560E"/>
    <w:rsid w:val="00627629"/>
    <w:rsid w:val="00627B7E"/>
    <w:rsid w:val="006302CC"/>
    <w:rsid w:val="0064073F"/>
    <w:rsid w:val="00642CC9"/>
    <w:rsid w:val="006449C3"/>
    <w:rsid w:val="00645231"/>
    <w:rsid w:val="00646BF9"/>
    <w:rsid w:val="006530F9"/>
    <w:rsid w:val="00654054"/>
    <w:rsid w:val="00664B6F"/>
    <w:rsid w:val="00666B27"/>
    <w:rsid w:val="00671FAD"/>
    <w:rsid w:val="006733A3"/>
    <w:rsid w:val="006738FF"/>
    <w:rsid w:val="00681217"/>
    <w:rsid w:val="006838C8"/>
    <w:rsid w:val="00686E1A"/>
    <w:rsid w:val="00690FF1"/>
    <w:rsid w:val="00691845"/>
    <w:rsid w:val="006A6899"/>
    <w:rsid w:val="006B3C0C"/>
    <w:rsid w:val="006B59B7"/>
    <w:rsid w:val="006B798C"/>
    <w:rsid w:val="006C20DA"/>
    <w:rsid w:val="006C22E2"/>
    <w:rsid w:val="006C43E2"/>
    <w:rsid w:val="006D175A"/>
    <w:rsid w:val="006D33F4"/>
    <w:rsid w:val="006D44F2"/>
    <w:rsid w:val="006E08D4"/>
    <w:rsid w:val="006E4DEF"/>
    <w:rsid w:val="006E526F"/>
    <w:rsid w:val="006E52FA"/>
    <w:rsid w:val="006E7EC8"/>
    <w:rsid w:val="006F34BD"/>
    <w:rsid w:val="006F4D26"/>
    <w:rsid w:val="006F5363"/>
    <w:rsid w:val="006F7F69"/>
    <w:rsid w:val="00700859"/>
    <w:rsid w:val="00700A46"/>
    <w:rsid w:val="00702A37"/>
    <w:rsid w:val="00704A8B"/>
    <w:rsid w:val="0070513D"/>
    <w:rsid w:val="00710A77"/>
    <w:rsid w:val="00710DE1"/>
    <w:rsid w:val="007133D1"/>
    <w:rsid w:val="007209A6"/>
    <w:rsid w:val="00727734"/>
    <w:rsid w:val="00730565"/>
    <w:rsid w:val="00737717"/>
    <w:rsid w:val="0074278C"/>
    <w:rsid w:val="00744572"/>
    <w:rsid w:val="00744731"/>
    <w:rsid w:val="007453D4"/>
    <w:rsid w:val="0074654D"/>
    <w:rsid w:val="0074777F"/>
    <w:rsid w:val="0075596A"/>
    <w:rsid w:val="00756B31"/>
    <w:rsid w:val="00757171"/>
    <w:rsid w:val="00757893"/>
    <w:rsid w:val="007603D0"/>
    <w:rsid w:val="00761109"/>
    <w:rsid w:val="007619B5"/>
    <w:rsid w:val="00764DDE"/>
    <w:rsid w:val="007658E4"/>
    <w:rsid w:val="00766CF8"/>
    <w:rsid w:val="007712AE"/>
    <w:rsid w:val="00771939"/>
    <w:rsid w:val="00773534"/>
    <w:rsid w:val="007742A1"/>
    <w:rsid w:val="0077661E"/>
    <w:rsid w:val="007803B1"/>
    <w:rsid w:val="00787978"/>
    <w:rsid w:val="007912D0"/>
    <w:rsid w:val="0079166E"/>
    <w:rsid w:val="00791D47"/>
    <w:rsid w:val="007970E4"/>
    <w:rsid w:val="007A1F18"/>
    <w:rsid w:val="007A3550"/>
    <w:rsid w:val="007A35DD"/>
    <w:rsid w:val="007A62DA"/>
    <w:rsid w:val="007A6FAA"/>
    <w:rsid w:val="007A76F4"/>
    <w:rsid w:val="007B1B4B"/>
    <w:rsid w:val="007B2AB9"/>
    <w:rsid w:val="007B7441"/>
    <w:rsid w:val="007C578A"/>
    <w:rsid w:val="007C7339"/>
    <w:rsid w:val="007C7F3A"/>
    <w:rsid w:val="007D310D"/>
    <w:rsid w:val="007D320C"/>
    <w:rsid w:val="007D4D91"/>
    <w:rsid w:val="007D753B"/>
    <w:rsid w:val="007E1CE7"/>
    <w:rsid w:val="007E252A"/>
    <w:rsid w:val="007E5750"/>
    <w:rsid w:val="007F4D17"/>
    <w:rsid w:val="008001A5"/>
    <w:rsid w:val="0080533B"/>
    <w:rsid w:val="008067F7"/>
    <w:rsid w:val="00811BEC"/>
    <w:rsid w:val="00813250"/>
    <w:rsid w:val="008135A8"/>
    <w:rsid w:val="008165EB"/>
    <w:rsid w:val="00824E2F"/>
    <w:rsid w:val="00824ED8"/>
    <w:rsid w:val="00830448"/>
    <w:rsid w:val="00831270"/>
    <w:rsid w:val="00831D0E"/>
    <w:rsid w:val="00831D7B"/>
    <w:rsid w:val="00832566"/>
    <w:rsid w:val="008333DF"/>
    <w:rsid w:val="008366D9"/>
    <w:rsid w:val="0083714F"/>
    <w:rsid w:val="008378CE"/>
    <w:rsid w:val="008422B6"/>
    <w:rsid w:val="0084398F"/>
    <w:rsid w:val="00845142"/>
    <w:rsid w:val="00846B7A"/>
    <w:rsid w:val="00847BC8"/>
    <w:rsid w:val="00852C48"/>
    <w:rsid w:val="00855A59"/>
    <w:rsid w:val="00856D9E"/>
    <w:rsid w:val="0085783E"/>
    <w:rsid w:val="008618BF"/>
    <w:rsid w:val="0086328F"/>
    <w:rsid w:val="00863A11"/>
    <w:rsid w:val="00863AAD"/>
    <w:rsid w:val="00865AF3"/>
    <w:rsid w:val="00866F08"/>
    <w:rsid w:val="0087011F"/>
    <w:rsid w:val="008720C7"/>
    <w:rsid w:val="0087267A"/>
    <w:rsid w:val="00873F45"/>
    <w:rsid w:val="00876870"/>
    <w:rsid w:val="00876D76"/>
    <w:rsid w:val="0087756C"/>
    <w:rsid w:val="00877D2B"/>
    <w:rsid w:val="008847EA"/>
    <w:rsid w:val="00884976"/>
    <w:rsid w:val="0088653D"/>
    <w:rsid w:val="00886C0A"/>
    <w:rsid w:val="00887B12"/>
    <w:rsid w:val="00892ACD"/>
    <w:rsid w:val="00894F40"/>
    <w:rsid w:val="008963E5"/>
    <w:rsid w:val="008A11E5"/>
    <w:rsid w:val="008A26AA"/>
    <w:rsid w:val="008A48CC"/>
    <w:rsid w:val="008A56CC"/>
    <w:rsid w:val="008A6645"/>
    <w:rsid w:val="008B2E70"/>
    <w:rsid w:val="008C1F78"/>
    <w:rsid w:val="008C261E"/>
    <w:rsid w:val="008C2A71"/>
    <w:rsid w:val="008C404A"/>
    <w:rsid w:val="008E4ADC"/>
    <w:rsid w:val="008E629C"/>
    <w:rsid w:val="008F19CE"/>
    <w:rsid w:val="008F32DB"/>
    <w:rsid w:val="008F3A7D"/>
    <w:rsid w:val="008F733C"/>
    <w:rsid w:val="008F79B7"/>
    <w:rsid w:val="008F7EFC"/>
    <w:rsid w:val="00902531"/>
    <w:rsid w:val="00914D31"/>
    <w:rsid w:val="0091632B"/>
    <w:rsid w:val="00926C21"/>
    <w:rsid w:val="00930FDA"/>
    <w:rsid w:val="00934B50"/>
    <w:rsid w:val="0093527E"/>
    <w:rsid w:val="0093538A"/>
    <w:rsid w:val="00937BD8"/>
    <w:rsid w:val="009431F9"/>
    <w:rsid w:val="00945BFB"/>
    <w:rsid w:val="00946742"/>
    <w:rsid w:val="00951EBF"/>
    <w:rsid w:val="00957AA6"/>
    <w:rsid w:val="00963AA9"/>
    <w:rsid w:val="00964756"/>
    <w:rsid w:val="00965194"/>
    <w:rsid w:val="009667D2"/>
    <w:rsid w:val="00971443"/>
    <w:rsid w:val="00976928"/>
    <w:rsid w:val="00976DC2"/>
    <w:rsid w:val="00982192"/>
    <w:rsid w:val="009848B1"/>
    <w:rsid w:val="00991FA1"/>
    <w:rsid w:val="00996307"/>
    <w:rsid w:val="009969FC"/>
    <w:rsid w:val="009B11E5"/>
    <w:rsid w:val="009B1F22"/>
    <w:rsid w:val="009B3E2E"/>
    <w:rsid w:val="009B5546"/>
    <w:rsid w:val="009B66B7"/>
    <w:rsid w:val="009B7DCD"/>
    <w:rsid w:val="009D3816"/>
    <w:rsid w:val="009D4111"/>
    <w:rsid w:val="009D5B9E"/>
    <w:rsid w:val="009D7CAA"/>
    <w:rsid w:val="009E21D4"/>
    <w:rsid w:val="009E2C8C"/>
    <w:rsid w:val="009E3384"/>
    <w:rsid w:val="009E5F71"/>
    <w:rsid w:val="009F0526"/>
    <w:rsid w:val="009F0E4F"/>
    <w:rsid w:val="009F3A79"/>
    <w:rsid w:val="009F4B63"/>
    <w:rsid w:val="009F57B5"/>
    <w:rsid w:val="009F617B"/>
    <w:rsid w:val="00A02A6A"/>
    <w:rsid w:val="00A0459C"/>
    <w:rsid w:val="00A07BBF"/>
    <w:rsid w:val="00A12837"/>
    <w:rsid w:val="00A21251"/>
    <w:rsid w:val="00A26C70"/>
    <w:rsid w:val="00A30D31"/>
    <w:rsid w:val="00A3317A"/>
    <w:rsid w:val="00A35B61"/>
    <w:rsid w:val="00A36AE3"/>
    <w:rsid w:val="00A4310A"/>
    <w:rsid w:val="00A4349A"/>
    <w:rsid w:val="00A44570"/>
    <w:rsid w:val="00A45C84"/>
    <w:rsid w:val="00A4676F"/>
    <w:rsid w:val="00A508A9"/>
    <w:rsid w:val="00A51D50"/>
    <w:rsid w:val="00A51E5D"/>
    <w:rsid w:val="00A538F2"/>
    <w:rsid w:val="00A545F6"/>
    <w:rsid w:val="00A56327"/>
    <w:rsid w:val="00A57191"/>
    <w:rsid w:val="00A65CD6"/>
    <w:rsid w:val="00A66143"/>
    <w:rsid w:val="00A75FF6"/>
    <w:rsid w:val="00A774EC"/>
    <w:rsid w:val="00A775C0"/>
    <w:rsid w:val="00A77988"/>
    <w:rsid w:val="00A8295F"/>
    <w:rsid w:val="00A834D3"/>
    <w:rsid w:val="00A85F0B"/>
    <w:rsid w:val="00A869BD"/>
    <w:rsid w:val="00A8718F"/>
    <w:rsid w:val="00A91729"/>
    <w:rsid w:val="00A93996"/>
    <w:rsid w:val="00A94984"/>
    <w:rsid w:val="00AB6553"/>
    <w:rsid w:val="00AB6A77"/>
    <w:rsid w:val="00AB774A"/>
    <w:rsid w:val="00AC13A1"/>
    <w:rsid w:val="00AC1E5E"/>
    <w:rsid w:val="00AC46D0"/>
    <w:rsid w:val="00AC7E98"/>
    <w:rsid w:val="00AD0B3F"/>
    <w:rsid w:val="00AD1A06"/>
    <w:rsid w:val="00AD2C71"/>
    <w:rsid w:val="00AD7B20"/>
    <w:rsid w:val="00AE095E"/>
    <w:rsid w:val="00AE3210"/>
    <w:rsid w:val="00AE37FA"/>
    <w:rsid w:val="00AE6965"/>
    <w:rsid w:val="00AF021D"/>
    <w:rsid w:val="00AF181E"/>
    <w:rsid w:val="00AF46F3"/>
    <w:rsid w:val="00AF59F0"/>
    <w:rsid w:val="00AF5E71"/>
    <w:rsid w:val="00AF7DE9"/>
    <w:rsid w:val="00B0085E"/>
    <w:rsid w:val="00B03D28"/>
    <w:rsid w:val="00B05A95"/>
    <w:rsid w:val="00B158CB"/>
    <w:rsid w:val="00B16A1F"/>
    <w:rsid w:val="00B17267"/>
    <w:rsid w:val="00B1782F"/>
    <w:rsid w:val="00B254FC"/>
    <w:rsid w:val="00B30CE2"/>
    <w:rsid w:val="00B326B1"/>
    <w:rsid w:val="00B34E71"/>
    <w:rsid w:val="00B4008B"/>
    <w:rsid w:val="00B42310"/>
    <w:rsid w:val="00B4256A"/>
    <w:rsid w:val="00B427FD"/>
    <w:rsid w:val="00B45A2F"/>
    <w:rsid w:val="00B501EA"/>
    <w:rsid w:val="00B536D2"/>
    <w:rsid w:val="00B540C7"/>
    <w:rsid w:val="00B56558"/>
    <w:rsid w:val="00B6019B"/>
    <w:rsid w:val="00B604E3"/>
    <w:rsid w:val="00B61A31"/>
    <w:rsid w:val="00B62D60"/>
    <w:rsid w:val="00B67E7C"/>
    <w:rsid w:val="00B74964"/>
    <w:rsid w:val="00B751E3"/>
    <w:rsid w:val="00B75DFE"/>
    <w:rsid w:val="00B8031A"/>
    <w:rsid w:val="00B8146E"/>
    <w:rsid w:val="00B8776E"/>
    <w:rsid w:val="00B95EBF"/>
    <w:rsid w:val="00B97C1F"/>
    <w:rsid w:val="00BA09D5"/>
    <w:rsid w:val="00BA0E24"/>
    <w:rsid w:val="00BA5065"/>
    <w:rsid w:val="00BB0207"/>
    <w:rsid w:val="00BB3352"/>
    <w:rsid w:val="00BB3A8A"/>
    <w:rsid w:val="00BB3FDC"/>
    <w:rsid w:val="00BB5D83"/>
    <w:rsid w:val="00BB6F39"/>
    <w:rsid w:val="00BC3825"/>
    <w:rsid w:val="00BD0251"/>
    <w:rsid w:val="00BD6F6F"/>
    <w:rsid w:val="00BE372E"/>
    <w:rsid w:val="00BE3962"/>
    <w:rsid w:val="00BE3B43"/>
    <w:rsid w:val="00BE5EEA"/>
    <w:rsid w:val="00BE7882"/>
    <w:rsid w:val="00BE78CD"/>
    <w:rsid w:val="00BF12FB"/>
    <w:rsid w:val="00BF3ADA"/>
    <w:rsid w:val="00BF72A8"/>
    <w:rsid w:val="00C10434"/>
    <w:rsid w:val="00C12BC8"/>
    <w:rsid w:val="00C13F0D"/>
    <w:rsid w:val="00C162CA"/>
    <w:rsid w:val="00C17794"/>
    <w:rsid w:val="00C22680"/>
    <w:rsid w:val="00C27504"/>
    <w:rsid w:val="00C35139"/>
    <w:rsid w:val="00C37DF4"/>
    <w:rsid w:val="00C4313F"/>
    <w:rsid w:val="00C43526"/>
    <w:rsid w:val="00C47876"/>
    <w:rsid w:val="00C47DE7"/>
    <w:rsid w:val="00C51043"/>
    <w:rsid w:val="00C54706"/>
    <w:rsid w:val="00C54836"/>
    <w:rsid w:val="00C62C19"/>
    <w:rsid w:val="00C71221"/>
    <w:rsid w:val="00C72C41"/>
    <w:rsid w:val="00C747FD"/>
    <w:rsid w:val="00C805C4"/>
    <w:rsid w:val="00C84ACB"/>
    <w:rsid w:val="00C85F9A"/>
    <w:rsid w:val="00C87624"/>
    <w:rsid w:val="00C91CEB"/>
    <w:rsid w:val="00C975F2"/>
    <w:rsid w:val="00CA0383"/>
    <w:rsid w:val="00CA0571"/>
    <w:rsid w:val="00CA4DD7"/>
    <w:rsid w:val="00CA563F"/>
    <w:rsid w:val="00CB379A"/>
    <w:rsid w:val="00CB44F8"/>
    <w:rsid w:val="00CB62C0"/>
    <w:rsid w:val="00CB67CA"/>
    <w:rsid w:val="00CB72C7"/>
    <w:rsid w:val="00CC3D5D"/>
    <w:rsid w:val="00CD0BA2"/>
    <w:rsid w:val="00CD1B5D"/>
    <w:rsid w:val="00CD5FC6"/>
    <w:rsid w:val="00CE04B7"/>
    <w:rsid w:val="00CE775A"/>
    <w:rsid w:val="00CF09E9"/>
    <w:rsid w:val="00CF3441"/>
    <w:rsid w:val="00D01F1B"/>
    <w:rsid w:val="00D021D5"/>
    <w:rsid w:val="00D024DF"/>
    <w:rsid w:val="00D0560D"/>
    <w:rsid w:val="00D06089"/>
    <w:rsid w:val="00D10F68"/>
    <w:rsid w:val="00D124D4"/>
    <w:rsid w:val="00D22FCC"/>
    <w:rsid w:val="00D23422"/>
    <w:rsid w:val="00D238A8"/>
    <w:rsid w:val="00D2628D"/>
    <w:rsid w:val="00D27262"/>
    <w:rsid w:val="00D279C7"/>
    <w:rsid w:val="00D345D9"/>
    <w:rsid w:val="00D3489A"/>
    <w:rsid w:val="00D34C72"/>
    <w:rsid w:val="00D360EA"/>
    <w:rsid w:val="00D36DE5"/>
    <w:rsid w:val="00D417AD"/>
    <w:rsid w:val="00D533CB"/>
    <w:rsid w:val="00D54E4C"/>
    <w:rsid w:val="00D57A31"/>
    <w:rsid w:val="00D64EAC"/>
    <w:rsid w:val="00D6500E"/>
    <w:rsid w:val="00D743AD"/>
    <w:rsid w:val="00D746EE"/>
    <w:rsid w:val="00D957DA"/>
    <w:rsid w:val="00DA2092"/>
    <w:rsid w:val="00DA4D26"/>
    <w:rsid w:val="00DA5DD0"/>
    <w:rsid w:val="00DB5293"/>
    <w:rsid w:val="00DC459F"/>
    <w:rsid w:val="00DC62E3"/>
    <w:rsid w:val="00DD1EEA"/>
    <w:rsid w:val="00DD79E7"/>
    <w:rsid w:val="00DD7F59"/>
    <w:rsid w:val="00DE3852"/>
    <w:rsid w:val="00E00DAB"/>
    <w:rsid w:val="00E0443D"/>
    <w:rsid w:val="00E050CB"/>
    <w:rsid w:val="00E06105"/>
    <w:rsid w:val="00E075F9"/>
    <w:rsid w:val="00E1122C"/>
    <w:rsid w:val="00E11B2E"/>
    <w:rsid w:val="00E156C4"/>
    <w:rsid w:val="00E16B4D"/>
    <w:rsid w:val="00E20AAD"/>
    <w:rsid w:val="00E20B16"/>
    <w:rsid w:val="00E30060"/>
    <w:rsid w:val="00E337DD"/>
    <w:rsid w:val="00E374CE"/>
    <w:rsid w:val="00E40611"/>
    <w:rsid w:val="00E4068A"/>
    <w:rsid w:val="00E50C3C"/>
    <w:rsid w:val="00E50DC2"/>
    <w:rsid w:val="00E50DDB"/>
    <w:rsid w:val="00E527CC"/>
    <w:rsid w:val="00E53ADA"/>
    <w:rsid w:val="00E5568C"/>
    <w:rsid w:val="00E57FFB"/>
    <w:rsid w:val="00E61A19"/>
    <w:rsid w:val="00E627D9"/>
    <w:rsid w:val="00E63C98"/>
    <w:rsid w:val="00E663B1"/>
    <w:rsid w:val="00E7391D"/>
    <w:rsid w:val="00E74452"/>
    <w:rsid w:val="00E801F1"/>
    <w:rsid w:val="00E9582B"/>
    <w:rsid w:val="00E97585"/>
    <w:rsid w:val="00E97AAC"/>
    <w:rsid w:val="00E97BC8"/>
    <w:rsid w:val="00EA6336"/>
    <w:rsid w:val="00EC0C19"/>
    <w:rsid w:val="00EC0F74"/>
    <w:rsid w:val="00EC0FC7"/>
    <w:rsid w:val="00EC2E33"/>
    <w:rsid w:val="00EC75A7"/>
    <w:rsid w:val="00ED77DE"/>
    <w:rsid w:val="00EE0869"/>
    <w:rsid w:val="00EE4F2A"/>
    <w:rsid w:val="00EE55CB"/>
    <w:rsid w:val="00EE601D"/>
    <w:rsid w:val="00EF0FB4"/>
    <w:rsid w:val="00EF16BE"/>
    <w:rsid w:val="00EF2598"/>
    <w:rsid w:val="00EF3903"/>
    <w:rsid w:val="00EF56AD"/>
    <w:rsid w:val="00EF6096"/>
    <w:rsid w:val="00F07FE3"/>
    <w:rsid w:val="00F1369E"/>
    <w:rsid w:val="00F1469D"/>
    <w:rsid w:val="00F15B2A"/>
    <w:rsid w:val="00F163E0"/>
    <w:rsid w:val="00F170A7"/>
    <w:rsid w:val="00F2338E"/>
    <w:rsid w:val="00F24D15"/>
    <w:rsid w:val="00F2655E"/>
    <w:rsid w:val="00F300B9"/>
    <w:rsid w:val="00F33749"/>
    <w:rsid w:val="00F35629"/>
    <w:rsid w:val="00F368C1"/>
    <w:rsid w:val="00F4069C"/>
    <w:rsid w:val="00F40B87"/>
    <w:rsid w:val="00F43502"/>
    <w:rsid w:val="00F445FB"/>
    <w:rsid w:val="00F543AD"/>
    <w:rsid w:val="00F551E5"/>
    <w:rsid w:val="00F560A7"/>
    <w:rsid w:val="00F579F2"/>
    <w:rsid w:val="00F60DA9"/>
    <w:rsid w:val="00F61E52"/>
    <w:rsid w:val="00F622C8"/>
    <w:rsid w:val="00F62A5A"/>
    <w:rsid w:val="00F65FFC"/>
    <w:rsid w:val="00F67021"/>
    <w:rsid w:val="00F7179D"/>
    <w:rsid w:val="00F7243D"/>
    <w:rsid w:val="00F77598"/>
    <w:rsid w:val="00F833B3"/>
    <w:rsid w:val="00F86FCC"/>
    <w:rsid w:val="00F91AA8"/>
    <w:rsid w:val="00F932DC"/>
    <w:rsid w:val="00F9586B"/>
    <w:rsid w:val="00F958F7"/>
    <w:rsid w:val="00F9681B"/>
    <w:rsid w:val="00F97467"/>
    <w:rsid w:val="00FA0D90"/>
    <w:rsid w:val="00FA108A"/>
    <w:rsid w:val="00FA2268"/>
    <w:rsid w:val="00FA56FC"/>
    <w:rsid w:val="00FA6B51"/>
    <w:rsid w:val="00FB28DC"/>
    <w:rsid w:val="00FB2FEC"/>
    <w:rsid w:val="00FB5DD8"/>
    <w:rsid w:val="00FC09E7"/>
    <w:rsid w:val="00FC2AD0"/>
    <w:rsid w:val="00FC2BC0"/>
    <w:rsid w:val="00FC2E7C"/>
    <w:rsid w:val="00FC3C1B"/>
    <w:rsid w:val="00FD0BA9"/>
    <w:rsid w:val="00FD0FF6"/>
    <w:rsid w:val="00FD1A2D"/>
    <w:rsid w:val="00FD2D65"/>
    <w:rsid w:val="00FD448A"/>
    <w:rsid w:val="00FD520D"/>
    <w:rsid w:val="00FD54E6"/>
    <w:rsid w:val="00FE0B56"/>
    <w:rsid w:val="00FE302D"/>
    <w:rsid w:val="00FE63B4"/>
    <w:rsid w:val="00FE7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8673"/>
    <o:shapelayout v:ext="edit">
      <o:idmap v:ext="edit" data="1"/>
    </o:shapelayout>
  </w:shapeDefaults>
  <w:decimalSymbol w:val="."/>
  <w:listSeparator w:val=","/>
  <w15:docId w15:val="{4B740C3A-EC93-4A56-AE57-7357CD3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0B16"/>
    <w:rPr>
      <w:sz w:val="24"/>
      <w:lang w:eastAsia="en-US"/>
    </w:rPr>
  </w:style>
  <w:style w:type="paragraph" w:styleId="Heading1">
    <w:name w:val="heading 1"/>
    <w:basedOn w:val="Normal"/>
    <w:next w:val="Normal"/>
    <w:qFormat/>
    <w:rsid w:val="00E20B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20B1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0B16"/>
    <w:pPr>
      <w:keepNext/>
      <w:spacing w:before="140"/>
      <w:outlineLvl w:val="2"/>
    </w:pPr>
    <w:rPr>
      <w:b/>
    </w:rPr>
  </w:style>
  <w:style w:type="paragraph" w:styleId="Heading4">
    <w:name w:val="heading 4"/>
    <w:basedOn w:val="Normal"/>
    <w:next w:val="Normal"/>
    <w:qFormat/>
    <w:rsid w:val="00E20B1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A35DD"/>
    <w:pPr>
      <w:numPr>
        <w:ilvl w:val="4"/>
        <w:numId w:val="8"/>
      </w:numPr>
      <w:spacing w:before="240" w:after="60"/>
      <w:outlineLvl w:val="4"/>
    </w:pPr>
    <w:rPr>
      <w:sz w:val="22"/>
    </w:rPr>
  </w:style>
  <w:style w:type="paragraph" w:styleId="Heading6">
    <w:name w:val="heading 6"/>
    <w:basedOn w:val="Normal"/>
    <w:next w:val="Normal"/>
    <w:link w:val="Heading6Char"/>
    <w:qFormat/>
    <w:rsid w:val="007A35DD"/>
    <w:pPr>
      <w:numPr>
        <w:ilvl w:val="5"/>
        <w:numId w:val="8"/>
      </w:numPr>
      <w:spacing w:before="240" w:after="60"/>
      <w:outlineLvl w:val="5"/>
    </w:pPr>
    <w:rPr>
      <w:i/>
      <w:sz w:val="22"/>
    </w:rPr>
  </w:style>
  <w:style w:type="paragraph" w:styleId="Heading7">
    <w:name w:val="heading 7"/>
    <w:basedOn w:val="Normal"/>
    <w:next w:val="Normal"/>
    <w:link w:val="Heading7Char"/>
    <w:qFormat/>
    <w:rsid w:val="007A35DD"/>
    <w:pPr>
      <w:spacing w:before="240"/>
      <w:outlineLvl w:val="6"/>
    </w:pPr>
    <w:rPr>
      <w:rFonts w:ascii="Arial" w:hAnsi="Arial" w:cs="Arial"/>
      <w:sz w:val="20"/>
    </w:rPr>
  </w:style>
  <w:style w:type="paragraph" w:styleId="Heading8">
    <w:name w:val="heading 8"/>
    <w:basedOn w:val="Normal"/>
    <w:next w:val="Normal"/>
    <w:link w:val="Heading8Char"/>
    <w:qFormat/>
    <w:rsid w:val="007A35DD"/>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qFormat/>
    <w:rsid w:val="007A35DD"/>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20B16"/>
    <w:pPr>
      <w:tabs>
        <w:tab w:val="right" w:pos="900"/>
        <w:tab w:val="left" w:pos="1100"/>
      </w:tabs>
      <w:ind w:left="1100" w:hanging="1100"/>
      <w:outlineLvl w:val="5"/>
    </w:pPr>
  </w:style>
  <w:style w:type="paragraph" w:customStyle="1" w:styleId="BillBasic">
    <w:name w:val="BillBasic"/>
    <w:link w:val="BillBasicChar"/>
    <w:rsid w:val="00E20B16"/>
    <w:pPr>
      <w:spacing w:before="140"/>
      <w:jc w:val="both"/>
    </w:pPr>
    <w:rPr>
      <w:sz w:val="24"/>
      <w:lang w:eastAsia="en-US"/>
    </w:rPr>
  </w:style>
  <w:style w:type="character" w:customStyle="1" w:styleId="BillBasicChar">
    <w:name w:val="BillBasic Char"/>
    <w:basedOn w:val="DefaultParagraphFont"/>
    <w:link w:val="BillBasic"/>
    <w:locked/>
    <w:rsid w:val="00F77598"/>
    <w:rPr>
      <w:sz w:val="24"/>
      <w:lang w:eastAsia="en-US"/>
    </w:rPr>
  </w:style>
  <w:style w:type="character" w:customStyle="1" w:styleId="Heading3Char">
    <w:name w:val="Heading 3 Char"/>
    <w:aliases w:val="h3 Char,sec Char"/>
    <w:basedOn w:val="DefaultParagraphFont"/>
    <w:link w:val="Heading3"/>
    <w:rsid w:val="00E20B16"/>
    <w:rPr>
      <w:b/>
      <w:sz w:val="24"/>
      <w:lang w:eastAsia="en-US"/>
    </w:rPr>
  </w:style>
  <w:style w:type="character" w:customStyle="1" w:styleId="Heading5Char">
    <w:name w:val="Heading 5 Char"/>
    <w:basedOn w:val="DefaultParagraphFont"/>
    <w:link w:val="Heading5"/>
    <w:rsid w:val="007A35DD"/>
    <w:rPr>
      <w:sz w:val="22"/>
      <w:lang w:eastAsia="en-US"/>
    </w:rPr>
  </w:style>
  <w:style w:type="character" w:customStyle="1" w:styleId="Heading6Char">
    <w:name w:val="Heading 6 Char"/>
    <w:basedOn w:val="DefaultParagraphFont"/>
    <w:link w:val="Heading6"/>
    <w:rsid w:val="007A35DD"/>
    <w:rPr>
      <w:i/>
      <w:sz w:val="22"/>
      <w:lang w:eastAsia="en-US"/>
    </w:rPr>
  </w:style>
  <w:style w:type="character" w:customStyle="1" w:styleId="Heading7Char">
    <w:name w:val="Heading 7 Char"/>
    <w:basedOn w:val="DefaultParagraphFont"/>
    <w:link w:val="Heading7"/>
    <w:rsid w:val="007A35DD"/>
    <w:rPr>
      <w:rFonts w:ascii="Arial" w:hAnsi="Arial" w:cs="Arial"/>
      <w:lang w:eastAsia="en-US"/>
    </w:rPr>
  </w:style>
  <w:style w:type="character" w:customStyle="1" w:styleId="Heading8Char">
    <w:name w:val="Heading 8 Char"/>
    <w:basedOn w:val="DefaultParagraphFont"/>
    <w:link w:val="Heading8"/>
    <w:rsid w:val="007A35DD"/>
    <w:rPr>
      <w:rFonts w:ascii="Arial" w:hAnsi="Arial" w:cs="Arial"/>
      <w:i/>
      <w:iCs/>
      <w:lang w:eastAsia="en-US"/>
    </w:rPr>
  </w:style>
  <w:style w:type="character" w:customStyle="1" w:styleId="Heading9Char">
    <w:name w:val="Heading 9 Char"/>
    <w:basedOn w:val="DefaultParagraphFont"/>
    <w:link w:val="Heading9"/>
    <w:rsid w:val="007A35DD"/>
    <w:rPr>
      <w:rFonts w:ascii="Arial" w:hAnsi="Arial" w:cs="Arial"/>
      <w:b/>
      <w:bCs/>
      <w:i/>
      <w:iCs/>
      <w:sz w:val="18"/>
      <w:szCs w:val="18"/>
      <w:lang w:eastAsia="en-US"/>
    </w:rPr>
  </w:style>
  <w:style w:type="paragraph" w:customStyle="1" w:styleId="00ClientCover">
    <w:name w:val="00ClientCover"/>
    <w:basedOn w:val="Normal"/>
    <w:rsid w:val="00E20B16"/>
  </w:style>
  <w:style w:type="paragraph" w:customStyle="1" w:styleId="00SigningPage">
    <w:name w:val="00SigningPage"/>
    <w:basedOn w:val="Normal"/>
    <w:rsid w:val="00E20B16"/>
  </w:style>
  <w:style w:type="paragraph" w:styleId="TOC1">
    <w:name w:val="toc 1"/>
    <w:basedOn w:val="Normal"/>
    <w:next w:val="Normal"/>
    <w:autoRedefine/>
    <w:uiPriority w:val="39"/>
    <w:rsid w:val="00E20B1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20B1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E20B16"/>
  </w:style>
  <w:style w:type="paragraph" w:customStyle="1" w:styleId="01Contents">
    <w:name w:val="01Contents"/>
    <w:basedOn w:val="Normal"/>
    <w:rsid w:val="00E20B16"/>
  </w:style>
  <w:style w:type="paragraph" w:customStyle="1" w:styleId="02TextLandscape">
    <w:name w:val="02TextLandscape"/>
    <w:basedOn w:val="Normal"/>
    <w:rsid w:val="00E20B16"/>
  </w:style>
  <w:style w:type="paragraph" w:customStyle="1" w:styleId="03Schedule">
    <w:name w:val="03Schedule"/>
    <w:basedOn w:val="Normal"/>
    <w:rsid w:val="00E20B16"/>
  </w:style>
  <w:style w:type="paragraph" w:customStyle="1" w:styleId="03ScheduleLandscape">
    <w:name w:val="03ScheduleLandscape"/>
    <w:basedOn w:val="Normal"/>
    <w:rsid w:val="00E20B16"/>
  </w:style>
  <w:style w:type="paragraph" w:customStyle="1" w:styleId="04Dictionary">
    <w:name w:val="04Dictionary"/>
    <w:basedOn w:val="Normal"/>
    <w:rsid w:val="00E20B16"/>
  </w:style>
  <w:style w:type="paragraph" w:customStyle="1" w:styleId="05Endnote">
    <w:name w:val="05Endnote"/>
    <w:basedOn w:val="Normal"/>
    <w:rsid w:val="00E20B16"/>
  </w:style>
  <w:style w:type="paragraph" w:customStyle="1" w:styleId="06Copyright">
    <w:name w:val="06Copyright"/>
    <w:basedOn w:val="Normal"/>
    <w:rsid w:val="00E20B16"/>
  </w:style>
  <w:style w:type="paragraph" w:customStyle="1" w:styleId="BillBasicHeading">
    <w:name w:val="BillBasicHeading"/>
    <w:basedOn w:val="BillBasic"/>
    <w:rsid w:val="00E20B16"/>
    <w:pPr>
      <w:keepNext/>
      <w:tabs>
        <w:tab w:val="left" w:pos="2600"/>
      </w:tabs>
      <w:jc w:val="left"/>
    </w:pPr>
    <w:rPr>
      <w:rFonts w:ascii="Arial" w:hAnsi="Arial"/>
      <w:b/>
    </w:rPr>
  </w:style>
  <w:style w:type="paragraph" w:customStyle="1" w:styleId="AH5Sec">
    <w:name w:val="A H5 Sec"/>
    <w:basedOn w:val="BillBasicHeading"/>
    <w:next w:val="Amain"/>
    <w:link w:val="AH5SecChar"/>
    <w:rsid w:val="00E20B16"/>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F733C"/>
    <w:rPr>
      <w:rFonts w:ascii="Arial" w:hAnsi="Arial"/>
      <w:b/>
      <w:sz w:val="24"/>
      <w:lang w:eastAsia="en-US"/>
    </w:rPr>
  </w:style>
  <w:style w:type="paragraph" w:customStyle="1" w:styleId="N-9pt">
    <w:name w:val="N-9pt"/>
    <w:basedOn w:val="BillBasic"/>
    <w:next w:val="BillBasic"/>
    <w:rsid w:val="00E20B16"/>
    <w:pPr>
      <w:keepNext/>
      <w:tabs>
        <w:tab w:val="right" w:pos="7707"/>
      </w:tabs>
      <w:spacing w:before="120"/>
    </w:pPr>
    <w:rPr>
      <w:rFonts w:ascii="Arial" w:hAnsi="Arial"/>
      <w:sz w:val="18"/>
    </w:rPr>
  </w:style>
  <w:style w:type="paragraph" w:customStyle="1" w:styleId="AH4SubDiv">
    <w:name w:val="A H4 SubDiv"/>
    <w:basedOn w:val="BillBasicHeading"/>
    <w:next w:val="AH5Sec"/>
    <w:rsid w:val="00E20B16"/>
    <w:pPr>
      <w:spacing w:before="240"/>
      <w:ind w:left="2600" w:hanging="2600"/>
      <w:outlineLvl w:val="3"/>
    </w:pPr>
    <w:rPr>
      <w:sz w:val="26"/>
    </w:rPr>
  </w:style>
  <w:style w:type="paragraph" w:customStyle="1" w:styleId="Billname">
    <w:name w:val="Billname"/>
    <w:basedOn w:val="Normal"/>
    <w:rsid w:val="00E20B16"/>
    <w:pPr>
      <w:spacing w:before="1220"/>
    </w:pPr>
    <w:rPr>
      <w:rFonts w:ascii="Arial" w:hAnsi="Arial"/>
      <w:b/>
      <w:sz w:val="40"/>
    </w:rPr>
  </w:style>
  <w:style w:type="paragraph" w:customStyle="1" w:styleId="RepubNo">
    <w:name w:val="RepubNo"/>
    <w:basedOn w:val="BillBasicHeading"/>
    <w:rsid w:val="00E20B16"/>
    <w:pPr>
      <w:keepNext w:val="0"/>
      <w:spacing w:before="600"/>
      <w:jc w:val="both"/>
    </w:pPr>
    <w:rPr>
      <w:sz w:val="26"/>
    </w:rPr>
  </w:style>
  <w:style w:type="paragraph" w:customStyle="1" w:styleId="EffectiveDate">
    <w:name w:val="EffectiveDate"/>
    <w:basedOn w:val="Normal"/>
    <w:rsid w:val="00E20B16"/>
    <w:pPr>
      <w:spacing w:before="120"/>
    </w:pPr>
    <w:rPr>
      <w:rFonts w:ascii="Arial" w:hAnsi="Arial"/>
      <w:b/>
      <w:sz w:val="26"/>
    </w:rPr>
  </w:style>
  <w:style w:type="paragraph" w:customStyle="1" w:styleId="AH3Div">
    <w:name w:val="A H3 Div"/>
    <w:basedOn w:val="BillBasicHeading"/>
    <w:next w:val="AH5Sec"/>
    <w:rsid w:val="00E20B16"/>
    <w:pPr>
      <w:spacing w:before="240"/>
      <w:ind w:left="2600" w:hanging="2600"/>
      <w:outlineLvl w:val="2"/>
    </w:pPr>
    <w:rPr>
      <w:sz w:val="28"/>
    </w:rPr>
  </w:style>
  <w:style w:type="paragraph" w:customStyle="1" w:styleId="CoverInForce">
    <w:name w:val="CoverInForce"/>
    <w:basedOn w:val="BillBasicHeading"/>
    <w:rsid w:val="00E20B16"/>
    <w:pPr>
      <w:keepNext w:val="0"/>
      <w:spacing w:before="400"/>
    </w:pPr>
    <w:rPr>
      <w:b w:val="0"/>
    </w:rPr>
  </w:style>
  <w:style w:type="paragraph" w:customStyle="1" w:styleId="CoverHeading">
    <w:name w:val="CoverHeading"/>
    <w:basedOn w:val="Normal"/>
    <w:rsid w:val="00E20B16"/>
    <w:rPr>
      <w:rFonts w:ascii="Arial" w:hAnsi="Arial"/>
      <w:b/>
    </w:rPr>
  </w:style>
  <w:style w:type="paragraph" w:customStyle="1" w:styleId="CoverSubHdg">
    <w:name w:val="CoverSubHdg"/>
    <w:basedOn w:val="CoverHeading"/>
    <w:rsid w:val="00E20B16"/>
    <w:pPr>
      <w:spacing w:before="120"/>
    </w:pPr>
    <w:rPr>
      <w:sz w:val="20"/>
    </w:rPr>
  </w:style>
  <w:style w:type="paragraph" w:customStyle="1" w:styleId="CoverActName">
    <w:name w:val="CoverActName"/>
    <w:basedOn w:val="BillBasicHeading"/>
    <w:rsid w:val="00E20B16"/>
    <w:pPr>
      <w:keepNext w:val="0"/>
      <w:spacing w:before="260"/>
    </w:pPr>
  </w:style>
  <w:style w:type="paragraph" w:customStyle="1" w:styleId="CoverText">
    <w:name w:val="CoverText"/>
    <w:basedOn w:val="Normal"/>
    <w:uiPriority w:val="99"/>
    <w:rsid w:val="00E20B16"/>
    <w:pPr>
      <w:spacing w:before="100"/>
      <w:jc w:val="both"/>
    </w:pPr>
    <w:rPr>
      <w:sz w:val="20"/>
    </w:rPr>
  </w:style>
  <w:style w:type="paragraph" w:customStyle="1" w:styleId="CoverTextPara">
    <w:name w:val="CoverTextPara"/>
    <w:basedOn w:val="CoverText"/>
    <w:rsid w:val="00E20B16"/>
    <w:pPr>
      <w:tabs>
        <w:tab w:val="right" w:pos="600"/>
        <w:tab w:val="left" w:pos="840"/>
      </w:tabs>
      <w:ind w:left="840" w:hanging="840"/>
    </w:pPr>
  </w:style>
  <w:style w:type="paragraph" w:customStyle="1" w:styleId="AH2Part">
    <w:name w:val="A H2 Part"/>
    <w:basedOn w:val="BillBasicHeading"/>
    <w:next w:val="AH3Div"/>
    <w:rsid w:val="00E20B16"/>
    <w:pPr>
      <w:spacing w:before="380"/>
      <w:ind w:left="2600" w:hanging="2600"/>
      <w:outlineLvl w:val="1"/>
    </w:pPr>
    <w:rPr>
      <w:sz w:val="32"/>
    </w:rPr>
  </w:style>
  <w:style w:type="paragraph" w:customStyle="1" w:styleId="AH1Chapter">
    <w:name w:val="A H1 Chapter"/>
    <w:basedOn w:val="BillBasicHeading"/>
    <w:next w:val="AH2Part"/>
    <w:rsid w:val="00E20B16"/>
    <w:pPr>
      <w:spacing w:before="320"/>
      <w:ind w:left="2600" w:hanging="2600"/>
      <w:outlineLvl w:val="0"/>
    </w:pPr>
    <w:rPr>
      <w:sz w:val="34"/>
    </w:rPr>
  </w:style>
  <w:style w:type="paragraph" w:customStyle="1" w:styleId="AH1ChapterSymb">
    <w:name w:val="A H1 Chapter Symb"/>
    <w:basedOn w:val="AH1Chapter"/>
    <w:next w:val="AH2Part"/>
    <w:rsid w:val="00E20B16"/>
    <w:pPr>
      <w:tabs>
        <w:tab w:val="clear" w:pos="2600"/>
        <w:tab w:val="left" w:pos="0"/>
      </w:tabs>
      <w:ind w:left="2480" w:hanging="2960"/>
    </w:pPr>
  </w:style>
  <w:style w:type="paragraph" w:customStyle="1" w:styleId="ActNo">
    <w:name w:val="ActNo"/>
    <w:basedOn w:val="BillBasicHeading"/>
    <w:rsid w:val="00E20B16"/>
    <w:pPr>
      <w:keepNext w:val="0"/>
      <w:tabs>
        <w:tab w:val="clear" w:pos="2600"/>
      </w:tabs>
      <w:spacing w:before="220"/>
    </w:pPr>
  </w:style>
  <w:style w:type="paragraph" w:customStyle="1" w:styleId="Placeholder">
    <w:name w:val="Placeholder"/>
    <w:basedOn w:val="Normal"/>
    <w:rsid w:val="00E20B16"/>
    <w:rPr>
      <w:sz w:val="10"/>
    </w:rPr>
  </w:style>
  <w:style w:type="paragraph" w:customStyle="1" w:styleId="N-TOCheading">
    <w:name w:val="N-TOCheading"/>
    <w:basedOn w:val="BillBasicHeading"/>
    <w:next w:val="N-9pt"/>
    <w:rsid w:val="00E20B16"/>
    <w:pPr>
      <w:pBdr>
        <w:bottom w:val="single" w:sz="4" w:space="1" w:color="auto"/>
      </w:pBdr>
      <w:spacing w:before="800"/>
    </w:pPr>
    <w:rPr>
      <w:sz w:val="32"/>
    </w:rPr>
  </w:style>
  <w:style w:type="paragraph" w:customStyle="1" w:styleId="N-line3">
    <w:name w:val="N-line3"/>
    <w:basedOn w:val="BillBasic"/>
    <w:next w:val="BillBasic"/>
    <w:rsid w:val="00E20B16"/>
    <w:pPr>
      <w:pBdr>
        <w:bottom w:val="single" w:sz="12" w:space="1" w:color="auto"/>
      </w:pBdr>
      <w:spacing w:before="60"/>
    </w:pPr>
  </w:style>
  <w:style w:type="paragraph" w:customStyle="1" w:styleId="AH2PartSymb">
    <w:name w:val="A H2 Part Symb"/>
    <w:basedOn w:val="AH2Part"/>
    <w:next w:val="AH3Div"/>
    <w:rsid w:val="00E20B16"/>
    <w:pPr>
      <w:tabs>
        <w:tab w:val="clear" w:pos="2600"/>
        <w:tab w:val="left" w:pos="0"/>
      </w:tabs>
      <w:ind w:left="2480" w:hanging="2960"/>
    </w:pPr>
  </w:style>
  <w:style w:type="paragraph" w:customStyle="1" w:styleId="AH3DivSymb">
    <w:name w:val="A H3 Div Symb"/>
    <w:basedOn w:val="AH3Div"/>
    <w:next w:val="AH5Sec"/>
    <w:rsid w:val="00E20B16"/>
    <w:pPr>
      <w:tabs>
        <w:tab w:val="clear" w:pos="2600"/>
        <w:tab w:val="left" w:pos="0"/>
      </w:tabs>
      <w:ind w:left="2480" w:hanging="2960"/>
    </w:pPr>
  </w:style>
  <w:style w:type="paragraph" w:customStyle="1" w:styleId="AH4SubDivSymb">
    <w:name w:val="A H4 SubDiv Symb"/>
    <w:basedOn w:val="AH4SubDiv"/>
    <w:next w:val="AH5Sec"/>
    <w:rsid w:val="00E20B16"/>
    <w:pPr>
      <w:tabs>
        <w:tab w:val="clear" w:pos="2600"/>
        <w:tab w:val="left" w:pos="0"/>
      </w:tabs>
      <w:ind w:left="2480" w:hanging="2960"/>
    </w:pPr>
  </w:style>
  <w:style w:type="paragraph" w:customStyle="1" w:styleId="AH5SecSymb">
    <w:name w:val="A H5 Sec Symb"/>
    <w:basedOn w:val="AH5Sec"/>
    <w:next w:val="Amain"/>
    <w:rsid w:val="00E20B16"/>
    <w:pPr>
      <w:tabs>
        <w:tab w:val="clear" w:pos="1100"/>
        <w:tab w:val="left" w:pos="0"/>
      </w:tabs>
      <w:ind w:hanging="1580"/>
    </w:pPr>
  </w:style>
  <w:style w:type="paragraph" w:customStyle="1" w:styleId="Amainbullet">
    <w:name w:val="A main bullet"/>
    <w:basedOn w:val="BillBasic"/>
    <w:rsid w:val="00E20B16"/>
    <w:pPr>
      <w:spacing w:before="60"/>
      <w:ind w:left="1500" w:hanging="400"/>
    </w:pPr>
  </w:style>
  <w:style w:type="paragraph" w:customStyle="1" w:styleId="Amainreturn">
    <w:name w:val="A main return"/>
    <w:basedOn w:val="BillBasic"/>
    <w:link w:val="AmainreturnChar"/>
    <w:rsid w:val="00E20B16"/>
    <w:pPr>
      <w:ind w:left="1100"/>
    </w:pPr>
  </w:style>
  <w:style w:type="character" w:customStyle="1" w:styleId="AmainreturnChar">
    <w:name w:val="A main return Char"/>
    <w:basedOn w:val="DefaultParagraphFont"/>
    <w:link w:val="Amainreturn"/>
    <w:locked/>
    <w:rsid w:val="007A35DD"/>
    <w:rPr>
      <w:sz w:val="24"/>
      <w:lang w:eastAsia="en-US"/>
    </w:rPr>
  </w:style>
  <w:style w:type="paragraph" w:customStyle="1" w:styleId="AmainSymb">
    <w:name w:val="A main Symb"/>
    <w:basedOn w:val="Amain"/>
    <w:rsid w:val="00E20B16"/>
    <w:pPr>
      <w:tabs>
        <w:tab w:val="right" w:pos="480"/>
      </w:tabs>
      <w:ind w:left="1120" w:hanging="1600"/>
    </w:pPr>
  </w:style>
  <w:style w:type="paragraph" w:customStyle="1" w:styleId="Apara">
    <w:name w:val="A para"/>
    <w:basedOn w:val="BillBasic"/>
    <w:link w:val="AparaChar"/>
    <w:rsid w:val="00E20B16"/>
    <w:pPr>
      <w:tabs>
        <w:tab w:val="right" w:pos="1400"/>
        <w:tab w:val="left" w:pos="1600"/>
      </w:tabs>
      <w:ind w:left="1600" w:hanging="1600"/>
      <w:outlineLvl w:val="6"/>
    </w:pPr>
  </w:style>
  <w:style w:type="character" w:customStyle="1" w:styleId="AparaChar">
    <w:name w:val="A para Char"/>
    <w:basedOn w:val="DefaultParagraphFont"/>
    <w:link w:val="Apara"/>
    <w:locked/>
    <w:rsid w:val="00D360EA"/>
    <w:rPr>
      <w:sz w:val="24"/>
      <w:lang w:eastAsia="en-US"/>
    </w:rPr>
  </w:style>
  <w:style w:type="paragraph" w:customStyle="1" w:styleId="Aparabullet">
    <w:name w:val="A para bullet"/>
    <w:basedOn w:val="BillBasic"/>
    <w:rsid w:val="00E20B16"/>
    <w:pPr>
      <w:spacing w:before="60"/>
      <w:ind w:left="2000" w:hanging="400"/>
    </w:pPr>
  </w:style>
  <w:style w:type="paragraph" w:customStyle="1" w:styleId="Aparareturn">
    <w:name w:val="A para return"/>
    <w:basedOn w:val="BillBasic"/>
    <w:rsid w:val="00E20B16"/>
    <w:pPr>
      <w:ind w:left="1600"/>
    </w:pPr>
  </w:style>
  <w:style w:type="paragraph" w:customStyle="1" w:styleId="AparaSymb">
    <w:name w:val="A para Symb"/>
    <w:basedOn w:val="Apara"/>
    <w:rsid w:val="00E20B16"/>
    <w:pPr>
      <w:tabs>
        <w:tab w:val="right" w:pos="0"/>
      </w:tabs>
      <w:ind w:hanging="2080"/>
    </w:pPr>
  </w:style>
  <w:style w:type="paragraph" w:customStyle="1" w:styleId="Assectheading">
    <w:name w:val="A ssect heading"/>
    <w:basedOn w:val="Amain"/>
    <w:rsid w:val="00E20B16"/>
    <w:pPr>
      <w:keepNext/>
      <w:tabs>
        <w:tab w:val="clear" w:pos="900"/>
        <w:tab w:val="clear" w:pos="1100"/>
      </w:tabs>
      <w:spacing w:before="300"/>
      <w:ind w:left="0" w:firstLine="0"/>
      <w:outlineLvl w:val="9"/>
    </w:pPr>
    <w:rPr>
      <w:i/>
    </w:rPr>
  </w:style>
  <w:style w:type="paragraph" w:customStyle="1" w:styleId="Asubpara">
    <w:name w:val="A subpara"/>
    <w:basedOn w:val="BillBasic"/>
    <w:rsid w:val="00E20B16"/>
    <w:pPr>
      <w:tabs>
        <w:tab w:val="right" w:pos="1900"/>
        <w:tab w:val="left" w:pos="2100"/>
      </w:tabs>
      <w:ind w:left="2100" w:hanging="2100"/>
      <w:outlineLvl w:val="7"/>
    </w:pPr>
  </w:style>
  <w:style w:type="paragraph" w:customStyle="1" w:styleId="Asubparabullet">
    <w:name w:val="A subpara bullet"/>
    <w:basedOn w:val="BillBasic"/>
    <w:rsid w:val="00E20B16"/>
    <w:pPr>
      <w:spacing w:before="60"/>
      <w:ind w:left="2540" w:hanging="400"/>
    </w:pPr>
  </w:style>
  <w:style w:type="paragraph" w:customStyle="1" w:styleId="Asubparareturn">
    <w:name w:val="A subpara return"/>
    <w:basedOn w:val="BillBasic"/>
    <w:rsid w:val="00E20B16"/>
    <w:pPr>
      <w:ind w:left="2100"/>
    </w:pPr>
  </w:style>
  <w:style w:type="paragraph" w:customStyle="1" w:styleId="AsubparaSymb">
    <w:name w:val="A subpara Symb"/>
    <w:basedOn w:val="Asubpara"/>
    <w:rsid w:val="00E20B16"/>
    <w:pPr>
      <w:tabs>
        <w:tab w:val="left" w:pos="0"/>
      </w:tabs>
      <w:ind w:left="1620"/>
    </w:pPr>
  </w:style>
  <w:style w:type="paragraph" w:customStyle="1" w:styleId="Asubsubpara">
    <w:name w:val="A subsubpara"/>
    <w:basedOn w:val="BillBasic"/>
    <w:rsid w:val="00E20B16"/>
    <w:pPr>
      <w:tabs>
        <w:tab w:val="right" w:pos="2400"/>
        <w:tab w:val="left" w:pos="2600"/>
      </w:tabs>
      <w:ind w:left="2600" w:hanging="2600"/>
      <w:outlineLvl w:val="8"/>
    </w:pPr>
  </w:style>
  <w:style w:type="paragraph" w:customStyle="1" w:styleId="Actdetails">
    <w:name w:val="Act details"/>
    <w:basedOn w:val="Normal"/>
    <w:rsid w:val="00E20B16"/>
    <w:pPr>
      <w:spacing w:before="20"/>
      <w:ind w:left="1400"/>
    </w:pPr>
    <w:rPr>
      <w:rFonts w:ascii="Arial" w:hAnsi="Arial"/>
      <w:sz w:val="20"/>
    </w:rPr>
  </w:style>
  <w:style w:type="paragraph" w:customStyle="1" w:styleId="aDef">
    <w:name w:val="aDef"/>
    <w:basedOn w:val="BillBasic"/>
    <w:link w:val="aDefChar"/>
    <w:rsid w:val="00E20B16"/>
    <w:pPr>
      <w:ind w:left="1100"/>
    </w:pPr>
  </w:style>
  <w:style w:type="character" w:customStyle="1" w:styleId="aDefChar">
    <w:name w:val="aDef Char"/>
    <w:basedOn w:val="DefaultParagraphFont"/>
    <w:link w:val="aDef"/>
    <w:locked/>
    <w:rsid w:val="006224D3"/>
    <w:rPr>
      <w:sz w:val="24"/>
      <w:lang w:eastAsia="en-US"/>
    </w:rPr>
  </w:style>
  <w:style w:type="paragraph" w:customStyle="1" w:styleId="aDefpara">
    <w:name w:val="aDef para"/>
    <w:basedOn w:val="Apara"/>
    <w:rsid w:val="00E20B16"/>
  </w:style>
  <w:style w:type="paragraph" w:customStyle="1" w:styleId="aDefsubpara">
    <w:name w:val="aDef subpara"/>
    <w:basedOn w:val="Asubpara"/>
    <w:rsid w:val="00E20B16"/>
  </w:style>
  <w:style w:type="paragraph" w:customStyle="1" w:styleId="AmdtsEntriesDefL2">
    <w:name w:val="AmdtsEntriesDefL2"/>
    <w:basedOn w:val="Normal"/>
    <w:rsid w:val="00E20B16"/>
    <w:pPr>
      <w:tabs>
        <w:tab w:val="left" w:pos="3000"/>
      </w:tabs>
      <w:ind w:left="3100" w:hanging="2000"/>
    </w:pPr>
    <w:rPr>
      <w:rFonts w:ascii="Arial" w:hAnsi="Arial"/>
      <w:sz w:val="18"/>
    </w:rPr>
  </w:style>
  <w:style w:type="paragraph" w:customStyle="1" w:styleId="AmdtsEntries">
    <w:name w:val="AmdtsEntries"/>
    <w:basedOn w:val="BillBasicHeading"/>
    <w:rsid w:val="00E20B1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0B16"/>
    <w:pPr>
      <w:tabs>
        <w:tab w:val="clear" w:pos="2600"/>
      </w:tabs>
      <w:spacing w:before="120"/>
      <w:ind w:left="1100"/>
    </w:pPr>
    <w:rPr>
      <w:sz w:val="18"/>
    </w:rPr>
  </w:style>
  <w:style w:type="paragraph" w:customStyle="1" w:styleId="aNote">
    <w:name w:val="aNote"/>
    <w:basedOn w:val="BillBasic"/>
    <w:link w:val="aNoteChar"/>
    <w:rsid w:val="00E20B16"/>
    <w:pPr>
      <w:ind w:left="1900" w:hanging="800"/>
    </w:pPr>
    <w:rPr>
      <w:sz w:val="20"/>
    </w:rPr>
  </w:style>
  <w:style w:type="character" w:customStyle="1" w:styleId="aNoteChar">
    <w:name w:val="aNote Char"/>
    <w:basedOn w:val="DefaultParagraphFont"/>
    <w:link w:val="aNote"/>
    <w:locked/>
    <w:rsid w:val="007A35DD"/>
    <w:rPr>
      <w:lang w:eastAsia="en-US"/>
    </w:rPr>
  </w:style>
  <w:style w:type="paragraph" w:customStyle="1" w:styleId="aExam">
    <w:name w:val="aExam"/>
    <w:basedOn w:val="aNote"/>
    <w:rsid w:val="00E20B16"/>
    <w:pPr>
      <w:spacing w:before="60"/>
      <w:ind w:left="1100" w:firstLine="0"/>
    </w:pPr>
  </w:style>
  <w:style w:type="paragraph" w:customStyle="1" w:styleId="aExamHead">
    <w:name w:val="aExam Head"/>
    <w:basedOn w:val="BillBasicHeading"/>
    <w:next w:val="aExam"/>
    <w:rsid w:val="00E20B16"/>
    <w:pPr>
      <w:tabs>
        <w:tab w:val="clear" w:pos="2600"/>
      </w:tabs>
      <w:ind w:left="1100"/>
    </w:pPr>
    <w:rPr>
      <w:sz w:val="18"/>
    </w:rPr>
  </w:style>
  <w:style w:type="paragraph" w:customStyle="1" w:styleId="aExamBullet">
    <w:name w:val="aExamBullet"/>
    <w:basedOn w:val="aExam"/>
    <w:rsid w:val="00E20B16"/>
    <w:pPr>
      <w:tabs>
        <w:tab w:val="left" w:pos="1500"/>
        <w:tab w:val="left" w:pos="2300"/>
      </w:tabs>
      <w:ind w:left="1900" w:hanging="800"/>
    </w:pPr>
  </w:style>
  <w:style w:type="paragraph" w:customStyle="1" w:styleId="aExamNum">
    <w:name w:val="aExamNum"/>
    <w:basedOn w:val="aExam"/>
    <w:rsid w:val="00E20B16"/>
    <w:pPr>
      <w:ind w:left="1500" w:hanging="400"/>
    </w:pPr>
  </w:style>
  <w:style w:type="paragraph" w:customStyle="1" w:styleId="aExamNumText">
    <w:name w:val="aExamNumText"/>
    <w:basedOn w:val="aExam"/>
    <w:rsid w:val="00E20B16"/>
    <w:pPr>
      <w:ind w:left="1500"/>
    </w:pPr>
  </w:style>
  <w:style w:type="paragraph" w:customStyle="1" w:styleId="aExamPara">
    <w:name w:val="aExamPara"/>
    <w:basedOn w:val="aExam"/>
    <w:rsid w:val="00E20B16"/>
    <w:pPr>
      <w:tabs>
        <w:tab w:val="right" w:pos="1720"/>
        <w:tab w:val="left" w:pos="2000"/>
        <w:tab w:val="left" w:pos="2300"/>
      </w:tabs>
      <w:ind w:left="2400" w:hanging="1300"/>
    </w:pPr>
  </w:style>
  <w:style w:type="paragraph" w:customStyle="1" w:styleId="aNoteBullet">
    <w:name w:val="aNoteBullet"/>
    <w:basedOn w:val="aNote"/>
    <w:rsid w:val="00E20B16"/>
    <w:pPr>
      <w:tabs>
        <w:tab w:val="left" w:pos="2200"/>
      </w:tabs>
      <w:spacing w:before="60"/>
      <w:ind w:left="2600" w:hanging="700"/>
    </w:pPr>
  </w:style>
  <w:style w:type="paragraph" w:customStyle="1" w:styleId="aNotePara">
    <w:name w:val="aNotePara"/>
    <w:basedOn w:val="aNote"/>
    <w:rsid w:val="00E20B16"/>
    <w:pPr>
      <w:tabs>
        <w:tab w:val="right" w:pos="2140"/>
        <w:tab w:val="left" w:pos="2400"/>
      </w:tabs>
      <w:spacing w:before="60"/>
      <w:ind w:left="2400" w:hanging="1300"/>
    </w:pPr>
  </w:style>
  <w:style w:type="paragraph" w:customStyle="1" w:styleId="aNoteText">
    <w:name w:val="aNoteText"/>
    <w:basedOn w:val="aNote"/>
    <w:rsid w:val="00E20B16"/>
    <w:pPr>
      <w:spacing w:before="60"/>
      <w:ind w:firstLine="0"/>
    </w:pPr>
  </w:style>
  <w:style w:type="paragraph" w:customStyle="1" w:styleId="aParaNote">
    <w:name w:val="aParaNote"/>
    <w:basedOn w:val="BillBasic"/>
    <w:rsid w:val="00E20B16"/>
    <w:pPr>
      <w:ind w:left="2840" w:hanging="1240"/>
    </w:pPr>
    <w:rPr>
      <w:sz w:val="20"/>
    </w:rPr>
  </w:style>
  <w:style w:type="paragraph" w:customStyle="1" w:styleId="aParaNoteBullet">
    <w:name w:val="aParaNoteBullet"/>
    <w:basedOn w:val="aParaNote"/>
    <w:rsid w:val="00E20B16"/>
    <w:pPr>
      <w:tabs>
        <w:tab w:val="left" w:pos="2700"/>
      </w:tabs>
      <w:spacing w:before="60"/>
      <w:ind w:left="3100" w:hanging="700"/>
    </w:pPr>
  </w:style>
  <w:style w:type="paragraph" w:customStyle="1" w:styleId="aParaNotePara">
    <w:name w:val="aParaNotePara"/>
    <w:basedOn w:val="aNotePara"/>
    <w:rsid w:val="00E20B16"/>
    <w:pPr>
      <w:tabs>
        <w:tab w:val="clear" w:pos="2140"/>
        <w:tab w:val="clear" w:pos="2400"/>
        <w:tab w:val="right" w:pos="2644"/>
      </w:tabs>
      <w:ind w:left="3320" w:hanging="1720"/>
    </w:pPr>
  </w:style>
  <w:style w:type="paragraph" w:customStyle="1" w:styleId="Asamby">
    <w:name w:val="As am by"/>
    <w:basedOn w:val="Normal"/>
    <w:next w:val="Normal"/>
    <w:rsid w:val="00E20B16"/>
    <w:pPr>
      <w:spacing w:before="240"/>
      <w:ind w:left="1100"/>
    </w:pPr>
    <w:rPr>
      <w:rFonts w:ascii="Arial" w:hAnsi="Arial"/>
      <w:sz w:val="20"/>
    </w:rPr>
  </w:style>
  <w:style w:type="paragraph" w:customStyle="1" w:styleId="BillBasicItalics">
    <w:name w:val="BillBasicItalics"/>
    <w:basedOn w:val="BillBasic"/>
    <w:rsid w:val="00E20B16"/>
    <w:rPr>
      <w:i/>
    </w:rPr>
  </w:style>
  <w:style w:type="paragraph" w:customStyle="1" w:styleId="BillFor">
    <w:name w:val="BillFor"/>
    <w:basedOn w:val="BillBasicHeading"/>
    <w:rsid w:val="00E20B16"/>
    <w:pPr>
      <w:keepNext w:val="0"/>
      <w:spacing w:before="320"/>
      <w:jc w:val="both"/>
    </w:pPr>
    <w:rPr>
      <w:sz w:val="28"/>
    </w:rPr>
  </w:style>
  <w:style w:type="paragraph" w:customStyle="1" w:styleId="BillNo">
    <w:name w:val="BillNo"/>
    <w:basedOn w:val="BillBasicHeading"/>
    <w:rsid w:val="00E20B16"/>
    <w:pPr>
      <w:keepNext w:val="0"/>
      <w:spacing w:before="240"/>
      <w:jc w:val="both"/>
    </w:pPr>
  </w:style>
  <w:style w:type="character" w:customStyle="1" w:styleId="charBold">
    <w:name w:val="charBold"/>
    <w:basedOn w:val="DefaultParagraphFont"/>
    <w:rsid w:val="00E20B16"/>
    <w:rPr>
      <w:b/>
    </w:rPr>
  </w:style>
  <w:style w:type="character" w:customStyle="1" w:styleId="charBoldItals">
    <w:name w:val="charBoldItals"/>
    <w:basedOn w:val="DefaultParagraphFont"/>
    <w:rsid w:val="00E20B16"/>
    <w:rPr>
      <w:b/>
      <w:i/>
    </w:rPr>
  </w:style>
  <w:style w:type="character" w:customStyle="1" w:styleId="CharChapNo">
    <w:name w:val="CharChapNo"/>
    <w:basedOn w:val="DefaultParagraphFont"/>
    <w:rsid w:val="00E20B16"/>
  </w:style>
  <w:style w:type="character" w:customStyle="1" w:styleId="CharChapText">
    <w:name w:val="CharChapText"/>
    <w:basedOn w:val="DefaultParagraphFont"/>
    <w:rsid w:val="00E20B16"/>
  </w:style>
  <w:style w:type="character" w:customStyle="1" w:styleId="charContents">
    <w:name w:val="charContents"/>
    <w:basedOn w:val="DefaultParagraphFont"/>
    <w:rsid w:val="00E20B16"/>
  </w:style>
  <w:style w:type="character" w:customStyle="1" w:styleId="CharDivNo">
    <w:name w:val="CharDivNo"/>
    <w:basedOn w:val="DefaultParagraphFont"/>
    <w:rsid w:val="00E20B16"/>
  </w:style>
  <w:style w:type="character" w:customStyle="1" w:styleId="CharDivText">
    <w:name w:val="CharDivText"/>
    <w:basedOn w:val="DefaultParagraphFont"/>
    <w:rsid w:val="00E20B16"/>
  </w:style>
  <w:style w:type="character" w:customStyle="1" w:styleId="charItals">
    <w:name w:val="charItals"/>
    <w:basedOn w:val="DefaultParagraphFont"/>
    <w:rsid w:val="00E20B16"/>
    <w:rPr>
      <w:i/>
    </w:rPr>
  </w:style>
  <w:style w:type="character" w:customStyle="1" w:styleId="charPage">
    <w:name w:val="charPage"/>
    <w:basedOn w:val="DefaultParagraphFont"/>
    <w:rsid w:val="00E20B16"/>
  </w:style>
  <w:style w:type="character" w:customStyle="1" w:styleId="CharPartNo">
    <w:name w:val="CharPartNo"/>
    <w:basedOn w:val="DefaultParagraphFont"/>
    <w:rsid w:val="00E20B16"/>
  </w:style>
  <w:style w:type="character" w:customStyle="1" w:styleId="CharPartText">
    <w:name w:val="CharPartText"/>
    <w:basedOn w:val="DefaultParagraphFont"/>
    <w:rsid w:val="00E20B16"/>
  </w:style>
  <w:style w:type="character" w:customStyle="1" w:styleId="CharSectNo">
    <w:name w:val="CharSectNo"/>
    <w:basedOn w:val="DefaultParagraphFont"/>
    <w:rsid w:val="00E20B16"/>
  </w:style>
  <w:style w:type="character" w:customStyle="1" w:styleId="charSymb">
    <w:name w:val="charSymb"/>
    <w:basedOn w:val="DefaultParagraphFont"/>
    <w:rsid w:val="00E20B16"/>
    <w:rPr>
      <w:rFonts w:ascii="Arial" w:hAnsi="Arial"/>
      <w:sz w:val="24"/>
      <w:bdr w:val="single" w:sz="4" w:space="0" w:color="auto"/>
    </w:rPr>
  </w:style>
  <w:style w:type="character" w:customStyle="1" w:styleId="charTableNo">
    <w:name w:val="charTableNo"/>
    <w:basedOn w:val="DefaultParagraphFont"/>
    <w:rsid w:val="00E20B16"/>
  </w:style>
  <w:style w:type="character" w:customStyle="1" w:styleId="charTableText">
    <w:name w:val="charTableText"/>
    <w:basedOn w:val="DefaultParagraphFont"/>
    <w:rsid w:val="00E20B16"/>
  </w:style>
  <w:style w:type="character" w:customStyle="1" w:styleId="charUnderline">
    <w:name w:val="charUnderline"/>
    <w:basedOn w:val="DefaultParagraphFont"/>
    <w:rsid w:val="00E20B16"/>
    <w:rPr>
      <w:u w:val="single"/>
    </w:rPr>
  </w:style>
  <w:style w:type="paragraph" w:customStyle="1" w:styleId="Comment">
    <w:name w:val="Comment"/>
    <w:aliases w:val="c"/>
    <w:basedOn w:val="BillBasic"/>
    <w:rsid w:val="00E20B16"/>
    <w:pPr>
      <w:tabs>
        <w:tab w:val="left" w:pos="1800"/>
      </w:tabs>
      <w:ind w:left="1300"/>
      <w:jc w:val="left"/>
    </w:pPr>
    <w:rPr>
      <w:b/>
      <w:sz w:val="18"/>
    </w:rPr>
  </w:style>
  <w:style w:type="paragraph" w:customStyle="1" w:styleId="CommentNum">
    <w:name w:val="CommentNum"/>
    <w:basedOn w:val="Comment"/>
    <w:rsid w:val="00E20B16"/>
    <w:pPr>
      <w:ind w:left="1800" w:hanging="1800"/>
    </w:pPr>
  </w:style>
  <w:style w:type="paragraph" w:customStyle="1" w:styleId="DateLine">
    <w:name w:val="DateLine"/>
    <w:basedOn w:val="BillBasic"/>
    <w:rsid w:val="00E20B16"/>
    <w:pPr>
      <w:tabs>
        <w:tab w:val="left" w:pos="4320"/>
      </w:tabs>
    </w:pPr>
  </w:style>
  <w:style w:type="paragraph" w:customStyle="1" w:styleId="Dict-Heading">
    <w:name w:val="Dict-Heading"/>
    <w:basedOn w:val="BillBasicHeading"/>
    <w:next w:val="Normal"/>
    <w:rsid w:val="00E20B16"/>
    <w:pPr>
      <w:spacing w:before="320"/>
      <w:ind w:left="2600" w:hanging="2600"/>
      <w:jc w:val="both"/>
      <w:outlineLvl w:val="0"/>
    </w:pPr>
    <w:rPr>
      <w:sz w:val="34"/>
    </w:rPr>
  </w:style>
  <w:style w:type="paragraph" w:customStyle="1" w:styleId="Dict-HeadingSymb">
    <w:name w:val="Dict-Heading Symb"/>
    <w:basedOn w:val="Dict-Heading"/>
    <w:rsid w:val="00E20B16"/>
    <w:pPr>
      <w:tabs>
        <w:tab w:val="left" w:pos="0"/>
      </w:tabs>
      <w:ind w:left="2480" w:hanging="2960"/>
    </w:pPr>
  </w:style>
  <w:style w:type="paragraph" w:customStyle="1" w:styleId="direction">
    <w:name w:val="direction"/>
    <w:basedOn w:val="BillBasic"/>
    <w:next w:val="Amainreturn"/>
    <w:rsid w:val="00E20B16"/>
    <w:pPr>
      <w:ind w:left="1100"/>
    </w:pPr>
    <w:rPr>
      <w:i/>
    </w:rPr>
  </w:style>
  <w:style w:type="paragraph" w:customStyle="1" w:styleId="draft">
    <w:name w:val="draft"/>
    <w:basedOn w:val="Normal"/>
    <w:rsid w:val="00E20B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E20B16"/>
    <w:pPr>
      <w:spacing w:before="60" w:after="60"/>
    </w:pPr>
    <w:rPr>
      <w:rFonts w:ascii="Arial" w:hAnsi="Arial"/>
      <w:sz w:val="18"/>
    </w:rPr>
  </w:style>
  <w:style w:type="paragraph" w:customStyle="1" w:styleId="EarlierRepubHdg">
    <w:name w:val="EarlierRepubHdg"/>
    <w:basedOn w:val="Normal"/>
    <w:rsid w:val="00E20B16"/>
    <w:pPr>
      <w:keepNext/>
    </w:pPr>
    <w:rPr>
      <w:rFonts w:ascii="Arial" w:hAnsi="Arial"/>
      <w:b/>
      <w:sz w:val="20"/>
    </w:rPr>
  </w:style>
  <w:style w:type="paragraph" w:customStyle="1" w:styleId="EnactingWords">
    <w:name w:val="EnactingWords"/>
    <w:basedOn w:val="BillBasic"/>
    <w:rsid w:val="00E20B16"/>
    <w:pPr>
      <w:spacing w:before="120"/>
    </w:pPr>
  </w:style>
  <w:style w:type="paragraph" w:customStyle="1" w:styleId="EnactingWordsRules">
    <w:name w:val="EnactingWordsRules"/>
    <w:basedOn w:val="EnactingWords"/>
    <w:rsid w:val="00E20B16"/>
    <w:pPr>
      <w:spacing w:before="240"/>
    </w:pPr>
  </w:style>
  <w:style w:type="paragraph" w:customStyle="1" w:styleId="EndNote">
    <w:name w:val="EndNote"/>
    <w:basedOn w:val="BillBasicHeading"/>
    <w:rsid w:val="00E20B16"/>
    <w:pPr>
      <w:keepNext w:val="0"/>
      <w:tabs>
        <w:tab w:val="clear" w:pos="2600"/>
        <w:tab w:val="left" w:pos="1100"/>
      </w:tabs>
      <w:spacing w:before="160"/>
      <w:ind w:left="1100" w:hanging="1100"/>
      <w:jc w:val="both"/>
    </w:pPr>
  </w:style>
  <w:style w:type="paragraph" w:customStyle="1" w:styleId="Endnote1">
    <w:name w:val="Endnote1"/>
    <w:basedOn w:val="BillBasic"/>
    <w:next w:val="Normal"/>
    <w:rsid w:val="00E20B16"/>
    <w:pPr>
      <w:keepNext/>
      <w:tabs>
        <w:tab w:val="left" w:pos="400"/>
      </w:tabs>
      <w:spacing w:before="0"/>
      <w:jc w:val="left"/>
    </w:pPr>
    <w:rPr>
      <w:rFonts w:ascii="Arial" w:hAnsi="Arial"/>
      <w:b/>
      <w:sz w:val="28"/>
    </w:rPr>
  </w:style>
  <w:style w:type="paragraph" w:customStyle="1" w:styleId="Endnote2">
    <w:name w:val="Endnote2"/>
    <w:basedOn w:val="Normal"/>
    <w:rsid w:val="00E20B16"/>
    <w:pPr>
      <w:keepNext/>
      <w:tabs>
        <w:tab w:val="left" w:pos="1100"/>
      </w:tabs>
      <w:spacing w:before="360"/>
    </w:pPr>
    <w:rPr>
      <w:rFonts w:ascii="Arial" w:hAnsi="Arial"/>
      <w:b/>
    </w:rPr>
  </w:style>
  <w:style w:type="paragraph" w:customStyle="1" w:styleId="Endnote3">
    <w:name w:val="Endnote3"/>
    <w:basedOn w:val="Normal"/>
    <w:rsid w:val="00E20B1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E20B1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0B16"/>
    <w:pPr>
      <w:spacing w:before="60"/>
      <w:ind w:left="1100"/>
      <w:jc w:val="both"/>
    </w:pPr>
    <w:rPr>
      <w:sz w:val="20"/>
    </w:rPr>
  </w:style>
  <w:style w:type="paragraph" w:customStyle="1" w:styleId="EndNoteParas">
    <w:name w:val="EndNoteParas"/>
    <w:basedOn w:val="EndNoteTextEPS"/>
    <w:rsid w:val="00E20B16"/>
    <w:pPr>
      <w:tabs>
        <w:tab w:val="right" w:pos="1432"/>
      </w:tabs>
      <w:ind w:left="1840" w:hanging="1840"/>
    </w:pPr>
  </w:style>
  <w:style w:type="paragraph" w:customStyle="1" w:styleId="EndnotesAbbrev">
    <w:name w:val="EndnotesAbbrev"/>
    <w:basedOn w:val="Normal"/>
    <w:rsid w:val="00E20B16"/>
    <w:pPr>
      <w:spacing w:before="20"/>
    </w:pPr>
    <w:rPr>
      <w:rFonts w:ascii="Arial" w:hAnsi="Arial"/>
      <w:color w:val="000000"/>
      <w:sz w:val="16"/>
    </w:rPr>
  </w:style>
  <w:style w:type="paragraph" w:customStyle="1" w:styleId="EndNoteText">
    <w:name w:val="EndNoteText"/>
    <w:basedOn w:val="BillBasic"/>
    <w:rsid w:val="00E20B16"/>
    <w:pPr>
      <w:tabs>
        <w:tab w:val="left" w:pos="700"/>
        <w:tab w:val="right" w:pos="6160"/>
      </w:tabs>
      <w:spacing w:before="80"/>
      <w:ind w:left="700" w:hanging="700"/>
    </w:pPr>
    <w:rPr>
      <w:sz w:val="20"/>
    </w:rPr>
  </w:style>
  <w:style w:type="paragraph" w:customStyle="1" w:styleId="EPSCoverTop">
    <w:name w:val="EPSCoverTop"/>
    <w:basedOn w:val="Normal"/>
    <w:rsid w:val="00E20B16"/>
    <w:pPr>
      <w:jc w:val="right"/>
    </w:pPr>
    <w:rPr>
      <w:rFonts w:ascii="Arial" w:hAnsi="Arial"/>
      <w:sz w:val="20"/>
    </w:rPr>
  </w:style>
  <w:style w:type="paragraph" w:styleId="Footer">
    <w:name w:val="footer"/>
    <w:basedOn w:val="Normal"/>
    <w:link w:val="FooterChar"/>
    <w:rsid w:val="00E20B16"/>
    <w:pPr>
      <w:spacing w:before="120" w:line="240" w:lineRule="exact"/>
    </w:pPr>
    <w:rPr>
      <w:rFonts w:ascii="Arial" w:hAnsi="Arial"/>
      <w:sz w:val="18"/>
    </w:rPr>
  </w:style>
  <w:style w:type="character" w:customStyle="1" w:styleId="FooterChar">
    <w:name w:val="Footer Char"/>
    <w:basedOn w:val="DefaultParagraphFont"/>
    <w:link w:val="Footer"/>
    <w:rsid w:val="00E20B16"/>
    <w:rPr>
      <w:rFonts w:ascii="Arial" w:hAnsi="Arial"/>
      <w:sz w:val="18"/>
      <w:lang w:eastAsia="en-US"/>
    </w:rPr>
  </w:style>
  <w:style w:type="paragraph" w:customStyle="1" w:styleId="FooterInfo">
    <w:name w:val="FooterInfo"/>
    <w:basedOn w:val="Normal"/>
    <w:rsid w:val="00E20B16"/>
    <w:pPr>
      <w:tabs>
        <w:tab w:val="right" w:pos="7707"/>
      </w:tabs>
    </w:pPr>
    <w:rPr>
      <w:rFonts w:ascii="Arial" w:hAnsi="Arial"/>
      <w:sz w:val="18"/>
    </w:rPr>
  </w:style>
  <w:style w:type="paragraph" w:customStyle="1" w:styleId="FooterInfoCentre">
    <w:name w:val="FooterInfoCentre"/>
    <w:basedOn w:val="FooterInfo"/>
    <w:rsid w:val="00E20B16"/>
    <w:pPr>
      <w:spacing w:before="60"/>
      <w:jc w:val="center"/>
    </w:pPr>
  </w:style>
  <w:style w:type="paragraph" w:customStyle="1" w:styleId="Formula">
    <w:name w:val="Formula"/>
    <w:basedOn w:val="BillBasic"/>
    <w:rsid w:val="00E20B16"/>
    <w:pPr>
      <w:spacing w:line="260" w:lineRule="atLeast"/>
      <w:jc w:val="center"/>
    </w:pPr>
  </w:style>
  <w:style w:type="paragraph" w:styleId="Header">
    <w:name w:val="header"/>
    <w:basedOn w:val="Normal"/>
    <w:link w:val="HeaderChar"/>
    <w:rsid w:val="00E20B16"/>
    <w:pPr>
      <w:tabs>
        <w:tab w:val="center" w:pos="4153"/>
        <w:tab w:val="right" w:pos="8306"/>
      </w:tabs>
    </w:pPr>
  </w:style>
  <w:style w:type="character" w:customStyle="1" w:styleId="HeaderChar">
    <w:name w:val="Header Char"/>
    <w:basedOn w:val="DefaultParagraphFont"/>
    <w:link w:val="Header"/>
    <w:rsid w:val="004828CB"/>
    <w:rPr>
      <w:sz w:val="24"/>
      <w:lang w:eastAsia="en-US"/>
    </w:rPr>
  </w:style>
  <w:style w:type="paragraph" w:customStyle="1" w:styleId="HeaderEven">
    <w:name w:val="HeaderEven"/>
    <w:basedOn w:val="Normal"/>
    <w:rsid w:val="00E20B16"/>
    <w:rPr>
      <w:rFonts w:ascii="Arial" w:hAnsi="Arial"/>
      <w:sz w:val="18"/>
    </w:rPr>
  </w:style>
  <w:style w:type="paragraph" w:customStyle="1" w:styleId="HeaderEven6">
    <w:name w:val="HeaderEven6"/>
    <w:basedOn w:val="HeaderEven"/>
    <w:rsid w:val="00E20B16"/>
    <w:pPr>
      <w:spacing w:before="120" w:after="60"/>
    </w:pPr>
  </w:style>
  <w:style w:type="paragraph" w:customStyle="1" w:styleId="HeaderOdd">
    <w:name w:val="HeaderOdd"/>
    <w:basedOn w:val="HeaderEven"/>
    <w:rsid w:val="00E20B16"/>
    <w:pPr>
      <w:jc w:val="right"/>
    </w:pPr>
  </w:style>
  <w:style w:type="paragraph" w:customStyle="1" w:styleId="HeaderOdd6">
    <w:name w:val="HeaderOdd6"/>
    <w:basedOn w:val="HeaderEven6"/>
    <w:rsid w:val="00E20B16"/>
    <w:pPr>
      <w:jc w:val="right"/>
    </w:pPr>
  </w:style>
  <w:style w:type="paragraph" w:customStyle="1" w:styleId="Ipara">
    <w:name w:val="I para"/>
    <w:basedOn w:val="Apara"/>
    <w:rsid w:val="00E20B16"/>
    <w:pPr>
      <w:outlineLvl w:val="9"/>
    </w:pPr>
  </w:style>
  <w:style w:type="paragraph" w:customStyle="1" w:styleId="Idefpara">
    <w:name w:val="I def para"/>
    <w:basedOn w:val="Ipara"/>
    <w:rsid w:val="00E20B16"/>
  </w:style>
  <w:style w:type="paragraph" w:customStyle="1" w:styleId="Isubpara">
    <w:name w:val="I subpara"/>
    <w:basedOn w:val="Asubpara"/>
    <w:rsid w:val="00E20B1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E20B16"/>
  </w:style>
  <w:style w:type="paragraph" w:customStyle="1" w:styleId="IDict-Heading">
    <w:name w:val="I Dict-Heading"/>
    <w:basedOn w:val="BillBasicHeading"/>
    <w:rsid w:val="00E20B16"/>
    <w:pPr>
      <w:spacing w:before="320"/>
      <w:ind w:left="2600" w:hanging="2600"/>
      <w:jc w:val="both"/>
    </w:pPr>
    <w:rPr>
      <w:sz w:val="34"/>
    </w:rPr>
  </w:style>
  <w:style w:type="paragraph" w:customStyle="1" w:styleId="IH1Chap">
    <w:name w:val="I H1 Chap"/>
    <w:basedOn w:val="BillBasicHeading"/>
    <w:next w:val="Normal"/>
    <w:rsid w:val="00E20B16"/>
    <w:pPr>
      <w:spacing w:before="320"/>
      <w:ind w:left="2600" w:hanging="2600"/>
    </w:pPr>
    <w:rPr>
      <w:sz w:val="34"/>
    </w:rPr>
  </w:style>
  <w:style w:type="paragraph" w:customStyle="1" w:styleId="IH2Part">
    <w:name w:val="I H2 Part"/>
    <w:basedOn w:val="BillBasicHeading"/>
    <w:next w:val="Normal"/>
    <w:rsid w:val="00E20B16"/>
    <w:pPr>
      <w:spacing w:before="380"/>
      <w:ind w:left="2600" w:hanging="2600"/>
    </w:pPr>
    <w:rPr>
      <w:sz w:val="32"/>
    </w:rPr>
  </w:style>
  <w:style w:type="paragraph" w:customStyle="1" w:styleId="IH3Div">
    <w:name w:val="I H3 Div"/>
    <w:basedOn w:val="BillBasicHeading"/>
    <w:next w:val="Normal"/>
    <w:rsid w:val="00E20B16"/>
    <w:pPr>
      <w:spacing w:before="240"/>
      <w:ind w:left="2600" w:hanging="2600"/>
    </w:pPr>
    <w:rPr>
      <w:sz w:val="28"/>
    </w:rPr>
  </w:style>
  <w:style w:type="paragraph" w:customStyle="1" w:styleId="IH4SubDiv">
    <w:name w:val="I H4 SubDiv"/>
    <w:basedOn w:val="BillBasicHeading"/>
    <w:next w:val="Normal"/>
    <w:rsid w:val="00E20B16"/>
    <w:pPr>
      <w:spacing w:before="240"/>
      <w:ind w:left="2600" w:hanging="2600"/>
      <w:jc w:val="both"/>
    </w:pPr>
    <w:rPr>
      <w:sz w:val="26"/>
    </w:rPr>
  </w:style>
  <w:style w:type="paragraph" w:customStyle="1" w:styleId="IH5Sec">
    <w:name w:val="I H5 Sec"/>
    <w:basedOn w:val="BillBasicHeading"/>
    <w:next w:val="Normal"/>
    <w:rsid w:val="00E20B16"/>
    <w:pPr>
      <w:tabs>
        <w:tab w:val="clear" w:pos="2600"/>
        <w:tab w:val="left" w:pos="1100"/>
      </w:tabs>
      <w:spacing w:before="240"/>
      <w:ind w:left="1100" w:hanging="1100"/>
    </w:pPr>
  </w:style>
  <w:style w:type="paragraph" w:customStyle="1" w:styleId="IMain">
    <w:name w:val="I Main"/>
    <w:basedOn w:val="Amain"/>
    <w:rsid w:val="00E20B16"/>
  </w:style>
  <w:style w:type="paragraph" w:customStyle="1" w:styleId="ISchclauseheading">
    <w:name w:val="I Sch clause heading"/>
    <w:basedOn w:val="BillBasic"/>
    <w:rsid w:val="00E20B1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E20B16"/>
    <w:pPr>
      <w:tabs>
        <w:tab w:val="right" w:pos="7200"/>
      </w:tabs>
      <w:spacing w:before="240"/>
      <w:ind w:left="2600" w:hanging="2600"/>
    </w:pPr>
    <w:rPr>
      <w:sz w:val="28"/>
    </w:rPr>
  </w:style>
  <w:style w:type="paragraph" w:customStyle="1" w:styleId="ISched-heading">
    <w:name w:val="I Sched-heading"/>
    <w:basedOn w:val="BillBasicHeading"/>
    <w:next w:val="Normal"/>
    <w:rsid w:val="00E20B16"/>
    <w:pPr>
      <w:spacing w:before="320"/>
      <w:ind w:left="2600" w:hanging="2600"/>
    </w:pPr>
    <w:rPr>
      <w:sz w:val="34"/>
    </w:rPr>
  </w:style>
  <w:style w:type="paragraph" w:customStyle="1" w:styleId="ISched-Part">
    <w:name w:val="I Sched-Part"/>
    <w:basedOn w:val="BillBasicHeading"/>
    <w:rsid w:val="00E20B16"/>
    <w:pPr>
      <w:spacing w:before="380"/>
      <w:ind w:left="2600" w:hanging="2600"/>
    </w:pPr>
    <w:rPr>
      <w:sz w:val="32"/>
    </w:rPr>
  </w:style>
  <w:style w:type="paragraph" w:customStyle="1" w:styleId="IshadedH5Sec">
    <w:name w:val="I shaded H5 Sec"/>
    <w:basedOn w:val="AH5Sec"/>
    <w:rsid w:val="00E20B16"/>
    <w:pPr>
      <w:shd w:val="pct25" w:color="auto" w:fill="auto"/>
      <w:outlineLvl w:val="9"/>
    </w:pPr>
  </w:style>
  <w:style w:type="paragraph" w:customStyle="1" w:styleId="Schclauseheading">
    <w:name w:val="Sch clause heading"/>
    <w:basedOn w:val="BillBasic"/>
    <w:next w:val="SchAmain"/>
    <w:rsid w:val="00E20B1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20B16"/>
  </w:style>
  <w:style w:type="paragraph" w:customStyle="1" w:styleId="ShadedSchClause">
    <w:name w:val="Shaded Sch Clause"/>
    <w:basedOn w:val="Schclauseheading"/>
    <w:next w:val="direction"/>
    <w:rsid w:val="00E20B16"/>
    <w:pPr>
      <w:shd w:val="pct25" w:color="auto" w:fill="auto"/>
      <w:outlineLvl w:val="3"/>
    </w:pPr>
  </w:style>
  <w:style w:type="paragraph" w:customStyle="1" w:styleId="IshadedSchClause">
    <w:name w:val="I shaded Sch Clause"/>
    <w:basedOn w:val="IshadedH5Sec"/>
    <w:rsid w:val="00E20B16"/>
  </w:style>
  <w:style w:type="paragraph" w:customStyle="1" w:styleId="Isubsubpara">
    <w:name w:val="I subsubpara"/>
    <w:basedOn w:val="Asubsubpara"/>
    <w:rsid w:val="00E20B16"/>
    <w:pPr>
      <w:tabs>
        <w:tab w:val="clear" w:pos="2400"/>
        <w:tab w:val="clear" w:pos="2600"/>
        <w:tab w:val="right" w:pos="2460"/>
        <w:tab w:val="left" w:pos="2660"/>
      </w:tabs>
      <w:ind w:left="2660" w:hanging="2660"/>
    </w:pPr>
  </w:style>
  <w:style w:type="paragraph" w:customStyle="1" w:styleId="Minister">
    <w:name w:val="Minister"/>
    <w:basedOn w:val="BillBasic"/>
    <w:rsid w:val="00E20B16"/>
    <w:pPr>
      <w:spacing w:before="640"/>
      <w:jc w:val="right"/>
    </w:pPr>
    <w:rPr>
      <w:caps/>
    </w:rPr>
  </w:style>
  <w:style w:type="paragraph" w:customStyle="1" w:styleId="Judges">
    <w:name w:val="Judges"/>
    <w:basedOn w:val="Minister"/>
    <w:rsid w:val="00E20B16"/>
    <w:pPr>
      <w:spacing w:before="180"/>
    </w:pPr>
  </w:style>
  <w:style w:type="paragraph" w:customStyle="1" w:styleId="LegHistNote">
    <w:name w:val="LegHistNote"/>
    <w:basedOn w:val="Actdetails"/>
    <w:rsid w:val="00E20B16"/>
    <w:pPr>
      <w:spacing w:before="60"/>
      <w:ind w:left="2700" w:right="-60" w:hanging="1300"/>
    </w:pPr>
    <w:rPr>
      <w:sz w:val="18"/>
    </w:rPr>
  </w:style>
  <w:style w:type="character" w:styleId="LineNumber">
    <w:name w:val="line number"/>
    <w:basedOn w:val="DefaultParagraphFont"/>
    <w:rsid w:val="00E20B16"/>
    <w:rPr>
      <w:rFonts w:ascii="Arial" w:hAnsi="Arial"/>
      <w:sz w:val="16"/>
    </w:rPr>
  </w:style>
  <w:style w:type="paragraph" w:customStyle="1" w:styleId="LongTitle">
    <w:name w:val="LongTitle"/>
    <w:basedOn w:val="BillBasic"/>
    <w:rsid w:val="00E20B16"/>
    <w:pPr>
      <w:spacing w:before="300"/>
    </w:pPr>
  </w:style>
  <w:style w:type="paragraph" w:customStyle="1" w:styleId="LongTitleSymb">
    <w:name w:val="LongTitleSymb"/>
    <w:basedOn w:val="LongTitle"/>
    <w:rsid w:val="00E20B16"/>
    <w:pPr>
      <w:ind w:hanging="480"/>
    </w:pPr>
  </w:style>
  <w:style w:type="paragraph" w:styleId="MacroText">
    <w:name w:val="macro"/>
    <w:link w:val="MacroTextChar"/>
    <w:semiHidden/>
    <w:rsid w:val="00E20B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77598"/>
    <w:rPr>
      <w:rFonts w:ascii="Courier New" w:hAnsi="Courier New" w:cs="Courier New"/>
      <w:lang w:eastAsia="en-US"/>
    </w:rPr>
  </w:style>
  <w:style w:type="paragraph" w:customStyle="1" w:styleId="madeunder">
    <w:name w:val="made under"/>
    <w:basedOn w:val="BillBasic"/>
    <w:rsid w:val="00E20B16"/>
    <w:pPr>
      <w:spacing w:before="240"/>
    </w:pPr>
  </w:style>
  <w:style w:type="paragraph" w:customStyle="1" w:styleId="MinisterWord">
    <w:name w:val="MinisterWord"/>
    <w:basedOn w:val="Normal"/>
    <w:rsid w:val="00E20B16"/>
    <w:pPr>
      <w:spacing w:before="60"/>
      <w:jc w:val="right"/>
    </w:pPr>
  </w:style>
  <w:style w:type="paragraph" w:customStyle="1" w:styleId="ModaNote">
    <w:name w:val="Mod aNote"/>
    <w:basedOn w:val="aNote"/>
    <w:rsid w:val="00E20B16"/>
    <w:pPr>
      <w:tabs>
        <w:tab w:val="left" w:pos="2600"/>
      </w:tabs>
      <w:ind w:left="2600"/>
    </w:pPr>
  </w:style>
  <w:style w:type="paragraph" w:customStyle="1" w:styleId="ModH1Chapter">
    <w:name w:val="Mod H1 Chapter"/>
    <w:basedOn w:val="IH1Chap"/>
    <w:rsid w:val="00E20B16"/>
    <w:pPr>
      <w:tabs>
        <w:tab w:val="clear" w:pos="2600"/>
        <w:tab w:val="left" w:pos="3300"/>
      </w:tabs>
      <w:ind w:left="3300"/>
    </w:pPr>
  </w:style>
  <w:style w:type="paragraph" w:customStyle="1" w:styleId="ModH2Part">
    <w:name w:val="Mod H2 Part"/>
    <w:basedOn w:val="IH2Part"/>
    <w:rsid w:val="00E20B16"/>
    <w:pPr>
      <w:tabs>
        <w:tab w:val="clear" w:pos="2600"/>
        <w:tab w:val="left" w:pos="3300"/>
      </w:tabs>
      <w:ind w:left="3300"/>
    </w:pPr>
  </w:style>
  <w:style w:type="paragraph" w:customStyle="1" w:styleId="ModH3Div">
    <w:name w:val="Mod H3 Div"/>
    <w:basedOn w:val="IH3Div"/>
    <w:rsid w:val="00E20B16"/>
    <w:pPr>
      <w:tabs>
        <w:tab w:val="clear" w:pos="2600"/>
        <w:tab w:val="left" w:pos="3300"/>
      </w:tabs>
      <w:ind w:left="3300"/>
    </w:pPr>
  </w:style>
  <w:style w:type="paragraph" w:customStyle="1" w:styleId="ModH4SubDiv">
    <w:name w:val="Mod H4 SubDiv"/>
    <w:basedOn w:val="IH4SubDiv"/>
    <w:rsid w:val="00E20B16"/>
    <w:pPr>
      <w:tabs>
        <w:tab w:val="clear" w:pos="2600"/>
        <w:tab w:val="left" w:pos="3300"/>
      </w:tabs>
      <w:ind w:left="3300"/>
    </w:pPr>
  </w:style>
  <w:style w:type="paragraph" w:customStyle="1" w:styleId="ModH5Sec">
    <w:name w:val="Mod H5 Sec"/>
    <w:basedOn w:val="IH5Sec"/>
    <w:rsid w:val="00E20B16"/>
    <w:pPr>
      <w:tabs>
        <w:tab w:val="clear" w:pos="1100"/>
        <w:tab w:val="left" w:pos="1800"/>
      </w:tabs>
      <w:ind w:left="2200"/>
    </w:pPr>
  </w:style>
  <w:style w:type="paragraph" w:customStyle="1" w:styleId="Modmain">
    <w:name w:val="Mod main"/>
    <w:basedOn w:val="Amain"/>
    <w:rsid w:val="00E20B16"/>
    <w:pPr>
      <w:tabs>
        <w:tab w:val="clear" w:pos="900"/>
        <w:tab w:val="clear" w:pos="1100"/>
        <w:tab w:val="right" w:pos="1600"/>
        <w:tab w:val="left" w:pos="1800"/>
      </w:tabs>
      <w:ind w:left="2200"/>
    </w:pPr>
  </w:style>
  <w:style w:type="paragraph" w:customStyle="1" w:styleId="Modmainreturn">
    <w:name w:val="Mod main return"/>
    <w:basedOn w:val="Amainreturn"/>
    <w:rsid w:val="00E20B16"/>
    <w:pPr>
      <w:ind w:left="1800"/>
    </w:pPr>
  </w:style>
  <w:style w:type="paragraph" w:customStyle="1" w:styleId="ModNote">
    <w:name w:val="Mod Note"/>
    <w:basedOn w:val="aNote"/>
    <w:rsid w:val="00E20B16"/>
    <w:pPr>
      <w:tabs>
        <w:tab w:val="left" w:pos="2600"/>
      </w:tabs>
      <w:ind w:left="2600"/>
    </w:pPr>
  </w:style>
  <w:style w:type="paragraph" w:customStyle="1" w:styleId="Modpara">
    <w:name w:val="Mod para"/>
    <w:basedOn w:val="BillBasic"/>
    <w:rsid w:val="00E20B16"/>
    <w:pPr>
      <w:tabs>
        <w:tab w:val="right" w:pos="2100"/>
        <w:tab w:val="left" w:pos="2300"/>
      </w:tabs>
      <w:ind w:left="2700" w:hanging="1600"/>
      <w:outlineLvl w:val="6"/>
    </w:pPr>
  </w:style>
  <w:style w:type="paragraph" w:customStyle="1" w:styleId="Modparareturn">
    <w:name w:val="Mod para return"/>
    <w:basedOn w:val="Aparareturn"/>
    <w:rsid w:val="00E20B16"/>
    <w:pPr>
      <w:ind w:left="2300"/>
    </w:pPr>
  </w:style>
  <w:style w:type="paragraph" w:customStyle="1" w:styleId="ref">
    <w:name w:val="ref"/>
    <w:basedOn w:val="BillBasic"/>
    <w:next w:val="Normal"/>
    <w:rsid w:val="00E20B16"/>
    <w:pPr>
      <w:spacing w:before="60"/>
    </w:pPr>
    <w:rPr>
      <w:sz w:val="18"/>
    </w:rPr>
  </w:style>
  <w:style w:type="paragraph" w:customStyle="1" w:styleId="Modref">
    <w:name w:val="Mod ref"/>
    <w:basedOn w:val="ref"/>
    <w:rsid w:val="00E20B16"/>
    <w:pPr>
      <w:ind w:left="1100"/>
    </w:pPr>
  </w:style>
  <w:style w:type="paragraph" w:customStyle="1" w:styleId="Modsubpara">
    <w:name w:val="Mod subpara"/>
    <w:basedOn w:val="Asubpara"/>
    <w:rsid w:val="00E20B1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20B16"/>
    <w:pPr>
      <w:ind w:left="3040"/>
    </w:pPr>
  </w:style>
  <w:style w:type="paragraph" w:customStyle="1" w:styleId="Modsubsubpara">
    <w:name w:val="Mod subsubpara"/>
    <w:basedOn w:val="Asubsubpara"/>
    <w:rsid w:val="00E20B16"/>
    <w:pPr>
      <w:tabs>
        <w:tab w:val="clear" w:pos="2400"/>
        <w:tab w:val="clear" w:pos="2600"/>
        <w:tab w:val="right" w:pos="3160"/>
        <w:tab w:val="left" w:pos="3360"/>
      </w:tabs>
      <w:ind w:left="3760" w:hanging="2660"/>
    </w:pPr>
  </w:style>
  <w:style w:type="paragraph" w:customStyle="1" w:styleId="N-14pt">
    <w:name w:val="N-14pt"/>
    <w:basedOn w:val="BillBasic"/>
    <w:rsid w:val="00E20B16"/>
    <w:pPr>
      <w:spacing w:before="0"/>
    </w:pPr>
    <w:rPr>
      <w:b/>
      <w:sz w:val="28"/>
    </w:rPr>
  </w:style>
  <w:style w:type="paragraph" w:customStyle="1" w:styleId="N-16pt">
    <w:name w:val="N-16pt"/>
    <w:basedOn w:val="BillBasic"/>
    <w:rsid w:val="00E20B16"/>
    <w:pPr>
      <w:spacing w:before="800"/>
    </w:pPr>
    <w:rPr>
      <w:b/>
      <w:sz w:val="32"/>
    </w:rPr>
  </w:style>
  <w:style w:type="paragraph" w:customStyle="1" w:styleId="NewAct">
    <w:name w:val="New Act"/>
    <w:basedOn w:val="Normal"/>
    <w:next w:val="Actdetails"/>
    <w:link w:val="NewActChar"/>
    <w:rsid w:val="00E20B16"/>
    <w:pPr>
      <w:keepNext/>
      <w:spacing w:before="180"/>
      <w:ind w:left="1100"/>
    </w:pPr>
    <w:rPr>
      <w:rFonts w:ascii="Arial" w:hAnsi="Arial"/>
      <w:b/>
      <w:sz w:val="20"/>
    </w:rPr>
  </w:style>
  <w:style w:type="character" w:customStyle="1" w:styleId="NewActChar">
    <w:name w:val="New Act Char"/>
    <w:basedOn w:val="DefaultParagraphFont"/>
    <w:link w:val="NewAct"/>
    <w:rsid w:val="007A35DD"/>
    <w:rPr>
      <w:rFonts w:ascii="Arial" w:hAnsi="Arial"/>
      <w:b/>
      <w:lang w:eastAsia="en-US"/>
    </w:rPr>
  </w:style>
  <w:style w:type="paragraph" w:customStyle="1" w:styleId="NewReg">
    <w:name w:val="New Reg"/>
    <w:basedOn w:val="NewAct"/>
    <w:next w:val="Actdetails"/>
    <w:rsid w:val="00E20B16"/>
  </w:style>
  <w:style w:type="paragraph" w:customStyle="1" w:styleId="N-line1">
    <w:name w:val="N-line1"/>
    <w:basedOn w:val="BillBasic"/>
    <w:rsid w:val="00E20B16"/>
    <w:pPr>
      <w:pBdr>
        <w:bottom w:val="single" w:sz="4" w:space="0" w:color="auto"/>
      </w:pBdr>
      <w:spacing w:before="100"/>
      <w:ind w:left="2980" w:right="3020"/>
      <w:jc w:val="center"/>
    </w:pPr>
  </w:style>
  <w:style w:type="paragraph" w:customStyle="1" w:styleId="N-line2">
    <w:name w:val="N-line2"/>
    <w:basedOn w:val="Normal"/>
    <w:rsid w:val="00E20B16"/>
    <w:pPr>
      <w:pBdr>
        <w:bottom w:val="single" w:sz="8" w:space="0" w:color="auto"/>
      </w:pBdr>
    </w:pPr>
  </w:style>
  <w:style w:type="paragraph" w:customStyle="1" w:styleId="Norm-5pt">
    <w:name w:val="Norm-5pt"/>
    <w:basedOn w:val="Normal"/>
    <w:rsid w:val="00E20B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E20B16"/>
    <w:pPr>
      <w:spacing w:before="360"/>
      <w:jc w:val="right"/>
    </w:pPr>
    <w:rPr>
      <w:i/>
    </w:rPr>
  </w:style>
  <w:style w:type="character" w:styleId="PageNumber">
    <w:name w:val="page number"/>
    <w:basedOn w:val="DefaultParagraphFont"/>
    <w:rsid w:val="00E20B16"/>
  </w:style>
  <w:style w:type="paragraph" w:customStyle="1" w:styleId="PageBreak">
    <w:name w:val="PageBreak"/>
    <w:basedOn w:val="Normal"/>
    <w:rsid w:val="00E20B16"/>
    <w:rPr>
      <w:sz w:val="4"/>
    </w:rPr>
  </w:style>
  <w:style w:type="paragraph" w:customStyle="1" w:styleId="Penalty">
    <w:name w:val="Penalty"/>
    <w:basedOn w:val="Amainreturn"/>
    <w:rsid w:val="00E20B16"/>
  </w:style>
  <w:style w:type="paragraph" w:customStyle="1" w:styleId="PenaltyHeading">
    <w:name w:val="PenaltyHeading"/>
    <w:basedOn w:val="Normal"/>
    <w:rsid w:val="00E20B16"/>
    <w:pPr>
      <w:tabs>
        <w:tab w:val="left" w:pos="1100"/>
      </w:tabs>
      <w:spacing w:before="120"/>
      <w:ind w:left="1100" w:hanging="1100"/>
    </w:pPr>
    <w:rPr>
      <w:rFonts w:ascii="Arial" w:hAnsi="Arial"/>
      <w:b/>
      <w:sz w:val="20"/>
    </w:rPr>
  </w:style>
  <w:style w:type="paragraph" w:customStyle="1" w:styleId="PenaltyPara">
    <w:name w:val="PenaltyPara"/>
    <w:basedOn w:val="Normal"/>
    <w:rsid w:val="00E20B16"/>
    <w:pPr>
      <w:tabs>
        <w:tab w:val="right" w:pos="1360"/>
      </w:tabs>
      <w:spacing w:before="60"/>
      <w:ind w:left="1600" w:hanging="1600"/>
      <w:jc w:val="both"/>
    </w:pPr>
  </w:style>
  <w:style w:type="paragraph" w:styleId="PlainText">
    <w:name w:val="Plain Text"/>
    <w:basedOn w:val="Normal"/>
    <w:rsid w:val="00E20B16"/>
    <w:rPr>
      <w:rFonts w:ascii="Courier New" w:hAnsi="Courier New"/>
      <w:sz w:val="20"/>
    </w:rPr>
  </w:style>
  <w:style w:type="paragraph" w:customStyle="1" w:styleId="RenumProvEntries">
    <w:name w:val="RenumProvEntries"/>
    <w:basedOn w:val="Normal"/>
    <w:rsid w:val="00E20B16"/>
    <w:pPr>
      <w:spacing w:before="60"/>
    </w:pPr>
    <w:rPr>
      <w:rFonts w:ascii="Arial" w:hAnsi="Arial"/>
      <w:sz w:val="20"/>
    </w:rPr>
  </w:style>
  <w:style w:type="paragraph" w:customStyle="1" w:styleId="RenumProvHdg">
    <w:name w:val="RenumProvHdg"/>
    <w:basedOn w:val="Normal"/>
    <w:rsid w:val="00E20B16"/>
    <w:rPr>
      <w:rFonts w:ascii="Arial" w:hAnsi="Arial"/>
      <w:b/>
      <w:sz w:val="22"/>
    </w:rPr>
  </w:style>
  <w:style w:type="paragraph" w:customStyle="1" w:styleId="RenumProvHeader">
    <w:name w:val="RenumProvHeader"/>
    <w:basedOn w:val="Normal"/>
    <w:rsid w:val="00E20B16"/>
    <w:rPr>
      <w:rFonts w:ascii="Arial" w:hAnsi="Arial"/>
      <w:b/>
      <w:sz w:val="22"/>
    </w:rPr>
  </w:style>
  <w:style w:type="paragraph" w:customStyle="1" w:styleId="RenumProvSubsectEntries">
    <w:name w:val="RenumProvSubsectEntries"/>
    <w:basedOn w:val="RenumProvEntries"/>
    <w:rsid w:val="00E20B16"/>
    <w:pPr>
      <w:ind w:left="252"/>
    </w:pPr>
  </w:style>
  <w:style w:type="paragraph" w:customStyle="1" w:styleId="RenumTableHdg">
    <w:name w:val="RenumTableHdg"/>
    <w:basedOn w:val="Normal"/>
    <w:rsid w:val="00E20B16"/>
    <w:pPr>
      <w:spacing w:before="120"/>
    </w:pPr>
    <w:rPr>
      <w:rFonts w:ascii="Arial" w:hAnsi="Arial"/>
      <w:b/>
      <w:sz w:val="20"/>
    </w:rPr>
  </w:style>
  <w:style w:type="paragraph" w:customStyle="1" w:styleId="SchclauseheadingSymb">
    <w:name w:val="Sch clause heading Symb"/>
    <w:basedOn w:val="Schclauseheading"/>
    <w:rsid w:val="00E20B16"/>
    <w:pPr>
      <w:tabs>
        <w:tab w:val="left" w:pos="0"/>
      </w:tabs>
      <w:ind w:left="980" w:hanging="1460"/>
    </w:pPr>
  </w:style>
  <w:style w:type="paragraph" w:customStyle="1" w:styleId="SchSubClause">
    <w:name w:val="Sch SubClause"/>
    <w:basedOn w:val="Schclauseheading"/>
    <w:rsid w:val="00E20B16"/>
    <w:rPr>
      <w:b w:val="0"/>
    </w:rPr>
  </w:style>
  <w:style w:type="paragraph" w:customStyle="1" w:styleId="Sched-Form">
    <w:name w:val="Sched-Form"/>
    <w:basedOn w:val="BillBasicHeading"/>
    <w:next w:val="Schclauseheading"/>
    <w:rsid w:val="00E20B16"/>
    <w:pPr>
      <w:tabs>
        <w:tab w:val="right" w:pos="7200"/>
      </w:tabs>
      <w:spacing w:before="240"/>
      <w:ind w:left="2600" w:hanging="2600"/>
      <w:outlineLvl w:val="2"/>
    </w:pPr>
    <w:rPr>
      <w:sz w:val="28"/>
    </w:rPr>
  </w:style>
  <w:style w:type="paragraph" w:customStyle="1" w:styleId="Sched-FormSymb">
    <w:name w:val="Sched-Form Symb"/>
    <w:basedOn w:val="Sched-Form"/>
    <w:rsid w:val="00E20B16"/>
    <w:pPr>
      <w:tabs>
        <w:tab w:val="left" w:pos="0"/>
      </w:tabs>
      <w:ind w:left="2480" w:hanging="2960"/>
    </w:pPr>
  </w:style>
  <w:style w:type="paragraph" w:customStyle="1" w:styleId="Sched-Form-18Space">
    <w:name w:val="Sched-Form-18Space"/>
    <w:basedOn w:val="Normal"/>
    <w:rsid w:val="00E20B16"/>
    <w:pPr>
      <w:spacing w:before="360" w:after="60"/>
    </w:pPr>
    <w:rPr>
      <w:sz w:val="22"/>
    </w:rPr>
  </w:style>
  <w:style w:type="paragraph" w:customStyle="1" w:styleId="Sched-heading">
    <w:name w:val="Sched-heading"/>
    <w:basedOn w:val="BillBasicHeading"/>
    <w:next w:val="ref"/>
    <w:rsid w:val="00E20B16"/>
    <w:pPr>
      <w:spacing w:before="380"/>
      <w:ind w:left="2600" w:hanging="2600"/>
      <w:outlineLvl w:val="0"/>
    </w:pPr>
    <w:rPr>
      <w:sz w:val="34"/>
    </w:rPr>
  </w:style>
  <w:style w:type="paragraph" w:customStyle="1" w:styleId="Sched-headingSymb">
    <w:name w:val="Sched-heading Symb"/>
    <w:basedOn w:val="Sched-heading"/>
    <w:rsid w:val="00E20B16"/>
    <w:pPr>
      <w:tabs>
        <w:tab w:val="left" w:pos="0"/>
      </w:tabs>
      <w:ind w:left="2480" w:hanging="2960"/>
    </w:pPr>
  </w:style>
  <w:style w:type="paragraph" w:customStyle="1" w:styleId="Sched-Part">
    <w:name w:val="Sched-Part"/>
    <w:basedOn w:val="BillBasicHeading"/>
    <w:next w:val="Sched-Form"/>
    <w:rsid w:val="00E20B16"/>
    <w:pPr>
      <w:spacing w:before="380"/>
      <w:ind w:left="2600" w:hanging="2600"/>
      <w:outlineLvl w:val="1"/>
    </w:pPr>
    <w:rPr>
      <w:sz w:val="32"/>
    </w:rPr>
  </w:style>
  <w:style w:type="paragraph" w:customStyle="1" w:styleId="Sched-PartSymb">
    <w:name w:val="Sched-Part Symb"/>
    <w:basedOn w:val="Sched-Part"/>
    <w:rsid w:val="00E20B16"/>
    <w:pPr>
      <w:tabs>
        <w:tab w:val="left" w:pos="0"/>
      </w:tabs>
      <w:ind w:left="2480" w:hanging="2960"/>
    </w:pPr>
  </w:style>
  <w:style w:type="paragraph" w:styleId="Signature">
    <w:name w:val="Signature"/>
    <w:basedOn w:val="Normal"/>
    <w:rsid w:val="00E20B16"/>
    <w:pPr>
      <w:ind w:left="4252"/>
    </w:pPr>
  </w:style>
  <w:style w:type="paragraph" w:customStyle="1" w:styleId="Status">
    <w:name w:val="Status"/>
    <w:basedOn w:val="Normal"/>
    <w:rsid w:val="00E20B16"/>
    <w:pPr>
      <w:spacing w:before="280"/>
      <w:jc w:val="center"/>
    </w:pPr>
    <w:rPr>
      <w:rFonts w:ascii="Arial" w:hAnsi="Arial"/>
      <w:sz w:val="14"/>
    </w:rPr>
  </w:style>
  <w:style w:type="paragraph" w:styleId="Subtitle">
    <w:name w:val="Subtitle"/>
    <w:basedOn w:val="Normal"/>
    <w:link w:val="SubtitleChar"/>
    <w:qFormat/>
    <w:rsid w:val="00E20B16"/>
    <w:pPr>
      <w:spacing w:after="60"/>
      <w:jc w:val="center"/>
      <w:outlineLvl w:val="1"/>
    </w:pPr>
    <w:rPr>
      <w:rFonts w:ascii="Arial" w:hAnsi="Arial"/>
    </w:rPr>
  </w:style>
  <w:style w:type="character" w:customStyle="1" w:styleId="SubtitleChar">
    <w:name w:val="Subtitle Char"/>
    <w:basedOn w:val="DefaultParagraphFont"/>
    <w:link w:val="Subtitle"/>
    <w:rsid w:val="00F77598"/>
    <w:rPr>
      <w:rFonts w:ascii="Arial" w:hAnsi="Arial"/>
      <w:sz w:val="24"/>
      <w:lang w:eastAsia="en-US"/>
    </w:rPr>
  </w:style>
  <w:style w:type="paragraph" w:customStyle="1" w:styleId="tablepara">
    <w:name w:val="table para"/>
    <w:basedOn w:val="Normal"/>
    <w:rsid w:val="00E20B16"/>
    <w:pPr>
      <w:tabs>
        <w:tab w:val="right" w:pos="800"/>
        <w:tab w:val="left" w:pos="1100"/>
      </w:tabs>
      <w:spacing w:before="80" w:after="60"/>
      <w:ind w:left="1100" w:hanging="1100"/>
    </w:pPr>
  </w:style>
  <w:style w:type="paragraph" w:customStyle="1" w:styleId="tablesubpara">
    <w:name w:val="table subpara"/>
    <w:basedOn w:val="Normal"/>
    <w:rsid w:val="00E20B16"/>
    <w:pPr>
      <w:tabs>
        <w:tab w:val="right" w:pos="1500"/>
        <w:tab w:val="left" w:pos="1800"/>
      </w:tabs>
      <w:spacing w:before="80" w:after="60"/>
      <w:ind w:left="1800" w:hanging="1800"/>
    </w:pPr>
  </w:style>
  <w:style w:type="paragraph" w:customStyle="1" w:styleId="TableColHd">
    <w:name w:val="TableColHd"/>
    <w:basedOn w:val="Normal"/>
    <w:rsid w:val="00E20B16"/>
    <w:pPr>
      <w:keepNext/>
      <w:spacing w:after="60"/>
    </w:pPr>
    <w:rPr>
      <w:rFonts w:ascii="Arial" w:hAnsi="Arial"/>
      <w:b/>
      <w:sz w:val="18"/>
    </w:rPr>
  </w:style>
  <w:style w:type="paragraph" w:customStyle="1" w:styleId="TableHd">
    <w:name w:val="TableHd"/>
    <w:basedOn w:val="Normal"/>
    <w:rsid w:val="00E20B16"/>
    <w:pPr>
      <w:keepNext/>
      <w:spacing w:before="300"/>
      <w:ind w:left="1200" w:hanging="1200"/>
    </w:pPr>
    <w:rPr>
      <w:rFonts w:ascii="Arial" w:hAnsi="Arial"/>
      <w:b/>
      <w:sz w:val="20"/>
    </w:rPr>
  </w:style>
  <w:style w:type="paragraph" w:customStyle="1" w:styleId="TableText">
    <w:name w:val="TableText"/>
    <w:basedOn w:val="Normal"/>
    <w:rsid w:val="00E20B16"/>
    <w:pPr>
      <w:spacing w:before="60" w:after="60"/>
    </w:pPr>
  </w:style>
  <w:style w:type="paragraph" w:customStyle="1" w:styleId="TLegEntries">
    <w:name w:val="TLegEntries"/>
    <w:basedOn w:val="Normal"/>
    <w:rsid w:val="00E20B1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0B16"/>
    <w:pPr>
      <w:ind w:firstLine="0"/>
    </w:pPr>
    <w:rPr>
      <w:b/>
    </w:rPr>
  </w:style>
  <w:style w:type="paragraph" w:styleId="TOC3">
    <w:name w:val="toc 3"/>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0B1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0B16"/>
  </w:style>
  <w:style w:type="paragraph" w:styleId="TOC7">
    <w:name w:val="toc 7"/>
    <w:basedOn w:val="TOC2"/>
    <w:next w:val="Normal"/>
    <w:autoRedefine/>
    <w:uiPriority w:val="39"/>
    <w:rsid w:val="00E20B16"/>
    <w:pPr>
      <w:keepNext w:val="0"/>
      <w:spacing w:before="120"/>
    </w:pPr>
    <w:rPr>
      <w:sz w:val="20"/>
    </w:rPr>
  </w:style>
  <w:style w:type="paragraph" w:styleId="TOC8">
    <w:name w:val="toc 8"/>
    <w:basedOn w:val="TOC3"/>
    <w:next w:val="Normal"/>
    <w:autoRedefine/>
    <w:uiPriority w:val="39"/>
    <w:rsid w:val="00E20B16"/>
    <w:pPr>
      <w:keepNext w:val="0"/>
      <w:spacing w:before="120"/>
    </w:pPr>
  </w:style>
  <w:style w:type="paragraph" w:styleId="TOC9">
    <w:name w:val="toc 9"/>
    <w:basedOn w:val="Normal"/>
    <w:next w:val="Normal"/>
    <w:autoRedefine/>
    <w:uiPriority w:val="39"/>
    <w:rsid w:val="00E20B16"/>
    <w:pPr>
      <w:ind w:left="1920" w:right="600"/>
    </w:pPr>
  </w:style>
  <w:style w:type="paragraph" w:customStyle="1" w:styleId="EndNoteTextPub">
    <w:name w:val="EndNoteTextPub"/>
    <w:basedOn w:val="Normal"/>
    <w:rsid w:val="00E20B16"/>
    <w:pPr>
      <w:spacing w:before="60"/>
      <w:ind w:left="1100"/>
      <w:jc w:val="both"/>
    </w:pPr>
    <w:rPr>
      <w:sz w:val="20"/>
    </w:rPr>
  </w:style>
  <w:style w:type="paragraph" w:customStyle="1" w:styleId="aExamHdgss">
    <w:name w:val="aExamHdgss"/>
    <w:basedOn w:val="BillBasicHeading"/>
    <w:next w:val="Normal"/>
    <w:rsid w:val="00E20B16"/>
    <w:pPr>
      <w:tabs>
        <w:tab w:val="clear" w:pos="2600"/>
      </w:tabs>
      <w:ind w:left="1100"/>
    </w:pPr>
    <w:rPr>
      <w:sz w:val="18"/>
    </w:rPr>
  </w:style>
  <w:style w:type="paragraph" w:customStyle="1" w:styleId="aExamss">
    <w:name w:val="aExamss"/>
    <w:basedOn w:val="aNote"/>
    <w:rsid w:val="00E20B16"/>
    <w:pPr>
      <w:spacing w:before="60"/>
      <w:ind w:left="1100" w:firstLine="0"/>
    </w:pPr>
  </w:style>
  <w:style w:type="paragraph" w:customStyle="1" w:styleId="aExamINumss">
    <w:name w:val="aExamINumss"/>
    <w:basedOn w:val="aExamss"/>
    <w:rsid w:val="00E20B16"/>
    <w:pPr>
      <w:tabs>
        <w:tab w:val="left" w:pos="1500"/>
      </w:tabs>
      <w:ind w:left="1500" w:hanging="400"/>
    </w:pPr>
  </w:style>
  <w:style w:type="paragraph" w:customStyle="1" w:styleId="aExamNumTextss">
    <w:name w:val="aExamNumTextss"/>
    <w:basedOn w:val="aExamss"/>
    <w:rsid w:val="00E20B16"/>
    <w:pPr>
      <w:ind w:left="1500"/>
    </w:pPr>
  </w:style>
  <w:style w:type="paragraph" w:customStyle="1" w:styleId="AExamIPara">
    <w:name w:val="AExamIPara"/>
    <w:basedOn w:val="aExam"/>
    <w:rsid w:val="00E20B16"/>
    <w:pPr>
      <w:tabs>
        <w:tab w:val="right" w:pos="1720"/>
        <w:tab w:val="left" w:pos="2000"/>
      </w:tabs>
      <w:ind w:left="2000" w:hanging="900"/>
    </w:pPr>
  </w:style>
  <w:style w:type="paragraph" w:customStyle="1" w:styleId="aNoteTextss">
    <w:name w:val="aNoteTextss"/>
    <w:basedOn w:val="Normal"/>
    <w:rsid w:val="00E20B16"/>
    <w:pPr>
      <w:spacing w:before="60"/>
      <w:ind w:left="1900"/>
      <w:jc w:val="both"/>
    </w:pPr>
    <w:rPr>
      <w:sz w:val="20"/>
    </w:rPr>
  </w:style>
  <w:style w:type="paragraph" w:customStyle="1" w:styleId="aNoteParass">
    <w:name w:val="aNoteParass"/>
    <w:basedOn w:val="Normal"/>
    <w:rsid w:val="00E20B1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20B16"/>
    <w:pPr>
      <w:ind w:left="1600"/>
    </w:pPr>
  </w:style>
  <w:style w:type="paragraph" w:customStyle="1" w:styleId="aExampar">
    <w:name w:val="aExampar"/>
    <w:basedOn w:val="aExamss"/>
    <w:rsid w:val="00E20B16"/>
    <w:pPr>
      <w:ind w:left="1600"/>
    </w:pPr>
  </w:style>
  <w:style w:type="paragraph" w:customStyle="1" w:styleId="aNotepar">
    <w:name w:val="aNotepar"/>
    <w:basedOn w:val="BillBasic"/>
    <w:next w:val="Normal"/>
    <w:rsid w:val="00E20B16"/>
    <w:pPr>
      <w:ind w:left="2400" w:hanging="800"/>
    </w:pPr>
    <w:rPr>
      <w:sz w:val="20"/>
    </w:rPr>
  </w:style>
  <w:style w:type="paragraph" w:customStyle="1" w:styleId="aNoteTextpar">
    <w:name w:val="aNoteTextpar"/>
    <w:basedOn w:val="aNotepar"/>
    <w:rsid w:val="00E20B16"/>
    <w:pPr>
      <w:spacing w:before="60"/>
      <w:ind w:firstLine="0"/>
    </w:pPr>
  </w:style>
  <w:style w:type="paragraph" w:customStyle="1" w:styleId="aNoteParapar">
    <w:name w:val="aNoteParapar"/>
    <w:basedOn w:val="aNotepar"/>
    <w:rsid w:val="00E20B16"/>
    <w:pPr>
      <w:tabs>
        <w:tab w:val="right" w:pos="2640"/>
      </w:tabs>
      <w:spacing w:before="60"/>
      <w:ind w:left="2920" w:hanging="1320"/>
    </w:pPr>
  </w:style>
  <w:style w:type="paragraph" w:customStyle="1" w:styleId="aExamHdgsubpar">
    <w:name w:val="aExamHdgsubpar"/>
    <w:basedOn w:val="aExamHdgss"/>
    <w:next w:val="Normal"/>
    <w:rsid w:val="00E20B16"/>
    <w:pPr>
      <w:ind w:left="2140"/>
    </w:pPr>
  </w:style>
  <w:style w:type="paragraph" w:customStyle="1" w:styleId="aExamsubpar">
    <w:name w:val="aExamsubpar"/>
    <w:basedOn w:val="aExamss"/>
    <w:rsid w:val="00E20B16"/>
    <w:pPr>
      <w:ind w:left="2140"/>
    </w:pPr>
  </w:style>
  <w:style w:type="paragraph" w:customStyle="1" w:styleId="aNotesubpar">
    <w:name w:val="aNotesubpar"/>
    <w:basedOn w:val="BillBasic"/>
    <w:next w:val="Normal"/>
    <w:rsid w:val="00E20B16"/>
    <w:pPr>
      <w:ind w:left="2940" w:hanging="800"/>
    </w:pPr>
    <w:rPr>
      <w:sz w:val="20"/>
    </w:rPr>
  </w:style>
  <w:style w:type="paragraph" w:customStyle="1" w:styleId="aNoteTextsubpar">
    <w:name w:val="aNoteTextsubpar"/>
    <w:basedOn w:val="aNotesubpar"/>
    <w:rsid w:val="00E20B16"/>
    <w:pPr>
      <w:spacing w:before="60"/>
      <w:ind w:firstLine="0"/>
    </w:pPr>
  </w:style>
  <w:style w:type="paragraph" w:customStyle="1" w:styleId="aExamBulletss">
    <w:name w:val="aExamBulletss"/>
    <w:basedOn w:val="aExamss"/>
    <w:rsid w:val="00E20B16"/>
    <w:pPr>
      <w:ind w:left="1500" w:hanging="400"/>
    </w:pPr>
  </w:style>
  <w:style w:type="paragraph" w:customStyle="1" w:styleId="aNoteBulletss">
    <w:name w:val="aNoteBulletss"/>
    <w:basedOn w:val="Normal"/>
    <w:rsid w:val="00E20B16"/>
    <w:pPr>
      <w:spacing w:before="60"/>
      <w:ind w:left="2300" w:hanging="400"/>
      <w:jc w:val="both"/>
    </w:pPr>
    <w:rPr>
      <w:sz w:val="20"/>
    </w:rPr>
  </w:style>
  <w:style w:type="paragraph" w:customStyle="1" w:styleId="aExamBulletpar">
    <w:name w:val="aExamBulletpar"/>
    <w:basedOn w:val="aExampar"/>
    <w:rsid w:val="00E20B16"/>
    <w:pPr>
      <w:ind w:left="2000" w:hanging="400"/>
    </w:pPr>
  </w:style>
  <w:style w:type="paragraph" w:customStyle="1" w:styleId="aNoteBulletpar">
    <w:name w:val="aNoteBulletpar"/>
    <w:basedOn w:val="aNotepar"/>
    <w:rsid w:val="00E20B16"/>
    <w:pPr>
      <w:spacing w:before="60"/>
      <w:ind w:left="2800" w:hanging="400"/>
    </w:pPr>
  </w:style>
  <w:style w:type="paragraph" w:customStyle="1" w:styleId="aExplanHeading">
    <w:name w:val="aExplanHeading"/>
    <w:basedOn w:val="BillBasicHeading"/>
    <w:next w:val="Normal"/>
    <w:rsid w:val="00E20B16"/>
    <w:rPr>
      <w:rFonts w:ascii="Arial (W1)" w:hAnsi="Arial (W1)"/>
      <w:sz w:val="18"/>
    </w:rPr>
  </w:style>
  <w:style w:type="paragraph" w:customStyle="1" w:styleId="EndNoteHeading">
    <w:name w:val="EndNoteHeading"/>
    <w:basedOn w:val="BillBasicHeading"/>
    <w:rsid w:val="00E20B16"/>
    <w:pPr>
      <w:tabs>
        <w:tab w:val="left" w:pos="700"/>
      </w:tabs>
      <w:spacing w:before="160"/>
      <w:ind w:left="700" w:hanging="700"/>
    </w:pPr>
    <w:rPr>
      <w:rFonts w:ascii="Arial (W1)" w:hAnsi="Arial (W1)"/>
    </w:rPr>
  </w:style>
  <w:style w:type="paragraph" w:customStyle="1" w:styleId="aExplanBullet">
    <w:name w:val="aExplanBullet"/>
    <w:basedOn w:val="Normal"/>
    <w:rsid w:val="00E20B16"/>
    <w:pPr>
      <w:spacing w:before="140"/>
      <w:ind w:left="400" w:hanging="400"/>
      <w:jc w:val="both"/>
    </w:pPr>
    <w:rPr>
      <w:snapToGrid w:val="0"/>
      <w:sz w:val="20"/>
    </w:rPr>
  </w:style>
  <w:style w:type="paragraph" w:customStyle="1" w:styleId="SchApara">
    <w:name w:val="Sch A para"/>
    <w:basedOn w:val="Apara"/>
    <w:rsid w:val="00E20B16"/>
  </w:style>
  <w:style w:type="paragraph" w:customStyle="1" w:styleId="SchAsubpara">
    <w:name w:val="Sch A subpara"/>
    <w:basedOn w:val="Asubpara"/>
    <w:rsid w:val="00E20B16"/>
  </w:style>
  <w:style w:type="paragraph" w:customStyle="1" w:styleId="SchAsubsubpara">
    <w:name w:val="Sch A subsubpara"/>
    <w:basedOn w:val="Asubsubpara"/>
    <w:rsid w:val="00E20B16"/>
  </w:style>
  <w:style w:type="paragraph" w:customStyle="1" w:styleId="TOCOL1">
    <w:name w:val="TOCOL 1"/>
    <w:basedOn w:val="TOC1"/>
    <w:rsid w:val="00E20B16"/>
  </w:style>
  <w:style w:type="paragraph" w:customStyle="1" w:styleId="TOCOL2">
    <w:name w:val="TOCOL 2"/>
    <w:basedOn w:val="TOC2"/>
    <w:rsid w:val="00E20B16"/>
    <w:pPr>
      <w:keepNext w:val="0"/>
    </w:pPr>
  </w:style>
  <w:style w:type="paragraph" w:customStyle="1" w:styleId="TOCOL3">
    <w:name w:val="TOCOL 3"/>
    <w:basedOn w:val="TOC3"/>
    <w:rsid w:val="00E20B16"/>
    <w:pPr>
      <w:keepNext w:val="0"/>
    </w:pPr>
  </w:style>
  <w:style w:type="paragraph" w:customStyle="1" w:styleId="TOCOL4">
    <w:name w:val="TOCOL 4"/>
    <w:basedOn w:val="TOC4"/>
    <w:rsid w:val="00E20B16"/>
    <w:pPr>
      <w:keepNext w:val="0"/>
    </w:pPr>
  </w:style>
  <w:style w:type="paragraph" w:customStyle="1" w:styleId="TOCOL5">
    <w:name w:val="TOCOL 5"/>
    <w:basedOn w:val="TOC5"/>
    <w:rsid w:val="00E20B16"/>
    <w:pPr>
      <w:tabs>
        <w:tab w:val="left" w:pos="400"/>
      </w:tabs>
    </w:pPr>
  </w:style>
  <w:style w:type="paragraph" w:customStyle="1" w:styleId="TOCOL6">
    <w:name w:val="TOCOL 6"/>
    <w:basedOn w:val="TOC6"/>
    <w:rsid w:val="00E20B16"/>
    <w:pPr>
      <w:keepNext w:val="0"/>
    </w:pPr>
  </w:style>
  <w:style w:type="paragraph" w:customStyle="1" w:styleId="TOCOL7">
    <w:name w:val="TOCOL 7"/>
    <w:basedOn w:val="TOC7"/>
    <w:rsid w:val="00E20B16"/>
  </w:style>
  <w:style w:type="paragraph" w:customStyle="1" w:styleId="TOCOL8">
    <w:name w:val="TOCOL 8"/>
    <w:basedOn w:val="TOC8"/>
    <w:rsid w:val="00E20B16"/>
  </w:style>
  <w:style w:type="paragraph" w:customStyle="1" w:styleId="TOCOL9">
    <w:name w:val="TOCOL 9"/>
    <w:basedOn w:val="TOC9"/>
    <w:rsid w:val="00E20B16"/>
    <w:pPr>
      <w:ind w:right="0"/>
    </w:pPr>
  </w:style>
  <w:style w:type="paragraph" w:customStyle="1" w:styleId="TOC10">
    <w:name w:val="TOC 10"/>
    <w:basedOn w:val="TOC5"/>
    <w:rsid w:val="00E20B16"/>
    <w:rPr>
      <w:szCs w:val="24"/>
    </w:rPr>
  </w:style>
  <w:style w:type="character" w:customStyle="1" w:styleId="charNotBold">
    <w:name w:val="charNotBold"/>
    <w:basedOn w:val="DefaultParagraphFont"/>
    <w:rsid w:val="00E20B16"/>
    <w:rPr>
      <w:rFonts w:ascii="Arial" w:hAnsi="Arial"/>
      <w:sz w:val="20"/>
    </w:rPr>
  </w:style>
  <w:style w:type="paragraph" w:customStyle="1" w:styleId="Billname1">
    <w:name w:val="Billname1"/>
    <w:basedOn w:val="Normal"/>
    <w:rsid w:val="00E20B16"/>
    <w:pPr>
      <w:tabs>
        <w:tab w:val="left" w:pos="2400"/>
      </w:tabs>
      <w:spacing w:before="1220"/>
    </w:pPr>
    <w:rPr>
      <w:rFonts w:ascii="Arial" w:hAnsi="Arial"/>
      <w:b/>
      <w:sz w:val="40"/>
    </w:rPr>
  </w:style>
  <w:style w:type="paragraph" w:customStyle="1" w:styleId="TablePara10">
    <w:name w:val="TablePara10"/>
    <w:basedOn w:val="tablepara"/>
    <w:rsid w:val="00E20B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0B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20B16"/>
    <w:rPr>
      <w:sz w:val="20"/>
    </w:rPr>
  </w:style>
  <w:style w:type="paragraph" w:customStyle="1" w:styleId="aExamINumpar">
    <w:name w:val="aExamINumpar"/>
    <w:basedOn w:val="aExampar"/>
    <w:rsid w:val="00E20B16"/>
    <w:pPr>
      <w:tabs>
        <w:tab w:val="left" w:pos="2000"/>
      </w:tabs>
      <w:ind w:left="2000" w:hanging="400"/>
    </w:pPr>
  </w:style>
  <w:style w:type="paragraph" w:customStyle="1" w:styleId="ShadedSchClauseSymb">
    <w:name w:val="Shaded Sch Clause Symb"/>
    <w:basedOn w:val="ShadedSchClause"/>
    <w:rsid w:val="00E20B16"/>
    <w:pPr>
      <w:tabs>
        <w:tab w:val="left" w:pos="0"/>
      </w:tabs>
      <w:ind w:left="975" w:hanging="1457"/>
    </w:pPr>
  </w:style>
  <w:style w:type="paragraph" w:styleId="BalloonText">
    <w:name w:val="Balloon Text"/>
    <w:basedOn w:val="Normal"/>
    <w:link w:val="BalloonTextChar"/>
    <w:uiPriority w:val="99"/>
    <w:unhideWhenUsed/>
    <w:rsid w:val="00E20B16"/>
    <w:rPr>
      <w:rFonts w:ascii="Tahoma" w:hAnsi="Tahoma" w:cs="Tahoma"/>
      <w:sz w:val="16"/>
      <w:szCs w:val="16"/>
    </w:rPr>
  </w:style>
  <w:style w:type="character" w:customStyle="1" w:styleId="BalloonTextChar">
    <w:name w:val="Balloon Text Char"/>
    <w:basedOn w:val="DefaultParagraphFont"/>
    <w:link w:val="BalloonText"/>
    <w:uiPriority w:val="99"/>
    <w:rsid w:val="00E20B16"/>
    <w:rPr>
      <w:rFonts w:ascii="Tahoma" w:hAnsi="Tahoma" w:cs="Tahoma"/>
      <w:sz w:val="16"/>
      <w:szCs w:val="16"/>
      <w:lang w:eastAsia="en-US"/>
    </w:rPr>
  </w:style>
  <w:style w:type="paragraph" w:customStyle="1" w:styleId="BillBasic0">
    <w:name w:val="Bill Basic"/>
    <w:rsid w:val="007A35DD"/>
    <w:pPr>
      <w:spacing w:before="80" w:after="60"/>
      <w:jc w:val="both"/>
    </w:pPr>
    <w:rPr>
      <w:rFonts w:ascii="Times" w:hAnsi="Times" w:cs="Times"/>
      <w:sz w:val="24"/>
      <w:szCs w:val="24"/>
      <w:lang w:eastAsia="en-US"/>
    </w:rPr>
  </w:style>
  <w:style w:type="paragraph" w:customStyle="1" w:styleId="AH1Part">
    <w:name w:val="A H1 Part"/>
    <w:aliases w:val="H1"/>
    <w:basedOn w:val="BillBasic0"/>
    <w:next w:val="AH2Div"/>
    <w:rsid w:val="007A35DD"/>
    <w:pPr>
      <w:keepNext/>
      <w:spacing w:before="320"/>
      <w:jc w:val="center"/>
      <w:outlineLvl w:val="1"/>
    </w:pPr>
    <w:rPr>
      <w:b/>
      <w:bCs/>
      <w:caps/>
    </w:rPr>
  </w:style>
  <w:style w:type="paragraph" w:customStyle="1" w:styleId="AH2Div">
    <w:name w:val="A H2 Div"/>
    <w:aliases w:val="H2"/>
    <w:basedOn w:val="BillBasic0"/>
    <w:next w:val="AH3sec"/>
    <w:rsid w:val="007A35DD"/>
    <w:pPr>
      <w:keepNext/>
      <w:spacing w:before="180"/>
      <w:jc w:val="center"/>
      <w:outlineLvl w:val="2"/>
    </w:pPr>
    <w:rPr>
      <w:b/>
      <w:bCs/>
      <w:i/>
      <w:iCs/>
    </w:rPr>
  </w:style>
  <w:style w:type="paragraph" w:customStyle="1" w:styleId="AH3sec">
    <w:name w:val="A H3 sec"/>
    <w:aliases w:val="H3"/>
    <w:basedOn w:val="BillBasic0"/>
    <w:next w:val="Amain"/>
    <w:rsid w:val="007A35DD"/>
    <w:pPr>
      <w:keepNext/>
      <w:spacing w:before="180" w:after="0"/>
      <w:ind w:left="700" w:hanging="700"/>
      <w:jc w:val="left"/>
      <w:outlineLvl w:val="4"/>
    </w:pPr>
    <w:rPr>
      <w:b/>
      <w:bCs/>
    </w:rPr>
  </w:style>
  <w:style w:type="paragraph" w:customStyle="1" w:styleId="aExamhead0">
    <w:name w:val="aExam head"/>
    <w:basedOn w:val="BillBasic0"/>
    <w:next w:val="Normal"/>
    <w:rsid w:val="007A35DD"/>
    <w:pPr>
      <w:keepNext/>
      <w:spacing w:after="0"/>
      <w:jc w:val="left"/>
    </w:pPr>
    <w:rPr>
      <w:i/>
      <w:iCs/>
      <w:sz w:val="20"/>
      <w:szCs w:val="20"/>
    </w:rPr>
  </w:style>
  <w:style w:type="paragraph" w:customStyle="1" w:styleId="BillField">
    <w:name w:val="BillField"/>
    <w:basedOn w:val="Amain"/>
    <w:rsid w:val="007A35DD"/>
  </w:style>
  <w:style w:type="paragraph" w:customStyle="1" w:styleId="Billfooter">
    <w:name w:val="Billfooter"/>
    <w:basedOn w:val="BillBasic0"/>
    <w:rsid w:val="007A35DD"/>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7A35DD"/>
    <w:pPr>
      <w:widowControl w:val="0"/>
      <w:tabs>
        <w:tab w:val="center" w:pos="3600"/>
        <w:tab w:val="right" w:pos="7200"/>
      </w:tabs>
      <w:jc w:val="center"/>
    </w:pPr>
    <w:rPr>
      <w:i/>
      <w:iCs/>
      <w:sz w:val="20"/>
      <w:szCs w:val="20"/>
    </w:rPr>
  </w:style>
  <w:style w:type="paragraph" w:customStyle="1" w:styleId="IH4Part">
    <w:name w:val="I H4 Part"/>
    <w:basedOn w:val="AH1Part"/>
    <w:rsid w:val="007A35DD"/>
  </w:style>
  <w:style w:type="paragraph" w:customStyle="1" w:styleId="IH5Div">
    <w:name w:val="I H5 Div"/>
    <w:basedOn w:val="AH2Div"/>
    <w:rsid w:val="007A35DD"/>
  </w:style>
  <w:style w:type="paragraph" w:customStyle="1" w:styleId="IH6sec">
    <w:name w:val="I H6 sec"/>
    <w:aliases w:val="H6"/>
    <w:basedOn w:val="AH3sec"/>
    <w:next w:val="Amain"/>
    <w:rsid w:val="007A35DD"/>
  </w:style>
  <w:style w:type="paragraph" w:customStyle="1" w:styleId="Inparamain">
    <w:name w:val="Inpara main"/>
    <w:basedOn w:val="BillBasic0"/>
    <w:rsid w:val="007A35DD"/>
    <w:pPr>
      <w:tabs>
        <w:tab w:val="left" w:pos="1400"/>
      </w:tabs>
      <w:ind w:left="900"/>
    </w:pPr>
  </w:style>
  <w:style w:type="paragraph" w:customStyle="1" w:styleId="Inparamainreturn">
    <w:name w:val="Inpara main return"/>
    <w:basedOn w:val="Inparamain"/>
    <w:rsid w:val="007A35DD"/>
    <w:pPr>
      <w:spacing w:before="0"/>
    </w:pPr>
  </w:style>
  <w:style w:type="paragraph" w:customStyle="1" w:styleId="Inparapara">
    <w:name w:val="Inpara para"/>
    <w:basedOn w:val="BillBasic0"/>
    <w:rsid w:val="007A35DD"/>
    <w:pPr>
      <w:tabs>
        <w:tab w:val="right" w:pos="1600"/>
      </w:tabs>
      <w:spacing w:before="0"/>
      <w:ind w:left="1800" w:hanging="1800"/>
    </w:pPr>
  </w:style>
  <w:style w:type="paragraph" w:customStyle="1" w:styleId="Inparasubpara">
    <w:name w:val="Inpara subpara"/>
    <w:basedOn w:val="BillBasic0"/>
    <w:rsid w:val="007A35DD"/>
    <w:pPr>
      <w:tabs>
        <w:tab w:val="right" w:pos="2240"/>
      </w:tabs>
      <w:spacing w:before="0"/>
      <w:ind w:left="2440" w:hanging="2440"/>
    </w:pPr>
  </w:style>
  <w:style w:type="paragraph" w:customStyle="1" w:styleId="Inparasubsubpara">
    <w:name w:val="Inpara subsubpara"/>
    <w:basedOn w:val="BillBasic0"/>
    <w:rsid w:val="007A35DD"/>
    <w:pPr>
      <w:tabs>
        <w:tab w:val="right" w:pos="2880"/>
      </w:tabs>
      <w:spacing w:before="0"/>
      <w:ind w:left="3080" w:hanging="3080"/>
    </w:pPr>
  </w:style>
  <w:style w:type="paragraph" w:customStyle="1" w:styleId="InparaDef">
    <w:name w:val="InparaDef"/>
    <w:basedOn w:val="BillBasic0"/>
    <w:rsid w:val="007A35DD"/>
    <w:pPr>
      <w:ind w:left="1720" w:hanging="380"/>
    </w:pPr>
  </w:style>
  <w:style w:type="paragraph" w:customStyle="1" w:styleId="N-afterBillname">
    <w:name w:val="N-afterBillname"/>
    <w:basedOn w:val="BillBasic0"/>
    <w:rsid w:val="007A35DD"/>
    <w:pPr>
      <w:pBdr>
        <w:bottom w:val="single" w:sz="2" w:space="0" w:color="auto"/>
      </w:pBdr>
      <w:spacing w:before="100" w:after="200"/>
      <w:ind w:left="2980" w:right="3020"/>
      <w:jc w:val="center"/>
    </w:pPr>
  </w:style>
  <w:style w:type="paragraph" w:customStyle="1" w:styleId="Sched-name">
    <w:name w:val="Sched-name"/>
    <w:basedOn w:val="BillBasic0"/>
    <w:rsid w:val="007A35DD"/>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semiHidden/>
    <w:rsid w:val="007A35DD"/>
    <w:rPr>
      <w:rFonts w:ascii="Tahoma" w:hAnsi="Tahoma" w:cs="Tahoma"/>
      <w:sz w:val="24"/>
      <w:shd w:val="clear" w:color="auto" w:fill="000080"/>
      <w:lang w:eastAsia="en-US"/>
    </w:rPr>
  </w:style>
  <w:style w:type="paragraph" w:styleId="DocumentMap">
    <w:name w:val="Document Map"/>
    <w:basedOn w:val="Normal"/>
    <w:link w:val="DocumentMapChar"/>
    <w:semiHidden/>
    <w:rsid w:val="007A35DD"/>
    <w:pPr>
      <w:shd w:val="clear" w:color="auto" w:fill="000080"/>
    </w:pPr>
    <w:rPr>
      <w:rFonts w:ascii="Tahoma" w:hAnsi="Tahoma" w:cs="Tahoma"/>
    </w:rPr>
  </w:style>
  <w:style w:type="paragraph" w:customStyle="1" w:styleId="InparaH3sec">
    <w:name w:val="Inpara H3 sec"/>
    <w:basedOn w:val="BillBasic0"/>
    <w:rsid w:val="007A35DD"/>
    <w:pPr>
      <w:ind w:left="1600" w:hanging="700"/>
      <w:jc w:val="left"/>
    </w:pPr>
    <w:rPr>
      <w:b/>
      <w:bCs/>
    </w:rPr>
  </w:style>
  <w:style w:type="paragraph" w:customStyle="1" w:styleId="BillCrest">
    <w:name w:val="Bill Crest"/>
    <w:basedOn w:val="Normal"/>
    <w:next w:val="Normal"/>
    <w:rsid w:val="00E20B16"/>
    <w:pPr>
      <w:tabs>
        <w:tab w:val="center" w:pos="3160"/>
      </w:tabs>
      <w:spacing w:after="60"/>
    </w:pPr>
    <w:rPr>
      <w:sz w:val="216"/>
    </w:rPr>
  </w:style>
  <w:style w:type="paragraph" w:customStyle="1" w:styleId="parainpara">
    <w:name w:val="para in para"/>
    <w:rsid w:val="00E20B16"/>
    <w:pPr>
      <w:tabs>
        <w:tab w:val="right" w:pos="1500"/>
      </w:tabs>
      <w:spacing w:before="80" w:after="80"/>
      <w:ind w:left="1800" w:hanging="1800"/>
      <w:jc w:val="both"/>
    </w:pPr>
    <w:rPr>
      <w:rFonts w:ascii="Times" w:hAnsi="Times"/>
      <w:sz w:val="24"/>
      <w:lang w:eastAsia="en-US"/>
    </w:rPr>
  </w:style>
  <w:style w:type="paragraph" w:customStyle="1" w:styleId="02Text">
    <w:name w:val="02Text"/>
    <w:basedOn w:val="Normal"/>
    <w:rsid w:val="00E20B16"/>
  </w:style>
  <w:style w:type="paragraph" w:customStyle="1" w:styleId="05EndNote0">
    <w:name w:val="05EndNote"/>
    <w:basedOn w:val="Normal"/>
    <w:rsid w:val="00E20B16"/>
  </w:style>
  <w:style w:type="paragraph" w:customStyle="1" w:styleId="FormRule">
    <w:name w:val="FormRule"/>
    <w:basedOn w:val="Normal"/>
    <w:rsid w:val="00E20B16"/>
    <w:pPr>
      <w:pBdr>
        <w:top w:val="single" w:sz="4" w:space="1" w:color="auto"/>
      </w:pBdr>
      <w:spacing w:before="160" w:after="40"/>
      <w:ind w:left="3220" w:right="3260"/>
    </w:pPr>
    <w:rPr>
      <w:sz w:val="8"/>
    </w:rPr>
  </w:style>
  <w:style w:type="paragraph" w:customStyle="1" w:styleId="OldAmdtsEntries">
    <w:name w:val="OldAmdtsEntries"/>
    <w:basedOn w:val="BillBasicHeading"/>
    <w:rsid w:val="00E20B16"/>
    <w:pPr>
      <w:tabs>
        <w:tab w:val="clear" w:pos="2600"/>
        <w:tab w:val="left" w:leader="dot" w:pos="2700"/>
      </w:tabs>
      <w:ind w:left="2700" w:hanging="2000"/>
    </w:pPr>
    <w:rPr>
      <w:sz w:val="18"/>
    </w:rPr>
  </w:style>
  <w:style w:type="paragraph" w:customStyle="1" w:styleId="OldAmdt2ndLine">
    <w:name w:val="OldAmdt2ndLine"/>
    <w:basedOn w:val="OldAmdtsEntries"/>
    <w:rsid w:val="00E20B16"/>
    <w:pPr>
      <w:tabs>
        <w:tab w:val="left" w:pos="2700"/>
      </w:tabs>
      <w:spacing w:before="0"/>
    </w:pPr>
  </w:style>
  <w:style w:type="paragraph" w:customStyle="1" w:styleId="AuthorisedBlock">
    <w:name w:val="AuthorisedBlock"/>
    <w:basedOn w:val="Normal"/>
    <w:rsid w:val="00E20B16"/>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E20B16"/>
    <w:pPr>
      <w:keepNext w:val="0"/>
      <w:tabs>
        <w:tab w:val="clear" w:pos="2600"/>
      </w:tabs>
      <w:spacing w:before="0"/>
      <w:ind w:left="3200" w:hanging="2100"/>
    </w:pPr>
    <w:rPr>
      <w:sz w:val="18"/>
    </w:rPr>
  </w:style>
  <w:style w:type="paragraph" w:customStyle="1" w:styleId="AFHdg">
    <w:name w:val="AFHdg"/>
    <w:basedOn w:val="BillBasicHeading"/>
    <w:rsid w:val="00E20B16"/>
    <w:rPr>
      <w:b w:val="0"/>
      <w:sz w:val="32"/>
    </w:rPr>
  </w:style>
  <w:style w:type="paragraph" w:customStyle="1" w:styleId="MH1Chapter">
    <w:name w:val="M H1 Chapter"/>
    <w:basedOn w:val="AH1Chapter"/>
    <w:rsid w:val="00E20B16"/>
    <w:pPr>
      <w:tabs>
        <w:tab w:val="clear" w:pos="2600"/>
        <w:tab w:val="left" w:pos="2720"/>
      </w:tabs>
      <w:ind w:left="4000" w:hanging="3300"/>
    </w:pPr>
  </w:style>
  <w:style w:type="paragraph" w:customStyle="1" w:styleId="ApprFormHd">
    <w:name w:val="ApprFormHd"/>
    <w:basedOn w:val="Sched-heading"/>
    <w:rsid w:val="00E20B16"/>
    <w:pPr>
      <w:ind w:left="0" w:firstLine="0"/>
    </w:pPr>
  </w:style>
  <w:style w:type="paragraph" w:customStyle="1" w:styleId="Billcrest0">
    <w:name w:val="Billcrest"/>
    <w:basedOn w:val="Normal"/>
    <w:rsid w:val="00E20B16"/>
    <w:pPr>
      <w:spacing w:after="60"/>
      <w:ind w:left="2800"/>
    </w:pPr>
    <w:rPr>
      <w:rFonts w:ascii="ACTCrest" w:hAnsi="ACTCrest"/>
      <w:sz w:val="216"/>
    </w:rPr>
  </w:style>
  <w:style w:type="paragraph" w:customStyle="1" w:styleId="Actbullet">
    <w:name w:val="Act bullet"/>
    <w:basedOn w:val="Normal"/>
    <w:uiPriority w:val="99"/>
    <w:rsid w:val="00E20B16"/>
    <w:pPr>
      <w:numPr>
        <w:numId w:val="22"/>
      </w:numPr>
      <w:tabs>
        <w:tab w:val="left" w:pos="900"/>
      </w:tabs>
      <w:spacing w:before="20"/>
      <w:ind w:right="-60"/>
    </w:pPr>
    <w:rPr>
      <w:rFonts w:ascii="Arial" w:hAnsi="Arial"/>
      <w:sz w:val="18"/>
    </w:rPr>
  </w:style>
  <w:style w:type="paragraph" w:customStyle="1" w:styleId="AmdtEntriesDefL2">
    <w:name w:val="AmdtEntriesDefL2"/>
    <w:basedOn w:val="AmdtEntries"/>
    <w:rsid w:val="00E20B16"/>
    <w:pPr>
      <w:tabs>
        <w:tab w:val="left" w:pos="3000"/>
      </w:tabs>
      <w:ind w:left="3600" w:hanging="2500"/>
    </w:pPr>
  </w:style>
  <w:style w:type="paragraph" w:customStyle="1" w:styleId="AsAm">
    <w:name w:val="AsAm"/>
    <w:basedOn w:val="Actdetails"/>
    <w:rsid w:val="007A35DD"/>
    <w:pPr>
      <w:ind w:left="1100" w:right="-60"/>
    </w:pPr>
    <w:rPr>
      <w:sz w:val="18"/>
      <w:lang w:val="en-US"/>
    </w:rPr>
  </w:style>
  <w:style w:type="paragraph" w:customStyle="1" w:styleId="aNoteBulletsubpar">
    <w:name w:val="aNoteBulletsubpar"/>
    <w:basedOn w:val="aNotesubpar"/>
    <w:rsid w:val="007A35DD"/>
    <w:pPr>
      <w:numPr>
        <w:numId w:val="9"/>
      </w:numPr>
      <w:tabs>
        <w:tab w:val="left" w:pos="3240"/>
      </w:tabs>
      <w:spacing w:before="0"/>
    </w:pPr>
  </w:style>
  <w:style w:type="paragraph" w:customStyle="1" w:styleId="DetailsNo">
    <w:name w:val="Details No"/>
    <w:basedOn w:val="Actdetails"/>
    <w:uiPriority w:val="99"/>
    <w:rsid w:val="00E20B16"/>
    <w:pPr>
      <w:ind w:left="0"/>
    </w:pPr>
    <w:rPr>
      <w:sz w:val="18"/>
    </w:rPr>
  </w:style>
  <w:style w:type="paragraph" w:customStyle="1" w:styleId="Actdetailsshaded">
    <w:name w:val="Act details shaded"/>
    <w:basedOn w:val="Actdetails"/>
    <w:rsid w:val="007A35DD"/>
    <w:pPr>
      <w:shd w:val="pct15" w:color="auto" w:fill="FFFFFF"/>
      <w:spacing w:before="0"/>
      <w:ind w:left="900" w:right="-60"/>
    </w:pPr>
    <w:rPr>
      <w:sz w:val="18"/>
      <w:lang w:val="en-US"/>
    </w:rPr>
  </w:style>
  <w:style w:type="paragraph" w:customStyle="1" w:styleId="aExamNumsubpar">
    <w:name w:val="aExamNumsubpar"/>
    <w:basedOn w:val="Normal"/>
    <w:rsid w:val="007A35DD"/>
    <w:pPr>
      <w:tabs>
        <w:tab w:val="left" w:pos="2540"/>
      </w:tabs>
      <w:spacing w:after="60"/>
      <w:ind w:left="2540" w:hanging="400"/>
      <w:jc w:val="both"/>
    </w:pPr>
    <w:rPr>
      <w:sz w:val="20"/>
    </w:rPr>
  </w:style>
  <w:style w:type="character" w:styleId="Hyperlink">
    <w:name w:val="Hyperlink"/>
    <w:basedOn w:val="DefaultParagraphFont"/>
    <w:uiPriority w:val="99"/>
    <w:unhideWhenUsed/>
    <w:rsid w:val="00E20B16"/>
    <w:rPr>
      <w:color w:val="0000FF" w:themeColor="hyperlink"/>
      <w:u w:val="single"/>
    </w:rPr>
  </w:style>
  <w:style w:type="paragraph" w:customStyle="1" w:styleId="CoverTextBullet">
    <w:name w:val="CoverTextBullet"/>
    <w:basedOn w:val="CoverText"/>
    <w:qFormat/>
    <w:rsid w:val="00E20B16"/>
    <w:pPr>
      <w:numPr>
        <w:numId w:val="5"/>
      </w:numPr>
    </w:pPr>
    <w:rPr>
      <w:color w:val="000000"/>
    </w:rPr>
  </w:style>
  <w:style w:type="paragraph" w:customStyle="1" w:styleId="01aPreamble">
    <w:name w:val="01aPreamble"/>
    <w:basedOn w:val="Normal"/>
    <w:qFormat/>
    <w:rsid w:val="00E20B16"/>
  </w:style>
  <w:style w:type="paragraph" w:customStyle="1" w:styleId="TableBullet">
    <w:name w:val="TableBullet"/>
    <w:basedOn w:val="TableText10"/>
    <w:qFormat/>
    <w:rsid w:val="00E20B16"/>
    <w:pPr>
      <w:numPr>
        <w:numId w:val="10"/>
      </w:numPr>
    </w:pPr>
  </w:style>
  <w:style w:type="paragraph" w:customStyle="1" w:styleId="TableNumbered">
    <w:name w:val="TableNumbered"/>
    <w:basedOn w:val="TableText10"/>
    <w:qFormat/>
    <w:rsid w:val="00E20B16"/>
    <w:pPr>
      <w:numPr>
        <w:numId w:val="11"/>
      </w:numPr>
    </w:pPr>
  </w:style>
  <w:style w:type="character" w:customStyle="1" w:styleId="charCitHyperlinkItal">
    <w:name w:val="charCitHyperlinkItal"/>
    <w:basedOn w:val="Hyperlink"/>
    <w:uiPriority w:val="1"/>
    <w:rsid w:val="00E20B16"/>
    <w:rPr>
      <w:i/>
      <w:color w:val="0000FF" w:themeColor="hyperlink"/>
      <w:u w:val="none"/>
    </w:rPr>
  </w:style>
  <w:style w:type="character" w:customStyle="1" w:styleId="charCitHyperlinkAbbrev">
    <w:name w:val="charCitHyperlinkAbbrev"/>
    <w:basedOn w:val="Hyperlink"/>
    <w:uiPriority w:val="1"/>
    <w:rsid w:val="00E20B16"/>
    <w:rPr>
      <w:color w:val="0000FF" w:themeColor="hyperlink"/>
      <w:u w:val="none"/>
    </w:rPr>
  </w:style>
  <w:style w:type="paragraph" w:customStyle="1" w:styleId="aExplanText">
    <w:name w:val="aExplanText"/>
    <w:basedOn w:val="BillBasic"/>
    <w:rsid w:val="00E20B16"/>
    <w:rPr>
      <w:sz w:val="20"/>
    </w:rPr>
  </w:style>
  <w:style w:type="paragraph" w:customStyle="1" w:styleId="Actdetailsnote">
    <w:name w:val="Act details note"/>
    <w:basedOn w:val="Actdetails"/>
    <w:uiPriority w:val="99"/>
    <w:rsid w:val="00E20B16"/>
    <w:pPr>
      <w:ind w:left="1620" w:right="-60" w:hanging="720"/>
    </w:pPr>
    <w:rPr>
      <w:sz w:val="18"/>
    </w:rPr>
  </w:style>
  <w:style w:type="paragraph" w:customStyle="1" w:styleId="ISchMain">
    <w:name w:val="I Sch Main"/>
    <w:basedOn w:val="BillBasic"/>
    <w:rsid w:val="00E20B16"/>
    <w:pPr>
      <w:tabs>
        <w:tab w:val="right" w:pos="900"/>
        <w:tab w:val="left" w:pos="1100"/>
      </w:tabs>
      <w:ind w:left="1100" w:hanging="1100"/>
    </w:pPr>
  </w:style>
  <w:style w:type="paragraph" w:customStyle="1" w:styleId="ISchpara">
    <w:name w:val="I Sch para"/>
    <w:basedOn w:val="BillBasic"/>
    <w:rsid w:val="00E20B16"/>
    <w:pPr>
      <w:tabs>
        <w:tab w:val="right" w:pos="1400"/>
        <w:tab w:val="left" w:pos="1600"/>
      </w:tabs>
      <w:ind w:left="1600" w:hanging="1600"/>
    </w:pPr>
  </w:style>
  <w:style w:type="paragraph" w:customStyle="1" w:styleId="ISchsubpara">
    <w:name w:val="I Sch subpara"/>
    <w:basedOn w:val="BillBasic"/>
    <w:rsid w:val="00E20B16"/>
    <w:pPr>
      <w:tabs>
        <w:tab w:val="right" w:pos="1940"/>
        <w:tab w:val="left" w:pos="2140"/>
      </w:tabs>
      <w:ind w:left="2140" w:hanging="2140"/>
    </w:pPr>
  </w:style>
  <w:style w:type="paragraph" w:customStyle="1" w:styleId="ISchsubsubpara">
    <w:name w:val="I Sch subsubpara"/>
    <w:basedOn w:val="BillBasic"/>
    <w:rsid w:val="00E20B16"/>
    <w:pPr>
      <w:tabs>
        <w:tab w:val="right" w:pos="2460"/>
        <w:tab w:val="left" w:pos="2660"/>
      </w:tabs>
      <w:ind w:left="2660" w:hanging="2660"/>
    </w:pPr>
  </w:style>
  <w:style w:type="character" w:styleId="FollowedHyperlink">
    <w:name w:val="FollowedHyperlink"/>
    <w:basedOn w:val="DefaultParagraphFont"/>
    <w:uiPriority w:val="99"/>
    <w:semiHidden/>
    <w:unhideWhenUsed/>
    <w:rsid w:val="00E53ADA"/>
    <w:rPr>
      <w:color w:val="800080" w:themeColor="followedHyperlink"/>
      <w:u w:val="single"/>
    </w:rPr>
  </w:style>
  <w:style w:type="paragraph" w:customStyle="1" w:styleId="EndNote20">
    <w:name w:val="EndNote2"/>
    <w:basedOn w:val="BillBasic"/>
    <w:rsid w:val="00F77598"/>
    <w:pPr>
      <w:keepNext/>
      <w:tabs>
        <w:tab w:val="left" w:pos="240"/>
      </w:tabs>
      <w:spacing w:before="320"/>
      <w:jc w:val="left"/>
    </w:pPr>
    <w:rPr>
      <w:b/>
      <w:sz w:val="18"/>
    </w:rPr>
  </w:style>
  <w:style w:type="paragraph" w:styleId="Title">
    <w:name w:val="Title"/>
    <w:basedOn w:val="Normal"/>
    <w:link w:val="TitleChar"/>
    <w:qFormat/>
    <w:rsid w:val="00F77598"/>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77598"/>
    <w:rPr>
      <w:rFonts w:ascii="Arial" w:hAnsi="Arial"/>
      <w:b/>
      <w:kern w:val="28"/>
      <w:sz w:val="32"/>
      <w:lang w:eastAsia="en-US"/>
    </w:rPr>
  </w:style>
  <w:style w:type="paragraph" w:customStyle="1" w:styleId="EndNoteSubHeading">
    <w:name w:val="EndNoteSubHeading"/>
    <w:basedOn w:val="Normal"/>
    <w:next w:val="EndNoteText"/>
    <w:rsid w:val="00F77598"/>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rsid w:val="00F77598"/>
    <w:pPr>
      <w:tabs>
        <w:tab w:val="left" w:pos="0"/>
      </w:tabs>
    </w:pPr>
  </w:style>
  <w:style w:type="character" w:customStyle="1" w:styleId="SalutationChar">
    <w:name w:val="Salutation Char"/>
    <w:basedOn w:val="DefaultParagraphFont"/>
    <w:link w:val="Salutation"/>
    <w:rsid w:val="00F77598"/>
    <w:rPr>
      <w:sz w:val="24"/>
      <w:lang w:eastAsia="en-US"/>
    </w:rPr>
  </w:style>
  <w:style w:type="paragraph" w:customStyle="1" w:styleId="aNotess">
    <w:name w:val="aNotess"/>
    <w:basedOn w:val="BillBasic"/>
    <w:rsid w:val="00F77598"/>
    <w:pPr>
      <w:ind w:left="1900" w:hanging="800"/>
    </w:pPr>
    <w:rPr>
      <w:sz w:val="20"/>
    </w:rPr>
  </w:style>
  <w:style w:type="paragraph" w:customStyle="1" w:styleId="aExamINum">
    <w:name w:val="aExamINum"/>
    <w:basedOn w:val="aExam"/>
    <w:rsid w:val="00F77598"/>
    <w:pPr>
      <w:tabs>
        <w:tab w:val="left" w:pos="1100"/>
        <w:tab w:val="left" w:pos="1500"/>
        <w:tab w:val="left" w:pos="2381"/>
      </w:tabs>
      <w:ind w:left="1500" w:hanging="400"/>
    </w:pPr>
  </w:style>
  <w:style w:type="paragraph" w:customStyle="1" w:styleId="aExamNumTextpar">
    <w:name w:val="aExamNumTextpar"/>
    <w:basedOn w:val="aExampar"/>
    <w:rsid w:val="00F77598"/>
    <w:pPr>
      <w:tabs>
        <w:tab w:val="left" w:pos="1100"/>
        <w:tab w:val="left" w:pos="2381"/>
      </w:tabs>
      <w:ind w:left="2000"/>
    </w:pPr>
  </w:style>
  <w:style w:type="paragraph" w:customStyle="1" w:styleId="aExamNumTextsubpar">
    <w:name w:val="aExamNumTextsubpar"/>
    <w:basedOn w:val="aExampar"/>
    <w:rsid w:val="00F77598"/>
    <w:pPr>
      <w:tabs>
        <w:tab w:val="left" w:pos="1100"/>
        <w:tab w:val="left" w:pos="2381"/>
      </w:tabs>
      <w:ind w:left="2540"/>
    </w:pPr>
  </w:style>
  <w:style w:type="paragraph" w:customStyle="1" w:styleId="aExamBulletsubpar">
    <w:name w:val="aExamBulletsubpar"/>
    <w:basedOn w:val="aExamsubpar"/>
    <w:rsid w:val="00F77598"/>
    <w:pPr>
      <w:tabs>
        <w:tab w:val="left" w:pos="1100"/>
        <w:tab w:val="left" w:pos="2381"/>
        <w:tab w:val="num" w:pos="2540"/>
      </w:tabs>
      <w:ind w:left="2540" w:hanging="400"/>
    </w:pPr>
  </w:style>
  <w:style w:type="paragraph" w:customStyle="1" w:styleId="aNoteParasubpar">
    <w:name w:val="aNoteParasubpar"/>
    <w:basedOn w:val="aNotesubpar"/>
    <w:rsid w:val="00F77598"/>
    <w:pPr>
      <w:tabs>
        <w:tab w:val="right" w:pos="3180"/>
      </w:tabs>
      <w:spacing w:before="60"/>
      <w:ind w:left="3460" w:hanging="1320"/>
    </w:pPr>
  </w:style>
  <w:style w:type="paragraph" w:customStyle="1" w:styleId="AuthLaw">
    <w:name w:val="AuthLaw"/>
    <w:basedOn w:val="BillBasic"/>
    <w:rsid w:val="00F77598"/>
    <w:rPr>
      <w:rFonts w:ascii="Arial" w:hAnsi="Arial"/>
      <w:b/>
      <w:sz w:val="20"/>
    </w:rPr>
  </w:style>
  <w:style w:type="paragraph" w:customStyle="1" w:styleId="aExamNumpar">
    <w:name w:val="aExamNumpar"/>
    <w:basedOn w:val="aExamINumss"/>
    <w:rsid w:val="00F77598"/>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F77598"/>
    <w:pPr>
      <w:spacing w:before="240"/>
      <w:jc w:val="left"/>
      <w:outlineLvl w:val="4"/>
    </w:pPr>
    <w:rPr>
      <w:rFonts w:ascii="Arial" w:hAnsi="Arial"/>
      <w:b/>
    </w:rPr>
  </w:style>
  <w:style w:type="paragraph" w:customStyle="1" w:styleId="Letterhead">
    <w:name w:val="Letterhead"/>
    <w:rsid w:val="00F77598"/>
    <w:pPr>
      <w:widowControl w:val="0"/>
      <w:spacing w:after="180"/>
      <w:jc w:val="right"/>
    </w:pPr>
    <w:rPr>
      <w:rFonts w:ascii="Arial" w:hAnsi="Arial"/>
      <w:sz w:val="32"/>
      <w:lang w:eastAsia="en-US"/>
    </w:rPr>
  </w:style>
  <w:style w:type="paragraph" w:customStyle="1" w:styleId="IShadedschclause0">
    <w:name w:val="I Shaded sch clause"/>
    <w:basedOn w:val="IH5Sec"/>
    <w:rsid w:val="00F77598"/>
    <w:pPr>
      <w:shd w:val="pct15" w:color="auto" w:fill="FFFFFF"/>
      <w:tabs>
        <w:tab w:val="clear" w:pos="1100"/>
        <w:tab w:val="left" w:pos="700"/>
      </w:tabs>
      <w:ind w:left="700" w:hanging="700"/>
    </w:pPr>
  </w:style>
  <w:style w:type="paragraph" w:customStyle="1" w:styleId="00AssAm">
    <w:name w:val="00AssAm"/>
    <w:basedOn w:val="00SigningPage"/>
    <w:rsid w:val="00F77598"/>
    <w:pPr>
      <w:tabs>
        <w:tab w:val="left" w:pos="0"/>
      </w:tabs>
    </w:pPr>
  </w:style>
  <w:style w:type="paragraph" w:customStyle="1" w:styleId="aNoteBulletann">
    <w:name w:val="aNoteBulletann"/>
    <w:basedOn w:val="aNotess"/>
    <w:rsid w:val="00F77598"/>
    <w:pPr>
      <w:tabs>
        <w:tab w:val="left" w:pos="2200"/>
      </w:tabs>
      <w:spacing w:before="0"/>
      <w:ind w:left="0" w:firstLine="0"/>
    </w:pPr>
  </w:style>
  <w:style w:type="paragraph" w:customStyle="1" w:styleId="aNoteBulletparann">
    <w:name w:val="aNoteBulletparann"/>
    <w:basedOn w:val="aNotepar"/>
    <w:rsid w:val="00F77598"/>
    <w:pPr>
      <w:tabs>
        <w:tab w:val="left" w:pos="2700"/>
      </w:tabs>
      <w:spacing w:before="0"/>
      <w:ind w:left="0" w:firstLine="0"/>
    </w:p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locked/>
    <w:rsid w:val="00F77598"/>
    <w:rPr>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semiHidden/>
    <w:unhideWhenUsed/>
    <w:rsid w:val="00F77598"/>
    <w:pPr>
      <w:tabs>
        <w:tab w:val="left" w:pos="0"/>
      </w:tabs>
      <w:spacing w:after="200" w:line="276" w:lineRule="auto"/>
    </w:pPr>
    <w:rPr>
      <w:sz w:val="20"/>
    </w:rPr>
  </w:style>
  <w:style w:type="character" w:customStyle="1" w:styleId="FootnoteTextChar1">
    <w:name w:val="Footnote Text Char1"/>
    <w:basedOn w:val="DefaultParagraphFont"/>
    <w:uiPriority w:val="99"/>
    <w:semiHidden/>
    <w:rsid w:val="00F77598"/>
    <w:rPr>
      <w:lang w:eastAsia="en-US"/>
    </w:rPr>
  </w:style>
  <w:style w:type="paragraph" w:styleId="NoSpacing">
    <w:name w:val="No Spacing"/>
    <w:uiPriority w:val="1"/>
    <w:qFormat/>
    <w:rsid w:val="00F77598"/>
    <w:rPr>
      <w:rFonts w:ascii="Calibri" w:eastAsia="Calibri" w:hAnsi="Calibri"/>
      <w:sz w:val="22"/>
      <w:szCs w:val="22"/>
      <w:lang w:eastAsia="en-US"/>
    </w:rPr>
  </w:style>
  <w:style w:type="paragraph" w:customStyle="1" w:styleId="Default">
    <w:name w:val="Default"/>
    <w:rsid w:val="00F77598"/>
    <w:pPr>
      <w:autoSpaceDE w:val="0"/>
      <w:autoSpaceDN w:val="0"/>
      <w:adjustRightInd w:val="0"/>
    </w:pPr>
    <w:rPr>
      <w:rFonts w:ascii="Arial" w:eastAsia="Calibri" w:hAnsi="Arial" w:cs="Arial"/>
      <w:color w:val="000000"/>
      <w:sz w:val="24"/>
      <w:szCs w:val="24"/>
      <w:lang w:eastAsia="en-US"/>
    </w:rPr>
  </w:style>
  <w:style w:type="paragraph" w:styleId="ListBullet2">
    <w:name w:val="List Bullet 2"/>
    <w:basedOn w:val="Normal"/>
    <w:autoRedefine/>
    <w:uiPriority w:val="99"/>
    <w:rsid w:val="00F77598"/>
    <w:pPr>
      <w:tabs>
        <w:tab w:val="left" w:pos="0"/>
        <w:tab w:val="num" w:pos="643"/>
      </w:tabs>
      <w:ind w:left="643" w:hanging="360"/>
    </w:pPr>
  </w:style>
  <w:style w:type="paragraph" w:customStyle="1" w:styleId="AssectheadingSymb">
    <w:name w:val="A ssect heading Symb"/>
    <w:basedOn w:val="Amain"/>
    <w:rsid w:val="00F775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7598"/>
    <w:pPr>
      <w:tabs>
        <w:tab w:val="left" w:pos="0"/>
        <w:tab w:val="right" w:pos="2400"/>
        <w:tab w:val="left" w:pos="2600"/>
      </w:tabs>
      <w:ind w:left="2602" w:hanging="3084"/>
      <w:outlineLvl w:val="8"/>
    </w:pPr>
  </w:style>
  <w:style w:type="paragraph" w:customStyle="1" w:styleId="AmainreturnSymb">
    <w:name w:val="A main return Symb"/>
    <w:basedOn w:val="BillBasic"/>
    <w:rsid w:val="00F77598"/>
    <w:pPr>
      <w:tabs>
        <w:tab w:val="left" w:pos="1582"/>
      </w:tabs>
      <w:ind w:left="1100" w:hanging="1582"/>
    </w:pPr>
  </w:style>
  <w:style w:type="paragraph" w:customStyle="1" w:styleId="AparareturnSymb">
    <w:name w:val="A para return Symb"/>
    <w:basedOn w:val="BillBasic"/>
    <w:rsid w:val="00F77598"/>
    <w:pPr>
      <w:tabs>
        <w:tab w:val="left" w:pos="2081"/>
      </w:tabs>
      <w:ind w:left="1599" w:hanging="2081"/>
    </w:pPr>
  </w:style>
  <w:style w:type="paragraph" w:customStyle="1" w:styleId="AsubparareturnSymb">
    <w:name w:val="A subpara return Symb"/>
    <w:basedOn w:val="BillBasic"/>
    <w:rsid w:val="00F77598"/>
    <w:pPr>
      <w:tabs>
        <w:tab w:val="left" w:pos="2580"/>
      </w:tabs>
      <w:ind w:left="2098" w:hanging="2580"/>
    </w:pPr>
  </w:style>
  <w:style w:type="paragraph" w:customStyle="1" w:styleId="aDefSymb">
    <w:name w:val="aDef Symb"/>
    <w:basedOn w:val="BillBasic"/>
    <w:rsid w:val="00F77598"/>
    <w:pPr>
      <w:tabs>
        <w:tab w:val="left" w:pos="1582"/>
      </w:tabs>
      <w:ind w:left="1100" w:hanging="1582"/>
    </w:pPr>
  </w:style>
  <w:style w:type="paragraph" w:customStyle="1" w:styleId="aDefparaSymb">
    <w:name w:val="aDef para Symb"/>
    <w:basedOn w:val="Apara"/>
    <w:rsid w:val="00F77598"/>
    <w:pPr>
      <w:tabs>
        <w:tab w:val="clear" w:pos="1600"/>
        <w:tab w:val="left" w:pos="0"/>
        <w:tab w:val="left" w:pos="1599"/>
      </w:tabs>
      <w:ind w:left="1599" w:hanging="2081"/>
    </w:pPr>
  </w:style>
  <w:style w:type="paragraph" w:customStyle="1" w:styleId="aDefsubparaSymb">
    <w:name w:val="aDef subpara Symb"/>
    <w:basedOn w:val="Asubpara"/>
    <w:rsid w:val="00F77598"/>
    <w:pPr>
      <w:tabs>
        <w:tab w:val="left" w:pos="0"/>
      </w:tabs>
      <w:ind w:left="2098" w:hanging="2580"/>
    </w:pPr>
  </w:style>
  <w:style w:type="paragraph" w:customStyle="1" w:styleId="SchAmainSymb">
    <w:name w:val="Sch A main Symb"/>
    <w:basedOn w:val="Amain"/>
    <w:rsid w:val="00F77598"/>
    <w:pPr>
      <w:tabs>
        <w:tab w:val="left" w:pos="0"/>
      </w:tabs>
      <w:ind w:hanging="1580"/>
    </w:pPr>
  </w:style>
  <w:style w:type="paragraph" w:customStyle="1" w:styleId="SchAparaSymb">
    <w:name w:val="Sch A para Symb"/>
    <w:basedOn w:val="Apara"/>
    <w:rsid w:val="00F77598"/>
    <w:pPr>
      <w:tabs>
        <w:tab w:val="left" w:pos="0"/>
      </w:tabs>
      <w:ind w:hanging="2080"/>
    </w:pPr>
  </w:style>
  <w:style w:type="paragraph" w:customStyle="1" w:styleId="SchAsubparaSymb">
    <w:name w:val="Sch A subpara Symb"/>
    <w:basedOn w:val="Asubpara"/>
    <w:rsid w:val="00F77598"/>
    <w:pPr>
      <w:tabs>
        <w:tab w:val="left" w:pos="0"/>
      </w:tabs>
      <w:ind w:hanging="2580"/>
    </w:pPr>
  </w:style>
  <w:style w:type="paragraph" w:customStyle="1" w:styleId="SchAsubsubparaSymb">
    <w:name w:val="Sch A subsubpara Symb"/>
    <w:basedOn w:val="AsubsubparaSymb"/>
    <w:rsid w:val="00F77598"/>
  </w:style>
  <w:style w:type="paragraph" w:customStyle="1" w:styleId="refSymb">
    <w:name w:val="ref Symb"/>
    <w:basedOn w:val="BillBasic"/>
    <w:next w:val="Normal"/>
    <w:rsid w:val="00F77598"/>
    <w:pPr>
      <w:tabs>
        <w:tab w:val="left" w:pos="-480"/>
      </w:tabs>
      <w:spacing w:before="60"/>
      <w:ind w:hanging="480"/>
    </w:pPr>
    <w:rPr>
      <w:sz w:val="18"/>
    </w:rPr>
  </w:style>
  <w:style w:type="paragraph" w:customStyle="1" w:styleId="IshadedH5SecSymb">
    <w:name w:val="I shaded H5 Sec Symb"/>
    <w:basedOn w:val="AH5Sec"/>
    <w:rsid w:val="00F775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7598"/>
    <w:pPr>
      <w:tabs>
        <w:tab w:val="clear" w:pos="-1580"/>
      </w:tabs>
      <w:ind w:left="975" w:hanging="1457"/>
    </w:pPr>
  </w:style>
  <w:style w:type="paragraph" w:customStyle="1" w:styleId="IH1ChapSymb">
    <w:name w:val="I H1 Chap Symb"/>
    <w:basedOn w:val="BillBasicHeading"/>
    <w:next w:val="Normal"/>
    <w:rsid w:val="00F775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75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75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75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7598"/>
    <w:pPr>
      <w:tabs>
        <w:tab w:val="clear" w:pos="2600"/>
        <w:tab w:val="left" w:pos="-1580"/>
        <w:tab w:val="left" w:pos="0"/>
        <w:tab w:val="left" w:pos="1100"/>
      </w:tabs>
      <w:spacing w:before="240"/>
      <w:ind w:left="1100" w:hanging="1580"/>
    </w:pPr>
  </w:style>
  <w:style w:type="paragraph" w:customStyle="1" w:styleId="IMainSymb">
    <w:name w:val="I Main Symb"/>
    <w:basedOn w:val="Amain"/>
    <w:rsid w:val="00F77598"/>
    <w:pPr>
      <w:tabs>
        <w:tab w:val="left" w:pos="0"/>
      </w:tabs>
      <w:ind w:hanging="1580"/>
    </w:pPr>
  </w:style>
  <w:style w:type="paragraph" w:customStyle="1" w:styleId="IparaSymb">
    <w:name w:val="I para Symb"/>
    <w:basedOn w:val="Apara"/>
    <w:rsid w:val="00F77598"/>
    <w:pPr>
      <w:tabs>
        <w:tab w:val="left" w:pos="0"/>
      </w:tabs>
      <w:ind w:hanging="2080"/>
      <w:outlineLvl w:val="9"/>
    </w:pPr>
  </w:style>
  <w:style w:type="paragraph" w:customStyle="1" w:styleId="IsubparaSymb">
    <w:name w:val="I subpara Symb"/>
    <w:basedOn w:val="Asubpara"/>
    <w:rsid w:val="00F775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7598"/>
    <w:pPr>
      <w:tabs>
        <w:tab w:val="clear" w:pos="2400"/>
        <w:tab w:val="clear" w:pos="2600"/>
        <w:tab w:val="right" w:pos="2460"/>
        <w:tab w:val="left" w:pos="2660"/>
      </w:tabs>
      <w:ind w:left="2660" w:hanging="3140"/>
    </w:pPr>
  </w:style>
  <w:style w:type="paragraph" w:customStyle="1" w:styleId="IdefparaSymb">
    <w:name w:val="I def para Symb"/>
    <w:basedOn w:val="IparaSymb"/>
    <w:rsid w:val="00F77598"/>
    <w:pPr>
      <w:ind w:left="1599" w:hanging="2081"/>
    </w:pPr>
  </w:style>
  <w:style w:type="paragraph" w:customStyle="1" w:styleId="IdefsubparaSymb">
    <w:name w:val="I def subpara Symb"/>
    <w:basedOn w:val="IsubparaSymb"/>
    <w:rsid w:val="00F77598"/>
    <w:pPr>
      <w:ind w:left="2138"/>
    </w:pPr>
  </w:style>
  <w:style w:type="paragraph" w:customStyle="1" w:styleId="ISched-headingSymb">
    <w:name w:val="I Sched-heading Symb"/>
    <w:basedOn w:val="BillBasicHeading"/>
    <w:next w:val="Normal"/>
    <w:rsid w:val="00F77598"/>
    <w:pPr>
      <w:tabs>
        <w:tab w:val="left" w:pos="-3080"/>
        <w:tab w:val="left" w:pos="0"/>
      </w:tabs>
      <w:spacing w:before="320"/>
      <w:ind w:left="2600" w:hanging="3080"/>
    </w:pPr>
    <w:rPr>
      <w:sz w:val="34"/>
    </w:rPr>
  </w:style>
  <w:style w:type="paragraph" w:customStyle="1" w:styleId="ISched-PartSymb">
    <w:name w:val="I Sched-Part Symb"/>
    <w:basedOn w:val="BillBasicHeading"/>
    <w:rsid w:val="00F77598"/>
    <w:pPr>
      <w:tabs>
        <w:tab w:val="left" w:pos="-3080"/>
        <w:tab w:val="left" w:pos="0"/>
      </w:tabs>
      <w:spacing w:before="380"/>
      <w:ind w:left="2600" w:hanging="3080"/>
    </w:pPr>
    <w:rPr>
      <w:sz w:val="32"/>
    </w:rPr>
  </w:style>
  <w:style w:type="paragraph" w:customStyle="1" w:styleId="ISched-formSymb">
    <w:name w:val="I Sched-form Symb"/>
    <w:basedOn w:val="BillBasicHeading"/>
    <w:rsid w:val="00F7759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75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759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7598"/>
    <w:pPr>
      <w:tabs>
        <w:tab w:val="left" w:pos="1100"/>
      </w:tabs>
      <w:spacing w:before="60"/>
      <w:ind w:left="1500" w:hanging="1986"/>
    </w:pPr>
  </w:style>
  <w:style w:type="paragraph" w:customStyle="1" w:styleId="aExamHdgssSymb">
    <w:name w:val="aExamHdgss Symb"/>
    <w:basedOn w:val="BillBasicHeading"/>
    <w:next w:val="Normal"/>
    <w:rsid w:val="00F77598"/>
    <w:pPr>
      <w:tabs>
        <w:tab w:val="clear" w:pos="2600"/>
        <w:tab w:val="left" w:pos="1582"/>
      </w:tabs>
      <w:ind w:left="1100" w:hanging="1582"/>
    </w:pPr>
    <w:rPr>
      <w:sz w:val="18"/>
    </w:rPr>
  </w:style>
  <w:style w:type="paragraph" w:customStyle="1" w:styleId="aExamssSymb">
    <w:name w:val="aExamss Symb"/>
    <w:basedOn w:val="aNote"/>
    <w:rsid w:val="00F77598"/>
    <w:pPr>
      <w:tabs>
        <w:tab w:val="left" w:pos="1582"/>
      </w:tabs>
      <w:spacing w:before="60"/>
      <w:ind w:left="1100" w:hanging="1582"/>
    </w:pPr>
  </w:style>
  <w:style w:type="paragraph" w:customStyle="1" w:styleId="aExamINumssSymb">
    <w:name w:val="aExamINumss Symb"/>
    <w:basedOn w:val="aExamssSymb"/>
    <w:rsid w:val="00F77598"/>
    <w:pPr>
      <w:tabs>
        <w:tab w:val="left" w:pos="1100"/>
      </w:tabs>
      <w:ind w:left="1500" w:hanging="1986"/>
    </w:pPr>
  </w:style>
  <w:style w:type="paragraph" w:customStyle="1" w:styleId="aExamNumTextssSymb">
    <w:name w:val="aExamNumTextss Symb"/>
    <w:basedOn w:val="aExamssSymb"/>
    <w:rsid w:val="00F77598"/>
    <w:pPr>
      <w:tabs>
        <w:tab w:val="clear" w:pos="1582"/>
        <w:tab w:val="left" w:pos="1985"/>
      </w:tabs>
      <w:ind w:left="1503" w:hanging="1985"/>
    </w:pPr>
  </w:style>
  <w:style w:type="paragraph" w:customStyle="1" w:styleId="AExamIParaSymb">
    <w:name w:val="AExamIPara Symb"/>
    <w:basedOn w:val="aExam"/>
    <w:rsid w:val="00F77598"/>
    <w:pPr>
      <w:tabs>
        <w:tab w:val="left" w:pos="1100"/>
        <w:tab w:val="right" w:pos="1718"/>
        <w:tab w:val="left" w:pos="2381"/>
      </w:tabs>
      <w:ind w:left="1984" w:hanging="2466"/>
    </w:pPr>
  </w:style>
  <w:style w:type="paragraph" w:customStyle="1" w:styleId="aExamBulletssSymb">
    <w:name w:val="aExamBulletss Symb"/>
    <w:basedOn w:val="aExamssSymb"/>
    <w:rsid w:val="00F77598"/>
    <w:pPr>
      <w:tabs>
        <w:tab w:val="left" w:pos="1100"/>
      </w:tabs>
      <w:ind w:left="1500" w:hanging="1986"/>
    </w:pPr>
  </w:style>
  <w:style w:type="paragraph" w:customStyle="1" w:styleId="aNoteSymb">
    <w:name w:val="aNote Symb"/>
    <w:basedOn w:val="BillBasic"/>
    <w:rsid w:val="00F77598"/>
    <w:pPr>
      <w:tabs>
        <w:tab w:val="left" w:pos="1100"/>
        <w:tab w:val="left" w:pos="2381"/>
      </w:tabs>
      <w:ind w:left="1899" w:hanging="2381"/>
    </w:pPr>
    <w:rPr>
      <w:sz w:val="20"/>
    </w:rPr>
  </w:style>
  <w:style w:type="paragraph" w:customStyle="1" w:styleId="aNoteTextssSymb">
    <w:name w:val="aNoteTextss Symb"/>
    <w:basedOn w:val="Normal"/>
    <w:rsid w:val="00F77598"/>
    <w:pPr>
      <w:tabs>
        <w:tab w:val="left" w:pos="1418"/>
      </w:tabs>
      <w:spacing w:before="60"/>
      <w:ind w:left="1417" w:hanging="1899"/>
      <w:jc w:val="both"/>
    </w:pPr>
    <w:rPr>
      <w:sz w:val="20"/>
    </w:rPr>
  </w:style>
  <w:style w:type="paragraph" w:customStyle="1" w:styleId="aNoteParaSymb">
    <w:name w:val="aNotePara Symb"/>
    <w:basedOn w:val="aNoteSymb"/>
    <w:rsid w:val="00F775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7598"/>
    <w:pPr>
      <w:tabs>
        <w:tab w:val="left" w:pos="1899"/>
      </w:tabs>
      <w:spacing w:before="60"/>
      <w:ind w:left="2296" w:hanging="2778"/>
      <w:jc w:val="both"/>
    </w:pPr>
    <w:rPr>
      <w:sz w:val="20"/>
    </w:rPr>
  </w:style>
  <w:style w:type="paragraph" w:customStyle="1" w:styleId="AparabulletSymb">
    <w:name w:val="A para bullet Symb"/>
    <w:basedOn w:val="BillBasic"/>
    <w:rsid w:val="00F77598"/>
    <w:pPr>
      <w:tabs>
        <w:tab w:val="left" w:pos="1616"/>
        <w:tab w:val="left" w:pos="2495"/>
      </w:tabs>
      <w:spacing w:before="60"/>
      <w:ind w:left="2013" w:hanging="2495"/>
    </w:pPr>
  </w:style>
  <w:style w:type="paragraph" w:customStyle="1" w:styleId="aExamHdgparSymb">
    <w:name w:val="aExamHdgpar Symb"/>
    <w:basedOn w:val="aExamHdgssSymb"/>
    <w:next w:val="Normal"/>
    <w:rsid w:val="00F77598"/>
    <w:pPr>
      <w:tabs>
        <w:tab w:val="clear" w:pos="1582"/>
        <w:tab w:val="left" w:pos="1599"/>
      </w:tabs>
      <w:ind w:left="1599" w:hanging="2081"/>
    </w:pPr>
  </w:style>
  <w:style w:type="paragraph" w:customStyle="1" w:styleId="aExamparSymb">
    <w:name w:val="aExampar Symb"/>
    <w:basedOn w:val="aExamssSymb"/>
    <w:rsid w:val="00F77598"/>
    <w:pPr>
      <w:tabs>
        <w:tab w:val="clear" w:pos="1582"/>
        <w:tab w:val="left" w:pos="1599"/>
      </w:tabs>
      <w:ind w:left="1599" w:hanging="2081"/>
    </w:pPr>
  </w:style>
  <w:style w:type="paragraph" w:customStyle="1" w:styleId="aExamINumparSymb">
    <w:name w:val="aExamINumpar Symb"/>
    <w:basedOn w:val="aExamparSymb"/>
    <w:rsid w:val="00F77598"/>
    <w:pPr>
      <w:tabs>
        <w:tab w:val="left" w:pos="2000"/>
      </w:tabs>
      <w:ind w:left="2041" w:hanging="2495"/>
    </w:pPr>
  </w:style>
  <w:style w:type="paragraph" w:customStyle="1" w:styleId="aExamBulletparSymb">
    <w:name w:val="aExamBulletpar Symb"/>
    <w:basedOn w:val="aExamparSymb"/>
    <w:rsid w:val="00F77598"/>
    <w:pPr>
      <w:tabs>
        <w:tab w:val="clear" w:pos="1599"/>
        <w:tab w:val="left" w:pos="1616"/>
        <w:tab w:val="left" w:pos="2495"/>
      </w:tabs>
      <w:ind w:left="2013" w:hanging="2495"/>
    </w:pPr>
  </w:style>
  <w:style w:type="paragraph" w:customStyle="1" w:styleId="aNoteparSymb">
    <w:name w:val="aNotepar Symb"/>
    <w:basedOn w:val="BillBasic"/>
    <w:next w:val="Normal"/>
    <w:rsid w:val="00F77598"/>
    <w:pPr>
      <w:tabs>
        <w:tab w:val="left" w:pos="1599"/>
        <w:tab w:val="left" w:pos="2398"/>
      </w:tabs>
      <w:ind w:left="2410" w:hanging="2892"/>
    </w:pPr>
    <w:rPr>
      <w:sz w:val="20"/>
    </w:rPr>
  </w:style>
  <w:style w:type="paragraph" w:customStyle="1" w:styleId="aNoteTextparSymb">
    <w:name w:val="aNoteTextpar Symb"/>
    <w:basedOn w:val="aNoteparSymb"/>
    <w:rsid w:val="00F77598"/>
    <w:pPr>
      <w:tabs>
        <w:tab w:val="clear" w:pos="1599"/>
        <w:tab w:val="clear" w:pos="2398"/>
        <w:tab w:val="left" w:pos="2880"/>
      </w:tabs>
      <w:spacing w:before="60"/>
      <w:ind w:left="2398" w:hanging="2880"/>
    </w:pPr>
  </w:style>
  <w:style w:type="paragraph" w:customStyle="1" w:styleId="aNoteParaparSymb">
    <w:name w:val="aNoteParapar Symb"/>
    <w:basedOn w:val="aNoteparSymb"/>
    <w:rsid w:val="00F77598"/>
    <w:pPr>
      <w:tabs>
        <w:tab w:val="right" w:pos="2640"/>
      </w:tabs>
      <w:spacing w:before="60"/>
      <w:ind w:left="2920" w:hanging="3402"/>
    </w:pPr>
  </w:style>
  <w:style w:type="paragraph" w:customStyle="1" w:styleId="aNoteBulletparSymb">
    <w:name w:val="aNoteBulletpar Symb"/>
    <w:basedOn w:val="aNoteparSymb"/>
    <w:rsid w:val="00F77598"/>
    <w:pPr>
      <w:tabs>
        <w:tab w:val="clear" w:pos="1599"/>
        <w:tab w:val="left" w:pos="3289"/>
      </w:tabs>
      <w:spacing w:before="60"/>
      <w:ind w:left="2807" w:hanging="3289"/>
    </w:pPr>
  </w:style>
  <w:style w:type="paragraph" w:customStyle="1" w:styleId="AsubparabulletSymb">
    <w:name w:val="A subpara bullet Symb"/>
    <w:basedOn w:val="BillBasic"/>
    <w:rsid w:val="00F77598"/>
    <w:pPr>
      <w:tabs>
        <w:tab w:val="left" w:pos="2138"/>
        <w:tab w:val="left" w:pos="3005"/>
      </w:tabs>
      <w:spacing w:before="60"/>
      <w:ind w:left="2523" w:hanging="3005"/>
    </w:pPr>
  </w:style>
  <w:style w:type="paragraph" w:customStyle="1" w:styleId="aExamHdgsubparSymb">
    <w:name w:val="aExamHdgsubpar Symb"/>
    <w:basedOn w:val="aExamHdgssSymb"/>
    <w:next w:val="Normal"/>
    <w:rsid w:val="00F77598"/>
    <w:pPr>
      <w:tabs>
        <w:tab w:val="clear" w:pos="1582"/>
        <w:tab w:val="left" w:pos="2620"/>
      </w:tabs>
      <w:ind w:left="2138" w:hanging="2620"/>
    </w:pPr>
  </w:style>
  <w:style w:type="paragraph" w:customStyle="1" w:styleId="aExamsubparSymb">
    <w:name w:val="aExamsubpar Symb"/>
    <w:basedOn w:val="aExamssSymb"/>
    <w:rsid w:val="00F77598"/>
    <w:pPr>
      <w:tabs>
        <w:tab w:val="clear" w:pos="1582"/>
        <w:tab w:val="left" w:pos="2620"/>
      </w:tabs>
      <w:ind w:left="2138" w:hanging="2620"/>
    </w:pPr>
  </w:style>
  <w:style w:type="paragraph" w:customStyle="1" w:styleId="aNotesubparSymb">
    <w:name w:val="aNotesubpar Symb"/>
    <w:basedOn w:val="BillBasic"/>
    <w:next w:val="Normal"/>
    <w:rsid w:val="00F77598"/>
    <w:pPr>
      <w:tabs>
        <w:tab w:val="left" w:pos="2138"/>
        <w:tab w:val="left" w:pos="2937"/>
      </w:tabs>
      <w:ind w:left="2455" w:hanging="2937"/>
    </w:pPr>
    <w:rPr>
      <w:sz w:val="20"/>
    </w:rPr>
  </w:style>
  <w:style w:type="paragraph" w:customStyle="1" w:styleId="aNoteTextsubparSymb">
    <w:name w:val="aNoteTextsubpar Symb"/>
    <w:basedOn w:val="aNotesubparSymb"/>
    <w:rsid w:val="00F77598"/>
    <w:pPr>
      <w:tabs>
        <w:tab w:val="clear" w:pos="2138"/>
        <w:tab w:val="clear" w:pos="2937"/>
        <w:tab w:val="left" w:pos="2943"/>
      </w:tabs>
      <w:spacing w:before="60"/>
      <w:ind w:left="2943" w:hanging="3425"/>
    </w:pPr>
  </w:style>
  <w:style w:type="paragraph" w:customStyle="1" w:styleId="PenaltySymb">
    <w:name w:val="Penalty Symb"/>
    <w:basedOn w:val="AmainreturnSymb"/>
    <w:rsid w:val="00F77598"/>
  </w:style>
  <w:style w:type="paragraph" w:customStyle="1" w:styleId="PenaltyParaSymb">
    <w:name w:val="PenaltyPara Symb"/>
    <w:basedOn w:val="Normal"/>
    <w:rsid w:val="00F77598"/>
    <w:pPr>
      <w:tabs>
        <w:tab w:val="left" w:pos="0"/>
        <w:tab w:val="right" w:pos="1360"/>
      </w:tabs>
      <w:spacing w:before="60"/>
      <w:ind w:left="1599" w:hanging="2081"/>
      <w:jc w:val="both"/>
    </w:pPr>
  </w:style>
  <w:style w:type="paragraph" w:customStyle="1" w:styleId="FormulaSymb">
    <w:name w:val="Formula Symb"/>
    <w:basedOn w:val="BillBasic"/>
    <w:rsid w:val="00F77598"/>
    <w:pPr>
      <w:tabs>
        <w:tab w:val="left" w:pos="-480"/>
      </w:tabs>
      <w:spacing w:line="260" w:lineRule="atLeast"/>
      <w:ind w:hanging="480"/>
      <w:jc w:val="center"/>
    </w:pPr>
  </w:style>
  <w:style w:type="paragraph" w:customStyle="1" w:styleId="NormalSymb">
    <w:name w:val="Normal Symb"/>
    <w:basedOn w:val="Normal"/>
    <w:qFormat/>
    <w:rsid w:val="00F77598"/>
    <w:pPr>
      <w:tabs>
        <w:tab w:val="left" w:pos="0"/>
      </w:tabs>
      <w:ind w:hanging="482"/>
    </w:pPr>
  </w:style>
  <w:style w:type="character" w:styleId="UnresolvedMention">
    <w:name w:val="Unresolved Mention"/>
    <w:basedOn w:val="DefaultParagraphFont"/>
    <w:uiPriority w:val="99"/>
    <w:semiHidden/>
    <w:unhideWhenUsed/>
    <w:rsid w:val="00EC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0251">
      <w:bodyDiv w:val="1"/>
      <w:marLeft w:val="0"/>
      <w:marRight w:val="0"/>
      <w:marTop w:val="0"/>
      <w:marBottom w:val="0"/>
      <w:divBdr>
        <w:top w:val="none" w:sz="0" w:space="0" w:color="auto"/>
        <w:left w:val="none" w:sz="0" w:space="0" w:color="auto"/>
        <w:bottom w:val="none" w:sz="0" w:space="0" w:color="auto"/>
        <w:right w:val="none" w:sz="0" w:space="0" w:color="auto"/>
      </w:divBdr>
    </w:div>
    <w:div w:id="1163664962">
      <w:bodyDiv w:val="1"/>
      <w:marLeft w:val="0"/>
      <w:marRight w:val="0"/>
      <w:marTop w:val="0"/>
      <w:marBottom w:val="0"/>
      <w:divBdr>
        <w:top w:val="none" w:sz="0" w:space="0" w:color="auto"/>
        <w:left w:val="none" w:sz="0" w:space="0" w:color="auto"/>
        <w:bottom w:val="none" w:sz="0" w:space="0" w:color="auto"/>
        <w:right w:val="none" w:sz="0" w:space="0" w:color="auto"/>
      </w:divBdr>
    </w:div>
    <w:div w:id="13247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0" TargetMode="External"/><Relationship Id="rId671" Type="http://schemas.openxmlformats.org/officeDocument/2006/relationships/hyperlink" Target="http://www.legislation.act.gov.au/a/2015-40/default.asp" TargetMode="External"/><Relationship Id="rId769" Type="http://schemas.openxmlformats.org/officeDocument/2006/relationships/hyperlink" Target="http://www.legislation.act.gov.au/a/2018-46/default.asp" TargetMode="External"/><Relationship Id="rId976" Type="http://schemas.openxmlformats.org/officeDocument/2006/relationships/hyperlink" Target="http://www.legislation.act.gov.au/a/2004-2" TargetMode="External"/><Relationship Id="rId1399" Type="http://schemas.openxmlformats.org/officeDocument/2006/relationships/footer" Target="footer15.xml"/><Relationship Id="rId21" Type="http://schemas.openxmlformats.org/officeDocument/2006/relationships/footer" Target="footer3.xml"/><Relationship Id="rId324" Type="http://schemas.openxmlformats.org/officeDocument/2006/relationships/hyperlink" Target="http://www.legislation.act.gov.au/a/2011-29" TargetMode="External"/><Relationship Id="rId531" Type="http://schemas.openxmlformats.org/officeDocument/2006/relationships/hyperlink" Target="http://www.legislation.act.gov.au/a/2009-7" TargetMode="External"/><Relationship Id="rId629" Type="http://schemas.openxmlformats.org/officeDocument/2006/relationships/hyperlink" Target="http://www.legislation.act.gov.au/a/2013-12" TargetMode="External"/><Relationship Id="rId1161" Type="http://schemas.openxmlformats.org/officeDocument/2006/relationships/hyperlink" Target="http://www.legislation.act.gov.au/a/2018-46/default.asp" TargetMode="External"/><Relationship Id="rId1259" Type="http://schemas.openxmlformats.org/officeDocument/2006/relationships/hyperlink" Target="http://www.legislation.act.gov.au/a/2018-46/default.asp" TargetMode="External"/><Relationship Id="rId170" Type="http://schemas.openxmlformats.org/officeDocument/2006/relationships/hyperlink" Target="http://www.legislation.act.gov.au/a/2017-10/default.asp" TargetMode="External"/><Relationship Id="rId836" Type="http://schemas.openxmlformats.org/officeDocument/2006/relationships/hyperlink" Target="http://www.legislation.act.gov.au/a/2018-46/default.asp" TargetMode="External"/><Relationship Id="rId1021" Type="http://schemas.openxmlformats.org/officeDocument/2006/relationships/hyperlink" Target="http://www.legislation.act.gov.au/a/2018-46/default.asp" TargetMode="External"/><Relationship Id="rId1119" Type="http://schemas.openxmlformats.org/officeDocument/2006/relationships/hyperlink" Target="http://www.legislation.act.gov.au/a/2013-39" TargetMode="External"/><Relationship Id="rId268" Type="http://schemas.openxmlformats.org/officeDocument/2006/relationships/hyperlink" Target="http://www.legislation.act.gov.au/a/1994-24" TargetMode="External"/><Relationship Id="rId475" Type="http://schemas.openxmlformats.org/officeDocument/2006/relationships/hyperlink" Target="http://www.legislation.act.gov.au/a/2015-40/default.asp" TargetMode="External"/><Relationship Id="rId682" Type="http://schemas.openxmlformats.org/officeDocument/2006/relationships/hyperlink" Target="http://www.legislation.act.gov.au/a/2015-40/default.asp" TargetMode="External"/><Relationship Id="rId903" Type="http://schemas.openxmlformats.org/officeDocument/2006/relationships/hyperlink" Target="http://www.legislation.act.gov.au/a/2011-29" TargetMode="External"/><Relationship Id="rId1326" Type="http://schemas.openxmlformats.org/officeDocument/2006/relationships/hyperlink" Target="http://www.legislation.act.gov.au/a/2008-44" TargetMode="External"/><Relationship Id="rId32" Type="http://schemas.openxmlformats.org/officeDocument/2006/relationships/hyperlink" Target="http://www.legislation.act.gov.au/a/2016-42" TargetMode="External"/><Relationship Id="rId128" Type="http://schemas.openxmlformats.org/officeDocument/2006/relationships/hyperlink" Target="http://www.legislation.act.gov.au/a/2005-59" TargetMode="External"/><Relationship Id="rId335" Type="http://schemas.openxmlformats.org/officeDocument/2006/relationships/hyperlink" Target="http://www.legislation.act.gov.au/a/2015-40/default.asp" TargetMode="External"/><Relationship Id="rId542" Type="http://schemas.openxmlformats.org/officeDocument/2006/relationships/hyperlink" Target="http://www.legislation.act.gov.au/a/2011-29" TargetMode="External"/><Relationship Id="rId987" Type="http://schemas.openxmlformats.org/officeDocument/2006/relationships/hyperlink" Target="http://www.legislation.act.gov.au/a/2004-2" TargetMode="External"/><Relationship Id="rId1172" Type="http://schemas.openxmlformats.org/officeDocument/2006/relationships/hyperlink" Target="http://www.legislation.act.gov.au/a/2016-42/default.asp" TargetMode="External"/><Relationship Id="rId181" Type="http://schemas.openxmlformats.org/officeDocument/2006/relationships/hyperlink" Target="http://www.legislation.act.gov.au/a/2000-17" TargetMode="External"/><Relationship Id="rId402" Type="http://schemas.openxmlformats.org/officeDocument/2006/relationships/hyperlink" Target="http://www.legislation.act.gov.au/a/2005-53" TargetMode="External"/><Relationship Id="rId847" Type="http://schemas.openxmlformats.org/officeDocument/2006/relationships/hyperlink" Target="http://www.legislation.act.gov.au/a/2003-48" TargetMode="External"/><Relationship Id="rId1032" Type="http://schemas.openxmlformats.org/officeDocument/2006/relationships/hyperlink" Target="http://www.legislation.act.gov.au/a/2006-40" TargetMode="External"/><Relationship Id="rId279" Type="http://schemas.openxmlformats.org/officeDocument/2006/relationships/hyperlink" Target="http://www.legislation.act.gov.au/a/2000-17" TargetMode="External"/><Relationship Id="rId486" Type="http://schemas.openxmlformats.org/officeDocument/2006/relationships/hyperlink" Target="http://www.legislation.act.gov.au/a/2015-40/default.asp" TargetMode="External"/><Relationship Id="rId693" Type="http://schemas.openxmlformats.org/officeDocument/2006/relationships/hyperlink" Target="http://www.legislation.act.gov.au/a/2008-41" TargetMode="External"/><Relationship Id="rId707" Type="http://schemas.openxmlformats.org/officeDocument/2006/relationships/hyperlink" Target="http://www.legislation.act.gov.au/a/2015-40/default.asp" TargetMode="External"/><Relationship Id="rId914" Type="http://schemas.openxmlformats.org/officeDocument/2006/relationships/hyperlink" Target="http://www.legislation.act.gov.au/a/2005-13" TargetMode="External"/><Relationship Id="rId1337" Type="http://schemas.openxmlformats.org/officeDocument/2006/relationships/hyperlink" Target="http://www.legislation.act.gov.au/a/2008-41" TargetMode="External"/><Relationship Id="rId43" Type="http://schemas.openxmlformats.org/officeDocument/2006/relationships/hyperlink" Target="https://www.legislation.gov.au/Series/C2010A00035" TargetMode="External"/><Relationship Id="rId139" Type="http://schemas.openxmlformats.org/officeDocument/2006/relationships/hyperlink" Target="http://www.legislation.act.gov.au/cn/2008-13/default.asp" TargetMode="External"/><Relationship Id="rId346" Type="http://schemas.openxmlformats.org/officeDocument/2006/relationships/hyperlink" Target="http://www.legislation.act.gov.au/a/2000-17" TargetMode="External"/><Relationship Id="rId553" Type="http://schemas.openxmlformats.org/officeDocument/2006/relationships/hyperlink" Target="http://www.legislation.act.gov.au/a/2011-29" TargetMode="External"/><Relationship Id="rId760" Type="http://schemas.openxmlformats.org/officeDocument/2006/relationships/hyperlink" Target="http://www.legislation.act.gov.au/a/2016-42/default.asp" TargetMode="External"/><Relationship Id="rId998" Type="http://schemas.openxmlformats.org/officeDocument/2006/relationships/hyperlink" Target="http://www.legislation.act.gov.au/a/2015-40/default.asp" TargetMode="External"/><Relationship Id="rId1183" Type="http://schemas.openxmlformats.org/officeDocument/2006/relationships/hyperlink" Target="http://www.legislation.act.gov.au/a/2018-46/default.asp" TargetMode="External"/><Relationship Id="rId1390" Type="http://schemas.openxmlformats.org/officeDocument/2006/relationships/hyperlink" Target="http://www.legislation.act.gov.au/a/2001-14" TargetMode="External"/><Relationship Id="rId1404" Type="http://schemas.openxmlformats.org/officeDocument/2006/relationships/footer" Target="footer17.xml"/><Relationship Id="rId192" Type="http://schemas.openxmlformats.org/officeDocument/2006/relationships/hyperlink" Target="http://www.legislation.act.gov.au/a/2003-48" TargetMode="External"/><Relationship Id="rId206" Type="http://schemas.openxmlformats.org/officeDocument/2006/relationships/hyperlink" Target="http://www.legislation.act.gov.au/a/2019-41/default.asp" TargetMode="External"/><Relationship Id="rId413" Type="http://schemas.openxmlformats.org/officeDocument/2006/relationships/hyperlink" Target="http://www.legislation.act.gov.au/a/2003-48" TargetMode="External"/><Relationship Id="rId858" Type="http://schemas.openxmlformats.org/officeDocument/2006/relationships/hyperlink" Target="http://www.legislation.act.gov.au/a/2004-18" TargetMode="External"/><Relationship Id="rId1043" Type="http://schemas.openxmlformats.org/officeDocument/2006/relationships/hyperlink" Target="http://www.legislation.act.gov.au/a/2011-29" TargetMode="External"/><Relationship Id="rId497" Type="http://schemas.openxmlformats.org/officeDocument/2006/relationships/hyperlink" Target="http://www.legislation.act.gov.au/a/2008-41" TargetMode="External"/><Relationship Id="rId620" Type="http://schemas.openxmlformats.org/officeDocument/2006/relationships/hyperlink" Target="http://www.legislation.act.gov.au/a/2008-46" TargetMode="External"/><Relationship Id="rId718" Type="http://schemas.openxmlformats.org/officeDocument/2006/relationships/hyperlink" Target="http://www.legislation.act.gov.au/a/2011-29" TargetMode="External"/><Relationship Id="rId925" Type="http://schemas.openxmlformats.org/officeDocument/2006/relationships/hyperlink" Target="http://www.legislation.act.gov.au/a/2004-2" TargetMode="External"/><Relationship Id="rId1250" Type="http://schemas.openxmlformats.org/officeDocument/2006/relationships/hyperlink" Target="http://www.legislation.act.gov.au/a/2015-40/default.asp" TargetMode="External"/><Relationship Id="rId1348" Type="http://schemas.openxmlformats.org/officeDocument/2006/relationships/hyperlink" Target="http://www.legislation.act.gov.au/a/2011-48" TargetMode="External"/><Relationship Id="rId357" Type="http://schemas.openxmlformats.org/officeDocument/2006/relationships/hyperlink" Target="http://www.legislation.act.gov.au/a/2015-40/default.asp" TargetMode="External"/><Relationship Id="rId1110" Type="http://schemas.openxmlformats.org/officeDocument/2006/relationships/hyperlink" Target="http://www.legislation.act.gov.au/a/2003-48" TargetMode="External"/><Relationship Id="rId1194" Type="http://schemas.openxmlformats.org/officeDocument/2006/relationships/hyperlink" Target="http://www.legislation.act.gov.au/a/2004-18" TargetMode="External"/><Relationship Id="rId1208" Type="http://schemas.openxmlformats.org/officeDocument/2006/relationships/hyperlink" Target="http://www.legislation.act.gov.au/a/2004-18" TargetMode="External"/><Relationship Id="rId54" Type="http://schemas.openxmlformats.org/officeDocument/2006/relationships/hyperlink" Target="http://www.legislation.act.gov.au/a/1900-40" TargetMode="External"/><Relationship Id="rId217" Type="http://schemas.openxmlformats.org/officeDocument/2006/relationships/hyperlink" Target="http://www.legislation.act.gov.au/a/2015-40/default.asp" TargetMode="External"/><Relationship Id="rId564" Type="http://schemas.openxmlformats.org/officeDocument/2006/relationships/hyperlink" Target="http://www.legislation.act.gov.au/a/2011-29" TargetMode="External"/><Relationship Id="rId771" Type="http://schemas.openxmlformats.org/officeDocument/2006/relationships/hyperlink" Target="http://www.legislation.act.gov.au/a/2015-40/default.asp" TargetMode="External"/><Relationship Id="rId869" Type="http://schemas.openxmlformats.org/officeDocument/2006/relationships/hyperlink" Target="http://www.legislation.act.gov.au/a/2003-48" TargetMode="External"/><Relationship Id="rId424" Type="http://schemas.openxmlformats.org/officeDocument/2006/relationships/hyperlink" Target="http://www.legislation.act.gov.au/a/2011-29" TargetMode="External"/><Relationship Id="rId631" Type="http://schemas.openxmlformats.org/officeDocument/2006/relationships/hyperlink" Target="http://www.legislation.act.gov.au/a/2018-46/default.asp" TargetMode="External"/><Relationship Id="rId729" Type="http://schemas.openxmlformats.org/officeDocument/2006/relationships/hyperlink" Target="http://www.legislation.act.gov.au/a/2018-46/default.asp" TargetMode="External"/><Relationship Id="rId1054" Type="http://schemas.openxmlformats.org/officeDocument/2006/relationships/hyperlink" Target="http://www.legislation.act.gov.au/a/2015-40/default.asp" TargetMode="External"/><Relationship Id="rId1261" Type="http://schemas.openxmlformats.org/officeDocument/2006/relationships/hyperlink" Target="http://www.legislation.act.gov.au/a/2003-48" TargetMode="External"/><Relationship Id="rId1359" Type="http://schemas.openxmlformats.org/officeDocument/2006/relationships/hyperlink" Target="http://www.legislation.act.gov.au/a/2013-19/default.asp" TargetMode="External"/><Relationship Id="rId270" Type="http://schemas.openxmlformats.org/officeDocument/2006/relationships/hyperlink" Target="http://www.legislation.act.gov.au/a/2003-48" TargetMode="External"/><Relationship Id="rId936" Type="http://schemas.openxmlformats.org/officeDocument/2006/relationships/hyperlink" Target="http://www.legislation.act.gov.au/a/2018-46/default.asp" TargetMode="External"/><Relationship Id="rId1121" Type="http://schemas.openxmlformats.org/officeDocument/2006/relationships/hyperlink" Target="http://www.legislation.act.gov.au/a/2011-29" TargetMode="External"/><Relationship Id="rId1219" Type="http://schemas.openxmlformats.org/officeDocument/2006/relationships/hyperlink" Target="http://www.legislation.act.gov.au/a/2018-46/default.asp" TargetMode="External"/><Relationship Id="rId65" Type="http://schemas.openxmlformats.org/officeDocument/2006/relationships/hyperlink" Target="http://www.legislation.act.gov.au/a/2004-5" TargetMode="External"/><Relationship Id="rId130" Type="http://schemas.openxmlformats.org/officeDocument/2006/relationships/hyperlink" Target="http://www.legislation.act.gov.au/a/2006-40" TargetMode="External"/><Relationship Id="rId368" Type="http://schemas.openxmlformats.org/officeDocument/2006/relationships/hyperlink" Target="http://www.legislation.act.gov.au/a/2003-48" TargetMode="External"/><Relationship Id="rId575" Type="http://schemas.openxmlformats.org/officeDocument/2006/relationships/hyperlink" Target="http://www.legislation.act.gov.au/a/2018-46/default.asp" TargetMode="External"/><Relationship Id="rId782" Type="http://schemas.openxmlformats.org/officeDocument/2006/relationships/hyperlink" Target="http://www.legislation.act.gov.au/a/2004-18" TargetMode="External"/><Relationship Id="rId228" Type="http://schemas.openxmlformats.org/officeDocument/2006/relationships/hyperlink" Target="http://www.legislation.act.gov.au/a/2015-40/default.asp" TargetMode="External"/><Relationship Id="rId435" Type="http://schemas.openxmlformats.org/officeDocument/2006/relationships/hyperlink" Target="http://www.legislation.act.gov.au/a/2003-48" TargetMode="External"/><Relationship Id="rId642" Type="http://schemas.openxmlformats.org/officeDocument/2006/relationships/hyperlink" Target="http://www.legislation.act.gov.au/a/2018-46/default.asp" TargetMode="External"/><Relationship Id="rId1065" Type="http://schemas.openxmlformats.org/officeDocument/2006/relationships/hyperlink" Target="http://www.legislation.act.gov.au/a/2011-29" TargetMode="External"/><Relationship Id="rId1272" Type="http://schemas.openxmlformats.org/officeDocument/2006/relationships/hyperlink" Target="http://www.legislation.act.gov.au/a/2015-40/default.asp" TargetMode="External"/><Relationship Id="rId281" Type="http://schemas.openxmlformats.org/officeDocument/2006/relationships/hyperlink" Target="http://www.legislation.act.gov.au/a/2003-48" TargetMode="External"/><Relationship Id="rId502" Type="http://schemas.openxmlformats.org/officeDocument/2006/relationships/hyperlink" Target="http://www.legislation.act.gov.au/a/2011-29" TargetMode="External"/><Relationship Id="rId947" Type="http://schemas.openxmlformats.org/officeDocument/2006/relationships/hyperlink" Target="http://www.legislation.act.gov.au/a/2018-46/default.asp" TargetMode="External"/><Relationship Id="rId1132" Type="http://schemas.openxmlformats.org/officeDocument/2006/relationships/hyperlink" Target="http://www.legislation.act.gov.au/a/2011-29" TargetMode="External"/><Relationship Id="rId76" Type="http://schemas.openxmlformats.org/officeDocument/2006/relationships/hyperlink" Target="http://www.legislation.act.gov.au/a/2004-59" TargetMode="External"/><Relationship Id="rId141" Type="http://schemas.openxmlformats.org/officeDocument/2006/relationships/hyperlink" Target="http://www.legislation.act.gov.au/cn/2008-17/default.asp" TargetMode="External"/><Relationship Id="rId379" Type="http://schemas.openxmlformats.org/officeDocument/2006/relationships/hyperlink" Target="http://www.legislation.act.gov.au/a/2000-17" TargetMode="External"/><Relationship Id="rId586" Type="http://schemas.openxmlformats.org/officeDocument/2006/relationships/hyperlink" Target="http://www.legislation.act.gov.au/a/2013-12" TargetMode="External"/><Relationship Id="rId793" Type="http://schemas.openxmlformats.org/officeDocument/2006/relationships/hyperlink" Target="http://www.legislation.act.gov.au/a/2017-10/default.asp" TargetMode="External"/><Relationship Id="rId807" Type="http://schemas.openxmlformats.org/officeDocument/2006/relationships/hyperlink" Target="http://www.legislation.act.gov.au/a/2004-18" TargetMode="External"/><Relationship Id="rId7" Type="http://schemas.openxmlformats.org/officeDocument/2006/relationships/image" Target="media/image1.png"/><Relationship Id="rId239" Type="http://schemas.openxmlformats.org/officeDocument/2006/relationships/hyperlink" Target="http://www.legislation.act.gov.au/a/1994-96" TargetMode="External"/><Relationship Id="rId446" Type="http://schemas.openxmlformats.org/officeDocument/2006/relationships/hyperlink" Target="http://www.legislation.act.gov.au/a/2000-17" TargetMode="External"/><Relationship Id="rId653" Type="http://schemas.openxmlformats.org/officeDocument/2006/relationships/hyperlink" Target="http://www.legislation.act.gov.au/a/2018-46/default.asp" TargetMode="External"/><Relationship Id="rId1076" Type="http://schemas.openxmlformats.org/officeDocument/2006/relationships/hyperlink" Target="http://www.legislation.act.gov.au/a/2004-2" TargetMode="External"/><Relationship Id="rId1283" Type="http://schemas.openxmlformats.org/officeDocument/2006/relationships/hyperlink" Target="http://www.legislation.act.gov.au/a/2011-29" TargetMode="External"/><Relationship Id="rId292" Type="http://schemas.openxmlformats.org/officeDocument/2006/relationships/hyperlink" Target="http://www.legislation.act.gov.au/a/2011-29" TargetMode="External"/><Relationship Id="rId306" Type="http://schemas.openxmlformats.org/officeDocument/2006/relationships/hyperlink" Target="http://www.legislation.act.gov.au/a/1992-80" TargetMode="External"/><Relationship Id="rId860" Type="http://schemas.openxmlformats.org/officeDocument/2006/relationships/hyperlink" Target="http://www.legislation.act.gov.au/a/2017-10/default.asp" TargetMode="External"/><Relationship Id="rId958" Type="http://schemas.openxmlformats.org/officeDocument/2006/relationships/hyperlink" Target="http://www.legislation.act.gov.au/a/2018-46/default.asp" TargetMode="External"/><Relationship Id="rId1143" Type="http://schemas.openxmlformats.org/officeDocument/2006/relationships/hyperlink" Target="http://www.legislation.act.gov.au/a/2003-4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6-42/default.asp" TargetMode="External"/><Relationship Id="rId597" Type="http://schemas.openxmlformats.org/officeDocument/2006/relationships/hyperlink" Target="http://www.legislation.act.gov.au/a/2018-46/default.asp" TargetMode="External"/><Relationship Id="rId720" Type="http://schemas.openxmlformats.org/officeDocument/2006/relationships/hyperlink" Target="http://www.legislation.act.gov.au/a/2003-48" TargetMode="External"/><Relationship Id="rId818" Type="http://schemas.openxmlformats.org/officeDocument/2006/relationships/hyperlink" Target="http://www.legislation.act.gov.au/a/2004-18" TargetMode="External"/><Relationship Id="rId1350" Type="http://schemas.openxmlformats.org/officeDocument/2006/relationships/hyperlink" Target="http://www.legislation.act.gov.au/a/2011-48" TargetMode="External"/><Relationship Id="rId152" Type="http://schemas.openxmlformats.org/officeDocument/2006/relationships/hyperlink" Target="http://www.legislation.act.gov.au/a/2009-24" TargetMode="External"/><Relationship Id="rId457" Type="http://schemas.openxmlformats.org/officeDocument/2006/relationships/hyperlink" Target="http://www.legislation.act.gov.au/a/2018-9/default.asp" TargetMode="External"/><Relationship Id="rId1003" Type="http://schemas.openxmlformats.org/officeDocument/2006/relationships/hyperlink" Target="http://www.legislation.act.gov.au/a/2015-40/default.asp" TargetMode="External"/><Relationship Id="rId1087" Type="http://schemas.openxmlformats.org/officeDocument/2006/relationships/hyperlink" Target="http://www.legislation.act.gov.au/a/2015-40/default.asp" TargetMode="External"/><Relationship Id="rId1210" Type="http://schemas.openxmlformats.org/officeDocument/2006/relationships/hyperlink" Target="http://www.legislation.act.gov.au/a/2015-40/default.asp" TargetMode="External"/><Relationship Id="rId1294" Type="http://schemas.openxmlformats.org/officeDocument/2006/relationships/hyperlink" Target="http://www.legislation.act.gov.au/a/1996-25" TargetMode="External"/><Relationship Id="rId1308" Type="http://schemas.openxmlformats.org/officeDocument/2006/relationships/hyperlink" Target="http://www.legislation.act.gov.au/a/2002-49" TargetMode="External"/><Relationship Id="rId664" Type="http://schemas.openxmlformats.org/officeDocument/2006/relationships/hyperlink" Target="http://www.legislation.act.gov.au/a/2004-18" TargetMode="External"/><Relationship Id="rId871" Type="http://schemas.openxmlformats.org/officeDocument/2006/relationships/hyperlink" Target="http://www.legislation.act.gov.au/a/2011-29" TargetMode="External"/><Relationship Id="rId969" Type="http://schemas.openxmlformats.org/officeDocument/2006/relationships/hyperlink" Target="http://www.legislation.act.gov.au/a/2018-46/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1-29" TargetMode="External"/><Relationship Id="rId524" Type="http://schemas.openxmlformats.org/officeDocument/2006/relationships/hyperlink" Target="http://www.legislation.act.gov.au/a/2008-41" TargetMode="External"/><Relationship Id="rId731" Type="http://schemas.openxmlformats.org/officeDocument/2006/relationships/hyperlink" Target="http://www.legislation.act.gov.au/a/2018-46/default.asp" TargetMode="External"/><Relationship Id="rId1154" Type="http://schemas.openxmlformats.org/officeDocument/2006/relationships/hyperlink" Target="http://www.legislation.act.gov.au/a/2015-40/default.asp" TargetMode="External"/><Relationship Id="rId1361" Type="http://schemas.openxmlformats.org/officeDocument/2006/relationships/hyperlink" Target="http://www.legislation.act.gov.au/a/2013-39" TargetMode="External"/><Relationship Id="rId98" Type="http://schemas.openxmlformats.org/officeDocument/2006/relationships/header" Target="header8.xml"/><Relationship Id="rId163" Type="http://schemas.openxmlformats.org/officeDocument/2006/relationships/hyperlink" Target="http://www.legislation.act.gov.au/a/2013-19" TargetMode="External"/><Relationship Id="rId370" Type="http://schemas.openxmlformats.org/officeDocument/2006/relationships/hyperlink" Target="http://www.legislation.act.gov.au/a/2003-48" TargetMode="External"/><Relationship Id="rId829" Type="http://schemas.openxmlformats.org/officeDocument/2006/relationships/hyperlink" Target="http://www.legislation.act.gov.au/a/2004-18" TargetMode="External"/><Relationship Id="rId1014" Type="http://schemas.openxmlformats.org/officeDocument/2006/relationships/hyperlink" Target="http://www.legislation.act.gov.au/a/2015-40/default.asp" TargetMode="External"/><Relationship Id="rId1221" Type="http://schemas.openxmlformats.org/officeDocument/2006/relationships/hyperlink" Target="http://www.legislation.act.gov.au/a/2004-18" TargetMode="External"/><Relationship Id="rId230" Type="http://schemas.openxmlformats.org/officeDocument/2006/relationships/hyperlink" Target="http://www.legislation.act.gov.au/a/2003-48" TargetMode="External"/><Relationship Id="rId468" Type="http://schemas.openxmlformats.org/officeDocument/2006/relationships/hyperlink" Target="http://www.legislation.act.gov.au/a/2018-46/default.asp" TargetMode="External"/><Relationship Id="rId675" Type="http://schemas.openxmlformats.org/officeDocument/2006/relationships/hyperlink" Target="http://www.legislation.act.gov.au/a/2008-46" TargetMode="External"/><Relationship Id="rId882" Type="http://schemas.openxmlformats.org/officeDocument/2006/relationships/hyperlink" Target="http://www.legislation.act.gov.au/a/2018-46/default.asp" TargetMode="External"/><Relationship Id="rId1098" Type="http://schemas.openxmlformats.org/officeDocument/2006/relationships/hyperlink" Target="http://www.legislation.act.gov.au/a/2011-29" TargetMode="External"/><Relationship Id="rId1319" Type="http://schemas.openxmlformats.org/officeDocument/2006/relationships/hyperlink" Target="http://www.legislation.act.gov.au/a/2005-53" TargetMode="External"/><Relationship Id="rId25" Type="http://schemas.openxmlformats.org/officeDocument/2006/relationships/footer" Target="footer5.xml"/><Relationship Id="rId328" Type="http://schemas.openxmlformats.org/officeDocument/2006/relationships/hyperlink" Target="http://www.legislation.act.gov.au/a/2015-40/default.asp" TargetMode="External"/><Relationship Id="rId535" Type="http://schemas.openxmlformats.org/officeDocument/2006/relationships/hyperlink" Target="http://www.legislation.act.gov.au/a/2008-41" TargetMode="External"/><Relationship Id="rId742" Type="http://schemas.openxmlformats.org/officeDocument/2006/relationships/hyperlink" Target="http://www.legislation.act.gov.au/a/2018-46/default.asp" TargetMode="External"/><Relationship Id="rId1165" Type="http://schemas.openxmlformats.org/officeDocument/2006/relationships/hyperlink" Target="http://www.legislation.act.gov.au/a/2016-42/default.asp" TargetMode="External"/><Relationship Id="rId1372" Type="http://schemas.openxmlformats.org/officeDocument/2006/relationships/hyperlink" Target="http://www.legislation.act.gov.au/a/2013-39/default.asp" TargetMode="External"/><Relationship Id="rId174" Type="http://schemas.openxmlformats.org/officeDocument/2006/relationships/hyperlink" Target="http://www.legislation.act.gov.au/a/2016-42" TargetMode="External"/><Relationship Id="rId381" Type="http://schemas.openxmlformats.org/officeDocument/2006/relationships/hyperlink" Target="http://www.legislation.act.gov.au/a/2003-48" TargetMode="External"/><Relationship Id="rId602" Type="http://schemas.openxmlformats.org/officeDocument/2006/relationships/hyperlink" Target="http://www.legislation.act.gov.au/a/2008-41" TargetMode="External"/><Relationship Id="rId1025" Type="http://schemas.openxmlformats.org/officeDocument/2006/relationships/hyperlink" Target="http://www.legislation.act.gov.au/a/2018-46/default.asp" TargetMode="External"/><Relationship Id="rId1232" Type="http://schemas.openxmlformats.org/officeDocument/2006/relationships/hyperlink" Target="http://www.legislation.act.gov.au/a/2015-40/default.asp" TargetMode="External"/><Relationship Id="rId241" Type="http://schemas.openxmlformats.org/officeDocument/2006/relationships/hyperlink" Target="http://www.legislation.act.gov.au/a/2003-48" TargetMode="External"/><Relationship Id="rId479" Type="http://schemas.openxmlformats.org/officeDocument/2006/relationships/hyperlink" Target="http://www.legislation.act.gov.au/a/2009-7" TargetMode="External"/><Relationship Id="rId686" Type="http://schemas.openxmlformats.org/officeDocument/2006/relationships/hyperlink" Target="http://www.legislation.act.gov.au/a/2015-40/default.asp" TargetMode="External"/><Relationship Id="rId893" Type="http://schemas.openxmlformats.org/officeDocument/2006/relationships/hyperlink" Target="http://www.legislation.act.gov.au/a/2004-18" TargetMode="External"/><Relationship Id="rId907" Type="http://schemas.openxmlformats.org/officeDocument/2006/relationships/hyperlink" Target="http://www.legislation.act.gov.au/a/2018-46/default.asp" TargetMode="External"/><Relationship Id="rId36" Type="http://schemas.openxmlformats.org/officeDocument/2006/relationships/hyperlink" Target="http://www.legislation.act.gov.au/a/1994-9" TargetMode="External"/><Relationship Id="rId339" Type="http://schemas.openxmlformats.org/officeDocument/2006/relationships/hyperlink" Target="http://www.legislation.act.gov.au/a/2007-15" TargetMode="External"/><Relationship Id="rId546" Type="http://schemas.openxmlformats.org/officeDocument/2006/relationships/hyperlink" Target="http://www.legislation.act.gov.au/a/2009-24" TargetMode="External"/><Relationship Id="rId753" Type="http://schemas.openxmlformats.org/officeDocument/2006/relationships/hyperlink" Target="http://www.legislation.act.gov.au/a/2015-40/default.asp" TargetMode="External"/><Relationship Id="rId1176" Type="http://schemas.openxmlformats.org/officeDocument/2006/relationships/hyperlink" Target="http://www.legislation.act.gov.au/a/2018-46/default.asp" TargetMode="External"/><Relationship Id="rId1383" Type="http://schemas.openxmlformats.org/officeDocument/2006/relationships/hyperlink" Target="http://www.legislation.act.gov.au/a/2017-7/default.asp" TargetMode="External"/><Relationship Id="rId101" Type="http://schemas.openxmlformats.org/officeDocument/2006/relationships/footer" Target="footer11.xml"/><Relationship Id="rId185" Type="http://schemas.openxmlformats.org/officeDocument/2006/relationships/hyperlink" Target="http://www.legislation.act.gov.au/a/2000-17" TargetMode="External"/><Relationship Id="rId406" Type="http://schemas.openxmlformats.org/officeDocument/2006/relationships/hyperlink" Target="http://www.legislation.act.gov.au/a/2003-48" TargetMode="External"/><Relationship Id="rId960" Type="http://schemas.openxmlformats.org/officeDocument/2006/relationships/hyperlink" Target="http://www.legislation.act.gov.au/a/2018-46/default.asp" TargetMode="External"/><Relationship Id="rId1036" Type="http://schemas.openxmlformats.org/officeDocument/2006/relationships/hyperlink" Target="http://www.legislation.act.gov.au/a/2006-40" TargetMode="External"/><Relationship Id="rId1243" Type="http://schemas.openxmlformats.org/officeDocument/2006/relationships/hyperlink" Target="http://www.legislation.act.gov.au/a/2011-29" TargetMode="External"/><Relationship Id="rId392" Type="http://schemas.openxmlformats.org/officeDocument/2006/relationships/hyperlink" Target="http://www.legislation.act.gov.au/a/2003-48" TargetMode="External"/><Relationship Id="rId613" Type="http://schemas.openxmlformats.org/officeDocument/2006/relationships/hyperlink" Target="http://www.legislation.act.gov.au/a/2018-46/default.asp" TargetMode="External"/><Relationship Id="rId697" Type="http://schemas.openxmlformats.org/officeDocument/2006/relationships/hyperlink" Target="http://www.legislation.act.gov.au/a/2015-40/default.asp" TargetMode="External"/><Relationship Id="rId820" Type="http://schemas.openxmlformats.org/officeDocument/2006/relationships/hyperlink" Target="http://www.legislation.act.gov.au/a/2009-7" TargetMode="External"/><Relationship Id="rId918" Type="http://schemas.openxmlformats.org/officeDocument/2006/relationships/hyperlink" Target="http://www.legislation.act.gov.au/a/2015-40/default.asp" TargetMode="External"/><Relationship Id="rId252" Type="http://schemas.openxmlformats.org/officeDocument/2006/relationships/hyperlink" Target="http://www.legislation.act.gov.au/a/2018-46/default.asp" TargetMode="External"/><Relationship Id="rId1103" Type="http://schemas.openxmlformats.org/officeDocument/2006/relationships/hyperlink" Target="http://www.legislation.act.gov.au/a/2009-24" TargetMode="External"/><Relationship Id="rId1187" Type="http://schemas.openxmlformats.org/officeDocument/2006/relationships/hyperlink" Target="http://www.legislation.act.gov.au/a/2019-41/default.asp" TargetMode="External"/><Relationship Id="rId1310" Type="http://schemas.openxmlformats.org/officeDocument/2006/relationships/hyperlink" Target="http://www.legislation.act.gov.au/a/2004-2" TargetMode="External"/><Relationship Id="rId1408" Type="http://schemas.openxmlformats.org/officeDocument/2006/relationships/theme" Target="theme/theme1.xml"/><Relationship Id="rId47" Type="http://schemas.openxmlformats.org/officeDocument/2006/relationships/hyperlink" Target="http://www.legislation.act.gov.au/sl/2006-29" TargetMode="External"/><Relationship Id="rId112" Type="http://schemas.openxmlformats.org/officeDocument/2006/relationships/hyperlink" Target="http://www.legislation.act.gov.au/a/1999-91" TargetMode="External"/><Relationship Id="rId557" Type="http://schemas.openxmlformats.org/officeDocument/2006/relationships/hyperlink" Target="http://www.legislation.act.gov.au/a/2003-48" TargetMode="External"/><Relationship Id="rId764" Type="http://schemas.openxmlformats.org/officeDocument/2006/relationships/hyperlink" Target="http://www.legislation.act.gov.au/a/2003-48" TargetMode="External"/><Relationship Id="rId971" Type="http://schemas.openxmlformats.org/officeDocument/2006/relationships/hyperlink" Target="http://www.legislation.act.gov.au/a/2018-46/default.asp" TargetMode="External"/><Relationship Id="rId1394" Type="http://schemas.openxmlformats.org/officeDocument/2006/relationships/footer" Target="footer12.xml"/><Relationship Id="rId196" Type="http://schemas.openxmlformats.org/officeDocument/2006/relationships/hyperlink" Target="http://www.legislation.act.gov.au/a/1998-45" TargetMode="External"/><Relationship Id="rId417" Type="http://schemas.openxmlformats.org/officeDocument/2006/relationships/hyperlink" Target="http://www.legislation.act.gov.au/a/2010-40" TargetMode="External"/><Relationship Id="rId624" Type="http://schemas.openxmlformats.org/officeDocument/2006/relationships/hyperlink" Target="http://www.legislation.act.gov.au/a/2016-42/default.asp" TargetMode="External"/><Relationship Id="rId831" Type="http://schemas.openxmlformats.org/officeDocument/2006/relationships/hyperlink" Target="http://www.legislation.act.gov.au/a/2018-46/default.asp" TargetMode="External"/><Relationship Id="rId1047" Type="http://schemas.openxmlformats.org/officeDocument/2006/relationships/hyperlink" Target="http://www.legislation.act.gov.au/a/2006-40" TargetMode="External"/><Relationship Id="rId1254" Type="http://schemas.openxmlformats.org/officeDocument/2006/relationships/hyperlink" Target="http://www.legislation.act.gov.au/a/2015-40/default.asp" TargetMode="External"/><Relationship Id="rId263" Type="http://schemas.openxmlformats.org/officeDocument/2006/relationships/hyperlink" Target="http://www.legislation.act.gov.au/a/2008-46" TargetMode="External"/><Relationship Id="rId470" Type="http://schemas.openxmlformats.org/officeDocument/2006/relationships/hyperlink" Target="http://www.legislation.act.gov.au/a/2008-41" TargetMode="External"/><Relationship Id="rId929" Type="http://schemas.openxmlformats.org/officeDocument/2006/relationships/hyperlink" Target="http://www.legislation.act.gov.au/a/2018-46/default.asp" TargetMode="External"/><Relationship Id="rId1114" Type="http://schemas.openxmlformats.org/officeDocument/2006/relationships/hyperlink" Target="http://www.legislation.act.gov.au/a/2011-29" TargetMode="External"/><Relationship Id="rId1321" Type="http://schemas.openxmlformats.org/officeDocument/2006/relationships/hyperlink" Target="http://www.legislation.act.gov.au/a/2006-23"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4-18" TargetMode="External"/><Relationship Id="rId330" Type="http://schemas.openxmlformats.org/officeDocument/2006/relationships/hyperlink" Target="http://www.legislation.act.gov.au/a/2015-40/default.asp" TargetMode="External"/><Relationship Id="rId568" Type="http://schemas.openxmlformats.org/officeDocument/2006/relationships/hyperlink" Target="http://www.legislation.act.gov.au/a/2015-40/default.asp" TargetMode="External"/><Relationship Id="rId775" Type="http://schemas.openxmlformats.org/officeDocument/2006/relationships/hyperlink" Target="http://www.legislation.act.gov.au/a/2008-41" TargetMode="External"/><Relationship Id="rId982" Type="http://schemas.openxmlformats.org/officeDocument/2006/relationships/hyperlink" Target="http://www.legislation.act.gov.au/a/2018-46/default.asp" TargetMode="External"/><Relationship Id="rId1198" Type="http://schemas.openxmlformats.org/officeDocument/2006/relationships/hyperlink" Target="http://www.legislation.act.gov.au/a/2004-18" TargetMode="External"/><Relationship Id="rId428" Type="http://schemas.openxmlformats.org/officeDocument/2006/relationships/hyperlink" Target="http://www.legislation.act.gov.au/a/2000-17" TargetMode="External"/><Relationship Id="rId635" Type="http://schemas.openxmlformats.org/officeDocument/2006/relationships/hyperlink" Target="http://www.legislation.act.gov.au/a/2015-40/default.asp" TargetMode="External"/><Relationship Id="rId842" Type="http://schemas.openxmlformats.org/officeDocument/2006/relationships/hyperlink" Target="http://www.legislation.act.gov.au/a/2003-48" TargetMode="External"/><Relationship Id="rId1058" Type="http://schemas.openxmlformats.org/officeDocument/2006/relationships/hyperlink" Target="http://www.legislation.act.gov.au/a/2011-29" TargetMode="External"/><Relationship Id="rId1265" Type="http://schemas.openxmlformats.org/officeDocument/2006/relationships/hyperlink" Target="http://www.legislation.act.gov.au/a/2004-18" TargetMode="External"/><Relationship Id="rId274" Type="http://schemas.openxmlformats.org/officeDocument/2006/relationships/hyperlink" Target="http://www.legislation.act.gov.au/a/2003-48" TargetMode="External"/><Relationship Id="rId481" Type="http://schemas.openxmlformats.org/officeDocument/2006/relationships/hyperlink" Target="http://www.legislation.act.gov.au/a/2012-40" TargetMode="External"/><Relationship Id="rId702" Type="http://schemas.openxmlformats.org/officeDocument/2006/relationships/hyperlink" Target="http://www.legislation.act.gov.au/a/2011-29" TargetMode="External"/><Relationship Id="rId1125" Type="http://schemas.openxmlformats.org/officeDocument/2006/relationships/hyperlink" Target="http://www.legislation.act.gov.au/a/2015-40/default.asp" TargetMode="External"/><Relationship Id="rId1332" Type="http://schemas.openxmlformats.org/officeDocument/2006/relationships/hyperlink" Target="http://www.legislation.act.gov.au/a/2008-19" TargetMode="External"/><Relationship Id="rId69" Type="http://schemas.openxmlformats.org/officeDocument/2006/relationships/hyperlink" Target="http://www.legislation.act.gov.au/a/1933-34" TargetMode="External"/><Relationship Id="rId134" Type="http://schemas.openxmlformats.org/officeDocument/2006/relationships/hyperlink" Target="http://www.legislation.act.gov.au/cn/2008-13/default.asp" TargetMode="External"/><Relationship Id="rId579" Type="http://schemas.openxmlformats.org/officeDocument/2006/relationships/hyperlink" Target="http://www.legislation.act.gov.au/a/2008-46" TargetMode="External"/><Relationship Id="rId786" Type="http://schemas.openxmlformats.org/officeDocument/2006/relationships/hyperlink" Target="http://www.legislation.act.gov.au/a/2003-48" TargetMode="External"/><Relationship Id="rId993" Type="http://schemas.openxmlformats.org/officeDocument/2006/relationships/hyperlink" Target="http://www.legislation.act.gov.au/a/2011-29" TargetMode="External"/><Relationship Id="rId341" Type="http://schemas.openxmlformats.org/officeDocument/2006/relationships/hyperlink" Target="http://www.legislation.act.gov.au/a/2013-19" TargetMode="External"/><Relationship Id="rId439" Type="http://schemas.openxmlformats.org/officeDocument/2006/relationships/hyperlink" Target="http://www.legislation.act.gov.au/a/2000-17" TargetMode="External"/><Relationship Id="rId646" Type="http://schemas.openxmlformats.org/officeDocument/2006/relationships/hyperlink" Target="http://www.legislation.act.gov.au/a/2015-40/default.asp" TargetMode="External"/><Relationship Id="rId1069" Type="http://schemas.openxmlformats.org/officeDocument/2006/relationships/hyperlink" Target="http://www.legislation.act.gov.au/a/2004-18" TargetMode="External"/><Relationship Id="rId1276" Type="http://schemas.openxmlformats.org/officeDocument/2006/relationships/hyperlink" Target="http://www.legislation.act.gov.au/a/2015-40/default.asp" TargetMode="External"/><Relationship Id="rId201" Type="http://schemas.openxmlformats.org/officeDocument/2006/relationships/hyperlink" Target="http://www.legislation.act.gov.au/a/2003-48" TargetMode="External"/><Relationship Id="rId285" Type="http://schemas.openxmlformats.org/officeDocument/2006/relationships/hyperlink" Target="http://www.legislation.act.gov.au/a/2015-40/default.asp" TargetMode="External"/><Relationship Id="rId506" Type="http://schemas.openxmlformats.org/officeDocument/2006/relationships/hyperlink" Target="http://www.legislation.act.gov.au/a/2018-46/default.asp" TargetMode="External"/><Relationship Id="rId853" Type="http://schemas.openxmlformats.org/officeDocument/2006/relationships/hyperlink" Target="http://www.legislation.act.gov.au/a/2003-48" TargetMode="External"/><Relationship Id="rId1136" Type="http://schemas.openxmlformats.org/officeDocument/2006/relationships/hyperlink" Target="http://www.legislation.act.gov.au/a/2004-18" TargetMode="External"/><Relationship Id="rId492" Type="http://schemas.openxmlformats.org/officeDocument/2006/relationships/hyperlink" Target="http://www.legislation.act.gov.au/a/2003-48" TargetMode="External"/><Relationship Id="rId713" Type="http://schemas.openxmlformats.org/officeDocument/2006/relationships/hyperlink" Target="http://www.legislation.act.gov.au/a/2003-48" TargetMode="External"/><Relationship Id="rId797" Type="http://schemas.openxmlformats.org/officeDocument/2006/relationships/hyperlink" Target="http://www.legislation.act.gov.au/a/2018-46/default.asp" TargetMode="External"/><Relationship Id="rId920" Type="http://schemas.openxmlformats.org/officeDocument/2006/relationships/hyperlink" Target="http://www.legislation.act.gov.au/a/2018-46/default.asp" TargetMode="External"/><Relationship Id="rId1343" Type="http://schemas.openxmlformats.org/officeDocument/2006/relationships/hyperlink" Target="http://www.legislation.act.gov.au/a/2009-40" TargetMode="External"/><Relationship Id="rId145" Type="http://schemas.openxmlformats.org/officeDocument/2006/relationships/hyperlink" Target="http://www.legislation.act.gov.au/a/2008-44" TargetMode="External"/><Relationship Id="rId352" Type="http://schemas.openxmlformats.org/officeDocument/2006/relationships/hyperlink" Target="http://www.legislation.act.gov.au/a/2010-40" TargetMode="External"/><Relationship Id="rId1203" Type="http://schemas.openxmlformats.org/officeDocument/2006/relationships/hyperlink" Target="http://www.legislation.act.gov.au/a/2018-46/default.asp" TargetMode="External"/><Relationship Id="rId1287" Type="http://schemas.openxmlformats.org/officeDocument/2006/relationships/hyperlink" Target="http://www.legislation.act.gov.au/a/1992-80" TargetMode="External"/><Relationship Id="rId212" Type="http://schemas.openxmlformats.org/officeDocument/2006/relationships/hyperlink" Target="http://www.legislation.act.gov.au/a/2003-48" TargetMode="External"/><Relationship Id="rId657" Type="http://schemas.openxmlformats.org/officeDocument/2006/relationships/hyperlink" Target="http://www.legislation.act.gov.au/a/2011-29" TargetMode="External"/><Relationship Id="rId864" Type="http://schemas.openxmlformats.org/officeDocument/2006/relationships/hyperlink" Target="http://www.legislation.act.gov.au/a/2018-46/default.asp" TargetMode="External"/><Relationship Id="rId296" Type="http://schemas.openxmlformats.org/officeDocument/2006/relationships/hyperlink" Target="http://www.legislation.act.gov.au/a/1994-24" TargetMode="External"/><Relationship Id="rId517" Type="http://schemas.openxmlformats.org/officeDocument/2006/relationships/hyperlink" Target="http://www.legislation.act.gov.au/a/2008-41" TargetMode="External"/><Relationship Id="rId724" Type="http://schemas.openxmlformats.org/officeDocument/2006/relationships/hyperlink" Target="http://www.legislation.act.gov.au/a/2009-24" TargetMode="External"/><Relationship Id="rId931" Type="http://schemas.openxmlformats.org/officeDocument/2006/relationships/hyperlink" Target="http://www.legislation.act.gov.au/a/2004-18" TargetMode="External"/><Relationship Id="rId1147" Type="http://schemas.openxmlformats.org/officeDocument/2006/relationships/hyperlink" Target="http://www.legislation.act.gov.au/a/2003-48" TargetMode="External"/><Relationship Id="rId1354" Type="http://schemas.openxmlformats.org/officeDocument/2006/relationships/hyperlink" Target="http://www.legislation.act.gov.au/a/2012-40" TargetMode="External"/><Relationship Id="rId60" Type="http://schemas.openxmlformats.org/officeDocument/2006/relationships/hyperlink" Target="http://www.legislation.act.gov.au/a/2016-42" TargetMode="External"/><Relationship Id="rId156" Type="http://schemas.openxmlformats.org/officeDocument/2006/relationships/hyperlink" Target="http://www.legislation.act.gov.au/a/2011-12" TargetMode="External"/><Relationship Id="rId363" Type="http://schemas.openxmlformats.org/officeDocument/2006/relationships/hyperlink" Target="http://www.legislation.act.gov.au/a/2010-40" TargetMode="External"/><Relationship Id="rId570" Type="http://schemas.openxmlformats.org/officeDocument/2006/relationships/hyperlink" Target="http://www.legislation.act.gov.au/a/2008-46" TargetMode="External"/><Relationship Id="rId1007" Type="http://schemas.openxmlformats.org/officeDocument/2006/relationships/hyperlink" Target="http://www.legislation.act.gov.au/a/2009-24" TargetMode="External"/><Relationship Id="rId1214" Type="http://schemas.openxmlformats.org/officeDocument/2006/relationships/hyperlink" Target="http://www.legislation.act.gov.au/a/2015-40/default.asp" TargetMode="External"/><Relationship Id="rId223" Type="http://schemas.openxmlformats.org/officeDocument/2006/relationships/hyperlink" Target="http://www.legislation.act.gov.au/a/2001-90" TargetMode="External"/><Relationship Id="rId430" Type="http://schemas.openxmlformats.org/officeDocument/2006/relationships/hyperlink" Target="http://www.legislation.act.gov.au/a/2015-40/default.asp" TargetMode="External"/><Relationship Id="rId668" Type="http://schemas.openxmlformats.org/officeDocument/2006/relationships/hyperlink" Target="http://www.legislation.act.gov.au/a/2009-7" TargetMode="External"/><Relationship Id="rId875" Type="http://schemas.openxmlformats.org/officeDocument/2006/relationships/hyperlink" Target="http://www.legislation.act.gov.au/a/2018-46/default.asp" TargetMode="External"/><Relationship Id="rId1060" Type="http://schemas.openxmlformats.org/officeDocument/2006/relationships/hyperlink" Target="http://www.legislation.act.gov.au/a/2003-48" TargetMode="External"/><Relationship Id="rId1298" Type="http://schemas.openxmlformats.org/officeDocument/2006/relationships/hyperlink" Target="http://www.legislation.act.gov.au/a/1999-91" TargetMode="External"/><Relationship Id="rId18" Type="http://schemas.openxmlformats.org/officeDocument/2006/relationships/footer" Target="footer1.xml"/><Relationship Id="rId528" Type="http://schemas.openxmlformats.org/officeDocument/2006/relationships/hyperlink" Target="http://www.legislation.act.gov.au/a/2015-40/default.asp" TargetMode="External"/><Relationship Id="rId735" Type="http://schemas.openxmlformats.org/officeDocument/2006/relationships/hyperlink" Target="http://www.legislation.act.gov.au/a/2018-46/default.asp" TargetMode="External"/><Relationship Id="rId942" Type="http://schemas.openxmlformats.org/officeDocument/2006/relationships/hyperlink" Target="http://www.legislation.act.gov.au/a/2004-2" TargetMode="External"/><Relationship Id="rId1158" Type="http://schemas.openxmlformats.org/officeDocument/2006/relationships/hyperlink" Target="http://www.legislation.act.gov.au/a/2003-48" TargetMode="External"/><Relationship Id="rId1365" Type="http://schemas.openxmlformats.org/officeDocument/2006/relationships/hyperlink" Target="http://www.legislation.act.gov.au/a/2013-39" TargetMode="External"/><Relationship Id="rId167" Type="http://schemas.openxmlformats.org/officeDocument/2006/relationships/hyperlink" Target="http://www.legislation.act.gov.au/a/2015-40/default.asp" TargetMode="External"/><Relationship Id="rId374" Type="http://schemas.openxmlformats.org/officeDocument/2006/relationships/hyperlink" Target="http://www.legislation.act.gov.au/a/2003-48" TargetMode="External"/><Relationship Id="rId581" Type="http://schemas.openxmlformats.org/officeDocument/2006/relationships/hyperlink" Target="http://www.legislation.act.gov.au/a/2011-29" TargetMode="External"/><Relationship Id="rId1018" Type="http://schemas.openxmlformats.org/officeDocument/2006/relationships/hyperlink" Target="http://www.legislation.act.gov.au/a/2017-10/default.asp" TargetMode="External"/><Relationship Id="rId1225" Type="http://schemas.openxmlformats.org/officeDocument/2006/relationships/hyperlink" Target="http://www.legislation.act.gov.au/a/2018-46/default.asp" TargetMode="External"/><Relationship Id="rId71" Type="http://schemas.openxmlformats.org/officeDocument/2006/relationships/hyperlink" Target="http://www.legislation.act.gov.au/a/2011-12" TargetMode="External"/><Relationship Id="rId234" Type="http://schemas.openxmlformats.org/officeDocument/2006/relationships/hyperlink" Target="http://www.legislation.act.gov.au/a/2011-29" TargetMode="External"/><Relationship Id="rId679" Type="http://schemas.openxmlformats.org/officeDocument/2006/relationships/hyperlink" Target="http://www.legislation.act.gov.au/a/2018-46/default.asp" TargetMode="External"/><Relationship Id="rId802" Type="http://schemas.openxmlformats.org/officeDocument/2006/relationships/hyperlink" Target="http://www.legislation.act.gov.au/a/2004-18" TargetMode="External"/><Relationship Id="rId886" Type="http://schemas.openxmlformats.org/officeDocument/2006/relationships/hyperlink" Target="http://www.legislation.act.gov.au/a/2018-46/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03-48" TargetMode="External"/><Relationship Id="rId539" Type="http://schemas.openxmlformats.org/officeDocument/2006/relationships/hyperlink" Target="http://www.legislation.act.gov.au/a/2018-46/default.asp" TargetMode="External"/><Relationship Id="rId746" Type="http://schemas.openxmlformats.org/officeDocument/2006/relationships/hyperlink" Target="http://www.legislation.act.gov.au/a/2015-40/default.asp" TargetMode="External"/><Relationship Id="rId1071" Type="http://schemas.openxmlformats.org/officeDocument/2006/relationships/hyperlink" Target="http://www.legislation.act.gov.au/a/2006-40" TargetMode="External"/><Relationship Id="rId1169" Type="http://schemas.openxmlformats.org/officeDocument/2006/relationships/hyperlink" Target="http://www.legislation.act.gov.au/a/2018-46/default.asp" TargetMode="External"/><Relationship Id="rId1376" Type="http://schemas.openxmlformats.org/officeDocument/2006/relationships/hyperlink" Target="http://www.legislation.act.gov.au/a/2015-40/default.asp" TargetMode="External"/><Relationship Id="rId178" Type="http://schemas.openxmlformats.org/officeDocument/2006/relationships/hyperlink" Target="http://www.legislation.act.gov.au/a/2019-41/default.asp" TargetMode="External"/><Relationship Id="rId301" Type="http://schemas.openxmlformats.org/officeDocument/2006/relationships/hyperlink" Target="http://www.legislation.act.gov.au/a/2003-48" TargetMode="External"/><Relationship Id="rId953" Type="http://schemas.openxmlformats.org/officeDocument/2006/relationships/hyperlink" Target="http://www.legislation.act.gov.au/a/2018-46/default.asp" TargetMode="External"/><Relationship Id="rId1029" Type="http://schemas.openxmlformats.org/officeDocument/2006/relationships/hyperlink" Target="http://www.legislation.act.gov.au/a/2011-29" TargetMode="External"/><Relationship Id="rId1236" Type="http://schemas.openxmlformats.org/officeDocument/2006/relationships/hyperlink" Target="http://www.legislation.act.gov.au/a/2008-41"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0-17" TargetMode="External"/><Relationship Id="rId592" Type="http://schemas.openxmlformats.org/officeDocument/2006/relationships/hyperlink" Target="http://www.legislation.act.gov.au/a/2018-46/default.asp" TargetMode="External"/><Relationship Id="rId606" Type="http://schemas.openxmlformats.org/officeDocument/2006/relationships/hyperlink" Target="http://www.legislation.act.gov.au/a/2008-41" TargetMode="External"/><Relationship Id="rId813" Type="http://schemas.openxmlformats.org/officeDocument/2006/relationships/hyperlink" Target="http://www.legislation.act.gov.au/a/2018-46/default.asp" TargetMode="External"/><Relationship Id="rId245" Type="http://schemas.openxmlformats.org/officeDocument/2006/relationships/hyperlink" Target="http://www.legislation.act.gov.au/a/2015-40/default.asp" TargetMode="External"/><Relationship Id="rId452" Type="http://schemas.openxmlformats.org/officeDocument/2006/relationships/hyperlink" Target="http://www.legislation.act.gov.au/a/2018-9/default.asp" TargetMode="External"/><Relationship Id="rId897" Type="http://schemas.openxmlformats.org/officeDocument/2006/relationships/hyperlink" Target="http://www.legislation.act.gov.au/a/2018-46/default.asp" TargetMode="External"/><Relationship Id="rId1082" Type="http://schemas.openxmlformats.org/officeDocument/2006/relationships/hyperlink" Target="http://www.legislation.act.gov.au/a/2011-29" TargetMode="External"/><Relationship Id="rId1303" Type="http://schemas.openxmlformats.org/officeDocument/2006/relationships/hyperlink" Target="http://www.legislation.act.gov.au/a/2001-82" TargetMode="External"/><Relationship Id="rId105" Type="http://schemas.openxmlformats.org/officeDocument/2006/relationships/hyperlink" Target="http://www.comlaw.gov.au/Series/C2004A03699" TargetMode="External"/><Relationship Id="rId312" Type="http://schemas.openxmlformats.org/officeDocument/2006/relationships/hyperlink" Target="http://www.legislation.act.gov.au/a/2011-29" TargetMode="External"/><Relationship Id="rId757" Type="http://schemas.openxmlformats.org/officeDocument/2006/relationships/hyperlink" Target="http://www.legislation.act.gov.au/a/2011-29" TargetMode="External"/><Relationship Id="rId964" Type="http://schemas.openxmlformats.org/officeDocument/2006/relationships/hyperlink" Target="http://www.legislation.act.gov.au/a/2018-46/default.asp" TargetMode="External"/><Relationship Id="rId1387" Type="http://schemas.openxmlformats.org/officeDocument/2006/relationships/hyperlink" Target="http://www.legislation.act.gov.au/a/2018-9/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3-48" TargetMode="External"/><Relationship Id="rId396" Type="http://schemas.openxmlformats.org/officeDocument/2006/relationships/hyperlink" Target="http://www.legislation.act.gov.au/a/2000-17" TargetMode="External"/><Relationship Id="rId617" Type="http://schemas.openxmlformats.org/officeDocument/2006/relationships/hyperlink" Target="http://www.legislation.act.gov.au/a/2018-46/default.asp" TargetMode="External"/><Relationship Id="rId824" Type="http://schemas.openxmlformats.org/officeDocument/2006/relationships/hyperlink" Target="http://www.legislation.act.gov.au/a/2018-46/default.asp" TargetMode="External"/><Relationship Id="rId1247" Type="http://schemas.openxmlformats.org/officeDocument/2006/relationships/hyperlink" Target="http://www.legislation.act.gov.au/a/2004-18" TargetMode="External"/><Relationship Id="rId256" Type="http://schemas.openxmlformats.org/officeDocument/2006/relationships/hyperlink" Target="http://www.legislation.act.gov.au/a/2003-48" TargetMode="External"/><Relationship Id="rId463" Type="http://schemas.openxmlformats.org/officeDocument/2006/relationships/hyperlink" Target="http://www.legislation.act.gov.au/a/2016-42/default.asp" TargetMode="External"/><Relationship Id="rId670" Type="http://schemas.openxmlformats.org/officeDocument/2006/relationships/hyperlink" Target="http://www.legislation.act.gov.au/a/2018-46/default.asp" TargetMode="External"/><Relationship Id="rId1093" Type="http://schemas.openxmlformats.org/officeDocument/2006/relationships/hyperlink" Target="http://www.legislation.act.gov.au/a/2015-40/default.asp" TargetMode="External"/><Relationship Id="rId1107" Type="http://schemas.openxmlformats.org/officeDocument/2006/relationships/hyperlink" Target="http://www.legislation.act.gov.au/a/2011-29" TargetMode="External"/><Relationship Id="rId1314" Type="http://schemas.openxmlformats.org/officeDocument/2006/relationships/hyperlink" Target="http://www.legislation.act.gov.au/a/2004-18" TargetMode="External"/><Relationship Id="rId116" Type="http://schemas.openxmlformats.org/officeDocument/2006/relationships/hyperlink" Target="http://www.legislation.act.gov.au/a/2001-90" TargetMode="External"/><Relationship Id="rId323" Type="http://schemas.openxmlformats.org/officeDocument/2006/relationships/hyperlink" Target="http://www.legislation.act.gov.au/a/2003-48" TargetMode="External"/><Relationship Id="rId530" Type="http://schemas.openxmlformats.org/officeDocument/2006/relationships/hyperlink" Target="http://www.legislation.act.gov.au/a/2008-44" TargetMode="External"/><Relationship Id="rId768" Type="http://schemas.openxmlformats.org/officeDocument/2006/relationships/hyperlink" Target="http://www.legislation.act.gov.au/a/2018-46/default.asp" TargetMode="External"/><Relationship Id="rId975" Type="http://schemas.openxmlformats.org/officeDocument/2006/relationships/hyperlink" Target="http://www.legislation.act.gov.au/a/2018-46/default.asp" TargetMode="External"/><Relationship Id="rId1160" Type="http://schemas.openxmlformats.org/officeDocument/2006/relationships/hyperlink" Target="http://www.legislation.act.gov.au/a/2015-40/default.asp" TargetMode="External"/><Relationship Id="rId1398" Type="http://schemas.openxmlformats.org/officeDocument/2006/relationships/footer" Target="footer14.xml"/><Relationship Id="rId20" Type="http://schemas.openxmlformats.org/officeDocument/2006/relationships/header" Target="header3.xml"/><Relationship Id="rId628" Type="http://schemas.openxmlformats.org/officeDocument/2006/relationships/hyperlink" Target="http://www.legislation.act.gov.au/a/2011-29" TargetMode="External"/><Relationship Id="rId835" Type="http://schemas.openxmlformats.org/officeDocument/2006/relationships/hyperlink" Target="http://www.legislation.act.gov.au/a/2004-18" TargetMode="External"/><Relationship Id="rId1258" Type="http://schemas.openxmlformats.org/officeDocument/2006/relationships/hyperlink" Target="http://www.legislation.act.gov.au/a/2015-40/default.asp" TargetMode="External"/><Relationship Id="rId267" Type="http://schemas.openxmlformats.org/officeDocument/2006/relationships/hyperlink" Target="http://www.legislation.act.gov.au/a/2018-46/default.asp" TargetMode="External"/><Relationship Id="rId474" Type="http://schemas.openxmlformats.org/officeDocument/2006/relationships/hyperlink" Target="http://www.legislation.act.gov.au/a/2015-40/default.asp" TargetMode="External"/><Relationship Id="rId1020" Type="http://schemas.openxmlformats.org/officeDocument/2006/relationships/hyperlink" Target="http://www.legislation.act.gov.au/a/2017-10/default.asp" TargetMode="External"/><Relationship Id="rId1118" Type="http://schemas.openxmlformats.org/officeDocument/2006/relationships/hyperlink" Target="http://www.legislation.act.gov.au/a/2013-39" TargetMode="External"/><Relationship Id="rId1325" Type="http://schemas.openxmlformats.org/officeDocument/2006/relationships/hyperlink" Target="http://www.legislation.act.gov.au/a/2007-15" TargetMode="External"/><Relationship Id="rId127" Type="http://schemas.openxmlformats.org/officeDocument/2006/relationships/hyperlink" Target="http://www.legislation.act.gov.au/a/2006-23" TargetMode="External"/><Relationship Id="rId681" Type="http://schemas.openxmlformats.org/officeDocument/2006/relationships/hyperlink" Target="http://www.legislation.act.gov.au/a/2015-40/default.asp" TargetMode="External"/><Relationship Id="rId779" Type="http://schemas.openxmlformats.org/officeDocument/2006/relationships/hyperlink" Target="http://www.legislation.act.gov.au/a/2011-29" TargetMode="External"/><Relationship Id="rId902" Type="http://schemas.openxmlformats.org/officeDocument/2006/relationships/hyperlink" Target="http://www.legislation.act.gov.au/a/2004-18" TargetMode="External"/><Relationship Id="rId986" Type="http://schemas.openxmlformats.org/officeDocument/2006/relationships/hyperlink" Target="http://www.legislation.act.gov.au/a/2018-46/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3-48" TargetMode="External"/><Relationship Id="rId541" Type="http://schemas.openxmlformats.org/officeDocument/2006/relationships/hyperlink" Target="http://www.legislation.act.gov.au/a/2009-24" TargetMode="External"/><Relationship Id="rId639" Type="http://schemas.openxmlformats.org/officeDocument/2006/relationships/hyperlink" Target="http://www.legislation.act.gov.au/a/2018-46/default.asp" TargetMode="External"/><Relationship Id="rId1171" Type="http://schemas.openxmlformats.org/officeDocument/2006/relationships/hyperlink" Target="http://www.legislation.act.gov.au/a/2011-29" TargetMode="External"/><Relationship Id="rId1269" Type="http://schemas.openxmlformats.org/officeDocument/2006/relationships/hyperlink" Target="http://www.legislation.act.gov.au/a/2015-40/default.asp" TargetMode="External"/><Relationship Id="rId180" Type="http://schemas.openxmlformats.org/officeDocument/2006/relationships/hyperlink" Target="https://www.legislation.act.gov.au/cn/2020-2/" TargetMode="External"/><Relationship Id="rId278" Type="http://schemas.openxmlformats.org/officeDocument/2006/relationships/hyperlink" Target="http://www.legislation.act.gov.au/a/1994-96" TargetMode="External"/><Relationship Id="rId401" Type="http://schemas.openxmlformats.org/officeDocument/2006/relationships/hyperlink" Target="http://www.legislation.act.gov.au/a/2003-48" TargetMode="External"/><Relationship Id="rId846" Type="http://schemas.openxmlformats.org/officeDocument/2006/relationships/hyperlink" Target="http://www.legislation.act.gov.au/a/2015-40/default.asp" TargetMode="External"/><Relationship Id="rId1031" Type="http://schemas.openxmlformats.org/officeDocument/2006/relationships/hyperlink" Target="http://www.legislation.act.gov.au/a/2011-29" TargetMode="External"/><Relationship Id="rId1129" Type="http://schemas.openxmlformats.org/officeDocument/2006/relationships/hyperlink" Target="http://www.legislation.act.gov.au/a/2015-40/default.asp" TargetMode="External"/><Relationship Id="rId485" Type="http://schemas.openxmlformats.org/officeDocument/2006/relationships/hyperlink" Target="http://www.legislation.act.gov.au/a/2015-40/default.asp" TargetMode="External"/><Relationship Id="rId692" Type="http://schemas.openxmlformats.org/officeDocument/2006/relationships/hyperlink" Target="http://www.legislation.act.gov.au/a/2018-46/default.asp" TargetMode="External"/><Relationship Id="rId706" Type="http://schemas.openxmlformats.org/officeDocument/2006/relationships/hyperlink" Target="http://www.legislation.act.gov.au/a/2004-18" TargetMode="External"/><Relationship Id="rId913" Type="http://schemas.openxmlformats.org/officeDocument/2006/relationships/hyperlink" Target="http://www.legislation.act.gov.au/a/2004-2" TargetMode="External"/><Relationship Id="rId1336" Type="http://schemas.openxmlformats.org/officeDocument/2006/relationships/hyperlink" Target="http://www.legislation.act.gov.au/a/2009-7" TargetMode="External"/><Relationship Id="rId42" Type="http://schemas.openxmlformats.org/officeDocument/2006/relationships/hyperlink" Target="http://www.legislation.act.gov.au/a/2002-51" TargetMode="External"/><Relationship Id="rId138" Type="http://schemas.openxmlformats.org/officeDocument/2006/relationships/hyperlink" Target="http://www.legislation.act.gov.au/a/2008-19" TargetMode="External"/><Relationship Id="rId345" Type="http://schemas.openxmlformats.org/officeDocument/2006/relationships/hyperlink" Target="http://www.legislation.act.gov.au/a/2003-48" TargetMode="External"/><Relationship Id="rId552" Type="http://schemas.openxmlformats.org/officeDocument/2006/relationships/hyperlink" Target="http://www.legislation.act.gov.au/a/2009-24" TargetMode="External"/><Relationship Id="rId997" Type="http://schemas.openxmlformats.org/officeDocument/2006/relationships/hyperlink" Target="http://www.legislation.act.gov.au/a/2011-29" TargetMode="External"/><Relationship Id="rId1182" Type="http://schemas.openxmlformats.org/officeDocument/2006/relationships/hyperlink" Target="http://www.legislation.act.gov.au/a/2015-40/default.asp" TargetMode="External"/><Relationship Id="rId1403" Type="http://schemas.openxmlformats.org/officeDocument/2006/relationships/header" Target="header16.xml"/><Relationship Id="rId191" Type="http://schemas.openxmlformats.org/officeDocument/2006/relationships/hyperlink" Target="http://www.legislation.act.gov.au/a/2015-40/default.asp" TargetMode="External"/><Relationship Id="rId205" Type="http://schemas.openxmlformats.org/officeDocument/2006/relationships/hyperlink" Target="http://www.legislation.act.gov.au/a/2019-41/default.asp" TargetMode="External"/><Relationship Id="rId412" Type="http://schemas.openxmlformats.org/officeDocument/2006/relationships/hyperlink" Target="http://www.legislation.act.gov.au/a/2015-40/default.asp" TargetMode="External"/><Relationship Id="rId857" Type="http://schemas.openxmlformats.org/officeDocument/2006/relationships/hyperlink" Target="http://www.legislation.act.gov.au/a/2003-48" TargetMode="External"/><Relationship Id="rId1042" Type="http://schemas.openxmlformats.org/officeDocument/2006/relationships/hyperlink" Target="http://www.legislation.act.gov.au/a/2006-40" TargetMode="External"/><Relationship Id="rId289" Type="http://schemas.openxmlformats.org/officeDocument/2006/relationships/hyperlink" Target="http://www.legislation.act.gov.au/a/2003-48" TargetMode="External"/><Relationship Id="rId496" Type="http://schemas.openxmlformats.org/officeDocument/2006/relationships/hyperlink" Target="http://www.legislation.act.gov.au/a/2018-46/default.asp" TargetMode="External"/><Relationship Id="rId717" Type="http://schemas.openxmlformats.org/officeDocument/2006/relationships/hyperlink" Target="http://www.legislation.act.gov.au/a/2018-46/default.asp" TargetMode="External"/><Relationship Id="rId924" Type="http://schemas.openxmlformats.org/officeDocument/2006/relationships/hyperlink" Target="http://www.legislation.act.gov.au/a/2016-42/default.asp" TargetMode="External"/><Relationship Id="rId1347" Type="http://schemas.openxmlformats.org/officeDocument/2006/relationships/hyperlink" Target="http://www.legislation.act.gov.au/a/2010-40" TargetMode="External"/><Relationship Id="rId53" Type="http://schemas.openxmlformats.org/officeDocument/2006/relationships/hyperlink" Target="http://www.legislation.act.gov.au/a/2016-42" TargetMode="External"/><Relationship Id="rId149" Type="http://schemas.openxmlformats.org/officeDocument/2006/relationships/hyperlink" Target="http://www.legislation.act.gov.au/a/2009-7" TargetMode="External"/><Relationship Id="rId356" Type="http://schemas.openxmlformats.org/officeDocument/2006/relationships/hyperlink" Target="http://www.legislation.act.gov.au/a/2015-40/default.asp" TargetMode="External"/><Relationship Id="rId563" Type="http://schemas.openxmlformats.org/officeDocument/2006/relationships/hyperlink" Target="http://www.legislation.act.gov.au/a/2015-40/default.asp" TargetMode="External"/><Relationship Id="rId770" Type="http://schemas.openxmlformats.org/officeDocument/2006/relationships/hyperlink" Target="http://www.legislation.act.gov.au/a/2018-46/default.asp" TargetMode="External"/><Relationship Id="rId1193" Type="http://schemas.openxmlformats.org/officeDocument/2006/relationships/hyperlink" Target="http://www.legislation.act.gov.au/a/2003-48" TargetMode="External"/><Relationship Id="rId1207" Type="http://schemas.openxmlformats.org/officeDocument/2006/relationships/hyperlink" Target="http://www.legislation.act.gov.au/a/2003-48" TargetMode="External"/><Relationship Id="rId216" Type="http://schemas.openxmlformats.org/officeDocument/2006/relationships/hyperlink" Target="http://www.legislation.act.gov.au/a/2018-46/default.asp" TargetMode="External"/><Relationship Id="rId423" Type="http://schemas.openxmlformats.org/officeDocument/2006/relationships/hyperlink" Target="http://www.legislation.act.gov.au/a/2010-40" TargetMode="External"/><Relationship Id="rId868" Type="http://schemas.openxmlformats.org/officeDocument/2006/relationships/hyperlink" Target="http://www.legislation.act.gov.au/a/2018-46/default.asp" TargetMode="External"/><Relationship Id="rId1053" Type="http://schemas.openxmlformats.org/officeDocument/2006/relationships/hyperlink" Target="http://www.legislation.act.gov.au/a/2011-29" TargetMode="External"/><Relationship Id="rId1260" Type="http://schemas.openxmlformats.org/officeDocument/2006/relationships/hyperlink" Target="http://www.legislation.act.gov.au/a/2018-46/default.asp" TargetMode="External"/><Relationship Id="rId630" Type="http://schemas.openxmlformats.org/officeDocument/2006/relationships/hyperlink" Target="http://www.legislation.act.gov.au/a/2015-40/default.asp" TargetMode="External"/><Relationship Id="rId728" Type="http://schemas.openxmlformats.org/officeDocument/2006/relationships/hyperlink" Target="http://www.legislation.act.gov.au/a/2018-46/default.asp" TargetMode="External"/><Relationship Id="rId935" Type="http://schemas.openxmlformats.org/officeDocument/2006/relationships/hyperlink" Target="http://www.legislation.act.gov.au/a/2016-42/default.asp" TargetMode="External"/><Relationship Id="rId1358" Type="http://schemas.openxmlformats.org/officeDocument/2006/relationships/hyperlink" Target="http://www.legislation.act.gov.au/a/2013-12/default.asp" TargetMode="External"/><Relationship Id="rId64" Type="http://schemas.openxmlformats.org/officeDocument/2006/relationships/hyperlink" Target="http://www.legislation.act.gov.au/a/2011-12" TargetMode="External"/><Relationship Id="rId367" Type="http://schemas.openxmlformats.org/officeDocument/2006/relationships/hyperlink" Target="http://www.legislation.act.gov.au/a/2015-40/default.asp" TargetMode="External"/><Relationship Id="rId574" Type="http://schemas.openxmlformats.org/officeDocument/2006/relationships/hyperlink" Target="http://www.legislation.act.gov.au/a/2015-40/default.asp" TargetMode="External"/><Relationship Id="rId1120" Type="http://schemas.openxmlformats.org/officeDocument/2006/relationships/hyperlink" Target="http://www.legislation.act.gov.au/a/2015-40/default.asp" TargetMode="External"/><Relationship Id="rId1218" Type="http://schemas.openxmlformats.org/officeDocument/2006/relationships/hyperlink" Target="http://www.legislation.act.gov.au/a/2015-40/default.asp" TargetMode="External"/><Relationship Id="rId227" Type="http://schemas.openxmlformats.org/officeDocument/2006/relationships/hyperlink" Target="http://www.legislation.act.gov.au/a/2003-48" TargetMode="External"/><Relationship Id="rId781" Type="http://schemas.openxmlformats.org/officeDocument/2006/relationships/hyperlink" Target="http://www.legislation.act.gov.au/a/2003-48" TargetMode="External"/><Relationship Id="rId879" Type="http://schemas.openxmlformats.org/officeDocument/2006/relationships/hyperlink" Target="http://www.legislation.act.gov.au/a/2003-48" TargetMode="External"/><Relationship Id="rId434" Type="http://schemas.openxmlformats.org/officeDocument/2006/relationships/hyperlink" Target="http://www.legislation.act.gov.au/a/2015-40/default.asp" TargetMode="External"/><Relationship Id="rId641" Type="http://schemas.openxmlformats.org/officeDocument/2006/relationships/hyperlink" Target="http://www.legislation.act.gov.au/a/2015-40/default.asp" TargetMode="External"/><Relationship Id="rId739" Type="http://schemas.openxmlformats.org/officeDocument/2006/relationships/hyperlink" Target="http://www.legislation.act.gov.au/a/2008-41" TargetMode="External"/><Relationship Id="rId1064" Type="http://schemas.openxmlformats.org/officeDocument/2006/relationships/hyperlink" Target="http://www.legislation.act.gov.au/a/2015-40/default.asp" TargetMode="External"/><Relationship Id="rId1271" Type="http://schemas.openxmlformats.org/officeDocument/2006/relationships/hyperlink" Target="http://www.legislation.act.gov.au/a/2011-29" TargetMode="External"/><Relationship Id="rId1369" Type="http://schemas.openxmlformats.org/officeDocument/2006/relationships/hyperlink" Target="http://www.legislation.act.gov.au/a/2013-43" TargetMode="External"/><Relationship Id="rId280" Type="http://schemas.openxmlformats.org/officeDocument/2006/relationships/hyperlink" Target="http://www.legislation.act.gov.au/a/2000-17" TargetMode="External"/><Relationship Id="rId501" Type="http://schemas.openxmlformats.org/officeDocument/2006/relationships/hyperlink" Target="http://www.legislation.act.gov.au/a/2008-41" TargetMode="External"/><Relationship Id="rId946" Type="http://schemas.openxmlformats.org/officeDocument/2006/relationships/hyperlink" Target="http://www.legislation.act.gov.au/a/2018-46/default.asp" TargetMode="External"/><Relationship Id="rId1131" Type="http://schemas.openxmlformats.org/officeDocument/2006/relationships/hyperlink" Target="http://www.legislation.act.gov.au/a/2018-46/default.asp" TargetMode="External"/><Relationship Id="rId1229" Type="http://schemas.openxmlformats.org/officeDocument/2006/relationships/hyperlink" Target="http://www.legislation.act.gov.au/a/2018-46/default.asp" TargetMode="External"/><Relationship Id="rId75" Type="http://schemas.openxmlformats.org/officeDocument/2006/relationships/hyperlink" Target="http://www.legislation.act.gov.au/a/2004-59" TargetMode="External"/><Relationship Id="rId140" Type="http://schemas.openxmlformats.org/officeDocument/2006/relationships/hyperlink" Target="http://www.legislation.act.gov.au/a/2008-19" TargetMode="External"/><Relationship Id="rId378" Type="http://schemas.openxmlformats.org/officeDocument/2006/relationships/hyperlink" Target="http://www.legislation.act.gov.au/a/2003-48" TargetMode="External"/><Relationship Id="rId585" Type="http://schemas.openxmlformats.org/officeDocument/2006/relationships/hyperlink" Target="http://www.legislation.act.gov.au/a/2008-41" TargetMode="External"/><Relationship Id="rId792" Type="http://schemas.openxmlformats.org/officeDocument/2006/relationships/hyperlink" Target="http://www.legislation.act.gov.au/a/2015-40/default.asp" TargetMode="External"/><Relationship Id="rId806" Type="http://schemas.openxmlformats.org/officeDocument/2006/relationships/hyperlink" Target="http://www.legislation.act.gov.au/a/2003-48" TargetMode="External"/><Relationship Id="rId6" Type="http://schemas.openxmlformats.org/officeDocument/2006/relationships/endnotes" Target="endnotes.xml"/><Relationship Id="rId238" Type="http://schemas.openxmlformats.org/officeDocument/2006/relationships/hyperlink" Target="http://www.legislation.act.gov.au/a/1994-24" TargetMode="External"/><Relationship Id="rId445" Type="http://schemas.openxmlformats.org/officeDocument/2006/relationships/hyperlink" Target="http://www.legislation.act.gov.au/a/2015-40/default.asp" TargetMode="External"/><Relationship Id="rId652" Type="http://schemas.openxmlformats.org/officeDocument/2006/relationships/hyperlink" Target="http://www.legislation.act.gov.au/a/2008-41" TargetMode="External"/><Relationship Id="rId1075" Type="http://schemas.openxmlformats.org/officeDocument/2006/relationships/hyperlink" Target="http://www.legislation.act.gov.au/a/2004-18" TargetMode="External"/><Relationship Id="rId1282" Type="http://schemas.openxmlformats.org/officeDocument/2006/relationships/hyperlink" Target="http://www.legislation.act.gov.au/a/2008-41" TargetMode="External"/><Relationship Id="rId291" Type="http://schemas.openxmlformats.org/officeDocument/2006/relationships/hyperlink" Target="http://www.legislation.act.gov.au/a/2003-48" TargetMode="External"/><Relationship Id="rId305" Type="http://schemas.openxmlformats.org/officeDocument/2006/relationships/hyperlink" Target="http://www.legislation.act.gov.au/a/2018-46/default.asp" TargetMode="External"/><Relationship Id="rId512" Type="http://schemas.openxmlformats.org/officeDocument/2006/relationships/hyperlink" Target="http://www.legislation.act.gov.au/a/2011-29" TargetMode="External"/><Relationship Id="rId957" Type="http://schemas.openxmlformats.org/officeDocument/2006/relationships/hyperlink" Target="http://www.legislation.act.gov.au/a/2018-46/default.asp" TargetMode="External"/><Relationship Id="rId1142" Type="http://schemas.openxmlformats.org/officeDocument/2006/relationships/hyperlink" Target="http://www.legislation.act.gov.au/a/2018-46/default.asp"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cn/2009-4/default.asp" TargetMode="External"/><Relationship Id="rId389" Type="http://schemas.openxmlformats.org/officeDocument/2006/relationships/hyperlink" Target="http://www.legislation.act.gov.au/a/2000-17" TargetMode="External"/><Relationship Id="rId596" Type="http://schemas.openxmlformats.org/officeDocument/2006/relationships/hyperlink" Target="http://www.legislation.act.gov.au/a/2009-7" TargetMode="External"/><Relationship Id="rId817" Type="http://schemas.openxmlformats.org/officeDocument/2006/relationships/hyperlink" Target="http://www.legislation.act.gov.au/a/2003-48" TargetMode="External"/><Relationship Id="rId1002" Type="http://schemas.openxmlformats.org/officeDocument/2006/relationships/hyperlink" Target="http://www.legislation.act.gov.au/a/2011-29" TargetMode="External"/><Relationship Id="rId249" Type="http://schemas.openxmlformats.org/officeDocument/2006/relationships/hyperlink" Target="http://www.legislation.act.gov.au/a/2015-40/default.asp" TargetMode="External"/><Relationship Id="rId456" Type="http://schemas.openxmlformats.org/officeDocument/2006/relationships/hyperlink" Target="http://www.legislation.act.gov.au/a/2010-40" TargetMode="External"/><Relationship Id="rId663" Type="http://schemas.openxmlformats.org/officeDocument/2006/relationships/hyperlink" Target="http://www.legislation.act.gov.au/a/2003-48" TargetMode="External"/><Relationship Id="rId870" Type="http://schemas.openxmlformats.org/officeDocument/2006/relationships/hyperlink" Target="http://www.legislation.act.gov.au/a/2004-18" TargetMode="External"/><Relationship Id="rId1086" Type="http://schemas.openxmlformats.org/officeDocument/2006/relationships/hyperlink" Target="http://www.legislation.act.gov.au/a/2011-48" TargetMode="External"/><Relationship Id="rId1293" Type="http://schemas.openxmlformats.org/officeDocument/2006/relationships/hyperlink" Target="http://www.legislation.act.gov.au/a/1998-45" TargetMode="External"/><Relationship Id="rId1307" Type="http://schemas.openxmlformats.org/officeDocument/2006/relationships/hyperlink" Target="http://www.legislation.act.gov.au/a/2002-49"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6-25" TargetMode="External"/><Relationship Id="rId316" Type="http://schemas.openxmlformats.org/officeDocument/2006/relationships/hyperlink" Target="http://www.legislation.act.gov.au/a/2003-48" TargetMode="External"/><Relationship Id="rId523" Type="http://schemas.openxmlformats.org/officeDocument/2006/relationships/hyperlink" Target="http://www.legislation.act.gov.au/a/2006-40" TargetMode="External"/><Relationship Id="rId968" Type="http://schemas.openxmlformats.org/officeDocument/2006/relationships/hyperlink" Target="http://www.legislation.act.gov.au/a/2018-46/default.asp" TargetMode="External"/><Relationship Id="rId1153" Type="http://schemas.openxmlformats.org/officeDocument/2006/relationships/hyperlink" Target="http://www.legislation.act.gov.au/a/2011-29"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8-46/default.asp" TargetMode="External"/><Relationship Id="rId828" Type="http://schemas.openxmlformats.org/officeDocument/2006/relationships/hyperlink" Target="http://www.legislation.act.gov.au/a/2003-48" TargetMode="External"/><Relationship Id="rId1013" Type="http://schemas.openxmlformats.org/officeDocument/2006/relationships/hyperlink" Target="http://www.legislation.act.gov.au/a/2018-46/default.asp" TargetMode="External"/><Relationship Id="rId1360" Type="http://schemas.openxmlformats.org/officeDocument/2006/relationships/hyperlink" Target="http://www.legislation.act.gov.au/a/2013-19/default.asp" TargetMode="External"/><Relationship Id="rId162" Type="http://schemas.openxmlformats.org/officeDocument/2006/relationships/hyperlink" Target="http://www.legislation.act.gov.au/a/2013-12" TargetMode="External"/><Relationship Id="rId467" Type="http://schemas.openxmlformats.org/officeDocument/2006/relationships/hyperlink" Target="http://www.legislation.act.gov.au/a/2015-40/default.asp" TargetMode="External"/><Relationship Id="rId1097" Type="http://schemas.openxmlformats.org/officeDocument/2006/relationships/hyperlink" Target="http://www.legislation.act.gov.au/a/2015-40/default.asp" TargetMode="External"/><Relationship Id="rId1220" Type="http://schemas.openxmlformats.org/officeDocument/2006/relationships/hyperlink" Target="http://www.legislation.act.gov.au/a/2003-48" TargetMode="External"/><Relationship Id="rId1318" Type="http://schemas.openxmlformats.org/officeDocument/2006/relationships/hyperlink" Target="http://www.legislation.act.gov.au/a/2005-53" TargetMode="External"/><Relationship Id="rId674" Type="http://schemas.openxmlformats.org/officeDocument/2006/relationships/hyperlink" Target="http://www.legislation.act.gov.au/a/2008-46" TargetMode="External"/><Relationship Id="rId881" Type="http://schemas.openxmlformats.org/officeDocument/2006/relationships/hyperlink" Target="http://www.legislation.act.gov.au/a/2011-29" TargetMode="External"/><Relationship Id="rId979" Type="http://schemas.openxmlformats.org/officeDocument/2006/relationships/hyperlink" Target="http://www.legislation.act.gov.au/a/2016-42/default.asp" TargetMode="External"/><Relationship Id="rId24" Type="http://schemas.openxmlformats.org/officeDocument/2006/relationships/footer" Target="footer4.xml"/><Relationship Id="rId327" Type="http://schemas.openxmlformats.org/officeDocument/2006/relationships/hyperlink" Target="http://www.legislation.act.gov.au/a/2000-17" TargetMode="External"/><Relationship Id="rId534" Type="http://schemas.openxmlformats.org/officeDocument/2006/relationships/hyperlink" Target="http://www.legislation.act.gov.au/a/2018-46/default.asp" TargetMode="External"/><Relationship Id="rId741" Type="http://schemas.openxmlformats.org/officeDocument/2006/relationships/hyperlink" Target="http://www.legislation.act.gov.au/a/2011-29" TargetMode="External"/><Relationship Id="rId839" Type="http://schemas.openxmlformats.org/officeDocument/2006/relationships/hyperlink" Target="http://www.legislation.act.gov.au/a/2018-46/default.asp" TargetMode="External"/><Relationship Id="rId1164" Type="http://schemas.openxmlformats.org/officeDocument/2006/relationships/hyperlink" Target="http://www.legislation.act.gov.au/a/2015-40/default.asp" TargetMode="External"/><Relationship Id="rId1371" Type="http://schemas.openxmlformats.org/officeDocument/2006/relationships/hyperlink" Target="http://www.legislation.act.gov.au/a/2013-43" TargetMode="External"/><Relationship Id="rId173" Type="http://schemas.openxmlformats.org/officeDocument/2006/relationships/hyperlink" Target="http://www.legislation.act.gov.au/a/2017-10/default.asp" TargetMode="External"/><Relationship Id="rId380" Type="http://schemas.openxmlformats.org/officeDocument/2006/relationships/hyperlink" Target="http://www.legislation.act.gov.au/a/2003-48" TargetMode="External"/><Relationship Id="rId601" Type="http://schemas.openxmlformats.org/officeDocument/2006/relationships/hyperlink" Target="http://www.legislation.act.gov.au/a/2018-46/default.asp" TargetMode="External"/><Relationship Id="rId1024" Type="http://schemas.openxmlformats.org/officeDocument/2006/relationships/hyperlink" Target="http://www.legislation.act.gov.au/a/2018-46/default.asp" TargetMode="External"/><Relationship Id="rId1231" Type="http://schemas.openxmlformats.org/officeDocument/2006/relationships/hyperlink" Target="http://www.legislation.act.gov.au/a/2009-7" TargetMode="External"/><Relationship Id="rId240" Type="http://schemas.openxmlformats.org/officeDocument/2006/relationships/hyperlink" Target="http://www.legislation.act.gov.au/a/2000-17" TargetMode="External"/><Relationship Id="rId478" Type="http://schemas.openxmlformats.org/officeDocument/2006/relationships/hyperlink" Target="http://www.legislation.act.gov.au/a/2015-40/default.asp" TargetMode="External"/><Relationship Id="rId685" Type="http://schemas.openxmlformats.org/officeDocument/2006/relationships/hyperlink" Target="http://www.legislation.act.gov.au/a/2004-18" TargetMode="External"/><Relationship Id="rId892" Type="http://schemas.openxmlformats.org/officeDocument/2006/relationships/hyperlink" Target="http://www.legislation.act.gov.au/a/2003-48" TargetMode="External"/><Relationship Id="rId906" Type="http://schemas.openxmlformats.org/officeDocument/2006/relationships/hyperlink" Target="http://www.legislation.act.gov.au/a/2004-18" TargetMode="External"/><Relationship Id="rId1329" Type="http://schemas.openxmlformats.org/officeDocument/2006/relationships/hyperlink" Target="http://www.legislation.act.gov.au/a/2008-46" TargetMode="External"/><Relationship Id="rId35" Type="http://schemas.openxmlformats.org/officeDocument/2006/relationships/hyperlink" Target="http://www.legislation.act.gov.au/a/1991-1" TargetMode="External"/><Relationship Id="rId100" Type="http://schemas.openxmlformats.org/officeDocument/2006/relationships/footer" Target="footer10.xml"/><Relationship Id="rId338" Type="http://schemas.openxmlformats.org/officeDocument/2006/relationships/hyperlink" Target="http://www.legislation.act.gov.au/a/2006-23" TargetMode="External"/><Relationship Id="rId545" Type="http://schemas.openxmlformats.org/officeDocument/2006/relationships/hyperlink" Target="http://www.legislation.act.gov.au/a/2008-41" TargetMode="External"/><Relationship Id="rId752" Type="http://schemas.openxmlformats.org/officeDocument/2006/relationships/hyperlink" Target="http://www.legislation.act.gov.au/a/2011-29" TargetMode="External"/><Relationship Id="rId1175" Type="http://schemas.openxmlformats.org/officeDocument/2006/relationships/hyperlink" Target="http://www.legislation.act.gov.au/a/2018-46/default.asp" TargetMode="External"/><Relationship Id="rId1382" Type="http://schemas.openxmlformats.org/officeDocument/2006/relationships/hyperlink" Target="http://www.legislation.act.gov.au/a/2017-10/default.asp" TargetMode="External"/><Relationship Id="rId184" Type="http://schemas.openxmlformats.org/officeDocument/2006/relationships/hyperlink" Target="http://www.legislation.act.gov.au/a/2000-17" TargetMode="External"/><Relationship Id="rId391" Type="http://schemas.openxmlformats.org/officeDocument/2006/relationships/hyperlink" Target="http://www.legislation.act.gov.au/a/2003-48" TargetMode="External"/><Relationship Id="rId405" Type="http://schemas.openxmlformats.org/officeDocument/2006/relationships/hyperlink" Target="http://www.legislation.act.gov.au/a/2003-48" TargetMode="External"/><Relationship Id="rId612" Type="http://schemas.openxmlformats.org/officeDocument/2006/relationships/hyperlink" Target="http://www.legislation.act.gov.au/a/2008-41" TargetMode="External"/><Relationship Id="rId1035" Type="http://schemas.openxmlformats.org/officeDocument/2006/relationships/hyperlink" Target="http://www.legislation.act.gov.au/a/2015-40/default.asp" TargetMode="External"/><Relationship Id="rId1242" Type="http://schemas.openxmlformats.org/officeDocument/2006/relationships/hyperlink" Target="http://www.legislation.act.gov.au/a/2004-18" TargetMode="External"/><Relationship Id="rId251" Type="http://schemas.openxmlformats.org/officeDocument/2006/relationships/hyperlink" Target="http://www.legislation.act.gov.au/a/2015-40/default.asp" TargetMode="External"/><Relationship Id="rId489" Type="http://schemas.openxmlformats.org/officeDocument/2006/relationships/hyperlink" Target="http://www.legislation.act.gov.au/a/2015-40/default.asp" TargetMode="External"/><Relationship Id="rId696" Type="http://schemas.openxmlformats.org/officeDocument/2006/relationships/hyperlink" Target="http://www.legislation.act.gov.au/a/2008-41" TargetMode="External"/><Relationship Id="rId917" Type="http://schemas.openxmlformats.org/officeDocument/2006/relationships/hyperlink" Target="http://www.legislation.act.gov.au/a/2011-29" TargetMode="External"/><Relationship Id="rId1102" Type="http://schemas.openxmlformats.org/officeDocument/2006/relationships/hyperlink" Target="http://www.legislation.act.gov.au/a/2008-41" TargetMode="External"/><Relationship Id="rId46" Type="http://schemas.openxmlformats.org/officeDocument/2006/relationships/hyperlink" Target="https://www.legislation.gov.au/Series/C2010A00035" TargetMode="External"/><Relationship Id="rId349" Type="http://schemas.openxmlformats.org/officeDocument/2006/relationships/hyperlink" Target="http://www.legislation.act.gov.au/a/2003-48" TargetMode="External"/><Relationship Id="rId556" Type="http://schemas.openxmlformats.org/officeDocument/2006/relationships/hyperlink" Target="http://www.legislation.act.gov.au/a/2008-41" TargetMode="External"/><Relationship Id="rId763" Type="http://schemas.openxmlformats.org/officeDocument/2006/relationships/hyperlink" Target="http://www.legislation.act.gov.au/a/2018-46/default.asp" TargetMode="External"/><Relationship Id="rId1186" Type="http://schemas.openxmlformats.org/officeDocument/2006/relationships/hyperlink" Target="http://www.legislation.act.gov.au/a/2018-46/default.asp" TargetMode="External"/><Relationship Id="rId1393" Type="http://schemas.openxmlformats.org/officeDocument/2006/relationships/header" Target="header11.xml"/><Relationship Id="rId1407" Type="http://schemas.openxmlformats.org/officeDocument/2006/relationships/fontTable" Target="fontTable.xml"/><Relationship Id="rId111" Type="http://schemas.openxmlformats.org/officeDocument/2006/relationships/hyperlink" Target="http://www.legislation.act.gov.au/a/1999-64" TargetMode="External"/><Relationship Id="rId195" Type="http://schemas.openxmlformats.org/officeDocument/2006/relationships/hyperlink" Target="http://www.legislation.act.gov.au/a/1996-25" TargetMode="External"/><Relationship Id="rId209" Type="http://schemas.openxmlformats.org/officeDocument/2006/relationships/hyperlink" Target="http://www.legislation.act.gov.au/a/2019-41/default.asp" TargetMode="External"/><Relationship Id="rId416" Type="http://schemas.openxmlformats.org/officeDocument/2006/relationships/hyperlink" Target="http://www.legislation.act.gov.au/a/2006-40" TargetMode="External"/><Relationship Id="rId970" Type="http://schemas.openxmlformats.org/officeDocument/2006/relationships/hyperlink" Target="http://www.legislation.act.gov.au/a/2018-46/default.asp" TargetMode="External"/><Relationship Id="rId1046" Type="http://schemas.openxmlformats.org/officeDocument/2006/relationships/hyperlink" Target="http://www.legislation.act.gov.au/a/2004-59" TargetMode="External"/><Relationship Id="rId1253" Type="http://schemas.openxmlformats.org/officeDocument/2006/relationships/hyperlink" Target="http://www.legislation.act.gov.au/a/2018-46/default.asp" TargetMode="External"/><Relationship Id="rId623" Type="http://schemas.openxmlformats.org/officeDocument/2006/relationships/hyperlink" Target="http://www.legislation.act.gov.au/a/2011-29" TargetMode="External"/><Relationship Id="rId830" Type="http://schemas.openxmlformats.org/officeDocument/2006/relationships/hyperlink" Target="http://www.legislation.act.gov.au/a/2006-40" TargetMode="External"/><Relationship Id="rId928" Type="http://schemas.openxmlformats.org/officeDocument/2006/relationships/hyperlink" Target="http://www.legislation.act.gov.au/a/2016-42/default.asp" TargetMode="External"/><Relationship Id="rId57" Type="http://schemas.openxmlformats.org/officeDocument/2006/relationships/hyperlink" Target="http://www.legislation.act.gov.au/a/1900-40" TargetMode="External"/><Relationship Id="rId262" Type="http://schemas.openxmlformats.org/officeDocument/2006/relationships/hyperlink" Target="http://www.legislation.act.gov.au/a/2008-20" TargetMode="External"/><Relationship Id="rId567" Type="http://schemas.openxmlformats.org/officeDocument/2006/relationships/hyperlink" Target="http://www.legislation.act.gov.au/a/2018-46/default.asp" TargetMode="External"/><Relationship Id="rId1113" Type="http://schemas.openxmlformats.org/officeDocument/2006/relationships/hyperlink" Target="http://www.legislation.act.gov.au/a/2006-23" TargetMode="External"/><Relationship Id="rId1197" Type="http://schemas.openxmlformats.org/officeDocument/2006/relationships/hyperlink" Target="http://www.legislation.act.gov.au/a/2003-48" TargetMode="External"/><Relationship Id="rId1320" Type="http://schemas.openxmlformats.org/officeDocument/2006/relationships/hyperlink" Target="http://www.legislation.act.gov.au/a/2006-23" TargetMode="External"/><Relationship Id="rId122" Type="http://schemas.openxmlformats.org/officeDocument/2006/relationships/hyperlink" Target="http://www.legislation.act.gov.au/cn/2004-4/default.asp" TargetMode="External"/><Relationship Id="rId774" Type="http://schemas.openxmlformats.org/officeDocument/2006/relationships/hyperlink" Target="http://www.legislation.act.gov.au/a/2004-18" TargetMode="External"/><Relationship Id="rId981" Type="http://schemas.openxmlformats.org/officeDocument/2006/relationships/hyperlink" Target="http://www.legislation.act.gov.au/a/2018-46/default.asp" TargetMode="External"/><Relationship Id="rId1057" Type="http://schemas.openxmlformats.org/officeDocument/2006/relationships/hyperlink" Target="http://www.legislation.act.gov.au/a/2011-29" TargetMode="External"/><Relationship Id="rId427" Type="http://schemas.openxmlformats.org/officeDocument/2006/relationships/hyperlink" Target="http://www.legislation.act.gov.au/a/2018-9/default.asp" TargetMode="External"/><Relationship Id="rId634" Type="http://schemas.openxmlformats.org/officeDocument/2006/relationships/hyperlink" Target="http://www.legislation.act.gov.au/a/2009-24" TargetMode="External"/><Relationship Id="rId841" Type="http://schemas.openxmlformats.org/officeDocument/2006/relationships/hyperlink" Target="http://www.legislation.act.gov.au/a/2015-40/default.asp" TargetMode="External"/><Relationship Id="rId1264" Type="http://schemas.openxmlformats.org/officeDocument/2006/relationships/hyperlink" Target="http://www.legislation.act.gov.au/a/2003-48" TargetMode="External"/><Relationship Id="rId273" Type="http://schemas.openxmlformats.org/officeDocument/2006/relationships/hyperlink" Target="http://www.legislation.act.gov.au/a/2000-17" TargetMode="External"/><Relationship Id="rId480" Type="http://schemas.openxmlformats.org/officeDocument/2006/relationships/hyperlink" Target="http://www.legislation.act.gov.au/a/2012-40" TargetMode="External"/><Relationship Id="rId701" Type="http://schemas.openxmlformats.org/officeDocument/2006/relationships/hyperlink" Target="http://www.legislation.act.gov.au/a/2008-41" TargetMode="External"/><Relationship Id="rId939" Type="http://schemas.openxmlformats.org/officeDocument/2006/relationships/hyperlink" Target="http://www.legislation.act.gov.au/a/2015-40/default.asp" TargetMode="External"/><Relationship Id="rId1124" Type="http://schemas.openxmlformats.org/officeDocument/2006/relationships/hyperlink" Target="http://www.legislation.act.gov.au/a/2004-18" TargetMode="External"/><Relationship Id="rId1331" Type="http://schemas.openxmlformats.org/officeDocument/2006/relationships/hyperlink" Target="http://www.legislation.act.gov.au/a/2008-46" TargetMode="External"/><Relationship Id="rId68" Type="http://schemas.openxmlformats.org/officeDocument/2006/relationships/hyperlink" Target="http://www.legislation.act.gov.au/a/2011-12" TargetMode="External"/><Relationship Id="rId133" Type="http://schemas.openxmlformats.org/officeDocument/2006/relationships/hyperlink" Target="http://www.legislation.act.gov.au/cn/2008-17/default.asp" TargetMode="External"/><Relationship Id="rId340" Type="http://schemas.openxmlformats.org/officeDocument/2006/relationships/hyperlink" Target="http://www.legislation.act.gov.au/a/2008-20" TargetMode="External"/><Relationship Id="rId578" Type="http://schemas.openxmlformats.org/officeDocument/2006/relationships/hyperlink" Target="http://www.legislation.act.gov.au/a/2008-46" TargetMode="External"/><Relationship Id="rId785" Type="http://schemas.openxmlformats.org/officeDocument/2006/relationships/hyperlink" Target="http://www.legislation.act.gov.au/a/2015-40/default.asp" TargetMode="External"/><Relationship Id="rId992" Type="http://schemas.openxmlformats.org/officeDocument/2006/relationships/hyperlink" Target="http://www.legislation.act.gov.au/a/2008-19" TargetMode="External"/><Relationship Id="rId200" Type="http://schemas.openxmlformats.org/officeDocument/2006/relationships/hyperlink" Target="http://www.legislation.act.gov.au/a/2004-48" TargetMode="External"/><Relationship Id="rId438" Type="http://schemas.openxmlformats.org/officeDocument/2006/relationships/hyperlink" Target="http://www.legislation.act.gov.au/a/2015-40/default.asp" TargetMode="External"/><Relationship Id="rId645" Type="http://schemas.openxmlformats.org/officeDocument/2006/relationships/hyperlink" Target="http://www.legislation.act.gov.au/a/2011-29" TargetMode="External"/><Relationship Id="rId852" Type="http://schemas.openxmlformats.org/officeDocument/2006/relationships/hyperlink" Target="http://www.legislation.act.gov.au/a/2018-46/default.asp" TargetMode="External"/><Relationship Id="rId1068" Type="http://schemas.openxmlformats.org/officeDocument/2006/relationships/hyperlink" Target="http://www.legislation.act.gov.au/a/2003-48" TargetMode="External"/><Relationship Id="rId1275" Type="http://schemas.openxmlformats.org/officeDocument/2006/relationships/hyperlink" Target="http://www.legislation.act.gov.au/a/2011-29" TargetMode="External"/><Relationship Id="rId284" Type="http://schemas.openxmlformats.org/officeDocument/2006/relationships/hyperlink" Target="http://www.legislation.act.gov.au/a/2011-29" TargetMode="External"/><Relationship Id="rId491" Type="http://schemas.openxmlformats.org/officeDocument/2006/relationships/hyperlink" Target="http://www.legislation.act.gov.au/a/2015-40/default.asp" TargetMode="External"/><Relationship Id="rId505" Type="http://schemas.openxmlformats.org/officeDocument/2006/relationships/hyperlink" Target="http://www.legislation.act.gov.au/a/2008-41" TargetMode="External"/><Relationship Id="rId712" Type="http://schemas.openxmlformats.org/officeDocument/2006/relationships/hyperlink" Target="http://www.legislation.act.gov.au/a/2018-46/default.asp" TargetMode="External"/><Relationship Id="rId1135" Type="http://schemas.openxmlformats.org/officeDocument/2006/relationships/hyperlink" Target="http://www.legislation.act.gov.au/a/2003-48" TargetMode="External"/><Relationship Id="rId1342" Type="http://schemas.openxmlformats.org/officeDocument/2006/relationships/hyperlink" Target="http://www.legislation.act.gov.au/a/2009-24"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cn/2009-3/default.asp" TargetMode="External"/><Relationship Id="rId589" Type="http://schemas.openxmlformats.org/officeDocument/2006/relationships/hyperlink" Target="http://www.legislation.act.gov.au/a/2018-46/default.asp" TargetMode="External"/><Relationship Id="rId796" Type="http://schemas.openxmlformats.org/officeDocument/2006/relationships/hyperlink" Target="http://www.legislation.act.gov.au/a/2004-18" TargetMode="External"/><Relationship Id="rId1202" Type="http://schemas.openxmlformats.org/officeDocument/2006/relationships/hyperlink" Target="http://www.legislation.act.gov.au/a/2015-40/default.asp" TargetMode="External"/><Relationship Id="rId351" Type="http://schemas.openxmlformats.org/officeDocument/2006/relationships/hyperlink" Target="http://www.legislation.act.gov.au/a/2003-48" TargetMode="External"/><Relationship Id="rId449" Type="http://schemas.openxmlformats.org/officeDocument/2006/relationships/hyperlink" Target="http://www.legislation.act.gov.au/a/2018-9/default.asp" TargetMode="External"/><Relationship Id="rId656" Type="http://schemas.openxmlformats.org/officeDocument/2006/relationships/hyperlink" Target="http://www.legislation.act.gov.au/a/2018-46/default.asp" TargetMode="External"/><Relationship Id="rId863" Type="http://schemas.openxmlformats.org/officeDocument/2006/relationships/hyperlink" Target="http://www.legislation.act.gov.au/a/2004-18" TargetMode="External"/><Relationship Id="rId1079" Type="http://schemas.openxmlformats.org/officeDocument/2006/relationships/hyperlink" Target="http://www.legislation.act.gov.au/a/2011-29" TargetMode="External"/><Relationship Id="rId1286" Type="http://schemas.openxmlformats.org/officeDocument/2006/relationships/hyperlink" Target="http://www.legislation.act.gov.au/a/2018-46/default.asp" TargetMode="External"/><Relationship Id="rId211" Type="http://schemas.openxmlformats.org/officeDocument/2006/relationships/hyperlink" Target="http://www.legislation.act.gov.au/a/2002-49" TargetMode="External"/><Relationship Id="rId295" Type="http://schemas.openxmlformats.org/officeDocument/2006/relationships/hyperlink" Target="http://www.legislation.act.gov.au/a/2018-46/default.asp" TargetMode="External"/><Relationship Id="rId309" Type="http://schemas.openxmlformats.org/officeDocument/2006/relationships/hyperlink" Target="http://www.legislation.act.gov.au/a/2000-17" TargetMode="External"/><Relationship Id="rId516" Type="http://schemas.openxmlformats.org/officeDocument/2006/relationships/hyperlink" Target="http://www.legislation.act.gov.au/a/2018-46/default.asp" TargetMode="External"/><Relationship Id="rId1146" Type="http://schemas.openxmlformats.org/officeDocument/2006/relationships/hyperlink" Target="http://www.legislation.act.gov.au/a/2018-46/default.asp" TargetMode="External"/><Relationship Id="rId723" Type="http://schemas.openxmlformats.org/officeDocument/2006/relationships/hyperlink" Target="http://www.legislation.act.gov.au/a/2008-41" TargetMode="External"/><Relationship Id="rId930" Type="http://schemas.openxmlformats.org/officeDocument/2006/relationships/hyperlink" Target="http://www.legislation.act.gov.au/a/2003-48" TargetMode="External"/><Relationship Id="rId1006" Type="http://schemas.openxmlformats.org/officeDocument/2006/relationships/hyperlink" Target="http://www.legislation.act.gov.au/a/2008-41" TargetMode="External"/><Relationship Id="rId1353" Type="http://schemas.openxmlformats.org/officeDocument/2006/relationships/hyperlink" Target="http://www.legislation.act.gov.au/a/2012-40" TargetMode="External"/><Relationship Id="rId155" Type="http://schemas.openxmlformats.org/officeDocument/2006/relationships/hyperlink" Target="http://www.legislation.act.gov.au/a/2011-29" TargetMode="External"/><Relationship Id="rId362" Type="http://schemas.openxmlformats.org/officeDocument/2006/relationships/hyperlink" Target="http://www.legislation.act.gov.au/a/2015-40/default.asp" TargetMode="External"/><Relationship Id="rId1213" Type="http://schemas.openxmlformats.org/officeDocument/2006/relationships/hyperlink" Target="http://www.legislation.act.gov.au/a/2004-18" TargetMode="External"/><Relationship Id="rId1297" Type="http://schemas.openxmlformats.org/officeDocument/2006/relationships/hyperlink" Target="http://www.legislation.act.gov.au/a/1999-64" TargetMode="External"/><Relationship Id="rId222" Type="http://schemas.openxmlformats.org/officeDocument/2006/relationships/hyperlink" Target="http://www.legislation.act.gov.au/a/2000-17" TargetMode="External"/><Relationship Id="rId667" Type="http://schemas.openxmlformats.org/officeDocument/2006/relationships/hyperlink" Target="http://www.legislation.act.gov.au/a/2008-44" TargetMode="External"/><Relationship Id="rId874" Type="http://schemas.openxmlformats.org/officeDocument/2006/relationships/hyperlink" Target="http://www.legislation.act.gov.au/a/2004-18" TargetMode="External"/><Relationship Id="rId17" Type="http://schemas.openxmlformats.org/officeDocument/2006/relationships/header" Target="header2.xml"/><Relationship Id="rId527" Type="http://schemas.openxmlformats.org/officeDocument/2006/relationships/hyperlink" Target="http://www.legislation.act.gov.au/a/2018-46/default.asp" TargetMode="External"/><Relationship Id="rId734" Type="http://schemas.openxmlformats.org/officeDocument/2006/relationships/hyperlink" Target="http://www.legislation.act.gov.au/a/2018-46/default.asp" TargetMode="External"/><Relationship Id="rId941" Type="http://schemas.openxmlformats.org/officeDocument/2006/relationships/hyperlink" Target="http://www.legislation.act.gov.au/a/2018-46/default.asp" TargetMode="External"/><Relationship Id="rId1157" Type="http://schemas.openxmlformats.org/officeDocument/2006/relationships/hyperlink" Target="http://www.legislation.act.gov.au/a/2015-40/default.asp" TargetMode="External"/><Relationship Id="rId1364" Type="http://schemas.openxmlformats.org/officeDocument/2006/relationships/hyperlink" Target="http://www.legislation.act.gov.au/a/2013-39" TargetMode="External"/><Relationship Id="rId70" Type="http://schemas.openxmlformats.org/officeDocument/2006/relationships/hyperlink" Target="http://www.legislation.act.gov.au/a/2011-12" TargetMode="External"/><Relationship Id="rId166" Type="http://schemas.openxmlformats.org/officeDocument/2006/relationships/hyperlink" Target="http://www.legislation.act.gov.au/a/2013-43" TargetMode="External"/><Relationship Id="rId331" Type="http://schemas.openxmlformats.org/officeDocument/2006/relationships/hyperlink" Target="http://www.legislation.act.gov.au/a/2003-48" TargetMode="External"/><Relationship Id="rId373" Type="http://schemas.openxmlformats.org/officeDocument/2006/relationships/hyperlink" Target="http://www.legislation.act.gov.au/a/2015-40/default.asp" TargetMode="External"/><Relationship Id="rId429" Type="http://schemas.openxmlformats.org/officeDocument/2006/relationships/hyperlink" Target="http://www.legislation.act.gov.au/a/2015-40/default.asp" TargetMode="External"/><Relationship Id="rId580" Type="http://schemas.openxmlformats.org/officeDocument/2006/relationships/hyperlink" Target="http://www.legislation.act.gov.au/a/2009-7" TargetMode="External"/><Relationship Id="rId636" Type="http://schemas.openxmlformats.org/officeDocument/2006/relationships/hyperlink" Target="http://www.legislation.act.gov.au/a/2018-46/default.asp" TargetMode="External"/><Relationship Id="rId801" Type="http://schemas.openxmlformats.org/officeDocument/2006/relationships/hyperlink" Target="http://www.legislation.act.gov.au/a/2003-48" TargetMode="External"/><Relationship Id="rId1017" Type="http://schemas.openxmlformats.org/officeDocument/2006/relationships/hyperlink" Target="http://www.legislation.act.gov.au/a/2015-40/default.asp" TargetMode="External"/><Relationship Id="rId1059" Type="http://schemas.openxmlformats.org/officeDocument/2006/relationships/hyperlink" Target="http://www.legislation.act.gov.au/a/2011-29" TargetMode="External"/><Relationship Id="rId1224" Type="http://schemas.openxmlformats.org/officeDocument/2006/relationships/hyperlink" Target="http://www.legislation.act.gov.au/a/2016-42/default.asp" TargetMode="External"/><Relationship Id="rId1266" Type="http://schemas.openxmlformats.org/officeDocument/2006/relationships/hyperlink" Target="http://www.legislation.act.gov.au/a/2015-40/default.asp" TargetMode="External"/><Relationship Id="rId1" Type="http://schemas.openxmlformats.org/officeDocument/2006/relationships/numbering" Target="numbering.xml"/><Relationship Id="rId233" Type="http://schemas.openxmlformats.org/officeDocument/2006/relationships/hyperlink" Target="http://www.legislation.act.gov.au/a/2003-48" TargetMode="External"/><Relationship Id="rId440" Type="http://schemas.openxmlformats.org/officeDocument/2006/relationships/hyperlink" Target="http://www.legislation.act.gov.au/a/2001-44" TargetMode="External"/><Relationship Id="rId678" Type="http://schemas.openxmlformats.org/officeDocument/2006/relationships/hyperlink" Target="http://www.legislation.act.gov.au/a/2015-40/default.asp" TargetMode="External"/><Relationship Id="rId843" Type="http://schemas.openxmlformats.org/officeDocument/2006/relationships/hyperlink" Target="http://www.legislation.act.gov.au/a/2004-18" TargetMode="External"/><Relationship Id="rId885" Type="http://schemas.openxmlformats.org/officeDocument/2006/relationships/hyperlink" Target="http://www.legislation.act.gov.au/a/2018-46/default.asp" TargetMode="External"/><Relationship Id="rId1070" Type="http://schemas.openxmlformats.org/officeDocument/2006/relationships/hyperlink" Target="http://www.legislation.act.gov.au/a/2004-2" TargetMode="External"/><Relationship Id="rId1126" Type="http://schemas.openxmlformats.org/officeDocument/2006/relationships/hyperlink" Target="http://www.legislation.act.gov.au/a/2003-48"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3-48" TargetMode="External"/><Relationship Id="rId300" Type="http://schemas.openxmlformats.org/officeDocument/2006/relationships/hyperlink" Target="http://www.legislation.act.gov.au/a/2003-48" TargetMode="External"/><Relationship Id="rId482" Type="http://schemas.openxmlformats.org/officeDocument/2006/relationships/hyperlink" Target="http://www.legislation.act.gov.au/a/2013-39" TargetMode="External"/><Relationship Id="rId538" Type="http://schemas.openxmlformats.org/officeDocument/2006/relationships/hyperlink" Target="http://www.legislation.act.gov.au/a/2011-29" TargetMode="External"/><Relationship Id="rId703" Type="http://schemas.openxmlformats.org/officeDocument/2006/relationships/hyperlink" Target="http://www.legislation.act.gov.au/a/2015-40/default.asp" TargetMode="External"/><Relationship Id="rId745" Type="http://schemas.openxmlformats.org/officeDocument/2006/relationships/hyperlink" Target="http://www.legislation.act.gov.au/a/2011-29" TargetMode="External"/><Relationship Id="rId910" Type="http://schemas.openxmlformats.org/officeDocument/2006/relationships/hyperlink" Target="http://www.legislation.act.gov.au/a/2003-48" TargetMode="External"/><Relationship Id="rId952" Type="http://schemas.openxmlformats.org/officeDocument/2006/relationships/hyperlink" Target="http://www.legislation.act.gov.au/a/2018-46/default.asp" TargetMode="External"/><Relationship Id="rId1168" Type="http://schemas.openxmlformats.org/officeDocument/2006/relationships/hyperlink" Target="http://www.legislation.act.gov.au/a/2011-29" TargetMode="External"/><Relationship Id="rId1333" Type="http://schemas.openxmlformats.org/officeDocument/2006/relationships/hyperlink" Target="http://www.legislation.act.gov.au/a/2008-20" TargetMode="External"/><Relationship Id="rId1375" Type="http://schemas.openxmlformats.org/officeDocument/2006/relationships/hyperlink" Target="http://www.legislation.act.gov.au/a/2015-40/default.asp" TargetMode="External"/><Relationship Id="rId81" Type="http://schemas.openxmlformats.org/officeDocument/2006/relationships/hyperlink" Target="http://www.legislation.act.gov.au/a/2011-12" TargetMode="External"/><Relationship Id="rId135" Type="http://schemas.openxmlformats.org/officeDocument/2006/relationships/hyperlink" Target="http://www.legislation.act.gov.au/a/2008-20" TargetMode="External"/><Relationship Id="rId177" Type="http://schemas.openxmlformats.org/officeDocument/2006/relationships/hyperlink" Target="http://www.legislation.act.gov.au/a/2018-46/default.asp" TargetMode="External"/><Relationship Id="rId342" Type="http://schemas.openxmlformats.org/officeDocument/2006/relationships/hyperlink" Target="http://www.legislation.act.gov.au/a/2017-7/default.asp" TargetMode="External"/><Relationship Id="rId384" Type="http://schemas.openxmlformats.org/officeDocument/2006/relationships/hyperlink" Target="http://www.legislation.act.gov.au/a/2003-48" TargetMode="External"/><Relationship Id="rId591" Type="http://schemas.openxmlformats.org/officeDocument/2006/relationships/hyperlink" Target="http://www.legislation.act.gov.au/a/2008-41" TargetMode="External"/><Relationship Id="rId605" Type="http://schemas.openxmlformats.org/officeDocument/2006/relationships/hyperlink" Target="http://www.legislation.act.gov.au/a/2018-46/default.asp" TargetMode="External"/><Relationship Id="rId787" Type="http://schemas.openxmlformats.org/officeDocument/2006/relationships/hyperlink" Target="http://www.legislation.act.gov.au/a/2004-18" TargetMode="External"/><Relationship Id="rId812" Type="http://schemas.openxmlformats.org/officeDocument/2006/relationships/hyperlink" Target="http://www.legislation.act.gov.au/a/2004-18" TargetMode="External"/><Relationship Id="rId994" Type="http://schemas.openxmlformats.org/officeDocument/2006/relationships/hyperlink" Target="http://www.legislation.act.gov.au/a/2015-40/default.asp" TargetMode="External"/><Relationship Id="rId1028" Type="http://schemas.openxmlformats.org/officeDocument/2006/relationships/hyperlink" Target="http://www.legislation.act.gov.au/a/2008-19" TargetMode="External"/><Relationship Id="rId1235" Type="http://schemas.openxmlformats.org/officeDocument/2006/relationships/hyperlink" Target="http://www.legislation.act.gov.au/a/2018-46/default.asp" TargetMode="External"/><Relationship Id="rId1400" Type="http://schemas.openxmlformats.org/officeDocument/2006/relationships/header" Target="header14.xml"/><Relationship Id="rId202" Type="http://schemas.openxmlformats.org/officeDocument/2006/relationships/hyperlink" Target="http://www.legislation.act.gov.au/a/2005-53" TargetMode="External"/><Relationship Id="rId244" Type="http://schemas.openxmlformats.org/officeDocument/2006/relationships/hyperlink" Target="http://www.legislation.act.gov.au/a/2011-29" TargetMode="External"/><Relationship Id="rId647" Type="http://schemas.openxmlformats.org/officeDocument/2006/relationships/hyperlink" Target="http://www.legislation.act.gov.au/a/2018-46/default.asp" TargetMode="External"/><Relationship Id="rId689" Type="http://schemas.openxmlformats.org/officeDocument/2006/relationships/hyperlink" Target="http://www.legislation.act.gov.au/a/2004-18" TargetMode="External"/><Relationship Id="rId854" Type="http://schemas.openxmlformats.org/officeDocument/2006/relationships/hyperlink" Target="http://www.legislation.act.gov.au/a/2004-18" TargetMode="External"/><Relationship Id="rId896" Type="http://schemas.openxmlformats.org/officeDocument/2006/relationships/hyperlink" Target="http://www.legislation.act.gov.au/a/2004-18" TargetMode="External"/><Relationship Id="rId1081" Type="http://schemas.openxmlformats.org/officeDocument/2006/relationships/hyperlink" Target="http://www.legislation.act.gov.au/a/2018-46/default.asp" TargetMode="External"/><Relationship Id="rId1277" Type="http://schemas.openxmlformats.org/officeDocument/2006/relationships/hyperlink" Target="http://www.legislation.act.gov.au/a/2018-46/default.asp" TargetMode="External"/><Relationship Id="rId1302" Type="http://schemas.openxmlformats.org/officeDocument/2006/relationships/hyperlink" Target="http://www.legislation.act.gov.au/a/2001-90" TargetMode="External"/><Relationship Id="rId39" Type="http://schemas.openxmlformats.org/officeDocument/2006/relationships/hyperlink" Target="http://www.legislation.act.gov.au/a/2008-19" TargetMode="External"/><Relationship Id="rId286" Type="http://schemas.openxmlformats.org/officeDocument/2006/relationships/hyperlink" Target="http://www.legislation.act.gov.au/a/2018-46/default.asp" TargetMode="External"/><Relationship Id="rId451" Type="http://schemas.openxmlformats.org/officeDocument/2006/relationships/hyperlink" Target="http://www.legislation.act.gov.au/a/2018-9/default.asp" TargetMode="External"/><Relationship Id="rId493" Type="http://schemas.openxmlformats.org/officeDocument/2006/relationships/hyperlink" Target="http://www.legislation.act.gov.au/a/2004-18" TargetMode="External"/><Relationship Id="rId507" Type="http://schemas.openxmlformats.org/officeDocument/2006/relationships/hyperlink" Target="http://www.legislation.act.gov.au/a/2015-40/default.asp" TargetMode="External"/><Relationship Id="rId549" Type="http://schemas.openxmlformats.org/officeDocument/2006/relationships/hyperlink" Target="http://www.legislation.act.gov.au/a/2003-48" TargetMode="External"/><Relationship Id="rId714" Type="http://schemas.openxmlformats.org/officeDocument/2006/relationships/hyperlink" Target="http://www.legislation.act.gov.au/a/2004-18" TargetMode="External"/><Relationship Id="rId756" Type="http://schemas.openxmlformats.org/officeDocument/2006/relationships/hyperlink" Target="http://www.legislation.act.gov.au/a/2008-41" TargetMode="External"/><Relationship Id="rId921" Type="http://schemas.openxmlformats.org/officeDocument/2006/relationships/hyperlink" Target="http://www.legislation.act.gov.au/a/2003-48" TargetMode="External"/><Relationship Id="rId1137" Type="http://schemas.openxmlformats.org/officeDocument/2006/relationships/hyperlink" Target="http://www.legislation.act.gov.au/a/2008-41" TargetMode="External"/><Relationship Id="rId1179" Type="http://schemas.openxmlformats.org/officeDocument/2006/relationships/hyperlink" Target="http://www.legislation.act.gov.au/a/2018-46/default.asp" TargetMode="External"/><Relationship Id="rId1344" Type="http://schemas.openxmlformats.org/officeDocument/2006/relationships/hyperlink" Target="http://www.legislation.act.gov.au/a/2009-40" TargetMode="External"/><Relationship Id="rId1386" Type="http://schemas.openxmlformats.org/officeDocument/2006/relationships/hyperlink" Target="http://www.legislation.act.gov.au/a/2018-9/default.asp" TargetMode="External"/><Relationship Id="rId50" Type="http://schemas.openxmlformats.org/officeDocument/2006/relationships/hyperlink" Target="http://www.legislation.act.gov.au/sl/2006-29" TargetMode="External"/><Relationship Id="rId104" Type="http://schemas.openxmlformats.org/officeDocument/2006/relationships/hyperlink" Target="http://www.legislation.act.gov.au/a/2000-17" TargetMode="External"/><Relationship Id="rId146" Type="http://schemas.openxmlformats.org/officeDocument/2006/relationships/hyperlink" Target="http://www.legislation.act.gov.au/cn/2009-4/default.asp" TargetMode="External"/><Relationship Id="rId188" Type="http://schemas.openxmlformats.org/officeDocument/2006/relationships/hyperlink" Target="http://www.legislation.act.gov.au/a/2000-17" TargetMode="External"/><Relationship Id="rId311" Type="http://schemas.openxmlformats.org/officeDocument/2006/relationships/hyperlink" Target="http://www.legislation.act.gov.au/a/2003-48" TargetMode="External"/><Relationship Id="rId353" Type="http://schemas.openxmlformats.org/officeDocument/2006/relationships/hyperlink" Target="http://www.legislation.act.gov.au/a/2015-40/default.asp" TargetMode="External"/><Relationship Id="rId395" Type="http://schemas.openxmlformats.org/officeDocument/2006/relationships/hyperlink" Target="http://www.legislation.act.gov.au/a/2003-48" TargetMode="External"/><Relationship Id="rId409" Type="http://schemas.openxmlformats.org/officeDocument/2006/relationships/hyperlink" Target="http://www.legislation.act.gov.au/a/2010-40" TargetMode="External"/><Relationship Id="rId560" Type="http://schemas.openxmlformats.org/officeDocument/2006/relationships/hyperlink" Target="http://www.legislation.act.gov.au/a/2018-46/default.asp" TargetMode="External"/><Relationship Id="rId798" Type="http://schemas.openxmlformats.org/officeDocument/2006/relationships/hyperlink" Target="http://www.legislation.act.gov.au/a/2003-48" TargetMode="External"/><Relationship Id="rId963" Type="http://schemas.openxmlformats.org/officeDocument/2006/relationships/hyperlink" Target="http://www.legislation.act.gov.au/a/2018-46/default.asp" TargetMode="External"/><Relationship Id="rId1039" Type="http://schemas.openxmlformats.org/officeDocument/2006/relationships/hyperlink" Target="http://www.legislation.act.gov.au/a/2006-40" TargetMode="External"/><Relationship Id="rId1190" Type="http://schemas.openxmlformats.org/officeDocument/2006/relationships/hyperlink" Target="http://www.legislation.act.gov.au/a/2015-40/default.asp" TargetMode="External"/><Relationship Id="rId1204" Type="http://schemas.openxmlformats.org/officeDocument/2006/relationships/hyperlink" Target="http://www.legislation.act.gov.au/a/2003-48" TargetMode="External"/><Relationship Id="rId1246" Type="http://schemas.openxmlformats.org/officeDocument/2006/relationships/hyperlink" Target="http://www.legislation.act.gov.au/a/2003-48" TargetMode="External"/><Relationship Id="rId92" Type="http://schemas.openxmlformats.org/officeDocument/2006/relationships/footer" Target="footer9.xml"/><Relationship Id="rId213" Type="http://schemas.openxmlformats.org/officeDocument/2006/relationships/hyperlink" Target="http://www.legislation.act.gov.au/a/2015-40/default.asp" TargetMode="External"/><Relationship Id="rId420" Type="http://schemas.openxmlformats.org/officeDocument/2006/relationships/hyperlink" Target="http://www.legislation.act.gov.au/a/2003-48" TargetMode="External"/><Relationship Id="rId616" Type="http://schemas.openxmlformats.org/officeDocument/2006/relationships/hyperlink" Target="http://www.legislation.act.gov.au/a/2016-42/default.asp" TargetMode="External"/><Relationship Id="rId658" Type="http://schemas.openxmlformats.org/officeDocument/2006/relationships/hyperlink" Target="http://www.legislation.act.gov.au/a/2018-46/default.asp" TargetMode="External"/><Relationship Id="rId823" Type="http://schemas.openxmlformats.org/officeDocument/2006/relationships/hyperlink" Target="http://www.legislation.act.gov.au/a/2004-18" TargetMode="External"/><Relationship Id="rId865" Type="http://schemas.openxmlformats.org/officeDocument/2006/relationships/hyperlink" Target="http://www.legislation.act.gov.au/a/2003-48" TargetMode="External"/><Relationship Id="rId1050" Type="http://schemas.openxmlformats.org/officeDocument/2006/relationships/hyperlink" Target="http://www.legislation.act.gov.au/a/2015-40/default.asp" TargetMode="External"/><Relationship Id="rId1288" Type="http://schemas.openxmlformats.org/officeDocument/2006/relationships/hyperlink" Target="http://www.legislation.act.gov.au/a/1992-80" TargetMode="External"/><Relationship Id="rId255" Type="http://schemas.openxmlformats.org/officeDocument/2006/relationships/hyperlink" Target="http://www.legislation.act.gov.au/a/2000-17" TargetMode="External"/><Relationship Id="rId297" Type="http://schemas.openxmlformats.org/officeDocument/2006/relationships/hyperlink" Target="http://www.legislation.act.gov.au/a/1994-96" TargetMode="External"/><Relationship Id="rId462" Type="http://schemas.openxmlformats.org/officeDocument/2006/relationships/hyperlink" Target="http://www.legislation.act.gov.au/a/2015-40/default.asp" TargetMode="External"/><Relationship Id="rId518" Type="http://schemas.openxmlformats.org/officeDocument/2006/relationships/hyperlink" Target="http://www.legislation.act.gov.au/a/2018-46/default.asp" TargetMode="External"/><Relationship Id="rId725" Type="http://schemas.openxmlformats.org/officeDocument/2006/relationships/hyperlink" Target="http://www.legislation.act.gov.au/a/2011-29" TargetMode="External"/><Relationship Id="rId932" Type="http://schemas.openxmlformats.org/officeDocument/2006/relationships/hyperlink" Target="http://www.legislation.act.gov.au/a/2004-2" TargetMode="External"/><Relationship Id="rId1092" Type="http://schemas.openxmlformats.org/officeDocument/2006/relationships/hyperlink" Target="http://www.legislation.act.gov.au/a/2011-29" TargetMode="External"/><Relationship Id="rId1106" Type="http://schemas.openxmlformats.org/officeDocument/2006/relationships/hyperlink" Target="http://www.legislation.act.gov.au/a/2011-29" TargetMode="External"/><Relationship Id="rId1148" Type="http://schemas.openxmlformats.org/officeDocument/2006/relationships/hyperlink" Target="http://www.legislation.act.gov.au/a/2004-18" TargetMode="External"/><Relationship Id="rId1313" Type="http://schemas.openxmlformats.org/officeDocument/2006/relationships/hyperlink" Target="http://www.legislation.act.gov.au/a/2004-2" TargetMode="External"/><Relationship Id="rId1355" Type="http://schemas.openxmlformats.org/officeDocument/2006/relationships/hyperlink" Target="http://www.legislation.act.gov.au/a/2012-40" TargetMode="External"/><Relationship Id="rId1397" Type="http://schemas.openxmlformats.org/officeDocument/2006/relationships/header" Target="header13.xml"/><Relationship Id="rId115" Type="http://schemas.openxmlformats.org/officeDocument/2006/relationships/hyperlink" Target="http://www.legislation.act.gov.au/a/2001-82" TargetMode="External"/><Relationship Id="rId157" Type="http://schemas.openxmlformats.org/officeDocument/2006/relationships/hyperlink" Target="http://www.legislation.act.gov.au/cn/2012-4/default.asp" TargetMode="External"/><Relationship Id="rId322" Type="http://schemas.openxmlformats.org/officeDocument/2006/relationships/hyperlink" Target="http://www.legislation.act.gov.au/a/2003-48" TargetMode="External"/><Relationship Id="rId364" Type="http://schemas.openxmlformats.org/officeDocument/2006/relationships/hyperlink" Target="http://www.legislation.act.gov.au/a/2003-48" TargetMode="External"/><Relationship Id="rId767" Type="http://schemas.openxmlformats.org/officeDocument/2006/relationships/hyperlink" Target="http://www.legislation.act.gov.au/a/2011-29" TargetMode="External"/><Relationship Id="rId974" Type="http://schemas.openxmlformats.org/officeDocument/2006/relationships/hyperlink" Target="http://www.legislation.act.gov.au/a/2018-46/default.asp" TargetMode="External"/><Relationship Id="rId1008" Type="http://schemas.openxmlformats.org/officeDocument/2006/relationships/hyperlink" Target="http://www.legislation.act.gov.au/a/2011-29" TargetMode="External"/><Relationship Id="rId1215" Type="http://schemas.openxmlformats.org/officeDocument/2006/relationships/hyperlink" Target="http://www.legislation.act.gov.au/a/2018-46/default.asp" TargetMode="External"/><Relationship Id="rId61" Type="http://schemas.openxmlformats.org/officeDocument/2006/relationships/hyperlink" Target="http://www.legislation.act.gov.au/a/2016-43" TargetMode="External"/><Relationship Id="rId199" Type="http://schemas.openxmlformats.org/officeDocument/2006/relationships/hyperlink" Target="http://www.legislation.act.gov.au/a/2002-30" TargetMode="External"/><Relationship Id="rId571" Type="http://schemas.openxmlformats.org/officeDocument/2006/relationships/hyperlink" Target="http://www.legislation.act.gov.au/a/2008-46" TargetMode="External"/><Relationship Id="rId627" Type="http://schemas.openxmlformats.org/officeDocument/2006/relationships/hyperlink" Target="http://www.legislation.act.gov.au/a/2008-41" TargetMode="External"/><Relationship Id="rId669" Type="http://schemas.openxmlformats.org/officeDocument/2006/relationships/hyperlink" Target="http://www.legislation.act.gov.au/a/2015-40/default.asp" TargetMode="External"/><Relationship Id="rId834" Type="http://schemas.openxmlformats.org/officeDocument/2006/relationships/hyperlink" Target="http://www.legislation.act.gov.au/a/2003-48" TargetMode="External"/><Relationship Id="rId876" Type="http://schemas.openxmlformats.org/officeDocument/2006/relationships/hyperlink" Target="http://www.legislation.act.gov.au/a/2003-48" TargetMode="External"/><Relationship Id="rId1257" Type="http://schemas.openxmlformats.org/officeDocument/2006/relationships/hyperlink" Target="http://www.legislation.act.gov.au/a/2011-29" TargetMode="External"/><Relationship Id="rId1299" Type="http://schemas.openxmlformats.org/officeDocument/2006/relationships/hyperlink" Target="http://www.legislation.act.gov.au/a/2000-17" TargetMode="External"/><Relationship Id="rId19" Type="http://schemas.openxmlformats.org/officeDocument/2006/relationships/footer" Target="footer2.xml"/><Relationship Id="rId224" Type="http://schemas.openxmlformats.org/officeDocument/2006/relationships/hyperlink" Target="http://www.legislation.act.gov.au/a/2001-90" TargetMode="External"/><Relationship Id="rId266" Type="http://schemas.openxmlformats.org/officeDocument/2006/relationships/hyperlink" Target="http://www.legislation.act.gov.au/a/2016-42/default.asp" TargetMode="External"/><Relationship Id="rId431" Type="http://schemas.openxmlformats.org/officeDocument/2006/relationships/hyperlink" Target="http://www.legislation.act.gov.au/a/2003-48" TargetMode="External"/><Relationship Id="rId473" Type="http://schemas.openxmlformats.org/officeDocument/2006/relationships/hyperlink" Target="http://www.legislation.act.gov.au/a/2012-40" TargetMode="External"/><Relationship Id="rId529" Type="http://schemas.openxmlformats.org/officeDocument/2006/relationships/hyperlink" Target="http://www.legislation.act.gov.au/a/2008-41" TargetMode="External"/><Relationship Id="rId680" Type="http://schemas.openxmlformats.org/officeDocument/2006/relationships/hyperlink" Target="http://www.legislation.act.gov.au/a/2011-29" TargetMode="External"/><Relationship Id="rId736" Type="http://schemas.openxmlformats.org/officeDocument/2006/relationships/hyperlink" Target="http://www.legislation.act.gov.au/a/2011-29" TargetMode="External"/><Relationship Id="rId901" Type="http://schemas.openxmlformats.org/officeDocument/2006/relationships/hyperlink" Target="http://www.legislation.act.gov.au/a/2003-48" TargetMode="External"/><Relationship Id="rId1061" Type="http://schemas.openxmlformats.org/officeDocument/2006/relationships/hyperlink" Target="http://www.legislation.act.gov.au/a/2004-18" TargetMode="External"/><Relationship Id="rId1117" Type="http://schemas.openxmlformats.org/officeDocument/2006/relationships/hyperlink" Target="http://www.legislation.act.gov.au/a/2013-39" TargetMode="External"/><Relationship Id="rId1159" Type="http://schemas.openxmlformats.org/officeDocument/2006/relationships/hyperlink" Target="http://www.legislation.act.gov.au/a/2004-18" TargetMode="External"/><Relationship Id="rId1324" Type="http://schemas.openxmlformats.org/officeDocument/2006/relationships/hyperlink" Target="http://www.legislation.act.gov.au/a/2007-15" TargetMode="External"/><Relationship Id="rId1366" Type="http://schemas.openxmlformats.org/officeDocument/2006/relationships/hyperlink" Target="http://www.legislation.act.gov.au/a/2013-39"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5-53" TargetMode="External"/><Relationship Id="rId168" Type="http://schemas.openxmlformats.org/officeDocument/2006/relationships/hyperlink" Target="http://www.legislation.act.gov.au/a/2016-42" TargetMode="External"/><Relationship Id="rId333" Type="http://schemas.openxmlformats.org/officeDocument/2006/relationships/hyperlink" Target="http://www.legislation.act.gov.au/a/2001-82" TargetMode="External"/><Relationship Id="rId540" Type="http://schemas.openxmlformats.org/officeDocument/2006/relationships/hyperlink" Target="http://www.legislation.act.gov.au/a/2008-41" TargetMode="External"/><Relationship Id="rId778" Type="http://schemas.openxmlformats.org/officeDocument/2006/relationships/hyperlink" Target="http://www.legislation.act.gov.au/a/2018-46/default.asp" TargetMode="External"/><Relationship Id="rId943" Type="http://schemas.openxmlformats.org/officeDocument/2006/relationships/hyperlink" Target="http://www.legislation.act.gov.au/a/2011-29" TargetMode="External"/><Relationship Id="rId985" Type="http://schemas.openxmlformats.org/officeDocument/2006/relationships/hyperlink" Target="http://www.legislation.act.gov.au/a/2018-46/default.asp" TargetMode="External"/><Relationship Id="rId1019" Type="http://schemas.openxmlformats.org/officeDocument/2006/relationships/hyperlink" Target="http://www.legislation.act.gov.au/a/2018-46/default.asp" TargetMode="External"/><Relationship Id="rId1170" Type="http://schemas.openxmlformats.org/officeDocument/2006/relationships/hyperlink" Target="http://www.legislation.act.gov.au/a/2004-2" TargetMode="External"/><Relationship Id="rId72" Type="http://schemas.openxmlformats.org/officeDocument/2006/relationships/hyperlink" Target="http://www.legislation.act.gov.au/a/2016-42" TargetMode="External"/><Relationship Id="rId375" Type="http://schemas.openxmlformats.org/officeDocument/2006/relationships/hyperlink" Target="http://www.legislation.act.gov.au/a/2000-17" TargetMode="External"/><Relationship Id="rId582" Type="http://schemas.openxmlformats.org/officeDocument/2006/relationships/hyperlink" Target="http://www.legislation.act.gov.au/a/2015-40/default.asp" TargetMode="External"/><Relationship Id="rId638" Type="http://schemas.openxmlformats.org/officeDocument/2006/relationships/hyperlink" Target="http://www.legislation.act.gov.au/a/2011-29" TargetMode="External"/><Relationship Id="rId803" Type="http://schemas.openxmlformats.org/officeDocument/2006/relationships/hyperlink" Target="http://www.legislation.act.gov.au/a/2011-29" TargetMode="External"/><Relationship Id="rId845" Type="http://schemas.openxmlformats.org/officeDocument/2006/relationships/hyperlink" Target="http://www.legislation.act.gov.au/a/2018-46/default.asp" TargetMode="External"/><Relationship Id="rId1030" Type="http://schemas.openxmlformats.org/officeDocument/2006/relationships/hyperlink" Target="http://www.legislation.act.gov.au/a/2008-41" TargetMode="External"/><Relationship Id="rId1226" Type="http://schemas.openxmlformats.org/officeDocument/2006/relationships/hyperlink" Target="http://www.legislation.act.gov.au/a/2009-7" TargetMode="External"/><Relationship Id="rId1268" Type="http://schemas.openxmlformats.org/officeDocument/2006/relationships/hyperlink" Target="http://www.legislation.act.gov.au/a/2004-18" TargetMode="External"/><Relationship Id="rId3" Type="http://schemas.openxmlformats.org/officeDocument/2006/relationships/settings" Target="settings.xml"/><Relationship Id="rId235" Type="http://schemas.openxmlformats.org/officeDocument/2006/relationships/hyperlink" Target="http://www.legislation.act.gov.au/a/2003-48" TargetMode="External"/><Relationship Id="rId277" Type="http://schemas.openxmlformats.org/officeDocument/2006/relationships/hyperlink" Target="http://www.legislation.act.gov.au/a/1994-24" TargetMode="External"/><Relationship Id="rId400" Type="http://schemas.openxmlformats.org/officeDocument/2006/relationships/hyperlink" Target="http://www.legislation.act.gov.au/a/2000-17" TargetMode="External"/><Relationship Id="rId442" Type="http://schemas.openxmlformats.org/officeDocument/2006/relationships/hyperlink" Target="http://www.legislation.act.gov.au/a/2004-18" TargetMode="External"/><Relationship Id="rId484" Type="http://schemas.openxmlformats.org/officeDocument/2006/relationships/hyperlink" Target="http://www.legislation.act.gov.au/a/2013-39" TargetMode="External"/><Relationship Id="rId705" Type="http://schemas.openxmlformats.org/officeDocument/2006/relationships/hyperlink" Target="http://www.legislation.act.gov.au/a/2003-48" TargetMode="External"/><Relationship Id="rId887" Type="http://schemas.openxmlformats.org/officeDocument/2006/relationships/hyperlink" Target="http://www.legislation.act.gov.au/a/2003-48" TargetMode="External"/><Relationship Id="rId1072" Type="http://schemas.openxmlformats.org/officeDocument/2006/relationships/hyperlink" Target="http://www.legislation.act.gov.au/a/2011-29" TargetMode="External"/><Relationship Id="rId1128" Type="http://schemas.openxmlformats.org/officeDocument/2006/relationships/hyperlink" Target="http://www.legislation.act.gov.au/a/2008-41" TargetMode="External"/><Relationship Id="rId1335" Type="http://schemas.openxmlformats.org/officeDocument/2006/relationships/hyperlink" Target="http://www.legislation.act.gov.au/a/2008-46" TargetMode="External"/><Relationship Id="rId137" Type="http://schemas.openxmlformats.org/officeDocument/2006/relationships/hyperlink" Target="http://www.legislation.act.gov.au/cn/2008-13/default.asp" TargetMode="External"/><Relationship Id="rId302" Type="http://schemas.openxmlformats.org/officeDocument/2006/relationships/hyperlink" Target="http://www.legislation.act.gov.au/a/2003-48" TargetMode="External"/><Relationship Id="rId344" Type="http://schemas.openxmlformats.org/officeDocument/2006/relationships/hyperlink" Target="http://www.legislation.act.gov.au/a/2015-40/default.asp" TargetMode="External"/><Relationship Id="rId691" Type="http://schemas.openxmlformats.org/officeDocument/2006/relationships/hyperlink" Target="http://www.legislation.act.gov.au/a/2015-40/default.asp" TargetMode="External"/><Relationship Id="rId747" Type="http://schemas.openxmlformats.org/officeDocument/2006/relationships/hyperlink" Target="http://www.legislation.act.gov.au/a/2003-48" TargetMode="External"/><Relationship Id="rId789" Type="http://schemas.openxmlformats.org/officeDocument/2006/relationships/hyperlink" Target="http://www.legislation.act.gov.au/a/2003-48" TargetMode="External"/><Relationship Id="rId912" Type="http://schemas.openxmlformats.org/officeDocument/2006/relationships/hyperlink" Target="http://www.legislation.act.gov.au/a/2018-46/default.asp" TargetMode="External"/><Relationship Id="rId954" Type="http://schemas.openxmlformats.org/officeDocument/2006/relationships/hyperlink" Target="http://www.legislation.act.gov.au/a/2018-46/default.asp" TargetMode="External"/><Relationship Id="rId996" Type="http://schemas.openxmlformats.org/officeDocument/2006/relationships/hyperlink" Target="http://www.legislation.act.gov.au/a/2008-41" TargetMode="External"/><Relationship Id="rId1377" Type="http://schemas.openxmlformats.org/officeDocument/2006/relationships/hyperlink" Target="http://www.legislation.act.gov.au/a/2017-10/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11-12" TargetMode="External"/><Relationship Id="rId179" Type="http://schemas.openxmlformats.org/officeDocument/2006/relationships/hyperlink" Target="https://www.legislation.act.gov.au/cn/2020-2/" TargetMode="External"/><Relationship Id="rId386" Type="http://schemas.openxmlformats.org/officeDocument/2006/relationships/hyperlink" Target="http://www.legislation.act.gov.au/a/2003-48" TargetMode="External"/><Relationship Id="rId551" Type="http://schemas.openxmlformats.org/officeDocument/2006/relationships/hyperlink" Target="http://www.legislation.act.gov.au/a/2008-41" TargetMode="External"/><Relationship Id="rId593" Type="http://schemas.openxmlformats.org/officeDocument/2006/relationships/hyperlink" Target="http://www.legislation.act.gov.au/a/2008-41" TargetMode="External"/><Relationship Id="rId607" Type="http://schemas.openxmlformats.org/officeDocument/2006/relationships/hyperlink" Target="http://www.legislation.act.gov.au/a/2018-46/default.asp" TargetMode="External"/><Relationship Id="rId649" Type="http://schemas.openxmlformats.org/officeDocument/2006/relationships/hyperlink" Target="http://www.legislation.act.gov.au/a/2018-46/default.asp" TargetMode="External"/><Relationship Id="rId814" Type="http://schemas.openxmlformats.org/officeDocument/2006/relationships/hyperlink" Target="http://www.legislation.act.gov.au/a/2003-48" TargetMode="External"/><Relationship Id="rId856" Type="http://schemas.openxmlformats.org/officeDocument/2006/relationships/hyperlink" Target="http://www.legislation.act.gov.au/a/2018-46/default.asp" TargetMode="External"/><Relationship Id="rId1181" Type="http://schemas.openxmlformats.org/officeDocument/2006/relationships/hyperlink" Target="http://www.legislation.act.gov.au/a/2004-18" TargetMode="External"/><Relationship Id="rId1237" Type="http://schemas.openxmlformats.org/officeDocument/2006/relationships/hyperlink" Target="http://www.legislation.act.gov.au/a/2011-29" TargetMode="External"/><Relationship Id="rId1279" Type="http://schemas.openxmlformats.org/officeDocument/2006/relationships/hyperlink" Target="http://www.legislation.act.gov.au/a/2008-41" TargetMode="External"/><Relationship Id="rId1402" Type="http://schemas.openxmlformats.org/officeDocument/2006/relationships/header" Target="header15.xml"/><Relationship Id="rId190" Type="http://schemas.openxmlformats.org/officeDocument/2006/relationships/hyperlink" Target="http://www.legislation.act.gov.au/a/2003-48" TargetMode="External"/><Relationship Id="rId204" Type="http://schemas.openxmlformats.org/officeDocument/2006/relationships/hyperlink" Target="http://www.legislation.act.gov.au/a/2019-41/default.asp" TargetMode="External"/><Relationship Id="rId246" Type="http://schemas.openxmlformats.org/officeDocument/2006/relationships/hyperlink" Target="http://www.legislation.act.gov.au/a/2018-46/default.asp" TargetMode="External"/><Relationship Id="rId288" Type="http://schemas.openxmlformats.org/officeDocument/2006/relationships/hyperlink" Target="http://www.legislation.act.gov.au/a/2000-17" TargetMode="External"/><Relationship Id="rId411" Type="http://schemas.openxmlformats.org/officeDocument/2006/relationships/hyperlink" Target="http://www.legislation.act.gov.au/a/2018-9/default.asp" TargetMode="External"/><Relationship Id="rId453" Type="http://schemas.openxmlformats.org/officeDocument/2006/relationships/hyperlink" Target="http://www.legislation.act.gov.au/a/2000-17" TargetMode="External"/><Relationship Id="rId509" Type="http://schemas.openxmlformats.org/officeDocument/2006/relationships/hyperlink" Target="http://www.legislation.act.gov.au/a/2015-40/default.asp" TargetMode="External"/><Relationship Id="rId660" Type="http://schemas.openxmlformats.org/officeDocument/2006/relationships/hyperlink" Target="http://www.legislation.act.gov.au/a/2018-46/default.asp" TargetMode="External"/><Relationship Id="rId898" Type="http://schemas.openxmlformats.org/officeDocument/2006/relationships/hyperlink" Target="http://www.legislation.act.gov.au/a/2003-48" TargetMode="External"/><Relationship Id="rId1041" Type="http://schemas.openxmlformats.org/officeDocument/2006/relationships/hyperlink" Target="http://www.legislation.act.gov.au/a/2004-59" TargetMode="External"/><Relationship Id="rId1083" Type="http://schemas.openxmlformats.org/officeDocument/2006/relationships/hyperlink" Target="http://www.legislation.act.gov.au/a/2011-29" TargetMode="External"/><Relationship Id="rId1139" Type="http://schemas.openxmlformats.org/officeDocument/2006/relationships/hyperlink" Target="http://www.legislation.act.gov.au/a/2015-40/default.asp" TargetMode="External"/><Relationship Id="rId1290" Type="http://schemas.openxmlformats.org/officeDocument/2006/relationships/hyperlink" Target="http://www.legislation.act.gov.au/a/1994-24" TargetMode="External"/><Relationship Id="rId1304" Type="http://schemas.openxmlformats.org/officeDocument/2006/relationships/hyperlink" Target="http://www.legislation.act.gov.au/a/2001-90" TargetMode="External"/><Relationship Id="rId1346" Type="http://schemas.openxmlformats.org/officeDocument/2006/relationships/hyperlink" Target="http://www.legislation.act.gov.au/a/2010-40" TargetMode="External"/><Relationship Id="rId106" Type="http://schemas.openxmlformats.org/officeDocument/2006/relationships/hyperlink" Target="http://www.legislation.act.gov.au/a/1992-80" TargetMode="External"/><Relationship Id="rId313" Type="http://schemas.openxmlformats.org/officeDocument/2006/relationships/hyperlink" Target="http://www.legislation.act.gov.au/a/2015-40/default.asp" TargetMode="External"/><Relationship Id="rId495" Type="http://schemas.openxmlformats.org/officeDocument/2006/relationships/hyperlink" Target="http://www.legislation.act.gov.au/a/2008-41" TargetMode="External"/><Relationship Id="rId716" Type="http://schemas.openxmlformats.org/officeDocument/2006/relationships/hyperlink" Target="http://www.legislation.act.gov.au/a/2015-40/default.asp" TargetMode="External"/><Relationship Id="rId758" Type="http://schemas.openxmlformats.org/officeDocument/2006/relationships/hyperlink" Target="http://www.legislation.act.gov.au/a/2018-46/default.asp" TargetMode="External"/><Relationship Id="rId923" Type="http://schemas.openxmlformats.org/officeDocument/2006/relationships/hyperlink" Target="http://www.legislation.act.gov.au/a/2018-46/default.asp" TargetMode="External"/><Relationship Id="rId965" Type="http://schemas.openxmlformats.org/officeDocument/2006/relationships/hyperlink" Target="http://www.legislation.act.gov.au/a/2018-46/default.asp" TargetMode="External"/><Relationship Id="rId1150" Type="http://schemas.openxmlformats.org/officeDocument/2006/relationships/hyperlink" Target="http://www.legislation.act.gov.au/a/2018-46/default.asp" TargetMode="External"/><Relationship Id="rId1388" Type="http://schemas.openxmlformats.org/officeDocument/2006/relationships/hyperlink" Target="http://www.legislation.act.gov.au/a/2018-46/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11-12"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8-41" TargetMode="External"/><Relationship Id="rId355" Type="http://schemas.openxmlformats.org/officeDocument/2006/relationships/hyperlink" Target="http://www.legislation.act.gov.au/a/2010-40" TargetMode="External"/><Relationship Id="rId397" Type="http://schemas.openxmlformats.org/officeDocument/2006/relationships/hyperlink" Target="http://www.legislation.act.gov.au/a/2003-48" TargetMode="External"/><Relationship Id="rId520" Type="http://schemas.openxmlformats.org/officeDocument/2006/relationships/hyperlink" Target="http://www.legislation.act.gov.au/a/2015-40/default.asp" TargetMode="External"/><Relationship Id="rId562" Type="http://schemas.openxmlformats.org/officeDocument/2006/relationships/hyperlink" Target="http://www.legislation.act.gov.au/a/2015-40/default.asp" TargetMode="External"/><Relationship Id="rId618" Type="http://schemas.openxmlformats.org/officeDocument/2006/relationships/hyperlink" Target="http://www.legislation.act.gov.au/a/2015-40/default.asp" TargetMode="External"/><Relationship Id="rId825" Type="http://schemas.openxmlformats.org/officeDocument/2006/relationships/hyperlink" Target="http://www.legislation.act.gov.au/a/2003-48" TargetMode="External"/><Relationship Id="rId1192" Type="http://schemas.openxmlformats.org/officeDocument/2006/relationships/hyperlink" Target="http://www.legislation.act.gov.au/a/2018-46/default.asp" TargetMode="External"/><Relationship Id="rId1206" Type="http://schemas.openxmlformats.org/officeDocument/2006/relationships/hyperlink" Target="http://www.legislation.act.gov.au/a/2011-29" TargetMode="External"/><Relationship Id="rId1248" Type="http://schemas.openxmlformats.org/officeDocument/2006/relationships/hyperlink" Target="http://www.legislation.act.gov.au/a/2008-41" TargetMode="External"/><Relationship Id="rId215" Type="http://schemas.openxmlformats.org/officeDocument/2006/relationships/hyperlink" Target="http://www.legislation.act.gov.au/a/2018-46/default.asp" TargetMode="External"/><Relationship Id="rId257" Type="http://schemas.openxmlformats.org/officeDocument/2006/relationships/hyperlink" Target="http://www.legislation.act.gov.au/a/2003-48" TargetMode="External"/><Relationship Id="rId422" Type="http://schemas.openxmlformats.org/officeDocument/2006/relationships/hyperlink" Target="http://www.legislation.act.gov.au/a/2003-48" TargetMode="External"/><Relationship Id="rId464" Type="http://schemas.openxmlformats.org/officeDocument/2006/relationships/hyperlink" Target="http://www.legislation.act.gov.au/a/2018-46/default.asp" TargetMode="External"/><Relationship Id="rId867" Type="http://schemas.openxmlformats.org/officeDocument/2006/relationships/hyperlink" Target="http://www.legislation.act.gov.au/a/2011-29" TargetMode="External"/><Relationship Id="rId1010" Type="http://schemas.openxmlformats.org/officeDocument/2006/relationships/hyperlink" Target="http://www.legislation.act.gov.au/a/2018-46/default.asp" TargetMode="External"/><Relationship Id="rId1052" Type="http://schemas.openxmlformats.org/officeDocument/2006/relationships/hyperlink" Target="http://www.legislation.act.gov.au/a/2006-40" TargetMode="External"/><Relationship Id="rId1094" Type="http://schemas.openxmlformats.org/officeDocument/2006/relationships/hyperlink" Target="http://www.legislation.act.gov.au/a/2011-29" TargetMode="External"/><Relationship Id="rId1108" Type="http://schemas.openxmlformats.org/officeDocument/2006/relationships/hyperlink" Target="http://www.legislation.act.gov.au/a/2011-29" TargetMode="External"/><Relationship Id="rId1315" Type="http://schemas.openxmlformats.org/officeDocument/2006/relationships/hyperlink" Target="http://www.legislation.act.gov.au/a/2004-18" TargetMode="External"/><Relationship Id="rId299" Type="http://schemas.openxmlformats.org/officeDocument/2006/relationships/hyperlink" Target="http://www.legislation.act.gov.au/a/2000-17" TargetMode="External"/><Relationship Id="rId727" Type="http://schemas.openxmlformats.org/officeDocument/2006/relationships/hyperlink" Target="http://www.legislation.act.gov.au/a/2018-46/default.asp" TargetMode="External"/><Relationship Id="rId934" Type="http://schemas.openxmlformats.org/officeDocument/2006/relationships/hyperlink" Target="http://www.legislation.act.gov.au/a/2015-40/default.asp" TargetMode="External"/><Relationship Id="rId1357" Type="http://schemas.openxmlformats.org/officeDocument/2006/relationships/hyperlink" Target="http://www.legislation.act.gov.au/a/2013-12/default.asp" TargetMode="External"/><Relationship Id="rId63" Type="http://schemas.openxmlformats.org/officeDocument/2006/relationships/hyperlink" Target="http://www.legislation.act.gov.au/a/2011-12" TargetMode="External"/><Relationship Id="rId159" Type="http://schemas.openxmlformats.org/officeDocument/2006/relationships/hyperlink" Target="http://www.legislation.act.gov.au/a/2011-12" TargetMode="External"/><Relationship Id="rId366" Type="http://schemas.openxmlformats.org/officeDocument/2006/relationships/hyperlink" Target="http://www.legislation.act.gov.au/a/2003-48" TargetMode="External"/><Relationship Id="rId573" Type="http://schemas.openxmlformats.org/officeDocument/2006/relationships/hyperlink" Target="http://www.legislation.act.gov.au/a/2011-29" TargetMode="External"/><Relationship Id="rId780" Type="http://schemas.openxmlformats.org/officeDocument/2006/relationships/hyperlink" Target="http://www.legislation.act.gov.au/a/2015-40/default.asp" TargetMode="External"/><Relationship Id="rId1217" Type="http://schemas.openxmlformats.org/officeDocument/2006/relationships/hyperlink" Target="http://www.legislation.act.gov.au/a/2004-18" TargetMode="External"/><Relationship Id="rId226" Type="http://schemas.openxmlformats.org/officeDocument/2006/relationships/hyperlink" Target="http://www.legislation.act.gov.au/a/2003-48" TargetMode="External"/><Relationship Id="rId433" Type="http://schemas.openxmlformats.org/officeDocument/2006/relationships/hyperlink" Target="http://www.legislation.act.gov.au/a/2003-48" TargetMode="External"/><Relationship Id="rId878" Type="http://schemas.openxmlformats.org/officeDocument/2006/relationships/hyperlink" Target="http://www.legislation.act.gov.au/a/2018-46/default.asp" TargetMode="External"/><Relationship Id="rId1063" Type="http://schemas.openxmlformats.org/officeDocument/2006/relationships/hyperlink" Target="http://www.legislation.act.gov.au/a/2011-29" TargetMode="External"/><Relationship Id="rId1270" Type="http://schemas.openxmlformats.org/officeDocument/2006/relationships/hyperlink" Target="http://www.legislation.act.gov.au/a/2008-41" TargetMode="External"/><Relationship Id="rId640" Type="http://schemas.openxmlformats.org/officeDocument/2006/relationships/hyperlink" Target="http://www.legislation.act.gov.au/a/2008-41" TargetMode="External"/><Relationship Id="rId738" Type="http://schemas.openxmlformats.org/officeDocument/2006/relationships/hyperlink" Target="http://www.legislation.act.gov.au/a/2004-18" TargetMode="External"/><Relationship Id="rId945" Type="http://schemas.openxmlformats.org/officeDocument/2006/relationships/hyperlink" Target="http://www.legislation.act.gov.au/a/2016-42/default.asp" TargetMode="External"/><Relationship Id="rId1368" Type="http://schemas.openxmlformats.org/officeDocument/2006/relationships/hyperlink" Target="http://www.legislation.act.gov.au/a/2013-39" TargetMode="External"/><Relationship Id="rId74" Type="http://schemas.openxmlformats.org/officeDocument/2006/relationships/hyperlink" Target="http://www.legislation.act.gov.au/a/2004-59" TargetMode="External"/><Relationship Id="rId377" Type="http://schemas.openxmlformats.org/officeDocument/2006/relationships/hyperlink" Target="http://www.legislation.act.gov.au/a/2015-40/default.asp" TargetMode="External"/><Relationship Id="rId500" Type="http://schemas.openxmlformats.org/officeDocument/2006/relationships/hyperlink" Target="http://www.legislation.act.gov.au/a/2018-46/default.asp" TargetMode="External"/><Relationship Id="rId584" Type="http://schemas.openxmlformats.org/officeDocument/2006/relationships/hyperlink" Target="http://www.legislation.act.gov.au/a/2015-40/default.asp" TargetMode="External"/><Relationship Id="rId805" Type="http://schemas.openxmlformats.org/officeDocument/2006/relationships/hyperlink" Target="http://www.legislation.act.gov.au/a/2015-40/default.asp" TargetMode="External"/><Relationship Id="rId1130" Type="http://schemas.openxmlformats.org/officeDocument/2006/relationships/hyperlink" Target="http://www.legislation.act.gov.au/a/2018-46/default.asp" TargetMode="External"/><Relationship Id="rId1228" Type="http://schemas.openxmlformats.org/officeDocument/2006/relationships/hyperlink" Target="http://www.legislation.act.gov.au/a/2016-42/default.asp" TargetMode="External"/><Relationship Id="rId5" Type="http://schemas.openxmlformats.org/officeDocument/2006/relationships/footnotes" Target="footnotes.xml"/><Relationship Id="rId237" Type="http://schemas.openxmlformats.org/officeDocument/2006/relationships/hyperlink" Target="http://www.legislation.act.gov.au/a/2015-40/default.asp" TargetMode="External"/><Relationship Id="rId791" Type="http://schemas.openxmlformats.org/officeDocument/2006/relationships/hyperlink" Target="http://www.legislation.act.gov.au/a/2018-46/default.asp" TargetMode="External"/><Relationship Id="rId889" Type="http://schemas.openxmlformats.org/officeDocument/2006/relationships/hyperlink" Target="http://www.legislation.act.gov.au/a/2018-46/default.asp" TargetMode="External"/><Relationship Id="rId1074" Type="http://schemas.openxmlformats.org/officeDocument/2006/relationships/hyperlink" Target="http://www.legislation.act.gov.au/a/2003-48" TargetMode="External"/><Relationship Id="rId444" Type="http://schemas.openxmlformats.org/officeDocument/2006/relationships/hyperlink" Target="http://www.legislation.act.gov.au/a/2003-48" TargetMode="External"/><Relationship Id="rId651" Type="http://schemas.openxmlformats.org/officeDocument/2006/relationships/hyperlink" Target="http://www.legislation.act.gov.au/a/2018-46/default.asp" TargetMode="External"/><Relationship Id="rId749" Type="http://schemas.openxmlformats.org/officeDocument/2006/relationships/hyperlink" Target="http://www.legislation.act.gov.au/a/2008-41" TargetMode="External"/><Relationship Id="rId1281" Type="http://schemas.openxmlformats.org/officeDocument/2006/relationships/hyperlink" Target="http://www.legislation.act.gov.au/a/2018-46/default.asp" TargetMode="External"/><Relationship Id="rId1379" Type="http://schemas.openxmlformats.org/officeDocument/2006/relationships/hyperlink" Target="http://www.legislation.act.gov.au/a/2017-10/default.asp" TargetMode="External"/><Relationship Id="rId290" Type="http://schemas.openxmlformats.org/officeDocument/2006/relationships/hyperlink" Target="http://www.legislation.act.gov.au/a/2003-48" TargetMode="External"/><Relationship Id="rId304" Type="http://schemas.openxmlformats.org/officeDocument/2006/relationships/hyperlink" Target="http://www.legislation.act.gov.au/a/2015-40/default.asp" TargetMode="External"/><Relationship Id="rId388" Type="http://schemas.openxmlformats.org/officeDocument/2006/relationships/hyperlink" Target="http://www.legislation.act.gov.au/a/2003-48" TargetMode="External"/><Relationship Id="rId511" Type="http://schemas.openxmlformats.org/officeDocument/2006/relationships/hyperlink" Target="http://www.legislation.act.gov.au/a/2008-41" TargetMode="External"/><Relationship Id="rId609" Type="http://schemas.openxmlformats.org/officeDocument/2006/relationships/hyperlink" Target="http://www.legislation.act.gov.au/a/2009-24" TargetMode="External"/><Relationship Id="rId956" Type="http://schemas.openxmlformats.org/officeDocument/2006/relationships/hyperlink" Target="http://www.legislation.act.gov.au/a/2018-46/default.asp" TargetMode="External"/><Relationship Id="rId1141" Type="http://schemas.openxmlformats.org/officeDocument/2006/relationships/hyperlink" Target="http://www.legislation.act.gov.au/a/2018-46/default.asp" TargetMode="External"/><Relationship Id="rId1239" Type="http://schemas.openxmlformats.org/officeDocument/2006/relationships/hyperlink" Target="http://www.legislation.act.gov.au/a/2018-46/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44" TargetMode="External"/><Relationship Id="rId595" Type="http://schemas.openxmlformats.org/officeDocument/2006/relationships/hyperlink" Target="http://www.legislation.act.gov.au/a/2008-41" TargetMode="External"/><Relationship Id="rId816" Type="http://schemas.openxmlformats.org/officeDocument/2006/relationships/hyperlink" Target="http://www.legislation.act.gov.au/a/2018-46/default.asp" TargetMode="External"/><Relationship Id="rId1001" Type="http://schemas.openxmlformats.org/officeDocument/2006/relationships/hyperlink" Target="http://www.legislation.act.gov.au/a/2008-41" TargetMode="External"/><Relationship Id="rId248" Type="http://schemas.openxmlformats.org/officeDocument/2006/relationships/hyperlink" Target="http://www.legislation.act.gov.au/a/2011-29" TargetMode="External"/><Relationship Id="rId455" Type="http://schemas.openxmlformats.org/officeDocument/2006/relationships/hyperlink" Target="http://www.legislation.act.gov.au/a/2003-48" TargetMode="External"/><Relationship Id="rId662" Type="http://schemas.openxmlformats.org/officeDocument/2006/relationships/hyperlink" Target="http://www.legislation.act.gov.au/a/2015-40/default.asp" TargetMode="External"/><Relationship Id="rId1085" Type="http://schemas.openxmlformats.org/officeDocument/2006/relationships/hyperlink" Target="http://www.legislation.act.gov.au/a/2011-29" TargetMode="External"/><Relationship Id="rId1292" Type="http://schemas.openxmlformats.org/officeDocument/2006/relationships/hyperlink" Target="http://www.legislation.act.gov.au/a/1994-96" TargetMode="External"/><Relationship Id="rId1306" Type="http://schemas.openxmlformats.org/officeDocument/2006/relationships/hyperlink" Target="http://www.legislation.act.gov.au/a/2002-3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4-96" TargetMode="External"/><Relationship Id="rId315" Type="http://schemas.openxmlformats.org/officeDocument/2006/relationships/hyperlink" Target="http://www.legislation.act.gov.au/a/2003-48" TargetMode="External"/><Relationship Id="rId522" Type="http://schemas.openxmlformats.org/officeDocument/2006/relationships/hyperlink" Target="http://www.legislation.act.gov.au/a/2004-18" TargetMode="External"/><Relationship Id="rId967" Type="http://schemas.openxmlformats.org/officeDocument/2006/relationships/hyperlink" Target="http://www.legislation.act.gov.au/a/2018-46/default.asp" TargetMode="External"/><Relationship Id="rId1152" Type="http://schemas.openxmlformats.org/officeDocument/2006/relationships/hyperlink" Target="http://www.legislation.act.gov.au/a/2004-18" TargetMode="External"/><Relationship Id="rId96" Type="http://schemas.openxmlformats.org/officeDocument/2006/relationships/hyperlink" Target="http://www.legislation.act.gov.au/sl/2006-29/default.asp" TargetMode="External"/><Relationship Id="rId161" Type="http://schemas.openxmlformats.org/officeDocument/2006/relationships/hyperlink" Target="http://www.legislation.act.gov.au/a/2012-40" TargetMode="External"/><Relationship Id="rId399" Type="http://schemas.openxmlformats.org/officeDocument/2006/relationships/hyperlink" Target="http://www.legislation.act.gov.au/a/2003-48" TargetMode="External"/><Relationship Id="rId827" Type="http://schemas.openxmlformats.org/officeDocument/2006/relationships/hyperlink" Target="http://www.legislation.act.gov.au/a/2018-46/default.asp" TargetMode="External"/><Relationship Id="rId1012" Type="http://schemas.openxmlformats.org/officeDocument/2006/relationships/hyperlink" Target="http://www.legislation.act.gov.au/a/2016-42/default.asp" TargetMode="External"/><Relationship Id="rId259" Type="http://schemas.openxmlformats.org/officeDocument/2006/relationships/hyperlink" Target="http://www.legislation.act.gov.au/a/2011-29" TargetMode="External"/><Relationship Id="rId466" Type="http://schemas.openxmlformats.org/officeDocument/2006/relationships/hyperlink" Target="http://www.legislation.act.gov.au/a/2018-46/default.asp" TargetMode="External"/><Relationship Id="rId673" Type="http://schemas.openxmlformats.org/officeDocument/2006/relationships/hyperlink" Target="http://www.legislation.act.gov.au/a/2008-44" TargetMode="External"/><Relationship Id="rId880" Type="http://schemas.openxmlformats.org/officeDocument/2006/relationships/hyperlink" Target="http://www.legislation.act.gov.au/a/2004-18" TargetMode="External"/><Relationship Id="rId1096" Type="http://schemas.openxmlformats.org/officeDocument/2006/relationships/hyperlink" Target="http://www.legislation.act.gov.au/a/2011-29" TargetMode="External"/><Relationship Id="rId1317" Type="http://schemas.openxmlformats.org/officeDocument/2006/relationships/hyperlink" Target="http://www.legislation.act.gov.au/a/2005-13" TargetMode="External"/><Relationship Id="rId23" Type="http://schemas.openxmlformats.org/officeDocument/2006/relationships/header" Target="header5.xml"/><Relationship Id="rId119" Type="http://schemas.openxmlformats.org/officeDocument/2006/relationships/hyperlink" Target="http://www.legislation.act.gov.au/a/2003-48" TargetMode="External"/><Relationship Id="rId326" Type="http://schemas.openxmlformats.org/officeDocument/2006/relationships/hyperlink" Target="http://www.legislation.act.gov.au/a/2018-46/default.asp" TargetMode="External"/><Relationship Id="rId533" Type="http://schemas.openxmlformats.org/officeDocument/2006/relationships/hyperlink" Target="http://www.legislation.act.gov.au/a/2018-46/default.asp" TargetMode="External"/><Relationship Id="rId978" Type="http://schemas.openxmlformats.org/officeDocument/2006/relationships/hyperlink" Target="http://www.legislation.act.gov.au/a/2015-40/default.asp" TargetMode="External"/><Relationship Id="rId1163" Type="http://schemas.openxmlformats.org/officeDocument/2006/relationships/hyperlink" Target="http://www.legislation.act.gov.au/a/2016-42/default.asp" TargetMode="External"/><Relationship Id="rId1370" Type="http://schemas.openxmlformats.org/officeDocument/2006/relationships/hyperlink" Target="http://www.legislation.act.gov.au/a/2013-43" TargetMode="External"/><Relationship Id="rId740" Type="http://schemas.openxmlformats.org/officeDocument/2006/relationships/hyperlink" Target="http://www.legislation.act.gov.au/a/2009-24" TargetMode="External"/><Relationship Id="rId838" Type="http://schemas.openxmlformats.org/officeDocument/2006/relationships/hyperlink" Target="http://www.legislation.act.gov.au/a/2004-18" TargetMode="External"/><Relationship Id="rId1023" Type="http://schemas.openxmlformats.org/officeDocument/2006/relationships/hyperlink" Target="http://www.legislation.act.gov.au/a/2018-46/default.asp" TargetMode="External"/><Relationship Id="rId172" Type="http://schemas.openxmlformats.org/officeDocument/2006/relationships/hyperlink" Target="http://www.legislation.act.gov.au/cn/2017-1/default.asp" TargetMode="External"/><Relationship Id="rId477" Type="http://schemas.openxmlformats.org/officeDocument/2006/relationships/hyperlink" Target="http://www.legislation.act.gov.au/a/2018-46/default.asp" TargetMode="External"/><Relationship Id="rId600" Type="http://schemas.openxmlformats.org/officeDocument/2006/relationships/hyperlink" Target="http://www.legislation.act.gov.au/a/2008-41" TargetMode="External"/><Relationship Id="rId684" Type="http://schemas.openxmlformats.org/officeDocument/2006/relationships/hyperlink" Target="http://www.legislation.act.gov.au/a/2003-48" TargetMode="External"/><Relationship Id="rId1230" Type="http://schemas.openxmlformats.org/officeDocument/2006/relationships/hyperlink" Target="http://www.legislation.act.gov.au/a/2008-41" TargetMode="External"/><Relationship Id="rId1328" Type="http://schemas.openxmlformats.org/officeDocument/2006/relationships/hyperlink" Target="http://www.legislation.act.gov.au/a/2008-46" TargetMode="External"/><Relationship Id="rId337" Type="http://schemas.openxmlformats.org/officeDocument/2006/relationships/hyperlink" Target="http://www.legislation.act.gov.au/a/2003-48" TargetMode="External"/><Relationship Id="rId891" Type="http://schemas.openxmlformats.org/officeDocument/2006/relationships/hyperlink" Target="http://www.legislation.act.gov.au/a/2015-40/default.asp" TargetMode="External"/><Relationship Id="rId905" Type="http://schemas.openxmlformats.org/officeDocument/2006/relationships/hyperlink" Target="http://www.legislation.act.gov.au/a/2003-48" TargetMode="External"/><Relationship Id="rId989" Type="http://schemas.openxmlformats.org/officeDocument/2006/relationships/hyperlink" Target="http://www.legislation.act.gov.au/a/2015-40/default.asp" TargetMode="External"/><Relationship Id="rId34" Type="http://schemas.openxmlformats.org/officeDocument/2006/relationships/hyperlink" Target="http://www.legislation.act.gov.au/a/1983-11" TargetMode="External"/><Relationship Id="rId544" Type="http://schemas.openxmlformats.org/officeDocument/2006/relationships/hyperlink" Target="http://www.legislation.act.gov.au/a/2011-29" TargetMode="External"/><Relationship Id="rId751" Type="http://schemas.openxmlformats.org/officeDocument/2006/relationships/hyperlink" Target="http://www.legislation.act.gov.au/a/2018-46/default.asp" TargetMode="External"/><Relationship Id="rId849" Type="http://schemas.openxmlformats.org/officeDocument/2006/relationships/hyperlink" Target="http://www.legislation.act.gov.au/a/2018-46/default.asp" TargetMode="External"/><Relationship Id="rId1174" Type="http://schemas.openxmlformats.org/officeDocument/2006/relationships/hyperlink" Target="http://www.legislation.act.gov.au/a/2016-42/default.asp" TargetMode="External"/><Relationship Id="rId1381" Type="http://schemas.openxmlformats.org/officeDocument/2006/relationships/hyperlink" Target="http://www.legislation.act.gov.au/a/2017-10/default.asp" TargetMode="External"/><Relationship Id="rId183" Type="http://schemas.openxmlformats.org/officeDocument/2006/relationships/hyperlink" Target="http://www.legislation.act.gov.au/a/2015-40/default.asp" TargetMode="External"/><Relationship Id="rId390" Type="http://schemas.openxmlformats.org/officeDocument/2006/relationships/hyperlink" Target="http://www.legislation.act.gov.au/a/2003-48" TargetMode="External"/><Relationship Id="rId404" Type="http://schemas.openxmlformats.org/officeDocument/2006/relationships/hyperlink" Target="http://www.legislation.act.gov.au/a/2000-17" TargetMode="External"/><Relationship Id="rId611" Type="http://schemas.openxmlformats.org/officeDocument/2006/relationships/hyperlink" Target="http://www.legislation.act.gov.au/a/2015-40/default.asp" TargetMode="External"/><Relationship Id="rId1034" Type="http://schemas.openxmlformats.org/officeDocument/2006/relationships/hyperlink" Target="http://www.legislation.act.gov.au/a/2011-48" TargetMode="External"/><Relationship Id="rId1241" Type="http://schemas.openxmlformats.org/officeDocument/2006/relationships/hyperlink" Target="http://www.legislation.act.gov.au/a/2003-48" TargetMode="External"/><Relationship Id="rId1339" Type="http://schemas.openxmlformats.org/officeDocument/2006/relationships/hyperlink" Target="http://www.legislation.act.gov.au/a/2008-46" TargetMode="External"/><Relationship Id="rId250" Type="http://schemas.openxmlformats.org/officeDocument/2006/relationships/hyperlink" Target="http://www.legislation.act.gov.au/a/2018-46/default.asp" TargetMode="External"/><Relationship Id="rId488" Type="http://schemas.openxmlformats.org/officeDocument/2006/relationships/hyperlink" Target="http://www.legislation.act.gov.au/a/2018-46/default.asp" TargetMode="External"/><Relationship Id="rId695" Type="http://schemas.openxmlformats.org/officeDocument/2006/relationships/hyperlink" Target="http://www.legislation.act.gov.au/a/2018-46/default.asp" TargetMode="External"/><Relationship Id="rId709" Type="http://schemas.openxmlformats.org/officeDocument/2006/relationships/hyperlink" Target="http://www.legislation.act.gov.au/a/2003-48" TargetMode="External"/><Relationship Id="rId916" Type="http://schemas.openxmlformats.org/officeDocument/2006/relationships/hyperlink" Target="http://www.legislation.act.gov.au/a/2009-40" TargetMode="External"/><Relationship Id="rId1101" Type="http://schemas.openxmlformats.org/officeDocument/2006/relationships/hyperlink" Target="http://www.legislation.act.gov.au/a/2008-41" TargetMode="External"/><Relationship Id="rId45" Type="http://schemas.openxmlformats.org/officeDocument/2006/relationships/hyperlink" Target="http://www.legislation.act.gov.au/a/1992-57" TargetMode="External"/><Relationship Id="rId110" Type="http://schemas.openxmlformats.org/officeDocument/2006/relationships/hyperlink" Target="http://www.legislation.act.gov.au/a/1998-45" TargetMode="External"/><Relationship Id="rId348" Type="http://schemas.openxmlformats.org/officeDocument/2006/relationships/hyperlink" Target="http://www.legislation.act.gov.au/a/2015-40/default.asp" TargetMode="External"/><Relationship Id="rId555" Type="http://schemas.openxmlformats.org/officeDocument/2006/relationships/hyperlink" Target="http://www.legislation.act.gov.au/a/2018-46/default.asp" TargetMode="External"/><Relationship Id="rId762" Type="http://schemas.openxmlformats.org/officeDocument/2006/relationships/hyperlink" Target="http://www.legislation.act.gov.au/a/2015-40/default.asp" TargetMode="External"/><Relationship Id="rId1185" Type="http://schemas.openxmlformats.org/officeDocument/2006/relationships/hyperlink" Target="http://www.legislation.act.gov.au/a/2016-42/default.asp" TargetMode="External"/><Relationship Id="rId1392" Type="http://schemas.openxmlformats.org/officeDocument/2006/relationships/header" Target="header10.xml"/><Relationship Id="rId1406" Type="http://schemas.openxmlformats.org/officeDocument/2006/relationships/footer" Target="footer19.xml"/><Relationship Id="rId194" Type="http://schemas.openxmlformats.org/officeDocument/2006/relationships/hyperlink" Target="http://www.legislation.act.gov.au/a/1994-96" TargetMode="External"/><Relationship Id="rId208" Type="http://schemas.openxmlformats.org/officeDocument/2006/relationships/hyperlink" Target="http://www.legislation.act.gov.au/a/2019-41/default.asp" TargetMode="External"/><Relationship Id="rId415" Type="http://schemas.openxmlformats.org/officeDocument/2006/relationships/hyperlink" Target="http://www.legislation.act.gov.au/a/2003-48" TargetMode="External"/><Relationship Id="rId622" Type="http://schemas.openxmlformats.org/officeDocument/2006/relationships/hyperlink" Target="http://www.legislation.act.gov.au/a/2009-7" TargetMode="External"/><Relationship Id="rId1045" Type="http://schemas.openxmlformats.org/officeDocument/2006/relationships/hyperlink" Target="http://www.legislation.act.gov.au/a/2015-40/default.asp" TargetMode="External"/><Relationship Id="rId1252" Type="http://schemas.openxmlformats.org/officeDocument/2006/relationships/hyperlink" Target="http://www.legislation.act.gov.au/a/2015-40/default.asp" TargetMode="External"/><Relationship Id="rId261" Type="http://schemas.openxmlformats.org/officeDocument/2006/relationships/hyperlink" Target="http://www.legislation.act.gov.au/a/2005-13" TargetMode="External"/><Relationship Id="rId499" Type="http://schemas.openxmlformats.org/officeDocument/2006/relationships/hyperlink" Target="http://www.legislation.act.gov.au/a/2016-42/default.asp" TargetMode="External"/><Relationship Id="rId927" Type="http://schemas.openxmlformats.org/officeDocument/2006/relationships/hyperlink" Target="http://www.legislation.act.gov.au/a/2015-40/default.asp" TargetMode="External"/><Relationship Id="rId1112" Type="http://schemas.openxmlformats.org/officeDocument/2006/relationships/hyperlink" Target="http://www.legislation.act.gov.au/a/2005-53" TargetMode="External"/><Relationship Id="rId56" Type="http://schemas.openxmlformats.org/officeDocument/2006/relationships/hyperlink" Target="http://www.legislation.act.gov.au/a/2016-43" TargetMode="External"/><Relationship Id="rId359" Type="http://schemas.openxmlformats.org/officeDocument/2006/relationships/hyperlink" Target="http://www.legislation.act.gov.au/a/2000-17" TargetMode="External"/><Relationship Id="rId566" Type="http://schemas.openxmlformats.org/officeDocument/2006/relationships/hyperlink" Target="http://www.legislation.act.gov.au/a/2016-42/default.asp" TargetMode="External"/><Relationship Id="rId773" Type="http://schemas.openxmlformats.org/officeDocument/2006/relationships/hyperlink" Target="http://www.legislation.act.gov.au/a/2003-48" TargetMode="External"/><Relationship Id="rId1196" Type="http://schemas.openxmlformats.org/officeDocument/2006/relationships/hyperlink" Target="http://www.legislation.act.gov.au/a/2018-46/default.asp" TargetMode="External"/><Relationship Id="rId121" Type="http://schemas.openxmlformats.org/officeDocument/2006/relationships/hyperlink" Target="http://www.legislation.act.gov.au/a/2004-2" TargetMode="External"/><Relationship Id="rId219" Type="http://schemas.openxmlformats.org/officeDocument/2006/relationships/hyperlink" Target="http://www.legislation.act.gov.au/a/1994-24" TargetMode="External"/><Relationship Id="rId426" Type="http://schemas.openxmlformats.org/officeDocument/2006/relationships/hyperlink" Target="http://www.legislation.act.gov.au/a/2017-28/default.asp" TargetMode="External"/><Relationship Id="rId633" Type="http://schemas.openxmlformats.org/officeDocument/2006/relationships/hyperlink" Target="http://www.legislation.act.gov.au/a/2008-41" TargetMode="External"/><Relationship Id="rId980" Type="http://schemas.openxmlformats.org/officeDocument/2006/relationships/hyperlink" Target="http://www.legislation.act.gov.au/a/2018-46/default.asp" TargetMode="External"/><Relationship Id="rId1056" Type="http://schemas.openxmlformats.org/officeDocument/2006/relationships/hyperlink" Target="http://www.legislation.act.gov.au/a/2006-40" TargetMode="External"/><Relationship Id="rId1263" Type="http://schemas.openxmlformats.org/officeDocument/2006/relationships/hyperlink" Target="http://www.legislation.act.gov.au/a/2015-40/default.asp" TargetMode="External"/><Relationship Id="rId840" Type="http://schemas.openxmlformats.org/officeDocument/2006/relationships/hyperlink" Target="http://www.legislation.act.gov.au/a/2011-29" TargetMode="External"/><Relationship Id="rId938" Type="http://schemas.openxmlformats.org/officeDocument/2006/relationships/hyperlink" Target="http://www.legislation.act.gov.au/a/2011-29" TargetMode="External"/><Relationship Id="rId67" Type="http://schemas.openxmlformats.org/officeDocument/2006/relationships/hyperlink" Target="http://www.legislation.act.gov.au/a/2011-12" TargetMode="External"/><Relationship Id="rId272" Type="http://schemas.openxmlformats.org/officeDocument/2006/relationships/hyperlink" Target="http://www.legislation.act.gov.au/a/1994-96" TargetMode="External"/><Relationship Id="rId577" Type="http://schemas.openxmlformats.org/officeDocument/2006/relationships/hyperlink" Target="http://www.legislation.act.gov.au/a/2008-41" TargetMode="External"/><Relationship Id="rId700" Type="http://schemas.openxmlformats.org/officeDocument/2006/relationships/hyperlink" Target="http://www.legislation.act.gov.au/a/2004-18" TargetMode="External"/><Relationship Id="rId1123" Type="http://schemas.openxmlformats.org/officeDocument/2006/relationships/hyperlink" Target="http://www.legislation.act.gov.au/a/2003-48" TargetMode="External"/><Relationship Id="rId1330" Type="http://schemas.openxmlformats.org/officeDocument/2006/relationships/hyperlink" Target="http://www.legislation.act.gov.au/a/2008-20" TargetMode="External"/><Relationship Id="rId132" Type="http://schemas.openxmlformats.org/officeDocument/2006/relationships/hyperlink" Target="http://www.legislation.act.gov.au/a/2008-19" TargetMode="External"/><Relationship Id="rId784" Type="http://schemas.openxmlformats.org/officeDocument/2006/relationships/hyperlink" Target="http://www.legislation.act.gov.au/a/2018-46/default.asp" TargetMode="External"/><Relationship Id="rId991" Type="http://schemas.openxmlformats.org/officeDocument/2006/relationships/hyperlink" Target="http://www.legislation.act.gov.au/a/2018-46/default.asp" TargetMode="External"/><Relationship Id="rId1067" Type="http://schemas.openxmlformats.org/officeDocument/2006/relationships/hyperlink" Target="http://www.legislation.act.gov.au/a/2015-40/default.asp" TargetMode="External"/><Relationship Id="rId437" Type="http://schemas.openxmlformats.org/officeDocument/2006/relationships/hyperlink" Target="http://www.legislation.act.gov.au/a/2003-48" TargetMode="External"/><Relationship Id="rId644" Type="http://schemas.openxmlformats.org/officeDocument/2006/relationships/hyperlink" Target="http://www.legislation.act.gov.au/a/2009-24" TargetMode="External"/><Relationship Id="rId851" Type="http://schemas.openxmlformats.org/officeDocument/2006/relationships/hyperlink" Target="http://www.legislation.act.gov.au/a/2004-18" TargetMode="External"/><Relationship Id="rId1274" Type="http://schemas.openxmlformats.org/officeDocument/2006/relationships/hyperlink" Target="http://www.legislation.act.gov.au/a/2008-41" TargetMode="External"/><Relationship Id="rId283" Type="http://schemas.openxmlformats.org/officeDocument/2006/relationships/hyperlink" Target="http://www.legislation.act.gov.au/a/2003-48" TargetMode="External"/><Relationship Id="rId490" Type="http://schemas.openxmlformats.org/officeDocument/2006/relationships/hyperlink" Target="http://www.legislation.act.gov.au/a/2018-46/default.asp" TargetMode="External"/><Relationship Id="rId504" Type="http://schemas.openxmlformats.org/officeDocument/2006/relationships/hyperlink" Target="http://www.legislation.act.gov.au/a/2018-46/default.asp" TargetMode="External"/><Relationship Id="rId711" Type="http://schemas.openxmlformats.org/officeDocument/2006/relationships/hyperlink" Target="http://www.legislation.act.gov.au/a/2015-40/default.asp" TargetMode="External"/><Relationship Id="rId949" Type="http://schemas.openxmlformats.org/officeDocument/2006/relationships/hyperlink" Target="http://www.legislation.act.gov.au/a/2011-29" TargetMode="External"/><Relationship Id="rId1134" Type="http://schemas.openxmlformats.org/officeDocument/2006/relationships/hyperlink" Target="http://www.legislation.act.gov.au/a/2018-46/default.asp" TargetMode="External"/><Relationship Id="rId1341" Type="http://schemas.openxmlformats.org/officeDocument/2006/relationships/hyperlink" Target="http://www.legislation.act.gov.au/a/2009-24" TargetMode="External"/><Relationship Id="rId78" Type="http://schemas.openxmlformats.org/officeDocument/2006/relationships/hyperlink" Target="http://www.legislation.act.gov.au/a/2004-5" TargetMode="External"/><Relationship Id="rId143" Type="http://schemas.openxmlformats.org/officeDocument/2006/relationships/hyperlink" Target="http://www.legislation.act.gov.au/a/2008-41" TargetMode="External"/><Relationship Id="rId350" Type="http://schemas.openxmlformats.org/officeDocument/2006/relationships/hyperlink" Target="http://www.legislation.act.gov.au/a/2000-17" TargetMode="External"/><Relationship Id="rId588" Type="http://schemas.openxmlformats.org/officeDocument/2006/relationships/hyperlink" Target="http://www.legislation.act.gov.au/a/2016-42/default.asp" TargetMode="External"/><Relationship Id="rId795" Type="http://schemas.openxmlformats.org/officeDocument/2006/relationships/hyperlink" Target="http://www.legislation.act.gov.au/a/2003-48" TargetMode="External"/><Relationship Id="rId809" Type="http://schemas.openxmlformats.org/officeDocument/2006/relationships/hyperlink" Target="http://www.legislation.act.gov.au/a/2011-29" TargetMode="External"/><Relationship Id="rId1201" Type="http://schemas.openxmlformats.org/officeDocument/2006/relationships/hyperlink" Target="http://www.legislation.act.gov.au/a/2004-1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17" TargetMode="External"/><Relationship Id="rId448" Type="http://schemas.openxmlformats.org/officeDocument/2006/relationships/hyperlink" Target="http://www.legislation.act.gov.au/a/2018-9/default.asp" TargetMode="External"/><Relationship Id="rId655" Type="http://schemas.openxmlformats.org/officeDocument/2006/relationships/hyperlink" Target="http://www.legislation.act.gov.au/a/2011-29" TargetMode="External"/><Relationship Id="rId862" Type="http://schemas.openxmlformats.org/officeDocument/2006/relationships/hyperlink" Target="http://www.legislation.act.gov.au/a/2003-48" TargetMode="External"/><Relationship Id="rId1078" Type="http://schemas.openxmlformats.org/officeDocument/2006/relationships/hyperlink" Target="http://www.legislation.act.gov.au/a/2011-29" TargetMode="External"/><Relationship Id="rId1285" Type="http://schemas.openxmlformats.org/officeDocument/2006/relationships/hyperlink" Target="http://www.legislation.act.gov.au/a/2018-46/default.asp" TargetMode="External"/><Relationship Id="rId294" Type="http://schemas.openxmlformats.org/officeDocument/2006/relationships/hyperlink" Target="http://www.legislation.act.gov.au/a/2015-40/default.asp" TargetMode="External"/><Relationship Id="rId308" Type="http://schemas.openxmlformats.org/officeDocument/2006/relationships/hyperlink" Target="http://www.legislation.act.gov.au/a/1994-96" TargetMode="External"/><Relationship Id="rId515" Type="http://schemas.openxmlformats.org/officeDocument/2006/relationships/hyperlink" Target="http://www.legislation.act.gov.au/a/2008-41" TargetMode="External"/><Relationship Id="rId722" Type="http://schemas.openxmlformats.org/officeDocument/2006/relationships/hyperlink" Target="http://www.legislation.act.gov.au/a/2005-53" TargetMode="External"/><Relationship Id="rId1145" Type="http://schemas.openxmlformats.org/officeDocument/2006/relationships/hyperlink" Target="http://www.legislation.act.gov.au/a/2015-40/default.asp" TargetMode="External"/><Relationship Id="rId1352" Type="http://schemas.openxmlformats.org/officeDocument/2006/relationships/hyperlink" Target="http://www.legislation.act.gov.au/a/2012-40" TargetMode="External"/><Relationship Id="rId89" Type="http://schemas.openxmlformats.org/officeDocument/2006/relationships/header" Target="header7.xml"/><Relationship Id="rId154" Type="http://schemas.openxmlformats.org/officeDocument/2006/relationships/hyperlink" Target="http://www.legislation.act.gov.au/a/2010-40" TargetMode="External"/><Relationship Id="rId361" Type="http://schemas.openxmlformats.org/officeDocument/2006/relationships/hyperlink" Target="http://www.legislation.act.gov.au/a/2011-29" TargetMode="External"/><Relationship Id="rId599" Type="http://schemas.openxmlformats.org/officeDocument/2006/relationships/hyperlink" Target="http://www.legislation.act.gov.au/a/2018-46/default.asp" TargetMode="External"/><Relationship Id="rId1005" Type="http://schemas.openxmlformats.org/officeDocument/2006/relationships/hyperlink" Target="http://www.legislation.act.gov.au/a/2018-46/default.asp" TargetMode="External"/><Relationship Id="rId1212" Type="http://schemas.openxmlformats.org/officeDocument/2006/relationships/hyperlink" Target="http://www.legislation.act.gov.au/a/2003-48" TargetMode="External"/><Relationship Id="rId459" Type="http://schemas.openxmlformats.org/officeDocument/2006/relationships/hyperlink" Target="http://www.legislation.act.gov.au/a/2003-48" TargetMode="External"/><Relationship Id="rId666" Type="http://schemas.openxmlformats.org/officeDocument/2006/relationships/hyperlink" Target="http://www.legislation.act.gov.au/a/2008-41" TargetMode="External"/><Relationship Id="rId873" Type="http://schemas.openxmlformats.org/officeDocument/2006/relationships/hyperlink" Target="http://www.legislation.act.gov.au/a/2003-48" TargetMode="External"/><Relationship Id="rId1089" Type="http://schemas.openxmlformats.org/officeDocument/2006/relationships/hyperlink" Target="http://www.legislation.act.gov.au/a/2011-29" TargetMode="External"/><Relationship Id="rId1296" Type="http://schemas.openxmlformats.org/officeDocument/2006/relationships/hyperlink" Target="http://www.legislation.act.gov.au/a/2000-17" TargetMode="External"/><Relationship Id="rId16" Type="http://schemas.openxmlformats.org/officeDocument/2006/relationships/header" Target="header1.xml"/><Relationship Id="rId221" Type="http://schemas.openxmlformats.org/officeDocument/2006/relationships/hyperlink" Target="http://www.legislation.act.gov.au/a/1999-91" TargetMode="External"/><Relationship Id="rId319" Type="http://schemas.openxmlformats.org/officeDocument/2006/relationships/hyperlink" Target="http://www.legislation.act.gov.au/a/2018-46/default.asp" TargetMode="External"/><Relationship Id="rId526" Type="http://schemas.openxmlformats.org/officeDocument/2006/relationships/hyperlink" Target="http://www.legislation.act.gov.au/a/2009-7" TargetMode="External"/><Relationship Id="rId1156" Type="http://schemas.openxmlformats.org/officeDocument/2006/relationships/hyperlink" Target="http://www.legislation.act.gov.au/a/2011-29" TargetMode="External"/><Relationship Id="rId1363" Type="http://schemas.openxmlformats.org/officeDocument/2006/relationships/hyperlink" Target="http://www.legislation.act.gov.au/a/2013-39" TargetMode="External"/><Relationship Id="rId733" Type="http://schemas.openxmlformats.org/officeDocument/2006/relationships/hyperlink" Target="http://www.legislation.act.gov.au/a/2018-46/default.asp" TargetMode="External"/><Relationship Id="rId940" Type="http://schemas.openxmlformats.org/officeDocument/2006/relationships/hyperlink" Target="http://www.legislation.act.gov.au/a/2016-42/default.asp" TargetMode="External"/><Relationship Id="rId1016" Type="http://schemas.openxmlformats.org/officeDocument/2006/relationships/hyperlink" Target="http://www.legislation.act.gov.au/a/2018-46/default.asp" TargetMode="External"/><Relationship Id="rId165" Type="http://schemas.openxmlformats.org/officeDocument/2006/relationships/hyperlink" Target="http://www.legislation.act.gov.au/cn/2013-11" TargetMode="External"/><Relationship Id="rId372" Type="http://schemas.openxmlformats.org/officeDocument/2006/relationships/hyperlink" Target="http://www.legislation.act.gov.au/a/2015-40/default.asp" TargetMode="External"/><Relationship Id="rId677" Type="http://schemas.openxmlformats.org/officeDocument/2006/relationships/hyperlink" Target="http://www.legislation.act.gov.au/a/2011-29" TargetMode="External"/><Relationship Id="rId800" Type="http://schemas.openxmlformats.org/officeDocument/2006/relationships/hyperlink" Target="http://www.legislation.act.gov.au/a/2018-46/default.asp" TargetMode="External"/><Relationship Id="rId1223" Type="http://schemas.openxmlformats.org/officeDocument/2006/relationships/hyperlink" Target="http://www.legislation.act.gov.au/a/2015-40/default.asp" TargetMode="External"/><Relationship Id="rId232" Type="http://schemas.openxmlformats.org/officeDocument/2006/relationships/hyperlink" Target="http://www.legislation.act.gov.au/a/2013-43" TargetMode="External"/><Relationship Id="rId884" Type="http://schemas.openxmlformats.org/officeDocument/2006/relationships/hyperlink" Target="http://www.legislation.act.gov.au/a/2004-18"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9-24" TargetMode="External"/><Relationship Id="rId744" Type="http://schemas.openxmlformats.org/officeDocument/2006/relationships/hyperlink" Target="http://www.legislation.act.gov.au/a/2018-46/default.asp" TargetMode="External"/><Relationship Id="rId951" Type="http://schemas.openxmlformats.org/officeDocument/2006/relationships/hyperlink" Target="http://www.legislation.act.gov.au/a/2018-46/default.asp" TargetMode="External"/><Relationship Id="rId1167" Type="http://schemas.openxmlformats.org/officeDocument/2006/relationships/hyperlink" Target="http://www.legislation.act.gov.au/a/2011-48" TargetMode="External"/><Relationship Id="rId1374" Type="http://schemas.openxmlformats.org/officeDocument/2006/relationships/hyperlink" Target="http://www.legislation.act.gov.au/a/2013-43" TargetMode="External"/><Relationship Id="rId80" Type="http://schemas.openxmlformats.org/officeDocument/2006/relationships/hyperlink" Target="http://www.legislation.act.gov.au/a/2011-12" TargetMode="External"/><Relationship Id="rId176" Type="http://schemas.openxmlformats.org/officeDocument/2006/relationships/hyperlink" Target="http://www.legislation.act.gov.au/a/2018-9/default.asp" TargetMode="External"/><Relationship Id="rId383" Type="http://schemas.openxmlformats.org/officeDocument/2006/relationships/hyperlink" Target="http://www.legislation.act.gov.au/a/2003-48" TargetMode="External"/><Relationship Id="rId590" Type="http://schemas.openxmlformats.org/officeDocument/2006/relationships/hyperlink" Target="http://www.legislation.act.gov.au/a/2015-40/default.asp" TargetMode="External"/><Relationship Id="rId604" Type="http://schemas.openxmlformats.org/officeDocument/2006/relationships/hyperlink" Target="http://www.legislation.act.gov.au/a/2008-41" TargetMode="External"/><Relationship Id="rId811" Type="http://schemas.openxmlformats.org/officeDocument/2006/relationships/hyperlink" Target="http://www.legislation.act.gov.au/a/2003-48" TargetMode="External"/><Relationship Id="rId1027" Type="http://schemas.openxmlformats.org/officeDocument/2006/relationships/hyperlink" Target="http://www.legislation.act.gov.au/a/2011-29" TargetMode="External"/><Relationship Id="rId1234" Type="http://schemas.openxmlformats.org/officeDocument/2006/relationships/hyperlink" Target="http://www.legislation.act.gov.au/a/2018-46/default.asp" TargetMode="External"/><Relationship Id="rId243" Type="http://schemas.openxmlformats.org/officeDocument/2006/relationships/hyperlink" Target="http://www.legislation.act.gov.au/a/2003-48" TargetMode="External"/><Relationship Id="rId450" Type="http://schemas.openxmlformats.org/officeDocument/2006/relationships/hyperlink" Target="http://www.legislation.act.gov.au/a/2018-9/default.asp" TargetMode="External"/><Relationship Id="rId688" Type="http://schemas.openxmlformats.org/officeDocument/2006/relationships/hyperlink" Target="http://www.legislation.act.gov.au/a/2003-48" TargetMode="External"/><Relationship Id="rId895" Type="http://schemas.openxmlformats.org/officeDocument/2006/relationships/hyperlink" Target="http://www.legislation.act.gov.au/a/2003-48" TargetMode="External"/><Relationship Id="rId909" Type="http://schemas.openxmlformats.org/officeDocument/2006/relationships/hyperlink" Target="http://www.legislation.act.gov.au/a/2018-46/default.asp" TargetMode="External"/><Relationship Id="rId1080" Type="http://schemas.openxmlformats.org/officeDocument/2006/relationships/hyperlink" Target="http://www.legislation.act.gov.au/a/2015-40/default.asp" TargetMode="External"/><Relationship Id="rId1301" Type="http://schemas.openxmlformats.org/officeDocument/2006/relationships/hyperlink" Target="http://www.legislation.act.gov.au/a/2001-44" TargetMode="External"/><Relationship Id="rId38" Type="http://schemas.openxmlformats.org/officeDocument/2006/relationships/hyperlink" Target="http://www.legislation.act.gov.au/a/2007-15/default.asp" TargetMode="External"/><Relationship Id="rId103" Type="http://schemas.openxmlformats.org/officeDocument/2006/relationships/hyperlink" Target="http://www.legislation.act.gov.au/a/1991-34" TargetMode="External"/><Relationship Id="rId310" Type="http://schemas.openxmlformats.org/officeDocument/2006/relationships/hyperlink" Target="http://www.legislation.act.gov.au/a/2003-48" TargetMode="External"/><Relationship Id="rId548" Type="http://schemas.openxmlformats.org/officeDocument/2006/relationships/hyperlink" Target="http://www.legislation.act.gov.au/a/2018-46/default.asp" TargetMode="External"/><Relationship Id="rId755" Type="http://schemas.openxmlformats.org/officeDocument/2006/relationships/hyperlink" Target="http://www.legislation.act.gov.au/a/2004-18" TargetMode="External"/><Relationship Id="rId962" Type="http://schemas.openxmlformats.org/officeDocument/2006/relationships/hyperlink" Target="http://www.legislation.act.gov.au/a/2018-46/default.asp" TargetMode="External"/><Relationship Id="rId1178" Type="http://schemas.openxmlformats.org/officeDocument/2006/relationships/hyperlink" Target="http://www.legislation.act.gov.au/a/2015-40/default.asp" TargetMode="External"/><Relationship Id="rId1385" Type="http://schemas.openxmlformats.org/officeDocument/2006/relationships/hyperlink" Target="http://www.legislation.act.gov.au/a/2017-28/default.asp" TargetMode="External"/><Relationship Id="rId91" Type="http://schemas.openxmlformats.org/officeDocument/2006/relationships/footer" Target="footer8.xml"/><Relationship Id="rId187" Type="http://schemas.openxmlformats.org/officeDocument/2006/relationships/hyperlink" Target="http://www.legislation.act.gov.au/a/1994-96/default.asp" TargetMode="External"/><Relationship Id="rId394" Type="http://schemas.openxmlformats.org/officeDocument/2006/relationships/hyperlink" Target="http://www.legislation.act.gov.au/a/2003-48" TargetMode="External"/><Relationship Id="rId408" Type="http://schemas.openxmlformats.org/officeDocument/2006/relationships/hyperlink" Target="http://www.legislation.act.gov.au/a/2000-17" TargetMode="External"/><Relationship Id="rId615" Type="http://schemas.openxmlformats.org/officeDocument/2006/relationships/hyperlink" Target="http://www.legislation.act.gov.au/a/2011-29" TargetMode="External"/><Relationship Id="rId822" Type="http://schemas.openxmlformats.org/officeDocument/2006/relationships/hyperlink" Target="http://www.legislation.act.gov.au/a/2003-48" TargetMode="External"/><Relationship Id="rId1038" Type="http://schemas.openxmlformats.org/officeDocument/2006/relationships/hyperlink" Target="http://www.legislation.act.gov.au/a/2006-40" TargetMode="External"/><Relationship Id="rId1245" Type="http://schemas.openxmlformats.org/officeDocument/2006/relationships/hyperlink" Target="http://www.legislation.act.gov.au/a/2018-46/default.asp" TargetMode="External"/><Relationship Id="rId254" Type="http://schemas.openxmlformats.org/officeDocument/2006/relationships/hyperlink" Target="http://www.legislation.act.gov.au/a/1994-96" TargetMode="External"/><Relationship Id="rId699" Type="http://schemas.openxmlformats.org/officeDocument/2006/relationships/hyperlink" Target="http://www.legislation.act.gov.au/a/2003-48" TargetMode="External"/><Relationship Id="rId1091" Type="http://schemas.openxmlformats.org/officeDocument/2006/relationships/hyperlink" Target="http://www.legislation.act.gov.au/a/2015-40/default.asp" TargetMode="External"/><Relationship Id="rId1105" Type="http://schemas.openxmlformats.org/officeDocument/2006/relationships/hyperlink" Target="http://www.legislation.act.gov.au/a/2011-29" TargetMode="External"/><Relationship Id="rId1312" Type="http://schemas.openxmlformats.org/officeDocument/2006/relationships/hyperlink" Target="http://www.legislation.act.gov.au/a/2003-48" TargetMode="External"/><Relationship Id="rId49" Type="http://schemas.openxmlformats.org/officeDocument/2006/relationships/hyperlink" Target="http://www.legislation.act.gov.au/a/2004-59" TargetMode="External"/><Relationship Id="rId114" Type="http://schemas.openxmlformats.org/officeDocument/2006/relationships/hyperlink" Target="http://www.legislation.act.gov.au/a/2001-44" TargetMode="External"/><Relationship Id="rId461" Type="http://schemas.openxmlformats.org/officeDocument/2006/relationships/hyperlink" Target="http://www.legislation.act.gov.au/a/2011-29" TargetMode="External"/><Relationship Id="rId559" Type="http://schemas.openxmlformats.org/officeDocument/2006/relationships/hyperlink" Target="http://www.legislation.act.gov.au/a/2011-29" TargetMode="External"/><Relationship Id="rId766" Type="http://schemas.openxmlformats.org/officeDocument/2006/relationships/hyperlink" Target="http://www.legislation.act.gov.au/a/2008-41" TargetMode="External"/><Relationship Id="rId1189" Type="http://schemas.openxmlformats.org/officeDocument/2006/relationships/hyperlink" Target="http://www.legislation.act.gov.au/a/2011-29" TargetMode="External"/><Relationship Id="rId1396" Type="http://schemas.openxmlformats.org/officeDocument/2006/relationships/header" Target="header12.xml"/><Relationship Id="rId198" Type="http://schemas.openxmlformats.org/officeDocument/2006/relationships/hyperlink" Target="http://www.legislation.act.gov.au/a/2000-17" TargetMode="External"/><Relationship Id="rId321" Type="http://schemas.openxmlformats.org/officeDocument/2006/relationships/hyperlink" Target="http://www.legislation.act.gov.au/a/2003-48" TargetMode="External"/><Relationship Id="rId419" Type="http://schemas.openxmlformats.org/officeDocument/2006/relationships/hyperlink" Target="http://www.legislation.act.gov.au/a/2018-9/default.asp" TargetMode="External"/><Relationship Id="rId626" Type="http://schemas.openxmlformats.org/officeDocument/2006/relationships/hyperlink" Target="http://www.legislation.act.gov.au/a/2015-40/default.asp" TargetMode="External"/><Relationship Id="rId973" Type="http://schemas.openxmlformats.org/officeDocument/2006/relationships/hyperlink" Target="http://www.legislation.act.gov.au/a/2018-46/default.asp" TargetMode="External"/><Relationship Id="rId1049" Type="http://schemas.openxmlformats.org/officeDocument/2006/relationships/hyperlink" Target="http://www.legislation.act.gov.au/a/2015-40/default.asp" TargetMode="External"/><Relationship Id="rId1256" Type="http://schemas.openxmlformats.org/officeDocument/2006/relationships/hyperlink" Target="http://www.legislation.act.gov.au/a/2008-41" TargetMode="External"/><Relationship Id="rId833" Type="http://schemas.openxmlformats.org/officeDocument/2006/relationships/hyperlink" Target="http://www.legislation.act.gov.au/a/2018-46/default.asp" TargetMode="External"/><Relationship Id="rId1116" Type="http://schemas.openxmlformats.org/officeDocument/2006/relationships/hyperlink" Target="http://www.legislation.act.gov.au/a/2013-39" TargetMode="External"/><Relationship Id="rId265" Type="http://schemas.openxmlformats.org/officeDocument/2006/relationships/hyperlink" Target="http://www.legislation.act.gov.au/a/2015-40/default.asp" TargetMode="External"/><Relationship Id="rId472" Type="http://schemas.openxmlformats.org/officeDocument/2006/relationships/hyperlink" Target="http://www.legislation.act.gov.au/a/2011-29" TargetMode="External"/><Relationship Id="rId900" Type="http://schemas.openxmlformats.org/officeDocument/2006/relationships/hyperlink" Target="http://www.legislation.act.gov.au/a/2018-46/default.asp" TargetMode="External"/><Relationship Id="rId1323" Type="http://schemas.openxmlformats.org/officeDocument/2006/relationships/hyperlink" Target="http://www.legislation.act.gov.au/a/2006-40" TargetMode="External"/><Relationship Id="rId125" Type="http://schemas.openxmlformats.org/officeDocument/2006/relationships/hyperlink" Target="http://www.legislation.act.gov.au/a/2005-13" TargetMode="External"/><Relationship Id="rId332" Type="http://schemas.openxmlformats.org/officeDocument/2006/relationships/hyperlink" Target="http://www.legislation.act.gov.au/a/2000-17" TargetMode="External"/><Relationship Id="rId777" Type="http://schemas.openxmlformats.org/officeDocument/2006/relationships/hyperlink" Target="http://www.legislation.act.gov.au/a/2015-40/default.asp" TargetMode="External"/><Relationship Id="rId984" Type="http://schemas.openxmlformats.org/officeDocument/2006/relationships/hyperlink" Target="http://www.legislation.act.gov.au/a/2018-46/default.asp" TargetMode="External"/><Relationship Id="rId637" Type="http://schemas.openxmlformats.org/officeDocument/2006/relationships/hyperlink" Target="http://www.legislation.act.gov.au/a/2008-41" TargetMode="External"/><Relationship Id="rId844" Type="http://schemas.openxmlformats.org/officeDocument/2006/relationships/hyperlink" Target="http://www.legislation.act.gov.au/a/2011-29" TargetMode="External"/><Relationship Id="rId1267" Type="http://schemas.openxmlformats.org/officeDocument/2006/relationships/hyperlink" Target="http://www.legislation.act.gov.au/a/2003-48" TargetMode="External"/><Relationship Id="rId276" Type="http://schemas.openxmlformats.org/officeDocument/2006/relationships/hyperlink" Target="http://www.legislation.act.gov.au/a/2011-29" TargetMode="External"/><Relationship Id="rId483" Type="http://schemas.openxmlformats.org/officeDocument/2006/relationships/hyperlink" Target="http://www.legislation.act.gov.au/a/2013-39" TargetMode="External"/><Relationship Id="rId690" Type="http://schemas.openxmlformats.org/officeDocument/2006/relationships/hyperlink" Target="http://www.legislation.act.gov.au/a/2008-41" TargetMode="External"/><Relationship Id="rId704" Type="http://schemas.openxmlformats.org/officeDocument/2006/relationships/hyperlink" Target="http://www.legislation.act.gov.au/a/2018-46/default.asp" TargetMode="External"/><Relationship Id="rId911" Type="http://schemas.openxmlformats.org/officeDocument/2006/relationships/hyperlink" Target="http://www.legislation.act.gov.au/a/2004-18" TargetMode="External"/><Relationship Id="rId1127" Type="http://schemas.openxmlformats.org/officeDocument/2006/relationships/hyperlink" Target="http://www.legislation.act.gov.au/a/2004-18" TargetMode="External"/><Relationship Id="rId1334" Type="http://schemas.openxmlformats.org/officeDocument/2006/relationships/hyperlink" Target="http://www.legislation.act.gov.au/a/2009-7" TargetMode="External"/><Relationship Id="rId40" Type="http://schemas.openxmlformats.org/officeDocument/2006/relationships/hyperlink" Target="http://www.legislation.act.gov.au/a/2017-7/default.asp" TargetMode="External"/><Relationship Id="rId136" Type="http://schemas.openxmlformats.org/officeDocument/2006/relationships/hyperlink" Target="http://www.legislation.act.gov.au/a/2008-19" TargetMode="External"/><Relationship Id="rId343" Type="http://schemas.openxmlformats.org/officeDocument/2006/relationships/hyperlink" Target="http://www.legislation.act.gov.au/a/2005-53" TargetMode="External"/><Relationship Id="rId550" Type="http://schemas.openxmlformats.org/officeDocument/2006/relationships/hyperlink" Target="http://www.legislation.act.gov.au/a/2004-18" TargetMode="External"/><Relationship Id="rId788" Type="http://schemas.openxmlformats.org/officeDocument/2006/relationships/hyperlink" Target="http://www.legislation.act.gov.au/a/2018-46/default.asp" TargetMode="External"/><Relationship Id="rId995" Type="http://schemas.openxmlformats.org/officeDocument/2006/relationships/hyperlink" Target="http://www.legislation.act.gov.au/a/2018-46/default.asp" TargetMode="External"/><Relationship Id="rId1180" Type="http://schemas.openxmlformats.org/officeDocument/2006/relationships/hyperlink" Target="http://www.legislation.act.gov.au/a/2003-48" TargetMode="External"/><Relationship Id="rId1401" Type="http://schemas.openxmlformats.org/officeDocument/2006/relationships/footer" Target="footer16.xml"/><Relationship Id="rId203" Type="http://schemas.openxmlformats.org/officeDocument/2006/relationships/hyperlink" Target="http://www.legislation.act.gov.au/a/2019-41/default.asp" TargetMode="External"/><Relationship Id="rId648" Type="http://schemas.openxmlformats.org/officeDocument/2006/relationships/hyperlink" Target="http://www.legislation.act.gov.au/a/2008-41" TargetMode="External"/><Relationship Id="rId855" Type="http://schemas.openxmlformats.org/officeDocument/2006/relationships/hyperlink" Target="http://www.legislation.act.gov.au/a/2011-29" TargetMode="External"/><Relationship Id="rId1040" Type="http://schemas.openxmlformats.org/officeDocument/2006/relationships/hyperlink" Target="http://www.legislation.act.gov.au/a/2006-40" TargetMode="External"/><Relationship Id="rId1278" Type="http://schemas.openxmlformats.org/officeDocument/2006/relationships/hyperlink" Target="http://www.legislation.act.gov.au/a/2018-46/default.asp" TargetMode="External"/><Relationship Id="rId287" Type="http://schemas.openxmlformats.org/officeDocument/2006/relationships/hyperlink" Target="http://www.legislation.act.gov.au/a/1994-24" TargetMode="External"/><Relationship Id="rId410" Type="http://schemas.openxmlformats.org/officeDocument/2006/relationships/hyperlink" Target="http://www.legislation.act.gov.au/a/2015-40/default.asp"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18-46/default.asp" TargetMode="External"/><Relationship Id="rId715" Type="http://schemas.openxmlformats.org/officeDocument/2006/relationships/hyperlink" Target="http://www.legislation.act.gov.au/a/2011-29" TargetMode="External"/><Relationship Id="rId922" Type="http://schemas.openxmlformats.org/officeDocument/2006/relationships/hyperlink" Target="http://www.legislation.act.gov.au/a/2004-18" TargetMode="External"/><Relationship Id="rId1138" Type="http://schemas.openxmlformats.org/officeDocument/2006/relationships/hyperlink" Target="http://www.legislation.act.gov.au/a/2011-29" TargetMode="External"/><Relationship Id="rId1345" Type="http://schemas.openxmlformats.org/officeDocument/2006/relationships/hyperlink" Target="http://www.legislation.act.gov.au/a/2009-40" TargetMode="External"/><Relationship Id="rId147" Type="http://schemas.openxmlformats.org/officeDocument/2006/relationships/hyperlink" Target="http://www.legislation.act.gov.au/a/2008-46" TargetMode="External"/><Relationship Id="rId354" Type="http://schemas.openxmlformats.org/officeDocument/2006/relationships/hyperlink" Target="http://www.legislation.act.gov.au/a/2000-17" TargetMode="External"/><Relationship Id="rId799" Type="http://schemas.openxmlformats.org/officeDocument/2006/relationships/hyperlink" Target="http://www.legislation.act.gov.au/a/2004-18" TargetMode="External"/><Relationship Id="rId1191" Type="http://schemas.openxmlformats.org/officeDocument/2006/relationships/hyperlink" Target="http://www.legislation.act.gov.au/a/2018-46/default.asp" TargetMode="External"/><Relationship Id="rId1205" Type="http://schemas.openxmlformats.org/officeDocument/2006/relationships/hyperlink" Target="http://www.legislation.act.gov.au/a/2004-18"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8-41" TargetMode="External"/><Relationship Id="rId659" Type="http://schemas.openxmlformats.org/officeDocument/2006/relationships/hyperlink" Target="http://www.legislation.act.gov.au/a/2011-29" TargetMode="External"/><Relationship Id="rId866" Type="http://schemas.openxmlformats.org/officeDocument/2006/relationships/hyperlink" Target="http://www.legislation.act.gov.au/a/2004-18" TargetMode="External"/><Relationship Id="rId1289" Type="http://schemas.openxmlformats.org/officeDocument/2006/relationships/hyperlink" Target="http://www.legislation.act.gov.au/a/1994-24" TargetMode="External"/><Relationship Id="rId214" Type="http://schemas.openxmlformats.org/officeDocument/2006/relationships/hyperlink" Target="http://www.legislation.act.gov.au/a/2018-46/default.asp" TargetMode="External"/><Relationship Id="rId298" Type="http://schemas.openxmlformats.org/officeDocument/2006/relationships/hyperlink" Target="http://www.legislation.act.gov.au/a/2000-17" TargetMode="External"/><Relationship Id="rId421" Type="http://schemas.openxmlformats.org/officeDocument/2006/relationships/hyperlink" Target="http://www.legislation.act.gov.au/a/2000-17" TargetMode="External"/><Relationship Id="rId519" Type="http://schemas.openxmlformats.org/officeDocument/2006/relationships/hyperlink" Target="http://www.legislation.act.gov.au/a/2011-29" TargetMode="External"/><Relationship Id="rId1051" Type="http://schemas.openxmlformats.org/officeDocument/2006/relationships/hyperlink" Target="http://www.legislation.act.gov.au/a/2004-59" TargetMode="External"/><Relationship Id="rId1149" Type="http://schemas.openxmlformats.org/officeDocument/2006/relationships/hyperlink" Target="http://www.legislation.act.gov.au/a/2015-40/default.asp" TargetMode="External"/><Relationship Id="rId1356" Type="http://schemas.openxmlformats.org/officeDocument/2006/relationships/hyperlink" Target="http://www.legislation.act.gov.au/a/2012-40" TargetMode="External"/><Relationship Id="rId158" Type="http://schemas.openxmlformats.org/officeDocument/2006/relationships/hyperlink" Target="http://www.legislation.act.gov.au/a/2011-48" TargetMode="External"/><Relationship Id="rId726" Type="http://schemas.openxmlformats.org/officeDocument/2006/relationships/hyperlink" Target="http://www.legislation.act.gov.au/a/2015-40/default.asp" TargetMode="External"/><Relationship Id="rId933" Type="http://schemas.openxmlformats.org/officeDocument/2006/relationships/hyperlink" Target="http://www.legislation.act.gov.au/a/2011-29" TargetMode="External"/><Relationship Id="rId1009" Type="http://schemas.openxmlformats.org/officeDocument/2006/relationships/hyperlink" Target="http://www.legislation.act.gov.au/a/2015-40/default.asp" TargetMode="External"/><Relationship Id="rId62" Type="http://schemas.openxmlformats.org/officeDocument/2006/relationships/hyperlink" Target="http://www.legislation.act.gov.au/a/2016-42" TargetMode="External"/><Relationship Id="rId365" Type="http://schemas.openxmlformats.org/officeDocument/2006/relationships/hyperlink" Target="http://www.legislation.act.gov.au/a/2000-17" TargetMode="External"/><Relationship Id="rId572" Type="http://schemas.openxmlformats.org/officeDocument/2006/relationships/hyperlink" Target="http://www.legislation.act.gov.au/a/2009-7" TargetMode="External"/><Relationship Id="rId1216" Type="http://schemas.openxmlformats.org/officeDocument/2006/relationships/hyperlink" Target="http://www.legislation.act.gov.au/a/2003-48" TargetMode="External"/><Relationship Id="rId225" Type="http://schemas.openxmlformats.org/officeDocument/2006/relationships/hyperlink" Target="http://www.legislation.act.gov.au/a/2000-17" TargetMode="External"/><Relationship Id="rId432" Type="http://schemas.openxmlformats.org/officeDocument/2006/relationships/hyperlink" Target="http://www.legislation.act.gov.au/a/2000-17" TargetMode="External"/><Relationship Id="rId877" Type="http://schemas.openxmlformats.org/officeDocument/2006/relationships/hyperlink" Target="http://www.legislation.act.gov.au/a/2004-18" TargetMode="External"/><Relationship Id="rId1062" Type="http://schemas.openxmlformats.org/officeDocument/2006/relationships/hyperlink" Target="http://www.legislation.act.gov.au/a/2006-40" TargetMode="External"/><Relationship Id="rId737" Type="http://schemas.openxmlformats.org/officeDocument/2006/relationships/hyperlink" Target="http://www.legislation.act.gov.au/a/2003-48" TargetMode="External"/><Relationship Id="rId944" Type="http://schemas.openxmlformats.org/officeDocument/2006/relationships/hyperlink" Target="http://www.legislation.act.gov.au/a/2015-40/default.asp" TargetMode="External"/><Relationship Id="rId1367" Type="http://schemas.openxmlformats.org/officeDocument/2006/relationships/hyperlink" Target="http://www.legislation.act.gov.au/a/2013-39/default.asp" TargetMode="External"/><Relationship Id="rId73" Type="http://schemas.openxmlformats.org/officeDocument/2006/relationships/hyperlink" Target="http://www.legislation.act.gov.au/a/2016-42"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03-48" TargetMode="External"/><Relationship Id="rId583" Type="http://schemas.openxmlformats.org/officeDocument/2006/relationships/hyperlink" Target="http://www.legislation.act.gov.au/a/2018-46/default.asp" TargetMode="External"/><Relationship Id="rId790" Type="http://schemas.openxmlformats.org/officeDocument/2006/relationships/hyperlink" Target="http://www.legislation.act.gov.au/a/2004-18" TargetMode="External"/><Relationship Id="rId804" Type="http://schemas.openxmlformats.org/officeDocument/2006/relationships/hyperlink" Target="http://www.legislation.act.gov.au/a/2018-46/default.asp" TargetMode="External"/><Relationship Id="rId1227" Type="http://schemas.openxmlformats.org/officeDocument/2006/relationships/hyperlink" Target="http://www.legislation.act.gov.au/a/2015-40/default.asp" TargetMode="External"/><Relationship Id="rId4" Type="http://schemas.openxmlformats.org/officeDocument/2006/relationships/webSettings" Target="webSettings.xml"/><Relationship Id="rId236" Type="http://schemas.openxmlformats.org/officeDocument/2006/relationships/hyperlink" Target="http://www.legislation.act.gov.au/a/2011-29" TargetMode="External"/><Relationship Id="rId443" Type="http://schemas.openxmlformats.org/officeDocument/2006/relationships/hyperlink" Target="http://www.legislation.act.gov.au/a/2000-17" TargetMode="External"/><Relationship Id="rId650" Type="http://schemas.openxmlformats.org/officeDocument/2006/relationships/hyperlink" Target="http://www.legislation.act.gov.au/a/2008-41" TargetMode="External"/><Relationship Id="rId888" Type="http://schemas.openxmlformats.org/officeDocument/2006/relationships/hyperlink" Target="http://www.legislation.act.gov.au/a/2004-18" TargetMode="External"/><Relationship Id="rId1073" Type="http://schemas.openxmlformats.org/officeDocument/2006/relationships/hyperlink" Target="http://www.legislation.act.gov.au/a/2015-40/default.asp" TargetMode="External"/><Relationship Id="rId1280" Type="http://schemas.openxmlformats.org/officeDocument/2006/relationships/hyperlink" Target="http://www.legislation.act.gov.au/a/2015-40/default.asp" TargetMode="External"/><Relationship Id="rId303" Type="http://schemas.openxmlformats.org/officeDocument/2006/relationships/hyperlink" Target="http://www.legislation.act.gov.au/a/2011-29" TargetMode="External"/><Relationship Id="rId748" Type="http://schemas.openxmlformats.org/officeDocument/2006/relationships/hyperlink" Target="http://www.legislation.act.gov.au/a/2004-18" TargetMode="External"/><Relationship Id="rId955" Type="http://schemas.openxmlformats.org/officeDocument/2006/relationships/hyperlink" Target="http://www.legislation.act.gov.au/a/2018-46/default.asp" TargetMode="External"/><Relationship Id="rId1140" Type="http://schemas.openxmlformats.org/officeDocument/2006/relationships/hyperlink" Target="http://www.legislation.act.gov.au/a/2016-42/default.asp" TargetMode="External"/><Relationship Id="rId1378" Type="http://schemas.openxmlformats.org/officeDocument/2006/relationships/hyperlink" Target="http://www.legislation.act.gov.au/a/2017-10/default.asp" TargetMode="External"/><Relationship Id="rId84" Type="http://schemas.openxmlformats.org/officeDocument/2006/relationships/hyperlink" Target="http://www.legislation.act.gov.au/a/1997-57" TargetMode="External"/><Relationship Id="rId387" Type="http://schemas.openxmlformats.org/officeDocument/2006/relationships/hyperlink" Target="http://www.legislation.act.gov.au/a/2003-48" TargetMode="External"/><Relationship Id="rId510" Type="http://schemas.openxmlformats.org/officeDocument/2006/relationships/hyperlink" Target="http://www.legislation.act.gov.au/a/2018-46/default.asp" TargetMode="External"/><Relationship Id="rId594" Type="http://schemas.openxmlformats.org/officeDocument/2006/relationships/hyperlink" Target="http://www.legislation.act.gov.au/a/2018-46/default.asp" TargetMode="External"/><Relationship Id="rId608" Type="http://schemas.openxmlformats.org/officeDocument/2006/relationships/hyperlink" Target="http://www.legislation.act.gov.au/a/2008-41" TargetMode="External"/><Relationship Id="rId815" Type="http://schemas.openxmlformats.org/officeDocument/2006/relationships/hyperlink" Target="http://www.legislation.act.gov.au/a/2004-18" TargetMode="External"/><Relationship Id="rId1238" Type="http://schemas.openxmlformats.org/officeDocument/2006/relationships/hyperlink" Target="http://www.legislation.act.gov.au/a/2015-40/default.asp" TargetMode="External"/><Relationship Id="rId247" Type="http://schemas.openxmlformats.org/officeDocument/2006/relationships/hyperlink" Target="http://www.legislation.act.gov.au/a/1994-24" TargetMode="External"/><Relationship Id="rId899" Type="http://schemas.openxmlformats.org/officeDocument/2006/relationships/hyperlink" Target="http://www.legislation.act.gov.au/a/2004-18" TargetMode="External"/><Relationship Id="rId1000" Type="http://schemas.openxmlformats.org/officeDocument/2006/relationships/hyperlink" Target="http://www.legislation.act.gov.au/a/2018-46/default.asp" TargetMode="External"/><Relationship Id="rId1084" Type="http://schemas.openxmlformats.org/officeDocument/2006/relationships/hyperlink" Target="http://www.legislation.act.gov.au/a/2015-40/default.asp" TargetMode="External"/><Relationship Id="rId1305" Type="http://schemas.openxmlformats.org/officeDocument/2006/relationships/hyperlink" Target="http://www.legislation.act.gov.au/a/2002-30" TargetMode="External"/><Relationship Id="rId107" Type="http://schemas.openxmlformats.org/officeDocument/2006/relationships/hyperlink" Target="http://www.legislation.act.gov.au/a/1994-24" TargetMode="External"/><Relationship Id="rId454" Type="http://schemas.openxmlformats.org/officeDocument/2006/relationships/hyperlink" Target="http://www.legislation.act.gov.au/a/2003-48" TargetMode="External"/><Relationship Id="rId661" Type="http://schemas.openxmlformats.org/officeDocument/2006/relationships/hyperlink" Target="http://www.legislation.act.gov.au/a/2011-29" TargetMode="External"/><Relationship Id="rId759" Type="http://schemas.openxmlformats.org/officeDocument/2006/relationships/hyperlink" Target="http://www.legislation.act.gov.au/a/2015-40/default.asp" TargetMode="External"/><Relationship Id="rId966" Type="http://schemas.openxmlformats.org/officeDocument/2006/relationships/hyperlink" Target="http://www.legislation.act.gov.au/a/2018-46/default.asp" TargetMode="External"/><Relationship Id="rId1291" Type="http://schemas.openxmlformats.org/officeDocument/2006/relationships/hyperlink" Target="http://www.legislation.act.gov.au/a/1994-96" TargetMode="External"/><Relationship Id="rId1389" Type="http://schemas.openxmlformats.org/officeDocument/2006/relationships/hyperlink" Target="http://www.legislation.act.gov.au/a/2018-46/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8-46/default.asp" TargetMode="External"/><Relationship Id="rId398" Type="http://schemas.openxmlformats.org/officeDocument/2006/relationships/hyperlink" Target="http://www.legislation.act.gov.au/a/2005-53" TargetMode="External"/><Relationship Id="rId521" Type="http://schemas.openxmlformats.org/officeDocument/2006/relationships/hyperlink" Target="http://www.legislation.act.gov.au/a/2003-48" TargetMode="External"/><Relationship Id="rId619" Type="http://schemas.openxmlformats.org/officeDocument/2006/relationships/hyperlink" Target="http://www.legislation.act.gov.au/a/2008-41" TargetMode="External"/><Relationship Id="rId1151" Type="http://schemas.openxmlformats.org/officeDocument/2006/relationships/hyperlink" Target="http://www.legislation.act.gov.au/a/2003-48" TargetMode="External"/><Relationship Id="rId1249" Type="http://schemas.openxmlformats.org/officeDocument/2006/relationships/hyperlink" Target="http://www.legislation.act.gov.au/a/2011-29" TargetMode="External"/><Relationship Id="rId95" Type="http://schemas.openxmlformats.org/officeDocument/2006/relationships/hyperlink" Target="http://www.legislation.act.gov.au/a/2011-12" TargetMode="External"/><Relationship Id="rId160" Type="http://schemas.openxmlformats.org/officeDocument/2006/relationships/hyperlink" Target="http://www.legislation.act.gov.au/cn/2012-4/default.asp" TargetMode="External"/><Relationship Id="rId826" Type="http://schemas.openxmlformats.org/officeDocument/2006/relationships/hyperlink" Target="http://www.legislation.act.gov.au/a/2004-18" TargetMode="External"/><Relationship Id="rId1011" Type="http://schemas.openxmlformats.org/officeDocument/2006/relationships/hyperlink" Target="http://www.legislation.act.gov.au/a/2015-40/default.asp" TargetMode="External"/><Relationship Id="rId1109" Type="http://schemas.openxmlformats.org/officeDocument/2006/relationships/hyperlink" Target="http://www.legislation.act.gov.au/a/2011-29" TargetMode="External"/><Relationship Id="rId258" Type="http://schemas.openxmlformats.org/officeDocument/2006/relationships/hyperlink" Target="http://www.legislation.act.gov.au/a/2003-48" TargetMode="External"/><Relationship Id="rId465" Type="http://schemas.openxmlformats.org/officeDocument/2006/relationships/hyperlink" Target="http://www.legislation.act.gov.au/a/2015-40/default.asp" TargetMode="External"/><Relationship Id="rId672" Type="http://schemas.openxmlformats.org/officeDocument/2006/relationships/hyperlink" Target="http://www.legislation.act.gov.au/a/2008-41" TargetMode="External"/><Relationship Id="rId1095" Type="http://schemas.openxmlformats.org/officeDocument/2006/relationships/hyperlink" Target="http://www.legislation.act.gov.au/a/2011-29" TargetMode="External"/><Relationship Id="rId1316" Type="http://schemas.openxmlformats.org/officeDocument/2006/relationships/hyperlink" Target="http://www.legislation.act.gov.au/a/2005-13" TargetMode="External"/><Relationship Id="rId22" Type="http://schemas.openxmlformats.org/officeDocument/2006/relationships/header" Target="header4.xml"/><Relationship Id="rId118" Type="http://schemas.openxmlformats.org/officeDocument/2006/relationships/hyperlink" Target="http://www.legislation.act.gov.au/a/2002-49" TargetMode="External"/><Relationship Id="rId325" Type="http://schemas.openxmlformats.org/officeDocument/2006/relationships/hyperlink" Target="http://www.legislation.act.gov.au/a/2015-40/default.asp" TargetMode="External"/><Relationship Id="rId532" Type="http://schemas.openxmlformats.org/officeDocument/2006/relationships/hyperlink" Target="http://www.legislation.act.gov.au/a/2018-46/default.asp" TargetMode="External"/><Relationship Id="rId977" Type="http://schemas.openxmlformats.org/officeDocument/2006/relationships/hyperlink" Target="http://www.legislation.act.gov.au/a/2011-29" TargetMode="External"/><Relationship Id="rId1162" Type="http://schemas.openxmlformats.org/officeDocument/2006/relationships/hyperlink" Target="http://www.legislation.act.gov.au/a/2015-40/default.asp" TargetMode="External"/><Relationship Id="rId171" Type="http://schemas.openxmlformats.org/officeDocument/2006/relationships/hyperlink" Target="http://www.legislation.act.gov.au/a/2017-7/default.asp" TargetMode="External"/><Relationship Id="rId837" Type="http://schemas.openxmlformats.org/officeDocument/2006/relationships/hyperlink" Target="http://www.legislation.act.gov.au/a/2003-48" TargetMode="External"/><Relationship Id="rId1022" Type="http://schemas.openxmlformats.org/officeDocument/2006/relationships/hyperlink" Target="http://www.legislation.act.gov.au/a/2018-46/default.asp" TargetMode="External"/><Relationship Id="rId269" Type="http://schemas.openxmlformats.org/officeDocument/2006/relationships/hyperlink" Target="http://www.legislation.act.gov.au/a/2000-17" TargetMode="External"/><Relationship Id="rId476" Type="http://schemas.openxmlformats.org/officeDocument/2006/relationships/hyperlink" Target="http://www.legislation.act.gov.au/a/2016-42/default.asp" TargetMode="External"/><Relationship Id="rId683" Type="http://schemas.openxmlformats.org/officeDocument/2006/relationships/hyperlink" Target="http://www.legislation.act.gov.au/a/2018-46/default.asp" TargetMode="External"/><Relationship Id="rId890" Type="http://schemas.openxmlformats.org/officeDocument/2006/relationships/hyperlink" Target="http://www.legislation.act.gov.au/a/2011-29" TargetMode="External"/><Relationship Id="rId904" Type="http://schemas.openxmlformats.org/officeDocument/2006/relationships/hyperlink" Target="http://www.legislation.act.gov.au/a/2018-46/default.asp" TargetMode="External"/><Relationship Id="rId1327" Type="http://schemas.openxmlformats.org/officeDocument/2006/relationships/hyperlink" Target="http://www.legislation.act.gov.au/a/2008-20" TargetMode="External"/><Relationship Id="rId33" Type="http://schemas.openxmlformats.org/officeDocument/2006/relationships/hyperlink" Target="http://www.legislation.act.gov.au/a/2008-19" TargetMode="External"/><Relationship Id="rId129" Type="http://schemas.openxmlformats.org/officeDocument/2006/relationships/hyperlink" Target="http://www.legislation.act.gov.au/a/2005-58" TargetMode="External"/><Relationship Id="rId336" Type="http://schemas.openxmlformats.org/officeDocument/2006/relationships/hyperlink" Target="http://www.legislation.act.gov.au/a/2017-7/default.asp" TargetMode="External"/><Relationship Id="rId543" Type="http://schemas.openxmlformats.org/officeDocument/2006/relationships/hyperlink" Target="http://www.legislation.act.gov.au/a/2018-46/default.asp" TargetMode="External"/><Relationship Id="rId988" Type="http://schemas.openxmlformats.org/officeDocument/2006/relationships/hyperlink" Target="http://www.legislation.act.gov.au/a/2011-29" TargetMode="External"/><Relationship Id="rId1173" Type="http://schemas.openxmlformats.org/officeDocument/2006/relationships/hyperlink" Target="http://www.legislation.act.gov.au/a/2018-46/default.asp" TargetMode="External"/><Relationship Id="rId1380" Type="http://schemas.openxmlformats.org/officeDocument/2006/relationships/hyperlink" Target="http://www.legislation.act.gov.au/a/2016-42/default.asp" TargetMode="External"/><Relationship Id="rId182" Type="http://schemas.openxmlformats.org/officeDocument/2006/relationships/hyperlink" Target="http://www.legislation.act.gov.au/a/2000-17" TargetMode="External"/><Relationship Id="rId403" Type="http://schemas.openxmlformats.org/officeDocument/2006/relationships/hyperlink" Target="http://www.legislation.act.gov.au/a/2003-48" TargetMode="External"/><Relationship Id="rId750" Type="http://schemas.openxmlformats.org/officeDocument/2006/relationships/hyperlink" Target="http://www.legislation.act.gov.au/a/2011-29" TargetMode="External"/><Relationship Id="rId848" Type="http://schemas.openxmlformats.org/officeDocument/2006/relationships/hyperlink" Target="http://www.legislation.act.gov.au/a/2004-18" TargetMode="External"/><Relationship Id="rId1033" Type="http://schemas.openxmlformats.org/officeDocument/2006/relationships/hyperlink" Target="http://www.legislation.act.gov.au/a/2011-29" TargetMode="External"/><Relationship Id="rId487" Type="http://schemas.openxmlformats.org/officeDocument/2006/relationships/hyperlink" Target="http://www.legislation.act.gov.au/a/2016-42/default.asp" TargetMode="External"/><Relationship Id="rId610" Type="http://schemas.openxmlformats.org/officeDocument/2006/relationships/hyperlink" Target="http://www.legislation.act.gov.au/a/2018-46/default.asp" TargetMode="External"/><Relationship Id="rId694" Type="http://schemas.openxmlformats.org/officeDocument/2006/relationships/hyperlink" Target="http://www.legislation.act.gov.au/a/2015-40/default.asp" TargetMode="External"/><Relationship Id="rId708" Type="http://schemas.openxmlformats.org/officeDocument/2006/relationships/hyperlink" Target="http://www.legislation.act.gov.au/a/2018-46/default.asp" TargetMode="External"/><Relationship Id="rId915" Type="http://schemas.openxmlformats.org/officeDocument/2006/relationships/hyperlink" Target="http://www.legislation.act.gov.au/a/2008-20" TargetMode="External"/><Relationship Id="rId1240" Type="http://schemas.openxmlformats.org/officeDocument/2006/relationships/hyperlink" Target="http://www.legislation.act.gov.au/a/2018-46/default.asp" TargetMode="External"/><Relationship Id="rId1338" Type="http://schemas.openxmlformats.org/officeDocument/2006/relationships/hyperlink" Target="http://www.legislation.act.gov.au/a/2008-44" TargetMode="External"/><Relationship Id="rId347" Type="http://schemas.openxmlformats.org/officeDocument/2006/relationships/hyperlink" Target="http://www.legislation.act.gov.au/a/2003-48" TargetMode="External"/><Relationship Id="rId999" Type="http://schemas.openxmlformats.org/officeDocument/2006/relationships/hyperlink" Target="http://www.legislation.act.gov.au/a/2016-42/default.asp" TargetMode="External"/><Relationship Id="rId1100" Type="http://schemas.openxmlformats.org/officeDocument/2006/relationships/hyperlink" Target="http://www.legislation.act.gov.au/a/2015-40/default.asp" TargetMode="External"/><Relationship Id="rId1184" Type="http://schemas.openxmlformats.org/officeDocument/2006/relationships/hyperlink" Target="http://www.legislation.act.gov.au/a/2015-40/default.asp" TargetMode="External"/><Relationship Id="rId1405" Type="http://schemas.openxmlformats.org/officeDocument/2006/relationships/footer" Target="footer18.xml"/><Relationship Id="rId44" Type="http://schemas.openxmlformats.org/officeDocument/2006/relationships/hyperlink" Target="http://www.legislation.act.gov.au/sl/2006-29" TargetMode="External"/><Relationship Id="rId554" Type="http://schemas.openxmlformats.org/officeDocument/2006/relationships/hyperlink" Target="http://www.legislation.act.gov.au/a/2015-40/default.asp" TargetMode="External"/><Relationship Id="rId761" Type="http://schemas.openxmlformats.org/officeDocument/2006/relationships/hyperlink" Target="http://www.legislation.act.gov.au/a/2018-46/default.asp" TargetMode="External"/><Relationship Id="rId859" Type="http://schemas.openxmlformats.org/officeDocument/2006/relationships/hyperlink" Target="http://www.legislation.act.gov.au/a/2018-46/default.asp" TargetMode="External"/><Relationship Id="rId1391" Type="http://schemas.openxmlformats.org/officeDocument/2006/relationships/hyperlink" Target="http://www.legislation.act.gov.au/a/1996-51" TargetMode="External"/><Relationship Id="rId193" Type="http://schemas.openxmlformats.org/officeDocument/2006/relationships/hyperlink" Target="http://www.legislation.act.gov.au/a/2011-29" TargetMode="External"/><Relationship Id="rId207" Type="http://schemas.openxmlformats.org/officeDocument/2006/relationships/hyperlink" Target="http://www.legislation.act.gov.au/a/2019-41/default.asp" TargetMode="External"/><Relationship Id="rId414" Type="http://schemas.openxmlformats.org/officeDocument/2006/relationships/hyperlink" Target="http://www.legislation.act.gov.au/a/2000-17" TargetMode="External"/><Relationship Id="rId498" Type="http://schemas.openxmlformats.org/officeDocument/2006/relationships/hyperlink" Target="http://www.legislation.act.gov.au/a/2015-40/default.asp" TargetMode="External"/><Relationship Id="rId621" Type="http://schemas.openxmlformats.org/officeDocument/2006/relationships/hyperlink" Target="http://www.legislation.act.gov.au/a/2008-46" TargetMode="External"/><Relationship Id="rId1044" Type="http://schemas.openxmlformats.org/officeDocument/2006/relationships/hyperlink" Target="http://www.legislation.act.gov.au/a/2015-40/default.asp" TargetMode="External"/><Relationship Id="rId1251" Type="http://schemas.openxmlformats.org/officeDocument/2006/relationships/hyperlink" Target="http://www.legislation.act.gov.au/a/2018-46/default.asp" TargetMode="External"/><Relationship Id="rId1349" Type="http://schemas.openxmlformats.org/officeDocument/2006/relationships/hyperlink" Target="http://www.legislation.act.gov.au/a/2011-29" TargetMode="External"/><Relationship Id="rId260" Type="http://schemas.openxmlformats.org/officeDocument/2006/relationships/hyperlink" Target="http://www.legislation.act.gov.au/a/2003-48" TargetMode="External"/><Relationship Id="rId719" Type="http://schemas.openxmlformats.org/officeDocument/2006/relationships/hyperlink" Target="http://www.legislation.act.gov.au/a/2015-40/default.asp" TargetMode="External"/><Relationship Id="rId926" Type="http://schemas.openxmlformats.org/officeDocument/2006/relationships/hyperlink" Target="http://www.legislation.act.gov.au/a/2011-29" TargetMode="External"/><Relationship Id="rId1111" Type="http://schemas.openxmlformats.org/officeDocument/2006/relationships/hyperlink" Target="http://www.legislation.act.gov.au/a/2004-18"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4-18" TargetMode="External"/><Relationship Id="rId358" Type="http://schemas.openxmlformats.org/officeDocument/2006/relationships/hyperlink" Target="http://www.legislation.act.gov.au/a/2003-48" TargetMode="External"/><Relationship Id="rId565" Type="http://schemas.openxmlformats.org/officeDocument/2006/relationships/hyperlink" Target="http://www.legislation.act.gov.au/a/2015-40/default.asp" TargetMode="External"/><Relationship Id="rId772" Type="http://schemas.openxmlformats.org/officeDocument/2006/relationships/hyperlink" Target="http://www.legislation.act.gov.au/a/2018-46/default.asp" TargetMode="External"/><Relationship Id="rId1195" Type="http://schemas.openxmlformats.org/officeDocument/2006/relationships/hyperlink" Target="http://www.legislation.act.gov.au/a/2015-40/default.asp" TargetMode="External"/><Relationship Id="rId1209" Type="http://schemas.openxmlformats.org/officeDocument/2006/relationships/hyperlink" Target="http://www.legislation.act.gov.au/a/2011-29" TargetMode="External"/><Relationship Id="rId218" Type="http://schemas.openxmlformats.org/officeDocument/2006/relationships/hyperlink" Target="http://www.legislation.act.gov.au/a/2018-46/default.asp" TargetMode="External"/><Relationship Id="rId425" Type="http://schemas.openxmlformats.org/officeDocument/2006/relationships/hyperlink" Target="http://www.legislation.act.gov.au/a/2015-40/default.asp" TargetMode="External"/><Relationship Id="rId632" Type="http://schemas.openxmlformats.org/officeDocument/2006/relationships/hyperlink" Target="http://www.legislation.act.gov.au/a/2009-24" TargetMode="External"/><Relationship Id="rId1055" Type="http://schemas.openxmlformats.org/officeDocument/2006/relationships/hyperlink" Target="http://www.legislation.act.gov.au/a/2004-59" TargetMode="External"/><Relationship Id="rId1262" Type="http://schemas.openxmlformats.org/officeDocument/2006/relationships/hyperlink" Target="http://www.legislation.act.gov.au/a/2004-18" TargetMode="External"/><Relationship Id="rId271" Type="http://schemas.openxmlformats.org/officeDocument/2006/relationships/hyperlink" Target="http://www.legislation.act.gov.au/a/1994-24" TargetMode="External"/><Relationship Id="rId937" Type="http://schemas.openxmlformats.org/officeDocument/2006/relationships/hyperlink" Target="http://www.legislation.act.gov.au/a/2004-2" TargetMode="External"/><Relationship Id="rId1122" Type="http://schemas.openxmlformats.org/officeDocument/2006/relationships/hyperlink" Target="http://www.legislation.act.gov.au/a/2011-48" TargetMode="External"/><Relationship Id="rId66" Type="http://schemas.openxmlformats.org/officeDocument/2006/relationships/hyperlink" Target="http://www.legislation.act.gov.au/a/2004-5" TargetMode="External"/><Relationship Id="rId131" Type="http://schemas.openxmlformats.org/officeDocument/2006/relationships/hyperlink" Target="http://www.legislation.act.gov.au/a/2007-15" TargetMode="External"/><Relationship Id="rId369" Type="http://schemas.openxmlformats.org/officeDocument/2006/relationships/hyperlink" Target="http://www.legislation.act.gov.au/a/2000-17" TargetMode="External"/><Relationship Id="rId576" Type="http://schemas.openxmlformats.org/officeDocument/2006/relationships/hyperlink" Target="http://www.legislation.act.gov.au/a/2015-40/default.asp" TargetMode="External"/><Relationship Id="rId783" Type="http://schemas.openxmlformats.org/officeDocument/2006/relationships/hyperlink" Target="http://www.legislation.act.gov.au/a/2009-7" TargetMode="External"/><Relationship Id="rId990" Type="http://schemas.openxmlformats.org/officeDocument/2006/relationships/hyperlink" Target="http://www.legislation.act.gov.au/a/2018-46/default.asp" TargetMode="External"/><Relationship Id="rId229" Type="http://schemas.openxmlformats.org/officeDocument/2006/relationships/hyperlink" Target="http://www.legislation.act.gov.au/a/2018-46/default.asp" TargetMode="External"/><Relationship Id="rId436" Type="http://schemas.openxmlformats.org/officeDocument/2006/relationships/hyperlink" Target="http://www.legislation.act.gov.au/a/2000-17" TargetMode="External"/><Relationship Id="rId643" Type="http://schemas.openxmlformats.org/officeDocument/2006/relationships/hyperlink" Target="http://www.legislation.act.gov.au/a/2008-41" TargetMode="External"/><Relationship Id="rId1066" Type="http://schemas.openxmlformats.org/officeDocument/2006/relationships/hyperlink" Target="http://www.legislation.act.gov.au/a/2015-40/default.asp" TargetMode="External"/><Relationship Id="rId1273" Type="http://schemas.openxmlformats.org/officeDocument/2006/relationships/hyperlink" Target="http://www.legislation.act.gov.au/a/2018-46/default.asp" TargetMode="External"/><Relationship Id="rId850" Type="http://schemas.openxmlformats.org/officeDocument/2006/relationships/hyperlink" Target="http://www.legislation.act.gov.au/a/2003-48" TargetMode="External"/><Relationship Id="rId948" Type="http://schemas.openxmlformats.org/officeDocument/2006/relationships/hyperlink" Target="http://www.legislation.act.gov.au/a/2004-2" TargetMode="External"/><Relationship Id="rId1133" Type="http://schemas.openxmlformats.org/officeDocument/2006/relationships/hyperlink" Target="http://www.legislation.act.gov.au/a/2015-40/default.asp" TargetMode="External"/><Relationship Id="rId77" Type="http://schemas.openxmlformats.org/officeDocument/2006/relationships/hyperlink" Target="http://www.legislation.act.gov.au/a/2004-59" TargetMode="External"/><Relationship Id="rId282" Type="http://schemas.openxmlformats.org/officeDocument/2006/relationships/hyperlink" Target="http://www.legislation.act.gov.au/a/2003-48" TargetMode="External"/><Relationship Id="rId503" Type="http://schemas.openxmlformats.org/officeDocument/2006/relationships/hyperlink" Target="http://www.legislation.act.gov.au/a/2015-40/default.asp" TargetMode="External"/><Relationship Id="rId587" Type="http://schemas.openxmlformats.org/officeDocument/2006/relationships/hyperlink" Target="http://www.legislation.act.gov.au/a/2015-40/default.asp" TargetMode="External"/><Relationship Id="rId710" Type="http://schemas.openxmlformats.org/officeDocument/2006/relationships/hyperlink" Target="http://www.legislation.act.gov.au/a/2004-18" TargetMode="External"/><Relationship Id="rId808" Type="http://schemas.openxmlformats.org/officeDocument/2006/relationships/hyperlink" Target="http://www.legislation.act.gov.au/a/2018-46/default.asp" TargetMode="External"/><Relationship Id="rId1340" Type="http://schemas.openxmlformats.org/officeDocument/2006/relationships/hyperlink" Target="http://www.legislation.act.gov.au/a/2009-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8-13/default.asp" TargetMode="External"/><Relationship Id="rId447" Type="http://schemas.openxmlformats.org/officeDocument/2006/relationships/hyperlink" Target="http://www.legislation.act.gov.au/a/2015-40/default.asp" TargetMode="External"/><Relationship Id="rId794" Type="http://schemas.openxmlformats.org/officeDocument/2006/relationships/hyperlink" Target="http://www.legislation.act.gov.au/a/2018-46/default.asp" TargetMode="External"/><Relationship Id="rId1077" Type="http://schemas.openxmlformats.org/officeDocument/2006/relationships/hyperlink" Target="http://www.legislation.act.gov.au/a/2006-40" TargetMode="External"/><Relationship Id="rId1200" Type="http://schemas.openxmlformats.org/officeDocument/2006/relationships/hyperlink" Target="http://www.legislation.act.gov.au/a/2003-48" TargetMode="External"/><Relationship Id="rId654" Type="http://schemas.openxmlformats.org/officeDocument/2006/relationships/hyperlink" Target="http://www.legislation.act.gov.au/a/2015-40/default.asp" TargetMode="External"/><Relationship Id="rId861" Type="http://schemas.openxmlformats.org/officeDocument/2006/relationships/hyperlink" Target="http://www.legislation.act.gov.au/a/2018-46/default.asp" TargetMode="External"/><Relationship Id="rId959" Type="http://schemas.openxmlformats.org/officeDocument/2006/relationships/hyperlink" Target="http://www.legislation.act.gov.au/a/2018-46/default.asp" TargetMode="External"/><Relationship Id="rId1284" Type="http://schemas.openxmlformats.org/officeDocument/2006/relationships/hyperlink" Target="http://www.legislation.act.gov.au/a/2015-40/default.asp" TargetMode="External"/><Relationship Id="rId293" Type="http://schemas.openxmlformats.org/officeDocument/2006/relationships/hyperlink" Target="http://www.legislation.act.gov.au/a/2000-17" TargetMode="External"/><Relationship Id="rId307" Type="http://schemas.openxmlformats.org/officeDocument/2006/relationships/hyperlink" Target="http://www.legislation.act.gov.au/a/1994-24" TargetMode="External"/><Relationship Id="rId514" Type="http://schemas.openxmlformats.org/officeDocument/2006/relationships/hyperlink" Target="http://www.legislation.act.gov.au/a/2018-46/default.asp" TargetMode="External"/><Relationship Id="rId721" Type="http://schemas.openxmlformats.org/officeDocument/2006/relationships/hyperlink" Target="http://www.legislation.act.gov.au/a/2004-18" TargetMode="External"/><Relationship Id="rId1144" Type="http://schemas.openxmlformats.org/officeDocument/2006/relationships/hyperlink" Target="http://www.legislation.act.gov.au/a/2004-18" TargetMode="External"/><Relationship Id="rId1351" Type="http://schemas.openxmlformats.org/officeDocument/2006/relationships/hyperlink" Target="http://www.legislation.act.gov.au/a/2012-40" TargetMode="External"/><Relationship Id="rId88" Type="http://schemas.openxmlformats.org/officeDocument/2006/relationships/header" Target="header6.xml"/><Relationship Id="rId153" Type="http://schemas.openxmlformats.org/officeDocument/2006/relationships/hyperlink" Target="http://www.legislation.act.gov.au/a/2009-40" TargetMode="External"/><Relationship Id="rId360" Type="http://schemas.openxmlformats.org/officeDocument/2006/relationships/hyperlink" Target="http://www.legislation.act.gov.au/a/2003-48" TargetMode="External"/><Relationship Id="rId598" Type="http://schemas.openxmlformats.org/officeDocument/2006/relationships/hyperlink" Target="http://www.legislation.act.gov.au/a/2008-41" TargetMode="External"/><Relationship Id="rId819" Type="http://schemas.openxmlformats.org/officeDocument/2006/relationships/hyperlink" Target="http://www.legislation.act.gov.au/a/2006-40" TargetMode="External"/><Relationship Id="rId1004" Type="http://schemas.openxmlformats.org/officeDocument/2006/relationships/hyperlink" Target="http://www.legislation.act.gov.au/a/2016-42/default.asp" TargetMode="External"/><Relationship Id="rId1211" Type="http://schemas.openxmlformats.org/officeDocument/2006/relationships/hyperlink" Target="http://www.legislation.act.gov.au/a/2018-46/default.asp" TargetMode="External"/><Relationship Id="rId220" Type="http://schemas.openxmlformats.org/officeDocument/2006/relationships/hyperlink" Target="http://www.legislation.act.gov.au/a/1999-64" TargetMode="External"/><Relationship Id="rId458" Type="http://schemas.openxmlformats.org/officeDocument/2006/relationships/hyperlink" Target="http://www.legislation.act.gov.au/a/2000-17" TargetMode="External"/><Relationship Id="rId665" Type="http://schemas.openxmlformats.org/officeDocument/2006/relationships/hyperlink" Target="http://www.legislation.act.gov.au/a/2005-13" TargetMode="External"/><Relationship Id="rId872" Type="http://schemas.openxmlformats.org/officeDocument/2006/relationships/hyperlink" Target="http://www.legislation.act.gov.au/a/2018-46/default.asp" TargetMode="External"/><Relationship Id="rId1088" Type="http://schemas.openxmlformats.org/officeDocument/2006/relationships/hyperlink" Target="http://www.legislation.act.gov.au/a/2011-48" TargetMode="External"/><Relationship Id="rId1295" Type="http://schemas.openxmlformats.org/officeDocument/2006/relationships/hyperlink" Target="http://www.legislation.act.gov.au/a/1998-45" TargetMode="External"/><Relationship Id="rId1309" Type="http://schemas.openxmlformats.org/officeDocument/2006/relationships/hyperlink" Target="http://www.legislation.act.gov.au/a/2004-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5-40/default.asp" TargetMode="External"/><Relationship Id="rId525" Type="http://schemas.openxmlformats.org/officeDocument/2006/relationships/hyperlink" Target="http://www.legislation.act.gov.au/a/2008-44" TargetMode="External"/><Relationship Id="rId732" Type="http://schemas.openxmlformats.org/officeDocument/2006/relationships/hyperlink" Target="http://www.legislation.act.gov.au/a/2018-46/default.asp" TargetMode="External"/><Relationship Id="rId1155" Type="http://schemas.openxmlformats.org/officeDocument/2006/relationships/hyperlink" Target="http://www.legislation.act.gov.au/a/2018-46/default.asp" TargetMode="External"/><Relationship Id="rId1362" Type="http://schemas.openxmlformats.org/officeDocument/2006/relationships/hyperlink" Target="http://www.legislation.act.gov.au/a/2013-39" TargetMode="External"/><Relationship Id="rId99" Type="http://schemas.openxmlformats.org/officeDocument/2006/relationships/header" Target="header9.xml"/><Relationship Id="rId164" Type="http://schemas.openxmlformats.org/officeDocument/2006/relationships/hyperlink" Target="http://www.legislation.act.gov.au/a/2013-39" TargetMode="External"/><Relationship Id="rId371" Type="http://schemas.openxmlformats.org/officeDocument/2006/relationships/hyperlink" Target="http://www.legislation.act.gov.au/a/2000-17" TargetMode="External"/><Relationship Id="rId1015" Type="http://schemas.openxmlformats.org/officeDocument/2006/relationships/hyperlink" Target="http://www.legislation.act.gov.au/a/2016-42/default.asp" TargetMode="External"/><Relationship Id="rId1222" Type="http://schemas.openxmlformats.org/officeDocument/2006/relationships/hyperlink" Target="http://www.legislation.act.gov.au/a/2015-40/default.asp" TargetMode="External"/><Relationship Id="rId469" Type="http://schemas.openxmlformats.org/officeDocument/2006/relationships/hyperlink" Target="http://www.legislation.act.gov.au/a/2015-40/default.asp" TargetMode="External"/><Relationship Id="rId676" Type="http://schemas.openxmlformats.org/officeDocument/2006/relationships/hyperlink" Target="http://www.legislation.act.gov.au/a/2009-7" TargetMode="External"/><Relationship Id="rId883" Type="http://schemas.openxmlformats.org/officeDocument/2006/relationships/hyperlink" Target="http://www.legislation.act.gov.au/a/2003-48" TargetMode="External"/><Relationship Id="rId1099" Type="http://schemas.openxmlformats.org/officeDocument/2006/relationships/hyperlink" Target="http://www.legislation.act.gov.au/a/2011-29" TargetMode="External"/><Relationship Id="rId26" Type="http://schemas.openxmlformats.org/officeDocument/2006/relationships/footer" Target="footer6.xml"/><Relationship Id="rId231" Type="http://schemas.openxmlformats.org/officeDocument/2006/relationships/hyperlink" Target="http://www.legislation.act.gov.au/a/2003-48" TargetMode="External"/><Relationship Id="rId329" Type="http://schemas.openxmlformats.org/officeDocument/2006/relationships/hyperlink" Target="http://www.legislation.act.gov.au/a/2015-40/default.asp" TargetMode="External"/><Relationship Id="rId536" Type="http://schemas.openxmlformats.org/officeDocument/2006/relationships/hyperlink" Target="http://www.legislation.act.gov.au/a/2009-7" TargetMode="External"/><Relationship Id="rId1166" Type="http://schemas.openxmlformats.org/officeDocument/2006/relationships/hyperlink" Target="http://www.legislation.act.gov.au/a/2011-29" TargetMode="External"/><Relationship Id="rId1373" Type="http://schemas.openxmlformats.org/officeDocument/2006/relationships/hyperlink" Target="http://www.legislation.act.gov.au/a/2013-39" TargetMode="External"/><Relationship Id="rId175" Type="http://schemas.openxmlformats.org/officeDocument/2006/relationships/hyperlink" Target="http://www.legislation.act.gov.au/a/2017-28/default.asp" TargetMode="External"/><Relationship Id="rId743" Type="http://schemas.openxmlformats.org/officeDocument/2006/relationships/hyperlink" Target="http://www.legislation.act.gov.au/a/2013-12" TargetMode="External"/><Relationship Id="rId950" Type="http://schemas.openxmlformats.org/officeDocument/2006/relationships/hyperlink" Target="http://www.legislation.act.gov.au/a/2015-40/default.asp" TargetMode="External"/><Relationship Id="rId1026" Type="http://schemas.openxmlformats.org/officeDocument/2006/relationships/hyperlink" Target="http://www.legislation.act.gov.au/a/2004-2" TargetMode="External"/><Relationship Id="rId382" Type="http://schemas.openxmlformats.org/officeDocument/2006/relationships/hyperlink" Target="http://www.legislation.act.gov.au/a/2000-17" TargetMode="External"/><Relationship Id="rId603" Type="http://schemas.openxmlformats.org/officeDocument/2006/relationships/hyperlink" Target="http://www.legislation.act.gov.au/a/2018-46/default.asp" TargetMode="External"/><Relationship Id="rId687" Type="http://schemas.openxmlformats.org/officeDocument/2006/relationships/hyperlink" Target="http://www.legislation.act.gov.au/a/2018-46/default.asp" TargetMode="External"/><Relationship Id="rId810" Type="http://schemas.openxmlformats.org/officeDocument/2006/relationships/hyperlink" Target="http://www.legislation.act.gov.au/a/2018-46/default.asp" TargetMode="External"/><Relationship Id="rId908" Type="http://schemas.openxmlformats.org/officeDocument/2006/relationships/hyperlink" Target="http://www.legislation.act.gov.au/a/2018-46/default.asp" TargetMode="External"/><Relationship Id="rId1233" Type="http://schemas.openxmlformats.org/officeDocument/2006/relationships/hyperlink" Target="http://www.legislation.act.gov.au/a/2016-42/default.asp" TargetMode="External"/><Relationship Id="rId242" Type="http://schemas.openxmlformats.org/officeDocument/2006/relationships/hyperlink" Target="http://www.legislation.act.gov.au/a/2000-17" TargetMode="External"/><Relationship Id="rId894" Type="http://schemas.openxmlformats.org/officeDocument/2006/relationships/hyperlink" Target="http://www.legislation.act.gov.au/a/2018-46/default.asp" TargetMode="External"/><Relationship Id="rId1177" Type="http://schemas.openxmlformats.org/officeDocument/2006/relationships/hyperlink" Target="http://www.legislation.act.gov.au/a/2011-29" TargetMode="External"/><Relationship Id="rId1300" Type="http://schemas.openxmlformats.org/officeDocument/2006/relationships/hyperlink" Target="http://www.legislation.act.gov.au/a/2001-90" TargetMode="External"/><Relationship Id="rId37" Type="http://schemas.openxmlformats.org/officeDocument/2006/relationships/hyperlink" Target="http://www.legislation.act.gov.au/a/2017-7/default.asp"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1-29" TargetMode="External"/><Relationship Id="rId754" Type="http://schemas.openxmlformats.org/officeDocument/2006/relationships/hyperlink" Target="http://www.legislation.act.gov.au/a/2003-48" TargetMode="External"/><Relationship Id="rId961" Type="http://schemas.openxmlformats.org/officeDocument/2006/relationships/hyperlink" Target="http://www.legislation.act.gov.au/a/2018-46/default.asp" TargetMode="External"/><Relationship Id="rId1384" Type="http://schemas.openxmlformats.org/officeDocument/2006/relationships/hyperlink" Target="http://www.legislation.act.gov.au/a/2017-28/default.asp" TargetMode="External"/><Relationship Id="rId90" Type="http://schemas.openxmlformats.org/officeDocument/2006/relationships/footer" Target="footer7.xml"/><Relationship Id="rId186" Type="http://schemas.openxmlformats.org/officeDocument/2006/relationships/hyperlink" Target="http://www.legislation.act.gov.au/a/1994-24/default.asp" TargetMode="External"/><Relationship Id="rId393" Type="http://schemas.openxmlformats.org/officeDocument/2006/relationships/hyperlink" Target="http://www.legislation.act.gov.au/a/2000-17" TargetMode="External"/><Relationship Id="rId407" Type="http://schemas.openxmlformats.org/officeDocument/2006/relationships/hyperlink" Target="http://www.legislation.act.gov.au/a/2005-53" TargetMode="External"/><Relationship Id="rId614" Type="http://schemas.openxmlformats.org/officeDocument/2006/relationships/hyperlink" Target="http://www.legislation.act.gov.au/a/2015-40/default.asp" TargetMode="External"/><Relationship Id="rId821" Type="http://schemas.openxmlformats.org/officeDocument/2006/relationships/hyperlink" Target="http://www.legislation.act.gov.au/a/2018-46/default.asp" TargetMode="External"/><Relationship Id="rId1037" Type="http://schemas.openxmlformats.org/officeDocument/2006/relationships/hyperlink" Target="http://www.legislation.act.gov.au/a/2010-40" TargetMode="External"/><Relationship Id="rId1244" Type="http://schemas.openxmlformats.org/officeDocument/2006/relationships/hyperlink" Target="http://www.legislation.act.gov.au/a/2015-40/default.asp" TargetMode="External"/><Relationship Id="rId253" Type="http://schemas.openxmlformats.org/officeDocument/2006/relationships/hyperlink" Target="http://www.legislation.act.gov.au/a/1994-24" TargetMode="External"/><Relationship Id="rId460" Type="http://schemas.openxmlformats.org/officeDocument/2006/relationships/hyperlink" Target="http://www.legislation.act.gov.au/a/2004-18" TargetMode="External"/><Relationship Id="rId698" Type="http://schemas.openxmlformats.org/officeDocument/2006/relationships/hyperlink" Target="http://www.legislation.act.gov.au/a/2018-46/default.asp" TargetMode="External"/><Relationship Id="rId919" Type="http://schemas.openxmlformats.org/officeDocument/2006/relationships/hyperlink" Target="http://www.legislation.act.gov.au/a/2016-42/default.asp" TargetMode="External"/><Relationship Id="rId1090" Type="http://schemas.openxmlformats.org/officeDocument/2006/relationships/hyperlink" Target="http://www.legislation.act.gov.au/a/2015-40/default.asp" TargetMode="External"/><Relationship Id="rId1104" Type="http://schemas.openxmlformats.org/officeDocument/2006/relationships/hyperlink" Target="http://www.legislation.act.gov.au/a/2008-41" TargetMode="External"/><Relationship Id="rId1311" Type="http://schemas.openxmlformats.org/officeDocument/2006/relationships/hyperlink" Target="http://www.legislation.act.gov.au/a/2004-18" TargetMode="External"/><Relationship Id="rId48" Type="http://schemas.openxmlformats.org/officeDocument/2006/relationships/hyperlink" Target="http://www.legislation.act.gov.au/a/2011-12" TargetMode="External"/><Relationship Id="rId113" Type="http://schemas.openxmlformats.org/officeDocument/2006/relationships/hyperlink" Target="http://www.legislation.act.gov.au/a/2000-17" TargetMode="External"/><Relationship Id="rId320" Type="http://schemas.openxmlformats.org/officeDocument/2006/relationships/hyperlink" Target="http://www.legislation.act.gov.au/a/2003-48" TargetMode="External"/><Relationship Id="rId558" Type="http://schemas.openxmlformats.org/officeDocument/2006/relationships/hyperlink" Target="http://www.legislation.act.gov.au/a/2004-18" TargetMode="External"/><Relationship Id="rId765" Type="http://schemas.openxmlformats.org/officeDocument/2006/relationships/hyperlink" Target="http://www.legislation.act.gov.au/a/2004-18" TargetMode="External"/><Relationship Id="rId972" Type="http://schemas.openxmlformats.org/officeDocument/2006/relationships/hyperlink" Target="http://www.legislation.act.gov.au/a/2018-46/default.asp" TargetMode="External"/><Relationship Id="rId1188" Type="http://schemas.openxmlformats.org/officeDocument/2006/relationships/hyperlink" Target="http://www.legislation.act.gov.au/a/2008-41" TargetMode="External"/><Relationship Id="rId1395" Type="http://schemas.openxmlformats.org/officeDocument/2006/relationships/footer" Target="footer13.xml"/><Relationship Id="rId197" Type="http://schemas.openxmlformats.org/officeDocument/2006/relationships/hyperlink" Target="http://www.legislation.act.gov.au/a/2000-17" TargetMode="External"/><Relationship Id="rId418" Type="http://schemas.openxmlformats.org/officeDocument/2006/relationships/hyperlink" Target="http://www.legislation.act.gov.au/a/2015-40/default.asp" TargetMode="External"/><Relationship Id="rId625" Type="http://schemas.openxmlformats.org/officeDocument/2006/relationships/hyperlink" Target="http://www.legislation.act.gov.au/a/2018-46/default.asp" TargetMode="External"/><Relationship Id="rId832" Type="http://schemas.openxmlformats.org/officeDocument/2006/relationships/hyperlink" Target="http://www.legislation.act.gov.au/a/2011-29" TargetMode="External"/><Relationship Id="rId1048" Type="http://schemas.openxmlformats.org/officeDocument/2006/relationships/hyperlink" Target="http://www.legislation.act.gov.au/a/2011-29" TargetMode="External"/><Relationship Id="rId1255" Type="http://schemas.openxmlformats.org/officeDocument/2006/relationships/hyperlink" Target="http://www.legislation.act.gov.au/a/2018-46/default.asp" TargetMode="External"/><Relationship Id="rId264" Type="http://schemas.openxmlformats.org/officeDocument/2006/relationships/hyperlink" Target="http://www.legislation.act.gov.au/a/2011-29" TargetMode="External"/><Relationship Id="rId471" Type="http://schemas.openxmlformats.org/officeDocument/2006/relationships/hyperlink" Target="http://www.legislation.act.gov.au/a/2009-7" TargetMode="External"/><Relationship Id="rId1115" Type="http://schemas.openxmlformats.org/officeDocument/2006/relationships/hyperlink" Target="http://www.legislation.act.gov.au/a/2013-19" TargetMode="External"/><Relationship Id="rId1322" Type="http://schemas.openxmlformats.org/officeDocument/2006/relationships/hyperlink" Target="http://www.legislation.act.gov.au/a/2006-40" TargetMode="External"/><Relationship Id="rId59" Type="http://schemas.openxmlformats.org/officeDocument/2006/relationships/hyperlink" Target="http://www.legislation.act.gov.au/a/1900-40" TargetMode="External"/><Relationship Id="rId124" Type="http://schemas.openxmlformats.org/officeDocument/2006/relationships/hyperlink" Target="http://www.legislation.act.gov.au/a/2003-48" TargetMode="External"/><Relationship Id="rId569" Type="http://schemas.openxmlformats.org/officeDocument/2006/relationships/hyperlink" Target="http://www.legislation.act.gov.au/a/2008-41" TargetMode="External"/><Relationship Id="rId776" Type="http://schemas.openxmlformats.org/officeDocument/2006/relationships/hyperlink" Target="http://www.legislation.act.gov.au/a/2011-29" TargetMode="External"/><Relationship Id="rId983" Type="http://schemas.openxmlformats.org/officeDocument/2006/relationships/hyperlink" Target="http://www.legislation.act.gov.au/a/2018-46/default.asp" TargetMode="External"/><Relationship Id="rId1199" Type="http://schemas.openxmlformats.org/officeDocument/2006/relationships/hyperlink" Target="http://www.legislation.act.gov.au/a/2015-4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159</Pages>
  <Words>33092</Words>
  <Characters>157334</Characters>
  <Application>Microsoft Office Word</Application>
  <DocSecurity>0</DocSecurity>
  <Lines>4760</Lines>
  <Paragraphs>3239</Paragraphs>
  <ScaleCrop>false</ScaleCrop>
  <HeadingPairs>
    <vt:vector size="2" baseType="variant">
      <vt:variant>
        <vt:lpstr>Title</vt:lpstr>
      </vt:variant>
      <vt:variant>
        <vt:i4>1</vt:i4>
      </vt:variant>
    </vt:vector>
  </HeadingPairs>
  <TitlesOfParts>
    <vt:vector size="1" baseType="lpstr">
      <vt:lpstr>Evidence (Miscellaneous Provisions) Act 1991</vt:lpstr>
    </vt:vector>
  </TitlesOfParts>
  <Company>Section</Company>
  <LinksUpToDate>false</LinksUpToDate>
  <CharactersWithSpaces>188604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(Miscellaneous Provisions) Act 1991</dc:title>
  <dc:creator>rowena cornwell</dc:creator>
  <cp:keywords>R41</cp:keywords>
  <dc:description/>
  <cp:lastModifiedBy>PCODCS</cp:lastModifiedBy>
  <cp:revision>4</cp:revision>
  <cp:lastPrinted>2020-01-22T01:38:00Z</cp:lastPrinted>
  <dcterms:created xsi:type="dcterms:W3CDTF">2020-03-05T04:00:00Z</dcterms:created>
  <dcterms:modified xsi:type="dcterms:W3CDTF">2020-03-05T04:00:00Z</dcterms:modified>
  <cp:category>R41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31/01/20</vt:lpwstr>
  </property>
  <property fmtid="{D5CDD505-2E9C-101B-9397-08002B2CF9AE}" pid="4" name="Eff">
    <vt:lpwstr>Effective:  </vt:lpwstr>
  </property>
  <property fmtid="{D5CDD505-2E9C-101B-9397-08002B2CF9AE}" pid="5" name="StartDt">
    <vt:lpwstr>31/01/20</vt:lpwstr>
  </property>
  <property fmtid="{D5CDD505-2E9C-101B-9397-08002B2CF9AE}" pid="6" name="EndDt">
    <vt:lpwstr>-08/03/20</vt:lpwstr>
  </property>
  <property fmtid="{D5CDD505-2E9C-101B-9397-08002B2CF9AE}" pid="7" name="DMSID">
    <vt:lpwstr>1143179</vt:lpwstr>
  </property>
  <property fmtid="{D5CDD505-2E9C-101B-9397-08002B2CF9AE}" pid="8" name="JMSREQUIREDCHECKIN">
    <vt:lpwstr/>
  </property>
  <property fmtid="{D5CDD505-2E9C-101B-9397-08002B2CF9AE}" pid="9" name="CHECKEDOUTFROMJMS">
    <vt:lpwstr/>
  </property>
</Properties>
</file>