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605F" w14:textId="77777777" w:rsidR="00A6101D" w:rsidRDefault="00A6101D" w:rsidP="00D5636C">
      <w:pPr>
        <w:jc w:val="center"/>
      </w:pPr>
      <w:r>
        <w:rPr>
          <w:noProof/>
        </w:rPr>
        <w:drawing>
          <wp:inline distT="0" distB="0" distL="0" distR="0" wp14:anchorId="16A15EE3" wp14:editId="47C1ECB4">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78CCCB1" w14:textId="77777777" w:rsidR="00A6101D" w:rsidRDefault="00A6101D" w:rsidP="00D5636C">
      <w:pPr>
        <w:jc w:val="center"/>
        <w:rPr>
          <w:rFonts w:ascii="Arial" w:hAnsi="Arial"/>
        </w:rPr>
      </w:pPr>
      <w:r>
        <w:rPr>
          <w:rFonts w:ascii="Arial" w:hAnsi="Arial"/>
        </w:rPr>
        <w:t>Australian Capital Territory</w:t>
      </w:r>
    </w:p>
    <w:p w14:paraId="5F957445" w14:textId="54286576" w:rsidR="00A6101D" w:rsidRDefault="00A6101D" w:rsidP="00427153">
      <w:pPr>
        <w:pStyle w:val="Billname1"/>
      </w:pPr>
      <w:r>
        <w:fldChar w:fldCharType="begin"/>
      </w:r>
      <w:r>
        <w:instrText xml:space="preserve"> REF Citation \*charformat </w:instrText>
      </w:r>
      <w:r>
        <w:fldChar w:fldCharType="separate"/>
      </w:r>
      <w:r w:rsidR="00676CF0">
        <w:t>Evidence (Miscellaneous Provisions) Act 1991</w:t>
      </w:r>
      <w:r>
        <w:fldChar w:fldCharType="end"/>
      </w:r>
      <w:r>
        <w:t xml:space="preserve">    </w:t>
      </w:r>
    </w:p>
    <w:p w14:paraId="039A7055" w14:textId="79FE573A" w:rsidR="00A6101D" w:rsidRDefault="00AE074A" w:rsidP="00427153">
      <w:pPr>
        <w:pStyle w:val="ActNo"/>
      </w:pPr>
      <w:bookmarkStart w:id="0" w:name="LawNo"/>
      <w:r>
        <w:t>A1991-34</w:t>
      </w:r>
      <w:bookmarkEnd w:id="0"/>
    </w:p>
    <w:p w14:paraId="56D42A9E" w14:textId="036D26F6" w:rsidR="00A6101D" w:rsidRDefault="00A6101D" w:rsidP="00427153">
      <w:pPr>
        <w:pStyle w:val="RepubNo"/>
      </w:pPr>
      <w:r>
        <w:t xml:space="preserve">Republication No </w:t>
      </w:r>
      <w:bookmarkStart w:id="1" w:name="RepubNo"/>
      <w:r w:rsidR="00AE074A">
        <w:t>52</w:t>
      </w:r>
      <w:bookmarkEnd w:id="1"/>
    </w:p>
    <w:p w14:paraId="2473E304" w14:textId="2EF15E71" w:rsidR="00A6101D" w:rsidRDefault="00A6101D" w:rsidP="00427153">
      <w:pPr>
        <w:pStyle w:val="EffectiveDate"/>
      </w:pPr>
      <w:r>
        <w:t xml:space="preserve">Effective:  </w:t>
      </w:r>
      <w:bookmarkStart w:id="2" w:name="EffectiveDate"/>
      <w:r w:rsidR="00AE074A">
        <w:t>16 November 2025</w:t>
      </w:r>
      <w:bookmarkEnd w:id="2"/>
      <w:r w:rsidR="00AE074A">
        <w:t xml:space="preserve"> – </w:t>
      </w:r>
      <w:bookmarkStart w:id="3" w:name="EndEffDate"/>
      <w:r w:rsidR="00AE074A">
        <w:t>15 April 2026</w:t>
      </w:r>
      <w:bookmarkEnd w:id="3"/>
    </w:p>
    <w:p w14:paraId="0CD8CE59" w14:textId="23FAB648" w:rsidR="00A6101D" w:rsidRDefault="00A6101D" w:rsidP="00427153">
      <w:pPr>
        <w:pStyle w:val="CoverInForce"/>
      </w:pPr>
      <w:r>
        <w:t xml:space="preserve">Republication date: </w:t>
      </w:r>
      <w:bookmarkStart w:id="4" w:name="InForceDate"/>
      <w:r w:rsidR="00AE074A">
        <w:t>16 November 2025</w:t>
      </w:r>
      <w:bookmarkEnd w:id="4"/>
    </w:p>
    <w:p w14:paraId="7470E127" w14:textId="10B9860B" w:rsidR="00A6101D" w:rsidRDefault="00A6101D" w:rsidP="00427153">
      <w:pPr>
        <w:pStyle w:val="CoverInForce"/>
      </w:pPr>
      <w:r>
        <w:t xml:space="preserve">Last amendment made by </w:t>
      </w:r>
      <w:bookmarkStart w:id="5" w:name="LastAmdt"/>
      <w:r w:rsidRPr="00A6101D">
        <w:rPr>
          <w:rStyle w:val="charCitHyperlinkAbbrev"/>
        </w:rPr>
        <w:fldChar w:fldCharType="begin"/>
      </w:r>
      <w:r w:rsidR="00AE074A">
        <w:rPr>
          <w:rStyle w:val="charCitHyperlinkAbbrev"/>
        </w:rPr>
        <w:instrText>HYPERLINK "http://www.legislation.act.gov.au/a/2025-29/" \o "Statute Law Amendment Act 2025"</w:instrText>
      </w:r>
      <w:r w:rsidRPr="00A6101D">
        <w:rPr>
          <w:rStyle w:val="charCitHyperlinkAbbrev"/>
        </w:rPr>
      </w:r>
      <w:r w:rsidRPr="00A6101D">
        <w:rPr>
          <w:rStyle w:val="charCitHyperlinkAbbrev"/>
        </w:rPr>
        <w:fldChar w:fldCharType="separate"/>
      </w:r>
      <w:r w:rsidR="00AE074A">
        <w:rPr>
          <w:rStyle w:val="charCitHyperlinkAbbrev"/>
        </w:rPr>
        <w:t>A2025</w:t>
      </w:r>
      <w:r w:rsidR="00AE074A">
        <w:rPr>
          <w:rStyle w:val="charCitHyperlinkAbbrev"/>
        </w:rPr>
        <w:noBreakHyphen/>
        <w:t>29</w:t>
      </w:r>
      <w:r w:rsidRPr="00A6101D">
        <w:rPr>
          <w:rStyle w:val="charCitHyperlinkAbbrev"/>
        </w:rPr>
        <w:fldChar w:fldCharType="end"/>
      </w:r>
      <w:bookmarkEnd w:id="5"/>
    </w:p>
    <w:p w14:paraId="5319DFF5" w14:textId="77777777" w:rsidR="00A6101D" w:rsidRDefault="00A6101D" w:rsidP="00427153"/>
    <w:p w14:paraId="22B1963E" w14:textId="77777777" w:rsidR="00A6101D" w:rsidRDefault="00A6101D" w:rsidP="00CE2912">
      <w:pPr>
        <w:spacing w:after="240"/>
        <w:rPr>
          <w:rFonts w:ascii="Arial" w:hAnsi="Arial"/>
        </w:rPr>
      </w:pPr>
    </w:p>
    <w:p w14:paraId="11DD9301" w14:textId="77777777" w:rsidR="00A6101D" w:rsidRPr="00101B4C" w:rsidRDefault="00A6101D" w:rsidP="00CE2912">
      <w:pPr>
        <w:pStyle w:val="PageBreak"/>
      </w:pPr>
      <w:r w:rsidRPr="00101B4C">
        <w:br w:type="page"/>
      </w:r>
    </w:p>
    <w:p w14:paraId="7C5D55F7" w14:textId="77777777" w:rsidR="00A6101D" w:rsidRDefault="00A6101D" w:rsidP="00427153">
      <w:pPr>
        <w:pStyle w:val="CoverHeading"/>
      </w:pPr>
      <w:r>
        <w:lastRenderedPageBreak/>
        <w:t>About this republication</w:t>
      </w:r>
    </w:p>
    <w:p w14:paraId="23B7E54F" w14:textId="77777777" w:rsidR="00A6101D" w:rsidRDefault="00A6101D" w:rsidP="00427153">
      <w:pPr>
        <w:pStyle w:val="CoverSubHdg"/>
      </w:pPr>
      <w:r>
        <w:t>The republished law</w:t>
      </w:r>
    </w:p>
    <w:p w14:paraId="60E4D5D9" w14:textId="7D911E85" w:rsidR="00A6101D" w:rsidRDefault="00A6101D" w:rsidP="00427153">
      <w:pPr>
        <w:pStyle w:val="CoverText"/>
      </w:pPr>
      <w:r>
        <w:t xml:space="preserve">This is a republication of the </w:t>
      </w:r>
      <w:r w:rsidRPr="00AE074A">
        <w:rPr>
          <w:i/>
        </w:rPr>
        <w:fldChar w:fldCharType="begin"/>
      </w:r>
      <w:r w:rsidRPr="00AE074A">
        <w:rPr>
          <w:i/>
        </w:rPr>
        <w:instrText xml:space="preserve"> REF citation *\charformat  \* MERGEFORMAT </w:instrText>
      </w:r>
      <w:r w:rsidRPr="00AE074A">
        <w:rPr>
          <w:i/>
        </w:rPr>
        <w:fldChar w:fldCharType="separate"/>
      </w:r>
      <w:r w:rsidR="00676CF0" w:rsidRPr="00676CF0">
        <w:rPr>
          <w:i/>
        </w:rPr>
        <w:t>Evidence (Miscellaneous Provisions) Act 1991</w:t>
      </w:r>
      <w:r w:rsidRPr="00AE074A">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76CF0">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76CF0">
        <w:t>16 November 2025</w:t>
      </w:r>
      <w:r>
        <w:fldChar w:fldCharType="end"/>
      </w:r>
      <w:r>
        <w:t xml:space="preserve">.  </w:t>
      </w:r>
    </w:p>
    <w:p w14:paraId="45ECD0FB" w14:textId="77777777" w:rsidR="00A6101D" w:rsidRDefault="00A6101D" w:rsidP="00427153">
      <w:pPr>
        <w:pStyle w:val="CoverText"/>
      </w:pPr>
      <w:r>
        <w:t xml:space="preserve">The legislation history and amendment history of the republished law are set out in endnotes 3 and 4. </w:t>
      </w:r>
    </w:p>
    <w:p w14:paraId="2919FD49" w14:textId="77777777" w:rsidR="00A6101D" w:rsidRDefault="00A6101D" w:rsidP="00427153">
      <w:pPr>
        <w:pStyle w:val="CoverSubHdg"/>
      </w:pPr>
      <w:r>
        <w:t>Kinds of republications</w:t>
      </w:r>
    </w:p>
    <w:p w14:paraId="651693A9" w14:textId="6D02FF9D" w:rsidR="00A6101D" w:rsidRDefault="00A6101D"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E2BB8CD" w14:textId="706A0A45" w:rsidR="00A6101D" w:rsidRDefault="00A6101D" w:rsidP="0011632B">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E5D545B" w14:textId="77777777" w:rsidR="00A6101D" w:rsidRDefault="00A6101D" w:rsidP="0011632B">
      <w:pPr>
        <w:pStyle w:val="CoverTextBullet"/>
        <w:ind w:left="357" w:hanging="357"/>
      </w:pPr>
      <w:r>
        <w:t>unauthorised republications.</w:t>
      </w:r>
    </w:p>
    <w:p w14:paraId="3D7A16A1" w14:textId="77777777" w:rsidR="00A6101D" w:rsidRDefault="00A6101D" w:rsidP="00427153">
      <w:pPr>
        <w:pStyle w:val="CoverText"/>
      </w:pPr>
      <w:r>
        <w:t>The status of this republication appears on the bottom of each page.</w:t>
      </w:r>
    </w:p>
    <w:p w14:paraId="0FC2E3BA" w14:textId="77777777" w:rsidR="00A6101D" w:rsidRDefault="00A6101D" w:rsidP="00427153">
      <w:pPr>
        <w:pStyle w:val="CoverSubHdg"/>
      </w:pPr>
      <w:r>
        <w:t>Editorial changes</w:t>
      </w:r>
    </w:p>
    <w:p w14:paraId="42A703C1" w14:textId="27569622" w:rsidR="00A6101D" w:rsidRDefault="00A6101D"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C47CAE6" w14:textId="77777777" w:rsidR="00A6101D" w:rsidRDefault="00A6101D" w:rsidP="00427153">
      <w:pPr>
        <w:pStyle w:val="CoverText"/>
      </w:pPr>
      <w:r>
        <w:t>This republication includes amendments made under part 11.3 (see endnote 1).</w:t>
      </w:r>
    </w:p>
    <w:p w14:paraId="66237CCD" w14:textId="77777777" w:rsidR="00A6101D" w:rsidRDefault="00A6101D" w:rsidP="00427153">
      <w:pPr>
        <w:pStyle w:val="CoverSubHdg"/>
      </w:pPr>
      <w:r>
        <w:t>Uncommenced provisions and amendments</w:t>
      </w:r>
    </w:p>
    <w:p w14:paraId="7A77AB7F" w14:textId="529857FC" w:rsidR="00A6101D" w:rsidRDefault="00A6101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BFB1DF9" w14:textId="77777777" w:rsidR="00A6101D" w:rsidRDefault="00A6101D" w:rsidP="00427153">
      <w:pPr>
        <w:pStyle w:val="CoverSubHdg"/>
      </w:pPr>
      <w:r>
        <w:t>Modifications</w:t>
      </w:r>
    </w:p>
    <w:p w14:paraId="4BB9B698" w14:textId="3B9294E7" w:rsidR="00A6101D" w:rsidRDefault="00A6101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E9EB698" w14:textId="77777777" w:rsidR="00A6101D" w:rsidRDefault="00A6101D" w:rsidP="00427153">
      <w:pPr>
        <w:pStyle w:val="CoverSubHdg"/>
      </w:pPr>
      <w:r>
        <w:t>Penalties</w:t>
      </w:r>
    </w:p>
    <w:p w14:paraId="19CFA2BD" w14:textId="70D6AE5C" w:rsidR="00A6101D" w:rsidRPr="003765DF" w:rsidRDefault="00A6101D"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DA2E501" w14:textId="77777777" w:rsidR="00A6101D" w:rsidRDefault="00A6101D" w:rsidP="00427153">
      <w:pPr>
        <w:pStyle w:val="00SigningPage"/>
        <w:sectPr w:rsidR="00A6101D" w:rsidSect="00A6101D">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D3847FA" w14:textId="77777777" w:rsidR="00A6101D" w:rsidRDefault="00A6101D" w:rsidP="00744E64">
      <w:pPr>
        <w:jc w:val="center"/>
      </w:pPr>
      <w:r>
        <w:rPr>
          <w:noProof/>
        </w:rPr>
        <w:lastRenderedPageBreak/>
        <w:drawing>
          <wp:inline distT="0" distB="0" distL="0" distR="0" wp14:anchorId="75A27EBE" wp14:editId="75E5388E">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32E423F" w14:textId="77777777" w:rsidR="00A6101D" w:rsidRDefault="00A6101D" w:rsidP="00744E64">
      <w:pPr>
        <w:jc w:val="center"/>
        <w:rPr>
          <w:rFonts w:ascii="Arial" w:hAnsi="Arial"/>
        </w:rPr>
      </w:pPr>
      <w:r>
        <w:rPr>
          <w:rFonts w:ascii="Arial" w:hAnsi="Arial"/>
        </w:rPr>
        <w:t>Australian Capital Territory</w:t>
      </w:r>
    </w:p>
    <w:p w14:paraId="50B0519D" w14:textId="53B32BEF" w:rsidR="00A6101D" w:rsidRDefault="00A6101D" w:rsidP="00427153">
      <w:pPr>
        <w:pStyle w:val="Billname"/>
      </w:pPr>
      <w:r>
        <w:fldChar w:fldCharType="begin"/>
      </w:r>
      <w:r>
        <w:instrText xml:space="preserve"> REF Citation \*charformat  \* MERGEFORMAT </w:instrText>
      </w:r>
      <w:r>
        <w:fldChar w:fldCharType="separate"/>
      </w:r>
      <w:r w:rsidR="00676CF0">
        <w:t>Evidence (Miscellaneous Provisions) Act 1991</w:t>
      </w:r>
      <w:r>
        <w:fldChar w:fldCharType="end"/>
      </w:r>
    </w:p>
    <w:p w14:paraId="1737CF13" w14:textId="77777777" w:rsidR="00A6101D" w:rsidRDefault="00A6101D" w:rsidP="00427153">
      <w:pPr>
        <w:pStyle w:val="ActNo"/>
      </w:pPr>
    </w:p>
    <w:p w14:paraId="530FD9FA" w14:textId="77777777" w:rsidR="00A6101D" w:rsidRDefault="00A6101D" w:rsidP="00427153">
      <w:pPr>
        <w:pStyle w:val="Placeholder"/>
      </w:pPr>
      <w:r>
        <w:rPr>
          <w:rStyle w:val="charContents"/>
          <w:sz w:val="16"/>
        </w:rPr>
        <w:t xml:space="preserve">  </w:t>
      </w:r>
      <w:r>
        <w:rPr>
          <w:rStyle w:val="charPage"/>
        </w:rPr>
        <w:t xml:space="preserve">  </w:t>
      </w:r>
    </w:p>
    <w:p w14:paraId="222A3000" w14:textId="77777777" w:rsidR="00A6101D" w:rsidRDefault="00A6101D" w:rsidP="00427153">
      <w:pPr>
        <w:pStyle w:val="N-TOCheading"/>
      </w:pPr>
      <w:r>
        <w:rPr>
          <w:rStyle w:val="charContents"/>
        </w:rPr>
        <w:t>Contents</w:t>
      </w:r>
    </w:p>
    <w:p w14:paraId="47804438" w14:textId="77777777" w:rsidR="00A6101D" w:rsidRDefault="00A6101D" w:rsidP="00427153">
      <w:pPr>
        <w:pStyle w:val="N-9pt"/>
      </w:pPr>
      <w:r>
        <w:tab/>
      </w:r>
      <w:r>
        <w:rPr>
          <w:rStyle w:val="charPage"/>
        </w:rPr>
        <w:t>Page</w:t>
      </w:r>
    </w:p>
    <w:p w14:paraId="68ED5BA4" w14:textId="4B7B4DE6" w:rsidR="00C72370" w:rsidRDefault="00C72370">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240982" w:history="1">
        <w:r w:rsidRPr="001E6BF3">
          <w:t>Chapter 1</w:t>
        </w:r>
        <w:r>
          <w:rPr>
            <w:rFonts w:asciiTheme="minorHAnsi" w:eastAsiaTheme="minorEastAsia" w:hAnsiTheme="minorHAnsi" w:cstheme="minorBidi"/>
            <w:b w:val="0"/>
            <w:kern w:val="2"/>
            <w:szCs w:val="24"/>
            <w:lang w:eastAsia="en-AU"/>
            <w14:ligatures w14:val="standardContextual"/>
          </w:rPr>
          <w:tab/>
        </w:r>
        <w:r w:rsidRPr="001E6BF3">
          <w:t>Preliminary</w:t>
        </w:r>
        <w:r w:rsidRPr="00C72370">
          <w:rPr>
            <w:vanish/>
          </w:rPr>
          <w:tab/>
        </w:r>
        <w:r w:rsidRPr="00C72370">
          <w:rPr>
            <w:vanish/>
          </w:rPr>
          <w:fldChar w:fldCharType="begin"/>
        </w:r>
        <w:r w:rsidRPr="00C72370">
          <w:rPr>
            <w:vanish/>
          </w:rPr>
          <w:instrText xml:space="preserve"> PAGEREF _Toc213240982 \h </w:instrText>
        </w:r>
        <w:r w:rsidRPr="00C72370">
          <w:rPr>
            <w:vanish/>
          </w:rPr>
        </w:r>
        <w:r w:rsidRPr="00C72370">
          <w:rPr>
            <w:vanish/>
          </w:rPr>
          <w:fldChar w:fldCharType="separate"/>
        </w:r>
        <w:r w:rsidR="00676CF0">
          <w:rPr>
            <w:vanish/>
          </w:rPr>
          <w:t>2</w:t>
        </w:r>
        <w:r w:rsidRPr="00C72370">
          <w:rPr>
            <w:vanish/>
          </w:rPr>
          <w:fldChar w:fldCharType="end"/>
        </w:r>
      </w:hyperlink>
    </w:p>
    <w:p w14:paraId="74E191C5" w14:textId="41BE220F"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83" w:history="1">
        <w:r w:rsidRPr="001E6BF3">
          <w:t>1</w:t>
        </w:r>
        <w:r>
          <w:rPr>
            <w:rFonts w:asciiTheme="minorHAnsi" w:eastAsiaTheme="minorEastAsia" w:hAnsiTheme="minorHAnsi" w:cstheme="minorBidi"/>
            <w:kern w:val="2"/>
            <w:sz w:val="24"/>
            <w:szCs w:val="24"/>
            <w:lang w:eastAsia="en-AU"/>
            <w14:ligatures w14:val="standardContextual"/>
          </w:rPr>
          <w:tab/>
        </w:r>
        <w:r w:rsidRPr="001E6BF3">
          <w:t>Name of Act</w:t>
        </w:r>
        <w:r>
          <w:tab/>
        </w:r>
        <w:r>
          <w:fldChar w:fldCharType="begin"/>
        </w:r>
        <w:r>
          <w:instrText xml:space="preserve"> PAGEREF _Toc213240983 \h </w:instrText>
        </w:r>
        <w:r>
          <w:fldChar w:fldCharType="separate"/>
        </w:r>
        <w:r w:rsidR="00676CF0">
          <w:t>2</w:t>
        </w:r>
        <w:r>
          <w:fldChar w:fldCharType="end"/>
        </w:r>
      </w:hyperlink>
    </w:p>
    <w:p w14:paraId="0CA238B1" w14:textId="0961C769"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84" w:history="1">
        <w:r w:rsidRPr="001E6BF3">
          <w:t>2</w:t>
        </w:r>
        <w:r>
          <w:rPr>
            <w:rFonts w:asciiTheme="minorHAnsi" w:eastAsiaTheme="minorEastAsia" w:hAnsiTheme="minorHAnsi" w:cstheme="minorBidi"/>
            <w:kern w:val="2"/>
            <w:sz w:val="24"/>
            <w:szCs w:val="24"/>
            <w:lang w:eastAsia="en-AU"/>
            <w14:ligatures w14:val="standardContextual"/>
          </w:rPr>
          <w:tab/>
        </w:r>
        <w:r w:rsidRPr="001E6BF3">
          <w:t>Dictionary</w:t>
        </w:r>
        <w:r>
          <w:tab/>
        </w:r>
        <w:r>
          <w:fldChar w:fldCharType="begin"/>
        </w:r>
        <w:r>
          <w:instrText xml:space="preserve"> PAGEREF _Toc213240984 \h </w:instrText>
        </w:r>
        <w:r>
          <w:fldChar w:fldCharType="separate"/>
        </w:r>
        <w:r w:rsidR="00676CF0">
          <w:t>2</w:t>
        </w:r>
        <w:r>
          <w:fldChar w:fldCharType="end"/>
        </w:r>
      </w:hyperlink>
    </w:p>
    <w:p w14:paraId="4665972C" w14:textId="34E808D2"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85" w:history="1">
        <w:r w:rsidRPr="001E6BF3">
          <w:t>3</w:t>
        </w:r>
        <w:r>
          <w:rPr>
            <w:rFonts w:asciiTheme="minorHAnsi" w:eastAsiaTheme="minorEastAsia" w:hAnsiTheme="minorHAnsi" w:cstheme="minorBidi"/>
            <w:kern w:val="2"/>
            <w:sz w:val="24"/>
            <w:szCs w:val="24"/>
            <w:lang w:eastAsia="en-AU"/>
            <w14:ligatures w14:val="standardContextual"/>
          </w:rPr>
          <w:tab/>
        </w:r>
        <w:r w:rsidRPr="001E6BF3">
          <w:t>Notes</w:t>
        </w:r>
        <w:r>
          <w:tab/>
        </w:r>
        <w:r>
          <w:fldChar w:fldCharType="begin"/>
        </w:r>
        <w:r>
          <w:instrText xml:space="preserve"> PAGEREF _Toc213240985 \h </w:instrText>
        </w:r>
        <w:r>
          <w:fldChar w:fldCharType="separate"/>
        </w:r>
        <w:r w:rsidR="00676CF0">
          <w:t>2</w:t>
        </w:r>
        <w:r>
          <w:fldChar w:fldCharType="end"/>
        </w:r>
      </w:hyperlink>
    </w:p>
    <w:p w14:paraId="426547A7" w14:textId="5D907F9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86" w:history="1">
        <w:r w:rsidRPr="001E6BF3">
          <w:t>4</w:t>
        </w:r>
        <w:r>
          <w:rPr>
            <w:rFonts w:asciiTheme="minorHAnsi" w:eastAsiaTheme="minorEastAsia" w:hAnsiTheme="minorHAnsi" w:cstheme="minorBidi"/>
            <w:kern w:val="2"/>
            <w:sz w:val="24"/>
            <w:szCs w:val="24"/>
            <w:lang w:eastAsia="en-AU"/>
            <w14:ligatures w14:val="standardContextual"/>
          </w:rPr>
          <w:tab/>
        </w:r>
        <w:r w:rsidRPr="001E6BF3">
          <w:t>Offences against Act—application of Criminal Code etc</w:t>
        </w:r>
        <w:r>
          <w:tab/>
        </w:r>
        <w:r>
          <w:fldChar w:fldCharType="begin"/>
        </w:r>
        <w:r>
          <w:instrText xml:space="preserve"> PAGEREF _Toc213240986 \h </w:instrText>
        </w:r>
        <w:r>
          <w:fldChar w:fldCharType="separate"/>
        </w:r>
        <w:r w:rsidR="00676CF0">
          <w:t>3</w:t>
        </w:r>
        <w:r>
          <w:fldChar w:fldCharType="end"/>
        </w:r>
      </w:hyperlink>
    </w:p>
    <w:p w14:paraId="427AB53F" w14:textId="4A1A06A2" w:rsidR="00C72370" w:rsidRDefault="00C72370">
      <w:pPr>
        <w:pStyle w:val="TOC1"/>
        <w:rPr>
          <w:rFonts w:asciiTheme="minorHAnsi" w:eastAsiaTheme="minorEastAsia" w:hAnsiTheme="minorHAnsi" w:cstheme="minorBidi"/>
          <w:b w:val="0"/>
          <w:kern w:val="2"/>
          <w:szCs w:val="24"/>
          <w:lang w:eastAsia="en-AU"/>
          <w14:ligatures w14:val="standardContextual"/>
        </w:rPr>
      </w:pPr>
      <w:hyperlink w:anchor="_Toc213240987" w:history="1">
        <w:r w:rsidRPr="001E6BF3">
          <w:t>Chapter 1A</w:t>
        </w:r>
        <w:r>
          <w:rPr>
            <w:rFonts w:asciiTheme="minorHAnsi" w:eastAsiaTheme="minorEastAsia" w:hAnsiTheme="minorHAnsi" w:cstheme="minorBidi"/>
            <w:b w:val="0"/>
            <w:kern w:val="2"/>
            <w:szCs w:val="24"/>
            <w:lang w:eastAsia="en-AU"/>
            <w14:ligatures w14:val="standardContextual"/>
          </w:rPr>
          <w:tab/>
        </w:r>
        <w:r w:rsidRPr="001E6BF3">
          <w:t>Ground rules hearings—criminal proceedings</w:t>
        </w:r>
        <w:r w:rsidRPr="00C72370">
          <w:rPr>
            <w:vanish/>
          </w:rPr>
          <w:tab/>
        </w:r>
        <w:r w:rsidRPr="00C72370">
          <w:rPr>
            <w:vanish/>
          </w:rPr>
          <w:fldChar w:fldCharType="begin"/>
        </w:r>
        <w:r w:rsidRPr="00C72370">
          <w:rPr>
            <w:vanish/>
          </w:rPr>
          <w:instrText xml:space="preserve"> PAGEREF _Toc213240987 \h </w:instrText>
        </w:r>
        <w:r w:rsidRPr="00C72370">
          <w:rPr>
            <w:vanish/>
          </w:rPr>
        </w:r>
        <w:r w:rsidRPr="00C72370">
          <w:rPr>
            <w:vanish/>
          </w:rPr>
          <w:fldChar w:fldCharType="separate"/>
        </w:r>
        <w:r w:rsidR="00676CF0">
          <w:rPr>
            <w:vanish/>
          </w:rPr>
          <w:t>4</w:t>
        </w:r>
        <w:r w:rsidRPr="00C72370">
          <w:rPr>
            <w:vanish/>
          </w:rPr>
          <w:fldChar w:fldCharType="end"/>
        </w:r>
      </w:hyperlink>
    </w:p>
    <w:p w14:paraId="78881B15" w14:textId="5788E1C2"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88" w:history="1">
        <w:r w:rsidRPr="001E6BF3">
          <w:t>4AA</w:t>
        </w:r>
        <w:r>
          <w:rPr>
            <w:rFonts w:asciiTheme="minorHAnsi" w:eastAsiaTheme="minorEastAsia" w:hAnsiTheme="minorHAnsi" w:cstheme="minorBidi"/>
            <w:kern w:val="2"/>
            <w:sz w:val="24"/>
            <w:szCs w:val="24"/>
            <w:lang w:eastAsia="en-AU"/>
            <w14:ligatures w14:val="standardContextual"/>
          </w:rPr>
          <w:tab/>
        </w:r>
        <w:r w:rsidRPr="001E6BF3">
          <w:t>Definitions—ch 1A</w:t>
        </w:r>
        <w:r>
          <w:tab/>
        </w:r>
        <w:r>
          <w:fldChar w:fldCharType="begin"/>
        </w:r>
        <w:r>
          <w:instrText xml:space="preserve"> PAGEREF _Toc213240988 \h </w:instrText>
        </w:r>
        <w:r>
          <w:fldChar w:fldCharType="separate"/>
        </w:r>
        <w:r w:rsidR="00676CF0">
          <w:t>4</w:t>
        </w:r>
        <w:r>
          <w:fldChar w:fldCharType="end"/>
        </w:r>
      </w:hyperlink>
    </w:p>
    <w:p w14:paraId="1883F5BC" w14:textId="5C611E08"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89" w:history="1">
        <w:r w:rsidRPr="001E6BF3">
          <w:t>4AB</w:t>
        </w:r>
        <w:r>
          <w:rPr>
            <w:rFonts w:asciiTheme="minorHAnsi" w:eastAsiaTheme="minorEastAsia" w:hAnsiTheme="minorHAnsi" w:cstheme="minorBidi"/>
            <w:kern w:val="2"/>
            <w:sz w:val="24"/>
            <w:szCs w:val="24"/>
            <w:lang w:eastAsia="en-AU"/>
            <w14:ligatures w14:val="standardContextual"/>
          </w:rPr>
          <w:tab/>
        </w:r>
        <w:r w:rsidRPr="001E6BF3">
          <w:t>Direction to hold ground rules hearing</w:t>
        </w:r>
        <w:r>
          <w:tab/>
        </w:r>
        <w:r>
          <w:fldChar w:fldCharType="begin"/>
        </w:r>
        <w:r>
          <w:instrText xml:space="preserve"> PAGEREF _Toc213240989 \h </w:instrText>
        </w:r>
        <w:r>
          <w:fldChar w:fldCharType="separate"/>
        </w:r>
        <w:r w:rsidR="00676CF0">
          <w:t>4</w:t>
        </w:r>
        <w:r>
          <w:fldChar w:fldCharType="end"/>
        </w:r>
      </w:hyperlink>
    </w:p>
    <w:p w14:paraId="1976DF94" w14:textId="2657CE2F"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90" w:history="1">
        <w:r w:rsidRPr="001E6BF3">
          <w:t>4AC</w:t>
        </w:r>
        <w:r>
          <w:rPr>
            <w:rFonts w:asciiTheme="minorHAnsi" w:eastAsiaTheme="minorEastAsia" w:hAnsiTheme="minorHAnsi" w:cstheme="minorBidi"/>
            <w:kern w:val="2"/>
            <w:sz w:val="24"/>
            <w:szCs w:val="24"/>
            <w:lang w:eastAsia="en-AU"/>
            <w14:ligatures w14:val="standardContextual"/>
          </w:rPr>
          <w:tab/>
        </w:r>
        <w:r w:rsidRPr="001E6BF3">
          <w:t>Ground rules hearings—time limits</w:t>
        </w:r>
        <w:r>
          <w:tab/>
        </w:r>
        <w:r>
          <w:fldChar w:fldCharType="begin"/>
        </w:r>
        <w:r>
          <w:instrText xml:space="preserve"> PAGEREF _Toc213240990 \h </w:instrText>
        </w:r>
        <w:r>
          <w:fldChar w:fldCharType="separate"/>
        </w:r>
        <w:r w:rsidR="00676CF0">
          <w:t>5</w:t>
        </w:r>
        <w:r>
          <w:fldChar w:fldCharType="end"/>
        </w:r>
      </w:hyperlink>
    </w:p>
    <w:p w14:paraId="006BDFAD" w14:textId="03A1E7B2"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91" w:history="1">
        <w:r w:rsidRPr="001E6BF3">
          <w:t>4AD</w:t>
        </w:r>
        <w:r>
          <w:rPr>
            <w:rFonts w:asciiTheme="minorHAnsi" w:eastAsiaTheme="minorEastAsia" w:hAnsiTheme="minorHAnsi" w:cstheme="minorBidi"/>
            <w:kern w:val="2"/>
            <w:sz w:val="24"/>
            <w:szCs w:val="24"/>
            <w:lang w:eastAsia="en-AU"/>
            <w14:ligatures w14:val="standardContextual"/>
          </w:rPr>
          <w:tab/>
        </w:r>
        <w:r w:rsidRPr="001E6BF3">
          <w:t>Ground rules hearings—who must attend</w:t>
        </w:r>
        <w:r>
          <w:tab/>
        </w:r>
        <w:r>
          <w:fldChar w:fldCharType="begin"/>
        </w:r>
        <w:r>
          <w:instrText xml:space="preserve"> PAGEREF _Toc213240991 \h </w:instrText>
        </w:r>
        <w:r>
          <w:fldChar w:fldCharType="separate"/>
        </w:r>
        <w:r w:rsidR="00676CF0">
          <w:t>5</w:t>
        </w:r>
        <w:r>
          <w:fldChar w:fldCharType="end"/>
        </w:r>
      </w:hyperlink>
    </w:p>
    <w:p w14:paraId="45709816" w14:textId="0A04A45E" w:rsidR="00C72370" w:rsidRDefault="00C7237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40992" w:history="1">
        <w:r w:rsidRPr="001E6BF3">
          <w:t>4AE</w:t>
        </w:r>
        <w:r>
          <w:rPr>
            <w:rFonts w:asciiTheme="minorHAnsi" w:eastAsiaTheme="minorEastAsia" w:hAnsiTheme="minorHAnsi" w:cstheme="minorBidi"/>
            <w:kern w:val="2"/>
            <w:sz w:val="24"/>
            <w:szCs w:val="24"/>
            <w:lang w:eastAsia="en-AU"/>
            <w14:ligatures w14:val="standardContextual"/>
          </w:rPr>
          <w:tab/>
        </w:r>
        <w:r w:rsidRPr="001E6BF3">
          <w:t>Ground rules hearings—intermediary’s report</w:t>
        </w:r>
        <w:r>
          <w:tab/>
        </w:r>
        <w:r>
          <w:fldChar w:fldCharType="begin"/>
        </w:r>
        <w:r>
          <w:instrText xml:space="preserve"> PAGEREF _Toc213240992 \h </w:instrText>
        </w:r>
        <w:r>
          <w:fldChar w:fldCharType="separate"/>
        </w:r>
        <w:r w:rsidR="00676CF0">
          <w:t>5</w:t>
        </w:r>
        <w:r>
          <w:fldChar w:fldCharType="end"/>
        </w:r>
      </w:hyperlink>
    </w:p>
    <w:p w14:paraId="0B874C3A" w14:textId="152C4C44"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93" w:history="1">
        <w:r w:rsidRPr="001E6BF3">
          <w:t>4AF</w:t>
        </w:r>
        <w:r>
          <w:rPr>
            <w:rFonts w:asciiTheme="minorHAnsi" w:eastAsiaTheme="minorEastAsia" w:hAnsiTheme="minorHAnsi" w:cstheme="minorBidi"/>
            <w:kern w:val="2"/>
            <w:sz w:val="24"/>
            <w:szCs w:val="24"/>
            <w:lang w:eastAsia="en-AU"/>
            <w14:ligatures w14:val="standardContextual"/>
          </w:rPr>
          <w:tab/>
        </w:r>
        <w:r w:rsidRPr="001E6BF3">
          <w:t>Ground rules hearings—directions</w:t>
        </w:r>
        <w:r>
          <w:tab/>
        </w:r>
        <w:r>
          <w:fldChar w:fldCharType="begin"/>
        </w:r>
        <w:r>
          <w:instrText xml:space="preserve"> PAGEREF _Toc213240993 \h </w:instrText>
        </w:r>
        <w:r>
          <w:fldChar w:fldCharType="separate"/>
        </w:r>
        <w:r w:rsidR="00676CF0">
          <w:t>6</w:t>
        </w:r>
        <w:r>
          <w:fldChar w:fldCharType="end"/>
        </w:r>
      </w:hyperlink>
    </w:p>
    <w:p w14:paraId="60840FE8" w14:textId="5F8ABD1B" w:rsidR="00C72370" w:rsidRDefault="00C72370">
      <w:pPr>
        <w:pStyle w:val="TOC1"/>
        <w:rPr>
          <w:rFonts w:asciiTheme="minorHAnsi" w:eastAsiaTheme="minorEastAsia" w:hAnsiTheme="minorHAnsi" w:cstheme="minorBidi"/>
          <w:b w:val="0"/>
          <w:kern w:val="2"/>
          <w:szCs w:val="24"/>
          <w:lang w:eastAsia="en-AU"/>
          <w14:ligatures w14:val="standardContextual"/>
        </w:rPr>
      </w:pPr>
      <w:hyperlink w:anchor="_Toc213240994" w:history="1">
        <w:r w:rsidRPr="001E6BF3">
          <w:t>Chapter 1B</w:t>
        </w:r>
        <w:r>
          <w:rPr>
            <w:rFonts w:asciiTheme="minorHAnsi" w:eastAsiaTheme="minorEastAsia" w:hAnsiTheme="minorHAnsi" w:cstheme="minorBidi"/>
            <w:b w:val="0"/>
            <w:kern w:val="2"/>
            <w:szCs w:val="24"/>
            <w:lang w:eastAsia="en-AU"/>
            <w14:ligatures w14:val="standardContextual"/>
          </w:rPr>
          <w:tab/>
        </w:r>
        <w:r w:rsidRPr="001E6BF3">
          <w:t>Witness intermediaries—criminal proceedings</w:t>
        </w:r>
        <w:r w:rsidRPr="00C72370">
          <w:rPr>
            <w:vanish/>
          </w:rPr>
          <w:tab/>
        </w:r>
        <w:r w:rsidRPr="00C72370">
          <w:rPr>
            <w:vanish/>
          </w:rPr>
          <w:fldChar w:fldCharType="begin"/>
        </w:r>
        <w:r w:rsidRPr="00C72370">
          <w:rPr>
            <w:vanish/>
          </w:rPr>
          <w:instrText xml:space="preserve"> PAGEREF _Toc213240994 \h </w:instrText>
        </w:r>
        <w:r w:rsidRPr="00C72370">
          <w:rPr>
            <w:vanish/>
          </w:rPr>
        </w:r>
        <w:r w:rsidRPr="00C72370">
          <w:rPr>
            <w:vanish/>
          </w:rPr>
          <w:fldChar w:fldCharType="separate"/>
        </w:r>
        <w:r w:rsidR="00676CF0">
          <w:rPr>
            <w:vanish/>
          </w:rPr>
          <w:t>7</w:t>
        </w:r>
        <w:r w:rsidRPr="00C72370">
          <w:rPr>
            <w:vanish/>
          </w:rPr>
          <w:fldChar w:fldCharType="end"/>
        </w:r>
      </w:hyperlink>
    </w:p>
    <w:p w14:paraId="45631205" w14:textId="6A0B61F4"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95" w:history="1">
        <w:r w:rsidRPr="001E6BF3">
          <w:t>4AG</w:t>
        </w:r>
        <w:r>
          <w:rPr>
            <w:rFonts w:asciiTheme="minorHAnsi" w:eastAsiaTheme="minorEastAsia" w:hAnsiTheme="minorHAnsi" w:cstheme="minorBidi"/>
            <w:kern w:val="2"/>
            <w:sz w:val="24"/>
            <w:szCs w:val="24"/>
            <w:lang w:eastAsia="en-AU"/>
            <w14:ligatures w14:val="standardContextual"/>
          </w:rPr>
          <w:tab/>
        </w:r>
        <w:r w:rsidRPr="001E6BF3">
          <w:t>Definitions</w:t>
        </w:r>
        <w:r>
          <w:tab/>
        </w:r>
        <w:r>
          <w:fldChar w:fldCharType="begin"/>
        </w:r>
        <w:r>
          <w:instrText xml:space="preserve"> PAGEREF _Toc213240995 \h </w:instrText>
        </w:r>
        <w:r>
          <w:fldChar w:fldCharType="separate"/>
        </w:r>
        <w:r w:rsidR="00676CF0">
          <w:t>7</w:t>
        </w:r>
        <w:r>
          <w:fldChar w:fldCharType="end"/>
        </w:r>
      </w:hyperlink>
    </w:p>
    <w:p w14:paraId="04B72263" w14:textId="5CB0D074"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96" w:history="1">
        <w:r w:rsidRPr="001E6BF3">
          <w:t>4AH</w:t>
        </w:r>
        <w:r>
          <w:rPr>
            <w:rFonts w:asciiTheme="minorHAnsi" w:eastAsiaTheme="minorEastAsia" w:hAnsiTheme="minorHAnsi" w:cstheme="minorBidi"/>
            <w:kern w:val="2"/>
            <w:sz w:val="24"/>
            <w:szCs w:val="24"/>
            <w:lang w:eastAsia="en-AU"/>
            <w14:ligatures w14:val="standardContextual"/>
          </w:rPr>
          <w:tab/>
        </w:r>
        <w:r w:rsidRPr="001E6BF3">
          <w:t>Panel of witness intermediaries</w:t>
        </w:r>
        <w:r>
          <w:tab/>
        </w:r>
        <w:r>
          <w:fldChar w:fldCharType="begin"/>
        </w:r>
        <w:r>
          <w:instrText xml:space="preserve"> PAGEREF _Toc213240996 \h </w:instrText>
        </w:r>
        <w:r>
          <w:fldChar w:fldCharType="separate"/>
        </w:r>
        <w:r w:rsidR="00676CF0">
          <w:t>7</w:t>
        </w:r>
        <w:r>
          <w:fldChar w:fldCharType="end"/>
        </w:r>
      </w:hyperlink>
    </w:p>
    <w:p w14:paraId="00AED7E8" w14:textId="7607C32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97" w:history="1">
        <w:r w:rsidRPr="001E6BF3">
          <w:t>4AI</w:t>
        </w:r>
        <w:r>
          <w:rPr>
            <w:rFonts w:asciiTheme="minorHAnsi" w:eastAsiaTheme="minorEastAsia" w:hAnsiTheme="minorHAnsi" w:cstheme="minorBidi"/>
            <w:kern w:val="2"/>
            <w:sz w:val="24"/>
            <w:szCs w:val="24"/>
            <w:lang w:eastAsia="en-AU"/>
            <w14:ligatures w14:val="standardContextual"/>
          </w:rPr>
          <w:tab/>
        </w:r>
        <w:r w:rsidRPr="001E6BF3">
          <w:t>Functions of witness intermediaries</w:t>
        </w:r>
        <w:r>
          <w:tab/>
        </w:r>
        <w:r>
          <w:fldChar w:fldCharType="begin"/>
        </w:r>
        <w:r>
          <w:instrText xml:space="preserve"> PAGEREF _Toc213240997 \h </w:instrText>
        </w:r>
        <w:r>
          <w:fldChar w:fldCharType="separate"/>
        </w:r>
        <w:r w:rsidR="00676CF0">
          <w:t>8</w:t>
        </w:r>
        <w:r>
          <w:fldChar w:fldCharType="end"/>
        </w:r>
      </w:hyperlink>
    </w:p>
    <w:p w14:paraId="4E9D8BA3" w14:textId="40EAB27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98" w:history="1">
        <w:r w:rsidRPr="001E6BF3">
          <w:t>4AJ</w:t>
        </w:r>
        <w:r>
          <w:rPr>
            <w:rFonts w:asciiTheme="minorHAnsi" w:eastAsiaTheme="minorEastAsia" w:hAnsiTheme="minorHAnsi" w:cstheme="minorBidi"/>
            <w:kern w:val="2"/>
            <w:sz w:val="24"/>
            <w:szCs w:val="24"/>
            <w:lang w:eastAsia="en-AU"/>
            <w14:ligatures w14:val="standardContextual"/>
          </w:rPr>
          <w:tab/>
        </w:r>
        <w:r w:rsidRPr="001E6BF3">
          <w:t>Appointment of witness intermediary—generally</w:t>
        </w:r>
        <w:r>
          <w:tab/>
        </w:r>
        <w:r>
          <w:fldChar w:fldCharType="begin"/>
        </w:r>
        <w:r>
          <w:instrText xml:space="preserve"> PAGEREF _Toc213240998 \h </w:instrText>
        </w:r>
        <w:r>
          <w:fldChar w:fldCharType="separate"/>
        </w:r>
        <w:r w:rsidR="00676CF0">
          <w:t>8</w:t>
        </w:r>
        <w:r>
          <w:fldChar w:fldCharType="end"/>
        </w:r>
      </w:hyperlink>
    </w:p>
    <w:p w14:paraId="0D02DA70" w14:textId="345CC965"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0999" w:history="1">
        <w:r w:rsidRPr="001E6BF3">
          <w:t>4AK</w:t>
        </w:r>
        <w:r>
          <w:rPr>
            <w:rFonts w:asciiTheme="minorHAnsi" w:eastAsiaTheme="minorEastAsia" w:hAnsiTheme="minorHAnsi" w:cstheme="minorBidi"/>
            <w:kern w:val="2"/>
            <w:sz w:val="24"/>
            <w:szCs w:val="24"/>
            <w:lang w:eastAsia="en-AU"/>
            <w14:ligatures w14:val="standardContextual"/>
          </w:rPr>
          <w:tab/>
        </w:r>
        <w:r w:rsidRPr="001E6BF3">
          <w:t>Appointment of witness intermediary—prescribed witnesses</w:t>
        </w:r>
        <w:r>
          <w:tab/>
        </w:r>
        <w:r>
          <w:fldChar w:fldCharType="begin"/>
        </w:r>
        <w:r>
          <w:instrText xml:space="preserve"> PAGEREF _Toc213240999 \h </w:instrText>
        </w:r>
        <w:r>
          <w:fldChar w:fldCharType="separate"/>
        </w:r>
        <w:r w:rsidR="00676CF0">
          <w:t>9</w:t>
        </w:r>
        <w:r>
          <w:fldChar w:fldCharType="end"/>
        </w:r>
      </w:hyperlink>
    </w:p>
    <w:p w14:paraId="4182C10C" w14:textId="2BF61DF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00" w:history="1">
        <w:r w:rsidRPr="001E6BF3">
          <w:t>4AL</w:t>
        </w:r>
        <w:r>
          <w:rPr>
            <w:rFonts w:asciiTheme="minorHAnsi" w:eastAsiaTheme="minorEastAsia" w:hAnsiTheme="minorHAnsi" w:cstheme="minorBidi"/>
            <w:kern w:val="2"/>
            <w:sz w:val="24"/>
            <w:szCs w:val="24"/>
            <w:lang w:eastAsia="en-AU"/>
            <w14:ligatures w14:val="standardContextual"/>
          </w:rPr>
          <w:tab/>
        </w:r>
        <w:r w:rsidRPr="001E6BF3">
          <w:t>Appointment of witness intermediary—suitability of the intermediary for the witness etc</w:t>
        </w:r>
        <w:r>
          <w:tab/>
        </w:r>
        <w:r>
          <w:fldChar w:fldCharType="begin"/>
        </w:r>
        <w:r>
          <w:instrText xml:space="preserve"> PAGEREF _Toc213241000 \h </w:instrText>
        </w:r>
        <w:r>
          <w:fldChar w:fldCharType="separate"/>
        </w:r>
        <w:r w:rsidR="00676CF0">
          <w:t>10</w:t>
        </w:r>
        <w:r>
          <w:fldChar w:fldCharType="end"/>
        </w:r>
      </w:hyperlink>
    </w:p>
    <w:p w14:paraId="5034B257" w14:textId="60E74B46"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01" w:history="1">
        <w:r w:rsidRPr="001E6BF3">
          <w:t>4AM</w:t>
        </w:r>
        <w:r>
          <w:rPr>
            <w:rFonts w:asciiTheme="minorHAnsi" w:eastAsiaTheme="minorEastAsia" w:hAnsiTheme="minorHAnsi" w:cstheme="minorBidi"/>
            <w:kern w:val="2"/>
            <w:sz w:val="24"/>
            <w:szCs w:val="24"/>
            <w:lang w:eastAsia="en-AU"/>
            <w14:ligatures w14:val="standardContextual"/>
          </w:rPr>
          <w:tab/>
        </w:r>
        <w:r w:rsidRPr="001E6BF3">
          <w:t>Witness to give evidence in presence of intermediary</w:t>
        </w:r>
        <w:r>
          <w:tab/>
        </w:r>
        <w:r>
          <w:fldChar w:fldCharType="begin"/>
        </w:r>
        <w:r>
          <w:instrText xml:space="preserve"> PAGEREF _Toc213241001 \h </w:instrText>
        </w:r>
        <w:r>
          <w:fldChar w:fldCharType="separate"/>
        </w:r>
        <w:r w:rsidR="00676CF0">
          <w:t>11</w:t>
        </w:r>
        <w:r>
          <w:fldChar w:fldCharType="end"/>
        </w:r>
      </w:hyperlink>
    </w:p>
    <w:p w14:paraId="10AA8A4D" w14:textId="37B97820"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02" w:history="1">
        <w:r w:rsidRPr="001E6BF3">
          <w:t>4AN</w:t>
        </w:r>
        <w:r>
          <w:rPr>
            <w:rFonts w:asciiTheme="minorHAnsi" w:eastAsiaTheme="minorEastAsia" w:hAnsiTheme="minorHAnsi" w:cstheme="minorBidi"/>
            <w:kern w:val="2"/>
            <w:sz w:val="24"/>
            <w:szCs w:val="24"/>
            <w:lang w:eastAsia="en-AU"/>
            <w14:ligatures w14:val="standardContextual"/>
          </w:rPr>
          <w:tab/>
        </w:r>
        <w:r w:rsidRPr="001E6BF3">
          <w:rPr>
            <w:lang w:eastAsia="en-AU"/>
          </w:rPr>
          <w:t>Relationship to other provisions of this Act</w:t>
        </w:r>
        <w:r>
          <w:tab/>
        </w:r>
        <w:r>
          <w:fldChar w:fldCharType="begin"/>
        </w:r>
        <w:r>
          <w:instrText xml:space="preserve"> PAGEREF _Toc213241002 \h </w:instrText>
        </w:r>
        <w:r>
          <w:fldChar w:fldCharType="separate"/>
        </w:r>
        <w:r w:rsidR="00676CF0">
          <w:t>11</w:t>
        </w:r>
        <w:r>
          <w:fldChar w:fldCharType="end"/>
        </w:r>
      </w:hyperlink>
    </w:p>
    <w:p w14:paraId="79886584" w14:textId="445F79DC" w:rsidR="00C72370" w:rsidRDefault="00C72370">
      <w:pPr>
        <w:pStyle w:val="TOC1"/>
        <w:rPr>
          <w:rFonts w:asciiTheme="minorHAnsi" w:eastAsiaTheme="minorEastAsia" w:hAnsiTheme="minorHAnsi" w:cstheme="minorBidi"/>
          <w:b w:val="0"/>
          <w:kern w:val="2"/>
          <w:szCs w:val="24"/>
          <w:lang w:eastAsia="en-AU"/>
          <w14:ligatures w14:val="standardContextual"/>
        </w:rPr>
      </w:pPr>
      <w:hyperlink w:anchor="_Toc213241003" w:history="1">
        <w:r w:rsidRPr="001E6BF3">
          <w:t>Chapter 2</w:t>
        </w:r>
        <w:r>
          <w:rPr>
            <w:rFonts w:asciiTheme="minorHAnsi" w:eastAsiaTheme="minorEastAsia" w:hAnsiTheme="minorHAnsi" w:cstheme="minorBidi"/>
            <w:b w:val="0"/>
            <w:kern w:val="2"/>
            <w:szCs w:val="24"/>
            <w:lang w:eastAsia="en-AU"/>
            <w14:ligatures w14:val="standardContextual"/>
          </w:rPr>
          <w:tab/>
        </w:r>
        <w:r w:rsidRPr="001E6BF3">
          <w:t>Evidence of children</w:t>
        </w:r>
        <w:r w:rsidRPr="00C72370">
          <w:rPr>
            <w:vanish/>
          </w:rPr>
          <w:tab/>
        </w:r>
        <w:r w:rsidRPr="00C72370">
          <w:rPr>
            <w:vanish/>
          </w:rPr>
          <w:fldChar w:fldCharType="begin"/>
        </w:r>
        <w:r w:rsidRPr="00C72370">
          <w:rPr>
            <w:vanish/>
          </w:rPr>
          <w:instrText xml:space="preserve"> PAGEREF _Toc213241003 \h </w:instrText>
        </w:r>
        <w:r w:rsidRPr="00C72370">
          <w:rPr>
            <w:vanish/>
          </w:rPr>
        </w:r>
        <w:r w:rsidRPr="00C72370">
          <w:rPr>
            <w:vanish/>
          </w:rPr>
          <w:fldChar w:fldCharType="separate"/>
        </w:r>
        <w:r w:rsidR="00676CF0">
          <w:rPr>
            <w:vanish/>
          </w:rPr>
          <w:t>12</w:t>
        </w:r>
        <w:r w:rsidRPr="00C72370">
          <w:rPr>
            <w:vanish/>
          </w:rPr>
          <w:fldChar w:fldCharType="end"/>
        </w:r>
      </w:hyperlink>
    </w:p>
    <w:p w14:paraId="00AB65FA" w14:textId="3B9E4750"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004" w:history="1">
        <w:r w:rsidRPr="001E6BF3">
          <w:t>Part 2.1</w:t>
        </w:r>
        <w:r>
          <w:rPr>
            <w:rFonts w:asciiTheme="minorHAnsi" w:eastAsiaTheme="minorEastAsia" w:hAnsiTheme="minorHAnsi" w:cstheme="minorBidi"/>
            <w:b w:val="0"/>
            <w:kern w:val="2"/>
            <w:szCs w:val="24"/>
            <w:lang w:eastAsia="en-AU"/>
            <w14:ligatures w14:val="standardContextual"/>
          </w:rPr>
          <w:tab/>
        </w:r>
        <w:r w:rsidRPr="001E6BF3">
          <w:t>Dealing with child witnesses</w:t>
        </w:r>
        <w:r w:rsidRPr="00C72370">
          <w:rPr>
            <w:vanish/>
          </w:rPr>
          <w:tab/>
        </w:r>
        <w:r w:rsidRPr="00C72370">
          <w:rPr>
            <w:vanish/>
          </w:rPr>
          <w:fldChar w:fldCharType="begin"/>
        </w:r>
        <w:r w:rsidRPr="00C72370">
          <w:rPr>
            <w:vanish/>
          </w:rPr>
          <w:instrText xml:space="preserve"> PAGEREF _Toc213241004 \h </w:instrText>
        </w:r>
        <w:r w:rsidRPr="00C72370">
          <w:rPr>
            <w:vanish/>
          </w:rPr>
        </w:r>
        <w:r w:rsidRPr="00C72370">
          <w:rPr>
            <w:vanish/>
          </w:rPr>
          <w:fldChar w:fldCharType="separate"/>
        </w:r>
        <w:r w:rsidR="00676CF0">
          <w:rPr>
            <w:vanish/>
          </w:rPr>
          <w:t>12</w:t>
        </w:r>
        <w:r w:rsidRPr="00C72370">
          <w:rPr>
            <w:vanish/>
          </w:rPr>
          <w:fldChar w:fldCharType="end"/>
        </w:r>
      </w:hyperlink>
    </w:p>
    <w:p w14:paraId="4A73E663" w14:textId="43F22060"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05" w:history="1">
        <w:r w:rsidRPr="001E6BF3">
          <w:t>4A</w:t>
        </w:r>
        <w:r>
          <w:rPr>
            <w:rFonts w:asciiTheme="minorHAnsi" w:eastAsiaTheme="minorEastAsia" w:hAnsiTheme="minorHAnsi" w:cstheme="minorBidi"/>
            <w:kern w:val="2"/>
            <w:sz w:val="24"/>
            <w:szCs w:val="24"/>
            <w:lang w:eastAsia="en-AU"/>
            <w14:ligatures w14:val="standardContextual"/>
          </w:rPr>
          <w:tab/>
        </w:r>
        <w:r w:rsidRPr="001E6BF3">
          <w:t>Principles for dealing with child witnesses</w:t>
        </w:r>
        <w:r>
          <w:tab/>
        </w:r>
        <w:r>
          <w:fldChar w:fldCharType="begin"/>
        </w:r>
        <w:r>
          <w:instrText xml:space="preserve"> PAGEREF _Toc213241005 \h </w:instrText>
        </w:r>
        <w:r>
          <w:fldChar w:fldCharType="separate"/>
        </w:r>
        <w:r w:rsidR="00676CF0">
          <w:t>12</w:t>
        </w:r>
        <w:r>
          <w:fldChar w:fldCharType="end"/>
        </w:r>
      </w:hyperlink>
    </w:p>
    <w:p w14:paraId="5B5A3124" w14:textId="7C1FEE16"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006" w:history="1">
        <w:r w:rsidRPr="001E6BF3">
          <w:t>Part 2.2</w:t>
        </w:r>
        <w:r>
          <w:rPr>
            <w:rFonts w:asciiTheme="minorHAnsi" w:eastAsiaTheme="minorEastAsia" w:hAnsiTheme="minorHAnsi" w:cstheme="minorBidi"/>
            <w:b w:val="0"/>
            <w:kern w:val="2"/>
            <w:szCs w:val="24"/>
            <w:lang w:eastAsia="en-AU"/>
            <w14:ligatures w14:val="standardContextual"/>
          </w:rPr>
          <w:tab/>
        </w:r>
        <w:r w:rsidRPr="001E6BF3">
          <w:t>Evidence of children—audiovisual links</w:t>
        </w:r>
        <w:r w:rsidRPr="00C72370">
          <w:rPr>
            <w:vanish/>
          </w:rPr>
          <w:tab/>
        </w:r>
        <w:r w:rsidRPr="00C72370">
          <w:rPr>
            <w:vanish/>
          </w:rPr>
          <w:fldChar w:fldCharType="begin"/>
        </w:r>
        <w:r w:rsidRPr="00C72370">
          <w:rPr>
            <w:vanish/>
          </w:rPr>
          <w:instrText xml:space="preserve"> PAGEREF _Toc213241006 \h </w:instrText>
        </w:r>
        <w:r w:rsidRPr="00C72370">
          <w:rPr>
            <w:vanish/>
          </w:rPr>
        </w:r>
        <w:r w:rsidRPr="00C72370">
          <w:rPr>
            <w:vanish/>
          </w:rPr>
          <w:fldChar w:fldCharType="separate"/>
        </w:r>
        <w:r w:rsidR="00676CF0">
          <w:rPr>
            <w:vanish/>
          </w:rPr>
          <w:t>13</w:t>
        </w:r>
        <w:r w:rsidRPr="00C72370">
          <w:rPr>
            <w:vanish/>
          </w:rPr>
          <w:fldChar w:fldCharType="end"/>
        </w:r>
      </w:hyperlink>
    </w:p>
    <w:p w14:paraId="2E1C1AD4" w14:textId="73357F52"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07" w:history="1">
        <w:r w:rsidRPr="001E6BF3">
          <w:t>5</w:t>
        </w:r>
        <w:r>
          <w:rPr>
            <w:rFonts w:asciiTheme="minorHAnsi" w:eastAsiaTheme="minorEastAsia" w:hAnsiTheme="minorHAnsi" w:cstheme="minorBidi"/>
            <w:kern w:val="2"/>
            <w:sz w:val="24"/>
            <w:szCs w:val="24"/>
            <w:lang w:eastAsia="en-AU"/>
            <w14:ligatures w14:val="standardContextual"/>
          </w:rPr>
          <w:tab/>
        </w:r>
        <w:r w:rsidRPr="001E6BF3">
          <w:t>Definitions—pt 2.2</w:t>
        </w:r>
        <w:r>
          <w:tab/>
        </w:r>
        <w:r>
          <w:fldChar w:fldCharType="begin"/>
        </w:r>
        <w:r>
          <w:instrText xml:space="preserve"> PAGEREF _Toc213241007 \h </w:instrText>
        </w:r>
        <w:r>
          <w:fldChar w:fldCharType="separate"/>
        </w:r>
        <w:r w:rsidR="00676CF0">
          <w:t>13</w:t>
        </w:r>
        <w:r>
          <w:fldChar w:fldCharType="end"/>
        </w:r>
      </w:hyperlink>
    </w:p>
    <w:p w14:paraId="073E0E50" w14:textId="696F18D8"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08" w:history="1">
        <w:r w:rsidRPr="001E6BF3">
          <w:t>6</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give evidence</w:t>
        </w:r>
        <w:r w:rsidRPr="001E6BF3">
          <w:rPr>
            <w:rFonts w:cs="Arial"/>
          </w:rPr>
          <w:t xml:space="preserve"> in a proceeding by audiovisual link</w:t>
        </w:r>
        <w:r w:rsidRPr="001E6BF3">
          <w:t>—pt 2.2</w:t>
        </w:r>
        <w:r>
          <w:tab/>
        </w:r>
        <w:r>
          <w:fldChar w:fldCharType="begin"/>
        </w:r>
        <w:r>
          <w:instrText xml:space="preserve"> PAGEREF _Toc213241008 \h </w:instrText>
        </w:r>
        <w:r>
          <w:fldChar w:fldCharType="separate"/>
        </w:r>
        <w:r w:rsidR="00676CF0">
          <w:t>13</w:t>
        </w:r>
        <w:r>
          <w:fldChar w:fldCharType="end"/>
        </w:r>
      </w:hyperlink>
    </w:p>
    <w:p w14:paraId="72B7B7A0" w14:textId="6ACCBE8F"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09" w:history="1">
        <w:r w:rsidRPr="001E6BF3">
          <w:t>7</w:t>
        </w:r>
        <w:r>
          <w:rPr>
            <w:rFonts w:asciiTheme="minorHAnsi" w:eastAsiaTheme="minorEastAsia" w:hAnsiTheme="minorHAnsi" w:cstheme="minorBidi"/>
            <w:kern w:val="2"/>
            <w:sz w:val="24"/>
            <w:szCs w:val="24"/>
            <w:lang w:eastAsia="en-AU"/>
            <w14:ligatures w14:val="standardContextual"/>
          </w:rPr>
          <w:tab/>
        </w:r>
        <w:r w:rsidRPr="001E6BF3">
          <w:t>Sworn or unsworn evidence</w:t>
        </w:r>
        <w:r>
          <w:tab/>
        </w:r>
        <w:r>
          <w:fldChar w:fldCharType="begin"/>
        </w:r>
        <w:r>
          <w:instrText xml:space="preserve"> PAGEREF _Toc213241009 \h </w:instrText>
        </w:r>
        <w:r>
          <w:fldChar w:fldCharType="separate"/>
        </w:r>
        <w:r w:rsidR="00676CF0">
          <w:t>13</w:t>
        </w:r>
        <w:r>
          <w:fldChar w:fldCharType="end"/>
        </w:r>
      </w:hyperlink>
    </w:p>
    <w:p w14:paraId="0D0C678B" w14:textId="57C4AFC7"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10" w:history="1">
        <w:r w:rsidRPr="001E6BF3">
          <w:t>8</w:t>
        </w:r>
        <w:r>
          <w:rPr>
            <w:rFonts w:asciiTheme="minorHAnsi" w:eastAsiaTheme="minorEastAsia" w:hAnsiTheme="minorHAnsi" w:cstheme="minorBidi"/>
            <w:kern w:val="2"/>
            <w:sz w:val="24"/>
            <w:szCs w:val="24"/>
            <w:lang w:eastAsia="en-AU"/>
            <w14:ligatures w14:val="standardContextual"/>
          </w:rPr>
          <w:tab/>
        </w:r>
        <w:r w:rsidRPr="001E6BF3">
          <w:t>Proceedings to which pt 2.2 applies</w:t>
        </w:r>
        <w:r>
          <w:tab/>
        </w:r>
        <w:r>
          <w:fldChar w:fldCharType="begin"/>
        </w:r>
        <w:r>
          <w:instrText xml:space="preserve"> PAGEREF _Toc213241010 \h </w:instrText>
        </w:r>
        <w:r>
          <w:fldChar w:fldCharType="separate"/>
        </w:r>
        <w:r w:rsidR="00676CF0">
          <w:t>14</w:t>
        </w:r>
        <w:r>
          <w:fldChar w:fldCharType="end"/>
        </w:r>
      </w:hyperlink>
    </w:p>
    <w:p w14:paraId="2FED010F" w14:textId="022D455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11" w:history="1">
        <w:r w:rsidRPr="001E6BF3">
          <w:t>9</w:t>
        </w:r>
        <w:r>
          <w:rPr>
            <w:rFonts w:asciiTheme="minorHAnsi" w:eastAsiaTheme="minorEastAsia" w:hAnsiTheme="minorHAnsi" w:cstheme="minorBidi"/>
            <w:kern w:val="2"/>
            <w:sz w:val="24"/>
            <w:szCs w:val="24"/>
            <w:lang w:eastAsia="en-AU"/>
            <w14:ligatures w14:val="standardContextual"/>
          </w:rPr>
          <w:tab/>
        </w:r>
        <w:r w:rsidRPr="001E6BF3">
          <w:t>Child giving evidence by audiovisual link</w:t>
        </w:r>
        <w:r>
          <w:tab/>
        </w:r>
        <w:r>
          <w:fldChar w:fldCharType="begin"/>
        </w:r>
        <w:r>
          <w:instrText xml:space="preserve"> PAGEREF _Toc213241011 \h </w:instrText>
        </w:r>
        <w:r>
          <w:fldChar w:fldCharType="separate"/>
        </w:r>
        <w:r w:rsidR="00676CF0">
          <w:t>14</w:t>
        </w:r>
        <w:r>
          <w:fldChar w:fldCharType="end"/>
        </w:r>
      </w:hyperlink>
    </w:p>
    <w:p w14:paraId="324E73D1" w14:textId="4B033584"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12" w:history="1">
        <w:r w:rsidRPr="001E6BF3">
          <w:t>10</w:t>
        </w:r>
        <w:r>
          <w:rPr>
            <w:rFonts w:asciiTheme="minorHAnsi" w:eastAsiaTheme="minorEastAsia" w:hAnsiTheme="minorHAnsi" w:cstheme="minorBidi"/>
            <w:kern w:val="2"/>
            <w:sz w:val="24"/>
            <w:szCs w:val="24"/>
            <w:lang w:eastAsia="en-AU"/>
            <w14:ligatures w14:val="standardContextual"/>
          </w:rPr>
          <w:tab/>
        </w:r>
        <w:r w:rsidRPr="001E6BF3">
          <w:t>Representation of child</w:t>
        </w:r>
        <w:r>
          <w:tab/>
        </w:r>
        <w:r>
          <w:fldChar w:fldCharType="begin"/>
        </w:r>
        <w:r>
          <w:instrText xml:space="preserve"> PAGEREF _Toc213241012 \h </w:instrText>
        </w:r>
        <w:r>
          <w:fldChar w:fldCharType="separate"/>
        </w:r>
        <w:r w:rsidR="00676CF0">
          <w:t>15</w:t>
        </w:r>
        <w:r>
          <w:fldChar w:fldCharType="end"/>
        </w:r>
      </w:hyperlink>
    </w:p>
    <w:p w14:paraId="06BDEAD4" w14:textId="1CDC140F"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13" w:history="1">
        <w:r w:rsidRPr="001E6BF3">
          <w:t>11</w:t>
        </w:r>
        <w:r>
          <w:rPr>
            <w:rFonts w:asciiTheme="minorHAnsi" w:eastAsiaTheme="minorEastAsia" w:hAnsiTheme="minorHAnsi" w:cstheme="minorBidi"/>
            <w:kern w:val="2"/>
            <w:sz w:val="24"/>
            <w:szCs w:val="24"/>
            <w:lang w:eastAsia="en-AU"/>
            <w14:ligatures w14:val="standardContextual"/>
          </w:rPr>
          <w:tab/>
        </w:r>
        <w:r w:rsidRPr="001E6BF3">
          <w:t>Consequential orders—pt 2.2</w:t>
        </w:r>
        <w:r>
          <w:tab/>
        </w:r>
        <w:r>
          <w:fldChar w:fldCharType="begin"/>
        </w:r>
        <w:r>
          <w:instrText xml:space="preserve"> PAGEREF _Toc213241013 \h </w:instrText>
        </w:r>
        <w:r>
          <w:fldChar w:fldCharType="separate"/>
        </w:r>
        <w:r w:rsidR="00676CF0">
          <w:t>15</w:t>
        </w:r>
        <w:r>
          <w:fldChar w:fldCharType="end"/>
        </w:r>
      </w:hyperlink>
    </w:p>
    <w:p w14:paraId="3EE66895" w14:textId="383966D6"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14" w:history="1">
        <w:r w:rsidRPr="001E6BF3">
          <w:t>12</w:t>
        </w:r>
        <w:r>
          <w:rPr>
            <w:rFonts w:asciiTheme="minorHAnsi" w:eastAsiaTheme="minorEastAsia" w:hAnsiTheme="minorHAnsi" w:cstheme="minorBidi"/>
            <w:kern w:val="2"/>
            <w:sz w:val="24"/>
            <w:szCs w:val="24"/>
            <w:lang w:eastAsia="en-AU"/>
            <w14:ligatures w14:val="standardContextual"/>
          </w:rPr>
          <w:tab/>
        </w:r>
        <w:r w:rsidRPr="001E6BF3">
          <w:t>Making of orders—pt 2.2</w:t>
        </w:r>
        <w:r>
          <w:tab/>
        </w:r>
        <w:r>
          <w:fldChar w:fldCharType="begin"/>
        </w:r>
        <w:r>
          <w:instrText xml:space="preserve"> PAGEREF _Toc213241014 \h </w:instrText>
        </w:r>
        <w:r>
          <w:fldChar w:fldCharType="separate"/>
        </w:r>
        <w:r w:rsidR="00676CF0">
          <w:t>16</w:t>
        </w:r>
        <w:r>
          <w:fldChar w:fldCharType="end"/>
        </w:r>
      </w:hyperlink>
    </w:p>
    <w:p w14:paraId="2847045B" w14:textId="461FCA81"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15" w:history="1">
        <w:r w:rsidRPr="001E6BF3">
          <w:t>13</w:t>
        </w:r>
        <w:r>
          <w:rPr>
            <w:rFonts w:asciiTheme="minorHAnsi" w:eastAsiaTheme="minorEastAsia" w:hAnsiTheme="minorHAnsi" w:cstheme="minorBidi"/>
            <w:kern w:val="2"/>
            <w:sz w:val="24"/>
            <w:szCs w:val="24"/>
            <w:lang w:eastAsia="en-AU"/>
            <w14:ligatures w14:val="standardContextual"/>
          </w:rPr>
          <w:tab/>
        </w:r>
        <w:r w:rsidRPr="001E6BF3">
          <w:t>Jury warning about inferences from child giving evidence by audiovisual link</w:t>
        </w:r>
        <w:r>
          <w:tab/>
        </w:r>
        <w:r>
          <w:fldChar w:fldCharType="begin"/>
        </w:r>
        <w:r>
          <w:instrText xml:space="preserve"> PAGEREF _Toc213241015 \h </w:instrText>
        </w:r>
        <w:r>
          <w:fldChar w:fldCharType="separate"/>
        </w:r>
        <w:r w:rsidR="00676CF0">
          <w:t>17</w:t>
        </w:r>
        <w:r>
          <w:fldChar w:fldCharType="end"/>
        </w:r>
      </w:hyperlink>
    </w:p>
    <w:p w14:paraId="477EE3EF" w14:textId="7C5EFD0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16" w:history="1">
        <w:r w:rsidRPr="001E6BF3">
          <w:t>14</w:t>
        </w:r>
        <w:r>
          <w:rPr>
            <w:rFonts w:asciiTheme="minorHAnsi" w:eastAsiaTheme="minorEastAsia" w:hAnsiTheme="minorHAnsi" w:cstheme="minorBidi"/>
            <w:kern w:val="2"/>
            <w:sz w:val="24"/>
            <w:szCs w:val="24"/>
            <w:lang w:eastAsia="en-AU"/>
            <w14:ligatures w14:val="standardContextual"/>
          </w:rPr>
          <w:tab/>
        </w:r>
        <w:r w:rsidRPr="001E6BF3">
          <w:t>Failure to comply with pt 2.2</w:t>
        </w:r>
        <w:r>
          <w:tab/>
        </w:r>
        <w:r>
          <w:fldChar w:fldCharType="begin"/>
        </w:r>
        <w:r>
          <w:instrText xml:space="preserve"> PAGEREF _Toc213241016 \h </w:instrText>
        </w:r>
        <w:r>
          <w:fldChar w:fldCharType="separate"/>
        </w:r>
        <w:r w:rsidR="00676CF0">
          <w:t>17</w:t>
        </w:r>
        <w:r>
          <w:fldChar w:fldCharType="end"/>
        </w:r>
      </w:hyperlink>
    </w:p>
    <w:p w14:paraId="69FB2F99" w14:textId="38095E3C"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17" w:history="1">
        <w:r w:rsidRPr="001E6BF3">
          <w:t>15</w:t>
        </w:r>
        <w:r>
          <w:rPr>
            <w:rFonts w:asciiTheme="minorHAnsi" w:eastAsiaTheme="minorEastAsia" w:hAnsiTheme="minorHAnsi" w:cstheme="minorBidi"/>
            <w:kern w:val="2"/>
            <w:sz w:val="24"/>
            <w:szCs w:val="24"/>
            <w:lang w:eastAsia="en-AU"/>
            <w14:ligatures w14:val="standardContextual"/>
          </w:rPr>
          <w:tab/>
        </w:r>
        <w:r w:rsidRPr="001E6BF3">
          <w:t>Child turns 18 during proceeding</w:t>
        </w:r>
        <w:r>
          <w:tab/>
        </w:r>
        <w:r>
          <w:fldChar w:fldCharType="begin"/>
        </w:r>
        <w:r>
          <w:instrText xml:space="preserve"> PAGEREF _Toc213241017 \h </w:instrText>
        </w:r>
        <w:r>
          <w:fldChar w:fldCharType="separate"/>
        </w:r>
        <w:r w:rsidR="00676CF0">
          <w:t>17</w:t>
        </w:r>
        <w:r>
          <w:fldChar w:fldCharType="end"/>
        </w:r>
      </w:hyperlink>
    </w:p>
    <w:p w14:paraId="645DF060" w14:textId="38F927D5" w:rsidR="00C72370" w:rsidRDefault="00C72370">
      <w:pPr>
        <w:pStyle w:val="TOC1"/>
        <w:rPr>
          <w:rFonts w:asciiTheme="minorHAnsi" w:eastAsiaTheme="minorEastAsia" w:hAnsiTheme="minorHAnsi" w:cstheme="minorBidi"/>
          <w:b w:val="0"/>
          <w:kern w:val="2"/>
          <w:szCs w:val="24"/>
          <w:lang w:eastAsia="en-AU"/>
          <w14:ligatures w14:val="standardContextual"/>
        </w:rPr>
      </w:pPr>
      <w:hyperlink w:anchor="_Toc213241018" w:history="1">
        <w:r w:rsidRPr="001E6BF3">
          <w:t>Chapter 3</w:t>
        </w:r>
        <w:r>
          <w:rPr>
            <w:rFonts w:asciiTheme="minorHAnsi" w:eastAsiaTheme="minorEastAsia" w:hAnsiTheme="minorHAnsi" w:cstheme="minorBidi"/>
            <w:b w:val="0"/>
            <w:kern w:val="2"/>
            <w:szCs w:val="24"/>
            <w:lang w:eastAsia="en-AU"/>
            <w14:ligatures w14:val="standardContextual"/>
          </w:rPr>
          <w:tab/>
        </w:r>
        <w:r w:rsidRPr="001E6BF3">
          <w:t>Use of audiovisual links and audio links</w:t>
        </w:r>
        <w:r w:rsidRPr="00C72370">
          <w:rPr>
            <w:vanish/>
          </w:rPr>
          <w:tab/>
        </w:r>
        <w:r w:rsidRPr="00C72370">
          <w:rPr>
            <w:vanish/>
          </w:rPr>
          <w:fldChar w:fldCharType="begin"/>
        </w:r>
        <w:r w:rsidRPr="00C72370">
          <w:rPr>
            <w:vanish/>
          </w:rPr>
          <w:instrText xml:space="preserve"> PAGEREF _Toc213241018 \h </w:instrText>
        </w:r>
        <w:r w:rsidRPr="00C72370">
          <w:rPr>
            <w:vanish/>
          </w:rPr>
        </w:r>
        <w:r w:rsidRPr="00C72370">
          <w:rPr>
            <w:vanish/>
          </w:rPr>
          <w:fldChar w:fldCharType="separate"/>
        </w:r>
        <w:r w:rsidR="00676CF0">
          <w:rPr>
            <w:vanish/>
          </w:rPr>
          <w:t>18</w:t>
        </w:r>
        <w:r w:rsidRPr="00C72370">
          <w:rPr>
            <w:vanish/>
          </w:rPr>
          <w:fldChar w:fldCharType="end"/>
        </w:r>
      </w:hyperlink>
    </w:p>
    <w:p w14:paraId="02DB6D05" w14:textId="634125B3"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019" w:history="1">
        <w:r w:rsidRPr="001E6BF3">
          <w:t>Part 3.1</w:t>
        </w:r>
        <w:r>
          <w:rPr>
            <w:rFonts w:asciiTheme="minorHAnsi" w:eastAsiaTheme="minorEastAsia" w:hAnsiTheme="minorHAnsi" w:cstheme="minorBidi"/>
            <w:b w:val="0"/>
            <w:kern w:val="2"/>
            <w:szCs w:val="24"/>
            <w:lang w:eastAsia="en-AU"/>
            <w14:ligatures w14:val="standardContextual"/>
          </w:rPr>
          <w:tab/>
        </w:r>
        <w:r w:rsidRPr="001E6BF3">
          <w:t>Preliminary—ch 3</w:t>
        </w:r>
        <w:r w:rsidRPr="00C72370">
          <w:rPr>
            <w:vanish/>
          </w:rPr>
          <w:tab/>
        </w:r>
        <w:r w:rsidRPr="00C72370">
          <w:rPr>
            <w:vanish/>
          </w:rPr>
          <w:fldChar w:fldCharType="begin"/>
        </w:r>
        <w:r w:rsidRPr="00C72370">
          <w:rPr>
            <w:vanish/>
          </w:rPr>
          <w:instrText xml:space="preserve"> PAGEREF _Toc213241019 \h </w:instrText>
        </w:r>
        <w:r w:rsidRPr="00C72370">
          <w:rPr>
            <w:vanish/>
          </w:rPr>
        </w:r>
        <w:r w:rsidRPr="00C72370">
          <w:rPr>
            <w:vanish/>
          </w:rPr>
          <w:fldChar w:fldCharType="separate"/>
        </w:r>
        <w:r w:rsidR="00676CF0">
          <w:rPr>
            <w:vanish/>
          </w:rPr>
          <w:t>18</w:t>
        </w:r>
        <w:r w:rsidRPr="00C72370">
          <w:rPr>
            <w:vanish/>
          </w:rPr>
          <w:fldChar w:fldCharType="end"/>
        </w:r>
      </w:hyperlink>
    </w:p>
    <w:p w14:paraId="36F1F9A3" w14:textId="7F59EB0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20" w:history="1">
        <w:r w:rsidRPr="001E6BF3">
          <w:t>16</w:t>
        </w:r>
        <w:r>
          <w:rPr>
            <w:rFonts w:asciiTheme="minorHAnsi" w:eastAsiaTheme="minorEastAsia" w:hAnsiTheme="minorHAnsi" w:cstheme="minorBidi"/>
            <w:kern w:val="2"/>
            <w:sz w:val="24"/>
            <w:szCs w:val="24"/>
            <w:lang w:eastAsia="en-AU"/>
            <w14:ligatures w14:val="standardContextual"/>
          </w:rPr>
          <w:tab/>
        </w:r>
        <w:r w:rsidRPr="001E6BF3">
          <w:t>Definitions—ch 3</w:t>
        </w:r>
        <w:r>
          <w:tab/>
        </w:r>
        <w:r>
          <w:fldChar w:fldCharType="begin"/>
        </w:r>
        <w:r>
          <w:instrText xml:space="preserve"> PAGEREF _Toc213241020 \h </w:instrText>
        </w:r>
        <w:r>
          <w:fldChar w:fldCharType="separate"/>
        </w:r>
        <w:r w:rsidR="00676CF0">
          <w:t>18</w:t>
        </w:r>
        <w:r>
          <w:fldChar w:fldCharType="end"/>
        </w:r>
      </w:hyperlink>
    </w:p>
    <w:p w14:paraId="7C02AB1E" w14:textId="23DA70EC"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21" w:history="1">
        <w:r w:rsidRPr="001E6BF3">
          <w:t>17</w:t>
        </w:r>
        <w:r>
          <w:rPr>
            <w:rFonts w:asciiTheme="minorHAnsi" w:eastAsiaTheme="minorEastAsia" w:hAnsiTheme="minorHAnsi" w:cstheme="minorBidi"/>
            <w:kern w:val="2"/>
            <w:sz w:val="24"/>
            <w:szCs w:val="24"/>
            <w:lang w:eastAsia="en-AU"/>
            <w14:ligatures w14:val="standardContextual"/>
          </w:rPr>
          <w:tab/>
        </w:r>
        <w:r w:rsidRPr="001E6BF3">
          <w:t>Application—ch 3</w:t>
        </w:r>
        <w:r>
          <w:tab/>
        </w:r>
        <w:r>
          <w:fldChar w:fldCharType="begin"/>
        </w:r>
        <w:r>
          <w:instrText xml:space="preserve"> PAGEREF _Toc213241021 \h </w:instrText>
        </w:r>
        <w:r>
          <w:fldChar w:fldCharType="separate"/>
        </w:r>
        <w:r w:rsidR="00676CF0">
          <w:t>19</w:t>
        </w:r>
        <w:r>
          <w:fldChar w:fldCharType="end"/>
        </w:r>
      </w:hyperlink>
    </w:p>
    <w:p w14:paraId="0D6BAAFE" w14:textId="1C9E7FA0"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22" w:history="1">
        <w:r w:rsidRPr="001E6BF3">
          <w:t>18</w:t>
        </w:r>
        <w:r>
          <w:rPr>
            <w:rFonts w:asciiTheme="minorHAnsi" w:eastAsiaTheme="minorEastAsia" w:hAnsiTheme="minorHAnsi" w:cstheme="minorBidi"/>
            <w:kern w:val="2"/>
            <w:sz w:val="24"/>
            <w:szCs w:val="24"/>
            <w:lang w:eastAsia="en-AU"/>
            <w14:ligatures w14:val="standardContextual"/>
          </w:rPr>
          <w:tab/>
        </w:r>
        <w:r w:rsidRPr="001E6BF3">
          <w:t>Operation of other Acts</w:t>
        </w:r>
        <w:r>
          <w:tab/>
        </w:r>
        <w:r>
          <w:fldChar w:fldCharType="begin"/>
        </w:r>
        <w:r>
          <w:instrText xml:space="preserve"> PAGEREF _Toc213241022 \h </w:instrText>
        </w:r>
        <w:r>
          <w:fldChar w:fldCharType="separate"/>
        </w:r>
        <w:r w:rsidR="00676CF0">
          <w:t>19</w:t>
        </w:r>
        <w:r>
          <w:fldChar w:fldCharType="end"/>
        </w:r>
      </w:hyperlink>
    </w:p>
    <w:p w14:paraId="768B86F2" w14:textId="2598DE49"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023" w:history="1">
        <w:r w:rsidRPr="001E6BF3">
          <w:t>Part 3.2</w:t>
        </w:r>
        <w:r>
          <w:rPr>
            <w:rFonts w:asciiTheme="minorHAnsi" w:eastAsiaTheme="minorEastAsia" w:hAnsiTheme="minorHAnsi" w:cstheme="minorBidi"/>
            <w:b w:val="0"/>
            <w:kern w:val="2"/>
            <w:szCs w:val="24"/>
            <w:lang w:eastAsia="en-AU"/>
            <w14:ligatures w14:val="standardContextual"/>
          </w:rPr>
          <w:tab/>
        </w:r>
        <w:r w:rsidRPr="001E6BF3">
          <w:t>Use of audiovisual links or audio links with participating States in ACT proceedings</w:t>
        </w:r>
        <w:r w:rsidRPr="00C72370">
          <w:rPr>
            <w:vanish/>
          </w:rPr>
          <w:tab/>
        </w:r>
        <w:r w:rsidRPr="00C72370">
          <w:rPr>
            <w:vanish/>
          </w:rPr>
          <w:fldChar w:fldCharType="begin"/>
        </w:r>
        <w:r w:rsidRPr="00C72370">
          <w:rPr>
            <w:vanish/>
          </w:rPr>
          <w:instrText xml:space="preserve"> PAGEREF _Toc213241023 \h </w:instrText>
        </w:r>
        <w:r w:rsidRPr="00C72370">
          <w:rPr>
            <w:vanish/>
          </w:rPr>
        </w:r>
        <w:r w:rsidRPr="00C72370">
          <w:rPr>
            <w:vanish/>
          </w:rPr>
          <w:fldChar w:fldCharType="separate"/>
        </w:r>
        <w:r w:rsidR="00676CF0">
          <w:rPr>
            <w:vanish/>
          </w:rPr>
          <w:t>20</w:t>
        </w:r>
        <w:r w:rsidRPr="00C72370">
          <w:rPr>
            <w:vanish/>
          </w:rPr>
          <w:fldChar w:fldCharType="end"/>
        </w:r>
      </w:hyperlink>
    </w:p>
    <w:p w14:paraId="61C4E65A" w14:textId="78F8A105"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24" w:history="1">
        <w:r w:rsidRPr="001E6BF3">
          <w:t>19</w:t>
        </w:r>
        <w:r>
          <w:rPr>
            <w:rFonts w:asciiTheme="minorHAnsi" w:eastAsiaTheme="minorEastAsia" w:hAnsiTheme="minorHAnsi" w:cstheme="minorBidi"/>
            <w:kern w:val="2"/>
            <w:sz w:val="24"/>
            <w:szCs w:val="24"/>
            <w:lang w:eastAsia="en-AU"/>
            <w14:ligatures w14:val="standardContextual"/>
          </w:rPr>
          <w:tab/>
        </w:r>
        <w:r w:rsidRPr="001E6BF3">
          <w:t>Application—pt 3.2</w:t>
        </w:r>
        <w:r>
          <w:tab/>
        </w:r>
        <w:r>
          <w:fldChar w:fldCharType="begin"/>
        </w:r>
        <w:r>
          <w:instrText xml:space="preserve"> PAGEREF _Toc213241024 \h </w:instrText>
        </w:r>
        <w:r>
          <w:fldChar w:fldCharType="separate"/>
        </w:r>
        <w:r w:rsidR="00676CF0">
          <w:t>20</w:t>
        </w:r>
        <w:r>
          <w:fldChar w:fldCharType="end"/>
        </w:r>
      </w:hyperlink>
    </w:p>
    <w:p w14:paraId="59C5EF06" w14:textId="216388CB"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25" w:history="1">
        <w:r w:rsidRPr="001E6BF3">
          <w:t>20</w:t>
        </w:r>
        <w:r>
          <w:rPr>
            <w:rFonts w:asciiTheme="minorHAnsi" w:eastAsiaTheme="minorEastAsia" w:hAnsiTheme="minorHAnsi" w:cstheme="minorBidi"/>
            <w:kern w:val="2"/>
            <w:sz w:val="24"/>
            <w:szCs w:val="24"/>
            <w:lang w:eastAsia="en-AU"/>
            <w14:ligatures w14:val="standardContextual"/>
          </w:rPr>
          <w:tab/>
        </w:r>
        <w:r w:rsidRPr="001E6BF3">
          <w:t>Territory courts may take evidence and submissions from participating States</w:t>
        </w:r>
        <w:r>
          <w:tab/>
        </w:r>
        <w:r>
          <w:fldChar w:fldCharType="begin"/>
        </w:r>
        <w:r>
          <w:instrText xml:space="preserve"> PAGEREF _Toc213241025 \h </w:instrText>
        </w:r>
        <w:r>
          <w:fldChar w:fldCharType="separate"/>
        </w:r>
        <w:r w:rsidR="00676CF0">
          <w:t>20</w:t>
        </w:r>
        <w:r>
          <w:fldChar w:fldCharType="end"/>
        </w:r>
      </w:hyperlink>
    </w:p>
    <w:p w14:paraId="196F9B57" w14:textId="0AD62829"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26" w:history="1">
        <w:r w:rsidRPr="001E6BF3">
          <w:t>21</w:t>
        </w:r>
        <w:r>
          <w:rPr>
            <w:rFonts w:asciiTheme="minorHAnsi" w:eastAsiaTheme="minorEastAsia" w:hAnsiTheme="minorHAnsi" w:cstheme="minorBidi"/>
            <w:kern w:val="2"/>
            <w:sz w:val="24"/>
            <w:szCs w:val="24"/>
            <w:lang w:eastAsia="en-AU"/>
            <w14:ligatures w14:val="standardContextual"/>
          </w:rPr>
          <w:tab/>
        </w:r>
        <w:r w:rsidRPr="001E6BF3">
          <w:t>Legal practitioners entitled to practise</w:t>
        </w:r>
        <w:r>
          <w:tab/>
        </w:r>
        <w:r>
          <w:fldChar w:fldCharType="begin"/>
        </w:r>
        <w:r>
          <w:instrText xml:space="preserve"> PAGEREF _Toc213241026 \h </w:instrText>
        </w:r>
        <w:r>
          <w:fldChar w:fldCharType="separate"/>
        </w:r>
        <w:r w:rsidR="00676CF0">
          <w:t>21</w:t>
        </w:r>
        <w:r>
          <w:fldChar w:fldCharType="end"/>
        </w:r>
      </w:hyperlink>
    </w:p>
    <w:p w14:paraId="69A70A21" w14:textId="30949D7E"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027" w:history="1">
        <w:r w:rsidRPr="001E6BF3">
          <w:t>Part 3.3</w:t>
        </w:r>
        <w:r>
          <w:rPr>
            <w:rFonts w:asciiTheme="minorHAnsi" w:eastAsiaTheme="minorEastAsia" w:hAnsiTheme="minorHAnsi" w:cstheme="minorBidi"/>
            <w:b w:val="0"/>
            <w:kern w:val="2"/>
            <w:szCs w:val="24"/>
            <w:lang w:eastAsia="en-AU"/>
            <w14:ligatures w14:val="standardContextual"/>
          </w:rPr>
          <w:tab/>
        </w:r>
        <w:r w:rsidRPr="001E6BF3">
          <w:t>Use of interstate audiovisual links or audio links in proceedings in participating States</w:t>
        </w:r>
        <w:r w:rsidRPr="00C72370">
          <w:rPr>
            <w:vanish/>
          </w:rPr>
          <w:tab/>
        </w:r>
        <w:r w:rsidRPr="00C72370">
          <w:rPr>
            <w:vanish/>
          </w:rPr>
          <w:fldChar w:fldCharType="begin"/>
        </w:r>
        <w:r w:rsidRPr="00C72370">
          <w:rPr>
            <w:vanish/>
          </w:rPr>
          <w:instrText xml:space="preserve"> PAGEREF _Toc213241027 \h </w:instrText>
        </w:r>
        <w:r w:rsidRPr="00C72370">
          <w:rPr>
            <w:vanish/>
          </w:rPr>
        </w:r>
        <w:r w:rsidRPr="00C72370">
          <w:rPr>
            <w:vanish/>
          </w:rPr>
          <w:fldChar w:fldCharType="separate"/>
        </w:r>
        <w:r w:rsidR="00676CF0">
          <w:rPr>
            <w:vanish/>
          </w:rPr>
          <w:t>22</w:t>
        </w:r>
        <w:r w:rsidRPr="00C72370">
          <w:rPr>
            <w:vanish/>
          </w:rPr>
          <w:fldChar w:fldCharType="end"/>
        </w:r>
      </w:hyperlink>
    </w:p>
    <w:p w14:paraId="483C96AA" w14:textId="286D8A95"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28" w:history="1">
        <w:r w:rsidRPr="001E6BF3">
          <w:t>22</w:t>
        </w:r>
        <w:r>
          <w:rPr>
            <w:rFonts w:asciiTheme="minorHAnsi" w:eastAsiaTheme="minorEastAsia" w:hAnsiTheme="minorHAnsi" w:cstheme="minorBidi"/>
            <w:kern w:val="2"/>
            <w:sz w:val="24"/>
            <w:szCs w:val="24"/>
            <w:lang w:eastAsia="en-AU"/>
            <w14:ligatures w14:val="standardContextual"/>
          </w:rPr>
          <w:tab/>
        </w:r>
        <w:r w:rsidRPr="001E6BF3">
          <w:t>Application—pt 3.3</w:t>
        </w:r>
        <w:r>
          <w:tab/>
        </w:r>
        <w:r>
          <w:fldChar w:fldCharType="begin"/>
        </w:r>
        <w:r>
          <w:instrText xml:space="preserve"> PAGEREF _Toc213241028 \h </w:instrText>
        </w:r>
        <w:r>
          <w:fldChar w:fldCharType="separate"/>
        </w:r>
        <w:r w:rsidR="00676CF0">
          <w:t>22</w:t>
        </w:r>
        <w:r>
          <w:fldChar w:fldCharType="end"/>
        </w:r>
      </w:hyperlink>
    </w:p>
    <w:p w14:paraId="576CC934" w14:textId="41685BD4"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29" w:history="1">
        <w:r w:rsidRPr="001E6BF3">
          <w:t>23</w:t>
        </w:r>
        <w:r>
          <w:rPr>
            <w:rFonts w:asciiTheme="minorHAnsi" w:eastAsiaTheme="minorEastAsia" w:hAnsiTheme="minorHAnsi" w:cstheme="minorBidi"/>
            <w:kern w:val="2"/>
            <w:sz w:val="24"/>
            <w:szCs w:val="24"/>
            <w:lang w:eastAsia="en-AU"/>
            <w14:ligatures w14:val="standardContextual"/>
          </w:rPr>
          <w:tab/>
        </w:r>
        <w:r w:rsidRPr="001E6BF3">
          <w:t>Recognised courts may take evidence or receive submissions from people in ACT</w:t>
        </w:r>
        <w:r>
          <w:tab/>
        </w:r>
        <w:r>
          <w:fldChar w:fldCharType="begin"/>
        </w:r>
        <w:r>
          <w:instrText xml:space="preserve"> PAGEREF _Toc213241029 \h </w:instrText>
        </w:r>
        <w:r>
          <w:fldChar w:fldCharType="separate"/>
        </w:r>
        <w:r w:rsidR="00676CF0">
          <w:t>22</w:t>
        </w:r>
        <w:r>
          <w:fldChar w:fldCharType="end"/>
        </w:r>
      </w:hyperlink>
    </w:p>
    <w:p w14:paraId="036FBABE" w14:textId="6406E6F6"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30" w:history="1">
        <w:r w:rsidRPr="001E6BF3">
          <w:t>24</w:t>
        </w:r>
        <w:r>
          <w:rPr>
            <w:rFonts w:asciiTheme="minorHAnsi" w:eastAsiaTheme="minorEastAsia" w:hAnsiTheme="minorHAnsi" w:cstheme="minorBidi"/>
            <w:kern w:val="2"/>
            <w:sz w:val="24"/>
            <w:szCs w:val="24"/>
            <w:lang w:eastAsia="en-AU"/>
            <w14:ligatures w14:val="standardContextual"/>
          </w:rPr>
          <w:tab/>
        </w:r>
        <w:r w:rsidRPr="001E6BF3">
          <w:t>Powers of recognised courts</w:t>
        </w:r>
        <w:r>
          <w:tab/>
        </w:r>
        <w:r>
          <w:fldChar w:fldCharType="begin"/>
        </w:r>
        <w:r>
          <w:instrText xml:space="preserve"> PAGEREF _Toc213241030 \h </w:instrText>
        </w:r>
        <w:r>
          <w:fldChar w:fldCharType="separate"/>
        </w:r>
        <w:r w:rsidR="00676CF0">
          <w:t>22</w:t>
        </w:r>
        <w:r>
          <w:fldChar w:fldCharType="end"/>
        </w:r>
      </w:hyperlink>
    </w:p>
    <w:p w14:paraId="705BBF3F" w14:textId="1DB9B80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31" w:history="1">
        <w:r w:rsidRPr="001E6BF3">
          <w:t>25</w:t>
        </w:r>
        <w:r>
          <w:rPr>
            <w:rFonts w:asciiTheme="minorHAnsi" w:eastAsiaTheme="minorEastAsia" w:hAnsiTheme="minorHAnsi" w:cstheme="minorBidi"/>
            <w:kern w:val="2"/>
            <w:sz w:val="24"/>
            <w:szCs w:val="24"/>
            <w:lang w:eastAsia="en-AU"/>
            <w14:ligatures w14:val="standardContextual"/>
          </w:rPr>
          <w:tab/>
        </w:r>
        <w:r w:rsidRPr="001E6BF3">
          <w:t>Orders made by recognised court</w:t>
        </w:r>
        <w:r>
          <w:tab/>
        </w:r>
        <w:r>
          <w:fldChar w:fldCharType="begin"/>
        </w:r>
        <w:r>
          <w:instrText xml:space="preserve"> PAGEREF _Toc213241031 \h </w:instrText>
        </w:r>
        <w:r>
          <w:fldChar w:fldCharType="separate"/>
        </w:r>
        <w:r w:rsidR="00676CF0">
          <w:t>23</w:t>
        </w:r>
        <w:r>
          <w:fldChar w:fldCharType="end"/>
        </w:r>
      </w:hyperlink>
    </w:p>
    <w:p w14:paraId="0AC4C4E2" w14:textId="5929EB6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32" w:history="1">
        <w:r w:rsidRPr="001E6BF3">
          <w:t>26</w:t>
        </w:r>
        <w:r>
          <w:rPr>
            <w:rFonts w:asciiTheme="minorHAnsi" w:eastAsiaTheme="minorEastAsia" w:hAnsiTheme="minorHAnsi" w:cstheme="minorBidi"/>
            <w:kern w:val="2"/>
            <w:sz w:val="24"/>
            <w:szCs w:val="24"/>
            <w:lang w:eastAsia="en-AU"/>
            <w14:ligatures w14:val="standardContextual"/>
          </w:rPr>
          <w:tab/>
        </w:r>
        <w:r w:rsidRPr="001E6BF3">
          <w:t>Enforcement of order</w:t>
        </w:r>
        <w:r>
          <w:tab/>
        </w:r>
        <w:r>
          <w:fldChar w:fldCharType="begin"/>
        </w:r>
        <w:r>
          <w:instrText xml:space="preserve"> PAGEREF _Toc213241032 \h </w:instrText>
        </w:r>
        <w:r>
          <w:fldChar w:fldCharType="separate"/>
        </w:r>
        <w:r w:rsidR="00676CF0">
          <w:t>23</w:t>
        </w:r>
        <w:r>
          <w:fldChar w:fldCharType="end"/>
        </w:r>
      </w:hyperlink>
    </w:p>
    <w:p w14:paraId="39C1C248" w14:textId="59BF44F4"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33" w:history="1">
        <w:r w:rsidRPr="001E6BF3">
          <w:t>27</w:t>
        </w:r>
        <w:r>
          <w:rPr>
            <w:rFonts w:asciiTheme="minorHAnsi" w:eastAsiaTheme="minorEastAsia" w:hAnsiTheme="minorHAnsi" w:cstheme="minorBidi"/>
            <w:kern w:val="2"/>
            <w:sz w:val="24"/>
            <w:szCs w:val="24"/>
            <w:lang w:eastAsia="en-AU"/>
            <w14:ligatures w14:val="standardContextual"/>
          </w:rPr>
          <w:tab/>
        </w:r>
        <w:r w:rsidRPr="001E6BF3">
          <w:t>Privileges, protection and immunity of participants in proceedings in courts of participating States</w:t>
        </w:r>
        <w:r>
          <w:tab/>
        </w:r>
        <w:r>
          <w:fldChar w:fldCharType="begin"/>
        </w:r>
        <w:r>
          <w:instrText xml:space="preserve"> PAGEREF _Toc213241033 \h </w:instrText>
        </w:r>
        <w:r>
          <w:fldChar w:fldCharType="separate"/>
        </w:r>
        <w:r w:rsidR="00676CF0">
          <w:t>23</w:t>
        </w:r>
        <w:r>
          <w:fldChar w:fldCharType="end"/>
        </w:r>
      </w:hyperlink>
    </w:p>
    <w:p w14:paraId="59471620" w14:textId="3E34380F"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34" w:history="1">
        <w:r w:rsidRPr="001E6BF3">
          <w:t>28</w:t>
        </w:r>
        <w:r>
          <w:rPr>
            <w:rFonts w:asciiTheme="minorHAnsi" w:eastAsiaTheme="minorEastAsia" w:hAnsiTheme="minorHAnsi" w:cstheme="minorBidi"/>
            <w:kern w:val="2"/>
            <w:sz w:val="24"/>
            <w:szCs w:val="24"/>
            <w:lang w:eastAsia="en-AU"/>
            <w14:ligatures w14:val="standardContextual"/>
          </w:rPr>
          <w:tab/>
        </w:r>
        <w:r w:rsidRPr="001E6BF3">
          <w:t>Recognised court may administer oath in ACT</w:t>
        </w:r>
        <w:r>
          <w:tab/>
        </w:r>
        <w:r>
          <w:fldChar w:fldCharType="begin"/>
        </w:r>
        <w:r>
          <w:instrText xml:space="preserve"> PAGEREF _Toc213241034 \h </w:instrText>
        </w:r>
        <w:r>
          <w:fldChar w:fldCharType="separate"/>
        </w:r>
        <w:r w:rsidR="00676CF0">
          <w:t>24</w:t>
        </w:r>
        <w:r>
          <w:fldChar w:fldCharType="end"/>
        </w:r>
      </w:hyperlink>
    </w:p>
    <w:p w14:paraId="1728BEE4" w14:textId="56F01498"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35" w:history="1">
        <w:r w:rsidRPr="001E6BF3">
          <w:t>29</w:t>
        </w:r>
        <w:r>
          <w:rPr>
            <w:rFonts w:asciiTheme="minorHAnsi" w:eastAsiaTheme="minorEastAsia" w:hAnsiTheme="minorHAnsi" w:cstheme="minorBidi"/>
            <w:kern w:val="2"/>
            <w:sz w:val="24"/>
            <w:szCs w:val="24"/>
            <w:lang w:eastAsia="en-AU"/>
            <w14:ligatures w14:val="standardContextual"/>
          </w:rPr>
          <w:tab/>
        </w:r>
        <w:r w:rsidRPr="001E6BF3">
          <w:t>Assistance to recognised court</w:t>
        </w:r>
        <w:r>
          <w:tab/>
        </w:r>
        <w:r>
          <w:fldChar w:fldCharType="begin"/>
        </w:r>
        <w:r>
          <w:instrText xml:space="preserve"> PAGEREF _Toc213241035 \h </w:instrText>
        </w:r>
        <w:r>
          <w:fldChar w:fldCharType="separate"/>
        </w:r>
        <w:r w:rsidR="00676CF0">
          <w:t>24</w:t>
        </w:r>
        <w:r>
          <w:fldChar w:fldCharType="end"/>
        </w:r>
      </w:hyperlink>
    </w:p>
    <w:p w14:paraId="112FEE92" w14:textId="2CDCD120"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036" w:history="1">
        <w:r w:rsidRPr="001E6BF3">
          <w:t>Part 3.4</w:t>
        </w:r>
        <w:r>
          <w:rPr>
            <w:rFonts w:asciiTheme="minorHAnsi" w:eastAsiaTheme="minorEastAsia" w:hAnsiTheme="minorHAnsi" w:cstheme="minorBidi"/>
            <w:b w:val="0"/>
            <w:kern w:val="2"/>
            <w:szCs w:val="24"/>
            <w:lang w:eastAsia="en-AU"/>
            <w14:ligatures w14:val="standardContextual"/>
          </w:rPr>
          <w:tab/>
        </w:r>
        <w:r w:rsidRPr="001E6BF3">
          <w:t>Use of audiovisual links or audio links with other places in ACT proceedings</w:t>
        </w:r>
        <w:r w:rsidRPr="00C72370">
          <w:rPr>
            <w:vanish/>
          </w:rPr>
          <w:tab/>
        </w:r>
        <w:r w:rsidRPr="00C72370">
          <w:rPr>
            <w:vanish/>
          </w:rPr>
          <w:fldChar w:fldCharType="begin"/>
        </w:r>
        <w:r w:rsidRPr="00C72370">
          <w:rPr>
            <w:vanish/>
          </w:rPr>
          <w:instrText xml:space="preserve"> PAGEREF _Toc213241036 \h </w:instrText>
        </w:r>
        <w:r w:rsidRPr="00C72370">
          <w:rPr>
            <w:vanish/>
          </w:rPr>
        </w:r>
        <w:r w:rsidRPr="00C72370">
          <w:rPr>
            <w:vanish/>
          </w:rPr>
          <w:fldChar w:fldCharType="separate"/>
        </w:r>
        <w:r w:rsidR="00676CF0">
          <w:rPr>
            <w:vanish/>
          </w:rPr>
          <w:t>25</w:t>
        </w:r>
        <w:r w:rsidRPr="00C72370">
          <w:rPr>
            <w:vanish/>
          </w:rPr>
          <w:fldChar w:fldCharType="end"/>
        </w:r>
      </w:hyperlink>
    </w:p>
    <w:p w14:paraId="76E02449" w14:textId="3A88155F"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37" w:history="1">
        <w:r w:rsidRPr="001E6BF3">
          <w:t>31</w:t>
        </w:r>
        <w:r>
          <w:rPr>
            <w:rFonts w:asciiTheme="minorHAnsi" w:eastAsiaTheme="minorEastAsia" w:hAnsiTheme="minorHAnsi" w:cstheme="minorBidi"/>
            <w:kern w:val="2"/>
            <w:sz w:val="24"/>
            <w:szCs w:val="24"/>
            <w:lang w:eastAsia="en-AU"/>
            <w14:ligatures w14:val="standardContextual"/>
          </w:rPr>
          <w:tab/>
        </w:r>
        <w:r w:rsidRPr="001E6BF3">
          <w:t>Application—pt 3.4</w:t>
        </w:r>
        <w:r>
          <w:tab/>
        </w:r>
        <w:r>
          <w:fldChar w:fldCharType="begin"/>
        </w:r>
        <w:r>
          <w:instrText xml:space="preserve"> PAGEREF _Toc213241037 \h </w:instrText>
        </w:r>
        <w:r>
          <w:fldChar w:fldCharType="separate"/>
        </w:r>
        <w:r w:rsidR="00676CF0">
          <w:t>25</w:t>
        </w:r>
        <w:r>
          <w:fldChar w:fldCharType="end"/>
        </w:r>
      </w:hyperlink>
    </w:p>
    <w:p w14:paraId="0FDD0F24" w14:textId="122CB6BF"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38" w:history="1">
        <w:r w:rsidRPr="001E6BF3">
          <w:t>32</w:t>
        </w:r>
        <w:r>
          <w:rPr>
            <w:rFonts w:asciiTheme="minorHAnsi" w:eastAsiaTheme="minorEastAsia" w:hAnsiTheme="minorHAnsi" w:cstheme="minorBidi"/>
            <w:kern w:val="2"/>
            <w:sz w:val="24"/>
            <w:szCs w:val="24"/>
            <w:lang w:eastAsia="en-AU"/>
            <w14:ligatures w14:val="standardContextual"/>
          </w:rPr>
          <w:tab/>
        </w:r>
        <w:r w:rsidRPr="001E6BF3">
          <w:t>Territory courts may take evidence and submissions from another place</w:t>
        </w:r>
        <w:r>
          <w:tab/>
        </w:r>
        <w:r>
          <w:fldChar w:fldCharType="begin"/>
        </w:r>
        <w:r>
          <w:instrText xml:space="preserve"> PAGEREF _Toc213241038 \h </w:instrText>
        </w:r>
        <w:r>
          <w:fldChar w:fldCharType="separate"/>
        </w:r>
        <w:r w:rsidR="00676CF0">
          <w:t>25</w:t>
        </w:r>
        <w:r>
          <w:fldChar w:fldCharType="end"/>
        </w:r>
      </w:hyperlink>
    </w:p>
    <w:p w14:paraId="2E9A8D0E" w14:textId="2FD23D8F"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039" w:history="1">
        <w:r w:rsidRPr="001E6BF3">
          <w:t>Part 3.5</w:t>
        </w:r>
        <w:r>
          <w:rPr>
            <w:rFonts w:asciiTheme="minorHAnsi" w:eastAsiaTheme="minorEastAsia" w:hAnsiTheme="minorHAnsi" w:cstheme="minorBidi"/>
            <w:b w:val="0"/>
            <w:kern w:val="2"/>
            <w:szCs w:val="24"/>
            <w:lang w:eastAsia="en-AU"/>
            <w14:ligatures w14:val="standardContextual"/>
          </w:rPr>
          <w:tab/>
        </w:r>
        <w:r w:rsidRPr="001E6BF3">
          <w:t>Protection of certain communications and documents in criminal proceedings</w:t>
        </w:r>
        <w:r w:rsidRPr="00C72370">
          <w:rPr>
            <w:vanish/>
          </w:rPr>
          <w:tab/>
        </w:r>
        <w:r w:rsidRPr="00C72370">
          <w:rPr>
            <w:vanish/>
          </w:rPr>
          <w:fldChar w:fldCharType="begin"/>
        </w:r>
        <w:r w:rsidRPr="00C72370">
          <w:rPr>
            <w:vanish/>
          </w:rPr>
          <w:instrText xml:space="preserve"> PAGEREF _Toc213241039 \h </w:instrText>
        </w:r>
        <w:r w:rsidRPr="00C72370">
          <w:rPr>
            <w:vanish/>
          </w:rPr>
        </w:r>
        <w:r w:rsidRPr="00C72370">
          <w:rPr>
            <w:vanish/>
          </w:rPr>
          <w:fldChar w:fldCharType="separate"/>
        </w:r>
        <w:r w:rsidR="00676CF0">
          <w:rPr>
            <w:vanish/>
          </w:rPr>
          <w:t>27</w:t>
        </w:r>
        <w:r w:rsidRPr="00C72370">
          <w:rPr>
            <w:vanish/>
          </w:rPr>
          <w:fldChar w:fldCharType="end"/>
        </w:r>
      </w:hyperlink>
    </w:p>
    <w:p w14:paraId="7A2215AB" w14:textId="4FE56DDA"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40" w:history="1">
        <w:r w:rsidRPr="001E6BF3">
          <w:t>33</w:t>
        </w:r>
        <w:r>
          <w:rPr>
            <w:rFonts w:asciiTheme="minorHAnsi" w:eastAsiaTheme="minorEastAsia" w:hAnsiTheme="minorHAnsi" w:cstheme="minorBidi"/>
            <w:kern w:val="2"/>
            <w:sz w:val="24"/>
            <w:szCs w:val="24"/>
            <w:lang w:eastAsia="en-AU"/>
            <w14:ligatures w14:val="standardContextual"/>
          </w:rPr>
          <w:tab/>
        </w:r>
        <w:r w:rsidRPr="001E6BF3">
          <w:t>Application—pt 3.5</w:t>
        </w:r>
        <w:r>
          <w:tab/>
        </w:r>
        <w:r>
          <w:fldChar w:fldCharType="begin"/>
        </w:r>
        <w:r>
          <w:instrText xml:space="preserve"> PAGEREF _Toc213241040 \h </w:instrText>
        </w:r>
        <w:r>
          <w:fldChar w:fldCharType="separate"/>
        </w:r>
        <w:r w:rsidR="00676CF0">
          <w:t>27</w:t>
        </w:r>
        <w:r>
          <w:fldChar w:fldCharType="end"/>
        </w:r>
      </w:hyperlink>
    </w:p>
    <w:p w14:paraId="08A63B2F" w14:textId="2D2D42B8" w:rsidR="00C72370" w:rsidRDefault="00C7237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41041" w:history="1">
        <w:r w:rsidRPr="001E6BF3">
          <w:t>34</w:t>
        </w:r>
        <w:r>
          <w:rPr>
            <w:rFonts w:asciiTheme="minorHAnsi" w:eastAsiaTheme="minorEastAsia" w:hAnsiTheme="minorHAnsi" w:cstheme="minorBidi"/>
            <w:kern w:val="2"/>
            <w:sz w:val="24"/>
            <w:szCs w:val="24"/>
            <w:lang w:eastAsia="en-AU"/>
            <w14:ligatures w14:val="standardContextual"/>
          </w:rPr>
          <w:tab/>
        </w:r>
        <w:r w:rsidRPr="001E6BF3">
          <w:t>Protection of confidentiality</w:t>
        </w:r>
        <w:r>
          <w:tab/>
        </w:r>
        <w:r>
          <w:fldChar w:fldCharType="begin"/>
        </w:r>
        <w:r>
          <w:instrText xml:space="preserve"> PAGEREF _Toc213241041 \h </w:instrText>
        </w:r>
        <w:r>
          <w:fldChar w:fldCharType="separate"/>
        </w:r>
        <w:r w:rsidR="00676CF0">
          <w:t>27</w:t>
        </w:r>
        <w:r>
          <w:fldChar w:fldCharType="end"/>
        </w:r>
      </w:hyperlink>
    </w:p>
    <w:p w14:paraId="6C392980" w14:textId="145E5015"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42" w:history="1">
        <w:r w:rsidRPr="001E6BF3">
          <w:t>35</w:t>
        </w:r>
        <w:r>
          <w:rPr>
            <w:rFonts w:asciiTheme="minorHAnsi" w:eastAsiaTheme="minorEastAsia" w:hAnsiTheme="minorHAnsi" w:cstheme="minorBidi"/>
            <w:kern w:val="2"/>
            <w:sz w:val="24"/>
            <w:szCs w:val="24"/>
            <w:lang w:eastAsia="en-AU"/>
            <w14:ligatures w14:val="standardContextual"/>
          </w:rPr>
          <w:tab/>
        </w:r>
        <w:r w:rsidRPr="001E6BF3">
          <w:t>Application of Listening Devices Act</w:t>
        </w:r>
        <w:r>
          <w:tab/>
        </w:r>
        <w:r>
          <w:fldChar w:fldCharType="begin"/>
        </w:r>
        <w:r>
          <w:instrText xml:space="preserve"> PAGEREF _Toc213241042 \h </w:instrText>
        </w:r>
        <w:r>
          <w:fldChar w:fldCharType="separate"/>
        </w:r>
        <w:r w:rsidR="00676CF0">
          <w:t>27</w:t>
        </w:r>
        <w:r>
          <w:fldChar w:fldCharType="end"/>
        </w:r>
      </w:hyperlink>
    </w:p>
    <w:p w14:paraId="67FA12E0" w14:textId="1C391F0C"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043" w:history="1">
        <w:r w:rsidRPr="001E6BF3">
          <w:t>Part 3.6</w:t>
        </w:r>
        <w:r>
          <w:rPr>
            <w:rFonts w:asciiTheme="minorHAnsi" w:eastAsiaTheme="minorEastAsia" w:hAnsiTheme="minorHAnsi" w:cstheme="minorBidi"/>
            <w:b w:val="0"/>
            <w:kern w:val="2"/>
            <w:szCs w:val="24"/>
            <w:lang w:eastAsia="en-AU"/>
            <w14:ligatures w14:val="standardContextual"/>
          </w:rPr>
          <w:tab/>
        </w:r>
        <w:r w:rsidRPr="001E6BF3">
          <w:t>General matters</w:t>
        </w:r>
        <w:r w:rsidRPr="00C72370">
          <w:rPr>
            <w:vanish/>
          </w:rPr>
          <w:tab/>
        </w:r>
        <w:r w:rsidRPr="00C72370">
          <w:rPr>
            <w:vanish/>
          </w:rPr>
          <w:fldChar w:fldCharType="begin"/>
        </w:r>
        <w:r w:rsidRPr="00C72370">
          <w:rPr>
            <w:vanish/>
          </w:rPr>
          <w:instrText xml:space="preserve"> PAGEREF _Toc213241043 \h </w:instrText>
        </w:r>
        <w:r w:rsidRPr="00C72370">
          <w:rPr>
            <w:vanish/>
          </w:rPr>
        </w:r>
        <w:r w:rsidRPr="00C72370">
          <w:rPr>
            <w:vanish/>
          </w:rPr>
          <w:fldChar w:fldCharType="separate"/>
        </w:r>
        <w:r w:rsidR="00676CF0">
          <w:rPr>
            <w:vanish/>
          </w:rPr>
          <w:t>29</w:t>
        </w:r>
        <w:r w:rsidRPr="00C72370">
          <w:rPr>
            <w:vanish/>
          </w:rPr>
          <w:fldChar w:fldCharType="end"/>
        </w:r>
      </w:hyperlink>
    </w:p>
    <w:p w14:paraId="7FB3137B" w14:textId="0F37C431"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44" w:history="1">
        <w:r w:rsidRPr="001E6BF3">
          <w:t>35A</w:t>
        </w:r>
        <w:r>
          <w:rPr>
            <w:rFonts w:asciiTheme="minorHAnsi" w:eastAsiaTheme="minorEastAsia" w:hAnsiTheme="minorHAnsi" w:cstheme="minorBidi"/>
            <w:kern w:val="2"/>
            <w:sz w:val="24"/>
            <w:szCs w:val="24"/>
            <w:lang w:eastAsia="en-AU"/>
            <w14:ligatures w14:val="standardContextual"/>
          </w:rPr>
          <w:tab/>
        </w:r>
        <w:r w:rsidRPr="001E6BF3">
          <w:t>Application—pt 3.6</w:t>
        </w:r>
        <w:r>
          <w:tab/>
        </w:r>
        <w:r>
          <w:fldChar w:fldCharType="begin"/>
        </w:r>
        <w:r>
          <w:instrText xml:space="preserve"> PAGEREF _Toc213241044 \h </w:instrText>
        </w:r>
        <w:r>
          <w:fldChar w:fldCharType="separate"/>
        </w:r>
        <w:r w:rsidR="00676CF0">
          <w:t>29</w:t>
        </w:r>
        <w:r>
          <w:fldChar w:fldCharType="end"/>
        </w:r>
      </w:hyperlink>
    </w:p>
    <w:p w14:paraId="13FF5C68" w14:textId="44B241A6"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45" w:history="1">
        <w:r w:rsidRPr="001E6BF3">
          <w:t>35B</w:t>
        </w:r>
        <w:r>
          <w:rPr>
            <w:rFonts w:asciiTheme="minorHAnsi" w:eastAsiaTheme="minorEastAsia" w:hAnsiTheme="minorHAnsi" w:cstheme="minorBidi"/>
            <w:kern w:val="2"/>
            <w:sz w:val="24"/>
            <w:szCs w:val="24"/>
            <w:lang w:eastAsia="en-AU"/>
            <w14:ligatures w14:val="standardContextual"/>
          </w:rPr>
          <w:tab/>
        </w:r>
        <w:r w:rsidRPr="001E6BF3">
          <w:t>Administration of oaths and affirmations by audiovisual or audio link</w:t>
        </w:r>
        <w:r>
          <w:tab/>
        </w:r>
        <w:r>
          <w:fldChar w:fldCharType="begin"/>
        </w:r>
        <w:r>
          <w:instrText xml:space="preserve"> PAGEREF _Toc213241045 \h </w:instrText>
        </w:r>
        <w:r>
          <w:fldChar w:fldCharType="separate"/>
        </w:r>
        <w:r w:rsidR="00676CF0">
          <w:t>29</w:t>
        </w:r>
        <w:r>
          <w:fldChar w:fldCharType="end"/>
        </w:r>
      </w:hyperlink>
    </w:p>
    <w:p w14:paraId="4688CC09" w14:textId="181EB198"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46" w:history="1">
        <w:r w:rsidRPr="001E6BF3">
          <w:t>35C</w:t>
        </w:r>
        <w:r>
          <w:rPr>
            <w:rFonts w:asciiTheme="minorHAnsi" w:eastAsiaTheme="minorEastAsia" w:hAnsiTheme="minorHAnsi" w:cstheme="minorBidi"/>
            <w:kern w:val="2"/>
            <w:sz w:val="24"/>
            <w:szCs w:val="24"/>
            <w:lang w:eastAsia="en-AU"/>
            <w14:ligatures w14:val="standardContextual"/>
          </w:rPr>
          <w:tab/>
        </w:r>
        <w:r w:rsidRPr="001E6BF3">
          <w:t>Putting documents to person by audiovisual or audio link</w:t>
        </w:r>
        <w:r>
          <w:tab/>
        </w:r>
        <w:r>
          <w:fldChar w:fldCharType="begin"/>
        </w:r>
        <w:r>
          <w:instrText xml:space="preserve"> PAGEREF _Toc213241046 \h </w:instrText>
        </w:r>
        <w:r>
          <w:fldChar w:fldCharType="separate"/>
        </w:r>
        <w:r w:rsidR="00676CF0">
          <w:t>30</w:t>
        </w:r>
        <w:r>
          <w:fldChar w:fldCharType="end"/>
        </w:r>
      </w:hyperlink>
    </w:p>
    <w:p w14:paraId="09084F56" w14:textId="63CA1F60"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47" w:history="1">
        <w:r w:rsidRPr="001E6BF3">
          <w:t>35D</w:t>
        </w:r>
        <w:r>
          <w:rPr>
            <w:rFonts w:asciiTheme="minorHAnsi" w:eastAsiaTheme="minorEastAsia" w:hAnsiTheme="minorHAnsi" w:cstheme="minorBidi"/>
            <w:kern w:val="2"/>
            <w:sz w:val="24"/>
            <w:szCs w:val="24"/>
            <w:lang w:eastAsia="en-AU"/>
            <w14:ligatures w14:val="standardContextual"/>
          </w:rPr>
          <w:tab/>
        </w:r>
        <w:r w:rsidRPr="001E6BF3">
          <w:t>Premises to be considered part of territory court</w:t>
        </w:r>
        <w:r>
          <w:tab/>
        </w:r>
        <w:r>
          <w:fldChar w:fldCharType="begin"/>
        </w:r>
        <w:r>
          <w:instrText xml:space="preserve"> PAGEREF _Toc213241047 \h </w:instrText>
        </w:r>
        <w:r>
          <w:fldChar w:fldCharType="separate"/>
        </w:r>
        <w:r w:rsidR="00676CF0">
          <w:t>30</w:t>
        </w:r>
        <w:r>
          <w:fldChar w:fldCharType="end"/>
        </w:r>
      </w:hyperlink>
    </w:p>
    <w:p w14:paraId="1ED85675" w14:textId="36AC3190"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48" w:history="1">
        <w:r w:rsidRPr="001E6BF3">
          <w:t>36</w:t>
        </w:r>
        <w:r>
          <w:rPr>
            <w:rFonts w:asciiTheme="minorHAnsi" w:eastAsiaTheme="minorEastAsia" w:hAnsiTheme="minorHAnsi" w:cstheme="minorBidi"/>
            <w:kern w:val="2"/>
            <w:sz w:val="24"/>
            <w:szCs w:val="24"/>
            <w:lang w:eastAsia="en-AU"/>
            <w14:ligatures w14:val="standardContextual"/>
          </w:rPr>
          <w:tab/>
        </w:r>
        <w:r w:rsidRPr="001E6BF3">
          <w:t>Power to order payment of costs</w:t>
        </w:r>
        <w:r>
          <w:tab/>
        </w:r>
        <w:r>
          <w:fldChar w:fldCharType="begin"/>
        </w:r>
        <w:r>
          <w:instrText xml:space="preserve"> PAGEREF _Toc213241048 \h </w:instrText>
        </w:r>
        <w:r>
          <w:fldChar w:fldCharType="separate"/>
        </w:r>
        <w:r w:rsidR="00676CF0">
          <w:t>31</w:t>
        </w:r>
        <w:r>
          <w:fldChar w:fldCharType="end"/>
        </w:r>
      </w:hyperlink>
    </w:p>
    <w:p w14:paraId="6C799387" w14:textId="2C28FCCB" w:rsidR="00C72370" w:rsidRDefault="00C72370">
      <w:pPr>
        <w:pStyle w:val="TOC1"/>
        <w:rPr>
          <w:rFonts w:asciiTheme="minorHAnsi" w:eastAsiaTheme="minorEastAsia" w:hAnsiTheme="minorHAnsi" w:cstheme="minorBidi"/>
          <w:b w:val="0"/>
          <w:kern w:val="2"/>
          <w:szCs w:val="24"/>
          <w:lang w:eastAsia="en-AU"/>
          <w14:ligatures w14:val="standardContextual"/>
        </w:rPr>
      </w:pPr>
      <w:hyperlink w:anchor="_Toc213241049" w:history="1">
        <w:r w:rsidRPr="001E6BF3">
          <w:t>Chapter 4</w:t>
        </w:r>
        <w:r>
          <w:rPr>
            <w:rFonts w:asciiTheme="minorHAnsi" w:eastAsiaTheme="minorEastAsia" w:hAnsiTheme="minorHAnsi" w:cstheme="minorBidi"/>
            <w:b w:val="0"/>
            <w:kern w:val="2"/>
            <w:szCs w:val="24"/>
            <w:lang w:eastAsia="en-AU"/>
            <w14:ligatures w14:val="standardContextual"/>
          </w:rPr>
          <w:tab/>
        </w:r>
        <w:r w:rsidRPr="001E6BF3">
          <w:t>Sexual, violent and family violence offence proceedings</w:t>
        </w:r>
        <w:r w:rsidRPr="00C72370">
          <w:rPr>
            <w:vanish/>
          </w:rPr>
          <w:tab/>
        </w:r>
        <w:r w:rsidRPr="00C72370">
          <w:rPr>
            <w:vanish/>
          </w:rPr>
          <w:fldChar w:fldCharType="begin"/>
        </w:r>
        <w:r w:rsidRPr="00C72370">
          <w:rPr>
            <w:vanish/>
          </w:rPr>
          <w:instrText xml:space="preserve"> PAGEREF _Toc213241049 \h </w:instrText>
        </w:r>
        <w:r w:rsidRPr="00C72370">
          <w:rPr>
            <w:vanish/>
          </w:rPr>
        </w:r>
        <w:r w:rsidRPr="00C72370">
          <w:rPr>
            <w:vanish/>
          </w:rPr>
          <w:fldChar w:fldCharType="separate"/>
        </w:r>
        <w:r w:rsidR="00676CF0">
          <w:rPr>
            <w:vanish/>
          </w:rPr>
          <w:t>32</w:t>
        </w:r>
        <w:r w:rsidRPr="00C72370">
          <w:rPr>
            <w:vanish/>
          </w:rPr>
          <w:fldChar w:fldCharType="end"/>
        </w:r>
      </w:hyperlink>
    </w:p>
    <w:p w14:paraId="0F1D97C2" w14:textId="5778C2FE"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050" w:history="1">
        <w:r w:rsidRPr="001E6BF3">
          <w:t>Part 4.1</w:t>
        </w:r>
        <w:r>
          <w:rPr>
            <w:rFonts w:asciiTheme="minorHAnsi" w:eastAsiaTheme="minorEastAsia" w:hAnsiTheme="minorHAnsi" w:cstheme="minorBidi"/>
            <w:b w:val="0"/>
            <w:kern w:val="2"/>
            <w:szCs w:val="24"/>
            <w:lang w:eastAsia="en-AU"/>
            <w14:ligatures w14:val="standardContextual"/>
          </w:rPr>
          <w:tab/>
        </w:r>
        <w:r w:rsidRPr="001E6BF3">
          <w:t>Kinds of proceedings</w:t>
        </w:r>
        <w:r w:rsidRPr="00C72370">
          <w:rPr>
            <w:vanish/>
          </w:rPr>
          <w:tab/>
        </w:r>
        <w:r w:rsidRPr="00C72370">
          <w:rPr>
            <w:vanish/>
          </w:rPr>
          <w:fldChar w:fldCharType="begin"/>
        </w:r>
        <w:r w:rsidRPr="00C72370">
          <w:rPr>
            <w:vanish/>
          </w:rPr>
          <w:instrText xml:space="preserve"> PAGEREF _Toc213241050 \h </w:instrText>
        </w:r>
        <w:r w:rsidRPr="00C72370">
          <w:rPr>
            <w:vanish/>
          </w:rPr>
        </w:r>
        <w:r w:rsidRPr="00C72370">
          <w:rPr>
            <w:vanish/>
          </w:rPr>
          <w:fldChar w:fldCharType="separate"/>
        </w:r>
        <w:r w:rsidR="00676CF0">
          <w:rPr>
            <w:vanish/>
          </w:rPr>
          <w:t>32</w:t>
        </w:r>
        <w:r w:rsidRPr="00C72370">
          <w:rPr>
            <w:vanish/>
          </w:rPr>
          <w:fldChar w:fldCharType="end"/>
        </w:r>
      </w:hyperlink>
    </w:p>
    <w:p w14:paraId="7D53AEBC" w14:textId="1F36B41F"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51" w:history="1">
        <w:r w:rsidRPr="001E6BF3">
          <w:t>37</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proceeding</w:t>
        </w:r>
        <w:r w:rsidRPr="001E6BF3">
          <w:t>—pt 4.1</w:t>
        </w:r>
        <w:r>
          <w:tab/>
        </w:r>
        <w:r>
          <w:fldChar w:fldCharType="begin"/>
        </w:r>
        <w:r>
          <w:instrText xml:space="preserve"> PAGEREF _Toc213241051 \h </w:instrText>
        </w:r>
        <w:r>
          <w:fldChar w:fldCharType="separate"/>
        </w:r>
        <w:r w:rsidR="00676CF0">
          <w:t>32</w:t>
        </w:r>
        <w:r>
          <w:fldChar w:fldCharType="end"/>
        </w:r>
      </w:hyperlink>
    </w:p>
    <w:p w14:paraId="0E636A85" w14:textId="37DE47FC"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52" w:history="1">
        <w:r w:rsidRPr="001E6BF3">
          <w:t>38</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family violence offence proceeding</w:t>
        </w:r>
        <w:r w:rsidRPr="001E6BF3">
          <w:t>—ch 4</w:t>
        </w:r>
        <w:r>
          <w:tab/>
        </w:r>
        <w:r>
          <w:fldChar w:fldCharType="begin"/>
        </w:r>
        <w:r>
          <w:instrText xml:space="preserve"> PAGEREF _Toc213241052 \h </w:instrText>
        </w:r>
        <w:r>
          <w:fldChar w:fldCharType="separate"/>
        </w:r>
        <w:r w:rsidR="00676CF0">
          <w:t>32</w:t>
        </w:r>
        <w:r>
          <w:fldChar w:fldCharType="end"/>
        </w:r>
      </w:hyperlink>
    </w:p>
    <w:p w14:paraId="16FA2C7D" w14:textId="6DB5528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53" w:history="1">
        <w:r w:rsidRPr="001E6BF3">
          <w:t>38A</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family violence offence</w:t>
        </w:r>
        <w:r w:rsidRPr="001E6BF3">
          <w:t>—ch 4</w:t>
        </w:r>
        <w:r>
          <w:tab/>
        </w:r>
        <w:r>
          <w:fldChar w:fldCharType="begin"/>
        </w:r>
        <w:r>
          <w:instrText xml:space="preserve"> PAGEREF _Toc213241053 \h </w:instrText>
        </w:r>
        <w:r>
          <w:fldChar w:fldCharType="separate"/>
        </w:r>
        <w:r w:rsidR="00676CF0">
          <w:t>32</w:t>
        </w:r>
        <w:r>
          <w:fldChar w:fldCharType="end"/>
        </w:r>
      </w:hyperlink>
    </w:p>
    <w:p w14:paraId="1689656B" w14:textId="364506D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54" w:history="1">
        <w:r w:rsidRPr="001E6BF3">
          <w:t>39</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less serious violent offence proceeding</w:t>
        </w:r>
        <w:r w:rsidRPr="001E6BF3">
          <w:t>—ch 4</w:t>
        </w:r>
        <w:r>
          <w:tab/>
        </w:r>
        <w:r>
          <w:fldChar w:fldCharType="begin"/>
        </w:r>
        <w:r>
          <w:instrText xml:space="preserve"> PAGEREF _Toc213241054 \h </w:instrText>
        </w:r>
        <w:r>
          <w:fldChar w:fldCharType="separate"/>
        </w:r>
        <w:r w:rsidR="00676CF0">
          <w:t>33</w:t>
        </w:r>
        <w:r>
          <w:fldChar w:fldCharType="end"/>
        </w:r>
      </w:hyperlink>
    </w:p>
    <w:p w14:paraId="30048194" w14:textId="56E725CF"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55" w:history="1">
        <w:r w:rsidRPr="001E6BF3">
          <w:t>40</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serious</w:t>
        </w:r>
        <w:r w:rsidRPr="001E6BF3">
          <w:t xml:space="preserve"> </w:t>
        </w:r>
        <w:r w:rsidRPr="001E6BF3">
          <w:rPr>
            <w:i/>
          </w:rPr>
          <w:t>violent offence proceeding</w:t>
        </w:r>
        <w:r w:rsidRPr="001E6BF3">
          <w:t>—ch 4</w:t>
        </w:r>
        <w:r>
          <w:tab/>
        </w:r>
        <w:r>
          <w:fldChar w:fldCharType="begin"/>
        </w:r>
        <w:r>
          <w:instrText xml:space="preserve"> PAGEREF _Toc213241055 \h </w:instrText>
        </w:r>
        <w:r>
          <w:fldChar w:fldCharType="separate"/>
        </w:r>
        <w:r w:rsidR="00676CF0">
          <w:t>34</w:t>
        </w:r>
        <w:r>
          <w:fldChar w:fldCharType="end"/>
        </w:r>
      </w:hyperlink>
    </w:p>
    <w:p w14:paraId="37EBDE16" w14:textId="79F3C0A8"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56" w:history="1">
        <w:r w:rsidRPr="001E6BF3">
          <w:t>41</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sexual offence proceeding</w:t>
        </w:r>
        <w:r w:rsidRPr="001E6BF3">
          <w:t>—ch 4</w:t>
        </w:r>
        <w:r>
          <w:tab/>
        </w:r>
        <w:r>
          <w:fldChar w:fldCharType="begin"/>
        </w:r>
        <w:r>
          <w:instrText xml:space="preserve"> PAGEREF _Toc213241056 \h </w:instrText>
        </w:r>
        <w:r>
          <w:fldChar w:fldCharType="separate"/>
        </w:r>
        <w:r w:rsidR="00676CF0">
          <w:t>35</w:t>
        </w:r>
        <w:r>
          <w:fldChar w:fldCharType="end"/>
        </w:r>
      </w:hyperlink>
    </w:p>
    <w:p w14:paraId="6EB3CB3B" w14:textId="149F0CC2"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57" w:history="1">
        <w:r w:rsidRPr="001E6BF3">
          <w:t>41A</w:t>
        </w:r>
        <w:r>
          <w:rPr>
            <w:rFonts w:asciiTheme="minorHAnsi" w:eastAsiaTheme="minorEastAsia" w:hAnsiTheme="minorHAnsi" w:cstheme="minorBidi"/>
            <w:kern w:val="2"/>
            <w:sz w:val="24"/>
            <w:szCs w:val="24"/>
            <w:lang w:eastAsia="en-AU"/>
            <w14:ligatures w14:val="standardContextual"/>
          </w:rPr>
          <w:tab/>
        </w:r>
        <w:r w:rsidRPr="001E6BF3">
          <w:t>References to accused people—sexual offence proceedings under Work Health and Safety Act 2011</w:t>
        </w:r>
        <w:r>
          <w:tab/>
        </w:r>
        <w:r>
          <w:fldChar w:fldCharType="begin"/>
        </w:r>
        <w:r>
          <w:instrText xml:space="preserve"> PAGEREF _Toc213241057 \h </w:instrText>
        </w:r>
        <w:r>
          <w:fldChar w:fldCharType="separate"/>
        </w:r>
        <w:r w:rsidR="00676CF0">
          <w:t>36</w:t>
        </w:r>
        <w:r>
          <w:fldChar w:fldCharType="end"/>
        </w:r>
      </w:hyperlink>
    </w:p>
    <w:p w14:paraId="02887D17" w14:textId="3EC56EE3"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058" w:history="1">
        <w:r w:rsidRPr="001E6BF3">
          <w:t>Part 4.2</w:t>
        </w:r>
        <w:r>
          <w:rPr>
            <w:rFonts w:asciiTheme="minorHAnsi" w:eastAsiaTheme="minorEastAsia" w:hAnsiTheme="minorHAnsi" w:cstheme="minorBidi"/>
            <w:b w:val="0"/>
            <w:kern w:val="2"/>
            <w:szCs w:val="24"/>
            <w:lang w:eastAsia="en-AU"/>
            <w14:ligatures w14:val="standardContextual"/>
          </w:rPr>
          <w:tab/>
        </w:r>
        <w:r w:rsidRPr="001E6BF3">
          <w:t>What special requirements apply to particular proceedings</w:t>
        </w:r>
        <w:r w:rsidRPr="00C72370">
          <w:rPr>
            <w:vanish/>
          </w:rPr>
          <w:tab/>
        </w:r>
        <w:r w:rsidRPr="00C72370">
          <w:rPr>
            <w:vanish/>
          </w:rPr>
          <w:fldChar w:fldCharType="begin"/>
        </w:r>
        <w:r w:rsidRPr="00C72370">
          <w:rPr>
            <w:vanish/>
          </w:rPr>
          <w:instrText xml:space="preserve"> PAGEREF _Toc213241058 \h </w:instrText>
        </w:r>
        <w:r w:rsidRPr="00C72370">
          <w:rPr>
            <w:vanish/>
          </w:rPr>
        </w:r>
        <w:r w:rsidRPr="00C72370">
          <w:rPr>
            <w:vanish/>
          </w:rPr>
          <w:fldChar w:fldCharType="separate"/>
        </w:r>
        <w:r w:rsidR="00676CF0">
          <w:rPr>
            <w:vanish/>
          </w:rPr>
          <w:t>37</w:t>
        </w:r>
        <w:r w:rsidRPr="00C72370">
          <w:rPr>
            <w:vanish/>
          </w:rPr>
          <w:fldChar w:fldCharType="end"/>
        </w:r>
      </w:hyperlink>
    </w:p>
    <w:p w14:paraId="49338923" w14:textId="0F494F1F"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59" w:history="1">
        <w:r w:rsidRPr="001E6BF3">
          <w:t>42</w:t>
        </w:r>
        <w:r>
          <w:rPr>
            <w:rFonts w:asciiTheme="minorHAnsi" w:eastAsiaTheme="minorEastAsia" w:hAnsiTheme="minorHAnsi" w:cstheme="minorBidi"/>
            <w:kern w:val="2"/>
            <w:sz w:val="24"/>
            <w:szCs w:val="24"/>
            <w:lang w:eastAsia="en-AU"/>
            <w14:ligatures w14:val="standardContextual"/>
          </w:rPr>
          <w:tab/>
        </w:r>
        <w:r w:rsidRPr="001E6BF3">
          <w:t>Definitions—pt 4.2</w:t>
        </w:r>
        <w:r>
          <w:tab/>
        </w:r>
        <w:r>
          <w:fldChar w:fldCharType="begin"/>
        </w:r>
        <w:r>
          <w:instrText xml:space="preserve"> PAGEREF _Toc213241059 \h </w:instrText>
        </w:r>
        <w:r>
          <w:fldChar w:fldCharType="separate"/>
        </w:r>
        <w:r w:rsidR="00676CF0">
          <w:t>37</w:t>
        </w:r>
        <w:r>
          <w:fldChar w:fldCharType="end"/>
        </w:r>
      </w:hyperlink>
    </w:p>
    <w:p w14:paraId="5920DCE1" w14:textId="1442C504"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60" w:history="1">
        <w:r w:rsidRPr="001E6BF3">
          <w:t>43</w:t>
        </w:r>
        <w:r>
          <w:rPr>
            <w:rFonts w:asciiTheme="minorHAnsi" w:eastAsiaTheme="minorEastAsia" w:hAnsiTheme="minorHAnsi" w:cstheme="minorBidi"/>
            <w:kern w:val="2"/>
            <w:sz w:val="24"/>
            <w:szCs w:val="24"/>
            <w:lang w:eastAsia="en-AU"/>
            <w14:ligatures w14:val="standardContextual"/>
          </w:rPr>
          <w:tab/>
        </w:r>
        <w:r w:rsidRPr="001E6BF3">
          <w:t>Special requirements—particular proceedings</w:t>
        </w:r>
        <w:r>
          <w:tab/>
        </w:r>
        <w:r>
          <w:fldChar w:fldCharType="begin"/>
        </w:r>
        <w:r>
          <w:instrText xml:space="preserve"> PAGEREF _Toc213241060 \h </w:instrText>
        </w:r>
        <w:r>
          <w:fldChar w:fldCharType="separate"/>
        </w:r>
        <w:r w:rsidR="00676CF0">
          <w:t>39</w:t>
        </w:r>
        <w:r>
          <w:fldChar w:fldCharType="end"/>
        </w:r>
      </w:hyperlink>
    </w:p>
    <w:p w14:paraId="5CC69A6C" w14:textId="19610BA9"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61" w:history="1">
        <w:r w:rsidRPr="001E6BF3">
          <w:t>44</w:t>
        </w:r>
        <w:r>
          <w:rPr>
            <w:rFonts w:asciiTheme="minorHAnsi" w:eastAsiaTheme="minorEastAsia" w:hAnsiTheme="minorHAnsi" w:cstheme="minorBidi"/>
            <w:kern w:val="2"/>
            <w:sz w:val="24"/>
            <w:szCs w:val="24"/>
            <w:lang w:eastAsia="en-AU"/>
            <w14:ligatures w14:val="standardContextual"/>
          </w:rPr>
          <w:tab/>
        </w:r>
        <w:r w:rsidRPr="001E6BF3">
          <w:t>Court may inform itself about particular witnesses</w:t>
        </w:r>
        <w:r>
          <w:tab/>
        </w:r>
        <w:r>
          <w:fldChar w:fldCharType="begin"/>
        </w:r>
        <w:r>
          <w:instrText xml:space="preserve"> PAGEREF _Toc213241061 \h </w:instrText>
        </w:r>
        <w:r>
          <w:fldChar w:fldCharType="separate"/>
        </w:r>
        <w:r w:rsidR="00676CF0">
          <w:t>44</w:t>
        </w:r>
        <w:r>
          <w:fldChar w:fldCharType="end"/>
        </w:r>
      </w:hyperlink>
    </w:p>
    <w:p w14:paraId="4A1F16A6" w14:textId="63333931"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62" w:history="1">
        <w:r w:rsidRPr="001E6BF3">
          <w:t>45</w:t>
        </w:r>
        <w:r>
          <w:rPr>
            <w:rFonts w:asciiTheme="minorHAnsi" w:eastAsiaTheme="minorEastAsia" w:hAnsiTheme="minorHAnsi" w:cstheme="minorBidi"/>
            <w:kern w:val="2"/>
            <w:sz w:val="24"/>
            <w:szCs w:val="24"/>
            <w:lang w:eastAsia="en-AU"/>
            <w14:ligatures w14:val="standardContextual"/>
          </w:rPr>
          <w:tab/>
        </w:r>
        <w:r w:rsidRPr="001E6BF3">
          <w:t>Failure to comply with ch 4</w:t>
        </w:r>
        <w:r>
          <w:tab/>
        </w:r>
        <w:r>
          <w:fldChar w:fldCharType="begin"/>
        </w:r>
        <w:r>
          <w:instrText xml:space="preserve"> PAGEREF _Toc213241062 \h </w:instrText>
        </w:r>
        <w:r>
          <w:fldChar w:fldCharType="separate"/>
        </w:r>
        <w:r w:rsidR="00676CF0">
          <w:t>44</w:t>
        </w:r>
        <w:r>
          <w:fldChar w:fldCharType="end"/>
        </w:r>
      </w:hyperlink>
    </w:p>
    <w:p w14:paraId="25B4A9FC" w14:textId="2F35AEE9"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063" w:history="1">
        <w:r w:rsidRPr="001E6BF3">
          <w:t>Part 4.3</w:t>
        </w:r>
        <w:r>
          <w:rPr>
            <w:rFonts w:asciiTheme="minorHAnsi" w:eastAsiaTheme="minorEastAsia" w:hAnsiTheme="minorHAnsi" w:cstheme="minorBidi"/>
            <w:b w:val="0"/>
            <w:kern w:val="2"/>
            <w:szCs w:val="24"/>
            <w:lang w:eastAsia="en-AU"/>
            <w14:ligatures w14:val="standardContextual"/>
          </w:rPr>
          <w:tab/>
        </w:r>
        <w:r w:rsidRPr="001E6BF3">
          <w:t>Special requirements—general</w:t>
        </w:r>
        <w:r w:rsidRPr="00C72370">
          <w:rPr>
            <w:vanish/>
          </w:rPr>
          <w:tab/>
        </w:r>
        <w:r w:rsidRPr="00C72370">
          <w:rPr>
            <w:vanish/>
          </w:rPr>
          <w:fldChar w:fldCharType="begin"/>
        </w:r>
        <w:r w:rsidRPr="00C72370">
          <w:rPr>
            <w:vanish/>
          </w:rPr>
          <w:instrText xml:space="preserve"> PAGEREF _Toc213241063 \h </w:instrText>
        </w:r>
        <w:r w:rsidRPr="00C72370">
          <w:rPr>
            <w:vanish/>
          </w:rPr>
        </w:r>
        <w:r w:rsidRPr="00C72370">
          <w:rPr>
            <w:vanish/>
          </w:rPr>
          <w:fldChar w:fldCharType="separate"/>
        </w:r>
        <w:r w:rsidR="00676CF0">
          <w:rPr>
            <w:vanish/>
          </w:rPr>
          <w:t>45</w:t>
        </w:r>
        <w:r w:rsidRPr="00C72370">
          <w:rPr>
            <w:vanish/>
          </w:rPr>
          <w:fldChar w:fldCharType="end"/>
        </w:r>
      </w:hyperlink>
    </w:p>
    <w:p w14:paraId="1EE9ED8F" w14:textId="160AE5C9" w:rsidR="00C72370" w:rsidRDefault="00C72370">
      <w:pPr>
        <w:pStyle w:val="TOC3"/>
        <w:rPr>
          <w:rFonts w:asciiTheme="minorHAnsi" w:eastAsiaTheme="minorEastAsia" w:hAnsiTheme="minorHAnsi" w:cstheme="minorBidi"/>
          <w:b w:val="0"/>
          <w:kern w:val="2"/>
          <w:sz w:val="24"/>
          <w:szCs w:val="24"/>
          <w:lang w:eastAsia="en-AU"/>
          <w14:ligatures w14:val="standardContextual"/>
        </w:rPr>
      </w:pPr>
      <w:hyperlink w:anchor="_Toc213241064" w:history="1">
        <w:r w:rsidRPr="001E6BF3">
          <w:t>Division 4.3.1</w:t>
        </w:r>
        <w:r>
          <w:rPr>
            <w:rFonts w:asciiTheme="minorHAnsi" w:eastAsiaTheme="minorEastAsia" w:hAnsiTheme="minorHAnsi" w:cstheme="minorBidi"/>
            <w:b w:val="0"/>
            <w:kern w:val="2"/>
            <w:sz w:val="24"/>
            <w:szCs w:val="24"/>
            <w:lang w:eastAsia="en-AU"/>
            <w14:ligatures w14:val="standardContextual"/>
          </w:rPr>
          <w:tab/>
        </w:r>
        <w:r w:rsidRPr="001E6BF3">
          <w:t>Preliminary—pt 4.3</w:t>
        </w:r>
        <w:r w:rsidRPr="00C72370">
          <w:rPr>
            <w:vanish/>
          </w:rPr>
          <w:tab/>
        </w:r>
        <w:r w:rsidRPr="00C72370">
          <w:rPr>
            <w:vanish/>
          </w:rPr>
          <w:fldChar w:fldCharType="begin"/>
        </w:r>
        <w:r w:rsidRPr="00C72370">
          <w:rPr>
            <w:vanish/>
          </w:rPr>
          <w:instrText xml:space="preserve"> PAGEREF _Toc213241064 \h </w:instrText>
        </w:r>
        <w:r w:rsidRPr="00C72370">
          <w:rPr>
            <w:vanish/>
          </w:rPr>
        </w:r>
        <w:r w:rsidRPr="00C72370">
          <w:rPr>
            <w:vanish/>
          </w:rPr>
          <w:fldChar w:fldCharType="separate"/>
        </w:r>
        <w:r w:rsidR="00676CF0">
          <w:rPr>
            <w:vanish/>
          </w:rPr>
          <w:t>45</w:t>
        </w:r>
        <w:r w:rsidRPr="00C72370">
          <w:rPr>
            <w:vanish/>
          </w:rPr>
          <w:fldChar w:fldCharType="end"/>
        </w:r>
      </w:hyperlink>
    </w:p>
    <w:p w14:paraId="0F4B4598" w14:textId="088A5B8C"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65" w:history="1">
        <w:r w:rsidRPr="001E6BF3">
          <w:t>46</w:t>
        </w:r>
        <w:r>
          <w:rPr>
            <w:rFonts w:asciiTheme="minorHAnsi" w:eastAsiaTheme="minorEastAsia" w:hAnsiTheme="minorHAnsi" w:cstheme="minorBidi"/>
            <w:kern w:val="2"/>
            <w:sz w:val="24"/>
            <w:szCs w:val="24"/>
            <w:lang w:eastAsia="en-AU"/>
            <w14:ligatures w14:val="standardContextual"/>
          </w:rPr>
          <w:tab/>
        </w:r>
        <w:r w:rsidRPr="001E6BF3">
          <w:t>Definitions</w:t>
        </w:r>
        <w:r w:rsidRPr="001E6BF3">
          <w:rPr>
            <w:rFonts w:cs="Arial"/>
          </w:rPr>
          <w:t>—pt 4.3</w:t>
        </w:r>
        <w:r>
          <w:tab/>
        </w:r>
        <w:r>
          <w:fldChar w:fldCharType="begin"/>
        </w:r>
        <w:r>
          <w:instrText xml:space="preserve"> PAGEREF _Toc213241065 \h </w:instrText>
        </w:r>
        <w:r>
          <w:fldChar w:fldCharType="separate"/>
        </w:r>
        <w:r w:rsidR="00676CF0">
          <w:t>45</w:t>
        </w:r>
        <w:r>
          <w:fldChar w:fldCharType="end"/>
        </w:r>
      </w:hyperlink>
    </w:p>
    <w:p w14:paraId="55B98600" w14:textId="346D8441" w:rsidR="00C72370" w:rsidRDefault="00C72370">
      <w:pPr>
        <w:pStyle w:val="TOC3"/>
        <w:rPr>
          <w:rFonts w:asciiTheme="minorHAnsi" w:eastAsiaTheme="minorEastAsia" w:hAnsiTheme="minorHAnsi" w:cstheme="minorBidi"/>
          <w:b w:val="0"/>
          <w:kern w:val="2"/>
          <w:sz w:val="24"/>
          <w:szCs w:val="24"/>
          <w:lang w:eastAsia="en-AU"/>
          <w14:ligatures w14:val="standardContextual"/>
        </w:rPr>
      </w:pPr>
      <w:hyperlink w:anchor="_Toc213241066" w:history="1">
        <w:r w:rsidRPr="001E6BF3">
          <w:t>Division 4.3.2</w:t>
        </w:r>
        <w:r>
          <w:rPr>
            <w:rFonts w:asciiTheme="minorHAnsi" w:eastAsiaTheme="minorEastAsia" w:hAnsiTheme="minorHAnsi" w:cstheme="minorBidi"/>
            <w:b w:val="0"/>
            <w:kern w:val="2"/>
            <w:sz w:val="24"/>
            <w:szCs w:val="24"/>
            <w:lang w:eastAsia="en-AU"/>
            <w14:ligatures w14:val="standardContextual"/>
          </w:rPr>
          <w:tab/>
        </w:r>
        <w:r w:rsidRPr="001E6BF3">
          <w:t>Special requirements—general</w:t>
        </w:r>
        <w:r w:rsidRPr="00C72370">
          <w:rPr>
            <w:vanish/>
          </w:rPr>
          <w:tab/>
        </w:r>
        <w:r w:rsidRPr="00C72370">
          <w:rPr>
            <w:vanish/>
          </w:rPr>
          <w:fldChar w:fldCharType="begin"/>
        </w:r>
        <w:r w:rsidRPr="00C72370">
          <w:rPr>
            <w:vanish/>
          </w:rPr>
          <w:instrText xml:space="preserve"> PAGEREF _Toc213241066 \h </w:instrText>
        </w:r>
        <w:r w:rsidRPr="00C72370">
          <w:rPr>
            <w:vanish/>
          </w:rPr>
        </w:r>
        <w:r w:rsidRPr="00C72370">
          <w:rPr>
            <w:vanish/>
          </w:rPr>
          <w:fldChar w:fldCharType="separate"/>
        </w:r>
        <w:r w:rsidR="00676CF0">
          <w:rPr>
            <w:vanish/>
          </w:rPr>
          <w:t>45</w:t>
        </w:r>
        <w:r w:rsidRPr="00C72370">
          <w:rPr>
            <w:vanish/>
          </w:rPr>
          <w:fldChar w:fldCharType="end"/>
        </w:r>
      </w:hyperlink>
    </w:p>
    <w:p w14:paraId="4956872A" w14:textId="48E0C458"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67" w:history="1">
        <w:r w:rsidRPr="001E6BF3">
          <w:t>47</w:t>
        </w:r>
        <w:r>
          <w:rPr>
            <w:rFonts w:asciiTheme="minorHAnsi" w:eastAsiaTheme="minorEastAsia" w:hAnsiTheme="minorHAnsi" w:cstheme="minorBidi"/>
            <w:kern w:val="2"/>
            <w:sz w:val="24"/>
            <w:szCs w:val="24"/>
            <w:lang w:eastAsia="en-AU"/>
            <w14:ligatures w14:val="standardContextual"/>
          </w:rPr>
          <w:tab/>
        </w:r>
        <w:r w:rsidRPr="001E6BF3">
          <w:t>Accused may be screened from witness in court</w:t>
        </w:r>
        <w:r>
          <w:tab/>
        </w:r>
        <w:r>
          <w:fldChar w:fldCharType="begin"/>
        </w:r>
        <w:r>
          <w:instrText xml:space="preserve"> PAGEREF _Toc213241067 \h </w:instrText>
        </w:r>
        <w:r>
          <w:fldChar w:fldCharType="separate"/>
        </w:r>
        <w:r w:rsidR="00676CF0">
          <w:t>45</w:t>
        </w:r>
        <w:r>
          <w:fldChar w:fldCharType="end"/>
        </w:r>
      </w:hyperlink>
    </w:p>
    <w:p w14:paraId="178C35F2" w14:textId="36E59735" w:rsidR="00C72370" w:rsidRDefault="00C7237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41068" w:history="1">
        <w:r w:rsidRPr="001E6BF3">
          <w:t>48</w:t>
        </w:r>
        <w:r>
          <w:rPr>
            <w:rFonts w:asciiTheme="minorHAnsi" w:eastAsiaTheme="minorEastAsia" w:hAnsiTheme="minorHAnsi" w:cstheme="minorBidi"/>
            <w:kern w:val="2"/>
            <w:sz w:val="24"/>
            <w:szCs w:val="24"/>
            <w:lang w:eastAsia="en-AU"/>
            <w14:ligatures w14:val="standardContextual"/>
          </w:rPr>
          <w:tab/>
        </w:r>
        <w:r w:rsidRPr="001E6BF3">
          <w:t>No examination of witness by self-represented accused person</w:t>
        </w:r>
        <w:r>
          <w:tab/>
        </w:r>
        <w:r>
          <w:fldChar w:fldCharType="begin"/>
        </w:r>
        <w:r>
          <w:instrText xml:space="preserve"> PAGEREF _Toc213241068 \h </w:instrText>
        </w:r>
        <w:r>
          <w:fldChar w:fldCharType="separate"/>
        </w:r>
        <w:r w:rsidR="00676CF0">
          <w:t>46</w:t>
        </w:r>
        <w:r>
          <w:fldChar w:fldCharType="end"/>
        </w:r>
      </w:hyperlink>
    </w:p>
    <w:p w14:paraId="78FE36AA" w14:textId="4A4E0619"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69" w:history="1">
        <w:r w:rsidRPr="001E6BF3">
          <w:t>49</w:t>
        </w:r>
        <w:r>
          <w:rPr>
            <w:rFonts w:asciiTheme="minorHAnsi" w:eastAsiaTheme="minorEastAsia" w:hAnsiTheme="minorHAnsi" w:cstheme="minorBidi"/>
            <w:kern w:val="2"/>
            <w:sz w:val="24"/>
            <w:szCs w:val="24"/>
            <w:lang w:eastAsia="en-AU"/>
            <w14:ligatures w14:val="standardContextual"/>
          </w:rPr>
          <w:tab/>
        </w:r>
        <w:r w:rsidRPr="001E6BF3">
          <w:t>Witness may have support person in court</w:t>
        </w:r>
        <w:r>
          <w:tab/>
        </w:r>
        <w:r>
          <w:fldChar w:fldCharType="begin"/>
        </w:r>
        <w:r>
          <w:instrText xml:space="preserve"> PAGEREF _Toc213241069 \h </w:instrText>
        </w:r>
        <w:r>
          <w:fldChar w:fldCharType="separate"/>
        </w:r>
        <w:r w:rsidR="00676CF0">
          <w:t>47</w:t>
        </w:r>
        <w:r>
          <w:fldChar w:fldCharType="end"/>
        </w:r>
      </w:hyperlink>
    </w:p>
    <w:p w14:paraId="4B8408F9" w14:textId="54A0049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70" w:history="1">
        <w:r w:rsidRPr="001E6BF3">
          <w:t>50</w:t>
        </w:r>
        <w:r>
          <w:rPr>
            <w:rFonts w:asciiTheme="minorHAnsi" w:eastAsiaTheme="minorEastAsia" w:hAnsiTheme="minorHAnsi" w:cstheme="minorBidi"/>
            <w:kern w:val="2"/>
            <w:sz w:val="24"/>
            <w:szCs w:val="24"/>
            <w:lang w:eastAsia="en-AU"/>
            <w14:ligatures w14:val="standardContextual"/>
          </w:rPr>
          <w:tab/>
        </w:r>
        <w:r w:rsidRPr="001E6BF3">
          <w:t>Evidence to be given in closed court</w:t>
        </w:r>
        <w:r>
          <w:tab/>
        </w:r>
        <w:r>
          <w:fldChar w:fldCharType="begin"/>
        </w:r>
        <w:r>
          <w:instrText xml:space="preserve"> PAGEREF _Toc213241070 \h </w:instrText>
        </w:r>
        <w:r>
          <w:fldChar w:fldCharType="separate"/>
        </w:r>
        <w:r w:rsidR="00676CF0">
          <w:t>48</w:t>
        </w:r>
        <w:r>
          <w:fldChar w:fldCharType="end"/>
        </w:r>
      </w:hyperlink>
    </w:p>
    <w:p w14:paraId="235923FB" w14:textId="36D5A524" w:rsidR="00C72370" w:rsidRDefault="00C72370">
      <w:pPr>
        <w:pStyle w:val="TOC3"/>
        <w:rPr>
          <w:rFonts w:asciiTheme="minorHAnsi" w:eastAsiaTheme="minorEastAsia" w:hAnsiTheme="minorHAnsi" w:cstheme="minorBidi"/>
          <w:b w:val="0"/>
          <w:kern w:val="2"/>
          <w:sz w:val="24"/>
          <w:szCs w:val="24"/>
          <w:lang w:eastAsia="en-AU"/>
          <w14:ligatures w14:val="standardContextual"/>
        </w:rPr>
      </w:pPr>
      <w:hyperlink w:anchor="_Toc213241071" w:history="1">
        <w:r w:rsidRPr="001E6BF3">
          <w:t>Division 4.3.3</w:t>
        </w:r>
        <w:r>
          <w:rPr>
            <w:rFonts w:asciiTheme="minorHAnsi" w:eastAsiaTheme="minorEastAsia" w:hAnsiTheme="minorHAnsi" w:cstheme="minorBidi"/>
            <w:b w:val="0"/>
            <w:kern w:val="2"/>
            <w:sz w:val="24"/>
            <w:szCs w:val="24"/>
            <w:lang w:eastAsia="en-AU"/>
            <w14:ligatures w14:val="standardContextual"/>
          </w:rPr>
          <w:tab/>
        </w:r>
        <w:r w:rsidRPr="001E6BF3">
          <w:t>Special requirements—audiovisual recording of police interview</w:t>
        </w:r>
        <w:r w:rsidRPr="00C72370">
          <w:rPr>
            <w:vanish/>
          </w:rPr>
          <w:tab/>
        </w:r>
        <w:r w:rsidRPr="00C72370">
          <w:rPr>
            <w:vanish/>
          </w:rPr>
          <w:fldChar w:fldCharType="begin"/>
        </w:r>
        <w:r w:rsidRPr="00C72370">
          <w:rPr>
            <w:vanish/>
          </w:rPr>
          <w:instrText xml:space="preserve"> PAGEREF _Toc213241071 \h </w:instrText>
        </w:r>
        <w:r w:rsidRPr="00C72370">
          <w:rPr>
            <w:vanish/>
          </w:rPr>
        </w:r>
        <w:r w:rsidRPr="00C72370">
          <w:rPr>
            <w:vanish/>
          </w:rPr>
          <w:fldChar w:fldCharType="separate"/>
        </w:r>
        <w:r w:rsidR="00676CF0">
          <w:rPr>
            <w:vanish/>
          </w:rPr>
          <w:t>49</w:t>
        </w:r>
        <w:r w:rsidRPr="00C72370">
          <w:rPr>
            <w:vanish/>
          </w:rPr>
          <w:fldChar w:fldCharType="end"/>
        </w:r>
      </w:hyperlink>
    </w:p>
    <w:p w14:paraId="2DC620C3" w14:textId="099F9B87"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72" w:history="1">
        <w:r w:rsidRPr="001E6BF3">
          <w:t>51</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audiovisual recording</w:t>
        </w:r>
        <w:r w:rsidRPr="001E6BF3">
          <w:t>—div 4.3.3</w:t>
        </w:r>
        <w:r>
          <w:tab/>
        </w:r>
        <w:r>
          <w:fldChar w:fldCharType="begin"/>
        </w:r>
        <w:r>
          <w:instrText xml:space="preserve"> PAGEREF _Toc213241072 \h </w:instrText>
        </w:r>
        <w:r>
          <w:fldChar w:fldCharType="separate"/>
        </w:r>
        <w:r w:rsidR="00676CF0">
          <w:t>49</w:t>
        </w:r>
        <w:r>
          <w:fldChar w:fldCharType="end"/>
        </w:r>
      </w:hyperlink>
    </w:p>
    <w:p w14:paraId="24E3A4BF" w14:textId="65610400"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73" w:history="1">
        <w:r w:rsidRPr="001E6BF3">
          <w:t>52</w:t>
        </w:r>
        <w:r>
          <w:rPr>
            <w:rFonts w:asciiTheme="minorHAnsi" w:eastAsiaTheme="minorEastAsia" w:hAnsiTheme="minorHAnsi" w:cstheme="minorBidi"/>
            <w:kern w:val="2"/>
            <w:sz w:val="24"/>
            <w:szCs w:val="24"/>
            <w:lang w:eastAsia="en-AU"/>
            <w14:ligatures w14:val="standardContextual"/>
          </w:rPr>
          <w:tab/>
        </w:r>
        <w:r w:rsidRPr="001E6BF3">
          <w:t>Police interview audiovisual recording may be admitted as evidence</w:t>
        </w:r>
        <w:r>
          <w:tab/>
        </w:r>
        <w:r>
          <w:fldChar w:fldCharType="begin"/>
        </w:r>
        <w:r>
          <w:instrText xml:space="preserve"> PAGEREF _Toc213241073 \h </w:instrText>
        </w:r>
        <w:r>
          <w:fldChar w:fldCharType="separate"/>
        </w:r>
        <w:r w:rsidR="00676CF0">
          <w:t>50</w:t>
        </w:r>
        <w:r>
          <w:fldChar w:fldCharType="end"/>
        </w:r>
      </w:hyperlink>
    </w:p>
    <w:p w14:paraId="4C33E6F0" w14:textId="0DB4F131"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74" w:history="1">
        <w:r w:rsidRPr="001E6BF3">
          <w:t>53</w:t>
        </w:r>
        <w:r>
          <w:rPr>
            <w:rFonts w:asciiTheme="minorHAnsi" w:eastAsiaTheme="minorEastAsia" w:hAnsiTheme="minorHAnsi" w:cstheme="minorBidi"/>
            <w:kern w:val="2"/>
            <w:sz w:val="24"/>
            <w:szCs w:val="24"/>
            <w:lang w:eastAsia="en-AU"/>
            <w14:ligatures w14:val="standardContextual"/>
          </w:rPr>
          <w:tab/>
        </w:r>
        <w:r w:rsidRPr="001E6BF3">
          <w:t>Police interview audiovisual recording—notice</w:t>
        </w:r>
        <w:r>
          <w:tab/>
        </w:r>
        <w:r>
          <w:fldChar w:fldCharType="begin"/>
        </w:r>
        <w:r>
          <w:instrText xml:space="preserve"> PAGEREF _Toc213241074 \h </w:instrText>
        </w:r>
        <w:r>
          <w:fldChar w:fldCharType="separate"/>
        </w:r>
        <w:r w:rsidR="00676CF0">
          <w:t>50</w:t>
        </w:r>
        <w:r>
          <w:fldChar w:fldCharType="end"/>
        </w:r>
      </w:hyperlink>
    </w:p>
    <w:p w14:paraId="7E2F5DD3" w14:textId="152D5461"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75" w:history="1">
        <w:r w:rsidRPr="001E6BF3">
          <w:t>54</w:t>
        </w:r>
        <w:r>
          <w:rPr>
            <w:rFonts w:asciiTheme="minorHAnsi" w:eastAsiaTheme="minorEastAsia" w:hAnsiTheme="minorHAnsi" w:cstheme="minorBidi"/>
            <w:kern w:val="2"/>
            <w:sz w:val="24"/>
            <w:szCs w:val="24"/>
            <w:lang w:eastAsia="en-AU"/>
            <w14:ligatures w14:val="standardContextual"/>
          </w:rPr>
          <w:tab/>
        </w:r>
        <w:r w:rsidRPr="001E6BF3">
          <w:t>Police interview audiovisual recording—notice for access</w:t>
        </w:r>
        <w:r>
          <w:tab/>
        </w:r>
        <w:r>
          <w:fldChar w:fldCharType="begin"/>
        </w:r>
        <w:r>
          <w:instrText xml:space="preserve"> PAGEREF _Toc213241075 \h </w:instrText>
        </w:r>
        <w:r>
          <w:fldChar w:fldCharType="separate"/>
        </w:r>
        <w:r w:rsidR="00676CF0">
          <w:t>51</w:t>
        </w:r>
        <w:r>
          <w:fldChar w:fldCharType="end"/>
        </w:r>
      </w:hyperlink>
    </w:p>
    <w:p w14:paraId="7A2F6348" w14:textId="436A745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76" w:history="1">
        <w:r w:rsidRPr="001E6BF3">
          <w:t>55</w:t>
        </w:r>
        <w:r>
          <w:rPr>
            <w:rFonts w:asciiTheme="minorHAnsi" w:eastAsiaTheme="minorEastAsia" w:hAnsiTheme="minorHAnsi" w:cstheme="minorBidi"/>
            <w:kern w:val="2"/>
            <w:sz w:val="24"/>
            <w:szCs w:val="24"/>
            <w:lang w:eastAsia="en-AU"/>
            <w14:ligatures w14:val="standardContextual"/>
          </w:rPr>
          <w:tab/>
        </w:r>
        <w:r w:rsidRPr="001E6BF3">
          <w:t>Police interview audiovisual recording—access to accused person</w:t>
        </w:r>
        <w:r>
          <w:tab/>
        </w:r>
        <w:r>
          <w:fldChar w:fldCharType="begin"/>
        </w:r>
        <w:r>
          <w:instrText xml:space="preserve"> PAGEREF _Toc213241076 \h </w:instrText>
        </w:r>
        <w:r>
          <w:fldChar w:fldCharType="separate"/>
        </w:r>
        <w:r w:rsidR="00676CF0">
          <w:t>51</w:t>
        </w:r>
        <w:r>
          <w:fldChar w:fldCharType="end"/>
        </w:r>
      </w:hyperlink>
    </w:p>
    <w:p w14:paraId="0700B646" w14:textId="456EC696"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77" w:history="1">
        <w:r w:rsidRPr="001E6BF3">
          <w:t>56</w:t>
        </w:r>
        <w:r>
          <w:rPr>
            <w:rFonts w:asciiTheme="minorHAnsi" w:eastAsiaTheme="minorEastAsia" w:hAnsiTheme="minorHAnsi" w:cstheme="minorBidi"/>
            <w:kern w:val="2"/>
            <w:sz w:val="24"/>
            <w:szCs w:val="24"/>
            <w:lang w:eastAsia="en-AU"/>
            <w14:ligatures w14:val="standardContextual"/>
          </w:rPr>
          <w:tab/>
        </w:r>
        <w:r w:rsidRPr="001E6BF3">
          <w:t>Police interview audiovisual recording—admissibility</w:t>
        </w:r>
        <w:r>
          <w:tab/>
        </w:r>
        <w:r>
          <w:fldChar w:fldCharType="begin"/>
        </w:r>
        <w:r>
          <w:instrText xml:space="preserve"> PAGEREF _Toc213241077 \h </w:instrText>
        </w:r>
        <w:r>
          <w:fldChar w:fldCharType="separate"/>
        </w:r>
        <w:r w:rsidR="00676CF0">
          <w:t>52</w:t>
        </w:r>
        <w:r>
          <w:fldChar w:fldCharType="end"/>
        </w:r>
      </w:hyperlink>
    </w:p>
    <w:p w14:paraId="415D4B4F" w14:textId="39949F50"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78" w:history="1">
        <w:r w:rsidRPr="001E6BF3">
          <w:t>57</w:t>
        </w:r>
        <w:r>
          <w:rPr>
            <w:rFonts w:asciiTheme="minorHAnsi" w:eastAsiaTheme="minorEastAsia" w:hAnsiTheme="minorHAnsi" w:cstheme="minorBidi"/>
            <w:kern w:val="2"/>
            <w:sz w:val="24"/>
            <w:szCs w:val="24"/>
            <w:lang w:eastAsia="en-AU"/>
            <w14:ligatures w14:val="standardContextual"/>
          </w:rPr>
          <w:tab/>
        </w:r>
        <w:r w:rsidRPr="001E6BF3">
          <w:t>Police interview audiovisual recording—jury trial</w:t>
        </w:r>
        <w:r>
          <w:tab/>
        </w:r>
        <w:r>
          <w:fldChar w:fldCharType="begin"/>
        </w:r>
        <w:r>
          <w:instrText xml:space="preserve"> PAGEREF _Toc213241078 \h </w:instrText>
        </w:r>
        <w:r>
          <w:fldChar w:fldCharType="separate"/>
        </w:r>
        <w:r w:rsidR="00676CF0">
          <w:t>52</w:t>
        </w:r>
        <w:r>
          <w:fldChar w:fldCharType="end"/>
        </w:r>
      </w:hyperlink>
    </w:p>
    <w:p w14:paraId="331EF229" w14:textId="3271CB9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79" w:history="1">
        <w:r w:rsidRPr="001E6BF3">
          <w:t>58</w:t>
        </w:r>
        <w:r>
          <w:rPr>
            <w:rFonts w:asciiTheme="minorHAnsi" w:eastAsiaTheme="minorEastAsia" w:hAnsiTheme="minorHAnsi" w:cstheme="minorBidi"/>
            <w:kern w:val="2"/>
            <w:sz w:val="24"/>
            <w:szCs w:val="24"/>
            <w:lang w:eastAsia="en-AU"/>
            <w14:ligatures w14:val="standardContextual"/>
          </w:rPr>
          <w:tab/>
        </w:r>
        <w:r w:rsidRPr="001E6BF3">
          <w:t>Transcript of police interview audiovisual recording—access to court</w:t>
        </w:r>
        <w:r>
          <w:tab/>
        </w:r>
        <w:r>
          <w:fldChar w:fldCharType="begin"/>
        </w:r>
        <w:r>
          <w:instrText xml:space="preserve"> PAGEREF _Toc213241079 \h </w:instrText>
        </w:r>
        <w:r>
          <w:fldChar w:fldCharType="separate"/>
        </w:r>
        <w:r w:rsidR="00676CF0">
          <w:t>53</w:t>
        </w:r>
        <w:r>
          <w:fldChar w:fldCharType="end"/>
        </w:r>
      </w:hyperlink>
    </w:p>
    <w:p w14:paraId="453CEE47" w14:textId="3628CA2A"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80" w:history="1">
        <w:r w:rsidRPr="001E6BF3">
          <w:t>59</w:t>
        </w:r>
        <w:r>
          <w:rPr>
            <w:rFonts w:asciiTheme="minorHAnsi" w:eastAsiaTheme="minorEastAsia" w:hAnsiTheme="minorHAnsi" w:cstheme="minorBidi"/>
            <w:kern w:val="2"/>
            <w:sz w:val="24"/>
            <w:szCs w:val="24"/>
            <w:lang w:eastAsia="en-AU"/>
            <w14:ligatures w14:val="standardContextual"/>
          </w:rPr>
          <w:tab/>
        </w:r>
        <w:r w:rsidRPr="001E6BF3">
          <w:t>Police interview audiovisual recording—offences</w:t>
        </w:r>
        <w:r>
          <w:tab/>
        </w:r>
        <w:r>
          <w:fldChar w:fldCharType="begin"/>
        </w:r>
        <w:r>
          <w:instrText xml:space="preserve"> PAGEREF _Toc213241080 \h </w:instrText>
        </w:r>
        <w:r>
          <w:fldChar w:fldCharType="separate"/>
        </w:r>
        <w:r w:rsidR="00676CF0">
          <w:t>53</w:t>
        </w:r>
        <w:r>
          <w:fldChar w:fldCharType="end"/>
        </w:r>
      </w:hyperlink>
    </w:p>
    <w:p w14:paraId="4D8DFC66" w14:textId="1F4FF6EA" w:rsidR="00C72370" w:rsidRDefault="00C72370">
      <w:pPr>
        <w:pStyle w:val="TOC3"/>
        <w:rPr>
          <w:rFonts w:asciiTheme="minorHAnsi" w:eastAsiaTheme="minorEastAsia" w:hAnsiTheme="minorHAnsi" w:cstheme="minorBidi"/>
          <w:b w:val="0"/>
          <w:kern w:val="2"/>
          <w:sz w:val="24"/>
          <w:szCs w:val="24"/>
          <w:lang w:eastAsia="en-AU"/>
          <w14:ligatures w14:val="standardContextual"/>
        </w:rPr>
      </w:pPr>
      <w:hyperlink w:anchor="_Toc213241081" w:history="1">
        <w:r w:rsidRPr="001E6BF3">
          <w:t>Division 4.3.4</w:t>
        </w:r>
        <w:r>
          <w:rPr>
            <w:rFonts w:asciiTheme="minorHAnsi" w:eastAsiaTheme="minorEastAsia" w:hAnsiTheme="minorHAnsi" w:cstheme="minorBidi"/>
            <w:b w:val="0"/>
            <w:kern w:val="2"/>
            <w:sz w:val="24"/>
            <w:szCs w:val="24"/>
            <w:lang w:eastAsia="en-AU"/>
            <w14:ligatures w14:val="standardContextual"/>
          </w:rPr>
          <w:tab/>
        </w:r>
        <w:r w:rsidRPr="001E6BF3">
          <w:t>Giving evidence at pre-trial hearing</w:t>
        </w:r>
        <w:r w:rsidRPr="00C72370">
          <w:rPr>
            <w:vanish/>
          </w:rPr>
          <w:tab/>
        </w:r>
        <w:r w:rsidRPr="00C72370">
          <w:rPr>
            <w:vanish/>
          </w:rPr>
          <w:fldChar w:fldCharType="begin"/>
        </w:r>
        <w:r w:rsidRPr="00C72370">
          <w:rPr>
            <w:vanish/>
          </w:rPr>
          <w:instrText xml:space="preserve"> PAGEREF _Toc213241081 \h </w:instrText>
        </w:r>
        <w:r w:rsidRPr="00C72370">
          <w:rPr>
            <w:vanish/>
          </w:rPr>
        </w:r>
        <w:r w:rsidRPr="00C72370">
          <w:rPr>
            <w:vanish/>
          </w:rPr>
          <w:fldChar w:fldCharType="separate"/>
        </w:r>
        <w:r w:rsidR="00676CF0">
          <w:rPr>
            <w:vanish/>
          </w:rPr>
          <w:t>54</w:t>
        </w:r>
        <w:r w:rsidRPr="00C72370">
          <w:rPr>
            <w:vanish/>
          </w:rPr>
          <w:fldChar w:fldCharType="end"/>
        </w:r>
      </w:hyperlink>
    </w:p>
    <w:p w14:paraId="5B18B064" w14:textId="3E1C9C82"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82" w:history="1">
        <w:r w:rsidRPr="001E6BF3">
          <w:t>60</w:t>
        </w:r>
        <w:r>
          <w:rPr>
            <w:rFonts w:asciiTheme="minorHAnsi" w:eastAsiaTheme="minorEastAsia" w:hAnsiTheme="minorHAnsi" w:cstheme="minorBidi"/>
            <w:kern w:val="2"/>
            <w:sz w:val="24"/>
            <w:szCs w:val="24"/>
            <w:lang w:eastAsia="en-AU"/>
            <w14:ligatures w14:val="standardContextual"/>
          </w:rPr>
          <w:tab/>
        </w:r>
        <w:r w:rsidRPr="001E6BF3">
          <w:t>Witness may give evidence at pre-trial hearing</w:t>
        </w:r>
        <w:r>
          <w:tab/>
        </w:r>
        <w:r>
          <w:fldChar w:fldCharType="begin"/>
        </w:r>
        <w:r>
          <w:instrText xml:space="preserve"> PAGEREF _Toc213241082 \h </w:instrText>
        </w:r>
        <w:r>
          <w:fldChar w:fldCharType="separate"/>
        </w:r>
        <w:r w:rsidR="00676CF0">
          <w:t>54</w:t>
        </w:r>
        <w:r>
          <w:fldChar w:fldCharType="end"/>
        </w:r>
      </w:hyperlink>
    </w:p>
    <w:p w14:paraId="5D33D646" w14:textId="098A80C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83" w:history="1">
        <w:r w:rsidRPr="001E6BF3">
          <w:t>61</w:t>
        </w:r>
        <w:r>
          <w:rPr>
            <w:rFonts w:asciiTheme="minorHAnsi" w:eastAsiaTheme="minorEastAsia" w:hAnsiTheme="minorHAnsi" w:cstheme="minorBidi"/>
            <w:kern w:val="2"/>
            <w:sz w:val="24"/>
            <w:szCs w:val="24"/>
            <w:lang w:eastAsia="en-AU"/>
            <w14:ligatures w14:val="standardContextual"/>
          </w:rPr>
          <w:tab/>
        </w:r>
        <w:r w:rsidRPr="001E6BF3">
          <w:t>Who may be present at pre-trial hearing</w:t>
        </w:r>
        <w:r>
          <w:tab/>
        </w:r>
        <w:r>
          <w:fldChar w:fldCharType="begin"/>
        </w:r>
        <w:r>
          <w:instrText xml:space="preserve"> PAGEREF _Toc213241083 \h </w:instrText>
        </w:r>
        <w:r>
          <w:fldChar w:fldCharType="separate"/>
        </w:r>
        <w:r w:rsidR="00676CF0">
          <w:t>55</w:t>
        </w:r>
        <w:r>
          <w:fldChar w:fldCharType="end"/>
        </w:r>
      </w:hyperlink>
    </w:p>
    <w:p w14:paraId="28B0357D" w14:textId="29B01F9B"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84" w:history="1">
        <w:r w:rsidRPr="001E6BF3">
          <w:t>62</w:t>
        </w:r>
        <w:r>
          <w:rPr>
            <w:rFonts w:asciiTheme="minorHAnsi" w:eastAsiaTheme="minorEastAsia" w:hAnsiTheme="minorHAnsi" w:cstheme="minorBidi"/>
            <w:kern w:val="2"/>
            <w:sz w:val="24"/>
            <w:szCs w:val="24"/>
            <w:lang w:eastAsia="en-AU"/>
            <w14:ligatures w14:val="standardContextual"/>
          </w:rPr>
          <w:tab/>
        </w:r>
        <w:r w:rsidRPr="001E6BF3">
          <w:t>Evidence of witness at pre-trial hearing to be evidence at hearing</w:t>
        </w:r>
        <w:r>
          <w:tab/>
        </w:r>
        <w:r>
          <w:fldChar w:fldCharType="begin"/>
        </w:r>
        <w:r>
          <w:instrText xml:space="preserve"> PAGEREF _Toc213241084 \h </w:instrText>
        </w:r>
        <w:r>
          <w:fldChar w:fldCharType="separate"/>
        </w:r>
        <w:r w:rsidR="00676CF0">
          <w:t>55</w:t>
        </w:r>
        <w:r>
          <w:fldChar w:fldCharType="end"/>
        </w:r>
      </w:hyperlink>
    </w:p>
    <w:p w14:paraId="0B00D222" w14:textId="347C680C"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85" w:history="1">
        <w:r w:rsidRPr="001E6BF3">
          <w:t>63</w:t>
        </w:r>
        <w:r>
          <w:rPr>
            <w:rFonts w:asciiTheme="minorHAnsi" w:eastAsiaTheme="minorEastAsia" w:hAnsiTheme="minorHAnsi" w:cstheme="minorBidi"/>
            <w:kern w:val="2"/>
            <w:sz w:val="24"/>
            <w:szCs w:val="24"/>
            <w:lang w:eastAsia="en-AU"/>
            <w14:ligatures w14:val="standardContextual"/>
          </w:rPr>
          <w:tab/>
        </w:r>
        <w:r w:rsidRPr="001E6BF3">
          <w:t>Witness may be required to attend hearing</w:t>
        </w:r>
        <w:r>
          <w:tab/>
        </w:r>
        <w:r>
          <w:fldChar w:fldCharType="begin"/>
        </w:r>
        <w:r>
          <w:instrText xml:space="preserve"> PAGEREF _Toc213241085 \h </w:instrText>
        </w:r>
        <w:r>
          <w:fldChar w:fldCharType="separate"/>
        </w:r>
        <w:r w:rsidR="00676CF0">
          <w:t>56</w:t>
        </w:r>
        <w:r>
          <w:fldChar w:fldCharType="end"/>
        </w:r>
      </w:hyperlink>
    </w:p>
    <w:p w14:paraId="398A0E09" w14:textId="42247056"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86" w:history="1">
        <w:r w:rsidRPr="001E6BF3">
          <w:t>64</w:t>
        </w:r>
        <w:r>
          <w:rPr>
            <w:rFonts w:asciiTheme="minorHAnsi" w:eastAsiaTheme="minorEastAsia" w:hAnsiTheme="minorHAnsi" w:cstheme="minorBidi"/>
            <w:kern w:val="2"/>
            <w:sz w:val="24"/>
            <w:szCs w:val="24"/>
            <w:lang w:eastAsia="en-AU"/>
            <w14:ligatures w14:val="standardContextual"/>
          </w:rPr>
          <w:tab/>
        </w:r>
        <w:r w:rsidRPr="001E6BF3">
          <w:t>Evidence of witness at pre-trial hearing—jury trial</w:t>
        </w:r>
        <w:r>
          <w:tab/>
        </w:r>
        <w:r>
          <w:fldChar w:fldCharType="begin"/>
        </w:r>
        <w:r>
          <w:instrText xml:space="preserve"> PAGEREF _Toc213241086 \h </w:instrText>
        </w:r>
        <w:r>
          <w:fldChar w:fldCharType="separate"/>
        </w:r>
        <w:r w:rsidR="00676CF0">
          <w:t>57</w:t>
        </w:r>
        <w:r>
          <w:fldChar w:fldCharType="end"/>
        </w:r>
      </w:hyperlink>
    </w:p>
    <w:p w14:paraId="00494524" w14:textId="2D36341C"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87" w:history="1">
        <w:r w:rsidRPr="001E6BF3">
          <w:t>65</w:t>
        </w:r>
        <w:r>
          <w:rPr>
            <w:rFonts w:asciiTheme="minorHAnsi" w:eastAsiaTheme="minorEastAsia" w:hAnsiTheme="minorHAnsi" w:cstheme="minorBidi"/>
            <w:kern w:val="2"/>
            <w:sz w:val="24"/>
            <w:szCs w:val="24"/>
            <w:lang w:eastAsia="en-AU"/>
            <w14:ligatures w14:val="standardContextual"/>
          </w:rPr>
          <w:tab/>
        </w:r>
        <w:r w:rsidRPr="001E6BF3">
          <w:t>Recording of witness’s evidence at pre-trial hearing admissible in related hearing</w:t>
        </w:r>
        <w:r>
          <w:tab/>
        </w:r>
        <w:r>
          <w:fldChar w:fldCharType="begin"/>
        </w:r>
        <w:r>
          <w:instrText xml:space="preserve"> PAGEREF _Toc213241087 \h </w:instrText>
        </w:r>
        <w:r>
          <w:fldChar w:fldCharType="separate"/>
        </w:r>
        <w:r w:rsidR="00676CF0">
          <w:t>57</w:t>
        </w:r>
        <w:r>
          <w:fldChar w:fldCharType="end"/>
        </w:r>
      </w:hyperlink>
    </w:p>
    <w:p w14:paraId="15EE2FB3" w14:textId="45811137"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88" w:history="1">
        <w:r w:rsidRPr="001E6BF3">
          <w:t>66</w:t>
        </w:r>
        <w:r>
          <w:rPr>
            <w:rFonts w:asciiTheme="minorHAnsi" w:eastAsiaTheme="minorEastAsia" w:hAnsiTheme="minorHAnsi" w:cstheme="minorBidi"/>
            <w:kern w:val="2"/>
            <w:sz w:val="24"/>
            <w:szCs w:val="24"/>
            <w:lang w:eastAsia="en-AU"/>
            <w14:ligatures w14:val="standardContextual"/>
          </w:rPr>
          <w:tab/>
        </w:r>
        <w:r w:rsidRPr="001E6BF3">
          <w:t>Audiovisual recording of child’s evidence—admissibility</w:t>
        </w:r>
        <w:r>
          <w:tab/>
        </w:r>
        <w:r>
          <w:fldChar w:fldCharType="begin"/>
        </w:r>
        <w:r>
          <w:instrText xml:space="preserve"> PAGEREF _Toc213241088 \h </w:instrText>
        </w:r>
        <w:r>
          <w:fldChar w:fldCharType="separate"/>
        </w:r>
        <w:r w:rsidR="00676CF0">
          <w:t>59</w:t>
        </w:r>
        <w:r>
          <w:fldChar w:fldCharType="end"/>
        </w:r>
      </w:hyperlink>
    </w:p>
    <w:p w14:paraId="6DA8B3A7" w14:textId="1BF5570D" w:rsidR="00C72370" w:rsidRDefault="00C72370">
      <w:pPr>
        <w:pStyle w:val="TOC3"/>
        <w:rPr>
          <w:rFonts w:asciiTheme="minorHAnsi" w:eastAsiaTheme="minorEastAsia" w:hAnsiTheme="minorHAnsi" w:cstheme="minorBidi"/>
          <w:b w:val="0"/>
          <w:kern w:val="2"/>
          <w:sz w:val="24"/>
          <w:szCs w:val="24"/>
          <w:lang w:eastAsia="en-AU"/>
          <w14:ligatures w14:val="standardContextual"/>
        </w:rPr>
      </w:pPr>
      <w:hyperlink w:anchor="_Toc213241089" w:history="1">
        <w:r w:rsidRPr="001E6BF3">
          <w:t>Division 4.3.5</w:t>
        </w:r>
        <w:r>
          <w:rPr>
            <w:rFonts w:asciiTheme="minorHAnsi" w:eastAsiaTheme="minorEastAsia" w:hAnsiTheme="minorHAnsi" w:cstheme="minorBidi"/>
            <w:b w:val="0"/>
            <w:kern w:val="2"/>
            <w:sz w:val="24"/>
            <w:szCs w:val="24"/>
            <w:lang w:eastAsia="en-AU"/>
            <w14:ligatures w14:val="standardContextual"/>
          </w:rPr>
          <w:tab/>
        </w:r>
        <w:r w:rsidRPr="001E6BF3">
          <w:t>Giving evidence by audiovisual link</w:t>
        </w:r>
        <w:r w:rsidRPr="00C72370">
          <w:rPr>
            <w:vanish/>
          </w:rPr>
          <w:tab/>
        </w:r>
        <w:r w:rsidRPr="00C72370">
          <w:rPr>
            <w:vanish/>
          </w:rPr>
          <w:fldChar w:fldCharType="begin"/>
        </w:r>
        <w:r w:rsidRPr="00C72370">
          <w:rPr>
            <w:vanish/>
          </w:rPr>
          <w:instrText xml:space="preserve"> PAGEREF _Toc213241089 \h </w:instrText>
        </w:r>
        <w:r w:rsidRPr="00C72370">
          <w:rPr>
            <w:vanish/>
          </w:rPr>
        </w:r>
        <w:r w:rsidRPr="00C72370">
          <w:rPr>
            <w:vanish/>
          </w:rPr>
          <w:fldChar w:fldCharType="separate"/>
        </w:r>
        <w:r w:rsidR="00676CF0">
          <w:rPr>
            <w:vanish/>
          </w:rPr>
          <w:t>59</w:t>
        </w:r>
        <w:r w:rsidRPr="00C72370">
          <w:rPr>
            <w:vanish/>
          </w:rPr>
          <w:fldChar w:fldCharType="end"/>
        </w:r>
      </w:hyperlink>
    </w:p>
    <w:p w14:paraId="7C00FCC4" w14:textId="1EA9DC5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90" w:history="1">
        <w:r w:rsidRPr="001E6BF3">
          <w:t>67</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give evidence</w:t>
        </w:r>
        <w:r w:rsidRPr="001E6BF3">
          <w:t>—div 4.3.5</w:t>
        </w:r>
        <w:r>
          <w:tab/>
        </w:r>
        <w:r>
          <w:fldChar w:fldCharType="begin"/>
        </w:r>
        <w:r>
          <w:instrText xml:space="preserve"> PAGEREF _Toc213241090 \h </w:instrText>
        </w:r>
        <w:r>
          <w:fldChar w:fldCharType="separate"/>
        </w:r>
        <w:r w:rsidR="00676CF0">
          <w:t>59</w:t>
        </w:r>
        <w:r>
          <w:fldChar w:fldCharType="end"/>
        </w:r>
      </w:hyperlink>
    </w:p>
    <w:p w14:paraId="4CEDDB38" w14:textId="0F092F9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91" w:history="1">
        <w:r w:rsidRPr="001E6BF3">
          <w:t>68</w:t>
        </w:r>
        <w:r>
          <w:rPr>
            <w:rFonts w:asciiTheme="minorHAnsi" w:eastAsiaTheme="minorEastAsia" w:hAnsiTheme="minorHAnsi" w:cstheme="minorBidi"/>
            <w:kern w:val="2"/>
            <w:sz w:val="24"/>
            <w:szCs w:val="24"/>
            <w:lang w:eastAsia="en-AU"/>
            <w14:ligatures w14:val="standardContextual"/>
          </w:rPr>
          <w:tab/>
        </w:r>
        <w:r w:rsidRPr="001E6BF3">
          <w:t>Giving evidence by audiovisual link</w:t>
        </w:r>
        <w:r>
          <w:tab/>
        </w:r>
        <w:r>
          <w:fldChar w:fldCharType="begin"/>
        </w:r>
        <w:r>
          <w:instrText xml:space="preserve"> PAGEREF _Toc213241091 \h </w:instrText>
        </w:r>
        <w:r>
          <w:fldChar w:fldCharType="separate"/>
        </w:r>
        <w:r w:rsidR="00676CF0">
          <w:t>59</w:t>
        </w:r>
        <w:r>
          <w:fldChar w:fldCharType="end"/>
        </w:r>
      </w:hyperlink>
    </w:p>
    <w:p w14:paraId="5BFFE276" w14:textId="43A7958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92" w:history="1">
        <w:r w:rsidRPr="001E6BF3">
          <w:t>69</w:t>
        </w:r>
        <w:r>
          <w:rPr>
            <w:rFonts w:asciiTheme="minorHAnsi" w:eastAsiaTheme="minorEastAsia" w:hAnsiTheme="minorHAnsi" w:cstheme="minorBidi"/>
            <w:kern w:val="2"/>
            <w:sz w:val="24"/>
            <w:szCs w:val="24"/>
            <w:lang w:eastAsia="en-AU"/>
            <w14:ligatures w14:val="standardContextual"/>
          </w:rPr>
          <w:tab/>
        </w:r>
        <w:r w:rsidRPr="001E6BF3">
          <w:t>Recording evidence given by audiovisual link or in courtroom</w:t>
        </w:r>
        <w:r>
          <w:tab/>
        </w:r>
        <w:r>
          <w:fldChar w:fldCharType="begin"/>
        </w:r>
        <w:r>
          <w:instrText xml:space="preserve"> PAGEREF _Toc213241092 \h </w:instrText>
        </w:r>
        <w:r>
          <w:fldChar w:fldCharType="separate"/>
        </w:r>
        <w:r w:rsidR="00676CF0">
          <w:t>60</w:t>
        </w:r>
        <w:r>
          <w:fldChar w:fldCharType="end"/>
        </w:r>
      </w:hyperlink>
    </w:p>
    <w:p w14:paraId="029FB106" w14:textId="039D6ABB"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93" w:history="1">
        <w:r w:rsidRPr="001E6BF3">
          <w:t>70</w:t>
        </w:r>
        <w:r>
          <w:rPr>
            <w:rFonts w:asciiTheme="minorHAnsi" w:eastAsiaTheme="minorEastAsia" w:hAnsiTheme="minorHAnsi" w:cstheme="minorBidi"/>
            <w:kern w:val="2"/>
            <w:sz w:val="24"/>
            <w:szCs w:val="24"/>
            <w:lang w:eastAsia="en-AU"/>
            <w14:ligatures w14:val="standardContextual"/>
          </w:rPr>
          <w:tab/>
        </w:r>
        <w:r w:rsidRPr="001E6BF3">
          <w:t>Consequential orders—div 4.3.5</w:t>
        </w:r>
        <w:r>
          <w:tab/>
        </w:r>
        <w:r>
          <w:fldChar w:fldCharType="begin"/>
        </w:r>
        <w:r>
          <w:instrText xml:space="preserve"> PAGEREF _Toc213241093 \h </w:instrText>
        </w:r>
        <w:r>
          <w:fldChar w:fldCharType="separate"/>
        </w:r>
        <w:r w:rsidR="00676CF0">
          <w:t>62</w:t>
        </w:r>
        <w:r>
          <w:fldChar w:fldCharType="end"/>
        </w:r>
      </w:hyperlink>
    </w:p>
    <w:p w14:paraId="4356D2BA" w14:textId="283DBC8F"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94" w:history="1">
        <w:r w:rsidRPr="001E6BF3">
          <w:t>71</w:t>
        </w:r>
        <w:r>
          <w:rPr>
            <w:rFonts w:asciiTheme="minorHAnsi" w:eastAsiaTheme="minorEastAsia" w:hAnsiTheme="minorHAnsi" w:cstheme="minorBidi"/>
            <w:kern w:val="2"/>
            <w:sz w:val="24"/>
            <w:szCs w:val="24"/>
            <w:lang w:eastAsia="en-AU"/>
            <w14:ligatures w14:val="standardContextual"/>
          </w:rPr>
          <w:tab/>
        </w:r>
        <w:r w:rsidRPr="001E6BF3">
          <w:t>Making of orders—div 4.3.5</w:t>
        </w:r>
        <w:r>
          <w:tab/>
        </w:r>
        <w:r>
          <w:fldChar w:fldCharType="begin"/>
        </w:r>
        <w:r>
          <w:instrText xml:space="preserve"> PAGEREF _Toc213241094 \h </w:instrText>
        </w:r>
        <w:r>
          <w:fldChar w:fldCharType="separate"/>
        </w:r>
        <w:r w:rsidR="00676CF0">
          <w:t>63</w:t>
        </w:r>
        <w:r>
          <w:fldChar w:fldCharType="end"/>
        </w:r>
      </w:hyperlink>
    </w:p>
    <w:p w14:paraId="74DEEF1A" w14:textId="7C200D0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95" w:history="1">
        <w:r w:rsidRPr="001E6BF3">
          <w:t>72</w:t>
        </w:r>
        <w:r>
          <w:rPr>
            <w:rFonts w:asciiTheme="minorHAnsi" w:eastAsiaTheme="minorEastAsia" w:hAnsiTheme="minorHAnsi" w:cstheme="minorBidi"/>
            <w:kern w:val="2"/>
            <w:sz w:val="24"/>
            <w:szCs w:val="24"/>
            <w:lang w:eastAsia="en-AU"/>
            <w14:ligatures w14:val="standardContextual"/>
          </w:rPr>
          <w:tab/>
        </w:r>
        <w:r w:rsidRPr="001E6BF3">
          <w:t>Jury warning about inferences from witness giving evidence by audiovisual link</w:t>
        </w:r>
        <w:r>
          <w:tab/>
        </w:r>
        <w:r>
          <w:fldChar w:fldCharType="begin"/>
        </w:r>
        <w:r>
          <w:instrText xml:space="preserve"> PAGEREF _Toc213241095 \h </w:instrText>
        </w:r>
        <w:r>
          <w:fldChar w:fldCharType="separate"/>
        </w:r>
        <w:r w:rsidR="00676CF0">
          <w:t>63</w:t>
        </w:r>
        <w:r>
          <w:fldChar w:fldCharType="end"/>
        </w:r>
      </w:hyperlink>
    </w:p>
    <w:p w14:paraId="2787BEDE" w14:textId="7BE29719"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096" w:history="1">
        <w:r w:rsidRPr="001E6BF3">
          <w:t>Part 4.4</w:t>
        </w:r>
        <w:r>
          <w:rPr>
            <w:rFonts w:asciiTheme="minorHAnsi" w:eastAsiaTheme="minorEastAsia" w:hAnsiTheme="minorHAnsi" w:cstheme="minorBidi"/>
            <w:b w:val="0"/>
            <w:kern w:val="2"/>
            <w:szCs w:val="24"/>
            <w:lang w:eastAsia="en-AU"/>
            <w14:ligatures w14:val="standardContextual"/>
          </w:rPr>
          <w:tab/>
        </w:r>
        <w:r w:rsidRPr="001E6BF3">
          <w:t>Special requirements—sexual offence and family violence offence proceedings</w:t>
        </w:r>
        <w:r w:rsidRPr="00C72370">
          <w:rPr>
            <w:vanish/>
          </w:rPr>
          <w:tab/>
        </w:r>
        <w:r w:rsidRPr="00C72370">
          <w:rPr>
            <w:vanish/>
          </w:rPr>
          <w:fldChar w:fldCharType="begin"/>
        </w:r>
        <w:r w:rsidRPr="00C72370">
          <w:rPr>
            <w:vanish/>
          </w:rPr>
          <w:instrText xml:space="preserve"> PAGEREF _Toc213241096 \h </w:instrText>
        </w:r>
        <w:r w:rsidRPr="00C72370">
          <w:rPr>
            <w:vanish/>
          </w:rPr>
        </w:r>
        <w:r w:rsidRPr="00C72370">
          <w:rPr>
            <w:vanish/>
          </w:rPr>
          <w:fldChar w:fldCharType="separate"/>
        </w:r>
        <w:r w:rsidR="00676CF0">
          <w:rPr>
            <w:vanish/>
          </w:rPr>
          <w:t>64</w:t>
        </w:r>
        <w:r w:rsidRPr="00C72370">
          <w:rPr>
            <w:vanish/>
          </w:rPr>
          <w:fldChar w:fldCharType="end"/>
        </w:r>
      </w:hyperlink>
    </w:p>
    <w:p w14:paraId="1DB21F65" w14:textId="20D717B4" w:rsidR="00C72370" w:rsidRDefault="00C72370">
      <w:pPr>
        <w:pStyle w:val="TOC3"/>
        <w:rPr>
          <w:rFonts w:asciiTheme="minorHAnsi" w:eastAsiaTheme="minorEastAsia" w:hAnsiTheme="minorHAnsi" w:cstheme="minorBidi"/>
          <w:b w:val="0"/>
          <w:kern w:val="2"/>
          <w:sz w:val="24"/>
          <w:szCs w:val="24"/>
          <w:lang w:eastAsia="en-AU"/>
          <w14:ligatures w14:val="standardContextual"/>
        </w:rPr>
      </w:pPr>
      <w:hyperlink w:anchor="_Toc213241097" w:history="1">
        <w:r w:rsidRPr="001E6BF3">
          <w:t>Division 4.4.1</w:t>
        </w:r>
        <w:r>
          <w:rPr>
            <w:rFonts w:asciiTheme="minorHAnsi" w:eastAsiaTheme="minorEastAsia" w:hAnsiTheme="minorHAnsi" w:cstheme="minorBidi"/>
            <w:b w:val="0"/>
            <w:kern w:val="2"/>
            <w:sz w:val="24"/>
            <w:szCs w:val="24"/>
            <w:lang w:eastAsia="en-AU"/>
            <w14:ligatures w14:val="standardContextual"/>
          </w:rPr>
          <w:tab/>
        </w:r>
        <w:r w:rsidRPr="001E6BF3">
          <w:t>Sexual offence proceedings—general</w:t>
        </w:r>
        <w:r w:rsidRPr="00C72370">
          <w:rPr>
            <w:vanish/>
          </w:rPr>
          <w:tab/>
        </w:r>
        <w:r w:rsidRPr="00C72370">
          <w:rPr>
            <w:vanish/>
          </w:rPr>
          <w:fldChar w:fldCharType="begin"/>
        </w:r>
        <w:r w:rsidRPr="00C72370">
          <w:rPr>
            <w:vanish/>
          </w:rPr>
          <w:instrText xml:space="preserve"> PAGEREF _Toc213241097 \h </w:instrText>
        </w:r>
        <w:r w:rsidRPr="00C72370">
          <w:rPr>
            <w:vanish/>
          </w:rPr>
        </w:r>
        <w:r w:rsidRPr="00C72370">
          <w:rPr>
            <w:vanish/>
          </w:rPr>
          <w:fldChar w:fldCharType="separate"/>
        </w:r>
        <w:r w:rsidR="00676CF0">
          <w:rPr>
            <w:vanish/>
          </w:rPr>
          <w:t>64</w:t>
        </w:r>
        <w:r w:rsidRPr="00C72370">
          <w:rPr>
            <w:vanish/>
          </w:rPr>
          <w:fldChar w:fldCharType="end"/>
        </w:r>
      </w:hyperlink>
    </w:p>
    <w:p w14:paraId="556B29E0" w14:textId="1D73D95C"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98" w:history="1">
        <w:r w:rsidRPr="001E6BF3">
          <w:t>73</w:t>
        </w:r>
        <w:r>
          <w:rPr>
            <w:rFonts w:asciiTheme="minorHAnsi" w:eastAsiaTheme="minorEastAsia" w:hAnsiTheme="minorHAnsi" w:cstheme="minorBidi"/>
            <w:kern w:val="2"/>
            <w:sz w:val="24"/>
            <w:szCs w:val="24"/>
            <w:lang w:eastAsia="en-AU"/>
            <w14:ligatures w14:val="standardContextual"/>
          </w:rPr>
          <w:tab/>
        </w:r>
        <w:r w:rsidRPr="001E6BF3">
          <w:t>Certain evidence to be given in closed court</w:t>
        </w:r>
        <w:r>
          <w:tab/>
        </w:r>
        <w:r>
          <w:fldChar w:fldCharType="begin"/>
        </w:r>
        <w:r>
          <w:instrText xml:space="preserve"> PAGEREF _Toc213241098 \h </w:instrText>
        </w:r>
        <w:r>
          <w:fldChar w:fldCharType="separate"/>
        </w:r>
        <w:r w:rsidR="00676CF0">
          <w:t>64</w:t>
        </w:r>
        <w:r>
          <w:fldChar w:fldCharType="end"/>
        </w:r>
      </w:hyperlink>
    </w:p>
    <w:p w14:paraId="0B325B75" w14:textId="74F58175"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099" w:history="1">
        <w:r w:rsidRPr="001E6BF3">
          <w:t>74</w:t>
        </w:r>
        <w:r>
          <w:rPr>
            <w:rFonts w:asciiTheme="minorHAnsi" w:eastAsiaTheme="minorEastAsia" w:hAnsiTheme="minorHAnsi" w:cstheme="minorBidi"/>
            <w:kern w:val="2"/>
            <w:sz w:val="24"/>
            <w:szCs w:val="24"/>
            <w:lang w:eastAsia="en-AU"/>
            <w14:ligatures w14:val="standardContextual"/>
          </w:rPr>
          <w:tab/>
        </w:r>
        <w:r w:rsidRPr="001E6BF3">
          <w:t>Prohibition of publication of complainant’s identity</w:t>
        </w:r>
        <w:r>
          <w:tab/>
        </w:r>
        <w:r>
          <w:fldChar w:fldCharType="begin"/>
        </w:r>
        <w:r>
          <w:instrText xml:space="preserve"> PAGEREF _Toc213241099 \h </w:instrText>
        </w:r>
        <w:r>
          <w:fldChar w:fldCharType="separate"/>
        </w:r>
        <w:r w:rsidR="00676CF0">
          <w:t>65</w:t>
        </w:r>
        <w:r>
          <w:fldChar w:fldCharType="end"/>
        </w:r>
      </w:hyperlink>
    </w:p>
    <w:p w14:paraId="25EB4C41" w14:textId="525A6648"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00" w:history="1">
        <w:r w:rsidRPr="001E6BF3">
          <w:t>74A</w:t>
        </w:r>
        <w:r>
          <w:rPr>
            <w:rFonts w:asciiTheme="minorHAnsi" w:eastAsiaTheme="minorEastAsia" w:hAnsiTheme="minorHAnsi" w:cstheme="minorBidi"/>
            <w:kern w:val="2"/>
            <w:sz w:val="24"/>
            <w:szCs w:val="24"/>
            <w:lang w:eastAsia="en-AU"/>
            <w14:ligatures w14:val="standardContextual"/>
          </w:rPr>
          <w:tab/>
        </w:r>
        <w:r w:rsidRPr="001E6BF3">
          <w:t>Evidence of family violence may be relevant evidence</w:t>
        </w:r>
        <w:r>
          <w:tab/>
        </w:r>
        <w:r>
          <w:fldChar w:fldCharType="begin"/>
        </w:r>
        <w:r>
          <w:instrText xml:space="preserve"> PAGEREF _Toc213241100 \h </w:instrText>
        </w:r>
        <w:r>
          <w:fldChar w:fldCharType="separate"/>
        </w:r>
        <w:r w:rsidR="00676CF0">
          <w:t>66</w:t>
        </w:r>
        <w:r>
          <w:fldChar w:fldCharType="end"/>
        </w:r>
      </w:hyperlink>
    </w:p>
    <w:p w14:paraId="4ED92EA8" w14:textId="769F25A8" w:rsidR="00C72370" w:rsidRDefault="00C72370">
      <w:pPr>
        <w:pStyle w:val="TOC3"/>
        <w:rPr>
          <w:rFonts w:asciiTheme="minorHAnsi" w:eastAsiaTheme="minorEastAsia" w:hAnsiTheme="minorHAnsi" w:cstheme="minorBidi"/>
          <w:b w:val="0"/>
          <w:kern w:val="2"/>
          <w:sz w:val="24"/>
          <w:szCs w:val="24"/>
          <w:lang w:eastAsia="en-AU"/>
          <w14:ligatures w14:val="standardContextual"/>
        </w:rPr>
      </w:pPr>
      <w:hyperlink w:anchor="_Toc213241101" w:history="1">
        <w:r w:rsidRPr="001E6BF3">
          <w:t>Division 4.4.2</w:t>
        </w:r>
        <w:r>
          <w:rPr>
            <w:rFonts w:asciiTheme="minorHAnsi" w:eastAsiaTheme="minorEastAsia" w:hAnsiTheme="minorHAnsi" w:cstheme="minorBidi"/>
            <w:b w:val="0"/>
            <w:kern w:val="2"/>
            <w:sz w:val="24"/>
            <w:szCs w:val="24"/>
            <w:lang w:eastAsia="en-AU"/>
            <w14:ligatures w14:val="standardContextual"/>
          </w:rPr>
          <w:tab/>
        </w:r>
        <w:r w:rsidRPr="001E6BF3">
          <w:t>Sexual offence proceedings—evidence of complainant’s sexual reputation and activities</w:t>
        </w:r>
        <w:r w:rsidRPr="00C72370">
          <w:rPr>
            <w:vanish/>
          </w:rPr>
          <w:tab/>
        </w:r>
        <w:r w:rsidRPr="00C72370">
          <w:rPr>
            <w:vanish/>
          </w:rPr>
          <w:fldChar w:fldCharType="begin"/>
        </w:r>
        <w:r w:rsidRPr="00C72370">
          <w:rPr>
            <w:vanish/>
          </w:rPr>
          <w:instrText xml:space="preserve"> PAGEREF _Toc213241101 \h </w:instrText>
        </w:r>
        <w:r w:rsidRPr="00C72370">
          <w:rPr>
            <w:vanish/>
          </w:rPr>
        </w:r>
        <w:r w:rsidRPr="00C72370">
          <w:rPr>
            <w:vanish/>
          </w:rPr>
          <w:fldChar w:fldCharType="separate"/>
        </w:r>
        <w:r w:rsidR="00676CF0">
          <w:rPr>
            <w:vanish/>
          </w:rPr>
          <w:t>68</w:t>
        </w:r>
        <w:r w:rsidRPr="00C72370">
          <w:rPr>
            <w:vanish/>
          </w:rPr>
          <w:fldChar w:fldCharType="end"/>
        </w:r>
      </w:hyperlink>
    </w:p>
    <w:p w14:paraId="7CDFC316" w14:textId="5EDBB60F"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02" w:history="1">
        <w:r w:rsidRPr="001E6BF3">
          <w:t>75</w:t>
        </w:r>
        <w:r>
          <w:rPr>
            <w:rFonts w:asciiTheme="minorHAnsi" w:eastAsiaTheme="minorEastAsia" w:hAnsiTheme="minorHAnsi" w:cstheme="minorBidi"/>
            <w:kern w:val="2"/>
            <w:sz w:val="24"/>
            <w:szCs w:val="24"/>
            <w:lang w:eastAsia="en-AU"/>
            <w14:ligatures w14:val="standardContextual"/>
          </w:rPr>
          <w:tab/>
        </w:r>
        <w:r w:rsidRPr="001E6BF3">
          <w:t>Immunity of sexual reputation</w:t>
        </w:r>
        <w:r>
          <w:tab/>
        </w:r>
        <w:r>
          <w:fldChar w:fldCharType="begin"/>
        </w:r>
        <w:r>
          <w:instrText xml:space="preserve"> PAGEREF _Toc213241102 \h </w:instrText>
        </w:r>
        <w:r>
          <w:fldChar w:fldCharType="separate"/>
        </w:r>
        <w:r w:rsidR="00676CF0">
          <w:t>68</w:t>
        </w:r>
        <w:r>
          <w:fldChar w:fldCharType="end"/>
        </w:r>
      </w:hyperlink>
    </w:p>
    <w:p w14:paraId="2F4C1DF3" w14:textId="2A9C5BDA"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03" w:history="1">
        <w:r w:rsidRPr="001E6BF3">
          <w:t>76</w:t>
        </w:r>
        <w:r>
          <w:rPr>
            <w:rFonts w:asciiTheme="minorHAnsi" w:eastAsiaTheme="minorEastAsia" w:hAnsiTheme="minorHAnsi" w:cstheme="minorBidi"/>
            <w:kern w:val="2"/>
            <w:sz w:val="24"/>
            <w:szCs w:val="24"/>
            <w:lang w:eastAsia="en-AU"/>
            <w14:ligatures w14:val="standardContextual"/>
          </w:rPr>
          <w:tab/>
        </w:r>
        <w:r w:rsidRPr="001E6BF3">
          <w:t>General immunity of evidence of complainant’s sexual activities</w:t>
        </w:r>
        <w:r>
          <w:tab/>
        </w:r>
        <w:r>
          <w:fldChar w:fldCharType="begin"/>
        </w:r>
        <w:r>
          <w:instrText xml:space="preserve"> PAGEREF _Toc213241103 \h </w:instrText>
        </w:r>
        <w:r>
          <w:fldChar w:fldCharType="separate"/>
        </w:r>
        <w:r w:rsidR="00676CF0">
          <w:t>68</w:t>
        </w:r>
        <w:r>
          <w:fldChar w:fldCharType="end"/>
        </w:r>
      </w:hyperlink>
    </w:p>
    <w:p w14:paraId="1625CFF7" w14:textId="05564E4C"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04" w:history="1">
        <w:r w:rsidRPr="001E6BF3">
          <w:t>77</w:t>
        </w:r>
        <w:r>
          <w:rPr>
            <w:rFonts w:asciiTheme="minorHAnsi" w:eastAsiaTheme="minorEastAsia" w:hAnsiTheme="minorHAnsi" w:cstheme="minorBidi"/>
            <w:kern w:val="2"/>
            <w:sz w:val="24"/>
            <w:szCs w:val="24"/>
            <w:lang w:eastAsia="en-AU"/>
            <w14:ligatures w14:val="standardContextual"/>
          </w:rPr>
          <w:tab/>
        </w:r>
        <w:r w:rsidRPr="001E6BF3">
          <w:t>Application for leave under s 76</w:t>
        </w:r>
        <w:r>
          <w:tab/>
        </w:r>
        <w:r>
          <w:fldChar w:fldCharType="begin"/>
        </w:r>
        <w:r>
          <w:instrText xml:space="preserve"> PAGEREF _Toc213241104 \h </w:instrText>
        </w:r>
        <w:r>
          <w:fldChar w:fldCharType="separate"/>
        </w:r>
        <w:r w:rsidR="00676CF0">
          <w:t>68</w:t>
        </w:r>
        <w:r>
          <w:fldChar w:fldCharType="end"/>
        </w:r>
      </w:hyperlink>
    </w:p>
    <w:p w14:paraId="43A804A8" w14:textId="232BB8CB"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05" w:history="1">
        <w:r w:rsidRPr="001E6BF3">
          <w:t>78</w:t>
        </w:r>
        <w:r>
          <w:rPr>
            <w:rFonts w:asciiTheme="minorHAnsi" w:eastAsiaTheme="minorEastAsia" w:hAnsiTheme="minorHAnsi" w:cstheme="minorBidi"/>
            <w:kern w:val="2"/>
            <w:sz w:val="24"/>
            <w:szCs w:val="24"/>
            <w:lang w:eastAsia="en-AU"/>
            <w14:ligatures w14:val="standardContextual"/>
          </w:rPr>
          <w:tab/>
        </w:r>
        <w:r w:rsidRPr="001E6BF3">
          <w:t>Decision to give leave under s 76</w:t>
        </w:r>
        <w:r>
          <w:tab/>
        </w:r>
        <w:r>
          <w:fldChar w:fldCharType="begin"/>
        </w:r>
        <w:r>
          <w:instrText xml:space="preserve"> PAGEREF _Toc213241105 \h </w:instrText>
        </w:r>
        <w:r>
          <w:fldChar w:fldCharType="separate"/>
        </w:r>
        <w:r w:rsidR="00676CF0">
          <w:t>69</w:t>
        </w:r>
        <w:r>
          <w:fldChar w:fldCharType="end"/>
        </w:r>
      </w:hyperlink>
    </w:p>
    <w:p w14:paraId="1FC77747" w14:textId="0D84EBDF" w:rsidR="00C72370" w:rsidRDefault="00C72370">
      <w:pPr>
        <w:pStyle w:val="TOC3"/>
        <w:rPr>
          <w:rFonts w:asciiTheme="minorHAnsi" w:eastAsiaTheme="minorEastAsia" w:hAnsiTheme="minorHAnsi" w:cstheme="minorBidi"/>
          <w:b w:val="0"/>
          <w:kern w:val="2"/>
          <w:sz w:val="24"/>
          <w:szCs w:val="24"/>
          <w:lang w:eastAsia="en-AU"/>
          <w14:ligatures w14:val="standardContextual"/>
        </w:rPr>
      </w:pPr>
      <w:hyperlink w:anchor="_Toc213241106" w:history="1">
        <w:r w:rsidRPr="001E6BF3">
          <w:t>Division 4.4.3</w:t>
        </w:r>
        <w:r>
          <w:rPr>
            <w:rFonts w:asciiTheme="minorHAnsi" w:eastAsiaTheme="minorEastAsia" w:hAnsiTheme="minorHAnsi" w:cstheme="minorBidi"/>
            <w:b w:val="0"/>
            <w:kern w:val="2"/>
            <w:sz w:val="24"/>
            <w:szCs w:val="24"/>
            <w:lang w:eastAsia="en-AU"/>
            <w14:ligatures w14:val="standardContextual"/>
          </w:rPr>
          <w:tab/>
        </w:r>
        <w:r w:rsidRPr="001E6BF3">
          <w:t>Sexual and family violence offence proceedings—protection of counselling communications</w:t>
        </w:r>
        <w:r w:rsidRPr="00C72370">
          <w:rPr>
            <w:vanish/>
          </w:rPr>
          <w:tab/>
        </w:r>
        <w:r w:rsidRPr="00C72370">
          <w:rPr>
            <w:vanish/>
          </w:rPr>
          <w:fldChar w:fldCharType="begin"/>
        </w:r>
        <w:r w:rsidRPr="00C72370">
          <w:rPr>
            <w:vanish/>
          </w:rPr>
          <w:instrText xml:space="preserve"> PAGEREF _Toc213241106 \h </w:instrText>
        </w:r>
        <w:r w:rsidRPr="00C72370">
          <w:rPr>
            <w:vanish/>
          </w:rPr>
        </w:r>
        <w:r w:rsidRPr="00C72370">
          <w:rPr>
            <w:vanish/>
          </w:rPr>
          <w:fldChar w:fldCharType="separate"/>
        </w:r>
        <w:r w:rsidR="00676CF0">
          <w:rPr>
            <w:vanish/>
          </w:rPr>
          <w:t>69</w:t>
        </w:r>
        <w:r w:rsidRPr="00C72370">
          <w:rPr>
            <w:vanish/>
          </w:rPr>
          <w:fldChar w:fldCharType="end"/>
        </w:r>
      </w:hyperlink>
    </w:p>
    <w:p w14:paraId="423794E4" w14:textId="69A579C2"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07" w:history="1">
        <w:r w:rsidRPr="001E6BF3">
          <w:t>79</w:t>
        </w:r>
        <w:r>
          <w:rPr>
            <w:rFonts w:asciiTheme="minorHAnsi" w:eastAsiaTheme="minorEastAsia" w:hAnsiTheme="minorHAnsi" w:cstheme="minorBidi"/>
            <w:kern w:val="2"/>
            <w:sz w:val="24"/>
            <w:szCs w:val="24"/>
            <w:lang w:eastAsia="en-AU"/>
            <w14:ligatures w14:val="standardContextual"/>
          </w:rPr>
          <w:tab/>
        </w:r>
        <w:r w:rsidRPr="001E6BF3">
          <w:t>Definitions—div 4.4.3</w:t>
        </w:r>
        <w:r>
          <w:tab/>
        </w:r>
        <w:r>
          <w:fldChar w:fldCharType="begin"/>
        </w:r>
        <w:r>
          <w:instrText xml:space="preserve"> PAGEREF _Toc213241107 \h </w:instrText>
        </w:r>
        <w:r>
          <w:fldChar w:fldCharType="separate"/>
        </w:r>
        <w:r w:rsidR="00676CF0">
          <w:t>69</w:t>
        </w:r>
        <w:r>
          <w:fldChar w:fldCharType="end"/>
        </w:r>
      </w:hyperlink>
    </w:p>
    <w:p w14:paraId="6957CE36" w14:textId="1945F37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08" w:history="1">
        <w:r w:rsidRPr="001E6BF3">
          <w:t>79A</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protected confidence</w:t>
        </w:r>
        <w:r w:rsidRPr="001E6BF3">
          <w:t>—div 4.4.3</w:t>
        </w:r>
        <w:r>
          <w:tab/>
        </w:r>
        <w:r>
          <w:fldChar w:fldCharType="begin"/>
        </w:r>
        <w:r>
          <w:instrText xml:space="preserve"> PAGEREF _Toc213241108 \h </w:instrText>
        </w:r>
        <w:r>
          <w:fldChar w:fldCharType="separate"/>
        </w:r>
        <w:r w:rsidR="00676CF0">
          <w:t>72</w:t>
        </w:r>
        <w:r>
          <w:fldChar w:fldCharType="end"/>
        </w:r>
      </w:hyperlink>
    </w:p>
    <w:p w14:paraId="688ED038" w14:textId="32CE2A3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09" w:history="1">
        <w:r w:rsidRPr="001E6BF3">
          <w:t>79B</w:t>
        </w:r>
        <w:r>
          <w:rPr>
            <w:rFonts w:asciiTheme="minorHAnsi" w:eastAsiaTheme="minorEastAsia" w:hAnsiTheme="minorHAnsi" w:cstheme="minorBidi"/>
            <w:kern w:val="2"/>
            <w:sz w:val="24"/>
            <w:szCs w:val="24"/>
            <w:lang w:eastAsia="en-AU"/>
            <w14:ligatures w14:val="standardContextual"/>
          </w:rPr>
          <w:tab/>
        </w:r>
        <w:r w:rsidRPr="001E6BF3">
          <w:t>When does div 4.4.3 apply?</w:t>
        </w:r>
        <w:r>
          <w:tab/>
        </w:r>
        <w:r>
          <w:fldChar w:fldCharType="begin"/>
        </w:r>
        <w:r>
          <w:instrText xml:space="preserve"> PAGEREF _Toc213241109 \h </w:instrText>
        </w:r>
        <w:r>
          <w:fldChar w:fldCharType="separate"/>
        </w:r>
        <w:r w:rsidR="00676CF0">
          <w:t>74</w:t>
        </w:r>
        <w:r>
          <w:fldChar w:fldCharType="end"/>
        </w:r>
      </w:hyperlink>
    </w:p>
    <w:p w14:paraId="49D6F60B" w14:textId="23E9F9D2"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10" w:history="1">
        <w:r w:rsidRPr="001E6BF3">
          <w:t>79C</w:t>
        </w:r>
        <w:r>
          <w:rPr>
            <w:rFonts w:asciiTheme="minorHAnsi" w:eastAsiaTheme="minorEastAsia" w:hAnsiTheme="minorHAnsi" w:cstheme="minorBidi"/>
            <w:kern w:val="2"/>
            <w:sz w:val="24"/>
            <w:szCs w:val="24"/>
            <w:lang w:eastAsia="en-AU"/>
            <w14:ligatures w14:val="standardContextual"/>
          </w:rPr>
          <w:tab/>
        </w:r>
        <w:r w:rsidRPr="001E6BF3">
          <w:t>Immunity for protected confidences in preliminary criminal proceedings</w:t>
        </w:r>
        <w:r>
          <w:tab/>
        </w:r>
        <w:r>
          <w:fldChar w:fldCharType="begin"/>
        </w:r>
        <w:r>
          <w:instrText xml:space="preserve"> PAGEREF _Toc213241110 \h </w:instrText>
        </w:r>
        <w:r>
          <w:fldChar w:fldCharType="separate"/>
        </w:r>
        <w:r w:rsidR="00676CF0">
          <w:t>74</w:t>
        </w:r>
        <w:r>
          <w:fldChar w:fldCharType="end"/>
        </w:r>
      </w:hyperlink>
    </w:p>
    <w:p w14:paraId="56A9EDF2" w14:textId="4379BED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11" w:history="1">
        <w:r w:rsidRPr="001E6BF3">
          <w:t>79D</w:t>
        </w:r>
        <w:r>
          <w:rPr>
            <w:rFonts w:asciiTheme="minorHAnsi" w:eastAsiaTheme="minorEastAsia" w:hAnsiTheme="minorHAnsi" w:cstheme="minorBidi"/>
            <w:kern w:val="2"/>
            <w:sz w:val="24"/>
            <w:szCs w:val="24"/>
            <w:lang w:eastAsia="en-AU"/>
            <w14:ligatures w14:val="standardContextual"/>
          </w:rPr>
          <w:tab/>
        </w:r>
        <w:r w:rsidRPr="001E6BF3">
          <w:t>General immunity for protected confidences</w:t>
        </w:r>
        <w:r>
          <w:tab/>
        </w:r>
        <w:r>
          <w:fldChar w:fldCharType="begin"/>
        </w:r>
        <w:r>
          <w:instrText xml:space="preserve"> PAGEREF _Toc213241111 \h </w:instrText>
        </w:r>
        <w:r>
          <w:fldChar w:fldCharType="separate"/>
        </w:r>
        <w:r w:rsidR="00676CF0">
          <w:t>75</w:t>
        </w:r>
        <w:r>
          <w:fldChar w:fldCharType="end"/>
        </w:r>
      </w:hyperlink>
    </w:p>
    <w:p w14:paraId="501A309C" w14:textId="3457BDE6"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12" w:history="1">
        <w:r w:rsidRPr="001E6BF3">
          <w:t>79E</w:t>
        </w:r>
        <w:r>
          <w:rPr>
            <w:rFonts w:asciiTheme="minorHAnsi" w:eastAsiaTheme="minorEastAsia" w:hAnsiTheme="minorHAnsi" w:cstheme="minorBidi"/>
            <w:kern w:val="2"/>
            <w:sz w:val="24"/>
            <w:szCs w:val="24"/>
            <w:lang w:eastAsia="en-AU"/>
            <w14:ligatures w14:val="standardContextual"/>
          </w:rPr>
          <w:tab/>
        </w:r>
        <w:r w:rsidRPr="001E6BF3">
          <w:t>Application for leave to disclose protected confidence</w:t>
        </w:r>
        <w:r>
          <w:tab/>
        </w:r>
        <w:r>
          <w:fldChar w:fldCharType="begin"/>
        </w:r>
        <w:r>
          <w:instrText xml:space="preserve"> PAGEREF _Toc213241112 \h </w:instrText>
        </w:r>
        <w:r>
          <w:fldChar w:fldCharType="separate"/>
        </w:r>
        <w:r w:rsidR="00676CF0">
          <w:t>75</w:t>
        </w:r>
        <w:r>
          <w:fldChar w:fldCharType="end"/>
        </w:r>
      </w:hyperlink>
    </w:p>
    <w:p w14:paraId="17C7A665" w14:textId="645CDF40"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13" w:history="1">
        <w:r w:rsidRPr="001E6BF3">
          <w:t>79F</w:t>
        </w:r>
        <w:r>
          <w:rPr>
            <w:rFonts w:asciiTheme="minorHAnsi" w:eastAsiaTheme="minorEastAsia" w:hAnsiTheme="minorHAnsi" w:cstheme="minorBidi"/>
            <w:kern w:val="2"/>
            <w:sz w:val="24"/>
            <w:szCs w:val="24"/>
            <w:lang w:eastAsia="en-AU"/>
            <w14:ligatures w14:val="standardContextual"/>
          </w:rPr>
          <w:tab/>
        </w:r>
        <w:r w:rsidRPr="001E6BF3">
          <w:t>Threshold test––legitimate forensic purpose</w:t>
        </w:r>
        <w:r>
          <w:tab/>
        </w:r>
        <w:r>
          <w:fldChar w:fldCharType="begin"/>
        </w:r>
        <w:r>
          <w:instrText xml:space="preserve"> PAGEREF _Toc213241113 \h </w:instrText>
        </w:r>
        <w:r>
          <w:fldChar w:fldCharType="separate"/>
        </w:r>
        <w:r w:rsidR="00676CF0">
          <w:t>77</w:t>
        </w:r>
        <w:r>
          <w:fldChar w:fldCharType="end"/>
        </w:r>
      </w:hyperlink>
    </w:p>
    <w:p w14:paraId="61471C5F" w14:textId="060142BB"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14" w:history="1">
        <w:r w:rsidRPr="001E6BF3">
          <w:t>79G</w:t>
        </w:r>
        <w:r>
          <w:rPr>
            <w:rFonts w:asciiTheme="minorHAnsi" w:eastAsiaTheme="minorEastAsia" w:hAnsiTheme="minorHAnsi" w:cstheme="minorBidi"/>
            <w:kern w:val="2"/>
            <w:sz w:val="24"/>
            <w:szCs w:val="24"/>
            <w:lang w:eastAsia="en-AU"/>
            <w14:ligatures w14:val="standardContextual"/>
          </w:rPr>
          <w:tab/>
        </w:r>
        <w:r w:rsidRPr="001E6BF3">
          <w:t>Preliminary examination of protected confidence evidence</w:t>
        </w:r>
        <w:r>
          <w:tab/>
        </w:r>
        <w:r>
          <w:fldChar w:fldCharType="begin"/>
        </w:r>
        <w:r>
          <w:instrText xml:space="preserve"> PAGEREF _Toc213241114 \h </w:instrText>
        </w:r>
        <w:r>
          <w:fldChar w:fldCharType="separate"/>
        </w:r>
        <w:r w:rsidR="00676CF0">
          <w:t>77</w:t>
        </w:r>
        <w:r>
          <w:fldChar w:fldCharType="end"/>
        </w:r>
      </w:hyperlink>
    </w:p>
    <w:p w14:paraId="001864BF" w14:textId="64B0505C"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15" w:history="1">
        <w:r w:rsidRPr="001E6BF3">
          <w:t>79H</w:t>
        </w:r>
        <w:r>
          <w:rPr>
            <w:rFonts w:asciiTheme="minorHAnsi" w:eastAsiaTheme="minorEastAsia" w:hAnsiTheme="minorHAnsi" w:cstheme="minorBidi"/>
            <w:kern w:val="2"/>
            <w:sz w:val="24"/>
            <w:szCs w:val="24"/>
            <w:lang w:eastAsia="en-AU"/>
            <w14:ligatures w14:val="standardContextual"/>
          </w:rPr>
          <w:tab/>
        </w:r>
        <w:r w:rsidRPr="001E6BF3">
          <w:t>Giving of leave to disclose protected confidence</w:t>
        </w:r>
        <w:r>
          <w:tab/>
        </w:r>
        <w:r>
          <w:fldChar w:fldCharType="begin"/>
        </w:r>
        <w:r>
          <w:instrText xml:space="preserve"> PAGEREF _Toc213241115 \h </w:instrText>
        </w:r>
        <w:r>
          <w:fldChar w:fldCharType="separate"/>
        </w:r>
        <w:r w:rsidR="00676CF0">
          <w:t>79</w:t>
        </w:r>
        <w:r>
          <w:fldChar w:fldCharType="end"/>
        </w:r>
      </w:hyperlink>
    </w:p>
    <w:p w14:paraId="42DDAD02" w14:textId="5676E955"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16" w:history="1">
        <w:r w:rsidRPr="001E6BF3">
          <w:t>79I</w:t>
        </w:r>
        <w:r>
          <w:rPr>
            <w:rFonts w:asciiTheme="minorHAnsi" w:eastAsiaTheme="minorEastAsia" w:hAnsiTheme="minorHAnsi" w:cstheme="minorBidi"/>
            <w:kern w:val="2"/>
            <w:sz w:val="24"/>
            <w:szCs w:val="24"/>
            <w:lang w:eastAsia="en-AU"/>
            <w14:ligatures w14:val="standardContextual"/>
          </w:rPr>
          <w:tab/>
        </w:r>
        <w:r w:rsidRPr="001E6BF3">
          <w:t>Ancillary orders for protection of person who made protected confidence</w:t>
        </w:r>
        <w:r>
          <w:tab/>
        </w:r>
        <w:r>
          <w:fldChar w:fldCharType="begin"/>
        </w:r>
        <w:r>
          <w:instrText xml:space="preserve"> PAGEREF _Toc213241116 \h </w:instrText>
        </w:r>
        <w:r>
          <w:fldChar w:fldCharType="separate"/>
        </w:r>
        <w:r w:rsidR="00676CF0">
          <w:t>80</w:t>
        </w:r>
        <w:r>
          <w:fldChar w:fldCharType="end"/>
        </w:r>
      </w:hyperlink>
    </w:p>
    <w:p w14:paraId="4D42F35A" w14:textId="448CCE58"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17" w:history="1">
        <w:r w:rsidRPr="001E6BF3">
          <w:t>79IA</w:t>
        </w:r>
        <w:r>
          <w:rPr>
            <w:rFonts w:asciiTheme="minorHAnsi" w:eastAsiaTheme="minorEastAsia" w:hAnsiTheme="minorHAnsi" w:cstheme="minorBidi"/>
            <w:kern w:val="2"/>
            <w:sz w:val="24"/>
            <w:szCs w:val="24"/>
            <w:lang w:eastAsia="en-AU"/>
            <w14:ligatures w14:val="standardContextual"/>
          </w:rPr>
          <w:tab/>
        </w:r>
        <w:r w:rsidRPr="001E6BF3">
          <w:t>Counselled person may appear in proceeding if protected confidence sought to be disclosed</w:t>
        </w:r>
        <w:r>
          <w:tab/>
        </w:r>
        <w:r>
          <w:fldChar w:fldCharType="begin"/>
        </w:r>
        <w:r>
          <w:instrText xml:space="preserve"> PAGEREF _Toc213241117 \h </w:instrText>
        </w:r>
        <w:r>
          <w:fldChar w:fldCharType="separate"/>
        </w:r>
        <w:r w:rsidR="00676CF0">
          <w:t>81</w:t>
        </w:r>
        <w:r>
          <w:fldChar w:fldCharType="end"/>
        </w:r>
      </w:hyperlink>
    </w:p>
    <w:p w14:paraId="1C7EB211" w14:textId="47D4AE4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18" w:history="1">
        <w:r w:rsidRPr="001E6BF3">
          <w:t>79IB</w:t>
        </w:r>
        <w:r>
          <w:rPr>
            <w:rFonts w:asciiTheme="minorHAnsi" w:eastAsiaTheme="minorEastAsia" w:hAnsiTheme="minorHAnsi" w:cstheme="minorBidi"/>
            <w:kern w:val="2"/>
            <w:sz w:val="24"/>
            <w:szCs w:val="24"/>
            <w:lang w:eastAsia="en-AU"/>
            <w14:ligatures w14:val="standardContextual"/>
          </w:rPr>
          <w:tab/>
        </w:r>
        <w:r w:rsidRPr="001E6BF3">
          <w:t>Court must be satisfied counselled person is informed of rights under div 4.4.3</w:t>
        </w:r>
        <w:r>
          <w:tab/>
        </w:r>
        <w:r>
          <w:fldChar w:fldCharType="begin"/>
        </w:r>
        <w:r>
          <w:instrText xml:space="preserve"> PAGEREF _Toc213241118 \h </w:instrText>
        </w:r>
        <w:r>
          <w:fldChar w:fldCharType="separate"/>
        </w:r>
        <w:r w:rsidR="00676CF0">
          <w:t>82</w:t>
        </w:r>
        <w:r>
          <w:fldChar w:fldCharType="end"/>
        </w:r>
      </w:hyperlink>
    </w:p>
    <w:p w14:paraId="4381FF02" w14:textId="53B2D29B"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19" w:history="1">
        <w:r w:rsidRPr="001E6BF3">
          <w:t>79J</w:t>
        </w:r>
        <w:r>
          <w:rPr>
            <w:rFonts w:asciiTheme="minorHAnsi" w:eastAsiaTheme="minorEastAsia" w:hAnsiTheme="minorHAnsi" w:cstheme="minorBidi"/>
            <w:kern w:val="2"/>
            <w:sz w:val="24"/>
            <w:szCs w:val="24"/>
            <w:lang w:eastAsia="en-AU"/>
            <w14:ligatures w14:val="standardContextual"/>
          </w:rPr>
          <w:tab/>
        </w:r>
        <w:r w:rsidRPr="001E6BF3">
          <w:t>No waiver of protected confidence immunity</w:t>
        </w:r>
        <w:r>
          <w:tab/>
        </w:r>
        <w:r>
          <w:fldChar w:fldCharType="begin"/>
        </w:r>
        <w:r>
          <w:instrText xml:space="preserve"> PAGEREF _Toc213241119 \h </w:instrText>
        </w:r>
        <w:r>
          <w:fldChar w:fldCharType="separate"/>
        </w:r>
        <w:r w:rsidR="00676CF0">
          <w:t>82</w:t>
        </w:r>
        <w:r>
          <w:fldChar w:fldCharType="end"/>
        </w:r>
      </w:hyperlink>
    </w:p>
    <w:p w14:paraId="6D20B87B" w14:textId="3D5FE06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20" w:history="1">
        <w:r w:rsidRPr="001E6BF3">
          <w:t>79K</w:t>
        </w:r>
        <w:r>
          <w:rPr>
            <w:rFonts w:asciiTheme="minorHAnsi" w:eastAsiaTheme="minorEastAsia" w:hAnsiTheme="minorHAnsi" w:cstheme="minorBidi"/>
            <w:kern w:val="2"/>
            <w:sz w:val="24"/>
            <w:szCs w:val="24"/>
            <w:lang w:eastAsia="en-AU"/>
            <w14:ligatures w14:val="standardContextual"/>
          </w:rPr>
          <w:tab/>
        </w:r>
        <w:r w:rsidRPr="001E6BF3">
          <w:t>No protected confidence immunity for medical information</w:t>
        </w:r>
        <w:r>
          <w:tab/>
        </w:r>
        <w:r>
          <w:fldChar w:fldCharType="begin"/>
        </w:r>
        <w:r>
          <w:instrText xml:space="preserve"> PAGEREF _Toc213241120 \h </w:instrText>
        </w:r>
        <w:r>
          <w:fldChar w:fldCharType="separate"/>
        </w:r>
        <w:r w:rsidR="00676CF0">
          <w:t>82</w:t>
        </w:r>
        <w:r>
          <w:fldChar w:fldCharType="end"/>
        </w:r>
      </w:hyperlink>
    </w:p>
    <w:p w14:paraId="1B522ED6" w14:textId="5F4AB089"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21" w:history="1">
        <w:r w:rsidRPr="001E6BF3">
          <w:t>79L</w:t>
        </w:r>
        <w:r>
          <w:rPr>
            <w:rFonts w:asciiTheme="minorHAnsi" w:eastAsiaTheme="minorEastAsia" w:hAnsiTheme="minorHAnsi" w:cstheme="minorBidi"/>
            <w:kern w:val="2"/>
            <w:sz w:val="24"/>
            <w:szCs w:val="24"/>
            <w:lang w:eastAsia="en-AU"/>
            <w14:ligatures w14:val="standardContextual"/>
          </w:rPr>
          <w:tab/>
        </w:r>
        <w:r w:rsidRPr="001E6BF3">
          <w:t>No protected confidence immunity for communications for criminal investigations and proceedings</w:t>
        </w:r>
        <w:r>
          <w:tab/>
        </w:r>
        <w:r>
          <w:fldChar w:fldCharType="begin"/>
        </w:r>
        <w:r>
          <w:instrText xml:space="preserve"> PAGEREF _Toc213241121 \h </w:instrText>
        </w:r>
        <w:r>
          <w:fldChar w:fldCharType="separate"/>
        </w:r>
        <w:r w:rsidR="00676CF0">
          <w:t>83</w:t>
        </w:r>
        <w:r>
          <w:fldChar w:fldCharType="end"/>
        </w:r>
      </w:hyperlink>
    </w:p>
    <w:p w14:paraId="3ADB8DCD" w14:textId="316F51A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22" w:history="1">
        <w:r w:rsidRPr="001E6BF3">
          <w:t>79M</w:t>
        </w:r>
        <w:r>
          <w:rPr>
            <w:rFonts w:asciiTheme="minorHAnsi" w:eastAsiaTheme="minorEastAsia" w:hAnsiTheme="minorHAnsi" w:cstheme="minorBidi"/>
            <w:kern w:val="2"/>
            <w:sz w:val="24"/>
            <w:szCs w:val="24"/>
            <w:lang w:eastAsia="en-AU"/>
            <w14:ligatures w14:val="standardContextual"/>
          </w:rPr>
          <w:tab/>
        </w:r>
        <w:r w:rsidRPr="001E6BF3">
          <w:t>No protected confidence immunity in case of misconduct</w:t>
        </w:r>
        <w:r>
          <w:tab/>
        </w:r>
        <w:r>
          <w:fldChar w:fldCharType="begin"/>
        </w:r>
        <w:r>
          <w:instrText xml:space="preserve"> PAGEREF _Toc213241122 \h </w:instrText>
        </w:r>
        <w:r>
          <w:fldChar w:fldCharType="separate"/>
        </w:r>
        <w:r w:rsidR="00676CF0">
          <w:t>83</w:t>
        </w:r>
        <w:r>
          <w:fldChar w:fldCharType="end"/>
        </w:r>
      </w:hyperlink>
    </w:p>
    <w:p w14:paraId="13DBC4F2" w14:textId="6C0CE923" w:rsidR="00C72370" w:rsidRDefault="00C72370">
      <w:pPr>
        <w:pStyle w:val="TOC3"/>
        <w:rPr>
          <w:rFonts w:asciiTheme="minorHAnsi" w:eastAsiaTheme="minorEastAsia" w:hAnsiTheme="minorHAnsi" w:cstheme="minorBidi"/>
          <w:b w:val="0"/>
          <w:kern w:val="2"/>
          <w:sz w:val="24"/>
          <w:szCs w:val="24"/>
          <w:lang w:eastAsia="en-AU"/>
          <w14:ligatures w14:val="standardContextual"/>
        </w:rPr>
      </w:pPr>
      <w:hyperlink w:anchor="_Toc213241123" w:history="1">
        <w:r w:rsidRPr="001E6BF3">
          <w:t>Division 4.4.4</w:t>
        </w:r>
        <w:r>
          <w:rPr>
            <w:rFonts w:asciiTheme="minorHAnsi" w:eastAsiaTheme="minorEastAsia" w:hAnsiTheme="minorHAnsi" w:cstheme="minorBidi"/>
            <w:b w:val="0"/>
            <w:kern w:val="2"/>
            <w:sz w:val="24"/>
            <w:szCs w:val="24"/>
            <w:lang w:eastAsia="en-AU"/>
            <w14:ligatures w14:val="standardContextual"/>
          </w:rPr>
          <w:tab/>
        </w:r>
        <w:r w:rsidRPr="001E6BF3">
          <w:t>Sexual offence proceedings—directions and warnings to juries</w:t>
        </w:r>
        <w:r w:rsidRPr="00C72370">
          <w:rPr>
            <w:vanish/>
          </w:rPr>
          <w:tab/>
        </w:r>
        <w:r w:rsidRPr="00C72370">
          <w:rPr>
            <w:vanish/>
          </w:rPr>
          <w:fldChar w:fldCharType="begin"/>
        </w:r>
        <w:r w:rsidRPr="00C72370">
          <w:rPr>
            <w:vanish/>
          </w:rPr>
          <w:instrText xml:space="preserve"> PAGEREF _Toc213241123 \h </w:instrText>
        </w:r>
        <w:r w:rsidRPr="00C72370">
          <w:rPr>
            <w:vanish/>
          </w:rPr>
        </w:r>
        <w:r w:rsidRPr="00C72370">
          <w:rPr>
            <w:vanish/>
          </w:rPr>
          <w:fldChar w:fldCharType="separate"/>
        </w:r>
        <w:r w:rsidR="00676CF0">
          <w:rPr>
            <w:vanish/>
          </w:rPr>
          <w:t>84</w:t>
        </w:r>
        <w:r w:rsidRPr="00C72370">
          <w:rPr>
            <w:vanish/>
          </w:rPr>
          <w:fldChar w:fldCharType="end"/>
        </w:r>
      </w:hyperlink>
    </w:p>
    <w:p w14:paraId="711F38B9" w14:textId="5A9CC695"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24" w:history="1">
        <w:r w:rsidRPr="001E6BF3">
          <w:t>80</w:t>
        </w:r>
        <w:r>
          <w:rPr>
            <w:rFonts w:asciiTheme="minorHAnsi" w:eastAsiaTheme="minorEastAsia" w:hAnsiTheme="minorHAnsi" w:cstheme="minorBidi"/>
            <w:kern w:val="2"/>
            <w:sz w:val="24"/>
            <w:szCs w:val="24"/>
            <w:lang w:eastAsia="en-AU"/>
            <w14:ligatures w14:val="standardContextual"/>
          </w:rPr>
          <w:tab/>
        </w:r>
        <w:r w:rsidRPr="001E6BF3">
          <w:t>Comments on complainants’ evidence</w:t>
        </w:r>
        <w:r>
          <w:tab/>
        </w:r>
        <w:r>
          <w:fldChar w:fldCharType="begin"/>
        </w:r>
        <w:r>
          <w:instrText xml:space="preserve"> PAGEREF _Toc213241124 \h </w:instrText>
        </w:r>
        <w:r>
          <w:fldChar w:fldCharType="separate"/>
        </w:r>
        <w:r w:rsidR="00676CF0">
          <w:t>84</w:t>
        </w:r>
        <w:r>
          <w:fldChar w:fldCharType="end"/>
        </w:r>
      </w:hyperlink>
    </w:p>
    <w:p w14:paraId="55D015FB" w14:textId="500906F1"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25" w:history="1">
        <w:r w:rsidRPr="001E6BF3">
          <w:t>80A</w:t>
        </w:r>
        <w:r>
          <w:rPr>
            <w:rFonts w:asciiTheme="minorHAnsi" w:eastAsiaTheme="minorEastAsia" w:hAnsiTheme="minorHAnsi" w:cstheme="minorBidi"/>
            <w:kern w:val="2"/>
            <w:sz w:val="24"/>
            <w:szCs w:val="24"/>
            <w:lang w:eastAsia="en-AU"/>
            <w14:ligatures w14:val="standardContextual"/>
          </w:rPr>
          <w:tab/>
        </w:r>
        <w:r w:rsidRPr="001E6BF3">
          <w:t>Comments on children’s evidence</w:t>
        </w:r>
        <w:r>
          <w:tab/>
        </w:r>
        <w:r>
          <w:fldChar w:fldCharType="begin"/>
        </w:r>
        <w:r>
          <w:instrText xml:space="preserve"> PAGEREF _Toc213241125 \h </w:instrText>
        </w:r>
        <w:r>
          <w:fldChar w:fldCharType="separate"/>
        </w:r>
        <w:r w:rsidR="00676CF0">
          <w:t>84</w:t>
        </w:r>
        <w:r>
          <w:fldChar w:fldCharType="end"/>
        </w:r>
      </w:hyperlink>
    </w:p>
    <w:p w14:paraId="2AE812EE" w14:textId="3C694F9C"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26" w:history="1">
        <w:r w:rsidRPr="001E6BF3">
          <w:t>80B</w:t>
        </w:r>
        <w:r>
          <w:rPr>
            <w:rFonts w:asciiTheme="minorHAnsi" w:eastAsiaTheme="minorEastAsia" w:hAnsiTheme="minorHAnsi" w:cstheme="minorBidi"/>
            <w:kern w:val="2"/>
            <w:sz w:val="24"/>
            <w:szCs w:val="24"/>
            <w:lang w:eastAsia="en-AU"/>
            <w14:ligatures w14:val="standardContextual"/>
          </w:rPr>
          <w:tab/>
        </w:r>
        <w:r w:rsidRPr="001E6BF3">
          <w:t>Comments about lack of, or delays in making, complaint</w:t>
        </w:r>
        <w:r>
          <w:tab/>
        </w:r>
        <w:r>
          <w:fldChar w:fldCharType="begin"/>
        </w:r>
        <w:r>
          <w:instrText xml:space="preserve"> PAGEREF _Toc213241126 \h </w:instrText>
        </w:r>
        <w:r>
          <w:fldChar w:fldCharType="separate"/>
        </w:r>
        <w:r w:rsidR="00676CF0">
          <w:t>84</w:t>
        </w:r>
        <w:r>
          <w:fldChar w:fldCharType="end"/>
        </w:r>
      </w:hyperlink>
    </w:p>
    <w:p w14:paraId="242AF8A6" w14:textId="78155EA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27" w:history="1">
        <w:r w:rsidRPr="001E6BF3">
          <w:t>80C</w:t>
        </w:r>
        <w:r>
          <w:rPr>
            <w:rFonts w:asciiTheme="minorHAnsi" w:eastAsiaTheme="minorEastAsia" w:hAnsiTheme="minorHAnsi" w:cstheme="minorBidi"/>
            <w:kern w:val="2"/>
            <w:sz w:val="24"/>
            <w:szCs w:val="24"/>
            <w:lang w:eastAsia="en-AU"/>
            <w14:ligatures w14:val="standardContextual"/>
          </w:rPr>
          <w:tab/>
        </w:r>
        <w:r w:rsidRPr="001E6BF3">
          <w:t>Directions about implied consent</w:t>
        </w:r>
        <w:r>
          <w:tab/>
        </w:r>
        <w:r>
          <w:fldChar w:fldCharType="begin"/>
        </w:r>
        <w:r>
          <w:instrText xml:space="preserve"> PAGEREF _Toc213241127 \h </w:instrText>
        </w:r>
        <w:r>
          <w:fldChar w:fldCharType="separate"/>
        </w:r>
        <w:r w:rsidR="00676CF0">
          <w:t>85</w:t>
        </w:r>
        <w:r>
          <w:fldChar w:fldCharType="end"/>
        </w:r>
      </w:hyperlink>
    </w:p>
    <w:p w14:paraId="1F91B706" w14:textId="74A11C99"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128" w:history="1">
        <w:r w:rsidRPr="001E6BF3">
          <w:t>Part 4.5</w:t>
        </w:r>
        <w:r>
          <w:rPr>
            <w:rFonts w:asciiTheme="minorHAnsi" w:eastAsiaTheme="minorEastAsia" w:hAnsiTheme="minorHAnsi" w:cstheme="minorBidi"/>
            <w:b w:val="0"/>
            <w:kern w:val="2"/>
            <w:szCs w:val="24"/>
            <w:lang w:eastAsia="en-AU"/>
            <w14:ligatures w14:val="standardContextual"/>
          </w:rPr>
          <w:tab/>
        </w:r>
        <w:r w:rsidRPr="001E6BF3">
          <w:t>Special requirements—family violence offence proceedings</w:t>
        </w:r>
        <w:r w:rsidRPr="00C72370">
          <w:rPr>
            <w:vanish/>
          </w:rPr>
          <w:tab/>
        </w:r>
        <w:r w:rsidRPr="00C72370">
          <w:rPr>
            <w:vanish/>
          </w:rPr>
          <w:fldChar w:fldCharType="begin"/>
        </w:r>
        <w:r w:rsidRPr="00C72370">
          <w:rPr>
            <w:vanish/>
          </w:rPr>
          <w:instrText xml:space="preserve"> PAGEREF _Toc213241128 \h </w:instrText>
        </w:r>
        <w:r w:rsidRPr="00C72370">
          <w:rPr>
            <w:vanish/>
          </w:rPr>
        </w:r>
        <w:r w:rsidRPr="00C72370">
          <w:rPr>
            <w:vanish/>
          </w:rPr>
          <w:fldChar w:fldCharType="separate"/>
        </w:r>
        <w:r w:rsidR="00676CF0">
          <w:rPr>
            <w:vanish/>
          </w:rPr>
          <w:t>86</w:t>
        </w:r>
        <w:r w:rsidRPr="00C72370">
          <w:rPr>
            <w:vanish/>
          </w:rPr>
          <w:fldChar w:fldCharType="end"/>
        </w:r>
      </w:hyperlink>
    </w:p>
    <w:p w14:paraId="342715EE" w14:textId="30DF5064" w:rsidR="00C72370" w:rsidRDefault="00C72370">
      <w:pPr>
        <w:pStyle w:val="TOC3"/>
        <w:rPr>
          <w:rFonts w:asciiTheme="minorHAnsi" w:eastAsiaTheme="minorEastAsia" w:hAnsiTheme="minorHAnsi" w:cstheme="minorBidi"/>
          <w:b w:val="0"/>
          <w:kern w:val="2"/>
          <w:sz w:val="24"/>
          <w:szCs w:val="24"/>
          <w:lang w:eastAsia="en-AU"/>
          <w14:ligatures w14:val="standardContextual"/>
        </w:rPr>
      </w:pPr>
      <w:hyperlink w:anchor="_Toc213241129" w:history="1">
        <w:r w:rsidRPr="001E6BF3">
          <w:t>Division 4.5.1</w:t>
        </w:r>
        <w:r>
          <w:rPr>
            <w:rFonts w:asciiTheme="minorHAnsi" w:eastAsiaTheme="minorEastAsia" w:hAnsiTheme="minorHAnsi" w:cstheme="minorBidi"/>
            <w:b w:val="0"/>
            <w:kern w:val="2"/>
            <w:sz w:val="24"/>
            <w:szCs w:val="24"/>
            <w:lang w:eastAsia="en-AU"/>
            <w14:ligatures w14:val="standardContextual"/>
          </w:rPr>
          <w:tab/>
        </w:r>
        <w:r w:rsidRPr="001E6BF3">
          <w:t>Preliminary—pt 4.5</w:t>
        </w:r>
        <w:r w:rsidRPr="00C72370">
          <w:rPr>
            <w:vanish/>
          </w:rPr>
          <w:tab/>
        </w:r>
        <w:r w:rsidRPr="00C72370">
          <w:rPr>
            <w:vanish/>
          </w:rPr>
          <w:fldChar w:fldCharType="begin"/>
        </w:r>
        <w:r w:rsidRPr="00C72370">
          <w:rPr>
            <w:vanish/>
          </w:rPr>
          <w:instrText xml:space="preserve"> PAGEREF _Toc213241129 \h </w:instrText>
        </w:r>
        <w:r w:rsidRPr="00C72370">
          <w:rPr>
            <w:vanish/>
          </w:rPr>
        </w:r>
        <w:r w:rsidRPr="00C72370">
          <w:rPr>
            <w:vanish/>
          </w:rPr>
          <w:fldChar w:fldCharType="separate"/>
        </w:r>
        <w:r w:rsidR="00676CF0">
          <w:rPr>
            <w:vanish/>
          </w:rPr>
          <w:t>86</w:t>
        </w:r>
        <w:r w:rsidRPr="00C72370">
          <w:rPr>
            <w:vanish/>
          </w:rPr>
          <w:fldChar w:fldCharType="end"/>
        </w:r>
      </w:hyperlink>
    </w:p>
    <w:p w14:paraId="5A812081" w14:textId="0196859A"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30" w:history="1">
        <w:r w:rsidRPr="001E6BF3">
          <w:t>81</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recorded statement</w:t>
        </w:r>
        <w:r w:rsidRPr="001E6BF3">
          <w:t>—pt 4.5</w:t>
        </w:r>
        <w:r>
          <w:tab/>
        </w:r>
        <w:r>
          <w:fldChar w:fldCharType="begin"/>
        </w:r>
        <w:r>
          <w:instrText xml:space="preserve"> PAGEREF _Toc213241130 \h </w:instrText>
        </w:r>
        <w:r>
          <w:fldChar w:fldCharType="separate"/>
        </w:r>
        <w:r w:rsidR="00676CF0">
          <w:t>86</w:t>
        </w:r>
        <w:r>
          <w:fldChar w:fldCharType="end"/>
        </w:r>
      </w:hyperlink>
    </w:p>
    <w:p w14:paraId="26C8D4EC" w14:textId="602E399A" w:rsidR="00C72370" w:rsidRDefault="00C72370">
      <w:pPr>
        <w:pStyle w:val="TOC3"/>
        <w:rPr>
          <w:rFonts w:asciiTheme="minorHAnsi" w:eastAsiaTheme="minorEastAsia" w:hAnsiTheme="minorHAnsi" w:cstheme="minorBidi"/>
          <w:b w:val="0"/>
          <w:kern w:val="2"/>
          <w:sz w:val="24"/>
          <w:szCs w:val="24"/>
          <w:lang w:eastAsia="en-AU"/>
          <w14:ligatures w14:val="standardContextual"/>
        </w:rPr>
      </w:pPr>
      <w:hyperlink w:anchor="_Toc213241131" w:history="1">
        <w:r w:rsidRPr="001E6BF3">
          <w:t>Division 4.5.2</w:t>
        </w:r>
        <w:r>
          <w:rPr>
            <w:rFonts w:asciiTheme="minorHAnsi" w:eastAsiaTheme="minorEastAsia" w:hAnsiTheme="minorHAnsi" w:cstheme="minorBidi"/>
            <w:b w:val="0"/>
            <w:kern w:val="2"/>
            <w:sz w:val="24"/>
            <w:szCs w:val="24"/>
            <w:lang w:eastAsia="en-AU"/>
            <w14:ligatures w14:val="standardContextual"/>
          </w:rPr>
          <w:tab/>
        </w:r>
        <w:r w:rsidRPr="001E6BF3">
          <w:t>Family violence offence proceedings—recorded statement of police interview</w:t>
        </w:r>
        <w:r w:rsidRPr="00C72370">
          <w:rPr>
            <w:vanish/>
          </w:rPr>
          <w:tab/>
        </w:r>
        <w:r w:rsidRPr="00C72370">
          <w:rPr>
            <w:vanish/>
          </w:rPr>
          <w:fldChar w:fldCharType="begin"/>
        </w:r>
        <w:r w:rsidRPr="00C72370">
          <w:rPr>
            <w:vanish/>
          </w:rPr>
          <w:instrText xml:space="preserve"> PAGEREF _Toc213241131 \h </w:instrText>
        </w:r>
        <w:r w:rsidRPr="00C72370">
          <w:rPr>
            <w:vanish/>
          </w:rPr>
        </w:r>
        <w:r w:rsidRPr="00C72370">
          <w:rPr>
            <w:vanish/>
          </w:rPr>
          <w:fldChar w:fldCharType="separate"/>
        </w:r>
        <w:r w:rsidR="00676CF0">
          <w:rPr>
            <w:vanish/>
          </w:rPr>
          <w:t>87</w:t>
        </w:r>
        <w:r w:rsidRPr="00C72370">
          <w:rPr>
            <w:vanish/>
          </w:rPr>
          <w:fldChar w:fldCharType="end"/>
        </w:r>
      </w:hyperlink>
    </w:p>
    <w:p w14:paraId="019D3655" w14:textId="798E1E2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32" w:history="1">
        <w:r w:rsidRPr="001E6BF3">
          <w:t>81A</w:t>
        </w:r>
        <w:r>
          <w:rPr>
            <w:rFonts w:asciiTheme="minorHAnsi" w:eastAsiaTheme="minorEastAsia" w:hAnsiTheme="minorHAnsi" w:cstheme="minorBidi"/>
            <w:kern w:val="2"/>
            <w:sz w:val="24"/>
            <w:szCs w:val="24"/>
            <w:lang w:eastAsia="en-AU"/>
            <w14:ligatures w14:val="standardContextual"/>
          </w:rPr>
          <w:tab/>
        </w:r>
        <w:r w:rsidRPr="001E6BF3">
          <w:t>Recorded statement—requirements</w:t>
        </w:r>
        <w:r>
          <w:tab/>
        </w:r>
        <w:r>
          <w:fldChar w:fldCharType="begin"/>
        </w:r>
        <w:r>
          <w:instrText xml:space="preserve"> PAGEREF _Toc213241132 \h </w:instrText>
        </w:r>
        <w:r>
          <w:fldChar w:fldCharType="separate"/>
        </w:r>
        <w:r w:rsidR="00676CF0">
          <w:t>87</w:t>
        </w:r>
        <w:r>
          <w:fldChar w:fldCharType="end"/>
        </w:r>
      </w:hyperlink>
    </w:p>
    <w:p w14:paraId="073A1121" w14:textId="1E20C844"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33" w:history="1">
        <w:r w:rsidRPr="001E6BF3">
          <w:t>81B</w:t>
        </w:r>
        <w:r>
          <w:rPr>
            <w:rFonts w:asciiTheme="minorHAnsi" w:eastAsiaTheme="minorEastAsia" w:hAnsiTheme="minorHAnsi" w:cstheme="minorBidi"/>
            <w:kern w:val="2"/>
            <w:sz w:val="24"/>
            <w:szCs w:val="24"/>
            <w:lang w:eastAsia="en-AU"/>
            <w14:ligatures w14:val="standardContextual"/>
          </w:rPr>
          <w:tab/>
        </w:r>
        <w:r w:rsidRPr="001E6BF3">
          <w:t>Recorded statement—may be admitted as evidence</w:t>
        </w:r>
        <w:r>
          <w:tab/>
        </w:r>
        <w:r>
          <w:fldChar w:fldCharType="begin"/>
        </w:r>
        <w:r>
          <w:instrText xml:space="preserve"> PAGEREF _Toc213241133 \h </w:instrText>
        </w:r>
        <w:r>
          <w:fldChar w:fldCharType="separate"/>
        </w:r>
        <w:r w:rsidR="00676CF0">
          <w:t>89</w:t>
        </w:r>
        <w:r>
          <w:fldChar w:fldCharType="end"/>
        </w:r>
      </w:hyperlink>
    </w:p>
    <w:p w14:paraId="59AFE5F2" w14:textId="6D08E237"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34" w:history="1">
        <w:r w:rsidRPr="001E6BF3">
          <w:t>81C</w:t>
        </w:r>
        <w:r>
          <w:rPr>
            <w:rFonts w:asciiTheme="minorHAnsi" w:eastAsiaTheme="minorEastAsia" w:hAnsiTheme="minorHAnsi" w:cstheme="minorBidi"/>
            <w:kern w:val="2"/>
            <w:sz w:val="24"/>
            <w:szCs w:val="24"/>
            <w:lang w:eastAsia="en-AU"/>
            <w14:ligatures w14:val="standardContextual"/>
          </w:rPr>
          <w:tab/>
        </w:r>
        <w:r w:rsidRPr="001E6BF3">
          <w:t>Recorded statement—hearsay rule and opinion rule</w:t>
        </w:r>
        <w:r>
          <w:tab/>
        </w:r>
        <w:r>
          <w:fldChar w:fldCharType="begin"/>
        </w:r>
        <w:r>
          <w:instrText xml:space="preserve"> PAGEREF _Toc213241134 \h </w:instrText>
        </w:r>
        <w:r>
          <w:fldChar w:fldCharType="separate"/>
        </w:r>
        <w:r w:rsidR="00676CF0">
          <w:t>90</w:t>
        </w:r>
        <w:r>
          <w:fldChar w:fldCharType="end"/>
        </w:r>
      </w:hyperlink>
    </w:p>
    <w:p w14:paraId="4C155AC7" w14:textId="5F4C11F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35" w:history="1">
        <w:r w:rsidRPr="001E6BF3">
          <w:t>81D</w:t>
        </w:r>
        <w:r>
          <w:rPr>
            <w:rFonts w:asciiTheme="minorHAnsi" w:eastAsiaTheme="minorEastAsia" w:hAnsiTheme="minorHAnsi" w:cstheme="minorBidi"/>
            <w:kern w:val="2"/>
            <w:sz w:val="24"/>
            <w:szCs w:val="24"/>
            <w:lang w:eastAsia="en-AU"/>
            <w14:ligatures w14:val="standardContextual"/>
          </w:rPr>
          <w:tab/>
        </w:r>
        <w:r w:rsidRPr="001E6BF3">
          <w:t>Validity of proceeding not affected</w:t>
        </w:r>
        <w:r>
          <w:tab/>
        </w:r>
        <w:r>
          <w:fldChar w:fldCharType="begin"/>
        </w:r>
        <w:r>
          <w:instrText xml:space="preserve"> PAGEREF _Toc213241135 \h </w:instrText>
        </w:r>
        <w:r>
          <w:fldChar w:fldCharType="separate"/>
        </w:r>
        <w:r w:rsidR="00676CF0">
          <w:t>90</w:t>
        </w:r>
        <w:r>
          <w:fldChar w:fldCharType="end"/>
        </w:r>
      </w:hyperlink>
    </w:p>
    <w:p w14:paraId="6A486EFD" w14:textId="389202A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36" w:history="1">
        <w:r w:rsidRPr="001E6BF3">
          <w:t>81E</w:t>
        </w:r>
        <w:r>
          <w:rPr>
            <w:rFonts w:asciiTheme="minorHAnsi" w:eastAsiaTheme="minorEastAsia" w:hAnsiTheme="minorHAnsi" w:cstheme="minorBidi"/>
            <w:kern w:val="2"/>
            <w:sz w:val="24"/>
            <w:szCs w:val="24"/>
            <w:lang w:eastAsia="en-AU"/>
            <w14:ligatures w14:val="standardContextual"/>
          </w:rPr>
          <w:tab/>
        </w:r>
        <w:r w:rsidRPr="001E6BF3">
          <w:t>Recorded statement—represented accused person to be given copy</w:t>
        </w:r>
        <w:r>
          <w:tab/>
        </w:r>
        <w:r>
          <w:fldChar w:fldCharType="begin"/>
        </w:r>
        <w:r>
          <w:instrText xml:space="preserve"> PAGEREF _Toc213241136 \h </w:instrText>
        </w:r>
        <w:r>
          <w:fldChar w:fldCharType="separate"/>
        </w:r>
        <w:r w:rsidR="00676CF0">
          <w:t>90</w:t>
        </w:r>
        <w:r>
          <w:fldChar w:fldCharType="end"/>
        </w:r>
      </w:hyperlink>
    </w:p>
    <w:p w14:paraId="77D6D2EC" w14:textId="6F81FD4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37" w:history="1">
        <w:r w:rsidRPr="001E6BF3">
          <w:t>81F</w:t>
        </w:r>
        <w:r>
          <w:rPr>
            <w:rFonts w:asciiTheme="minorHAnsi" w:eastAsiaTheme="minorEastAsia" w:hAnsiTheme="minorHAnsi" w:cstheme="minorBidi"/>
            <w:kern w:val="2"/>
            <w:sz w:val="24"/>
            <w:szCs w:val="24"/>
            <w:lang w:eastAsia="en-AU"/>
            <w14:ligatures w14:val="standardContextual"/>
          </w:rPr>
          <w:tab/>
        </w:r>
        <w:r w:rsidRPr="001E6BF3">
          <w:t>Recorded statement—unrepresented accused person to be given access</w:t>
        </w:r>
        <w:r>
          <w:tab/>
        </w:r>
        <w:r>
          <w:fldChar w:fldCharType="begin"/>
        </w:r>
        <w:r>
          <w:instrText xml:space="preserve"> PAGEREF _Toc213241137 \h </w:instrText>
        </w:r>
        <w:r>
          <w:fldChar w:fldCharType="separate"/>
        </w:r>
        <w:r w:rsidR="00676CF0">
          <w:t>91</w:t>
        </w:r>
        <w:r>
          <w:fldChar w:fldCharType="end"/>
        </w:r>
      </w:hyperlink>
    </w:p>
    <w:p w14:paraId="0766A0F9" w14:textId="60076F05"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38" w:history="1">
        <w:r w:rsidRPr="001E6BF3">
          <w:t>81G</w:t>
        </w:r>
        <w:r>
          <w:rPr>
            <w:rFonts w:asciiTheme="minorHAnsi" w:eastAsiaTheme="minorEastAsia" w:hAnsiTheme="minorHAnsi" w:cstheme="minorBidi"/>
            <w:kern w:val="2"/>
            <w:sz w:val="24"/>
            <w:szCs w:val="24"/>
            <w:lang w:eastAsia="en-AU"/>
            <w14:ligatures w14:val="standardContextual"/>
          </w:rPr>
          <w:tab/>
        </w:r>
        <w:r w:rsidRPr="001E6BF3">
          <w:t>Recorded statement—admissibility</w:t>
        </w:r>
        <w:r>
          <w:tab/>
        </w:r>
        <w:r>
          <w:fldChar w:fldCharType="begin"/>
        </w:r>
        <w:r>
          <w:instrText xml:space="preserve"> PAGEREF _Toc213241138 \h </w:instrText>
        </w:r>
        <w:r>
          <w:fldChar w:fldCharType="separate"/>
        </w:r>
        <w:r w:rsidR="00676CF0">
          <w:t>92</w:t>
        </w:r>
        <w:r>
          <w:fldChar w:fldCharType="end"/>
        </w:r>
      </w:hyperlink>
    </w:p>
    <w:p w14:paraId="073A200A" w14:textId="2AF13409"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39" w:history="1">
        <w:r w:rsidRPr="001E6BF3">
          <w:t>81H</w:t>
        </w:r>
        <w:r>
          <w:rPr>
            <w:rFonts w:asciiTheme="minorHAnsi" w:eastAsiaTheme="minorEastAsia" w:hAnsiTheme="minorHAnsi" w:cstheme="minorBidi"/>
            <w:kern w:val="2"/>
            <w:sz w:val="24"/>
            <w:szCs w:val="24"/>
            <w:lang w:eastAsia="en-AU"/>
            <w14:ligatures w14:val="standardContextual"/>
          </w:rPr>
          <w:tab/>
        </w:r>
        <w:r w:rsidRPr="001E6BF3">
          <w:t>Recorded statement—accused person to be given audio copy</w:t>
        </w:r>
        <w:r>
          <w:tab/>
        </w:r>
        <w:r>
          <w:fldChar w:fldCharType="begin"/>
        </w:r>
        <w:r>
          <w:instrText xml:space="preserve"> PAGEREF _Toc213241139 \h </w:instrText>
        </w:r>
        <w:r>
          <w:fldChar w:fldCharType="separate"/>
        </w:r>
        <w:r w:rsidR="00676CF0">
          <w:t>92</w:t>
        </w:r>
        <w:r>
          <w:fldChar w:fldCharType="end"/>
        </w:r>
      </w:hyperlink>
    </w:p>
    <w:p w14:paraId="5BEBE038" w14:textId="20D0C78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40" w:history="1">
        <w:r w:rsidRPr="001E6BF3">
          <w:t>81I</w:t>
        </w:r>
        <w:r>
          <w:rPr>
            <w:rFonts w:asciiTheme="minorHAnsi" w:eastAsiaTheme="minorEastAsia" w:hAnsiTheme="minorHAnsi" w:cstheme="minorBidi"/>
            <w:kern w:val="2"/>
            <w:sz w:val="24"/>
            <w:szCs w:val="24"/>
            <w:lang w:eastAsia="en-AU"/>
            <w14:ligatures w14:val="standardContextual"/>
          </w:rPr>
          <w:tab/>
        </w:r>
        <w:r w:rsidRPr="001E6BF3">
          <w:t>Recorded statement—jury trial</w:t>
        </w:r>
        <w:r>
          <w:tab/>
        </w:r>
        <w:r>
          <w:fldChar w:fldCharType="begin"/>
        </w:r>
        <w:r>
          <w:instrText xml:space="preserve"> PAGEREF _Toc213241140 \h </w:instrText>
        </w:r>
        <w:r>
          <w:fldChar w:fldCharType="separate"/>
        </w:r>
        <w:r w:rsidR="00676CF0">
          <w:t>92</w:t>
        </w:r>
        <w:r>
          <w:fldChar w:fldCharType="end"/>
        </w:r>
      </w:hyperlink>
    </w:p>
    <w:p w14:paraId="0305B437" w14:textId="2354A891"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41" w:history="1">
        <w:r w:rsidRPr="001E6BF3">
          <w:t>81J</w:t>
        </w:r>
        <w:r>
          <w:rPr>
            <w:rFonts w:asciiTheme="minorHAnsi" w:eastAsiaTheme="minorEastAsia" w:hAnsiTheme="minorHAnsi" w:cstheme="minorBidi"/>
            <w:kern w:val="2"/>
            <w:sz w:val="24"/>
            <w:szCs w:val="24"/>
            <w:lang w:eastAsia="en-AU"/>
            <w14:ligatures w14:val="standardContextual"/>
          </w:rPr>
          <w:tab/>
        </w:r>
        <w:r w:rsidRPr="001E6BF3">
          <w:t>Recorded statement—offence to publish</w:t>
        </w:r>
        <w:r>
          <w:tab/>
        </w:r>
        <w:r>
          <w:fldChar w:fldCharType="begin"/>
        </w:r>
        <w:r>
          <w:instrText xml:space="preserve"> PAGEREF _Toc213241141 \h </w:instrText>
        </w:r>
        <w:r>
          <w:fldChar w:fldCharType="separate"/>
        </w:r>
        <w:r w:rsidR="00676CF0">
          <w:t>93</w:t>
        </w:r>
        <w:r>
          <w:fldChar w:fldCharType="end"/>
        </w:r>
      </w:hyperlink>
    </w:p>
    <w:p w14:paraId="0CDF5CBA" w14:textId="2B8D63A1" w:rsidR="00C72370" w:rsidRDefault="00C72370">
      <w:pPr>
        <w:pStyle w:val="TOC3"/>
        <w:rPr>
          <w:rFonts w:asciiTheme="minorHAnsi" w:eastAsiaTheme="minorEastAsia" w:hAnsiTheme="minorHAnsi" w:cstheme="minorBidi"/>
          <w:b w:val="0"/>
          <w:kern w:val="2"/>
          <w:sz w:val="24"/>
          <w:szCs w:val="24"/>
          <w:lang w:eastAsia="en-AU"/>
          <w14:ligatures w14:val="standardContextual"/>
        </w:rPr>
      </w:pPr>
      <w:hyperlink w:anchor="_Toc213241142" w:history="1">
        <w:r w:rsidRPr="001E6BF3">
          <w:t>Division 4.5.3</w:t>
        </w:r>
        <w:r>
          <w:rPr>
            <w:rFonts w:asciiTheme="minorHAnsi" w:eastAsiaTheme="minorEastAsia" w:hAnsiTheme="minorHAnsi" w:cstheme="minorBidi"/>
            <w:b w:val="0"/>
            <w:kern w:val="2"/>
            <w:sz w:val="24"/>
            <w:szCs w:val="24"/>
            <w:lang w:eastAsia="en-AU"/>
            <w14:ligatures w14:val="standardContextual"/>
          </w:rPr>
          <w:tab/>
        </w:r>
        <w:r w:rsidRPr="001E6BF3">
          <w:t>Recorded statement of police interview admissible as evidence—application for protection order</w:t>
        </w:r>
        <w:r w:rsidRPr="00C72370">
          <w:rPr>
            <w:vanish/>
          </w:rPr>
          <w:tab/>
        </w:r>
        <w:r w:rsidRPr="00C72370">
          <w:rPr>
            <w:vanish/>
          </w:rPr>
          <w:fldChar w:fldCharType="begin"/>
        </w:r>
        <w:r w:rsidRPr="00C72370">
          <w:rPr>
            <w:vanish/>
          </w:rPr>
          <w:instrText xml:space="preserve"> PAGEREF _Toc213241142 \h </w:instrText>
        </w:r>
        <w:r w:rsidRPr="00C72370">
          <w:rPr>
            <w:vanish/>
          </w:rPr>
        </w:r>
        <w:r w:rsidRPr="00C72370">
          <w:rPr>
            <w:vanish/>
          </w:rPr>
          <w:fldChar w:fldCharType="separate"/>
        </w:r>
        <w:r w:rsidR="00676CF0">
          <w:rPr>
            <w:vanish/>
          </w:rPr>
          <w:t>94</w:t>
        </w:r>
        <w:r w:rsidRPr="00C72370">
          <w:rPr>
            <w:vanish/>
          </w:rPr>
          <w:fldChar w:fldCharType="end"/>
        </w:r>
      </w:hyperlink>
    </w:p>
    <w:p w14:paraId="6FF50EA2" w14:textId="6539D22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43" w:history="1">
        <w:r w:rsidRPr="001E6BF3">
          <w:t>81K</w:t>
        </w:r>
        <w:r>
          <w:rPr>
            <w:rFonts w:asciiTheme="minorHAnsi" w:eastAsiaTheme="minorEastAsia" w:hAnsiTheme="minorHAnsi" w:cstheme="minorBidi"/>
            <w:kern w:val="2"/>
            <w:sz w:val="24"/>
            <w:szCs w:val="24"/>
            <w:lang w:eastAsia="en-AU"/>
            <w14:ligatures w14:val="standardContextual"/>
          </w:rPr>
          <w:tab/>
        </w:r>
        <w:r w:rsidRPr="001E6BF3">
          <w:t>Recorded statement—may be admitted as evidence in application for family violence protection order</w:t>
        </w:r>
        <w:r>
          <w:tab/>
        </w:r>
        <w:r>
          <w:fldChar w:fldCharType="begin"/>
        </w:r>
        <w:r>
          <w:instrText xml:space="preserve"> PAGEREF _Toc213241143 \h </w:instrText>
        </w:r>
        <w:r>
          <w:fldChar w:fldCharType="separate"/>
        </w:r>
        <w:r w:rsidR="00676CF0">
          <w:t>94</w:t>
        </w:r>
        <w:r>
          <w:fldChar w:fldCharType="end"/>
        </w:r>
      </w:hyperlink>
    </w:p>
    <w:p w14:paraId="273F3D20" w14:textId="7CB12558" w:rsidR="00C72370" w:rsidRDefault="00C72370">
      <w:pPr>
        <w:pStyle w:val="TOC1"/>
        <w:rPr>
          <w:rFonts w:asciiTheme="minorHAnsi" w:eastAsiaTheme="minorEastAsia" w:hAnsiTheme="minorHAnsi" w:cstheme="minorBidi"/>
          <w:b w:val="0"/>
          <w:kern w:val="2"/>
          <w:szCs w:val="24"/>
          <w:lang w:eastAsia="en-AU"/>
          <w14:ligatures w14:val="standardContextual"/>
        </w:rPr>
      </w:pPr>
      <w:hyperlink w:anchor="_Toc213241144" w:history="1">
        <w:r w:rsidRPr="001E6BF3">
          <w:t>Chapter 5</w:t>
        </w:r>
        <w:r>
          <w:rPr>
            <w:rFonts w:asciiTheme="minorHAnsi" w:eastAsiaTheme="minorEastAsia" w:hAnsiTheme="minorHAnsi" w:cstheme="minorBidi"/>
            <w:b w:val="0"/>
            <w:kern w:val="2"/>
            <w:szCs w:val="24"/>
            <w:lang w:eastAsia="en-AU"/>
            <w14:ligatures w14:val="standardContextual"/>
          </w:rPr>
          <w:tab/>
        </w:r>
        <w:r w:rsidRPr="001E6BF3">
          <w:t>Certain evidence under court rules not admissible</w:t>
        </w:r>
        <w:r w:rsidRPr="00C72370">
          <w:rPr>
            <w:vanish/>
          </w:rPr>
          <w:tab/>
        </w:r>
        <w:r w:rsidRPr="00C72370">
          <w:rPr>
            <w:vanish/>
          </w:rPr>
          <w:fldChar w:fldCharType="begin"/>
        </w:r>
        <w:r w:rsidRPr="00C72370">
          <w:rPr>
            <w:vanish/>
          </w:rPr>
          <w:instrText xml:space="preserve"> PAGEREF _Toc213241144 \h </w:instrText>
        </w:r>
        <w:r w:rsidRPr="00C72370">
          <w:rPr>
            <w:vanish/>
          </w:rPr>
        </w:r>
        <w:r w:rsidRPr="00C72370">
          <w:rPr>
            <w:vanish/>
          </w:rPr>
          <w:fldChar w:fldCharType="separate"/>
        </w:r>
        <w:r w:rsidR="00676CF0">
          <w:rPr>
            <w:vanish/>
          </w:rPr>
          <w:t>95</w:t>
        </w:r>
        <w:r w:rsidRPr="00C72370">
          <w:rPr>
            <w:vanish/>
          </w:rPr>
          <w:fldChar w:fldCharType="end"/>
        </w:r>
      </w:hyperlink>
    </w:p>
    <w:p w14:paraId="4018CEEA" w14:textId="2049304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45" w:history="1">
        <w:r w:rsidRPr="001E6BF3">
          <w:t>82</w:t>
        </w:r>
        <w:r>
          <w:rPr>
            <w:rFonts w:asciiTheme="minorHAnsi" w:eastAsiaTheme="minorEastAsia" w:hAnsiTheme="minorHAnsi" w:cstheme="minorBidi"/>
            <w:kern w:val="2"/>
            <w:sz w:val="24"/>
            <w:szCs w:val="24"/>
            <w:lang w:eastAsia="en-AU"/>
            <w14:ligatures w14:val="standardContextual"/>
          </w:rPr>
          <w:tab/>
        </w:r>
        <w:r w:rsidRPr="001E6BF3">
          <w:t>Evidence not admissible in court—neutral evaluation</w:t>
        </w:r>
        <w:r>
          <w:tab/>
        </w:r>
        <w:r>
          <w:fldChar w:fldCharType="begin"/>
        </w:r>
        <w:r>
          <w:instrText xml:space="preserve"> PAGEREF _Toc213241145 \h </w:instrText>
        </w:r>
        <w:r>
          <w:fldChar w:fldCharType="separate"/>
        </w:r>
        <w:r w:rsidR="00676CF0">
          <w:t>95</w:t>
        </w:r>
        <w:r>
          <w:fldChar w:fldCharType="end"/>
        </w:r>
      </w:hyperlink>
    </w:p>
    <w:p w14:paraId="12C6BC21" w14:textId="444FFC58"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46" w:history="1">
        <w:r w:rsidRPr="001E6BF3">
          <w:t>83</w:t>
        </w:r>
        <w:r>
          <w:rPr>
            <w:rFonts w:asciiTheme="minorHAnsi" w:eastAsiaTheme="minorEastAsia" w:hAnsiTheme="minorHAnsi" w:cstheme="minorBidi"/>
            <w:kern w:val="2"/>
            <w:sz w:val="24"/>
            <w:szCs w:val="24"/>
            <w:lang w:eastAsia="en-AU"/>
            <w14:ligatures w14:val="standardContextual"/>
          </w:rPr>
          <w:tab/>
        </w:r>
        <w:r w:rsidRPr="001E6BF3">
          <w:t>Evidence not admissible in court—expert report</w:t>
        </w:r>
        <w:r>
          <w:tab/>
        </w:r>
        <w:r>
          <w:fldChar w:fldCharType="begin"/>
        </w:r>
        <w:r>
          <w:instrText xml:space="preserve"> PAGEREF _Toc213241146 \h </w:instrText>
        </w:r>
        <w:r>
          <w:fldChar w:fldCharType="separate"/>
        </w:r>
        <w:r w:rsidR="00676CF0">
          <w:t>96</w:t>
        </w:r>
        <w:r>
          <w:fldChar w:fldCharType="end"/>
        </w:r>
      </w:hyperlink>
    </w:p>
    <w:p w14:paraId="6D2BFEA6" w14:textId="0750FB09"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47" w:history="1">
        <w:r w:rsidRPr="001E6BF3">
          <w:t>84</w:t>
        </w:r>
        <w:r>
          <w:rPr>
            <w:rFonts w:asciiTheme="minorHAnsi" w:eastAsiaTheme="minorEastAsia" w:hAnsiTheme="minorHAnsi" w:cstheme="minorBidi"/>
            <w:kern w:val="2"/>
            <w:sz w:val="24"/>
            <w:szCs w:val="24"/>
            <w:lang w:eastAsia="en-AU"/>
            <w14:ligatures w14:val="standardContextual"/>
          </w:rPr>
          <w:tab/>
        </w:r>
        <w:r w:rsidRPr="001E6BF3">
          <w:t>Evidence not admissible in court—meeting of experts</w:t>
        </w:r>
        <w:r>
          <w:tab/>
        </w:r>
        <w:r>
          <w:fldChar w:fldCharType="begin"/>
        </w:r>
        <w:r>
          <w:instrText xml:space="preserve"> PAGEREF _Toc213241147 \h </w:instrText>
        </w:r>
        <w:r>
          <w:fldChar w:fldCharType="separate"/>
        </w:r>
        <w:r w:rsidR="00676CF0">
          <w:t>96</w:t>
        </w:r>
        <w:r>
          <w:fldChar w:fldCharType="end"/>
        </w:r>
      </w:hyperlink>
    </w:p>
    <w:p w14:paraId="4BD51D24" w14:textId="5220BDDC"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48" w:history="1">
        <w:r w:rsidRPr="001E6BF3">
          <w:t>85</w:t>
        </w:r>
        <w:r>
          <w:rPr>
            <w:rFonts w:asciiTheme="minorHAnsi" w:eastAsiaTheme="minorEastAsia" w:hAnsiTheme="minorHAnsi" w:cstheme="minorBidi"/>
            <w:kern w:val="2"/>
            <w:sz w:val="24"/>
            <w:szCs w:val="24"/>
            <w:lang w:eastAsia="en-AU"/>
            <w14:ligatures w14:val="standardContextual"/>
          </w:rPr>
          <w:tab/>
        </w:r>
        <w:r w:rsidRPr="001E6BF3">
          <w:t>Evidence not admissible in court—evidence taken in examination</w:t>
        </w:r>
        <w:r>
          <w:tab/>
        </w:r>
        <w:r>
          <w:fldChar w:fldCharType="begin"/>
        </w:r>
        <w:r>
          <w:instrText xml:space="preserve"> PAGEREF _Toc213241148 \h </w:instrText>
        </w:r>
        <w:r>
          <w:fldChar w:fldCharType="separate"/>
        </w:r>
        <w:r w:rsidR="00676CF0">
          <w:t>97</w:t>
        </w:r>
        <w:r>
          <w:fldChar w:fldCharType="end"/>
        </w:r>
      </w:hyperlink>
    </w:p>
    <w:p w14:paraId="49CBCB37" w14:textId="7300F1C6" w:rsidR="00C72370" w:rsidRDefault="00C72370">
      <w:pPr>
        <w:pStyle w:val="TOC1"/>
        <w:rPr>
          <w:rFonts w:asciiTheme="minorHAnsi" w:eastAsiaTheme="minorEastAsia" w:hAnsiTheme="minorHAnsi" w:cstheme="minorBidi"/>
          <w:b w:val="0"/>
          <w:kern w:val="2"/>
          <w:szCs w:val="24"/>
          <w:lang w:eastAsia="en-AU"/>
          <w14:ligatures w14:val="standardContextual"/>
        </w:rPr>
      </w:pPr>
      <w:hyperlink w:anchor="_Toc213241149" w:history="1">
        <w:r w:rsidRPr="001E6BF3">
          <w:t>Chapter 6</w:t>
        </w:r>
        <w:r>
          <w:rPr>
            <w:rFonts w:asciiTheme="minorHAnsi" w:eastAsiaTheme="minorEastAsia" w:hAnsiTheme="minorHAnsi" w:cstheme="minorBidi"/>
            <w:b w:val="0"/>
            <w:kern w:val="2"/>
            <w:szCs w:val="24"/>
            <w:lang w:eastAsia="en-AU"/>
            <w14:ligatures w14:val="standardContextual"/>
          </w:rPr>
          <w:tab/>
        </w:r>
        <w:r w:rsidRPr="001E6BF3">
          <w:t>Evidence in criminal proceedings—dangerously ill people</w:t>
        </w:r>
        <w:r w:rsidRPr="00C72370">
          <w:rPr>
            <w:vanish/>
          </w:rPr>
          <w:tab/>
        </w:r>
        <w:r w:rsidRPr="00C72370">
          <w:rPr>
            <w:vanish/>
          </w:rPr>
          <w:fldChar w:fldCharType="begin"/>
        </w:r>
        <w:r w:rsidRPr="00C72370">
          <w:rPr>
            <w:vanish/>
          </w:rPr>
          <w:instrText xml:space="preserve"> PAGEREF _Toc213241149 \h </w:instrText>
        </w:r>
        <w:r w:rsidRPr="00C72370">
          <w:rPr>
            <w:vanish/>
          </w:rPr>
        </w:r>
        <w:r w:rsidRPr="00C72370">
          <w:rPr>
            <w:vanish/>
          </w:rPr>
          <w:fldChar w:fldCharType="separate"/>
        </w:r>
        <w:r w:rsidR="00676CF0">
          <w:rPr>
            <w:vanish/>
          </w:rPr>
          <w:t>99</w:t>
        </w:r>
        <w:r w:rsidRPr="00C72370">
          <w:rPr>
            <w:vanish/>
          </w:rPr>
          <w:fldChar w:fldCharType="end"/>
        </w:r>
      </w:hyperlink>
    </w:p>
    <w:p w14:paraId="2A3FCE5B" w14:textId="1C2EFA3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50" w:history="1">
        <w:r w:rsidRPr="001E6BF3">
          <w:t>90</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dangerously ill person</w:t>
        </w:r>
        <w:r w:rsidRPr="001E6BF3">
          <w:t>—ch 6</w:t>
        </w:r>
        <w:r>
          <w:tab/>
        </w:r>
        <w:r>
          <w:fldChar w:fldCharType="begin"/>
        </w:r>
        <w:r>
          <w:instrText xml:space="preserve"> PAGEREF _Toc213241150 \h </w:instrText>
        </w:r>
        <w:r>
          <w:fldChar w:fldCharType="separate"/>
        </w:r>
        <w:r w:rsidR="00676CF0">
          <w:t>99</w:t>
        </w:r>
        <w:r>
          <w:fldChar w:fldCharType="end"/>
        </w:r>
      </w:hyperlink>
    </w:p>
    <w:p w14:paraId="6CDC3693" w14:textId="0B4680C5"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51" w:history="1">
        <w:r w:rsidRPr="001E6BF3">
          <w:t>91</w:t>
        </w:r>
        <w:r>
          <w:rPr>
            <w:rFonts w:asciiTheme="minorHAnsi" w:eastAsiaTheme="minorEastAsia" w:hAnsiTheme="minorHAnsi" w:cstheme="minorBidi"/>
            <w:kern w:val="2"/>
            <w:sz w:val="24"/>
            <w:szCs w:val="24"/>
            <w:lang w:eastAsia="en-AU"/>
            <w14:ligatures w14:val="standardContextual"/>
          </w:rPr>
          <w:tab/>
        </w:r>
        <w:r w:rsidRPr="001E6BF3">
          <w:t>Application—ch 6</w:t>
        </w:r>
        <w:r>
          <w:tab/>
        </w:r>
        <w:r>
          <w:fldChar w:fldCharType="begin"/>
        </w:r>
        <w:r>
          <w:instrText xml:space="preserve"> PAGEREF _Toc213241151 \h </w:instrText>
        </w:r>
        <w:r>
          <w:fldChar w:fldCharType="separate"/>
        </w:r>
        <w:r w:rsidR="00676CF0">
          <w:t>99</w:t>
        </w:r>
        <w:r>
          <w:fldChar w:fldCharType="end"/>
        </w:r>
      </w:hyperlink>
    </w:p>
    <w:p w14:paraId="5726841C" w14:textId="26117D05"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52" w:history="1">
        <w:r w:rsidRPr="001E6BF3">
          <w:t>92</w:t>
        </w:r>
        <w:r>
          <w:rPr>
            <w:rFonts w:asciiTheme="minorHAnsi" w:eastAsiaTheme="minorEastAsia" w:hAnsiTheme="minorHAnsi" w:cstheme="minorBidi"/>
            <w:kern w:val="2"/>
            <w:sz w:val="24"/>
            <w:szCs w:val="24"/>
            <w:lang w:eastAsia="en-AU"/>
            <w14:ligatures w14:val="standardContextual"/>
          </w:rPr>
          <w:tab/>
        </w:r>
        <w:r w:rsidRPr="001E6BF3">
          <w:t>Recording of evidence of dangerously ill person</w:t>
        </w:r>
        <w:r>
          <w:tab/>
        </w:r>
        <w:r>
          <w:fldChar w:fldCharType="begin"/>
        </w:r>
        <w:r>
          <w:instrText xml:space="preserve"> PAGEREF _Toc213241152 \h </w:instrText>
        </w:r>
        <w:r>
          <w:fldChar w:fldCharType="separate"/>
        </w:r>
        <w:r w:rsidR="00676CF0">
          <w:t>99</w:t>
        </w:r>
        <w:r>
          <w:fldChar w:fldCharType="end"/>
        </w:r>
      </w:hyperlink>
    </w:p>
    <w:p w14:paraId="7BA716C9" w14:textId="03C2595B"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53" w:history="1">
        <w:r w:rsidRPr="001E6BF3">
          <w:t>93</w:t>
        </w:r>
        <w:r>
          <w:rPr>
            <w:rFonts w:asciiTheme="minorHAnsi" w:eastAsiaTheme="minorEastAsia" w:hAnsiTheme="minorHAnsi" w:cstheme="minorBidi"/>
            <w:kern w:val="2"/>
            <w:sz w:val="24"/>
            <w:szCs w:val="24"/>
            <w:lang w:eastAsia="en-AU"/>
            <w14:ligatures w14:val="standardContextual"/>
          </w:rPr>
          <w:tab/>
        </w:r>
        <w:r w:rsidRPr="001E6BF3">
          <w:t>Notice of evidence of dangerously ill person</w:t>
        </w:r>
        <w:r>
          <w:tab/>
        </w:r>
        <w:r>
          <w:fldChar w:fldCharType="begin"/>
        </w:r>
        <w:r>
          <w:instrText xml:space="preserve"> PAGEREF _Toc213241153 \h </w:instrText>
        </w:r>
        <w:r>
          <w:fldChar w:fldCharType="separate"/>
        </w:r>
        <w:r w:rsidR="00676CF0">
          <w:t>100</w:t>
        </w:r>
        <w:r>
          <w:fldChar w:fldCharType="end"/>
        </w:r>
      </w:hyperlink>
    </w:p>
    <w:p w14:paraId="54221D72" w14:textId="3008F7D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54" w:history="1">
        <w:r w:rsidRPr="001E6BF3">
          <w:t>94</w:t>
        </w:r>
        <w:r>
          <w:rPr>
            <w:rFonts w:asciiTheme="minorHAnsi" w:eastAsiaTheme="minorEastAsia" w:hAnsiTheme="minorHAnsi" w:cstheme="minorBidi"/>
            <w:kern w:val="2"/>
            <w:sz w:val="24"/>
            <w:szCs w:val="24"/>
            <w:lang w:eastAsia="en-AU"/>
            <w14:ligatures w14:val="standardContextual"/>
          </w:rPr>
          <w:tab/>
        </w:r>
        <w:r w:rsidRPr="001E6BF3">
          <w:t>Admissibility of recording of evidence of dangerously ill person</w:t>
        </w:r>
        <w:r>
          <w:tab/>
        </w:r>
        <w:r>
          <w:fldChar w:fldCharType="begin"/>
        </w:r>
        <w:r>
          <w:instrText xml:space="preserve"> PAGEREF _Toc213241154 \h </w:instrText>
        </w:r>
        <w:r>
          <w:fldChar w:fldCharType="separate"/>
        </w:r>
        <w:r w:rsidR="00676CF0">
          <w:t>100</w:t>
        </w:r>
        <w:r>
          <w:fldChar w:fldCharType="end"/>
        </w:r>
      </w:hyperlink>
    </w:p>
    <w:p w14:paraId="3BD08524" w14:textId="72407C00" w:rsidR="00C72370" w:rsidRDefault="00C72370">
      <w:pPr>
        <w:pStyle w:val="TOC1"/>
        <w:rPr>
          <w:rFonts w:asciiTheme="minorHAnsi" w:eastAsiaTheme="minorEastAsia" w:hAnsiTheme="minorHAnsi" w:cstheme="minorBidi"/>
          <w:b w:val="0"/>
          <w:kern w:val="2"/>
          <w:szCs w:val="24"/>
          <w:lang w:eastAsia="en-AU"/>
          <w14:ligatures w14:val="standardContextual"/>
        </w:rPr>
      </w:pPr>
      <w:hyperlink w:anchor="_Toc213241155" w:history="1">
        <w:r w:rsidRPr="001E6BF3">
          <w:t>Chapter 6A</w:t>
        </w:r>
        <w:r>
          <w:rPr>
            <w:rFonts w:asciiTheme="minorHAnsi" w:eastAsiaTheme="minorEastAsia" w:hAnsiTheme="minorHAnsi" w:cstheme="minorBidi"/>
            <w:b w:val="0"/>
            <w:kern w:val="2"/>
            <w:szCs w:val="24"/>
            <w:lang w:eastAsia="en-AU"/>
            <w14:ligatures w14:val="standardContextual"/>
          </w:rPr>
          <w:tab/>
        </w:r>
        <w:r w:rsidRPr="001E6BF3">
          <w:t>Victim impact statements</w:t>
        </w:r>
        <w:r w:rsidRPr="00C72370">
          <w:rPr>
            <w:vanish/>
          </w:rPr>
          <w:tab/>
        </w:r>
        <w:r w:rsidRPr="00C72370">
          <w:rPr>
            <w:vanish/>
          </w:rPr>
          <w:fldChar w:fldCharType="begin"/>
        </w:r>
        <w:r w:rsidRPr="00C72370">
          <w:rPr>
            <w:vanish/>
          </w:rPr>
          <w:instrText xml:space="preserve"> PAGEREF _Toc213241155 \h </w:instrText>
        </w:r>
        <w:r w:rsidRPr="00C72370">
          <w:rPr>
            <w:vanish/>
          </w:rPr>
        </w:r>
        <w:r w:rsidRPr="00C72370">
          <w:rPr>
            <w:vanish/>
          </w:rPr>
          <w:fldChar w:fldCharType="separate"/>
        </w:r>
        <w:r w:rsidR="00676CF0">
          <w:rPr>
            <w:vanish/>
          </w:rPr>
          <w:t>102</w:t>
        </w:r>
        <w:r w:rsidRPr="00C72370">
          <w:rPr>
            <w:vanish/>
          </w:rPr>
          <w:fldChar w:fldCharType="end"/>
        </w:r>
      </w:hyperlink>
    </w:p>
    <w:p w14:paraId="4990910A" w14:textId="30A1DC9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56" w:history="1">
        <w:r w:rsidRPr="001E6BF3">
          <w:t>95</w:t>
        </w:r>
        <w:r>
          <w:rPr>
            <w:rFonts w:asciiTheme="minorHAnsi" w:eastAsiaTheme="minorEastAsia" w:hAnsiTheme="minorHAnsi" w:cstheme="minorBidi"/>
            <w:kern w:val="2"/>
            <w:sz w:val="24"/>
            <w:szCs w:val="24"/>
            <w:lang w:eastAsia="en-AU"/>
            <w14:ligatures w14:val="standardContextual"/>
          </w:rPr>
          <w:tab/>
        </w:r>
        <w:r w:rsidRPr="001E6BF3">
          <w:t>Definitions—ch 6</w:t>
        </w:r>
        <w:r>
          <w:tab/>
        </w:r>
        <w:r>
          <w:fldChar w:fldCharType="begin"/>
        </w:r>
        <w:r>
          <w:instrText xml:space="preserve"> PAGEREF _Toc213241156 \h </w:instrText>
        </w:r>
        <w:r>
          <w:fldChar w:fldCharType="separate"/>
        </w:r>
        <w:r w:rsidR="00676CF0">
          <w:t>102</w:t>
        </w:r>
        <w:r>
          <w:fldChar w:fldCharType="end"/>
        </w:r>
      </w:hyperlink>
    </w:p>
    <w:p w14:paraId="4A191A1A" w14:textId="72BE6254"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57" w:history="1">
        <w:r w:rsidRPr="001E6BF3">
          <w:t>96</w:t>
        </w:r>
        <w:r>
          <w:rPr>
            <w:rFonts w:asciiTheme="minorHAnsi" w:eastAsiaTheme="minorEastAsia" w:hAnsiTheme="minorHAnsi" w:cstheme="minorBidi"/>
            <w:kern w:val="2"/>
            <w:sz w:val="24"/>
            <w:szCs w:val="24"/>
            <w:lang w:eastAsia="en-AU"/>
            <w14:ligatures w14:val="standardContextual"/>
          </w:rPr>
          <w:tab/>
        </w:r>
        <w:r w:rsidRPr="001E6BF3">
          <w:t>Victim impact statements—cross-examination in principal proceeding</w:t>
        </w:r>
        <w:r>
          <w:tab/>
        </w:r>
        <w:r>
          <w:fldChar w:fldCharType="begin"/>
        </w:r>
        <w:r>
          <w:instrText xml:space="preserve"> PAGEREF _Toc213241157 \h </w:instrText>
        </w:r>
        <w:r>
          <w:fldChar w:fldCharType="separate"/>
        </w:r>
        <w:r w:rsidR="00676CF0">
          <w:t>102</w:t>
        </w:r>
        <w:r>
          <w:fldChar w:fldCharType="end"/>
        </w:r>
      </w:hyperlink>
    </w:p>
    <w:p w14:paraId="400B3FBF" w14:textId="008D570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58" w:history="1">
        <w:r w:rsidRPr="001E6BF3">
          <w:t>97</w:t>
        </w:r>
        <w:r>
          <w:rPr>
            <w:rFonts w:asciiTheme="minorHAnsi" w:eastAsiaTheme="minorEastAsia" w:hAnsiTheme="minorHAnsi" w:cstheme="minorBidi"/>
            <w:kern w:val="2"/>
            <w:sz w:val="24"/>
            <w:szCs w:val="24"/>
            <w:lang w:eastAsia="en-AU"/>
            <w14:ligatures w14:val="standardContextual"/>
          </w:rPr>
          <w:tab/>
        </w:r>
        <w:r w:rsidRPr="001E6BF3">
          <w:t>Victim impact statements—use in other proceeding</w:t>
        </w:r>
        <w:r>
          <w:tab/>
        </w:r>
        <w:r>
          <w:fldChar w:fldCharType="begin"/>
        </w:r>
        <w:r>
          <w:instrText xml:space="preserve"> PAGEREF _Toc213241158 \h </w:instrText>
        </w:r>
        <w:r>
          <w:fldChar w:fldCharType="separate"/>
        </w:r>
        <w:r w:rsidR="00676CF0">
          <w:t>103</w:t>
        </w:r>
        <w:r>
          <w:fldChar w:fldCharType="end"/>
        </w:r>
      </w:hyperlink>
    </w:p>
    <w:p w14:paraId="0A99563C" w14:textId="4B59490E" w:rsidR="00C72370" w:rsidRDefault="00C72370">
      <w:pPr>
        <w:pStyle w:val="TOC1"/>
        <w:rPr>
          <w:rFonts w:asciiTheme="minorHAnsi" w:eastAsiaTheme="minorEastAsia" w:hAnsiTheme="minorHAnsi" w:cstheme="minorBidi"/>
          <w:b w:val="0"/>
          <w:kern w:val="2"/>
          <w:szCs w:val="24"/>
          <w:lang w:eastAsia="en-AU"/>
          <w14:ligatures w14:val="standardContextual"/>
        </w:rPr>
      </w:pPr>
      <w:hyperlink w:anchor="_Toc213241159" w:history="1">
        <w:r w:rsidRPr="001E6BF3">
          <w:t>Chapter 7</w:t>
        </w:r>
        <w:r>
          <w:rPr>
            <w:rFonts w:asciiTheme="minorHAnsi" w:eastAsiaTheme="minorEastAsia" w:hAnsiTheme="minorHAnsi" w:cstheme="minorBidi"/>
            <w:b w:val="0"/>
            <w:kern w:val="2"/>
            <w:szCs w:val="24"/>
            <w:lang w:eastAsia="en-AU"/>
            <w14:ligatures w14:val="standardContextual"/>
          </w:rPr>
          <w:tab/>
        </w:r>
        <w:r w:rsidRPr="001E6BF3">
          <w:t>Evidence in any proceedings—other matters</w:t>
        </w:r>
        <w:r w:rsidRPr="00C72370">
          <w:rPr>
            <w:vanish/>
          </w:rPr>
          <w:tab/>
        </w:r>
        <w:r w:rsidRPr="00C72370">
          <w:rPr>
            <w:vanish/>
          </w:rPr>
          <w:fldChar w:fldCharType="begin"/>
        </w:r>
        <w:r w:rsidRPr="00C72370">
          <w:rPr>
            <w:vanish/>
          </w:rPr>
          <w:instrText xml:space="preserve"> PAGEREF _Toc213241159 \h </w:instrText>
        </w:r>
        <w:r w:rsidRPr="00C72370">
          <w:rPr>
            <w:vanish/>
          </w:rPr>
        </w:r>
        <w:r w:rsidRPr="00C72370">
          <w:rPr>
            <w:vanish/>
          </w:rPr>
          <w:fldChar w:fldCharType="separate"/>
        </w:r>
        <w:r w:rsidR="00676CF0">
          <w:rPr>
            <w:vanish/>
          </w:rPr>
          <w:t>104</w:t>
        </w:r>
        <w:r w:rsidRPr="00C72370">
          <w:rPr>
            <w:vanish/>
          </w:rPr>
          <w:fldChar w:fldCharType="end"/>
        </w:r>
      </w:hyperlink>
    </w:p>
    <w:p w14:paraId="378DF917" w14:textId="3513338B"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160" w:history="1">
        <w:r w:rsidRPr="001E6BF3">
          <w:t>Part 7.1</w:t>
        </w:r>
        <w:r>
          <w:rPr>
            <w:rFonts w:asciiTheme="minorHAnsi" w:eastAsiaTheme="minorEastAsia" w:hAnsiTheme="minorHAnsi" w:cstheme="minorBidi"/>
            <w:b w:val="0"/>
            <w:kern w:val="2"/>
            <w:szCs w:val="24"/>
            <w:lang w:eastAsia="en-AU"/>
            <w14:ligatures w14:val="standardContextual"/>
          </w:rPr>
          <w:tab/>
        </w:r>
        <w:r w:rsidRPr="001E6BF3">
          <w:t>Evidence of witnesses with disabilities or vulnerabilities</w:t>
        </w:r>
        <w:r w:rsidRPr="00C72370">
          <w:rPr>
            <w:vanish/>
          </w:rPr>
          <w:tab/>
        </w:r>
        <w:r w:rsidRPr="00C72370">
          <w:rPr>
            <w:vanish/>
          </w:rPr>
          <w:fldChar w:fldCharType="begin"/>
        </w:r>
        <w:r w:rsidRPr="00C72370">
          <w:rPr>
            <w:vanish/>
          </w:rPr>
          <w:instrText xml:space="preserve"> PAGEREF _Toc213241160 \h </w:instrText>
        </w:r>
        <w:r w:rsidRPr="00C72370">
          <w:rPr>
            <w:vanish/>
          </w:rPr>
        </w:r>
        <w:r w:rsidRPr="00C72370">
          <w:rPr>
            <w:vanish/>
          </w:rPr>
          <w:fldChar w:fldCharType="separate"/>
        </w:r>
        <w:r w:rsidR="00676CF0">
          <w:rPr>
            <w:vanish/>
          </w:rPr>
          <w:t>104</w:t>
        </w:r>
        <w:r w:rsidRPr="00C72370">
          <w:rPr>
            <w:vanish/>
          </w:rPr>
          <w:fldChar w:fldCharType="end"/>
        </w:r>
      </w:hyperlink>
    </w:p>
    <w:p w14:paraId="5C99B129" w14:textId="5A3A890E"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61" w:history="1">
        <w:r w:rsidRPr="001E6BF3">
          <w:t>100</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witness with a disability</w:t>
        </w:r>
        <w:r w:rsidRPr="001E6BF3">
          <w:t>—pt 7.1</w:t>
        </w:r>
        <w:r>
          <w:tab/>
        </w:r>
        <w:r>
          <w:fldChar w:fldCharType="begin"/>
        </w:r>
        <w:r>
          <w:instrText xml:space="preserve"> PAGEREF _Toc213241161 \h </w:instrText>
        </w:r>
        <w:r>
          <w:fldChar w:fldCharType="separate"/>
        </w:r>
        <w:r w:rsidR="00676CF0">
          <w:t>104</w:t>
        </w:r>
        <w:r>
          <w:fldChar w:fldCharType="end"/>
        </w:r>
      </w:hyperlink>
    </w:p>
    <w:p w14:paraId="0F2E4884" w14:textId="6CFE1845"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62" w:history="1">
        <w:r w:rsidRPr="001E6BF3">
          <w:t>101</w:t>
        </w:r>
        <w:r>
          <w:rPr>
            <w:rFonts w:asciiTheme="minorHAnsi" w:eastAsiaTheme="minorEastAsia" w:hAnsiTheme="minorHAnsi" w:cstheme="minorBidi"/>
            <w:kern w:val="2"/>
            <w:sz w:val="24"/>
            <w:szCs w:val="24"/>
            <w:lang w:eastAsia="en-AU"/>
            <w14:ligatures w14:val="standardContextual"/>
          </w:rPr>
          <w:tab/>
        </w:r>
        <w:r w:rsidRPr="001E6BF3">
          <w:t>Child or witness with disability may have support person in court</w:t>
        </w:r>
        <w:r>
          <w:tab/>
        </w:r>
        <w:r>
          <w:fldChar w:fldCharType="begin"/>
        </w:r>
        <w:r>
          <w:instrText xml:space="preserve"> PAGEREF _Toc213241162 \h </w:instrText>
        </w:r>
        <w:r>
          <w:fldChar w:fldCharType="separate"/>
        </w:r>
        <w:r w:rsidR="00676CF0">
          <w:t>104</w:t>
        </w:r>
        <w:r>
          <w:fldChar w:fldCharType="end"/>
        </w:r>
      </w:hyperlink>
    </w:p>
    <w:p w14:paraId="7DA0A287" w14:textId="7836CF8A"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63" w:history="1">
        <w:r w:rsidRPr="001E6BF3">
          <w:t>102</w:t>
        </w:r>
        <w:r>
          <w:rPr>
            <w:rFonts w:asciiTheme="minorHAnsi" w:eastAsiaTheme="minorEastAsia" w:hAnsiTheme="minorHAnsi" w:cstheme="minorBidi"/>
            <w:kern w:val="2"/>
            <w:sz w:val="24"/>
            <w:szCs w:val="24"/>
            <w:lang w:eastAsia="en-AU"/>
            <w14:ligatures w14:val="standardContextual"/>
          </w:rPr>
          <w:tab/>
        </w:r>
        <w:r w:rsidRPr="001E6BF3">
          <w:t>Witness with vulnerability may give evidence in closed court</w:t>
        </w:r>
        <w:r>
          <w:tab/>
        </w:r>
        <w:r>
          <w:fldChar w:fldCharType="begin"/>
        </w:r>
        <w:r>
          <w:instrText xml:space="preserve"> PAGEREF _Toc213241163 \h </w:instrText>
        </w:r>
        <w:r>
          <w:fldChar w:fldCharType="separate"/>
        </w:r>
        <w:r w:rsidR="00676CF0">
          <w:t>105</w:t>
        </w:r>
        <w:r>
          <w:fldChar w:fldCharType="end"/>
        </w:r>
      </w:hyperlink>
    </w:p>
    <w:p w14:paraId="16880630" w14:textId="41D468A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64" w:history="1">
        <w:r w:rsidRPr="001E6BF3">
          <w:t>103</w:t>
        </w:r>
        <w:r>
          <w:rPr>
            <w:rFonts w:asciiTheme="minorHAnsi" w:eastAsiaTheme="minorEastAsia" w:hAnsiTheme="minorHAnsi" w:cstheme="minorBidi"/>
            <w:kern w:val="2"/>
            <w:sz w:val="24"/>
            <w:szCs w:val="24"/>
            <w:lang w:eastAsia="en-AU"/>
            <w14:ligatures w14:val="standardContextual"/>
          </w:rPr>
          <w:tab/>
        </w:r>
        <w:r w:rsidRPr="001E6BF3">
          <w:t>Making of s 101 and s 102 orders—court not bound by rules of evidence</w:t>
        </w:r>
        <w:r>
          <w:tab/>
        </w:r>
        <w:r>
          <w:fldChar w:fldCharType="begin"/>
        </w:r>
        <w:r>
          <w:instrText xml:space="preserve"> PAGEREF _Toc213241164 \h </w:instrText>
        </w:r>
        <w:r>
          <w:fldChar w:fldCharType="separate"/>
        </w:r>
        <w:r w:rsidR="00676CF0">
          <w:t>106</w:t>
        </w:r>
        <w:r>
          <w:fldChar w:fldCharType="end"/>
        </w:r>
      </w:hyperlink>
    </w:p>
    <w:p w14:paraId="7B621DB3" w14:textId="54AFCAC5"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165" w:history="1">
        <w:r w:rsidRPr="001E6BF3">
          <w:t>Part 7.2</w:t>
        </w:r>
        <w:r>
          <w:rPr>
            <w:rFonts w:asciiTheme="minorHAnsi" w:eastAsiaTheme="minorEastAsia" w:hAnsiTheme="minorHAnsi" w:cstheme="minorBidi"/>
            <w:b w:val="0"/>
            <w:kern w:val="2"/>
            <w:szCs w:val="24"/>
            <w:lang w:eastAsia="en-AU"/>
            <w14:ligatures w14:val="standardContextual"/>
          </w:rPr>
          <w:tab/>
        </w:r>
        <w:r w:rsidRPr="001E6BF3">
          <w:t>Evidence in any proceedings—miscellaneous</w:t>
        </w:r>
        <w:r w:rsidRPr="00C72370">
          <w:rPr>
            <w:vanish/>
          </w:rPr>
          <w:tab/>
        </w:r>
        <w:r w:rsidRPr="00C72370">
          <w:rPr>
            <w:vanish/>
          </w:rPr>
          <w:fldChar w:fldCharType="begin"/>
        </w:r>
        <w:r w:rsidRPr="00C72370">
          <w:rPr>
            <w:vanish/>
          </w:rPr>
          <w:instrText xml:space="preserve"> PAGEREF _Toc213241165 \h </w:instrText>
        </w:r>
        <w:r w:rsidRPr="00C72370">
          <w:rPr>
            <w:vanish/>
          </w:rPr>
        </w:r>
        <w:r w:rsidRPr="00C72370">
          <w:rPr>
            <w:vanish/>
          </w:rPr>
          <w:fldChar w:fldCharType="separate"/>
        </w:r>
        <w:r w:rsidR="00676CF0">
          <w:rPr>
            <w:vanish/>
          </w:rPr>
          <w:t>107</w:t>
        </w:r>
        <w:r w:rsidRPr="00C72370">
          <w:rPr>
            <w:vanish/>
          </w:rPr>
          <w:fldChar w:fldCharType="end"/>
        </w:r>
      </w:hyperlink>
    </w:p>
    <w:p w14:paraId="7E1A5A0E" w14:textId="3FF36241"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66" w:history="1">
        <w:r w:rsidRPr="001E6BF3">
          <w:t>104</w:t>
        </w:r>
        <w:r>
          <w:rPr>
            <w:rFonts w:asciiTheme="minorHAnsi" w:eastAsiaTheme="minorEastAsia" w:hAnsiTheme="minorHAnsi" w:cstheme="minorBidi"/>
            <w:kern w:val="2"/>
            <w:sz w:val="24"/>
            <w:szCs w:val="24"/>
            <w:lang w:eastAsia="en-AU"/>
            <w14:ligatures w14:val="standardContextual"/>
          </w:rPr>
          <w:tab/>
        </w:r>
        <w:r w:rsidRPr="001E6BF3">
          <w:t>Proof of document under law of Commonwealth country</w:t>
        </w:r>
        <w:r>
          <w:tab/>
        </w:r>
        <w:r>
          <w:fldChar w:fldCharType="begin"/>
        </w:r>
        <w:r>
          <w:instrText xml:space="preserve"> PAGEREF _Toc213241166 \h </w:instrText>
        </w:r>
        <w:r>
          <w:fldChar w:fldCharType="separate"/>
        </w:r>
        <w:r w:rsidR="00676CF0">
          <w:t>107</w:t>
        </w:r>
        <w:r>
          <w:fldChar w:fldCharType="end"/>
        </w:r>
      </w:hyperlink>
    </w:p>
    <w:p w14:paraId="53FDB901" w14:textId="512075F3" w:rsidR="00C72370" w:rsidRDefault="00C72370">
      <w:pPr>
        <w:pStyle w:val="TOC2"/>
        <w:rPr>
          <w:rFonts w:asciiTheme="minorHAnsi" w:eastAsiaTheme="minorEastAsia" w:hAnsiTheme="minorHAnsi" w:cstheme="minorBidi"/>
          <w:b w:val="0"/>
          <w:kern w:val="2"/>
          <w:szCs w:val="24"/>
          <w:lang w:eastAsia="en-AU"/>
          <w14:ligatures w14:val="standardContextual"/>
        </w:rPr>
      </w:pPr>
      <w:hyperlink w:anchor="_Toc213241167" w:history="1">
        <w:r w:rsidRPr="001E6BF3">
          <w:t>Part 7.3</w:t>
        </w:r>
        <w:r>
          <w:rPr>
            <w:rFonts w:asciiTheme="minorHAnsi" w:eastAsiaTheme="minorEastAsia" w:hAnsiTheme="minorHAnsi" w:cstheme="minorBidi"/>
            <w:b w:val="0"/>
            <w:kern w:val="2"/>
            <w:szCs w:val="24"/>
            <w:lang w:eastAsia="en-AU"/>
            <w14:ligatures w14:val="standardContextual"/>
          </w:rPr>
          <w:tab/>
        </w:r>
        <w:r w:rsidRPr="001E6BF3">
          <w:t>Evidence in any proceedings—extended application of Evidence Act</w:t>
        </w:r>
        <w:r w:rsidRPr="00C72370">
          <w:rPr>
            <w:vanish/>
          </w:rPr>
          <w:tab/>
        </w:r>
        <w:r w:rsidRPr="00C72370">
          <w:rPr>
            <w:vanish/>
          </w:rPr>
          <w:fldChar w:fldCharType="begin"/>
        </w:r>
        <w:r w:rsidRPr="00C72370">
          <w:rPr>
            <w:vanish/>
          </w:rPr>
          <w:instrText xml:space="preserve"> PAGEREF _Toc213241167 \h </w:instrText>
        </w:r>
        <w:r w:rsidRPr="00C72370">
          <w:rPr>
            <w:vanish/>
          </w:rPr>
        </w:r>
        <w:r w:rsidRPr="00C72370">
          <w:rPr>
            <w:vanish/>
          </w:rPr>
          <w:fldChar w:fldCharType="separate"/>
        </w:r>
        <w:r w:rsidR="00676CF0">
          <w:rPr>
            <w:vanish/>
          </w:rPr>
          <w:t>109</w:t>
        </w:r>
        <w:r w:rsidRPr="00C72370">
          <w:rPr>
            <w:vanish/>
          </w:rPr>
          <w:fldChar w:fldCharType="end"/>
        </w:r>
      </w:hyperlink>
    </w:p>
    <w:p w14:paraId="47AF472F" w14:textId="3FBDE3A4"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68" w:history="1">
        <w:r w:rsidRPr="001E6BF3">
          <w:t>105</w:t>
        </w:r>
        <w:r>
          <w:rPr>
            <w:rFonts w:asciiTheme="minorHAnsi" w:eastAsiaTheme="minorEastAsia" w:hAnsiTheme="minorHAnsi" w:cstheme="minorBidi"/>
            <w:kern w:val="2"/>
            <w:sz w:val="24"/>
            <w:szCs w:val="24"/>
            <w:lang w:eastAsia="en-AU"/>
            <w14:ligatures w14:val="standardContextual"/>
          </w:rPr>
          <w:tab/>
        </w:r>
        <w:r w:rsidRPr="001E6BF3">
          <w:t>Extended application of Evidence Act—interpreters</w:t>
        </w:r>
        <w:r>
          <w:tab/>
        </w:r>
        <w:r>
          <w:fldChar w:fldCharType="begin"/>
        </w:r>
        <w:r>
          <w:instrText xml:space="preserve"> PAGEREF _Toc213241168 \h </w:instrText>
        </w:r>
        <w:r>
          <w:fldChar w:fldCharType="separate"/>
        </w:r>
        <w:r w:rsidR="00676CF0">
          <w:t>109</w:t>
        </w:r>
        <w:r>
          <w:fldChar w:fldCharType="end"/>
        </w:r>
      </w:hyperlink>
    </w:p>
    <w:p w14:paraId="2A4ABE87" w14:textId="1DE281F2" w:rsidR="00C72370" w:rsidRDefault="00C72370">
      <w:pPr>
        <w:pStyle w:val="TOC1"/>
        <w:rPr>
          <w:rFonts w:asciiTheme="minorHAnsi" w:eastAsiaTheme="minorEastAsia" w:hAnsiTheme="minorHAnsi" w:cstheme="minorBidi"/>
          <w:b w:val="0"/>
          <w:kern w:val="2"/>
          <w:szCs w:val="24"/>
          <w:lang w:eastAsia="en-AU"/>
          <w14:ligatures w14:val="standardContextual"/>
        </w:rPr>
      </w:pPr>
      <w:hyperlink w:anchor="_Toc213241169" w:history="1">
        <w:r w:rsidRPr="001E6BF3">
          <w:t>Chapter 8</w:t>
        </w:r>
        <w:r>
          <w:rPr>
            <w:rFonts w:asciiTheme="minorHAnsi" w:eastAsiaTheme="minorEastAsia" w:hAnsiTheme="minorHAnsi" w:cstheme="minorBidi"/>
            <w:b w:val="0"/>
            <w:kern w:val="2"/>
            <w:szCs w:val="24"/>
            <w:lang w:eastAsia="en-AU"/>
            <w14:ligatures w14:val="standardContextual"/>
          </w:rPr>
          <w:tab/>
        </w:r>
        <w:r w:rsidRPr="001E6BF3">
          <w:t>Publication of evidence</w:t>
        </w:r>
        <w:r w:rsidRPr="00C72370">
          <w:rPr>
            <w:vanish/>
          </w:rPr>
          <w:tab/>
        </w:r>
        <w:r w:rsidRPr="00C72370">
          <w:rPr>
            <w:vanish/>
          </w:rPr>
          <w:fldChar w:fldCharType="begin"/>
        </w:r>
        <w:r w:rsidRPr="00C72370">
          <w:rPr>
            <w:vanish/>
          </w:rPr>
          <w:instrText xml:space="preserve"> PAGEREF _Toc213241169 \h </w:instrText>
        </w:r>
        <w:r w:rsidRPr="00C72370">
          <w:rPr>
            <w:vanish/>
          </w:rPr>
        </w:r>
        <w:r w:rsidRPr="00C72370">
          <w:rPr>
            <w:vanish/>
          </w:rPr>
          <w:fldChar w:fldCharType="separate"/>
        </w:r>
        <w:r w:rsidR="00676CF0">
          <w:rPr>
            <w:vanish/>
          </w:rPr>
          <w:t>110</w:t>
        </w:r>
        <w:r w:rsidRPr="00C72370">
          <w:rPr>
            <w:vanish/>
          </w:rPr>
          <w:fldChar w:fldCharType="end"/>
        </w:r>
      </w:hyperlink>
    </w:p>
    <w:p w14:paraId="107BFC77" w14:textId="30394B47"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70" w:history="1">
        <w:r w:rsidRPr="001E6BF3">
          <w:t>110</w:t>
        </w:r>
        <w:r>
          <w:rPr>
            <w:rFonts w:asciiTheme="minorHAnsi" w:eastAsiaTheme="minorEastAsia" w:hAnsiTheme="minorHAnsi" w:cstheme="minorBidi"/>
            <w:kern w:val="2"/>
            <w:sz w:val="24"/>
            <w:szCs w:val="24"/>
            <w:lang w:eastAsia="en-AU"/>
            <w14:ligatures w14:val="standardContextual"/>
          </w:rPr>
          <w:tab/>
        </w:r>
        <w:r w:rsidRPr="001E6BF3">
          <w:t>Application—ch 8</w:t>
        </w:r>
        <w:r>
          <w:tab/>
        </w:r>
        <w:r>
          <w:fldChar w:fldCharType="begin"/>
        </w:r>
        <w:r>
          <w:instrText xml:space="preserve"> PAGEREF _Toc213241170 \h </w:instrText>
        </w:r>
        <w:r>
          <w:fldChar w:fldCharType="separate"/>
        </w:r>
        <w:r w:rsidR="00676CF0">
          <w:t>110</w:t>
        </w:r>
        <w:r>
          <w:fldChar w:fldCharType="end"/>
        </w:r>
      </w:hyperlink>
    </w:p>
    <w:p w14:paraId="7F911647" w14:textId="0A26CC1A"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71" w:history="1">
        <w:r w:rsidRPr="001E6BF3">
          <w:t>111</w:t>
        </w:r>
        <w:r>
          <w:rPr>
            <w:rFonts w:asciiTheme="minorHAnsi" w:eastAsiaTheme="minorEastAsia" w:hAnsiTheme="minorHAnsi" w:cstheme="minorBidi"/>
            <w:kern w:val="2"/>
            <w:sz w:val="24"/>
            <w:szCs w:val="24"/>
            <w:lang w:eastAsia="en-AU"/>
            <w14:ligatures w14:val="standardContextual"/>
          </w:rPr>
          <w:tab/>
        </w:r>
        <w:r w:rsidRPr="001E6BF3">
          <w:t>Prohibition of publication of evidence etc</w:t>
        </w:r>
        <w:r>
          <w:tab/>
        </w:r>
        <w:r>
          <w:fldChar w:fldCharType="begin"/>
        </w:r>
        <w:r>
          <w:instrText xml:space="preserve"> PAGEREF _Toc213241171 \h </w:instrText>
        </w:r>
        <w:r>
          <w:fldChar w:fldCharType="separate"/>
        </w:r>
        <w:r w:rsidR="00676CF0">
          <w:t>110</w:t>
        </w:r>
        <w:r>
          <w:fldChar w:fldCharType="end"/>
        </w:r>
      </w:hyperlink>
    </w:p>
    <w:p w14:paraId="7C1092B5" w14:textId="370A9CB8" w:rsidR="00C72370" w:rsidRDefault="00C7237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241172" w:history="1">
        <w:r w:rsidRPr="001E6BF3">
          <w:t>112</w:t>
        </w:r>
        <w:r>
          <w:rPr>
            <w:rFonts w:asciiTheme="minorHAnsi" w:eastAsiaTheme="minorEastAsia" w:hAnsiTheme="minorHAnsi" w:cstheme="minorBidi"/>
            <w:kern w:val="2"/>
            <w:sz w:val="24"/>
            <w:szCs w:val="24"/>
            <w:lang w:eastAsia="en-AU"/>
            <w14:ligatures w14:val="standardContextual"/>
          </w:rPr>
          <w:tab/>
        </w:r>
        <w:r w:rsidRPr="001E6BF3">
          <w:t>Noncompliance with s 111 order</w:t>
        </w:r>
        <w:r>
          <w:tab/>
        </w:r>
        <w:r>
          <w:fldChar w:fldCharType="begin"/>
        </w:r>
        <w:r>
          <w:instrText xml:space="preserve"> PAGEREF _Toc213241172 \h </w:instrText>
        </w:r>
        <w:r>
          <w:fldChar w:fldCharType="separate"/>
        </w:r>
        <w:r w:rsidR="00676CF0">
          <w:t>111</w:t>
        </w:r>
        <w:r>
          <w:fldChar w:fldCharType="end"/>
        </w:r>
      </w:hyperlink>
    </w:p>
    <w:p w14:paraId="22D91FC5" w14:textId="67C6959C" w:rsidR="00C72370" w:rsidRDefault="00C72370">
      <w:pPr>
        <w:pStyle w:val="TOC1"/>
        <w:rPr>
          <w:rFonts w:asciiTheme="minorHAnsi" w:eastAsiaTheme="minorEastAsia" w:hAnsiTheme="minorHAnsi" w:cstheme="minorBidi"/>
          <w:b w:val="0"/>
          <w:kern w:val="2"/>
          <w:szCs w:val="24"/>
          <w:lang w:eastAsia="en-AU"/>
          <w14:ligatures w14:val="standardContextual"/>
        </w:rPr>
      </w:pPr>
      <w:hyperlink w:anchor="_Toc213241173" w:history="1">
        <w:r w:rsidRPr="001E6BF3">
          <w:t>Chapter 9</w:t>
        </w:r>
        <w:r>
          <w:rPr>
            <w:rFonts w:asciiTheme="minorHAnsi" w:eastAsiaTheme="minorEastAsia" w:hAnsiTheme="minorHAnsi" w:cstheme="minorBidi"/>
            <w:b w:val="0"/>
            <w:kern w:val="2"/>
            <w:szCs w:val="24"/>
            <w:lang w:eastAsia="en-AU"/>
            <w14:ligatures w14:val="standardContextual"/>
          </w:rPr>
          <w:tab/>
        </w:r>
        <w:r w:rsidRPr="001E6BF3">
          <w:t>Miscellaneous</w:t>
        </w:r>
        <w:r w:rsidRPr="00C72370">
          <w:rPr>
            <w:vanish/>
          </w:rPr>
          <w:tab/>
        </w:r>
        <w:r w:rsidRPr="00C72370">
          <w:rPr>
            <w:vanish/>
          </w:rPr>
          <w:fldChar w:fldCharType="begin"/>
        </w:r>
        <w:r w:rsidRPr="00C72370">
          <w:rPr>
            <w:vanish/>
          </w:rPr>
          <w:instrText xml:space="preserve"> PAGEREF _Toc213241173 \h </w:instrText>
        </w:r>
        <w:r w:rsidRPr="00C72370">
          <w:rPr>
            <w:vanish/>
          </w:rPr>
        </w:r>
        <w:r w:rsidRPr="00C72370">
          <w:rPr>
            <w:vanish/>
          </w:rPr>
          <w:fldChar w:fldCharType="separate"/>
        </w:r>
        <w:r w:rsidR="00676CF0">
          <w:rPr>
            <w:vanish/>
          </w:rPr>
          <w:t>112</w:t>
        </w:r>
        <w:r w:rsidRPr="00C72370">
          <w:rPr>
            <w:vanish/>
          </w:rPr>
          <w:fldChar w:fldCharType="end"/>
        </w:r>
      </w:hyperlink>
    </w:p>
    <w:p w14:paraId="7EA47F56" w14:textId="1B35F23A"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74" w:history="1">
        <w:r w:rsidRPr="001E6BF3">
          <w:t>120</w:t>
        </w:r>
        <w:r>
          <w:rPr>
            <w:rFonts w:asciiTheme="minorHAnsi" w:eastAsiaTheme="minorEastAsia" w:hAnsiTheme="minorHAnsi" w:cstheme="minorBidi"/>
            <w:kern w:val="2"/>
            <w:sz w:val="24"/>
            <w:szCs w:val="24"/>
            <w:lang w:eastAsia="en-AU"/>
            <w14:ligatures w14:val="standardContextual"/>
          </w:rPr>
          <w:tab/>
        </w:r>
        <w:r w:rsidRPr="001E6BF3">
          <w:t>Approved forms</w:t>
        </w:r>
        <w:r>
          <w:tab/>
        </w:r>
        <w:r>
          <w:fldChar w:fldCharType="begin"/>
        </w:r>
        <w:r>
          <w:instrText xml:space="preserve"> PAGEREF _Toc213241174 \h </w:instrText>
        </w:r>
        <w:r>
          <w:fldChar w:fldCharType="separate"/>
        </w:r>
        <w:r w:rsidR="00676CF0">
          <w:t>112</w:t>
        </w:r>
        <w:r>
          <w:fldChar w:fldCharType="end"/>
        </w:r>
      </w:hyperlink>
    </w:p>
    <w:p w14:paraId="07B5FDFB" w14:textId="619B364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75" w:history="1">
        <w:r w:rsidRPr="001E6BF3">
          <w:t>121</w:t>
        </w:r>
        <w:r>
          <w:rPr>
            <w:rFonts w:asciiTheme="minorHAnsi" w:eastAsiaTheme="minorEastAsia" w:hAnsiTheme="minorHAnsi" w:cstheme="minorBidi"/>
            <w:kern w:val="2"/>
            <w:sz w:val="24"/>
            <w:szCs w:val="24"/>
            <w:lang w:eastAsia="en-AU"/>
            <w14:ligatures w14:val="standardContextual"/>
          </w:rPr>
          <w:tab/>
        </w:r>
        <w:r w:rsidRPr="001E6BF3">
          <w:t>Regulation-making power</w:t>
        </w:r>
        <w:r>
          <w:tab/>
        </w:r>
        <w:r>
          <w:fldChar w:fldCharType="begin"/>
        </w:r>
        <w:r>
          <w:instrText xml:space="preserve"> PAGEREF _Toc213241175 \h </w:instrText>
        </w:r>
        <w:r>
          <w:fldChar w:fldCharType="separate"/>
        </w:r>
        <w:r w:rsidR="00676CF0">
          <w:t>112</w:t>
        </w:r>
        <w:r>
          <w:fldChar w:fldCharType="end"/>
        </w:r>
      </w:hyperlink>
    </w:p>
    <w:p w14:paraId="6BDD43D9" w14:textId="16E549AF" w:rsidR="00C72370" w:rsidRDefault="00C72370">
      <w:pPr>
        <w:pStyle w:val="TOC1"/>
        <w:rPr>
          <w:rFonts w:asciiTheme="minorHAnsi" w:eastAsiaTheme="minorEastAsia" w:hAnsiTheme="minorHAnsi" w:cstheme="minorBidi"/>
          <w:b w:val="0"/>
          <w:kern w:val="2"/>
          <w:szCs w:val="24"/>
          <w:lang w:eastAsia="en-AU"/>
          <w14:ligatures w14:val="standardContextual"/>
        </w:rPr>
      </w:pPr>
      <w:hyperlink w:anchor="_Toc213241176" w:history="1">
        <w:r w:rsidRPr="001E6BF3">
          <w:t>Chapter 13</w:t>
        </w:r>
        <w:r>
          <w:rPr>
            <w:rFonts w:asciiTheme="minorHAnsi" w:eastAsiaTheme="minorEastAsia" w:hAnsiTheme="minorHAnsi" w:cstheme="minorBidi"/>
            <w:b w:val="0"/>
            <w:kern w:val="2"/>
            <w:szCs w:val="24"/>
            <w:lang w:eastAsia="en-AU"/>
            <w14:ligatures w14:val="standardContextual"/>
          </w:rPr>
          <w:tab/>
        </w:r>
        <w:r w:rsidRPr="001E6BF3">
          <w:t>Transitional—Crimes (Disclosure) Legislation Amendment Act 2024</w:t>
        </w:r>
        <w:r w:rsidRPr="00C72370">
          <w:rPr>
            <w:vanish/>
          </w:rPr>
          <w:tab/>
        </w:r>
        <w:r w:rsidRPr="00C72370">
          <w:rPr>
            <w:vanish/>
          </w:rPr>
          <w:fldChar w:fldCharType="begin"/>
        </w:r>
        <w:r w:rsidRPr="00C72370">
          <w:rPr>
            <w:vanish/>
          </w:rPr>
          <w:instrText xml:space="preserve"> PAGEREF _Toc213241176 \h </w:instrText>
        </w:r>
        <w:r w:rsidRPr="00C72370">
          <w:rPr>
            <w:vanish/>
          </w:rPr>
        </w:r>
        <w:r w:rsidRPr="00C72370">
          <w:rPr>
            <w:vanish/>
          </w:rPr>
          <w:fldChar w:fldCharType="separate"/>
        </w:r>
        <w:r w:rsidR="00676CF0">
          <w:rPr>
            <w:vanish/>
          </w:rPr>
          <w:t>113</w:t>
        </w:r>
        <w:r w:rsidRPr="00C72370">
          <w:rPr>
            <w:vanish/>
          </w:rPr>
          <w:fldChar w:fldCharType="end"/>
        </w:r>
      </w:hyperlink>
    </w:p>
    <w:p w14:paraId="2280C87B" w14:textId="78AADE9D"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77" w:history="1">
        <w:r w:rsidRPr="001E6BF3">
          <w:t>165</w:t>
        </w:r>
        <w:r>
          <w:rPr>
            <w:rFonts w:asciiTheme="minorHAnsi" w:eastAsiaTheme="minorEastAsia" w:hAnsiTheme="minorHAnsi" w:cstheme="minorBidi"/>
            <w:kern w:val="2"/>
            <w:sz w:val="24"/>
            <w:szCs w:val="24"/>
            <w:lang w:eastAsia="en-AU"/>
            <w14:ligatures w14:val="standardContextual"/>
          </w:rPr>
          <w:tab/>
        </w:r>
        <w:r w:rsidRPr="001E6BF3">
          <w:t xml:space="preserve">Meaning of </w:t>
        </w:r>
        <w:r w:rsidRPr="001E6BF3">
          <w:rPr>
            <w:i/>
          </w:rPr>
          <w:t>commencement day</w:t>
        </w:r>
        <w:r w:rsidRPr="001E6BF3">
          <w:t>—ch 13</w:t>
        </w:r>
        <w:r>
          <w:tab/>
        </w:r>
        <w:r>
          <w:fldChar w:fldCharType="begin"/>
        </w:r>
        <w:r>
          <w:instrText xml:space="preserve"> PAGEREF _Toc213241177 \h </w:instrText>
        </w:r>
        <w:r>
          <w:fldChar w:fldCharType="separate"/>
        </w:r>
        <w:r w:rsidR="00676CF0">
          <w:t>113</w:t>
        </w:r>
        <w:r>
          <w:fldChar w:fldCharType="end"/>
        </w:r>
      </w:hyperlink>
    </w:p>
    <w:p w14:paraId="4197D8D8" w14:textId="68C6D6AA"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78" w:history="1">
        <w:r w:rsidRPr="001E6BF3">
          <w:t>166</w:t>
        </w:r>
        <w:r>
          <w:rPr>
            <w:rFonts w:asciiTheme="minorHAnsi" w:eastAsiaTheme="minorEastAsia" w:hAnsiTheme="minorHAnsi" w:cstheme="minorBidi"/>
            <w:kern w:val="2"/>
            <w:sz w:val="24"/>
            <w:szCs w:val="24"/>
            <w:lang w:eastAsia="en-AU"/>
            <w14:ligatures w14:val="standardContextual"/>
          </w:rPr>
          <w:tab/>
        </w:r>
        <w:r w:rsidRPr="001E6BF3">
          <w:t>Amendments do not apply to proceedings begun before commencement day</w:t>
        </w:r>
        <w:r>
          <w:tab/>
        </w:r>
        <w:r>
          <w:fldChar w:fldCharType="begin"/>
        </w:r>
        <w:r>
          <w:instrText xml:space="preserve"> PAGEREF _Toc213241178 \h </w:instrText>
        </w:r>
        <w:r>
          <w:fldChar w:fldCharType="separate"/>
        </w:r>
        <w:r w:rsidR="00676CF0">
          <w:t>113</w:t>
        </w:r>
        <w:r>
          <w:fldChar w:fldCharType="end"/>
        </w:r>
      </w:hyperlink>
    </w:p>
    <w:p w14:paraId="7966BF37" w14:textId="66076384"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79" w:history="1">
        <w:r w:rsidRPr="001E6BF3">
          <w:t>167</w:t>
        </w:r>
        <w:r>
          <w:rPr>
            <w:rFonts w:asciiTheme="minorHAnsi" w:eastAsiaTheme="minorEastAsia" w:hAnsiTheme="minorHAnsi" w:cstheme="minorBidi"/>
            <w:kern w:val="2"/>
            <w:sz w:val="24"/>
            <w:szCs w:val="24"/>
            <w:lang w:eastAsia="en-AU"/>
            <w14:ligatures w14:val="standardContextual"/>
          </w:rPr>
          <w:tab/>
        </w:r>
        <w:r w:rsidRPr="001E6BF3">
          <w:t>Amendments apply to protected confidences made before, on or after commencement day</w:t>
        </w:r>
        <w:r>
          <w:tab/>
        </w:r>
        <w:r>
          <w:fldChar w:fldCharType="begin"/>
        </w:r>
        <w:r>
          <w:instrText xml:space="preserve"> PAGEREF _Toc213241179 \h </w:instrText>
        </w:r>
        <w:r>
          <w:fldChar w:fldCharType="separate"/>
        </w:r>
        <w:r w:rsidR="00676CF0">
          <w:t>113</w:t>
        </w:r>
        <w:r>
          <w:fldChar w:fldCharType="end"/>
        </w:r>
      </w:hyperlink>
    </w:p>
    <w:p w14:paraId="75C29EA2" w14:textId="3BACCB76"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80" w:history="1">
        <w:r w:rsidRPr="001E6BF3">
          <w:t>168</w:t>
        </w:r>
        <w:r>
          <w:rPr>
            <w:rFonts w:asciiTheme="minorHAnsi" w:eastAsiaTheme="minorEastAsia" w:hAnsiTheme="minorHAnsi" w:cstheme="minorBidi"/>
            <w:kern w:val="2"/>
            <w:sz w:val="24"/>
            <w:szCs w:val="24"/>
            <w:lang w:eastAsia="en-AU"/>
            <w14:ligatures w14:val="standardContextual"/>
          </w:rPr>
          <w:tab/>
        </w:r>
        <w:r w:rsidRPr="001E6BF3">
          <w:t>Expiry—ch 13</w:t>
        </w:r>
        <w:r>
          <w:tab/>
        </w:r>
        <w:r>
          <w:fldChar w:fldCharType="begin"/>
        </w:r>
        <w:r>
          <w:instrText xml:space="preserve"> PAGEREF _Toc213241180 \h </w:instrText>
        </w:r>
        <w:r>
          <w:fldChar w:fldCharType="separate"/>
        </w:r>
        <w:r w:rsidR="00676CF0">
          <w:t>113</w:t>
        </w:r>
        <w:r>
          <w:fldChar w:fldCharType="end"/>
        </w:r>
      </w:hyperlink>
    </w:p>
    <w:p w14:paraId="464C9E38" w14:textId="5D58EF2D" w:rsidR="00C72370" w:rsidRDefault="00C72370">
      <w:pPr>
        <w:pStyle w:val="TOC6"/>
        <w:rPr>
          <w:rFonts w:asciiTheme="minorHAnsi" w:eastAsiaTheme="minorEastAsia" w:hAnsiTheme="minorHAnsi" w:cstheme="minorBidi"/>
          <w:b w:val="0"/>
          <w:kern w:val="2"/>
          <w:szCs w:val="24"/>
          <w:lang w:eastAsia="en-AU"/>
          <w14:ligatures w14:val="standardContextual"/>
        </w:rPr>
      </w:pPr>
      <w:hyperlink w:anchor="_Toc213241181" w:history="1">
        <w:r w:rsidRPr="001E6BF3">
          <w:t>Dictionary</w:t>
        </w:r>
        <w:r>
          <w:tab/>
        </w:r>
        <w:r>
          <w:tab/>
        </w:r>
        <w:r w:rsidRPr="00C72370">
          <w:rPr>
            <w:b w:val="0"/>
            <w:sz w:val="20"/>
          </w:rPr>
          <w:fldChar w:fldCharType="begin"/>
        </w:r>
        <w:r w:rsidRPr="00C72370">
          <w:rPr>
            <w:b w:val="0"/>
            <w:sz w:val="20"/>
          </w:rPr>
          <w:instrText xml:space="preserve"> PAGEREF _Toc213241181 \h </w:instrText>
        </w:r>
        <w:r w:rsidRPr="00C72370">
          <w:rPr>
            <w:b w:val="0"/>
            <w:sz w:val="20"/>
          </w:rPr>
        </w:r>
        <w:r w:rsidRPr="00C72370">
          <w:rPr>
            <w:b w:val="0"/>
            <w:sz w:val="20"/>
          </w:rPr>
          <w:fldChar w:fldCharType="separate"/>
        </w:r>
        <w:r w:rsidR="00676CF0">
          <w:rPr>
            <w:b w:val="0"/>
            <w:sz w:val="20"/>
          </w:rPr>
          <w:t>114</w:t>
        </w:r>
        <w:r w:rsidRPr="00C72370">
          <w:rPr>
            <w:b w:val="0"/>
            <w:sz w:val="20"/>
          </w:rPr>
          <w:fldChar w:fldCharType="end"/>
        </w:r>
      </w:hyperlink>
    </w:p>
    <w:p w14:paraId="045E9D71" w14:textId="214A7C9B" w:rsidR="00C72370" w:rsidRDefault="00C72370" w:rsidP="00C7237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241182" w:history="1">
        <w:r>
          <w:t>Endnotes</w:t>
        </w:r>
        <w:r w:rsidRPr="00C72370">
          <w:rPr>
            <w:vanish/>
          </w:rPr>
          <w:tab/>
        </w:r>
        <w:r>
          <w:rPr>
            <w:vanish/>
          </w:rPr>
          <w:tab/>
        </w:r>
        <w:r w:rsidRPr="00C72370">
          <w:rPr>
            <w:b w:val="0"/>
            <w:vanish/>
          </w:rPr>
          <w:fldChar w:fldCharType="begin"/>
        </w:r>
        <w:r w:rsidRPr="00C72370">
          <w:rPr>
            <w:b w:val="0"/>
            <w:vanish/>
          </w:rPr>
          <w:instrText xml:space="preserve"> PAGEREF _Toc213241182 \h </w:instrText>
        </w:r>
        <w:r w:rsidRPr="00C72370">
          <w:rPr>
            <w:b w:val="0"/>
            <w:vanish/>
          </w:rPr>
        </w:r>
        <w:r w:rsidRPr="00C72370">
          <w:rPr>
            <w:b w:val="0"/>
            <w:vanish/>
          </w:rPr>
          <w:fldChar w:fldCharType="separate"/>
        </w:r>
        <w:r w:rsidR="00676CF0">
          <w:rPr>
            <w:b w:val="0"/>
            <w:vanish/>
          </w:rPr>
          <w:t>120</w:t>
        </w:r>
        <w:r w:rsidRPr="00C72370">
          <w:rPr>
            <w:b w:val="0"/>
            <w:vanish/>
          </w:rPr>
          <w:fldChar w:fldCharType="end"/>
        </w:r>
      </w:hyperlink>
    </w:p>
    <w:p w14:paraId="3CCABC63" w14:textId="763BAE56"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83" w:history="1">
        <w:r w:rsidRPr="001E6BF3">
          <w:t>1</w:t>
        </w:r>
        <w:r>
          <w:rPr>
            <w:rFonts w:asciiTheme="minorHAnsi" w:eastAsiaTheme="minorEastAsia" w:hAnsiTheme="minorHAnsi" w:cstheme="minorBidi"/>
            <w:kern w:val="2"/>
            <w:sz w:val="24"/>
            <w:szCs w:val="24"/>
            <w:lang w:eastAsia="en-AU"/>
            <w14:ligatures w14:val="standardContextual"/>
          </w:rPr>
          <w:tab/>
        </w:r>
        <w:r w:rsidRPr="001E6BF3">
          <w:t>About the endnotes</w:t>
        </w:r>
        <w:r>
          <w:tab/>
        </w:r>
        <w:r>
          <w:fldChar w:fldCharType="begin"/>
        </w:r>
        <w:r>
          <w:instrText xml:space="preserve"> PAGEREF _Toc213241183 \h </w:instrText>
        </w:r>
        <w:r>
          <w:fldChar w:fldCharType="separate"/>
        </w:r>
        <w:r w:rsidR="00676CF0">
          <w:t>120</w:t>
        </w:r>
        <w:r>
          <w:fldChar w:fldCharType="end"/>
        </w:r>
      </w:hyperlink>
    </w:p>
    <w:p w14:paraId="48A9EE9E" w14:textId="019A3B64"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84" w:history="1">
        <w:r w:rsidRPr="001E6BF3">
          <w:t>2</w:t>
        </w:r>
        <w:r>
          <w:rPr>
            <w:rFonts w:asciiTheme="minorHAnsi" w:eastAsiaTheme="minorEastAsia" w:hAnsiTheme="minorHAnsi" w:cstheme="minorBidi"/>
            <w:kern w:val="2"/>
            <w:sz w:val="24"/>
            <w:szCs w:val="24"/>
            <w:lang w:eastAsia="en-AU"/>
            <w14:ligatures w14:val="standardContextual"/>
          </w:rPr>
          <w:tab/>
        </w:r>
        <w:r w:rsidRPr="001E6BF3">
          <w:t>Abbreviation key</w:t>
        </w:r>
        <w:r>
          <w:tab/>
        </w:r>
        <w:r>
          <w:fldChar w:fldCharType="begin"/>
        </w:r>
        <w:r>
          <w:instrText xml:space="preserve"> PAGEREF _Toc213241184 \h </w:instrText>
        </w:r>
        <w:r>
          <w:fldChar w:fldCharType="separate"/>
        </w:r>
        <w:r w:rsidR="00676CF0">
          <w:t>120</w:t>
        </w:r>
        <w:r>
          <w:fldChar w:fldCharType="end"/>
        </w:r>
      </w:hyperlink>
    </w:p>
    <w:p w14:paraId="3A33F645" w14:textId="322115F0"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85" w:history="1">
        <w:r w:rsidRPr="001E6BF3">
          <w:t>3</w:t>
        </w:r>
        <w:r>
          <w:rPr>
            <w:rFonts w:asciiTheme="minorHAnsi" w:eastAsiaTheme="minorEastAsia" w:hAnsiTheme="minorHAnsi" w:cstheme="minorBidi"/>
            <w:kern w:val="2"/>
            <w:sz w:val="24"/>
            <w:szCs w:val="24"/>
            <w:lang w:eastAsia="en-AU"/>
            <w14:ligatures w14:val="standardContextual"/>
          </w:rPr>
          <w:tab/>
        </w:r>
        <w:r w:rsidRPr="001E6BF3">
          <w:t>Legislation history</w:t>
        </w:r>
        <w:r>
          <w:tab/>
        </w:r>
        <w:r>
          <w:fldChar w:fldCharType="begin"/>
        </w:r>
        <w:r>
          <w:instrText xml:space="preserve"> PAGEREF _Toc213241185 \h </w:instrText>
        </w:r>
        <w:r>
          <w:fldChar w:fldCharType="separate"/>
        </w:r>
        <w:r w:rsidR="00676CF0">
          <w:t>121</w:t>
        </w:r>
        <w:r>
          <w:fldChar w:fldCharType="end"/>
        </w:r>
      </w:hyperlink>
    </w:p>
    <w:p w14:paraId="767B8ADB" w14:textId="2ACAE080"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86" w:history="1">
        <w:r w:rsidRPr="001E6BF3">
          <w:t>4</w:t>
        </w:r>
        <w:r>
          <w:rPr>
            <w:rFonts w:asciiTheme="minorHAnsi" w:eastAsiaTheme="minorEastAsia" w:hAnsiTheme="minorHAnsi" w:cstheme="minorBidi"/>
            <w:kern w:val="2"/>
            <w:sz w:val="24"/>
            <w:szCs w:val="24"/>
            <w:lang w:eastAsia="en-AU"/>
            <w14:ligatures w14:val="standardContextual"/>
          </w:rPr>
          <w:tab/>
        </w:r>
        <w:r w:rsidRPr="001E6BF3">
          <w:t>Amendment history</w:t>
        </w:r>
        <w:r>
          <w:tab/>
        </w:r>
        <w:r>
          <w:fldChar w:fldCharType="begin"/>
        </w:r>
        <w:r>
          <w:instrText xml:space="preserve"> PAGEREF _Toc213241186 \h </w:instrText>
        </w:r>
        <w:r>
          <w:fldChar w:fldCharType="separate"/>
        </w:r>
        <w:r w:rsidR="00676CF0">
          <w:t>130</w:t>
        </w:r>
        <w:r>
          <w:fldChar w:fldCharType="end"/>
        </w:r>
      </w:hyperlink>
    </w:p>
    <w:p w14:paraId="7C8AF2EF" w14:textId="374EC683"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87" w:history="1">
        <w:r w:rsidRPr="001E6BF3">
          <w:t>5</w:t>
        </w:r>
        <w:r>
          <w:rPr>
            <w:rFonts w:asciiTheme="minorHAnsi" w:eastAsiaTheme="minorEastAsia" w:hAnsiTheme="minorHAnsi" w:cstheme="minorBidi"/>
            <w:kern w:val="2"/>
            <w:sz w:val="24"/>
            <w:szCs w:val="24"/>
            <w:lang w:eastAsia="en-AU"/>
            <w14:ligatures w14:val="standardContextual"/>
          </w:rPr>
          <w:tab/>
        </w:r>
        <w:r w:rsidRPr="001E6BF3">
          <w:t>Earlier republications</w:t>
        </w:r>
        <w:r>
          <w:tab/>
        </w:r>
        <w:r>
          <w:fldChar w:fldCharType="begin"/>
        </w:r>
        <w:r>
          <w:instrText xml:space="preserve"> PAGEREF _Toc213241187 \h </w:instrText>
        </w:r>
        <w:r>
          <w:fldChar w:fldCharType="separate"/>
        </w:r>
        <w:r w:rsidR="00676CF0">
          <w:t>165</w:t>
        </w:r>
        <w:r>
          <w:fldChar w:fldCharType="end"/>
        </w:r>
      </w:hyperlink>
    </w:p>
    <w:p w14:paraId="7996B2EE" w14:textId="1553683C"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88" w:history="1">
        <w:r w:rsidRPr="001E6BF3">
          <w:t>6</w:t>
        </w:r>
        <w:r>
          <w:rPr>
            <w:rFonts w:asciiTheme="minorHAnsi" w:eastAsiaTheme="minorEastAsia" w:hAnsiTheme="minorHAnsi" w:cstheme="minorBidi"/>
            <w:kern w:val="2"/>
            <w:sz w:val="24"/>
            <w:szCs w:val="24"/>
            <w:lang w:eastAsia="en-AU"/>
            <w14:ligatures w14:val="standardContextual"/>
          </w:rPr>
          <w:tab/>
        </w:r>
        <w:r w:rsidRPr="001E6BF3">
          <w:t>Expired transitional or validating provisions</w:t>
        </w:r>
        <w:r>
          <w:tab/>
        </w:r>
        <w:r>
          <w:fldChar w:fldCharType="begin"/>
        </w:r>
        <w:r>
          <w:instrText xml:space="preserve"> PAGEREF _Toc213241188 \h </w:instrText>
        </w:r>
        <w:r>
          <w:fldChar w:fldCharType="separate"/>
        </w:r>
        <w:r w:rsidR="00676CF0">
          <w:t>170</w:t>
        </w:r>
        <w:r>
          <w:fldChar w:fldCharType="end"/>
        </w:r>
      </w:hyperlink>
    </w:p>
    <w:p w14:paraId="255B5B42" w14:textId="1418E8E4" w:rsidR="00C72370" w:rsidRDefault="00C72370">
      <w:pPr>
        <w:pStyle w:val="TOC5"/>
        <w:rPr>
          <w:rFonts w:asciiTheme="minorHAnsi" w:eastAsiaTheme="minorEastAsia" w:hAnsiTheme="minorHAnsi" w:cstheme="minorBidi"/>
          <w:kern w:val="2"/>
          <w:sz w:val="24"/>
          <w:szCs w:val="24"/>
          <w:lang w:eastAsia="en-AU"/>
          <w14:ligatures w14:val="standardContextual"/>
        </w:rPr>
      </w:pPr>
      <w:r>
        <w:tab/>
      </w:r>
      <w:hyperlink w:anchor="_Toc213241189" w:history="1">
        <w:r w:rsidRPr="001E6BF3">
          <w:t>7</w:t>
        </w:r>
        <w:r>
          <w:rPr>
            <w:rFonts w:asciiTheme="minorHAnsi" w:eastAsiaTheme="minorEastAsia" w:hAnsiTheme="minorHAnsi" w:cstheme="minorBidi"/>
            <w:kern w:val="2"/>
            <w:sz w:val="24"/>
            <w:szCs w:val="24"/>
            <w:lang w:eastAsia="en-AU"/>
            <w14:ligatures w14:val="standardContextual"/>
          </w:rPr>
          <w:tab/>
        </w:r>
        <w:r w:rsidRPr="001E6BF3">
          <w:t>Renumbered provisions</w:t>
        </w:r>
        <w:r>
          <w:tab/>
        </w:r>
        <w:r>
          <w:fldChar w:fldCharType="begin"/>
        </w:r>
        <w:r>
          <w:instrText xml:space="preserve"> PAGEREF _Toc213241189 \h </w:instrText>
        </w:r>
        <w:r>
          <w:fldChar w:fldCharType="separate"/>
        </w:r>
        <w:r w:rsidR="00676CF0">
          <w:t>170</w:t>
        </w:r>
        <w:r>
          <w:fldChar w:fldCharType="end"/>
        </w:r>
      </w:hyperlink>
    </w:p>
    <w:p w14:paraId="1EC5F87B" w14:textId="3CC8C420" w:rsidR="00A6101D" w:rsidRDefault="00C72370" w:rsidP="00427153">
      <w:pPr>
        <w:pStyle w:val="BillBasic"/>
      </w:pPr>
      <w:r>
        <w:fldChar w:fldCharType="end"/>
      </w:r>
    </w:p>
    <w:p w14:paraId="2BDA3BE2" w14:textId="77777777" w:rsidR="00A6101D" w:rsidRDefault="00A6101D" w:rsidP="00427153">
      <w:pPr>
        <w:pStyle w:val="01Contents"/>
        <w:sectPr w:rsidR="00A6101D" w:rsidSect="00A6101D">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E382597" w14:textId="77777777" w:rsidR="00A6101D" w:rsidRDefault="00A6101D" w:rsidP="00D5636C">
      <w:pPr>
        <w:jc w:val="center"/>
      </w:pPr>
      <w:r>
        <w:rPr>
          <w:noProof/>
        </w:rPr>
        <w:lastRenderedPageBreak/>
        <w:drawing>
          <wp:inline distT="0" distB="0" distL="0" distR="0" wp14:anchorId="75B79166" wp14:editId="1E51F2F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B06FF8C" w14:textId="77777777" w:rsidR="00A6101D" w:rsidRDefault="00A6101D" w:rsidP="00D5636C">
      <w:pPr>
        <w:jc w:val="center"/>
        <w:rPr>
          <w:rFonts w:ascii="Arial" w:hAnsi="Arial"/>
        </w:rPr>
      </w:pPr>
      <w:r>
        <w:rPr>
          <w:rFonts w:ascii="Arial" w:hAnsi="Arial"/>
        </w:rPr>
        <w:t>Australian Capital Territory</w:t>
      </w:r>
    </w:p>
    <w:p w14:paraId="56869B10" w14:textId="3D85E7E6" w:rsidR="00A6101D" w:rsidRDefault="00AE074A" w:rsidP="00427153">
      <w:pPr>
        <w:pStyle w:val="Billname"/>
      </w:pPr>
      <w:bookmarkStart w:id="6" w:name="Citation"/>
      <w:r>
        <w:t>Evidence (Miscellaneous Provisions) Act 1991</w:t>
      </w:r>
      <w:bookmarkEnd w:id="6"/>
    </w:p>
    <w:p w14:paraId="04F7A2BC" w14:textId="77777777" w:rsidR="00A6101D" w:rsidRDefault="00A6101D" w:rsidP="00427153">
      <w:pPr>
        <w:pStyle w:val="ActNo"/>
      </w:pPr>
    </w:p>
    <w:p w14:paraId="2B2ACBAF" w14:textId="77777777" w:rsidR="00A6101D" w:rsidRDefault="00A6101D" w:rsidP="00427153">
      <w:pPr>
        <w:pStyle w:val="N-line3"/>
      </w:pPr>
    </w:p>
    <w:p w14:paraId="23D4B3B2" w14:textId="1CE759C2" w:rsidR="00A6101D" w:rsidRDefault="00A6101D" w:rsidP="00427153">
      <w:pPr>
        <w:pStyle w:val="LongTitle"/>
      </w:pPr>
      <w:r>
        <w:t>An Act about evidence</w:t>
      </w:r>
    </w:p>
    <w:p w14:paraId="31FE7334" w14:textId="77777777" w:rsidR="00A6101D" w:rsidRDefault="00A6101D" w:rsidP="00427153">
      <w:pPr>
        <w:pStyle w:val="N-line3"/>
      </w:pPr>
    </w:p>
    <w:p w14:paraId="09966CEF" w14:textId="77777777" w:rsidR="00A6101D" w:rsidRDefault="00A6101D" w:rsidP="00427153">
      <w:pPr>
        <w:pStyle w:val="Placeholder"/>
      </w:pPr>
      <w:r>
        <w:rPr>
          <w:rStyle w:val="charContents"/>
          <w:sz w:val="16"/>
        </w:rPr>
        <w:t xml:space="preserve">  </w:t>
      </w:r>
      <w:r>
        <w:rPr>
          <w:rStyle w:val="charPage"/>
        </w:rPr>
        <w:t xml:space="preserve">  </w:t>
      </w:r>
    </w:p>
    <w:p w14:paraId="6ADDB489" w14:textId="77777777" w:rsidR="00A6101D" w:rsidRDefault="00A6101D" w:rsidP="00427153">
      <w:pPr>
        <w:pStyle w:val="Placeholder"/>
      </w:pPr>
      <w:r>
        <w:rPr>
          <w:rStyle w:val="CharChapNo"/>
        </w:rPr>
        <w:t xml:space="preserve">  </w:t>
      </w:r>
      <w:r>
        <w:rPr>
          <w:rStyle w:val="CharChapText"/>
        </w:rPr>
        <w:t xml:space="preserve">  </w:t>
      </w:r>
    </w:p>
    <w:p w14:paraId="5663CFF3" w14:textId="77777777" w:rsidR="00A6101D" w:rsidRDefault="00A6101D" w:rsidP="00427153">
      <w:pPr>
        <w:pStyle w:val="Placeholder"/>
      </w:pPr>
      <w:r>
        <w:rPr>
          <w:rStyle w:val="CharPartNo"/>
        </w:rPr>
        <w:t xml:space="preserve">  </w:t>
      </w:r>
      <w:r>
        <w:rPr>
          <w:rStyle w:val="CharPartText"/>
        </w:rPr>
        <w:t xml:space="preserve">  </w:t>
      </w:r>
    </w:p>
    <w:p w14:paraId="4E2D7192" w14:textId="77777777" w:rsidR="00A6101D" w:rsidRDefault="00A6101D" w:rsidP="00427153">
      <w:pPr>
        <w:pStyle w:val="Placeholder"/>
      </w:pPr>
      <w:r>
        <w:rPr>
          <w:rStyle w:val="CharDivNo"/>
        </w:rPr>
        <w:t xml:space="preserve">  </w:t>
      </w:r>
      <w:r>
        <w:rPr>
          <w:rStyle w:val="CharDivText"/>
        </w:rPr>
        <w:t xml:space="preserve">  </w:t>
      </w:r>
    </w:p>
    <w:p w14:paraId="406AD524" w14:textId="77777777" w:rsidR="00A6101D" w:rsidRPr="00CA74E4" w:rsidRDefault="00A6101D" w:rsidP="00427153">
      <w:pPr>
        <w:pStyle w:val="PageBreak"/>
      </w:pPr>
      <w:r w:rsidRPr="00CA74E4">
        <w:br w:type="page"/>
      </w:r>
    </w:p>
    <w:p w14:paraId="671B3B04" w14:textId="77777777" w:rsidR="007A35DD" w:rsidRPr="00C72370" w:rsidRDefault="005F2120" w:rsidP="00EC2E33">
      <w:pPr>
        <w:pStyle w:val="AH1Chapter"/>
      </w:pPr>
      <w:bookmarkStart w:id="7" w:name="_Toc213240982"/>
      <w:r w:rsidRPr="00C72370">
        <w:rPr>
          <w:rStyle w:val="CharChapNo"/>
        </w:rPr>
        <w:lastRenderedPageBreak/>
        <w:t>Chapter</w:t>
      </w:r>
      <w:r w:rsidR="007A35DD" w:rsidRPr="00C72370">
        <w:rPr>
          <w:rStyle w:val="CharChapNo"/>
        </w:rPr>
        <w:t xml:space="preserve"> 1</w:t>
      </w:r>
      <w:r w:rsidR="007A35DD">
        <w:tab/>
      </w:r>
      <w:r w:rsidR="007A35DD" w:rsidRPr="00C72370">
        <w:rPr>
          <w:rStyle w:val="CharChapText"/>
        </w:rPr>
        <w:t>Preliminary</w:t>
      </w:r>
      <w:bookmarkEnd w:id="7"/>
    </w:p>
    <w:p w14:paraId="1AB3FFAB" w14:textId="77777777" w:rsidR="00EC2E33" w:rsidRDefault="00EC2E33" w:rsidP="00EC2E33">
      <w:pPr>
        <w:pStyle w:val="Placeholder"/>
        <w:suppressLineNumbers/>
      </w:pPr>
      <w:r>
        <w:rPr>
          <w:rStyle w:val="CharPartNo"/>
        </w:rPr>
        <w:t xml:space="preserve">  </w:t>
      </w:r>
      <w:r>
        <w:rPr>
          <w:rStyle w:val="CharPartText"/>
        </w:rPr>
        <w:t xml:space="preserve">  </w:t>
      </w:r>
    </w:p>
    <w:p w14:paraId="0663F63A" w14:textId="77777777" w:rsidR="007A35DD" w:rsidRDefault="007A35DD" w:rsidP="007A35DD">
      <w:pPr>
        <w:pStyle w:val="AH5Sec"/>
      </w:pPr>
      <w:bookmarkStart w:id="8" w:name="_Toc213240983"/>
      <w:r w:rsidRPr="00C72370">
        <w:rPr>
          <w:rStyle w:val="CharSectNo"/>
        </w:rPr>
        <w:t>1</w:t>
      </w:r>
      <w:r>
        <w:tab/>
        <w:t>Name of Act</w:t>
      </w:r>
      <w:bookmarkEnd w:id="8"/>
    </w:p>
    <w:p w14:paraId="43E9BDE7" w14:textId="77777777" w:rsidR="007A35DD" w:rsidRDefault="007A35DD" w:rsidP="007A35DD">
      <w:pPr>
        <w:pStyle w:val="Amainreturn"/>
      </w:pPr>
      <w:r>
        <w:t xml:space="preserve">This Act is the </w:t>
      </w:r>
      <w:r>
        <w:rPr>
          <w:rStyle w:val="charItals"/>
        </w:rPr>
        <w:t>Evidence (Miscellaneous Provisions) Act 1991</w:t>
      </w:r>
      <w:r>
        <w:t>.</w:t>
      </w:r>
    </w:p>
    <w:p w14:paraId="79270E8C" w14:textId="77777777" w:rsidR="007A35DD" w:rsidRDefault="007A35DD" w:rsidP="007A35DD">
      <w:pPr>
        <w:pStyle w:val="AH5Sec"/>
      </w:pPr>
      <w:bookmarkStart w:id="9" w:name="_Toc213240984"/>
      <w:r w:rsidRPr="00C72370">
        <w:rPr>
          <w:rStyle w:val="CharSectNo"/>
        </w:rPr>
        <w:t>2</w:t>
      </w:r>
      <w:r>
        <w:tab/>
        <w:t>Dictionary</w:t>
      </w:r>
      <w:bookmarkEnd w:id="9"/>
    </w:p>
    <w:p w14:paraId="6A660393" w14:textId="77777777" w:rsidR="007A35DD" w:rsidRDefault="007A35DD" w:rsidP="007A35DD">
      <w:pPr>
        <w:pStyle w:val="Amainreturn"/>
        <w:keepNext/>
      </w:pPr>
      <w:r>
        <w:t>The dictionary at the end of this Act is part of this Act.</w:t>
      </w:r>
    </w:p>
    <w:p w14:paraId="66A3FBD6" w14:textId="77777777" w:rsidR="007A35DD" w:rsidRDefault="007A35DD" w:rsidP="007A35DD">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3C012DFD" w14:textId="01404DD2" w:rsidR="007A35DD" w:rsidRDefault="007A35DD" w:rsidP="0006779E">
      <w:pPr>
        <w:pStyle w:val="aNoteTextss"/>
      </w:pPr>
      <w:r>
        <w:t>For example, the signpost definition ‘</w:t>
      </w:r>
      <w:r>
        <w:rPr>
          <w:rStyle w:val="charBoldItals"/>
        </w:rPr>
        <w:t>participating State</w:t>
      </w:r>
      <w:r>
        <w:t xml:space="preserve">, for </w:t>
      </w:r>
      <w:r w:rsidR="00471D64" w:rsidRPr="00EE15BC">
        <w:t>chapter</w:t>
      </w:r>
      <w:r w:rsidR="00471D64">
        <w:t xml:space="preserve"> </w:t>
      </w:r>
      <w:r>
        <w:t xml:space="preserve">3 (Use of audiovisual links and audio links)––see section 16.’ means that the term ‘participating State’ is defined in section 16 for </w:t>
      </w:r>
      <w:r w:rsidR="00471D64" w:rsidRPr="00EE15BC">
        <w:t>chapter</w:t>
      </w:r>
      <w:r w:rsidR="00471D64">
        <w:t xml:space="preserve"> </w:t>
      </w:r>
      <w:r>
        <w:t>3.</w:t>
      </w:r>
    </w:p>
    <w:p w14:paraId="144E164F" w14:textId="09F36075" w:rsidR="007A35DD" w:rsidRDefault="007A35DD" w:rsidP="007A35DD">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E20B16" w:rsidRPr="00E20B16">
          <w:rPr>
            <w:rStyle w:val="charCitHyperlinkAbbrev"/>
          </w:rPr>
          <w:t>Legislation Act</w:t>
        </w:r>
      </w:hyperlink>
      <w:r>
        <w:t>, s 155 and s 156 (1)).</w:t>
      </w:r>
    </w:p>
    <w:p w14:paraId="12BA8E8C" w14:textId="77777777" w:rsidR="007A35DD" w:rsidRDefault="007A35DD" w:rsidP="007A35DD">
      <w:pPr>
        <w:pStyle w:val="AH5Sec"/>
      </w:pPr>
      <w:bookmarkStart w:id="10" w:name="_Toc213240985"/>
      <w:r w:rsidRPr="00C72370">
        <w:rPr>
          <w:rStyle w:val="CharSectNo"/>
        </w:rPr>
        <w:t>3</w:t>
      </w:r>
      <w:r>
        <w:tab/>
        <w:t>Notes</w:t>
      </w:r>
      <w:bookmarkEnd w:id="10"/>
    </w:p>
    <w:p w14:paraId="19FB4D08" w14:textId="77777777" w:rsidR="007A35DD" w:rsidRDefault="007A35DD" w:rsidP="00E74452">
      <w:pPr>
        <w:pStyle w:val="Amainreturn"/>
      </w:pPr>
      <w:r>
        <w:t>A note included in this Act is explanatory and is not part of this Act.</w:t>
      </w:r>
    </w:p>
    <w:p w14:paraId="58C6D9E9" w14:textId="12FF9A2A" w:rsidR="007A35DD" w:rsidRDefault="007A35DD" w:rsidP="007A35DD">
      <w:pPr>
        <w:pStyle w:val="aNote"/>
      </w:pPr>
      <w:r>
        <w:rPr>
          <w:rStyle w:val="charItals"/>
        </w:rPr>
        <w:t>Note</w:t>
      </w:r>
      <w:r>
        <w:rPr>
          <w:rStyle w:val="charItals"/>
        </w:rPr>
        <w:tab/>
      </w:r>
      <w:r>
        <w:t xml:space="preserve">See the </w:t>
      </w:r>
      <w:hyperlink r:id="rId28" w:tooltip="A2001-14" w:history="1">
        <w:r w:rsidR="00E20B16" w:rsidRPr="00E20B16">
          <w:rPr>
            <w:rStyle w:val="charCitHyperlinkAbbrev"/>
          </w:rPr>
          <w:t>Legislation Act</w:t>
        </w:r>
      </w:hyperlink>
      <w:r>
        <w:t>, s 127 (1), (4) and (5) for the legal status of notes.</w:t>
      </w:r>
    </w:p>
    <w:p w14:paraId="5FA2ADB6" w14:textId="77777777" w:rsidR="007A35DD" w:rsidRDefault="007A35DD" w:rsidP="007A35DD">
      <w:pPr>
        <w:pStyle w:val="AH5Sec"/>
      </w:pPr>
      <w:bookmarkStart w:id="11" w:name="_Toc213240986"/>
      <w:r w:rsidRPr="00C72370">
        <w:rPr>
          <w:rStyle w:val="CharSectNo"/>
        </w:rPr>
        <w:lastRenderedPageBreak/>
        <w:t>4</w:t>
      </w:r>
      <w:r>
        <w:tab/>
        <w:t>Offences against Act—application of Criminal Code etc</w:t>
      </w:r>
      <w:bookmarkEnd w:id="11"/>
    </w:p>
    <w:p w14:paraId="7EEF18CC" w14:textId="77777777" w:rsidR="007A35DD" w:rsidRDefault="007A35DD" w:rsidP="007A35DD">
      <w:pPr>
        <w:pStyle w:val="Amainreturn"/>
        <w:keepNext/>
      </w:pPr>
      <w:r>
        <w:t>Other legislation applies in relation to offences against this Act.</w:t>
      </w:r>
    </w:p>
    <w:p w14:paraId="359749B7" w14:textId="77777777" w:rsidR="007A35DD" w:rsidRDefault="007A35DD" w:rsidP="007A35DD">
      <w:pPr>
        <w:pStyle w:val="aNote"/>
        <w:keepNext/>
      </w:pPr>
      <w:r>
        <w:rPr>
          <w:rStyle w:val="charItals"/>
        </w:rPr>
        <w:t>Note 1</w:t>
      </w:r>
      <w:r>
        <w:tab/>
      </w:r>
      <w:r w:rsidRPr="00E20B16">
        <w:rPr>
          <w:rStyle w:val="charItals"/>
        </w:rPr>
        <w:t>Criminal Code</w:t>
      </w:r>
    </w:p>
    <w:p w14:paraId="07F3B1D9" w14:textId="4A195777" w:rsidR="007A35DD" w:rsidRDefault="007A35DD" w:rsidP="007A35DD">
      <w:pPr>
        <w:pStyle w:val="aNoteText"/>
        <w:keepNext/>
      </w:pPr>
      <w:r>
        <w:t xml:space="preserve">The </w:t>
      </w:r>
      <w:hyperlink r:id="rId29" w:tooltip="A2002-51" w:history="1">
        <w:r w:rsidR="00E20B16" w:rsidRPr="00E20B16">
          <w:rPr>
            <w:rStyle w:val="charCitHyperlinkAbbrev"/>
          </w:rPr>
          <w:t>Criminal Code</w:t>
        </w:r>
      </w:hyperlink>
      <w:r>
        <w:t>, ch 2 applies to all offences against this Act (see Code, pt 2.1).</w:t>
      </w:r>
    </w:p>
    <w:p w14:paraId="2AFA866F" w14:textId="77777777" w:rsidR="007A35DD" w:rsidRDefault="007A35DD" w:rsidP="00A07BBF">
      <w:pPr>
        <w:pStyle w:val="aNoteText"/>
        <w:keepNext/>
        <w:keepLines/>
      </w:pPr>
      <w:r>
        <w:t>The chapter sets out the general principles of criminal responsibility (including burdens of proof and general defences), and defines terms used for offences to which the Code applies (eg </w:t>
      </w:r>
      <w:r w:rsidRPr="00E20B16">
        <w:rPr>
          <w:rStyle w:val="charBoldItals"/>
        </w:rPr>
        <w:t>conduct</w:t>
      </w:r>
      <w:r>
        <w:t xml:space="preserve">, </w:t>
      </w:r>
      <w:r w:rsidRPr="00E20B16">
        <w:rPr>
          <w:rStyle w:val="charBoldItals"/>
        </w:rPr>
        <w:t>intention</w:t>
      </w:r>
      <w:r>
        <w:t xml:space="preserve">, </w:t>
      </w:r>
      <w:r w:rsidRPr="00E20B16">
        <w:rPr>
          <w:rStyle w:val="charBoldItals"/>
        </w:rPr>
        <w:t>recklessness</w:t>
      </w:r>
      <w:r>
        <w:t xml:space="preserve"> and </w:t>
      </w:r>
      <w:r w:rsidRPr="00E20B16">
        <w:rPr>
          <w:rStyle w:val="charBoldItals"/>
        </w:rPr>
        <w:t>strict liability</w:t>
      </w:r>
      <w:r>
        <w:t>).</w:t>
      </w:r>
    </w:p>
    <w:p w14:paraId="6804176E" w14:textId="77777777" w:rsidR="007A35DD" w:rsidRDefault="007A35DD" w:rsidP="00F62A5A">
      <w:pPr>
        <w:pStyle w:val="aNote"/>
        <w:keepNext/>
        <w:rPr>
          <w:rStyle w:val="charItals"/>
        </w:rPr>
      </w:pPr>
      <w:r>
        <w:rPr>
          <w:rStyle w:val="charItals"/>
        </w:rPr>
        <w:t>Note 2</w:t>
      </w:r>
      <w:r>
        <w:rPr>
          <w:rStyle w:val="charItals"/>
        </w:rPr>
        <w:tab/>
        <w:t>Penalty units</w:t>
      </w:r>
    </w:p>
    <w:p w14:paraId="0003BF44" w14:textId="5104528D" w:rsidR="007A35DD" w:rsidRDefault="007A35DD" w:rsidP="007A35DD">
      <w:pPr>
        <w:pStyle w:val="aNoteText"/>
      </w:pPr>
      <w:r>
        <w:t xml:space="preserve">The </w:t>
      </w:r>
      <w:hyperlink r:id="rId30" w:tooltip="A2001-14" w:history="1">
        <w:r w:rsidR="00E20B16" w:rsidRPr="00E20B16">
          <w:rPr>
            <w:rStyle w:val="charCitHyperlinkAbbrev"/>
          </w:rPr>
          <w:t>Legislation Act</w:t>
        </w:r>
      </w:hyperlink>
      <w:r>
        <w:t>, s 133 deals with the meaning of offence penalties that are expressed in penalty units.</w:t>
      </w:r>
    </w:p>
    <w:p w14:paraId="2ACD4130" w14:textId="77777777" w:rsidR="009323EE" w:rsidRPr="009323EE" w:rsidRDefault="009323EE" w:rsidP="009323EE">
      <w:pPr>
        <w:pStyle w:val="PageBreak"/>
      </w:pPr>
      <w:r w:rsidRPr="009323EE">
        <w:br w:type="page"/>
      </w:r>
    </w:p>
    <w:p w14:paraId="1F4A8BBC" w14:textId="77777777" w:rsidR="009323EE" w:rsidRPr="00C72370" w:rsidRDefault="009323EE" w:rsidP="009323EE">
      <w:pPr>
        <w:pStyle w:val="AH1Chapter"/>
      </w:pPr>
      <w:bookmarkStart w:id="12" w:name="_Toc213240987"/>
      <w:r w:rsidRPr="00C72370">
        <w:rPr>
          <w:rStyle w:val="CharChapNo"/>
        </w:rPr>
        <w:lastRenderedPageBreak/>
        <w:t>Chapter 1A</w:t>
      </w:r>
      <w:r>
        <w:tab/>
      </w:r>
      <w:r w:rsidRPr="00C72370">
        <w:rPr>
          <w:rStyle w:val="CharChapText"/>
        </w:rPr>
        <w:t>Ground rules hearings—criminal proceedings</w:t>
      </w:r>
      <w:bookmarkEnd w:id="12"/>
    </w:p>
    <w:p w14:paraId="09DF5C91" w14:textId="77777777" w:rsidR="009323EE" w:rsidRDefault="009323EE" w:rsidP="009323EE">
      <w:pPr>
        <w:pStyle w:val="AH5Sec"/>
      </w:pPr>
      <w:bookmarkStart w:id="13" w:name="_Toc213240988"/>
      <w:r w:rsidRPr="00C72370">
        <w:rPr>
          <w:rStyle w:val="CharSectNo"/>
        </w:rPr>
        <w:t>4AA</w:t>
      </w:r>
      <w:r>
        <w:tab/>
        <w:t>Definitions—ch 1A</w:t>
      </w:r>
      <w:bookmarkEnd w:id="13"/>
    </w:p>
    <w:p w14:paraId="58EED76A" w14:textId="77777777" w:rsidR="009323EE" w:rsidRDefault="009323EE" w:rsidP="009323EE">
      <w:pPr>
        <w:pStyle w:val="Amainreturn"/>
      </w:pPr>
      <w:r>
        <w:t>In this chapter:</w:t>
      </w:r>
    </w:p>
    <w:p w14:paraId="5DCAF08F" w14:textId="77777777" w:rsidR="009323EE" w:rsidRDefault="009323EE" w:rsidP="009323EE">
      <w:pPr>
        <w:pStyle w:val="aDef"/>
      </w:pPr>
      <w:r>
        <w:rPr>
          <w:rStyle w:val="charBoldItals"/>
        </w:rPr>
        <w:t>ground rules hearing</w:t>
      </w:r>
      <w:r>
        <w:t xml:space="preserve"> means a hearing for a witness in a criminal proceeding, where the court—</w:t>
      </w:r>
    </w:p>
    <w:p w14:paraId="4D7B8773" w14:textId="77777777" w:rsidR="009323EE" w:rsidRDefault="009323EE" w:rsidP="009323EE">
      <w:pPr>
        <w:pStyle w:val="aDefpara"/>
      </w:pPr>
      <w:r>
        <w:tab/>
        <w:t>(a)</w:t>
      </w:r>
      <w:r>
        <w:tab/>
        <w:t>considers the communication, support or other needs of the witness; and</w:t>
      </w:r>
    </w:p>
    <w:p w14:paraId="17081707" w14:textId="77777777" w:rsidR="009323EE" w:rsidRDefault="009323EE" w:rsidP="009323EE">
      <w:pPr>
        <w:pStyle w:val="aDefpara"/>
      </w:pPr>
      <w:r>
        <w:tab/>
        <w:t>(b)</w:t>
      </w:r>
      <w:r>
        <w:tab/>
        <w:t>decides how the proceeding must be conducted to fairly and effectively meet those needs.</w:t>
      </w:r>
    </w:p>
    <w:p w14:paraId="2C682FA0" w14:textId="77777777" w:rsidR="009323EE" w:rsidRDefault="009323EE" w:rsidP="009323EE">
      <w:pPr>
        <w:pStyle w:val="aDef"/>
      </w:pPr>
      <w:r>
        <w:rPr>
          <w:rStyle w:val="charBoldItals"/>
        </w:rPr>
        <w:t>witness</w:t>
      </w:r>
      <w:r>
        <w:t xml:space="preserve">, in a criminal proceeding, includes the accused person in the proceeding. </w:t>
      </w:r>
    </w:p>
    <w:p w14:paraId="33F7DCED" w14:textId="77777777" w:rsidR="009323EE" w:rsidRDefault="009323EE" w:rsidP="009323EE">
      <w:pPr>
        <w:pStyle w:val="AH5Sec"/>
      </w:pPr>
      <w:bookmarkStart w:id="14" w:name="_Toc213240989"/>
      <w:r w:rsidRPr="00C72370">
        <w:rPr>
          <w:rStyle w:val="CharSectNo"/>
        </w:rPr>
        <w:t>4AB</w:t>
      </w:r>
      <w:r>
        <w:tab/>
        <w:t>Direction to hold ground rules hearing</w:t>
      </w:r>
      <w:bookmarkEnd w:id="14"/>
    </w:p>
    <w:p w14:paraId="46E334BB" w14:textId="77777777" w:rsidR="009323EE" w:rsidRDefault="009323EE" w:rsidP="009323EE">
      <w:pPr>
        <w:pStyle w:val="Amain"/>
        <w:rPr>
          <w:lang w:eastAsia="en-AU"/>
        </w:rPr>
      </w:pPr>
      <w:r>
        <w:rPr>
          <w:lang w:eastAsia="en-AU"/>
        </w:rPr>
        <w:tab/>
        <w:t>(1)</w:t>
      </w:r>
      <w:r>
        <w:rPr>
          <w:lang w:eastAsia="en-AU"/>
        </w:rPr>
        <w:tab/>
        <w:t xml:space="preserve">A court may, at any time, </w:t>
      </w:r>
      <w:r>
        <w:t xml:space="preserve">if satisfied that it is in the interests of justice, </w:t>
      </w:r>
      <w:r>
        <w:rPr>
          <w:lang w:eastAsia="en-AU"/>
        </w:rPr>
        <w:t>direct that a ground rules hearing be held for a witness in a criminal proceeding.</w:t>
      </w:r>
    </w:p>
    <w:p w14:paraId="156AD276" w14:textId="77777777" w:rsidR="009323EE" w:rsidRDefault="009323EE" w:rsidP="009323EE">
      <w:pPr>
        <w:pStyle w:val="Amain"/>
        <w:rPr>
          <w:lang w:eastAsia="en-AU"/>
        </w:rPr>
      </w:pPr>
      <w:r>
        <w:rPr>
          <w:lang w:eastAsia="en-AU"/>
        </w:rPr>
        <w:tab/>
        <w:t>(2)</w:t>
      </w:r>
      <w:r>
        <w:rPr>
          <w:lang w:eastAsia="en-AU"/>
        </w:rPr>
        <w:tab/>
        <w:t>However, if an intermediary is appointed</w:t>
      </w:r>
      <w:r>
        <w:t xml:space="preserve"> for a witness </w:t>
      </w:r>
      <w:r>
        <w:rPr>
          <w:lang w:eastAsia="en-AU"/>
        </w:rPr>
        <w:t>in a criminal proceeding, the court must direct that a ground rules hearing be held for the witness.</w:t>
      </w:r>
    </w:p>
    <w:p w14:paraId="3E18BB41" w14:textId="77777777" w:rsidR="009323EE" w:rsidRDefault="009323EE" w:rsidP="009323EE">
      <w:pPr>
        <w:pStyle w:val="Amain"/>
      </w:pPr>
      <w:r>
        <w:rPr>
          <w:lang w:eastAsia="en-AU"/>
        </w:rPr>
        <w:tab/>
        <w:t>(3)</w:t>
      </w:r>
      <w:r>
        <w:rPr>
          <w:lang w:eastAsia="en-AU"/>
        </w:rPr>
        <w:tab/>
      </w:r>
      <w:r>
        <w:t>The court may make a direction—</w:t>
      </w:r>
    </w:p>
    <w:p w14:paraId="55D483E7" w14:textId="77777777" w:rsidR="009323EE" w:rsidRDefault="009323EE" w:rsidP="009323EE">
      <w:pPr>
        <w:pStyle w:val="Apara"/>
      </w:pPr>
      <w:r>
        <w:rPr>
          <w:lang w:eastAsia="en-AU"/>
        </w:rPr>
        <w:tab/>
        <w:t>(a)</w:t>
      </w:r>
      <w:r>
        <w:rPr>
          <w:lang w:eastAsia="en-AU"/>
        </w:rPr>
        <w:tab/>
      </w:r>
      <w:r>
        <w:t>on its own initiative; or</w:t>
      </w:r>
    </w:p>
    <w:p w14:paraId="54D52635" w14:textId="77777777" w:rsidR="009323EE" w:rsidRDefault="009323EE" w:rsidP="009323EE">
      <w:pPr>
        <w:pStyle w:val="Apara"/>
      </w:pPr>
      <w:r>
        <w:tab/>
        <w:t>(b)</w:t>
      </w:r>
      <w:r>
        <w:tab/>
        <w:t>on the application of—</w:t>
      </w:r>
    </w:p>
    <w:p w14:paraId="1027B1AC" w14:textId="77777777" w:rsidR="009323EE" w:rsidRDefault="009323EE" w:rsidP="009323EE">
      <w:pPr>
        <w:pStyle w:val="Asubpara"/>
      </w:pPr>
      <w:r>
        <w:tab/>
        <w:t>(i)</w:t>
      </w:r>
      <w:r>
        <w:tab/>
        <w:t>the DPP; or</w:t>
      </w:r>
    </w:p>
    <w:p w14:paraId="5DD7D4F8" w14:textId="77777777" w:rsidR="009323EE" w:rsidRDefault="009323EE" w:rsidP="009323EE">
      <w:pPr>
        <w:pStyle w:val="Asubpara"/>
      </w:pPr>
      <w:r>
        <w:tab/>
        <w:t>(ii)</w:t>
      </w:r>
      <w:r>
        <w:tab/>
        <w:t>the witness; or</w:t>
      </w:r>
    </w:p>
    <w:p w14:paraId="3C1224DB" w14:textId="77777777" w:rsidR="009323EE" w:rsidRDefault="009323EE" w:rsidP="009323EE">
      <w:pPr>
        <w:pStyle w:val="Asubpara"/>
      </w:pPr>
      <w:r>
        <w:tab/>
        <w:t>(iii)</w:t>
      </w:r>
      <w:r>
        <w:tab/>
        <w:t>the accused person.</w:t>
      </w:r>
    </w:p>
    <w:p w14:paraId="1F1CBB94" w14:textId="77777777" w:rsidR="009323EE" w:rsidRDefault="009323EE" w:rsidP="009323EE">
      <w:pPr>
        <w:pStyle w:val="Amain"/>
        <w:rPr>
          <w:lang w:eastAsia="en-AU"/>
        </w:rPr>
      </w:pPr>
      <w:r>
        <w:rPr>
          <w:lang w:eastAsia="en-AU"/>
        </w:rPr>
        <w:tab/>
        <w:t>(4)</w:t>
      </w:r>
      <w:r>
        <w:rPr>
          <w:lang w:eastAsia="en-AU"/>
        </w:rPr>
        <w:tab/>
        <w:t>An application may be made orally or in writing.</w:t>
      </w:r>
    </w:p>
    <w:p w14:paraId="2C54E453" w14:textId="77777777" w:rsidR="009323EE" w:rsidRDefault="009323EE" w:rsidP="009323EE">
      <w:pPr>
        <w:pStyle w:val="AH5Sec"/>
      </w:pPr>
      <w:bookmarkStart w:id="15" w:name="_Toc213240990"/>
      <w:r w:rsidRPr="00C72370">
        <w:rPr>
          <w:rStyle w:val="CharSectNo"/>
        </w:rPr>
        <w:lastRenderedPageBreak/>
        <w:t>4AC</w:t>
      </w:r>
      <w:r>
        <w:tab/>
        <w:t>Ground rules hearings—time limits</w:t>
      </w:r>
      <w:bookmarkEnd w:id="15"/>
    </w:p>
    <w:p w14:paraId="4FC80989" w14:textId="77777777" w:rsidR="009323EE" w:rsidRDefault="009323EE" w:rsidP="009323EE">
      <w:pPr>
        <w:pStyle w:val="Amain"/>
      </w:pPr>
      <w:r>
        <w:tab/>
        <w:t>(1)</w:t>
      </w:r>
      <w:r>
        <w:tab/>
        <w:t xml:space="preserve">If a court directs that a </w:t>
      </w:r>
      <w:r>
        <w:rPr>
          <w:lang w:eastAsia="en-AU"/>
        </w:rPr>
        <w:t xml:space="preserve">ground rules </w:t>
      </w:r>
      <w:r>
        <w:t>hearing be held for a witness in a criminal proceeding, the ground rules hearing must be held before the witness gives evidence in the proceeding.</w:t>
      </w:r>
    </w:p>
    <w:p w14:paraId="4822AE40" w14:textId="77777777" w:rsidR="009323EE" w:rsidRDefault="009323EE" w:rsidP="009323EE">
      <w:pPr>
        <w:pStyle w:val="Amain"/>
      </w:pPr>
      <w:r>
        <w:tab/>
        <w:t>(2)</w:t>
      </w:r>
      <w:r>
        <w:tab/>
        <w:t xml:space="preserve">The court may extend the time for holding a </w:t>
      </w:r>
      <w:r>
        <w:rPr>
          <w:lang w:eastAsia="en-AU"/>
        </w:rPr>
        <w:t xml:space="preserve">ground rules </w:t>
      </w:r>
      <w:r>
        <w:t>hearing if the court considers that it is in the interests of justice to do so.</w:t>
      </w:r>
    </w:p>
    <w:p w14:paraId="7583B326" w14:textId="77777777" w:rsidR="009323EE" w:rsidRDefault="009323EE" w:rsidP="009323EE">
      <w:pPr>
        <w:pStyle w:val="AH5Sec"/>
      </w:pPr>
      <w:bookmarkStart w:id="16" w:name="_Toc213240991"/>
      <w:r w:rsidRPr="00C72370">
        <w:rPr>
          <w:rStyle w:val="CharSectNo"/>
        </w:rPr>
        <w:t>4AD</w:t>
      </w:r>
      <w:r>
        <w:tab/>
        <w:t>Ground rules hearings—who must attend</w:t>
      </w:r>
      <w:bookmarkEnd w:id="16"/>
    </w:p>
    <w:p w14:paraId="587CBA34" w14:textId="77777777" w:rsidR="009323EE" w:rsidRDefault="009323EE" w:rsidP="009323EE">
      <w:pPr>
        <w:pStyle w:val="Amain"/>
      </w:pPr>
      <w:r>
        <w:tab/>
        <w:t>(1)</w:t>
      </w:r>
      <w:r>
        <w:tab/>
        <w:t xml:space="preserve">The following people must attend a </w:t>
      </w:r>
      <w:r>
        <w:rPr>
          <w:lang w:eastAsia="en-AU"/>
        </w:rPr>
        <w:t>ground rules hearing for a witness in a criminal proceeding</w:t>
      </w:r>
      <w:r>
        <w:t>:</w:t>
      </w:r>
    </w:p>
    <w:p w14:paraId="44005167" w14:textId="77777777" w:rsidR="009323EE" w:rsidRDefault="009323EE" w:rsidP="009323EE">
      <w:pPr>
        <w:pStyle w:val="Apara"/>
      </w:pPr>
      <w:r>
        <w:tab/>
        <w:t>(a)</w:t>
      </w:r>
      <w:r>
        <w:tab/>
        <w:t>the DPP;</w:t>
      </w:r>
    </w:p>
    <w:p w14:paraId="5B3FC790" w14:textId="77777777" w:rsidR="009323EE" w:rsidRDefault="009323EE" w:rsidP="009323EE">
      <w:pPr>
        <w:pStyle w:val="Apara"/>
      </w:pPr>
      <w:r>
        <w:tab/>
        <w:t>(b)</w:t>
      </w:r>
      <w:r>
        <w:tab/>
        <w:t xml:space="preserve">the lawyer representing the accused person or, if the accused person is not represented by </w:t>
      </w:r>
      <w:r>
        <w:rPr>
          <w:lang w:eastAsia="en-AU"/>
        </w:rPr>
        <w:t>a lawyer in the proceeding</w:t>
      </w:r>
      <w:r>
        <w:t>, the accused person;</w:t>
      </w:r>
    </w:p>
    <w:p w14:paraId="38D7D5C6" w14:textId="77777777" w:rsidR="009323EE" w:rsidRDefault="009323EE" w:rsidP="009323EE">
      <w:pPr>
        <w:pStyle w:val="Apara"/>
      </w:pPr>
      <w:r>
        <w:tab/>
        <w:t>(c)</w:t>
      </w:r>
      <w:r>
        <w:tab/>
        <w:t>any intermediary appointed for the witness.</w:t>
      </w:r>
    </w:p>
    <w:p w14:paraId="4B30ED70" w14:textId="77777777" w:rsidR="009323EE" w:rsidRDefault="009323EE" w:rsidP="009323EE">
      <w:pPr>
        <w:pStyle w:val="Amain"/>
      </w:pPr>
      <w:r>
        <w:tab/>
        <w:t>(2)</w:t>
      </w:r>
      <w:r>
        <w:tab/>
        <w:t xml:space="preserve">The witness is not required to attend a </w:t>
      </w:r>
      <w:r>
        <w:rPr>
          <w:lang w:eastAsia="en-AU"/>
        </w:rPr>
        <w:t xml:space="preserve">ground rules </w:t>
      </w:r>
      <w:r>
        <w:t>hearing.</w:t>
      </w:r>
    </w:p>
    <w:p w14:paraId="2F11B9BB" w14:textId="77777777" w:rsidR="009323EE" w:rsidRDefault="009323EE" w:rsidP="009323EE">
      <w:pPr>
        <w:pStyle w:val="Amain"/>
      </w:pPr>
      <w:r>
        <w:tab/>
        <w:t>(3)</w:t>
      </w:r>
      <w:r>
        <w:tab/>
        <w:t>If an intermediary is appointed for the witness, the court may make an order that the witness not attend a ground rules hearing.</w:t>
      </w:r>
    </w:p>
    <w:p w14:paraId="560EFED1" w14:textId="77777777" w:rsidR="009323EE" w:rsidRDefault="009323EE" w:rsidP="009323EE">
      <w:pPr>
        <w:pStyle w:val="AH5Sec"/>
      </w:pPr>
      <w:bookmarkStart w:id="17" w:name="_Toc213240992"/>
      <w:r w:rsidRPr="00C72370">
        <w:rPr>
          <w:rStyle w:val="CharSectNo"/>
        </w:rPr>
        <w:t>4AE</w:t>
      </w:r>
      <w:r>
        <w:tab/>
        <w:t>Ground rules hearings—intermediary’s report</w:t>
      </w:r>
      <w:bookmarkEnd w:id="17"/>
    </w:p>
    <w:p w14:paraId="1852877F" w14:textId="77777777" w:rsidR="009323EE" w:rsidRDefault="009323EE" w:rsidP="009323EE">
      <w:pPr>
        <w:pStyle w:val="Amainreturn"/>
      </w:pPr>
      <w:r>
        <w:t>If an intermediary is appointed for a witness before a ground rules hearing is held for the witness, the intermediary must—</w:t>
      </w:r>
    </w:p>
    <w:p w14:paraId="3124D85F" w14:textId="77777777" w:rsidR="009323EE" w:rsidRDefault="009323EE" w:rsidP="009323EE">
      <w:pPr>
        <w:pStyle w:val="Apara"/>
      </w:pPr>
      <w:r>
        <w:tab/>
        <w:t>(a)</w:t>
      </w:r>
      <w:r>
        <w:tab/>
        <w:t>prepare a written report about the communication needs of the witness; and</w:t>
      </w:r>
    </w:p>
    <w:p w14:paraId="6D8D880E" w14:textId="77777777" w:rsidR="009323EE" w:rsidRDefault="009323EE" w:rsidP="009323EE">
      <w:pPr>
        <w:pStyle w:val="Apara"/>
      </w:pPr>
      <w:r>
        <w:tab/>
        <w:t>(b)</w:t>
      </w:r>
      <w:r>
        <w:tab/>
        <w:t>give the report to the court before the ground rules hearing.</w:t>
      </w:r>
    </w:p>
    <w:p w14:paraId="69A96F3A" w14:textId="77777777" w:rsidR="009323EE" w:rsidRDefault="009323EE" w:rsidP="009323EE">
      <w:pPr>
        <w:pStyle w:val="AH5Sec"/>
      </w:pPr>
      <w:bookmarkStart w:id="18" w:name="_Toc213240993"/>
      <w:r w:rsidRPr="00C72370">
        <w:rPr>
          <w:rStyle w:val="CharSectNo"/>
        </w:rPr>
        <w:lastRenderedPageBreak/>
        <w:t>4AF</w:t>
      </w:r>
      <w:r>
        <w:tab/>
        <w:t>Ground rules hearings—directions</w:t>
      </w:r>
      <w:bookmarkEnd w:id="18"/>
    </w:p>
    <w:p w14:paraId="241D04E0" w14:textId="77777777" w:rsidR="009323EE" w:rsidRDefault="009323EE" w:rsidP="00FB266E">
      <w:pPr>
        <w:pStyle w:val="Amain"/>
        <w:keepNext/>
      </w:pPr>
      <w:r>
        <w:tab/>
        <w:t>(1)</w:t>
      </w:r>
      <w:r>
        <w:tab/>
        <w:t>At a ground rules hearing for a witness in a criminal proceeding, the court may make any direction the court considers is in the interests of justice, including any of the following:</w:t>
      </w:r>
    </w:p>
    <w:p w14:paraId="0850C212" w14:textId="77777777" w:rsidR="009323EE" w:rsidRDefault="009323EE" w:rsidP="009323EE">
      <w:pPr>
        <w:pStyle w:val="Apara"/>
      </w:pPr>
      <w:r>
        <w:tab/>
        <w:t>(a)</w:t>
      </w:r>
      <w:r>
        <w:tab/>
        <w:t>a direction about how a witness may be questioned;</w:t>
      </w:r>
    </w:p>
    <w:p w14:paraId="1D31E4F6" w14:textId="77777777" w:rsidR="009323EE" w:rsidRDefault="009323EE" w:rsidP="009323EE">
      <w:pPr>
        <w:pStyle w:val="Apara"/>
      </w:pPr>
      <w:r>
        <w:tab/>
        <w:t>(b)</w:t>
      </w:r>
      <w:r>
        <w:tab/>
        <w:t>a direction about how long a witness may be questioned;</w:t>
      </w:r>
    </w:p>
    <w:p w14:paraId="1E298298" w14:textId="77777777" w:rsidR="009323EE" w:rsidRDefault="009323EE" w:rsidP="009323EE">
      <w:pPr>
        <w:pStyle w:val="Apara"/>
      </w:pPr>
      <w:r>
        <w:tab/>
        <w:t>(c)</w:t>
      </w:r>
      <w:r>
        <w:tab/>
        <w:t>a direction about the questions that may or may not be asked of a witness;</w:t>
      </w:r>
    </w:p>
    <w:p w14:paraId="3983B0CD" w14:textId="77777777" w:rsidR="009323EE" w:rsidRDefault="009323EE" w:rsidP="009323EE">
      <w:pPr>
        <w:pStyle w:val="Apara"/>
      </w:pPr>
      <w:r>
        <w:tab/>
        <w:t>(d)</w:t>
      </w:r>
      <w:r>
        <w:tab/>
        <w:t>if there is more than 1 accused—a direction about the allocation among the accused of the topics about which a witness may be asked;</w:t>
      </w:r>
    </w:p>
    <w:p w14:paraId="0C226910" w14:textId="77777777" w:rsidR="009323EE" w:rsidRDefault="009323EE" w:rsidP="009323EE">
      <w:pPr>
        <w:pStyle w:val="Apara"/>
      </w:pPr>
      <w:r>
        <w:tab/>
        <w:t>(e)</w:t>
      </w:r>
      <w:r>
        <w:tab/>
        <w:t>a direction about the use of models, plans, body maps or other aids to help communicate a question or an answer;</w:t>
      </w:r>
    </w:p>
    <w:p w14:paraId="1F255452" w14:textId="77777777" w:rsidR="009323EE" w:rsidRDefault="009323EE" w:rsidP="009323EE">
      <w:pPr>
        <w:pStyle w:val="Apara"/>
      </w:pPr>
      <w:r>
        <w:tab/>
        <w:t>(f)</w:t>
      </w:r>
      <w:r>
        <w:tab/>
        <w:t>a direction about the use of a support animal by the witness;</w:t>
      </w:r>
    </w:p>
    <w:p w14:paraId="76208888" w14:textId="77777777" w:rsidR="009323EE" w:rsidRDefault="009323EE" w:rsidP="009323EE">
      <w:pPr>
        <w:pStyle w:val="Apara"/>
      </w:pPr>
      <w:r>
        <w:tab/>
        <w:t>(g)</w:t>
      </w:r>
      <w:r>
        <w:tab/>
        <w:t>a direction that if a party intends to give evidence that contradicts or challenges the evidence of a witness or that otherwise discredits a witness, the party is not obliged to put that evidence in its entirety to the witness in cross-examination.</w:t>
      </w:r>
    </w:p>
    <w:p w14:paraId="5922B2D4" w14:textId="77777777" w:rsidR="009323EE" w:rsidRDefault="009323EE" w:rsidP="009323EE">
      <w:pPr>
        <w:pStyle w:val="Amain"/>
      </w:pPr>
      <w:r>
        <w:tab/>
        <w:t>(2)</w:t>
      </w:r>
      <w:r>
        <w:tab/>
        <w:t>If an intermediary’s report has been given to the court under section 4AE, the court must consider the matters mentioned in the report in making the direction.</w:t>
      </w:r>
    </w:p>
    <w:p w14:paraId="23335EBC" w14:textId="77777777" w:rsidR="00094D19" w:rsidRPr="00094D19" w:rsidRDefault="00094D19" w:rsidP="00094D19">
      <w:pPr>
        <w:pStyle w:val="PageBreak"/>
      </w:pPr>
      <w:r w:rsidRPr="00094D19">
        <w:br w:type="page"/>
      </w:r>
    </w:p>
    <w:p w14:paraId="04C62579" w14:textId="620FB887" w:rsidR="00094D19" w:rsidRPr="00C72370" w:rsidRDefault="00094D19" w:rsidP="00094D19">
      <w:pPr>
        <w:pStyle w:val="AH1Chapter"/>
      </w:pPr>
      <w:bookmarkStart w:id="19" w:name="_Toc213240994"/>
      <w:r w:rsidRPr="00C72370">
        <w:rPr>
          <w:rStyle w:val="CharChapNo"/>
        </w:rPr>
        <w:lastRenderedPageBreak/>
        <w:t>Chapter</w:t>
      </w:r>
      <w:r w:rsidR="0006779E" w:rsidRPr="00C72370">
        <w:rPr>
          <w:rStyle w:val="CharChapNo"/>
        </w:rPr>
        <w:t xml:space="preserve"> </w:t>
      </w:r>
      <w:r w:rsidRPr="00C72370">
        <w:rPr>
          <w:rStyle w:val="CharChapNo"/>
        </w:rPr>
        <w:t>1B</w:t>
      </w:r>
      <w:r>
        <w:tab/>
      </w:r>
      <w:r w:rsidRPr="00C72370">
        <w:rPr>
          <w:rStyle w:val="CharChapText"/>
        </w:rPr>
        <w:t>Witness intermediaries—criminal proceedings</w:t>
      </w:r>
      <w:bookmarkEnd w:id="19"/>
    </w:p>
    <w:p w14:paraId="409837E6" w14:textId="77777777" w:rsidR="00094D19" w:rsidRDefault="00094D19" w:rsidP="00094D19">
      <w:pPr>
        <w:pStyle w:val="AH5Sec"/>
      </w:pPr>
      <w:bookmarkStart w:id="20" w:name="_Toc213240995"/>
      <w:r w:rsidRPr="00C72370">
        <w:rPr>
          <w:rStyle w:val="CharSectNo"/>
        </w:rPr>
        <w:t>4AG</w:t>
      </w:r>
      <w:r>
        <w:tab/>
        <w:t>Definitions</w:t>
      </w:r>
      <w:bookmarkEnd w:id="20"/>
    </w:p>
    <w:p w14:paraId="2AA53B16" w14:textId="77777777" w:rsidR="00094D19" w:rsidRDefault="00094D19" w:rsidP="00094D19">
      <w:pPr>
        <w:pStyle w:val="Amain"/>
      </w:pPr>
      <w:r>
        <w:tab/>
        <w:t>(1)</w:t>
      </w:r>
      <w:r>
        <w:tab/>
        <w:t>In this Act:</w:t>
      </w:r>
    </w:p>
    <w:p w14:paraId="1FD88E3D" w14:textId="77777777" w:rsidR="00094D19" w:rsidRDefault="00094D19" w:rsidP="00094D19">
      <w:pPr>
        <w:pStyle w:val="aDef"/>
      </w:pPr>
      <w:r>
        <w:rPr>
          <w:rStyle w:val="charBoldItals"/>
        </w:rPr>
        <w:t>intermediary</w:t>
      </w:r>
      <w:r>
        <w:t xml:space="preserve"> means a person—</w:t>
      </w:r>
    </w:p>
    <w:p w14:paraId="51D58C6E" w14:textId="77777777" w:rsidR="00094D19" w:rsidRDefault="00094D19" w:rsidP="00094D19">
      <w:pPr>
        <w:pStyle w:val="aDefpara"/>
        <w:rPr>
          <w:lang w:eastAsia="en-AU"/>
        </w:rPr>
      </w:pPr>
      <w:r>
        <w:rPr>
          <w:lang w:eastAsia="en-AU"/>
        </w:rPr>
        <w:tab/>
        <w:t>(a)</w:t>
      </w:r>
      <w:r>
        <w:rPr>
          <w:lang w:eastAsia="en-AU"/>
        </w:rPr>
        <w:tab/>
        <w:t>on the intermediaries panel; or</w:t>
      </w:r>
    </w:p>
    <w:p w14:paraId="087942BD" w14:textId="77777777" w:rsidR="00094D19" w:rsidRDefault="00094D19" w:rsidP="00094D19">
      <w:pPr>
        <w:pStyle w:val="aDefpara"/>
        <w:rPr>
          <w:lang w:eastAsia="en-AU"/>
        </w:rPr>
      </w:pPr>
      <w:r>
        <w:rPr>
          <w:lang w:eastAsia="en-AU"/>
        </w:rPr>
        <w:tab/>
        <w:t>(b)</w:t>
      </w:r>
      <w:r>
        <w:rPr>
          <w:lang w:eastAsia="en-AU"/>
        </w:rPr>
        <w:tab/>
        <w:t xml:space="preserve">on a panel (however described) with functions substantially corresponding to the functions of the intermediaries panel, in the Commonwealth, a State, </w:t>
      </w:r>
      <w:r>
        <w:t>the United Kingdom or New Zealand</w:t>
      </w:r>
      <w:r>
        <w:rPr>
          <w:lang w:eastAsia="en-AU"/>
        </w:rPr>
        <w:t>.</w:t>
      </w:r>
    </w:p>
    <w:p w14:paraId="2F01F9EB" w14:textId="00635CC7" w:rsidR="00094D19" w:rsidRDefault="00094D19" w:rsidP="00094D19">
      <w:pPr>
        <w:pStyle w:val="aNote"/>
      </w:pPr>
      <w:r>
        <w:rPr>
          <w:rStyle w:val="charItals"/>
        </w:rPr>
        <w:t>Note</w:t>
      </w:r>
      <w:r>
        <w:rPr>
          <w:rStyle w:val="charItals"/>
        </w:rPr>
        <w:tab/>
      </w:r>
      <w:r>
        <w:rPr>
          <w:rStyle w:val="charBoldItals"/>
        </w:rPr>
        <w:t>State</w:t>
      </w:r>
      <w:r>
        <w:rPr>
          <w:lang w:eastAsia="en-AU"/>
        </w:rPr>
        <w:t xml:space="preserve"> includes </w:t>
      </w:r>
      <w:r>
        <w:t xml:space="preserve">the Northern Territory (see </w:t>
      </w:r>
      <w:hyperlink r:id="rId31" w:tooltip="A2001-14" w:history="1">
        <w:r>
          <w:rPr>
            <w:rStyle w:val="charCitHyperlinkAbbrev"/>
          </w:rPr>
          <w:t>Legislation Act</w:t>
        </w:r>
      </w:hyperlink>
      <w:r>
        <w:t>, dict, pt 1).</w:t>
      </w:r>
    </w:p>
    <w:p w14:paraId="79DD7B1E" w14:textId="77777777" w:rsidR="00094D19" w:rsidRDefault="00094D19" w:rsidP="00094D19">
      <w:pPr>
        <w:pStyle w:val="Amain"/>
      </w:pPr>
      <w:r>
        <w:tab/>
        <w:t>(2)</w:t>
      </w:r>
      <w:r>
        <w:tab/>
        <w:t>In this chapter:</w:t>
      </w:r>
    </w:p>
    <w:p w14:paraId="40C92A6E" w14:textId="77777777" w:rsidR="00094D19" w:rsidRDefault="00094D19" w:rsidP="00094D19">
      <w:pPr>
        <w:pStyle w:val="aDef"/>
      </w:pPr>
      <w:r>
        <w:rPr>
          <w:rStyle w:val="charBoldItals"/>
        </w:rPr>
        <w:t>intermediaries administrator</w:t>
      </w:r>
      <w:r>
        <w:t xml:space="preserve"> means the person prescribed by regulation as the intermediaries administrator.</w:t>
      </w:r>
    </w:p>
    <w:p w14:paraId="006D939C" w14:textId="77777777" w:rsidR="00094D19" w:rsidRDefault="00094D19" w:rsidP="00094D19">
      <w:pPr>
        <w:pStyle w:val="aDef"/>
      </w:pPr>
      <w:r>
        <w:rPr>
          <w:rStyle w:val="charBoldItals"/>
        </w:rPr>
        <w:t>witness</w:t>
      </w:r>
      <w:r>
        <w:t>, in a criminal proceeding, includes the defendant in the proceeding.</w:t>
      </w:r>
    </w:p>
    <w:p w14:paraId="06C46C64" w14:textId="77777777" w:rsidR="00094D19" w:rsidRDefault="00094D19" w:rsidP="00094D19">
      <w:pPr>
        <w:pStyle w:val="AH5Sec"/>
      </w:pPr>
      <w:bookmarkStart w:id="21" w:name="_Toc213240996"/>
      <w:r w:rsidRPr="00C72370">
        <w:rPr>
          <w:rStyle w:val="CharSectNo"/>
        </w:rPr>
        <w:t>4AH</w:t>
      </w:r>
      <w:r>
        <w:tab/>
        <w:t>Panel of witness intermediaries</w:t>
      </w:r>
      <w:bookmarkEnd w:id="21"/>
    </w:p>
    <w:p w14:paraId="387EEBF5" w14:textId="77777777" w:rsidR="00094D19" w:rsidRDefault="00094D19" w:rsidP="00094D19">
      <w:pPr>
        <w:pStyle w:val="Amainreturn"/>
      </w:pPr>
      <w:r>
        <w:t xml:space="preserve">The intermediaries administrator must establish and maintain a panel of people (the </w:t>
      </w:r>
      <w:r>
        <w:rPr>
          <w:rStyle w:val="charBoldItals"/>
        </w:rPr>
        <w:t>intermediaries panel</w:t>
      </w:r>
      <w:r>
        <w:t>) who have—</w:t>
      </w:r>
    </w:p>
    <w:p w14:paraId="782EDABF" w14:textId="77777777" w:rsidR="00094D19" w:rsidRDefault="00094D19" w:rsidP="00094D19">
      <w:pPr>
        <w:pStyle w:val="Apara"/>
      </w:pPr>
      <w:r>
        <w:tab/>
        <w:t>(a)</w:t>
      </w:r>
      <w:r>
        <w:tab/>
        <w:t>either—</w:t>
      </w:r>
    </w:p>
    <w:p w14:paraId="388AD782" w14:textId="77777777" w:rsidR="00094D19" w:rsidRDefault="00094D19" w:rsidP="00094D19">
      <w:pPr>
        <w:pStyle w:val="Asubpara"/>
      </w:pPr>
      <w:r>
        <w:tab/>
        <w:t>(i)</w:t>
      </w:r>
      <w:r>
        <w:tab/>
        <w:t>a tertiary qualification in psychology, social work, speech pathology or occupational therapy; or</w:t>
      </w:r>
    </w:p>
    <w:p w14:paraId="417A7576" w14:textId="77777777" w:rsidR="00094D19" w:rsidRDefault="00094D19" w:rsidP="00094D19">
      <w:pPr>
        <w:pStyle w:val="Asubpara"/>
      </w:pPr>
      <w:r>
        <w:tab/>
        <w:t>(ii)</w:t>
      </w:r>
      <w:r>
        <w:tab/>
        <w:t>other qualifications, training, experience or skills prescribed by regulation; or</w:t>
      </w:r>
    </w:p>
    <w:p w14:paraId="11F9048A" w14:textId="77777777" w:rsidR="00094D19" w:rsidRDefault="00094D19" w:rsidP="00094D19">
      <w:pPr>
        <w:pStyle w:val="Apara"/>
      </w:pPr>
      <w:r>
        <w:tab/>
        <w:t>(b)</w:t>
      </w:r>
      <w:r>
        <w:tab/>
        <w:t>qualifications, training, experience or skills suitable to exercise the functions mentioned in section 4AI.</w:t>
      </w:r>
    </w:p>
    <w:p w14:paraId="192FDF5A" w14:textId="77777777" w:rsidR="00094D19" w:rsidRDefault="00094D19" w:rsidP="00094D19">
      <w:pPr>
        <w:pStyle w:val="AH5Sec"/>
      </w:pPr>
      <w:bookmarkStart w:id="22" w:name="_Toc213240997"/>
      <w:r w:rsidRPr="00C72370">
        <w:rPr>
          <w:rStyle w:val="CharSectNo"/>
        </w:rPr>
        <w:lastRenderedPageBreak/>
        <w:t>4AI</w:t>
      </w:r>
      <w:r>
        <w:tab/>
        <w:t>Functions of witness intermediaries</w:t>
      </w:r>
      <w:bookmarkEnd w:id="22"/>
    </w:p>
    <w:p w14:paraId="5C984288" w14:textId="77777777" w:rsidR="00094D19" w:rsidRDefault="00094D19" w:rsidP="00094D19">
      <w:pPr>
        <w:pStyle w:val="Amain"/>
      </w:pPr>
      <w:r>
        <w:tab/>
        <w:t>(1)</w:t>
      </w:r>
      <w:r>
        <w:tab/>
        <w:t>The functions of an intermediary appointed for a witness are to—</w:t>
      </w:r>
    </w:p>
    <w:p w14:paraId="583D3625" w14:textId="77777777" w:rsidR="00094D19" w:rsidRDefault="00094D19" w:rsidP="00094D19">
      <w:pPr>
        <w:pStyle w:val="Apara"/>
      </w:pPr>
      <w:r>
        <w:rPr>
          <w:lang w:eastAsia="en-AU"/>
        </w:rPr>
        <w:tab/>
        <w:t>(a)</w:t>
      </w:r>
      <w:r>
        <w:rPr>
          <w:lang w:eastAsia="en-AU"/>
        </w:rPr>
        <w:tab/>
        <w:t xml:space="preserve">prepare and provide </w:t>
      </w:r>
      <w:r>
        <w:t>reports about the witness’s communication needs as required; and</w:t>
      </w:r>
    </w:p>
    <w:p w14:paraId="3F530202" w14:textId="77777777" w:rsidR="00094D19" w:rsidRDefault="00094D19" w:rsidP="00094D19">
      <w:pPr>
        <w:pStyle w:val="Apara"/>
      </w:pPr>
      <w:r>
        <w:rPr>
          <w:lang w:eastAsia="en-AU"/>
        </w:rPr>
        <w:tab/>
        <w:t>(b)</w:t>
      </w:r>
      <w:r>
        <w:rPr>
          <w:lang w:eastAsia="en-AU"/>
        </w:rPr>
        <w:tab/>
        <w:t>at a hearing</w:t>
      </w:r>
      <w:r>
        <w:t>—</w:t>
      </w:r>
    </w:p>
    <w:p w14:paraId="6E80D506" w14:textId="77777777" w:rsidR="00094D19" w:rsidRDefault="00094D19" w:rsidP="00094D19">
      <w:pPr>
        <w:pStyle w:val="Asubpara"/>
      </w:pPr>
      <w:r>
        <w:tab/>
        <w:t>(i)</w:t>
      </w:r>
      <w:r>
        <w:tab/>
      </w:r>
      <w:r>
        <w:rPr>
          <w:lang w:eastAsia="en-AU"/>
        </w:rPr>
        <w:t xml:space="preserve">communicate </w:t>
      </w:r>
      <w:r>
        <w:t>to the witness questions put to the witness, to the extent necessary for the witness to understand the questions; and</w:t>
      </w:r>
    </w:p>
    <w:p w14:paraId="5F794043" w14:textId="77777777" w:rsidR="00094D19" w:rsidRDefault="00094D19" w:rsidP="00094D19">
      <w:pPr>
        <w:pStyle w:val="Asubpara"/>
      </w:pPr>
      <w:r>
        <w:tab/>
        <w:t>(ii)</w:t>
      </w:r>
      <w:r>
        <w:tab/>
      </w:r>
      <w:r>
        <w:rPr>
          <w:lang w:eastAsia="en-AU"/>
        </w:rPr>
        <w:t xml:space="preserve">communicate </w:t>
      </w:r>
      <w:r>
        <w:t>to the person putting questions to the witness, the witness’s answers to the questions, to the extent necessary for the person to understand the answers; and</w:t>
      </w:r>
    </w:p>
    <w:p w14:paraId="49A3388F" w14:textId="77777777" w:rsidR="00094D19" w:rsidRDefault="00094D19" w:rsidP="00094D19">
      <w:pPr>
        <w:pStyle w:val="Asubpara"/>
      </w:pPr>
      <w:r>
        <w:tab/>
        <w:t>(iii)</w:t>
      </w:r>
      <w:r>
        <w:tab/>
        <w:t xml:space="preserve">otherwise assist </w:t>
      </w:r>
      <w:r>
        <w:rPr>
          <w:lang w:eastAsia="en-AU"/>
        </w:rPr>
        <w:t>the court, and any lawyer appearing in the proceeding, to communicate with the witness.</w:t>
      </w:r>
    </w:p>
    <w:p w14:paraId="15BDA736" w14:textId="77777777" w:rsidR="00094D19" w:rsidRDefault="00094D19" w:rsidP="00094D19">
      <w:pPr>
        <w:pStyle w:val="Amain"/>
      </w:pPr>
      <w:r>
        <w:tab/>
        <w:t>(2)</w:t>
      </w:r>
      <w:r>
        <w:tab/>
        <w:t>An intermediary appointed for a witness is an officer of the court and must act impartially when assisting communication with the witness.</w:t>
      </w:r>
    </w:p>
    <w:p w14:paraId="27C46D41" w14:textId="77777777" w:rsidR="009323EE" w:rsidRDefault="009323EE" w:rsidP="009323EE">
      <w:pPr>
        <w:pStyle w:val="AH5Sec"/>
        <w:rPr>
          <w:lang w:eastAsia="en-AU"/>
        </w:rPr>
      </w:pPr>
      <w:bookmarkStart w:id="23" w:name="_Toc213240998"/>
      <w:r w:rsidRPr="00C72370">
        <w:rPr>
          <w:rStyle w:val="CharSectNo"/>
        </w:rPr>
        <w:t>4AJ</w:t>
      </w:r>
      <w:r>
        <w:tab/>
        <w:t>Appointment of witness intermediary—generally</w:t>
      </w:r>
      <w:bookmarkEnd w:id="23"/>
    </w:p>
    <w:p w14:paraId="35A017A7" w14:textId="77777777" w:rsidR="009323EE" w:rsidRDefault="009323EE" w:rsidP="009323EE">
      <w:pPr>
        <w:pStyle w:val="Amain"/>
        <w:rPr>
          <w:lang w:eastAsia="en-AU"/>
        </w:rPr>
      </w:pPr>
      <w:r>
        <w:rPr>
          <w:lang w:eastAsia="en-AU"/>
        </w:rPr>
        <w:tab/>
        <w:t>(1)</w:t>
      </w:r>
      <w:r>
        <w:rPr>
          <w:lang w:eastAsia="en-AU"/>
        </w:rPr>
        <w:tab/>
        <w:t>A court may appoint an intermediary in a criminal proceeding for a witness with a communication difficulty—</w:t>
      </w:r>
    </w:p>
    <w:p w14:paraId="59B82E9E" w14:textId="77777777" w:rsidR="009323EE" w:rsidRDefault="009323EE" w:rsidP="009323EE">
      <w:pPr>
        <w:pStyle w:val="Apara"/>
      </w:pPr>
      <w:r>
        <w:rPr>
          <w:lang w:eastAsia="en-AU"/>
        </w:rPr>
        <w:tab/>
        <w:t>(a)</w:t>
      </w:r>
      <w:r>
        <w:rPr>
          <w:lang w:eastAsia="en-AU"/>
        </w:rPr>
        <w:tab/>
      </w:r>
      <w:r>
        <w:t>on its own initiative; or</w:t>
      </w:r>
    </w:p>
    <w:p w14:paraId="09E15225" w14:textId="77777777" w:rsidR="009323EE" w:rsidRDefault="009323EE" w:rsidP="009323EE">
      <w:pPr>
        <w:pStyle w:val="Apara"/>
      </w:pPr>
      <w:r>
        <w:tab/>
        <w:t>(b)</w:t>
      </w:r>
      <w:r>
        <w:tab/>
        <w:t>on the application of—</w:t>
      </w:r>
    </w:p>
    <w:p w14:paraId="24191AC1" w14:textId="77777777" w:rsidR="009323EE" w:rsidRDefault="009323EE" w:rsidP="009323EE">
      <w:pPr>
        <w:pStyle w:val="Asubpara"/>
      </w:pPr>
      <w:r>
        <w:tab/>
        <w:t>(i)</w:t>
      </w:r>
      <w:r>
        <w:tab/>
        <w:t>the DPP; or</w:t>
      </w:r>
    </w:p>
    <w:p w14:paraId="72241243" w14:textId="77777777" w:rsidR="009323EE" w:rsidRDefault="009323EE" w:rsidP="009323EE">
      <w:pPr>
        <w:pStyle w:val="Asubpara"/>
      </w:pPr>
      <w:r>
        <w:tab/>
        <w:t>(ii)</w:t>
      </w:r>
      <w:r>
        <w:tab/>
        <w:t>the witness; or</w:t>
      </w:r>
    </w:p>
    <w:p w14:paraId="6CDD7E5C" w14:textId="77777777" w:rsidR="009323EE" w:rsidRDefault="009323EE" w:rsidP="009323EE">
      <w:pPr>
        <w:pStyle w:val="Asubpara"/>
      </w:pPr>
      <w:r>
        <w:tab/>
        <w:t>(iii)</w:t>
      </w:r>
      <w:r>
        <w:tab/>
        <w:t>the accused person.</w:t>
      </w:r>
    </w:p>
    <w:p w14:paraId="08459087" w14:textId="77777777" w:rsidR="009323EE" w:rsidRDefault="009323EE" w:rsidP="009323EE">
      <w:pPr>
        <w:pStyle w:val="aExamHdgss"/>
      </w:pPr>
      <w:r>
        <w:t>Example—communication difficulty</w:t>
      </w:r>
    </w:p>
    <w:p w14:paraId="6FC63D51" w14:textId="77777777" w:rsidR="009323EE" w:rsidRDefault="009323EE" w:rsidP="009323EE">
      <w:pPr>
        <w:pStyle w:val="aExamss"/>
      </w:pPr>
      <w:r>
        <w:t>a mental or physical disability that impedes speech</w:t>
      </w:r>
    </w:p>
    <w:p w14:paraId="232B480F" w14:textId="77777777" w:rsidR="009323EE" w:rsidRDefault="009323EE" w:rsidP="009323EE">
      <w:pPr>
        <w:pStyle w:val="Amain"/>
        <w:rPr>
          <w:lang w:eastAsia="en-AU"/>
        </w:rPr>
      </w:pPr>
      <w:r>
        <w:rPr>
          <w:lang w:eastAsia="en-AU"/>
        </w:rPr>
        <w:lastRenderedPageBreak/>
        <w:tab/>
        <w:t>(2)</w:t>
      </w:r>
      <w:r>
        <w:rPr>
          <w:lang w:eastAsia="en-AU"/>
        </w:rPr>
        <w:tab/>
        <w:t>A court must not appoint an intermediary for a witness under this section if satisfied that the witness—</w:t>
      </w:r>
    </w:p>
    <w:p w14:paraId="4E783633" w14:textId="77777777" w:rsidR="009323EE" w:rsidRDefault="009323EE" w:rsidP="009323EE">
      <w:pPr>
        <w:pStyle w:val="Apara"/>
        <w:rPr>
          <w:lang w:eastAsia="en-AU"/>
        </w:rPr>
      </w:pPr>
      <w:r>
        <w:rPr>
          <w:lang w:eastAsia="en-AU"/>
        </w:rPr>
        <w:tab/>
        <w:t>(a)</w:t>
      </w:r>
      <w:r>
        <w:rPr>
          <w:lang w:eastAsia="en-AU"/>
        </w:rPr>
        <w:tab/>
        <w:t>is aware of their right to make an application for an intermediary to be appointed; and</w:t>
      </w:r>
    </w:p>
    <w:p w14:paraId="74C418B1" w14:textId="77777777" w:rsidR="009323EE" w:rsidRDefault="009323EE" w:rsidP="009323EE">
      <w:pPr>
        <w:pStyle w:val="Apara"/>
        <w:rPr>
          <w:lang w:eastAsia="en-AU"/>
        </w:rPr>
      </w:pPr>
      <w:r>
        <w:rPr>
          <w:lang w:eastAsia="en-AU"/>
        </w:rPr>
        <w:tab/>
        <w:t>(b)</w:t>
      </w:r>
      <w:r>
        <w:rPr>
          <w:lang w:eastAsia="en-AU"/>
        </w:rPr>
        <w:tab/>
        <w:t>is able to, and wishes to, give evidence without the assistance of an intermediary.</w:t>
      </w:r>
    </w:p>
    <w:p w14:paraId="21F43A29" w14:textId="77777777" w:rsidR="009323EE" w:rsidRDefault="009323EE" w:rsidP="009323EE">
      <w:pPr>
        <w:pStyle w:val="Amain"/>
      </w:pPr>
      <w:r>
        <w:tab/>
        <w:t>(3)</w:t>
      </w:r>
      <w:r>
        <w:tab/>
        <w:t>In making a decision under this section, the court is not bound by the rules of evidence and may inform itself as it considers appropriate.</w:t>
      </w:r>
    </w:p>
    <w:p w14:paraId="3167F41D" w14:textId="77777777" w:rsidR="009323EE" w:rsidRDefault="009323EE" w:rsidP="009323EE">
      <w:pPr>
        <w:pStyle w:val="AH5Sec"/>
        <w:rPr>
          <w:lang w:eastAsia="en-AU"/>
        </w:rPr>
      </w:pPr>
      <w:bookmarkStart w:id="24" w:name="_Toc213240999"/>
      <w:r w:rsidRPr="00C72370">
        <w:rPr>
          <w:rStyle w:val="CharSectNo"/>
        </w:rPr>
        <w:t>4AK</w:t>
      </w:r>
      <w:r>
        <w:tab/>
        <w:t>Appointment of witness intermediary—prescribed witnesses</w:t>
      </w:r>
      <w:bookmarkEnd w:id="24"/>
    </w:p>
    <w:p w14:paraId="7C0CBF5E" w14:textId="77777777" w:rsidR="009323EE" w:rsidRDefault="009323EE" w:rsidP="009323EE">
      <w:pPr>
        <w:pStyle w:val="Amain"/>
        <w:rPr>
          <w:lang w:eastAsia="en-AU"/>
        </w:rPr>
      </w:pPr>
      <w:r>
        <w:rPr>
          <w:lang w:eastAsia="en-AU"/>
        </w:rPr>
        <w:tab/>
        <w:t>(1)</w:t>
      </w:r>
      <w:r>
        <w:rPr>
          <w:lang w:eastAsia="en-AU"/>
        </w:rPr>
        <w:tab/>
        <w:t>A court must appoint an intermediary in a criminal proceeding for a witness prescribed by regulation.</w:t>
      </w:r>
    </w:p>
    <w:p w14:paraId="10167A41" w14:textId="77777777" w:rsidR="009323EE" w:rsidRDefault="009323EE" w:rsidP="009323EE">
      <w:pPr>
        <w:pStyle w:val="Amain"/>
        <w:rPr>
          <w:lang w:eastAsia="en-AU"/>
        </w:rPr>
      </w:pPr>
      <w:r>
        <w:rPr>
          <w:lang w:eastAsia="en-AU"/>
        </w:rPr>
        <w:tab/>
        <w:t>(2)</w:t>
      </w:r>
      <w:r>
        <w:rPr>
          <w:lang w:eastAsia="en-AU"/>
        </w:rPr>
        <w:tab/>
        <w:t>However, the court need not appoint an intermediary</w:t>
      </w:r>
      <w:r>
        <w:t xml:space="preserve"> for a witness under this section </w:t>
      </w:r>
      <w:r>
        <w:rPr>
          <w:lang w:eastAsia="en-AU"/>
        </w:rPr>
        <w:t>if—</w:t>
      </w:r>
    </w:p>
    <w:p w14:paraId="495CC1E4" w14:textId="77777777" w:rsidR="009323EE" w:rsidRDefault="009323EE" w:rsidP="009323EE">
      <w:pPr>
        <w:pStyle w:val="Apara"/>
        <w:rPr>
          <w:lang w:eastAsia="en-AU"/>
        </w:rPr>
      </w:pPr>
      <w:r>
        <w:rPr>
          <w:lang w:eastAsia="en-AU"/>
        </w:rPr>
        <w:tab/>
        <w:t>(a)</w:t>
      </w:r>
      <w:r>
        <w:rPr>
          <w:lang w:eastAsia="en-AU"/>
        </w:rPr>
        <w:tab/>
        <w:t>there is no</w:t>
      </w:r>
      <w:r>
        <w:rPr>
          <w:lang w:eastAsia="en-AU"/>
        </w:rPr>
        <w:noBreakHyphen/>
        <w:t>one available who—</w:t>
      </w:r>
    </w:p>
    <w:p w14:paraId="06871D1A" w14:textId="77777777" w:rsidR="009323EE" w:rsidRDefault="009323EE" w:rsidP="009323EE">
      <w:pPr>
        <w:pStyle w:val="Asubpara"/>
        <w:rPr>
          <w:lang w:eastAsia="en-AU"/>
        </w:rPr>
      </w:pPr>
      <w:r>
        <w:rPr>
          <w:lang w:eastAsia="en-AU"/>
        </w:rPr>
        <w:tab/>
        <w:t>(i)</w:t>
      </w:r>
      <w:r>
        <w:rPr>
          <w:lang w:eastAsia="en-AU"/>
        </w:rPr>
        <w:tab/>
        <w:t>meets the needs of the witness; and</w:t>
      </w:r>
    </w:p>
    <w:p w14:paraId="087416AF" w14:textId="77777777" w:rsidR="009323EE" w:rsidRDefault="009323EE" w:rsidP="009323EE">
      <w:pPr>
        <w:pStyle w:val="Asubpara"/>
        <w:rPr>
          <w:lang w:eastAsia="en-AU"/>
        </w:rPr>
      </w:pPr>
      <w:r>
        <w:rPr>
          <w:lang w:eastAsia="en-AU"/>
        </w:rPr>
        <w:tab/>
        <w:t>(ii)</w:t>
      </w:r>
      <w:r>
        <w:rPr>
          <w:lang w:eastAsia="en-AU"/>
        </w:rPr>
        <w:tab/>
        <w:t>satisfies the requirements in section 4AL; or</w:t>
      </w:r>
    </w:p>
    <w:p w14:paraId="6896FFCE" w14:textId="77777777" w:rsidR="009323EE" w:rsidRDefault="009323EE" w:rsidP="009323EE">
      <w:pPr>
        <w:pStyle w:val="Apara"/>
        <w:rPr>
          <w:lang w:eastAsia="en-AU"/>
        </w:rPr>
      </w:pPr>
      <w:r>
        <w:rPr>
          <w:lang w:eastAsia="en-AU"/>
        </w:rPr>
        <w:tab/>
        <w:t>(b)</w:t>
      </w:r>
      <w:r>
        <w:rPr>
          <w:lang w:eastAsia="en-AU"/>
        </w:rPr>
        <w:tab/>
        <w:t>it is not in the interests of justice to appoint an intermediary.</w:t>
      </w:r>
    </w:p>
    <w:p w14:paraId="03E05F93" w14:textId="77777777" w:rsidR="009323EE" w:rsidRDefault="009323EE" w:rsidP="009323EE">
      <w:pPr>
        <w:pStyle w:val="Amain"/>
        <w:rPr>
          <w:lang w:eastAsia="en-AU"/>
        </w:rPr>
      </w:pPr>
      <w:r>
        <w:rPr>
          <w:lang w:eastAsia="en-AU"/>
        </w:rPr>
        <w:tab/>
        <w:t>(3)</w:t>
      </w:r>
      <w:r>
        <w:rPr>
          <w:lang w:eastAsia="en-AU"/>
        </w:rPr>
        <w:tab/>
        <w:t xml:space="preserve">Also, the court must not appoint an intermediary for a </w:t>
      </w:r>
      <w:r>
        <w:t xml:space="preserve">witness under this section </w:t>
      </w:r>
      <w:r>
        <w:rPr>
          <w:lang w:eastAsia="en-AU"/>
        </w:rPr>
        <w:t>if satisfied that the witness—</w:t>
      </w:r>
    </w:p>
    <w:p w14:paraId="51BF46CB" w14:textId="77777777" w:rsidR="009323EE" w:rsidRDefault="009323EE" w:rsidP="009323EE">
      <w:pPr>
        <w:pStyle w:val="Apara"/>
        <w:rPr>
          <w:lang w:eastAsia="en-AU"/>
        </w:rPr>
      </w:pPr>
      <w:r>
        <w:rPr>
          <w:lang w:eastAsia="en-AU"/>
        </w:rPr>
        <w:tab/>
        <w:t>(a)</w:t>
      </w:r>
      <w:r>
        <w:rPr>
          <w:lang w:eastAsia="en-AU"/>
        </w:rPr>
        <w:tab/>
        <w:t>is aware of their right to an intermediary; and</w:t>
      </w:r>
    </w:p>
    <w:p w14:paraId="320BC306" w14:textId="77777777" w:rsidR="009323EE" w:rsidRDefault="009323EE" w:rsidP="009323EE">
      <w:pPr>
        <w:pStyle w:val="Apara"/>
        <w:rPr>
          <w:lang w:eastAsia="en-AU"/>
        </w:rPr>
      </w:pPr>
      <w:r>
        <w:rPr>
          <w:lang w:eastAsia="en-AU"/>
        </w:rPr>
        <w:tab/>
        <w:t>(b)</w:t>
      </w:r>
      <w:r>
        <w:rPr>
          <w:lang w:eastAsia="en-AU"/>
        </w:rPr>
        <w:tab/>
        <w:t>is able to, and wishes to, give evidence without the assistance of an intermediary.</w:t>
      </w:r>
    </w:p>
    <w:p w14:paraId="08457887" w14:textId="77777777" w:rsidR="009323EE" w:rsidRDefault="009323EE" w:rsidP="009323EE">
      <w:pPr>
        <w:pStyle w:val="Amain"/>
      </w:pPr>
      <w:r>
        <w:tab/>
        <w:t>(4)</w:t>
      </w:r>
      <w:r>
        <w:tab/>
        <w:t>In making a decision under subsection (2) or (3), the court is not bound by the rules of evidence and may inform itself as it considers appropriate.</w:t>
      </w:r>
    </w:p>
    <w:p w14:paraId="6C2D811F" w14:textId="77777777" w:rsidR="009323EE" w:rsidRDefault="009323EE" w:rsidP="009323EE">
      <w:pPr>
        <w:pStyle w:val="AH5Sec"/>
        <w:rPr>
          <w:lang w:eastAsia="en-AU"/>
        </w:rPr>
      </w:pPr>
      <w:bookmarkStart w:id="25" w:name="_Toc213241000"/>
      <w:r w:rsidRPr="00C72370">
        <w:rPr>
          <w:rStyle w:val="CharSectNo"/>
        </w:rPr>
        <w:lastRenderedPageBreak/>
        <w:t>4AL</w:t>
      </w:r>
      <w:r>
        <w:rPr>
          <w:lang w:eastAsia="en-AU"/>
        </w:rPr>
        <w:tab/>
      </w:r>
      <w:r>
        <w:t>Appointment of witness intermediary—suitability of the intermediary for the witness etc</w:t>
      </w:r>
      <w:bookmarkEnd w:id="25"/>
    </w:p>
    <w:p w14:paraId="28BF774D" w14:textId="77777777" w:rsidR="009323EE" w:rsidRDefault="009323EE" w:rsidP="009323EE">
      <w:pPr>
        <w:pStyle w:val="Amain"/>
        <w:rPr>
          <w:lang w:eastAsia="en-AU"/>
        </w:rPr>
      </w:pPr>
      <w:r>
        <w:rPr>
          <w:lang w:eastAsia="en-AU"/>
        </w:rPr>
        <w:tab/>
        <w:t>(1)</w:t>
      </w:r>
      <w:r>
        <w:rPr>
          <w:lang w:eastAsia="en-AU"/>
        </w:rPr>
        <w:tab/>
        <w:t>A court may appoint an intermediary for a witness in a criminal proceeding only if—</w:t>
      </w:r>
    </w:p>
    <w:p w14:paraId="54509452" w14:textId="77777777" w:rsidR="009323EE" w:rsidRDefault="009323EE" w:rsidP="009323EE">
      <w:pPr>
        <w:pStyle w:val="Apara"/>
      </w:pPr>
      <w:r>
        <w:rPr>
          <w:lang w:eastAsia="en-AU"/>
        </w:rPr>
        <w:tab/>
        <w:t>(a)</w:t>
      </w:r>
      <w:r>
        <w:rPr>
          <w:lang w:eastAsia="en-AU"/>
        </w:rPr>
        <w:tab/>
        <w:t xml:space="preserve">the </w:t>
      </w:r>
      <w:r>
        <w:t xml:space="preserve">intermediaries administrator </w:t>
      </w:r>
      <w:r>
        <w:rPr>
          <w:lang w:eastAsia="en-AU"/>
        </w:rPr>
        <w:t xml:space="preserve">is satisfied the intermediary </w:t>
      </w:r>
      <w:r>
        <w:t>has qualifications, training, experience or skills suitable for the witness; and</w:t>
      </w:r>
    </w:p>
    <w:p w14:paraId="3256F557" w14:textId="77777777" w:rsidR="009323EE" w:rsidRDefault="009323EE" w:rsidP="009323EE">
      <w:pPr>
        <w:pStyle w:val="Apara"/>
      </w:pPr>
      <w:r>
        <w:tab/>
        <w:t>(b)</w:t>
      </w:r>
      <w:r>
        <w:tab/>
        <w:t>if the intermediary is a designated person—the court is satisfied—</w:t>
      </w:r>
    </w:p>
    <w:p w14:paraId="4D0EE57E" w14:textId="77777777" w:rsidR="009323EE" w:rsidRDefault="009323EE" w:rsidP="009323EE">
      <w:pPr>
        <w:pStyle w:val="Asubpara"/>
      </w:pPr>
      <w:r>
        <w:tab/>
        <w:t>(i)</w:t>
      </w:r>
      <w:r>
        <w:tab/>
        <w:t>there is no other suitable intermediary reasonably available; and</w:t>
      </w:r>
    </w:p>
    <w:p w14:paraId="4F86F946" w14:textId="77777777" w:rsidR="009323EE" w:rsidRDefault="009323EE" w:rsidP="009323EE">
      <w:pPr>
        <w:pStyle w:val="Asubpara"/>
      </w:pPr>
      <w:r>
        <w:tab/>
        <w:t>(ii)</w:t>
      </w:r>
      <w:r>
        <w:tab/>
        <w:t>the appointment is in the interests of justice.</w:t>
      </w:r>
    </w:p>
    <w:p w14:paraId="0815DEDB" w14:textId="77777777" w:rsidR="009323EE" w:rsidRDefault="009323EE" w:rsidP="009323EE">
      <w:pPr>
        <w:pStyle w:val="Amain"/>
      </w:pPr>
      <w:r>
        <w:tab/>
        <w:t>(2)</w:t>
      </w:r>
      <w:r>
        <w:tab/>
        <w:t>In making a decision under subsection (1), the court is not bound by the rules of evidence and may inform itself as it considers appropriate.</w:t>
      </w:r>
    </w:p>
    <w:p w14:paraId="4A1324AA" w14:textId="77777777" w:rsidR="009323EE" w:rsidRDefault="009323EE" w:rsidP="009323EE">
      <w:pPr>
        <w:pStyle w:val="Amain"/>
      </w:pPr>
      <w:r>
        <w:tab/>
        <w:t>(3)</w:t>
      </w:r>
      <w:r>
        <w:tab/>
        <w:t>In this section:</w:t>
      </w:r>
    </w:p>
    <w:p w14:paraId="5B7274EF" w14:textId="77777777" w:rsidR="009323EE" w:rsidRDefault="009323EE" w:rsidP="009323EE">
      <w:pPr>
        <w:pStyle w:val="aDef"/>
      </w:pPr>
      <w:r>
        <w:rPr>
          <w:rStyle w:val="charBoldItals"/>
        </w:rPr>
        <w:t>designated person</w:t>
      </w:r>
      <w:r>
        <w:t>, in relation to a criminal proceeding, means a person who is—</w:t>
      </w:r>
    </w:p>
    <w:p w14:paraId="50FCD33C" w14:textId="77777777" w:rsidR="009323EE" w:rsidRDefault="009323EE" w:rsidP="009323EE">
      <w:pPr>
        <w:pStyle w:val="aDefpara"/>
        <w:rPr>
          <w:lang w:eastAsia="en-AU"/>
        </w:rPr>
      </w:pPr>
      <w:r>
        <w:rPr>
          <w:lang w:eastAsia="en-AU"/>
        </w:rPr>
        <w:tab/>
        <w:t>(a)</w:t>
      </w:r>
      <w:r>
        <w:rPr>
          <w:lang w:eastAsia="en-AU"/>
        </w:rPr>
        <w:tab/>
        <w:t>a relative, friend or acquaintance of the witness or the accused person; or</w:t>
      </w:r>
    </w:p>
    <w:p w14:paraId="0E40798B" w14:textId="77777777" w:rsidR="009323EE" w:rsidRDefault="009323EE" w:rsidP="009323EE">
      <w:pPr>
        <w:pStyle w:val="aDefpara"/>
        <w:rPr>
          <w:lang w:eastAsia="en-AU"/>
        </w:rPr>
      </w:pPr>
      <w:r>
        <w:rPr>
          <w:lang w:eastAsia="en-AU"/>
        </w:rPr>
        <w:tab/>
        <w:t>(b)</w:t>
      </w:r>
      <w:r>
        <w:rPr>
          <w:lang w:eastAsia="en-AU"/>
        </w:rPr>
        <w:tab/>
        <w:t>a person who has assisted the witness (other than as an intermediary) or the accused person in a professional capacity; or</w:t>
      </w:r>
    </w:p>
    <w:p w14:paraId="5A838DAE" w14:textId="77777777" w:rsidR="009323EE" w:rsidRDefault="009323EE" w:rsidP="009323EE">
      <w:pPr>
        <w:pStyle w:val="aDefpara"/>
        <w:rPr>
          <w:lang w:eastAsia="en-AU"/>
        </w:rPr>
      </w:pPr>
      <w:r>
        <w:rPr>
          <w:lang w:eastAsia="en-AU"/>
        </w:rPr>
        <w:tab/>
        <w:t>(c)</w:t>
      </w:r>
      <w:r>
        <w:rPr>
          <w:lang w:eastAsia="en-AU"/>
        </w:rPr>
        <w:tab/>
        <w:t>a party or potential witness in the proceeding.</w:t>
      </w:r>
    </w:p>
    <w:p w14:paraId="03DF314B" w14:textId="77777777" w:rsidR="009323EE" w:rsidRDefault="009323EE" w:rsidP="009323EE">
      <w:pPr>
        <w:pStyle w:val="AH5Sec"/>
      </w:pPr>
      <w:bookmarkStart w:id="26" w:name="_Toc213241001"/>
      <w:r w:rsidRPr="00C72370">
        <w:rPr>
          <w:rStyle w:val="CharSectNo"/>
        </w:rPr>
        <w:lastRenderedPageBreak/>
        <w:t>4AM</w:t>
      </w:r>
      <w:r>
        <w:tab/>
        <w:t>Witness to give evidence in presence of intermediary</w:t>
      </w:r>
      <w:bookmarkEnd w:id="26"/>
    </w:p>
    <w:p w14:paraId="2472BEFF" w14:textId="77777777" w:rsidR="009323EE" w:rsidRDefault="009323EE" w:rsidP="00FB266E">
      <w:pPr>
        <w:pStyle w:val="Amain"/>
        <w:keepNext/>
        <w:rPr>
          <w:lang w:eastAsia="en-AU"/>
        </w:rPr>
      </w:pPr>
      <w:r>
        <w:rPr>
          <w:lang w:eastAsia="en-AU"/>
        </w:rPr>
        <w:tab/>
        <w:t>(1)</w:t>
      </w:r>
      <w:r>
        <w:rPr>
          <w:lang w:eastAsia="en-AU"/>
        </w:rPr>
        <w:tab/>
        <w:t>If a court appoints an intermediary for a witness in a criminal proceeding, the witness must give their evidence in the presence of the intermediary.</w:t>
      </w:r>
    </w:p>
    <w:p w14:paraId="611611AE" w14:textId="77777777" w:rsidR="009323EE" w:rsidRDefault="009323EE" w:rsidP="009323EE">
      <w:pPr>
        <w:pStyle w:val="Amain"/>
        <w:rPr>
          <w:lang w:eastAsia="en-AU"/>
        </w:rPr>
      </w:pPr>
      <w:r>
        <w:rPr>
          <w:lang w:eastAsia="en-AU"/>
        </w:rPr>
        <w:tab/>
        <w:t>(2)</w:t>
      </w:r>
      <w:r>
        <w:rPr>
          <w:lang w:eastAsia="en-AU"/>
        </w:rPr>
        <w:tab/>
        <w:t>Evidence of a witness given in the presence of an intermediary must be given in circumstances in which—</w:t>
      </w:r>
    </w:p>
    <w:p w14:paraId="26B12045" w14:textId="77777777" w:rsidR="009323EE" w:rsidRDefault="009323EE" w:rsidP="009323EE">
      <w:pPr>
        <w:pStyle w:val="Apara"/>
        <w:rPr>
          <w:lang w:eastAsia="en-AU"/>
        </w:rPr>
      </w:pPr>
      <w:r>
        <w:rPr>
          <w:lang w:eastAsia="en-AU"/>
        </w:rPr>
        <w:tab/>
        <w:t>(a)</w:t>
      </w:r>
      <w:r>
        <w:rPr>
          <w:lang w:eastAsia="en-AU"/>
        </w:rPr>
        <w:tab/>
        <w:t>the court and any lawyer appearing in the proceeding are able to—</w:t>
      </w:r>
    </w:p>
    <w:p w14:paraId="742FCBA8" w14:textId="77777777" w:rsidR="009323EE" w:rsidRDefault="009323EE" w:rsidP="009323EE">
      <w:pPr>
        <w:pStyle w:val="Asubpara"/>
        <w:rPr>
          <w:lang w:eastAsia="en-AU"/>
        </w:rPr>
      </w:pPr>
      <w:r>
        <w:rPr>
          <w:lang w:eastAsia="en-AU"/>
        </w:rPr>
        <w:tab/>
        <w:t>(i)</w:t>
      </w:r>
      <w:r>
        <w:rPr>
          <w:lang w:eastAsia="en-AU"/>
        </w:rPr>
        <w:tab/>
        <w:t>see and hear the witness giving evidence; and</w:t>
      </w:r>
    </w:p>
    <w:p w14:paraId="68A4EF01" w14:textId="77777777" w:rsidR="009323EE" w:rsidRDefault="009323EE" w:rsidP="009323EE">
      <w:pPr>
        <w:pStyle w:val="Asubpara"/>
        <w:rPr>
          <w:lang w:eastAsia="en-AU"/>
        </w:rPr>
      </w:pPr>
      <w:r>
        <w:rPr>
          <w:lang w:eastAsia="en-AU"/>
        </w:rPr>
        <w:tab/>
        <w:t>(ii)</w:t>
      </w:r>
      <w:r>
        <w:rPr>
          <w:lang w:eastAsia="en-AU"/>
        </w:rPr>
        <w:tab/>
        <w:t>communicate with the intermediary; and</w:t>
      </w:r>
    </w:p>
    <w:p w14:paraId="1A71E6B0" w14:textId="77777777" w:rsidR="009323EE" w:rsidRDefault="009323EE" w:rsidP="009323EE">
      <w:pPr>
        <w:pStyle w:val="Apara"/>
        <w:rPr>
          <w:lang w:eastAsia="en-AU"/>
        </w:rPr>
      </w:pPr>
      <w:r>
        <w:rPr>
          <w:lang w:eastAsia="en-AU"/>
        </w:rPr>
        <w:tab/>
        <w:t>(b)</w:t>
      </w:r>
      <w:r>
        <w:rPr>
          <w:lang w:eastAsia="en-AU"/>
        </w:rPr>
        <w:tab/>
        <w:t>the jury (if any) is able to see and hear the witness giving evidence, including any assistance given by the intermediary.</w:t>
      </w:r>
    </w:p>
    <w:p w14:paraId="1EABA1F1" w14:textId="14727974" w:rsidR="009323EE" w:rsidRDefault="009323EE" w:rsidP="009323EE">
      <w:pPr>
        <w:pStyle w:val="aNote"/>
      </w:pPr>
      <w:r>
        <w:rPr>
          <w:rStyle w:val="charItals"/>
        </w:rPr>
        <w:t>Note</w:t>
      </w:r>
      <w:r>
        <w:rPr>
          <w:rStyle w:val="charItals"/>
        </w:rPr>
        <w:tab/>
      </w:r>
      <w:r>
        <w:t xml:space="preserve">A person must take an oath or make an affirmation before acting as an intermediary in a proceeding (see </w:t>
      </w:r>
      <w:hyperlink r:id="rId32" w:tooltip="A2011-12" w:history="1">
        <w:r>
          <w:rPr>
            <w:rStyle w:val="charCitHyperlinkItal"/>
          </w:rPr>
          <w:t>Evidence Act 2011</w:t>
        </w:r>
      </w:hyperlink>
      <w:r>
        <w:t>, s 22).</w:t>
      </w:r>
    </w:p>
    <w:p w14:paraId="39705046" w14:textId="77777777" w:rsidR="009323EE" w:rsidRDefault="009323EE" w:rsidP="009323EE">
      <w:pPr>
        <w:pStyle w:val="Amain"/>
      </w:pPr>
      <w:r>
        <w:tab/>
        <w:t>(3)</w:t>
      </w:r>
      <w:r>
        <w:tab/>
        <w:t>If the proceeding is a trial by jury, the court must tell the jury that—</w:t>
      </w:r>
    </w:p>
    <w:p w14:paraId="24C47056" w14:textId="77777777" w:rsidR="009323EE" w:rsidRDefault="009323EE" w:rsidP="009323EE">
      <w:pPr>
        <w:pStyle w:val="Apara"/>
      </w:pPr>
      <w:r>
        <w:tab/>
        <w:t>(a)</w:t>
      </w:r>
      <w:r>
        <w:tab/>
        <w:t>a witness giving evidence in the presence of an intermediary is a usual practice; and</w:t>
      </w:r>
    </w:p>
    <w:p w14:paraId="1F166418" w14:textId="77777777" w:rsidR="009323EE" w:rsidRDefault="009323EE" w:rsidP="009323EE">
      <w:pPr>
        <w:pStyle w:val="Apara"/>
      </w:pPr>
      <w:r>
        <w:tab/>
        <w:t>(b)</w:t>
      </w:r>
      <w:r>
        <w:tab/>
        <w:t>the jury must not draw any inference against the accused person, or give the evidence more or less weight, because the intermediary is present.</w:t>
      </w:r>
    </w:p>
    <w:p w14:paraId="390A9FD2" w14:textId="77777777" w:rsidR="009323EE" w:rsidRDefault="009323EE" w:rsidP="009323EE">
      <w:pPr>
        <w:pStyle w:val="Amain"/>
      </w:pPr>
      <w:r>
        <w:tab/>
        <w:t>(4)</w:t>
      </w:r>
      <w:r>
        <w:tab/>
        <w:t xml:space="preserve">An order that the court be closed to the public does not stop </w:t>
      </w:r>
      <w:r>
        <w:rPr>
          <w:lang w:eastAsia="en-AU"/>
        </w:rPr>
        <w:t xml:space="preserve">an intermediary for a witness </w:t>
      </w:r>
      <w:r>
        <w:t>being in court while the witness gives evidence.</w:t>
      </w:r>
    </w:p>
    <w:p w14:paraId="67A2107B" w14:textId="77777777" w:rsidR="009323EE" w:rsidRDefault="009323EE" w:rsidP="009323EE">
      <w:pPr>
        <w:pStyle w:val="AH5Sec"/>
        <w:rPr>
          <w:lang w:eastAsia="en-AU"/>
        </w:rPr>
      </w:pPr>
      <w:bookmarkStart w:id="27" w:name="_Toc213241002"/>
      <w:r w:rsidRPr="00C72370">
        <w:rPr>
          <w:rStyle w:val="CharSectNo"/>
        </w:rPr>
        <w:t>4AN</w:t>
      </w:r>
      <w:r>
        <w:rPr>
          <w:lang w:eastAsia="en-AU"/>
        </w:rPr>
        <w:tab/>
        <w:t>Relationship to other provisions of this Act</w:t>
      </w:r>
      <w:bookmarkEnd w:id="27"/>
    </w:p>
    <w:p w14:paraId="4F5F2CAD" w14:textId="77777777" w:rsidR="009323EE" w:rsidRDefault="009323EE" w:rsidP="009323EE">
      <w:pPr>
        <w:pStyle w:val="Amainreturn"/>
        <w:rPr>
          <w:lang w:eastAsia="en-AU"/>
        </w:rPr>
      </w:pPr>
      <w:r>
        <w:rPr>
          <w:lang w:eastAsia="en-AU"/>
        </w:rPr>
        <w:t>This part does not affect the operation of any other provision in this Act.</w:t>
      </w:r>
    </w:p>
    <w:p w14:paraId="1141DB91" w14:textId="77777777" w:rsidR="007A35DD" w:rsidRDefault="007A35DD" w:rsidP="007A35DD">
      <w:pPr>
        <w:pStyle w:val="PageBreak"/>
      </w:pPr>
      <w:r>
        <w:br w:type="page"/>
      </w:r>
    </w:p>
    <w:p w14:paraId="269100AD" w14:textId="77777777" w:rsidR="007A35DD" w:rsidRPr="00C72370" w:rsidRDefault="005F2120" w:rsidP="00EC2E33">
      <w:pPr>
        <w:pStyle w:val="AH1Chapter"/>
      </w:pPr>
      <w:bookmarkStart w:id="28" w:name="_Toc213241003"/>
      <w:r w:rsidRPr="00C72370">
        <w:rPr>
          <w:rStyle w:val="CharChapNo"/>
        </w:rPr>
        <w:lastRenderedPageBreak/>
        <w:t>Chapter</w:t>
      </w:r>
      <w:r w:rsidR="007A35DD" w:rsidRPr="00C72370">
        <w:rPr>
          <w:rStyle w:val="CharChapNo"/>
        </w:rPr>
        <w:t xml:space="preserve"> 2</w:t>
      </w:r>
      <w:r w:rsidR="007A35DD">
        <w:tab/>
      </w:r>
      <w:r w:rsidR="007A35DD" w:rsidRPr="00C72370">
        <w:rPr>
          <w:rStyle w:val="CharChapText"/>
        </w:rPr>
        <w:t>Evidence of children</w:t>
      </w:r>
      <w:bookmarkEnd w:id="28"/>
    </w:p>
    <w:p w14:paraId="23D3ACC3" w14:textId="77777777" w:rsidR="00485599" w:rsidRPr="00C72370" w:rsidRDefault="00485599" w:rsidP="00485599">
      <w:pPr>
        <w:pStyle w:val="AH2Part"/>
      </w:pPr>
      <w:bookmarkStart w:id="29" w:name="_Toc213241004"/>
      <w:r w:rsidRPr="00C72370">
        <w:rPr>
          <w:rStyle w:val="CharPartNo"/>
        </w:rPr>
        <w:t>Part 2.1</w:t>
      </w:r>
      <w:r w:rsidRPr="00FE57B9">
        <w:tab/>
      </w:r>
      <w:r w:rsidRPr="00C72370">
        <w:rPr>
          <w:rStyle w:val="CharPartText"/>
        </w:rPr>
        <w:t>Dealing with child witnesses</w:t>
      </w:r>
      <w:bookmarkEnd w:id="29"/>
    </w:p>
    <w:p w14:paraId="0A978C5C" w14:textId="77777777" w:rsidR="00485599" w:rsidRPr="00FE57B9" w:rsidRDefault="00485599" w:rsidP="00485599">
      <w:pPr>
        <w:pStyle w:val="AH5Sec"/>
      </w:pPr>
      <w:bookmarkStart w:id="30" w:name="_Toc213241005"/>
      <w:r w:rsidRPr="00C72370">
        <w:rPr>
          <w:rStyle w:val="CharSectNo"/>
        </w:rPr>
        <w:t>4A</w:t>
      </w:r>
      <w:r w:rsidRPr="00FE57B9">
        <w:tab/>
        <w:t>Principles for dealing with child witnesses</w:t>
      </w:r>
      <w:bookmarkEnd w:id="30"/>
    </w:p>
    <w:p w14:paraId="72F05EE4" w14:textId="77777777" w:rsidR="00485599" w:rsidRPr="00FE57B9" w:rsidRDefault="00485599" w:rsidP="00485599">
      <w:pPr>
        <w:pStyle w:val="Amainreturn"/>
      </w:pPr>
      <w:r w:rsidRPr="00FE57B9">
        <w:t>The following general principles apply when dealing with a child witness in a proceeding:</w:t>
      </w:r>
    </w:p>
    <w:p w14:paraId="0A7536E2" w14:textId="77777777" w:rsidR="00485599" w:rsidRPr="00FE57B9" w:rsidRDefault="00485599" w:rsidP="00485599">
      <w:pPr>
        <w:pStyle w:val="Apara"/>
      </w:pPr>
      <w:r w:rsidRPr="00FE57B9">
        <w:tab/>
        <w:t>(a)</w:t>
      </w:r>
      <w:r w:rsidRPr="00FE57B9">
        <w:tab/>
        <w:t xml:space="preserve">the child must be treated with dignity, respect and compassion; </w:t>
      </w:r>
    </w:p>
    <w:p w14:paraId="4DC73EDD" w14:textId="77777777" w:rsidR="00485599" w:rsidRPr="00FE57B9" w:rsidRDefault="00485599" w:rsidP="00485599">
      <w:pPr>
        <w:pStyle w:val="Apara"/>
      </w:pPr>
      <w:r w:rsidRPr="00FE57B9">
        <w:tab/>
        <w:t>(b)</w:t>
      </w:r>
      <w:r w:rsidRPr="00FE57B9">
        <w:tab/>
        <w:t>measures should be taken to limit, to the greatest practical extent, the distress and trauma suffered by the child when giving evidence;</w:t>
      </w:r>
    </w:p>
    <w:p w14:paraId="6FC3780D" w14:textId="77777777" w:rsidR="00485599" w:rsidRPr="00FE57B9" w:rsidRDefault="00485599" w:rsidP="00485599">
      <w:pPr>
        <w:pStyle w:val="Apara"/>
      </w:pPr>
      <w:r w:rsidRPr="00FE57B9">
        <w:tab/>
        <w:t>(c)</w:t>
      </w:r>
      <w:r w:rsidRPr="00FE57B9">
        <w:tab/>
        <w:t>the child should not be intimidated in cross-examination;</w:t>
      </w:r>
    </w:p>
    <w:p w14:paraId="38E18DC6" w14:textId="77777777" w:rsidR="00485599" w:rsidRPr="00FE57B9" w:rsidRDefault="00485599" w:rsidP="00485599">
      <w:pPr>
        <w:pStyle w:val="Apara"/>
      </w:pPr>
      <w:r w:rsidRPr="00FE57B9">
        <w:tab/>
        <w:t>(d)</w:t>
      </w:r>
      <w:r w:rsidRPr="00FE57B9">
        <w:tab/>
        <w:t>the proceeding should be resolved as quickly as possible.</w:t>
      </w:r>
    </w:p>
    <w:p w14:paraId="4008B2EE" w14:textId="77777777" w:rsidR="00020FC0" w:rsidRPr="00020FC0" w:rsidRDefault="00020FC0" w:rsidP="00020FC0">
      <w:pPr>
        <w:pStyle w:val="PageBreak"/>
      </w:pPr>
      <w:r w:rsidRPr="00020FC0">
        <w:br w:type="page"/>
      </w:r>
    </w:p>
    <w:p w14:paraId="28C531AC" w14:textId="77777777" w:rsidR="00485599" w:rsidRPr="00C72370" w:rsidRDefault="00485599" w:rsidP="00485599">
      <w:pPr>
        <w:pStyle w:val="AH2Part"/>
      </w:pPr>
      <w:bookmarkStart w:id="31" w:name="_Toc213241006"/>
      <w:r w:rsidRPr="00C72370">
        <w:rPr>
          <w:rStyle w:val="CharPartNo"/>
        </w:rPr>
        <w:lastRenderedPageBreak/>
        <w:t>Part 2.2</w:t>
      </w:r>
      <w:r w:rsidRPr="00FE57B9">
        <w:tab/>
      </w:r>
      <w:r w:rsidRPr="00C72370">
        <w:rPr>
          <w:rStyle w:val="CharPartText"/>
        </w:rPr>
        <w:t>Evidence of children—audiovisual links</w:t>
      </w:r>
      <w:bookmarkEnd w:id="31"/>
    </w:p>
    <w:p w14:paraId="300F6BD3" w14:textId="77777777" w:rsidR="00485599" w:rsidRPr="00FE57B9" w:rsidRDefault="00485599" w:rsidP="00485599">
      <w:pPr>
        <w:pStyle w:val="AH5Sec"/>
      </w:pPr>
      <w:bookmarkStart w:id="32" w:name="_Toc213241007"/>
      <w:r w:rsidRPr="00C72370">
        <w:rPr>
          <w:rStyle w:val="CharSectNo"/>
        </w:rPr>
        <w:t>5</w:t>
      </w:r>
      <w:r w:rsidRPr="00FE57B9">
        <w:tab/>
        <w:t>Definitions—pt 2.2</w:t>
      </w:r>
      <w:bookmarkEnd w:id="32"/>
    </w:p>
    <w:p w14:paraId="5AA85D69" w14:textId="77777777" w:rsidR="007A35DD" w:rsidRDefault="007A35DD" w:rsidP="007A35DD">
      <w:pPr>
        <w:pStyle w:val="Amainreturn"/>
        <w:keepNext/>
      </w:pPr>
      <w:r>
        <w:t xml:space="preserve">In this </w:t>
      </w:r>
      <w:r w:rsidR="00020FC0">
        <w:t>part</w:t>
      </w:r>
      <w:r>
        <w:t>:</w:t>
      </w:r>
    </w:p>
    <w:p w14:paraId="0814643B" w14:textId="77777777" w:rsidR="007A35DD" w:rsidRDefault="007A35DD" w:rsidP="007A35DD">
      <w:pPr>
        <w:pStyle w:val="Amainreturn"/>
        <w:keepNext/>
        <w:jc w:val="left"/>
      </w:pPr>
      <w:r>
        <w:rPr>
          <w:rStyle w:val="charBoldItals"/>
        </w:rPr>
        <w:t>court</w:t>
      </w:r>
      <w:r>
        <w:t xml:space="preserve"> means—</w:t>
      </w:r>
    </w:p>
    <w:p w14:paraId="1155F22B" w14:textId="77777777" w:rsidR="007A35DD" w:rsidRDefault="007A35DD" w:rsidP="007A35DD">
      <w:pPr>
        <w:pStyle w:val="aDefpara"/>
      </w:pPr>
      <w:r>
        <w:tab/>
        <w:t>(a)</w:t>
      </w:r>
      <w:r>
        <w:tab/>
        <w:t>the Supreme Court; or</w:t>
      </w:r>
    </w:p>
    <w:p w14:paraId="29382115" w14:textId="77777777" w:rsidR="007A35DD" w:rsidRDefault="007A35DD" w:rsidP="007A35DD">
      <w:pPr>
        <w:pStyle w:val="aDefpara"/>
      </w:pPr>
      <w:r>
        <w:tab/>
        <w:t>(b)</w:t>
      </w:r>
      <w:r>
        <w:tab/>
        <w:t xml:space="preserve">the </w:t>
      </w:r>
      <w:smartTag w:uri="urn:schemas-microsoft-com:office:smarttags" w:element="Street">
        <w:smartTag w:uri="urn:schemas-microsoft-com:office:smarttags" w:element="address">
          <w:r>
            <w:t>Magistrates Court</w:t>
          </w:r>
        </w:smartTag>
      </w:smartTag>
      <w:r>
        <w:t>; or</w:t>
      </w:r>
    </w:p>
    <w:p w14:paraId="6959E4B7" w14:textId="77777777" w:rsidR="007A35DD" w:rsidRDefault="007A35DD" w:rsidP="007A35DD">
      <w:pPr>
        <w:pStyle w:val="aDefpara"/>
      </w:pPr>
      <w:r>
        <w:tab/>
        <w:t>(c)</w:t>
      </w:r>
      <w:r>
        <w:tab/>
        <w:t>the Coroner’s Court.</w:t>
      </w:r>
    </w:p>
    <w:p w14:paraId="38A82243" w14:textId="77777777" w:rsidR="00F958F7" w:rsidRPr="00862272" w:rsidRDefault="00F958F7" w:rsidP="00F958F7">
      <w:pPr>
        <w:pStyle w:val="aDef"/>
      </w:pPr>
      <w:r w:rsidRPr="00862272">
        <w:rPr>
          <w:rStyle w:val="charBoldItals"/>
        </w:rPr>
        <w:t>Magistrates Court</w:t>
      </w:r>
      <w:r w:rsidRPr="00862272">
        <w:t xml:space="preserve"> includes— </w:t>
      </w:r>
    </w:p>
    <w:p w14:paraId="25373FC1" w14:textId="77777777" w:rsidR="00F958F7" w:rsidRPr="00862272" w:rsidRDefault="00F958F7" w:rsidP="00F958F7">
      <w:pPr>
        <w:pStyle w:val="aDefpara"/>
      </w:pPr>
      <w:r w:rsidRPr="00862272">
        <w:tab/>
        <w:t>(a)</w:t>
      </w:r>
      <w:r w:rsidRPr="00862272">
        <w:tab/>
        <w:t>the Childrens Court; and</w:t>
      </w:r>
    </w:p>
    <w:p w14:paraId="539599AB" w14:textId="77777777" w:rsidR="00F958F7" w:rsidRPr="00862272" w:rsidRDefault="00F958F7" w:rsidP="00F958F7">
      <w:pPr>
        <w:pStyle w:val="aDefpara"/>
      </w:pPr>
      <w:r w:rsidRPr="00862272">
        <w:tab/>
        <w:t>(b)</w:t>
      </w:r>
      <w:r w:rsidRPr="00862272">
        <w:tab/>
        <w:t>the Industrial Court.</w:t>
      </w:r>
    </w:p>
    <w:p w14:paraId="2D3504B2" w14:textId="77777777" w:rsidR="007A35DD" w:rsidRDefault="007A35DD" w:rsidP="007A35DD">
      <w:pPr>
        <w:pStyle w:val="aDef"/>
      </w:pPr>
      <w:r>
        <w:rPr>
          <w:rStyle w:val="charBoldItals"/>
        </w:rPr>
        <w:t>proceeding</w:t>
      </w:r>
      <w:r>
        <w:t xml:space="preserve"> means a proceeding to which this </w:t>
      </w:r>
      <w:r w:rsidR="000E19C2">
        <w:t>part</w:t>
      </w:r>
      <w:r w:rsidR="00471D64">
        <w:t xml:space="preserve"> </w:t>
      </w:r>
      <w:r>
        <w:t>applies.</w:t>
      </w:r>
    </w:p>
    <w:p w14:paraId="6601F6C1" w14:textId="77777777" w:rsidR="00485599" w:rsidRPr="00FE57B9" w:rsidRDefault="00485599" w:rsidP="00485599">
      <w:pPr>
        <w:pStyle w:val="AH5Sec"/>
      </w:pPr>
      <w:bookmarkStart w:id="33" w:name="_Toc213241008"/>
      <w:r w:rsidRPr="00C72370">
        <w:rPr>
          <w:rStyle w:val="CharSectNo"/>
        </w:rPr>
        <w:t>6</w:t>
      </w:r>
      <w:r w:rsidRPr="00FE57B9">
        <w:tab/>
        <w:t xml:space="preserve">Meaning of </w:t>
      </w:r>
      <w:r w:rsidRPr="00FE57B9">
        <w:rPr>
          <w:rStyle w:val="charItals"/>
        </w:rPr>
        <w:t>give evidence</w:t>
      </w:r>
      <w:r w:rsidRPr="00FE57B9">
        <w:rPr>
          <w:rFonts w:cs="Arial"/>
        </w:rPr>
        <w:t xml:space="preserve"> in a proceeding by audiovisual link</w:t>
      </w:r>
      <w:r w:rsidRPr="00FE57B9">
        <w:t>—pt 2.2</w:t>
      </w:r>
      <w:bookmarkEnd w:id="33"/>
    </w:p>
    <w:p w14:paraId="74643F00" w14:textId="77777777" w:rsidR="00485599" w:rsidRPr="00FE57B9" w:rsidRDefault="00485599" w:rsidP="00485599">
      <w:pPr>
        <w:pStyle w:val="Amainreturn"/>
        <w:keepNext/>
      </w:pPr>
      <w:r w:rsidRPr="00FE57B9">
        <w:t>In this part:</w:t>
      </w:r>
    </w:p>
    <w:p w14:paraId="44D1CAA0" w14:textId="77777777" w:rsidR="00485599" w:rsidRPr="00FE57B9" w:rsidRDefault="00485599" w:rsidP="00485599">
      <w:pPr>
        <w:pStyle w:val="aDef"/>
      </w:pPr>
      <w:r w:rsidRPr="00FE57B9">
        <w:rPr>
          <w:rStyle w:val="charBoldItals"/>
        </w:rPr>
        <w:t>give evidence</w:t>
      </w:r>
      <w:r w:rsidRPr="00FE57B9">
        <w:t>, in a proceeding by audiovisual link, means to give evidence in the proceeding by audiovisual link from an external place which is linked to the courtroom by an audiovisual link.</w:t>
      </w:r>
    </w:p>
    <w:p w14:paraId="3F573E0F" w14:textId="77777777" w:rsidR="007A35DD" w:rsidRPr="00CE0FC4" w:rsidRDefault="007A35DD" w:rsidP="007A35DD">
      <w:pPr>
        <w:pStyle w:val="AH5Sec"/>
      </w:pPr>
      <w:bookmarkStart w:id="34" w:name="_Toc213241009"/>
      <w:r w:rsidRPr="00C72370">
        <w:rPr>
          <w:rStyle w:val="CharSectNo"/>
        </w:rPr>
        <w:t>7</w:t>
      </w:r>
      <w:r w:rsidRPr="00CE0FC4">
        <w:tab/>
        <w:t>Sworn or unsworn evidence</w:t>
      </w:r>
      <w:bookmarkEnd w:id="34"/>
    </w:p>
    <w:p w14:paraId="10F48870" w14:textId="77777777" w:rsidR="007A35DD" w:rsidRPr="00CE0FC4" w:rsidRDefault="007A35DD" w:rsidP="007A35DD">
      <w:pPr>
        <w:pStyle w:val="Amainreturn"/>
      </w:pPr>
      <w:r w:rsidRPr="00CE0FC4">
        <w:t xml:space="preserve">For this </w:t>
      </w:r>
      <w:r w:rsidR="00B427FD" w:rsidRPr="00FE57B9">
        <w:t>part</w:t>
      </w:r>
      <w:r w:rsidRPr="00CE0FC4">
        <w:t>, it does not matter whether evidence is to be, or is being, given on oath or otherwise.</w:t>
      </w:r>
    </w:p>
    <w:p w14:paraId="1022F301" w14:textId="77777777" w:rsidR="007A35DD" w:rsidRPr="00CE0FC4" w:rsidRDefault="007A35DD" w:rsidP="007A35DD">
      <w:pPr>
        <w:pStyle w:val="AH5Sec"/>
      </w:pPr>
      <w:bookmarkStart w:id="35" w:name="_Toc213241010"/>
      <w:r w:rsidRPr="00C72370">
        <w:rPr>
          <w:rStyle w:val="CharSectNo"/>
        </w:rPr>
        <w:lastRenderedPageBreak/>
        <w:t>8</w:t>
      </w:r>
      <w:r w:rsidRPr="00CE0FC4">
        <w:tab/>
        <w:t xml:space="preserve">Proceedings to which </w:t>
      </w:r>
      <w:r w:rsidR="00485599" w:rsidRPr="00FE57B9">
        <w:t>pt 2.2</w:t>
      </w:r>
      <w:r w:rsidRPr="00CE0FC4">
        <w:t xml:space="preserve"> applies</w:t>
      </w:r>
      <w:bookmarkEnd w:id="35"/>
    </w:p>
    <w:p w14:paraId="27D11753" w14:textId="77777777" w:rsidR="007A35DD" w:rsidRPr="00CE0FC4" w:rsidRDefault="007A35DD" w:rsidP="00EC2E33">
      <w:pPr>
        <w:pStyle w:val="Amainreturn"/>
        <w:keepNext/>
      </w:pPr>
      <w:r w:rsidRPr="00CE0FC4">
        <w:t xml:space="preserve">This </w:t>
      </w:r>
      <w:r w:rsidR="00B427FD" w:rsidRPr="00FE57B9">
        <w:t>part</w:t>
      </w:r>
      <w:r w:rsidR="00B427FD">
        <w:t xml:space="preserve"> </w:t>
      </w:r>
      <w:r w:rsidRPr="00CE0FC4">
        <w:t>applies to—</w:t>
      </w:r>
    </w:p>
    <w:p w14:paraId="1B789A34" w14:textId="77777777" w:rsidR="007A35DD" w:rsidRDefault="007A35DD" w:rsidP="00EC2E33">
      <w:pPr>
        <w:pStyle w:val="Apara"/>
        <w:keepNext/>
      </w:pPr>
      <w:r>
        <w:tab/>
        <w:t>(a)</w:t>
      </w:r>
      <w:r>
        <w:tab/>
        <w:t>a proceeding in the Supreme Court—</w:t>
      </w:r>
    </w:p>
    <w:p w14:paraId="7CC08891" w14:textId="77777777" w:rsidR="007A35DD" w:rsidRDefault="007A35DD" w:rsidP="007A35DD">
      <w:pPr>
        <w:pStyle w:val="Asubpara"/>
      </w:pPr>
      <w:r>
        <w:tab/>
        <w:t>(i)</w:t>
      </w:r>
      <w:r>
        <w:tab/>
        <w:t>for a trial on indictment in relation to the alleged commission of an offence against a law in force in the ACT; or</w:t>
      </w:r>
    </w:p>
    <w:p w14:paraId="01440E0D" w14:textId="77777777" w:rsidR="007A35DD" w:rsidRDefault="007A35DD" w:rsidP="007A35DD">
      <w:pPr>
        <w:pStyle w:val="Asubpara"/>
      </w:pPr>
      <w:r>
        <w:tab/>
        <w:t>(ii)</w:t>
      </w:r>
      <w:r>
        <w:tab/>
        <w:t>for the passing of sentence in relation to the commission of an offence against a law in force in the ACT; or</w:t>
      </w:r>
    </w:p>
    <w:p w14:paraId="2ADBC770" w14:textId="77777777" w:rsidR="007A35DD" w:rsidRDefault="007A35DD" w:rsidP="007A35DD">
      <w:pPr>
        <w:pStyle w:val="Asubpara"/>
      </w:pPr>
      <w:r>
        <w:tab/>
        <w:t>(iii)</w:t>
      </w:r>
      <w:r>
        <w:tab/>
        <w:t xml:space="preserve">by way of an appeal from a conviction, order, sentence or other decision of the Magistrates Court in a proceeding in relation to which this </w:t>
      </w:r>
      <w:r w:rsidR="00B427FD" w:rsidRPr="00FE57B9">
        <w:t>part</w:t>
      </w:r>
      <w:r w:rsidR="00B427FD">
        <w:t xml:space="preserve"> </w:t>
      </w:r>
      <w:r>
        <w:t>applies; or</w:t>
      </w:r>
    </w:p>
    <w:p w14:paraId="4C7EEECD" w14:textId="77777777" w:rsidR="007A35DD" w:rsidRDefault="007A35DD" w:rsidP="007A35DD">
      <w:pPr>
        <w:pStyle w:val="Apara"/>
      </w:pPr>
      <w:r>
        <w:tab/>
        <w:t>(b)</w:t>
      </w:r>
      <w:r>
        <w:tab/>
        <w:t>a proceeding in the Magistrates Court on an information in relation to the alleged commission, or commission, of an offence against a law in force in the ACT; or</w:t>
      </w:r>
    </w:p>
    <w:p w14:paraId="3C9C0F05" w14:textId="4449625D" w:rsidR="00C4313F" w:rsidRPr="004573C3" w:rsidRDefault="00C4313F" w:rsidP="00C4313F">
      <w:pPr>
        <w:pStyle w:val="Apara"/>
      </w:pPr>
      <w:r w:rsidRPr="004573C3">
        <w:tab/>
        <w:t>(c)</w:t>
      </w:r>
      <w:r w:rsidRPr="004573C3">
        <w:tab/>
        <w:t xml:space="preserve">a proceeding under the </w:t>
      </w:r>
      <w:hyperlink r:id="rId33" w:tooltip="A2016-42" w:history="1">
        <w:r w:rsidRPr="00765BC7">
          <w:rPr>
            <w:rStyle w:val="charCitHyperlinkItal"/>
          </w:rPr>
          <w:t>Family Violence Act 2016</w:t>
        </w:r>
      </w:hyperlink>
      <w:r w:rsidRPr="004573C3">
        <w:t>; or</w:t>
      </w:r>
    </w:p>
    <w:p w14:paraId="49F8FB32" w14:textId="5709BEA8" w:rsidR="007A35DD" w:rsidRDefault="007A35DD" w:rsidP="007A35DD">
      <w:pPr>
        <w:pStyle w:val="Apara"/>
      </w:pPr>
      <w:r>
        <w:tab/>
        <w:t>(d)</w:t>
      </w:r>
      <w:r>
        <w:tab/>
        <w:t xml:space="preserve">a proceeding under the care and protection chapters of the </w:t>
      </w:r>
      <w:hyperlink r:id="rId34" w:tooltip="A2008-19" w:history="1">
        <w:r w:rsidR="00E20B16" w:rsidRPr="00E20B16">
          <w:rPr>
            <w:rStyle w:val="charCitHyperlinkItal"/>
          </w:rPr>
          <w:t>Children and Young People Act 2008</w:t>
        </w:r>
      </w:hyperlink>
      <w:r>
        <w:t>; or</w:t>
      </w:r>
    </w:p>
    <w:p w14:paraId="23F92442" w14:textId="2E4B24B7" w:rsidR="007A35DD" w:rsidRDefault="007A35DD" w:rsidP="007A35DD">
      <w:pPr>
        <w:pStyle w:val="Apara"/>
      </w:pPr>
      <w:r>
        <w:tab/>
        <w:t>(</w:t>
      </w:r>
      <w:r w:rsidR="005950AE">
        <w:t>e</w:t>
      </w:r>
      <w:r>
        <w:t>)</w:t>
      </w:r>
      <w:r>
        <w:tab/>
        <w:t>a proceeding by way of an inquest or inquiry in the Coroner’s Court.</w:t>
      </w:r>
    </w:p>
    <w:p w14:paraId="27F0BBA3" w14:textId="77777777" w:rsidR="007A35DD" w:rsidRPr="00CE0FC4" w:rsidRDefault="007A35DD" w:rsidP="007A35DD">
      <w:pPr>
        <w:pStyle w:val="AH5Sec"/>
      </w:pPr>
      <w:bookmarkStart w:id="36" w:name="_Toc213241011"/>
      <w:r w:rsidRPr="00C72370">
        <w:rPr>
          <w:rStyle w:val="CharSectNo"/>
        </w:rPr>
        <w:t>9</w:t>
      </w:r>
      <w:r w:rsidRPr="00CE0FC4">
        <w:tab/>
        <w:t>Child giving evidence by audiovisual link</w:t>
      </w:r>
      <w:bookmarkEnd w:id="36"/>
    </w:p>
    <w:p w14:paraId="595B36E0" w14:textId="77777777" w:rsidR="007A35DD" w:rsidRPr="00CE0FC4" w:rsidRDefault="007A35DD" w:rsidP="007A35DD">
      <w:pPr>
        <w:pStyle w:val="Amain"/>
      </w:pPr>
      <w:r w:rsidRPr="00CE0FC4">
        <w:tab/>
        <w:t>(1)</w:t>
      </w:r>
      <w:r w:rsidRPr="00CE0FC4">
        <w:tab/>
        <w:t>This section applies if—</w:t>
      </w:r>
    </w:p>
    <w:p w14:paraId="1B552756" w14:textId="77777777" w:rsidR="007A35DD" w:rsidRPr="00CE0FC4" w:rsidRDefault="007A35DD" w:rsidP="007A35DD">
      <w:pPr>
        <w:pStyle w:val="Apara"/>
      </w:pPr>
      <w:r w:rsidRPr="00CE0FC4">
        <w:tab/>
        <w:t>(a)</w:t>
      </w:r>
      <w:r w:rsidRPr="00CE0FC4">
        <w:tab/>
        <w:t>a child is to give evidence in a proceeding; and</w:t>
      </w:r>
    </w:p>
    <w:p w14:paraId="2CD2E0AA" w14:textId="77777777" w:rsidR="007A35DD" w:rsidRPr="00CE0FC4" w:rsidRDefault="007A35DD" w:rsidP="007A35DD">
      <w:pPr>
        <w:pStyle w:val="Apara"/>
      </w:pPr>
      <w:r w:rsidRPr="00CE0FC4">
        <w:tab/>
        <w:t>(b)</w:t>
      </w:r>
      <w:r w:rsidRPr="00CE0FC4">
        <w:tab/>
        <w:t>the proceeding is to be heard in a courtroom; and</w:t>
      </w:r>
    </w:p>
    <w:p w14:paraId="3101AC1B" w14:textId="77777777" w:rsidR="007A35DD" w:rsidRPr="00CE0FC4" w:rsidRDefault="007A35DD" w:rsidP="007A35DD">
      <w:pPr>
        <w:pStyle w:val="Apara"/>
      </w:pPr>
      <w:r w:rsidRPr="00CE0FC4">
        <w:tab/>
        <w:t>(c)</w:t>
      </w:r>
      <w:r w:rsidRPr="00CE0FC4">
        <w:tab/>
        <w:t>the courtroom and an external place are linked by an audiovisual link.</w:t>
      </w:r>
    </w:p>
    <w:p w14:paraId="28345330" w14:textId="77777777" w:rsidR="007A35DD" w:rsidRPr="00CE0FC4" w:rsidRDefault="007A35DD" w:rsidP="007A35DD">
      <w:pPr>
        <w:pStyle w:val="Amain"/>
      </w:pPr>
      <w:r w:rsidRPr="00CE0FC4">
        <w:tab/>
        <w:t>(2)</w:t>
      </w:r>
      <w:r w:rsidRPr="00CE0FC4">
        <w:tab/>
        <w:t>The child’s evidence must be given by audiovisual link unless the court otherwise orders.</w:t>
      </w:r>
    </w:p>
    <w:p w14:paraId="7A6827EF" w14:textId="77777777" w:rsidR="007A35DD" w:rsidRPr="00CE0FC4" w:rsidRDefault="007A35DD" w:rsidP="007A35DD">
      <w:pPr>
        <w:pStyle w:val="Amain"/>
      </w:pPr>
      <w:r w:rsidRPr="00CE0FC4">
        <w:lastRenderedPageBreak/>
        <w:tab/>
        <w:t>(3)</w:t>
      </w:r>
      <w:r w:rsidRPr="00CE0FC4">
        <w:tab/>
        <w:t>However, the evidence of a child who is an accused person in a proceeding is not to be given by audiovisual link.</w:t>
      </w:r>
    </w:p>
    <w:p w14:paraId="08D0F151" w14:textId="77777777" w:rsidR="007A35DD" w:rsidRPr="00CE0FC4" w:rsidRDefault="007A35DD" w:rsidP="007A35DD">
      <w:pPr>
        <w:pStyle w:val="Amain"/>
        <w:keepNext/>
      </w:pPr>
      <w:r w:rsidRPr="00CE0FC4">
        <w:tab/>
        <w:t>(4)</w:t>
      </w:r>
      <w:r w:rsidRPr="00CE0FC4">
        <w:tab/>
        <w:t>The court may make an order under subsection (2) only if satisfied that—</w:t>
      </w:r>
    </w:p>
    <w:p w14:paraId="52C65CB5" w14:textId="77777777" w:rsidR="007A35DD" w:rsidRPr="00CE0FC4" w:rsidRDefault="007A35DD" w:rsidP="007A35DD">
      <w:pPr>
        <w:pStyle w:val="Apara"/>
      </w:pPr>
      <w:r w:rsidRPr="00CE0FC4">
        <w:tab/>
        <w:t>(a)</w:t>
      </w:r>
      <w:r w:rsidRPr="00CE0FC4">
        <w:tab/>
        <w:t>the child prefers to give evidence in the courtroom; or</w:t>
      </w:r>
    </w:p>
    <w:p w14:paraId="1EDF7302" w14:textId="77777777" w:rsidR="007A35DD" w:rsidRPr="00CE0FC4" w:rsidRDefault="007A35DD" w:rsidP="007A35DD">
      <w:pPr>
        <w:pStyle w:val="Apara"/>
      </w:pPr>
      <w:r w:rsidRPr="00CE0FC4">
        <w:tab/>
        <w:t>(b)</w:t>
      </w:r>
      <w:r w:rsidRPr="00CE0FC4">
        <w:tab/>
        <w:t>if the order is not made—</w:t>
      </w:r>
    </w:p>
    <w:p w14:paraId="7D4BD2BD" w14:textId="77777777" w:rsidR="007A35DD" w:rsidRPr="00CE0FC4" w:rsidRDefault="007A35DD" w:rsidP="007A35DD">
      <w:pPr>
        <w:pStyle w:val="Asubpara"/>
      </w:pPr>
      <w:r w:rsidRPr="00CE0FC4">
        <w:tab/>
        <w:t>(i)</w:t>
      </w:r>
      <w:r w:rsidRPr="00CE0FC4">
        <w:tab/>
        <w:t>the proceeding may be unreasonably delayed; or</w:t>
      </w:r>
    </w:p>
    <w:p w14:paraId="60E093A5" w14:textId="77777777" w:rsidR="007A35DD" w:rsidRPr="00CE0FC4" w:rsidRDefault="007A35DD" w:rsidP="007A35DD">
      <w:pPr>
        <w:pStyle w:val="Asubpara"/>
      </w:pPr>
      <w:r w:rsidRPr="00CE0FC4">
        <w:tab/>
        <w:t>(ii)</w:t>
      </w:r>
      <w:r w:rsidRPr="00CE0FC4">
        <w:tab/>
        <w:t>there is a substantial risk that the court will not be able to ensure that the proceeding is conducted fairly.</w:t>
      </w:r>
    </w:p>
    <w:p w14:paraId="228D0BDE" w14:textId="77777777" w:rsidR="007A35DD" w:rsidRPr="00CE0FC4" w:rsidRDefault="007A35DD" w:rsidP="007A35DD">
      <w:pPr>
        <w:pStyle w:val="Amain"/>
      </w:pPr>
      <w:r w:rsidRPr="00CE0FC4">
        <w:tab/>
        <w:t>(5)</w:t>
      </w:r>
      <w:r w:rsidRPr="00CE0FC4">
        <w:tab/>
        <w:t>While the child is at the external place to give evidence, the place is taken to be part of the courtroom.</w:t>
      </w:r>
    </w:p>
    <w:p w14:paraId="180CFED8" w14:textId="77777777" w:rsidR="007A35DD" w:rsidRPr="00CE0FC4" w:rsidRDefault="007A35DD" w:rsidP="007A35DD">
      <w:pPr>
        <w:pStyle w:val="AH5Sec"/>
      </w:pPr>
      <w:bookmarkStart w:id="37" w:name="_Toc213241012"/>
      <w:r w:rsidRPr="00C72370">
        <w:rPr>
          <w:rStyle w:val="CharSectNo"/>
        </w:rPr>
        <w:t>10</w:t>
      </w:r>
      <w:r w:rsidRPr="00CE0FC4">
        <w:tab/>
        <w:t>Representation of child</w:t>
      </w:r>
      <w:bookmarkEnd w:id="37"/>
    </w:p>
    <w:p w14:paraId="45996AFA" w14:textId="77777777" w:rsidR="007A35DD" w:rsidRPr="00CE0FC4" w:rsidRDefault="007A35DD" w:rsidP="00AE095E">
      <w:pPr>
        <w:pStyle w:val="Amain"/>
        <w:keepNext/>
      </w:pPr>
      <w:r w:rsidRPr="00CE0FC4">
        <w:tab/>
        <w:t>(1)</w:t>
      </w:r>
      <w:r w:rsidRPr="00CE0FC4">
        <w:tab/>
        <w:t>This section applies if—</w:t>
      </w:r>
    </w:p>
    <w:p w14:paraId="29A9CFBD" w14:textId="77777777" w:rsidR="007A35DD" w:rsidRPr="00CE0FC4" w:rsidRDefault="007A35DD" w:rsidP="007A35DD">
      <w:pPr>
        <w:pStyle w:val="Apara"/>
      </w:pPr>
      <w:r w:rsidRPr="00CE0FC4">
        <w:tab/>
        <w:t>(a)</w:t>
      </w:r>
      <w:r w:rsidRPr="00CE0FC4">
        <w:tab/>
        <w:t>a child is to give evidence in a proceeding by audiovisual link; and</w:t>
      </w:r>
    </w:p>
    <w:p w14:paraId="7293541B" w14:textId="77777777" w:rsidR="007A35DD" w:rsidRPr="00CE0FC4" w:rsidRDefault="007A35DD" w:rsidP="007A35DD">
      <w:pPr>
        <w:pStyle w:val="Apara"/>
      </w:pPr>
      <w:r w:rsidRPr="00CE0FC4">
        <w:tab/>
        <w:t>(b)</w:t>
      </w:r>
      <w:r w:rsidRPr="00CE0FC4">
        <w:tab/>
        <w:t>the child is not separately represented by someone else; and</w:t>
      </w:r>
    </w:p>
    <w:p w14:paraId="190E96D5" w14:textId="77777777" w:rsidR="007A35DD" w:rsidRPr="00CE0FC4" w:rsidRDefault="007A35DD" w:rsidP="007A35DD">
      <w:pPr>
        <w:pStyle w:val="Apara"/>
      </w:pPr>
      <w:r w:rsidRPr="00CE0FC4">
        <w:tab/>
        <w:t>(c)</w:t>
      </w:r>
      <w:r w:rsidRPr="00CE0FC4">
        <w:tab/>
        <w:t>the court considers that the child should be separately represented by someone else.</w:t>
      </w:r>
    </w:p>
    <w:p w14:paraId="5FBD2924" w14:textId="77777777" w:rsidR="007A35DD" w:rsidRPr="00CE0FC4" w:rsidRDefault="007A35DD" w:rsidP="007A35DD">
      <w:pPr>
        <w:pStyle w:val="Amain"/>
      </w:pPr>
      <w:r w:rsidRPr="00CE0FC4">
        <w:tab/>
        <w:t>(2)</w:t>
      </w:r>
      <w:r w:rsidRPr="00CE0FC4">
        <w:tab/>
        <w:t>The court may—</w:t>
      </w:r>
    </w:p>
    <w:p w14:paraId="76E03A05" w14:textId="77777777" w:rsidR="007A35DD" w:rsidRPr="00CE0FC4" w:rsidRDefault="007A35DD" w:rsidP="007A35DD">
      <w:pPr>
        <w:pStyle w:val="Apara"/>
      </w:pPr>
      <w:r w:rsidRPr="00CE0FC4">
        <w:tab/>
        <w:t>(a)</w:t>
      </w:r>
      <w:r w:rsidRPr="00CE0FC4">
        <w:tab/>
        <w:t xml:space="preserve">order that the child be separately represented by someone else; and </w:t>
      </w:r>
    </w:p>
    <w:p w14:paraId="131EB9E5" w14:textId="77777777" w:rsidR="007A35DD" w:rsidRPr="00CE0FC4" w:rsidRDefault="007A35DD" w:rsidP="007A35DD">
      <w:pPr>
        <w:pStyle w:val="Apara"/>
      </w:pPr>
      <w:r w:rsidRPr="00CE0FC4">
        <w:tab/>
        <w:t>(b)</w:t>
      </w:r>
      <w:r w:rsidRPr="00CE0FC4">
        <w:tab/>
        <w:t>make any other order it considers necessary to arrange the separate representation.</w:t>
      </w:r>
    </w:p>
    <w:p w14:paraId="1CCE4535" w14:textId="77777777" w:rsidR="007A35DD" w:rsidRPr="00CE0FC4" w:rsidRDefault="007A35DD" w:rsidP="007A35DD">
      <w:pPr>
        <w:pStyle w:val="AH5Sec"/>
      </w:pPr>
      <w:bookmarkStart w:id="38" w:name="_Toc213241013"/>
      <w:r w:rsidRPr="00C72370">
        <w:rPr>
          <w:rStyle w:val="CharSectNo"/>
        </w:rPr>
        <w:t>11</w:t>
      </w:r>
      <w:r w:rsidRPr="00CE0FC4">
        <w:tab/>
        <w:t>Consequential orders—</w:t>
      </w:r>
      <w:r w:rsidR="00485599" w:rsidRPr="00FE57B9">
        <w:t>pt 2.2</w:t>
      </w:r>
      <w:bookmarkEnd w:id="38"/>
    </w:p>
    <w:p w14:paraId="3041D2E1" w14:textId="77777777" w:rsidR="007A35DD" w:rsidRPr="00CE0FC4" w:rsidRDefault="007A35DD" w:rsidP="007A35DD">
      <w:pPr>
        <w:pStyle w:val="Amain"/>
      </w:pPr>
      <w:r w:rsidRPr="00CE0FC4">
        <w:tab/>
        <w:t>(1)</w:t>
      </w:r>
      <w:r w:rsidRPr="00CE0FC4">
        <w:tab/>
        <w:t>This section applies if a child is to give evidence in a proceeding by audiovisual link.</w:t>
      </w:r>
    </w:p>
    <w:p w14:paraId="6843C64C" w14:textId="77777777" w:rsidR="007A35DD" w:rsidRPr="00CE0FC4" w:rsidRDefault="007A35DD" w:rsidP="007A35DD">
      <w:pPr>
        <w:pStyle w:val="Amain"/>
      </w:pPr>
      <w:r w:rsidRPr="00CE0FC4">
        <w:lastRenderedPageBreak/>
        <w:tab/>
        <w:t>(2)</w:t>
      </w:r>
      <w:r w:rsidRPr="00CE0FC4">
        <w:tab/>
        <w:t>The court may make any order it considers appropriate––</w:t>
      </w:r>
    </w:p>
    <w:p w14:paraId="0B1B332B" w14:textId="77777777" w:rsidR="007A35DD" w:rsidRPr="00CE0FC4" w:rsidRDefault="007A35DD" w:rsidP="007A35DD">
      <w:pPr>
        <w:pStyle w:val="Apara"/>
      </w:pPr>
      <w:r w:rsidRPr="00CE0FC4">
        <w:tab/>
        <w:t>(a)</w:t>
      </w:r>
      <w:r w:rsidRPr="00CE0FC4">
        <w:tab/>
        <w:t>to ensure that the proceeding is conducted fairly; or</w:t>
      </w:r>
    </w:p>
    <w:p w14:paraId="2D86BF21" w14:textId="77777777" w:rsidR="007A35DD" w:rsidRPr="00CE0FC4" w:rsidRDefault="007A35DD" w:rsidP="007A35DD">
      <w:pPr>
        <w:pStyle w:val="Apara"/>
      </w:pPr>
      <w:r w:rsidRPr="00CE0FC4">
        <w:tab/>
        <w:t>(b)</w:t>
      </w:r>
      <w:r w:rsidRPr="00CE0FC4">
        <w:tab/>
        <w:t>to allow the child to identify a person or thing; or</w:t>
      </w:r>
    </w:p>
    <w:p w14:paraId="255F2BE8" w14:textId="77777777" w:rsidR="007A35DD" w:rsidRPr="00CE0FC4" w:rsidRDefault="007A35DD" w:rsidP="007A35DD">
      <w:pPr>
        <w:pStyle w:val="Apara"/>
      </w:pPr>
      <w:r w:rsidRPr="00CE0FC4">
        <w:tab/>
        <w:t>(c)</w:t>
      </w:r>
      <w:r w:rsidRPr="00CE0FC4">
        <w:tab/>
        <w:t>to allow the child to take part in a view or to watch a demonstration or experiment; or</w:t>
      </w:r>
    </w:p>
    <w:p w14:paraId="4F2431BB" w14:textId="77777777" w:rsidR="007A35DD" w:rsidRPr="00CE0FC4" w:rsidRDefault="007A35DD" w:rsidP="007A35DD">
      <w:pPr>
        <w:pStyle w:val="Apara"/>
      </w:pPr>
      <w:r w:rsidRPr="00CE0FC4">
        <w:tab/>
        <w:t>(d)</w:t>
      </w:r>
      <w:r w:rsidRPr="00CE0FC4">
        <w:tab/>
        <w:t>to allow part of the proceeding to be heard somewhere other than in the courtroom.</w:t>
      </w:r>
    </w:p>
    <w:p w14:paraId="3A94B397" w14:textId="77777777" w:rsidR="007A35DD" w:rsidRPr="00CE0FC4" w:rsidRDefault="007A35DD" w:rsidP="007A35DD">
      <w:pPr>
        <w:pStyle w:val="Amain"/>
      </w:pPr>
      <w:r w:rsidRPr="00CE0FC4">
        <w:tab/>
        <w:t>(3)</w:t>
      </w:r>
      <w:r w:rsidRPr="00CE0FC4">
        <w:tab/>
        <w:t>The court may make any other order it considers appropriate, including, for example, an order stating––</w:t>
      </w:r>
    </w:p>
    <w:p w14:paraId="75BA8DD4" w14:textId="77777777" w:rsidR="007A35DD" w:rsidRPr="00CE0FC4" w:rsidRDefault="007A35DD" w:rsidP="007A35DD">
      <w:pPr>
        <w:pStyle w:val="Apara"/>
      </w:pPr>
      <w:r w:rsidRPr="00CE0FC4">
        <w:tab/>
        <w:t>(a)</w:t>
      </w:r>
      <w:r w:rsidRPr="00CE0FC4">
        <w:tab/>
        <w:t>who may be with the child at the external place; or</w:t>
      </w:r>
    </w:p>
    <w:p w14:paraId="10E00663" w14:textId="77777777" w:rsidR="007A35DD" w:rsidRPr="00CE0FC4" w:rsidRDefault="007A35DD" w:rsidP="007A35DD">
      <w:pPr>
        <w:pStyle w:val="Apara"/>
      </w:pPr>
      <w:r w:rsidRPr="00CE0FC4">
        <w:tab/>
        <w:t>(b)</w:t>
      </w:r>
      <w:r w:rsidRPr="00CE0FC4">
        <w:tab/>
        <w:t>who must not be with the child at the external place; or</w:t>
      </w:r>
    </w:p>
    <w:p w14:paraId="7D61CDEA" w14:textId="77777777" w:rsidR="007A35DD" w:rsidRPr="00CE0FC4" w:rsidRDefault="007A35DD" w:rsidP="007A35DD">
      <w:pPr>
        <w:pStyle w:val="Apara"/>
      </w:pPr>
      <w:r w:rsidRPr="00CE0FC4">
        <w:tab/>
        <w:t>(c)</w:t>
      </w:r>
      <w:r w:rsidRPr="00CE0FC4">
        <w:tab/>
        <w:t>who, in the courtroom, is to be able, or must not be able, to be heard, or seen and heard, by the child and people in the external place with the child; or</w:t>
      </w:r>
    </w:p>
    <w:p w14:paraId="2C2594ED" w14:textId="77777777" w:rsidR="007A35DD" w:rsidRPr="00CE0FC4" w:rsidRDefault="007A35DD" w:rsidP="007A35DD">
      <w:pPr>
        <w:pStyle w:val="Apara"/>
      </w:pPr>
      <w:r w:rsidRPr="00CE0FC4">
        <w:tab/>
        <w:t>(d)</w:t>
      </w:r>
      <w:r w:rsidRPr="00CE0FC4">
        <w:tab/>
        <w:t>who, in the courtroom, is to be able to see and hear the child and anyone else in the external place with the child; or</w:t>
      </w:r>
    </w:p>
    <w:p w14:paraId="38CF18F2" w14:textId="77777777" w:rsidR="007A35DD" w:rsidRPr="00CE0FC4" w:rsidRDefault="007A35DD" w:rsidP="007A35DD">
      <w:pPr>
        <w:pStyle w:val="Apara"/>
      </w:pPr>
      <w:r w:rsidRPr="00CE0FC4">
        <w:tab/>
        <w:t>(e)</w:t>
      </w:r>
      <w:r w:rsidRPr="00CE0FC4">
        <w:tab/>
        <w:t>how the audiovisual link is to operate.</w:t>
      </w:r>
    </w:p>
    <w:p w14:paraId="7BFCD560" w14:textId="77777777" w:rsidR="007A35DD" w:rsidRPr="00CE0FC4" w:rsidRDefault="007A35DD" w:rsidP="007A35DD">
      <w:pPr>
        <w:pStyle w:val="Amain"/>
      </w:pPr>
      <w:r w:rsidRPr="00CE0FC4">
        <w:tab/>
        <w:t>(4)</w:t>
      </w:r>
      <w:r w:rsidRPr="00CE0FC4">
        <w:tab/>
        <w:t>The court may order that a person be excluded from the external place while the child is giving evidence.</w:t>
      </w:r>
    </w:p>
    <w:p w14:paraId="2D92BF6F" w14:textId="77777777" w:rsidR="007A35DD" w:rsidRPr="00CE0FC4" w:rsidRDefault="007A35DD" w:rsidP="007A35DD">
      <w:pPr>
        <w:pStyle w:val="Amain"/>
      </w:pPr>
      <w:r w:rsidRPr="00CE0FC4">
        <w:tab/>
        <w:t>(5)</w:t>
      </w:r>
      <w:r w:rsidRPr="00CE0FC4">
        <w:tab/>
        <w:t>The court may direct that an order under this section apply only to a particular part of the proceeding.</w:t>
      </w:r>
    </w:p>
    <w:p w14:paraId="71C6CD07" w14:textId="77777777" w:rsidR="007A35DD" w:rsidRPr="00CE0FC4" w:rsidRDefault="007A35DD" w:rsidP="007A35DD">
      <w:pPr>
        <w:pStyle w:val="AH5Sec"/>
      </w:pPr>
      <w:bookmarkStart w:id="39" w:name="_Toc213241014"/>
      <w:r w:rsidRPr="00C72370">
        <w:rPr>
          <w:rStyle w:val="CharSectNo"/>
        </w:rPr>
        <w:t>12</w:t>
      </w:r>
      <w:r w:rsidRPr="00CE0FC4">
        <w:tab/>
        <w:t>Making of orders—</w:t>
      </w:r>
      <w:r w:rsidR="00485599" w:rsidRPr="00FE57B9">
        <w:t>pt 2.2</w:t>
      </w:r>
      <w:bookmarkEnd w:id="39"/>
    </w:p>
    <w:p w14:paraId="72B47F39" w14:textId="77777777" w:rsidR="007A35DD" w:rsidRPr="00CE0FC4" w:rsidRDefault="007A35DD" w:rsidP="001503B1">
      <w:pPr>
        <w:pStyle w:val="Amain"/>
        <w:keepNext/>
      </w:pPr>
      <w:r w:rsidRPr="00CE0FC4">
        <w:tab/>
        <w:t>(1)</w:t>
      </w:r>
      <w:r w:rsidRPr="00CE0FC4">
        <w:tab/>
        <w:t xml:space="preserve">The court may make an order under this </w:t>
      </w:r>
      <w:r w:rsidR="00B427FD" w:rsidRPr="00FE57B9">
        <w:t>part</w:t>
      </w:r>
      <w:r w:rsidR="00B427FD">
        <w:t xml:space="preserve"> </w:t>
      </w:r>
      <w:r w:rsidRPr="00CE0FC4">
        <w:t>in a proceeding on its own initiative or on the application of—</w:t>
      </w:r>
    </w:p>
    <w:p w14:paraId="1181AD50" w14:textId="77777777" w:rsidR="007A35DD" w:rsidRPr="00CE0FC4" w:rsidRDefault="007A35DD" w:rsidP="007A35DD">
      <w:pPr>
        <w:pStyle w:val="Apara"/>
      </w:pPr>
      <w:r w:rsidRPr="00CE0FC4">
        <w:tab/>
        <w:t>(a)</w:t>
      </w:r>
      <w:r w:rsidRPr="00CE0FC4">
        <w:tab/>
        <w:t xml:space="preserve">a party to the proceeding; or </w:t>
      </w:r>
    </w:p>
    <w:p w14:paraId="36E2966D" w14:textId="77777777" w:rsidR="007A35DD" w:rsidRPr="00CE0FC4" w:rsidRDefault="007A35DD" w:rsidP="007A35DD">
      <w:pPr>
        <w:pStyle w:val="Apara"/>
      </w:pPr>
      <w:r w:rsidRPr="00CE0FC4">
        <w:tab/>
        <w:t>(b)</w:t>
      </w:r>
      <w:r w:rsidRPr="00CE0FC4">
        <w:tab/>
        <w:t>the child or a person acting on the child’s behalf; or</w:t>
      </w:r>
    </w:p>
    <w:p w14:paraId="2DB1AE90" w14:textId="77777777" w:rsidR="007A35DD" w:rsidRPr="00CE0FC4" w:rsidRDefault="007A35DD" w:rsidP="007A35DD">
      <w:pPr>
        <w:pStyle w:val="Apara"/>
      </w:pPr>
      <w:r w:rsidRPr="00CE0FC4">
        <w:lastRenderedPageBreak/>
        <w:tab/>
        <w:t>(c)</w:t>
      </w:r>
      <w:r w:rsidRPr="00CE0FC4">
        <w:tab/>
        <w:t>the child’s parent or guardian.</w:t>
      </w:r>
    </w:p>
    <w:p w14:paraId="1482916C" w14:textId="77777777" w:rsidR="007A35DD" w:rsidRPr="00CE0FC4" w:rsidRDefault="007A35DD" w:rsidP="007A35DD">
      <w:pPr>
        <w:pStyle w:val="Amain"/>
      </w:pPr>
      <w:r w:rsidRPr="00CE0FC4">
        <w:tab/>
        <w:t>(2)</w:t>
      </w:r>
      <w:r w:rsidRPr="00CE0FC4">
        <w:tab/>
        <w:t xml:space="preserve">For the purpose of making an order under this </w:t>
      </w:r>
      <w:r w:rsidR="00B427FD" w:rsidRPr="00FE57B9">
        <w:t>part</w:t>
      </w:r>
      <w:r w:rsidRPr="00CE0FC4">
        <w:t>, the court is not bound by the rules of evidence and may inform itself as it considers appropriate.</w:t>
      </w:r>
    </w:p>
    <w:p w14:paraId="70119E2B" w14:textId="77777777" w:rsidR="007A35DD" w:rsidRPr="00CE0FC4" w:rsidRDefault="007A35DD" w:rsidP="007A35DD">
      <w:pPr>
        <w:pStyle w:val="AH5Sec"/>
      </w:pPr>
      <w:bookmarkStart w:id="40" w:name="_Toc213241015"/>
      <w:r w:rsidRPr="00C72370">
        <w:rPr>
          <w:rStyle w:val="CharSectNo"/>
        </w:rPr>
        <w:t>13</w:t>
      </w:r>
      <w:r w:rsidRPr="00CE0FC4">
        <w:tab/>
        <w:t>Jury warning about inferences from child giving evidence by audiovisual link</w:t>
      </w:r>
      <w:bookmarkEnd w:id="40"/>
    </w:p>
    <w:p w14:paraId="6EEDD1D4" w14:textId="77777777" w:rsidR="007A35DD" w:rsidRPr="00CE0FC4" w:rsidRDefault="007A35DD" w:rsidP="007A35DD">
      <w:pPr>
        <w:pStyle w:val="Amain"/>
      </w:pPr>
      <w:r w:rsidRPr="00CE0FC4">
        <w:tab/>
        <w:t>(1)</w:t>
      </w:r>
      <w:r w:rsidRPr="00CE0FC4">
        <w:tab/>
        <w:t>This section applies if—</w:t>
      </w:r>
    </w:p>
    <w:p w14:paraId="349795BF" w14:textId="77777777" w:rsidR="007A35DD" w:rsidRPr="00CE0FC4" w:rsidRDefault="007A35DD" w:rsidP="007A35DD">
      <w:pPr>
        <w:pStyle w:val="Apara"/>
      </w:pPr>
      <w:r w:rsidRPr="00CE0FC4">
        <w:tab/>
        <w:t>(a)</w:t>
      </w:r>
      <w:r w:rsidRPr="00CE0FC4">
        <w:tab/>
        <w:t>a child gives evidence in a proceeding by audiovisual link; and</w:t>
      </w:r>
    </w:p>
    <w:p w14:paraId="3658913C" w14:textId="77777777" w:rsidR="007A35DD" w:rsidRPr="00CE0FC4" w:rsidRDefault="007A35DD" w:rsidP="007A35DD">
      <w:pPr>
        <w:pStyle w:val="Apara"/>
      </w:pPr>
      <w:r w:rsidRPr="00CE0FC4">
        <w:tab/>
        <w:t>(b)</w:t>
      </w:r>
      <w:r w:rsidRPr="00CE0FC4">
        <w:tab/>
        <w:t>the proceeding is before a jury.</w:t>
      </w:r>
    </w:p>
    <w:p w14:paraId="7EC88442" w14:textId="77777777" w:rsidR="007A35DD" w:rsidRPr="00CE0FC4" w:rsidRDefault="007A35DD" w:rsidP="007A35DD">
      <w:pPr>
        <w:pStyle w:val="Amain"/>
      </w:pPr>
      <w:r w:rsidRPr="00CE0FC4">
        <w:tab/>
        <w:t>(2)</w:t>
      </w:r>
      <w:r w:rsidRPr="00CE0FC4">
        <w:tab/>
        <w:t>The judge must warn the jury to the effect that the jury should not draw any inference against an accused person in the proceeding from the fact that the child’s evidence is given by audiovisual link.</w:t>
      </w:r>
    </w:p>
    <w:p w14:paraId="6D86D388" w14:textId="77777777" w:rsidR="007A35DD" w:rsidRPr="00CE0FC4" w:rsidRDefault="007A35DD" w:rsidP="007A35DD">
      <w:pPr>
        <w:pStyle w:val="AH5Sec"/>
      </w:pPr>
      <w:bookmarkStart w:id="41" w:name="_Toc213241016"/>
      <w:r w:rsidRPr="00C72370">
        <w:rPr>
          <w:rStyle w:val="CharSectNo"/>
        </w:rPr>
        <w:t>14</w:t>
      </w:r>
      <w:r w:rsidRPr="00CE0FC4">
        <w:tab/>
        <w:t xml:space="preserve">Failure to comply with </w:t>
      </w:r>
      <w:r w:rsidR="00485599" w:rsidRPr="00FE57B9">
        <w:t>pt 2.2</w:t>
      </w:r>
      <w:bookmarkEnd w:id="41"/>
    </w:p>
    <w:p w14:paraId="686DF679" w14:textId="77777777" w:rsidR="007A35DD" w:rsidRPr="00CE0FC4" w:rsidRDefault="007A35DD" w:rsidP="007A35DD">
      <w:pPr>
        <w:pStyle w:val="Amain"/>
      </w:pPr>
      <w:r w:rsidRPr="00CE0FC4">
        <w:tab/>
        <w:t>(1)</w:t>
      </w:r>
      <w:r w:rsidRPr="00CE0FC4">
        <w:tab/>
        <w:t xml:space="preserve">If the evidence of a child is not given in accordance with this </w:t>
      </w:r>
      <w:r w:rsidR="00B427FD" w:rsidRPr="00FE57B9">
        <w:t>part</w:t>
      </w:r>
      <w:r w:rsidRPr="00CE0FC4">
        <w:t>, the evidence is not inadmissible for that reason only.</w:t>
      </w:r>
    </w:p>
    <w:p w14:paraId="5D9579B7" w14:textId="77777777" w:rsidR="007A35DD" w:rsidRPr="00CE0FC4" w:rsidRDefault="007A35DD" w:rsidP="007A35DD">
      <w:pPr>
        <w:pStyle w:val="Amain"/>
      </w:pPr>
      <w:r w:rsidRPr="00CE0FC4">
        <w:tab/>
        <w:t>(2)</w:t>
      </w:r>
      <w:r w:rsidRPr="00CE0FC4">
        <w:tab/>
        <w:t xml:space="preserve">Failure to comply with this </w:t>
      </w:r>
      <w:r w:rsidR="00B427FD" w:rsidRPr="00FE57B9">
        <w:t>part</w:t>
      </w:r>
      <w:r w:rsidR="00B427FD">
        <w:t xml:space="preserve"> </w:t>
      </w:r>
      <w:r w:rsidRPr="00CE0FC4">
        <w:t>in relation to a proceeding does not affect the validity of the proceeding.</w:t>
      </w:r>
    </w:p>
    <w:p w14:paraId="4A6B41B0" w14:textId="77777777" w:rsidR="007A35DD" w:rsidRPr="00CE0FC4" w:rsidRDefault="007A35DD" w:rsidP="007A35DD">
      <w:pPr>
        <w:pStyle w:val="AH5Sec"/>
      </w:pPr>
      <w:bookmarkStart w:id="42" w:name="_Toc213241017"/>
      <w:r w:rsidRPr="00C72370">
        <w:rPr>
          <w:rStyle w:val="CharSectNo"/>
        </w:rPr>
        <w:t>15</w:t>
      </w:r>
      <w:r w:rsidRPr="00CE0FC4">
        <w:tab/>
        <w:t>Child turns 18 during proceeding</w:t>
      </w:r>
      <w:bookmarkEnd w:id="42"/>
    </w:p>
    <w:p w14:paraId="0FC3DF79" w14:textId="77777777" w:rsidR="007A35DD" w:rsidRPr="00CE0FC4" w:rsidRDefault="007A35DD" w:rsidP="00B427FD">
      <w:pPr>
        <w:pStyle w:val="Amainreturn"/>
      </w:pPr>
      <w:r w:rsidRPr="00CE0FC4">
        <w:t xml:space="preserve">If a child is to give evidence in a proceeding and the child turns 18 years old before the proceeding is finally disposed of, this </w:t>
      </w:r>
      <w:r w:rsidR="00B427FD" w:rsidRPr="00FE57B9">
        <w:t>part</w:t>
      </w:r>
      <w:r w:rsidR="00B427FD">
        <w:t xml:space="preserve"> </w:t>
      </w:r>
      <w:r w:rsidRPr="00CE0FC4">
        <w:t>continues to apply to the person for the proceeding.</w:t>
      </w:r>
    </w:p>
    <w:p w14:paraId="6860D2F6" w14:textId="77777777" w:rsidR="007A35DD" w:rsidRDefault="007A35DD" w:rsidP="007A35DD">
      <w:pPr>
        <w:pStyle w:val="PageBreak"/>
      </w:pPr>
      <w:r>
        <w:br w:type="page"/>
      </w:r>
    </w:p>
    <w:p w14:paraId="658A156F" w14:textId="77777777" w:rsidR="007A35DD" w:rsidRPr="00C72370" w:rsidRDefault="005F2120" w:rsidP="00EC2E33">
      <w:pPr>
        <w:pStyle w:val="AH1Chapter"/>
      </w:pPr>
      <w:bookmarkStart w:id="43" w:name="_Toc213241018"/>
      <w:r w:rsidRPr="00C72370">
        <w:rPr>
          <w:rStyle w:val="CharChapNo"/>
        </w:rPr>
        <w:lastRenderedPageBreak/>
        <w:t>Chapter</w:t>
      </w:r>
      <w:r w:rsidR="007A35DD" w:rsidRPr="00C72370">
        <w:rPr>
          <w:rStyle w:val="CharChapNo"/>
        </w:rPr>
        <w:t xml:space="preserve"> 3</w:t>
      </w:r>
      <w:r w:rsidR="007A35DD">
        <w:tab/>
      </w:r>
      <w:r w:rsidR="007A35DD" w:rsidRPr="00C72370">
        <w:rPr>
          <w:rStyle w:val="CharChapText"/>
        </w:rPr>
        <w:t>Use of audiovisual links and audio links</w:t>
      </w:r>
      <w:bookmarkEnd w:id="43"/>
    </w:p>
    <w:p w14:paraId="7D653D01" w14:textId="648208E1" w:rsidR="006224D3" w:rsidRPr="00C72370" w:rsidRDefault="006224D3" w:rsidP="006224D3">
      <w:pPr>
        <w:pStyle w:val="AH2Part"/>
      </w:pPr>
      <w:bookmarkStart w:id="44" w:name="_Toc213241019"/>
      <w:r w:rsidRPr="00C72370">
        <w:rPr>
          <w:rStyle w:val="CharPartNo"/>
        </w:rPr>
        <w:t>Part 3.1</w:t>
      </w:r>
      <w:r w:rsidRPr="00EE15BC">
        <w:tab/>
      </w:r>
      <w:r w:rsidRPr="00C72370">
        <w:rPr>
          <w:rStyle w:val="CharPartText"/>
        </w:rPr>
        <w:t>Preliminary—ch</w:t>
      </w:r>
      <w:r w:rsidR="0006779E" w:rsidRPr="00C72370">
        <w:rPr>
          <w:rStyle w:val="CharPartText"/>
        </w:rPr>
        <w:t xml:space="preserve"> </w:t>
      </w:r>
      <w:r w:rsidRPr="00C72370">
        <w:rPr>
          <w:rStyle w:val="CharPartText"/>
        </w:rPr>
        <w:t>3</w:t>
      </w:r>
      <w:bookmarkEnd w:id="44"/>
    </w:p>
    <w:p w14:paraId="2FE24EF8" w14:textId="77777777" w:rsidR="007A35DD" w:rsidRDefault="007A35DD" w:rsidP="007A35DD">
      <w:pPr>
        <w:pStyle w:val="AH5Sec"/>
      </w:pPr>
      <w:bookmarkStart w:id="45" w:name="_Toc213241020"/>
      <w:r w:rsidRPr="00C72370">
        <w:rPr>
          <w:rStyle w:val="CharSectNo"/>
        </w:rPr>
        <w:t>16</w:t>
      </w:r>
      <w:r>
        <w:tab/>
        <w:t>Definitions—</w:t>
      </w:r>
      <w:r w:rsidR="0052684D" w:rsidRPr="00EE15BC">
        <w:t>ch</w:t>
      </w:r>
      <w:r>
        <w:t xml:space="preserve"> 3</w:t>
      </w:r>
      <w:bookmarkEnd w:id="45"/>
    </w:p>
    <w:p w14:paraId="17FC4076" w14:textId="77777777" w:rsidR="007A35DD" w:rsidRDefault="004B7FB8" w:rsidP="004B7FB8">
      <w:pPr>
        <w:pStyle w:val="Amain"/>
      </w:pPr>
      <w:r>
        <w:tab/>
        <w:t>(1)</w:t>
      </w:r>
      <w:r>
        <w:tab/>
      </w:r>
      <w:r w:rsidR="007A35DD">
        <w:t xml:space="preserve">In this </w:t>
      </w:r>
      <w:r w:rsidR="008378CE" w:rsidRPr="00EE15BC">
        <w:t>chapter</w:t>
      </w:r>
      <w:r w:rsidR="007A35DD">
        <w:t>:</w:t>
      </w:r>
    </w:p>
    <w:p w14:paraId="4341A378" w14:textId="77777777" w:rsidR="007A35DD" w:rsidRDefault="007A35DD" w:rsidP="007A35DD">
      <w:pPr>
        <w:pStyle w:val="aDef"/>
      </w:pPr>
      <w:r>
        <w:rPr>
          <w:rStyle w:val="charBoldItals"/>
        </w:rPr>
        <w:t>audio link</w:t>
      </w:r>
      <w:r>
        <w:t xml:space="preserve"> means a system of 2-way communication linking different places so that a person speaking at any of them can be heard at the other places.</w:t>
      </w:r>
    </w:p>
    <w:p w14:paraId="4828F9B3" w14:textId="77777777" w:rsidR="007A35DD" w:rsidRDefault="007A35DD" w:rsidP="007A35DD">
      <w:pPr>
        <w:pStyle w:val="aDef"/>
      </w:pPr>
      <w:r>
        <w:rPr>
          <w:rStyle w:val="charBoldItals"/>
        </w:rPr>
        <w:t>participating State</w:t>
      </w:r>
      <w:r>
        <w:t xml:space="preserve"> means another State where provisions of an Act in terms substantially corresponding to this </w:t>
      </w:r>
      <w:r w:rsidR="008378CE" w:rsidRPr="00EE15BC">
        <w:t>chapter</w:t>
      </w:r>
      <w:r>
        <w:t xml:space="preserve"> are in force.</w:t>
      </w:r>
    </w:p>
    <w:p w14:paraId="67003053" w14:textId="77777777" w:rsidR="007A35DD" w:rsidRDefault="007A35DD" w:rsidP="007A35DD">
      <w:pPr>
        <w:pStyle w:val="aDef"/>
      </w:pPr>
      <w:r>
        <w:rPr>
          <w:rStyle w:val="charBoldItals"/>
        </w:rPr>
        <w:t>recognised court</w:t>
      </w:r>
      <w:r>
        <w:t xml:space="preserve"> means a court or tribunal of a participating State that is authorised by the provision of an Act of the State in terms substantially corresponding to this </w:t>
      </w:r>
      <w:r w:rsidR="008378CE" w:rsidRPr="00EE15BC">
        <w:t>chapter</w:t>
      </w:r>
      <w:r>
        <w:t xml:space="preserve"> to direct that evidence be taken or a submission made by audiovisual link or audio link from the ACT.</w:t>
      </w:r>
    </w:p>
    <w:p w14:paraId="0D4ADA5D" w14:textId="77777777" w:rsidR="007A35DD" w:rsidRDefault="007A35DD" w:rsidP="007A35DD">
      <w:pPr>
        <w:pStyle w:val="aDef"/>
      </w:pPr>
      <w:r>
        <w:rPr>
          <w:rStyle w:val="charBoldItals"/>
        </w:rPr>
        <w:t>State</w:t>
      </w:r>
      <w:r>
        <w:t xml:space="preserve"> includes Territory.</w:t>
      </w:r>
    </w:p>
    <w:p w14:paraId="0BA7DF14" w14:textId="77777777" w:rsidR="007A35DD" w:rsidRDefault="007A35DD" w:rsidP="007A35DD">
      <w:pPr>
        <w:pStyle w:val="aDef"/>
        <w:keepNext/>
      </w:pPr>
      <w:r>
        <w:rPr>
          <w:rStyle w:val="charBoldItals"/>
        </w:rPr>
        <w:t>territory court</w:t>
      </w:r>
      <w:r>
        <w:t xml:space="preserve"> means—</w:t>
      </w:r>
    </w:p>
    <w:p w14:paraId="4225CC12" w14:textId="77777777" w:rsidR="007A35DD" w:rsidRDefault="007A35DD" w:rsidP="007A35DD">
      <w:pPr>
        <w:pStyle w:val="aDefpara"/>
      </w:pPr>
      <w:r>
        <w:tab/>
        <w:t>(</w:t>
      </w:r>
      <w:r>
        <w:rPr>
          <w:noProof/>
        </w:rPr>
        <w:t>a</w:t>
      </w:r>
      <w:r>
        <w:t>)</w:t>
      </w:r>
      <w:r>
        <w:tab/>
        <w:t>a court constituted under a territory law; or</w:t>
      </w:r>
    </w:p>
    <w:p w14:paraId="3F12A528" w14:textId="69F93436" w:rsidR="007A35DD" w:rsidRDefault="007A35DD" w:rsidP="007A35DD">
      <w:pPr>
        <w:pStyle w:val="aDefpara"/>
      </w:pPr>
      <w:r>
        <w:tab/>
        <w:t>(</w:t>
      </w:r>
      <w:r>
        <w:rPr>
          <w:noProof/>
        </w:rPr>
        <w:t>b</w:t>
      </w:r>
      <w:r>
        <w:t>)</w:t>
      </w:r>
      <w:r>
        <w:tab/>
        <w:t>a royal commission under the</w:t>
      </w:r>
      <w:r>
        <w:rPr>
          <w:rStyle w:val="charItals"/>
        </w:rPr>
        <w:t xml:space="preserve"> </w:t>
      </w:r>
      <w:hyperlink r:id="rId35" w:tooltip="A1991-1" w:history="1">
        <w:r w:rsidR="00E20B16" w:rsidRPr="00E20B16">
          <w:rPr>
            <w:rStyle w:val="charCitHyperlinkItal"/>
          </w:rPr>
          <w:t>Royal Commissions Act 1991</w:t>
        </w:r>
      </w:hyperlink>
      <w:r>
        <w:t>; or</w:t>
      </w:r>
    </w:p>
    <w:p w14:paraId="4956C879" w14:textId="0D8D0D24" w:rsidR="007A35DD" w:rsidRDefault="007A35DD" w:rsidP="007A35DD">
      <w:pPr>
        <w:pStyle w:val="aDefpara"/>
      </w:pPr>
      <w:r>
        <w:tab/>
        <w:t>(</w:t>
      </w:r>
      <w:r>
        <w:rPr>
          <w:noProof/>
        </w:rPr>
        <w:t>c</w:t>
      </w:r>
      <w:r>
        <w:t>)</w:t>
      </w:r>
      <w:r>
        <w:tab/>
        <w:t>a judicial commission under the</w:t>
      </w:r>
      <w:r>
        <w:rPr>
          <w:rStyle w:val="charItals"/>
        </w:rPr>
        <w:t xml:space="preserve"> </w:t>
      </w:r>
      <w:hyperlink r:id="rId36" w:tooltip="A1994-9" w:history="1">
        <w:r w:rsidR="00E20B16" w:rsidRPr="00E20B16">
          <w:rPr>
            <w:rStyle w:val="charCitHyperlinkItal"/>
          </w:rPr>
          <w:t>Judicial Commissions Act</w:t>
        </w:r>
        <w:r w:rsidR="005E5C4C">
          <w:rPr>
            <w:rStyle w:val="charCitHyperlinkItal"/>
          </w:rPr>
          <w:t> </w:t>
        </w:r>
        <w:r w:rsidR="00E20B16" w:rsidRPr="00E20B16">
          <w:rPr>
            <w:rStyle w:val="charCitHyperlinkItal"/>
          </w:rPr>
          <w:t>1994</w:t>
        </w:r>
      </w:hyperlink>
      <w:r>
        <w:t>; or</w:t>
      </w:r>
    </w:p>
    <w:p w14:paraId="215594BD" w14:textId="77777777" w:rsidR="007A35DD" w:rsidRDefault="007A35DD" w:rsidP="007A35DD">
      <w:pPr>
        <w:pStyle w:val="aDefpara"/>
      </w:pPr>
      <w:r>
        <w:tab/>
        <w:t>(</w:t>
      </w:r>
      <w:r>
        <w:rPr>
          <w:noProof/>
        </w:rPr>
        <w:t>d</w:t>
      </w:r>
      <w:r>
        <w:t>)</w:t>
      </w:r>
      <w:r>
        <w:tab/>
        <w:t>a tribunal of the Territory; or</w:t>
      </w:r>
    </w:p>
    <w:p w14:paraId="6B37D4C6" w14:textId="18275713" w:rsidR="00F43502" w:rsidRPr="00666E00" w:rsidRDefault="00F43502" w:rsidP="00F43502">
      <w:pPr>
        <w:pStyle w:val="Apara"/>
      </w:pPr>
      <w:r w:rsidRPr="00666E00">
        <w:tab/>
        <w:t>(e)</w:t>
      </w:r>
      <w:r w:rsidRPr="00666E00">
        <w:tab/>
        <w:t xml:space="preserve">an arbitral tribunal conducting a proceeding under the </w:t>
      </w:r>
      <w:hyperlink r:id="rId37" w:tooltip="A2017-7" w:history="1">
        <w:r w:rsidRPr="00F43502">
          <w:rPr>
            <w:rStyle w:val="charCitHyperlinkItal"/>
          </w:rPr>
          <w:t>Commercial Arbitration Act 2017</w:t>
        </w:r>
      </w:hyperlink>
      <w:r w:rsidRPr="00666E00">
        <w:t>; or</w:t>
      </w:r>
    </w:p>
    <w:p w14:paraId="57EAA005" w14:textId="77777777" w:rsidR="007A35DD" w:rsidRDefault="007A35DD" w:rsidP="007A35DD">
      <w:pPr>
        <w:pStyle w:val="Apara"/>
      </w:pPr>
      <w:r>
        <w:rPr>
          <w:color w:val="000000"/>
        </w:rPr>
        <w:tab/>
        <w:t>(f)</w:t>
      </w:r>
      <w:r>
        <w:rPr>
          <w:color w:val="000000"/>
        </w:rPr>
        <w:tab/>
        <w:t>the sentence administration board; or</w:t>
      </w:r>
    </w:p>
    <w:p w14:paraId="5F09D5D4" w14:textId="29628904" w:rsidR="007A35DD" w:rsidRDefault="007A35DD" w:rsidP="007A35DD">
      <w:pPr>
        <w:pStyle w:val="Apara"/>
      </w:pPr>
      <w:r>
        <w:lastRenderedPageBreak/>
        <w:tab/>
        <w:t>(g)</w:t>
      </w:r>
      <w:r>
        <w:tab/>
        <w:t xml:space="preserve">a presiding officer under the </w:t>
      </w:r>
      <w:hyperlink r:id="rId38" w:tooltip="A2007-15" w:history="1">
        <w:r w:rsidR="004E7D4E">
          <w:rPr>
            <w:rStyle w:val="charCitHyperlinkItal"/>
          </w:rPr>
          <w:t>Corrections Management Act 2007</w:t>
        </w:r>
      </w:hyperlink>
      <w:r>
        <w:t>, chapter 11 (Disciplinary inquiries); or</w:t>
      </w:r>
    </w:p>
    <w:p w14:paraId="175D0314" w14:textId="601143A0" w:rsidR="007A35DD" w:rsidRDefault="007A35DD" w:rsidP="007A35DD">
      <w:pPr>
        <w:pStyle w:val="Apara"/>
      </w:pPr>
      <w:r>
        <w:tab/>
        <w:t>(h)</w:t>
      </w:r>
      <w:r>
        <w:tab/>
        <w:t xml:space="preserve">a review officer under the </w:t>
      </w:r>
      <w:hyperlink r:id="rId39" w:tooltip="A2008-19" w:history="1">
        <w:r w:rsidR="00E20B16" w:rsidRPr="00E20B16">
          <w:rPr>
            <w:rStyle w:val="charCitHyperlinkItal"/>
          </w:rPr>
          <w:t>Children and Young People Act 2008</w:t>
        </w:r>
      </w:hyperlink>
      <w:r>
        <w:t xml:space="preserve">, </w:t>
      </w:r>
      <w:r w:rsidR="005950AE" w:rsidRPr="00D27FA0">
        <w:t>chapter 9 (Criminal matters—conduct of disciplinary reviews)</w:t>
      </w:r>
      <w:r>
        <w:t>.</w:t>
      </w:r>
    </w:p>
    <w:p w14:paraId="664BE0AB" w14:textId="77777777" w:rsidR="007A35DD" w:rsidRDefault="007A35DD" w:rsidP="007A35DD">
      <w:pPr>
        <w:pStyle w:val="aDef"/>
      </w:pPr>
      <w:r>
        <w:rPr>
          <w:rStyle w:val="charBoldItals"/>
        </w:rPr>
        <w:t>tribunal</w:t>
      </w:r>
      <w:r>
        <w:t>, in relation to a State, means an entity authorised under the law of the State to take evidence on oath.</w:t>
      </w:r>
    </w:p>
    <w:p w14:paraId="07F6E820" w14:textId="77777777" w:rsidR="00384F12" w:rsidRPr="00666E00" w:rsidRDefault="00384F12" w:rsidP="00384F12">
      <w:pPr>
        <w:pStyle w:val="Amain"/>
      </w:pPr>
      <w:r w:rsidRPr="00666E00">
        <w:tab/>
        <w:t>(2)</w:t>
      </w:r>
      <w:r w:rsidRPr="00666E00">
        <w:tab/>
        <w:t>In this section:</w:t>
      </w:r>
    </w:p>
    <w:p w14:paraId="2633CB99" w14:textId="1CB7600E" w:rsidR="00384F12" w:rsidRDefault="00384F12" w:rsidP="00384F12">
      <w:pPr>
        <w:pStyle w:val="aDef"/>
      </w:pPr>
      <w:r w:rsidRPr="00EB21A6">
        <w:rPr>
          <w:rStyle w:val="charBoldItals"/>
        </w:rPr>
        <w:t>arbitral tribunal</w:t>
      </w:r>
      <w:r w:rsidRPr="00666E00">
        <w:t xml:space="preserve">—see the </w:t>
      </w:r>
      <w:hyperlink r:id="rId40" w:tooltip="A2017-7" w:history="1">
        <w:r w:rsidRPr="00F43502">
          <w:rPr>
            <w:rStyle w:val="charCitHyperlinkItal"/>
          </w:rPr>
          <w:t>Commercial Arbitration Act 2017</w:t>
        </w:r>
      </w:hyperlink>
      <w:r>
        <w:t>, dictionary.</w:t>
      </w:r>
    </w:p>
    <w:p w14:paraId="2C167A5C" w14:textId="77777777" w:rsidR="007A35DD" w:rsidRDefault="007A35DD" w:rsidP="007A35DD">
      <w:pPr>
        <w:pStyle w:val="AH5Sec"/>
      </w:pPr>
      <w:bookmarkStart w:id="46" w:name="_Toc213241021"/>
      <w:r w:rsidRPr="00C72370">
        <w:rPr>
          <w:rStyle w:val="CharSectNo"/>
        </w:rPr>
        <w:t>17</w:t>
      </w:r>
      <w:r>
        <w:tab/>
        <w:t>Application—</w:t>
      </w:r>
      <w:r w:rsidR="00CA0571" w:rsidRPr="00EE15BC">
        <w:t>ch</w:t>
      </w:r>
      <w:r>
        <w:t xml:space="preserve"> 3</w:t>
      </w:r>
      <w:bookmarkEnd w:id="46"/>
    </w:p>
    <w:p w14:paraId="7560E3BA" w14:textId="77777777" w:rsidR="007A35DD" w:rsidRDefault="007A35DD" w:rsidP="007A35DD">
      <w:pPr>
        <w:pStyle w:val="Amainreturn"/>
      </w:pPr>
      <w:r>
        <w:t xml:space="preserve">This </w:t>
      </w:r>
      <w:r w:rsidR="008378CE" w:rsidRPr="00EE15BC">
        <w:t>chapter</w:t>
      </w:r>
      <w:r>
        <w:t xml:space="preserve"> applies in relation to all proceedings, including—</w:t>
      </w:r>
    </w:p>
    <w:p w14:paraId="210D3B47" w14:textId="77777777" w:rsidR="007A35DD" w:rsidRDefault="008A11E5" w:rsidP="007A35DD">
      <w:pPr>
        <w:pStyle w:val="Apara"/>
      </w:pPr>
      <w:r>
        <w:tab/>
        <w:t>(a)</w:t>
      </w:r>
      <w:r>
        <w:tab/>
      </w:r>
      <w:r w:rsidR="007A35DD">
        <w:t xml:space="preserve">proceedings pending at the commencement of this </w:t>
      </w:r>
      <w:r w:rsidR="008378CE" w:rsidRPr="00EE15BC">
        <w:t>chapter</w:t>
      </w:r>
      <w:r w:rsidR="007A35DD">
        <w:t>; and</w:t>
      </w:r>
    </w:p>
    <w:p w14:paraId="13A7CB11" w14:textId="77777777" w:rsidR="007A35DD" w:rsidRDefault="007A35DD" w:rsidP="007A35DD">
      <w:pPr>
        <w:pStyle w:val="Apara"/>
      </w:pPr>
      <w:r>
        <w:tab/>
        <w:t>(b)</w:t>
      </w:r>
      <w:r>
        <w:tab/>
        <w:t xml:space="preserve">proceedings started after the commencement of this </w:t>
      </w:r>
      <w:r w:rsidR="008378CE" w:rsidRPr="00EE15BC">
        <w:t>chapter</w:t>
      </w:r>
      <w:r>
        <w:t xml:space="preserve"> that arise from circumstances, matters or events that arose or happened before that commencement.</w:t>
      </w:r>
    </w:p>
    <w:p w14:paraId="27260E77" w14:textId="77777777" w:rsidR="007A35DD" w:rsidRPr="00AE69E1" w:rsidRDefault="007A35DD" w:rsidP="007A35DD">
      <w:pPr>
        <w:pStyle w:val="AH5Sec"/>
      </w:pPr>
      <w:bookmarkStart w:id="47" w:name="_Toc213241022"/>
      <w:r w:rsidRPr="00C72370">
        <w:rPr>
          <w:rStyle w:val="CharSectNo"/>
        </w:rPr>
        <w:t>18</w:t>
      </w:r>
      <w:r w:rsidRPr="00AE69E1">
        <w:tab/>
        <w:t>Operation of other Acts</w:t>
      </w:r>
      <w:bookmarkEnd w:id="47"/>
    </w:p>
    <w:p w14:paraId="7A05A30D" w14:textId="77777777" w:rsidR="007A35DD" w:rsidRPr="00AE69E1" w:rsidRDefault="007A35DD" w:rsidP="007A35DD">
      <w:pPr>
        <w:pStyle w:val="Amain"/>
      </w:pPr>
      <w:r w:rsidRPr="00AE69E1">
        <w:tab/>
        <w:t>(1)</w:t>
      </w:r>
      <w:r w:rsidRPr="00AE69E1">
        <w:tab/>
        <w:t xml:space="preserve">This </w:t>
      </w:r>
      <w:r w:rsidR="008378CE" w:rsidRPr="00EE15BC">
        <w:t>chapter</w:t>
      </w:r>
      <w:r w:rsidRPr="00AE69E1">
        <w:t xml:space="preserve"> is not intended to exclude or limit the operation of any territory law that makes provision for the taking of evidence or making of a submission in an external place for a proceeding in the ACT.</w:t>
      </w:r>
    </w:p>
    <w:p w14:paraId="454D0FED" w14:textId="77777777" w:rsidR="007A35DD" w:rsidRPr="00AE69E1" w:rsidRDefault="007A35DD" w:rsidP="007A35DD">
      <w:pPr>
        <w:pStyle w:val="Amain"/>
      </w:pPr>
      <w:r w:rsidRPr="00AE69E1">
        <w:tab/>
        <w:t>(2)</w:t>
      </w:r>
      <w:r w:rsidRPr="00AE69E1">
        <w:tab/>
        <w:t>In this section:</w:t>
      </w:r>
    </w:p>
    <w:p w14:paraId="3868C7A5" w14:textId="77777777" w:rsidR="007A35DD" w:rsidRPr="00AE69E1" w:rsidRDefault="007A35DD" w:rsidP="007A35DD">
      <w:pPr>
        <w:pStyle w:val="aDef"/>
      </w:pPr>
      <w:r w:rsidRPr="00E20B16">
        <w:rPr>
          <w:rStyle w:val="charBoldItals"/>
        </w:rPr>
        <w:t>external place</w:t>
      </w:r>
      <w:r w:rsidRPr="00AE69E1">
        <w:t xml:space="preserve"> means a place within or outside the ACT but within Australia that is outside the courtroom or other place where the court is sitting.</w:t>
      </w:r>
    </w:p>
    <w:p w14:paraId="26BFE8E6" w14:textId="77777777" w:rsidR="00EC2E33" w:rsidRPr="00EC2E33" w:rsidRDefault="00EC2E33" w:rsidP="00EC2E33">
      <w:pPr>
        <w:pStyle w:val="PageBreak"/>
      </w:pPr>
      <w:r w:rsidRPr="00EC2E33">
        <w:br w:type="page"/>
      </w:r>
    </w:p>
    <w:p w14:paraId="2B567EDF" w14:textId="77777777" w:rsidR="007A35DD" w:rsidRPr="00C72370" w:rsidRDefault="006224D3" w:rsidP="00EC2E33">
      <w:pPr>
        <w:pStyle w:val="AH2Part"/>
      </w:pPr>
      <w:bookmarkStart w:id="48" w:name="_Toc213241023"/>
      <w:r w:rsidRPr="00C72370">
        <w:rPr>
          <w:rStyle w:val="CharPartNo"/>
        </w:rPr>
        <w:lastRenderedPageBreak/>
        <w:t>Part</w:t>
      </w:r>
      <w:r w:rsidR="007A35DD" w:rsidRPr="00C72370">
        <w:rPr>
          <w:rStyle w:val="CharPartNo"/>
        </w:rPr>
        <w:t xml:space="preserve"> 3.2</w:t>
      </w:r>
      <w:r w:rsidR="007A35DD" w:rsidRPr="00AE69E1">
        <w:tab/>
      </w:r>
      <w:r w:rsidR="007A35DD" w:rsidRPr="00C72370">
        <w:rPr>
          <w:rStyle w:val="CharPartText"/>
        </w:rPr>
        <w:t>Use of audiovisual links or audio links with participating States in ACT proceedings</w:t>
      </w:r>
      <w:bookmarkEnd w:id="48"/>
    </w:p>
    <w:p w14:paraId="304DF725" w14:textId="77777777" w:rsidR="007A35DD" w:rsidRDefault="007A35DD" w:rsidP="007A35DD">
      <w:pPr>
        <w:pStyle w:val="AH5Sec"/>
      </w:pPr>
      <w:bookmarkStart w:id="49" w:name="_Toc213241024"/>
      <w:r w:rsidRPr="00C72370">
        <w:rPr>
          <w:rStyle w:val="CharSectNo"/>
        </w:rPr>
        <w:t>19</w:t>
      </w:r>
      <w:r>
        <w:tab/>
        <w:t>Application—</w:t>
      </w:r>
      <w:r w:rsidR="005C49C7" w:rsidRPr="00EE15BC">
        <w:t>pt</w:t>
      </w:r>
      <w:r w:rsidR="005C49C7">
        <w:t xml:space="preserve"> </w:t>
      </w:r>
      <w:r>
        <w:t>3.2</w:t>
      </w:r>
      <w:bookmarkEnd w:id="49"/>
    </w:p>
    <w:p w14:paraId="3A0F20E1" w14:textId="77777777" w:rsidR="007A35DD" w:rsidRDefault="007A35DD" w:rsidP="007A35DD">
      <w:pPr>
        <w:pStyle w:val="Amainreturn"/>
        <w:keepNext/>
      </w:pPr>
      <w:r>
        <w:t xml:space="preserve">This </w:t>
      </w:r>
      <w:r w:rsidR="005C49C7" w:rsidRPr="00EE15BC">
        <w:t>part</w:t>
      </w:r>
      <w:r w:rsidR="005C49C7">
        <w:t xml:space="preserve"> </w:t>
      </w:r>
      <w:r>
        <w:t>applies to any proceeding before a territory court.</w:t>
      </w:r>
    </w:p>
    <w:p w14:paraId="716D3ACA" w14:textId="2FB62136" w:rsidR="007A35DD" w:rsidRPr="00CE0FC4" w:rsidRDefault="007A35DD" w:rsidP="007A35DD">
      <w:pPr>
        <w:pStyle w:val="aNote"/>
      </w:pPr>
      <w:r w:rsidRPr="00E20B16">
        <w:rPr>
          <w:rStyle w:val="charItals"/>
        </w:rPr>
        <w:t>Note</w:t>
      </w:r>
      <w:r w:rsidRPr="00E20B16">
        <w:rPr>
          <w:rStyle w:val="charItals"/>
        </w:rPr>
        <w:tab/>
      </w:r>
      <w:r w:rsidRPr="00E20B16">
        <w:rPr>
          <w:rStyle w:val="charBoldItals"/>
        </w:rPr>
        <w:t>Proceeding</w:t>
      </w:r>
      <w:r w:rsidRPr="00CE0FC4">
        <w:t xml:space="preserve">—see the </w:t>
      </w:r>
      <w:hyperlink r:id="rId41" w:tooltip="A2001-14" w:history="1">
        <w:r w:rsidR="00E20B16" w:rsidRPr="00E20B16">
          <w:rPr>
            <w:rStyle w:val="charCitHyperlinkAbbrev"/>
          </w:rPr>
          <w:t>Legislation Act</w:t>
        </w:r>
      </w:hyperlink>
      <w:r w:rsidRPr="00CE0FC4">
        <w:t>, dictionary, pt 1.</w:t>
      </w:r>
    </w:p>
    <w:p w14:paraId="06755C89" w14:textId="77777777" w:rsidR="007A35DD" w:rsidRPr="00AE69E1" w:rsidRDefault="007A35DD" w:rsidP="007A35DD">
      <w:pPr>
        <w:pStyle w:val="AH5Sec"/>
      </w:pPr>
      <w:bookmarkStart w:id="50" w:name="_Toc213241025"/>
      <w:r w:rsidRPr="00C72370">
        <w:rPr>
          <w:rStyle w:val="CharSectNo"/>
        </w:rPr>
        <w:t>20</w:t>
      </w:r>
      <w:r w:rsidRPr="00AE69E1">
        <w:tab/>
        <w:t>Territory courts may take evidence and submissions from participating States</w:t>
      </w:r>
      <w:bookmarkEnd w:id="50"/>
    </w:p>
    <w:p w14:paraId="5F6B9EB4" w14:textId="77777777" w:rsidR="007A35DD" w:rsidRDefault="007A35DD" w:rsidP="007A35DD">
      <w:pPr>
        <w:pStyle w:val="Amain"/>
        <w:keepLines/>
      </w:pPr>
      <w:r>
        <w:tab/>
        <w:t>(1)</w:t>
      </w:r>
      <w:r>
        <w:tab/>
        <w:t>A territory court may, on the application of a party to a proceeding before the court or on its own initiative, direct that evidence be taken or a submission made by audiovisual link or audio link, from a participating State.</w:t>
      </w:r>
    </w:p>
    <w:p w14:paraId="3EB43C4D" w14:textId="77777777" w:rsidR="007A35DD" w:rsidRDefault="007A35DD" w:rsidP="007A35DD">
      <w:pPr>
        <w:pStyle w:val="Amain"/>
      </w:pPr>
      <w:r>
        <w:tab/>
        <w:t>(2)</w:t>
      </w:r>
      <w:r>
        <w:tab/>
        <w:t>The court may make the direction only if satisfied that—</w:t>
      </w:r>
    </w:p>
    <w:p w14:paraId="237A38CE" w14:textId="77777777" w:rsidR="007A35DD" w:rsidRDefault="007A35DD" w:rsidP="007A35DD">
      <w:pPr>
        <w:pStyle w:val="Apara"/>
      </w:pPr>
      <w:r>
        <w:tab/>
        <w:t>(a)</w:t>
      </w:r>
      <w:r>
        <w:tab/>
        <w:t>the necessary facilities are available or can reasonably be made available; and</w:t>
      </w:r>
    </w:p>
    <w:p w14:paraId="22E200B8" w14:textId="77777777" w:rsidR="007A35DD" w:rsidRDefault="007A35DD" w:rsidP="007A35DD">
      <w:pPr>
        <w:pStyle w:val="Apara"/>
      </w:pPr>
      <w:r>
        <w:tab/>
        <w:t>(b)</w:t>
      </w:r>
      <w:r>
        <w:tab/>
        <w:t>the evidence or submission can more conveniently be given or made from the participating State; and</w:t>
      </w:r>
    </w:p>
    <w:p w14:paraId="53424A11" w14:textId="77777777" w:rsidR="007A35DD" w:rsidRDefault="007A35DD" w:rsidP="007A35DD">
      <w:pPr>
        <w:pStyle w:val="Apara"/>
      </w:pPr>
      <w:r>
        <w:tab/>
        <w:t>(c)</w:t>
      </w:r>
      <w:r>
        <w:tab/>
        <w:t>the making of the direction is not unfair to a party opposing the making of the direction.</w:t>
      </w:r>
    </w:p>
    <w:p w14:paraId="312042FF" w14:textId="77777777" w:rsidR="007A35DD" w:rsidRDefault="007A35DD" w:rsidP="007A35DD">
      <w:pPr>
        <w:pStyle w:val="Amain"/>
      </w:pPr>
      <w:r>
        <w:tab/>
        <w:t>(3)</w:t>
      </w:r>
      <w:r>
        <w:tab/>
        <w:t>The court may exercise in the participating State, in relation to taking evidence or receiving a submission by audiovisual link or audio link, any of its powers that the court is permitted, under the law of the participating State, to exercise in the participating State.</w:t>
      </w:r>
    </w:p>
    <w:p w14:paraId="3DB6FBCA" w14:textId="77777777" w:rsidR="007A35DD" w:rsidRDefault="007A35DD" w:rsidP="007A35DD">
      <w:pPr>
        <w:pStyle w:val="Amain"/>
      </w:pPr>
      <w:r>
        <w:tab/>
        <w:t>(4)</w:t>
      </w:r>
      <w:r>
        <w:tab/>
        <w:t xml:space="preserve">The court may at any time amend or revoke a direction under this </w:t>
      </w:r>
      <w:r w:rsidR="005C49C7" w:rsidRPr="00EE15BC">
        <w:t>part</w:t>
      </w:r>
      <w:r>
        <w:t>, either on the application of a party to the proceeding or on its own initiative.</w:t>
      </w:r>
    </w:p>
    <w:p w14:paraId="2FE65557" w14:textId="77777777" w:rsidR="007A35DD" w:rsidRDefault="007A35DD" w:rsidP="007A35DD">
      <w:pPr>
        <w:pStyle w:val="AH5Sec"/>
      </w:pPr>
      <w:bookmarkStart w:id="51" w:name="_Toc213241026"/>
      <w:r w:rsidRPr="00C72370">
        <w:rPr>
          <w:rStyle w:val="CharSectNo"/>
        </w:rPr>
        <w:lastRenderedPageBreak/>
        <w:t>21</w:t>
      </w:r>
      <w:r>
        <w:tab/>
        <w:t>Legal practitioners entitled to practise</w:t>
      </w:r>
      <w:bookmarkEnd w:id="51"/>
    </w:p>
    <w:p w14:paraId="3264C618" w14:textId="77777777" w:rsidR="007A35DD" w:rsidRDefault="007A35DD" w:rsidP="007A35DD">
      <w:pPr>
        <w:pStyle w:val="Amainreturn"/>
      </w:pPr>
      <w:r>
        <w:t>A person who is entitled to practise as a legal practitioner in a participating State is entitled to practise as a legal practitioner—</w:t>
      </w:r>
    </w:p>
    <w:p w14:paraId="5F10583D" w14:textId="77777777" w:rsidR="007A35DD" w:rsidRDefault="007A35DD" w:rsidP="007A35DD">
      <w:pPr>
        <w:pStyle w:val="Apara"/>
      </w:pPr>
      <w:r>
        <w:tab/>
        <w:t>(a)</w:t>
      </w:r>
      <w:r>
        <w:tab/>
        <w:t xml:space="preserve">in relation to the examination in chief, cross-examination or re-examination of a witness in the participating State whose evidence is being given by audiovisual link or audio link in a proceeding before a territory court; and </w:t>
      </w:r>
    </w:p>
    <w:p w14:paraId="11160DFB" w14:textId="77777777" w:rsidR="007A35DD" w:rsidRDefault="007A35DD" w:rsidP="007A35DD">
      <w:pPr>
        <w:pStyle w:val="Apara"/>
      </w:pPr>
      <w:r>
        <w:tab/>
        <w:t>(b)</w:t>
      </w:r>
      <w:r>
        <w:tab/>
        <w:t>in relation to the making of a submission by audiovisual link or audio link from the participating State in a proceeding before a territory court.</w:t>
      </w:r>
    </w:p>
    <w:p w14:paraId="1623064A" w14:textId="77777777" w:rsidR="00EC2E33" w:rsidRPr="00EC2E33" w:rsidRDefault="00EC2E33" w:rsidP="00EC2E33">
      <w:pPr>
        <w:pStyle w:val="PageBreak"/>
      </w:pPr>
      <w:r w:rsidRPr="00EC2E33">
        <w:br w:type="page"/>
      </w:r>
    </w:p>
    <w:p w14:paraId="58B50FE3" w14:textId="77777777" w:rsidR="007A35DD" w:rsidRPr="00C72370" w:rsidRDefault="006224D3" w:rsidP="00EC2E33">
      <w:pPr>
        <w:pStyle w:val="AH2Part"/>
      </w:pPr>
      <w:bookmarkStart w:id="52" w:name="_Toc213241027"/>
      <w:r w:rsidRPr="00C72370">
        <w:rPr>
          <w:rStyle w:val="CharPartNo"/>
        </w:rPr>
        <w:lastRenderedPageBreak/>
        <w:t>Part</w:t>
      </w:r>
      <w:r w:rsidR="007A35DD" w:rsidRPr="00C72370">
        <w:rPr>
          <w:rStyle w:val="CharPartNo"/>
        </w:rPr>
        <w:t xml:space="preserve"> 3.3</w:t>
      </w:r>
      <w:r w:rsidR="007A35DD">
        <w:tab/>
      </w:r>
      <w:r w:rsidR="007A35DD" w:rsidRPr="00C72370">
        <w:rPr>
          <w:rStyle w:val="CharPartText"/>
        </w:rPr>
        <w:t>Use of interstate audiovisual links or audio links in proceedings in participating States</w:t>
      </w:r>
      <w:bookmarkEnd w:id="52"/>
    </w:p>
    <w:p w14:paraId="352F4A7D" w14:textId="77777777" w:rsidR="007A35DD" w:rsidRDefault="007A35DD" w:rsidP="007A35DD">
      <w:pPr>
        <w:pStyle w:val="AH5Sec"/>
      </w:pPr>
      <w:bookmarkStart w:id="53" w:name="_Toc213241028"/>
      <w:r w:rsidRPr="00C72370">
        <w:rPr>
          <w:rStyle w:val="CharSectNo"/>
        </w:rPr>
        <w:t>22</w:t>
      </w:r>
      <w:r>
        <w:tab/>
        <w:t>Application—</w:t>
      </w:r>
      <w:r w:rsidR="005C49C7" w:rsidRPr="00EE15BC">
        <w:t>pt</w:t>
      </w:r>
      <w:r>
        <w:t xml:space="preserve"> 3.3</w:t>
      </w:r>
      <w:bookmarkEnd w:id="53"/>
    </w:p>
    <w:p w14:paraId="72495AC6" w14:textId="77777777" w:rsidR="007A35DD" w:rsidRDefault="007A35DD" w:rsidP="007A35DD">
      <w:pPr>
        <w:pStyle w:val="Amainreturn"/>
      </w:pPr>
      <w:r>
        <w:t xml:space="preserve">This </w:t>
      </w:r>
      <w:r w:rsidR="005C49C7" w:rsidRPr="00EE15BC">
        <w:t>part</w:t>
      </w:r>
      <w:r w:rsidR="005C49C7">
        <w:t xml:space="preserve"> </w:t>
      </w:r>
      <w:r>
        <w:t>applies to any proceeding before a recognised</w:t>
      </w:r>
      <w:r>
        <w:rPr>
          <w:b/>
          <w:bCs/>
        </w:rPr>
        <w:t xml:space="preserve"> </w:t>
      </w:r>
      <w:r>
        <w:t>court.</w:t>
      </w:r>
    </w:p>
    <w:p w14:paraId="032C5512" w14:textId="77777777" w:rsidR="007A35DD" w:rsidRDefault="007A35DD" w:rsidP="007A35DD">
      <w:pPr>
        <w:pStyle w:val="AH5Sec"/>
      </w:pPr>
      <w:bookmarkStart w:id="54" w:name="_Toc213241029"/>
      <w:r w:rsidRPr="00C72370">
        <w:rPr>
          <w:rStyle w:val="CharSectNo"/>
        </w:rPr>
        <w:t>23</w:t>
      </w:r>
      <w:r>
        <w:tab/>
        <w:t>Recognised courts may take evidence or receive submissions from people in ACT</w:t>
      </w:r>
      <w:bookmarkEnd w:id="54"/>
    </w:p>
    <w:p w14:paraId="56C83FD2" w14:textId="77777777" w:rsidR="007A35DD" w:rsidRDefault="007A35DD" w:rsidP="007A35DD">
      <w:pPr>
        <w:pStyle w:val="Amainreturn"/>
      </w:pPr>
      <w:r>
        <w:t>A recognised court may, for a proceeding before it, take evidence or receive a submission by audiovisual link or audio link from a person in the ACT.</w:t>
      </w:r>
    </w:p>
    <w:p w14:paraId="5B45428B" w14:textId="77777777" w:rsidR="007A35DD" w:rsidRDefault="007A35DD" w:rsidP="007A35DD">
      <w:pPr>
        <w:pStyle w:val="AH5Sec"/>
      </w:pPr>
      <w:bookmarkStart w:id="55" w:name="_Toc213241030"/>
      <w:r w:rsidRPr="00C72370">
        <w:rPr>
          <w:rStyle w:val="CharSectNo"/>
        </w:rPr>
        <w:t>24</w:t>
      </w:r>
      <w:r>
        <w:tab/>
        <w:t>Powers of recognised courts</w:t>
      </w:r>
      <w:bookmarkEnd w:id="55"/>
    </w:p>
    <w:p w14:paraId="0B16A484" w14:textId="77777777" w:rsidR="007A35DD" w:rsidRDefault="007A35DD" w:rsidP="007A35DD">
      <w:pPr>
        <w:pStyle w:val="Amain"/>
      </w:pPr>
      <w:r>
        <w:tab/>
        <w:t>(1)</w:t>
      </w:r>
      <w:r>
        <w:tab/>
        <w:t>The recognised court may, for the proceeding, exercise in the ACT, in relation to taking evidence or receiving a submission by audiovisual link or audio link, any of its powers except its powers—</w:t>
      </w:r>
    </w:p>
    <w:p w14:paraId="7EB22382" w14:textId="77777777" w:rsidR="007A35DD" w:rsidRDefault="007A35DD" w:rsidP="007A35DD">
      <w:pPr>
        <w:pStyle w:val="Apara"/>
      </w:pPr>
      <w:r>
        <w:tab/>
        <w:t>(a)</w:t>
      </w:r>
      <w:r>
        <w:tab/>
        <w:t>to punish for contempt; and</w:t>
      </w:r>
    </w:p>
    <w:p w14:paraId="13091DFA" w14:textId="77777777" w:rsidR="007A35DD" w:rsidRDefault="007A35DD" w:rsidP="007A35DD">
      <w:pPr>
        <w:pStyle w:val="Apara"/>
      </w:pPr>
      <w:r>
        <w:tab/>
        <w:t>(b)</w:t>
      </w:r>
      <w:r>
        <w:tab/>
        <w:t>to enforce or execute its judgments or process.</w:t>
      </w:r>
    </w:p>
    <w:p w14:paraId="5FCFBB16" w14:textId="77777777" w:rsidR="007A35DD" w:rsidRDefault="007A35DD" w:rsidP="007A35DD">
      <w:pPr>
        <w:pStyle w:val="Amain"/>
      </w:pPr>
      <w:r>
        <w:tab/>
        <w:t>(2)</w:t>
      </w:r>
      <w:r>
        <w:tab/>
        <w:t>The laws of the participating State (including rules of court) that apply to the proceeding in that State also apply, by operation of this subsection, to the practice and procedure of the recognised court in taking evidence or receiving a submission by audiovisual link or audio link from a person in the ACT.</w:t>
      </w:r>
    </w:p>
    <w:p w14:paraId="3F492ED5" w14:textId="77777777" w:rsidR="007A35DD" w:rsidRDefault="007A35DD" w:rsidP="007A35DD">
      <w:pPr>
        <w:pStyle w:val="Amain"/>
      </w:pPr>
      <w:r>
        <w:tab/>
        <w:t>(3)</w:t>
      </w:r>
      <w:r>
        <w:tab/>
        <w:t>For the exercise by the recognised court of its powers, the place in the ACT where evidence is given or a submission is made is taken to be part of the court.</w:t>
      </w:r>
    </w:p>
    <w:p w14:paraId="7596742C" w14:textId="77777777" w:rsidR="007A35DD" w:rsidRDefault="007A35DD" w:rsidP="007A35DD">
      <w:pPr>
        <w:pStyle w:val="AH5Sec"/>
      </w:pPr>
      <w:bookmarkStart w:id="56" w:name="_Toc213241031"/>
      <w:r w:rsidRPr="00C72370">
        <w:rPr>
          <w:rStyle w:val="CharSectNo"/>
        </w:rPr>
        <w:lastRenderedPageBreak/>
        <w:t>25</w:t>
      </w:r>
      <w:r>
        <w:tab/>
        <w:t>Orders made by recognised court</w:t>
      </w:r>
      <w:bookmarkEnd w:id="56"/>
    </w:p>
    <w:p w14:paraId="27F3B12D" w14:textId="77777777" w:rsidR="007A35DD" w:rsidRDefault="007A35DD" w:rsidP="007A35DD">
      <w:pPr>
        <w:pStyle w:val="Amainreturn"/>
        <w:keepNext/>
      </w:pPr>
      <w:r>
        <w:t>Without limiting section 24, the recognised court may, by order—</w:t>
      </w:r>
    </w:p>
    <w:p w14:paraId="4AE0C21F" w14:textId="77777777" w:rsidR="007A35DD" w:rsidRDefault="007A35DD" w:rsidP="007A35DD">
      <w:pPr>
        <w:pStyle w:val="Apara"/>
      </w:pPr>
      <w:r>
        <w:tab/>
        <w:t>(a)</w:t>
      </w:r>
      <w:r>
        <w:tab/>
        <w:t>direct that the proceeding, or a part of the proceeding, be conducted in private; or</w:t>
      </w:r>
    </w:p>
    <w:p w14:paraId="2B83F0A3" w14:textId="77777777" w:rsidR="007A35DD" w:rsidRDefault="007A35DD" w:rsidP="007A35DD">
      <w:pPr>
        <w:pStyle w:val="Apara"/>
      </w:pPr>
      <w:r>
        <w:tab/>
        <w:t>(b)</w:t>
      </w:r>
      <w:r>
        <w:tab/>
        <w:t>require a person to leave a place in the ACT where the giving of evidence or the making of a submission is taking place or is going to take place; or</w:t>
      </w:r>
    </w:p>
    <w:p w14:paraId="7FB35ABA" w14:textId="77777777" w:rsidR="007A35DD" w:rsidRDefault="007A35DD" w:rsidP="007A35DD">
      <w:pPr>
        <w:pStyle w:val="Apara"/>
      </w:pPr>
      <w:r>
        <w:tab/>
        <w:t>(c)</w:t>
      </w:r>
      <w:r>
        <w:tab/>
        <w:t>prohibit or restrict the publication of evidence given in the proceeding or of the name of a party to, or a witness in, the proceeding.</w:t>
      </w:r>
    </w:p>
    <w:p w14:paraId="1EAC96A5" w14:textId="77777777" w:rsidR="007A35DD" w:rsidRDefault="007A35DD" w:rsidP="007A35DD">
      <w:pPr>
        <w:pStyle w:val="AH5Sec"/>
      </w:pPr>
      <w:bookmarkStart w:id="57" w:name="_Toc213241032"/>
      <w:r w:rsidRPr="00C72370">
        <w:rPr>
          <w:rStyle w:val="CharSectNo"/>
        </w:rPr>
        <w:t>26</w:t>
      </w:r>
      <w:r>
        <w:tab/>
        <w:t>Enforcement of order</w:t>
      </w:r>
      <w:bookmarkEnd w:id="57"/>
    </w:p>
    <w:p w14:paraId="5E1C0232" w14:textId="77777777" w:rsidR="007A35DD" w:rsidRDefault="007A35DD" w:rsidP="007A35DD">
      <w:pPr>
        <w:pStyle w:val="Amain"/>
      </w:pPr>
      <w:r>
        <w:tab/>
        <w:t>(1)</w:t>
      </w:r>
      <w:r>
        <w:tab/>
        <w:t>Subject to rules of court, an order under section 25 may be enforced by the Supreme Court as if the order were an order of that court.</w:t>
      </w:r>
    </w:p>
    <w:p w14:paraId="738D123A" w14:textId="77777777" w:rsidR="007A35DD" w:rsidRDefault="007A35DD" w:rsidP="007A35DD">
      <w:pPr>
        <w:pStyle w:val="Amain"/>
      </w:pPr>
      <w:r>
        <w:tab/>
        <w:t>(2)</w:t>
      </w:r>
      <w:r>
        <w:tab/>
        <w:t>Without limiting subsection (1), a person who contravenes the order—</w:t>
      </w:r>
    </w:p>
    <w:p w14:paraId="060121A7" w14:textId="77777777" w:rsidR="007A35DD" w:rsidRDefault="007A35DD" w:rsidP="007A35DD">
      <w:pPr>
        <w:pStyle w:val="Apara"/>
      </w:pPr>
      <w:r>
        <w:tab/>
        <w:t>(a)</w:t>
      </w:r>
      <w:r>
        <w:tab/>
        <w:t>is taken to be in contempt of the Supreme Court; and</w:t>
      </w:r>
    </w:p>
    <w:p w14:paraId="7474AA67" w14:textId="77777777" w:rsidR="007A35DD" w:rsidRDefault="007A35DD" w:rsidP="007A35DD">
      <w:pPr>
        <w:pStyle w:val="Apara"/>
      </w:pPr>
      <w:r>
        <w:tab/>
        <w:t>(b)</w:t>
      </w:r>
      <w:r>
        <w:tab/>
        <w:t>is punishable accordingly;</w:t>
      </w:r>
    </w:p>
    <w:p w14:paraId="3ABA2E19" w14:textId="77777777" w:rsidR="007A35DD" w:rsidRDefault="007A35DD" w:rsidP="007A35DD">
      <w:pPr>
        <w:pStyle w:val="Amainreturn"/>
      </w:pPr>
      <w:r>
        <w:t>unless the person establishes that the contravention should be excused.</w:t>
      </w:r>
    </w:p>
    <w:p w14:paraId="13875884" w14:textId="77777777" w:rsidR="007A35DD" w:rsidRDefault="007A35DD" w:rsidP="007A35DD">
      <w:pPr>
        <w:pStyle w:val="AH5Sec"/>
      </w:pPr>
      <w:bookmarkStart w:id="58" w:name="_Toc213241033"/>
      <w:r w:rsidRPr="00C72370">
        <w:rPr>
          <w:rStyle w:val="CharSectNo"/>
        </w:rPr>
        <w:t>27</w:t>
      </w:r>
      <w:r>
        <w:tab/>
        <w:t>Privileges, protection and immunity of participants in proceedings in courts of participating States</w:t>
      </w:r>
      <w:bookmarkEnd w:id="58"/>
    </w:p>
    <w:p w14:paraId="4A5B74DA" w14:textId="77777777" w:rsidR="007A35DD" w:rsidRDefault="007A35DD" w:rsidP="007A35DD">
      <w:pPr>
        <w:pStyle w:val="Amain"/>
        <w:keepLines/>
      </w:pPr>
      <w:r>
        <w:tab/>
        <w:t>(1)</w:t>
      </w:r>
      <w:r>
        <w:tab/>
        <w:t>A judge or other person presiding at or otherwise taking part in a proceeding before a recognised court has, in relation to evidence being taken or a submission being received by audiovisual link or audio link from a person in the ACT, the same privileges, protection and immunity as a judge of the Supreme Court.</w:t>
      </w:r>
    </w:p>
    <w:p w14:paraId="319EB22D" w14:textId="77777777" w:rsidR="007A35DD" w:rsidRDefault="007A35DD" w:rsidP="007D320C">
      <w:pPr>
        <w:pStyle w:val="Amain"/>
        <w:keepLines/>
      </w:pPr>
      <w:r>
        <w:lastRenderedPageBreak/>
        <w:tab/>
        <w:t>(2)</w:t>
      </w:r>
      <w:r>
        <w:tab/>
        <w:t>A person appearing as a legal practitioner in a proceeding before a recognised court has, in relation to evidence being taken or a submission being received by audiovisual link or audio link from a person in the ACT, the same protection and immunity as a barrister has in appearing for a party in a proceeding before the Supreme Court.</w:t>
      </w:r>
    </w:p>
    <w:p w14:paraId="3026402A" w14:textId="77777777" w:rsidR="007A35DD" w:rsidRDefault="007A35DD" w:rsidP="007A35DD">
      <w:pPr>
        <w:pStyle w:val="Amain"/>
      </w:pPr>
      <w:r>
        <w:tab/>
        <w:t>(3)</w:t>
      </w:r>
      <w:r>
        <w:tab/>
        <w:t>A person appearing as a witness in a proceeding before a recognised court by audiovisual link or audio link from the ACT has the same protection as a witness in a proceeding before the Supreme Court.</w:t>
      </w:r>
    </w:p>
    <w:p w14:paraId="4678609A" w14:textId="77777777" w:rsidR="007A35DD" w:rsidRDefault="007A35DD" w:rsidP="007A35DD">
      <w:pPr>
        <w:pStyle w:val="AH5Sec"/>
      </w:pPr>
      <w:bookmarkStart w:id="59" w:name="_Toc213241034"/>
      <w:r w:rsidRPr="00C72370">
        <w:rPr>
          <w:rStyle w:val="CharSectNo"/>
        </w:rPr>
        <w:t>28</w:t>
      </w:r>
      <w:r>
        <w:tab/>
        <w:t>Recognised court may administer oath in ACT</w:t>
      </w:r>
      <w:bookmarkEnd w:id="59"/>
    </w:p>
    <w:p w14:paraId="131EC984" w14:textId="77777777" w:rsidR="007A35DD" w:rsidRDefault="007A35DD" w:rsidP="007A35DD">
      <w:pPr>
        <w:pStyle w:val="Amain"/>
      </w:pPr>
      <w:r>
        <w:tab/>
        <w:t>(1)</w:t>
      </w:r>
      <w:r>
        <w:tab/>
        <w:t>A recognised court may, for the purpose of obtaining in a proceeding, by audiovisual link or audio link, the testimony of a person in the ACT, administer an oath in accordance with the practice and procedure of the recognised court.</w:t>
      </w:r>
    </w:p>
    <w:p w14:paraId="1F259111" w14:textId="1516FBA2" w:rsidR="007A35DD" w:rsidRDefault="007A35DD" w:rsidP="007A35DD">
      <w:pPr>
        <w:pStyle w:val="Amain"/>
        <w:keepNext/>
      </w:pPr>
      <w:r>
        <w:tab/>
        <w:t>(2)</w:t>
      </w:r>
      <w:r>
        <w:tab/>
        <w:t xml:space="preserve">A proceeding in which evidence is given on oath administered under subsection (1) is a legal proceeding for the </w:t>
      </w:r>
      <w:hyperlink r:id="rId42" w:tooltip="A2002-51" w:history="1">
        <w:r w:rsidR="00E20B16" w:rsidRPr="00E20B16">
          <w:rPr>
            <w:rStyle w:val="charCitHyperlinkAbbrev"/>
          </w:rPr>
          <w:t>Criminal Code</w:t>
        </w:r>
      </w:hyperlink>
      <w:r>
        <w:t>, chapter 7 (Administration of justice offences).</w:t>
      </w:r>
    </w:p>
    <w:p w14:paraId="7F3AF0EB" w14:textId="77777777" w:rsidR="007A35DD" w:rsidRDefault="007A35DD" w:rsidP="007A35DD">
      <w:pPr>
        <w:pStyle w:val="aNote"/>
      </w:pPr>
      <w:r w:rsidRPr="00E20B16">
        <w:rPr>
          <w:rStyle w:val="charItals"/>
        </w:rPr>
        <w:t>Note</w:t>
      </w:r>
      <w:r w:rsidRPr="00E20B16">
        <w:rPr>
          <w:rStyle w:val="charItals"/>
        </w:rPr>
        <w:tab/>
      </w:r>
      <w:r>
        <w:t>That chapter includes offences (eg perjury, falsifying evidence, failing to attend and refusing to be sworn) applying in relation to tribunal proceedings.</w:t>
      </w:r>
    </w:p>
    <w:p w14:paraId="13396CF9" w14:textId="77777777" w:rsidR="007A35DD" w:rsidRDefault="007A35DD" w:rsidP="007A35DD">
      <w:pPr>
        <w:pStyle w:val="AH5Sec"/>
      </w:pPr>
      <w:bookmarkStart w:id="60" w:name="_Toc213241035"/>
      <w:r w:rsidRPr="00C72370">
        <w:rPr>
          <w:rStyle w:val="CharSectNo"/>
        </w:rPr>
        <w:t>29</w:t>
      </w:r>
      <w:r>
        <w:tab/>
        <w:t>Assistance to recognised court</w:t>
      </w:r>
      <w:bookmarkEnd w:id="60"/>
    </w:p>
    <w:p w14:paraId="1D163AD7" w14:textId="77777777" w:rsidR="007A35DD" w:rsidRDefault="007A35DD" w:rsidP="007A35DD">
      <w:pPr>
        <w:pStyle w:val="Amainreturn"/>
        <w:keepNext/>
      </w:pPr>
      <w:r>
        <w:t>An officer of a territory court may, at the request of a recognised court—</w:t>
      </w:r>
    </w:p>
    <w:p w14:paraId="78DC0E49" w14:textId="77777777" w:rsidR="007A35DD" w:rsidRDefault="007A35DD" w:rsidP="007A35DD">
      <w:pPr>
        <w:pStyle w:val="Apara"/>
      </w:pPr>
      <w:r>
        <w:tab/>
        <w:t>(a)</w:t>
      </w:r>
      <w:r>
        <w:tab/>
        <w:t>attend at the place in the ACT where evidence is to be or is being taken, or a submission is to be or is being made, in the proceeding; and</w:t>
      </w:r>
    </w:p>
    <w:p w14:paraId="2D1D11F6" w14:textId="77777777" w:rsidR="007A35DD" w:rsidRDefault="007A35DD" w:rsidP="007A35DD">
      <w:pPr>
        <w:pStyle w:val="Apara"/>
      </w:pPr>
      <w:r>
        <w:tab/>
        <w:t>(b)</w:t>
      </w:r>
      <w:r>
        <w:tab/>
        <w:t>take the action that the recognised court directs to facilitate the proceeding; and</w:t>
      </w:r>
    </w:p>
    <w:p w14:paraId="4F46E58E" w14:textId="77777777" w:rsidR="007A35DD" w:rsidRDefault="007A35DD" w:rsidP="007A35DD">
      <w:pPr>
        <w:pStyle w:val="Apara"/>
      </w:pPr>
      <w:r>
        <w:tab/>
        <w:t>(c)</w:t>
      </w:r>
      <w:r>
        <w:tab/>
        <w:t>assist with the administering by the recognised court of an oath.</w:t>
      </w:r>
    </w:p>
    <w:p w14:paraId="6DE15498" w14:textId="77777777" w:rsidR="00EC2E33" w:rsidRPr="00EC2E33" w:rsidRDefault="00EC2E33" w:rsidP="00EC2E33">
      <w:pPr>
        <w:pStyle w:val="PageBreak"/>
      </w:pPr>
      <w:r w:rsidRPr="00EC2E33">
        <w:br w:type="page"/>
      </w:r>
    </w:p>
    <w:p w14:paraId="78774D84" w14:textId="77777777" w:rsidR="007A35DD" w:rsidRPr="00C72370" w:rsidRDefault="006224D3" w:rsidP="00EC2E33">
      <w:pPr>
        <w:pStyle w:val="AH2Part"/>
      </w:pPr>
      <w:bookmarkStart w:id="61" w:name="_Toc213241036"/>
      <w:r w:rsidRPr="00C72370">
        <w:rPr>
          <w:rStyle w:val="CharPartNo"/>
        </w:rPr>
        <w:lastRenderedPageBreak/>
        <w:t>Part</w:t>
      </w:r>
      <w:r w:rsidR="007A35DD" w:rsidRPr="00C72370">
        <w:rPr>
          <w:rStyle w:val="CharPartNo"/>
        </w:rPr>
        <w:t xml:space="preserve"> 3.4</w:t>
      </w:r>
      <w:r w:rsidR="007A35DD" w:rsidRPr="00AE69E1">
        <w:tab/>
      </w:r>
      <w:r w:rsidR="005A6F09" w:rsidRPr="00C72370">
        <w:rPr>
          <w:rStyle w:val="CharPartText"/>
        </w:rPr>
        <w:t>Use of audiovisual links or audio links with other places in ACT proceedings</w:t>
      </w:r>
      <w:bookmarkEnd w:id="61"/>
    </w:p>
    <w:p w14:paraId="13E5BC5D" w14:textId="77777777" w:rsidR="007A35DD" w:rsidRPr="00AE69E1" w:rsidRDefault="007A35DD" w:rsidP="007A35DD">
      <w:pPr>
        <w:pStyle w:val="AH5Sec"/>
      </w:pPr>
      <w:bookmarkStart w:id="62" w:name="_Toc213241037"/>
      <w:r w:rsidRPr="00C72370">
        <w:rPr>
          <w:rStyle w:val="CharSectNo"/>
        </w:rPr>
        <w:t>31</w:t>
      </w:r>
      <w:r w:rsidRPr="00AE69E1">
        <w:tab/>
        <w:t>Application—</w:t>
      </w:r>
      <w:r w:rsidR="005C49C7" w:rsidRPr="00EE15BC">
        <w:t>pt</w:t>
      </w:r>
      <w:r w:rsidRPr="00AE69E1">
        <w:t xml:space="preserve"> 3.4</w:t>
      </w:r>
      <w:bookmarkEnd w:id="62"/>
    </w:p>
    <w:p w14:paraId="6F77F58D" w14:textId="77777777" w:rsidR="007A35DD" w:rsidRPr="00AE69E1" w:rsidRDefault="007A35DD" w:rsidP="007A35DD">
      <w:pPr>
        <w:pStyle w:val="Amainreturn"/>
      </w:pPr>
      <w:r w:rsidRPr="00AE69E1">
        <w:t xml:space="preserve">This </w:t>
      </w:r>
      <w:r w:rsidR="005C49C7" w:rsidRPr="00EE15BC">
        <w:t>part</w:t>
      </w:r>
      <w:r w:rsidR="005C49C7">
        <w:t xml:space="preserve"> </w:t>
      </w:r>
      <w:r w:rsidRPr="00AE69E1">
        <w:t>applies to any proceeding before a territory court.</w:t>
      </w:r>
    </w:p>
    <w:p w14:paraId="68142425" w14:textId="77777777" w:rsidR="002A1BDA" w:rsidRPr="00537812" w:rsidRDefault="002A1BDA" w:rsidP="002A1BDA">
      <w:pPr>
        <w:pStyle w:val="AH5Sec"/>
      </w:pPr>
      <w:bookmarkStart w:id="63" w:name="_Toc213241038"/>
      <w:r w:rsidRPr="00C72370">
        <w:rPr>
          <w:rStyle w:val="CharSectNo"/>
        </w:rPr>
        <w:t>32</w:t>
      </w:r>
      <w:r w:rsidRPr="00537812">
        <w:tab/>
        <w:t>Territory courts may take evidence and submissions from another place</w:t>
      </w:r>
      <w:bookmarkEnd w:id="63"/>
    </w:p>
    <w:p w14:paraId="67BB9E71" w14:textId="77777777" w:rsidR="007A35DD" w:rsidRPr="00AE69E1" w:rsidRDefault="007A35DD" w:rsidP="007A35DD">
      <w:pPr>
        <w:pStyle w:val="Amain"/>
      </w:pPr>
      <w:r w:rsidRPr="00AE69E1">
        <w:tab/>
        <w:t>(1)</w:t>
      </w:r>
      <w:r w:rsidRPr="00AE69E1">
        <w:tab/>
        <w:t>Subject to any Act or rules of court, a territory court may, on the application of a party to a proceeding before it or on its own initiative, direct that a person, whether or not a party to the proceeding, appear before, or give evidence or make a submission to, the court by audiovisual link or audio link from—</w:t>
      </w:r>
    </w:p>
    <w:p w14:paraId="23BA50AF" w14:textId="77777777" w:rsidR="007A35DD" w:rsidRPr="00AE69E1" w:rsidRDefault="007A35DD" w:rsidP="007A35DD">
      <w:pPr>
        <w:pStyle w:val="Apara"/>
      </w:pPr>
      <w:r w:rsidRPr="00AE69E1">
        <w:tab/>
        <w:t>(a)</w:t>
      </w:r>
      <w:r w:rsidRPr="00AE69E1">
        <w:tab/>
        <w:t>a place in the ACT that is outside the courtroom or other place where the court is sitting; or</w:t>
      </w:r>
    </w:p>
    <w:p w14:paraId="3DB6182D" w14:textId="77777777" w:rsidR="002A1BDA" w:rsidRPr="00537812" w:rsidRDefault="002A1BDA" w:rsidP="002A1BDA">
      <w:pPr>
        <w:pStyle w:val="Apara"/>
      </w:pPr>
      <w:r w:rsidRPr="00537812">
        <w:tab/>
        <w:t>(b)</w:t>
      </w:r>
      <w:r w:rsidRPr="00537812">
        <w:tab/>
        <w:t>a place outside the ACT but within Australia; or</w:t>
      </w:r>
    </w:p>
    <w:p w14:paraId="0DCA3E95" w14:textId="77777777" w:rsidR="002A1BDA" w:rsidRDefault="002A1BDA" w:rsidP="002A1BDA">
      <w:pPr>
        <w:pStyle w:val="aNotepar"/>
      </w:pPr>
      <w:r w:rsidRPr="00537812">
        <w:rPr>
          <w:rStyle w:val="charItals"/>
        </w:rPr>
        <w:t>Note</w:t>
      </w:r>
      <w:r w:rsidRPr="00537812">
        <w:rPr>
          <w:rStyle w:val="charItals"/>
        </w:rPr>
        <w:tab/>
      </w:r>
      <w:r w:rsidRPr="00537812">
        <w:t>If the place is a participating jurisdiction, a territory court may make a direction (on application or on its own initiative) under pt 3.2 (Use of audiovisual links or audio links with participating States in ACT proceedings).</w:t>
      </w:r>
    </w:p>
    <w:p w14:paraId="22CF9181" w14:textId="77777777" w:rsidR="002A1BDA" w:rsidRPr="00537812" w:rsidRDefault="002A1BDA" w:rsidP="002A1BDA">
      <w:pPr>
        <w:pStyle w:val="Apara"/>
      </w:pPr>
      <w:r w:rsidRPr="00537812">
        <w:tab/>
        <w:t>(c)</w:t>
      </w:r>
      <w:r w:rsidRPr="00537812">
        <w:tab/>
        <w:t>a place outside Australia (other than New Zealand).</w:t>
      </w:r>
    </w:p>
    <w:p w14:paraId="100DBE42" w14:textId="6C917329" w:rsidR="002A1BDA" w:rsidRPr="00537812" w:rsidRDefault="002A1BDA" w:rsidP="002A1BDA">
      <w:pPr>
        <w:pStyle w:val="aNotepar"/>
        <w:keepLines/>
      </w:pPr>
      <w:r w:rsidRPr="00537812">
        <w:rPr>
          <w:rStyle w:val="charItals"/>
        </w:rPr>
        <w:t>Note</w:t>
      </w:r>
      <w:r w:rsidRPr="00537812">
        <w:rPr>
          <w:rStyle w:val="charItals"/>
        </w:rPr>
        <w:tab/>
      </w:r>
      <w:r w:rsidRPr="00537812">
        <w:t xml:space="preserve">The </w:t>
      </w:r>
      <w:hyperlink r:id="rId43" w:tooltip="Act 2010 No 35 (Cwlth)" w:history="1">
        <w:r w:rsidRPr="008A305C">
          <w:rPr>
            <w:rStyle w:val="charCitHyperlinkItal"/>
          </w:rPr>
          <w:t>Trans-Tasman Proceedings Act 2010</w:t>
        </w:r>
      </w:hyperlink>
      <w:r w:rsidRPr="00537812">
        <w:t xml:space="preserve"> (Cwlth), pt 6, div 2 (Remote appearances from New Zealand in Australian proceedings) and the </w:t>
      </w:r>
      <w:hyperlink r:id="rId44" w:tooltip="SL2006-29" w:history="1">
        <w:r w:rsidRPr="00537812">
          <w:rPr>
            <w:rStyle w:val="charCitHyperlinkItal"/>
          </w:rPr>
          <w:t>Court Procedures Rules</w:t>
        </w:r>
        <w:r w:rsidR="0005439F">
          <w:rPr>
            <w:rStyle w:val="charCitHyperlinkItal"/>
          </w:rPr>
          <w:t> </w:t>
        </w:r>
        <w:r w:rsidRPr="00537812">
          <w:rPr>
            <w:rStyle w:val="charCitHyperlinkItal"/>
          </w:rPr>
          <w:t>2006</w:t>
        </w:r>
      </w:hyperlink>
      <w:r w:rsidRPr="00537812">
        <w:t>, div 6.10A.4 (Trans-Tasman proceedings—remote appearances) apply to remote appearances from New Zealand in an ACT proceeding.</w:t>
      </w:r>
    </w:p>
    <w:p w14:paraId="7A48ACE2" w14:textId="77777777" w:rsidR="007A35DD" w:rsidRPr="00AE69E1" w:rsidRDefault="007A35DD" w:rsidP="009F0E4F">
      <w:pPr>
        <w:pStyle w:val="Amain"/>
        <w:keepNext/>
      </w:pPr>
      <w:r w:rsidRPr="00AE69E1">
        <w:lastRenderedPageBreak/>
        <w:tab/>
        <w:t>(2)</w:t>
      </w:r>
      <w:r w:rsidRPr="00AE69E1">
        <w:tab/>
        <w:t>The court may make the direction only if satisfied that—</w:t>
      </w:r>
    </w:p>
    <w:p w14:paraId="511D622C" w14:textId="77777777" w:rsidR="007A35DD" w:rsidRPr="00AE69E1" w:rsidRDefault="007A35DD" w:rsidP="009F0E4F">
      <w:pPr>
        <w:pStyle w:val="Apara"/>
        <w:keepNext/>
      </w:pPr>
      <w:r w:rsidRPr="00AE69E1">
        <w:tab/>
        <w:t>(a)</w:t>
      </w:r>
      <w:r w:rsidRPr="00AE69E1">
        <w:tab/>
        <w:t>the necessary facilities are available or can reasonably be made available; and</w:t>
      </w:r>
    </w:p>
    <w:p w14:paraId="6F4C066D" w14:textId="77777777" w:rsidR="002A1BDA" w:rsidRDefault="002A1BDA" w:rsidP="002A1BDA">
      <w:pPr>
        <w:pStyle w:val="Apara"/>
      </w:pPr>
      <w:r w:rsidRPr="00537812">
        <w:tab/>
        <w:t>(b)</w:t>
      </w:r>
      <w:r w:rsidRPr="00537812">
        <w:tab/>
        <w:t>it is in the interests of the administration of justice to make the direction.</w:t>
      </w:r>
    </w:p>
    <w:p w14:paraId="529F78A3" w14:textId="77777777" w:rsidR="002A1BDA" w:rsidRPr="00537812" w:rsidRDefault="002A1BDA" w:rsidP="002A1BDA">
      <w:pPr>
        <w:pStyle w:val="Amain"/>
      </w:pPr>
      <w:r w:rsidRPr="00537812">
        <w:tab/>
        <w:t>(</w:t>
      </w:r>
      <w:r w:rsidR="00AC13A1">
        <w:t>3</w:t>
      </w:r>
      <w:r w:rsidRPr="00537812">
        <w:t>)</w:t>
      </w:r>
      <w:r w:rsidRPr="00537812">
        <w:tab/>
        <w:t>In considering whether it is in the interests of the administration of justice to make the direction, the court may consider—</w:t>
      </w:r>
    </w:p>
    <w:p w14:paraId="4AE3D490" w14:textId="77777777" w:rsidR="002A1BDA" w:rsidRPr="00537812" w:rsidRDefault="002A1BDA" w:rsidP="002A1BDA">
      <w:pPr>
        <w:pStyle w:val="Apara"/>
      </w:pPr>
      <w:r w:rsidRPr="00537812">
        <w:tab/>
        <w:t>(a)</w:t>
      </w:r>
      <w:r w:rsidRPr="00537812">
        <w:tab/>
        <w:t>whether the evidence or submission can more conveniently be given or made from the place; and</w:t>
      </w:r>
    </w:p>
    <w:p w14:paraId="215E7FDE" w14:textId="77777777" w:rsidR="002A1BDA" w:rsidRPr="00537812" w:rsidRDefault="002A1BDA" w:rsidP="002A1BDA">
      <w:pPr>
        <w:pStyle w:val="Apara"/>
      </w:pPr>
      <w:r w:rsidRPr="00537812">
        <w:tab/>
        <w:t>(b)</w:t>
      </w:r>
      <w:r w:rsidRPr="00537812">
        <w:tab/>
        <w:t>whether the making of the direction is unfair to any party opposing the making of the direction; and</w:t>
      </w:r>
    </w:p>
    <w:p w14:paraId="415C1C2C" w14:textId="77777777" w:rsidR="002A1BDA" w:rsidRPr="00537812" w:rsidRDefault="002A1BDA" w:rsidP="002A1BDA">
      <w:pPr>
        <w:pStyle w:val="Apara"/>
      </w:pPr>
      <w:r w:rsidRPr="00537812">
        <w:tab/>
        <w:t>(c)</w:t>
      </w:r>
      <w:r w:rsidRPr="00537812">
        <w:tab/>
        <w:t>whether the making of the direction could support court efficiency by reducing costs or delay to the proceeding; and</w:t>
      </w:r>
    </w:p>
    <w:p w14:paraId="05B1AA7D" w14:textId="77777777" w:rsidR="002A1BDA" w:rsidRPr="00537812" w:rsidRDefault="002A1BDA" w:rsidP="002A1BDA">
      <w:pPr>
        <w:pStyle w:val="Apara"/>
      </w:pPr>
      <w:r w:rsidRPr="00537812">
        <w:tab/>
        <w:t>(d)</w:t>
      </w:r>
      <w:r w:rsidRPr="00537812">
        <w:tab/>
        <w:t>anything else that the court considers appropriate.</w:t>
      </w:r>
    </w:p>
    <w:p w14:paraId="0BE64379" w14:textId="77777777" w:rsidR="007A35DD" w:rsidRPr="00AE69E1" w:rsidRDefault="007A35DD" w:rsidP="007A35DD">
      <w:pPr>
        <w:pStyle w:val="Amain"/>
      </w:pPr>
      <w:r w:rsidRPr="00AE69E1">
        <w:tab/>
        <w:t>(</w:t>
      </w:r>
      <w:r w:rsidR="00AC13A1">
        <w:t>4</w:t>
      </w:r>
      <w:r w:rsidRPr="00AE69E1">
        <w:t>)</w:t>
      </w:r>
      <w:r w:rsidRPr="00AE69E1">
        <w:tab/>
        <w:t xml:space="preserve">The court may at any time amend or revoke a direction made under this </w:t>
      </w:r>
      <w:r w:rsidR="00471D64" w:rsidRPr="00EE15BC">
        <w:t>part</w:t>
      </w:r>
      <w:r w:rsidRPr="00AE69E1">
        <w:t>, either on the application of a party to the proceeding or its own initiative.</w:t>
      </w:r>
    </w:p>
    <w:p w14:paraId="1BB72611" w14:textId="77777777" w:rsidR="00EC2E33" w:rsidRPr="00EC2E33" w:rsidRDefault="00EC2E33" w:rsidP="00EC2E33">
      <w:pPr>
        <w:pStyle w:val="PageBreak"/>
      </w:pPr>
      <w:r w:rsidRPr="00EC2E33">
        <w:br w:type="page"/>
      </w:r>
    </w:p>
    <w:p w14:paraId="5C3C1AFD" w14:textId="77777777" w:rsidR="007A35DD" w:rsidRPr="00C72370" w:rsidRDefault="006224D3" w:rsidP="00EC2E33">
      <w:pPr>
        <w:pStyle w:val="AH2Part"/>
      </w:pPr>
      <w:bookmarkStart w:id="64" w:name="_Toc213241039"/>
      <w:r w:rsidRPr="00C72370">
        <w:rPr>
          <w:rStyle w:val="CharPartNo"/>
        </w:rPr>
        <w:lastRenderedPageBreak/>
        <w:t>Part</w:t>
      </w:r>
      <w:r w:rsidR="007A35DD" w:rsidRPr="00C72370">
        <w:rPr>
          <w:rStyle w:val="CharPartNo"/>
        </w:rPr>
        <w:t xml:space="preserve"> 3.5</w:t>
      </w:r>
      <w:r w:rsidR="007A35DD">
        <w:tab/>
      </w:r>
      <w:r w:rsidR="007A35DD" w:rsidRPr="00C72370">
        <w:rPr>
          <w:rStyle w:val="CharPartText"/>
        </w:rPr>
        <w:t>Protection of certain communications and documents in criminal proceedings</w:t>
      </w:r>
      <w:bookmarkEnd w:id="64"/>
    </w:p>
    <w:p w14:paraId="08E43A53" w14:textId="77777777" w:rsidR="007A35DD" w:rsidRDefault="007A35DD" w:rsidP="007A35DD">
      <w:pPr>
        <w:pStyle w:val="AH5Sec"/>
      </w:pPr>
      <w:bookmarkStart w:id="65" w:name="_Toc213241040"/>
      <w:r w:rsidRPr="00C72370">
        <w:rPr>
          <w:rStyle w:val="CharSectNo"/>
        </w:rPr>
        <w:t>33</w:t>
      </w:r>
      <w:r>
        <w:tab/>
        <w:t>Application—</w:t>
      </w:r>
      <w:r w:rsidR="005C49C7" w:rsidRPr="00EE15BC">
        <w:t>pt</w:t>
      </w:r>
      <w:r>
        <w:t xml:space="preserve"> 3.5</w:t>
      </w:r>
      <w:bookmarkEnd w:id="65"/>
    </w:p>
    <w:p w14:paraId="369E3089" w14:textId="77777777" w:rsidR="007A35DD" w:rsidRDefault="007A35DD" w:rsidP="007A35DD">
      <w:pPr>
        <w:pStyle w:val="Amainreturn"/>
      </w:pPr>
      <w:r>
        <w:t xml:space="preserve">This </w:t>
      </w:r>
      <w:r w:rsidR="00471D64" w:rsidRPr="00EE15BC">
        <w:t>part</w:t>
      </w:r>
      <w:r>
        <w:t xml:space="preserve"> applies to a communication made, and a document transmitted, by audiovisual link or audio link between an accused person and his or her legal representative during the course of a proceeding in relation to which, or to a part of which, an audiovisual or audio link has been used under this </w:t>
      </w:r>
      <w:r w:rsidR="00DD7F59" w:rsidRPr="00EE15BC">
        <w:t>chapter</w:t>
      </w:r>
      <w:r w:rsidR="00DD7F59">
        <w:t xml:space="preserve"> </w:t>
      </w:r>
      <w:r>
        <w:t>or a provision of another territory law.</w:t>
      </w:r>
    </w:p>
    <w:p w14:paraId="6DB8BBF4" w14:textId="77777777" w:rsidR="007A35DD" w:rsidRDefault="007A35DD" w:rsidP="007A35DD">
      <w:pPr>
        <w:pStyle w:val="AH5Sec"/>
      </w:pPr>
      <w:bookmarkStart w:id="66" w:name="_Toc213241041"/>
      <w:r w:rsidRPr="00C72370">
        <w:rPr>
          <w:rStyle w:val="CharSectNo"/>
        </w:rPr>
        <w:t>34</w:t>
      </w:r>
      <w:r>
        <w:tab/>
        <w:t>Protection of confidentiality</w:t>
      </w:r>
      <w:bookmarkEnd w:id="66"/>
    </w:p>
    <w:p w14:paraId="630F64B8" w14:textId="77777777" w:rsidR="007A35DD" w:rsidRDefault="007A35DD" w:rsidP="007A35DD">
      <w:pPr>
        <w:pStyle w:val="Amainreturn"/>
      </w:pPr>
      <w:r>
        <w:t xml:space="preserve">Without limiting any other protection that applies to it, a communication or document to which this </w:t>
      </w:r>
      <w:r w:rsidR="00471D64" w:rsidRPr="00EE15BC">
        <w:t>part</w:t>
      </w:r>
      <w:r>
        <w:t xml:space="preserve"> applies is as confidential and inadmissible in any proceeding as it would be if it had been made or produced while the accused person and his or her legal representative were in each other’s presence.</w:t>
      </w:r>
    </w:p>
    <w:p w14:paraId="6097C208" w14:textId="77777777" w:rsidR="007A35DD" w:rsidRDefault="007A35DD" w:rsidP="007A35DD">
      <w:pPr>
        <w:pStyle w:val="AH5Sec"/>
      </w:pPr>
      <w:bookmarkStart w:id="67" w:name="_Toc213241042"/>
      <w:r w:rsidRPr="00C72370">
        <w:rPr>
          <w:rStyle w:val="CharSectNo"/>
        </w:rPr>
        <w:t>35</w:t>
      </w:r>
      <w:r>
        <w:tab/>
        <w:t>Application of Listening Devices Act</w:t>
      </w:r>
      <w:bookmarkEnd w:id="67"/>
    </w:p>
    <w:p w14:paraId="38FB88EB" w14:textId="334767BB" w:rsidR="007A35DD" w:rsidRDefault="007A35DD" w:rsidP="00281826">
      <w:pPr>
        <w:pStyle w:val="Amainreturn"/>
        <w:keepNext/>
        <w:keepLines/>
      </w:pPr>
      <w:r>
        <w:t>The</w:t>
      </w:r>
      <w:r>
        <w:rPr>
          <w:rStyle w:val="charItals"/>
        </w:rPr>
        <w:t xml:space="preserve"> </w:t>
      </w:r>
      <w:hyperlink r:id="rId45" w:tooltip="A1992-57" w:history="1">
        <w:r w:rsidR="00E20B16" w:rsidRPr="00E20B16">
          <w:rPr>
            <w:rStyle w:val="charCitHyperlinkItal"/>
          </w:rPr>
          <w:t>Listening Devices Act 1992</w:t>
        </w:r>
      </w:hyperlink>
      <w:r>
        <w:t xml:space="preserve"> applies to a communication or document to which this </w:t>
      </w:r>
      <w:r w:rsidR="00471D64" w:rsidRPr="00EE15BC">
        <w:t>part</w:t>
      </w:r>
      <w:r>
        <w:t xml:space="preserve"> applies as if—</w:t>
      </w:r>
    </w:p>
    <w:p w14:paraId="24C07B4F" w14:textId="77777777" w:rsidR="007A35DD" w:rsidRDefault="007A35DD" w:rsidP="007D320C">
      <w:pPr>
        <w:pStyle w:val="Apara"/>
        <w:keepLines/>
      </w:pPr>
      <w:r>
        <w:tab/>
        <w:t>(a)</w:t>
      </w:r>
      <w:r>
        <w:tab/>
        <w:t>for a communication—the communication were a private conversation within the meaning of that Act to which the parties were the accused person and his or her legal representative; and</w:t>
      </w:r>
    </w:p>
    <w:p w14:paraId="07475AAC" w14:textId="77777777" w:rsidR="007A35DD" w:rsidRDefault="007A35DD" w:rsidP="007A35DD">
      <w:pPr>
        <w:pStyle w:val="Apara"/>
        <w:keepNext/>
        <w:keepLines/>
      </w:pPr>
      <w:r>
        <w:lastRenderedPageBreak/>
        <w:tab/>
        <w:t>(b)</w:t>
      </w:r>
      <w:r>
        <w:tab/>
        <w:t>for a document—</w:t>
      </w:r>
    </w:p>
    <w:p w14:paraId="576E2B36" w14:textId="77777777" w:rsidR="007A35DD" w:rsidRDefault="007A35DD" w:rsidP="007A35DD">
      <w:pPr>
        <w:pStyle w:val="Asubpara"/>
        <w:keepNext/>
        <w:keepLines/>
      </w:pPr>
      <w:r>
        <w:tab/>
        <w:t>(i)</w:t>
      </w:r>
      <w:r>
        <w:tab/>
        <w:t>any data, text or visual images in the transmitted document were words spoken to or by a person in a private conversation within the meaning of that Act to which the parties were the accused person and his or her legal representative; and</w:t>
      </w:r>
    </w:p>
    <w:p w14:paraId="387C8F55" w14:textId="77777777" w:rsidR="007A35DD" w:rsidRDefault="007A35DD" w:rsidP="007A35DD">
      <w:pPr>
        <w:pStyle w:val="Asubpara"/>
      </w:pPr>
      <w:r>
        <w:tab/>
        <w:t>(ii)</w:t>
      </w:r>
      <w:r>
        <w:tab/>
        <w:t>a reference in that Act to the use of a listening device to overhear, record, monitor or listen to a private conversation included a reference to reading the document.</w:t>
      </w:r>
    </w:p>
    <w:p w14:paraId="1D938C1E" w14:textId="77777777" w:rsidR="002C4A8D" w:rsidRPr="002C4A8D" w:rsidRDefault="002C4A8D" w:rsidP="002C4A8D">
      <w:pPr>
        <w:pStyle w:val="PageBreak"/>
      </w:pPr>
      <w:r w:rsidRPr="002C4A8D">
        <w:br w:type="page"/>
      </w:r>
    </w:p>
    <w:p w14:paraId="40732561" w14:textId="77777777" w:rsidR="007A35DD" w:rsidRPr="00C72370" w:rsidRDefault="006224D3" w:rsidP="002C4A8D">
      <w:pPr>
        <w:pStyle w:val="AH2Part"/>
      </w:pPr>
      <w:bookmarkStart w:id="68" w:name="_Toc213241043"/>
      <w:r w:rsidRPr="00C72370">
        <w:rPr>
          <w:rStyle w:val="CharPartNo"/>
        </w:rPr>
        <w:lastRenderedPageBreak/>
        <w:t>Part</w:t>
      </w:r>
      <w:r w:rsidR="007A35DD" w:rsidRPr="00C72370">
        <w:rPr>
          <w:rStyle w:val="CharPartNo"/>
        </w:rPr>
        <w:t xml:space="preserve"> 3.6</w:t>
      </w:r>
      <w:r w:rsidR="007A35DD">
        <w:tab/>
      </w:r>
      <w:r w:rsidR="00AC13A1" w:rsidRPr="00C72370">
        <w:rPr>
          <w:rStyle w:val="CharPartText"/>
        </w:rPr>
        <w:t>General matters</w:t>
      </w:r>
      <w:bookmarkEnd w:id="68"/>
    </w:p>
    <w:p w14:paraId="1C6DC2D9" w14:textId="77777777" w:rsidR="00AC13A1" w:rsidRPr="00537812" w:rsidRDefault="00AC13A1" w:rsidP="00AC13A1">
      <w:pPr>
        <w:pStyle w:val="AH5Sec"/>
      </w:pPr>
      <w:bookmarkStart w:id="69" w:name="_Toc213241044"/>
      <w:r w:rsidRPr="00C72370">
        <w:rPr>
          <w:rStyle w:val="CharSectNo"/>
        </w:rPr>
        <w:t>35A</w:t>
      </w:r>
      <w:r w:rsidRPr="00537812">
        <w:tab/>
        <w:t>Application—pt 3.6</w:t>
      </w:r>
      <w:bookmarkEnd w:id="69"/>
    </w:p>
    <w:p w14:paraId="39D8B2AF" w14:textId="77777777" w:rsidR="00AC13A1" w:rsidRPr="00537812" w:rsidRDefault="00AC13A1" w:rsidP="00AC13A1">
      <w:pPr>
        <w:pStyle w:val="Amainreturn"/>
        <w:keepNext/>
      </w:pPr>
      <w:r w:rsidRPr="00537812">
        <w:t>This part applies to any proceeding before a territory court.</w:t>
      </w:r>
    </w:p>
    <w:p w14:paraId="494BB1B9" w14:textId="47805EFA" w:rsidR="00AC13A1" w:rsidRPr="00537812" w:rsidRDefault="00AC13A1" w:rsidP="00AC13A1">
      <w:pPr>
        <w:pStyle w:val="aNote"/>
        <w:rPr>
          <w:lang w:eastAsia="en-AU"/>
        </w:rPr>
      </w:pPr>
      <w:r w:rsidRPr="00537812">
        <w:rPr>
          <w:rStyle w:val="charItals"/>
        </w:rPr>
        <w:t>Note</w:t>
      </w:r>
      <w:r w:rsidRPr="00537812">
        <w:rPr>
          <w:rStyle w:val="charItals"/>
        </w:rPr>
        <w:tab/>
      </w:r>
      <w:r w:rsidRPr="00537812">
        <w:rPr>
          <w:rFonts w:ascii="TimesNewRomanPSMT" w:hAnsi="TimesNewRomanPSMT" w:cs="TimesNewRomanPSMT"/>
          <w:color w:val="000000"/>
          <w:lang w:eastAsia="en-AU"/>
        </w:rPr>
        <w:t>The</w:t>
      </w:r>
      <w:r w:rsidRPr="00537812">
        <w:rPr>
          <w:rFonts w:ascii="TimesNewRomanPSMT" w:hAnsi="TimesNewRomanPSMT" w:cs="TimesNewRomanPSMT"/>
          <w:lang w:eastAsia="en-AU"/>
        </w:rPr>
        <w:t xml:space="preserve"> </w:t>
      </w:r>
      <w:hyperlink r:id="rId46" w:tooltip="Act 2010 No 35 (Cwlth)" w:history="1">
        <w:r w:rsidRPr="008A305C">
          <w:rPr>
            <w:rStyle w:val="charCitHyperlinkItal"/>
          </w:rPr>
          <w:t>Trans-Tasman Proceedings Act 2010</w:t>
        </w:r>
      </w:hyperlink>
      <w:r w:rsidRPr="00537812">
        <w:rPr>
          <w:rStyle w:val="charItals"/>
        </w:rPr>
        <w:t xml:space="preserve"> </w:t>
      </w:r>
      <w:r w:rsidRPr="00537812">
        <w:rPr>
          <w:rFonts w:ascii="TimesNewRomanPSMT" w:hAnsi="TimesNewRomanPSMT" w:cs="TimesNewRomanPSMT"/>
          <w:color w:val="000000"/>
          <w:lang w:eastAsia="en-AU"/>
        </w:rPr>
        <w:t>(Cwlth), pt 6, div 2 (Remote appearances from New Zealand in Australian proceedings) and the</w:t>
      </w:r>
      <w:r w:rsidRPr="00537812">
        <w:rPr>
          <w:rFonts w:ascii="TimesNewRomanPSMT" w:hAnsi="TimesNewRomanPSMT" w:cs="TimesNewRomanPSMT"/>
          <w:lang w:eastAsia="en-AU"/>
        </w:rPr>
        <w:t xml:space="preserve"> </w:t>
      </w:r>
      <w:hyperlink r:id="rId47" w:tooltip="SL2006-29" w:history="1">
        <w:r w:rsidRPr="00537812">
          <w:rPr>
            <w:rStyle w:val="charCitHyperlinkItal"/>
          </w:rPr>
          <w:t>Court Procedures Rules 2006</w:t>
        </w:r>
      </w:hyperlink>
      <w:r w:rsidRPr="00537812">
        <w:rPr>
          <w:rFonts w:ascii="TimesNewRomanPSMT" w:hAnsi="TimesNewRomanPSMT" w:cs="TimesNewRomanPSMT"/>
          <w:lang w:eastAsia="en-AU"/>
        </w:rPr>
        <w:t>,</w:t>
      </w:r>
      <w:r w:rsidRPr="00537812">
        <w:rPr>
          <w:rFonts w:ascii="TimesNewRomanPSMT" w:hAnsi="TimesNewRomanPSMT" w:cs="TimesNewRomanPSMT"/>
          <w:color w:val="000000"/>
          <w:lang w:eastAsia="en-AU"/>
        </w:rPr>
        <w:t xml:space="preserve"> div 6.10A.4 (Trans-Tasman proceedings—remote appearances) apply to remote appearances from New Zealand in a proceeding in an Australian court or a prescribed Australian tribunal.</w:t>
      </w:r>
    </w:p>
    <w:p w14:paraId="77EDF15A" w14:textId="77777777" w:rsidR="00AC13A1" w:rsidRPr="00537812" w:rsidRDefault="00AC13A1" w:rsidP="00AC13A1">
      <w:pPr>
        <w:pStyle w:val="AH5Sec"/>
      </w:pPr>
      <w:bookmarkStart w:id="70" w:name="_Toc213241045"/>
      <w:r w:rsidRPr="00C72370">
        <w:rPr>
          <w:rStyle w:val="CharSectNo"/>
        </w:rPr>
        <w:t>35B</w:t>
      </w:r>
      <w:r w:rsidRPr="00537812">
        <w:tab/>
        <w:t>Administration of oaths and affirmations by audiovisual or audio link</w:t>
      </w:r>
      <w:bookmarkEnd w:id="70"/>
    </w:p>
    <w:p w14:paraId="7E510027" w14:textId="77777777" w:rsidR="00AC13A1" w:rsidRPr="00537812" w:rsidRDefault="00AC13A1" w:rsidP="00AC13A1">
      <w:pPr>
        <w:pStyle w:val="Amain"/>
      </w:pPr>
      <w:r w:rsidRPr="00537812">
        <w:tab/>
        <w:t>(1)</w:t>
      </w:r>
      <w:r w:rsidRPr="00537812">
        <w:tab/>
        <w:t xml:space="preserve">An </w:t>
      </w:r>
      <w:r w:rsidRPr="00537812">
        <w:rPr>
          <w:szCs w:val="24"/>
        </w:rPr>
        <w:t xml:space="preserve">oath to be sworn, or an affirmation to be made, by a person (the </w:t>
      </w:r>
      <w:r w:rsidRPr="00537812">
        <w:rPr>
          <w:rStyle w:val="charBoldItals"/>
        </w:rPr>
        <w:t>remote person</w:t>
      </w:r>
      <w:r w:rsidRPr="00537812">
        <w:rPr>
          <w:szCs w:val="24"/>
        </w:rPr>
        <w:t xml:space="preserve">) </w:t>
      </w:r>
      <w:r w:rsidRPr="00537812">
        <w:rPr>
          <w:color w:val="000000"/>
          <w:szCs w:val="24"/>
          <w:lang w:eastAsia="en-AU"/>
        </w:rPr>
        <w:t>who is to give evidence by audiovisual link or audio link may be administered—</w:t>
      </w:r>
    </w:p>
    <w:p w14:paraId="047FDF1E" w14:textId="77777777" w:rsidR="00AC13A1" w:rsidRPr="00537812" w:rsidRDefault="00AC13A1" w:rsidP="00AC13A1">
      <w:pPr>
        <w:pStyle w:val="Apara"/>
      </w:pPr>
      <w:r w:rsidRPr="00537812">
        <w:tab/>
      </w:r>
      <w:r w:rsidRPr="00537812">
        <w:rPr>
          <w:szCs w:val="24"/>
        </w:rPr>
        <w:t>(a)</w:t>
      </w:r>
      <w:r w:rsidRPr="00537812">
        <w:rPr>
          <w:szCs w:val="24"/>
        </w:rPr>
        <w:tab/>
      </w:r>
      <w:r w:rsidRPr="00537812">
        <w:rPr>
          <w:color w:val="000000"/>
          <w:szCs w:val="24"/>
          <w:lang w:eastAsia="en-AU"/>
        </w:rPr>
        <w:t xml:space="preserve">by audiovisual link or audio link, </w:t>
      </w:r>
      <w:r w:rsidRPr="00537812">
        <w:rPr>
          <w:szCs w:val="24"/>
        </w:rPr>
        <w:t>in a way that, as nearly as practicable, corresponds to the way in which the oath or affirmation would be administered if the remote person were to give evidence in the courtroom or other place where a territory court is sitting; or</w:t>
      </w:r>
    </w:p>
    <w:p w14:paraId="389F3A9F" w14:textId="77777777" w:rsidR="00AC13A1" w:rsidRPr="00537812" w:rsidRDefault="00AC13A1" w:rsidP="00AC13A1">
      <w:pPr>
        <w:pStyle w:val="Apara"/>
      </w:pPr>
      <w:r w:rsidRPr="00537812">
        <w:tab/>
        <w:t>(b)</w:t>
      </w:r>
      <w:r w:rsidRPr="00537812">
        <w:tab/>
        <w:t xml:space="preserve">if the territory court allows another person who is present at the place where the remote person is located to administer the oath or affirmation—by the other person. </w:t>
      </w:r>
    </w:p>
    <w:p w14:paraId="4F98AC7E" w14:textId="77777777" w:rsidR="00AC13A1" w:rsidRPr="00537812" w:rsidRDefault="00AC13A1" w:rsidP="009F0E4F">
      <w:pPr>
        <w:pStyle w:val="Amain"/>
        <w:keepNext/>
        <w:rPr>
          <w:lang w:eastAsia="en-AU"/>
        </w:rPr>
      </w:pPr>
      <w:r w:rsidRPr="00537812">
        <w:lastRenderedPageBreak/>
        <w:tab/>
        <w:t>(2)</w:t>
      </w:r>
      <w:r w:rsidRPr="00537812">
        <w:tab/>
      </w:r>
      <w:r w:rsidRPr="00537812">
        <w:rPr>
          <w:color w:val="000000"/>
          <w:szCs w:val="24"/>
          <w:lang w:eastAsia="en-AU"/>
        </w:rPr>
        <w:t>However, a person giving evidence by audiovisual link or audio link from a place outside Australia is not required to give the evidence on oath or affirmation if—</w:t>
      </w:r>
    </w:p>
    <w:p w14:paraId="2F1E4999" w14:textId="77777777" w:rsidR="00AC13A1" w:rsidRPr="00537812" w:rsidRDefault="00AC13A1" w:rsidP="009F0E4F">
      <w:pPr>
        <w:pStyle w:val="Apara"/>
        <w:keepNext/>
      </w:pPr>
      <w:r w:rsidRPr="00537812">
        <w:tab/>
        <w:t>(a)</w:t>
      </w:r>
      <w:r w:rsidRPr="00537812">
        <w:tab/>
        <w:t>the law in force in that place—</w:t>
      </w:r>
    </w:p>
    <w:p w14:paraId="37FA34AB" w14:textId="77777777" w:rsidR="00AC13A1" w:rsidRPr="00537812" w:rsidRDefault="00AC13A1" w:rsidP="009F0E4F">
      <w:pPr>
        <w:pStyle w:val="Asubpara"/>
        <w:keepNext/>
      </w:pPr>
      <w:r w:rsidRPr="00537812">
        <w:tab/>
        <w:t>(i)</w:t>
      </w:r>
      <w:r w:rsidRPr="00537812">
        <w:tab/>
        <w:t>does not permit the person to give evidence on oath or affirmation for the purposes of the proceeding; or</w:t>
      </w:r>
    </w:p>
    <w:p w14:paraId="14C365E8" w14:textId="77777777" w:rsidR="00AC13A1" w:rsidRPr="00537812" w:rsidRDefault="00AC13A1" w:rsidP="00AC13A1">
      <w:pPr>
        <w:pStyle w:val="Asubpara"/>
        <w:rPr>
          <w:szCs w:val="24"/>
        </w:rPr>
      </w:pPr>
      <w:r w:rsidRPr="00537812">
        <w:tab/>
        <w:t>(ii)</w:t>
      </w:r>
      <w:r w:rsidRPr="00537812">
        <w:tab/>
      </w:r>
      <w:r w:rsidRPr="00537812">
        <w:rPr>
          <w:szCs w:val="24"/>
        </w:rPr>
        <w:t xml:space="preserve">would make it inconvenient for the person to give evidence on oath or affirmation for the purposes of the proceeding; and </w:t>
      </w:r>
    </w:p>
    <w:p w14:paraId="27292A55" w14:textId="77777777" w:rsidR="00AC13A1" w:rsidRPr="00537812" w:rsidRDefault="00AC13A1" w:rsidP="00AC13A1">
      <w:pPr>
        <w:pStyle w:val="Apara"/>
      </w:pPr>
      <w:r w:rsidRPr="00537812">
        <w:tab/>
        <w:t>(b)</w:t>
      </w:r>
      <w:r w:rsidRPr="00537812">
        <w:tab/>
      </w:r>
      <w:r w:rsidRPr="00537812">
        <w:rPr>
          <w:szCs w:val="24"/>
        </w:rPr>
        <w:t xml:space="preserve">the territory court is satisfied that it is appropriate for the evidence to be given otherwise than on oath or affirmation.  </w:t>
      </w:r>
    </w:p>
    <w:p w14:paraId="7149C96E" w14:textId="024E829C" w:rsidR="00AC13A1" w:rsidRPr="00537812" w:rsidRDefault="00AC13A1" w:rsidP="00AC13A1">
      <w:pPr>
        <w:pStyle w:val="Amain"/>
        <w:rPr>
          <w:lang w:eastAsia="en-AU"/>
        </w:rPr>
      </w:pPr>
      <w:r w:rsidRPr="00537812">
        <w:tab/>
        <w:t>(3)</w:t>
      </w:r>
      <w:r w:rsidRPr="00537812">
        <w:tab/>
      </w:r>
      <w:r w:rsidRPr="00537812">
        <w:rPr>
          <w:color w:val="000000"/>
          <w:szCs w:val="24"/>
          <w:lang w:eastAsia="en-AU"/>
        </w:rPr>
        <w:t xml:space="preserve">Subsection (2) applies despite anything to the contrary in the </w:t>
      </w:r>
      <w:hyperlink r:id="rId48" w:tooltip="A2011-12" w:history="1">
        <w:r w:rsidRPr="00537812">
          <w:rPr>
            <w:rStyle w:val="charCitHyperlinkItal"/>
          </w:rPr>
          <w:t>Evidence Act 2011</w:t>
        </w:r>
      </w:hyperlink>
      <w:r w:rsidRPr="00537812">
        <w:rPr>
          <w:color w:val="000000"/>
          <w:szCs w:val="24"/>
          <w:lang w:eastAsia="en-AU"/>
        </w:rPr>
        <w:t xml:space="preserve"> or any other territory law.</w:t>
      </w:r>
    </w:p>
    <w:p w14:paraId="36C176E6" w14:textId="77777777" w:rsidR="00AC13A1" w:rsidRPr="00537812" w:rsidRDefault="00AC13A1" w:rsidP="00AC13A1">
      <w:pPr>
        <w:pStyle w:val="AH5Sec"/>
      </w:pPr>
      <w:bookmarkStart w:id="71" w:name="_Toc213241046"/>
      <w:r w:rsidRPr="00C72370">
        <w:rPr>
          <w:rStyle w:val="CharSectNo"/>
        </w:rPr>
        <w:t>35C</w:t>
      </w:r>
      <w:r w:rsidRPr="00537812">
        <w:tab/>
        <w:t>Putting documents to person by audiovisual or audio link</w:t>
      </w:r>
      <w:bookmarkEnd w:id="71"/>
    </w:p>
    <w:p w14:paraId="36FB2BCC" w14:textId="77777777" w:rsidR="00AC13A1" w:rsidRPr="00537812" w:rsidRDefault="00AC13A1" w:rsidP="00AC13A1">
      <w:pPr>
        <w:pStyle w:val="Amain"/>
        <w:rPr>
          <w:lang w:eastAsia="en-AU"/>
        </w:rPr>
      </w:pPr>
      <w:r w:rsidRPr="00537812">
        <w:tab/>
        <w:t>(1)</w:t>
      </w:r>
      <w:r w:rsidRPr="00537812">
        <w:tab/>
        <w:t xml:space="preserve">This section applies if, </w:t>
      </w:r>
      <w:r w:rsidRPr="00537812">
        <w:rPr>
          <w:szCs w:val="24"/>
          <w:lang w:eastAsia="en-AU"/>
        </w:rPr>
        <w:t>in the course of an examination or appearance of a person by audiovisual link or audio link, it is necessary to put a document to the person.</w:t>
      </w:r>
    </w:p>
    <w:p w14:paraId="5CCC0D92" w14:textId="77777777" w:rsidR="00AC13A1" w:rsidRPr="00537812" w:rsidRDefault="00AC13A1" w:rsidP="00AC13A1">
      <w:pPr>
        <w:pStyle w:val="Amain"/>
        <w:rPr>
          <w:lang w:eastAsia="en-AU"/>
        </w:rPr>
      </w:pPr>
      <w:r w:rsidRPr="00537812">
        <w:tab/>
        <w:t>(2)</w:t>
      </w:r>
      <w:r w:rsidRPr="00537812">
        <w:tab/>
        <w:t xml:space="preserve">The territory court may </w:t>
      </w:r>
      <w:r w:rsidRPr="00537812">
        <w:rPr>
          <w:lang w:eastAsia="en-AU"/>
        </w:rPr>
        <w:t>direct or allow the document to be put to the person in any way that the court considers appropriate.</w:t>
      </w:r>
    </w:p>
    <w:p w14:paraId="1B31796D" w14:textId="77777777" w:rsidR="00AC13A1" w:rsidRPr="00537812" w:rsidRDefault="00AC13A1" w:rsidP="00AC13A1">
      <w:pPr>
        <w:pStyle w:val="AH5Sec"/>
      </w:pPr>
      <w:bookmarkStart w:id="72" w:name="_Toc213241047"/>
      <w:r w:rsidRPr="00C72370">
        <w:rPr>
          <w:rStyle w:val="CharSectNo"/>
        </w:rPr>
        <w:t>35D</w:t>
      </w:r>
      <w:r w:rsidRPr="00537812">
        <w:tab/>
        <w:t>Premises to be considered part of territory court</w:t>
      </w:r>
      <w:bookmarkEnd w:id="72"/>
    </w:p>
    <w:p w14:paraId="540C06D7" w14:textId="77777777" w:rsidR="00AC13A1" w:rsidRPr="00537812" w:rsidRDefault="00AC13A1" w:rsidP="00AC13A1">
      <w:pPr>
        <w:pStyle w:val="Amain"/>
        <w:rPr>
          <w:lang w:eastAsia="en-AU"/>
        </w:rPr>
      </w:pPr>
      <w:r w:rsidRPr="00537812">
        <w:tab/>
        <w:t>(1)</w:t>
      </w:r>
      <w:r w:rsidRPr="00537812">
        <w:tab/>
        <w:t xml:space="preserve">This section applies to any place within or outside the ACT where </w:t>
      </w:r>
      <w:r w:rsidRPr="00537812">
        <w:rPr>
          <w:color w:val="000000"/>
          <w:szCs w:val="24"/>
          <w:lang w:eastAsia="en-AU"/>
        </w:rPr>
        <w:t>audiovisual link or audio link facilities are being used for a person to give evidence or make a submission in any proceeding.</w:t>
      </w:r>
    </w:p>
    <w:p w14:paraId="6C6F4171" w14:textId="77777777" w:rsidR="00AC13A1" w:rsidRPr="00537812" w:rsidRDefault="00AC13A1" w:rsidP="00AC13A1">
      <w:pPr>
        <w:pStyle w:val="Amain"/>
        <w:rPr>
          <w:lang w:eastAsia="en-AU"/>
        </w:rPr>
      </w:pPr>
      <w:r w:rsidRPr="00537812">
        <w:rPr>
          <w:lang w:eastAsia="en-AU"/>
        </w:rPr>
        <w:tab/>
        <w:t>(2)</w:t>
      </w:r>
      <w:r w:rsidRPr="00537812">
        <w:rPr>
          <w:lang w:eastAsia="en-AU"/>
        </w:rPr>
        <w:tab/>
        <w:t>The place is taken, for all purposes, to be part of the territory court that is sitting at a courtroom or other place to conduct the proceeding.</w:t>
      </w:r>
    </w:p>
    <w:p w14:paraId="032E7601" w14:textId="77777777" w:rsidR="00AC13A1" w:rsidRPr="00537812" w:rsidRDefault="00AC13A1" w:rsidP="009F0E4F">
      <w:pPr>
        <w:pStyle w:val="Amain"/>
        <w:keepLines/>
        <w:rPr>
          <w:lang w:eastAsia="en-AU"/>
        </w:rPr>
      </w:pPr>
      <w:r w:rsidRPr="00537812">
        <w:rPr>
          <w:lang w:eastAsia="en-AU"/>
        </w:rPr>
        <w:lastRenderedPageBreak/>
        <w:tab/>
        <w:t>(3)</w:t>
      </w:r>
      <w:r w:rsidRPr="00537812">
        <w:rPr>
          <w:lang w:eastAsia="en-AU"/>
        </w:rPr>
        <w:tab/>
        <w:t>To remove any doubt, a law relating to evidence, procedure, contempt of court, perjury or otherwise relating to the administration of justice will apply in relation to the place in the same way it applies in relation to the courtroom or other place.</w:t>
      </w:r>
    </w:p>
    <w:p w14:paraId="2871B1D9" w14:textId="77777777" w:rsidR="00AC13A1" w:rsidRPr="00537812" w:rsidRDefault="00AC13A1" w:rsidP="00AC13A1">
      <w:pPr>
        <w:pStyle w:val="aExamHdgss"/>
      </w:pPr>
      <w:r w:rsidRPr="00537812">
        <w:t>Examples</w:t>
      </w:r>
    </w:p>
    <w:p w14:paraId="2CC08F21" w14:textId="15E937CD" w:rsidR="00AC13A1" w:rsidRPr="00537812" w:rsidRDefault="00AC13A1" w:rsidP="00AC13A1">
      <w:pPr>
        <w:pStyle w:val="aExamBulletss"/>
        <w:tabs>
          <w:tab w:val="left" w:pos="1500"/>
        </w:tabs>
        <w:rPr>
          <w:rStyle w:val="charItals"/>
        </w:rPr>
      </w:pPr>
      <w:r w:rsidRPr="00537812">
        <w:rPr>
          <w:rStyle w:val="charItals"/>
          <w:rFonts w:ascii="Symbol" w:hAnsi="Symbol"/>
          <w:i w:val="0"/>
        </w:rPr>
        <w:t></w:t>
      </w:r>
      <w:r w:rsidRPr="00537812">
        <w:rPr>
          <w:rStyle w:val="charItals"/>
          <w:rFonts w:ascii="Symbol" w:hAnsi="Symbol"/>
          <w:i w:val="0"/>
        </w:rPr>
        <w:tab/>
      </w:r>
      <w:hyperlink r:id="rId49" w:tooltip="A2004-59" w:history="1">
        <w:r w:rsidRPr="00537812">
          <w:rPr>
            <w:rStyle w:val="charCitHyperlinkItal"/>
          </w:rPr>
          <w:t>Court Procedures Act 2004</w:t>
        </w:r>
      </w:hyperlink>
    </w:p>
    <w:p w14:paraId="723F9F6E" w14:textId="57A9FD46" w:rsidR="00AC13A1" w:rsidRPr="00537812" w:rsidRDefault="00AC13A1" w:rsidP="00AC13A1">
      <w:pPr>
        <w:pStyle w:val="aExamBulletss"/>
        <w:tabs>
          <w:tab w:val="left" w:pos="1500"/>
        </w:tabs>
        <w:rPr>
          <w:rStyle w:val="charItals"/>
        </w:rPr>
      </w:pPr>
      <w:r w:rsidRPr="00537812">
        <w:rPr>
          <w:rStyle w:val="charItals"/>
          <w:rFonts w:ascii="Symbol" w:hAnsi="Symbol"/>
          <w:i w:val="0"/>
        </w:rPr>
        <w:t></w:t>
      </w:r>
      <w:r w:rsidRPr="00537812">
        <w:rPr>
          <w:rStyle w:val="charItals"/>
          <w:rFonts w:ascii="Symbol" w:hAnsi="Symbol"/>
          <w:i w:val="0"/>
        </w:rPr>
        <w:tab/>
      </w:r>
      <w:hyperlink r:id="rId50" w:tooltip="SL2006-29" w:history="1">
        <w:r w:rsidRPr="00537812">
          <w:rPr>
            <w:rStyle w:val="charCitHyperlinkItal"/>
          </w:rPr>
          <w:t>Court Procedures Rules 2006</w:t>
        </w:r>
      </w:hyperlink>
    </w:p>
    <w:p w14:paraId="0DD432E1" w14:textId="0362CA39" w:rsidR="00AC13A1" w:rsidRPr="00537812" w:rsidRDefault="00AC13A1" w:rsidP="00AC13A1">
      <w:pPr>
        <w:pStyle w:val="aExamBulletss"/>
        <w:tabs>
          <w:tab w:val="left" w:pos="1500"/>
        </w:tabs>
      </w:pPr>
      <w:r w:rsidRPr="00537812">
        <w:rPr>
          <w:rFonts w:ascii="Symbol" w:hAnsi="Symbol"/>
        </w:rPr>
        <w:t></w:t>
      </w:r>
      <w:r w:rsidRPr="00537812">
        <w:rPr>
          <w:rFonts w:ascii="Symbol" w:hAnsi="Symbol"/>
        </w:rPr>
        <w:tab/>
      </w:r>
      <w:hyperlink r:id="rId51" w:tooltip="A2002-51" w:history="1">
        <w:r w:rsidR="005950AE" w:rsidRPr="00D45C3E">
          <w:rPr>
            <w:rStyle w:val="charCitHyperlinkAbbrev"/>
          </w:rPr>
          <w:t>Criminal Code</w:t>
        </w:r>
      </w:hyperlink>
      <w:r w:rsidR="005950AE" w:rsidRPr="00D27FA0">
        <w:t>, ch 7</w:t>
      </w:r>
    </w:p>
    <w:p w14:paraId="20B09537" w14:textId="649B54CC" w:rsidR="00AC13A1" w:rsidRPr="00537812" w:rsidRDefault="00AC13A1" w:rsidP="00E3205E">
      <w:pPr>
        <w:pStyle w:val="aExamBulletss"/>
        <w:tabs>
          <w:tab w:val="left" w:pos="1500"/>
        </w:tabs>
        <w:rPr>
          <w:rStyle w:val="charItals"/>
        </w:rPr>
      </w:pPr>
      <w:r w:rsidRPr="00537812">
        <w:rPr>
          <w:rStyle w:val="charItals"/>
          <w:rFonts w:ascii="Symbol" w:hAnsi="Symbol"/>
          <w:i w:val="0"/>
        </w:rPr>
        <w:t></w:t>
      </w:r>
      <w:r w:rsidRPr="00537812">
        <w:rPr>
          <w:rStyle w:val="charItals"/>
          <w:rFonts w:ascii="Symbol" w:hAnsi="Symbol"/>
          <w:i w:val="0"/>
        </w:rPr>
        <w:tab/>
      </w:r>
      <w:hyperlink r:id="rId52" w:tooltip="A2011-12" w:history="1">
        <w:r w:rsidRPr="00537812">
          <w:rPr>
            <w:rStyle w:val="charCitHyperlinkItal"/>
          </w:rPr>
          <w:t>Evidence Act 2011</w:t>
        </w:r>
      </w:hyperlink>
    </w:p>
    <w:p w14:paraId="315930A7" w14:textId="77777777" w:rsidR="007A35DD" w:rsidRDefault="007A35DD" w:rsidP="007A35DD">
      <w:pPr>
        <w:pStyle w:val="AH5Sec"/>
      </w:pPr>
      <w:bookmarkStart w:id="73" w:name="_Toc213241048"/>
      <w:r w:rsidRPr="00C72370">
        <w:rPr>
          <w:rStyle w:val="CharSectNo"/>
        </w:rPr>
        <w:t>36</w:t>
      </w:r>
      <w:r>
        <w:tab/>
        <w:t>Power to order payment of costs</w:t>
      </w:r>
      <w:bookmarkEnd w:id="73"/>
    </w:p>
    <w:p w14:paraId="45AC500F" w14:textId="217DCF61" w:rsidR="007A35DD" w:rsidRDefault="007A35DD" w:rsidP="007A35DD">
      <w:pPr>
        <w:pStyle w:val="Amainreturn"/>
      </w:pPr>
      <w:r>
        <w:t xml:space="preserve">A territory court that directs evidence to be taken, or a submission to be made, by audiovisual link or audio link under </w:t>
      </w:r>
      <w:r w:rsidRPr="00AE69E1">
        <w:t>section 20</w:t>
      </w:r>
      <w:r w:rsidR="00297C52">
        <w:t> </w:t>
      </w:r>
      <w:r w:rsidRPr="00AE69E1">
        <w:t xml:space="preserve">(1) (Territory courts may take evidence and submissions from participating States) or section 32 (1) (Territory courts may take evidence and submissions from </w:t>
      </w:r>
      <w:r w:rsidR="00AC13A1" w:rsidRPr="00537812">
        <w:t>another place</w:t>
      </w:r>
      <w:r w:rsidRPr="00AE69E1">
        <w:t>)</w:t>
      </w:r>
      <w:r>
        <w:t xml:space="preserve"> may make the orders it considers just for the payment of the costs and expenses incurred in relation to taking the evidence or making the submission, including any amounts prescribed by regulation.</w:t>
      </w:r>
    </w:p>
    <w:p w14:paraId="7E881DAC" w14:textId="77777777" w:rsidR="007A35DD" w:rsidRDefault="007A35DD" w:rsidP="007A35DD">
      <w:pPr>
        <w:pStyle w:val="PageBreak"/>
      </w:pPr>
      <w:r>
        <w:br w:type="page"/>
      </w:r>
    </w:p>
    <w:p w14:paraId="46E7419A" w14:textId="77777777" w:rsidR="00F77598" w:rsidRPr="00C72370" w:rsidRDefault="00F77598" w:rsidP="00F77598">
      <w:pPr>
        <w:pStyle w:val="AH1Chapter"/>
      </w:pPr>
      <w:bookmarkStart w:id="74" w:name="_Toc213241049"/>
      <w:r w:rsidRPr="00C72370">
        <w:rPr>
          <w:rStyle w:val="CharChapNo"/>
        </w:rPr>
        <w:lastRenderedPageBreak/>
        <w:t>Chapter 4</w:t>
      </w:r>
      <w:r w:rsidRPr="00FE57B9">
        <w:tab/>
      </w:r>
      <w:r w:rsidRPr="00C72370">
        <w:rPr>
          <w:rStyle w:val="CharChapText"/>
        </w:rPr>
        <w:t>Sexual, violent and family violence offence proceedings</w:t>
      </w:r>
      <w:bookmarkEnd w:id="74"/>
    </w:p>
    <w:p w14:paraId="30CC7D00" w14:textId="77777777" w:rsidR="00F77598" w:rsidRPr="00C72370" w:rsidRDefault="00F77598" w:rsidP="00F77598">
      <w:pPr>
        <w:pStyle w:val="AH2Part"/>
      </w:pPr>
      <w:bookmarkStart w:id="75" w:name="_Toc213241050"/>
      <w:r w:rsidRPr="00C72370">
        <w:rPr>
          <w:rStyle w:val="CharPartNo"/>
        </w:rPr>
        <w:t>Part 4.1</w:t>
      </w:r>
      <w:r w:rsidRPr="00FE57B9">
        <w:tab/>
      </w:r>
      <w:r w:rsidRPr="00C72370">
        <w:rPr>
          <w:rStyle w:val="CharPartText"/>
        </w:rPr>
        <w:t>Kinds of proceedings</w:t>
      </w:r>
      <w:bookmarkEnd w:id="75"/>
    </w:p>
    <w:p w14:paraId="2FE42A7D" w14:textId="77777777" w:rsidR="00F77598" w:rsidRPr="00FE57B9" w:rsidRDefault="00F77598" w:rsidP="00F77598">
      <w:pPr>
        <w:pStyle w:val="AH5Sec"/>
      </w:pPr>
      <w:bookmarkStart w:id="76" w:name="_Toc213241051"/>
      <w:r w:rsidRPr="00C72370">
        <w:rPr>
          <w:rStyle w:val="CharSectNo"/>
        </w:rPr>
        <w:t>37</w:t>
      </w:r>
      <w:r w:rsidRPr="00FE57B9">
        <w:tab/>
        <w:t xml:space="preserve">Meaning of </w:t>
      </w:r>
      <w:r w:rsidRPr="00FE57B9">
        <w:rPr>
          <w:rStyle w:val="charItals"/>
        </w:rPr>
        <w:t>proceeding</w:t>
      </w:r>
      <w:r w:rsidRPr="00FE57B9">
        <w:t>—pt 4.1</w:t>
      </w:r>
      <w:bookmarkEnd w:id="76"/>
    </w:p>
    <w:p w14:paraId="5F3ECDCE" w14:textId="77777777" w:rsidR="00F77598" w:rsidRPr="00FE57B9" w:rsidRDefault="00F77598" w:rsidP="00F77598">
      <w:pPr>
        <w:pStyle w:val="Amainreturn"/>
      </w:pPr>
      <w:r w:rsidRPr="00FE57B9">
        <w:t>In this part:</w:t>
      </w:r>
    </w:p>
    <w:p w14:paraId="076A5438" w14:textId="77777777" w:rsidR="00F77598" w:rsidRPr="00FE57B9" w:rsidRDefault="00F77598" w:rsidP="00F77598">
      <w:pPr>
        <w:pStyle w:val="aDef"/>
      </w:pPr>
      <w:r w:rsidRPr="00FE57B9">
        <w:rPr>
          <w:rStyle w:val="charBoldItals"/>
        </w:rPr>
        <w:t>proceeding</w:t>
      </w:r>
      <w:r w:rsidRPr="00FE57B9">
        <w:t>, for an offence, includes the following in relation to the offence:</w:t>
      </w:r>
    </w:p>
    <w:p w14:paraId="152DAFE7" w14:textId="77777777" w:rsidR="00F77598" w:rsidRPr="00FE57B9" w:rsidRDefault="00F77598" w:rsidP="00F77598">
      <w:pPr>
        <w:pStyle w:val="aDefpara"/>
      </w:pPr>
      <w:r w:rsidRPr="00FE57B9">
        <w:tab/>
        <w:t>(a)</w:t>
      </w:r>
      <w:r w:rsidRPr="00FE57B9">
        <w:tab/>
        <w:t>a trial, including a re-trial;</w:t>
      </w:r>
    </w:p>
    <w:p w14:paraId="14C1F64E" w14:textId="77777777" w:rsidR="00F77598" w:rsidRPr="00FE57B9" w:rsidRDefault="00F77598" w:rsidP="00F77598">
      <w:pPr>
        <w:pStyle w:val="aDefpara"/>
      </w:pPr>
      <w:r w:rsidRPr="00FE57B9">
        <w:tab/>
        <w:t>(b)</w:t>
      </w:r>
      <w:r w:rsidRPr="00FE57B9">
        <w:tab/>
        <w:t>a hearing, including a pre-trial hearing</w:t>
      </w:r>
      <w:r w:rsidR="00DD65A6">
        <w:t xml:space="preserve"> and ground rules hearing</w:t>
      </w:r>
      <w:r w:rsidRPr="00FE57B9">
        <w:t>;</w:t>
      </w:r>
    </w:p>
    <w:p w14:paraId="7012C974" w14:textId="77777777" w:rsidR="00F77598" w:rsidRPr="00FE57B9" w:rsidRDefault="00F77598" w:rsidP="00F77598">
      <w:pPr>
        <w:pStyle w:val="aDefpara"/>
      </w:pPr>
      <w:r w:rsidRPr="00FE57B9">
        <w:tab/>
        <w:t>(c)</w:t>
      </w:r>
      <w:r w:rsidRPr="00FE57B9">
        <w:tab/>
        <w:t>a committal hearing;</w:t>
      </w:r>
    </w:p>
    <w:p w14:paraId="1BC74D0C" w14:textId="77777777" w:rsidR="00F77598" w:rsidRPr="00FE57B9" w:rsidRDefault="00F77598" w:rsidP="00F77598">
      <w:pPr>
        <w:pStyle w:val="aDefpara"/>
      </w:pPr>
      <w:r w:rsidRPr="00FE57B9">
        <w:tab/>
        <w:t>(d)</w:t>
      </w:r>
      <w:r w:rsidRPr="00FE57B9">
        <w:tab/>
        <w:t>a proceeding in relation to bail;</w:t>
      </w:r>
    </w:p>
    <w:p w14:paraId="47E37A09" w14:textId="77777777" w:rsidR="00F77598" w:rsidRPr="00FE57B9" w:rsidRDefault="00F77598" w:rsidP="00F77598">
      <w:pPr>
        <w:pStyle w:val="aDefpara"/>
      </w:pPr>
      <w:r w:rsidRPr="00FE57B9">
        <w:tab/>
        <w:t>(e)</w:t>
      </w:r>
      <w:r w:rsidRPr="00FE57B9">
        <w:tab/>
        <w:t>an interlocutory proceeding;</w:t>
      </w:r>
    </w:p>
    <w:p w14:paraId="7CCD7957" w14:textId="77777777" w:rsidR="00F77598" w:rsidRPr="00FE57B9" w:rsidRDefault="00F77598" w:rsidP="00F77598">
      <w:pPr>
        <w:pStyle w:val="aDefpara"/>
      </w:pPr>
      <w:r w:rsidRPr="00FE57B9">
        <w:tab/>
        <w:t>(f)</w:t>
      </w:r>
      <w:r w:rsidRPr="00FE57B9">
        <w:tab/>
        <w:t xml:space="preserve">a sentencing proceeding; </w:t>
      </w:r>
    </w:p>
    <w:p w14:paraId="71B50925" w14:textId="77777777" w:rsidR="00F77598" w:rsidRPr="00FE57B9" w:rsidRDefault="00F77598" w:rsidP="00F77598">
      <w:pPr>
        <w:pStyle w:val="aDefpara"/>
      </w:pPr>
      <w:r w:rsidRPr="00FE57B9">
        <w:tab/>
        <w:t>(g)</w:t>
      </w:r>
      <w:r w:rsidRPr="00FE57B9">
        <w:tab/>
        <w:t>an appeal or other review.</w:t>
      </w:r>
    </w:p>
    <w:p w14:paraId="492CCB19" w14:textId="77777777" w:rsidR="00F77598" w:rsidRPr="00FE57B9" w:rsidRDefault="00F77598" w:rsidP="00F77598">
      <w:pPr>
        <w:pStyle w:val="AH5Sec"/>
      </w:pPr>
      <w:bookmarkStart w:id="77" w:name="_Toc213241052"/>
      <w:r w:rsidRPr="00C72370">
        <w:rPr>
          <w:rStyle w:val="CharSectNo"/>
        </w:rPr>
        <w:t>38</w:t>
      </w:r>
      <w:r w:rsidRPr="00FE57B9">
        <w:tab/>
        <w:t xml:space="preserve">Meaning of </w:t>
      </w:r>
      <w:r w:rsidRPr="00FE57B9">
        <w:rPr>
          <w:rStyle w:val="charItals"/>
        </w:rPr>
        <w:t>family violence offence proceeding</w:t>
      </w:r>
      <w:r w:rsidRPr="00FE57B9">
        <w:t>—ch 4</w:t>
      </w:r>
      <w:bookmarkEnd w:id="77"/>
      <w:r w:rsidRPr="00FE57B9">
        <w:t xml:space="preserve"> </w:t>
      </w:r>
    </w:p>
    <w:p w14:paraId="56786542" w14:textId="330D25F2" w:rsidR="00F77598" w:rsidRPr="00FE57B9" w:rsidRDefault="00F77598" w:rsidP="00132F6E">
      <w:pPr>
        <w:pStyle w:val="Amainreturn"/>
      </w:pPr>
      <w:r w:rsidRPr="00FE57B9">
        <w:t>In this chapter:</w:t>
      </w:r>
    </w:p>
    <w:p w14:paraId="63D17362" w14:textId="77777777" w:rsidR="00F77598" w:rsidRPr="00FE57B9" w:rsidRDefault="00F77598" w:rsidP="00F77598">
      <w:pPr>
        <w:pStyle w:val="aDef"/>
      </w:pPr>
      <w:r w:rsidRPr="00FE57B9">
        <w:rPr>
          <w:rStyle w:val="charBoldItals"/>
        </w:rPr>
        <w:t>family violence offence proceeding</w:t>
      </w:r>
      <w:r w:rsidRPr="00FE57B9">
        <w:t xml:space="preserve"> means a proceeding for a family violence offence.  </w:t>
      </w:r>
    </w:p>
    <w:p w14:paraId="2AC52CF4" w14:textId="77777777" w:rsidR="00132F6E" w:rsidRPr="00955776" w:rsidRDefault="00132F6E" w:rsidP="00132F6E">
      <w:pPr>
        <w:pStyle w:val="AH5Sec"/>
      </w:pPr>
      <w:bookmarkStart w:id="78" w:name="_Toc213241053"/>
      <w:r w:rsidRPr="00C72370">
        <w:rPr>
          <w:rStyle w:val="CharSectNo"/>
        </w:rPr>
        <w:t>38A</w:t>
      </w:r>
      <w:r w:rsidRPr="00955776">
        <w:tab/>
        <w:t xml:space="preserve">Meaning of </w:t>
      </w:r>
      <w:r w:rsidRPr="00955776">
        <w:rPr>
          <w:rStyle w:val="charItals"/>
        </w:rPr>
        <w:t>family violence offence</w:t>
      </w:r>
      <w:r w:rsidRPr="00955776">
        <w:t>—ch 4</w:t>
      </w:r>
      <w:bookmarkEnd w:id="78"/>
    </w:p>
    <w:p w14:paraId="695A5BD6" w14:textId="77777777" w:rsidR="00132F6E" w:rsidRPr="00955776" w:rsidRDefault="00132F6E" w:rsidP="00132F6E">
      <w:pPr>
        <w:pStyle w:val="Amainreturn"/>
      </w:pPr>
      <w:r w:rsidRPr="00955776">
        <w:t>In this chapter:</w:t>
      </w:r>
    </w:p>
    <w:p w14:paraId="4A8220B8" w14:textId="4863CECE" w:rsidR="00132F6E" w:rsidRPr="00955776" w:rsidRDefault="00132F6E" w:rsidP="00132F6E">
      <w:pPr>
        <w:pStyle w:val="aDef"/>
      </w:pPr>
      <w:r w:rsidRPr="00955776">
        <w:rPr>
          <w:rStyle w:val="charBoldItals"/>
        </w:rPr>
        <w:t>family violence offence</w:t>
      </w:r>
      <w:r w:rsidRPr="00955776">
        <w:t xml:space="preserve">—see the </w:t>
      </w:r>
      <w:hyperlink r:id="rId53" w:tooltip="A2016-42" w:history="1">
        <w:r w:rsidRPr="00955776">
          <w:rPr>
            <w:rStyle w:val="charCitHyperlinkItal"/>
          </w:rPr>
          <w:t>Family Violence Act</w:t>
        </w:r>
        <w:r w:rsidR="00297C52">
          <w:rPr>
            <w:rStyle w:val="charCitHyperlinkItal"/>
          </w:rPr>
          <w:t> </w:t>
        </w:r>
        <w:r w:rsidRPr="00955776">
          <w:rPr>
            <w:rStyle w:val="charCitHyperlinkItal"/>
          </w:rPr>
          <w:t>2016</w:t>
        </w:r>
      </w:hyperlink>
      <w:r w:rsidRPr="00955776">
        <w:t>, dictionary.</w:t>
      </w:r>
    </w:p>
    <w:p w14:paraId="5349CA33" w14:textId="6530A4AA" w:rsidR="00F77598" w:rsidRPr="00FE57B9" w:rsidRDefault="00F77598" w:rsidP="00F77598">
      <w:pPr>
        <w:pStyle w:val="AH5Sec"/>
      </w:pPr>
      <w:bookmarkStart w:id="79" w:name="_Toc213241054"/>
      <w:r w:rsidRPr="00C72370">
        <w:rPr>
          <w:rStyle w:val="CharSectNo"/>
        </w:rPr>
        <w:lastRenderedPageBreak/>
        <w:t>39</w:t>
      </w:r>
      <w:r w:rsidRPr="00FE57B9">
        <w:tab/>
        <w:t xml:space="preserve">Meaning of </w:t>
      </w:r>
      <w:r w:rsidRPr="00FE57B9">
        <w:rPr>
          <w:rStyle w:val="charItals"/>
        </w:rPr>
        <w:t>less serious violent offence proceeding</w:t>
      </w:r>
      <w:r w:rsidRPr="00FE57B9">
        <w:t>—ch</w:t>
      </w:r>
      <w:r w:rsidR="007708FB">
        <w:t> </w:t>
      </w:r>
      <w:r w:rsidRPr="00FE57B9">
        <w:t>4</w:t>
      </w:r>
      <w:bookmarkEnd w:id="79"/>
      <w:r w:rsidRPr="00FE57B9">
        <w:t xml:space="preserve"> </w:t>
      </w:r>
    </w:p>
    <w:p w14:paraId="50DEEF93" w14:textId="77777777" w:rsidR="00F77598" w:rsidRPr="00FE57B9" w:rsidRDefault="00F77598" w:rsidP="00AE095E">
      <w:pPr>
        <w:pStyle w:val="Amainreturn"/>
        <w:keepNext/>
      </w:pPr>
      <w:r w:rsidRPr="00FE57B9">
        <w:t>In this chapter:</w:t>
      </w:r>
    </w:p>
    <w:p w14:paraId="1399CD92" w14:textId="77777777" w:rsidR="00F77598" w:rsidRPr="00FE57B9" w:rsidRDefault="00F77598" w:rsidP="00F77598">
      <w:pPr>
        <w:pStyle w:val="aDef"/>
        <w:keepNext/>
      </w:pPr>
      <w:r w:rsidRPr="00FE57B9">
        <w:rPr>
          <w:rStyle w:val="charBoldItals"/>
        </w:rPr>
        <w:t>less serious violent offence proceeding</w:t>
      </w:r>
      <w:r w:rsidRPr="00FE57B9">
        <w:t xml:space="preserve"> means—</w:t>
      </w:r>
    </w:p>
    <w:p w14:paraId="0E70147D" w14:textId="2D1C27EB" w:rsidR="00F77598" w:rsidRPr="00FE57B9" w:rsidRDefault="00F77598" w:rsidP="00F77598">
      <w:pPr>
        <w:pStyle w:val="aDefpara"/>
      </w:pPr>
      <w:r w:rsidRPr="00FE57B9">
        <w:tab/>
        <w:t>(a)</w:t>
      </w:r>
      <w:r w:rsidRPr="00FE57B9">
        <w:tab/>
        <w:t xml:space="preserve">a proceeding for an offence against any of the following provisions of the </w:t>
      </w:r>
      <w:hyperlink r:id="rId54" w:tooltip="A1900-40" w:history="1">
        <w:r w:rsidRPr="00FE57B9">
          <w:rPr>
            <w:rStyle w:val="charCitHyperlinkItal"/>
          </w:rPr>
          <w:t>Crimes Act 1900</w:t>
        </w:r>
      </w:hyperlink>
      <w:r w:rsidRPr="00FE57B9">
        <w:t>:</w:t>
      </w:r>
    </w:p>
    <w:p w14:paraId="7CCEA698" w14:textId="7483B06F" w:rsidR="00F77598" w:rsidRPr="00FE57B9" w:rsidRDefault="00F77598" w:rsidP="00F77598">
      <w:pPr>
        <w:pStyle w:val="aDefsubpara"/>
      </w:pPr>
      <w:r w:rsidRPr="00FE57B9">
        <w:tab/>
        <w:t>(i)</w:t>
      </w:r>
      <w:r w:rsidRPr="00FE57B9">
        <w:tab/>
        <w:t>section</w:t>
      </w:r>
      <w:r w:rsidR="007D3F58">
        <w:t xml:space="preserve"> </w:t>
      </w:r>
      <w:r w:rsidRPr="00FE57B9">
        <w:t>21</w:t>
      </w:r>
      <w:r w:rsidR="007D3F58">
        <w:t xml:space="preserve"> </w:t>
      </w:r>
      <w:r w:rsidRPr="00FE57B9">
        <w:t>(1) (Wounding);</w:t>
      </w:r>
    </w:p>
    <w:p w14:paraId="1EDA1559" w14:textId="5699D104" w:rsidR="00F77598" w:rsidRPr="00FE57B9" w:rsidRDefault="00F77598" w:rsidP="00F77598">
      <w:pPr>
        <w:pStyle w:val="aDefsubpara"/>
      </w:pPr>
      <w:r w:rsidRPr="00FE57B9">
        <w:tab/>
        <w:t>(ii)</w:t>
      </w:r>
      <w:r w:rsidRPr="00FE57B9">
        <w:tab/>
        <w:t>section</w:t>
      </w:r>
      <w:r w:rsidR="007D3F58">
        <w:t xml:space="preserve"> </w:t>
      </w:r>
      <w:r w:rsidRPr="00FE57B9">
        <w:t>22 (Assault with intent to commit other offence);</w:t>
      </w:r>
    </w:p>
    <w:p w14:paraId="2F71C230" w14:textId="62173287" w:rsidR="00F77598" w:rsidRPr="00FE57B9" w:rsidRDefault="00F77598" w:rsidP="00F77598">
      <w:pPr>
        <w:pStyle w:val="aDefsubpara"/>
      </w:pPr>
      <w:r w:rsidRPr="00FE57B9">
        <w:tab/>
        <w:t>(iii)</w:t>
      </w:r>
      <w:r w:rsidRPr="00FE57B9">
        <w:tab/>
        <w:t>section</w:t>
      </w:r>
      <w:r w:rsidR="007D3F58">
        <w:t xml:space="preserve"> </w:t>
      </w:r>
      <w:r w:rsidRPr="00FE57B9">
        <w:t>23</w:t>
      </w:r>
      <w:r w:rsidR="007D3F58">
        <w:t xml:space="preserve"> </w:t>
      </w:r>
      <w:r w:rsidRPr="00FE57B9">
        <w:t>(1) (Inflicting actual bodily harm);</w:t>
      </w:r>
    </w:p>
    <w:p w14:paraId="3A337086" w14:textId="17ECCA05" w:rsidR="00F77598" w:rsidRPr="00FE57B9" w:rsidRDefault="00F77598" w:rsidP="00F77598">
      <w:pPr>
        <w:pStyle w:val="aDefsubpara"/>
      </w:pPr>
      <w:r w:rsidRPr="00FE57B9">
        <w:tab/>
        <w:t>(iv)</w:t>
      </w:r>
      <w:r w:rsidRPr="00FE57B9">
        <w:tab/>
        <w:t>section</w:t>
      </w:r>
      <w:r w:rsidR="007D3F58">
        <w:t xml:space="preserve"> </w:t>
      </w:r>
      <w:r w:rsidRPr="00FE57B9">
        <w:t>24</w:t>
      </w:r>
      <w:r w:rsidR="007D3F58">
        <w:t xml:space="preserve"> </w:t>
      </w:r>
      <w:r w:rsidRPr="00FE57B9">
        <w:t>(1) (Assault occasioning actual bodily harm);</w:t>
      </w:r>
    </w:p>
    <w:p w14:paraId="62708A49" w14:textId="3D33D26C" w:rsidR="00F77598" w:rsidRPr="00FE57B9" w:rsidRDefault="00F77598" w:rsidP="00F77598">
      <w:pPr>
        <w:pStyle w:val="aDefsubpara"/>
      </w:pPr>
      <w:r w:rsidRPr="00FE57B9">
        <w:tab/>
        <w:t>(v)</w:t>
      </w:r>
      <w:r w:rsidRPr="00FE57B9">
        <w:tab/>
        <w:t>section</w:t>
      </w:r>
      <w:r w:rsidR="007D3F58">
        <w:t xml:space="preserve"> </w:t>
      </w:r>
      <w:r w:rsidRPr="00FE57B9">
        <w:t>25 (Causing grievous bodily harm);</w:t>
      </w:r>
    </w:p>
    <w:p w14:paraId="127608E9" w14:textId="6DA874F9" w:rsidR="00F77598" w:rsidRPr="00FE57B9" w:rsidRDefault="00F77598" w:rsidP="00F77598">
      <w:pPr>
        <w:pStyle w:val="aDefsubpara"/>
      </w:pPr>
      <w:r w:rsidRPr="00FE57B9">
        <w:tab/>
        <w:t>(vi)</w:t>
      </w:r>
      <w:r w:rsidRPr="00FE57B9">
        <w:tab/>
        <w:t>section</w:t>
      </w:r>
      <w:r w:rsidR="007D3F58">
        <w:t xml:space="preserve"> </w:t>
      </w:r>
      <w:r w:rsidRPr="00FE57B9">
        <w:t>26 (Common assault);</w:t>
      </w:r>
    </w:p>
    <w:p w14:paraId="554085D2" w14:textId="75D00EB1" w:rsidR="00F77598" w:rsidRPr="00FE57B9" w:rsidRDefault="00F77598" w:rsidP="00F77598">
      <w:pPr>
        <w:pStyle w:val="aDefsubpara"/>
      </w:pPr>
      <w:r w:rsidRPr="00FE57B9">
        <w:tab/>
        <w:t>(vii)</w:t>
      </w:r>
      <w:r w:rsidRPr="00FE57B9">
        <w:tab/>
        <w:t>section</w:t>
      </w:r>
      <w:r w:rsidR="007D3F58">
        <w:t xml:space="preserve"> </w:t>
      </w:r>
      <w:r w:rsidRPr="00FE57B9">
        <w:t>28 (Acts endangering health etc);</w:t>
      </w:r>
    </w:p>
    <w:p w14:paraId="275AA574" w14:textId="27865003" w:rsidR="00F77598" w:rsidRPr="00FE57B9" w:rsidRDefault="00F77598" w:rsidP="00F77598">
      <w:pPr>
        <w:pStyle w:val="aDefsubpara"/>
      </w:pPr>
      <w:r w:rsidRPr="00FE57B9">
        <w:tab/>
        <w:t>(viii)</w:t>
      </w:r>
      <w:r w:rsidRPr="00FE57B9">
        <w:tab/>
        <w:t>section</w:t>
      </w:r>
      <w:r w:rsidR="007D3F58">
        <w:t xml:space="preserve"> </w:t>
      </w:r>
      <w:r w:rsidRPr="00FE57B9">
        <w:t>29</w:t>
      </w:r>
      <w:r w:rsidR="007D3F58">
        <w:t xml:space="preserve"> </w:t>
      </w:r>
      <w:r w:rsidRPr="00FE57B9">
        <w:t>(4) and (5) (Culpable driving of motor vehicle);</w:t>
      </w:r>
    </w:p>
    <w:p w14:paraId="5B8A16A6" w14:textId="090B44F9" w:rsidR="00F77598" w:rsidRPr="00FE57B9" w:rsidRDefault="00F77598" w:rsidP="00F77598">
      <w:pPr>
        <w:pStyle w:val="aDefsubpara"/>
      </w:pPr>
      <w:r w:rsidRPr="00FE57B9">
        <w:tab/>
        <w:t>(ix)</w:t>
      </w:r>
      <w:r w:rsidRPr="00FE57B9">
        <w:tab/>
        <w:t>section</w:t>
      </w:r>
      <w:r w:rsidR="007D3F58">
        <w:t xml:space="preserve"> </w:t>
      </w:r>
      <w:r w:rsidRPr="00FE57B9">
        <w:t>31 (Threat to inflict grievous bodily harm);</w:t>
      </w:r>
    </w:p>
    <w:p w14:paraId="5B93D165" w14:textId="024DAEA6" w:rsidR="00F77598" w:rsidRPr="00FE57B9" w:rsidRDefault="00F77598" w:rsidP="00F77598">
      <w:pPr>
        <w:pStyle w:val="aDefsubpara"/>
      </w:pPr>
      <w:r w:rsidRPr="00FE57B9">
        <w:tab/>
        <w:t>(x)</w:t>
      </w:r>
      <w:r w:rsidRPr="00FE57B9">
        <w:tab/>
        <w:t>section</w:t>
      </w:r>
      <w:r w:rsidR="007D3F58">
        <w:t xml:space="preserve"> </w:t>
      </w:r>
      <w:r w:rsidRPr="00FE57B9">
        <w:t>37 (Abduction of young person);</w:t>
      </w:r>
    </w:p>
    <w:p w14:paraId="50D4E988" w14:textId="08CA5FFC" w:rsidR="00F77598" w:rsidRPr="00FE57B9" w:rsidRDefault="00F77598" w:rsidP="00F77598">
      <w:pPr>
        <w:pStyle w:val="aDefsubpara"/>
      </w:pPr>
      <w:r w:rsidRPr="00FE57B9">
        <w:tab/>
        <w:t>(xi)</w:t>
      </w:r>
      <w:r w:rsidRPr="00FE57B9">
        <w:tab/>
        <w:t>section</w:t>
      </w:r>
      <w:r w:rsidR="007D3F58">
        <w:t xml:space="preserve"> </w:t>
      </w:r>
      <w:r w:rsidRPr="00FE57B9">
        <w:t>41 (Exposing or abandoning child);</w:t>
      </w:r>
    </w:p>
    <w:p w14:paraId="130FD815" w14:textId="77909D70" w:rsidR="00F77598" w:rsidRPr="00FE57B9" w:rsidRDefault="00F77598" w:rsidP="00F77598">
      <w:pPr>
        <w:pStyle w:val="aDefsubpara"/>
      </w:pPr>
      <w:r w:rsidRPr="00FE57B9">
        <w:tab/>
        <w:t>(xii)</w:t>
      </w:r>
      <w:r w:rsidRPr="00FE57B9">
        <w:tab/>
        <w:t>section</w:t>
      </w:r>
      <w:r w:rsidR="007D3F58">
        <w:t xml:space="preserve"> </w:t>
      </w:r>
      <w:r w:rsidRPr="00FE57B9">
        <w:t>116 (Destroying or damaging property); or</w:t>
      </w:r>
    </w:p>
    <w:p w14:paraId="61E150A7" w14:textId="6B8C2E90" w:rsidR="00F77598" w:rsidRPr="00FE57B9" w:rsidRDefault="00F77598" w:rsidP="00F77598">
      <w:pPr>
        <w:pStyle w:val="aDefpara"/>
      </w:pPr>
      <w:r w:rsidRPr="00FE57B9">
        <w:tab/>
        <w:t>(b)</w:t>
      </w:r>
      <w:r w:rsidRPr="00FE57B9">
        <w:tab/>
        <w:t xml:space="preserve">a proceeding for an offence against the </w:t>
      </w:r>
      <w:hyperlink r:id="rId55" w:tooltip="A2002-51" w:history="1">
        <w:r w:rsidRPr="00FE57B9">
          <w:rPr>
            <w:rStyle w:val="charCitHyperlinkAbbrev"/>
          </w:rPr>
          <w:t>Criminal Code</w:t>
        </w:r>
      </w:hyperlink>
      <w:r w:rsidRPr="00FE57B9">
        <w:t>, section</w:t>
      </w:r>
      <w:r w:rsidR="007D3F58">
        <w:t> </w:t>
      </w:r>
      <w:r w:rsidRPr="00FE57B9">
        <w:t>403 (Damaging property); or</w:t>
      </w:r>
    </w:p>
    <w:p w14:paraId="1BE00B42" w14:textId="563EE346" w:rsidR="00F77598" w:rsidRPr="00FE57B9" w:rsidRDefault="00F77598" w:rsidP="00F77598">
      <w:pPr>
        <w:pStyle w:val="Apara"/>
      </w:pPr>
      <w:r w:rsidRPr="00FE57B9">
        <w:tab/>
        <w:t>(c)</w:t>
      </w:r>
      <w:r w:rsidRPr="00FE57B9">
        <w:tab/>
        <w:t xml:space="preserve">a proceeding for an offence against the </w:t>
      </w:r>
      <w:hyperlink r:id="rId56" w:tooltip="A2016-43" w:history="1">
        <w:r w:rsidRPr="00FE57B9">
          <w:rPr>
            <w:rStyle w:val="charCitHyperlinkItal"/>
          </w:rPr>
          <w:t>Personal Violence Act 2016</w:t>
        </w:r>
      </w:hyperlink>
      <w:r w:rsidRPr="00FE57B9">
        <w:t>, section</w:t>
      </w:r>
      <w:r w:rsidR="007D3F58">
        <w:t xml:space="preserve"> </w:t>
      </w:r>
      <w:r w:rsidRPr="00FE57B9">
        <w:t>35 (Offence—contravention of protection order).</w:t>
      </w:r>
    </w:p>
    <w:p w14:paraId="7D1CAEBA" w14:textId="77777777" w:rsidR="00F77598" w:rsidRPr="00FE57B9" w:rsidRDefault="00F77598" w:rsidP="00F77598">
      <w:pPr>
        <w:pStyle w:val="AH5Sec"/>
      </w:pPr>
      <w:bookmarkStart w:id="80" w:name="_Toc213241055"/>
      <w:r w:rsidRPr="00C72370">
        <w:rPr>
          <w:rStyle w:val="CharSectNo"/>
        </w:rPr>
        <w:lastRenderedPageBreak/>
        <w:t>40</w:t>
      </w:r>
      <w:r w:rsidRPr="00FE57B9">
        <w:tab/>
        <w:t xml:space="preserve">Meaning of </w:t>
      </w:r>
      <w:r w:rsidRPr="00FE57B9">
        <w:rPr>
          <w:rStyle w:val="charItals"/>
        </w:rPr>
        <w:t>serious</w:t>
      </w:r>
      <w:r w:rsidRPr="00FE57B9">
        <w:t xml:space="preserve"> </w:t>
      </w:r>
      <w:r w:rsidRPr="00FE57B9">
        <w:rPr>
          <w:rStyle w:val="charItals"/>
        </w:rPr>
        <w:t>violent offence proceeding</w:t>
      </w:r>
      <w:r w:rsidRPr="00FE57B9">
        <w:t>—ch 4</w:t>
      </w:r>
      <w:bookmarkEnd w:id="80"/>
      <w:r w:rsidRPr="00FE57B9">
        <w:t xml:space="preserve"> </w:t>
      </w:r>
    </w:p>
    <w:p w14:paraId="506807E9" w14:textId="77777777" w:rsidR="00F77598" w:rsidRPr="00FE57B9" w:rsidRDefault="00F77598" w:rsidP="00AE095E">
      <w:pPr>
        <w:pStyle w:val="Amainreturn"/>
        <w:keepNext/>
      </w:pPr>
      <w:r w:rsidRPr="00FE57B9">
        <w:t>In this chapter:</w:t>
      </w:r>
    </w:p>
    <w:p w14:paraId="420456AD" w14:textId="77777777" w:rsidR="00F77598" w:rsidRPr="00FE57B9" w:rsidRDefault="00F77598" w:rsidP="00F77598">
      <w:pPr>
        <w:pStyle w:val="aDef"/>
        <w:keepNext/>
      </w:pPr>
      <w:r w:rsidRPr="00FE57B9">
        <w:rPr>
          <w:rStyle w:val="charBoldItals"/>
        </w:rPr>
        <w:t>serious violent offence proceeding</w:t>
      </w:r>
      <w:r w:rsidRPr="00FE57B9">
        <w:t xml:space="preserve"> means—</w:t>
      </w:r>
    </w:p>
    <w:p w14:paraId="3B7E0D4E" w14:textId="6BB23BE4" w:rsidR="00F77598" w:rsidRPr="00FE57B9" w:rsidRDefault="00F77598" w:rsidP="00F77598">
      <w:pPr>
        <w:pStyle w:val="aDefpara"/>
      </w:pPr>
      <w:r w:rsidRPr="00FE57B9">
        <w:tab/>
        <w:t>(a)</w:t>
      </w:r>
      <w:r w:rsidRPr="00FE57B9">
        <w:tab/>
        <w:t xml:space="preserve">a proceeding for an offence against any of the following provisions of the </w:t>
      </w:r>
      <w:hyperlink r:id="rId57" w:tooltip="A1900-40" w:history="1">
        <w:r w:rsidRPr="00FE57B9">
          <w:rPr>
            <w:rStyle w:val="charCitHyperlinkItal"/>
          </w:rPr>
          <w:t>Crimes Act 1900</w:t>
        </w:r>
      </w:hyperlink>
      <w:r w:rsidRPr="00FE57B9">
        <w:t>:</w:t>
      </w:r>
    </w:p>
    <w:p w14:paraId="6DD136BC" w14:textId="77777777" w:rsidR="00F77598" w:rsidRPr="00FE57B9" w:rsidRDefault="00F77598" w:rsidP="00F77598">
      <w:pPr>
        <w:pStyle w:val="aDefsubpara"/>
      </w:pPr>
      <w:r w:rsidRPr="00FE57B9">
        <w:tab/>
        <w:t>(i)</w:t>
      </w:r>
      <w:r w:rsidRPr="00FE57B9">
        <w:tab/>
        <w:t>section 12 (Murder);</w:t>
      </w:r>
    </w:p>
    <w:p w14:paraId="0E2DBC7E" w14:textId="77777777" w:rsidR="00F77598" w:rsidRPr="00FE57B9" w:rsidRDefault="00F77598" w:rsidP="00F77598">
      <w:pPr>
        <w:pStyle w:val="aDefsubpara"/>
      </w:pPr>
      <w:r w:rsidRPr="00FE57B9">
        <w:tab/>
        <w:t>(ii)</w:t>
      </w:r>
      <w:r w:rsidRPr="00FE57B9">
        <w:tab/>
        <w:t>section 15 (Manslaughter);</w:t>
      </w:r>
    </w:p>
    <w:p w14:paraId="0BA4DA5C" w14:textId="77777777" w:rsidR="00F77598" w:rsidRPr="00FE57B9" w:rsidRDefault="00F77598" w:rsidP="00F77598">
      <w:pPr>
        <w:pStyle w:val="aDefsubpara"/>
      </w:pPr>
      <w:r w:rsidRPr="00FE57B9">
        <w:tab/>
        <w:t>(iii)</w:t>
      </w:r>
      <w:r w:rsidRPr="00FE57B9">
        <w:tab/>
        <w:t>section 19 (Intentionally inflicting grievous bodily harm);</w:t>
      </w:r>
    </w:p>
    <w:p w14:paraId="4E59B1D2" w14:textId="77777777" w:rsidR="00F77598" w:rsidRPr="00FE57B9" w:rsidRDefault="00F77598" w:rsidP="00F77598">
      <w:pPr>
        <w:pStyle w:val="aDefsubpara"/>
      </w:pPr>
      <w:r w:rsidRPr="00FE57B9">
        <w:tab/>
        <w:t>(iv)</w:t>
      </w:r>
      <w:r w:rsidRPr="00FE57B9">
        <w:tab/>
        <w:t>section 20 (Recklessly inflicting grievous bodily harm);</w:t>
      </w:r>
    </w:p>
    <w:p w14:paraId="62079A2E" w14:textId="77777777" w:rsidR="00F77598" w:rsidRPr="00FE57B9" w:rsidRDefault="00F77598" w:rsidP="00F77598">
      <w:pPr>
        <w:pStyle w:val="aDefsubpara"/>
      </w:pPr>
      <w:r w:rsidRPr="00FE57B9">
        <w:tab/>
        <w:t>(v)</w:t>
      </w:r>
      <w:r w:rsidRPr="00FE57B9">
        <w:tab/>
        <w:t>section 21 (2) (Wounding);</w:t>
      </w:r>
    </w:p>
    <w:p w14:paraId="58B2CF32" w14:textId="77777777" w:rsidR="00F77598" w:rsidRPr="00FE57B9" w:rsidRDefault="00F77598" w:rsidP="00F77598">
      <w:pPr>
        <w:pStyle w:val="aDefsubpara"/>
      </w:pPr>
      <w:r w:rsidRPr="00FE57B9">
        <w:tab/>
        <w:t>(vi)</w:t>
      </w:r>
      <w:r w:rsidRPr="00FE57B9">
        <w:tab/>
        <w:t>section 23 (2) (Inflicting actual bodily harm);</w:t>
      </w:r>
    </w:p>
    <w:p w14:paraId="5EC38E00" w14:textId="77777777" w:rsidR="00F77598" w:rsidRPr="00FE57B9" w:rsidRDefault="00F77598" w:rsidP="00F77598">
      <w:pPr>
        <w:pStyle w:val="aDefsubpara"/>
      </w:pPr>
      <w:r w:rsidRPr="00FE57B9">
        <w:tab/>
        <w:t>(vii)</w:t>
      </w:r>
      <w:r w:rsidRPr="00FE57B9">
        <w:tab/>
        <w:t>section 24 (2) (Assault occasioning actual bodily harm);</w:t>
      </w:r>
    </w:p>
    <w:p w14:paraId="0F2B71DE" w14:textId="77777777" w:rsidR="00F77598" w:rsidRPr="00FE57B9" w:rsidRDefault="00F77598" w:rsidP="00F77598">
      <w:pPr>
        <w:pStyle w:val="aDefsubpara"/>
      </w:pPr>
      <w:r w:rsidRPr="00FE57B9">
        <w:tab/>
        <w:t>(viii)</w:t>
      </w:r>
      <w:r w:rsidRPr="00FE57B9">
        <w:tab/>
        <w:t>section 27 (Acts endangering life etc);</w:t>
      </w:r>
    </w:p>
    <w:p w14:paraId="10BBF94A" w14:textId="77777777" w:rsidR="00F77598" w:rsidRPr="00FE57B9" w:rsidRDefault="00F77598" w:rsidP="00F77598">
      <w:pPr>
        <w:pStyle w:val="aDefsubpara"/>
      </w:pPr>
      <w:r w:rsidRPr="00FE57B9">
        <w:tab/>
        <w:t>(ix)</w:t>
      </w:r>
      <w:r w:rsidRPr="00FE57B9">
        <w:tab/>
        <w:t>section 29 (2) and (3) (Culpable driving of motor vehicle);</w:t>
      </w:r>
    </w:p>
    <w:p w14:paraId="165742BC" w14:textId="77777777" w:rsidR="00F77598" w:rsidRPr="00FE57B9" w:rsidRDefault="00F77598" w:rsidP="00F77598">
      <w:pPr>
        <w:pStyle w:val="aDefsubpara"/>
      </w:pPr>
      <w:r w:rsidRPr="00FE57B9">
        <w:tab/>
        <w:t>(x)</w:t>
      </w:r>
      <w:r w:rsidRPr="00FE57B9">
        <w:tab/>
        <w:t>section 30 (Threat to kill);</w:t>
      </w:r>
    </w:p>
    <w:p w14:paraId="2CA7D847" w14:textId="77777777" w:rsidR="00F77598" w:rsidRPr="00FE57B9" w:rsidRDefault="00F77598" w:rsidP="00F77598">
      <w:pPr>
        <w:pStyle w:val="aDefsubpara"/>
      </w:pPr>
      <w:r w:rsidRPr="00FE57B9">
        <w:tab/>
        <w:t>(xi)</w:t>
      </w:r>
      <w:r w:rsidRPr="00FE57B9">
        <w:tab/>
        <w:t>section 32 (Demands accompanied by threats);</w:t>
      </w:r>
    </w:p>
    <w:p w14:paraId="3E20D530" w14:textId="77777777" w:rsidR="00F77598" w:rsidRPr="00FE57B9" w:rsidRDefault="00F77598" w:rsidP="00F77598">
      <w:pPr>
        <w:pStyle w:val="aDefsubpara"/>
      </w:pPr>
      <w:r w:rsidRPr="00FE57B9">
        <w:tab/>
        <w:t>(xii)</w:t>
      </w:r>
      <w:r w:rsidRPr="00FE57B9">
        <w:tab/>
        <w:t>section 34 (Forcible confinement);</w:t>
      </w:r>
    </w:p>
    <w:p w14:paraId="0C9F7186" w14:textId="006137C8" w:rsidR="00F77598" w:rsidRPr="00FE57B9" w:rsidRDefault="00F77598" w:rsidP="00F77598">
      <w:pPr>
        <w:pStyle w:val="aDefsubpara"/>
      </w:pPr>
      <w:r w:rsidRPr="00FE57B9">
        <w:tab/>
        <w:t>(xiii)</w:t>
      </w:r>
      <w:r w:rsidRPr="00FE57B9">
        <w:tab/>
        <w:t>section</w:t>
      </w:r>
      <w:r w:rsidR="007D3F58">
        <w:t xml:space="preserve"> </w:t>
      </w:r>
      <w:r w:rsidRPr="00FE57B9">
        <w:t>35 (Stalking);</w:t>
      </w:r>
    </w:p>
    <w:p w14:paraId="5BD2E869" w14:textId="77777777" w:rsidR="00F77598" w:rsidRPr="00FE57B9" w:rsidRDefault="00F77598" w:rsidP="00F77598">
      <w:pPr>
        <w:pStyle w:val="aDefsubpara"/>
      </w:pPr>
      <w:r w:rsidRPr="00FE57B9">
        <w:tab/>
        <w:t>(xiv)</w:t>
      </w:r>
      <w:r w:rsidRPr="00FE57B9">
        <w:tab/>
        <w:t>section 36 (Torture);</w:t>
      </w:r>
    </w:p>
    <w:p w14:paraId="452AEFF7" w14:textId="77777777" w:rsidR="00F77598" w:rsidRPr="00FE57B9" w:rsidRDefault="00F77598" w:rsidP="00F77598">
      <w:pPr>
        <w:pStyle w:val="aDefsubpara"/>
      </w:pPr>
      <w:r w:rsidRPr="00FE57B9">
        <w:tab/>
        <w:t>(xv)</w:t>
      </w:r>
      <w:r w:rsidRPr="00FE57B9">
        <w:tab/>
        <w:t>section 38 (Kidnapping);</w:t>
      </w:r>
    </w:p>
    <w:p w14:paraId="1B44BF2F" w14:textId="77777777" w:rsidR="00F77598" w:rsidRPr="00FE57B9" w:rsidRDefault="00F77598" w:rsidP="00F77598">
      <w:pPr>
        <w:pStyle w:val="aDefsubpara"/>
      </w:pPr>
      <w:r w:rsidRPr="00FE57B9">
        <w:tab/>
        <w:t>(xvi)</w:t>
      </w:r>
      <w:r w:rsidRPr="00FE57B9">
        <w:tab/>
        <w:t>section 40 (Unlawfully taking child etc);</w:t>
      </w:r>
    </w:p>
    <w:p w14:paraId="3767297E" w14:textId="77777777" w:rsidR="00F77598" w:rsidRPr="00FE57B9" w:rsidRDefault="00F77598" w:rsidP="00F77598">
      <w:pPr>
        <w:pStyle w:val="aDefsubpara"/>
      </w:pPr>
      <w:r w:rsidRPr="00FE57B9">
        <w:tab/>
        <w:t>(xvii)</w:t>
      </w:r>
      <w:r w:rsidRPr="00FE57B9">
        <w:tab/>
        <w:t>section 42 (Child destruction);</w:t>
      </w:r>
    </w:p>
    <w:p w14:paraId="0BAFA231" w14:textId="77777777" w:rsidR="00F77598" w:rsidRPr="00FE57B9" w:rsidRDefault="00F77598" w:rsidP="00F77598">
      <w:pPr>
        <w:pStyle w:val="aDefsubpara"/>
      </w:pPr>
      <w:r w:rsidRPr="00FE57B9">
        <w:tab/>
        <w:t>(xviii)</w:t>
      </w:r>
      <w:r w:rsidRPr="00FE57B9">
        <w:tab/>
        <w:t>section 43 (Childbirth—grievous bodily harm); or</w:t>
      </w:r>
    </w:p>
    <w:p w14:paraId="6BEDD5FD" w14:textId="22EA0F7C" w:rsidR="00F77598" w:rsidRPr="00FE57B9" w:rsidRDefault="00F77598" w:rsidP="00F77598">
      <w:pPr>
        <w:pStyle w:val="aDefpara"/>
      </w:pPr>
      <w:r w:rsidRPr="00FE57B9">
        <w:lastRenderedPageBreak/>
        <w:tab/>
        <w:t>(b)</w:t>
      </w:r>
      <w:r w:rsidRPr="00FE57B9">
        <w:tab/>
        <w:t xml:space="preserve">a proceeding for an offence against any of the following provisions of the </w:t>
      </w:r>
      <w:hyperlink r:id="rId58" w:tooltip="A2002-51" w:history="1">
        <w:r w:rsidRPr="00FE57B9">
          <w:rPr>
            <w:rStyle w:val="charCitHyperlinkAbbrev"/>
          </w:rPr>
          <w:t>Criminal Code</w:t>
        </w:r>
      </w:hyperlink>
      <w:r w:rsidRPr="00FE57B9">
        <w:t>:</w:t>
      </w:r>
    </w:p>
    <w:p w14:paraId="1E3740DA" w14:textId="77777777" w:rsidR="00F77598" w:rsidRPr="00FE57B9" w:rsidRDefault="00F77598" w:rsidP="00F77598">
      <w:pPr>
        <w:pStyle w:val="aDefsubpara"/>
      </w:pPr>
      <w:r w:rsidRPr="00FE57B9">
        <w:tab/>
        <w:t>(i)</w:t>
      </w:r>
      <w:r w:rsidRPr="00FE57B9">
        <w:tab/>
        <w:t>section 309 (Robbery);</w:t>
      </w:r>
    </w:p>
    <w:p w14:paraId="48BF9B13" w14:textId="77777777" w:rsidR="00F77598" w:rsidRPr="00FE57B9" w:rsidRDefault="00F77598" w:rsidP="00F77598">
      <w:pPr>
        <w:pStyle w:val="aDefsubpara"/>
      </w:pPr>
      <w:r w:rsidRPr="00FE57B9">
        <w:tab/>
        <w:t>(ii)</w:t>
      </w:r>
      <w:r w:rsidRPr="00FE57B9">
        <w:tab/>
        <w:t>section 310 (Aggravated robbery);</w:t>
      </w:r>
    </w:p>
    <w:p w14:paraId="79AD045C" w14:textId="0ADCF5ED" w:rsidR="00F77598" w:rsidRPr="00FE57B9" w:rsidRDefault="00F77598" w:rsidP="00F77598">
      <w:pPr>
        <w:pStyle w:val="aDefsubpara"/>
      </w:pPr>
      <w:r w:rsidRPr="00FE57B9">
        <w:tab/>
        <w:t>(iii)</w:t>
      </w:r>
      <w:r w:rsidRPr="00FE57B9">
        <w:tab/>
        <w:t>section</w:t>
      </w:r>
      <w:r w:rsidR="007D3F58">
        <w:t xml:space="preserve"> </w:t>
      </w:r>
      <w:r w:rsidRPr="00FE57B9">
        <w:t>311 (Burglary) if the complainant was in the building at the time of the offence;</w:t>
      </w:r>
    </w:p>
    <w:p w14:paraId="7D8D432A" w14:textId="3A7051B9" w:rsidR="00F77598" w:rsidRPr="00FE57B9" w:rsidRDefault="00F77598" w:rsidP="00F77598">
      <w:pPr>
        <w:pStyle w:val="aDefsubpara"/>
      </w:pPr>
      <w:r w:rsidRPr="00FE57B9">
        <w:tab/>
        <w:t>(iv)</w:t>
      </w:r>
      <w:r w:rsidRPr="00FE57B9">
        <w:tab/>
        <w:t>section</w:t>
      </w:r>
      <w:r w:rsidR="007D3F58">
        <w:t xml:space="preserve"> </w:t>
      </w:r>
      <w:r w:rsidRPr="00FE57B9">
        <w:t>312 (Aggravated burglary) if the complainant was in the building at the time of the offence.</w:t>
      </w:r>
    </w:p>
    <w:p w14:paraId="2F56AB4E" w14:textId="77777777" w:rsidR="00F77598" w:rsidRPr="00FE57B9" w:rsidRDefault="00F77598" w:rsidP="00F77598">
      <w:pPr>
        <w:pStyle w:val="AH5Sec"/>
      </w:pPr>
      <w:bookmarkStart w:id="81" w:name="_Toc213241056"/>
      <w:r w:rsidRPr="00C72370">
        <w:rPr>
          <w:rStyle w:val="CharSectNo"/>
        </w:rPr>
        <w:t>41</w:t>
      </w:r>
      <w:r w:rsidRPr="00FE57B9">
        <w:tab/>
        <w:t xml:space="preserve">Meaning of </w:t>
      </w:r>
      <w:r w:rsidRPr="00FE57B9">
        <w:rPr>
          <w:rStyle w:val="charItals"/>
        </w:rPr>
        <w:t>sexual offence proceeding</w:t>
      </w:r>
      <w:r w:rsidRPr="00FE57B9">
        <w:t>—ch 4</w:t>
      </w:r>
      <w:bookmarkEnd w:id="81"/>
      <w:r w:rsidRPr="00FE57B9">
        <w:t xml:space="preserve"> </w:t>
      </w:r>
    </w:p>
    <w:p w14:paraId="2AF68B5B" w14:textId="77777777" w:rsidR="00F77598" w:rsidRPr="00FE57B9" w:rsidRDefault="00F77598" w:rsidP="00F77598">
      <w:pPr>
        <w:pStyle w:val="Amainreturn"/>
      </w:pPr>
      <w:r w:rsidRPr="00FE57B9">
        <w:t>In this chapter:</w:t>
      </w:r>
    </w:p>
    <w:p w14:paraId="4F4CE87E" w14:textId="77777777" w:rsidR="00F77598" w:rsidRPr="00FE57B9" w:rsidRDefault="00F77598" w:rsidP="00F77598">
      <w:pPr>
        <w:pStyle w:val="aDef"/>
        <w:keepNext/>
      </w:pPr>
      <w:r w:rsidRPr="00FE57B9">
        <w:rPr>
          <w:rStyle w:val="charBoldItals"/>
        </w:rPr>
        <w:t>sexual offence proceeding</w:t>
      </w:r>
      <w:r w:rsidRPr="00FE57B9">
        <w:t xml:space="preserve"> means—</w:t>
      </w:r>
    </w:p>
    <w:p w14:paraId="547FF9B9" w14:textId="0698C0B8" w:rsidR="00F77598" w:rsidRPr="00FE57B9" w:rsidRDefault="00F77598" w:rsidP="00F77598">
      <w:pPr>
        <w:pStyle w:val="aDefpara"/>
      </w:pPr>
      <w:r w:rsidRPr="00FE57B9">
        <w:tab/>
        <w:t>(a)</w:t>
      </w:r>
      <w:r w:rsidRPr="00FE57B9">
        <w:tab/>
        <w:t xml:space="preserve">a proceeding for an offence (a </w:t>
      </w:r>
      <w:r w:rsidRPr="00FE57B9">
        <w:rPr>
          <w:rStyle w:val="charBoldItals"/>
        </w:rPr>
        <w:t>sexual offence</w:t>
      </w:r>
      <w:r w:rsidRPr="00FE57B9">
        <w:t xml:space="preserve">) against any of the following provisions of the </w:t>
      </w:r>
      <w:hyperlink r:id="rId59" w:tooltip="A1900-40" w:history="1">
        <w:r w:rsidRPr="00FE57B9">
          <w:rPr>
            <w:rStyle w:val="charCitHyperlinkItal"/>
          </w:rPr>
          <w:t>Crimes Act 1900</w:t>
        </w:r>
      </w:hyperlink>
      <w:r w:rsidRPr="00FE57B9">
        <w:t xml:space="preserve">: </w:t>
      </w:r>
    </w:p>
    <w:p w14:paraId="4C9C00C7" w14:textId="0C4499B5" w:rsidR="00F77598" w:rsidRPr="00FE57B9" w:rsidRDefault="00F77598" w:rsidP="00F77598">
      <w:pPr>
        <w:pStyle w:val="aDefsubpara"/>
      </w:pPr>
      <w:r w:rsidRPr="00FE57B9">
        <w:tab/>
        <w:t>(i)</w:t>
      </w:r>
      <w:r w:rsidRPr="00FE57B9">
        <w:tab/>
        <w:t>part</w:t>
      </w:r>
      <w:r w:rsidR="007D3F58">
        <w:t xml:space="preserve"> </w:t>
      </w:r>
      <w:r w:rsidRPr="00FE57B9">
        <w:t>3 (Sexual offences);</w:t>
      </w:r>
    </w:p>
    <w:p w14:paraId="17D6B294" w14:textId="77777777" w:rsidR="00F77598" w:rsidRPr="00FE57B9" w:rsidRDefault="00F77598" w:rsidP="00F77598">
      <w:pPr>
        <w:pStyle w:val="aDefsubpara"/>
      </w:pPr>
      <w:r w:rsidRPr="00FE57B9">
        <w:tab/>
        <w:t>(ii)</w:t>
      </w:r>
      <w:r w:rsidRPr="00FE57B9">
        <w:tab/>
        <w:t>part 4 (Female genital mutilation);</w:t>
      </w:r>
    </w:p>
    <w:p w14:paraId="228D9AE7" w14:textId="77777777" w:rsidR="00F77598" w:rsidRPr="00FE57B9" w:rsidRDefault="00F77598" w:rsidP="00F77598">
      <w:pPr>
        <w:pStyle w:val="aDefsubpara"/>
      </w:pPr>
      <w:r w:rsidRPr="00FE57B9">
        <w:tab/>
        <w:t>(iii)</w:t>
      </w:r>
      <w:r w:rsidRPr="00FE57B9">
        <w:tab/>
        <w:t>part 5 (Sexual servitude); or</w:t>
      </w:r>
    </w:p>
    <w:p w14:paraId="2D7C602B" w14:textId="285717BF" w:rsidR="00F77598" w:rsidRPr="00FE57B9" w:rsidRDefault="00F77598" w:rsidP="00F77598">
      <w:pPr>
        <w:pStyle w:val="aDefpara"/>
      </w:pPr>
      <w:r w:rsidRPr="00FE57B9">
        <w:tab/>
        <w:t>(b)</w:t>
      </w:r>
      <w:r w:rsidRPr="00FE57B9">
        <w:tab/>
        <w:t xml:space="preserve">a proceeding for an offence against the </w:t>
      </w:r>
      <w:hyperlink r:id="rId60" w:tooltip="A2016-42" w:history="1">
        <w:r w:rsidRPr="00FE57B9">
          <w:rPr>
            <w:rStyle w:val="charCitHyperlinkItal"/>
          </w:rPr>
          <w:t>Family Violence Act 2016</w:t>
        </w:r>
      </w:hyperlink>
      <w:r w:rsidRPr="00FE57B9">
        <w:t>, section 43 (Offence—contravention of family violence order) if the family violence order was made because of a sexual offence, or an alleged sexual offence, against the person protected under the order; or</w:t>
      </w:r>
    </w:p>
    <w:p w14:paraId="178219B4" w14:textId="3E4856FB" w:rsidR="00F77598" w:rsidRPr="00FE57B9" w:rsidRDefault="00F77598" w:rsidP="00F77598">
      <w:pPr>
        <w:pStyle w:val="aDefpara"/>
      </w:pPr>
      <w:r w:rsidRPr="00FE57B9">
        <w:tab/>
        <w:t>(c)</w:t>
      </w:r>
      <w:r w:rsidRPr="00FE57B9">
        <w:tab/>
        <w:t xml:space="preserve">a proceeding for an offence against the </w:t>
      </w:r>
      <w:hyperlink r:id="rId61" w:tooltip="A2016-43" w:history="1">
        <w:r w:rsidRPr="00FE57B9">
          <w:rPr>
            <w:rStyle w:val="charCitHyperlinkItal"/>
          </w:rPr>
          <w:t>Personal Violence Act 2016</w:t>
        </w:r>
      </w:hyperlink>
      <w:r w:rsidRPr="00FE57B9">
        <w:t>, section</w:t>
      </w:r>
      <w:r w:rsidR="007D3F58">
        <w:t xml:space="preserve"> </w:t>
      </w:r>
      <w:r w:rsidRPr="00FE57B9">
        <w:t>35 (Offence—contravention of protection order) if the protection order was made because of a sexual offence, or an alleged sexual offence, against the person protected under the order</w:t>
      </w:r>
      <w:r w:rsidR="00FE341C">
        <w:t>; or</w:t>
      </w:r>
    </w:p>
    <w:p w14:paraId="24D5AF0F" w14:textId="72A9D519" w:rsidR="00FE341C" w:rsidRPr="00B9606B" w:rsidRDefault="00FE341C" w:rsidP="00A0355E">
      <w:pPr>
        <w:pStyle w:val="Idefpara"/>
        <w:keepLines/>
      </w:pPr>
      <w:r w:rsidRPr="00B9606B">
        <w:lastRenderedPageBreak/>
        <w:tab/>
        <w:t>(d)</w:t>
      </w:r>
      <w:r w:rsidRPr="00B9606B">
        <w:tab/>
        <w:t xml:space="preserve">a proceeding for an offence against any of the following provisions of the </w:t>
      </w:r>
      <w:hyperlink r:id="rId62" w:tooltip="A2011-35" w:history="1">
        <w:r w:rsidRPr="00B9606B">
          <w:rPr>
            <w:rStyle w:val="charCitHyperlinkItal"/>
          </w:rPr>
          <w:t>Work Health and Safety Act 2011</w:t>
        </w:r>
      </w:hyperlink>
      <w:r w:rsidRPr="00B9606B">
        <w:t xml:space="preserve"> if the offence involves a suspected or alleged sexual assault or any other act of a sexually offensive, intimidating or humiliating nature:</w:t>
      </w:r>
    </w:p>
    <w:p w14:paraId="34A98AF2" w14:textId="77777777" w:rsidR="00FE341C" w:rsidRPr="00B9606B" w:rsidRDefault="00FE341C" w:rsidP="00FE341C">
      <w:pPr>
        <w:pStyle w:val="Idefsubpara"/>
      </w:pPr>
      <w:r w:rsidRPr="00B9606B">
        <w:tab/>
        <w:t>(i)</w:t>
      </w:r>
      <w:r w:rsidRPr="00B9606B">
        <w:tab/>
        <w:t>section 31 (Negligence or reckless conduct—category 1);</w:t>
      </w:r>
    </w:p>
    <w:p w14:paraId="67443E1A" w14:textId="77777777" w:rsidR="00FE341C" w:rsidRPr="00B9606B" w:rsidRDefault="00FE341C" w:rsidP="00FE341C">
      <w:pPr>
        <w:pStyle w:val="Idefsubpara"/>
      </w:pPr>
      <w:r w:rsidRPr="00B9606B">
        <w:tab/>
        <w:t>(ii)</w:t>
      </w:r>
      <w:r w:rsidRPr="00B9606B">
        <w:tab/>
        <w:t>section 32 (Failure to comply with health and safety duty—category 2);</w:t>
      </w:r>
    </w:p>
    <w:p w14:paraId="400F63A1" w14:textId="77777777" w:rsidR="00FE341C" w:rsidRPr="00B9606B" w:rsidRDefault="00FE341C" w:rsidP="00FE341C">
      <w:pPr>
        <w:pStyle w:val="Idefsubpara"/>
      </w:pPr>
      <w:r w:rsidRPr="00B9606B">
        <w:tab/>
        <w:t>(iii)</w:t>
      </w:r>
      <w:r w:rsidRPr="00B9606B">
        <w:tab/>
        <w:t>section 33 (Failure to comply with health and safety duty—category 3); or</w:t>
      </w:r>
    </w:p>
    <w:p w14:paraId="296DFED1" w14:textId="34AC21D0" w:rsidR="00FE341C" w:rsidRPr="00B9606B" w:rsidRDefault="00FE341C" w:rsidP="00FE341C">
      <w:pPr>
        <w:pStyle w:val="Idefpara"/>
      </w:pPr>
      <w:r w:rsidRPr="00B9606B">
        <w:tab/>
        <w:t>(e)</w:t>
      </w:r>
      <w:r w:rsidRPr="00B9606B">
        <w:tab/>
        <w:t xml:space="preserve">a proceeding for an offence against the </w:t>
      </w:r>
      <w:hyperlink r:id="rId63" w:tooltip="A2011-35" w:history="1">
        <w:r w:rsidRPr="00B9606B">
          <w:rPr>
            <w:rStyle w:val="charCitHyperlinkItal"/>
          </w:rPr>
          <w:t>Work Health and Safety Act 2011</w:t>
        </w:r>
      </w:hyperlink>
      <w:r w:rsidRPr="00B9606B">
        <w:t xml:space="preserve">, section 38 (1) if the notifiable incident involves a sexual assault incident, within the meaning of that </w:t>
      </w:r>
      <w:hyperlink r:id="rId64" w:tooltip="Work Health and Safety Act 2011" w:history="1">
        <w:r w:rsidRPr="00CE5AB9">
          <w:rPr>
            <w:rStyle w:val="charCitHyperlinkAbbrev"/>
          </w:rPr>
          <w:t>Act</w:t>
        </w:r>
      </w:hyperlink>
      <w:r w:rsidRPr="00B9606B">
        <w:t>, section 37A.</w:t>
      </w:r>
    </w:p>
    <w:p w14:paraId="1BD1D8D3" w14:textId="77777777" w:rsidR="00FE341C" w:rsidRPr="00B9606B" w:rsidRDefault="00FE341C" w:rsidP="00FE341C">
      <w:pPr>
        <w:pStyle w:val="AH5Sec"/>
      </w:pPr>
      <w:bookmarkStart w:id="82" w:name="_Toc213241057"/>
      <w:r w:rsidRPr="00C72370">
        <w:rPr>
          <w:rStyle w:val="CharSectNo"/>
        </w:rPr>
        <w:t>41A</w:t>
      </w:r>
      <w:r w:rsidRPr="00B9606B">
        <w:tab/>
        <w:t>References to accused people—sexual offence proceedings under Work Health and Safety Act 2011</w:t>
      </w:r>
      <w:bookmarkEnd w:id="82"/>
    </w:p>
    <w:p w14:paraId="5C77EA59" w14:textId="77777777" w:rsidR="00FE341C" w:rsidRPr="00B9606B" w:rsidRDefault="00FE341C" w:rsidP="00FE341C">
      <w:pPr>
        <w:pStyle w:val="Amain"/>
      </w:pPr>
      <w:r w:rsidRPr="00B9606B">
        <w:tab/>
        <w:t>(1)</w:t>
      </w:r>
      <w:r w:rsidRPr="00B9606B">
        <w:tab/>
        <w:t xml:space="preserve">This section applies to a proceeding mentioned in section 41, definition of </w:t>
      </w:r>
      <w:r w:rsidRPr="00B9606B">
        <w:rPr>
          <w:rStyle w:val="charBoldItals"/>
        </w:rPr>
        <w:t>sexual offence proceeding</w:t>
      </w:r>
      <w:r w:rsidRPr="00B9606B">
        <w:t>, paragraph (d) or (e).</w:t>
      </w:r>
    </w:p>
    <w:p w14:paraId="7F662E0C" w14:textId="77777777" w:rsidR="00FE341C" w:rsidRPr="00B9606B" w:rsidRDefault="00FE341C" w:rsidP="00FE341C">
      <w:pPr>
        <w:pStyle w:val="Amain"/>
      </w:pPr>
      <w:r w:rsidRPr="00B9606B">
        <w:tab/>
        <w:t>(2)</w:t>
      </w:r>
      <w:r w:rsidRPr="00B9606B">
        <w:tab/>
        <w:t>A reference to an accused person in the following provisions includes a person who is suspected or alleged to have committed the sexual assault or other act of a sexually offensive, intimidating or humiliating nature to which the proceeding relates:</w:t>
      </w:r>
    </w:p>
    <w:p w14:paraId="0E017AC6" w14:textId="77777777" w:rsidR="00FE341C" w:rsidRPr="00B9606B" w:rsidRDefault="00FE341C" w:rsidP="00FE341C">
      <w:pPr>
        <w:pStyle w:val="Apara"/>
      </w:pPr>
      <w:r w:rsidRPr="00B9606B">
        <w:tab/>
        <w:t>(a)</w:t>
      </w:r>
      <w:r w:rsidRPr="00B9606B">
        <w:tab/>
        <w:t>section 47 (1);</w:t>
      </w:r>
    </w:p>
    <w:p w14:paraId="69CFAD82" w14:textId="77777777" w:rsidR="00FE341C" w:rsidRPr="00B9606B" w:rsidRDefault="00FE341C" w:rsidP="00FE341C">
      <w:pPr>
        <w:pStyle w:val="Apara"/>
      </w:pPr>
      <w:r w:rsidRPr="00B9606B">
        <w:tab/>
        <w:t>(b)</w:t>
      </w:r>
      <w:r w:rsidRPr="00B9606B">
        <w:tab/>
        <w:t>section 60 (6) (a) and (b);</w:t>
      </w:r>
    </w:p>
    <w:p w14:paraId="5F403B2D" w14:textId="77777777" w:rsidR="00FE341C" w:rsidRPr="00B9606B" w:rsidRDefault="00FE341C" w:rsidP="00FE341C">
      <w:pPr>
        <w:pStyle w:val="Apara"/>
      </w:pPr>
      <w:r w:rsidRPr="00B9606B">
        <w:tab/>
        <w:t>(c)</w:t>
      </w:r>
      <w:r w:rsidRPr="00B9606B">
        <w:tab/>
        <w:t>section 68 (5) (a) and (b);</w:t>
      </w:r>
    </w:p>
    <w:p w14:paraId="3E2B1D37" w14:textId="77777777" w:rsidR="00FE341C" w:rsidRPr="00B9606B" w:rsidRDefault="00FE341C" w:rsidP="00FE341C">
      <w:pPr>
        <w:pStyle w:val="Apara"/>
      </w:pPr>
      <w:r w:rsidRPr="00B9606B">
        <w:tab/>
        <w:t>(d)</w:t>
      </w:r>
      <w:r w:rsidRPr="00B9606B">
        <w:tab/>
        <w:t>section 76 (2);</w:t>
      </w:r>
    </w:p>
    <w:p w14:paraId="170CA817" w14:textId="77777777" w:rsidR="00FE341C" w:rsidRPr="00B9606B" w:rsidRDefault="00FE341C" w:rsidP="00FE341C">
      <w:pPr>
        <w:pStyle w:val="Apara"/>
      </w:pPr>
      <w:r w:rsidRPr="00B9606B">
        <w:tab/>
        <w:t>(e)</w:t>
      </w:r>
      <w:r w:rsidRPr="00B9606B">
        <w:tab/>
        <w:t>section 80C.</w:t>
      </w:r>
    </w:p>
    <w:p w14:paraId="7520DE30" w14:textId="77777777" w:rsidR="0085783E" w:rsidRPr="0085783E" w:rsidRDefault="0085783E" w:rsidP="0085783E">
      <w:pPr>
        <w:pStyle w:val="PageBreak"/>
      </w:pPr>
      <w:r w:rsidRPr="0085783E">
        <w:br w:type="page"/>
      </w:r>
    </w:p>
    <w:p w14:paraId="08F8C270" w14:textId="77777777" w:rsidR="00F77598" w:rsidRPr="00C72370" w:rsidRDefault="00F77598" w:rsidP="00F77598">
      <w:pPr>
        <w:pStyle w:val="AH2Part"/>
      </w:pPr>
      <w:bookmarkStart w:id="83" w:name="_Toc213241058"/>
      <w:r w:rsidRPr="00C72370">
        <w:rPr>
          <w:rStyle w:val="CharPartNo"/>
        </w:rPr>
        <w:lastRenderedPageBreak/>
        <w:t>Part 4.2</w:t>
      </w:r>
      <w:r w:rsidRPr="00FE57B9">
        <w:tab/>
      </w:r>
      <w:r w:rsidRPr="00C72370">
        <w:rPr>
          <w:rStyle w:val="CharPartText"/>
        </w:rPr>
        <w:t>What special requirements apply to particular proceedings</w:t>
      </w:r>
      <w:bookmarkEnd w:id="83"/>
    </w:p>
    <w:p w14:paraId="4A4804D9" w14:textId="77777777" w:rsidR="00F77598" w:rsidRPr="00FE57B9" w:rsidRDefault="00F77598" w:rsidP="00F77598">
      <w:pPr>
        <w:pStyle w:val="AH5Sec"/>
      </w:pPr>
      <w:bookmarkStart w:id="84" w:name="_Toc213241059"/>
      <w:r w:rsidRPr="00C72370">
        <w:rPr>
          <w:rStyle w:val="CharSectNo"/>
        </w:rPr>
        <w:t>42</w:t>
      </w:r>
      <w:r w:rsidRPr="00FE57B9">
        <w:tab/>
        <w:t>Definitions—pt 4.2</w:t>
      </w:r>
      <w:bookmarkEnd w:id="84"/>
      <w:r w:rsidRPr="00FE57B9">
        <w:rPr>
          <w:rFonts w:cs="Arial"/>
        </w:rPr>
        <w:t xml:space="preserve"> </w:t>
      </w:r>
    </w:p>
    <w:p w14:paraId="47EEE195" w14:textId="77777777" w:rsidR="00F77598" w:rsidRPr="00FE57B9" w:rsidRDefault="00F77598" w:rsidP="00F77598">
      <w:pPr>
        <w:pStyle w:val="Amainreturn"/>
      </w:pPr>
      <w:r w:rsidRPr="00FE57B9">
        <w:t>In this part:</w:t>
      </w:r>
    </w:p>
    <w:p w14:paraId="3250E86C" w14:textId="77777777" w:rsidR="00F77598" w:rsidRPr="00FE57B9" w:rsidRDefault="00F77598" w:rsidP="00F77598">
      <w:pPr>
        <w:pStyle w:val="aDef"/>
      </w:pPr>
      <w:r w:rsidRPr="00FE57B9">
        <w:rPr>
          <w:rStyle w:val="charBoldItals"/>
        </w:rPr>
        <w:t>child</w:t>
      </w:r>
      <w:r w:rsidRPr="00FE57B9">
        <w:t>, in a proceeding, means a witness (including a complainant or similar act witness) who was a child—</w:t>
      </w:r>
    </w:p>
    <w:p w14:paraId="64F14229" w14:textId="77777777" w:rsidR="00F77598" w:rsidRPr="00FE57B9" w:rsidRDefault="00F77598" w:rsidP="00F77598">
      <w:pPr>
        <w:pStyle w:val="aDefpara"/>
      </w:pPr>
      <w:r w:rsidRPr="00FE57B9">
        <w:tab/>
        <w:t>(a)</w:t>
      </w:r>
      <w:r w:rsidRPr="00FE57B9">
        <w:tab/>
        <w:t>at the time the proceeding started; or</w:t>
      </w:r>
    </w:p>
    <w:p w14:paraId="16841150" w14:textId="77777777" w:rsidR="00F77598" w:rsidRPr="00FE57B9" w:rsidRDefault="00F77598" w:rsidP="00F77598">
      <w:pPr>
        <w:pStyle w:val="aDefpara"/>
      </w:pPr>
      <w:r w:rsidRPr="00FE57B9">
        <w:tab/>
        <w:t>(b)</w:t>
      </w:r>
      <w:r w:rsidRPr="00FE57B9">
        <w:tab/>
        <w:t>if the witness gives evidence in an audiovisual recording—at the time the recording was made; or</w:t>
      </w:r>
    </w:p>
    <w:p w14:paraId="6398EB8C" w14:textId="77777777" w:rsidR="00F77598" w:rsidRPr="00FE57B9" w:rsidRDefault="00F77598" w:rsidP="00F77598">
      <w:pPr>
        <w:pStyle w:val="aDefpara"/>
      </w:pPr>
      <w:r w:rsidRPr="00FE57B9">
        <w:tab/>
        <w:t>(c)</w:t>
      </w:r>
      <w:r w:rsidRPr="00FE57B9">
        <w:tab/>
        <w:t>for a complainant in a sexual offence proceeding—at the time of the offence the subject of the proceeding.</w:t>
      </w:r>
    </w:p>
    <w:p w14:paraId="51879D99" w14:textId="77777777" w:rsidR="00FE341C" w:rsidRPr="00B9606B" w:rsidRDefault="00FE341C" w:rsidP="00FE341C">
      <w:pPr>
        <w:pStyle w:val="aDef"/>
      </w:pPr>
      <w:r w:rsidRPr="00B9606B">
        <w:rPr>
          <w:rStyle w:val="charBoldItals"/>
        </w:rPr>
        <w:t>complainant</w:t>
      </w:r>
      <w:r w:rsidRPr="00B9606B">
        <w:t>, in relation to a proceeding for an offence—</w:t>
      </w:r>
    </w:p>
    <w:p w14:paraId="5AB5C568" w14:textId="77777777" w:rsidR="00FE341C" w:rsidRPr="00B9606B" w:rsidRDefault="00FE341C" w:rsidP="00FE341C">
      <w:pPr>
        <w:pStyle w:val="aDefpara"/>
      </w:pPr>
      <w:r w:rsidRPr="00B9606B">
        <w:tab/>
        <w:t>(a)</w:t>
      </w:r>
      <w:r w:rsidRPr="00B9606B">
        <w:tab/>
        <w:t>means a person—</w:t>
      </w:r>
    </w:p>
    <w:p w14:paraId="0A6303EC" w14:textId="77777777" w:rsidR="00FE341C" w:rsidRPr="00B9606B" w:rsidRDefault="00FE341C" w:rsidP="00FE341C">
      <w:pPr>
        <w:pStyle w:val="aDefsubpara"/>
      </w:pPr>
      <w:r w:rsidRPr="00B9606B">
        <w:tab/>
        <w:t>(i)</w:t>
      </w:r>
      <w:r w:rsidRPr="00B9606B">
        <w:tab/>
        <w:t>against whom the offence is alleged, or has been found, to be committed; and</w:t>
      </w:r>
    </w:p>
    <w:p w14:paraId="139A1FBF" w14:textId="77777777" w:rsidR="00FE341C" w:rsidRPr="00B9606B" w:rsidRDefault="00FE341C" w:rsidP="00FE341C">
      <w:pPr>
        <w:pStyle w:val="aDefsubpara"/>
      </w:pPr>
      <w:r w:rsidRPr="00B9606B">
        <w:tab/>
        <w:t>(ii)</w:t>
      </w:r>
      <w:r w:rsidRPr="00B9606B">
        <w:tab/>
        <w:t>for a family violence offence proceeding—who is also a family member of the accused person; and</w:t>
      </w:r>
    </w:p>
    <w:p w14:paraId="1AC09FE8" w14:textId="0DF6EDA7" w:rsidR="00FE341C" w:rsidRPr="00B9606B" w:rsidRDefault="00FE341C" w:rsidP="00FE341C">
      <w:pPr>
        <w:pStyle w:val="aDefpara"/>
      </w:pPr>
      <w:r w:rsidRPr="00B9606B">
        <w:tab/>
        <w:t>(b)</w:t>
      </w:r>
      <w:r w:rsidRPr="00B9606B">
        <w:tab/>
        <w:t xml:space="preserve">for a sexual offence proceeding for an offence against the </w:t>
      </w:r>
      <w:hyperlink r:id="rId65" w:tooltip="A2011-35" w:history="1">
        <w:r w:rsidRPr="00B9606B">
          <w:rPr>
            <w:rStyle w:val="charCitHyperlinkItal"/>
          </w:rPr>
          <w:t>Work Health and Safety Act 2011</w:t>
        </w:r>
      </w:hyperlink>
      <w:r w:rsidRPr="00B9606B">
        <w:t>—includes a person against whom a sexual assault or an act of a sexually offensive, intimidating or humiliating nature is suspected or alleged, or has been found, to have been committed.</w:t>
      </w:r>
    </w:p>
    <w:p w14:paraId="2F010471" w14:textId="272530A9" w:rsidR="00F77598" w:rsidRPr="00FE57B9" w:rsidRDefault="00F77598" w:rsidP="00F77598">
      <w:pPr>
        <w:pStyle w:val="aDef"/>
      </w:pPr>
      <w:r w:rsidRPr="00FE57B9">
        <w:rPr>
          <w:rStyle w:val="charBoldItals"/>
        </w:rPr>
        <w:t>family member</w:t>
      </w:r>
      <w:r w:rsidRPr="00FE57B9">
        <w:t xml:space="preserve">—see the </w:t>
      </w:r>
      <w:hyperlink r:id="rId66" w:tooltip="A2016-42" w:history="1">
        <w:r w:rsidRPr="00FE57B9">
          <w:rPr>
            <w:rStyle w:val="charCitHyperlinkItal"/>
          </w:rPr>
          <w:t>Family Violence Act 2016</w:t>
        </w:r>
      </w:hyperlink>
      <w:r w:rsidRPr="00FE57B9">
        <w:t xml:space="preserve">, section 9. </w:t>
      </w:r>
    </w:p>
    <w:p w14:paraId="55142523" w14:textId="77777777" w:rsidR="00F77598" w:rsidRPr="00FE57B9" w:rsidRDefault="00F77598" w:rsidP="00F77598">
      <w:pPr>
        <w:pStyle w:val="aDef"/>
      </w:pPr>
      <w:r w:rsidRPr="00FE57B9">
        <w:rPr>
          <w:rStyle w:val="charBoldItals"/>
        </w:rPr>
        <w:t>intellectually impaired</w:t>
      </w:r>
      <w:r w:rsidRPr="00FE57B9">
        <w:t xml:space="preserve">—a person is intellectually impaired if the person has— </w:t>
      </w:r>
    </w:p>
    <w:p w14:paraId="00E19180" w14:textId="77777777" w:rsidR="00F77598" w:rsidRPr="00FE57B9" w:rsidRDefault="00F77598" w:rsidP="00F77598">
      <w:pPr>
        <w:pStyle w:val="aDefpara"/>
      </w:pPr>
      <w:r w:rsidRPr="00FE57B9">
        <w:tab/>
        <w:t>(a)</w:t>
      </w:r>
      <w:r w:rsidRPr="00FE57B9">
        <w:tab/>
        <w:t>an appreciably below average general intellectual function; or</w:t>
      </w:r>
    </w:p>
    <w:p w14:paraId="6897908C" w14:textId="77777777" w:rsidR="00F77598" w:rsidRPr="00FE57B9" w:rsidRDefault="00F77598" w:rsidP="00F77598">
      <w:pPr>
        <w:pStyle w:val="aDefpara"/>
      </w:pPr>
      <w:r w:rsidRPr="00FE57B9">
        <w:lastRenderedPageBreak/>
        <w:tab/>
        <w:t>(b)</w:t>
      </w:r>
      <w:r w:rsidRPr="00FE57B9">
        <w:tab/>
        <w:t>a cognitive impairment (including dementia or autism) arising from an acquired brain injury, neurological disorder or a developmental disorder; or</w:t>
      </w:r>
    </w:p>
    <w:p w14:paraId="19913BC8" w14:textId="77777777" w:rsidR="00F77598" w:rsidRPr="00FE57B9" w:rsidRDefault="00F77598" w:rsidP="00F77598">
      <w:pPr>
        <w:pStyle w:val="aDefpara"/>
      </w:pPr>
      <w:r w:rsidRPr="00FE57B9">
        <w:tab/>
        <w:t>(c)</w:t>
      </w:r>
      <w:r w:rsidRPr="00FE57B9">
        <w:tab/>
        <w:t xml:space="preserve">any other intellectual disability. </w:t>
      </w:r>
    </w:p>
    <w:p w14:paraId="73AF1C54" w14:textId="77777777" w:rsidR="00F77598" w:rsidRPr="00FE57B9" w:rsidRDefault="00F77598" w:rsidP="00AE095E">
      <w:pPr>
        <w:pStyle w:val="aDef"/>
        <w:keepNext/>
      </w:pPr>
      <w:r w:rsidRPr="00FE57B9">
        <w:rPr>
          <w:rStyle w:val="charBoldItals"/>
        </w:rPr>
        <w:t xml:space="preserve">similar act witness </w:t>
      </w:r>
      <w:r w:rsidRPr="00FE57B9">
        <w:t>means a witness in a proceeding for an offence who gives, or intends to give, evidence in the proceeding that—</w:t>
      </w:r>
    </w:p>
    <w:p w14:paraId="1FDEB6F5" w14:textId="77777777" w:rsidR="00F77598" w:rsidRPr="00FE57B9" w:rsidRDefault="00F77598" w:rsidP="00F77598">
      <w:pPr>
        <w:pStyle w:val="aDefpara"/>
      </w:pPr>
      <w:r w:rsidRPr="00FE57B9">
        <w:tab/>
        <w:t>(a)</w:t>
      </w:r>
      <w:r w:rsidRPr="00FE57B9">
        <w:tab/>
        <w:t xml:space="preserve">relates to an act committed on, or in the presence of, the witness by the accused; and </w:t>
      </w:r>
    </w:p>
    <w:p w14:paraId="3E1D92F8" w14:textId="1FDDDFA8" w:rsidR="00F77598" w:rsidRPr="00FE57B9" w:rsidRDefault="00F77598" w:rsidP="00F77598">
      <w:pPr>
        <w:pStyle w:val="aDefpara"/>
      </w:pPr>
      <w:r w:rsidRPr="00FE57B9">
        <w:tab/>
        <w:t>(b)</w:t>
      </w:r>
      <w:r w:rsidRPr="00FE57B9">
        <w:tab/>
        <w:t xml:space="preserve">is tendency evidence or coincidence evidence under the </w:t>
      </w:r>
      <w:hyperlink r:id="rId67" w:tooltip="A2011-12" w:history="1">
        <w:r w:rsidRPr="00FE57B9">
          <w:rPr>
            <w:rStyle w:val="charCitHyperlinkItal"/>
          </w:rPr>
          <w:t>Evidence Act 2011</w:t>
        </w:r>
      </w:hyperlink>
      <w:r w:rsidRPr="00FE57B9">
        <w:t>.</w:t>
      </w:r>
    </w:p>
    <w:p w14:paraId="0F9C1641" w14:textId="77777777" w:rsidR="00F77598" w:rsidRPr="00FE57B9" w:rsidRDefault="00F77598" w:rsidP="00F77598">
      <w:pPr>
        <w:pStyle w:val="aDef"/>
      </w:pPr>
      <w:r w:rsidRPr="00FE57B9">
        <w:rPr>
          <w:rStyle w:val="charBoldItals"/>
        </w:rPr>
        <w:t xml:space="preserve">special relationship witness </w:t>
      </w:r>
      <w:r w:rsidRPr="00FE57B9">
        <w:t xml:space="preserve">means— </w:t>
      </w:r>
    </w:p>
    <w:p w14:paraId="720E6D23" w14:textId="77777777" w:rsidR="00F77598" w:rsidRPr="00FE57B9" w:rsidRDefault="00F77598" w:rsidP="00F77598">
      <w:pPr>
        <w:pStyle w:val="aDefpara"/>
      </w:pPr>
      <w:r w:rsidRPr="00FE57B9">
        <w:tab/>
        <w:t>(a)</w:t>
      </w:r>
      <w:r w:rsidRPr="00FE57B9">
        <w:tab/>
        <w:t>in a sexual offence proceeding involving a child complainant—a witness who—</w:t>
      </w:r>
    </w:p>
    <w:p w14:paraId="2E7DDA64" w14:textId="77777777" w:rsidR="00F77598" w:rsidRPr="00FE57B9" w:rsidRDefault="00F77598" w:rsidP="00F77598">
      <w:pPr>
        <w:pStyle w:val="aDefsubpara"/>
      </w:pPr>
      <w:r w:rsidRPr="00FE57B9">
        <w:tab/>
        <w:t>(i)</w:t>
      </w:r>
      <w:r w:rsidRPr="00FE57B9">
        <w:tab/>
        <w:t>is a close family member of the complainant; or</w:t>
      </w:r>
    </w:p>
    <w:p w14:paraId="2D2FFFC7" w14:textId="77777777" w:rsidR="00F77598" w:rsidRPr="00FE57B9" w:rsidRDefault="00F77598" w:rsidP="00F77598">
      <w:pPr>
        <w:pStyle w:val="aDefsubpara"/>
      </w:pPr>
      <w:r w:rsidRPr="00FE57B9">
        <w:tab/>
        <w:t>(ii)</w:t>
      </w:r>
      <w:r w:rsidRPr="00FE57B9">
        <w:tab/>
        <w:t>the court considers—</w:t>
      </w:r>
    </w:p>
    <w:p w14:paraId="257439C8" w14:textId="77777777" w:rsidR="00F77598" w:rsidRPr="00FE57B9" w:rsidRDefault="00F77598" w:rsidP="00F77598">
      <w:pPr>
        <w:pStyle w:val="Asubsubpara"/>
      </w:pPr>
      <w:r w:rsidRPr="00FE57B9">
        <w:tab/>
        <w:t>(A)</w:t>
      </w:r>
      <w:r w:rsidRPr="00FE57B9">
        <w:tab/>
        <w:t>has a beneficial supporting relationship with the complainant in the proceeding; and</w:t>
      </w:r>
    </w:p>
    <w:p w14:paraId="76D961E1" w14:textId="77777777" w:rsidR="00F77598" w:rsidRPr="00FE57B9" w:rsidRDefault="00F77598" w:rsidP="00F77598">
      <w:pPr>
        <w:pStyle w:val="Asubsubpara"/>
      </w:pPr>
      <w:r w:rsidRPr="00FE57B9">
        <w:tab/>
        <w:t>(B)</w:t>
      </w:r>
      <w:r w:rsidRPr="00FE57B9">
        <w:tab/>
        <w:t>will be able to provide emotional support for the complainant after the proceeding; or</w:t>
      </w:r>
    </w:p>
    <w:p w14:paraId="0C8CE5BC" w14:textId="77777777" w:rsidR="00F77598" w:rsidRPr="00FE57B9" w:rsidRDefault="00F77598" w:rsidP="00F77598">
      <w:pPr>
        <w:pStyle w:val="aDefpara"/>
      </w:pPr>
      <w:r w:rsidRPr="00FE57B9">
        <w:tab/>
        <w:t>(b)</w:t>
      </w:r>
      <w:r w:rsidRPr="00FE57B9">
        <w:tab/>
        <w:t>in a serious violent offence proceeding involving the death of a person—a witness who is a close friend or family member of the person.</w:t>
      </w:r>
    </w:p>
    <w:p w14:paraId="14560D7B" w14:textId="77777777" w:rsidR="00F77598" w:rsidRPr="00FE57B9" w:rsidRDefault="00F77598" w:rsidP="00F77598">
      <w:pPr>
        <w:pStyle w:val="aDef"/>
      </w:pPr>
      <w:r w:rsidRPr="00FE57B9">
        <w:rPr>
          <w:rStyle w:val="charBoldItals"/>
        </w:rPr>
        <w:t xml:space="preserve">vulnerable adult </w:t>
      </w:r>
      <w:r w:rsidRPr="00FE57B9">
        <w:t>means an adult complainant, or similar act witness, in a proceeding for an offence who the court considers—</w:t>
      </w:r>
    </w:p>
    <w:p w14:paraId="444FD34B" w14:textId="77777777" w:rsidR="00F77598" w:rsidRPr="00FE57B9" w:rsidRDefault="00F77598" w:rsidP="00F77598">
      <w:pPr>
        <w:pStyle w:val="aDefpara"/>
      </w:pPr>
      <w:r w:rsidRPr="00FE57B9">
        <w:tab/>
        <w:t>(a)</w:t>
      </w:r>
      <w:r w:rsidRPr="00FE57B9">
        <w:tab/>
        <w:t>has a vulnerability that is likely to affect the complainant’s or witness’s ability to give evidence because of the circumstances of the proceeding or the complainant’s or witness’s circumstances; or</w:t>
      </w:r>
    </w:p>
    <w:p w14:paraId="4569B325" w14:textId="77777777" w:rsidR="00F77598" w:rsidRPr="00FE57B9" w:rsidRDefault="00F77598" w:rsidP="00F77598">
      <w:pPr>
        <w:pStyle w:val="aDefpara"/>
      </w:pPr>
      <w:r w:rsidRPr="00FE57B9">
        <w:lastRenderedPageBreak/>
        <w:tab/>
        <w:t>(b)</w:t>
      </w:r>
      <w:r w:rsidRPr="00FE57B9">
        <w:tab/>
        <w:t>is likely to suffer severe emotional trauma, or be intimidated or distressed, by giving evidence in the proceeding otherwise than in accordance with this part; or</w:t>
      </w:r>
    </w:p>
    <w:p w14:paraId="030A768D" w14:textId="77777777" w:rsidR="00F77598" w:rsidRPr="00FE57B9" w:rsidRDefault="00F77598" w:rsidP="00F77598">
      <w:pPr>
        <w:pStyle w:val="aDefpara"/>
      </w:pPr>
      <w:r w:rsidRPr="00FE57B9">
        <w:tab/>
        <w:t>(c)</w:t>
      </w:r>
      <w:r w:rsidRPr="00FE57B9">
        <w:tab/>
        <w:t>needs to give evidence as soon as practicable because the complainant or witness is likely to suffer severe emotional trauma, or be intimidated or distressed.</w:t>
      </w:r>
    </w:p>
    <w:p w14:paraId="4372A61C" w14:textId="77777777" w:rsidR="00F77598" w:rsidRPr="00FE57B9" w:rsidRDefault="00F77598" w:rsidP="00F77598">
      <w:pPr>
        <w:pStyle w:val="aDef"/>
      </w:pPr>
      <w:r w:rsidRPr="00FE57B9">
        <w:rPr>
          <w:rStyle w:val="charBoldItals"/>
        </w:rPr>
        <w:t>witness with disability</w:t>
      </w:r>
      <w:r w:rsidRPr="00FE57B9">
        <w:t xml:space="preserve"> means a witness in a proceeding for an offence who has a mental or physical disability that affects the person’s ability to give evidence. </w:t>
      </w:r>
    </w:p>
    <w:p w14:paraId="205B646E" w14:textId="77777777" w:rsidR="00F77598" w:rsidRPr="00FE57B9" w:rsidRDefault="00F77598" w:rsidP="00F77598">
      <w:pPr>
        <w:pStyle w:val="AH5Sec"/>
      </w:pPr>
      <w:bookmarkStart w:id="85" w:name="_Toc213241060"/>
      <w:r w:rsidRPr="00C72370">
        <w:rPr>
          <w:rStyle w:val="CharSectNo"/>
        </w:rPr>
        <w:t>43</w:t>
      </w:r>
      <w:r w:rsidRPr="00FE57B9">
        <w:tab/>
        <w:t>Special requirements—particular proceedings</w:t>
      </w:r>
      <w:bookmarkEnd w:id="85"/>
    </w:p>
    <w:p w14:paraId="6D289BC9" w14:textId="70AD1096" w:rsidR="00F77598" w:rsidRPr="00FE57B9" w:rsidRDefault="00677BCC" w:rsidP="00F77598">
      <w:pPr>
        <w:pStyle w:val="Amainreturn"/>
        <w:keepNext/>
      </w:pPr>
      <w:r w:rsidRPr="00955776">
        <w:t>A provision mentioned in column 3 of a table in this section, for a particular proceeding,</w:t>
      </w:r>
      <w:r w:rsidR="00F77598" w:rsidRPr="00FE57B9">
        <w:t xml:space="preserve"> applies to the kind of witness mentioned in column 2 of the table for the proceeding.</w:t>
      </w:r>
    </w:p>
    <w:p w14:paraId="49ED6754" w14:textId="77777777" w:rsidR="00F77598" w:rsidRPr="00FE57B9" w:rsidRDefault="00F77598" w:rsidP="00F77598">
      <w:pPr>
        <w:pStyle w:val="aNote"/>
        <w:keepNext/>
      </w:pPr>
      <w:r w:rsidRPr="00FE57B9">
        <w:rPr>
          <w:rStyle w:val="charItals"/>
        </w:rPr>
        <w:t>Note 1</w:t>
      </w:r>
      <w:r w:rsidRPr="00FE57B9">
        <w:rPr>
          <w:rStyle w:val="charItals"/>
        </w:rPr>
        <w:tab/>
      </w:r>
      <w:r w:rsidRPr="00FE57B9">
        <w:t xml:space="preserve">An intellectually impaired witness may also be a witness with disability if the witness’s impairment affects the witness’s ability to give evidence (see s 42, def </w:t>
      </w:r>
      <w:r w:rsidRPr="00FE57B9">
        <w:rPr>
          <w:rStyle w:val="charBoldItals"/>
        </w:rPr>
        <w:t>witness with disability</w:t>
      </w:r>
      <w:r w:rsidRPr="00FE57B9">
        <w:t>).</w:t>
      </w:r>
    </w:p>
    <w:p w14:paraId="33A1DE5A" w14:textId="77777777" w:rsidR="00F77598" w:rsidRPr="00FE57B9" w:rsidRDefault="00F77598" w:rsidP="00F77598">
      <w:pPr>
        <w:pStyle w:val="aNote"/>
      </w:pPr>
      <w:r w:rsidRPr="00FE57B9">
        <w:rPr>
          <w:rStyle w:val="charItals"/>
        </w:rPr>
        <w:t>Note 2</w:t>
      </w:r>
      <w:r w:rsidRPr="00FE57B9">
        <w:rPr>
          <w:rStyle w:val="charItals"/>
        </w:rPr>
        <w:tab/>
      </w:r>
      <w:r w:rsidRPr="00FE57B9">
        <w:t>Section 101 (Child or witness with disability may have support person in court) also applies to a child or witness with disability in other proceedings.</w:t>
      </w:r>
    </w:p>
    <w:p w14:paraId="63DBFE8E" w14:textId="77777777" w:rsidR="00DD65A6" w:rsidRDefault="00DD65A6" w:rsidP="00DD65A6">
      <w:pPr>
        <w:pStyle w:val="aNote"/>
      </w:pPr>
      <w:r>
        <w:rPr>
          <w:rStyle w:val="charItals"/>
        </w:rPr>
        <w:t>Note 3</w:t>
      </w:r>
      <w:r>
        <w:rPr>
          <w:rStyle w:val="charItals"/>
        </w:rPr>
        <w:tab/>
      </w:r>
      <w:r>
        <w:t>The court may also appoint an intermediary for a witness (see s 4AJ and s 4AK).</w:t>
      </w:r>
    </w:p>
    <w:p w14:paraId="09C181F4" w14:textId="77777777" w:rsidR="00F77598" w:rsidRPr="00FE57B9" w:rsidRDefault="00F77598" w:rsidP="00F77598">
      <w:pPr>
        <w:pStyle w:val="TableHd"/>
      </w:pPr>
      <w:r w:rsidRPr="00FE57B9">
        <w:lastRenderedPageBreak/>
        <w:t>Table 43.1</w:t>
      </w:r>
      <w:r w:rsidRPr="00FE57B9">
        <w:tab/>
        <w:t>Family violence offence proceeding</w:t>
      </w:r>
    </w:p>
    <w:p w14:paraId="5FA3247D" w14:textId="77777777"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14:paraId="184B8C69" w14:textId="77777777" w:rsidTr="00F77598">
        <w:trPr>
          <w:cantSplit/>
          <w:tblHeader/>
        </w:trPr>
        <w:tc>
          <w:tcPr>
            <w:tcW w:w="1200" w:type="dxa"/>
            <w:tcBorders>
              <w:bottom w:val="single" w:sz="4" w:space="0" w:color="auto"/>
            </w:tcBorders>
          </w:tcPr>
          <w:p w14:paraId="10BBA7C1" w14:textId="77777777" w:rsidR="00F77598" w:rsidRPr="00FE57B9" w:rsidRDefault="00F77598" w:rsidP="00F77598">
            <w:pPr>
              <w:pStyle w:val="TableColHd"/>
            </w:pPr>
            <w:r w:rsidRPr="00FE57B9">
              <w:t>column 1</w:t>
            </w:r>
          </w:p>
          <w:p w14:paraId="0A1F5083" w14:textId="77777777" w:rsidR="00F77598" w:rsidRPr="00FE57B9" w:rsidRDefault="00F77598" w:rsidP="00F77598">
            <w:pPr>
              <w:pStyle w:val="TableColHd"/>
            </w:pPr>
            <w:r w:rsidRPr="00FE57B9">
              <w:t>item</w:t>
            </w:r>
          </w:p>
        </w:tc>
        <w:tc>
          <w:tcPr>
            <w:tcW w:w="2107" w:type="dxa"/>
            <w:tcBorders>
              <w:bottom w:val="single" w:sz="4" w:space="0" w:color="auto"/>
            </w:tcBorders>
          </w:tcPr>
          <w:p w14:paraId="6E606A4F" w14:textId="77777777" w:rsidR="00F77598" w:rsidRPr="00FE57B9" w:rsidRDefault="00F77598" w:rsidP="00F77598">
            <w:pPr>
              <w:pStyle w:val="TableColHd"/>
            </w:pPr>
            <w:r w:rsidRPr="00FE57B9">
              <w:t>column 2</w:t>
            </w:r>
          </w:p>
          <w:p w14:paraId="03DB45CC" w14:textId="77777777" w:rsidR="00F77598" w:rsidRPr="00FE57B9" w:rsidRDefault="00F77598" w:rsidP="00F77598">
            <w:pPr>
              <w:pStyle w:val="TableColHd"/>
            </w:pPr>
            <w:r w:rsidRPr="00FE57B9">
              <w:t>kind of witness</w:t>
            </w:r>
          </w:p>
        </w:tc>
        <w:tc>
          <w:tcPr>
            <w:tcW w:w="4743" w:type="dxa"/>
            <w:tcBorders>
              <w:bottom w:val="single" w:sz="4" w:space="0" w:color="auto"/>
            </w:tcBorders>
          </w:tcPr>
          <w:p w14:paraId="0E116892" w14:textId="77777777" w:rsidR="00F77598" w:rsidRPr="00FE57B9" w:rsidRDefault="00F77598" w:rsidP="00F77598">
            <w:pPr>
              <w:pStyle w:val="TableColHd"/>
            </w:pPr>
            <w:r w:rsidRPr="00FE57B9">
              <w:t>column 3</w:t>
            </w:r>
          </w:p>
          <w:p w14:paraId="4CE56B20" w14:textId="77777777" w:rsidR="00F77598" w:rsidRPr="00FE57B9" w:rsidRDefault="00F77598" w:rsidP="00F77598">
            <w:pPr>
              <w:pStyle w:val="TableColHd"/>
            </w:pPr>
            <w:r w:rsidRPr="00FE57B9">
              <w:t>provisions</w:t>
            </w:r>
          </w:p>
        </w:tc>
      </w:tr>
      <w:tr w:rsidR="00F77598" w:rsidRPr="00FE57B9" w14:paraId="79DF684F" w14:textId="77777777" w:rsidTr="00F77598">
        <w:trPr>
          <w:cantSplit/>
        </w:trPr>
        <w:tc>
          <w:tcPr>
            <w:tcW w:w="1200" w:type="dxa"/>
            <w:tcBorders>
              <w:top w:val="single" w:sz="4" w:space="0" w:color="auto"/>
            </w:tcBorders>
          </w:tcPr>
          <w:p w14:paraId="25564D32" w14:textId="77777777"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tcBorders>
          </w:tcPr>
          <w:p w14:paraId="7ADC41B7" w14:textId="77777777" w:rsidR="00F77598" w:rsidRPr="00FE57B9" w:rsidRDefault="00F77598" w:rsidP="00F77598">
            <w:pPr>
              <w:pStyle w:val="TableText10"/>
            </w:pPr>
            <w:r w:rsidRPr="00FE57B9">
              <w:t>complainant</w:t>
            </w:r>
          </w:p>
        </w:tc>
        <w:tc>
          <w:tcPr>
            <w:tcW w:w="4743" w:type="dxa"/>
            <w:tcBorders>
              <w:top w:val="single" w:sz="4" w:space="0" w:color="auto"/>
            </w:tcBorders>
          </w:tcPr>
          <w:p w14:paraId="6ED1FF6A"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0940821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complainant who is intellectually impaired—div 4.3.3 (Special requirements—audiovisual recording of police interview)</w:t>
            </w:r>
          </w:p>
          <w:p w14:paraId="0ACC6F13" w14:textId="0498EAEE" w:rsidR="00F77598"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other than </w:t>
            </w:r>
            <w:r w:rsidR="006E4BAD" w:rsidRPr="002F3EAE">
              <w:t>s 69 (Recording evidence given by audiovisual link or in courtroom)</w:t>
            </w:r>
          </w:p>
          <w:p w14:paraId="219A9335" w14:textId="489870CA" w:rsidR="00677BCC" w:rsidRPr="00FE57B9" w:rsidRDefault="00677BCC" w:rsidP="00F77598">
            <w:pPr>
              <w:pStyle w:val="TableText10"/>
              <w:ind w:left="266" w:hanging="266"/>
            </w:pPr>
            <w:r w:rsidRPr="00955776">
              <w:rPr>
                <w:rFonts w:ascii="Symbol" w:hAnsi="Symbol"/>
              </w:rPr>
              <w:t></w:t>
            </w:r>
            <w:r w:rsidRPr="00955776">
              <w:rPr>
                <w:rFonts w:ascii="Symbol" w:hAnsi="Symbol"/>
              </w:rPr>
              <w:tab/>
            </w:r>
            <w:r w:rsidRPr="00955776">
              <w:t>div 4.4.3 (Sexual and family violence offence proceedings—protection of counselling communications)</w:t>
            </w:r>
          </w:p>
          <w:p w14:paraId="5FCDEBE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complainant who is not intellectually impaired or a child on the day recorded evidence is taken—pt 4.5 (Special requirements—family violence offence proceedings)</w:t>
            </w:r>
          </w:p>
        </w:tc>
      </w:tr>
      <w:tr w:rsidR="00F77598" w:rsidRPr="00FE57B9" w14:paraId="6E7C3D85" w14:textId="77777777" w:rsidTr="00F77598">
        <w:trPr>
          <w:cantSplit/>
        </w:trPr>
        <w:tc>
          <w:tcPr>
            <w:tcW w:w="1200" w:type="dxa"/>
          </w:tcPr>
          <w:p w14:paraId="0AB1A0C7" w14:textId="77777777" w:rsidR="00F77598" w:rsidRPr="00FE57B9" w:rsidRDefault="00F77598" w:rsidP="00F77598">
            <w:pPr>
              <w:pStyle w:val="TableNumbered"/>
              <w:numPr>
                <w:ilvl w:val="0"/>
                <w:numId w:val="0"/>
              </w:numPr>
              <w:ind w:left="360" w:hanging="360"/>
            </w:pPr>
            <w:r w:rsidRPr="00FE57B9">
              <w:t xml:space="preserve">2 </w:t>
            </w:r>
          </w:p>
        </w:tc>
        <w:tc>
          <w:tcPr>
            <w:tcW w:w="2107" w:type="dxa"/>
          </w:tcPr>
          <w:p w14:paraId="5B71B25B" w14:textId="77777777" w:rsidR="00F77598" w:rsidRPr="00FE57B9" w:rsidRDefault="00F77598" w:rsidP="00F77598">
            <w:pPr>
              <w:pStyle w:val="TableText10"/>
            </w:pPr>
            <w:r w:rsidRPr="00FE57B9">
              <w:t>similar act witness</w:t>
            </w:r>
          </w:p>
        </w:tc>
        <w:tc>
          <w:tcPr>
            <w:tcW w:w="4743" w:type="dxa"/>
          </w:tcPr>
          <w:p w14:paraId="33D4328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6EA2A32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705B0283" w14:textId="1C35B2ED"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other than </w:t>
            </w:r>
            <w:r w:rsidR="006E4BAD" w:rsidRPr="002F3EAE">
              <w:t>s 69 (Recording evidence given by audiovisual link or in courtroom)</w:t>
            </w:r>
          </w:p>
        </w:tc>
      </w:tr>
      <w:tr w:rsidR="00F77598" w:rsidRPr="00FE57B9" w14:paraId="074BCAF3" w14:textId="77777777" w:rsidTr="00F77598">
        <w:trPr>
          <w:cantSplit/>
        </w:trPr>
        <w:tc>
          <w:tcPr>
            <w:tcW w:w="1200" w:type="dxa"/>
          </w:tcPr>
          <w:p w14:paraId="2F5100BE" w14:textId="77777777" w:rsidR="00F77598" w:rsidRPr="00FE57B9" w:rsidRDefault="00F77598" w:rsidP="00F77598">
            <w:pPr>
              <w:pStyle w:val="TableNumbered"/>
              <w:numPr>
                <w:ilvl w:val="0"/>
                <w:numId w:val="0"/>
              </w:numPr>
              <w:ind w:left="360" w:hanging="360"/>
            </w:pPr>
            <w:r w:rsidRPr="00FE57B9">
              <w:t xml:space="preserve">3 </w:t>
            </w:r>
          </w:p>
        </w:tc>
        <w:tc>
          <w:tcPr>
            <w:tcW w:w="2107" w:type="dxa"/>
          </w:tcPr>
          <w:p w14:paraId="51964261" w14:textId="77777777" w:rsidR="00F77598" w:rsidRPr="00FE57B9" w:rsidRDefault="00F77598" w:rsidP="00F77598">
            <w:pPr>
              <w:pStyle w:val="TableText10"/>
            </w:pPr>
            <w:r w:rsidRPr="00FE57B9">
              <w:t xml:space="preserve">child </w:t>
            </w:r>
          </w:p>
        </w:tc>
        <w:tc>
          <w:tcPr>
            <w:tcW w:w="4743" w:type="dxa"/>
          </w:tcPr>
          <w:p w14:paraId="0C7D566A"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3F68C57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316B954F"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357EF4E5" w14:textId="77777777" w:rsidTr="00F77598">
        <w:trPr>
          <w:cantSplit/>
        </w:trPr>
        <w:tc>
          <w:tcPr>
            <w:tcW w:w="1200" w:type="dxa"/>
          </w:tcPr>
          <w:p w14:paraId="01B57831" w14:textId="77777777" w:rsidR="00F77598" w:rsidRPr="00FE57B9" w:rsidRDefault="00F77598" w:rsidP="00F77598">
            <w:pPr>
              <w:pStyle w:val="TableNumbered"/>
              <w:numPr>
                <w:ilvl w:val="0"/>
                <w:numId w:val="0"/>
              </w:numPr>
              <w:ind w:left="360" w:hanging="360"/>
            </w:pPr>
            <w:r w:rsidRPr="00FE57B9">
              <w:t xml:space="preserve">4 </w:t>
            </w:r>
          </w:p>
        </w:tc>
        <w:tc>
          <w:tcPr>
            <w:tcW w:w="2107" w:type="dxa"/>
          </w:tcPr>
          <w:p w14:paraId="29D08DD9" w14:textId="77777777" w:rsidR="00F77598" w:rsidRPr="00FE57B9" w:rsidRDefault="00F77598" w:rsidP="00F77598">
            <w:pPr>
              <w:pStyle w:val="TableText10"/>
            </w:pPr>
            <w:r w:rsidRPr="00FE57B9">
              <w:t>intellectually impaired witness</w:t>
            </w:r>
          </w:p>
        </w:tc>
        <w:tc>
          <w:tcPr>
            <w:tcW w:w="4743" w:type="dxa"/>
          </w:tcPr>
          <w:p w14:paraId="40DE917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tc>
      </w:tr>
      <w:tr w:rsidR="00F77598" w:rsidRPr="00FE57B9" w14:paraId="1F73444A" w14:textId="77777777" w:rsidTr="00F77598">
        <w:trPr>
          <w:cantSplit/>
        </w:trPr>
        <w:tc>
          <w:tcPr>
            <w:tcW w:w="1200" w:type="dxa"/>
          </w:tcPr>
          <w:p w14:paraId="6285C24A" w14:textId="77777777" w:rsidR="00F77598" w:rsidRPr="00FE57B9" w:rsidRDefault="00F77598" w:rsidP="00F77598">
            <w:pPr>
              <w:pStyle w:val="TableNumbered"/>
              <w:numPr>
                <w:ilvl w:val="0"/>
                <w:numId w:val="0"/>
              </w:numPr>
              <w:ind w:left="360" w:hanging="360"/>
            </w:pPr>
            <w:r w:rsidRPr="00FE57B9">
              <w:t xml:space="preserve">5 </w:t>
            </w:r>
          </w:p>
        </w:tc>
        <w:tc>
          <w:tcPr>
            <w:tcW w:w="2107" w:type="dxa"/>
          </w:tcPr>
          <w:p w14:paraId="407B8D90" w14:textId="77777777" w:rsidR="00F77598" w:rsidRPr="00FE57B9" w:rsidRDefault="00F77598" w:rsidP="00F77598">
            <w:pPr>
              <w:pStyle w:val="TableText10"/>
            </w:pPr>
            <w:r w:rsidRPr="00FE57B9">
              <w:t>witness with disability</w:t>
            </w:r>
          </w:p>
        </w:tc>
        <w:tc>
          <w:tcPr>
            <w:tcW w:w="4743" w:type="dxa"/>
          </w:tcPr>
          <w:p w14:paraId="5EF2B0B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tc>
      </w:tr>
    </w:tbl>
    <w:p w14:paraId="240F8780" w14:textId="77777777" w:rsidR="00F77598" w:rsidRPr="00FE57B9" w:rsidRDefault="00F77598" w:rsidP="00F77598">
      <w:pPr>
        <w:pStyle w:val="TableHd"/>
        <w:suppressLineNumbers/>
        <w:ind w:left="1202" w:hanging="1202"/>
      </w:pPr>
      <w:r w:rsidRPr="00FE57B9">
        <w:lastRenderedPageBreak/>
        <w:t>Table 43.2</w:t>
      </w:r>
      <w:r w:rsidRPr="00FE57B9">
        <w:tab/>
        <w:t>Less serious violent offence proceeding</w:t>
      </w:r>
    </w:p>
    <w:p w14:paraId="02CE1152" w14:textId="77777777"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14:paraId="4F8AA5E6" w14:textId="77777777" w:rsidTr="00F77598">
        <w:trPr>
          <w:cantSplit/>
          <w:tblHeader/>
        </w:trPr>
        <w:tc>
          <w:tcPr>
            <w:tcW w:w="1200" w:type="dxa"/>
            <w:tcBorders>
              <w:bottom w:val="single" w:sz="4" w:space="0" w:color="auto"/>
            </w:tcBorders>
          </w:tcPr>
          <w:p w14:paraId="367B25C5" w14:textId="77777777" w:rsidR="00F77598" w:rsidRPr="00FE57B9" w:rsidRDefault="00F77598" w:rsidP="00F77598">
            <w:pPr>
              <w:pStyle w:val="TableColHd"/>
            </w:pPr>
            <w:r w:rsidRPr="00FE57B9">
              <w:t>column 1</w:t>
            </w:r>
          </w:p>
          <w:p w14:paraId="2D64CC23" w14:textId="77777777" w:rsidR="00F77598" w:rsidRPr="00FE57B9" w:rsidRDefault="00F77598" w:rsidP="00F77598">
            <w:pPr>
              <w:pStyle w:val="TableColHd"/>
            </w:pPr>
            <w:r w:rsidRPr="00FE57B9">
              <w:t>item</w:t>
            </w:r>
          </w:p>
        </w:tc>
        <w:tc>
          <w:tcPr>
            <w:tcW w:w="2107" w:type="dxa"/>
            <w:tcBorders>
              <w:bottom w:val="single" w:sz="4" w:space="0" w:color="auto"/>
            </w:tcBorders>
          </w:tcPr>
          <w:p w14:paraId="0EF835D5" w14:textId="77777777" w:rsidR="00F77598" w:rsidRPr="00FE57B9" w:rsidRDefault="00F77598" w:rsidP="00F77598">
            <w:pPr>
              <w:pStyle w:val="TableColHd"/>
            </w:pPr>
            <w:r w:rsidRPr="00FE57B9">
              <w:t>column 2</w:t>
            </w:r>
          </w:p>
          <w:p w14:paraId="6335DB0F" w14:textId="77777777" w:rsidR="00F77598" w:rsidRPr="00FE57B9" w:rsidRDefault="00F77598" w:rsidP="00F77598">
            <w:pPr>
              <w:pStyle w:val="TableColHd"/>
            </w:pPr>
            <w:r w:rsidRPr="00FE57B9">
              <w:t>kind of witness</w:t>
            </w:r>
          </w:p>
        </w:tc>
        <w:tc>
          <w:tcPr>
            <w:tcW w:w="4743" w:type="dxa"/>
            <w:tcBorders>
              <w:bottom w:val="single" w:sz="4" w:space="0" w:color="auto"/>
            </w:tcBorders>
          </w:tcPr>
          <w:p w14:paraId="2421AE82" w14:textId="77777777" w:rsidR="00F77598" w:rsidRPr="00FE57B9" w:rsidRDefault="00F77598" w:rsidP="00F77598">
            <w:pPr>
              <w:pStyle w:val="TableColHd"/>
            </w:pPr>
            <w:r w:rsidRPr="00FE57B9">
              <w:t>column 3</w:t>
            </w:r>
          </w:p>
          <w:p w14:paraId="3B3085D2" w14:textId="77777777" w:rsidR="00F77598" w:rsidRPr="00FE57B9" w:rsidRDefault="00F77598" w:rsidP="00F77598">
            <w:pPr>
              <w:pStyle w:val="TableColHd"/>
            </w:pPr>
            <w:r w:rsidRPr="00FE57B9">
              <w:t>provisions</w:t>
            </w:r>
          </w:p>
        </w:tc>
      </w:tr>
      <w:tr w:rsidR="00F77598" w:rsidRPr="00FE57B9" w14:paraId="5952F613" w14:textId="77777777" w:rsidTr="00F77598">
        <w:trPr>
          <w:cantSplit/>
        </w:trPr>
        <w:tc>
          <w:tcPr>
            <w:tcW w:w="1200" w:type="dxa"/>
            <w:tcBorders>
              <w:top w:val="single" w:sz="4" w:space="0" w:color="auto"/>
              <w:bottom w:val="single" w:sz="4" w:space="0" w:color="C0C0C0"/>
            </w:tcBorders>
          </w:tcPr>
          <w:p w14:paraId="150B55E1" w14:textId="77777777"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bottom w:val="single" w:sz="4" w:space="0" w:color="C0C0C0"/>
            </w:tcBorders>
          </w:tcPr>
          <w:p w14:paraId="6EEA4CBC" w14:textId="77777777" w:rsidR="00F77598" w:rsidRPr="00FE57B9" w:rsidRDefault="00F77598" w:rsidP="00F77598">
            <w:pPr>
              <w:pStyle w:val="TableText10"/>
            </w:pPr>
            <w:r w:rsidRPr="00FE57B9">
              <w:t>complainant</w:t>
            </w:r>
          </w:p>
        </w:tc>
        <w:tc>
          <w:tcPr>
            <w:tcW w:w="4743" w:type="dxa"/>
            <w:tcBorders>
              <w:top w:val="single" w:sz="4" w:space="0" w:color="auto"/>
              <w:bottom w:val="single" w:sz="4" w:space="0" w:color="C0C0C0"/>
            </w:tcBorders>
          </w:tcPr>
          <w:p w14:paraId="2D8ECAC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4.3.2 (Special requirements—general)</w:t>
            </w:r>
          </w:p>
          <w:p w14:paraId="5A04E45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08B9C1F8" w14:textId="5DE14823"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for a vulnerable adult—div 4.3.5 (Giving evidence by audiovisual link) other than </w:t>
            </w:r>
            <w:r w:rsidR="005229A7" w:rsidRPr="002F3EAE">
              <w:t>s 69 (Recording evidence given by audiovisual link or in courtroom)</w:t>
            </w:r>
          </w:p>
        </w:tc>
      </w:tr>
      <w:tr w:rsidR="00F77598" w:rsidRPr="00FE57B9" w14:paraId="7D8122BC" w14:textId="77777777" w:rsidTr="00F77598">
        <w:trPr>
          <w:cantSplit/>
        </w:trPr>
        <w:tc>
          <w:tcPr>
            <w:tcW w:w="1200" w:type="dxa"/>
            <w:tcBorders>
              <w:top w:val="single" w:sz="4" w:space="0" w:color="C0C0C0"/>
              <w:bottom w:val="single" w:sz="4" w:space="0" w:color="C0C0C0"/>
            </w:tcBorders>
          </w:tcPr>
          <w:p w14:paraId="5EB70C78" w14:textId="77777777" w:rsidR="00F77598" w:rsidRPr="00FE57B9" w:rsidRDefault="00F77598" w:rsidP="00F77598">
            <w:pPr>
              <w:pStyle w:val="TableNumbered"/>
              <w:numPr>
                <w:ilvl w:val="0"/>
                <w:numId w:val="0"/>
              </w:numPr>
              <w:ind w:left="360" w:hanging="360"/>
            </w:pPr>
            <w:r w:rsidRPr="00FE57B9">
              <w:t xml:space="preserve">2 </w:t>
            </w:r>
          </w:p>
        </w:tc>
        <w:tc>
          <w:tcPr>
            <w:tcW w:w="2107" w:type="dxa"/>
            <w:tcBorders>
              <w:top w:val="single" w:sz="4" w:space="0" w:color="C0C0C0"/>
              <w:bottom w:val="single" w:sz="4" w:space="0" w:color="C0C0C0"/>
            </w:tcBorders>
          </w:tcPr>
          <w:p w14:paraId="2F664211" w14:textId="77777777" w:rsidR="00F77598" w:rsidRPr="00FE57B9" w:rsidRDefault="00F77598" w:rsidP="00F77598">
            <w:pPr>
              <w:pStyle w:val="TableText10"/>
            </w:pPr>
            <w:r w:rsidRPr="00FE57B9">
              <w:t>similar act witness</w:t>
            </w:r>
          </w:p>
        </w:tc>
        <w:tc>
          <w:tcPr>
            <w:tcW w:w="4743" w:type="dxa"/>
            <w:tcBorders>
              <w:top w:val="single" w:sz="4" w:space="0" w:color="C0C0C0"/>
              <w:bottom w:val="single" w:sz="4" w:space="0" w:color="C0C0C0"/>
            </w:tcBorders>
          </w:tcPr>
          <w:p w14:paraId="0101644A"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4.3.2 (Special requirements—general)</w:t>
            </w:r>
          </w:p>
          <w:p w14:paraId="2D7123C1"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687577C8" w14:textId="26713D31"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for a vulnerable adult—div 4.3.5 (Giving evidence by audiovisual link) other than </w:t>
            </w:r>
            <w:r w:rsidR="00D729E1" w:rsidRPr="002F3EAE">
              <w:t>s 69 (Recording evidence given by audiovisual link or in courtroom)</w:t>
            </w:r>
          </w:p>
        </w:tc>
      </w:tr>
      <w:tr w:rsidR="00F77598" w:rsidRPr="00FE57B9" w14:paraId="710D76E3" w14:textId="77777777" w:rsidTr="00F77598">
        <w:trPr>
          <w:cantSplit/>
        </w:trPr>
        <w:tc>
          <w:tcPr>
            <w:tcW w:w="1200" w:type="dxa"/>
            <w:tcBorders>
              <w:top w:val="single" w:sz="4" w:space="0" w:color="C0C0C0"/>
              <w:bottom w:val="single" w:sz="4" w:space="0" w:color="C0C0C0"/>
            </w:tcBorders>
          </w:tcPr>
          <w:p w14:paraId="5E1E7E2E" w14:textId="77777777" w:rsidR="00F77598" w:rsidRPr="00FE57B9" w:rsidRDefault="00F77598" w:rsidP="00F77598">
            <w:pPr>
              <w:pStyle w:val="TableNumbered"/>
              <w:numPr>
                <w:ilvl w:val="0"/>
                <w:numId w:val="0"/>
              </w:numPr>
              <w:ind w:left="360" w:hanging="360"/>
            </w:pPr>
            <w:r w:rsidRPr="00FE57B9">
              <w:t xml:space="preserve">3 </w:t>
            </w:r>
          </w:p>
        </w:tc>
        <w:tc>
          <w:tcPr>
            <w:tcW w:w="2107" w:type="dxa"/>
            <w:tcBorders>
              <w:top w:val="single" w:sz="4" w:space="0" w:color="C0C0C0"/>
              <w:bottom w:val="single" w:sz="4" w:space="0" w:color="C0C0C0"/>
            </w:tcBorders>
          </w:tcPr>
          <w:p w14:paraId="52DB9C87" w14:textId="77777777" w:rsidR="00F77598" w:rsidRPr="00FE57B9" w:rsidRDefault="00F77598" w:rsidP="00F77598">
            <w:pPr>
              <w:pStyle w:val="TableText10"/>
            </w:pPr>
            <w:r w:rsidRPr="00FE57B9">
              <w:t xml:space="preserve">child </w:t>
            </w:r>
          </w:p>
        </w:tc>
        <w:tc>
          <w:tcPr>
            <w:tcW w:w="4743" w:type="dxa"/>
            <w:tcBorders>
              <w:top w:val="single" w:sz="4" w:space="0" w:color="C0C0C0"/>
              <w:bottom w:val="single" w:sz="4" w:space="0" w:color="C0C0C0"/>
            </w:tcBorders>
          </w:tcPr>
          <w:p w14:paraId="4E10BD82"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73431597"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6FA03B3D"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4FA7127F" w14:textId="77777777" w:rsidTr="00F77598">
        <w:trPr>
          <w:cantSplit/>
        </w:trPr>
        <w:tc>
          <w:tcPr>
            <w:tcW w:w="1200" w:type="dxa"/>
            <w:tcBorders>
              <w:top w:val="single" w:sz="4" w:space="0" w:color="C0C0C0"/>
              <w:bottom w:val="single" w:sz="4" w:space="0" w:color="C0C0C0"/>
            </w:tcBorders>
          </w:tcPr>
          <w:p w14:paraId="2C96D9AD" w14:textId="77777777" w:rsidR="00F77598" w:rsidRPr="00FE57B9" w:rsidRDefault="00F77598" w:rsidP="00F77598">
            <w:pPr>
              <w:pStyle w:val="TableNumbered"/>
              <w:numPr>
                <w:ilvl w:val="0"/>
                <w:numId w:val="0"/>
              </w:numPr>
              <w:ind w:left="360" w:hanging="360"/>
            </w:pPr>
            <w:r w:rsidRPr="00FE57B9">
              <w:t xml:space="preserve">4 </w:t>
            </w:r>
          </w:p>
        </w:tc>
        <w:tc>
          <w:tcPr>
            <w:tcW w:w="2107" w:type="dxa"/>
            <w:tcBorders>
              <w:top w:val="single" w:sz="4" w:space="0" w:color="C0C0C0"/>
              <w:bottom w:val="single" w:sz="4" w:space="0" w:color="C0C0C0"/>
            </w:tcBorders>
          </w:tcPr>
          <w:p w14:paraId="32299B63" w14:textId="77777777" w:rsidR="00F77598" w:rsidRPr="00FE57B9" w:rsidRDefault="00F77598" w:rsidP="00F77598">
            <w:pPr>
              <w:pStyle w:val="TableText10"/>
            </w:pPr>
            <w:r w:rsidRPr="00FE57B9">
              <w:t>intellectually impaired witness</w:t>
            </w:r>
          </w:p>
        </w:tc>
        <w:tc>
          <w:tcPr>
            <w:tcW w:w="4743" w:type="dxa"/>
            <w:tcBorders>
              <w:top w:val="single" w:sz="4" w:space="0" w:color="C0C0C0"/>
              <w:bottom w:val="single" w:sz="4" w:space="0" w:color="C0C0C0"/>
            </w:tcBorders>
          </w:tcPr>
          <w:p w14:paraId="013B0121"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tc>
      </w:tr>
      <w:tr w:rsidR="00F77598" w:rsidRPr="00FE57B9" w14:paraId="7E948515" w14:textId="77777777" w:rsidTr="00F77598">
        <w:trPr>
          <w:cantSplit/>
        </w:trPr>
        <w:tc>
          <w:tcPr>
            <w:tcW w:w="1200" w:type="dxa"/>
            <w:tcBorders>
              <w:top w:val="single" w:sz="4" w:space="0" w:color="C0C0C0"/>
            </w:tcBorders>
          </w:tcPr>
          <w:p w14:paraId="577D853A" w14:textId="77777777" w:rsidR="00F77598" w:rsidRPr="00FE57B9" w:rsidRDefault="00F77598" w:rsidP="00F77598">
            <w:pPr>
              <w:pStyle w:val="TableNumbered"/>
              <w:numPr>
                <w:ilvl w:val="0"/>
                <w:numId w:val="0"/>
              </w:numPr>
              <w:ind w:left="360" w:hanging="360"/>
            </w:pPr>
            <w:r w:rsidRPr="00FE57B9">
              <w:t xml:space="preserve">5 </w:t>
            </w:r>
          </w:p>
        </w:tc>
        <w:tc>
          <w:tcPr>
            <w:tcW w:w="2107" w:type="dxa"/>
            <w:tcBorders>
              <w:top w:val="single" w:sz="4" w:space="0" w:color="C0C0C0"/>
            </w:tcBorders>
          </w:tcPr>
          <w:p w14:paraId="056CE761" w14:textId="77777777" w:rsidR="00F77598" w:rsidRPr="00FE57B9" w:rsidRDefault="00F77598" w:rsidP="00F77598">
            <w:pPr>
              <w:pStyle w:val="TableText10"/>
            </w:pPr>
            <w:r w:rsidRPr="00FE57B9">
              <w:t>witness with disability</w:t>
            </w:r>
          </w:p>
        </w:tc>
        <w:tc>
          <w:tcPr>
            <w:tcW w:w="4743" w:type="dxa"/>
            <w:tcBorders>
              <w:top w:val="single" w:sz="4" w:space="0" w:color="C0C0C0"/>
            </w:tcBorders>
          </w:tcPr>
          <w:p w14:paraId="3DF5178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tc>
      </w:tr>
    </w:tbl>
    <w:p w14:paraId="22C27E2D" w14:textId="77777777" w:rsidR="00F77598" w:rsidRPr="00FE57B9" w:rsidRDefault="00F77598" w:rsidP="00F77598">
      <w:pPr>
        <w:pStyle w:val="TableHd"/>
        <w:keepLines/>
        <w:suppressLineNumbers/>
        <w:ind w:left="1202" w:hanging="1202"/>
      </w:pPr>
      <w:r w:rsidRPr="00FE57B9">
        <w:t>Table 43.3</w:t>
      </w:r>
      <w:r w:rsidRPr="00FE57B9">
        <w:tab/>
        <w:t>Serious violent offence proceeding</w:t>
      </w:r>
    </w:p>
    <w:p w14:paraId="1A6F4E74" w14:textId="77777777"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14:paraId="1847DD92" w14:textId="77777777" w:rsidTr="00F77598">
        <w:trPr>
          <w:cantSplit/>
          <w:tblHeader/>
        </w:trPr>
        <w:tc>
          <w:tcPr>
            <w:tcW w:w="1200" w:type="dxa"/>
            <w:tcBorders>
              <w:bottom w:val="single" w:sz="4" w:space="0" w:color="auto"/>
            </w:tcBorders>
          </w:tcPr>
          <w:p w14:paraId="3B218445" w14:textId="77777777" w:rsidR="00F77598" w:rsidRPr="00FE57B9" w:rsidRDefault="00F77598" w:rsidP="00F77598">
            <w:pPr>
              <w:pStyle w:val="TableColHd"/>
            </w:pPr>
            <w:r w:rsidRPr="00FE57B9">
              <w:t>column 1</w:t>
            </w:r>
          </w:p>
          <w:p w14:paraId="0FDC1386" w14:textId="77777777" w:rsidR="00F77598" w:rsidRPr="00FE57B9" w:rsidRDefault="00F77598" w:rsidP="00F77598">
            <w:pPr>
              <w:pStyle w:val="TableColHd"/>
            </w:pPr>
            <w:r w:rsidRPr="00FE57B9">
              <w:t>item</w:t>
            </w:r>
          </w:p>
        </w:tc>
        <w:tc>
          <w:tcPr>
            <w:tcW w:w="2107" w:type="dxa"/>
            <w:tcBorders>
              <w:bottom w:val="single" w:sz="4" w:space="0" w:color="auto"/>
            </w:tcBorders>
          </w:tcPr>
          <w:p w14:paraId="08E5C7F6" w14:textId="77777777" w:rsidR="00F77598" w:rsidRPr="00FE57B9" w:rsidRDefault="00F77598" w:rsidP="00F77598">
            <w:pPr>
              <w:pStyle w:val="TableColHd"/>
            </w:pPr>
            <w:r w:rsidRPr="00FE57B9">
              <w:t>column 2</w:t>
            </w:r>
          </w:p>
          <w:p w14:paraId="7234D865" w14:textId="77777777" w:rsidR="00F77598" w:rsidRPr="00FE57B9" w:rsidRDefault="00F77598" w:rsidP="00F77598">
            <w:pPr>
              <w:pStyle w:val="TableColHd"/>
            </w:pPr>
            <w:r w:rsidRPr="00FE57B9">
              <w:t>kind of witness</w:t>
            </w:r>
          </w:p>
        </w:tc>
        <w:tc>
          <w:tcPr>
            <w:tcW w:w="4743" w:type="dxa"/>
            <w:tcBorders>
              <w:bottom w:val="single" w:sz="4" w:space="0" w:color="auto"/>
            </w:tcBorders>
          </w:tcPr>
          <w:p w14:paraId="705E8516" w14:textId="77777777" w:rsidR="00F77598" w:rsidRPr="00FE57B9" w:rsidRDefault="00F77598" w:rsidP="00F77598">
            <w:pPr>
              <w:pStyle w:val="TableColHd"/>
            </w:pPr>
            <w:r w:rsidRPr="00FE57B9">
              <w:t>column 3</w:t>
            </w:r>
          </w:p>
          <w:p w14:paraId="75249A7F" w14:textId="77777777" w:rsidR="00F77598" w:rsidRPr="00FE57B9" w:rsidRDefault="00F77598" w:rsidP="00F77598">
            <w:pPr>
              <w:pStyle w:val="TableColHd"/>
            </w:pPr>
            <w:r w:rsidRPr="00FE57B9">
              <w:t>provisions</w:t>
            </w:r>
          </w:p>
        </w:tc>
      </w:tr>
      <w:tr w:rsidR="00F77598" w:rsidRPr="00FE57B9" w14:paraId="12BA3257" w14:textId="77777777" w:rsidTr="00F77598">
        <w:trPr>
          <w:cantSplit/>
        </w:trPr>
        <w:tc>
          <w:tcPr>
            <w:tcW w:w="1200" w:type="dxa"/>
            <w:tcBorders>
              <w:top w:val="single" w:sz="4" w:space="0" w:color="auto"/>
            </w:tcBorders>
          </w:tcPr>
          <w:p w14:paraId="180BDF04" w14:textId="77777777"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tcBorders>
          </w:tcPr>
          <w:p w14:paraId="1A77600B" w14:textId="77777777" w:rsidR="00F77598" w:rsidRPr="00FE57B9" w:rsidRDefault="00F77598" w:rsidP="00F77598">
            <w:pPr>
              <w:pStyle w:val="TableText10"/>
            </w:pPr>
            <w:r w:rsidRPr="00FE57B9">
              <w:t>complainant</w:t>
            </w:r>
          </w:p>
        </w:tc>
        <w:tc>
          <w:tcPr>
            <w:tcW w:w="4743" w:type="dxa"/>
            <w:tcBorders>
              <w:top w:val="single" w:sz="4" w:space="0" w:color="auto"/>
            </w:tcBorders>
          </w:tcPr>
          <w:p w14:paraId="70AC335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1939F33C"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5F3516D7"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7BE77D83" w14:textId="77777777" w:rsidTr="00F77598">
        <w:trPr>
          <w:cantSplit/>
        </w:trPr>
        <w:tc>
          <w:tcPr>
            <w:tcW w:w="1200" w:type="dxa"/>
          </w:tcPr>
          <w:p w14:paraId="0C29ED3B" w14:textId="77777777" w:rsidR="00F77598" w:rsidRPr="00FE57B9" w:rsidRDefault="00F77598" w:rsidP="00F77598">
            <w:pPr>
              <w:pStyle w:val="TableNumbered"/>
              <w:numPr>
                <w:ilvl w:val="0"/>
                <w:numId w:val="0"/>
              </w:numPr>
              <w:ind w:left="360" w:hanging="360"/>
            </w:pPr>
            <w:r w:rsidRPr="00FE57B9">
              <w:lastRenderedPageBreak/>
              <w:t xml:space="preserve">2 </w:t>
            </w:r>
          </w:p>
        </w:tc>
        <w:tc>
          <w:tcPr>
            <w:tcW w:w="2107" w:type="dxa"/>
          </w:tcPr>
          <w:p w14:paraId="3F7E97B2" w14:textId="77777777" w:rsidR="00F77598" w:rsidRPr="00FE57B9" w:rsidRDefault="00F77598" w:rsidP="00F77598">
            <w:pPr>
              <w:pStyle w:val="TableText10"/>
            </w:pPr>
            <w:r w:rsidRPr="00FE57B9">
              <w:t>similar act witness</w:t>
            </w:r>
          </w:p>
        </w:tc>
        <w:tc>
          <w:tcPr>
            <w:tcW w:w="4743" w:type="dxa"/>
          </w:tcPr>
          <w:p w14:paraId="768E686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5047D7A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6F28663F"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4B8FFE5D" w14:textId="77777777" w:rsidTr="00F77598">
        <w:trPr>
          <w:cantSplit/>
        </w:trPr>
        <w:tc>
          <w:tcPr>
            <w:tcW w:w="1200" w:type="dxa"/>
          </w:tcPr>
          <w:p w14:paraId="7AC709E4" w14:textId="77777777" w:rsidR="00F77598" w:rsidRPr="00FE57B9" w:rsidRDefault="00F77598" w:rsidP="00F77598">
            <w:pPr>
              <w:pStyle w:val="TableNumbered"/>
              <w:numPr>
                <w:ilvl w:val="0"/>
                <w:numId w:val="0"/>
              </w:numPr>
              <w:ind w:left="360" w:hanging="360"/>
            </w:pPr>
            <w:r w:rsidRPr="00FE57B9">
              <w:t xml:space="preserve">3 </w:t>
            </w:r>
          </w:p>
        </w:tc>
        <w:tc>
          <w:tcPr>
            <w:tcW w:w="2107" w:type="dxa"/>
          </w:tcPr>
          <w:p w14:paraId="40D3610C" w14:textId="77777777" w:rsidR="00F77598" w:rsidRPr="00FE57B9" w:rsidRDefault="00F77598" w:rsidP="00F77598">
            <w:pPr>
              <w:pStyle w:val="TableText10"/>
            </w:pPr>
            <w:r w:rsidRPr="00FE57B9">
              <w:t xml:space="preserve">child </w:t>
            </w:r>
          </w:p>
        </w:tc>
        <w:tc>
          <w:tcPr>
            <w:tcW w:w="4743" w:type="dxa"/>
          </w:tcPr>
          <w:p w14:paraId="083ECE86"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6C8590E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5B146D1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proceeding involving the death of a close friend or family member of the witness—div 4.3.4 (Giving evidence at pre-trial hearing)</w:t>
            </w:r>
          </w:p>
          <w:p w14:paraId="39AA0BB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4.3.5 (Giving evidence by audiovisual link)</w:t>
            </w:r>
          </w:p>
        </w:tc>
      </w:tr>
      <w:tr w:rsidR="00F77598" w:rsidRPr="00FE57B9" w14:paraId="5B49F1F2" w14:textId="77777777" w:rsidTr="00F77598">
        <w:trPr>
          <w:cantSplit/>
        </w:trPr>
        <w:tc>
          <w:tcPr>
            <w:tcW w:w="1200" w:type="dxa"/>
          </w:tcPr>
          <w:p w14:paraId="6E1E06EE" w14:textId="77777777" w:rsidR="00F77598" w:rsidRPr="00FE57B9" w:rsidRDefault="00F77598" w:rsidP="00F77598">
            <w:pPr>
              <w:pStyle w:val="TableNumbered"/>
              <w:numPr>
                <w:ilvl w:val="0"/>
                <w:numId w:val="0"/>
              </w:numPr>
              <w:ind w:left="360" w:hanging="360"/>
            </w:pPr>
            <w:r w:rsidRPr="00FE57B9">
              <w:t xml:space="preserve">4 </w:t>
            </w:r>
          </w:p>
        </w:tc>
        <w:tc>
          <w:tcPr>
            <w:tcW w:w="2107" w:type="dxa"/>
          </w:tcPr>
          <w:p w14:paraId="10FCCDCD" w14:textId="77777777" w:rsidR="00F77598" w:rsidRPr="00FE57B9" w:rsidRDefault="00F77598" w:rsidP="00F77598">
            <w:pPr>
              <w:pStyle w:val="TableText10"/>
            </w:pPr>
            <w:r w:rsidRPr="00FE57B9">
              <w:t>intellectually impaired witness</w:t>
            </w:r>
          </w:p>
        </w:tc>
        <w:tc>
          <w:tcPr>
            <w:tcW w:w="4743" w:type="dxa"/>
          </w:tcPr>
          <w:p w14:paraId="4D6FF65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tc>
      </w:tr>
      <w:tr w:rsidR="00F77598" w:rsidRPr="00FE57B9" w14:paraId="26EC0044" w14:textId="77777777" w:rsidTr="00F77598">
        <w:trPr>
          <w:cantSplit/>
        </w:trPr>
        <w:tc>
          <w:tcPr>
            <w:tcW w:w="1200" w:type="dxa"/>
          </w:tcPr>
          <w:p w14:paraId="3ED3AD4D" w14:textId="77777777" w:rsidR="00F77598" w:rsidRPr="00FE57B9" w:rsidRDefault="00F77598" w:rsidP="00F77598">
            <w:pPr>
              <w:pStyle w:val="TableNumbered"/>
              <w:numPr>
                <w:ilvl w:val="0"/>
                <w:numId w:val="0"/>
              </w:numPr>
              <w:ind w:left="360" w:hanging="360"/>
            </w:pPr>
            <w:r w:rsidRPr="00FE57B9">
              <w:t xml:space="preserve">5 </w:t>
            </w:r>
          </w:p>
        </w:tc>
        <w:tc>
          <w:tcPr>
            <w:tcW w:w="2107" w:type="dxa"/>
          </w:tcPr>
          <w:p w14:paraId="59AC3B63" w14:textId="77777777" w:rsidR="00F77598" w:rsidRPr="00FE57B9" w:rsidRDefault="00F77598" w:rsidP="00F77598">
            <w:pPr>
              <w:pStyle w:val="TableText10"/>
            </w:pPr>
            <w:r w:rsidRPr="00FE57B9">
              <w:t>witness with disability</w:t>
            </w:r>
          </w:p>
        </w:tc>
        <w:tc>
          <w:tcPr>
            <w:tcW w:w="4743" w:type="dxa"/>
          </w:tcPr>
          <w:p w14:paraId="3F6F2BB1"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tc>
      </w:tr>
      <w:tr w:rsidR="00F77598" w:rsidRPr="00FE57B9" w14:paraId="1AF35936" w14:textId="77777777" w:rsidTr="00F77598">
        <w:trPr>
          <w:cantSplit/>
        </w:trPr>
        <w:tc>
          <w:tcPr>
            <w:tcW w:w="1200" w:type="dxa"/>
          </w:tcPr>
          <w:p w14:paraId="46D2F7CF" w14:textId="77777777" w:rsidR="00F77598" w:rsidRPr="00FE57B9" w:rsidRDefault="00F77598" w:rsidP="00F77598">
            <w:pPr>
              <w:pStyle w:val="TableNumbered"/>
              <w:numPr>
                <w:ilvl w:val="0"/>
                <w:numId w:val="0"/>
              </w:numPr>
              <w:ind w:left="360" w:hanging="360"/>
            </w:pPr>
            <w:r w:rsidRPr="00FE57B9">
              <w:t xml:space="preserve">6 </w:t>
            </w:r>
          </w:p>
        </w:tc>
        <w:tc>
          <w:tcPr>
            <w:tcW w:w="2107" w:type="dxa"/>
          </w:tcPr>
          <w:p w14:paraId="2679A880" w14:textId="77777777" w:rsidR="00F77598" w:rsidRPr="00FE57B9" w:rsidRDefault="00F77598" w:rsidP="00F77598">
            <w:pPr>
              <w:pStyle w:val="TableText10"/>
            </w:pPr>
            <w:r w:rsidRPr="00FE57B9">
              <w:t xml:space="preserve">special relationship witness </w:t>
            </w:r>
          </w:p>
        </w:tc>
        <w:tc>
          <w:tcPr>
            <w:tcW w:w="4743" w:type="dxa"/>
          </w:tcPr>
          <w:p w14:paraId="24420A59"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s 48 (No examination of witness by self-represented accused person)</w:t>
            </w:r>
          </w:p>
          <w:p w14:paraId="1493B5A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01AB84EF"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p w14:paraId="2C17751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bl>
    <w:p w14:paraId="04B2280A" w14:textId="77777777" w:rsidR="00F77598" w:rsidRPr="00FE57B9" w:rsidRDefault="00F77598" w:rsidP="00F77598">
      <w:pPr>
        <w:pStyle w:val="TableHd"/>
        <w:suppressLineNumbers/>
        <w:ind w:left="1202" w:hanging="1202"/>
      </w:pPr>
      <w:r w:rsidRPr="00FE57B9">
        <w:lastRenderedPageBreak/>
        <w:t>Table 43.4</w:t>
      </w:r>
      <w:r w:rsidRPr="00FE57B9">
        <w:tab/>
        <w:t>Sexual offence proceeding</w:t>
      </w:r>
    </w:p>
    <w:p w14:paraId="41B6BCAF" w14:textId="77777777" w:rsidR="00F77598" w:rsidRPr="00FE57B9" w:rsidRDefault="00F77598" w:rsidP="00F77598">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77598" w:rsidRPr="00FE57B9" w14:paraId="53F45A16" w14:textId="77777777" w:rsidTr="00F77598">
        <w:trPr>
          <w:cantSplit/>
          <w:tblHeader/>
        </w:trPr>
        <w:tc>
          <w:tcPr>
            <w:tcW w:w="1200" w:type="dxa"/>
            <w:tcBorders>
              <w:bottom w:val="single" w:sz="4" w:space="0" w:color="auto"/>
            </w:tcBorders>
          </w:tcPr>
          <w:p w14:paraId="1A715021" w14:textId="77777777" w:rsidR="00F77598" w:rsidRPr="00FE57B9" w:rsidRDefault="00F77598" w:rsidP="00F77598">
            <w:pPr>
              <w:pStyle w:val="TableColHd"/>
            </w:pPr>
            <w:r w:rsidRPr="00FE57B9">
              <w:t>column 1</w:t>
            </w:r>
          </w:p>
          <w:p w14:paraId="081BD191" w14:textId="77777777" w:rsidR="00F77598" w:rsidRPr="00FE57B9" w:rsidRDefault="00F77598" w:rsidP="00F77598">
            <w:pPr>
              <w:pStyle w:val="TableColHd"/>
            </w:pPr>
            <w:r w:rsidRPr="00FE57B9">
              <w:t>item</w:t>
            </w:r>
          </w:p>
        </w:tc>
        <w:tc>
          <w:tcPr>
            <w:tcW w:w="2107" w:type="dxa"/>
            <w:tcBorders>
              <w:bottom w:val="single" w:sz="4" w:space="0" w:color="auto"/>
            </w:tcBorders>
          </w:tcPr>
          <w:p w14:paraId="2E435768" w14:textId="77777777" w:rsidR="00F77598" w:rsidRPr="00FE57B9" w:rsidRDefault="00F77598" w:rsidP="00F77598">
            <w:pPr>
              <w:pStyle w:val="TableColHd"/>
            </w:pPr>
            <w:r w:rsidRPr="00FE57B9">
              <w:t>column 2</w:t>
            </w:r>
          </w:p>
          <w:p w14:paraId="687CFF4E" w14:textId="77777777" w:rsidR="00F77598" w:rsidRPr="00FE57B9" w:rsidRDefault="00F77598" w:rsidP="00F77598">
            <w:pPr>
              <w:pStyle w:val="TableColHd"/>
            </w:pPr>
            <w:r w:rsidRPr="00FE57B9">
              <w:t>kind of witness</w:t>
            </w:r>
          </w:p>
        </w:tc>
        <w:tc>
          <w:tcPr>
            <w:tcW w:w="4743" w:type="dxa"/>
            <w:tcBorders>
              <w:bottom w:val="single" w:sz="4" w:space="0" w:color="auto"/>
            </w:tcBorders>
          </w:tcPr>
          <w:p w14:paraId="1E5B3AF7" w14:textId="77777777" w:rsidR="00F77598" w:rsidRPr="00FE57B9" w:rsidRDefault="00F77598" w:rsidP="00F77598">
            <w:pPr>
              <w:pStyle w:val="TableColHd"/>
            </w:pPr>
            <w:r w:rsidRPr="00FE57B9">
              <w:t>column 3</w:t>
            </w:r>
          </w:p>
          <w:p w14:paraId="2CF1D13A" w14:textId="77777777" w:rsidR="00F77598" w:rsidRPr="00FE57B9" w:rsidRDefault="00F77598" w:rsidP="00F77598">
            <w:pPr>
              <w:pStyle w:val="TableColHd"/>
            </w:pPr>
            <w:r w:rsidRPr="00FE57B9">
              <w:t>provisions</w:t>
            </w:r>
          </w:p>
        </w:tc>
      </w:tr>
      <w:tr w:rsidR="00F77598" w:rsidRPr="00FE57B9" w14:paraId="09FCFAB9" w14:textId="77777777" w:rsidTr="00F77598">
        <w:trPr>
          <w:cantSplit/>
        </w:trPr>
        <w:tc>
          <w:tcPr>
            <w:tcW w:w="1200" w:type="dxa"/>
            <w:tcBorders>
              <w:top w:val="single" w:sz="4" w:space="0" w:color="auto"/>
            </w:tcBorders>
          </w:tcPr>
          <w:p w14:paraId="6030EAC9" w14:textId="77777777" w:rsidR="00F77598" w:rsidRPr="00FE57B9" w:rsidRDefault="00F77598" w:rsidP="00F77598">
            <w:pPr>
              <w:pStyle w:val="TableNumbered"/>
              <w:numPr>
                <w:ilvl w:val="0"/>
                <w:numId w:val="0"/>
              </w:numPr>
              <w:ind w:left="360" w:hanging="360"/>
            </w:pPr>
            <w:r w:rsidRPr="00FE57B9">
              <w:t xml:space="preserve">1 </w:t>
            </w:r>
          </w:p>
        </w:tc>
        <w:tc>
          <w:tcPr>
            <w:tcW w:w="2107" w:type="dxa"/>
            <w:tcBorders>
              <w:top w:val="single" w:sz="4" w:space="0" w:color="auto"/>
            </w:tcBorders>
          </w:tcPr>
          <w:p w14:paraId="4FAC1755" w14:textId="77777777" w:rsidR="00F77598" w:rsidRPr="00FE57B9" w:rsidRDefault="00F77598" w:rsidP="00F77598">
            <w:pPr>
              <w:pStyle w:val="TableText10"/>
            </w:pPr>
            <w:r w:rsidRPr="00FE57B9">
              <w:t>complainant</w:t>
            </w:r>
          </w:p>
        </w:tc>
        <w:tc>
          <w:tcPr>
            <w:tcW w:w="4743" w:type="dxa"/>
            <w:tcBorders>
              <w:top w:val="single" w:sz="4" w:space="0" w:color="auto"/>
            </w:tcBorders>
          </w:tcPr>
          <w:p w14:paraId="1807EA74"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4.3.2 (Special requirements—general) </w:t>
            </w:r>
          </w:p>
          <w:p w14:paraId="02BA1E1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39200EF3"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4.3.4 (Giving evidence at pre-trial hearing)</w:t>
            </w:r>
          </w:p>
          <w:p w14:paraId="1DEA508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p w14:paraId="41202A21"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pt 4.4 (Special requirements—sexual offence proceedings)</w:t>
            </w:r>
          </w:p>
        </w:tc>
      </w:tr>
      <w:tr w:rsidR="00F77598" w:rsidRPr="00FE57B9" w14:paraId="7378E89A" w14:textId="77777777" w:rsidTr="00F77598">
        <w:trPr>
          <w:cantSplit/>
        </w:trPr>
        <w:tc>
          <w:tcPr>
            <w:tcW w:w="1200" w:type="dxa"/>
          </w:tcPr>
          <w:p w14:paraId="492B50AA" w14:textId="77777777" w:rsidR="00F77598" w:rsidRPr="00FE57B9" w:rsidRDefault="00F77598" w:rsidP="00F77598">
            <w:pPr>
              <w:pStyle w:val="TableNumbered"/>
              <w:numPr>
                <w:ilvl w:val="0"/>
                <w:numId w:val="0"/>
              </w:numPr>
              <w:ind w:left="360" w:hanging="360"/>
            </w:pPr>
            <w:r w:rsidRPr="00FE57B9">
              <w:t xml:space="preserve">2 </w:t>
            </w:r>
          </w:p>
        </w:tc>
        <w:tc>
          <w:tcPr>
            <w:tcW w:w="2107" w:type="dxa"/>
          </w:tcPr>
          <w:p w14:paraId="1DC27236" w14:textId="77777777" w:rsidR="00F77598" w:rsidRPr="00FE57B9" w:rsidRDefault="00F77598" w:rsidP="00F77598">
            <w:pPr>
              <w:pStyle w:val="TableText10"/>
            </w:pPr>
            <w:r w:rsidRPr="00FE57B9">
              <w:t>similar act witness</w:t>
            </w:r>
          </w:p>
        </w:tc>
        <w:tc>
          <w:tcPr>
            <w:tcW w:w="4743" w:type="dxa"/>
          </w:tcPr>
          <w:p w14:paraId="47A43D09"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4.3.2 (Special requirements—general) </w:t>
            </w:r>
          </w:p>
          <w:p w14:paraId="02C65DB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0F04CD22"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for a vulnerable adult—div 4.3.4 (Giving evidence at pre-trial hearing)</w:t>
            </w:r>
          </w:p>
          <w:p w14:paraId="463E3A9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p w14:paraId="5C59936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pt 4.4 (Special requirements—sexual offence proceedings)</w:t>
            </w:r>
          </w:p>
        </w:tc>
      </w:tr>
      <w:tr w:rsidR="00F77598" w:rsidRPr="00FE57B9" w14:paraId="283C3F9D" w14:textId="77777777" w:rsidTr="00F77598">
        <w:trPr>
          <w:cantSplit/>
        </w:trPr>
        <w:tc>
          <w:tcPr>
            <w:tcW w:w="1200" w:type="dxa"/>
          </w:tcPr>
          <w:p w14:paraId="00804466" w14:textId="77777777" w:rsidR="00F77598" w:rsidRPr="00FE57B9" w:rsidRDefault="00F77598" w:rsidP="00F77598">
            <w:pPr>
              <w:pStyle w:val="TableNumbered"/>
              <w:numPr>
                <w:ilvl w:val="0"/>
                <w:numId w:val="0"/>
              </w:numPr>
              <w:ind w:left="360" w:hanging="360"/>
            </w:pPr>
            <w:r w:rsidRPr="00FE57B9">
              <w:t xml:space="preserve">3 </w:t>
            </w:r>
          </w:p>
        </w:tc>
        <w:tc>
          <w:tcPr>
            <w:tcW w:w="2107" w:type="dxa"/>
          </w:tcPr>
          <w:p w14:paraId="53CCB89F" w14:textId="77777777" w:rsidR="00F77598" w:rsidRPr="00FE57B9" w:rsidRDefault="00F77598" w:rsidP="00F77598">
            <w:pPr>
              <w:pStyle w:val="TableText10"/>
            </w:pPr>
            <w:r w:rsidRPr="00FE57B9">
              <w:t xml:space="preserve">child </w:t>
            </w:r>
          </w:p>
        </w:tc>
        <w:tc>
          <w:tcPr>
            <w:tcW w:w="4743" w:type="dxa"/>
          </w:tcPr>
          <w:p w14:paraId="6FD3951C"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4.3.2 (Special requirements—general)</w:t>
            </w:r>
          </w:p>
          <w:p w14:paraId="230C4750"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2918908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p w14:paraId="2E6D0A98"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4.3.5 (Giving evidence by audiovisual link) </w:t>
            </w:r>
          </w:p>
        </w:tc>
      </w:tr>
      <w:tr w:rsidR="00F77598" w:rsidRPr="00FE57B9" w14:paraId="3F3CC7F0" w14:textId="77777777" w:rsidTr="00F77598">
        <w:trPr>
          <w:cantSplit/>
        </w:trPr>
        <w:tc>
          <w:tcPr>
            <w:tcW w:w="1200" w:type="dxa"/>
          </w:tcPr>
          <w:p w14:paraId="2A612E12" w14:textId="77777777" w:rsidR="00F77598" w:rsidRPr="00FE57B9" w:rsidRDefault="00F77598" w:rsidP="00F77598">
            <w:pPr>
              <w:pStyle w:val="TableNumbered"/>
              <w:numPr>
                <w:ilvl w:val="0"/>
                <w:numId w:val="0"/>
              </w:numPr>
              <w:ind w:left="360" w:hanging="360"/>
            </w:pPr>
            <w:r w:rsidRPr="00FE57B9">
              <w:t xml:space="preserve">4 </w:t>
            </w:r>
          </w:p>
        </w:tc>
        <w:tc>
          <w:tcPr>
            <w:tcW w:w="2107" w:type="dxa"/>
          </w:tcPr>
          <w:p w14:paraId="6D313FAE" w14:textId="77777777" w:rsidR="00F77598" w:rsidRPr="00FE57B9" w:rsidRDefault="00F77598" w:rsidP="00F77598">
            <w:pPr>
              <w:pStyle w:val="TableText10"/>
            </w:pPr>
            <w:r w:rsidRPr="00FE57B9">
              <w:t>intellectually impaired witness</w:t>
            </w:r>
          </w:p>
        </w:tc>
        <w:tc>
          <w:tcPr>
            <w:tcW w:w="4743" w:type="dxa"/>
          </w:tcPr>
          <w:p w14:paraId="1564D992"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58FB641E"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tc>
      </w:tr>
      <w:tr w:rsidR="00F77598" w:rsidRPr="00FE57B9" w14:paraId="3E8EC2F2" w14:textId="77777777" w:rsidTr="00F77598">
        <w:trPr>
          <w:cantSplit/>
        </w:trPr>
        <w:tc>
          <w:tcPr>
            <w:tcW w:w="1200" w:type="dxa"/>
          </w:tcPr>
          <w:p w14:paraId="19CF1164" w14:textId="77777777" w:rsidR="00F77598" w:rsidRPr="00FE57B9" w:rsidRDefault="00F77598" w:rsidP="00F77598">
            <w:pPr>
              <w:pStyle w:val="TableNumbered"/>
              <w:numPr>
                <w:ilvl w:val="0"/>
                <w:numId w:val="0"/>
              </w:numPr>
              <w:ind w:left="360" w:hanging="360"/>
            </w:pPr>
            <w:r w:rsidRPr="00FE57B9">
              <w:t xml:space="preserve">5 </w:t>
            </w:r>
          </w:p>
        </w:tc>
        <w:tc>
          <w:tcPr>
            <w:tcW w:w="2107" w:type="dxa"/>
          </w:tcPr>
          <w:p w14:paraId="37DADC94" w14:textId="77777777" w:rsidR="00F77598" w:rsidRPr="00FE57B9" w:rsidRDefault="00F77598" w:rsidP="00F77598">
            <w:pPr>
              <w:pStyle w:val="TableText10"/>
            </w:pPr>
            <w:r w:rsidRPr="00FE57B9">
              <w:t>witness with disability</w:t>
            </w:r>
          </w:p>
        </w:tc>
        <w:tc>
          <w:tcPr>
            <w:tcW w:w="4743" w:type="dxa"/>
          </w:tcPr>
          <w:p w14:paraId="624CFCE5"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 xml:space="preserve">div 4.3.2 (Special requirements—general) </w:t>
            </w:r>
          </w:p>
        </w:tc>
      </w:tr>
      <w:tr w:rsidR="00F77598" w:rsidRPr="00FE57B9" w14:paraId="7CD8D588" w14:textId="77777777" w:rsidTr="00F77598">
        <w:trPr>
          <w:cantSplit/>
        </w:trPr>
        <w:tc>
          <w:tcPr>
            <w:tcW w:w="1200" w:type="dxa"/>
          </w:tcPr>
          <w:p w14:paraId="05D98B05" w14:textId="77777777" w:rsidR="00F77598" w:rsidRPr="00FE57B9" w:rsidRDefault="00F77598" w:rsidP="00F77598">
            <w:pPr>
              <w:pStyle w:val="TableNumbered"/>
              <w:numPr>
                <w:ilvl w:val="0"/>
                <w:numId w:val="0"/>
              </w:numPr>
              <w:ind w:left="360" w:hanging="360"/>
            </w:pPr>
            <w:r w:rsidRPr="00FE57B9">
              <w:t xml:space="preserve">6 </w:t>
            </w:r>
          </w:p>
        </w:tc>
        <w:tc>
          <w:tcPr>
            <w:tcW w:w="2107" w:type="dxa"/>
          </w:tcPr>
          <w:p w14:paraId="05B6EEC6" w14:textId="77777777" w:rsidR="00F77598" w:rsidRPr="00FE57B9" w:rsidRDefault="00F77598" w:rsidP="00F77598">
            <w:pPr>
              <w:pStyle w:val="TableText10"/>
            </w:pPr>
            <w:r w:rsidRPr="00FE57B9">
              <w:t xml:space="preserve">special relationship witness  </w:t>
            </w:r>
          </w:p>
        </w:tc>
        <w:tc>
          <w:tcPr>
            <w:tcW w:w="4743" w:type="dxa"/>
          </w:tcPr>
          <w:p w14:paraId="55F2DEFF"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4.3.3 (Special requirements—audiovisual recording of police interview)</w:t>
            </w:r>
          </w:p>
          <w:p w14:paraId="6161B7E6" w14:textId="77777777" w:rsidR="00F77598" w:rsidRPr="00FE57B9" w:rsidRDefault="00F77598" w:rsidP="00F77598">
            <w:pPr>
              <w:pStyle w:val="TableText10"/>
              <w:ind w:left="266" w:hanging="266"/>
            </w:pPr>
            <w:r w:rsidRPr="00FE57B9">
              <w:rPr>
                <w:rFonts w:ascii="Symbol" w:hAnsi="Symbol"/>
              </w:rPr>
              <w:t></w:t>
            </w:r>
            <w:r w:rsidRPr="00FE57B9">
              <w:rPr>
                <w:rFonts w:ascii="Symbol" w:hAnsi="Symbol"/>
              </w:rPr>
              <w:tab/>
            </w:r>
            <w:r w:rsidRPr="00FE57B9">
              <w:t>div 4.3.4 (Giving evidence at pre-trial hearing)</w:t>
            </w:r>
          </w:p>
        </w:tc>
      </w:tr>
    </w:tbl>
    <w:p w14:paraId="2584C096" w14:textId="77777777" w:rsidR="00F77598" w:rsidRPr="00FE57B9" w:rsidRDefault="00F77598" w:rsidP="00F77598">
      <w:pPr>
        <w:pStyle w:val="AH5Sec"/>
      </w:pPr>
      <w:bookmarkStart w:id="86" w:name="_Toc213241061"/>
      <w:r w:rsidRPr="00C72370">
        <w:rPr>
          <w:rStyle w:val="CharSectNo"/>
        </w:rPr>
        <w:lastRenderedPageBreak/>
        <w:t>44</w:t>
      </w:r>
      <w:r w:rsidRPr="00FE57B9">
        <w:tab/>
        <w:t>Court may inform itself about particular witnesses</w:t>
      </w:r>
      <w:bookmarkEnd w:id="86"/>
    </w:p>
    <w:p w14:paraId="70DD0FD5" w14:textId="77777777" w:rsidR="00F77598" w:rsidRPr="00FE57B9" w:rsidRDefault="00F77598" w:rsidP="00F77598">
      <w:pPr>
        <w:pStyle w:val="Amainreturn"/>
      </w:pPr>
      <w:r w:rsidRPr="00FE57B9">
        <w:t>In deciding whether a person is a witness mentioned in this part, the court is not bound by the rules of evidence and may inform itself as it considers appropriate.</w:t>
      </w:r>
    </w:p>
    <w:p w14:paraId="6BB55A4F" w14:textId="2345A9EE" w:rsidR="00F77598" w:rsidRPr="00FE57B9" w:rsidRDefault="00F77598" w:rsidP="00F77598">
      <w:pPr>
        <w:pStyle w:val="AH5Sec"/>
      </w:pPr>
      <w:bookmarkStart w:id="87" w:name="_Toc213241062"/>
      <w:r w:rsidRPr="00C72370">
        <w:rPr>
          <w:rStyle w:val="CharSectNo"/>
        </w:rPr>
        <w:t>45</w:t>
      </w:r>
      <w:r w:rsidRPr="00FE57B9">
        <w:tab/>
        <w:t>Failure to comply with ch</w:t>
      </w:r>
      <w:r w:rsidR="007D3F58">
        <w:t xml:space="preserve"> </w:t>
      </w:r>
      <w:r w:rsidRPr="00FE57B9">
        <w:t>4</w:t>
      </w:r>
      <w:bookmarkEnd w:id="87"/>
    </w:p>
    <w:p w14:paraId="27567353" w14:textId="77777777" w:rsidR="00F77598" w:rsidRPr="00FE57B9" w:rsidRDefault="00F77598" w:rsidP="00F77598">
      <w:pPr>
        <w:pStyle w:val="Amain"/>
      </w:pPr>
      <w:r w:rsidRPr="00FE57B9">
        <w:tab/>
        <w:t>(1)</w:t>
      </w:r>
      <w:r w:rsidRPr="00FE57B9">
        <w:tab/>
        <w:t>If the evidence of a witness is not given in accordance with this chapter, the evidence is not inadmissible for that reason only.</w:t>
      </w:r>
    </w:p>
    <w:p w14:paraId="3A92FCE9" w14:textId="77777777" w:rsidR="00F77598" w:rsidRPr="00FE57B9" w:rsidRDefault="00F77598" w:rsidP="00F77598">
      <w:pPr>
        <w:pStyle w:val="Amain"/>
      </w:pPr>
      <w:r w:rsidRPr="00FE57B9">
        <w:tab/>
        <w:t>(2)</w:t>
      </w:r>
      <w:r w:rsidRPr="00FE57B9">
        <w:tab/>
        <w:t>Failure to comply with this chapter in relation to a proceeding does not affect the validity of the proceeding.</w:t>
      </w:r>
    </w:p>
    <w:p w14:paraId="33FD549B" w14:textId="77777777" w:rsidR="0085783E" w:rsidRPr="0085783E" w:rsidRDefault="0085783E" w:rsidP="0085783E">
      <w:pPr>
        <w:pStyle w:val="PageBreak"/>
      </w:pPr>
      <w:r w:rsidRPr="0085783E">
        <w:br w:type="page"/>
      </w:r>
    </w:p>
    <w:p w14:paraId="18A38F9C" w14:textId="77777777" w:rsidR="00F77598" w:rsidRPr="00C72370" w:rsidRDefault="00F77598" w:rsidP="00F77598">
      <w:pPr>
        <w:pStyle w:val="AH2Part"/>
      </w:pPr>
      <w:bookmarkStart w:id="88" w:name="_Toc213241063"/>
      <w:r w:rsidRPr="00C72370">
        <w:rPr>
          <w:rStyle w:val="CharPartNo"/>
        </w:rPr>
        <w:lastRenderedPageBreak/>
        <w:t>Part 4.3</w:t>
      </w:r>
      <w:r w:rsidRPr="00FE57B9">
        <w:tab/>
      </w:r>
      <w:r w:rsidRPr="00C72370">
        <w:rPr>
          <w:rStyle w:val="CharPartText"/>
        </w:rPr>
        <w:t>Special requirements—general</w:t>
      </w:r>
      <w:bookmarkEnd w:id="88"/>
    </w:p>
    <w:p w14:paraId="55C90A38" w14:textId="77777777" w:rsidR="00F77598" w:rsidRPr="00C72370" w:rsidRDefault="00F77598" w:rsidP="00F77598">
      <w:pPr>
        <w:pStyle w:val="AH3Div"/>
      </w:pPr>
      <w:bookmarkStart w:id="89" w:name="_Toc213241064"/>
      <w:r w:rsidRPr="00C72370">
        <w:rPr>
          <w:rStyle w:val="CharDivNo"/>
        </w:rPr>
        <w:t>Division 4.3.1</w:t>
      </w:r>
      <w:r w:rsidRPr="00FE57B9">
        <w:tab/>
      </w:r>
      <w:r w:rsidRPr="00C72370">
        <w:rPr>
          <w:rStyle w:val="CharDivText"/>
        </w:rPr>
        <w:t>Preliminary—pt 4.3</w:t>
      </w:r>
      <w:bookmarkEnd w:id="89"/>
    </w:p>
    <w:p w14:paraId="1C99E92D" w14:textId="77777777" w:rsidR="00F77598" w:rsidRPr="00FE57B9" w:rsidRDefault="00F77598" w:rsidP="00F77598">
      <w:pPr>
        <w:pStyle w:val="AH5Sec"/>
      </w:pPr>
      <w:bookmarkStart w:id="90" w:name="_Toc213241065"/>
      <w:r w:rsidRPr="00C72370">
        <w:rPr>
          <w:rStyle w:val="CharSectNo"/>
        </w:rPr>
        <w:t>46</w:t>
      </w:r>
      <w:r w:rsidRPr="00FE57B9">
        <w:tab/>
        <w:t>Definitions</w:t>
      </w:r>
      <w:r w:rsidRPr="00FE57B9">
        <w:rPr>
          <w:rFonts w:cs="Arial"/>
        </w:rPr>
        <w:t>—pt 4.3</w:t>
      </w:r>
      <w:bookmarkEnd w:id="90"/>
    </w:p>
    <w:p w14:paraId="57932D3A" w14:textId="77777777" w:rsidR="00F77598" w:rsidRPr="00FE57B9" w:rsidRDefault="00F77598" w:rsidP="00F77598">
      <w:pPr>
        <w:pStyle w:val="Amainreturn"/>
      </w:pPr>
      <w:r w:rsidRPr="00FE57B9">
        <w:t>In this part:</w:t>
      </w:r>
    </w:p>
    <w:p w14:paraId="443AE7A8" w14:textId="77777777" w:rsidR="00F77598" w:rsidRPr="00FE57B9" w:rsidRDefault="00F77598" w:rsidP="00F77598">
      <w:pPr>
        <w:pStyle w:val="aDef"/>
      </w:pPr>
      <w:r w:rsidRPr="00FE57B9">
        <w:rPr>
          <w:rStyle w:val="charBoldItals"/>
        </w:rPr>
        <w:t>relevant proceeding</w:t>
      </w:r>
      <w:r w:rsidRPr="00FE57B9">
        <w:t>, in a provision of this part, means a proceeding to which the provision applies under section 43.</w:t>
      </w:r>
    </w:p>
    <w:p w14:paraId="22D5ECDA" w14:textId="77777777" w:rsidR="00F77598" w:rsidRPr="00FE57B9" w:rsidRDefault="00F77598" w:rsidP="00F77598">
      <w:pPr>
        <w:pStyle w:val="aDef"/>
      </w:pPr>
      <w:r w:rsidRPr="00FE57B9">
        <w:rPr>
          <w:rStyle w:val="charBoldItals"/>
        </w:rPr>
        <w:t>witness</w:t>
      </w:r>
      <w:r w:rsidRPr="00FE57B9">
        <w:t>, in a provision of this part, means a witness to whom the provision applies under section 43.</w:t>
      </w:r>
    </w:p>
    <w:p w14:paraId="03EC325A" w14:textId="77777777" w:rsidR="00F77598" w:rsidRPr="00C72370" w:rsidRDefault="00F77598" w:rsidP="00F77598">
      <w:pPr>
        <w:pStyle w:val="AH3Div"/>
      </w:pPr>
      <w:bookmarkStart w:id="91" w:name="_Toc213241066"/>
      <w:r w:rsidRPr="00C72370">
        <w:rPr>
          <w:rStyle w:val="CharDivNo"/>
        </w:rPr>
        <w:t>Division 4.3.2</w:t>
      </w:r>
      <w:r w:rsidRPr="00FE57B9">
        <w:tab/>
      </w:r>
      <w:r w:rsidRPr="00C72370">
        <w:rPr>
          <w:rStyle w:val="CharDivText"/>
        </w:rPr>
        <w:t>Special requirements—general</w:t>
      </w:r>
      <w:bookmarkEnd w:id="91"/>
    </w:p>
    <w:p w14:paraId="1754614B" w14:textId="77777777" w:rsidR="00F77598" w:rsidRPr="00FE57B9" w:rsidRDefault="00F77598" w:rsidP="00F77598">
      <w:pPr>
        <w:pStyle w:val="AH5Sec"/>
      </w:pPr>
      <w:bookmarkStart w:id="92" w:name="_Toc213241067"/>
      <w:r w:rsidRPr="00C72370">
        <w:rPr>
          <w:rStyle w:val="CharSectNo"/>
        </w:rPr>
        <w:t>47</w:t>
      </w:r>
      <w:r w:rsidRPr="00FE57B9">
        <w:tab/>
        <w:t>Accused may be screened from witness in court</w:t>
      </w:r>
      <w:bookmarkEnd w:id="92"/>
    </w:p>
    <w:p w14:paraId="1B252F5F" w14:textId="77777777" w:rsidR="00F77598" w:rsidRPr="00FE57B9" w:rsidRDefault="00F77598" w:rsidP="00F77598">
      <w:pPr>
        <w:pStyle w:val="Amain"/>
      </w:pPr>
      <w:r w:rsidRPr="00FE57B9">
        <w:tab/>
        <w:t>(1)</w:t>
      </w:r>
      <w:r w:rsidRPr="00FE57B9">
        <w:tab/>
        <w:t>A court may order in a relevant proceeding that the courtroom be arranged in a way that, while a witness is giving evidence, the witness cannot see—</w:t>
      </w:r>
    </w:p>
    <w:p w14:paraId="7C972108" w14:textId="77777777" w:rsidR="00F77598" w:rsidRPr="00FE57B9" w:rsidRDefault="00F77598" w:rsidP="00F77598">
      <w:pPr>
        <w:pStyle w:val="Apara"/>
      </w:pPr>
      <w:r w:rsidRPr="00FE57B9">
        <w:tab/>
        <w:t>(a)</w:t>
      </w:r>
      <w:r w:rsidRPr="00FE57B9">
        <w:tab/>
        <w:t>the accused person; or</w:t>
      </w:r>
    </w:p>
    <w:p w14:paraId="4CDB21B9" w14:textId="77777777" w:rsidR="00F77598" w:rsidRPr="00FE57B9" w:rsidRDefault="00F77598" w:rsidP="00F77598">
      <w:pPr>
        <w:pStyle w:val="Apara"/>
      </w:pPr>
      <w:r w:rsidRPr="00FE57B9">
        <w:tab/>
        <w:t>(b)</w:t>
      </w:r>
      <w:r w:rsidRPr="00FE57B9">
        <w:tab/>
        <w:t>anyone else the court considers should be screened from the witness.</w:t>
      </w:r>
    </w:p>
    <w:p w14:paraId="0DA98CC1" w14:textId="77777777" w:rsidR="00F77598" w:rsidRPr="00FE57B9" w:rsidRDefault="00F77598" w:rsidP="00F77598">
      <w:pPr>
        <w:pStyle w:val="Amain"/>
      </w:pPr>
      <w:r w:rsidRPr="00FE57B9">
        <w:tab/>
        <w:t>(2)</w:t>
      </w:r>
      <w:r w:rsidRPr="00FE57B9">
        <w:tab/>
        <w:t>However, the witness must be visible to—</w:t>
      </w:r>
    </w:p>
    <w:p w14:paraId="3C8973B9" w14:textId="77777777" w:rsidR="00F77598" w:rsidRPr="00FE57B9" w:rsidRDefault="00F77598" w:rsidP="00F77598">
      <w:pPr>
        <w:pStyle w:val="Apara"/>
      </w:pPr>
      <w:r w:rsidRPr="00FE57B9">
        <w:tab/>
        <w:t>(a)</w:t>
      </w:r>
      <w:r w:rsidRPr="00FE57B9">
        <w:tab/>
        <w:t>the presiding judicial officer; and</w:t>
      </w:r>
    </w:p>
    <w:p w14:paraId="00294F1C" w14:textId="77777777" w:rsidR="00F77598" w:rsidRPr="00FE57B9" w:rsidRDefault="00F77598" w:rsidP="00F77598">
      <w:pPr>
        <w:pStyle w:val="Apara"/>
      </w:pPr>
      <w:r w:rsidRPr="00FE57B9">
        <w:tab/>
        <w:t>(b)</w:t>
      </w:r>
      <w:r w:rsidRPr="00FE57B9">
        <w:tab/>
        <w:t>if the proceeding is a trial by jury—the jury; and</w:t>
      </w:r>
    </w:p>
    <w:p w14:paraId="4BCCA2EA" w14:textId="77777777" w:rsidR="00F77598" w:rsidRPr="00FE57B9" w:rsidRDefault="00F77598" w:rsidP="00F77598">
      <w:pPr>
        <w:pStyle w:val="Apara"/>
      </w:pPr>
      <w:r w:rsidRPr="00FE57B9">
        <w:tab/>
        <w:t>(c)</w:t>
      </w:r>
      <w:r w:rsidRPr="00FE57B9">
        <w:tab/>
        <w:t>the accused person; and</w:t>
      </w:r>
    </w:p>
    <w:p w14:paraId="0492B844" w14:textId="77777777" w:rsidR="00F77598" w:rsidRPr="00FE57B9" w:rsidRDefault="00F77598" w:rsidP="00F77598">
      <w:pPr>
        <w:pStyle w:val="Apara"/>
      </w:pPr>
      <w:r w:rsidRPr="00FE57B9">
        <w:tab/>
        <w:t>(d)</w:t>
      </w:r>
      <w:r w:rsidRPr="00FE57B9">
        <w:tab/>
        <w:t>the accused person’s lawyer; and</w:t>
      </w:r>
    </w:p>
    <w:p w14:paraId="0BB3AE9F" w14:textId="77777777" w:rsidR="00F77598" w:rsidRPr="00FE57B9" w:rsidRDefault="00F77598" w:rsidP="00F77598">
      <w:pPr>
        <w:pStyle w:val="Apara"/>
      </w:pPr>
      <w:r w:rsidRPr="00FE57B9">
        <w:tab/>
        <w:t>(e)</w:t>
      </w:r>
      <w:r w:rsidRPr="00FE57B9">
        <w:tab/>
        <w:t>if the court has ordered that a person should be screened from the complainant or a similar act witness—the person; and</w:t>
      </w:r>
    </w:p>
    <w:p w14:paraId="073EB9CB" w14:textId="77777777" w:rsidR="00F77598" w:rsidRPr="00FE57B9" w:rsidRDefault="00F77598" w:rsidP="00F77598">
      <w:pPr>
        <w:pStyle w:val="Apara"/>
      </w:pPr>
      <w:r w:rsidRPr="00FE57B9">
        <w:tab/>
        <w:t>(f)</w:t>
      </w:r>
      <w:r w:rsidRPr="00FE57B9">
        <w:tab/>
        <w:t>the prosecutor.</w:t>
      </w:r>
    </w:p>
    <w:p w14:paraId="0C6A64C9" w14:textId="77777777" w:rsidR="00F77598" w:rsidRPr="00FE57B9" w:rsidRDefault="00F77598" w:rsidP="00F77598">
      <w:pPr>
        <w:pStyle w:val="AH5Sec"/>
      </w:pPr>
      <w:bookmarkStart w:id="93" w:name="_Toc213241068"/>
      <w:r w:rsidRPr="00C72370">
        <w:rPr>
          <w:rStyle w:val="CharSectNo"/>
        </w:rPr>
        <w:lastRenderedPageBreak/>
        <w:t>48</w:t>
      </w:r>
      <w:r w:rsidRPr="00FE57B9">
        <w:tab/>
        <w:t>No examination of witness by self-represented accused person</w:t>
      </w:r>
      <w:bookmarkEnd w:id="93"/>
    </w:p>
    <w:p w14:paraId="68A923CC" w14:textId="77777777" w:rsidR="00F77598" w:rsidRPr="00FE57B9" w:rsidRDefault="00F77598" w:rsidP="00F77598">
      <w:pPr>
        <w:pStyle w:val="Amain"/>
        <w:rPr>
          <w:lang w:eastAsia="en-AU"/>
        </w:rPr>
      </w:pPr>
      <w:r w:rsidRPr="00FE57B9">
        <w:rPr>
          <w:lang w:eastAsia="en-AU"/>
        </w:rPr>
        <w:tab/>
        <w:t>(1)</w:t>
      </w:r>
      <w:r w:rsidRPr="00FE57B9">
        <w:rPr>
          <w:lang w:eastAsia="en-AU"/>
        </w:rPr>
        <w:tab/>
        <w:t>A witness in a relevant proceeding must not be examined personally by the accused person but may be examined instead by—</w:t>
      </w:r>
    </w:p>
    <w:p w14:paraId="3BCF2C77" w14:textId="77777777" w:rsidR="00F77598" w:rsidRPr="00FE57B9" w:rsidRDefault="00F77598" w:rsidP="00F77598">
      <w:pPr>
        <w:pStyle w:val="Apara"/>
      </w:pPr>
      <w:r w:rsidRPr="00FE57B9">
        <w:tab/>
        <w:t>(a)</w:t>
      </w:r>
      <w:r w:rsidRPr="00FE57B9">
        <w:tab/>
        <w:t>the accused person’s legal representative; or</w:t>
      </w:r>
    </w:p>
    <w:p w14:paraId="15E9A587" w14:textId="4A9BE657" w:rsidR="00F77598" w:rsidRPr="00FE57B9" w:rsidRDefault="00F77598" w:rsidP="00F77598">
      <w:pPr>
        <w:pStyle w:val="Apara"/>
      </w:pPr>
      <w:r w:rsidRPr="00FE57B9">
        <w:tab/>
        <w:t>(b)</w:t>
      </w:r>
      <w:r w:rsidRPr="00FE57B9">
        <w:tab/>
        <w:t>if the accused person does no</w:t>
      </w:r>
      <w:r>
        <w:t>t have a legal representative—a</w:t>
      </w:r>
      <w:r w:rsidR="002A3EAB">
        <w:t> </w:t>
      </w:r>
      <w:r w:rsidRPr="00FE57B9">
        <w:t>person appointed by the court.</w:t>
      </w:r>
    </w:p>
    <w:p w14:paraId="3F7FECC8" w14:textId="77777777" w:rsidR="00F77598" w:rsidRPr="00FE57B9" w:rsidRDefault="00F77598" w:rsidP="00F77598">
      <w:pPr>
        <w:pStyle w:val="Amain"/>
      </w:pPr>
      <w:r w:rsidRPr="00FE57B9">
        <w:tab/>
        <w:t>(2)</w:t>
      </w:r>
      <w:r w:rsidRPr="00FE57B9">
        <w:tab/>
        <w:t>If the accused person does not have a legal representative, the court must, as soon as practicable, tell the person—</w:t>
      </w:r>
    </w:p>
    <w:p w14:paraId="29AB8C19" w14:textId="77777777" w:rsidR="00F77598" w:rsidRPr="00FE57B9" w:rsidRDefault="00F77598" w:rsidP="00F77598">
      <w:pPr>
        <w:pStyle w:val="Apara"/>
      </w:pPr>
      <w:r w:rsidRPr="00FE57B9">
        <w:tab/>
        <w:t>(a)</w:t>
      </w:r>
      <w:r w:rsidRPr="00FE57B9">
        <w:tab/>
        <w:t>about the terms of subsection (1); and</w:t>
      </w:r>
    </w:p>
    <w:p w14:paraId="352A73F3" w14:textId="77777777" w:rsidR="00F77598" w:rsidRPr="00FE57B9" w:rsidRDefault="00F77598" w:rsidP="00F77598">
      <w:pPr>
        <w:pStyle w:val="Apara"/>
      </w:pPr>
      <w:r w:rsidRPr="00FE57B9">
        <w:tab/>
        <w:t>(b)</w:t>
      </w:r>
      <w:r w:rsidRPr="00FE57B9">
        <w:tab/>
        <w:t>that the person may not present evidence from another witness in relation to a fact in issue to contradict the evidence of the witness in relation to the fact if the fact in the other witness’s evidence intended to contradict the witness’s evidence has not been put to the witness in cross-examination.</w:t>
      </w:r>
    </w:p>
    <w:p w14:paraId="38AEF517" w14:textId="77777777" w:rsidR="00F77598" w:rsidRPr="00FE57B9" w:rsidRDefault="00F77598" w:rsidP="00F77598">
      <w:pPr>
        <w:pStyle w:val="Amain"/>
      </w:pPr>
      <w:r w:rsidRPr="00FE57B9">
        <w:tab/>
        <w:t>(3)</w:t>
      </w:r>
      <w:r w:rsidRPr="00FE57B9">
        <w:tab/>
        <w:t>A person appointed by the court for subsection (1) (b) may ask the witness only the questions that the accused person asks the person to put to the witness, and must not independently give the accused person legal or other advice.</w:t>
      </w:r>
    </w:p>
    <w:p w14:paraId="2AFD3598" w14:textId="4E104055" w:rsidR="00F77598" w:rsidRPr="00FE57B9" w:rsidRDefault="00F77598" w:rsidP="00F77598">
      <w:pPr>
        <w:pStyle w:val="aNote"/>
      </w:pPr>
      <w:r w:rsidRPr="00FE57B9">
        <w:rPr>
          <w:rStyle w:val="charItals"/>
        </w:rPr>
        <w:t>Note</w:t>
      </w:r>
      <w:r w:rsidRPr="00FE57B9">
        <w:rPr>
          <w:rStyle w:val="charItals"/>
        </w:rPr>
        <w:tab/>
      </w:r>
      <w:r w:rsidRPr="00FE57B9">
        <w:t xml:space="preserve">If the court considers a question to be unduly annoying, harassing, intimidating etc, the court must disallow it or tell the witness that it need not be answered (see </w:t>
      </w:r>
      <w:hyperlink r:id="rId68" w:tooltip="A2011-12" w:history="1">
        <w:r w:rsidRPr="00FE57B9">
          <w:rPr>
            <w:rStyle w:val="charCitHyperlinkItal"/>
          </w:rPr>
          <w:t>Evidence Act 2011</w:t>
        </w:r>
      </w:hyperlink>
      <w:r w:rsidRPr="00FE57B9">
        <w:t>, s 41 (1) (Improper questions)).</w:t>
      </w:r>
    </w:p>
    <w:p w14:paraId="4EFDD193" w14:textId="77777777" w:rsidR="00F77598" w:rsidRPr="00FE57B9" w:rsidRDefault="00F77598" w:rsidP="00F77598">
      <w:pPr>
        <w:pStyle w:val="Amain"/>
      </w:pPr>
      <w:r w:rsidRPr="00FE57B9">
        <w:tab/>
        <w:t>(4)</w:t>
      </w:r>
      <w:r w:rsidRPr="00FE57B9">
        <w:tab/>
        <w:t>If the accused person does not have a legal representative, the court may, if it considers it is in the interests of justice, do 1 or more of the following:</w:t>
      </w:r>
    </w:p>
    <w:p w14:paraId="7A5DC792" w14:textId="77777777" w:rsidR="00F77598" w:rsidRPr="00FE57B9" w:rsidRDefault="00F77598" w:rsidP="00F77598">
      <w:pPr>
        <w:pStyle w:val="Apara"/>
      </w:pPr>
      <w:r w:rsidRPr="00FE57B9">
        <w:tab/>
        <w:t>(a)</w:t>
      </w:r>
      <w:r w:rsidRPr="00FE57B9">
        <w:tab/>
        <w:t xml:space="preserve">adjourn the relevant proceeding to enable the person to obtain a legal representative to conduct the examination; </w:t>
      </w:r>
    </w:p>
    <w:p w14:paraId="7ABE1DB4" w14:textId="77777777" w:rsidR="00F77598" w:rsidRPr="00FE57B9" w:rsidRDefault="00F77598" w:rsidP="00F77598">
      <w:pPr>
        <w:pStyle w:val="Apara"/>
      </w:pPr>
      <w:r w:rsidRPr="00FE57B9">
        <w:tab/>
        <w:t>(b)</w:t>
      </w:r>
      <w:r w:rsidRPr="00FE57B9">
        <w:tab/>
        <w:t>make—</w:t>
      </w:r>
    </w:p>
    <w:p w14:paraId="6A86715B" w14:textId="77777777" w:rsidR="00F77598" w:rsidRPr="00FE57B9" w:rsidRDefault="00F77598" w:rsidP="00F77598">
      <w:pPr>
        <w:pStyle w:val="Asubpara"/>
      </w:pPr>
      <w:r w:rsidRPr="00FE57B9">
        <w:tab/>
        <w:t>(i)</w:t>
      </w:r>
      <w:r w:rsidRPr="00FE57B9">
        <w:tab/>
        <w:t>an order that the person obtain legal representation; and</w:t>
      </w:r>
    </w:p>
    <w:p w14:paraId="42B7B0B6" w14:textId="77777777" w:rsidR="00F77598" w:rsidRPr="00FE57B9" w:rsidRDefault="00F77598" w:rsidP="00F77598">
      <w:pPr>
        <w:pStyle w:val="Asubpara"/>
      </w:pPr>
      <w:r w:rsidRPr="00FE57B9">
        <w:lastRenderedPageBreak/>
        <w:tab/>
        <w:t>(ii)</w:t>
      </w:r>
      <w:r w:rsidRPr="00FE57B9">
        <w:tab/>
        <w:t>any other order the court considers necessary to secure legal representation for the person.</w:t>
      </w:r>
    </w:p>
    <w:p w14:paraId="1C030B3D" w14:textId="77777777" w:rsidR="00F77598" w:rsidRPr="00FE57B9" w:rsidRDefault="00F77598" w:rsidP="00F77598">
      <w:pPr>
        <w:pStyle w:val="Amain"/>
      </w:pPr>
      <w:r w:rsidRPr="00FE57B9">
        <w:tab/>
        <w:t>(5)</w:t>
      </w:r>
      <w:r w:rsidRPr="00FE57B9">
        <w:tab/>
        <w:t>If the relevant proceeding is a trial by jury, the court must tell the jury that—</w:t>
      </w:r>
    </w:p>
    <w:p w14:paraId="3BD2E3D3" w14:textId="77777777" w:rsidR="00F77598" w:rsidRPr="00FE57B9" w:rsidRDefault="00F77598" w:rsidP="00F77598">
      <w:pPr>
        <w:pStyle w:val="Apara"/>
      </w:pPr>
      <w:r w:rsidRPr="00FE57B9">
        <w:tab/>
        <w:t>(a)</w:t>
      </w:r>
      <w:r w:rsidRPr="00FE57B9">
        <w:tab/>
        <w:t>the accused person may not examine the witness personally; and</w:t>
      </w:r>
    </w:p>
    <w:p w14:paraId="247AE621" w14:textId="77777777" w:rsidR="00F77598" w:rsidRPr="00FE57B9" w:rsidRDefault="00F77598" w:rsidP="00F77598">
      <w:pPr>
        <w:pStyle w:val="Apara"/>
      </w:pPr>
      <w:r w:rsidRPr="00FE57B9">
        <w:tab/>
        <w:t>(b)</w:t>
      </w:r>
      <w:r w:rsidRPr="00FE57B9">
        <w:tab/>
        <w:t>obtaining, or being provided with, legal representation to examine the witness, or having the accused person’s questions put to the witness by a person appointed by the court, is a usual practice; and</w:t>
      </w:r>
    </w:p>
    <w:p w14:paraId="19DB369D" w14:textId="77777777" w:rsidR="00F77598" w:rsidRPr="00FE57B9" w:rsidRDefault="00F77598" w:rsidP="00F77598">
      <w:pPr>
        <w:pStyle w:val="Apara"/>
      </w:pPr>
      <w:r w:rsidRPr="00FE57B9">
        <w:tab/>
        <w:t>(c)</w:t>
      </w:r>
      <w:r w:rsidRPr="00FE57B9">
        <w:tab/>
        <w:t>the jury must not draw any inference against the accused person, or give the evidence more or less weight, because the examination is not conducted personally by the accused person.</w:t>
      </w:r>
    </w:p>
    <w:p w14:paraId="09CAE879" w14:textId="77777777" w:rsidR="00F77598" w:rsidRPr="00FE57B9" w:rsidRDefault="00F77598" w:rsidP="00F77598">
      <w:pPr>
        <w:pStyle w:val="Amain"/>
        <w:rPr>
          <w:snapToGrid w:val="0"/>
        </w:rPr>
      </w:pPr>
      <w:r w:rsidRPr="00FE57B9">
        <w:rPr>
          <w:snapToGrid w:val="0"/>
        </w:rPr>
        <w:tab/>
        <w:t>(6)</w:t>
      </w:r>
      <w:r w:rsidRPr="00FE57B9">
        <w:rPr>
          <w:snapToGrid w:val="0"/>
        </w:rPr>
        <w:tab/>
        <w:t>In this section:</w:t>
      </w:r>
    </w:p>
    <w:p w14:paraId="48452FB7" w14:textId="77777777" w:rsidR="00F77598" w:rsidRPr="00FE57B9" w:rsidRDefault="00F77598" w:rsidP="00F77598">
      <w:pPr>
        <w:pStyle w:val="aDef"/>
        <w:numPr>
          <w:ilvl w:val="5"/>
          <w:numId w:val="0"/>
        </w:numPr>
        <w:ind w:left="1100"/>
        <w:rPr>
          <w:snapToGrid w:val="0"/>
        </w:rPr>
      </w:pPr>
      <w:r w:rsidRPr="00FE57B9">
        <w:rPr>
          <w:rStyle w:val="charBoldItals"/>
        </w:rPr>
        <w:t>examine</w:t>
      </w:r>
      <w:r w:rsidRPr="00FE57B9">
        <w:rPr>
          <w:snapToGrid w:val="0"/>
        </w:rPr>
        <w:t xml:space="preserve"> includes cross-examine and re-examine.</w:t>
      </w:r>
    </w:p>
    <w:p w14:paraId="21445D71" w14:textId="77777777" w:rsidR="00F77598" w:rsidRPr="00FE57B9" w:rsidRDefault="00F77598" w:rsidP="00F77598">
      <w:pPr>
        <w:pStyle w:val="AH5Sec"/>
      </w:pPr>
      <w:bookmarkStart w:id="94" w:name="_Toc213241069"/>
      <w:r w:rsidRPr="00C72370">
        <w:rPr>
          <w:rStyle w:val="CharSectNo"/>
        </w:rPr>
        <w:t>49</w:t>
      </w:r>
      <w:r w:rsidRPr="00FE57B9">
        <w:tab/>
        <w:t>Witness may have support person in court</w:t>
      </w:r>
      <w:bookmarkEnd w:id="94"/>
    </w:p>
    <w:p w14:paraId="56C18959" w14:textId="7607FC74" w:rsidR="00F77598" w:rsidRPr="00FE57B9" w:rsidRDefault="00F77598" w:rsidP="00F77598">
      <w:pPr>
        <w:pStyle w:val="Amain"/>
      </w:pPr>
      <w:r w:rsidRPr="00FE57B9">
        <w:tab/>
        <w:t>(1)</w:t>
      </w:r>
      <w:r w:rsidRPr="00FE57B9">
        <w:tab/>
        <w:t>A court must, in a relevant proceeding, on application by a party who intends to call a witness, order that the witness have a person (a</w:t>
      </w:r>
      <w:r w:rsidR="00297C52">
        <w:t> </w:t>
      </w:r>
      <w:r w:rsidRPr="00FE57B9">
        <w:rPr>
          <w:rStyle w:val="charBoldItals"/>
        </w:rPr>
        <w:t>support person</w:t>
      </w:r>
      <w:r w:rsidRPr="00FE57B9">
        <w:t>) in the court close to the witness, and within the witness’s sight, while the witness gives evidence.</w:t>
      </w:r>
    </w:p>
    <w:p w14:paraId="59BEF83E" w14:textId="77777777" w:rsidR="00F77598" w:rsidRPr="00FE57B9" w:rsidRDefault="00F77598" w:rsidP="00F77598">
      <w:pPr>
        <w:pStyle w:val="Amain"/>
      </w:pPr>
      <w:r w:rsidRPr="00FE57B9">
        <w:tab/>
        <w:t>(2)</w:t>
      </w:r>
      <w:r w:rsidRPr="00FE57B9">
        <w:tab/>
        <w:t>The court may order that a witness have more than 1 support person if it considers it is in the interests of justice.</w:t>
      </w:r>
    </w:p>
    <w:p w14:paraId="0E46455B" w14:textId="77777777" w:rsidR="00F77598" w:rsidRPr="00FE57B9" w:rsidRDefault="00F77598" w:rsidP="00F77598">
      <w:pPr>
        <w:pStyle w:val="Amain"/>
      </w:pPr>
      <w:r w:rsidRPr="00FE57B9">
        <w:tab/>
        <w:t>(3)</w:t>
      </w:r>
      <w:r w:rsidRPr="00FE57B9">
        <w:tab/>
        <w:t>The support person must not—</w:t>
      </w:r>
    </w:p>
    <w:p w14:paraId="38DF7DF0" w14:textId="77777777" w:rsidR="00F77598" w:rsidRPr="00FE57B9" w:rsidRDefault="00F77598" w:rsidP="00F77598">
      <w:pPr>
        <w:pStyle w:val="Apara"/>
      </w:pPr>
      <w:r w:rsidRPr="00FE57B9">
        <w:tab/>
        <w:t>(a)</w:t>
      </w:r>
      <w:r w:rsidRPr="00FE57B9">
        <w:tab/>
        <w:t>speak for the witness during the relevant proceeding; or</w:t>
      </w:r>
    </w:p>
    <w:p w14:paraId="70EF3DC5" w14:textId="77777777" w:rsidR="00F77598" w:rsidRPr="00FE57B9" w:rsidRDefault="00F77598" w:rsidP="00F77598">
      <w:pPr>
        <w:pStyle w:val="Apara"/>
      </w:pPr>
      <w:r w:rsidRPr="00FE57B9">
        <w:tab/>
        <w:t>(b)</w:t>
      </w:r>
      <w:r w:rsidRPr="00FE57B9">
        <w:tab/>
        <w:t>otherwise interfere in the proceeding.</w:t>
      </w:r>
    </w:p>
    <w:p w14:paraId="2521A9C0" w14:textId="77777777" w:rsidR="00F77598" w:rsidRPr="00FE57B9" w:rsidRDefault="00F77598" w:rsidP="00F77598">
      <w:pPr>
        <w:pStyle w:val="Amain"/>
      </w:pPr>
      <w:r w:rsidRPr="00FE57B9">
        <w:tab/>
        <w:t>(4)</w:t>
      </w:r>
      <w:r w:rsidRPr="00FE57B9">
        <w:tab/>
        <w:t>Unless the court otherwise orders, the support person must not be, or be likely to be, a witness or party in the proceeding.</w:t>
      </w:r>
    </w:p>
    <w:p w14:paraId="1779F5E8" w14:textId="77777777" w:rsidR="00F77598" w:rsidRPr="00FE57B9" w:rsidRDefault="00F77598" w:rsidP="0085783E">
      <w:pPr>
        <w:pStyle w:val="Amain"/>
        <w:keepNext/>
      </w:pPr>
      <w:r w:rsidRPr="00FE57B9">
        <w:lastRenderedPageBreak/>
        <w:tab/>
        <w:t>(5)</w:t>
      </w:r>
      <w:r w:rsidRPr="00FE57B9">
        <w:tab/>
        <w:t>If the relevant proceeding is a trial by jury, the court must tell the jury that—</w:t>
      </w:r>
    </w:p>
    <w:p w14:paraId="3CDB7FE0" w14:textId="77777777" w:rsidR="00F77598" w:rsidRPr="00FE57B9" w:rsidRDefault="00F77598" w:rsidP="00F77598">
      <w:pPr>
        <w:pStyle w:val="Apara"/>
      </w:pPr>
      <w:r w:rsidRPr="00FE57B9">
        <w:tab/>
        <w:t>(a)</w:t>
      </w:r>
      <w:r w:rsidRPr="00FE57B9">
        <w:tab/>
        <w:t>a witness having a support person in the court while giving evidence is a usual practice; and</w:t>
      </w:r>
    </w:p>
    <w:p w14:paraId="4BC58FDD" w14:textId="77777777" w:rsidR="00F77598" w:rsidRPr="00FE57B9" w:rsidRDefault="00F77598" w:rsidP="00F77598">
      <w:pPr>
        <w:pStyle w:val="Apara"/>
      </w:pPr>
      <w:r w:rsidRPr="00FE57B9">
        <w:tab/>
        <w:t>(b)</w:t>
      </w:r>
      <w:r w:rsidRPr="00FE57B9">
        <w:tab/>
        <w:t>the jury must not draw any inference against the accused person, or give the evidence more or less weight, because the support person is present.</w:t>
      </w:r>
    </w:p>
    <w:p w14:paraId="752CE2CE" w14:textId="77777777" w:rsidR="00F77598" w:rsidRPr="00FE57B9" w:rsidRDefault="00F77598" w:rsidP="00F77598">
      <w:pPr>
        <w:pStyle w:val="AH5Sec"/>
      </w:pPr>
      <w:bookmarkStart w:id="95" w:name="_Toc213241070"/>
      <w:r w:rsidRPr="00C72370">
        <w:rPr>
          <w:rStyle w:val="CharSectNo"/>
        </w:rPr>
        <w:t>50</w:t>
      </w:r>
      <w:r w:rsidRPr="00FE57B9">
        <w:tab/>
        <w:t>Evidence to be given in closed court</w:t>
      </w:r>
      <w:bookmarkEnd w:id="95"/>
    </w:p>
    <w:p w14:paraId="5605EAA7" w14:textId="77777777" w:rsidR="00F77598" w:rsidRPr="00FE57B9" w:rsidRDefault="00F77598" w:rsidP="00F77598">
      <w:pPr>
        <w:pStyle w:val="Amain"/>
      </w:pPr>
      <w:r w:rsidRPr="00FE57B9">
        <w:tab/>
        <w:t>(1)</w:t>
      </w:r>
      <w:r w:rsidRPr="00FE57B9">
        <w:tab/>
        <w:t>A court in a relevant proceeding may order that the court be closed to the public while all or part of the witness’s evidence (including evidence given under cross</w:t>
      </w:r>
      <w:r w:rsidRPr="00FE57B9">
        <w:noBreakHyphen/>
        <w:t>examination) is given.</w:t>
      </w:r>
    </w:p>
    <w:p w14:paraId="3C07DF36" w14:textId="77777777" w:rsidR="00F77598" w:rsidRPr="00FE57B9" w:rsidRDefault="00F77598" w:rsidP="00F77598">
      <w:pPr>
        <w:pStyle w:val="aNote"/>
        <w:keepNext/>
      </w:pPr>
      <w:r w:rsidRPr="00FE57B9">
        <w:rPr>
          <w:rStyle w:val="charItals"/>
        </w:rPr>
        <w:t>Note 1</w:t>
      </w:r>
      <w:r w:rsidRPr="00FE57B9">
        <w:rPr>
          <w:rStyle w:val="charItals"/>
        </w:rPr>
        <w:tab/>
      </w:r>
      <w:r w:rsidRPr="00FE57B9">
        <w:t>Section 73 allows the court to close the court so that pre-trial evidence can be given in sexual offence proceedings.</w:t>
      </w:r>
    </w:p>
    <w:p w14:paraId="150AEC97" w14:textId="4C4C64E6" w:rsidR="00F77598" w:rsidRPr="00FE57B9" w:rsidRDefault="00F77598" w:rsidP="00F77598">
      <w:pPr>
        <w:pStyle w:val="aNote"/>
      </w:pPr>
      <w:r w:rsidRPr="00FE57B9">
        <w:rPr>
          <w:rStyle w:val="charItals"/>
        </w:rPr>
        <w:t>Note 2</w:t>
      </w:r>
      <w:r w:rsidRPr="00FE57B9">
        <w:rPr>
          <w:rStyle w:val="charItals"/>
        </w:rPr>
        <w:tab/>
      </w:r>
      <w:r w:rsidRPr="00FE57B9">
        <w:t xml:space="preserve">The accused is entitled to a fair and public hearing, but the court may exclude the press and public in certain circumstances (see </w:t>
      </w:r>
      <w:hyperlink r:id="rId69" w:tooltip="A2004-5" w:history="1">
        <w:r w:rsidRPr="00FE57B9">
          <w:rPr>
            <w:rStyle w:val="charCitHyperlinkItal"/>
          </w:rPr>
          <w:t>Human Rights Act</w:t>
        </w:r>
        <w:r w:rsidR="00E60FB2">
          <w:rPr>
            <w:rStyle w:val="charCitHyperlinkItal"/>
          </w:rPr>
          <w:t> </w:t>
        </w:r>
        <w:r w:rsidRPr="00FE57B9">
          <w:rPr>
            <w:rStyle w:val="charCitHyperlinkItal"/>
          </w:rPr>
          <w:t>2004</w:t>
        </w:r>
      </w:hyperlink>
      <w:r w:rsidRPr="00FE57B9">
        <w:t>, s 21 (2)).</w:t>
      </w:r>
    </w:p>
    <w:p w14:paraId="5F232BC1" w14:textId="77777777" w:rsidR="00F77598" w:rsidRPr="00FE57B9" w:rsidRDefault="00F77598" w:rsidP="00F77598">
      <w:pPr>
        <w:pStyle w:val="Amain"/>
      </w:pPr>
      <w:r w:rsidRPr="00FE57B9">
        <w:tab/>
        <w:t>(2)</w:t>
      </w:r>
      <w:r w:rsidRPr="00FE57B9">
        <w:tab/>
        <w:t>In deciding whether to order that the court be closed to the public, the court must consider whether—</w:t>
      </w:r>
    </w:p>
    <w:p w14:paraId="63526F37" w14:textId="77777777" w:rsidR="00F77598" w:rsidRPr="00FE57B9" w:rsidRDefault="00F77598" w:rsidP="00F77598">
      <w:pPr>
        <w:pStyle w:val="Apara"/>
      </w:pPr>
      <w:r w:rsidRPr="00FE57B9">
        <w:tab/>
        <w:t>(a)</w:t>
      </w:r>
      <w:r w:rsidRPr="00FE57B9">
        <w:tab/>
        <w:t>the witness wants to give evidence in open court; and</w:t>
      </w:r>
    </w:p>
    <w:p w14:paraId="6C818498" w14:textId="77777777" w:rsidR="00F77598" w:rsidRPr="00FE57B9" w:rsidRDefault="00F77598" w:rsidP="00F77598">
      <w:pPr>
        <w:pStyle w:val="Apara"/>
      </w:pPr>
      <w:r w:rsidRPr="00FE57B9">
        <w:tab/>
        <w:t>(b)</w:t>
      </w:r>
      <w:r w:rsidRPr="00FE57B9">
        <w:tab/>
        <w:t>it is in the interests of justice that the witness give evidence in open court.</w:t>
      </w:r>
    </w:p>
    <w:p w14:paraId="3FC89F79" w14:textId="77777777" w:rsidR="00F77598" w:rsidRPr="00FE57B9" w:rsidRDefault="00F77598" w:rsidP="00F77598">
      <w:pPr>
        <w:pStyle w:val="Amain"/>
      </w:pPr>
      <w:r w:rsidRPr="00FE57B9">
        <w:tab/>
        <w:t>(3)</w:t>
      </w:r>
      <w:r w:rsidRPr="00FE57B9">
        <w:tab/>
        <w:t>However, an order under this section does not stop the following people from being in court while the witness gives evidence:</w:t>
      </w:r>
    </w:p>
    <w:p w14:paraId="0E9AC04C" w14:textId="77777777" w:rsidR="00F77598" w:rsidRPr="00FE57B9" w:rsidRDefault="00F77598" w:rsidP="00F77598">
      <w:pPr>
        <w:pStyle w:val="Apara"/>
      </w:pPr>
      <w:r w:rsidRPr="00FE57B9">
        <w:tab/>
        <w:t>(a)</w:t>
      </w:r>
      <w:r w:rsidRPr="00FE57B9">
        <w:tab/>
        <w:t>a person nominated by the witness;</w:t>
      </w:r>
    </w:p>
    <w:p w14:paraId="61CFE731" w14:textId="77777777" w:rsidR="00F77598" w:rsidRPr="00FE57B9" w:rsidRDefault="00F77598" w:rsidP="00F77598">
      <w:pPr>
        <w:pStyle w:val="Apara"/>
      </w:pPr>
      <w:r w:rsidRPr="00FE57B9">
        <w:tab/>
        <w:t>(b)</w:t>
      </w:r>
      <w:r w:rsidRPr="00FE57B9">
        <w:tab/>
        <w:t>a person who attends the relevant proceeding to prepare a news report of the proceeding and is authorised to attend for that purpose by the person’s employer.</w:t>
      </w:r>
    </w:p>
    <w:p w14:paraId="7FE53CDB" w14:textId="6DE59B02" w:rsidR="00F77598" w:rsidRPr="00FE57B9" w:rsidRDefault="00F77598" w:rsidP="00F77598">
      <w:pPr>
        <w:pStyle w:val="aNotepar"/>
      </w:pPr>
      <w:r w:rsidRPr="00FE57B9">
        <w:rPr>
          <w:rStyle w:val="charItals"/>
        </w:rPr>
        <w:t>Note</w:t>
      </w:r>
      <w:r w:rsidRPr="00FE57B9">
        <w:rPr>
          <w:rStyle w:val="charItals"/>
        </w:rPr>
        <w:tab/>
      </w:r>
      <w:r w:rsidRPr="00FE57B9">
        <w:t>Publishing certain information in relation to sexual offence proceedings is an offence (see s</w:t>
      </w:r>
      <w:r w:rsidR="007D3F58">
        <w:t xml:space="preserve"> </w:t>
      </w:r>
      <w:r w:rsidRPr="00FE57B9">
        <w:t>74).</w:t>
      </w:r>
    </w:p>
    <w:p w14:paraId="185C99A5" w14:textId="77777777" w:rsidR="00F77598" w:rsidRPr="00FE57B9" w:rsidRDefault="00F77598" w:rsidP="00F77598">
      <w:pPr>
        <w:pStyle w:val="Amain"/>
      </w:pPr>
      <w:r w:rsidRPr="00FE57B9">
        <w:lastRenderedPageBreak/>
        <w:tab/>
        <w:t>(4)</w:t>
      </w:r>
      <w:r w:rsidRPr="00FE57B9">
        <w:tab/>
        <w:t>In this section, a reference to a person giving evidence in a relevant proceeding includes the person giving evidence by the playing of an audiovisual recording of the evidence in the proceeding under this part.</w:t>
      </w:r>
    </w:p>
    <w:p w14:paraId="337EFAA0" w14:textId="77777777" w:rsidR="00F77598" w:rsidRPr="00C72370" w:rsidRDefault="00F77598" w:rsidP="00F77598">
      <w:pPr>
        <w:pStyle w:val="AH3Div"/>
      </w:pPr>
      <w:bookmarkStart w:id="96" w:name="_Toc213241071"/>
      <w:r w:rsidRPr="00C72370">
        <w:rPr>
          <w:rStyle w:val="CharDivNo"/>
        </w:rPr>
        <w:t>Division 4.3.3</w:t>
      </w:r>
      <w:r w:rsidRPr="00FE57B9">
        <w:tab/>
      </w:r>
      <w:r w:rsidRPr="00C72370">
        <w:rPr>
          <w:rStyle w:val="CharDivText"/>
        </w:rPr>
        <w:t>Special requirements—audiovisual recording of police interview</w:t>
      </w:r>
      <w:bookmarkEnd w:id="96"/>
    </w:p>
    <w:p w14:paraId="2961A1FF" w14:textId="77777777" w:rsidR="00F77598" w:rsidRPr="00FE57B9" w:rsidRDefault="00F77598" w:rsidP="00F77598">
      <w:pPr>
        <w:pStyle w:val="AH5Sec"/>
      </w:pPr>
      <w:bookmarkStart w:id="97" w:name="_Toc213241072"/>
      <w:r w:rsidRPr="00C72370">
        <w:rPr>
          <w:rStyle w:val="CharSectNo"/>
        </w:rPr>
        <w:t>51</w:t>
      </w:r>
      <w:r w:rsidRPr="00FE57B9">
        <w:tab/>
        <w:t xml:space="preserve">Meaning of </w:t>
      </w:r>
      <w:r w:rsidRPr="00FE57B9">
        <w:rPr>
          <w:rStyle w:val="charItals"/>
        </w:rPr>
        <w:t>audiovisual recording</w:t>
      </w:r>
      <w:r w:rsidRPr="00FE57B9">
        <w:t>—div 4.3.3</w:t>
      </w:r>
      <w:bookmarkEnd w:id="97"/>
    </w:p>
    <w:p w14:paraId="21906D42" w14:textId="77777777" w:rsidR="00F77598" w:rsidRPr="00FE57B9" w:rsidRDefault="00F77598" w:rsidP="00F77598">
      <w:pPr>
        <w:pStyle w:val="Amain"/>
      </w:pPr>
      <w:r w:rsidRPr="00FE57B9">
        <w:tab/>
        <w:t>(1)</w:t>
      </w:r>
      <w:r w:rsidRPr="00FE57B9">
        <w:tab/>
        <w:t xml:space="preserve">For this division, an </w:t>
      </w:r>
      <w:r w:rsidRPr="00FE57B9">
        <w:rPr>
          <w:rStyle w:val="charBoldItals"/>
        </w:rPr>
        <w:t>audiovisual recording</w:t>
      </w:r>
      <w:r w:rsidRPr="00FE57B9">
        <w:t xml:space="preserve"> is an audiovisual recording that is of a witness in a relevant proceeding answering questions of a prescribed person in relation to the investigation of an offence the subject of the proceeding. </w:t>
      </w:r>
    </w:p>
    <w:p w14:paraId="3CBC4A9A" w14:textId="77777777" w:rsidR="00F77598" w:rsidRPr="00FE57B9" w:rsidRDefault="00F77598" w:rsidP="00F77598">
      <w:pPr>
        <w:pStyle w:val="Amain"/>
      </w:pPr>
      <w:r w:rsidRPr="00FE57B9">
        <w:tab/>
        <w:t>(2)</w:t>
      </w:r>
      <w:r w:rsidRPr="00FE57B9">
        <w:tab/>
        <w:t>The audiovisual recording must include the following:</w:t>
      </w:r>
    </w:p>
    <w:p w14:paraId="1E86D6AE" w14:textId="77777777" w:rsidR="00F77598" w:rsidRPr="00FE57B9" w:rsidRDefault="00F77598" w:rsidP="00F77598">
      <w:pPr>
        <w:pStyle w:val="Apara"/>
      </w:pPr>
      <w:r w:rsidRPr="00FE57B9">
        <w:tab/>
        <w:t>(a)</w:t>
      </w:r>
      <w:r w:rsidRPr="00FE57B9">
        <w:tab/>
        <w:t>the date when, and the place where, the recording was made;</w:t>
      </w:r>
    </w:p>
    <w:p w14:paraId="35E697CB" w14:textId="77777777" w:rsidR="00F77598" w:rsidRPr="00FE57B9" w:rsidRDefault="00F77598" w:rsidP="00F77598">
      <w:pPr>
        <w:pStyle w:val="Apara"/>
      </w:pPr>
      <w:r w:rsidRPr="00FE57B9">
        <w:tab/>
        <w:t>(b)</w:t>
      </w:r>
      <w:r w:rsidRPr="00FE57B9">
        <w:tab/>
        <w:t>the times when the recording started and ended;</w:t>
      </w:r>
    </w:p>
    <w:p w14:paraId="6A5A24A1" w14:textId="77777777" w:rsidR="00F77598" w:rsidRPr="00FE57B9" w:rsidRDefault="00F77598" w:rsidP="00F77598">
      <w:pPr>
        <w:pStyle w:val="Apara"/>
      </w:pPr>
      <w:r w:rsidRPr="00FE57B9">
        <w:tab/>
        <w:t>(c)</w:t>
      </w:r>
      <w:r w:rsidRPr="00FE57B9">
        <w:tab/>
        <w:t>the times when any break in questioning started and ended, and the reason for the break;</w:t>
      </w:r>
    </w:p>
    <w:p w14:paraId="1F3C252F" w14:textId="77777777" w:rsidR="00F77598" w:rsidRPr="00FE57B9" w:rsidRDefault="00F77598" w:rsidP="00F77598">
      <w:pPr>
        <w:pStyle w:val="Apara"/>
      </w:pPr>
      <w:r w:rsidRPr="00FE57B9">
        <w:tab/>
        <w:t>(d)</w:t>
      </w:r>
      <w:r w:rsidRPr="00FE57B9">
        <w:tab/>
        <w:t>the name of each person present during any part of the recording;</w:t>
      </w:r>
    </w:p>
    <w:p w14:paraId="616B36BE" w14:textId="77777777" w:rsidR="00F77598" w:rsidRPr="00FE57B9" w:rsidRDefault="00F77598" w:rsidP="00F77598">
      <w:pPr>
        <w:pStyle w:val="Apara"/>
      </w:pPr>
      <w:r w:rsidRPr="00FE57B9">
        <w:tab/>
        <w:t>(e)</w:t>
      </w:r>
      <w:r w:rsidRPr="00FE57B9">
        <w:tab/>
        <w:t>for each person present during any part of the recording—the part when the person was present.</w:t>
      </w:r>
    </w:p>
    <w:p w14:paraId="691FF97A" w14:textId="77777777" w:rsidR="00F77598" w:rsidRPr="00FE57B9" w:rsidRDefault="00F77598" w:rsidP="00F77598">
      <w:pPr>
        <w:pStyle w:val="Amain"/>
      </w:pPr>
      <w:r w:rsidRPr="00FE57B9">
        <w:tab/>
        <w:t>(3)</w:t>
      </w:r>
      <w:r w:rsidRPr="00FE57B9">
        <w:tab/>
        <w:t>The audiovisual recording must—</w:t>
      </w:r>
    </w:p>
    <w:p w14:paraId="0AB2B117" w14:textId="77777777" w:rsidR="00F77598" w:rsidRPr="00FE57B9" w:rsidRDefault="00F77598" w:rsidP="00F77598">
      <w:pPr>
        <w:pStyle w:val="Apara"/>
      </w:pPr>
      <w:r w:rsidRPr="00FE57B9">
        <w:tab/>
        <w:t>(a)</w:t>
      </w:r>
      <w:r w:rsidRPr="00FE57B9">
        <w:tab/>
        <w:t>be certified by a prescribed person as an accurate record of the witness answering the questions; and</w:t>
      </w:r>
    </w:p>
    <w:p w14:paraId="044064D3" w14:textId="77777777" w:rsidR="00F77598" w:rsidRPr="00FE57B9" w:rsidRDefault="00F77598" w:rsidP="00F77598">
      <w:pPr>
        <w:pStyle w:val="Apara"/>
      </w:pPr>
      <w:r w:rsidRPr="00FE57B9">
        <w:tab/>
        <w:t>(b)</w:t>
      </w:r>
      <w:r w:rsidRPr="00FE57B9">
        <w:tab/>
        <w:t>not be edited or changed, unless the court hearing the relevant proceeding in which the recording is tendered otherwise orders.</w:t>
      </w:r>
    </w:p>
    <w:p w14:paraId="35689F3C" w14:textId="77777777" w:rsidR="00F77598" w:rsidRPr="00FE57B9" w:rsidRDefault="00F77598" w:rsidP="00F77598">
      <w:pPr>
        <w:pStyle w:val="aExamHdgpar"/>
      </w:pPr>
      <w:r w:rsidRPr="00FE57B9">
        <w:t>Example—court ordering change</w:t>
      </w:r>
    </w:p>
    <w:p w14:paraId="09B19D90" w14:textId="77777777" w:rsidR="00F77598" w:rsidRPr="00FE57B9" w:rsidRDefault="00F77598" w:rsidP="00F77598">
      <w:pPr>
        <w:pStyle w:val="aExampar"/>
      </w:pPr>
      <w:r w:rsidRPr="00FE57B9">
        <w:t>editing the recording to omit inadmissible material</w:t>
      </w:r>
    </w:p>
    <w:p w14:paraId="7DF64BD7" w14:textId="77777777" w:rsidR="00F77598" w:rsidRPr="00FE57B9" w:rsidRDefault="00F77598" w:rsidP="00F77598">
      <w:pPr>
        <w:pStyle w:val="AH5Sec"/>
      </w:pPr>
      <w:bookmarkStart w:id="98" w:name="_Toc213241073"/>
      <w:r w:rsidRPr="00C72370">
        <w:rPr>
          <w:rStyle w:val="CharSectNo"/>
        </w:rPr>
        <w:lastRenderedPageBreak/>
        <w:t>52</w:t>
      </w:r>
      <w:r w:rsidRPr="00FE57B9">
        <w:tab/>
        <w:t>Police interview audiovisual recording may be admitted as evidence</w:t>
      </w:r>
      <w:bookmarkEnd w:id="98"/>
    </w:p>
    <w:p w14:paraId="6CC86F96" w14:textId="77777777" w:rsidR="00F77598" w:rsidRPr="00FE57B9" w:rsidRDefault="00F77598" w:rsidP="00F77598">
      <w:pPr>
        <w:pStyle w:val="Amain"/>
      </w:pPr>
      <w:r w:rsidRPr="00FE57B9">
        <w:tab/>
        <w:t>(1)</w:t>
      </w:r>
      <w:r w:rsidRPr="00FE57B9">
        <w:tab/>
        <w:t>An audiovisual recording may—</w:t>
      </w:r>
    </w:p>
    <w:p w14:paraId="606DD0B1" w14:textId="77777777" w:rsidR="00F77598" w:rsidRPr="00FE57B9" w:rsidRDefault="00F77598" w:rsidP="00F77598">
      <w:pPr>
        <w:pStyle w:val="Apara"/>
      </w:pPr>
      <w:r w:rsidRPr="00FE57B9">
        <w:tab/>
        <w:t>(a)</w:t>
      </w:r>
      <w:r w:rsidRPr="00FE57B9">
        <w:tab/>
        <w:t>be played at the hearing of a relevant proceeding for the offence the subject of the proceeding; and</w:t>
      </w:r>
    </w:p>
    <w:p w14:paraId="6FEBF23C" w14:textId="77777777" w:rsidR="00F77598" w:rsidRPr="00FE57B9" w:rsidRDefault="00F77598" w:rsidP="00F77598">
      <w:pPr>
        <w:pStyle w:val="Apara"/>
      </w:pPr>
      <w:r w:rsidRPr="00FE57B9">
        <w:tab/>
        <w:t>(b)</w:t>
      </w:r>
      <w:r w:rsidRPr="00FE57B9">
        <w:tab/>
        <w:t xml:space="preserve">if the recording is played at the hearing—be admitted as the witness’s evidence in chief in the proceeding as if the witness gave the evidence at the hearing in person. </w:t>
      </w:r>
    </w:p>
    <w:p w14:paraId="49B8E321" w14:textId="77777777" w:rsidR="00F77598" w:rsidRPr="00FE57B9" w:rsidRDefault="00F77598" w:rsidP="00F77598">
      <w:pPr>
        <w:pStyle w:val="Amain"/>
      </w:pPr>
      <w:r w:rsidRPr="00FE57B9">
        <w:tab/>
        <w:t>(2)</w:t>
      </w:r>
      <w:r w:rsidRPr="00FE57B9">
        <w:tab/>
        <w:t>However, the court may refuse to admit all or any part of the audiovisual recording.</w:t>
      </w:r>
    </w:p>
    <w:p w14:paraId="54EE423A" w14:textId="77777777" w:rsidR="00F77598" w:rsidRPr="00FE57B9" w:rsidRDefault="00F77598" w:rsidP="00F77598">
      <w:pPr>
        <w:pStyle w:val="Amain"/>
      </w:pPr>
      <w:r w:rsidRPr="00FE57B9">
        <w:tab/>
        <w:t>(3)</w:t>
      </w:r>
      <w:r w:rsidRPr="00FE57B9">
        <w:tab/>
        <w:t>The witness must not be in the courtroom, or visible to anyone in the courtroom by audiovisual link, while the audiovisual recording is played at the hearing.</w:t>
      </w:r>
    </w:p>
    <w:p w14:paraId="536F91B9" w14:textId="77777777" w:rsidR="00F77598" w:rsidRPr="00FE57B9" w:rsidRDefault="00F77598" w:rsidP="00F77598">
      <w:pPr>
        <w:pStyle w:val="Amain"/>
      </w:pPr>
      <w:r w:rsidRPr="00FE57B9">
        <w:tab/>
        <w:t>(4)</w:t>
      </w:r>
      <w:r w:rsidRPr="00FE57B9">
        <w:tab/>
        <w:t>This section is subject to section 56.</w:t>
      </w:r>
    </w:p>
    <w:p w14:paraId="7A363A33" w14:textId="77777777" w:rsidR="00F77598" w:rsidRPr="00FE57B9" w:rsidRDefault="00F77598" w:rsidP="00F77598">
      <w:pPr>
        <w:pStyle w:val="Amain"/>
      </w:pPr>
      <w:r w:rsidRPr="00FE57B9">
        <w:tab/>
        <w:t>(5)</w:t>
      </w:r>
      <w:r w:rsidRPr="00FE57B9">
        <w:tab/>
        <w:t>In this section:</w:t>
      </w:r>
    </w:p>
    <w:p w14:paraId="0D63A81F" w14:textId="77777777" w:rsidR="00F77598" w:rsidRPr="00FE57B9" w:rsidRDefault="00F77598" w:rsidP="00F77598">
      <w:pPr>
        <w:pStyle w:val="aDef"/>
      </w:pPr>
      <w:r w:rsidRPr="00FE57B9">
        <w:rPr>
          <w:rStyle w:val="charBoldItals"/>
        </w:rPr>
        <w:t>hearing</w:t>
      </w:r>
      <w:r w:rsidRPr="00FE57B9">
        <w:t xml:space="preserve"> includes a pre-trial hearing.</w:t>
      </w:r>
    </w:p>
    <w:p w14:paraId="43356ED3" w14:textId="77777777" w:rsidR="00F77598" w:rsidRPr="00FE57B9" w:rsidRDefault="00F77598" w:rsidP="00F77598">
      <w:pPr>
        <w:pStyle w:val="AH5Sec"/>
      </w:pPr>
      <w:bookmarkStart w:id="99" w:name="_Toc213241074"/>
      <w:r w:rsidRPr="00C72370">
        <w:rPr>
          <w:rStyle w:val="CharSectNo"/>
        </w:rPr>
        <w:t>53</w:t>
      </w:r>
      <w:r w:rsidRPr="00FE57B9">
        <w:tab/>
        <w:t>Police interview audiovisual recording—notice</w:t>
      </w:r>
      <w:bookmarkEnd w:id="99"/>
    </w:p>
    <w:p w14:paraId="73E96C04" w14:textId="77777777" w:rsidR="00F77598" w:rsidRPr="00FE57B9" w:rsidRDefault="00F77598" w:rsidP="00F77598">
      <w:pPr>
        <w:pStyle w:val="Amain"/>
      </w:pPr>
      <w:r w:rsidRPr="00FE57B9">
        <w:tab/>
        <w:t>(1)</w:t>
      </w:r>
      <w:r w:rsidRPr="00FE57B9">
        <w:tab/>
        <w:t>This section applies if the prosecutor in a relevant proceeding intends to tender an audiovisual recording as evidence.</w:t>
      </w:r>
    </w:p>
    <w:p w14:paraId="5CE1CDB6" w14:textId="77777777" w:rsidR="00F77598" w:rsidRPr="00FE57B9" w:rsidRDefault="00F77598" w:rsidP="00F77598">
      <w:pPr>
        <w:pStyle w:val="Amain"/>
      </w:pPr>
      <w:r w:rsidRPr="00FE57B9">
        <w:tab/>
        <w:t>(2)</w:t>
      </w:r>
      <w:r w:rsidRPr="00FE57B9">
        <w:tab/>
        <w:t>The prosecutor must give to the accused person or the person’s lawyer—</w:t>
      </w:r>
    </w:p>
    <w:p w14:paraId="5D9DAD7C" w14:textId="77777777" w:rsidR="00F77598" w:rsidRPr="00FE57B9" w:rsidRDefault="00F77598" w:rsidP="00F77598">
      <w:pPr>
        <w:pStyle w:val="Apara"/>
      </w:pPr>
      <w:r w:rsidRPr="00FE57B9">
        <w:tab/>
        <w:t>(a)</w:t>
      </w:r>
      <w:r w:rsidRPr="00FE57B9">
        <w:tab/>
        <w:t>written notice that the prosecutor intends to tender the audiovisual recording; and</w:t>
      </w:r>
    </w:p>
    <w:p w14:paraId="05155D3F" w14:textId="77777777" w:rsidR="00F77598" w:rsidRPr="00FE57B9" w:rsidRDefault="00F77598" w:rsidP="00F77598">
      <w:pPr>
        <w:pStyle w:val="Apara"/>
      </w:pPr>
      <w:r w:rsidRPr="00FE57B9">
        <w:tab/>
        <w:t>(b)</w:t>
      </w:r>
      <w:r w:rsidRPr="00FE57B9">
        <w:tab/>
        <w:t>a copy of a transcript of the recording.</w:t>
      </w:r>
    </w:p>
    <w:p w14:paraId="1FA6DC48" w14:textId="77777777" w:rsidR="00F77598" w:rsidRPr="00FE57B9" w:rsidRDefault="00F77598" w:rsidP="00F77598">
      <w:pPr>
        <w:pStyle w:val="Amain"/>
      </w:pPr>
      <w:r w:rsidRPr="00FE57B9">
        <w:tab/>
        <w:t>(3)</w:t>
      </w:r>
      <w:r w:rsidRPr="00FE57B9">
        <w:tab/>
        <w:t>The notice must state the following:</w:t>
      </w:r>
    </w:p>
    <w:p w14:paraId="5F5D77F1" w14:textId="77777777" w:rsidR="00F77598" w:rsidRPr="00FE57B9" w:rsidRDefault="00F77598" w:rsidP="00F77598">
      <w:pPr>
        <w:pStyle w:val="Apara"/>
      </w:pPr>
      <w:r w:rsidRPr="00FE57B9">
        <w:tab/>
        <w:t>(a)</w:t>
      </w:r>
      <w:r w:rsidRPr="00FE57B9">
        <w:tab/>
        <w:t>each audiovisual recording the prosecutor intends to tender;</w:t>
      </w:r>
    </w:p>
    <w:p w14:paraId="1FCF44D3" w14:textId="77777777" w:rsidR="00F77598" w:rsidRPr="00FE57B9" w:rsidRDefault="00F77598" w:rsidP="00F77598">
      <w:pPr>
        <w:pStyle w:val="Apara"/>
      </w:pPr>
      <w:r w:rsidRPr="00FE57B9">
        <w:lastRenderedPageBreak/>
        <w:tab/>
        <w:t>(b)</w:t>
      </w:r>
      <w:r w:rsidRPr="00FE57B9">
        <w:tab/>
        <w:t>that the accused person and the person’s lawyer are entitled to see and listen to each recording at a police station or somewhere else decided by the chief police officer;</w:t>
      </w:r>
    </w:p>
    <w:p w14:paraId="6D90182F" w14:textId="77777777" w:rsidR="00F77598" w:rsidRPr="00FE57B9" w:rsidRDefault="00F77598" w:rsidP="00F77598">
      <w:pPr>
        <w:pStyle w:val="Apara"/>
      </w:pPr>
      <w:r w:rsidRPr="00FE57B9">
        <w:tab/>
        <w:t>(c)</w:t>
      </w:r>
      <w:r w:rsidRPr="00FE57B9">
        <w:tab/>
        <w:t xml:space="preserve">the person responsible (the </w:t>
      </w:r>
      <w:r w:rsidRPr="00FE57B9">
        <w:rPr>
          <w:rStyle w:val="charBoldItals"/>
        </w:rPr>
        <w:t>responsible person</w:t>
      </w:r>
      <w:r w:rsidRPr="00FE57B9">
        <w:t>) for arranging access to each recording.</w:t>
      </w:r>
    </w:p>
    <w:p w14:paraId="4BFCB27E" w14:textId="77777777" w:rsidR="00F77598" w:rsidRPr="00FE57B9" w:rsidRDefault="00F77598" w:rsidP="00F77598">
      <w:pPr>
        <w:pStyle w:val="Amain"/>
      </w:pPr>
      <w:r w:rsidRPr="00FE57B9">
        <w:tab/>
        <w:t>(4)</w:t>
      </w:r>
      <w:r w:rsidRPr="00FE57B9">
        <w:tab/>
        <w:t>For subsection (3) (c), the notice must state the responsible person by—</w:t>
      </w:r>
    </w:p>
    <w:p w14:paraId="38586982" w14:textId="77777777" w:rsidR="00F77598" w:rsidRPr="00FE57B9" w:rsidRDefault="00F77598" w:rsidP="00F77598">
      <w:pPr>
        <w:pStyle w:val="Apara"/>
      </w:pPr>
      <w:r w:rsidRPr="00FE57B9">
        <w:tab/>
        <w:t>(a)</w:t>
      </w:r>
      <w:r w:rsidRPr="00FE57B9">
        <w:tab/>
        <w:t>naming the person; or</w:t>
      </w:r>
    </w:p>
    <w:p w14:paraId="32D482FC" w14:textId="77777777" w:rsidR="00F77598" w:rsidRPr="00FE57B9" w:rsidRDefault="00F77598" w:rsidP="00F77598">
      <w:pPr>
        <w:pStyle w:val="Apara"/>
      </w:pPr>
      <w:r w:rsidRPr="00FE57B9">
        <w:tab/>
        <w:t>(b)</w:t>
      </w:r>
      <w:r w:rsidRPr="00FE57B9">
        <w:tab/>
        <w:t>stating the occupant of a position prescribed by regulation.</w:t>
      </w:r>
    </w:p>
    <w:p w14:paraId="1DB1C076" w14:textId="77777777" w:rsidR="00F77598" w:rsidRPr="00FE57B9" w:rsidRDefault="00F77598" w:rsidP="00F77598">
      <w:pPr>
        <w:pStyle w:val="AH5Sec"/>
      </w:pPr>
      <w:bookmarkStart w:id="100" w:name="_Toc213241075"/>
      <w:r w:rsidRPr="00C72370">
        <w:rPr>
          <w:rStyle w:val="CharSectNo"/>
        </w:rPr>
        <w:t>54</w:t>
      </w:r>
      <w:r w:rsidRPr="00FE57B9">
        <w:tab/>
        <w:t>Police interview audiovisual recording—notice for access</w:t>
      </w:r>
      <w:bookmarkEnd w:id="100"/>
    </w:p>
    <w:p w14:paraId="47312A36" w14:textId="77777777" w:rsidR="00F77598" w:rsidRPr="00FE57B9" w:rsidRDefault="00F77598" w:rsidP="00F77598">
      <w:pPr>
        <w:pStyle w:val="Amain"/>
      </w:pPr>
      <w:r w:rsidRPr="00FE57B9">
        <w:tab/>
        <w:t>(1)</w:t>
      </w:r>
      <w:r w:rsidRPr="00FE57B9">
        <w:tab/>
        <w:t>The accused person, or the person’s lawyer, must give written notice to the responsible person to have access to an audiovisual recording.</w:t>
      </w:r>
    </w:p>
    <w:p w14:paraId="442D2E10" w14:textId="77777777" w:rsidR="00F77598" w:rsidRPr="00FE57B9" w:rsidRDefault="00F77598" w:rsidP="00F77598">
      <w:pPr>
        <w:pStyle w:val="Amain"/>
      </w:pPr>
      <w:r w:rsidRPr="00FE57B9">
        <w:tab/>
        <w:t>(2)</w:t>
      </w:r>
      <w:r w:rsidRPr="00FE57B9">
        <w:tab/>
        <w:t>The notice must state the following:</w:t>
      </w:r>
    </w:p>
    <w:p w14:paraId="144CEA7D" w14:textId="77777777" w:rsidR="00F77598" w:rsidRPr="00FE57B9" w:rsidRDefault="00F77598" w:rsidP="00F77598">
      <w:pPr>
        <w:pStyle w:val="Apara"/>
      </w:pPr>
      <w:r w:rsidRPr="00FE57B9">
        <w:tab/>
        <w:t>(a)</w:t>
      </w:r>
      <w:r w:rsidRPr="00FE57B9">
        <w:tab/>
        <w:t>the name of the accused person, and the person’s lawyer;</w:t>
      </w:r>
    </w:p>
    <w:p w14:paraId="65CC8C9B" w14:textId="77777777" w:rsidR="00F77598" w:rsidRPr="00FE57B9" w:rsidRDefault="00F77598" w:rsidP="00F77598">
      <w:pPr>
        <w:pStyle w:val="Apara"/>
      </w:pPr>
      <w:r w:rsidRPr="00FE57B9">
        <w:tab/>
        <w:t>(b)</w:t>
      </w:r>
      <w:r w:rsidRPr="00FE57B9">
        <w:tab/>
        <w:t>each audiovisual recording for which access is required.</w:t>
      </w:r>
    </w:p>
    <w:p w14:paraId="733B1649" w14:textId="77777777" w:rsidR="00F77598" w:rsidRPr="00FE57B9" w:rsidRDefault="00F77598" w:rsidP="00F77598">
      <w:pPr>
        <w:pStyle w:val="AH5Sec"/>
      </w:pPr>
      <w:bookmarkStart w:id="101" w:name="_Toc213241076"/>
      <w:r w:rsidRPr="00C72370">
        <w:rPr>
          <w:rStyle w:val="CharSectNo"/>
        </w:rPr>
        <w:t>55</w:t>
      </w:r>
      <w:r w:rsidRPr="00FE57B9">
        <w:tab/>
        <w:t>Police interview audiovisual recording—access to accused person</w:t>
      </w:r>
      <w:bookmarkEnd w:id="101"/>
    </w:p>
    <w:p w14:paraId="3CD2D1A6" w14:textId="77777777" w:rsidR="00F77598" w:rsidRPr="00FE57B9" w:rsidRDefault="00F77598" w:rsidP="00F77598">
      <w:pPr>
        <w:pStyle w:val="Amain"/>
      </w:pPr>
      <w:r w:rsidRPr="00FE57B9">
        <w:tab/>
        <w:t>(1)</w:t>
      </w:r>
      <w:r w:rsidRPr="00FE57B9">
        <w:tab/>
        <w:t>This section applies if an accused person, or the person’s lawyer, gives notice under section 54 requesting access to an audiovisual recording.</w:t>
      </w:r>
    </w:p>
    <w:p w14:paraId="7EC1B321" w14:textId="77777777" w:rsidR="00F77598" w:rsidRPr="00FE57B9" w:rsidRDefault="00F77598" w:rsidP="00F77598">
      <w:pPr>
        <w:pStyle w:val="Amain"/>
      </w:pPr>
      <w:r w:rsidRPr="00FE57B9">
        <w:tab/>
        <w:t>(2)</w:t>
      </w:r>
      <w:r w:rsidRPr="00FE57B9">
        <w:tab/>
        <w:t>The responsible person must give the person who gave notice access to see and listen to the audiovisual recording as soon as practicable after receiving the notice under section 54.</w:t>
      </w:r>
    </w:p>
    <w:p w14:paraId="6801F36B" w14:textId="77777777" w:rsidR="00F77598" w:rsidRPr="00FE57B9" w:rsidRDefault="00F77598" w:rsidP="00F77598">
      <w:pPr>
        <w:pStyle w:val="Amain"/>
      </w:pPr>
      <w:r w:rsidRPr="00FE57B9">
        <w:tab/>
        <w:t>(3)</w:t>
      </w:r>
      <w:r w:rsidRPr="00FE57B9">
        <w:tab/>
        <w:t>The person who gave notice may have access to an audiovisual recording more than once.</w:t>
      </w:r>
    </w:p>
    <w:p w14:paraId="2DE44895" w14:textId="77777777" w:rsidR="00F77598" w:rsidRPr="00FE57B9" w:rsidRDefault="00F77598" w:rsidP="00F77598">
      <w:pPr>
        <w:pStyle w:val="Amain"/>
      </w:pPr>
      <w:r w:rsidRPr="00FE57B9">
        <w:tab/>
        <w:t>(4)</w:t>
      </w:r>
      <w:r w:rsidRPr="00FE57B9">
        <w:tab/>
        <w:t>The accused person, and the person’s lawyer, must not be given, or take a copy of, an audiovisual recording.</w:t>
      </w:r>
    </w:p>
    <w:p w14:paraId="29C14782" w14:textId="77777777" w:rsidR="00F77598" w:rsidRPr="00FE57B9" w:rsidRDefault="00F77598" w:rsidP="00F77598">
      <w:pPr>
        <w:pStyle w:val="AH5Sec"/>
      </w:pPr>
      <w:bookmarkStart w:id="102" w:name="_Toc213241077"/>
      <w:r w:rsidRPr="00C72370">
        <w:rPr>
          <w:rStyle w:val="CharSectNo"/>
        </w:rPr>
        <w:lastRenderedPageBreak/>
        <w:t>56</w:t>
      </w:r>
      <w:r w:rsidRPr="00FE57B9">
        <w:tab/>
        <w:t>Police interview audiovisual recording—admissibility</w:t>
      </w:r>
      <w:bookmarkEnd w:id="102"/>
    </w:p>
    <w:p w14:paraId="76E115B9" w14:textId="77777777" w:rsidR="00F77598" w:rsidRPr="00FE57B9" w:rsidRDefault="00F77598" w:rsidP="00F77598">
      <w:pPr>
        <w:pStyle w:val="Amain"/>
      </w:pPr>
      <w:r w:rsidRPr="00FE57B9">
        <w:tab/>
        <w:t>(1)</w:t>
      </w:r>
      <w:r w:rsidRPr="00FE57B9">
        <w:tab/>
        <w:t>An audiovisual recording is admissible in a relevant proceeding only if—</w:t>
      </w:r>
    </w:p>
    <w:p w14:paraId="340B4FB2" w14:textId="77777777" w:rsidR="00F77598" w:rsidRPr="00FE57B9" w:rsidRDefault="00F77598" w:rsidP="00F77598">
      <w:pPr>
        <w:pStyle w:val="Apara"/>
      </w:pPr>
      <w:r w:rsidRPr="00FE57B9">
        <w:tab/>
        <w:t>(a)</w:t>
      </w:r>
      <w:r w:rsidRPr="00FE57B9">
        <w:tab/>
        <w:t>notice is given under section 53; and</w:t>
      </w:r>
    </w:p>
    <w:p w14:paraId="30FD3250" w14:textId="77777777" w:rsidR="00F77598" w:rsidRPr="00FE57B9" w:rsidRDefault="00F77598" w:rsidP="00F77598">
      <w:pPr>
        <w:pStyle w:val="Apara"/>
      </w:pPr>
      <w:r w:rsidRPr="00FE57B9">
        <w:tab/>
        <w:t>(b)</w:t>
      </w:r>
      <w:r w:rsidRPr="00FE57B9">
        <w:tab/>
        <w:t>a copy of a transcript of the recording is given to the accused person, or the person’s lawyer, a reasonable time before the start of the hearing of the proceeding; and</w:t>
      </w:r>
    </w:p>
    <w:p w14:paraId="7C7FE7F2" w14:textId="77777777" w:rsidR="00F77598" w:rsidRPr="00FE57B9" w:rsidRDefault="00F77598" w:rsidP="00F77598">
      <w:pPr>
        <w:pStyle w:val="Apara"/>
      </w:pPr>
      <w:r w:rsidRPr="00FE57B9">
        <w:tab/>
        <w:t>(c)</w:t>
      </w:r>
      <w:r w:rsidRPr="00FE57B9">
        <w:tab/>
        <w:t>the accused person, and the person’s lawyer, are given a reasonable opportunity to see and listen to the recording.</w:t>
      </w:r>
    </w:p>
    <w:p w14:paraId="51F23AA8" w14:textId="77777777" w:rsidR="00F77598" w:rsidRPr="00FE57B9" w:rsidRDefault="00F77598" w:rsidP="00F77598">
      <w:pPr>
        <w:pStyle w:val="Amain"/>
      </w:pPr>
      <w:r w:rsidRPr="00FE57B9">
        <w:tab/>
        <w:t>(2)</w:t>
      </w:r>
      <w:r w:rsidRPr="00FE57B9">
        <w:tab/>
        <w:t>However, if the prosecutor fails to give notice under section 53 the audiovisual recording is admissible if—</w:t>
      </w:r>
    </w:p>
    <w:p w14:paraId="54C10FBA" w14:textId="77777777" w:rsidR="00F77598" w:rsidRPr="00FE57B9" w:rsidRDefault="00F77598" w:rsidP="00F77598">
      <w:pPr>
        <w:pStyle w:val="Apara"/>
      </w:pPr>
      <w:r w:rsidRPr="00FE57B9">
        <w:tab/>
        <w:t>(a)</w:t>
      </w:r>
      <w:r w:rsidRPr="00FE57B9">
        <w:tab/>
        <w:t>a copy of a transcript of the recording is given to the accused person, or the person’s lawyer, a reasonable time before the start of the hearing of the relevant proceeding; and</w:t>
      </w:r>
    </w:p>
    <w:p w14:paraId="0D854477" w14:textId="77777777" w:rsidR="00F77598" w:rsidRPr="00FE57B9" w:rsidRDefault="00F77598" w:rsidP="00F77598">
      <w:pPr>
        <w:pStyle w:val="Apara"/>
      </w:pPr>
      <w:r w:rsidRPr="00FE57B9">
        <w:tab/>
        <w:t>(b)</w:t>
      </w:r>
      <w:r w:rsidRPr="00FE57B9">
        <w:tab/>
        <w:t>the accused person, and the person’s lawyer, are given a reasonable opportunity to see and listen to the recording; and</w:t>
      </w:r>
    </w:p>
    <w:p w14:paraId="4CA0404D" w14:textId="77777777" w:rsidR="00F77598" w:rsidRPr="00FE57B9" w:rsidRDefault="00F77598" w:rsidP="00F77598">
      <w:pPr>
        <w:pStyle w:val="Apara"/>
      </w:pPr>
      <w:r w:rsidRPr="00FE57B9">
        <w:tab/>
        <w:t>(c)</w:t>
      </w:r>
      <w:r w:rsidRPr="00FE57B9">
        <w:tab/>
        <w:t>the court considers it is in the interests of justice to admit the recording.</w:t>
      </w:r>
    </w:p>
    <w:p w14:paraId="3ACFB738" w14:textId="77777777" w:rsidR="00F77598" w:rsidRPr="00FE57B9" w:rsidRDefault="00F77598" w:rsidP="00F77598">
      <w:pPr>
        <w:pStyle w:val="Amain"/>
      </w:pPr>
      <w:r w:rsidRPr="00FE57B9">
        <w:tab/>
        <w:t>(3)</w:t>
      </w:r>
      <w:r w:rsidRPr="00FE57B9">
        <w:tab/>
        <w:t>This section does not prevent the parties consenting to the admission in evidence of an audiovisual recording.</w:t>
      </w:r>
    </w:p>
    <w:p w14:paraId="4DB4B2BD" w14:textId="77777777" w:rsidR="00F77598" w:rsidRPr="00FE57B9" w:rsidRDefault="00F77598" w:rsidP="00F77598">
      <w:pPr>
        <w:pStyle w:val="Amain"/>
      </w:pPr>
      <w:r w:rsidRPr="00FE57B9">
        <w:tab/>
        <w:t>(4)</w:t>
      </w:r>
      <w:r w:rsidRPr="00FE57B9">
        <w:tab/>
        <w:t>In this section:</w:t>
      </w:r>
    </w:p>
    <w:p w14:paraId="2839DCDF" w14:textId="77777777" w:rsidR="00F77598" w:rsidRPr="00FE57B9" w:rsidRDefault="00F77598" w:rsidP="00F77598">
      <w:pPr>
        <w:pStyle w:val="aDef"/>
      </w:pPr>
      <w:r w:rsidRPr="00FE57B9">
        <w:rPr>
          <w:rStyle w:val="charBoldItals"/>
        </w:rPr>
        <w:t>hearing</w:t>
      </w:r>
      <w:r w:rsidRPr="00FE57B9">
        <w:t xml:space="preserve"> includes a pre-trial hearing.</w:t>
      </w:r>
    </w:p>
    <w:p w14:paraId="4EDB132E" w14:textId="77777777" w:rsidR="00F77598" w:rsidRPr="00FE57B9" w:rsidRDefault="00F77598" w:rsidP="00F77598">
      <w:pPr>
        <w:pStyle w:val="AH5Sec"/>
      </w:pPr>
      <w:bookmarkStart w:id="103" w:name="_Toc213241078"/>
      <w:r w:rsidRPr="00C72370">
        <w:rPr>
          <w:rStyle w:val="CharSectNo"/>
        </w:rPr>
        <w:t>57</w:t>
      </w:r>
      <w:r w:rsidRPr="00FE57B9">
        <w:tab/>
        <w:t>Police interview audiovisual recording—jury trial</w:t>
      </w:r>
      <w:bookmarkEnd w:id="103"/>
    </w:p>
    <w:p w14:paraId="457BA015" w14:textId="77777777" w:rsidR="00F77598" w:rsidRPr="00FE57B9" w:rsidRDefault="00F77598" w:rsidP="00F77598">
      <w:pPr>
        <w:pStyle w:val="Amain"/>
      </w:pPr>
      <w:r w:rsidRPr="00FE57B9">
        <w:tab/>
        <w:t>(1)</w:t>
      </w:r>
      <w:r w:rsidRPr="00FE57B9">
        <w:tab/>
        <w:t>This section applies if—</w:t>
      </w:r>
    </w:p>
    <w:p w14:paraId="32B90D56" w14:textId="77777777" w:rsidR="00F77598" w:rsidRPr="00FE57B9" w:rsidRDefault="00F77598" w:rsidP="00F77598">
      <w:pPr>
        <w:pStyle w:val="Apara"/>
      </w:pPr>
      <w:r w:rsidRPr="00FE57B9">
        <w:tab/>
        <w:t>(a)</w:t>
      </w:r>
      <w:r w:rsidRPr="00FE57B9">
        <w:tab/>
        <w:t>a relevant proceeding is a trial by jury; and</w:t>
      </w:r>
    </w:p>
    <w:p w14:paraId="00416F91" w14:textId="77777777" w:rsidR="00F77598" w:rsidRPr="00FE57B9" w:rsidRDefault="00F77598" w:rsidP="00F77598">
      <w:pPr>
        <w:pStyle w:val="Apara"/>
      </w:pPr>
      <w:r w:rsidRPr="00FE57B9">
        <w:tab/>
        <w:t>(b)</w:t>
      </w:r>
      <w:r w:rsidRPr="00FE57B9">
        <w:tab/>
        <w:t>an audiovisual recording is admitted in evidence in the proceeding.</w:t>
      </w:r>
    </w:p>
    <w:p w14:paraId="6961C08D" w14:textId="77777777" w:rsidR="00F77598" w:rsidRPr="00FE57B9" w:rsidRDefault="00F77598" w:rsidP="00F77598">
      <w:pPr>
        <w:pStyle w:val="Amain"/>
      </w:pPr>
      <w:r w:rsidRPr="00FE57B9">
        <w:lastRenderedPageBreak/>
        <w:tab/>
        <w:t>(2)</w:t>
      </w:r>
      <w:r w:rsidRPr="00FE57B9">
        <w:tab/>
        <w:t>The court must tell the jury that—</w:t>
      </w:r>
    </w:p>
    <w:p w14:paraId="6624C7E0" w14:textId="77777777" w:rsidR="00F77598" w:rsidRPr="00FE57B9" w:rsidRDefault="00F77598" w:rsidP="00F77598">
      <w:pPr>
        <w:pStyle w:val="Apara"/>
      </w:pPr>
      <w:r w:rsidRPr="00FE57B9">
        <w:tab/>
        <w:t>(a)</w:t>
      </w:r>
      <w:r w:rsidRPr="00FE57B9">
        <w:tab/>
        <w:t>admission of the audiovisual recording is a usual practice; and</w:t>
      </w:r>
    </w:p>
    <w:p w14:paraId="2C14BEC2" w14:textId="77777777" w:rsidR="00F77598" w:rsidRPr="00FE57B9" w:rsidRDefault="00F77598" w:rsidP="00F77598">
      <w:pPr>
        <w:pStyle w:val="Apara"/>
      </w:pPr>
      <w:r w:rsidRPr="00FE57B9">
        <w:tab/>
        <w:t>(b)</w:t>
      </w:r>
      <w:r w:rsidRPr="00FE57B9">
        <w:tab/>
        <w:t>the jury must not draw any inference against the accused person, or give the evidence more or less weight, because the evidence is given in that way.</w:t>
      </w:r>
    </w:p>
    <w:p w14:paraId="32E6DEE9" w14:textId="77777777" w:rsidR="00F77598" w:rsidRPr="00FE57B9" w:rsidRDefault="00F77598" w:rsidP="00F77598">
      <w:pPr>
        <w:pStyle w:val="Amain"/>
      </w:pPr>
      <w:r w:rsidRPr="00FE57B9">
        <w:tab/>
        <w:t>(3)</w:t>
      </w:r>
      <w:r w:rsidRPr="00FE57B9">
        <w:tab/>
        <w:t>If the court considers that a transcript of the audiovisual recording would be likely to help the jury’s understanding of the evidence, the court may order that the transcript be made available to the jury.</w:t>
      </w:r>
    </w:p>
    <w:p w14:paraId="5E026097" w14:textId="77777777" w:rsidR="00F77598" w:rsidRPr="00FE57B9" w:rsidRDefault="00F77598" w:rsidP="00F77598">
      <w:pPr>
        <w:pStyle w:val="AH5Sec"/>
      </w:pPr>
      <w:bookmarkStart w:id="104" w:name="_Toc213241079"/>
      <w:r w:rsidRPr="00C72370">
        <w:rPr>
          <w:rStyle w:val="CharSectNo"/>
        </w:rPr>
        <w:t>58</w:t>
      </w:r>
      <w:r w:rsidRPr="00FE57B9">
        <w:tab/>
        <w:t>Transcript of police interview audiovisual recording—access to court</w:t>
      </w:r>
      <w:bookmarkEnd w:id="104"/>
    </w:p>
    <w:p w14:paraId="1C4079CB" w14:textId="77777777" w:rsidR="00F77598" w:rsidRPr="00FE57B9" w:rsidRDefault="00F77598" w:rsidP="00F77598">
      <w:pPr>
        <w:pStyle w:val="Amainreturn"/>
      </w:pPr>
      <w:r w:rsidRPr="00FE57B9">
        <w:t>If an audiovisual recording is admitted in evidence in a relevant proceeding, the court may order that a transcript of the recording be made available to the court.</w:t>
      </w:r>
    </w:p>
    <w:p w14:paraId="708D1AAA" w14:textId="77777777" w:rsidR="00F77598" w:rsidRPr="00FE57B9" w:rsidRDefault="00F77598" w:rsidP="00F77598">
      <w:pPr>
        <w:pStyle w:val="AH5Sec"/>
      </w:pPr>
      <w:bookmarkStart w:id="105" w:name="_Toc213241080"/>
      <w:r w:rsidRPr="00C72370">
        <w:rPr>
          <w:rStyle w:val="CharSectNo"/>
        </w:rPr>
        <w:t>59</w:t>
      </w:r>
      <w:r w:rsidRPr="00FE57B9">
        <w:tab/>
        <w:t>Police interview audiovisual recording—offences</w:t>
      </w:r>
      <w:bookmarkEnd w:id="105"/>
    </w:p>
    <w:p w14:paraId="7044D541" w14:textId="77777777" w:rsidR="00F77598" w:rsidRPr="00FE57B9" w:rsidRDefault="00F77598" w:rsidP="00F77598">
      <w:pPr>
        <w:pStyle w:val="Amain"/>
      </w:pPr>
      <w:r w:rsidRPr="00FE57B9">
        <w:tab/>
        <w:t>(1)</w:t>
      </w:r>
      <w:r w:rsidRPr="00FE57B9">
        <w:tab/>
        <w:t>A person commits an offence if the person, without authority—</w:t>
      </w:r>
    </w:p>
    <w:p w14:paraId="1BB6153A" w14:textId="77777777" w:rsidR="00F77598" w:rsidRPr="00FE57B9" w:rsidRDefault="00F77598" w:rsidP="00F77598">
      <w:pPr>
        <w:pStyle w:val="Apara"/>
      </w:pPr>
      <w:r w:rsidRPr="00FE57B9">
        <w:tab/>
        <w:t>(a)</w:t>
      </w:r>
      <w:r w:rsidRPr="00FE57B9">
        <w:tab/>
        <w:t>possesses an audiovisual recording; or</w:t>
      </w:r>
    </w:p>
    <w:p w14:paraId="33591A3A" w14:textId="77777777" w:rsidR="00F77598" w:rsidRPr="00FE57B9" w:rsidRDefault="00F77598" w:rsidP="00F77598">
      <w:pPr>
        <w:pStyle w:val="Apara"/>
      </w:pPr>
      <w:r w:rsidRPr="00FE57B9">
        <w:tab/>
        <w:t>(b)</w:t>
      </w:r>
      <w:r w:rsidRPr="00FE57B9">
        <w:tab/>
        <w:t>supplies, or offers to supply, an audiovisual recording to another person; or</w:t>
      </w:r>
    </w:p>
    <w:p w14:paraId="7C4FF9D5" w14:textId="77777777" w:rsidR="00F77598" w:rsidRPr="00FE57B9" w:rsidRDefault="00F77598" w:rsidP="00F77598">
      <w:pPr>
        <w:pStyle w:val="Apara"/>
      </w:pPr>
      <w:r w:rsidRPr="00FE57B9">
        <w:tab/>
        <w:t>(c)</w:t>
      </w:r>
      <w:r w:rsidRPr="00FE57B9">
        <w:tab/>
        <w:t>plays, copies or erases, or allows someone else to play, copy or erase, an audiovisual recording.</w:t>
      </w:r>
    </w:p>
    <w:p w14:paraId="23306D9F" w14:textId="650FBA81" w:rsidR="00F77598" w:rsidRPr="00FE57B9" w:rsidRDefault="00F77598" w:rsidP="00F77598">
      <w:pPr>
        <w:pStyle w:val="Penalty"/>
      </w:pPr>
      <w:r w:rsidRPr="00FE57B9">
        <w:t>Maximum penalty:  100 penalty units, imprisonment for 1</w:t>
      </w:r>
      <w:r w:rsidR="00431EB4">
        <w:t> </w:t>
      </w:r>
      <w:r w:rsidRPr="00FE57B9">
        <w:t>year or both.</w:t>
      </w:r>
    </w:p>
    <w:p w14:paraId="13EA2F60" w14:textId="77777777" w:rsidR="00F77598" w:rsidRPr="00FE57B9" w:rsidRDefault="00F77598" w:rsidP="00F77598">
      <w:pPr>
        <w:pStyle w:val="Amain"/>
      </w:pPr>
      <w:r w:rsidRPr="00FE57B9">
        <w:tab/>
        <w:t>(2)</w:t>
      </w:r>
      <w:r w:rsidRPr="00FE57B9">
        <w:tab/>
        <w:t xml:space="preserve">For this section, a person has </w:t>
      </w:r>
      <w:r w:rsidRPr="00FE57B9">
        <w:rPr>
          <w:rStyle w:val="charBoldItals"/>
        </w:rPr>
        <w:t xml:space="preserve">authority </w:t>
      </w:r>
      <w:r w:rsidRPr="00FE57B9">
        <w:t>in relation to an audiovisual recording only if the person possesses the recording, or does something with the recording, in connection with—</w:t>
      </w:r>
    </w:p>
    <w:p w14:paraId="1A283BB6" w14:textId="77777777" w:rsidR="00F77598" w:rsidRPr="00FE57B9" w:rsidRDefault="00F77598" w:rsidP="00F77598">
      <w:pPr>
        <w:pStyle w:val="Apara"/>
      </w:pPr>
      <w:r w:rsidRPr="00FE57B9">
        <w:tab/>
        <w:t>(a)</w:t>
      </w:r>
      <w:r w:rsidRPr="00FE57B9">
        <w:tab/>
        <w:t xml:space="preserve">the investigation of, or a proceeding for, an offence in relation to which the recording is prepared; or </w:t>
      </w:r>
    </w:p>
    <w:p w14:paraId="148773AF" w14:textId="77777777" w:rsidR="00F77598" w:rsidRPr="00FE57B9" w:rsidRDefault="00F77598" w:rsidP="00F77598">
      <w:pPr>
        <w:pStyle w:val="Apara"/>
      </w:pPr>
      <w:r w:rsidRPr="00FE57B9">
        <w:lastRenderedPageBreak/>
        <w:tab/>
        <w:t>(b)</w:t>
      </w:r>
      <w:r w:rsidRPr="00FE57B9">
        <w:tab/>
        <w:t>a re-hearing, re-trial or appeal in relation to the proceeding; or</w:t>
      </w:r>
    </w:p>
    <w:p w14:paraId="2B6DCDC0" w14:textId="77777777" w:rsidR="00F77598" w:rsidRPr="00FE57B9" w:rsidRDefault="00F77598" w:rsidP="00F77598">
      <w:pPr>
        <w:pStyle w:val="Apara"/>
      </w:pPr>
      <w:r w:rsidRPr="00FE57B9">
        <w:tab/>
        <w:t>(c)</w:t>
      </w:r>
      <w:r w:rsidRPr="00FE57B9">
        <w:tab/>
        <w:t>another proceeding in which the recording is or may be admitted in evidence under section 56.</w:t>
      </w:r>
    </w:p>
    <w:p w14:paraId="2E7B1C0A" w14:textId="77777777" w:rsidR="00F77598" w:rsidRPr="00C72370" w:rsidRDefault="00F77598" w:rsidP="00F77598">
      <w:pPr>
        <w:pStyle w:val="AH3Div"/>
      </w:pPr>
      <w:bookmarkStart w:id="106" w:name="_Toc213241081"/>
      <w:r w:rsidRPr="00C72370">
        <w:rPr>
          <w:rStyle w:val="CharDivNo"/>
        </w:rPr>
        <w:t>Division 4.3.4</w:t>
      </w:r>
      <w:r w:rsidRPr="00FE57B9">
        <w:tab/>
      </w:r>
      <w:r w:rsidRPr="00C72370">
        <w:rPr>
          <w:rStyle w:val="CharDivText"/>
        </w:rPr>
        <w:t>Giving evidence at pre-trial hearing</w:t>
      </w:r>
      <w:bookmarkEnd w:id="106"/>
    </w:p>
    <w:p w14:paraId="43EF6494" w14:textId="77777777" w:rsidR="00F77598" w:rsidRPr="00FE57B9" w:rsidRDefault="00F77598" w:rsidP="00F77598">
      <w:pPr>
        <w:pStyle w:val="AH5Sec"/>
      </w:pPr>
      <w:bookmarkStart w:id="107" w:name="_Toc213241082"/>
      <w:r w:rsidRPr="00C72370">
        <w:rPr>
          <w:rStyle w:val="CharSectNo"/>
        </w:rPr>
        <w:t>60</w:t>
      </w:r>
      <w:r w:rsidRPr="00FE57B9">
        <w:tab/>
        <w:t>Witness may give evidence at pre-trial hearing</w:t>
      </w:r>
      <w:bookmarkEnd w:id="107"/>
    </w:p>
    <w:p w14:paraId="51F25D67" w14:textId="77777777" w:rsidR="00F77598" w:rsidRPr="00FE57B9" w:rsidRDefault="00F77598" w:rsidP="00F77598">
      <w:pPr>
        <w:pStyle w:val="Amain"/>
      </w:pPr>
      <w:r w:rsidRPr="00FE57B9">
        <w:tab/>
        <w:t>(1)</w:t>
      </w:r>
      <w:r w:rsidRPr="00FE57B9">
        <w:tab/>
        <w:t>A witness in a relevant proceeding may give evidence at a pre-trial hearing.</w:t>
      </w:r>
    </w:p>
    <w:p w14:paraId="59F617E0" w14:textId="77777777" w:rsidR="00F77598" w:rsidRPr="00FE57B9" w:rsidRDefault="00F77598" w:rsidP="00F77598">
      <w:pPr>
        <w:pStyle w:val="Amain"/>
      </w:pPr>
      <w:r w:rsidRPr="00FE57B9">
        <w:tab/>
        <w:t>(2)</w:t>
      </w:r>
      <w:r w:rsidRPr="00FE57B9">
        <w:tab/>
        <w:t>The evidence must be given by audiovisual link from an external place that is linked to the courtroom by an audiovisual link.</w:t>
      </w:r>
    </w:p>
    <w:p w14:paraId="50FED5F3" w14:textId="77777777" w:rsidR="00F77598" w:rsidRPr="00FE57B9" w:rsidRDefault="00F77598" w:rsidP="00F77598">
      <w:pPr>
        <w:pStyle w:val="Amain"/>
      </w:pPr>
      <w:r w:rsidRPr="00FE57B9">
        <w:tab/>
        <w:t>(3)</w:t>
      </w:r>
      <w:r w:rsidRPr="00FE57B9">
        <w:tab/>
        <w:t>However, the witness’s evidence in chief given at a pre-trial hearing may include an audiovisual recording under division 4.3.3 (Special requirements—audiovisual recording of police interview).</w:t>
      </w:r>
    </w:p>
    <w:p w14:paraId="5B62A27E" w14:textId="77777777" w:rsidR="00F77598" w:rsidRPr="00FE57B9" w:rsidRDefault="00F77598" w:rsidP="00F77598">
      <w:pPr>
        <w:pStyle w:val="Amain"/>
      </w:pPr>
      <w:r w:rsidRPr="00FE57B9">
        <w:tab/>
        <w:t>(4)</w:t>
      </w:r>
      <w:r w:rsidRPr="00FE57B9">
        <w:tab/>
        <w:t>If an audiovisual recording under division 4.3.3 is played at the pre</w:t>
      </w:r>
      <w:r w:rsidRPr="00FE57B9">
        <w:noBreakHyphen/>
        <w:t>trial hearing, the witness must not be visible to anyone in the courtroom by audiovisual link while the audiovisual recording is played.</w:t>
      </w:r>
    </w:p>
    <w:p w14:paraId="7200A618" w14:textId="77777777" w:rsidR="00F77598" w:rsidRPr="00FE57B9" w:rsidRDefault="00F77598" w:rsidP="00F77598">
      <w:pPr>
        <w:pStyle w:val="Amain"/>
      </w:pPr>
      <w:r w:rsidRPr="00FE57B9">
        <w:tab/>
        <w:t>(5)</w:t>
      </w:r>
      <w:r w:rsidRPr="00FE57B9">
        <w:tab/>
        <w:t>While the witness is at the external place to give evidence, the place is taken for all purposes (other than subsection (4)) to be part of the courtroom.</w:t>
      </w:r>
    </w:p>
    <w:p w14:paraId="1DF0DD42" w14:textId="77777777" w:rsidR="00F77598" w:rsidRPr="00FE57B9" w:rsidRDefault="00F77598" w:rsidP="00F77598">
      <w:pPr>
        <w:pStyle w:val="Amain"/>
      </w:pPr>
      <w:r w:rsidRPr="00FE57B9">
        <w:tab/>
        <w:t>(6)</w:t>
      </w:r>
      <w:r w:rsidRPr="00FE57B9">
        <w:tab/>
        <w:t>While the witness is at the external place to give evidence—</w:t>
      </w:r>
    </w:p>
    <w:p w14:paraId="3C64EE3D" w14:textId="77777777" w:rsidR="00F77598" w:rsidRPr="00FE57B9" w:rsidRDefault="00F77598" w:rsidP="00F77598">
      <w:pPr>
        <w:pStyle w:val="Apara"/>
      </w:pPr>
      <w:r w:rsidRPr="00FE57B9">
        <w:tab/>
        <w:t>(a)</w:t>
      </w:r>
      <w:r w:rsidRPr="00FE57B9">
        <w:tab/>
        <w:t>the accused person must not be at the place; and</w:t>
      </w:r>
    </w:p>
    <w:p w14:paraId="07147C05" w14:textId="77777777" w:rsidR="00F77598" w:rsidRPr="00FE57B9" w:rsidRDefault="00F77598" w:rsidP="00F77598">
      <w:pPr>
        <w:pStyle w:val="Apara"/>
      </w:pPr>
      <w:r w:rsidRPr="00FE57B9">
        <w:tab/>
        <w:t>(b)</w:t>
      </w:r>
      <w:r w:rsidRPr="00FE57B9">
        <w:tab/>
        <w:t>the witness must not be able to see or hear the accused person; and</w:t>
      </w:r>
    </w:p>
    <w:p w14:paraId="37E687D6" w14:textId="77777777" w:rsidR="00F77598" w:rsidRPr="00FE57B9" w:rsidRDefault="00F77598" w:rsidP="00F77598">
      <w:pPr>
        <w:pStyle w:val="Apara"/>
      </w:pPr>
      <w:r w:rsidRPr="00FE57B9">
        <w:tab/>
        <w:t>(c)</w:t>
      </w:r>
      <w:r w:rsidRPr="00FE57B9">
        <w:tab/>
        <w:t>the accused person must be able to see and hear the witness give evidence; and</w:t>
      </w:r>
    </w:p>
    <w:p w14:paraId="21F5E32D" w14:textId="77777777" w:rsidR="00F77598" w:rsidRPr="00FE57B9" w:rsidRDefault="00F77598" w:rsidP="00F77598">
      <w:pPr>
        <w:pStyle w:val="Apara"/>
      </w:pPr>
      <w:r w:rsidRPr="00FE57B9">
        <w:tab/>
        <w:t>(d)</w:t>
      </w:r>
      <w:r w:rsidRPr="00FE57B9">
        <w:tab/>
        <w:t>the accused person must be able to communicate with the person’s lawyer.</w:t>
      </w:r>
    </w:p>
    <w:p w14:paraId="7119054B" w14:textId="77777777" w:rsidR="00F77598" w:rsidRPr="00FE57B9" w:rsidRDefault="00F77598" w:rsidP="00F77598">
      <w:pPr>
        <w:pStyle w:val="AH5Sec"/>
      </w:pPr>
      <w:bookmarkStart w:id="108" w:name="_Toc213241083"/>
      <w:r w:rsidRPr="00C72370">
        <w:rPr>
          <w:rStyle w:val="CharSectNo"/>
        </w:rPr>
        <w:lastRenderedPageBreak/>
        <w:t>61</w:t>
      </w:r>
      <w:r w:rsidRPr="00FE57B9">
        <w:tab/>
        <w:t>Who may be present at pre-trial hearing</w:t>
      </w:r>
      <w:bookmarkEnd w:id="108"/>
    </w:p>
    <w:p w14:paraId="67ED072E" w14:textId="77777777" w:rsidR="00F77598" w:rsidRPr="00FE57B9" w:rsidRDefault="00F77598" w:rsidP="0085783E">
      <w:pPr>
        <w:pStyle w:val="Amain"/>
        <w:keepNext/>
      </w:pPr>
      <w:r w:rsidRPr="00FE57B9">
        <w:tab/>
        <w:t>(1)</w:t>
      </w:r>
      <w:r w:rsidRPr="00FE57B9">
        <w:tab/>
        <w:t>Only the following people may be present in the courtroom at the pre</w:t>
      </w:r>
      <w:r w:rsidRPr="00FE57B9">
        <w:noBreakHyphen/>
        <w:t>trial hearing:</w:t>
      </w:r>
    </w:p>
    <w:p w14:paraId="0B395026" w14:textId="77777777" w:rsidR="00F77598" w:rsidRPr="00FE57B9" w:rsidRDefault="00F77598" w:rsidP="00F77598">
      <w:pPr>
        <w:pStyle w:val="Apara"/>
      </w:pPr>
      <w:r w:rsidRPr="00FE57B9">
        <w:tab/>
        <w:t>(a)</w:t>
      </w:r>
      <w:r w:rsidRPr="00FE57B9">
        <w:tab/>
        <w:t>the presiding judicial officer;</w:t>
      </w:r>
    </w:p>
    <w:p w14:paraId="30C46C84" w14:textId="77777777" w:rsidR="00F77598" w:rsidRPr="00FE57B9" w:rsidRDefault="00F77598" w:rsidP="00F77598">
      <w:pPr>
        <w:pStyle w:val="Apara"/>
      </w:pPr>
      <w:r w:rsidRPr="00FE57B9">
        <w:tab/>
        <w:t>(b)</w:t>
      </w:r>
      <w:r w:rsidRPr="00FE57B9">
        <w:tab/>
        <w:t>the prosecutor;</w:t>
      </w:r>
    </w:p>
    <w:p w14:paraId="7A83CBF5" w14:textId="77777777" w:rsidR="00F77598" w:rsidRPr="00FE57B9" w:rsidRDefault="00F77598" w:rsidP="00F77598">
      <w:pPr>
        <w:pStyle w:val="Apara"/>
      </w:pPr>
      <w:r w:rsidRPr="00FE57B9">
        <w:tab/>
        <w:t>(c)</w:t>
      </w:r>
      <w:r w:rsidRPr="00FE57B9">
        <w:tab/>
        <w:t>the accused person;</w:t>
      </w:r>
    </w:p>
    <w:p w14:paraId="2D346533" w14:textId="77777777" w:rsidR="00F77598" w:rsidRPr="00FE57B9" w:rsidRDefault="00F77598" w:rsidP="00F77598">
      <w:pPr>
        <w:pStyle w:val="Apara"/>
      </w:pPr>
      <w:r w:rsidRPr="00FE57B9">
        <w:tab/>
        <w:t>(d)</w:t>
      </w:r>
      <w:r w:rsidRPr="00FE57B9">
        <w:tab/>
        <w:t>the accused person’s lawyer;</w:t>
      </w:r>
    </w:p>
    <w:p w14:paraId="4E1B1E48" w14:textId="77777777" w:rsidR="00F77598" w:rsidRPr="00FE57B9" w:rsidRDefault="00F77598" w:rsidP="00F77598">
      <w:pPr>
        <w:pStyle w:val="Apara"/>
      </w:pPr>
      <w:r w:rsidRPr="00FE57B9">
        <w:tab/>
        <w:t>(e)</w:t>
      </w:r>
      <w:r w:rsidRPr="00FE57B9">
        <w:tab/>
        <w:t>anyone else the court considers appropriate.</w:t>
      </w:r>
    </w:p>
    <w:p w14:paraId="01659850" w14:textId="77777777" w:rsidR="00F77598" w:rsidRPr="00FE57B9" w:rsidRDefault="00F77598" w:rsidP="00F77598">
      <w:pPr>
        <w:pStyle w:val="Amain"/>
      </w:pPr>
      <w:r w:rsidRPr="00FE57B9">
        <w:tab/>
        <w:t>(2)</w:t>
      </w:r>
      <w:r w:rsidRPr="00FE57B9">
        <w:tab/>
        <w:t>While the witness is at an external place to give evidence, only the following people may be present at the place:</w:t>
      </w:r>
    </w:p>
    <w:p w14:paraId="3190D49C" w14:textId="77777777" w:rsidR="00F77598" w:rsidRPr="00FE57B9" w:rsidRDefault="00F77598" w:rsidP="00F77598">
      <w:pPr>
        <w:pStyle w:val="Apara"/>
      </w:pPr>
      <w:r w:rsidRPr="00FE57B9">
        <w:tab/>
        <w:t>(a)</w:t>
      </w:r>
      <w:r w:rsidRPr="00FE57B9">
        <w:tab/>
        <w:t>a support person under section 49 (1) or section 101;</w:t>
      </w:r>
    </w:p>
    <w:p w14:paraId="1C392A36" w14:textId="77777777" w:rsidR="00F77598" w:rsidRPr="00FE57B9" w:rsidRDefault="00F77598" w:rsidP="00F77598">
      <w:pPr>
        <w:pStyle w:val="Apara"/>
      </w:pPr>
      <w:r w:rsidRPr="00FE57B9">
        <w:tab/>
        <w:t>(b)</w:t>
      </w:r>
      <w:r w:rsidRPr="00FE57B9">
        <w:tab/>
        <w:t>anyone else the court considers appropriate.</w:t>
      </w:r>
    </w:p>
    <w:p w14:paraId="581507CF" w14:textId="77777777" w:rsidR="00F77598" w:rsidRPr="00FE57B9" w:rsidRDefault="00F77598" w:rsidP="00F77598">
      <w:pPr>
        <w:pStyle w:val="Amain"/>
      </w:pPr>
      <w:r w:rsidRPr="00FE57B9">
        <w:tab/>
        <w:t>(3)</w:t>
      </w:r>
      <w:r w:rsidRPr="00FE57B9">
        <w:tab/>
        <w:t>Each person who is present at the external place where the witness is to give evidence must be recorded on the audiovisual recording recorded under section 62.</w:t>
      </w:r>
    </w:p>
    <w:p w14:paraId="39D97C82" w14:textId="77777777" w:rsidR="00F77598" w:rsidRPr="00FE57B9" w:rsidRDefault="00F77598" w:rsidP="00F77598">
      <w:pPr>
        <w:pStyle w:val="Amain"/>
      </w:pPr>
      <w:r w:rsidRPr="00FE57B9">
        <w:tab/>
        <w:t>(4)</w:t>
      </w:r>
      <w:r w:rsidRPr="00FE57B9">
        <w:tab/>
        <w:t>The judicial officer who presides at the pre-trial hearing need not be the judicial officer who presides at the trial at which the audiovisual recording of the witness’s evidence is tendered.</w:t>
      </w:r>
    </w:p>
    <w:p w14:paraId="678A6363" w14:textId="77777777" w:rsidR="00F77598" w:rsidRPr="00FE57B9" w:rsidRDefault="00F77598" w:rsidP="00F77598">
      <w:pPr>
        <w:pStyle w:val="AH5Sec"/>
      </w:pPr>
      <w:bookmarkStart w:id="109" w:name="_Toc213241084"/>
      <w:r w:rsidRPr="00C72370">
        <w:rPr>
          <w:rStyle w:val="CharSectNo"/>
        </w:rPr>
        <w:t>62</w:t>
      </w:r>
      <w:r w:rsidRPr="00FE57B9">
        <w:tab/>
        <w:t>Evidence of witness at pre-trial hearing to be evidence at hearing</w:t>
      </w:r>
      <w:bookmarkEnd w:id="109"/>
    </w:p>
    <w:p w14:paraId="4313B6D7" w14:textId="77777777" w:rsidR="00F77598" w:rsidRPr="00FE57B9" w:rsidRDefault="00F77598" w:rsidP="00F77598">
      <w:pPr>
        <w:pStyle w:val="Amain"/>
      </w:pPr>
      <w:r w:rsidRPr="00FE57B9">
        <w:tab/>
        <w:t>(1)</w:t>
      </w:r>
      <w:r w:rsidRPr="00FE57B9">
        <w:tab/>
        <w:t>The evidence of a witness in a relevant proceeding (including cross</w:t>
      </w:r>
      <w:r w:rsidRPr="00FE57B9">
        <w:noBreakHyphen/>
        <w:t>examination and re</w:t>
      </w:r>
      <w:r w:rsidRPr="00FE57B9">
        <w:noBreakHyphen/>
        <w:t>examination) given under this division must be recorded as an audiovisual recording.</w:t>
      </w:r>
    </w:p>
    <w:p w14:paraId="665A22D4" w14:textId="77777777" w:rsidR="00F77598" w:rsidRPr="00FE57B9" w:rsidRDefault="00F77598" w:rsidP="00F77598">
      <w:pPr>
        <w:pStyle w:val="Amain"/>
      </w:pPr>
      <w:r w:rsidRPr="00FE57B9">
        <w:tab/>
        <w:t>(2)</w:t>
      </w:r>
      <w:r w:rsidRPr="00FE57B9">
        <w:tab/>
        <w:t>The evidence in chief of the witness may include an audiovisual recording under section 51.</w:t>
      </w:r>
    </w:p>
    <w:p w14:paraId="2AF71F38" w14:textId="77777777" w:rsidR="00F77598" w:rsidRPr="00FE57B9" w:rsidRDefault="00F77598" w:rsidP="0085783E">
      <w:pPr>
        <w:pStyle w:val="Amain"/>
        <w:keepNext/>
      </w:pPr>
      <w:r w:rsidRPr="00FE57B9">
        <w:lastRenderedPageBreak/>
        <w:tab/>
        <w:t>(3)</w:t>
      </w:r>
      <w:r w:rsidRPr="00FE57B9">
        <w:tab/>
        <w:t>The audiovisual recording of the witness’s evidence must—</w:t>
      </w:r>
    </w:p>
    <w:p w14:paraId="65757903" w14:textId="77777777" w:rsidR="00F77598" w:rsidRPr="00FE57B9" w:rsidRDefault="00F77598" w:rsidP="00F77598">
      <w:pPr>
        <w:pStyle w:val="Apara"/>
      </w:pPr>
      <w:r w:rsidRPr="00FE57B9">
        <w:tab/>
        <w:t>(a)</w:t>
      </w:r>
      <w:r w:rsidRPr="00FE57B9">
        <w:tab/>
        <w:t>be played at the hearing of the relevant proceeding for which the pre-trial hearing was held; and</w:t>
      </w:r>
    </w:p>
    <w:p w14:paraId="66B067D7" w14:textId="77777777" w:rsidR="00F77598" w:rsidRPr="00FE57B9" w:rsidRDefault="00F77598" w:rsidP="00F77598">
      <w:pPr>
        <w:pStyle w:val="Apara"/>
      </w:pPr>
      <w:r w:rsidRPr="00FE57B9">
        <w:tab/>
        <w:t>(b)</w:t>
      </w:r>
      <w:r w:rsidRPr="00FE57B9">
        <w:tab/>
        <w:t>be admitted in evidence as the witness’s evidence at the hearing as if the witness gave the evidence at the hearing in person.</w:t>
      </w:r>
    </w:p>
    <w:p w14:paraId="188C97B2" w14:textId="77777777" w:rsidR="00F77598" w:rsidRPr="00FE57B9" w:rsidRDefault="00F77598" w:rsidP="00F77598">
      <w:pPr>
        <w:pStyle w:val="Amain"/>
      </w:pPr>
      <w:r w:rsidRPr="00FE57B9">
        <w:tab/>
        <w:t>(4)</w:t>
      </w:r>
      <w:r w:rsidRPr="00FE57B9">
        <w:tab/>
        <w:t>The witness must not be in the courtroom while the audiovisual recording is played at the hearing.</w:t>
      </w:r>
    </w:p>
    <w:p w14:paraId="64A4536A" w14:textId="77777777" w:rsidR="00F77598" w:rsidRPr="00FE57B9" w:rsidRDefault="00F77598" w:rsidP="00F77598">
      <w:pPr>
        <w:pStyle w:val="AH5Sec"/>
      </w:pPr>
      <w:bookmarkStart w:id="110" w:name="_Toc213241085"/>
      <w:r w:rsidRPr="00C72370">
        <w:rPr>
          <w:rStyle w:val="CharSectNo"/>
        </w:rPr>
        <w:t>63</w:t>
      </w:r>
      <w:r w:rsidRPr="00FE57B9">
        <w:tab/>
        <w:t>Witness may be required to attend hearing</w:t>
      </w:r>
      <w:bookmarkEnd w:id="110"/>
    </w:p>
    <w:p w14:paraId="0F20FBDA" w14:textId="77777777" w:rsidR="00F77598" w:rsidRPr="00FE57B9" w:rsidRDefault="00F77598" w:rsidP="00F77598">
      <w:pPr>
        <w:pStyle w:val="Amain"/>
      </w:pPr>
      <w:r w:rsidRPr="00FE57B9">
        <w:tab/>
        <w:t>(1)</w:t>
      </w:r>
      <w:r w:rsidRPr="00FE57B9">
        <w:tab/>
        <w:t>This section applies if an audiovisual recording of a witness’s evidence given at a pre-trial hearing is admitted in evidence at the hearing of a relevant proceeding.</w:t>
      </w:r>
    </w:p>
    <w:p w14:paraId="7F6A94B6" w14:textId="77777777" w:rsidR="00F77598" w:rsidRPr="00FE57B9" w:rsidRDefault="00F77598" w:rsidP="00F77598">
      <w:pPr>
        <w:pStyle w:val="Amain"/>
      </w:pPr>
      <w:r w:rsidRPr="00FE57B9">
        <w:tab/>
        <w:t>(2)</w:t>
      </w:r>
      <w:r w:rsidRPr="00FE57B9">
        <w:tab/>
        <w:t>The accused person may apply to the court for an order that the witness attend the hearing of the relevant proceeding to give further evidence.</w:t>
      </w:r>
    </w:p>
    <w:p w14:paraId="36D80500" w14:textId="77777777" w:rsidR="00F77598" w:rsidRPr="00FE57B9" w:rsidRDefault="00F77598" w:rsidP="00F77598">
      <w:pPr>
        <w:pStyle w:val="Amain"/>
      </w:pPr>
      <w:r w:rsidRPr="00FE57B9">
        <w:tab/>
        <w:t>(3)</w:t>
      </w:r>
      <w:r w:rsidRPr="00FE57B9">
        <w:tab/>
        <w:t>The court must not make the order unless satisfied that—</w:t>
      </w:r>
    </w:p>
    <w:p w14:paraId="1844A6A5" w14:textId="77777777" w:rsidR="00F77598" w:rsidRPr="00FE57B9" w:rsidRDefault="00F77598" w:rsidP="00F77598">
      <w:pPr>
        <w:pStyle w:val="Apara"/>
      </w:pPr>
      <w:r w:rsidRPr="00FE57B9">
        <w:tab/>
        <w:t>(a)</w:t>
      </w:r>
      <w:r w:rsidRPr="00FE57B9">
        <w:tab/>
        <w:t>if the witness had given evidence in person at the hearing of the relevant proceeding—the witness could be recalled; and</w:t>
      </w:r>
    </w:p>
    <w:p w14:paraId="1CB9D306" w14:textId="77777777" w:rsidR="00F77598" w:rsidRPr="00FE57B9" w:rsidRDefault="00F77598" w:rsidP="00F77598">
      <w:pPr>
        <w:pStyle w:val="Apara"/>
      </w:pPr>
      <w:r w:rsidRPr="00FE57B9">
        <w:tab/>
        <w:t>(b)</w:t>
      </w:r>
      <w:r w:rsidRPr="00FE57B9">
        <w:tab/>
        <w:t>it is in the interests of justice to make the order.</w:t>
      </w:r>
    </w:p>
    <w:p w14:paraId="1FE140CF" w14:textId="77777777" w:rsidR="00F77598" w:rsidRPr="00FE57B9" w:rsidRDefault="00F77598" w:rsidP="00F77598">
      <w:pPr>
        <w:pStyle w:val="Amain"/>
      </w:pPr>
      <w:r w:rsidRPr="00FE57B9">
        <w:tab/>
        <w:t>(4)</w:t>
      </w:r>
      <w:r w:rsidRPr="00FE57B9">
        <w:tab/>
        <w:t>If the courtroom where the relevant proceeding is heard and an external place are linked by an audiovisual link, a witness recalled to give evidence under this section must give evidence by audiovisual link under division 4.3.5, unless the court otherwise orders.</w:t>
      </w:r>
    </w:p>
    <w:p w14:paraId="1F7FFE72" w14:textId="77777777" w:rsidR="00F77598" w:rsidRPr="00FE57B9" w:rsidRDefault="00F77598" w:rsidP="00F77598">
      <w:pPr>
        <w:pStyle w:val="Amain"/>
      </w:pPr>
      <w:r w:rsidRPr="00FE57B9">
        <w:tab/>
        <w:t>(5)</w:t>
      </w:r>
      <w:r w:rsidRPr="00FE57B9">
        <w:tab/>
        <w:t>The court may make an order under subsection (4) only if satisfied that—</w:t>
      </w:r>
    </w:p>
    <w:p w14:paraId="0C512C91" w14:textId="77777777" w:rsidR="00F77598" w:rsidRPr="00FE57B9" w:rsidRDefault="00F77598" w:rsidP="00F77598">
      <w:pPr>
        <w:pStyle w:val="Apara"/>
      </w:pPr>
      <w:r w:rsidRPr="00FE57B9">
        <w:tab/>
        <w:t>(a)</w:t>
      </w:r>
      <w:r w:rsidRPr="00FE57B9">
        <w:tab/>
        <w:t>the witness prefers to give evidence in the courtroom; or</w:t>
      </w:r>
    </w:p>
    <w:p w14:paraId="21275F4A" w14:textId="77777777" w:rsidR="00F77598" w:rsidRPr="00FE57B9" w:rsidRDefault="00F77598" w:rsidP="00F77598">
      <w:pPr>
        <w:pStyle w:val="Apara"/>
      </w:pPr>
      <w:r w:rsidRPr="00FE57B9">
        <w:tab/>
        <w:t>(b)</w:t>
      </w:r>
      <w:r w:rsidRPr="00FE57B9">
        <w:tab/>
        <w:t>if the order is not made—</w:t>
      </w:r>
    </w:p>
    <w:p w14:paraId="7E7F5E97" w14:textId="77777777" w:rsidR="00F77598" w:rsidRPr="00FE57B9" w:rsidRDefault="00F77598" w:rsidP="00F77598">
      <w:pPr>
        <w:pStyle w:val="Asubpara"/>
      </w:pPr>
      <w:r w:rsidRPr="00FE57B9">
        <w:tab/>
        <w:t>(i)</w:t>
      </w:r>
      <w:r w:rsidRPr="00FE57B9">
        <w:tab/>
        <w:t>the relevant proceeding may be unreasonably delayed; or</w:t>
      </w:r>
    </w:p>
    <w:p w14:paraId="775CB659" w14:textId="77777777" w:rsidR="00F77598" w:rsidRPr="00FE57B9" w:rsidRDefault="00F77598" w:rsidP="00F77598">
      <w:pPr>
        <w:pStyle w:val="Asubpara"/>
      </w:pPr>
      <w:r w:rsidRPr="00FE57B9">
        <w:lastRenderedPageBreak/>
        <w:tab/>
        <w:t>(ii)</w:t>
      </w:r>
      <w:r w:rsidRPr="00FE57B9">
        <w:tab/>
        <w:t>there is a substantial risk that the court will not be able to ensure that the proceeding is conducted fairly.</w:t>
      </w:r>
    </w:p>
    <w:p w14:paraId="3ACC58F6" w14:textId="77777777" w:rsidR="00F77598" w:rsidRPr="00FE57B9" w:rsidRDefault="00F77598" w:rsidP="00F77598">
      <w:pPr>
        <w:pStyle w:val="Amain"/>
      </w:pPr>
      <w:r w:rsidRPr="00FE57B9">
        <w:tab/>
        <w:t>(6)</w:t>
      </w:r>
      <w:r w:rsidRPr="00FE57B9">
        <w:tab/>
        <w:t>While the witness is at the external place to give evidence, the place is taken for all purposes (other than section 62 (4)) to be part of the courtroom in which the hearing is held.</w:t>
      </w:r>
    </w:p>
    <w:p w14:paraId="4C7DAD1C" w14:textId="77777777" w:rsidR="00F77598" w:rsidRPr="00FE57B9" w:rsidRDefault="00F77598" w:rsidP="00F77598">
      <w:pPr>
        <w:pStyle w:val="AH5Sec"/>
      </w:pPr>
      <w:bookmarkStart w:id="111" w:name="_Toc213241086"/>
      <w:r w:rsidRPr="00C72370">
        <w:rPr>
          <w:rStyle w:val="CharSectNo"/>
        </w:rPr>
        <w:t>64</w:t>
      </w:r>
      <w:r w:rsidRPr="00FE57B9">
        <w:tab/>
        <w:t>Evidence of witness at pre-trial hearing—jury trial</w:t>
      </w:r>
      <w:bookmarkEnd w:id="111"/>
    </w:p>
    <w:p w14:paraId="0C66D98D" w14:textId="77777777" w:rsidR="00F77598" w:rsidRPr="00FE57B9" w:rsidRDefault="00F77598" w:rsidP="00F77598">
      <w:pPr>
        <w:pStyle w:val="Amain"/>
      </w:pPr>
      <w:r w:rsidRPr="00FE57B9">
        <w:tab/>
        <w:t>(1)</w:t>
      </w:r>
      <w:r w:rsidRPr="00FE57B9">
        <w:tab/>
        <w:t>This section applies if—</w:t>
      </w:r>
    </w:p>
    <w:p w14:paraId="60B4A98C" w14:textId="77777777" w:rsidR="00F77598" w:rsidRPr="00FE57B9" w:rsidRDefault="00F77598" w:rsidP="00F77598">
      <w:pPr>
        <w:pStyle w:val="Apara"/>
      </w:pPr>
      <w:r w:rsidRPr="00FE57B9">
        <w:tab/>
        <w:t>(a)</w:t>
      </w:r>
      <w:r w:rsidRPr="00FE57B9">
        <w:tab/>
        <w:t>a relevant proceeding is a trial by jury; and</w:t>
      </w:r>
    </w:p>
    <w:p w14:paraId="0DD949F6" w14:textId="77777777" w:rsidR="00F77598" w:rsidRPr="00FE57B9" w:rsidRDefault="00F77598" w:rsidP="00F77598">
      <w:pPr>
        <w:pStyle w:val="Apara"/>
      </w:pPr>
      <w:r w:rsidRPr="00FE57B9">
        <w:tab/>
        <w:t>(b)</w:t>
      </w:r>
      <w:r w:rsidRPr="00FE57B9">
        <w:tab/>
        <w:t>an audiovisual recording of a witness’s evidence given at a pre</w:t>
      </w:r>
      <w:r w:rsidRPr="00FE57B9">
        <w:noBreakHyphen/>
        <w:t>trial hearing is admitted in evidence at the hearing of the proceeding.</w:t>
      </w:r>
    </w:p>
    <w:p w14:paraId="63F71DA2" w14:textId="77777777" w:rsidR="00F77598" w:rsidRPr="00FE57B9" w:rsidRDefault="00F77598" w:rsidP="00F77598">
      <w:pPr>
        <w:pStyle w:val="Amain"/>
      </w:pPr>
      <w:r w:rsidRPr="00FE57B9">
        <w:tab/>
        <w:t>(2)</w:t>
      </w:r>
      <w:r w:rsidRPr="00FE57B9">
        <w:tab/>
        <w:t>The court must tell the jury that—</w:t>
      </w:r>
    </w:p>
    <w:p w14:paraId="1A38C3B1" w14:textId="77777777" w:rsidR="00F77598" w:rsidRPr="00FE57B9" w:rsidRDefault="00F77598" w:rsidP="00F77598">
      <w:pPr>
        <w:pStyle w:val="Apara"/>
      </w:pPr>
      <w:r w:rsidRPr="00FE57B9">
        <w:tab/>
        <w:t>(a)</w:t>
      </w:r>
      <w:r w:rsidRPr="00FE57B9">
        <w:tab/>
        <w:t>the witness gave the evidence by audiovisual link at a pre-trial hearing; and</w:t>
      </w:r>
    </w:p>
    <w:p w14:paraId="0EB8301A" w14:textId="77777777" w:rsidR="00F77598" w:rsidRPr="00FE57B9" w:rsidRDefault="00F77598" w:rsidP="00F77598">
      <w:pPr>
        <w:pStyle w:val="Apara"/>
      </w:pPr>
      <w:r w:rsidRPr="00FE57B9">
        <w:tab/>
        <w:t>(b)</w:t>
      </w:r>
      <w:r w:rsidRPr="00FE57B9">
        <w:tab/>
        <w:t>admission of the audiovisual recording is a usual practice; and</w:t>
      </w:r>
    </w:p>
    <w:p w14:paraId="4B19FDE8" w14:textId="77777777" w:rsidR="00F77598" w:rsidRPr="00FE57B9" w:rsidRDefault="00F77598" w:rsidP="00F77598">
      <w:pPr>
        <w:pStyle w:val="Apara"/>
      </w:pPr>
      <w:r w:rsidRPr="00FE57B9">
        <w:tab/>
        <w:t>(c)</w:t>
      </w:r>
      <w:r w:rsidRPr="00FE57B9">
        <w:tab/>
        <w:t>the jury must not draw any inference against the accused person, or give the evidence more or less weight, because the evidence was given in that way.</w:t>
      </w:r>
    </w:p>
    <w:p w14:paraId="3F2E8A6B" w14:textId="77777777" w:rsidR="00F77598" w:rsidRPr="00FE57B9" w:rsidRDefault="00F77598" w:rsidP="00F77598">
      <w:pPr>
        <w:pStyle w:val="AH5Sec"/>
      </w:pPr>
      <w:bookmarkStart w:id="112" w:name="_Toc213241087"/>
      <w:r w:rsidRPr="00C72370">
        <w:rPr>
          <w:rStyle w:val="CharSectNo"/>
        </w:rPr>
        <w:t>65</w:t>
      </w:r>
      <w:r w:rsidRPr="00FE57B9">
        <w:tab/>
        <w:t>Recording of witness’s evidence at pre-trial hearing admissible in related hearing</w:t>
      </w:r>
      <w:bookmarkEnd w:id="112"/>
    </w:p>
    <w:p w14:paraId="7780FC3D" w14:textId="77777777" w:rsidR="00F77598" w:rsidRPr="00FE57B9" w:rsidRDefault="00F77598" w:rsidP="00F77598">
      <w:pPr>
        <w:pStyle w:val="Amain"/>
      </w:pPr>
      <w:r w:rsidRPr="00FE57B9">
        <w:tab/>
        <w:t>(1)</w:t>
      </w:r>
      <w:r w:rsidRPr="00FE57B9">
        <w:tab/>
        <w:t>This section applies if an audiovisual recording of a witness’s evidence given at a pre-trial hearing is admitted in evidence at the hearing of a relevant proceeding.</w:t>
      </w:r>
    </w:p>
    <w:p w14:paraId="2A59BA68" w14:textId="77777777" w:rsidR="00F77598" w:rsidRPr="00FE57B9" w:rsidRDefault="00F77598" w:rsidP="00F77598">
      <w:pPr>
        <w:pStyle w:val="Amain"/>
      </w:pPr>
      <w:r w:rsidRPr="00FE57B9">
        <w:tab/>
        <w:t>(2)</w:t>
      </w:r>
      <w:r w:rsidRPr="00FE57B9">
        <w:tab/>
        <w:t>The recording is admissible as the witness’s evidence in a related proceeding unless the court in the related proceeding otherwise orders.</w:t>
      </w:r>
    </w:p>
    <w:p w14:paraId="4F50E034" w14:textId="77777777" w:rsidR="00F77598" w:rsidRPr="00FE57B9" w:rsidRDefault="00F77598" w:rsidP="0085783E">
      <w:pPr>
        <w:pStyle w:val="Amain"/>
        <w:keepNext/>
      </w:pPr>
      <w:r w:rsidRPr="00FE57B9">
        <w:lastRenderedPageBreak/>
        <w:tab/>
        <w:t>(3)</w:t>
      </w:r>
      <w:r w:rsidRPr="00FE57B9">
        <w:tab/>
        <w:t>However, the court in the related proceeding may—</w:t>
      </w:r>
    </w:p>
    <w:p w14:paraId="6CB5FC1C" w14:textId="77777777" w:rsidR="00F77598" w:rsidRPr="00FE57B9" w:rsidRDefault="00F77598" w:rsidP="00F77598">
      <w:pPr>
        <w:pStyle w:val="Apara"/>
      </w:pPr>
      <w:r w:rsidRPr="00FE57B9">
        <w:tab/>
        <w:t>(a)</w:t>
      </w:r>
      <w:r w:rsidRPr="00FE57B9">
        <w:tab/>
        <w:t>refuse to admit all or any part of the audiovisual recording in evidence; and</w:t>
      </w:r>
    </w:p>
    <w:p w14:paraId="1C95BA7B" w14:textId="77777777" w:rsidR="00F77598" w:rsidRPr="00FE57B9" w:rsidRDefault="00F77598" w:rsidP="00F77598">
      <w:pPr>
        <w:pStyle w:val="Apara"/>
      </w:pPr>
      <w:r w:rsidRPr="00FE57B9">
        <w:tab/>
        <w:t>(b)</w:t>
      </w:r>
      <w:r w:rsidRPr="00FE57B9">
        <w:tab/>
        <w:t>if the court refuses to admit part of the recording in evidence—order that the part that is not admitted be deleted from the recording.</w:t>
      </w:r>
    </w:p>
    <w:p w14:paraId="371FC159" w14:textId="77777777" w:rsidR="00F77598" w:rsidRPr="00FE57B9" w:rsidRDefault="00F77598" w:rsidP="00F77598">
      <w:pPr>
        <w:pStyle w:val="Amain"/>
      </w:pPr>
      <w:r w:rsidRPr="00FE57B9">
        <w:tab/>
        <w:t>(4)</w:t>
      </w:r>
      <w:r w:rsidRPr="00FE57B9">
        <w:tab/>
        <w:t>A party in the related proceeding may apply to the court for an order that the witness attend the hearing to give further evidence.</w:t>
      </w:r>
    </w:p>
    <w:p w14:paraId="584943CE" w14:textId="77777777" w:rsidR="00F77598" w:rsidRPr="00FE57B9" w:rsidRDefault="00F77598" w:rsidP="00F77598">
      <w:pPr>
        <w:pStyle w:val="Amain"/>
      </w:pPr>
      <w:r w:rsidRPr="00FE57B9">
        <w:tab/>
        <w:t>(5)</w:t>
      </w:r>
      <w:r w:rsidRPr="00FE57B9">
        <w:tab/>
        <w:t>The court must not make the order unless satisfied that—</w:t>
      </w:r>
    </w:p>
    <w:p w14:paraId="0DBB12D3" w14:textId="77777777" w:rsidR="00F77598" w:rsidRPr="00FE57B9" w:rsidRDefault="00F77598" w:rsidP="00F77598">
      <w:pPr>
        <w:pStyle w:val="Apara"/>
      </w:pPr>
      <w:r w:rsidRPr="00FE57B9">
        <w:tab/>
        <w:t>(a)</w:t>
      </w:r>
      <w:r w:rsidRPr="00FE57B9">
        <w:tab/>
        <w:t xml:space="preserve">the applicant has become aware of something that the applicant did not know or could not reasonably have known when the audiovisual recording was recorded; and </w:t>
      </w:r>
    </w:p>
    <w:p w14:paraId="5CCDEC16" w14:textId="77777777" w:rsidR="00F77598" w:rsidRPr="00FE57B9" w:rsidRDefault="00F77598" w:rsidP="00F77598">
      <w:pPr>
        <w:pStyle w:val="Apara"/>
      </w:pPr>
      <w:r w:rsidRPr="00FE57B9">
        <w:tab/>
        <w:t>(b)</w:t>
      </w:r>
      <w:r w:rsidRPr="00FE57B9">
        <w:tab/>
        <w:t>if the witness had given evidence in person at the hearing—the witness could be recalled; and</w:t>
      </w:r>
    </w:p>
    <w:p w14:paraId="62E6F41D" w14:textId="77777777" w:rsidR="00F77598" w:rsidRPr="00FE57B9" w:rsidRDefault="00F77598" w:rsidP="00F77598">
      <w:pPr>
        <w:pStyle w:val="Apara"/>
      </w:pPr>
      <w:r w:rsidRPr="00FE57B9">
        <w:tab/>
        <w:t>(c)</w:t>
      </w:r>
      <w:r w:rsidRPr="00FE57B9">
        <w:tab/>
        <w:t>it is in the interests of justice to make the order.</w:t>
      </w:r>
    </w:p>
    <w:p w14:paraId="512FDA7F" w14:textId="77777777" w:rsidR="00F77598" w:rsidRPr="00FE57B9" w:rsidRDefault="00F77598" w:rsidP="00F77598">
      <w:pPr>
        <w:pStyle w:val="Amain"/>
      </w:pPr>
      <w:r w:rsidRPr="00FE57B9">
        <w:tab/>
        <w:t>(6)</w:t>
      </w:r>
      <w:r w:rsidRPr="00FE57B9">
        <w:tab/>
        <w:t>In this section:</w:t>
      </w:r>
    </w:p>
    <w:p w14:paraId="33DE0B6F" w14:textId="77777777" w:rsidR="00F77598" w:rsidRPr="00FE57B9" w:rsidRDefault="00F77598" w:rsidP="00F77598">
      <w:pPr>
        <w:pStyle w:val="aDef"/>
      </w:pPr>
      <w:r w:rsidRPr="00FE57B9">
        <w:rPr>
          <w:rStyle w:val="charBoldItals"/>
        </w:rPr>
        <w:t>related proceeding</w:t>
      </w:r>
      <w:r w:rsidRPr="00FE57B9">
        <w:t>, in relation to the relevant proceeding in which the audiovisual recording was admitted in evidence, means—</w:t>
      </w:r>
    </w:p>
    <w:p w14:paraId="68697E3C" w14:textId="77777777" w:rsidR="00F77598" w:rsidRPr="00FE57B9" w:rsidRDefault="00F77598" w:rsidP="00F77598">
      <w:pPr>
        <w:pStyle w:val="aDefpara"/>
      </w:pPr>
      <w:r w:rsidRPr="00FE57B9">
        <w:tab/>
        <w:t>(a)</w:t>
      </w:r>
      <w:r w:rsidRPr="00FE57B9">
        <w:tab/>
        <w:t>a re-hearing or re-trial of, or appeal from, the hearing of the proceeding; or</w:t>
      </w:r>
    </w:p>
    <w:p w14:paraId="321CA6A1" w14:textId="77777777" w:rsidR="00F77598" w:rsidRPr="00FE57B9" w:rsidRDefault="00F77598" w:rsidP="00F77598">
      <w:pPr>
        <w:pStyle w:val="aDefpara"/>
      </w:pPr>
      <w:r w:rsidRPr="00FE57B9">
        <w:tab/>
        <w:t>(b)</w:t>
      </w:r>
      <w:r w:rsidRPr="00FE57B9">
        <w:tab/>
        <w:t>another proceeding in the same court as the proceeding for the offence; or</w:t>
      </w:r>
    </w:p>
    <w:p w14:paraId="1031385F" w14:textId="77777777" w:rsidR="00F77598" w:rsidRPr="00FE57B9" w:rsidRDefault="00F77598" w:rsidP="00F77598">
      <w:pPr>
        <w:pStyle w:val="Apara"/>
      </w:pPr>
      <w:r w:rsidRPr="00FE57B9">
        <w:tab/>
        <w:t>(c)</w:t>
      </w:r>
      <w:r w:rsidRPr="00FE57B9">
        <w:tab/>
        <w:t>a proceeding for another offence arising from the same, or the same set of, circumstances; or</w:t>
      </w:r>
    </w:p>
    <w:p w14:paraId="4B4C4BBC" w14:textId="77777777" w:rsidR="00F77598" w:rsidRPr="00FE57B9" w:rsidRDefault="00F77598" w:rsidP="00F77598">
      <w:pPr>
        <w:pStyle w:val="aDefpara"/>
      </w:pPr>
      <w:r w:rsidRPr="00FE57B9">
        <w:tab/>
        <w:t>(d)</w:t>
      </w:r>
      <w:r w:rsidRPr="00FE57B9">
        <w:tab/>
        <w:t>a civil proceeding arising from the offence.</w:t>
      </w:r>
    </w:p>
    <w:p w14:paraId="4902401E" w14:textId="77777777" w:rsidR="00F77598" w:rsidRPr="00FE57B9" w:rsidRDefault="00F77598" w:rsidP="00F77598">
      <w:pPr>
        <w:pStyle w:val="AH5Sec"/>
      </w:pPr>
      <w:bookmarkStart w:id="113" w:name="_Toc213241088"/>
      <w:r w:rsidRPr="00C72370">
        <w:rPr>
          <w:rStyle w:val="CharSectNo"/>
        </w:rPr>
        <w:lastRenderedPageBreak/>
        <w:t>66</w:t>
      </w:r>
      <w:r w:rsidRPr="00FE57B9">
        <w:tab/>
        <w:t>Audiovisual recording of child’s evidence—admissibility</w:t>
      </w:r>
      <w:bookmarkEnd w:id="113"/>
    </w:p>
    <w:p w14:paraId="76628A0C" w14:textId="77777777" w:rsidR="00F77598" w:rsidRPr="00FE57B9" w:rsidRDefault="00F77598" w:rsidP="0085783E">
      <w:pPr>
        <w:pStyle w:val="Amain"/>
        <w:keepNext/>
      </w:pPr>
      <w:r w:rsidRPr="00FE57B9">
        <w:tab/>
        <w:t>(1)</w:t>
      </w:r>
      <w:r w:rsidRPr="00FE57B9">
        <w:tab/>
        <w:t>This section applies if—</w:t>
      </w:r>
    </w:p>
    <w:p w14:paraId="3D56F5AE" w14:textId="77777777" w:rsidR="00F77598" w:rsidRPr="00FE57B9" w:rsidRDefault="00F77598" w:rsidP="00F77598">
      <w:pPr>
        <w:pStyle w:val="Apara"/>
      </w:pPr>
      <w:r w:rsidRPr="00FE57B9">
        <w:tab/>
        <w:t>(a)</w:t>
      </w:r>
      <w:r w:rsidRPr="00FE57B9">
        <w:tab/>
        <w:t>a child has given evidence under this division; and</w:t>
      </w:r>
    </w:p>
    <w:p w14:paraId="4C1BEFD9" w14:textId="77777777" w:rsidR="00F77598" w:rsidRPr="00FE57B9" w:rsidRDefault="00F77598" w:rsidP="00F77598">
      <w:pPr>
        <w:pStyle w:val="Apara"/>
      </w:pPr>
      <w:r w:rsidRPr="00FE57B9">
        <w:tab/>
        <w:t>(b)</w:t>
      </w:r>
      <w:r w:rsidRPr="00FE57B9">
        <w:tab/>
        <w:t>the evidence is recorded as an audiovisual recording; and</w:t>
      </w:r>
    </w:p>
    <w:p w14:paraId="66CD374A" w14:textId="77777777" w:rsidR="00F77598" w:rsidRPr="00FE57B9" w:rsidRDefault="00F77598" w:rsidP="00F77598">
      <w:pPr>
        <w:pStyle w:val="Apara"/>
      </w:pPr>
      <w:r w:rsidRPr="00FE57B9">
        <w:tab/>
        <w:t>(c)</w:t>
      </w:r>
      <w:r w:rsidRPr="00FE57B9">
        <w:tab/>
        <w:t>the child turns 18 years old before the audiovisual recording is admitted in evidence.</w:t>
      </w:r>
    </w:p>
    <w:p w14:paraId="69CEFB74" w14:textId="77777777" w:rsidR="00F77598" w:rsidRPr="00FE57B9" w:rsidRDefault="00F77598" w:rsidP="00F77598">
      <w:pPr>
        <w:pStyle w:val="Amain"/>
      </w:pPr>
      <w:r w:rsidRPr="00FE57B9">
        <w:tab/>
        <w:t>(2)</w:t>
      </w:r>
      <w:r w:rsidRPr="00FE57B9">
        <w:tab/>
        <w:t>The admissibility of the audiovisual recording as evidence is not affected only because the child turns 18 years old.</w:t>
      </w:r>
    </w:p>
    <w:p w14:paraId="44918EB8" w14:textId="77777777" w:rsidR="00F77598" w:rsidRPr="00C72370" w:rsidRDefault="00F77598" w:rsidP="00F77598">
      <w:pPr>
        <w:pStyle w:val="AH3Div"/>
      </w:pPr>
      <w:bookmarkStart w:id="114" w:name="_Toc213241089"/>
      <w:r w:rsidRPr="00C72370">
        <w:rPr>
          <w:rStyle w:val="CharDivNo"/>
        </w:rPr>
        <w:t>Division 4.3.5</w:t>
      </w:r>
      <w:r w:rsidRPr="00FE57B9">
        <w:tab/>
      </w:r>
      <w:r w:rsidRPr="00C72370">
        <w:rPr>
          <w:rStyle w:val="CharDivText"/>
        </w:rPr>
        <w:t>Giving evidence by audiovisual link</w:t>
      </w:r>
      <w:bookmarkEnd w:id="114"/>
    </w:p>
    <w:p w14:paraId="1F1D132B" w14:textId="77777777" w:rsidR="00F77598" w:rsidRPr="00FE57B9" w:rsidRDefault="00F77598" w:rsidP="00F77598">
      <w:pPr>
        <w:pStyle w:val="AH5Sec"/>
      </w:pPr>
      <w:bookmarkStart w:id="115" w:name="_Toc213241090"/>
      <w:r w:rsidRPr="00C72370">
        <w:rPr>
          <w:rStyle w:val="CharSectNo"/>
        </w:rPr>
        <w:t>67</w:t>
      </w:r>
      <w:r w:rsidRPr="00FE57B9">
        <w:tab/>
        <w:t xml:space="preserve">Meaning of </w:t>
      </w:r>
      <w:r w:rsidRPr="00FE57B9">
        <w:rPr>
          <w:rStyle w:val="charItals"/>
        </w:rPr>
        <w:t>give evidence</w:t>
      </w:r>
      <w:r w:rsidRPr="00FE57B9">
        <w:t>—div 4.3.5</w:t>
      </w:r>
      <w:bookmarkEnd w:id="115"/>
    </w:p>
    <w:p w14:paraId="397528CC" w14:textId="77777777" w:rsidR="00F77598" w:rsidRPr="00FE57B9" w:rsidRDefault="00F77598" w:rsidP="00F77598">
      <w:pPr>
        <w:pStyle w:val="Amain"/>
      </w:pPr>
      <w:r w:rsidRPr="00FE57B9">
        <w:tab/>
        <w:t>(1)</w:t>
      </w:r>
      <w:r w:rsidRPr="00FE57B9">
        <w:tab/>
        <w:t>In this division:</w:t>
      </w:r>
    </w:p>
    <w:p w14:paraId="5EAADB38" w14:textId="77777777" w:rsidR="00F77598" w:rsidRPr="00FE57B9" w:rsidRDefault="00F77598" w:rsidP="00F77598">
      <w:pPr>
        <w:pStyle w:val="aDef"/>
      </w:pPr>
      <w:r w:rsidRPr="00FE57B9">
        <w:rPr>
          <w:rStyle w:val="charBoldItals"/>
        </w:rPr>
        <w:t>give evidence</w:t>
      </w:r>
      <w:r w:rsidRPr="00FE57B9">
        <w:t>, in a relevant proceeding by audiovisual link, means to give evidence in the proceeding by audiovisual link from an external place which is linked to the courtroom by an audiovisual link.</w:t>
      </w:r>
    </w:p>
    <w:p w14:paraId="5BA8EDA0" w14:textId="77777777" w:rsidR="00F77598" w:rsidRPr="00FE57B9" w:rsidRDefault="00F77598" w:rsidP="00F77598">
      <w:pPr>
        <w:pStyle w:val="Amain"/>
      </w:pPr>
      <w:r w:rsidRPr="00FE57B9">
        <w:tab/>
        <w:t>(2)</w:t>
      </w:r>
      <w:r w:rsidRPr="00FE57B9">
        <w:tab/>
        <w:t>For this division, it does not matter whether evidence is to be, or is being, given on oath or otherwise.</w:t>
      </w:r>
    </w:p>
    <w:p w14:paraId="7AB0FDBF" w14:textId="77777777" w:rsidR="00F77598" w:rsidRPr="00FE57B9" w:rsidRDefault="00F77598" w:rsidP="00F77598">
      <w:pPr>
        <w:pStyle w:val="AH5Sec"/>
      </w:pPr>
      <w:bookmarkStart w:id="116" w:name="_Toc213241091"/>
      <w:r w:rsidRPr="00C72370">
        <w:rPr>
          <w:rStyle w:val="CharSectNo"/>
        </w:rPr>
        <w:t>68</w:t>
      </w:r>
      <w:r w:rsidRPr="00FE57B9">
        <w:tab/>
        <w:t>Giving evidence by audiovisual link</w:t>
      </w:r>
      <w:bookmarkEnd w:id="116"/>
    </w:p>
    <w:p w14:paraId="7303746E" w14:textId="77777777" w:rsidR="00F77598" w:rsidRPr="00FE57B9" w:rsidRDefault="00F77598" w:rsidP="00F77598">
      <w:pPr>
        <w:pStyle w:val="Amain"/>
      </w:pPr>
      <w:r w:rsidRPr="00FE57B9">
        <w:tab/>
        <w:t>(1)</w:t>
      </w:r>
      <w:r w:rsidRPr="00FE57B9">
        <w:tab/>
        <w:t>This section applies if—</w:t>
      </w:r>
    </w:p>
    <w:p w14:paraId="66969D77" w14:textId="77777777" w:rsidR="00F77598" w:rsidRPr="00FE57B9" w:rsidRDefault="00F77598" w:rsidP="00F77598">
      <w:pPr>
        <w:pStyle w:val="Apara"/>
      </w:pPr>
      <w:r w:rsidRPr="00FE57B9">
        <w:tab/>
        <w:t>(a)</w:t>
      </w:r>
      <w:r w:rsidRPr="00FE57B9">
        <w:tab/>
        <w:t>a witness is to give evidence in a relevant proceeding; and</w:t>
      </w:r>
    </w:p>
    <w:p w14:paraId="3B23C1A9" w14:textId="77777777" w:rsidR="00F77598" w:rsidRPr="00FE57B9" w:rsidRDefault="00F77598" w:rsidP="00F77598">
      <w:pPr>
        <w:pStyle w:val="Apara"/>
      </w:pPr>
      <w:r w:rsidRPr="00FE57B9">
        <w:tab/>
        <w:t>(b)</w:t>
      </w:r>
      <w:r w:rsidRPr="00FE57B9">
        <w:tab/>
        <w:t>the proceeding is to be heard in a courtroom; and</w:t>
      </w:r>
    </w:p>
    <w:p w14:paraId="65C94BA8" w14:textId="77777777" w:rsidR="00F77598" w:rsidRPr="00FE57B9" w:rsidRDefault="00F77598" w:rsidP="00F77598">
      <w:pPr>
        <w:pStyle w:val="Apara"/>
      </w:pPr>
      <w:r w:rsidRPr="00FE57B9">
        <w:tab/>
        <w:t>(c)</w:t>
      </w:r>
      <w:r w:rsidRPr="00FE57B9">
        <w:tab/>
        <w:t>the courtroom and the external place are linked by an audiovisual link.</w:t>
      </w:r>
    </w:p>
    <w:p w14:paraId="76684F02" w14:textId="77777777" w:rsidR="00F77598" w:rsidRPr="00FE57B9" w:rsidRDefault="00F77598" w:rsidP="00F77598">
      <w:pPr>
        <w:pStyle w:val="Amain"/>
      </w:pPr>
      <w:r w:rsidRPr="00FE57B9">
        <w:tab/>
        <w:t>(2)</w:t>
      </w:r>
      <w:r w:rsidRPr="00FE57B9">
        <w:tab/>
        <w:t>The witness’s evidence must be given by audiovisual link unless the court otherwise orders.</w:t>
      </w:r>
    </w:p>
    <w:p w14:paraId="1AABFDE9" w14:textId="77777777" w:rsidR="00F77598" w:rsidRPr="00FE57B9" w:rsidRDefault="00F77598" w:rsidP="00F77598">
      <w:pPr>
        <w:pStyle w:val="Amain"/>
      </w:pPr>
      <w:r w:rsidRPr="00FE57B9">
        <w:lastRenderedPageBreak/>
        <w:tab/>
        <w:t>(3)</w:t>
      </w:r>
      <w:r w:rsidRPr="00FE57B9">
        <w:tab/>
        <w:t>The court may make an order under subsection (2) only if satisfied that—</w:t>
      </w:r>
    </w:p>
    <w:p w14:paraId="533882A0" w14:textId="77777777" w:rsidR="00F77598" w:rsidRPr="00FE57B9" w:rsidRDefault="00F77598" w:rsidP="00F77598">
      <w:pPr>
        <w:pStyle w:val="Apara"/>
      </w:pPr>
      <w:r w:rsidRPr="00FE57B9">
        <w:tab/>
        <w:t>(a)</w:t>
      </w:r>
      <w:r w:rsidRPr="00FE57B9">
        <w:tab/>
        <w:t>the witness prefers to give evidence in the courtroom; or</w:t>
      </w:r>
    </w:p>
    <w:p w14:paraId="39F809B2" w14:textId="77777777" w:rsidR="00F77598" w:rsidRPr="00FE57B9" w:rsidRDefault="00F77598" w:rsidP="00F77598">
      <w:pPr>
        <w:pStyle w:val="Apara"/>
      </w:pPr>
      <w:r w:rsidRPr="00FE57B9">
        <w:tab/>
        <w:t>(b)</w:t>
      </w:r>
      <w:r w:rsidRPr="00FE57B9">
        <w:tab/>
        <w:t>if the order is not made—</w:t>
      </w:r>
    </w:p>
    <w:p w14:paraId="7B98B5C5" w14:textId="77777777" w:rsidR="00F77598" w:rsidRPr="00FE57B9" w:rsidRDefault="00F77598" w:rsidP="00F77598">
      <w:pPr>
        <w:pStyle w:val="Asubpara"/>
      </w:pPr>
      <w:r w:rsidRPr="00FE57B9">
        <w:tab/>
        <w:t>(i)</w:t>
      </w:r>
      <w:r w:rsidRPr="00FE57B9">
        <w:tab/>
        <w:t>the relevant proceeding may be unreasonably delayed; or</w:t>
      </w:r>
    </w:p>
    <w:p w14:paraId="2C824B0B" w14:textId="77777777" w:rsidR="00F77598" w:rsidRPr="00FE57B9" w:rsidRDefault="00F77598" w:rsidP="00F77598">
      <w:pPr>
        <w:pStyle w:val="Asubpara"/>
      </w:pPr>
      <w:r w:rsidRPr="00FE57B9">
        <w:tab/>
        <w:t>(ii)</w:t>
      </w:r>
      <w:r w:rsidRPr="00FE57B9">
        <w:tab/>
        <w:t>there is a substantial risk that the court will not be able to ensure that the proceeding is conducted fairly.</w:t>
      </w:r>
    </w:p>
    <w:p w14:paraId="1D859DDE" w14:textId="77777777" w:rsidR="00F77598" w:rsidRPr="00FE57B9" w:rsidRDefault="00F77598" w:rsidP="00F77598">
      <w:pPr>
        <w:pStyle w:val="Amain"/>
      </w:pPr>
      <w:r w:rsidRPr="00FE57B9">
        <w:tab/>
        <w:t>(4)</w:t>
      </w:r>
      <w:r w:rsidRPr="00FE57B9">
        <w:tab/>
        <w:t>While the witness is at the external place to give evidence, the place is taken for all purposes (other than section 52 (3)) to be part of the courtroom.</w:t>
      </w:r>
    </w:p>
    <w:p w14:paraId="2A062252" w14:textId="77777777" w:rsidR="00F77598" w:rsidRPr="00FE57B9" w:rsidRDefault="00F77598" w:rsidP="00F77598">
      <w:pPr>
        <w:pStyle w:val="Amain"/>
      </w:pPr>
      <w:r w:rsidRPr="00FE57B9">
        <w:tab/>
        <w:t>(5)</w:t>
      </w:r>
      <w:r w:rsidRPr="00FE57B9">
        <w:tab/>
        <w:t>While the witness is at the external place to give evidence—</w:t>
      </w:r>
    </w:p>
    <w:p w14:paraId="485F6101" w14:textId="77777777" w:rsidR="00F77598" w:rsidRPr="00FE57B9" w:rsidRDefault="00F77598" w:rsidP="00F77598">
      <w:pPr>
        <w:pStyle w:val="Apara"/>
      </w:pPr>
      <w:r w:rsidRPr="00FE57B9">
        <w:tab/>
        <w:t>(a)</w:t>
      </w:r>
      <w:r w:rsidRPr="00FE57B9">
        <w:tab/>
        <w:t>the accused person must not be at the place; and</w:t>
      </w:r>
    </w:p>
    <w:p w14:paraId="0E194C91" w14:textId="77777777" w:rsidR="00F77598" w:rsidRPr="00FE57B9" w:rsidRDefault="00F77598" w:rsidP="00F77598">
      <w:pPr>
        <w:pStyle w:val="Apara"/>
      </w:pPr>
      <w:r w:rsidRPr="00FE57B9">
        <w:tab/>
        <w:t>(b)</w:t>
      </w:r>
      <w:r w:rsidRPr="00FE57B9">
        <w:tab/>
        <w:t>the witness must not be able to see or hear the accused person; and</w:t>
      </w:r>
    </w:p>
    <w:p w14:paraId="7B9B0B0C" w14:textId="77777777" w:rsidR="00F77598" w:rsidRPr="00FE57B9" w:rsidRDefault="00F77598" w:rsidP="00F77598">
      <w:pPr>
        <w:pStyle w:val="Apara"/>
      </w:pPr>
      <w:r w:rsidRPr="00FE57B9">
        <w:tab/>
        <w:t>(c)</w:t>
      </w:r>
      <w:r w:rsidRPr="00FE57B9">
        <w:tab/>
        <w:t>the accused person must be able to see and hear the witness give evidence; and</w:t>
      </w:r>
    </w:p>
    <w:p w14:paraId="0603CA4B" w14:textId="77777777" w:rsidR="00F77598" w:rsidRPr="00FE57B9" w:rsidRDefault="00F77598" w:rsidP="00F77598">
      <w:pPr>
        <w:pStyle w:val="Apara"/>
      </w:pPr>
      <w:r w:rsidRPr="00FE57B9">
        <w:tab/>
        <w:t>(d)</w:t>
      </w:r>
      <w:r w:rsidRPr="00FE57B9">
        <w:tab/>
        <w:t>the accused person must be able to communicate with the person’s lawyer.</w:t>
      </w:r>
    </w:p>
    <w:p w14:paraId="79303F28" w14:textId="77777777" w:rsidR="006E4BAD" w:rsidRPr="002F3EAE" w:rsidRDefault="006E4BAD" w:rsidP="006E4BAD">
      <w:pPr>
        <w:pStyle w:val="AH5Sec"/>
      </w:pPr>
      <w:bookmarkStart w:id="117" w:name="_Toc213241092"/>
      <w:r w:rsidRPr="00C72370">
        <w:rPr>
          <w:rStyle w:val="CharSectNo"/>
        </w:rPr>
        <w:t>69</w:t>
      </w:r>
      <w:r w:rsidRPr="002F3EAE">
        <w:tab/>
        <w:t>Recording evidence given by audiovisual link or in courtroom</w:t>
      </w:r>
      <w:bookmarkEnd w:id="117"/>
    </w:p>
    <w:p w14:paraId="14D62F8A" w14:textId="77777777" w:rsidR="008A6565" w:rsidRPr="002F3EAE" w:rsidRDefault="008A6565" w:rsidP="008A6565">
      <w:pPr>
        <w:pStyle w:val="Amain"/>
      </w:pPr>
      <w:r w:rsidRPr="002F3EAE">
        <w:tab/>
        <w:t>(1)</w:t>
      </w:r>
      <w:r w:rsidRPr="002F3EAE">
        <w:tab/>
        <w:t>This section applies if a witness gives evidence in a relevant proceeding under section 68—</w:t>
      </w:r>
    </w:p>
    <w:p w14:paraId="77EA823E" w14:textId="77777777" w:rsidR="008A6565" w:rsidRPr="002F3EAE" w:rsidRDefault="008A6565" w:rsidP="008A6565">
      <w:pPr>
        <w:pStyle w:val="Apara"/>
      </w:pPr>
      <w:r w:rsidRPr="002F3EAE">
        <w:tab/>
        <w:t>(a)</w:t>
      </w:r>
      <w:r w:rsidRPr="002F3EAE">
        <w:tab/>
        <w:t>by audiovisual link; or</w:t>
      </w:r>
    </w:p>
    <w:p w14:paraId="7A937ECE" w14:textId="77777777" w:rsidR="008A6565" w:rsidRPr="002F3EAE" w:rsidRDefault="008A6565" w:rsidP="008A6565">
      <w:pPr>
        <w:pStyle w:val="Apara"/>
      </w:pPr>
      <w:r w:rsidRPr="002F3EAE">
        <w:tab/>
        <w:t>(b)</w:t>
      </w:r>
      <w:r w:rsidRPr="002F3EAE">
        <w:tab/>
        <w:t>in the courtroom under an order made by the court under section 68 (2).</w:t>
      </w:r>
    </w:p>
    <w:p w14:paraId="07748F76" w14:textId="77777777" w:rsidR="008A6565" w:rsidRPr="002F3EAE" w:rsidRDefault="008A6565" w:rsidP="008A6565">
      <w:pPr>
        <w:pStyle w:val="Amain"/>
      </w:pPr>
      <w:r w:rsidRPr="002F3EAE">
        <w:tab/>
        <w:t>(2)</w:t>
      </w:r>
      <w:r w:rsidRPr="002F3EAE">
        <w:tab/>
        <w:t>The evidence given by the witness must be recorded as an audiovisual recording.</w:t>
      </w:r>
    </w:p>
    <w:p w14:paraId="1DB067A1" w14:textId="632F998D" w:rsidR="008A6565" w:rsidRPr="002F3EAE" w:rsidRDefault="008A6565" w:rsidP="008A6565">
      <w:pPr>
        <w:pStyle w:val="Amain"/>
      </w:pPr>
      <w:r w:rsidRPr="002F3EAE">
        <w:lastRenderedPageBreak/>
        <w:tab/>
        <w:t>(</w:t>
      </w:r>
      <w:r>
        <w:t>3</w:t>
      </w:r>
      <w:r w:rsidRPr="002F3EAE">
        <w:t>)</w:t>
      </w:r>
      <w:r w:rsidRPr="002F3EAE">
        <w:tab/>
        <w:t>However, unless the court otherwise orders, evidence given in the courtroom may be recorded only if the witness consents.</w:t>
      </w:r>
    </w:p>
    <w:p w14:paraId="13844317" w14:textId="54E0487F" w:rsidR="008A6565" w:rsidRPr="002F3EAE" w:rsidRDefault="008A6565" w:rsidP="008A6565">
      <w:pPr>
        <w:pStyle w:val="Amain"/>
        <w:rPr>
          <w:color w:val="000000"/>
        </w:rPr>
      </w:pPr>
      <w:r w:rsidRPr="002F3EAE">
        <w:tab/>
        <w:t>(</w:t>
      </w:r>
      <w:r>
        <w:t>4</w:t>
      </w:r>
      <w:r w:rsidRPr="002F3EAE">
        <w:t>)</w:t>
      </w:r>
      <w:r w:rsidRPr="002F3EAE">
        <w:tab/>
        <w:t xml:space="preserve">In deciding whether to make an order under </w:t>
      </w:r>
      <w:r w:rsidRPr="002F3EAE">
        <w:rPr>
          <w:color w:val="000000"/>
        </w:rPr>
        <w:t>subsection (</w:t>
      </w:r>
      <w:r w:rsidR="005229A7">
        <w:rPr>
          <w:color w:val="000000"/>
        </w:rPr>
        <w:t>3</w:t>
      </w:r>
      <w:r w:rsidRPr="002F3EAE">
        <w:rPr>
          <w:color w:val="000000"/>
        </w:rPr>
        <w:t>), the court must consider the wishes of the witness.</w:t>
      </w:r>
    </w:p>
    <w:p w14:paraId="603EC264" w14:textId="38E4367E" w:rsidR="00F77598" w:rsidRPr="00FE57B9" w:rsidRDefault="00F77598" w:rsidP="00F77598">
      <w:pPr>
        <w:pStyle w:val="Amain"/>
      </w:pPr>
      <w:r w:rsidRPr="00FE57B9">
        <w:tab/>
        <w:t>(</w:t>
      </w:r>
      <w:r w:rsidR="008A6565">
        <w:t>5</w:t>
      </w:r>
      <w:r w:rsidRPr="00FE57B9">
        <w:t>)</w:t>
      </w:r>
      <w:r w:rsidRPr="00FE57B9">
        <w:tab/>
      </w:r>
      <w:r w:rsidR="008A6565" w:rsidRPr="002F3EAE">
        <w:t>A recording of evidence given by a witness in a relevant proceeding under section 68 (whether by audiovisual link or in the courtroom)</w:t>
      </w:r>
      <w:r w:rsidRPr="00FE57B9">
        <w:t xml:space="preserve"> is admissible as the witness’s evidence in a related proceeding unless the court in the related proceeding otherwise orders.</w:t>
      </w:r>
    </w:p>
    <w:p w14:paraId="62B466A5" w14:textId="24B21BA6" w:rsidR="00F77598" w:rsidRPr="00FE57B9" w:rsidRDefault="00F77598" w:rsidP="0085783E">
      <w:pPr>
        <w:pStyle w:val="Amain"/>
        <w:keepNext/>
        <w:rPr>
          <w:lang w:eastAsia="en-AU"/>
        </w:rPr>
      </w:pPr>
      <w:r w:rsidRPr="00FE57B9">
        <w:rPr>
          <w:lang w:eastAsia="en-AU"/>
        </w:rPr>
        <w:tab/>
        <w:t>(</w:t>
      </w:r>
      <w:r w:rsidR="008A6565">
        <w:rPr>
          <w:lang w:eastAsia="en-AU"/>
        </w:rPr>
        <w:t>6</w:t>
      </w:r>
      <w:r w:rsidRPr="00FE57B9">
        <w:rPr>
          <w:lang w:eastAsia="en-AU"/>
        </w:rPr>
        <w:t>)</w:t>
      </w:r>
      <w:r w:rsidRPr="00FE57B9">
        <w:rPr>
          <w:lang w:eastAsia="en-AU"/>
        </w:rPr>
        <w:tab/>
        <w:t>However, the court in the related proceeding may—</w:t>
      </w:r>
    </w:p>
    <w:p w14:paraId="3DD2AC7F" w14:textId="77777777" w:rsidR="00F77598" w:rsidRPr="00FE57B9" w:rsidRDefault="00F77598" w:rsidP="00F77598">
      <w:pPr>
        <w:pStyle w:val="Apara"/>
        <w:rPr>
          <w:lang w:eastAsia="en-AU"/>
        </w:rPr>
      </w:pPr>
      <w:r w:rsidRPr="00FE57B9">
        <w:rPr>
          <w:lang w:eastAsia="en-AU"/>
        </w:rPr>
        <w:tab/>
        <w:t>(a)</w:t>
      </w:r>
      <w:r w:rsidRPr="00FE57B9">
        <w:rPr>
          <w:lang w:eastAsia="en-AU"/>
        </w:rPr>
        <w:tab/>
        <w:t>refuse to admit any part of the recording in evidence; and</w:t>
      </w:r>
    </w:p>
    <w:p w14:paraId="563054D5" w14:textId="77777777" w:rsidR="00F77598" w:rsidRPr="00FE57B9" w:rsidRDefault="00F77598" w:rsidP="00F77598">
      <w:pPr>
        <w:pStyle w:val="Apara"/>
        <w:rPr>
          <w:szCs w:val="24"/>
          <w:lang w:eastAsia="en-AU"/>
        </w:rPr>
      </w:pPr>
      <w:r w:rsidRPr="00FE57B9">
        <w:rPr>
          <w:lang w:eastAsia="en-AU"/>
        </w:rPr>
        <w:tab/>
        <w:t>(b)</w:t>
      </w:r>
      <w:r w:rsidRPr="00FE57B9">
        <w:rPr>
          <w:lang w:eastAsia="en-AU"/>
        </w:rPr>
        <w:tab/>
        <w:t>if the court refuses to admit part of the recording in evidence—</w:t>
      </w:r>
      <w:r w:rsidRPr="00FE57B9">
        <w:rPr>
          <w:szCs w:val="24"/>
          <w:lang w:eastAsia="en-AU"/>
        </w:rPr>
        <w:t>order that the part that is not admitted be deleted from the recording.</w:t>
      </w:r>
    </w:p>
    <w:p w14:paraId="17336146" w14:textId="790BF129" w:rsidR="00F77598" w:rsidRPr="00FE57B9" w:rsidRDefault="00F77598" w:rsidP="00F77598">
      <w:pPr>
        <w:pStyle w:val="Amain"/>
        <w:rPr>
          <w:lang w:eastAsia="en-AU"/>
        </w:rPr>
      </w:pPr>
      <w:r w:rsidRPr="00FE57B9">
        <w:rPr>
          <w:lang w:eastAsia="en-AU"/>
        </w:rPr>
        <w:tab/>
        <w:t>(</w:t>
      </w:r>
      <w:r w:rsidR="008A6565">
        <w:rPr>
          <w:lang w:eastAsia="en-AU"/>
        </w:rPr>
        <w:t>7</w:t>
      </w:r>
      <w:r w:rsidRPr="00FE57B9">
        <w:rPr>
          <w:lang w:eastAsia="en-AU"/>
        </w:rPr>
        <w:t>)</w:t>
      </w:r>
      <w:r w:rsidRPr="00FE57B9">
        <w:rPr>
          <w:lang w:eastAsia="en-AU"/>
        </w:rPr>
        <w:tab/>
        <w:t xml:space="preserve">A party to a related proceeding may apply to the court for an order that the </w:t>
      </w:r>
      <w:r w:rsidRPr="00FE57B9">
        <w:t>witness</w:t>
      </w:r>
      <w:r w:rsidRPr="00FE57B9">
        <w:rPr>
          <w:lang w:eastAsia="en-AU"/>
        </w:rPr>
        <w:t xml:space="preserve"> attend the hearing to give further evidence.</w:t>
      </w:r>
    </w:p>
    <w:p w14:paraId="29277181" w14:textId="1F91473F" w:rsidR="00F77598" w:rsidRPr="00FE57B9" w:rsidRDefault="00F77598" w:rsidP="00F77598">
      <w:pPr>
        <w:pStyle w:val="Amain"/>
        <w:rPr>
          <w:lang w:eastAsia="en-AU"/>
        </w:rPr>
      </w:pPr>
      <w:r w:rsidRPr="00FE57B9">
        <w:rPr>
          <w:lang w:eastAsia="en-AU"/>
        </w:rPr>
        <w:tab/>
        <w:t>(</w:t>
      </w:r>
      <w:r w:rsidR="008A6565">
        <w:rPr>
          <w:lang w:eastAsia="en-AU"/>
        </w:rPr>
        <w:t>8</w:t>
      </w:r>
      <w:r w:rsidRPr="00FE57B9">
        <w:rPr>
          <w:lang w:eastAsia="en-AU"/>
        </w:rPr>
        <w:t>)</w:t>
      </w:r>
      <w:r w:rsidRPr="00FE57B9">
        <w:rPr>
          <w:lang w:eastAsia="en-AU"/>
        </w:rPr>
        <w:tab/>
        <w:t>The court must not make the order unless satisfied that—</w:t>
      </w:r>
    </w:p>
    <w:p w14:paraId="693A28BE" w14:textId="77777777" w:rsidR="00F77598" w:rsidRPr="00FE57B9" w:rsidRDefault="00F77598" w:rsidP="00F77598">
      <w:pPr>
        <w:pStyle w:val="Apara"/>
        <w:rPr>
          <w:lang w:eastAsia="en-AU"/>
        </w:rPr>
      </w:pPr>
      <w:r w:rsidRPr="00FE57B9">
        <w:rPr>
          <w:lang w:eastAsia="en-AU"/>
        </w:rPr>
        <w:tab/>
        <w:t>(a)</w:t>
      </w:r>
      <w:r w:rsidRPr="00FE57B9">
        <w:rPr>
          <w:lang w:eastAsia="en-AU"/>
        </w:rPr>
        <w:tab/>
        <w:t>the applicant has become aware of something that the applicant did not know or could not reasonably have known when the recording was made; and</w:t>
      </w:r>
    </w:p>
    <w:p w14:paraId="7739FAC7" w14:textId="77777777" w:rsidR="00F77598" w:rsidRPr="00FE57B9" w:rsidRDefault="00F77598" w:rsidP="00F77598">
      <w:pPr>
        <w:pStyle w:val="Apara"/>
        <w:rPr>
          <w:lang w:eastAsia="en-AU"/>
        </w:rPr>
      </w:pPr>
      <w:r w:rsidRPr="00FE57B9">
        <w:rPr>
          <w:lang w:eastAsia="en-AU"/>
        </w:rPr>
        <w:tab/>
        <w:t>(b)</w:t>
      </w:r>
      <w:r w:rsidRPr="00FE57B9">
        <w:rPr>
          <w:lang w:eastAsia="en-AU"/>
        </w:rPr>
        <w:tab/>
        <w:t xml:space="preserve">if the </w:t>
      </w:r>
      <w:r w:rsidRPr="00FE57B9">
        <w:t>witness</w:t>
      </w:r>
      <w:r w:rsidRPr="00FE57B9">
        <w:rPr>
          <w:lang w:eastAsia="en-AU"/>
        </w:rPr>
        <w:t xml:space="preserve"> had given evidence in person at the hearing—the </w:t>
      </w:r>
      <w:r w:rsidRPr="00FE57B9">
        <w:t>witness</w:t>
      </w:r>
      <w:r w:rsidRPr="00FE57B9">
        <w:rPr>
          <w:lang w:eastAsia="en-AU"/>
        </w:rPr>
        <w:t xml:space="preserve"> could be recalled; and</w:t>
      </w:r>
    </w:p>
    <w:p w14:paraId="0656AADE" w14:textId="77777777" w:rsidR="00F77598" w:rsidRPr="00FE57B9" w:rsidRDefault="00F77598" w:rsidP="00F77598">
      <w:pPr>
        <w:pStyle w:val="Apara"/>
        <w:rPr>
          <w:lang w:eastAsia="en-AU"/>
        </w:rPr>
      </w:pPr>
      <w:r w:rsidRPr="00FE57B9">
        <w:rPr>
          <w:lang w:eastAsia="en-AU"/>
        </w:rPr>
        <w:tab/>
        <w:t>(c)</w:t>
      </w:r>
      <w:r w:rsidRPr="00FE57B9">
        <w:rPr>
          <w:lang w:eastAsia="en-AU"/>
        </w:rPr>
        <w:tab/>
        <w:t>it is in the interests of justice to make the order.</w:t>
      </w:r>
    </w:p>
    <w:p w14:paraId="45E5C2D1" w14:textId="266EE609" w:rsidR="00F77598" w:rsidRPr="00FE57B9" w:rsidRDefault="00F77598" w:rsidP="00F77598">
      <w:pPr>
        <w:pStyle w:val="Amain"/>
        <w:rPr>
          <w:lang w:eastAsia="en-AU"/>
        </w:rPr>
      </w:pPr>
      <w:r w:rsidRPr="00FE57B9">
        <w:rPr>
          <w:lang w:eastAsia="en-AU"/>
        </w:rPr>
        <w:tab/>
        <w:t>(</w:t>
      </w:r>
      <w:r w:rsidR="008A6565">
        <w:rPr>
          <w:lang w:eastAsia="en-AU"/>
        </w:rPr>
        <w:t>9</w:t>
      </w:r>
      <w:r w:rsidRPr="00FE57B9">
        <w:rPr>
          <w:lang w:eastAsia="en-AU"/>
        </w:rPr>
        <w:t>)</w:t>
      </w:r>
      <w:r w:rsidRPr="00FE57B9">
        <w:rPr>
          <w:lang w:eastAsia="en-AU"/>
        </w:rPr>
        <w:tab/>
        <w:t>In this section:</w:t>
      </w:r>
    </w:p>
    <w:p w14:paraId="1A6FA04C" w14:textId="13C8ACAE" w:rsidR="00F77598" w:rsidRPr="00FE57B9" w:rsidRDefault="00F77598" w:rsidP="00F77598">
      <w:pPr>
        <w:pStyle w:val="aDef"/>
        <w:keepNext/>
        <w:rPr>
          <w:lang w:eastAsia="en-AU"/>
        </w:rPr>
      </w:pPr>
      <w:r w:rsidRPr="00FE57B9">
        <w:rPr>
          <w:rStyle w:val="charBoldItals"/>
        </w:rPr>
        <w:t>related proceeding</w:t>
      </w:r>
      <w:r w:rsidRPr="00FE57B9">
        <w:rPr>
          <w:lang w:eastAsia="en-AU"/>
        </w:rPr>
        <w:t xml:space="preserve">, in relation to the relevant proceeding in which </w:t>
      </w:r>
      <w:r w:rsidRPr="00FE57B9">
        <w:t>the evidence given was recorded</w:t>
      </w:r>
      <w:r w:rsidRPr="00FE57B9">
        <w:rPr>
          <w:lang w:eastAsia="en-AU"/>
        </w:rPr>
        <w:t>, means—</w:t>
      </w:r>
    </w:p>
    <w:p w14:paraId="47654B51" w14:textId="77777777" w:rsidR="00F77598" w:rsidRPr="00FE57B9" w:rsidRDefault="00F77598" w:rsidP="00F77598">
      <w:pPr>
        <w:pStyle w:val="aDefpara"/>
      </w:pPr>
      <w:r w:rsidRPr="00FE57B9">
        <w:rPr>
          <w:lang w:eastAsia="en-AU"/>
        </w:rPr>
        <w:tab/>
        <w:t>(a)</w:t>
      </w:r>
      <w:r w:rsidRPr="00FE57B9">
        <w:rPr>
          <w:lang w:eastAsia="en-AU"/>
        </w:rPr>
        <w:tab/>
        <w:t>a re-hearing or re-trial of, or appeal from, the hearing of the proceeding; or</w:t>
      </w:r>
    </w:p>
    <w:p w14:paraId="140735C0" w14:textId="77777777" w:rsidR="00F77598" w:rsidRPr="00FE57B9" w:rsidRDefault="00F77598" w:rsidP="00F77598">
      <w:pPr>
        <w:pStyle w:val="aDefpara"/>
      </w:pPr>
      <w:r w:rsidRPr="00FE57B9">
        <w:lastRenderedPageBreak/>
        <w:tab/>
        <w:t>(b)</w:t>
      </w:r>
      <w:r w:rsidRPr="00FE57B9">
        <w:tab/>
        <w:t>another proceeding in the same court as the proceeding for the offence; or</w:t>
      </w:r>
    </w:p>
    <w:p w14:paraId="73A5B9A0" w14:textId="77777777" w:rsidR="00F77598" w:rsidRPr="00FE57B9" w:rsidRDefault="00F77598" w:rsidP="00F77598">
      <w:pPr>
        <w:pStyle w:val="aDefpara"/>
      </w:pPr>
      <w:r w:rsidRPr="00FE57B9">
        <w:tab/>
        <w:t>(c)</w:t>
      </w:r>
      <w:r w:rsidRPr="00FE57B9">
        <w:tab/>
        <w:t>a proceeding for another offence arising from the same, or the same set of, circumstances; or</w:t>
      </w:r>
    </w:p>
    <w:p w14:paraId="37CF15C7" w14:textId="77777777" w:rsidR="00F77598" w:rsidRPr="00FE57B9" w:rsidRDefault="00F77598" w:rsidP="00F77598">
      <w:pPr>
        <w:pStyle w:val="aDefpara"/>
      </w:pPr>
      <w:r w:rsidRPr="00FE57B9">
        <w:tab/>
        <w:t>(d)</w:t>
      </w:r>
      <w:r w:rsidRPr="00FE57B9">
        <w:tab/>
        <w:t>a civil proceeding arising from the offence.</w:t>
      </w:r>
    </w:p>
    <w:p w14:paraId="1E834771" w14:textId="77777777" w:rsidR="00F77598" w:rsidRPr="00FE57B9" w:rsidRDefault="00F77598" w:rsidP="00F77598">
      <w:pPr>
        <w:pStyle w:val="AH5Sec"/>
      </w:pPr>
      <w:bookmarkStart w:id="118" w:name="_Toc213241093"/>
      <w:r w:rsidRPr="00C72370">
        <w:rPr>
          <w:rStyle w:val="CharSectNo"/>
        </w:rPr>
        <w:t>70</w:t>
      </w:r>
      <w:r w:rsidRPr="00FE57B9">
        <w:tab/>
        <w:t>Consequential orders—div 4.3.5</w:t>
      </w:r>
      <w:bookmarkEnd w:id="118"/>
    </w:p>
    <w:p w14:paraId="2D586CDB" w14:textId="77777777" w:rsidR="00F77598" w:rsidRPr="00FE57B9" w:rsidRDefault="00F77598" w:rsidP="0085783E">
      <w:pPr>
        <w:pStyle w:val="Amain"/>
        <w:keepNext/>
      </w:pPr>
      <w:r w:rsidRPr="00FE57B9">
        <w:tab/>
        <w:t>(1)</w:t>
      </w:r>
      <w:r w:rsidRPr="00FE57B9">
        <w:tab/>
        <w:t>This section applies if a witness is to give evidence in a relevant proceeding by audiovisual link.</w:t>
      </w:r>
    </w:p>
    <w:p w14:paraId="3454C6E1" w14:textId="77777777" w:rsidR="00F77598" w:rsidRPr="00FE57B9" w:rsidRDefault="00F77598" w:rsidP="00F77598">
      <w:pPr>
        <w:pStyle w:val="Amain"/>
      </w:pPr>
      <w:r w:rsidRPr="00FE57B9">
        <w:tab/>
        <w:t>(2)</w:t>
      </w:r>
      <w:r w:rsidRPr="00FE57B9">
        <w:tab/>
        <w:t>The court may make any order it considers appropriate––</w:t>
      </w:r>
    </w:p>
    <w:p w14:paraId="335E7DDB" w14:textId="77777777" w:rsidR="00F77598" w:rsidRPr="00FE57B9" w:rsidRDefault="00F77598" w:rsidP="00F77598">
      <w:pPr>
        <w:pStyle w:val="Apara"/>
      </w:pPr>
      <w:r w:rsidRPr="00FE57B9">
        <w:tab/>
        <w:t>(a)</w:t>
      </w:r>
      <w:r w:rsidRPr="00FE57B9">
        <w:tab/>
        <w:t>to ensure that the relevant proceeding is conducted fairly; or</w:t>
      </w:r>
    </w:p>
    <w:p w14:paraId="4B0F0569" w14:textId="77777777" w:rsidR="00F77598" w:rsidRPr="00FE57B9" w:rsidRDefault="00F77598" w:rsidP="00F77598">
      <w:pPr>
        <w:pStyle w:val="Apara"/>
      </w:pPr>
      <w:r w:rsidRPr="00FE57B9">
        <w:tab/>
        <w:t>(b)</w:t>
      </w:r>
      <w:r w:rsidRPr="00FE57B9">
        <w:tab/>
        <w:t>to allow the witness to identify a person or thing; or</w:t>
      </w:r>
    </w:p>
    <w:p w14:paraId="1A4F7898" w14:textId="77777777" w:rsidR="00F77598" w:rsidRPr="00FE57B9" w:rsidRDefault="00F77598" w:rsidP="00F77598">
      <w:pPr>
        <w:pStyle w:val="Apara"/>
      </w:pPr>
      <w:r w:rsidRPr="00FE57B9">
        <w:tab/>
        <w:t>(c)</w:t>
      </w:r>
      <w:r w:rsidRPr="00FE57B9">
        <w:tab/>
        <w:t>to allow the witness to take part in a view or to watch a demonstration or experiment; or</w:t>
      </w:r>
    </w:p>
    <w:p w14:paraId="75D224D3" w14:textId="77777777" w:rsidR="00F77598" w:rsidRPr="00FE57B9" w:rsidRDefault="00F77598" w:rsidP="00F77598">
      <w:pPr>
        <w:pStyle w:val="Apara"/>
      </w:pPr>
      <w:r w:rsidRPr="00FE57B9">
        <w:tab/>
        <w:t>(d)</w:t>
      </w:r>
      <w:r w:rsidRPr="00FE57B9">
        <w:tab/>
        <w:t>to allow part of the proceeding to be heard at an external place.</w:t>
      </w:r>
    </w:p>
    <w:p w14:paraId="19DBA90B" w14:textId="77777777" w:rsidR="00F77598" w:rsidRPr="00FE57B9" w:rsidRDefault="00F77598" w:rsidP="00F77598">
      <w:pPr>
        <w:pStyle w:val="Amain"/>
      </w:pPr>
      <w:r w:rsidRPr="00FE57B9">
        <w:tab/>
        <w:t>(3)</w:t>
      </w:r>
      <w:r w:rsidRPr="00FE57B9">
        <w:tab/>
        <w:t>The court may make any other order it considers appropriate, including, for example, an order stating––</w:t>
      </w:r>
    </w:p>
    <w:p w14:paraId="1AF0BE2D" w14:textId="77777777" w:rsidR="00F77598" w:rsidRPr="00FE57B9" w:rsidRDefault="00F77598" w:rsidP="00F77598">
      <w:pPr>
        <w:pStyle w:val="Apara"/>
      </w:pPr>
      <w:r w:rsidRPr="00FE57B9">
        <w:tab/>
        <w:t>(a)</w:t>
      </w:r>
      <w:r w:rsidRPr="00FE57B9">
        <w:tab/>
        <w:t>who may be with the witness at the external place; or</w:t>
      </w:r>
    </w:p>
    <w:p w14:paraId="20BC7A26" w14:textId="77777777" w:rsidR="00F77598" w:rsidRPr="00FE57B9" w:rsidRDefault="00F77598" w:rsidP="00F77598">
      <w:pPr>
        <w:pStyle w:val="Apara"/>
      </w:pPr>
      <w:r w:rsidRPr="00FE57B9">
        <w:tab/>
        <w:t>(b)</w:t>
      </w:r>
      <w:r w:rsidRPr="00FE57B9">
        <w:tab/>
        <w:t>who must not be with the witness at the external place; or</w:t>
      </w:r>
    </w:p>
    <w:p w14:paraId="79A6C750" w14:textId="77777777" w:rsidR="00F77598" w:rsidRPr="00FE57B9" w:rsidRDefault="00F77598" w:rsidP="00F77598">
      <w:pPr>
        <w:pStyle w:val="Apara"/>
      </w:pPr>
      <w:r w:rsidRPr="00FE57B9">
        <w:tab/>
        <w:t>(c)</w:t>
      </w:r>
      <w:r w:rsidRPr="00FE57B9">
        <w:tab/>
        <w:t>who, in the courtroom, is to be able, or must not be able, to be heard, or seen and heard, by the witness and people in the external place with the witness; or</w:t>
      </w:r>
    </w:p>
    <w:p w14:paraId="0E393B28" w14:textId="77777777" w:rsidR="00F77598" w:rsidRPr="00FE57B9" w:rsidRDefault="00F77598" w:rsidP="00F77598">
      <w:pPr>
        <w:pStyle w:val="Apara"/>
      </w:pPr>
      <w:r w:rsidRPr="00FE57B9">
        <w:tab/>
        <w:t>(d)</w:t>
      </w:r>
      <w:r w:rsidRPr="00FE57B9">
        <w:tab/>
        <w:t>who, in the courtroom, is to be able to see and hear the witness and anyone else in the external place with the witness; or</w:t>
      </w:r>
    </w:p>
    <w:p w14:paraId="449F2102" w14:textId="77777777" w:rsidR="00F77598" w:rsidRPr="00FE57B9" w:rsidRDefault="00F77598" w:rsidP="00F77598">
      <w:pPr>
        <w:pStyle w:val="Apara"/>
      </w:pPr>
      <w:r w:rsidRPr="00FE57B9">
        <w:tab/>
        <w:t>(e)</w:t>
      </w:r>
      <w:r w:rsidRPr="00FE57B9">
        <w:tab/>
        <w:t>how the audiovisual link is to operate.</w:t>
      </w:r>
    </w:p>
    <w:p w14:paraId="27C21B66" w14:textId="77777777" w:rsidR="00F77598" w:rsidRPr="00FE57B9" w:rsidRDefault="00F77598" w:rsidP="006D281D">
      <w:pPr>
        <w:pStyle w:val="Amain"/>
        <w:keepNext/>
      </w:pPr>
      <w:r w:rsidRPr="00FE57B9">
        <w:lastRenderedPageBreak/>
        <w:tab/>
        <w:t>(4)</w:t>
      </w:r>
      <w:r w:rsidRPr="00FE57B9">
        <w:tab/>
        <w:t>The court may order that a person be excluded from the external place while the witness is giving evidence.</w:t>
      </w:r>
    </w:p>
    <w:p w14:paraId="5CA1F171" w14:textId="77777777" w:rsidR="00F77598" w:rsidRPr="00FE57B9" w:rsidRDefault="00F77598" w:rsidP="00F77598">
      <w:pPr>
        <w:pStyle w:val="Amain"/>
      </w:pPr>
      <w:r w:rsidRPr="00FE57B9">
        <w:tab/>
        <w:t>(5)</w:t>
      </w:r>
      <w:r w:rsidRPr="00FE57B9">
        <w:tab/>
        <w:t>The court may direct that an order under this section apply only to a particular part of the relevant proceeding.</w:t>
      </w:r>
    </w:p>
    <w:p w14:paraId="4BB870A4" w14:textId="77777777" w:rsidR="00F77598" w:rsidRPr="00FE57B9" w:rsidRDefault="00F77598" w:rsidP="00F77598">
      <w:pPr>
        <w:pStyle w:val="AH5Sec"/>
      </w:pPr>
      <w:bookmarkStart w:id="119" w:name="_Toc213241094"/>
      <w:r w:rsidRPr="00C72370">
        <w:rPr>
          <w:rStyle w:val="CharSectNo"/>
        </w:rPr>
        <w:t>71</w:t>
      </w:r>
      <w:r w:rsidRPr="00FE57B9">
        <w:tab/>
        <w:t>Making of orders—div 4.3.5</w:t>
      </w:r>
      <w:bookmarkEnd w:id="119"/>
    </w:p>
    <w:p w14:paraId="7DC60F54" w14:textId="77777777" w:rsidR="00F77598" w:rsidRPr="00FE57B9" w:rsidRDefault="00F77598" w:rsidP="0085783E">
      <w:pPr>
        <w:pStyle w:val="Amain"/>
        <w:keepNext/>
      </w:pPr>
      <w:r w:rsidRPr="00FE57B9">
        <w:tab/>
        <w:t>(1)</w:t>
      </w:r>
      <w:r w:rsidRPr="00FE57B9">
        <w:tab/>
        <w:t>The court may make an order under this division in a relevant proceeding on its own initiative or on the application of—</w:t>
      </w:r>
    </w:p>
    <w:p w14:paraId="3246FBDB" w14:textId="77777777" w:rsidR="00F77598" w:rsidRPr="00FE57B9" w:rsidRDefault="00F77598" w:rsidP="00F77598">
      <w:pPr>
        <w:pStyle w:val="Apara"/>
      </w:pPr>
      <w:r w:rsidRPr="00FE57B9">
        <w:tab/>
        <w:t>(a)</w:t>
      </w:r>
      <w:r w:rsidRPr="00FE57B9">
        <w:tab/>
        <w:t xml:space="preserve">a party to the proceeding; or </w:t>
      </w:r>
    </w:p>
    <w:p w14:paraId="6838E197" w14:textId="77777777" w:rsidR="00F77598" w:rsidRPr="00FE57B9" w:rsidRDefault="00F77598" w:rsidP="00F77598">
      <w:pPr>
        <w:pStyle w:val="Apara"/>
      </w:pPr>
      <w:r w:rsidRPr="00FE57B9">
        <w:tab/>
        <w:t>(b)</w:t>
      </w:r>
      <w:r w:rsidRPr="00FE57B9">
        <w:tab/>
        <w:t>a witness.</w:t>
      </w:r>
    </w:p>
    <w:p w14:paraId="6933404F" w14:textId="77777777" w:rsidR="00F77598" w:rsidRPr="00FE57B9" w:rsidRDefault="00F77598" w:rsidP="00F77598">
      <w:pPr>
        <w:pStyle w:val="Amain"/>
      </w:pPr>
      <w:r w:rsidRPr="00FE57B9">
        <w:tab/>
        <w:t>(2)</w:t>
      </w:r>
      <w:r w:rsidRPr="00FE57B9">
        <w:tab/>
        <w:t>For the purpose of making an order under this division, the court is not bound by the rules of evidence and may inform itself as it considers appropriate.</w:t>
      </w:r>
    </w:p>
    <w:p w14:paraId="6E370A76" w14:textId="77777777" w:rsidR="00F77598" w:rsidRPr="00FE57B9" w:rsidRDefault="00F77598" w:rsidP="00F77598">
      <w:pPr>
        <w:pStyle w:val="AH5Sec"/>
      </w:pPr>
      <w:bookmarkStart w:id="120" w:name="_Toc213241095"/>
      <w:r w:rsidRPr="00C72370">
        <w:rPr>
          <w:rStyle w:val="CharSectNo"/>
        </w:rPr>
        <w:t>72</w:t>
      </w:r>
      <w:r w:rsidRPr="00FE57B9">
        <w:tab/>
        <w:t>Jury warning about inferences from witness giving evidence by audiovisual link</w:t>
      </w:r>
      <w:bookmarkEnd w:id="120"/>
    </w:p>
    <w:p w14:paraId="5099430F" w14:textId="77777777" w:rsidR="00F77598" w:rsidRPr="00FE57B9" w:rsidRDefault="00F77598" w:rsidP="00F77598">
      <w:pPr>
        <w:pStyle w:val="Amain"/>
      </w:pPr>
      <w:r w:rsidRPr="00FE57B9">
        <w:tab/>
        <w:t>(1)</w:t>
      </w:r>
      <w:r w:rsidRPr="00FE57B9">
        <w:tab/>
        <w:t>This section applies if—</w:t>
      </w:r>
    </w:p>
    <w:p w14:paraId="22AE6966" w14:textId="77777777" w:rsidR="00F77598" w:rsidRPr="00FE57B9" w:rsidRDefault="00F77598" w:rsidP="00F77598">
      <w:pPr>
        <w:pStyle w:val="Apara"/>
      </w:pPr>
      <w:r w:rsidRPr="00FE57B9">
        <w:tab/>
        <w:t>(a)</w:t>
      </w:r>
      <w:r w:rsidRPr="00FE57B9">
        <w:tab/>
        <w:t>a witness gives evidence in a relevant proceeding by audiovisual link; and</w:t>
      </w:r>
    </w:p>
    <w:p w14:paraId="180E2475" w14:textId="77777777" w:rsidR="00F77598" w:rsidRPr="00FE57B9" w:rsidRDefault="00F77598" w:rsidP="00F77598">
      <w:pPr>
        <w:pStyle w:val="Apara"/>
      </w:pPr>
      <w:r w:rsidRPr="00FE57B9">
        <w:tab/>
        <w:t>(b)</w:t>
      </w:r>
      <w:r w:rsidRPr="00FE57B9">
        <w:tab/>
        <w:t>the proceeding is before a jury.</w:t>
      </w:r>
    </w:p>
    <w:p w14:paraId="71994B08" w14:textId="77777777" w:rsidR="00F77598" w:rsidRPr="00FE57B9" w:rsidRDefault="00F77598" w:rsidP="00F77598">
      <w:pPr>
        <w:pStyle w:val="Amain"/>
      </w:pPr>
      <w:r w:rsidRPr="00FE57B9">
        <w:tab/>
        <w:t>(2)</w:t>
      </w:r>
      <w:r w:rsidRPr="00FE57B9">
        <w:tab/>
        <w:t>The judge must warn the jury to the effect that the jury should not draw any inference against an accused person in the relevant proceeding from the fact that the evidence of the witness is given by audiovisual link.</w:t>
      </w:r>
    </w:p>
    <w:p w14:paraId="20E06A65" w14:textId="77777777" w:rsidR="0085783E" w:rsidRPr="0085783E" w:rsidRDefault="0085783E" w:rsidP="0085783E">
      <w:pPr>
        <w:pStyle w:val="PageBreak"/>
      </w:pPr>
      <w:r w:rsidRPr="0085783E">
        <w:br w:type="page"/>
      </w:r>
    </w:p>
    <w:p w14:paraId="7BC14A25" w14:textId="77777777" w:rsidR="00677BCC" w:rsidRPr="00C72370" w:rsidRDefault="00677BCC" w:rsidP="00677BCC">
      <w:pPr>
        <w:pStyle w:val="AH2Part"/>
      </w:pPr>
      <w:bookmarkStart w:id="121" w:name="_Toc213241096"/>
      <w:r w:rsidRPr="00C72370">
        <w:rPr>
          <w:rStyle w:val="CharPartNo"/>
        </w:rPr>
        <w:lastRenderedPageBreak/>
        <w:t>Part 4.4</w:t>
      </w:r>
      <w:r w:rsidRPr="00955776">
        <w:tab/>
      </w:r>
      <w:r w:rsidRPr="00C72370">
        <w:rPr>
          <w:rStyle w:val="CharPartText"/>
        </w:rPr>
        <w:t>Special requirements—sexual offence and family violence offence proceedings</w:t>
      </w:r>
      <w:bookmarkEnd w:id="121"/>
    </w:p>
    <w:p w14:paraId="2ADC361F" w14:textId="77777777" w:rsidR="00F77598" w:rsidRPr="00C72370" w:rsidRDefault="00F77598" w:rsidP="00F77598">
      <w:pPr>
        <w:pStyle w:val="AH3Div"/>
      </w:pPr>
      <w:bookmarkStart w:id="122" w:name="_Toc213241097"/>
      <w:r w:rsidRPr="00C72370">
        <w:rPr>
          <w:rStyle w:val="CharDivNo"/>
        </w:rPr>
        <w:t>Division 4.4.1</w:t>
      </w:r>
      <w:r w:rsidRPr="00FE57B9">
        <w:tab/>
      </w:r>
      <w:r w:rsidRPr="00C72370">
        <w:rPr>
          <w:rStyle w:val="CharDivText"/>
        </w:rPr>
        <w:t>Sexual offence proceedings—general</w:t>
      </w:r>
      <w:bookmarkEnd w:id="122"/>
    </w:p>
    <w:p w14:paraId="5D151143" w14:textId="77777777" w:rsidR="00F77598" w:rsidRPr="00FE57B9" w:rsidRDefault="00F77598" w:rsidP="00F77598">
      <w:pPr>
        <w:pStyle w:val="AH5Sec"/>
      </w:pPr>
      <w:bookmarkStart w:id="123" w:name="_Toc213241098"/>
      <w:r w:rsidRPr="00C72370">
        <w:rPr>
          <w:rStyle w:val="CharSectNo"/>
        </w:rPr>
        <w:t>73</w:t>
      </w:r>
      <w:r w:rsidRPr="00FE57B9">
        <w:tab/>
        <w:t>Certain evidence to be given in closed court</w:t>
      </w:r>
      <w:bookmarkEnd w:id="123"/>
    </w:p>
    <w:p w14:paraId="0C44148E" w14:textId="77777777" w:rsidR="00F77598" w:rsidRPr="00FE57B9" w:rsidRDefault="00F77598" w:rsidP="00F77598">
      <w:pPr>
        <w:pStyle w:val="Amain"/>
      </w:pPr>
      <w:r w:rsidRPr="00FE57B9">
        <w:tab/>
        <w:t>(1)</w:t>
      </w:r>
      <w:r w:rsidRPr="00FE57B9">
        <w:tab/>
        <w:t>This section applies if a witness—</w:t>
      </w:r>
    </w:p>
    <w:p w14:paraId="2AD53D91" w14:textId="77777777" w:rsidR="00F77598" w:rsidRPr="00FE57B9" w:rsidRDefault="00F77598" w:rsidP="00F77598">
      <w:pPr>
        <w:pStyle w:val="Apara"/>
      </w:pPr>
      <w:r w:rsidRPr="00FE57B9">
        <w:tab/>
        <w:t>(a)</w:t>
      </w:r>
      <w:r w:rsidRPr="00FE57B9">
        <w:tab/>
        <w:t>gives evidence at a pre</w:t>
      </w:r>
      <w:r w:rsidRPr="00FE57B9">
        <w:noBreakHyphen/>
        <w:t>trial hearing in a sexual offence proceeding under section 60; or</w:t>
      </w:r>
    </w:p>
    <w:p w14:paraId="51A79D12" w14:textId="77777777" w:rsidR="00F77598" w:rsidRPr="00FE57B9" w:rsidRDefault="00F77598" w:rsidP="00F77598">
      <w:pPr>
        <w:pStyle w:val="Apara"/>
      </w:pPr>
      <w:r w:rsidRPr="00FE57B9">
        <w:tab/>
        <w:t>(b)</w:t>
      </w:r>
      <w:r w:rsidRPr="00FE57B9">
        <w:tab/>
        <w:t>is eligible to give evidence at a pre</w:t>
      </w:r>
      <w:r w:rsidRPr="00FE57B9">
        <w:noBreakHyphen/>
        <w:t>trial hearing in a sexual offence proceeding under section 60 but does not give the evidence at the pre-trial hearing.</w:t>
      </w:r>
    </w:p>
    <w:p w14:paraId="26419AA0" w14:textId="77777777" w:rsidR="00F77598" w:rsidRPr="00FE57B9" w:rsidRDefault="00F77598" w:rsidP="00F77598">
      <w:pPr>
        <w:pStyle w:val="Amain"/>
      </w:pPr>
      <w:r w:rsidRPr="00FE57B9">
        <w:tab/>
        <w:t>(2)</w:t>
      </w:r>
      <w:r w:rsidRPr="00FE57B9">
        <w:tab/>
        <w:t>On application, the court may order that the court be closed to the public while the witness gives the evidence, or while the witness’s recorded evidence is played, in the proceeding.</w:t>
      </w:r>
    </w:p>
    <w:p w14:paraId="3DD5B2DC" w14:textId="6D5CEBA0" w:rsidR="00F77598" w:rsidRPr="00FE57B9" w:rsidRDefault="00F77598" w:rsidP="00F77598">
      <w:pPr>
        <w:pStyle w:val="aNote"/>
      </w:pPr>
      <w:r w:rsidRPr="00FE57B9">
        <w:rPr>
          <w:rStyle w:val="charItals"/>
        </w:rPr>
        <w:t>Note</w:t>
      </w:r>
      <w:r w:rsidRPr="00FE57B9">
        <w:rPr>
          <w:rStyle w:val="charItals"/>
        </w:rPr>
        <w:tab/>
      </w:r>
      <w:r w:rsidRPr="00FE57B9">
        <w:t xml:space="preserve">The accused is entitled to a fair and public hearing, but the court may exclude the press and public in certain circumstances (see </w:t>
      </w:r>
      <w:hyperlink r:id="rId70" w:tooltip="A2004-5" w:history="1">
        <w:r w:rsidRPr="00FE57B9">
          <w:rPr>
            <w:rStyle w:val="charCitHyperlinkItal"/>
          </w:rPr>
          <w:t>Human Rights Act</w:t>
        </w:r>
        <w:r w:rsidR="00151CFC">
          <w:rPr>
            <w:rStyle w:val="charCitHyperlinkItal"/>
          </w:rPr>
          <w:t> </w:t>
        </w:r>
        <w:r w:rsidRPr="00FE57B9">
          <w:rPr>
            <w:rStyle w:val="charCitHyperlinkItal"/>
          </w:rPr>
          <w:t>2004</w:t>
        </w:r>
      </w:hyperlink>
      <w:r w:rsidRPr="00FE57B9">
        <w:t>, s 21 (2)).</w:t>
      </w:r>
    </w:p>
    <w:p w14:paraId="4A3B6761" w14:textId="77777777" w:rsidR="00F77598" w:rsidRPr="00FE57B9" w:rsidRDefault="00F77598" w:rsidP="00F77598">
      <w:pPr>
        <w:pStyle w:val="Amain"/>
      </w:pPr>
      <w:r w:rsidRPr="00FE57B9">
        <w:tab/>
        <w:t>(3)</w:t>
      </w:r>
      <w:r w:rsidRPr="00FE57B9">
        <w:tab/>
        <w:t>In deciding whether to make an order under subsection (2), the court must—</w:t>
      </w:r>
    </w:p>
    <w:p w14:paraId="63F9DCB0" w14:textId="77777777" w:rsidR="00F77598" w:rsidRPr="00FE57B9" w:rsidRDefault="00F77598" w:rsidP="00F77598">
      <w:pPr>
        <w:pStyle w:val="Apara"/>
      </w:pPr>
      <w:r w:rsidRPr="00FE57B9">
        <w:tab/>
        <w:t>(a)</w:t>
      </w:r>
      <w:r w:rsidRPr="00FE57B9">
        <w:tab/>
        <w:t>consider whether it is in the interests of justice that the witness give evidence in open court; but</w:t>
      </w:r>
    </w:p>
    <w:p w14:paraId="03942DB9" w14:textId="77777777" w:rsidR="00F77598" w:rsidRPr="00FE57B9" w:rsidRDefault="00F77598" w:rsidP="00F77598">
      <w:pPr>
        <w:pStyle w:val="Apara"/>
      </w:pPr>
      <w:r w:rsidRPr="00FE57B9">
        <w:tab/>
        <w:t>(b)</w:t>
      </w:r>
      <w:r w:rsidRPr="00FE57B9">
        <w:tab/>
        <w:t>give paramount consideration to whether the witness wants to give evidence in open court.</w:t>
      </w:r>
    </w:p>
    <w:p w14:paraId="66AAC741" w14:textId="77777777" w:rsidR="00F77598" w:rsidRPr="00FE57B9" w:rsidRDefault="00F77598" w:rsidP="00F77598">
      <w:pPr>
        <w:pStyle w:val="Amain"/>
      </w:pPr>
      <w:r w:rsidRPr="00FE57B9">
        <w:tab/>
        <w:t>(4)</w:t>
      </w:r>
      <w:r w:rsidRPr="00FE57B9">
        <w:tab/>
        <w:t>If the court makes an order under subsection (2), only the following people may be present in the courtroom when the witness gives the evidence, or when the witness’s recorded evidence is played, in the proceeding:</w:t>
      </w:r>
    </w:p>
    <w:p w14:paraId="40AAF988" w14:textId="77777777" w:rsidR="00F77598" w:rsidRPr="00FE57B9" w:rsidRDefault="00F77598" w:rsidP="00F77598">
      <w:pPr>
        <w:pStyle w:val="Apara"/>
      </w:pPr>
      <w:r w:rsidRPr="00FE57B9">
        <w:tab/>
        <w:t>(a)</w:t>
      </w:r>
      <w:r w:rsidRPr="00FE57B9">
        <w:tab/>
        <w:t>the presiding judicial officer;</w:t>
      </w:r>
    </w:p>
    <w:p w14:paraId="7A33A5FA" w14:textId="77777777" w:rsidR="00F77598" w:rsidRPr="00FE57B9" w:rsidRDefault="00F77598" w:rsidP="00F77598">
      <w:pPr>
        <w:pStyle w:val="Apara"/>
      </w:pPr>
      <w:r w:rsidRPr="00FE57B9">
        <w:lastRenderedPageBreak/>
        <w:tab/>
        <w:t>(b)</w:t>
      </w:r>
      <w:r w:rsidRPr="00FE57B9">
        <w:tab/>
        <w:t>the prosecutor;</w:t>
      </w:r>
    </w:p>
    <w:p w14:paraId="2A736447" w14:textId="77777777" w:rsidR="00F77598" w:rsidRPr="00FE57B9" w:rsidRDefault="00F77598" w:rsidP="00F77598">
      <w:pPr>
        <w:pStyle w:val="Apara"/>
      </w:pPr>
      <w:r w:rsidRPr="00FE57B9">
        <w:tab/>
        <w:t>(c)</w:t>
      </w:r>
      <w:r w:rsidRPr="00FE57B9">
        <w:tab/>
        <w:t>the accused person;</w:t>
      </w:r>
    </w:p>
    <w:p w14:paraId="27DAC665" w14:textId="77777777" w:rsidR="00F77598" w:rsidRPr="00FE57B9" w:rsidRDefault="00F77598" w:rsidP="00F77598">
      <w:pPr>
        <w:pStyle w:val="Apara"/>
      </w:pPr>
      <w:r w:rsidRPr="00FE57B9">
        <w:tab/>
        <w:t>(d)</w:t>
      </w:r>
      <w:r w:rsidRPr="00FE57B9">
        <w:tab/>
        <w:t>the accused person’s lawyer;</w:t>
      </w:r>
    </w:p>
    <w:p w14:paraId="0EF9D8ED" w14:textId="77777777" w:rsidR="00F77598" w:rsidRPr="00FE57B9" w:rsidRDefault="00F77598" w:rsidP="00F77598">
      <w:pPr>
        <w:pStyle w:val="Apara"/>
      </w:pPr>
      <w:r w:rsidRPr="00FE57B9">
        <w:tab/>
        <w:t>(e)</w:t>
      </w:r>
      <w:r w:rsidRPr="00FE57B9">
        <w:tab/>
        <w:t>for a proceeding before a jury—the jury members;</w:t>
      </w:r>
    </w:p>
    <w:p w14:paraId="2203B379" w14:textId="77777777" w:rsidR="00F77598" w:rsidRPr="00FE57B9" w:rsidRDefault="00F77598" w:rsidP="00F77598">
      <w:pPr>
        <w:pStyle w:val="Apara"/>
      </w:pPr>
      <w:r w:rsidRPr="00FE57B9">
        <w:tab/>
        <w:t>(f)</w:t>
      </w:r>
      <w:r w:rsidRPr="00FE57B9">
        <w:tab/>
        <w:t>anyone else the court considers appropriate.</w:t>
      </w:r>
    </w:p>
    <w:p w14:paraId="0308E55A" w14:textId="77777777" w:rsidR="00F77598" w:rsidRPr="00FE57B9" w:rsidRDefault="00F77598" w:rsidP="00F77598">
      <w:pPr>
        <w:pStyle w:val="Amain"/>
      </w:pPr>
      <w:r w:rsidRPr="00FE57B9">
        <w:tab/>
        <w:t>(5)</w:t>
      </w:r>
      <w:r w:rsidRPr="00FE57B9">
        <w:tab/>
        <w:t>An order under subsection (2) does not stop the following people from being present in the courtroom while the witness gives the evidence, or while the witness’s recorded evidence is played:</w:t>
      </w:r>
    </w:p>
    <w:p w14:paraId="0753709C" w14:textId="77777777" w:rsidR="00F77598" w:rsidRPr="00FE57B9" w:rsidRDefault="00F77598" w:rsidP="00F77598">
      <w:pPr>
        <w:pStyle w:val="Apara"/>
      </w:pPr>
      <w:r w:rsidRPr="00FE57B9">
        <w:tab/>
        <w:t>(a)</w:t>
      </w:r>
      <w:r w:rsidRPr="00FE57B9">
        <w:tab/>
        <w:t>a support person under section 49 (1) or section 101 (2);</w:t>
      </w:r>
    </w:p>
    <w:p w14:paraId="2713CC05" w14:textId="77777777" w:rsidR="00F77598" w:rsidRPr="00FE57B9" w:rsidRDefault="00F77598" w:rsidP="00F77598">
      <w:pPr>
        <w:pStyle w:val="Apara"/>
      </w:pPr>
      <w:r w:rsidRPr="00FE57B9">
        <w:tab/>
        <w:t>(b)</w:t>
      </w:r>
      <w:r w:rsidRPr="00FE57B9">
        <w:tab/>
        <w:t>if the witness agrees—a person who is preparing a news report of the proceeding and who is authorised to attend the court for that purpose by the person’s employer.</w:t>
      </w:r>
    </w:p>
    <w:p w14:paraId="3D86A0E4" w14:textId="77777777" w:rsidR="00F77598" w:rsidRPr="00FE57B9" w:rsidRDefault="00F77598" w:rsidP="00F77598">
      <w:pPr>
        <w:pStyle w:val="Amain"/>
      </w:pPr>
      <w:r w:rsidRPr="00FE57B9">
        <w:tab/>
        <w:t>(6)</w:t>
      </w:r>
      <w:r w:rsidRPr="00FE57B9">
        <w:tab/>
        <w:t>If the witness is at an external place to give the evidence, only the following people may be present at the place:</w:t>
      </w:r>
    </w:p>
    <w:p w14:paraId="70D7278D" w14:textId="77777777" w:rsidR="00F77598" w:rsidRPr="00FE57B9" w:rsidRDefault="00F77598" w:rsidP="00F77598">
      <w:pPr>
        <w:pStyle w:val="Apara"/>
      </w:pPr>
      <w:r w:rsidRPr="00FE57B9">
        <w:tab/>
        <w:t>(a)</w:t>
      </w:r>
      <w:r w:rsidRPr="00FE57B9">
        <w:tab/>
        <w:t>a support person under section 49 (1) or section 101 (2);</w:t>
      </w:r>
    </w:p>
    <w:p w14:paraId="091530C8" w14:textId="77777777" w:rsidR="00F77598" w:rsidRPr="00FE57B9" w:rsidRDefault="00F77598" w:rsidP="00F77598">
      <w:pPr>
        <w:pStyle w:val="Apara"/>
      </w:pPr>
      <w:r w:rsidRPr="00FE57B9">
        <w:tab/>
        <w:t>(b)</w:t>
      </w:r>
      <w:r w:rsidRPr="00FE57B9">
        <w:tab/>
        <w:t>anyone else the court considers appropriate.</w:t>
      </w:r>
    </w:p>
    <w:p w14:paraId="0CFD1325" w14:textId="77777777" w:rsidR="00F77598" w:rsidRPr="00FE57B9" w:rsidRDefault="00F77598" w:rsidP="00F77598">
      <w:pPr>
        <w:pStyle w:val="AH5Sec"/>
      </w:pPr>
      <w:bookmarkStart w:id="124" w:name="_Toc213241099"/>
      <w:r w:rsidRPr="00C72370">
        <w:rPr>
          <w:rStyle w:val="CharSectNo"/>
        </w:rPr>
        <w:t>74</w:t>
      </w:r>
      <w:r w:rsidRPr="00FE57B9">
        <w:tab/>
        <w:t>Prohibition of publication of complainant’s identity</w:t>
      </w:r>
      <w:bookmarkEnd w:id="124"/>
    </w:p>
    <w:p w14:paraId="63D4258A" w14:textId="77777777" w:rsidR="00F77598" w:rsidRPr="00FE57B9" w:rsidRDefault="00F77598" w:rsidP="00F77598">
      <w:pPr>
        <w:pStyle w:val="Amain"/>
      </w:pPr>
      <w:r w:rsidRPr="00FE57B9">
        <w:tab/>
        <w:t>(1)</w:t>
      </w:r>
      <w:r w:rsidRPr="00FE57B9">
        <w:tab/>
        <w:t>A person must not publish, in relation to a sexual offence proceeding—</w:t>
      </w:r>
    </w:p>
    <w:p w14:paraId="5CB11AB0" w14:textId="77777777" w:rsidR="00F77598" w:rsidRPr="00FE57B9" w:rsidRDefault="00F77598" w:rsidP="00F77598">
      <w:pPr>
        <w:pStyle w:val="Apara"/>
      </w:pPr>
      <w:r w:rsidRPr="00FE57B9">
        <w:tab/>
        <w:t>(a)</w:t>
      </w:r>
      <w:r w:rsidRPr="00FE57B9">
        <w:tab/>
        <w:t>the complainant’s name; or</w:t>
      </w:r>
    </w:p>
    <w:p w14:paraId="1159BFEF" w14:textId="77777777" w:rsidR="00F77598" w:rsidRPr="00FE57B9" w:rsidRDefault="00F77598" w:rsidP="00F77598">
      <w:pPr>
        <w:pStyle w:val="Apara"/>
      </w:pPr>
      <w:r w:rsidRPr="00FE57B9">
        <w:tab/>
        <w:t>(b)</w:t>
      </w:r>
      <w:r w:rsidRPr="00FE57B9">
        <w:tab/>
        <w:t>protected identity information about the complainant; or</w:t>
      </w:r>
    </w:p>
    <w:p w14:paraId="3B25002D" w14:textId="77777777" w:rsidR="00F77598" w:rsidRPr="00FE57B9" w:rsidRDefault="00F77598" w:rsidP="00F77598">
      <w:pPr>
        <w:pStyle w:val="Apara"/>
      </w:pPr>
      <w:r w:rsidRPr="00FE57B9">
        <w:tab/>
        <w:t>(c)</w:t>
      </w:r>
      <w:r w:rsidRPr="00FE57B9">
        <w:tab/>
        <w:t>a reference or allusion that discloses the complainant’s identity; or</w:t>
      </w:r>
    </w:p>
    <w:p w14:paraId="15849BB6" w14:textId="77777777" w:rsidR="00F77598" w:rsidRPr="00FE57B9" w:rsidRDefault="00F77598" w:rsidP="00BE1B49">
      <w:pPr>
        <w:pStyle w:val="Apara"/>
        <w:keepNext/>
      </w:pPr>
      <w:r w:rsidRPr="00FE57B9">
        <w:lastRenderedPageBreak/>
        <w:tab/>
        <w:t>(d)</w:t>
      </w:r>
      <w:r w:rsidRPr="00FE57B9">
        <w:tab/>
        <w:t>a reference or allusion from which the complainant’s identity might reasonably be worked out.</w:t>
      </w:r>
    </w:p>
    <w:p w14:paraId="1B565509" w14:textId="77777777" w:rsidR="00F77598" w:rsidRPr="00FE57B9" w:rsidRDefault="00F77598" w:rsidP="00F77598">
      <w:pPr>
        <w:pStyle w:val="Penalty"/>
      </w:pPr>
      <w:r w:rsidRPr="00FE57B9">
        <w:t>Maximum penalty:  50 penalty units, imprisonment for 6 months or both.</w:t>
      </w:r>
    </w:p>
    <w:p w14:paraId="5A08EB6C" w14:textId="77777777" w:rsidR="00F77598" w:rsidRPr="00FE57B9" w:rsidRDefault="00F77598" w:rsidP="00F77598">
      <w:pPr>
        <w:pStyle w:val="Amain"/>
      </w:pPr>
      <w:r w:rsidRPr="00FE57B9">
        <w:tab/>
        <w:t>(2)</w:t>
      </w:r>
      <w:r w:rsidRPr="00FE57B9">
        <w:tab/>
        <w:t>It is a defence to a prosecution for an offence against this section if the person establishes that the complainant consented to the publication before the publication happened.</w:t>
      </w:r>
    </w:p>
    <w:p w14:paraId="233C6E12" w14:textId="77777777" w:rsidR="00F77598" w:rsidRPr="00FE57B9" w:rsidRDefault="00F77598" w:rsidP="00F77598">
      <w:pPr>
        <w:pStyle w:val="Amain"/>
      </w:pPr>
      <w:r w:rsidRPr="00FE57B9">
        <w:tab/>
        <w:t>(3)</w:t>
      </w:r>
      <w:r w:rsidRPr="00FE57B9">
        <w:tab/>
        <w:t>An offence against this section is a strict liability offence.</w:t>
      </w:r>
    </w:p>
    <w:p w14:paraId="6057683A" w14:textId="77777777" w:rsidR="00F77598" w:rsidRPr="00FE57B9" w:rsidRDefault="00F77598" w:rsidP="00F77598">
      <w:pPr>
        <w:pStyle w:val="Amain"/>
      </w:pPr>
      <w:r w:rsidRPr="00FE57B9">
        <w:tab/>
        <w:t>(4)</w:t>
      </w:r>
      <w:r w:rsidRPr="00FE57B9">
        <w:tab/>
        <w:t>In this section:</w:t>
      </w:r>
    </w:p>
    <w:p w14:paraId="1446620C" w14:textId="36415288" w:rsidR="00F77598" w:rsidRDefault="00F77598" w:rsidP="00F77598">
      <w:pPr>
        <w:pStyle w:val="aDef"/>
      </w:pPr>
      <w:r w:rsidRPr="00FE57B9">
        <w:rPr>
          <w:rStyle w:val="charBoldItals"/>
        </w:rPr>
        <w:t>protected identity information</w:t>
      </w:r>
      <w:r w:rsidRPr="00FE57B9">
        <w:t xml:space="preserve"> means information about, or allowing someone to find out, the private, business or official address, email address or telephone number of a person.</w:t>
      </w:r>
    </w:p>
    <w:p w14:paraId="12D78E02" w14:textId="77777777" w:rsidR="00D22791" w:rsidRPr="00CD3E16" w:rsidRDefault="00D22791" w:rsidP="00F23131">
      <w:pPr>
        <w:pStyle w:val="AH5Sec"/>
      </w:pPr>
      <w:bookmarkStart w:id="125" w:name="_Toc213241100"/>
      <w:r w:rsidRPr="00C72370">
        <w:rPr>
          <w:rStyle w:val="CharSectNo"/>
        </w:rPr>
        <w:t>74A</w:t>
      </w:r>
      <w:r w:rsidRPr="00CD3E16">
        <w:rPr>
          <w:color w:val="000000"/>
        </w:rPr>
        <w:tab/>
        <w:t>Evidence of family violence may be relevant evidence</w:t>
      </w:r>
      <w:bookmarkEnd w:id="125"/>
    </w:p>
    <w:p w14:paraId="726FAE8D" w14:textId="77777777" w:rsidR="00D22791" w:rsidRPr="00CD3E16" w:rsidRDefault="00D22791" w:rsidP="00F23131">
      <w:pPr>
        <w:pStyle w:val="Amain"/>
      </w:pPr>
      <w:r w:rsidRPr="00CD3E16">
        <w:rPr>
          <w:color w:val="000000"/>
        </w:rPr>
        <w:tab/>
        <w:t>(1)</w:t>
      </w:r>
      <w:r w:rsidRPr="00CD3E16">
        <w:rPr>
          <w:color w:val="000000"/>
        </w:rPr>
        <w:tab/>
        <w:t>In a sexual offence proceeding, evidence of family violence may be relevant evidence in the proceeding if it provides context for a fact in issue in the proceeding.</w:t>
      </w:r>
    </w:p>
    <w:p w14:paraId="41885088" w14:textId="3EDBB6EC" w:rsidR="00D22791" w:rsidRPr="00CD3E16" w:rsidRDefault="00D22791" w:rsidP="00D22791">
      <w:pPr>
        <w:pStyle w:val="aNote"/>
        <w:rPr>
          <w:color w:val="000000"/>
        </w:rPr>
      </w:pPr>
      <w:r w:rsidRPr="00CD3E16">
        <w:rPr>
          <w:rStyle w:val="charItals"/>
        </w:rPr>
        <w:t>Note</w:t>
      </w:r>
      <w:r w:rsidRPr="00CD3E16">
        <w:rPr>
          <w:rStyle w:val="charItals"/>
        </w:rPr>
        <w:tab/>
      </w:r>
      <w:r w:rsidRPr="00CD3E16">
        <w:rPr>
          <w:color w:val="000000"/>
        </w:rPr>
        <w:t xml:space="preserve">For when relevant evidence is admissible in a proceeding, see the </w:t>
      </w:r>
      <w:hyperlink r:id="rId71" w:tooltip="A2011-12" w:history="1">
        <w:r w:rsidRPr="00CD3E16">
          <w:rPr>
            <w:rStyle w:val="charCitHyperlinkItal"/>
          </w:rPr>
          <w:t>Evidence Act 2011</w:t>
        </w:r>
      </w:hyperlink>
      <w:r w:rsidRPr="00CD3E16">
        <w:rPr>
          <w:color w:val="000000"/>
        </w:rPr>
        <w:t>, s 56.</w:t>
      </w:r>
    </w:p>
    <w:p w14:paraId="25864E3F" w14:textId="77777777" w:rsidR="00D22791" w:rsidRPr="00CD3E16" w:rsidRDefault="00D22791" w:rsidP="00F23131">
      <w:pPr>
        <w:pStyle w:val="Amain"/>
      </w:pPr>
      <w:r w:rsidRPr="00CD3E16">
        <w:rPr>
          <w:color w:val="000000"/>
        </w:rPr>
        <w:tab/>
        <w:t>(2)</w:t>
      </w:r>
      <w:r w:rsidRPr="00CD3E16">
        <w:rPr>
          <w:color w:val="000000"/>
        </w:rPr>
        <w:tab/>
        <w:t>In considering whether evidence of family violence is relevant evidence, the court must take into account that—</w:t>
      </w:r>
    </w:p>
    <w:p w14:paraId="2C747C63" w14:textId="77777777" w:rsidR="00D22791" w:rsidRPr="00CD3E16" w:rsidRDefault="00D22791" w:rsidP="00F23131">
      <w:pPr>
        <w:pStyle w:val="Apara"/>
      </w:pPr>
      <w:r w:rsidRPr="00CD3E16">
        <w:rPr>
          <w:color w:val="000000"/>
        </w:rPr>
        <w:tab/>
        <w:t>(a)</w:t>
      </w:r>
      <w:r w:rsidRPr="00CD3E16">
        <w:rPr>
          <w:color w:val="000000"/>
        </w:rPr>
        <w:tab/>
        <w:t>a single act may amount to family violence; and</w:t>
      </w:r>
    </w:p>
    <w:p w14:paraId="0BD4AFF8" w14:textId="77777777" w:rsidR="00D22791" w:rsidRPr="00CD3E16" w:rsidRDefault="00D22791" w:rsidP="00F23131">
      <w:pPr>
        <w:pStyle w:val="Apara"/>
      </w:pPr>
      <w:r w:rsidRPr="00CD3E16">
        <w:tab/>
        <w:t>(b)</w:t>
      </w:r>
      <w:r w:rsidRPr="00CD3E16">
        <w:tab/>
        <w:t>a number of acts that form part of a pattern of behaviour may amount to family violence, even though some or all of the acts, when viewed in isolation, may appear to be minor or trivial.</w:t>
      </w:r>
    </w:p>
    <w:p w14:paraId="796F73F0" w14:textId="77777777" w:rsidR="00D22791" w:rsidRPr="00CD3E16" w:rsidRDefault="00D22791" w:rsidP="00F465B4">
      <w:pPr>
        <w:pStyle w:val="Amain"/>
        <w:keepNext/>
      </w:pPr>
      <w:r w:rsidRPr="00CD3E16">
        <w:rPr>
          <w:color w:val="000000"/>
        </w:rPr>
        <w:lastRenderedPageBreak/>
        <w:tab/>
        <w:t>(3)</w:t>
      </w:r>
      <w:r w:rsidRPr="00CD3E16">
        <w:rPr>
          <w:color w:val="000000"/>
        </w:rPr>
        <w:tab/>
        <w:t>In this section:</w:t>
      </w:r>
    </w:p>
    <w:p w14:paraId="43BFBCE4" w14:textId="77777777" w:rsidR="00D22791" w:rsidRPr="00CD3E16" w:rsidRDefault="00D22791" w:rsidP="00F465B4">
      <w:pPr>
        <w:pStyle w:val="aDef"/>
        <w:keepNext/>
        <w:rPr>
          <w:color w:val="000000"/>
        </w:rPr>
      </w:pPr>
      <w:r w:rsidRPr="00CD3E16">
        <w:rPr>
          <w:rStyle w:val="charBoldItals"/>
        </w:rPr>
        <w:t>evidence of family violence</w:t>
      </w:r>
      <w:r w:rsidRPr="00CD3E16">
        <w:rPr>
          <w:color w:val="000000"/>
        </w:rPr>
        <w:t xml:space="preserve"> includes evidence of—</w:t>
      </w:r>
    </w:p>
    <w:p w14:paraId="2DBE56AA" w14:textId="77777777" w:rsidR="00D22791" w:rsidRPr="00CD3E16" w:rsidRDefault="00D22791" w:rsidP="00F465B4">
      <w:pPr>
        <w:pStyle w:val="aDefpara"/>
        <w:keepNext/>
      </w:pPr>
      <w:r w:rsidRPr="00CD3E16">
        <w:rPr>
          <w:color w:val="000000"/>
        </w:rPr>
        <w:tab/>
        <w:t>(a)</w:t>
      </w:r>
      <w:r w:rsidRPr="00CD3E16">
        <w:rPr>
          <w:color w:val="000000"/>
        </w:rPr>
        <w:tab/>
        <w:t>in relation to a person—any of the following:</w:t>
      </w:r>
    </w:p>
    <w:p w14:paraId="7A0F7772" w14:textId="77777777" w:rsidR="00D22791" w:rsidRPr="00CD3E16" w:rsidRDefault="00D22791" w:rsidP="00F465B4">
      <w:pPr>
        <w:pStyle w:val="aDefsubpara"/>
        <w:keepNext/>
      </w:pPr>
      <w:r w:rsidRPr="00CD3E16">
        <w:rPr>
          <w:color w:val="000000"/>
        </w:rPr>
        <w:tab/>
        <w:t>(i)</w:t>
      </w:r>
      <w:r w:rsidRPr="00CD3E16">
        <w:rPr>
          <w:color w:val="000000"/>
        </w:rPr>
        <w:tab/>
        <w:t>the history of the relationship between the person and a family member, including family violence by—</w:t>
      </w:r>
    </w:p>
    <w:p w14:paraId="3E663964" w14:textId="77777777" w:rsidR="00D22791" w:rsidRPr="00CD3E16" w:rsidRDefault="00D22791" w:rsidP="00F23131">
      <w:pPr>
        <w:pStyle w:val="Asubsubpara"/>
      </w:pPr>
      <w:r w:rsidRPr="00CD3E16">
        <w:rPr>
          <w:color w:val="000000"/>
        </w:rPr>
        <w:tab/>
        <w:t>(A)</w:t>
      </w:r>
      <w:r w:rsidRPr="00CD3E16">
        <w:rPr>
          <w:color w:val="000000"/>
        </w:rPr>
        <w:tab/>
        <w:t>the family member towards the person; or</w:t>
      </w:r>
    </w:p>
    <w:p w14:paraId="72B4773C" w14:textId="77777777" w:rsidR="00D22791" w:rsidRPr="00CD3E16" w:rsidRDefault="00D22791" w:rsidP="00F23131">
      <w:pPr>
        <w:pStyle w:val="Asubsubpara"/>
      </w:pPr>
      <w:r w:rsidRPr="00CD3E16">
        <w:tab/>
        <w:t>(B)</w:t>
      </w:r>
      <w:r w:rsidRPr="00CD3E16">
        <w:tab/>
        <w:t xml:space="preserve">the person towards the family member; or </w:t>
      </w:r>
    </w:p>
    <w:p w14:paraId="104F24B2" w14:textId="77777777" w:rsidR="00D22791" w:rsidRPr="00CD3E16" w:rsidRDefault="00D22791" w:rsidP="00F23131">
      <w:pPr>
        <w:pStyle w:val="Asubsubpara"/>
      </w:pPr>
      <w:r w:rsidRPr="00CD3E16">
        <w:tab/>
        <w:t>(C)</w:t>
      </w:r>
      <w:r w:rsidRPr="00CD3E16">
        <w:tab/>
        <w:t>the family member or the person in relation to any other family member;</w:t>
      </w:r>
    </w:p>
    <w:p w14:paraId="473F89B8" w14:textId="77777777" w:rsidR="00D22791" w:rsidRPr="00CD3E16" w:rsidRDefault="00D22791" w:rsidP="00F23131">
      <w:pPr>
        <w:pStyle w:val="aDefsubpara"/>
      </w:pPr>
      <w:r w:rsidRPr="00CD3E16">
        <w:rPr>
          <w:color w:val="000000"/>
        </w:rPr>
        <w:tab/>
        <w:t>(ii)</w:t>
      </w:r>
      <w:r w:rsidRPr="00CD3E16">
        <w:rPr>
          <w:color w:val="000000"/>
        </w:rPr>
        <w:tab/>
        <w:t>the cumulative effect, including the psychological effect, of the family violence on the person or a family member;</w:t>
      </w:r>
    </w:p>
    <w:p w14:paraId="6B933580" w14:textId="77777777" w:rsidR="00D22791" w:rsidRPr="00CD3E16" w:rsidRDefault="00D22791" w:rsidP="00F23131">
      <w:pPr>
        <w:pStyle w:val="aDefsubpara"/>
      </w:pPr>
      <w:r w:rsidRPr="00CD3E16">
        <w:tab/>
        <w:t>(iii)</w:t>
      </w:r>
      <w:r w:rsidRPr="00CD3E16">
        <w:tab/>
        <w:t>any social, cultural or economic factors that impact on the person or a family member who has been affected by the family violence; and</w:t>
      </w:r>
    </w:p>
    <w:p w14:paraId="097871A7" w14:textId="77777777" w:rsidR="00D22791" w:rsidRPr="00CD3E16" w:rsidRDefault="00D22791" w:rsidP="00F23131">
      <w:pPr>
        <w:pStyle w:val="aDefpara"/>
      </w:pPr>
      <w:r w:rsidRPr="00CD3E16">
        <w:rPr>
          <w:color w:val="000000"/>
        </w:rPr>
        <w:tab/>
        <w:t>(b)</w:t>
      </w:r>
      <w:r w:rsidRPr="00CD3E16">
        <w:rPr>
          <w:color w:val="000000"/>
        </w:rPr>
        <w:tab/>
        <w:t>in relation to family violence generally—any of the following:</w:t>
      </w:r>
    </w:p>
    <w:p w14:paraId="6CACDAC6" w14:textId="77777777" w:rsidR="00D22791" w:rsidRPr="00CD3E16" w:rsidRDefault="00D22791" w:rsidP="00F23131">
      <w:pPr>
        <w:pStyle w:val="aDefsubpara"/>
      </w:pPr>
      <w:r w:rsidRPr="00CD3E16">
        <w:rPr>
          <w:color w:val="000000"/>
        </w:rPr>
        <w:tab/>
        <w:t>(i)</w:t>
      </w:r>
      <w:r w:rsidRPr="00CD3E16">
        <w:rPr>
          <w:color w:val="000000"/>
        </w:rPr>
        <w:tab/>
        <w:t>the general nature and dynamics of relationships affected by family violence, including the possible consequences of separation from the abuser;</w:t>
      </w:r>
    </w:p>
    <w:p w14:paraId="3E51C63B" w14:textId="77777777" w:rsidR="00D22791" w:rsidRPr="00CD3E16" w:rsidRDefault="00D22791" w:rsidP="00F23131">
      <w:pPr>
        <w:pStyle w:val="aDefsubpara"/>
      </w:pPr>
      <w:r w:rsidRPr="00CD3E16">
        <w:tab/>
        <w:t>(ii)</w:t>
      </w:r>
      <w:r w:rsidRPr="00CD3E16">
        <w:tab/>
        <w:t>the cumulative effect, including the psychological effect of family violence on people who are, or have been, in a relationship affected by family violence;</w:t>
      </w:r>
    </w:p>
    <w:p w14:paraId="622E9947" w14:textId="77777777" w:rsidR="00D22791" w:rsidRPr="00CD3E16" w:rsidRDefault="00D22791" w:rsidP="00F23131">
      <w:pPr>
        <w:pStyle w:val="aDefsubpara"/>
      </w:pPr>
      <w:r w:rsidRPr="00CD3E16">
        <w:tab/>
        <w:t>(iii)</w:t>
      </w:r>
      <w:r w:rsidRPr="00CD3E16">
        <w:tab/>
        <w:t>the social, cultural or economic factors that impact on people who are, or have been, in a relationship affected by family violence.</w:t>
      </w:r>
    </w:p>
    <w:p w14:paraId="30BB1C73" w14:textId="7FCA41E3" w:rsidR="00D22791" w:rsidRPr="00CD3E16" w:rsidRDefault="00D22791" w:rsidP="00D22791">
      <w:pPr>
        <w:pStyle w:val="aDef"/>
        <w:rPr>
          <w:color w:val="000000"/>
        </w:rPr>
      </w:pPr>
      <w:r w:rsidRPr="00CD3E16">
        <w:rPr>
          <w:rStyle w:val="charBoldItals"/>
        </w:rPr>
        <w:t>family member</w:t>
      </w:r>
      <w:r w:rsidRPr="00CD3E16">
        <w:rPr>
          <w:color w:val="000000"/>
        </w:rPr>
        <w:t xml:space="preserve">—see the </w:t>
      </w:r>
      <w:hyperlink r:id="rId72" w:tooltip="A2016-42" w:history="1">
        <w:r w:rsidRPr="00CD3E16">
          <w:rPr>
            <w:rStyle w:val="charCitHyperlinkItal"/>
          </w:rPr>
          <w:t>Family Violence Act 2016</w:t>
        </w:r>
      </w:hyperlink>
      <w:r w:rsidRPr="00CD3E16">
        <w:rPr>
          <w:bCs/>
          <w:color w:val="000000"/>
        </w:rPr>
        <w:t xml:space="preserve">, </w:t>
      </w:r>
      <w:r w:rsidRPr="00CD3E16">
        <w:rPr>
          <w:bCs/>
          <w:iCs/>
          <w:color w:val="000000"/>
        </w:rPr>
        <w:t>section 9.</w:t>
      </w:r>
    </w:p>
    <w:p w14:paraId="0307F5E4" w14:textId="1C0A5564" w:rsidR="00B1525B" w:rsidRPr="00FE57B9" w:rsidRDefault="00D22791" w:rsidP="0054274F">
      <w:pPr>
        <w:pStyle w:val="aDef"/>
      </w:pPr>
      <w:r w:rsidRPr="00CD3E16">
        <w:rPr>
          <w:rStyle w:val="charBoldItals"/>
        </w:rPr>
        <w:t>family violence</w:t>
      </w:r>
      <w:r w:rsidRPr="00CD3E16">
        <w:rPr>
          <w:color w:val="000000"/>
        </w:rPr>
        <w:t xml:space="preserve">—see the </w:t>
      </w:r>
      <w:hyperlink r:id="rId73" w:tooltip="A2016-42" w:history="1">
        <w:r w:rsidRPr="00CD3E16">
          <w:rPr>
            <w:rStyle w:val="charCitHyperlinkItal"/>
          </w:rPr>
          <w:t>Family Violence Act 2016</w:t>
        </w:r>
      </w:hyperlink>
      <w:r w:rsidRPr="00CD3E16">
        <w:rPr>
          <w:bCs/>
          <w:color w:val="000000"/>
        </w:rPr>
        <w:t xml:space="preserve">, </w:t>
      </w:r>
      <w:r w:rsidRPr="00CD3E16">
        <w:rPr>
          <w:bCs/>
          <w:iCs/>
          <w:color w:val="000000"/>
        </w:rPr>
        <w:t>section 8.</w:t>
      </w:r>
    </w:p>
    <w:p w14:paraId="6B2C2C31" w14:textId="77777777" w:rsidR="00F77598" w:rsidRPr="00C72370" w:rsidRDefault="00F77598" w:rsidP="00F77598">
      <w:pPr>
        <w:pStyle w:val="AH3Div"/>
      </w:pPr>
      <w:bookmarkStart w:id="126" w:name="_Toc213241101"/>
      <w:r w:rsidRPr="00C72370">
        <w:rPr>
          <w:rStyle w:val="CharDivNo"/>
        </w:rPr>
        <w:lastRenderedPageBreak/>
        <w:t>Division 4.4.2</w:t>
      </w:r>
      <w:r w:rsidRPr="00FE57B9">
        <w:tab/>
      </w:r>
      <w:r w:rsidRPr="00C72370">
        <w:rPr>
          <w:rStyle w:val="CharDivText"/>
        </w:rPr>
        <w:t>Sexual offence proceedings—evidence of complainant’s sexual reputation and activities</w:t>
      </w:r>
      <w:bookmarkEnd w:id="126"/>
    </w:p>
    <w:p w14:paraId="18A838BB" w14:textId="77777777" w:rsidR="00F77598" w:rsidRPr="00FE57B9" w:rsidRDefault="00F77598" w:rsidP="00F77598">
      <w:pPr>
        <w:pStyle w:val="AH5Sec"/>
      </w:pPr>
      <w:bookmarkStart w:id="127" w:name="_Toc213241102"/>
      <w:r w:rsidRPr="00C72370">
        <w:rPr>
          <w:rStyle w:val="CharSectNo"/>
        </w:rPr>
        <w:t>75</w:t>
      </w:r>
      <w:r w:rsidRPr="00FE57B9">
        <w:tab/>
        <w:t>Immunity of sexual reputation</w:t>
      </w:r>
      <w:bookmarkEnd w:id="127"/>
    </w:p>
    <w:p w14:paraId="08952B30" w14:textId="77777777" w:rsidR="00F77598" w:rsidRPr="00FE57B9" w:rsidRDefault="00F77598" w:rsidP="00F77598">
      <w:pPr>
        <w:pStyle w:val="Amainreturn"/>
      </w:pPr>
      <w:r w:rsidRPr="00FE57B9">
        <w:t>Evidence of the complainant’s sexual reputation is not admissible in a sexual offence proceeding.</w:t>
      </w:r>
    </w:p>
    <w:p w14:paraId="5DA68E54" w14:textId="77777777" w:rsidR="00F77598" w:rsidRPr="00FE57B9" w:rsidRDefault="00F77598" w:rsidP="00F77598">
      <w:pPr>
        <w:pStyle w:val="AH5Sec"/>
      </w:pPr>
      <w:bookmarkStart w:id="128" w:name="_Toc213241103"/>
      <w:r w:rsidRPr="00C72370">
        <w:rPr>
          <w:rStyle w:val="CharSectNo"/>
        </w:rPr>
        <w:t>76</w:t>
      </w:r>
      <w:r w:rsidRPr="00FE57B9">
        <w:tab/>
        <w:t>General immunity of evidence of complainant’s sexual activities</w:t>
      </w:r>
      <w:bookmarkEnd w:id="128"/>
    </w:p>
    <w:p w14:paraId="59AF07B4" w14:textId="77777777" w:rsidR="00F77598" w:rsidRPr="00FE57B9" w:rsidRDefault="00F77598" w:rsidP="00F77598">
      <w:pPr>
        <w:pStyle w:val="Amain"/>
      </w:pPr>
      <w:r w:rsidRPr="00FE57B9">
        <w:tab/>
        <w:t>(1)</w:t>
      </w:r>
      <w:r w:rsidRPr="00FE57B9">
        <w:tab/>
        <w:t>Evidence of the sexual activities of the complainant is not admissible in a sexual offence proceeding without leave of the court dealing with the proceeding.</w:t>
      </w:r>
    </w:p>
    <w:p w14:paraId="2AC76067" w14:textId="77777777" w:rsidR="00F77598" w:rsidRPr="00FE57B9" w:rsidRDefault="00F77598" w:rsidP="00F77598">
      <w:pPr>
        <w:pStyle w:val="Amain"/>
      </w:pPr>
      <w:r w:rsidRPr="00FE57B9">
        <w:tab/>
        <w:t>(2)</w:t>
      </w:r>
      <w:r w:rsidRPr="00FE57B9">
        <w:tab/>
        <w:t>Subsection (1) does not apply to evidence of the specific sexual activities of the complainant with an accused person in the sexual offence proceeding.</w:t>
      </w:r>
    </w:p>
    <w:p w14:paraId="3DCA2B5B" w14:textId="77777777" w:rsidR="00F77598" w:rsidRPr="00FE57B9" w:rsidRDefault="00F77598" w:rsidP="00F77598">
      <w:pPr>
        <w:pStyle w:val="AH5Sec"/>
      </w:pPr>
      <w:bookmarkStart w:id="129" w:name="_Toc213241104"/>
      <w:r w:rsidRPr="00C72370">
        <w:rPr>
          <w:rStyle w:val="CharSectNo"/>
        </w:rPr>
        <w:t>77</w:t>
      </w:r>
      <w:r w:rsidRPr="00FE57B9">
        <w:tab/>
        <w:t>Application for leave under s 76</w:t>
      </w:r>
      <w:bookmarkEnd w:id="129"/>
    </w:p>
    <w:p w14:paraId="0FEE1708" w14:textId="77777777" w:rsidR="00F77598" w:rsidRPr="00FE57B9" w:rsidRDefault="00F77598" w:rsidP="00F77598">
      <w:pPr>
        <w:pStyle w:val="Amainreturn"/>
      </w:pPr>
      <w:r w:rsidRPr="00FE57B9">
        <w:t>Application for leave under section 76 in a sexual offence proceeding must be made––</w:t>
      </w:r>
    </w:p>
    <w:p w14:paraId="3BF640A2" w14:textId="77777777" w:rsidR="00F77598" w:rsidRPr="00FE57B9" w:rsidRDefault="00F77598" w:rsidP="00F77598">
      <w:pPr>
        <w:pStyle w:val="Apara"/>
      </w:pPr>
      <w:r w:rsidRPr="00FE57B9">
        <w:tab/>
        <w:t>(a)</w:t>
      </w:r>
      <w:r w:rsidRPr="00FE57B9">
        <w:tab/>
        <w:t>in writing; and</w:t>
      </w:r>
    </w:p>
    <w:p w14:paraId="711A5F90" w14:textId="77777777" w:rsidR="00F77598" w:rsidRPr="00FE57B9" w:rsidRDefault="00F77598" w:rsidP="00F77598">
      <w:pPr>
        <w:pStyle w:val="Apara"/>
      </w:pPr>
      <w:r w:rsidRPr="00FE57B9">
        <w:tab/>
        <w:t>(b)</w:t>
      </w:r>
      <w:r w:rsidRPr="00FE57B9">
        <w:tab/>
        <w:t>if the proceeding is before a jury––in the absence of the jury; and</w:t>
      </w:r>
    </w:p>
    <w:p w14:paraId="1BD119EA" w14:textId="77777777" w:rsidR="00F77598" w:rsidRPr="00FE57B9" w:rsidRDefault="00F77598" w:rsidP="00F77598">
      <w:pPr>
        <w:pStyle w:val="Apara"/>
      </w:pPr>
      <w:r w:rsidRPr="00FE57B9">
        <w:tab/>
        <w:t>(c)</w:t>
      </w:r>
      <w:r w:rsidRPr="00FE57B9">
        <w:tab/>
        <w:t>in the absence of the complainant, if an accused person in the proceeding requests.</w:t>
      </w:r>
    </w:p>
    <w:p w14:paraId="3FDBF090" w14:textId="77777777" w:rsidR="00F77598" w:rsidRPr="00FE57B9" w:rsidRDefault="00F77598" w:rsidP="008957BE">
      <w:pPr>
        <w:pStyle w:val="AH5Sec"/>
      </w:pPr>
      <w:bookmarkStart w:id="130" w:name="_Toc213241105"/>
      <w:r w:rsidRPr="00C72370">
        <w:rPr>
          <w:rStyle w:val="CharSectNo"/>
        </w:rPr>
        <w:lastRenderedPageBreak/>
        <w:t>78</w:t>
      </w:r>
      <w:r w:rsidRPr="00FE57B9">
        <w:tab/>
        <w:t>Decision to give leave under s 76</w:t>
      </w:r>
      <w:bookmarkEnd w:id="130"/>
    </w:p>
    <w:p w14:paraId="73A893E2" w14:textId="77777777" w:rsidR="00F77598" w:rsidRPr="00FE57B9" w:rsidRDefault="00F77598" w:rsidP="008957BE">
      <w:pPr>
        <w:pStyle w:val="Amain"/>
        <w:keepNext/>
      </w:pPr>
      <w:r w:rsidRPr="00FE57B9">
        <w:tab/>
        <w:t>(1)</w:t>
      </w:r>
      <w:r w:rsidRPr="00FE57B9">
        <w:tab/>
        <w:t>The court must not give leave under section 76 unless satisfied that the evidence—</w:t>
      </w:r>
    </w:p>
    <w:p w14:paraId="253E418F" w14:textId="77777777" w:rsidR="00F77598" w:rsidRPr="00FE57B9" w:rsidRDefault="00F77598" w:rsidP="008957BE">
      <w:pPr>
        <w:pStyle w:val="Apara"/>
        <w:keepNext/>
      </w:pPr>
      <w:r w:rsidRPr="00FE57B9">
        <w:tab/>
        <w:t>(a)</w:t>
      </w:r>
      <w:r w:rsidRPr="00FE57B9">
        <w:tab/>
        <w:t>has substantial relevance to the facts in issue; or</w:t>
      </w:r>
    </w:p>
    <w:p w14:paraId="6065D98C" w14:textId="77777777" w:rsidR="00F77598" w:rsidRPr="00FE57B9" w:rsidRDefault="00F77598" w:rsidP="008957BE">
      <w:pPr>
        <w:pStyle w:val="Apara"/>
        <w:keepNext/>
      </w:pPr>
      <w:r w:rsidRPr="00FE57B9">
        <w:tab/>
        <w:t>(b)</w:t>
      </w:r>
      <w:r w:rsidRPr="00FE57B9">
        <w:tab/>
        <w:t>is a proper matter for cross-examination about credit.</w:t>
      </w:r>
    </w:p>
    <w:p w14:paraId="3E57BE74" w14:textId="77777777" w:rsidR="00F77598" w:rsidRPr="00FE57B9" w:rsidRDefault="00F77598" w:rsidP="00F77598">
      <w:pPr>
        <w:pStyle w:val="Amain"/>
      </w:pPr>
      <w:r w:rsidRPr="00FE57B9">
        <w:tab/>
        <w:t>(2)</w:t>
      </w:r>
      <w:r w:rsidRPr="00FE57B9">
        <w:tab/>
        <w:t>Evidence (</w:t>
      </w:r>
      <w:r w:rsidRPr="00FE57B9">
        <w:rPr>
          <w:rStyle w:val="charBoldItals"/>
        </w:rPr>
        <w:t>sexual activity evidence</w:t>
      </w:r>
      <w:r w:rsidRPr="00FE57B9">
        <w:t>) that relates to, or tends to establish, the fact that the complainant was accustomed to engage in sexual activities is not to be regarded as having a substantial relevance to the facts in issue because of any inference it may raise about general disposition.</w:t>
      </w:r>
    </w:p>
    <w:p w14:paraId="473245E0" w14:textId="77777777" w:rsidR="00F77598" w:rsidRPr="00FE57B9" w:rsidRDefault="00F77598" w:rsidP="00F77598">
      <w:pPr>
        <w:pStyle w:val="Amain"/>
      </w:pPr>
      <w:r w:rsidRPr="00FE57B9">
        <w:tab/>
        <w:t>(3)</w:t>
      </w:r>
      <w:r w:rsidRPr="00FE57B9">
        <w:tab/>
        <w:t xml:space="preserve">Sexual activity evidence is not to be regarded as being a proper matter for cross-examination about credit unless the evidence, if accepted, would be likely to substantially impair confidence in the reliability of the complainant’s evidence. </w:t>
      </w:r>
    </w:p>
    <w:p w14:paraId="6EAF8521" w14:textId="77777777" w:rsidR="00F77598" w:rsidRPr="00FE57B9" w:rsidRDefault="00F77598" w:rsidP="00F77598">
      <w:pPr>
        <w:pStyle w:val="Amain"/>
      </w:pPr>
      <w:r w:rsidRPr="00FE57B9">
        <w:tab/>
        <w:t>(4)</w:t>
      </w:r>
      <w:r w:rsidRPr="00FE57B9">
        <w:tab/>
        <w:t>If the court gives leave under section 76, it must give written reasons for its decision.</w:t>
      </w:r>
    </w:p>
    <w:p w14:paraId="5E932C43" w14:textId="77777777" w:rsidR="00F77598" w:rsidRPr="00FE57B9" w:rsidRDefault="00F77598" w:rsidP="00BE1B49">
      <w:pPr>
        <w:pStyle w:val="Amain"/>
        <w:keepNext/>
      </w:pPr>
      <w:r w:rsidRPr="00FE57B9">
        <w:tab/>
        <w:t>(5)</w:t>
      </w:r>
      <w:r w:rsidRPr="00FE57B9">
        <w:tab/>
        <w:t>In this section:</w:t>
      </w:r>
    </w:p>
    <w:p w14:paraId="4F15E81F" w14:textId="4EBBE016" w:rsidR="00F77598" w:rsidRPr="00FE57B9" w:rsidRDefault="00F77598" w:rsidP="00BE1B49">
      <w:pPr>
        <w:pStyle w:val="aDef"/>
        <w:keepLines/>
        <w:ind w:left="1134"/>
      </w:pPr>
      <w:r w:rsidRPr="00FE57B9">
        <w:rPr>
          <w:rStyle w:val="charBoldItals"/>
        </w:rPr>
        <w:t>proper matter for cross-examination about credit</w:t>
      </w:r>
      <w:r w:rsidRPr="00FE57B9">
        <w:t xml:space="preserve">—evidence is a </w:t>
      </w:r>
      <w:r w:rsidRPr="00FE57B9">
        <w:rPr>
          <w:rStyle w:val="charBoldItals"/>
        </w:rPr>
        <w:t>proper matter for cross-examination about credit</w:t>
      </w:r>
      <w:r w:rsidRPr="00FE57B9">
        <w:t xml:space="preserve"> if the credibility rule under the </w:t>
      </w:r>
      <w:hyperlink r:id="rId74" w:tooltip="A2011-12" w:history="1">
        <w:r w:rsidRPr="00FE57B9">
          <w:rPr>
            <w:rStyle w:val="charCitHyperlinkItal"/>
          </w:rPr>
          <w:t>Evidence Act 2011</w:t>
        </w:r>
      </w:hyperlink>
      <w:r w:rsidRPr="00FE57B9">
        <w:t xml:space="preserve">, section 102 does not apply to the evidence because of that </w:t>
      </w:r>
      <w:hyperlink r:id="rId75" w:tooltip="Evidence Act 2011" w:history="1">
        <w:r w:rsidRPr="00FE57B9">
          <w:rPr>
            <w:rStyle w:val="charCitHyperlinkAbbrev"/>
          </w:rPr>
          <w:t>Act</w:t>
        </w:r>
      </w:hyperlink>
      <w:r w:rsidRPr="00FE57B9">
        <w:t>, section 103 (Exception—cross</w:t>
      </w:r>
      <w:r w:rsidRPr="00FE57B9">
        <w:noBreakHyphen/>
        <w:t>examination as to credibility).</w:t>
      </w:r>
    </w:p>
    <w:p w14:paraId="1ED14752" w14:textId="77777777" w:rsidR="00677BCC" w:rsidRPr="00C72370" w:rsidRDefault="00677BCC" w:rsidP="00677BCC">
      <w:pPr>
        <w:pStyle w:val="AH3Div"/>
      </w:pPr>
      <w:bookmarkStart w:id="131" w:name="_Toc213241106"/>
      <w:r w:rsidRPr="00C72370">
        <w:rPr>
          <w:rStyle w:val="CharDivNo"/>
        </w:rPr>
        <w:t>Division 4.4.3</w:t>
      </w:r>
      <w:r w:rsidRPr="00955776">
        <w:tab/>
      </w:r>
      <w:r w:rsidRPr="00C72370">
        <w:rPr>
          <w:rStyle w:val="CharDivText"/>
        </w:rPr>
        <w:t>Sexual and family violence offence proceedings—protection of counselling communications</w:t>
      </w:r>
      <w:bookmarkEnd w:id="131"/>
    </w:p>
    <w:p w14:paraId="65FD5F66" w14:textId="77777777" w:rsidR="00F77598" w:rsidRPr="00FE57B9" w:rsidRDefault="00F77598" w:rsidP="00F77598">
      <w:pPr>
        <w:pStyle w:val="AH5Sec"/>
      </w:pPr>
      <w:bookmarkStart w:id="132" w:name="_Toc213241107"/>
      <w:r w:rsidRPr="00C72370">
        <w:rPr>
          <w:rStyle w:val="CharSectNo"/>
        </w:rPr>
        <w:t>79</w:t>
      </w:r>
      <w:r w:rsidRPr="00FE57B9">
        <w:tab/>
        <w:t>Definitions—div 4.4.3</w:t>
      </w:r>
      <w:bookmarkEnd w:id="132"/>
    </w:p>
    <w:p w14:paraId="4441C1FE" w14:textId="77777777" w:rsidR="00F77598" w:rsidRPr="00FE57B9" w:rsidRDefault="00F77598" w:rsidP="00F77598">
      <w:pPr>
        <w:pStyle w:val="Amainreturn"/>
        <w:keepNext/>
      </w:pPr>
      <w:r w:rsidRPr="00FE57B9">
        <w:t>In this division:</w:t>
      </w:r>
    </w:p>
    <w:p w14:paraId="29BC035E" w14:textId="77777777" w:rsidR="00F77598" w:rsidRPr="00FE57B9" w:rsidRDefault="00F77598" w:rsidP="00F77598">
      <w:pPr>
        <w:pStyle w:val="aDef"/>
      </w:pPr>
      <w:r w:rsidRPr="00FE57B9">
        <w:rPr>
          <w:rStyle w:val="charBoldItals"/>
        </w:rPr>
        <w:t>civil proceeding</w:t>
      </w:r>
      <w:r w:rsidRPr="00FE57B9">
        <w:t xml:space="preserve"> does not include a criminal proceeding.</w:t>
      </w:r>
    </w:p>
    <w:p w14:paraId="01D49E69" w14:textId="77777777" w:rsidR="006A6E4C" w:rsidRPr="00E655A9" w:rsidRDefault="006A6E4C" w:rsidP="006A6E4C">
      <w:pPr>
        <w:pStyle w:val="aDef"/>
      </w:pPr>
      <w:r w:rsidRPr="00174924">
        <w:rPr>
          <w:rStyle w:val="charBoldItals"/>
        </w:rPr>
        <w:lastRenderedPageBreak/>
        <w:t>counselled person</w:t>
      </w:r>
      <w:r w:rsidRPr="00E655A9">
        <w:rPr>
          <w:bCs/>
          <w:iCs/>
        </w:rPr>
        <w:t>—see section 79A (1).</w:t>
      </w:r>
    </w:p>
    <w:p w14:paraId="2CD9FBAD" w14:textId="77777777" w:rsidR="00F77598" w:rsidRPr="00FE57B9" w:rsidRDefault="00F77598" w:rsidP="00F77598">
      <w:pPr>
        <w:pStyle w:val="aDef"/>
      </w:pPr>
      <w:r w:rsidRPr="00FE57B9">
        <w:rPr>
          <w:rStyle w:val="charBoldItals"/>
        </w:rPr>
        <w:t>counselling</w:t>
      </w:r>
      <w:r w:rsidRPr="00FE57B9">
        <w:t xml:space="preserve"> means counselling, therapy or treatment for an emotional or psychological condition, whether or not the counselling, therapy or treatment is provided for remuneration.</w:t>
      </w:r>
    </w:p>
    <w:p w14:paraId="4198DD1C" w14:textId="77777777" w:rsidR="00F77598" w:rsidRPr="00FE57B9" w:rsidRDefault="00F77598" w:rsidP="00F77598">
      <w:pPr>
        <w:pStyle w:val="aDef"/>
        <w:keepNext/>
      </w:pPr>
      <w:r w:rsidRPr="00FE57B9">
        <w:rPr>
          <w:rStyle w:val="charBoldItals"/>
        </w:rPr>
        <w:t>counsellor</w:t>
      </w:r>
      <w:r w:rsidRPr="00FE57B9">
        <w:t xml:space="preserve"> means a person who—</w:t>
      </w:r>
    </w:p>
    <w:p w14:paraId="20675D08" w14:textId="77777777" w:rsidR="00F77598" w:rsidRPr="00FE57B9" w:rsidRDefault="00F77598" w:rsidP="00F77598">
      <w:pPr>
        <w:pStyle w:val="aDefpara"/>
      </w:pPr>
      <w:r w:rsidRPr="00FE57B9">
        <w:tab/>
        <w:t>(a)</w:t>
      </w:r>
      <w:r w:rsidRPr="00FE57B9">
        <w:tab/>
        <w:t>has undertaken training or study, or has experience, relevant to the process of counselling people who have suffered harm; or</w:t>
      </w:r>
    </w:p>
    <w:p w14:paraId="3868B7ED" w14:textId="77777777" w:rsidR="00F77598" w:rsidRPr="00FE57B9" w:rsidRDefault="00F77598" w:rsidP="00F77598">
      <w:pPr>
        <w:pStyle w:val="aDefpara"/>
      </w:pPr>
      <w:r w:rsidRPr="00FE57B9">
        <w:tab/>
        <w:t>(b)</w:t>
      </w:r>
      <w:r w:rsidRPr="00FE57B9">
        <w:tab/>
        <w:t>is supervised by someone to whom paragraph (a) applies.</w:t>
      </w:r>
    </w:p>
    <w:p w14:paraId="2464C588" w14:textId="77777777" w:rsidR="00F77598" w:rsidRPr="00FE57B9" w:rsidRDefault="00F77598" w:rsidP="00F77598">
      <w:pPr>
        <w:pStyle w:val="aDef"/>
        <w:keepNext/>
      </w:pPr>
      <w:r w:rsidRPr="00FE57B9">
        <w:rPr>
          <w:rStyle w:val="charBoldItals"/>
        </w:rPr>
        <w:t>criminal proceeding</w:t>
      </w:r>
      <w:r w:rsidRPr="00FE57B9">
        <w:t xml:space="preserve"> means—</w:t>
      </w:r>
    </w:p>
    <w:p w14:paraId="48FAC25B" w14:textId="77777777" w:rsidR="00F77598" w:rsidRPr="00FE57B9" w:rsidRDefault="00F77598" w:rsidP="00F77598">
      <w:pPr>
        <w:pStyle w:val="aDefpara"/>
      </w:pPr>
      <w:r w:rsidRPr="00FE57B9">
        <w:tab/>
        <w:t>(a)</w:t>
      </w:r>
      <w:r w:rsidRPr="00FE57B9">
        <w:tab/>
        <w:t>a proceeding for any offence; or</w:t>
      </w:r>
    </w:p>
    <w:p w14:paraId="56FEEFA1" w14:textId="77777777" w:rsidR="00F77598" w:rsidRPr="00FE57B9" w:rsidRDefault="00F77598" w:rsidP="00F77598">
      <w:pPr>
        <w:pStyle w:val="aDefpara"/>
      </w:pPr>
      <w:r w:rsidRPr="00FE57B9">
        <w:tab/>
        <w:t>(b)</w:t>
      </w:r>
      <w:r w:rsidRPr="00FE57B9">
        <w:tab/>
        <w:t>a sentencing proceeding for a person convicted or found guilty of any offence; or</w:t>
      </w:r>
    </w:p>
    <w:p w14:paraId="0D3BD3C6" w14:textId="77777777" w:rsidR="00F77598" w:rsidRPr="00FE57B9" w:rsidRDefault="00F77598" w:rsidP="00F77598">
      <w:pPr>
        <w:pStyle w:val="aDefpara"/>
      </w:pPr>
      <w:r w:rsidRPr="00FE57B9">
        <w:tab/>
        <w:t>(c)</w:t>
      </w:r>
      <w:r w:rsidRPr="00FE57B9">
        <w:tab/>
        <w:t>an appeal or other review (whether by prerogative order or otherwise) arising out of a proceeding mentioned in paragraph (a) or (b); or</w:t>
      </w:r>
    </w:p>
    <w:p w14:paraId="4B381611" w14:textId="77777777" w:rsidR="00F77598" w:rsidRPr="00FE57B9" w:rsidRDefault="00F77598" w:rsidP="00F77598">
      <w:pPr>
        <w:pStyle w:val="aDefpara"/>
      </w:pPr>
      <w:r w:rsidRPr="00FE57B9">
        <w:tab/>
        <w:t>(d)</w:t>
      </w:r>
      <w:r w:rsidRPr="00FE57B9">
        <w:tab/>
        <w:t>an interlocutory proceeding in, or a proceeding ancillary to, a proceeding mentioned in paragraphs (a) to (c);</w:t>
      </w:r>
    </w:p>
    <w:p w14:paraId="41B35A6D" w14:textId="77777777" w:rsidR="00F77598" w:rsidRPr="00FE57B9" w:rsidRDefault="00F77598" w:rsidP="00F77598">
      <w:pPr>
        <w:pStyle w:val="Amainreturn"/>
      </w:pPr>
      <w:r w:rsidRPr="00FE57B9">
        <w:t>but does not include a preliminary criminal proceeding.</w:t>
      </w:r>
    </w:p>
    <w:p w14:paraId="18A0CFAE" w14:textId="77777777" w:rsidR="00F77598" w:rsidRPr="00FE57B9" w:rsidRDefault="00F77598" w:rsidP="00F77598">
      <w:pPr>
        <w:pStyle w:val="aDef"/>
        <w:keepNext/>
      </w:pPr>
      <w:r w:rsidRPr="00FE57B9">
        <w:rPr>
          <w:rStyle w:val="charBoldItals"/>
        </w:rPr>
        <w:t>document recording a protected confidence</w:t>
      </w:r>
      <w:r w:rsidRPr="00FE57B9">
        <w:t xml:space="preserve"> includes––</w:t>
      </w:r>
    </w:p>
    <w:p w14:paraId="6C4C1602" w14:textId="77777777" w:rsidR="00F77598" w:rsidRPr="00FE57B9" w:rsidRDefault="00F77598" w:rsidP="00F77598">
      <w:pPr>
        <w:pStyle w:val="aDefpara"/>
      </w:pPr>
      <w:r w:rsidRPr="00FE57B9">
        <w:tab/>
        <w:t>(a)</w:t>
      </w:r>
      <w:r w:rsidRPr="00FE57B9">
        <w:tab/>
        <w:t>a copy, reproduction, republication, duplicate or summary of, or extract from, a document recording a protected confidence; and</w:t>
      </w:r>
    </w:p>
    <w:p w14:paraId="3DF535BA" w14:textId="77777777" w:rsidR="00F77598" w:rsidRPr="00FE57B9" w:rsidRDefault="00F77598" w:rsidP="00F77598">
      <w:pPr>
        <w:pStyle w:val="aDefpara"/>
      </w:pPr>
      <w:r w:rsidRPr="00FE57B9">
        <w:tab/>
        <w:t>(b)</w:t>
      </w:r>
      <w:r w:rsidRPr="00FE57B9">
        <w:tab/>
        <w:t>the part of a document recording a protected confidence; and</w:t>
      </w:r>
    </w:p>
    <w:p w14:paraId="031AE2BC" w14:textId="77777777" w:rsidR="00F77598" w:rsidRPr="00FE57B9" w:rsidRDefault="00F77598" w:rsidP="00F77598">
      <w:pPr>
        <w:pStyle w:val="aDefpara"/>
      </w:pPr>
      <w:r w:rsidRPr="00FE57B9">
        <w:tab/>
        <w:t>(c)</w:t>
      </w:r>
      <w:r w:rsidRPr="00FE57B9">
        <w:tab/>
        <w:t>the part of a document containing a report, observation, opinion, advice, recommendation or anything else in relation to a protected confidence that is—</w:t>
      </w:r>
    </w:p>
    <w:p w14:paraId="397908AF" w14:textId="77777777" w:rsidR="00F77598" w:rsidRPr="00FE57B9" w:rsidRDefault="00F77598" w:rsidP="00F77598">
      <w:pPr>
        <w:pStyle w:val="aDefsubpara"/>
      </w:pPr>
      <w:r w:rsidRPr="00FE57B9">
        <w:tab/>
        <w:t>(i)</w:t>
      </w:r>
      <w:r w:rsidRPr="00FE57B9">
        <w:tab/>
        <w:t>made or given by the person who made the protected confidence; or</w:t>
      </w:r>
    </w:p>
    <w:p w14:paraId="734EF8DD" w14:textId="77777777" w:rsidR="00F77598" w:rsidRPr="00FE57B9" w:rsidRDefault="00F77598" w:rsidP="00F77598">
      <w:pPr>
        <w:pStyle w:val="aDefsubpara"/>
      </w:pPr>
      <w:r w:rsidRPr="00FE57B9">
        <w:lastRenderedPageBreak/>
        <w:tab/>
        <w:t>(ii)</w:t>
      </w:r>
      <w:r w:rsidRPr="00FE57B9">
        <w:tab/>
        <w:t>made or given by a third party mentioned in section 79A (4) in whose presence the protected confidence is made; and</w:t>
      </w:r>
    </w:p>
    <w:p w14:paraId="37AE3E95" w14:textId="77777777" w:rsidR="00F77598" w:rsidRPr="00FE57B9" w:rsidRDefault="00F77598" w:rsidP="00F77598">
      <w:pPr>
        <w:pStyle w:val="aDefpara"/>
      </w:pPr>
      <w:r w:rsidRPr="00FE57B9">
        <w:tab/>
        <w:t>(d)</w:t>
      </w:r>
      <w:r w:rsidRPr="00FE57B9">
        <w:tab/>
        <w:t>a copy, reproduction, republication, duplicate or summary of, or extract from, the part of a document mentioned in paragraph (b) or (c).</w:t>
      </w:r>
    </w:p>
    <w:p w14:paraId="32A39D31" w14:textId="77777777" w:rsidR="00F77598" w:rsidRPr="00FE57B9" w:rsidRDefault="00F77598" w:rsidP="00F77598">
      <w:pPr>
        <w:pStyle w:val="aDef"/>
        <w:keepNext/>
      </w:pPr>
      <w:r w:rsidRPr="00FE57B9">
        <w:rPr>
          <w:rStyle w:val="charBoldItals"/>
        </w:rPr>
        <w:t>harm</w:t>
      </w:r>
      <w:r w:rsidRPr="00FE57B9">
        <w:t xml:space="preserve"> includes––</w:t>
      </w:r>
    </w:p>
    <w:p w14:paraId="49D22A15" w14:textId="77777777" w:rsidR="00F77598" w:rsidRPr="00FE57B9" w:rsidRDefault="00F77598" w:rsidP="00F77598">
      <w:pPr>
        <w:pStyle w:val="aDefpara"/>
      </w:pPr>
      <w:r w:rsidRPr="00FE57B9">
        <w:tab/>
        <w:t>(a)</w:t>
      </w:r>
      <w:r w:rsidRPr="00FE57B9">
        <w:tab/>
        <w:t>actual physical harm; and</w:t>
      </w:r>
    </w:p>
    <w:p w14:paraId="1EA533D5" w14:textId="77777777" w:rsidR="00F77598" w:rsidRPr="00FE57B9" w:rsidRDefault="00F77598" w:rsidP="00F77598">
      <w:pPr>
        <w:pStyle w:val="aDefpara"/>
      </w:pPr>
      <w:r w:rsidRPr="00FE57B9">
        <w:tab/>
        <w:t>(b)</w:t>
      </w:r>
      <w:r w:rsidRPr="00FE57B9">
        <w:tab/>
        <w:t>stress or shock; and</w:t>
      </w:r>
    </w:p>
    <w:p w14:paraId="42C241CE" w14:textId="77777777" w:rsidR="00F77598" w:rsidRPr="00FE57B9" w:rsidRDefault="00F77598" w:rsidP="00F77598">
      <w:pPr>
        <w:pStyle w:val="aDefpara"/>
      </w:pPr>
      <w:r w:rsidRPr="00FE57B9">
        <w:tab/>
        <w:t>(c)</w:t>
      </w:r>
      <w:r w:rsidRPr="00FE57B9">
        <w:tab/>
        <w:t>prejudice to privacy; and</w:t>
      </w:r>
    </w:p>
    <w:p w14:paraId="316343FE" w14:textId="77777777" w:rsidR="00F77598" w:rsidRPr="00FE57B9" w:rsidRDefault="00F77598" w:rsidP="00F77598">
      <w:pPr>
        <w:pStyle w:val="aDefpara"/>
      </w:pPr>
      <w:r w:rsidRPr="00FE57B9">
        <w:tab/>
        <w:t>(d)</w:t>
      </w:r>
      <w:r w:rsidRPr="00FE57B9">
        <w:tab/>
        <w:t>emotional or psychological harm, including, for example, shame, humiliation and fear; and</w:t>
      </w:r>
    </w:p>
    <w:p w14:paraId="48343E0A" w14:textId="77777777" w:rsidR="00F77598" w:rsidRPr="00FE57B9" w:rsidRDefault="00F77598" w:rsidP="00F77598">
      <w:pPr>
        <w:pStyle w:val="aDefpara"/>
      </w:pPr>
      <w:r w:rsidRPr="00FE57B9">
        <w:tab/>
        <w:t>(e)</w:t>
      </w:r>
      <w:r w:rsidRPr="00FE57B9">
        <w:tab/>
        <w:t>damage to reputation; and</w:t>
      </w:r>
    </w:p>
    <w:p w14:paraId="173CEC83" w14:textId="77777777" w:rsidR="00F77598" w:rsidRPr="00FE57B9" w:rsidRDefault="00F77598" w:rsidP="00F77598">
      <w:pPr>
        <w:pStyle w:val="Apara"/>
      </w:pPr>
      <w:r w:rsidRPr="00FE57B9">
        <w:tab/>
        <w:t>(f)</w:t>
      </w:r>
      <w:r w:rsidRPr="00FE57B9">
        <w:tab/>
        <w:t>financial loss.</w:t>
      </w:r>
    </w:p>
    <w:p w14:paraId="174A2021" w14:textId="77777777" w:rsidR="00F77598" w:rsidRPr="00FE57B9" w:rsidRDefault="00F77598" w:rsidP="00F77598">
      <w:pPr>
        <w:pStyle w:val="aDef"/>
        <w:keepNext/>
      </w:pPr>
      <w:r w:rsidRPr="00FE57B9">
        <w:rPr>
          <w:rStyle w:val="charBoldItals"/>
        </w:rPr>
        <w:t>preliminary criminal proceeding</w:t>
      </w:r>
      <w:r w:rsidRPr="00FE57B9">
        <w:t xml:space="preserve"> means—</w:t>
      </w:r>
    </w:p>
    <w:p w14:paraId="11BF50DB" w14:textId="77777777" w:rsidR="00F77598" w:rsidRPr="00FE57B9" w:rsidRDefault="00F77598" w:rsidP="00F77598">
      <w:pPr>
        <w:pStyle w:val="aDefpara"/>
      </w:pPr>
      <w:r w:rsidRPr="00FE57B9">
        <w:tab/>
        <w:t>(a)</w:t>
      </w:r>
      <w:r w:rsidRPr="00FE57B9">
        <w:tab/>
        <w:t>a committal proceeding for any offence; or</w:t>
      </w:r>
    </w:p>
    <w:p w14:paraId="738DA43E" w14:textId="77777777" w:rsidR="00F77598" w:rsidRPr="00FE57B9" w:rsidRDefault="00F77598" w:rsidP="00F77598">
      <w:pPr>
        <w:pStyle w:val="aDefpara"/>
      </w:pPr>
      <w:r w:rsidRPr="00FE57B9">
        <w:tab/>
        <w:t>(b)</w:t>
      </w:r>
      <w:r w:rsidRPr="00FE57B9">
        <w:tab/>
        <w:t>a proceeding in relation to bail for a person charged with any offence; or</w:t>
      </w:r>
    </w:p>
    <w:p w14:paraId="1BE2D1B1" w14:textId="77777777" w:rsidR="00F77598" w:rsidRPr="00FE57B9" w:rsidRDefault="00F77598" w:rsidP="00F77598">
      <w:pPr>
        <w:pStyle w:val="aDefpara"/>
      </w:pPr>
      <w:r w:rsidRPr="00FE57B9">
        <w:tab/>
        <w:t>(c)</w:t>
      </w:r>
      <w:r w:rsidRPr="00FE57B9">
        <w:tab/>
        <w:t>an appeal or other review (whether by prerogative order or otherwise) arising out of a pr</w:t>
      </w:r>
      <w:r w:rsidR="00002BEF">
        <w:t>oceeding mentioned in paragraph </w:t>
      </w:r>
      <w:r w:rsidRPr="00FE57B9">
        <w:t>(a) or (b); or</w:t>
      </w:r>
    </w:p>
    <w:p w14:paraId="67932DD1" w14:textId="77777777" w:rsidR="00F77598" w:rsidRPr="00FE57B9" w:rsidRDefault="00F77598" w:rsidP="00F77598">
      <w:pPr>
        <w:pStyle w:val="Apara"/>
      </w:pPr>
      <w:r w:rsidRPr="00FE57B9">
        <w:tab/>
        <w:t>(d)</w:t>
      </w:r>
      <w:r w:rsidRPr="00FE57B9">
        <w:tab/>
        <w:t>an interlocutory proceeding in, or a proceeding ancillary to, a proceeding mentioned in paragraphs (a) to (c).</w:t>
      </w:r>
    </w:p>
    <w:p w14:paraId="1451A5D0" w14:textId="77777777" w:rsidR="00F77598" w:rsidRPr="00FE57B9" w:rsidRDefault="00F77598" w:rsidP="00F77598">
      <w:pPr>
        <w:pStyle w:val="aDef"/>
      </w:pPr>
      <w:r w:rsidRPr="00FE57B9">
        <w:rPr>
          <w:rStyle w:val="charBoldItals"/>
        </w:rPr>
        <w:t>proceeding</w:t>
      </w:r>
      <w:r w:rsidRPr="00FE57B9">
        <w:t xml:space="preserve"> means a civil or criminal proceeding.</w:t>
      </w:r>
    </w:p>
    <w:p w14:paraId="1B52CBD8" w14:textId="77777777" w:rsidR="00F77598" w:rsidRPr="00FE57B9" w:rsidRDefault="00F77598" w:rsidP="00F77598">
      <w:pPr>
        <w:pStyle w:val="aDef"/>
      </w:pPr>
      <w:r w:rsidRPr="00FE57B9">
        <w:rPr>
          <w:rStyle w:val="charBoldItals"/>
        </w:rPr>
        <w:t>protected confidence</w:t>
      </w:r>
      <w:r w:rsidRPr="00FE57B9">
        <w:t>––see section 79A (1).</w:t>
      </w:r>
    </w:p>
    <w:p w14:paraId="5262E88C" w14:textId="77777777" w:rsidR="00F77598" w:rsidRPr="00FE57B9" w:rsidRDefault="00F77598" w:rsidP="00F77598">
      <w:pPr>
        <w:pStyle w:val="aDef"/>
        <w:keepNext/>
      </w:pPr>
      <w:r w:rsidRPr="00FE57B9">
        <w:rPr>
          <w:rStyle w:val="charBoldItals"/>
        </w:rPr>
        <w:lastRenderedPageBreak/>
        <w:t>protected confidence evidence</w:t>
      </w:r>
      <w:r w:rsidRPr="00FE57B9">
        <w:t xml:space="preserve"> means––</w:t>
      </w:r>
    </w:p>
    <w:p w14:paraId="37801CD9" w14:textId="77777777" w:rsidR="00F77598" w:rsidRPr="00FE57B9" w:rsidRDefault="00F77598" w:rsidP="00F77598">
      <w:pPr>
        <w:pStyle w:val="aDefpara"/>
      </w:pPr>
      <w:r w:rsidRPr="00FE57B9">
        <w:tab/>
        <w:t>(a)</w:t>
      </w:r>
      <w:r w:rsidRPr="00FE57B9">
        <w:tab/>
        <w:t>oral or written evidence that would disclose a protected confidence; or</w:t>
      </w:r>
    </w:p>
    <w:p w14:paraId="48DF9071" w14:textId="77777777" w:rsidR="00F77598" w:rsidRPr="00FE57B9" w:rsidRDefault="00F77598" w:rsidP="00F77598">
      <w:pPr>
        <w:pStyle w:val="aDefpara"/>
      </w:pPr>
      <w:r w:rsidRPr="00FE57B9">
        <w:tab/>
        <w:t>(b)</w:t>
      </w:r>
      <w:r w:rsidRPr="00FE57B9">
        <w:tab/>
        <w:t>a document recording a protected confidence; or</w:t>
      </w:r>
    </w:p>
    <w:p w14:paraId="43B51033" w14:textId="77777777" w:rsidR="00F77598" w:rsidRPr="00FE57B9" w:rsidRDefault="00F77598" w:rsidP="00F77598">
      <w:pPr>
        <w:pStyle w:val="aDefpara"/>
      </w:pPr>
      <w:r w:rsidRPr="00FE57B9">
        <w:tab/>
        <w:t>(c)</w:t>
      </w:r>
      <w:r w:rsidRPr="00FE57B9">
        <w:tab/>
        <w:t>oral or written evidence that would disclose the contents of a document recording a protected confidence.</w:t>
      </w:r>
    </w:p>
    <w:p w14:paraId="143B4381" w14:textId="77777777" w:rsidR="00F77598" w:rsidRPr="00FE57B9" w:rsidRDefault="00F77598" w:rsidP="00F77598">
      <w:pPr>
        <w:pStyle w:val="AH5Sec"/>
      </w:pPr>
      <w:bookmarkStart w:id="133" w:name="_Toc213241108"/>
      <w:r w:rsidRPr="00C72370">
        <w:rPr>
          <w:rStyle w:val="CharSectNo"/>
        </w:rPr>
        <w:t>79A</w:t>
      </w:r>
      <w:r w:rsidRPr="00FE57B9">
        <w:tab/>
        <w:t xml:space="preserve">Meaning of </w:t>
      </w:r>
      <w:r w:rsidRPr="00FE57B9">
        <w:rPr>
          <w:rStyle w:val="charItals"/>
        </w:rPr>
        <w:t>protected confidence</w:t>
      </w:r>
      <w:r w:rsidRPr="00FE57B9">
        <w:t>—div 4.4.3</w:t>
      </w:r>
      <w:bookmarkEnd w:id="133"/>
    </w:p>
    <w:p w14:paraId="40997093" w14:textId="489F4BF2" w:rsidR="00F77598" w:rsidRPr="00FE57B9" w:rsidRDefault="00F77598" w:rsidP="00F77598">
      <w:pPr>
        <w:pStyle w:val="Amain"/>
      </w:pPr>
      <w:r w:rsidRPr="00FE57B9">
        <w:tab/>
        <w:t>(1)</w:t>
      </w:r>
      <w:r w:rsidRPr="00FE57B9">
        <w:tab/>
        <w:t xml:space="preserve">For this division, a </w:t>
      </w:r>
      <w:r w:rsidRPr="00FE57B9">
        <w:rPr>
          <w:rStyle w:val="charBoldItals"/>
        </w:rPr>
        <w:t>protected confidence</w:t>
      </w:r>
      <w:r w:rsidRPr="00FE57B9">
        <w:t xml:space="preserve"> is a counselling communication made by, to or about a person against whom a sexual offence </w:t>
      </w:r>
      <w:r w:rsidR="00677BCC" w:rsidRPr="00955776">
        <w:t>or family violence offence</w:t>
      </w:r>
      <w:r w:rsidR="00677BCC">
        <w:t xml:space="preserve"> </w:t>
      </w:r>
      <w:r w:rsidRPr="00FE57B9">
        <w:t xml:space="preserve">was, or is alleged to have been, committed (the </w:t>
      </w:r>
      <w:r w:rsidRPr="00FE57B9">
        <w:rPr>
          <w:rStyle w:val="charBoldItals"/>
        </w:rPr>
        <w:t>counselled person</w:t>
      </w:r>
      <w:r w:rsidRPr="00FE57B9">
        <w:t>).</w:t>
      </w:r>
    </w:p>
    <w:p w14:paraId="3942B2BD" w14:textId="77777777" w:rsidR="00677BCC" w:rsidRPr="00955776" w:rsidRDefault="00677BCC" w:rsidP="00677BCC">
      <w:pPr>
        <w:pStyle w:val="Amain"/>
      </w:pPr>
      <w:r w:rsidRPr="00955776">
        <w:tab/>
        <w:t>(2)</w:t>
      </w:r>
      <w:r w:rsidRPr="00955776">
        <w:tab/>
        <w:t>A counselling communication is a protected confidence even if––</w:t>
      </w:r>
    </w:p>
    <w:p w14:paraId="4ECFDFCA" w14:textId="77777777" w:rsidR="00677BCC" w:rsidRPr="00955776" w:rsidRDefault="00677BCC" w:rsidP="00677BCC">
      <w:pPr>
        <w:pStyle w:val="Apara"/>
      </w:pPr>
      <w:r w:rsidRPr="00955776">
        <w:tab/>
        <w:t>(a)</w:t>
      </w:r>
      <w:r w:rsidRPr="00955776">
        <w:tab/>
        <w:t>it is made before the happening, or alleged happening, of the acts constituting the sexual offence or family violence offence; or</w:t>
      </w:r>
    </w:p>
    <w:p w14:paraId="17C92E23" w14:textId="77777777" w:rsidR="00677BCC" w:rsidRPr="00955776" w:rsidRDefault="00677BCC" w:rsidP="00677BCC">
      <w:pPr>
        <w:pStyle w:val="Apara"/>
      </w:pPr>
      <w:r w:rsidRPr="00955776">
        <w:tab/>
        <w:t>(b)</w:t>
      </w:r>
      <w:r w:rsidRPr="00955776">
        <w:tab/>
        <w:t>it is not made in relation to––</w:t>
      </w:r>
    </w:p>
    <w:p w14:paraId="1BFBC1D2" w14:textId="77777777" w:rsidR="00677BCC" w:rsidRPr="00955776" w:rsidRDefault="00677BCC" w:rsidP="00677BCC">
      <w:pPr>
        <w:pStyle w:val="Asubpara"/>
      </w:pPr>
      <w:r w:rsidRPr="00955776">
        <w:tab/>
        <w:t>(i)</w:t>
      </w:r>
      <w:r w:rsidRPr="00955776">
        <w:tab/>
        <w:t>the sexual offence or any sexual offence; or</w:t>
      </w:r>
    </w:p>
    <w:p w14:paraId="2447453F" w14:textId="77777777" w:rsidR="00677BCC" w:rsidRPr="00955776" w:rsidRDefault="00677BCC" w:rsidP="00677BCC">
      <w:pPr>
        <w:pStyle w:val="Asubpara"/>
      </w:pPr>
      <w:r w:rsidRPr="00955776">
        <w:tab/>
        <w:t>(ii)</w:t>
      </w:r>
      <w:r w:rsidRPr="00955776">
        <w:tab/>
        <w:t>a condition arising from the sexual offence or any sexual offence; or</w:t>
      </w:r>
    </w:p>
    <w:p w14:paraId="5D383EF4" w14:textId="77777777" w:rsidR="00677BCC" w:rsidRPr="00955776" w:rsidRDefault="00677BCC" w:rsidP="00677BCC">
      <w:pPr>
        <w:pStyle w:val="Asubpara"/>
      </w:pPr>
      <w:r w:rsidRPr="00955776">
        <w:tab/>
        <w:t>(iii)</w:t>
      </w:r>
      <w:r w:rsidRPr="00955776">
        <w:tab/>
        <w:t>the family violence offence or any family violence offence; or</w:t>
      </w:r>
    </w:p>
    <w:p w14:paraId="51D3F1E7" w14:textId="77777777" w:rsidR="00677BCC" w:rsidRPr="00955776" w:rsidRDefault="00677BCC" w:rsidP="00677BCC">
      <w:pPr>
        <w:pStyle w:val="Asubpara"/>
      </w:pPr>
      <w:r w:rsidRPr="00955776">
        <w:tab/>
        <w:t>(iv)</w:t>
      </w:r>
      <w:r w:rsidRPr="00955776">
        <w:tab/>
        <w:t>a condition arising from the family violence offence or any family violence offence.</w:t>
      </w:r>
    </w:p>
    <w:p w14:paraId="091BAB45" w14:textId="77777777" w:rsidR="00F77598" w:rsidRPr="00FE57B9" w:rsidRDefault="00F77598" w:rsidP="00C13F0D">
      <w:pPr>
        <w:pStyle w:val="Amain"/>
        <w:keepNext/>
      </w:pPr>
      <w:r w:rsidRPr="00FE57B9">
        <w:tab/>
        <w:t>(3)</w:t>
      </w:r>
      <w:r w:rsidRPr="00FE57B9">
        <w:tab/>
        <w:t xml:space="preserve">For this section, a </w:t>
      </w:r>
      <w:r w:rsidRPr="00FE57B9">
        <w:rPr>
          <w:rStyle w:val="charBoldItals"/>
        </w:rPr>
        <w:t>counselling communication</w:t>
      </w:r>
      <w:r w:rsidRPr="00FE57B9">
        <w:t xml:space="preserve"> is a communication made in circumstances that give rise to a reasonable expectation of confidentiality or a duty of confidentiality—</w:t>
      </w:r>
    </w:p>
    <w:p w14:paraId="058634DC" w14:textId="77777777" w:rsidR="00F77598" w:rsidRPr="00FE57B9" w:rsidRDefault="00F77598" w:rsidP="00F77598">
      <w:pPr>
        <w:pStyle w:val="aDefpara"/>
      </w:pPr>
      <w:r w:rsidRPr="00FE57B9">
        <w:tab/>
        <w:t>(a)</w:t>
      </w:r>
      <w:r w:rsidRPr="00FE57B9">
        <w:tab/>
        <w:t>by the counselled person to a counsellor for the purpose, or in the course, of the counselling relationship between the counselled person and the counsellor; or</w:t>
      </w:r>
    </w:p>
    <w:p w14:paraId="08A697A5" w14:textId="77777777" w:rsidR="00F77598" w:rsidRPr="00FE57B9" w:rsidRDefault="00F77598" w:rsidP="00F77598">
      <w:pPr>
        <w:pStyle w:val="aDefpara"/>
      </w:pPr>
      <w:r w:rsidRPr="00FE57B9">
        <w:lastRenderedPageBreak/>
        <w:tab/>
        <w:t>(b)</w:t>
      </w:r>
      <w:r w:rsidRPr="00FE57B9">
        <w:tab/>
        <w:t>to or about the counselled person by the counsellor for the purpose, or in the course, of the counselling relationship between the counselled person and the counsellor; or</w:t>
      </w:r>
    </w:p>
    <w:p w14:paraId="7A143F7F" w14:textId="77777777" w:rsidR="00F77598" w:rsidRPr="00FE57B9" w:rsidRDefault="00F77598" w:rsidP="00F77598">
      <w:pPr>
        <w:pStyle w:val="Apara"/>
      </w:pPr>
      <w:r w:rsidRPr="00FE57B9">
        <w:tab/>
        <w:t>(c)</w:t>
      </w:r>
      <w:r w:rsidRPr="00FE57B9">
        <w:tab/>
        <w:t>by the counselled person to a third party mentioned in subsection (4) for the purpose, or in the course, of the counselling relationship between the counselled person and the counsellor; or</w:t>
      </w:r>
    </w:p>
    <w:p w14:paraId="75D4F1EE" w14:textId="77777777" w:rsidR="00F77598" w:rsidRPr="00FE57B9" w:rsidRDefault="00F77598" w:rsidP="00F77598">
      <w:pPr>
        <w:pStyle w:val="Apara"/>
      </w:pPr>
      <w:r w:rsidRPr="00FE57B9">
        <w:tab/>
        <w:t>(d)</w:t>
      </w:r>
      <w:r w:rsidRPr="00FE57B9">
        <w:tab/>
        <w:t>to the counselled person by a third party mentioned in subsection (4) for the purpose, or in the course, of the counselling relationship between the counselled person and the counsellor; or</w:t>
      </w:r>
    </w:p>
    <w:p w14:paraId="05522EFA" w14:textId="77777777" w:rsidR="00F77598" w:rsidRPr="00FE57B9" w:rsidRDefault="00F77598" w:rsidP="00F77598">
      <w:pPr>
        <w:pStyle w:val="aDefpara"/>
      </w:pPr>
      <w:r w:rsidRPr="00FE57B9">
        <w:tab/>
        <w:t>(e)</w:t>
      </w:r>
      <w:r w:rsidRPr="00FE57B9">
        <w:tab/>
        <w:t>about the counselled person by a third party mentioned in subsection (4) for the purpose, or in the course, of the counselling relationship between the counselled person and the counsellor to—</w:t>
      </w:r>
    </w:p>
    <w:p w14:paraId="3CE0D582" w14:textId="77777777" w:rsidR="00F77598" w:rsidRPr="00FE57B9" w:rsidRDefault="00F77598" w:rsidP="00F77598">
      <w:pPr>
        <w:pStyle w:val="Asubpara"/>
      </w:pPr>
      <w:r w:rsidRPr="00FE57B9">
        <w:tab/>
        <w:t>(i)</w:t>
      </w:r>
      <w:r w:rsidRPr="00FE57B9">
        <w:tab/>
        <w:t>the counselled person; or</w:t>
      </w:r>
    </w:p>
    <w:p w14:paraId="186BA7E8" w14:textId="77777777" w:rsidR="00F77598" w:rsidRPr="00FE57B9" w:rsidRDefault="00F77598" w:rsidP="00F77598">
      <w:pPr>
        <w:pStyle w:val="Asubpara"/>
      </w:pPr>
      <w:r w:rsidRPr="00FE57B9">
        <w:tab/>
        <w:t>(ii)</w:t>
      </w:r>
      <w:r w:rsidRPr="00FE57B9">
        <w:tab/>
        <w:t>the counsellor; or</w:t>
      </w:r>
    </w:p>
    <w:p w14:paraId="7515344A" w14:textId="77777777" w:rsidR="00F77598" w:rsidRPr="00FE57B9" w:rsidRDefault="00F77598" w:rsidP="00F77598">
      <w:pPr>
        <w:pStyle w:val="Asubpara"/>
      </w:pPr>
      <w:r w:rsidRPr="00FE57B9">
        <w:tab/>
        <w:t>(iii)</w:t>
      </w:r>
      <w:r w:rsidRPr="00FE57B9">
        <w:tab/>
        <w:t>another third party to whom subsection (4) applies; or</w:t>
      </w:r>
    </w:p>
    <w:p w14:paraId="4983DFE3" w14:textId="77777777" w:rsidR="00F77598" w:rsidRPr="00FE57B9" w:rsidRDefault="00F77598" w:rsidP="00F77598">
      <w:pPr>
        <w:pStyle w:val="aDefpara"/>
      </w:pPr>
      <w:r w:rsidRPr="00FE57B9">
        <w:tab/>
        <w:t>(f)</w:t>
      </w:r>
      <w:r w:rsidRPr="00FE57B9">
        <w:tab/>
        <w:t>about the counselled person by a counsellor to someone else who has also been a counsellor for the counselled person; or</w:t>
      </w:r>
    </w:p>
    <w:p w14:paraId="6330DB9C" w14:textId="77777777" w:rsidR="00F77598" w:rsidRPr="00FE57B9" w:rsidRDefault="00F77598" w:rsidP="00B26D3E">
      <w:pPr>
        <w:pStyle w:val="Apara"/>
      </w:pPr>
      <w:r w:rsidRPr="00FE57B9">
        <w:tab/>
        <w:t>(g)</w:t>
      </w:r>
      <w:r w:rsidRPr="00FE57B9">
        <w:tab/>
        <w:t>about the counselled person to a counsellor by someone else who has also been a counsellor for the counselled person.</w:t>
      </w:r>
    </w:p>
    <w:p w14:paraId="6465C8D6" w14:textId="77777777" w:rsidR="00F77598" w:rsidRPr="00FE57B9" w:rsidRDefault="00F77598" w:rsidP="00B26D3E">
      <w:pPr>
        <w:pStyle w:val="Amain"/>
        <w:keepNext/>
        <w:keepLines/>
      </w:pPr>
      <w:r w:rsidRPr="00FE57B9">
        <w:lastRenderedPageBreak/>
        <w:tab/>
        <w:t>(4)</w:t>
      </w:r>
      <w:r w:rsidRPr="00FE57B9">
        <w:tab/>
        <w:t>For this section, in deciding whether a communication was made in circumstances that gave rise to a reasonable expectation of confidentiality, it does not matter that the communication was made in the presence of a third party, if the third party was present to assist or encourage communication between the counselled person and counsellor or otherwise assist the counselling process.</w:t>
      </w:r>
    </w:p>
    <w:p w14:paraId="2FD6996D" w14:textId="77777777" w:rsidR="00F77598" w:rsidRPr="00FE57B9" w:rsidRDefault="00F77598" w:rsidP="00B26D3E">
      <w:pPr>
        <w:pStyle w:val="aExamHdgss"/>
      </w:pPr>
      <w:r w:rsidRPr="00FE57B9">
        <w:t>Examples—third parties</w:t>
      </w:r>
    </w:p>
    <w:p w14:paraId="56C8C2B6" w14:textId="77777777" w:rsidR="00F77598" w:rsidRPr="00FE57B9" w:rsidRDefault="00F77598" w:rsidP="00B26D3E">
      <w:pPr>
        <w:pStyle w:val="aExamNum"/>
        <w:keepNext/>
      </w:pPr>
      <w:r w:rsidRPr="00FE57B9">
        <w:t>1</w:t>
      </w:r>
      <w:r w:rsidRPr="00FE57B9">
        <w:tab/>
        <w:t>a parent, partner, carer, spiritual adviser or other supportive person</w:t>
      </w:r>
    </w:p>
    <w:p w14:paraId="6EE2B155" w14:textId="77777777" w:rsidR="00F77598" w:rsidRPr="00FE57B9" w:rsidRDefault="00F77598" w:rsidP="00B26D3E">
      <w:pPr>
        <w:pStyle w:val="aExamNum"/>
        <w:keepNext/>
      </w:pPr>
      <w:r w:rsidRPr="00FE57B9">
        <w:t>2</w:t>
      </w:r>
      <w:r w:rsidRPr="00FE57B9">
        <w:tab/>
        <w:t>a person present at the request of the counsellor to take notes of the counselling session</w:t>
      </w:r>
    </w:p>
    <w:p w14:paraId="09B9F554" w14:textId="77777777" w:rsidR="00F77598" w:rsidRPr="00FE57B9" w:rsidRDefault="00F77598" w:rsidP="00F77598">
      <w:pPr>
        <w:pStyle w:val="Amain"/>
      </w:pPr>
      <w:r w:rsidRPr="00FE57B9">
        <w:tab/>
        <w:t>(5)</w:t>
      </w:r>
      <w:r w:rsidRPr="00FE57B9">
        <w:tab/>
        <w:t>In this section:</w:t>
      </w:r>
    </w:p>
    <w:p w14:paraId="5D11BCF8" w14:textId="77777777" w:rsidR="00677BCC" w:rsidRPr="00955776" w:rsidRDefault="00677BCC" w:rsidP="00677BCC">
      <w:pPr>
        <w:pStyle w:val="aDef"/>
      </w:pPr>
      <w:r w:rsidRPr="00955776">
        <w:rPr>
          <w:rStyle w:val="charBoldItals"/>
        </w:rPr>
        <w:t>family violence offence</w:t>
      </w:r>
      <w:r w:rsidRPr="00955776">
        <w:rPr>
          <w:bCs/>
          <w:iCs/>
        </w:rPr>
        <w:t xml:space="preserve"> includes alleged family violence offence.</w:t>
      </w:r>
    </w:p>
    <w:p w14:paraId="3E055D46" w14:textId="77777777" w:rsidR="00F77598" w:rsidRPr="00FE57B9" w:rsidRDefault="00F77598" w:rsidP="00F77598">
      <w:pPr>
        <w:pStyle w:val="aDef"/>
      </w:pPr>
      <w:r w:rsidRPr="00FE57B9">
        <w:rPr>
          <w:rStyle w:val="charBoldItals"/>
        </w:rPr>
        <w:t>sexual offence</w:t>
      </w:r>
      <w:r w:rsidRPr="00FE57B9">
        <w:t xml:space="preserve"> includes alleged sexual offence.</w:t>
      </w:r>
    </w:p>
    <w:p w14:paraId="6ED82463" w14:textId="77777777" w:rsidR="00F77598" w:rsidRPr="00FE57B9" w:rsidRDefault="00F77598" w:rsidP="00F77598">
      <w:pPr>
        <w:pStyle w:val="AH5Sec"/>
      </w:pPr>
      <w:bookmarkStart w:id="134" w:name="_Toc213241109"/>
      <w:r w:rsidRPr="00C72370">
        <w:rPr>
          <w:rStyle w:val="CharSectNo"/>
        </w:rPr>
        <w:t>79B</w:t>
      </w:r>
      <w:r w:rsidRPr="00FE57B9">
        <w:tab/>
        <w:t>When does div 4.4.3 apply?</w:t>
      </w:r>
      <w:bookmarkEnd w:id="134"/>
    </w:p>
    <w:p w14:paraId="74F8E19F" w14:textId="77777777" w:rsidR="00F77598" w:rsidRPr="00FE57B9" w:rsidRDefault="00F77598" w:rsidP="00F77598">
      <w:pPr>
        <w:pStyle w:val="Amainreturn"/>
      </w:pPr>
      <w:r w:rsidRPr="00FE57B9">
        <w:t>This division applies to a protected confidence made before or after the commencement of this division.</w:t>
      </w:r>
    </w:p>
    <w:p w14:paraId="0AF4941D" w14:textId="77777777" w:rsidR="00F77598" w:rsidRPr="00FE57B9" w:rsidRDefault="00F77598" w:rsidP="00F77598">
      <w:pPr>
        <w:pStyle w:val="AH5Sec"/>
      </w:pPr>
      <w:bookmarkStart w:id="135" w:name="_Toc213241110"/>
      <w:r w:rsidRPr="00C72370">
        <w:rPr>
          <w:rStyle w:val="CharSectNo"/>
        </w:rPr>
        <w:t>79C</w:t>
      </w:r>
      <w:r w:rsidRPr="00FE57B9">
        <w:tab/>
        <w:t>Immunity for protected confidences in preliminary criminal proceedings</w:t>
      </w:r>
      <w:bookmarkEnd w:id="135"/>
    </w:p>
    <w:p w14:paraId="63E2E00B" w14:textId="77777777" w:rsidR="00F77598" w:rsidRPr="00FE57B9" w:rsidRDefault="00F77598" w:rsidP="00F77598">
      <w:pPr>
        <w:pStyle w:val="Amain"/>
      </w:pPr>
      <w:r w:rsidRPr="00FE57B9">
        <w:tab/>
        <w:t>(1)</w:t>
      </w:r>
      <w:r w:rsidRPr="00FE57B9">
        <w:tab/>
        <w:t>A protected confidence must not be disclosed in, or for the purposes of, a preliminary criminal proceeding.</w:t>
      </w:r>
    </w:p>
    <w:p w14:paraId="11B9F917" w14:textId="77777777" w:rsidR="00F77598" w:rsidRPr="00FE57B9" w:rsidRDefault="00F77598" w:rsidP="00F77598">
      <w:pPr>
        <w:pStyle w:val="Amain"/>
      </w:pPr>
      <w:r w:rsidRPr="00FE57B9">
        <w:tab/>
        <w:t>(2)</w:t>
      </w:r>
      <w:r w:rsidRPr="00FE57B9">
        <w:tab/>
        <w:t>Without limiting subsection (1)––</w:t>
      </w:r>
    </w:p>
    <w:p w14:paraId="26959AD5" w14:textId="77777777" w:rsidR="00F77598" w:rsidRPr="00FE57B9" w:rsidRDefault="00F77598" w:rsidP="00F77598">
      <w:pPr>
        <w:pStyle w:val="Apara"/>
      </w:pPr>
      <w:r w:rsidRPr="00FE57B9">
        <w:tab/>
        <w:t>(a)</w:t>
      </w:r>
      <w:r w:rsidRPr="00FE57B9">
        <w:tab/>
        <w:t>a person cannot be required (whether by subpoena, application, notice or any other procedure), in or in relation to a preliminary criminal proceeding, to produce a document recording a protected confidence; and</w:t>
      </w:r>
    </w:p>
    <w:p w14:paraId="5461AF0D" w14:textId="77777777" w:rsidR="00F77598" w:rsidRPr="00FE57B9" w:rsidRDefault="00F77598" w:rsidP="00B26D3E">
      <w:pPr>
        <w:pStyle w:val="Apara"/>
        <w:keepNext/>
      </w:pPr>
      <w:r w:rsidRPr="00FE57B9">
        <w:lastRenderedPageBreak/>
        <w:tab/>
        <w:t>(b)</w:t>
      </w:r>
      <w:r w:rsidRPr="00FE57B9">
        <w:tab/>
        <w:t>protected confidence evidence is not admissible in the preliminary criminal proceeding.</w:t>
      </w:r>
    </w:p>
    <w:p w14:paraId="42855F1D" w14:textId="77777777" w:rsidR="00F77598" w:rsidRPr="00FE57B9" w:rsidRDefault="00F77598" w:rsidP="00B26D3E">
      <w:pPr>
        <w:pStyle w:val="aExamHdgss"/>
      </w:pPr>
      <w:r w:rsidRPr="00FE57B9">
        <w:t>Example––par (a)</w:t>
      </w:r>
    </w:p>
    <w:p w14:paraId="119EA9C3" w14:textId="77777777" w:rsidR="00F77598" w:rsidRPr="00FE57B9" w:rsidRDefault="00F77598" w:rsidP="00B26D3E">
      <w:pPr>
        <w:pStyle w:val="aExam"/>
        <w:keepNext/>
      </w:pPr>
      <w:r w:rsidRPr="00FE57B9">
        <w:t>A person could not be required to disclose a protected confidence in response to a request for production of documents in a preliminary criminal proceeding.</w:t>
      </w:r>
    </w:p>
    <w:p w14:paraId="0EE36998" w14:textId="77777777" w:rsidR="00F77598" w:rsidRPr="00FE57B9" w:rsidRDefault="00F77598" w:rsidP="0023036E">
      <w:pPr>
        <w:pStyle w:val="AH5Sec"/>
      </w:pPr>
      <w:bookmarkStart w:id="136" w:name="_Toc213241111"/>
      <w:r w:rsidRPr="00C72370">
        <w:rPr>
          <w:rStyle w:val="CharSectNo"/>
        </w:rPr>
        <w:t>79D</w:t>
      </w:r>
      <w:r w:rsidRPr="00FE57B9">
        <w:tab/>
        <w:t>General immunity for protected confidences</w:t>
      </w:r>
      <w:bookmarkEnd w:id="136"/>
    </w:p>
    <w:p w14:paraId="4556B832" w14:textId="77777777" w:rsidR="00F77598" w:rsidRPr="00FE57B9" w:rsidRDefault="00F77598" w:rsidP="0023036E">
      <w:pPr>
        <w:pStyle w:val="Amain"/>
        <w:keepNext/>
      </w:pPr>
      <w:r w:rsidRPr="00FE57B9">
        <w:tab/>
        <w:t>(1)</w:t>
      </w:r>
      <w:r w:rsidRPr="00FE57B9">
        <w:tab/>
        <w:t>This section applies in relation to a proceeding.</w:t>
      </w:r>
    </w:p>
    <w:p w14:paraId="2AE5370C" w14:textId="77777777" w:rsidR="00F77598" w:rsidRPr="00FE57B9" w:rsidRDefault="00F77598" w:rsidP="0023036E">
      <w:pPr>
        <w:pStyle w:val="Amain"/>
        <w:keepNext/>
      </w:pPr>
      <w:r w:rsidRPr="00FE57B9">
        <w:tab/>
        <w:t>(2)</w:t>
      </w:r>
      <w:r w:rsidRPr="00FE57B9">
        <w:tab/>
        <w:t>A protected confidence must not be disclosed in, or for the purposes of, the proceeding unless the court dealing with the proceeding gives leave for the disclosure.</w:t>
      </w:r>
    </w:p>
    <w:p w14:paraId="367D9BE1" w14:textId="77777777" w:rsidR="00F77598" w:rsidRPr="00FE57B9" w:rsidRDefault="00F77598" w:rsidP="00F77598">
      <w:pPr>
        <w:pStyle w:val="Amain"/>
      </w:pPr>
      <w:r w:rsidRPr="00FE57B9">
        <w:tab/>
        <w:t>(3)</w:t>
      </w:r>
      <w:r w:rsidRPr="00FE57B9">
        <w:tab/>
        <w:t>Without limiting subsection (2)––</w:t>
      </w:r>
    </w:p>
    <w:p w14:paraId="0BD1DC63" w14:textId="77777777" w:rsidR="00F77598" w:rsidRPr="00FE57B9" w:rsidRDefault="00F77598" w:rsidP="00F77598">
      <w:pPr>
        <w:pStyle w:val="Apara"/>
      </w:pPr>
      <w:r w:rsidRPr="00FE57B9">
        <w:tab/>
        <w:t>(a)</w:t>
      </w:r>
      <w:r w:rsidRPr="00FE57B9">
        <w:tab/>
        <w:t>a person cannot be required (whether by subpoena, application, notice or any other procedure), in or in relation to the proceeding, to produce a document recording a protected confidence, unless the court gives leave; and</w:t>
      </w:r>
    </w:p>
    <w:p w14:paraId="0D0066AF" w14:textId="77777777" w:rsidR="00F77598" w:rsidRPr="00FE57B9" w:rsidRDefault="00F77598" w:rsidP="00F77598">
      <w:pPr>
        <w:pStyle w:val="Apara"/>
      </w:pPr>
      <w:r w:rsidRPr="00FE57B9">
        <w:tab/>
        <w:t>(b)</w:t>
      </w:r>
      <w:r w:rsidRPr="00FE57B9">
        <w:tab/>
        <w:t>protected confidence evidence is not admissible in the proceeding, unless the court gives leave.</w:t>
      </w:r>
    </w:p>
    <w:p w14:paraId="636FFB33" w14:textId="77777777" w:rsidR="00F77598" w:rsidRPr="00FE57B9" w:rsidRDefault="00F77598" w:rsidP="00F77598">
      <w:pPr>
        <w:pStyle w:val="aExamHdgss"/>
      </w:pPr>
      <w:r w:rsidRPr="00FE57B9">
        <w:t>Example––par (a)</w:t>
      </w:r>
    </w:p>
    <w:p w14:paraId="5A04B322" w14:textId="77777777" w:rsidR="00F77598" w:rsidRPr="00FE57B9" w:rsidRDefault="00F77598" w:rsidP="00F77598">
      <w:pPr>
        <w:pStyle w:val="aExam"/>
        <w:keepNext/>
      </w:pPr>
      <w:r w:rsidRPr="00FE57B9">
        <w:t>A person could not be required to disclose a protected confidence in response to a request for production of documents in a proceeding unless the court gives leave.</w:t>
      </w:r>
    </w:p>
    <w:p w14:paraId="015916DE" w14:textId="77777777" w:rsidR="00F77598" w:rsidRPr="00FE57B9" w:rsidRDefault="00F77598" w:rsidP="00F77598">
      <w:pPr>
        <w:pStyle w:val="AH5Sec"/>
      </w:pPr>
      <w:bookmarkStart w:id="137" w:name="_Toc213241112"/>
      <w:r w:rsidRPr="00C72370">
        <w:rPr>
          <w:rStyle w:val="CharSectNo"/>
        </w:rPr>
        <w:t>79E</w:t>
      </w:r>
      <w:r w:rsidRPr="00FE57B9">
        <w:tab/>
        <w:t>Application for leave to disclose protected confidence</w:t>
      </w:r>
      <w:bookmarkEnd w:id="137"/>
    </w:p>
    <w:p w14:paraId="51CEEB42" w14:textId="77777777" w:rsidR="00F77598" w:rsidRPr="00FE57B9" w:rsidRDefault="00F77598" w:rsidP="00F77598">
      <w:pPr>
        <w:pStyle w:val="Amain"/>
      </w:pPr>
      <w:r w:rsidRPr="00FE57B9">
        <w:tab/>
        <w:t>(1)</w:t>
      </w:r>
      <w:r w:rsidRPr="00FE57B9">
        <w:tab/>
        <w:t>An application for leave must—</w:t>
      </w:r>
    </w:p>
    <w:p w14:paraId="0A242E0E" w14:textId="77777777" w:rsidR="00F77598" w:rsidRPr="00FE57B9" w:rsidRDefault="00F77598" w:rsidP="00F77598">
      <w:pPr>
        <w:pStyle w:val="Apara"/>
      </w:pPr>
      <w:r w:rsidRPr="00FE57B9">
        <w:tab/>
        <w:t>(a)</w:t>
      </w:r>
      <w:r w:rsidRPr="00FE57B9">
        <w:tab/>
        <w:t>be in writing; and</w:t>
      </w:r>
    </w:p>
    <w:p w14:paraId="29077D52" w14:textId="77777777" w:rsidR="00F77598" w:rsidRPr="00FE57B9" w:rsidRDefault="00F77598" w:rsidP="00F77598">
      <w:pPr>
        <w:pStyle w:val="Apara"/>
      </w:pPr>
      <w:r w:rsidRPr="00FE57B9">
        <w:tab/>
        <w:t>(b)</w:t>
      </w:r>
      <w:r w:rsidRPr="00FE57B9">
        <w:tab/>
        <w:t>set out the leave sought; and</w:t>
      </w:r>
    </w:p>
    <w:p w14:paraId="1F5F690A" w14:textId="77777777" w:rsidR="00F77598" w:rsidRPr="00FE57B9" w:rsidRDefault="00F77598" w:rsidP="00F77598">
      <w:pPr>
        <w:pStyle w:val="Apara"/>
      </w:pPr>
      <w:r w:rsidRPr="00FE57B9">
        <w:tab/>
        <w:t>(c)</w:t>
      </w:r>
      <w:r w:rsidRPr="00FE57B9">
        <w:tab/>
        <w:t>set out the applicant’s arguments in support of the application (including the matters mentioned in section 79F (2)).</w:t>
      </w:r>
    </w:p>
    <w:p w14:paraId="2A4D6B97" w14:textId="77777777" w:rsidR="00F77598" w:rsidRPr="00FE57B9" w:rsidRDefault="00F77598" w:rsidP="00C13F0D">
      <w:pPr>
        <w:pStyle w:val="Amain"/>
        <w:keepNext/>
      </w:pPr>
      <w:r w:rsidRPr="00FE57B9">
        <w:lastRenderedPageBreak/>
        <w:tab/>
        <w:t>(2)</w:t>
      </w:r>
      <w:r w:rsidRPr="00FE57B9">
        <w:tab/>
        <w:t>The application must also––</w:t>
      </w:r>
    </w:p>
    <w:p w14:paraId="77255A37" w14:textId="77777777" w:rsidR="00F77598" w:rsidRPr="00FE57B9" w:rsidRDefault="00F77598" w:rsidP="00F77598">
      <w:pPr>
        <w:pStyle w:val="Apara"/>
      </w:pPr>
      <w:r w:rsidRPr="00FE57B9">
        <w:tab/>
        <w:t>(a)</w:t>
      </w:r>
      <w:r w:rsidRPr="00FE57B9">
        <w:tab/>
        <w:t>set out briefly the nature of the protected confidence evidence (if known); and</w:t>
      </w:r>
    </w:p>
    <w:p w14:paraId="6F02F26E" w14:textId="77777777" w:rsidR="00F77598" w:rsidRPr="00FE57B9" w:rsidRDefault="00F77598" w:rsidP="00F77598">
      <w:pPr>
        <w:pStyle w:val="Apara"/>
      </w:pPr>
      <w:r w:rsidRPr="00FE57B9">
        <w:tab/>
        <w:t>(b)</w:t>
      </w:r>
      <w:r w:rsidRPr="00FE57B9">
        <w:tab/>
        <w:t>set out, or be accompanied by a copy of, any relevant documents.</w:t>
      </w:r>
    </w:p>
    <w:p w14:paraId="506EEB1D" w14:textId="77777777" w:rsidR="006A6E4C" w:rsidRPr="00E655A9" w:rsidRDefault="006A6E4C" w:rsidP="00DB7E7B">
      <w:pPr>
        <w:pStyle w:val="Amain"/>
      </w:pPr>
      <w:r w:rsidRPr="00E655A9">
        <w:tab/>
        <w:t>(3)</w:t>
      </w:r>
      <w:r w:rsidRPr="00E655A9">
        <w:tab/>
        <w:t>The applicant must give written notice of the application to—</w:t>
      </w:r>
    </w:p>
    <w:p w14:paraId="4A3E957F" w14:textId="77777777" w:rsidR="006A6E4C" w:rsidRPr="00E655A9" w:rsidRDefault="006A6E4C" w:rsidP="00DB7E7B">
      <w:pPr>
        <w:pStyle w:val="Apara"/>
      </w:pPr>
      <w:r w:rsidRPr="00E655A9">
        <w:tab/>
        <w:t>(a)</w:t>
      </w:r>
      <w:r w:rsidRPr="00E655A9">
        <w:tab/>
        <w:t>for a civil proceeding—the counselled person who is the subject of the protected confidence; or</w:t>
      </w:r>
    </w:p>
    <w:p w14:paraId="5DF9FA6F" w14:textId="77777777" w:rsidR="006A6E4C" w:rsidRPr="00E655A9" w:rsidRDefault="006A6E4C" w:rsidP="00DB7E7B">
      <w:pPr>
        <w:pStyle w:val="Apara"/>
      </w:pPr>
      <w:r w:rsidRPr="00E655A9">
        <w:tab/>
        <w:t>(b)</w:t>
      </w:r>
      <w:r w:rsidRPr="00E655A9">
        <w:tab/>
        <w:t>for a criminal proceeding—the prosecutor.</w:t>
      </w:r>
    </w:p>
    <w:p w14:paraId="5A09513C" w14:textId="77777777" w:rsidR="006A6E4C" w:rsidRPr="00E655A9" w:rsidRDefault="006A6E4C" w:rsidP="00DB7E7B">
      <w:pPr>
        <w:pStyle w:val="Amain"/>
      </w:pPr>
      <w:r w:rsidRPr="00E655A9">
        <w:tab/>
        <w:t>(4)</w:t>
      </w:r>
      <w:r w:rsidRPr="00E655A9">
        <w:tab/>
        <w:t>The notice must—</w:t>
      </w:r>
    </w:p>
    <w:p w14:paraId="327E4DA1" w14:textId="77777777" w:rsidR="006A6E4C" w:rsidRPr="00E655A9" w:rsidRDefault="006A6E4C" w:rsidP="00DB7E7B">
      <w:pPr>
        <w:pStyle w:val="Apara"/>
      </w:pPr>
      <w:r w:rsidRPr="00E655A9">
        <w:tab/>
        <w:t>(a)</w:t>
      </w:r>
      <w:r w:rsidRPr="00E655A9">
        <w:tab/>
        <w:t>state the known protected confidence evidence that is the subject of the application; and</w:t>
      </w:r>
    </w:p>
    <w:p w14:paraId="3274E35E" w14:textId="77777777" w:rsidR="006A6E4C" w:rsidRPr="00E655A9" w:rsidRDefault="006A6E4C" w:rsidP="00DB7E7B">
      <w:pPr>
        <w:pStyle w:val="Apara"/>
      </w:pPr>
      <w:r w:rsidRPr="00E655A9">
        <w:tab/>
        <w:t>(b)</w:t>
      </w:r>
      <w:r w:rsidRPr="00E655A9">
        <w:tab/>
        <w:t>state that the counselled person may, under section 79IA, appear in the proceeding; and</w:t>
      </w:r>
    </w:p>
    <w:p w14:paraId="49436ABC" w14:textId="77777777" w:rsidR="006A6E4C" w:rsidRPr="00E655A9" w:rsidRDefault="006A6E4C" w:rsidP="00DB7E7B">
      <w:pPr>
        <w:pStyle w:val="Apara"/>
      </w:pPr>
      <w:r w:rsidRPr="00E655A9">
        <w:tab/>
        <w:t>(c)</w:t>
      </w:r>
      <w:r w:rsidRPr="00E655A9">
        <w:tab/>
        <w:t>state the day when the application is to be heard.</w:t>
      </w:r>
    </w:p>
    <w:p w14:paraId="3A62831E" w14:textId="77777777" w:rsidR="006A6E4C" w:rsidRPr="00E655A9" w:rsidRDefault="006A6E4C" w:rsidP="00DB7E7B">
      <w:pPr>
        <w:pStyle w:val="Amain"/>
      </w:pPr>
      <w:r w:rsidRPr="00E655A9">
        <w:tab/>
        <w:t>(5)</w:t>
      </w:r>
      <w:r w:rsidRPr="00E655A9">
        <w:tab/>
        <w:t>If the prosecutor in a criminal proceeding is given a notice under subsection (3) (b), the prosecutor must give it to the counselled person who is the subject of the protected confidence.</w:t>
      </w:r>
    </w:p>
    <w:p w14:paraId="704CE10D" w14:textId="77777777" w:rsidR="006A6E4C" w:rsidRPr="00E655A9" w:rsidRDefault="006A6E4C" w:rsidP="00DB7E7B">
      <w:pPr>
        <w:pStyle w:val="Amain"/>
      </w:pPr>
      <w:r w:rsidRPr="00E655A9">
        <w:tab/>
        <w:t>(6)</w:t>
      </w:r>
      <w:r w:rsidRPr="00E655A9">
        <w:tab/>
        <w:t>However, a requirement under this section to give notice to a counselled person does not apply if the court is satisfied that—</w:t>
      </w:r>
    </w:p>
    <w:p w14:paraId="506290AE" w14:textId="77777777" w:rsidR="006A6E4C" w:rsidRPr="00E655A9" w:rsidRDefault="006A6E4C" w:rsidP="00DB7E7B">
      <w:pPr>
        <w:pStyle w:val="Apara"/>
      </w:pPr>
      <w:r w:rsidRPr="00E655A9">
        <w:tab/>
        <w:t>(a)</w:t>
      </w:r>
      <w:r w:rsidRPr="00E655A9">
        <w:tab/>
        <w:t>the applicant in a civil proceeding, or the prosecutor in a criminal proceeding, has taken all reasonable steps to find the counselled person, but has not found the counselled person; or</w:t>
      </w:r>
    </w:p>
    <w:p w14:paraId="70553ED8" w14:textId="77777777" w:rsidR="006A6E4C" w:rsidRPr="00E655A9" w:rsidRDefault="006A6E4C" w:rsidP="00DB7E7B">
      <w:pPr>
        <w:pStyle w:val="Apara"/>
      </w:pPr>
      <w:r w:rsidRPr="00E655A9">
        <w:tab/>
        <w:t>(b)</w:t>
      </w:r>
      <w:r w:rsidRPr="00E655A9">
        <w:tab/>
        <w:t>the counselled person has consented in writing to not be notified about the application; or</w:t>
      </w:r>
    </w:p>
    <w:p w14:paraId="1158EA4B" w14:textId="77777777" w:rsidR="006A6E4C" w:rsidRPr="00E655A9" w:rsidRDefault="006A6E4C" w:rsidP="00DB7E7B">
      <w:pPr>
        <w:pStyle w:val="Apara"/>
      </w:pPr>
      <w:r w:rsidRPr="00E655A9">
        <w:tab/>
        <w:t>(c)</w:t>
      </w:r>
      <w:r w:rsidRPr="00E655A9">
        <w:tab/>
        <w:t>the counselled person has already been given a notice under this section about another application for leave in the same proceeding about the same protected confidence.</w:t>
      </w:r>
    </w:p>
    <w:p w14:paraId="5F1B48F1" w14:textId="77777777" w:rsidR="00F77598" w:rsidRPr="00FE57B9" w:rsidRDefault="00F77598" w:rsidP="00F77598">
      <w:pPr>
        <w:pStyle w:val="AH5Sec"/>
      </w:pPr>
      <w:bookmarkStart w:id="138" w:name="_Toc213241113"/>
      <w:r w:rsidRPr="00C72370">
        <w:rPr>
          <w:rStyle w:val="CharSectNo"/>
        </w:rPr>
        <w:lastRenderedPageBreak/>
        <w:t>79F</w:t>
      </w:r>
      <w:r w:rsidRPr="00FE57B9">
        <w:tab/>
        <w:t>Threshold test––legitimate forensic purpose</w:t>
      </w:r>
      <w:bookmarkEnd w:id="138"/>
    </w:p>
    <w:p w14:paraId="34CA1D71" w14:textId="77777777" w:rsidR="00F77598" w:rsidRPr="00FE57B9" w:rsidRDefault="00F77598" w:rsidP="00F77598">
      <w:pPr>
        <w:pStyle w:val="Amain"/>
      </w:pPr>
      <w:r w:rsidRPr="00FE57B9">
        <w:tab/>
        <w:t>(1)</w:t>
      </w:r>
      <w:r w:rsidRPr="00FE57B9">
        <w:tab/>
        <w:t>The court must refuse the leave sought under section 79E if not satisfied that the applicant has established a legitimate forensic purpose for seeking the leave.</w:t>
      </w:r>
    </w:p>
    <w:p w14:paraId="48D8545D" w14:textId="77777777" w:rsidR="00F77598" w:rsidRPr="00FE57B9" w:rsidRDefault="00F77598" w:rsidP="00F77598">
      <w:pPr>
        <w:pStyle w:val="Amain"/>
      </w:pPr>
      <w:r w:rsidRPr="00FE57B9">
        <w:tab/>
        <w:t>(2)</w:t>
      </w:r>
      <w:r w:rsidRPr="00FE57B9">
        <w:tab/>
        <w:t>To establish a legitimate forensic purpose, the applicant must—</w:t>
      </w:r>
    </w:p>
    <w:p w14:paraId="2E29453C" w14:textId="77777777" w:rsidR="00F77598" w:rsidRPr="00FE57B9" w:rsidRDefault="00F77598" w:rsidP="00F77598">
      <w:pPr>
        <w:pStyle w:val="Apara"/>
      </w:pPr>
      <w:r w:rsidRPr="00FE57B9">
        <w:tab/>
        <w:t>(a)</w:t>
      </w:r>
      <w:r w:rsidRPr="00FE57B9">
        <w:tab/>
        <w:t>identify a legitimate forensic purpose for seeking the leave; and</w:t>
      </w:r>
    </w:p>
    <w:p w14:paraId="0051D349" w14:textId="77777777" w:rsidR="00F77598" w:rsidRPr="00FE57B9" w:rsidRDefault="00F77598" w:rsidP="00F77598">
      <w:pPr>
        <w:pStyle w:val="Apara"/>
      </w:pPr>
      <w:r w:rsidRPr="00FE57B9">
        <w:tab/>
        <w:t>(b)</w:t>
      </w:r>
      <w:r w:rsidRPr="00FE57B9">
        <w:tab/>
        <w:t>satisfy the court that there is an arguable case that the evidence in relation to which the leave is sought would materially assist the applicant’s case in the proceeding.</w:t>
      </w:r>
    </w:p>
    <w:p w14:paraId="7D5C2801" w14:textId="6A5F2DCF" w:rsidR="00DB7E7B" w:rsidRPr="00E655A9" w:rsidRDefault="00DB7E7B" w:rsidP="004615A9">
      <w:pPr>
        <w:pStyle w:val="Amain"/>
      </w:pPr>
      <w:bookmarkStart w:id="139" w:name="_Hlk169185403"/>
      <w:r w:rsidRPr="00E655A9">
        <w:tab/>
        <w:t>(</w:t>
      </w:r>
      <w:r w:rsidR="00154CB2">
        <w:t>3</w:t>
      </w:r>
      <w:r w:rsidRPr="00E655A9">
        <w:t>)</w:t>
      </w:r>
      <w:r w:rsidRPr="00E655A9">
        <w:tab/>
        <w:t>If the applicant is required to give notice of the application under section 79E, the court must not decide whether or not to refuse the application under this section until at least 14 days after the applicant has given the notice.</w:t>
      </w:r>
    </w:p>
    <w:p w14:paraId="5377A486" w14:textId="37690B31" w:rsidR="00DB7E7B" w:rsidRPr="00E655A9" w:rsidRDefault="00DB7E7B" w:rsidP="004615A9">
      <w:pPr>
        <w:pStyle w:val="Amain"/>
      </w:pPr>
      <w:r w:rsidRPr="00E655A9">
        <w:tab/>
        <w:t>(</w:t>
      </w:r>
      <w:r w:rsidR="00154CB2">
        <w:t>4</w:t>
      </w:r>
      <w:r w:rsidRPr="00E655A9">
        <w:t>)</w:t>
      </w:r>
      <w:r w:rsidRPr="00E655A9">
        <w:tab/>
        <w:t>However, the court may make a decision in a shorter period after the notice has been given if satisfied it is in the interests of justice.</w:t>
      </w:r>
    </w:p>
    <w:bookmarkEnd w:id="139"/>
    <w:p w14:paraId="5E234BBE" w14:textId="1D5810DE" w:rsidR="00F77598" w:rsidRPr="00FE57B9" w:rsidRDefault="00F77598" w:rsidP="00F77598">
      <w:pPr>
        <w:pStyle w:val="Amain"/>
      </w:pPr>
      <w:r w:rsidRPr="00FE57B9">
        <w:tab/>
        <w:t>(</w:t>
      </w:r>
      <w:r w:rsidR="00154CB2">
        <w:t>5</w:t>
      </w:r>
      <w:r w:rsidRPr="00FE57B9">
        <w:t>)</w:t>
      </w:r>
      <w:r w:rsidRPr="00FE57B9">
        <w:tab/>
        <w:t>The court must decide whether or not to refuse the application under this section before it conducts a preliminary examination of the protected confidence evidence under section 79G.</w:t>
      </w:r>
    </w:p>
    <w:p w14:paraId="0B1DA905" w14:textId="77777777" w:rsidR="00F77598" w:rsidRPr="00FE57B9" w:rsidRDefault="00F77598" w:rsidP="00F77598">
      <w:pPr>
        <w:pStyle w:val="AH5Sec"/>
      </w:pPr>
      <w:bookmarkStart w:id="140" w:name="_Toc213241114"/>
      <w:r w:rsidRPr="00C72370">
        <w:rPr>
          <w:rStyle w:val="CharSectNo"/>
        </w:rPr>
        <w:t>79G</w:t>
      </w:r>
      <w:r w:rsidRPr="00FE57B9">
        <w:tab/>
        <w:t>Preliminary examination of protected confidence evidence</w:t>
      </w:r>
      <w:bookmarkEnd w:id="140"/>
    </w:p>
    <w:p w14:paraId="0BE9E363" w14:textId="77777777" w:rsidR="00F77598" w:rsidRPr="00FE57B9" w:rsidRDefault="00F77598" w:rsidP="00F77598">
      <w:pPr>
        <w:pStyle w:val="Amain"/>
      </w:pPr>
      <w:r w:rsidRPr="00FE57B9">
        <w:tab/>
        <w:t>(1)</w:t>
      </w:r>
      <w:r w:rsidRPr="00FE57B9">
        <w:tab/>
        <w:t>If the court is satisfied that the applicant has established a legitimate forensic purpose for seeking the leave, the court must then conduct a preliminary examination of the protected confidence evidence to decide whether leave should be given.</w:t>
      </w:r>
    </w:p>
    <w:p w14:paraId="26C4F3C8" w14:textId="77777777" w:rsidR="00F77598" w:rsidRPr="00FE57B9" w:rsidRDefault="00F77598" w:rsidP="00F77598">
      <w:pPr>
        <w:pStyle w:val="Amain"/>
      </w:pPr>
      <w:r w:rsidRPr="00FE57B9">
        <w:tab/>
        <w:t>(2)</w:t>
      </w:r>
      <w:r w:rsidRPr="00FE57B9">
        <w:tab/>
        <w:t>For the preliminary examination, the court may––</w:t>
      </w:r>
    </w:p>
    <w:p w14:paraId="6CC8F694" w14:textId="77777777" w:rsidR="00F77598" w:rsidRPr="00FE57B9" w:rsidRDefault="00F77598" w:rsidP="00F77598">
      <w:pPr>
        <w:pStyle w:val="Apara"/>
      </w:pPr>
      <w:r w:rsidRPr="00FE57B9">
        <w:tab/>
        <w:t>(a)</w:t>
      </w:r>
      <w:r w:rsidRPr="00FE57B9">
        <w:tab/>
        <w:t>require anyone who has custody or control of a document recording a protected confidence to produce the document to the court for inspection; or</w:t>
      </w:r>
    </w:p>
    <w:p w14:paraId="74A86B12" w14:textId="77777777" w:rsidR="00F77598" w:rsidRPr="00FE57B9" w:rsidRDefault="00F77598" w:rsidP="00F77598">
      <w:pPr>
        <w:pStyle w:val="Apara"/>
      </w:pPr>
      <w:r w:rsidRPr="00FE57B9">
        <w:lastRenderedPageBreak/>
        <w:tab/>
        <w:t>(b)</w:t>
      </w:r>
      <w:r w:rsidRPr="00FE57B9">
        <w:tab/>
        <w:t>require the counsellor or, if the counsellor provides counselling on behalf of an entity, the principal or another representative of the entity––</w:t>
      </w:r>
    </w:p>
    <w:p w14:paraId="7C209389" w14:textId="77777777" w:rsidR="00F77598" w:rsidRPr="00FE57B9" w:rsidRDefault="00F77598" w:rsidP="00F77598">
      <w:pPr>
        <w:pStyle w:val="Asubpara"/>
      </w:pPr>
      <w:r w:rsidRPr="00FE57B9">
        <w:tab/>
        <w:t>(i)</w:t>
      </w:r>
      <w:r w:rsidRPr="00FE57B9">
        <w:tab/>
        <w:t>to give the court written answers to any questions; or</w:t>
      </w:r>
    </w:p>
    <w:p w14:paraId="08C8F4AC" w14:textId="77777777" w:rsidR="00F77598" w:rsidRPr="00FE57B9" w:rsidRDefault="00F77598" w:rsidP="00F77598">
      <w:pPr>
        <w:pStyle w:val="Asubpara"/>
      </w:pPr>
      <w:r w:rsidRPr="00FE57B9">
        <w:tab/>
        <w:t>(ii)</w:t>
      </w:r>
      <w:r w:rsidRPr="00FE57B9">
        <w:tab/>
        <w:t>to attend the court for oral examination.</w:t>
      </w:r>
    </w:p>
    <w:p w14:paraId="4D839823" w14:textId="1C0A1620" w:rsidR="008F5904" w:rsidRPr="00E655A9" w:rsidRDefault="008F5904" w:rsidP="008F5904">
      <w:pPr>
        <w:pStyle w:val="Amain"/>
      </w:pPr>
      <w:r w:rsidRPr="00E655A9">
        <w:tab/>
        <w:t>(</w:t>
      </w:r>
      <w:r w:rsidR="000924C8">
        <w:t>3</w:t>
      </w:r>
      <w:r w:rsidRPr="00E655A9">
        <w:t>)</w:t>
      </w:r>
      <w:r w:rsidRPr="00E655A9">
        <w:tab/>
        <w:t>The court may also permit a written statement be made by the counselled person about the harm the counselled person is likely to suffer if leave is given.</w:t>
      </w:r>
    </w:p>
    <w:p w14:paraId="205F0E61" w14:textId="13B5E9DB" w:rsidR="00F77598" w:rsidRPr="00FE57B9" w:rsidRDefault="00F77598" w:rsidP="00F77598">
      <w:pPr>
        <w:pStyle w:val="Amain"/>
      </w:pPr>
      <w:r w:rsidRPr="00FE57B9">
        <w:tab/>
        <w:t>(</w:t>
      </w:r>
      <w:r w:rsidR="000924C8">
        <w:t>4</w:t>
      </w:r>
      <w:r w:rsidRPr="00FE57B9">
        <w:t>)</w:t>
      </w:r>
      <w:r w:rsidRPr="00FE57B9">
        <w:tab/>
        <w:t>The court must not order a person to attend for oral examination under subsection (2) (b) (ii) unless the oral examination of the person is necessary for the effective conduct of the preliminary examination.</w:t>
      </w:r>
    </w:p>
    <w:p w14:paraId="79B752F0" w14:textId="10613350" w:rsidR="00F77598" w:rsidRPr="00FE57B9" w:rsidRDefault="00F77598" w:rsidP="00F77598">
      <w:pPr>
        <w:pStyle w:val="Amain"/>
      </w:pPr>
      <w:r w:rsidRPr="00FE57B9">
        <w:tab/>
        <w:t>(</w:t>
      </w:r>
      <w:r w:rsidR="000924C8">
        <w:t>5</w:t>
      </w:r>
      <w:r w:rsidRPr="00FE57B9">
        <w:t>)</w:t>
      </w:r>
      <w:r w:rsidRPr="00FE57B9">
        <w:tab/>
        <w:t>Only a person mentioned in subsection (2) may be ordered to answer questions or be examined under this section.</w:t>
      </w:r>
    </w:p>
    <w:p w14:paraId="08F5A7C5" w14:textId="1B21994E" w:rsidR="00F77598" w:rsidRPr="00FE57B9" w:rsidRDefault="00F77598" w:rsidP="00F77598">
      <w:pPr>
        <w:pStyle w:val="Amain"/>
      </w:pPr>
      <w:r w:rsidRPr="00FE57B9">
        <w:tab/>
        <w:t>(</w:t>
      </w:r>
      <w:r w:rsidR="000924C8">
        <w:t>6</w:t>
      </w:r>
      <w:r w:rsidRPr="00FE57B9">
        <w:t>)</w:t>
      </w:r>
      <w:r w:rsidRPr="00FE57B9">
        <w:tab/>
        <w:t>The preliminary examination must be conducted––</w:t>
      </w:r>
    </w:p>
    <w:p w14:paraId="5331D74E" w14:textId="77777777" w:rsidR="00F77598" w:rsidRPr="00FE57B9" w:rsidRDefault="00F77598" w:rsidP="00F77598">
      <w:pPr>
        <w:pStyle w:val="Apara"/>
      </w:pPr>
      <w:r w:rsidRPr="00FE57B9">
        <w:tab/>
        <w:t>(a)</w:t>
      </w:r>
      <w:r w:rsidRPr="00FE57B9">
        <w:tab/>
        <w:t>in the absence of the public and the jury (if any); and</w:t>
      </w:r>
    </w:p>
    <w:p w14:paraId="3A1DA1A7" w14:textId="77777777" w:rsidR="00F77598" w:rsidRPr="00FE57B9" w:rsidRDefault="00F77598" w:rsidP="00F77598">
      <w:pPr>
        <w:pStyle w:val="Apara"/>
      </w:pPr>
      <w:r w:rsidRPr="00FE57B9">
        <w:tab/>
        <w:t>(b)</w:t>
      </w:r>
      <w:r w:rsidRPr="00FE57B9">
        <w:tab/>
        <w:t>in the absence of the parties to the proceeding and their lawyers, except to the extent otherwise decided by the court.</w:t>
      </w:r>
    </w:p>
    <w:p w14:paraId="3E1C641B" w14:textId="63C588EF" w:rsidR="008F5904" w:rsidRPr="00E655A9" w:rsidRDefault="008F5904" w:rsidP="008F5904">
      <w:pPr>
        <w:pStyle w:val="Amain"/>
      </w:pPr>
      <w:r w:rsidRPr="00E655A9">
        <w:tab/>
        <w:t>(</w:t>
      </w:r>
      <w:r w:rsidR="000924C8">
        <w:t>7</w:t>
      </w:r>
      <w:r w:rsidRPr="00E655A9">
        <w:t>)</w:t>
      </w:r>
      <w:r w:rsidRPr="00E655A9">
        <w:tab/>
        <w:t>Evidence taken at the preliminary examination—</w:t>
      </w:r>
    </w:p>
    <w:p w14:paraId="62394749" w14:textId="02FBEFFA" w:rsidR="008F5904" w:rsidRPr="00E655A9" w:rsidRDefault="008F5904" w:rsidP="008F5904">
      <w:pPr>
        <w:pStyle w:val="Apara"/>
      </w:pPr>
      <w:r w:rsidRPr="00E655A9">
        <w:tab/>
        <w:t>(a)</w:t>
      </w:r>
      <w:r w:rsidRPr="00E655A9">
        <w:tab/>
        <w:t>if the evidence is a statement taken under subsection</w:t>
      </w:r>
      <w:r>
        <w:t> </w:t>
      </w:r>
      <w:r w:rsidRPr="00E655A9">
        <w:t>(</w:t>
      </w:r>
      <w:r w:rsidR="000924C8">
        <w:t>3</w:t>
      </w:r>
      <w:r w:rsidRPr="00E655A9">
        <w:t>)—must not be disclosed to the parties or their lawyers (other than the counselled person or their lawyer); or</w:t>
      </w:r>
    </w:p>
    <w:p w14:paraId="4A70A671" w14:textId="77777777" w:rsidR="008F5904" w:rsidRPr="00E655A9" w:rsidRDefault="008F5904" w:rsidP="008F5904">
      <w:pPr>
        <w:pStyle w:val="Apara"/>
      </w:pPr>
      <w:r w:rsidRPr="00E655A9">
        <w:tab/>
        <w:t>(b)</w:t>
      </w:r>
      <w:r w:rsidRPr="00E655A9">
        <w:tab/>
        <w:t>in any other case—must not be disclosed to the parties or their lawyers, except to the extent otherwise decided by the court.</w:t>
      </w:r>
    </w:p>
    <w:p w14:paraId="38B30558" w14:textId="1A35DBA9" w:rsidR="00F77598" w:rsidRPr="00FE57B9" w:rsidRDefault="00F77598" w:rsidP="00F77598">
      <w:pPr>
        <w:pStyle w:val="Amain"/>
      </w:pPr>
      <w:r w:rsidRPr="00FE57B9">
        <w:tab/>
        <w:t>(</w:t>
      </w:r>
      <w:r w:rsidR="000924C8">
        <w:t>8</w:t>
      </w:r>
      <w:r w:rsidRPr="00FE57B9">
        <w:t>)</w:t>
      </w:r>
      <w:r w:rsidRPr="00FE57B9">
        <w:tab/>
        <w:t>A record of the preliminary examination must be made, but must not be made available for public access.</w:t>
      </w:r>
    </w:p>
    <w:p w14:paraId="46E0E3F3" w14:textId="77777777" w:rsidR="00F77598" w:rsidRPr="00FE57B9" w:rsidRDefault="00F77598" w:rsidP="00F77598">
      <w:pPr>
        <w:pStyle w:val="AH5Sec"/>
      </w:pPr>
      <w:bookmarkStart w:id="141" w:name="_Toc213241115"/>
      <w:r w:rsidRPr="00C72370">
        <w:rPr>
          <w:rStyle w:val="CharSectNo"/>
        </w:rPr>
        <w:lastRenderedPageBreak/>
        <w:t>79H</w:t>
      </w:r>
      <w:r w:rsidRPr="00FE57B9">
        <w:tab/>
        <w:t>Giving of leave to disclose protected confidence</w:t>
      </w:r>
      <w:bookmarkEnd w:id="141"/>
    </w:p>
    <w:p w14:paraId="3C95B918" w14:textId="77777777" w:rsidR="00F77598" w:rsidRPr="00FE57B9" w:rsidRDefault="00F77598" w:rsidP="00F77598">
      <w:pPr>
        <w:pStyle w:val="Amain"/>
      </w:pPr>
      <w:r w:rsidRPr="00FE57B9">
        <w:tab/>
        <w:t>(1)</w:t>
      </w:r>
      <w:r w:rsidRPr="00FE57B9">
        <w:tab/>
        <w:t>After conducting the preliminary examination of the protected confidence evidence, the court may give leave for the disclosure of the protected confidence only if satisfied that—</w:t>
      </w:r>
    </w:p>
    <w:p w14:paraId="56EAA310" w14:textId="77777777" w:rsidR="00F77598" w:rsidRPr="00FE57B9" w:rsidRDefault="00F77598" w:rsidP="00F77598">
      <w:pPr>
        <w:pStyle w:val="Apara"/>
      </w:pPr>
      <w:r w:rsidRPr="00FE57B9">
        <w:tab/>
        <w:t>(a)</w:t>
      </w:r>
      <w:r w:rsidRPr="00FE57B9">
        <w:tab/>
        <w:t>for a civil proceeding—the public interest in ensuring the proceeding is conducted fairly outweighs the public interest in preserving the confidentiality of the protected confidence; or</w:t>
      </w:r>
    </w:p>
    <w:p w14:paraId="027E7262" w14:textId="77777777" w:rsidR="00F77598" w:rsidRPr="00FE57B9" w:rsidRDefault="00F77598" w:rsidP="00C13F0D">
      <w:pPr>
        <w:pStyle w:val="Apara"/>
        <w:keepLines/>
      </w:pPr>
      <w:r w:rsidRPr="00FE57B9">
        <w:tab/>
        <w:t>(b)</w:t>
      </w:r>
      <w:r w:rsidRPr="00FE57B9">
        <w:tab/>
        <w:t>for a criminal proceeding—the public interest in ensuring an accused person in the proceeding is given a fair trial outweighs the public interest in preserving the confidentiality of the protected confidence.</w:t>
      </w:r>
    </w:p>
    <w:p w14:paraId="47F6DDB6" w14:textId="70AAF1F4" w:rsidR="00F77598" w:rsidRPr="00FE57B9" w:rsidRDefault="00F77598" w:rsidP="00F77598">
      <w:pPr>
        <w:pStyle w:val="Amain"/>
      </w:pPr>
      <w:r w:rsidRPr="00FE57B9">
        <w:tab/>
        <w:t>(2)</w:t>
      </w:r>
      <w:r w:rsidRPr="00FE57B9">
        <w:tab/>
        <w:t>To remove any doubt, if the court is satisfied under subsection</w:t>
      </w:r>
      <w:r w:rsidR="003C52F2">
        <w:t> </w:t>
      </w:r>
      <w:r w:rsidRPr="00FE57B9">
        <w:t>(1) about part of a document only, it may give leave in relation to that part and refuse leave for the rest of the document.</w:t>
      </w:r>
    </w:p>
    <w:p w14:paraId="64A46D3A" w14:textId="77777777" w:rsidR="00F77598" w:rsidRPr="00FE57B9" w:rsidRDefault="00F77598" w:rsidP="00F77598">
      <w:pPr>
        <w:pStyle w:val="Amain"/>
      </w:pPr>
      <w:r w:rsidRPr="00FE57B9">
        <w:tab/>
        <w:t>(3)</w:t>
      </w:r>
      <w:r w:rsidRPr="00FE57B9">
        <w:tab/>
        <w:t>In making a decision under subsection (1), the court must have regard to—</w:t>
      </w:r>
    </w:p>
    <w:p w14:paraId="12FF404F" w14:textId="77777777" w:rsidR="00F77598" w:rsidRPr="00FE57B9" w:rsidRDefault="00F77598" w:rsidP="00F77598">
      <w:pPr>
        <w:pStyle w:val="Apara"/>
      </w:pPr>
      <w:r w:rsidRPr="00FE57B9">
        <w:tab/>
        <w:t>(a)</w:t>
      </w:r>
      <w:r w:rsidRPr="00FE57B9">
        <w:tab/>
        <w:t>for a criminal proceeding—the extent to which disclosure of the protected confidence is necessary for an accused person to make a full defence; and</w:t>
      </w:r>
    </w:p>
    <w:p w14:paraId="6552E24D" w14:textId="77777777" w:rsidR="00F77598" w:rsidRPr="00FE57B9" w:rsidRDefault="00F77598" w:rsidP="00F77598">
      <w:pPr>
        <w:pStyle w:val="Apara"/>
      </w:pPr>
      <w:r w:rsidRPr="00FE57B9">
        <w:tab/>
        <w:t>(b)</w:t>
      </w:r>
      <w:r w:rsidRPr="00FE57B9">
        <w:tab/>
        <w:t>the public interest in ensuring that victims of sexual offences receive effective counselling or other treatment; and</w:t>
      </w:r>
    </w:p>
    <w:p w14:paraId="37C08861" w14:textId="77777777" w:rsidR="00F77598" w:rsidRPr="00FE57B9" w:rsidRDefault="00F77598" w:rsidP="00F77598">
      <w:pPr>
        <w:pStyle w:val="Apara"/>
      </w:pPr>
      <w:r w:rsidRPr="00FE57B9">
        <w:tab/>
        <w:t>(c)</w:t>
      </w:r>
      <w:r w:rsidRPr="00FE57B9">
        <w:tab/>
        <w:t>the extent to which disclosure of protected confidences may dissuade victims of sexual offences from seeking counselling or other treatment or diminish the value of counselling or other treatment; and</w:t>
      </w:r>
    </w:p>
    <w:p w14:paraId="703CB3FF" w14:textId="77777777" w:rsidR="00F77598" w:rsidRPr="00FE57B9" w:rsidRDefault="00F77598" w:rsidP="00F77598">
      <w:pPr>
        <w:pStyle w:val="Apara"/>
      </w:pPr>
      <w:r w:rsidRPr="00FE57B9">
        <w:tab/>
        <w:t>(d)</w:t>
      </w:r>
      <w:r w:rsidRPr="00FE57B9">
        <w:tab/>
        <w:t>whether the evidence will have a substantial probative value to a fact in issue and whether other evidence of similar or greater probative value is available about the matters to which the evidence relates; and</w:t>
      </w:r>
    </w:p>
    <w:p w14:paraId="63D237C5" w14:textId="77777777" w:rsidR="00F77598" w:rsidRPr="00FE57B9" w:rsidRDefault="00F77598" w:rsidP="00F77598">
      <w:pPr>
        <w:pStyle w:val="Apara"/>
      </w:pPr>
      <w:r w:rsidRPr="00FE57B9">
        <w:lastRenderedPageBreak/>
        <w:tab/>
        <w:t>(e)</w:t>
      </w:r>
      <w:r w:rsidRPr="00FE57B9">
        <w:tab/>
        <w:t>the likelihood that disclosure of the protected confidence will affect the outcome of the case; and</w:t>
      </w:r>
    </w:p>
    <w:p w14:paraId="12B25D68" w14:textId="77777777" w:rsidR="00F77598" w:rsidRPr="00FE57B9" w:rsidRDefault="00F77598" w:rsidP="00F77598">
      <w:pPr>
        <w:pStyle w:val="Apara"/>
      </w:pPr>
      <w:r w:rsidRPr="00FE57B9">
        <w:tab/>
        <w:t>(f)</w:t>
      </w:r>
      <w:r w:rsidRPr="00FE57B9">
        <w:tab/>
        <w:t>whether disclosure of the protected confidence is sought on the basis of a discriminatory belief or bias; and</w:t>
      </w:r>
    </w:p>
    <w:p w14:paraId="5FB61447" w14:textId="77777777" w:rsidR="00F77598" w:rsidRPr="00FE57B9" w:rsidRDefault="00F77598" w:rsidP="00F77598">
      <w:pPr>
        <w:pStyle w:val="Apara"/>
      </w:pPr>
      <w:r w:rsidRPr="00FE57B9">
        <w:tab/>
        <w:t>(g)</w:t>
      </w:r>
      <w:r w:rsidRPr="00FE57B9">
        <w:tab/>
        <w:t>whether the person to or by whom the protected confidence was made objects to the disclosure of the protected confidence; and</w:t>
      </w:r>
    </w:p>
    <w:p w14:paraId="6734DC28" w14:textId="77777777" w:rsidR="00F77598" w:rsidRPr="00FE57B9" w:rsidRDefault="00F77598" w:rsidP="00C13F0D">
      <w:pPr>
        <w:pStyle w:val="Apara"/>
        <w:keepLines/>
      </w:pPr>
      <w:r w:rsidRPr="00FE57B9">
        <w:tab/>
        <w:t>(h)</w:t>
      </w:r>
      <w:r w:rsidRPr="00FE57B9">
        <w:tab/>
        <w:t>the nature and extent of the reasonable expectation of confidentiality for the protected confidence and the potential prejudice to the privacy of anyone, including to the extent to which any interest in confidentiality or privacy has been lessened by the passage of time or the happening of any event since the protected confidence was made.</w:t>
      </w:r>
    </w:p>
    <w:p w14:paraId="71EEC7BD" w14:textId="77777777" w:rsidR="00F77598" w:rsidRPr="00FE57B9" w:rsidRDefault="00F77598" w:rsidP="00F77598">
      <w:pPr>
        <w:pStyle w:val="Amain"/>
      </w:pPr>
      <w:r w:rsidRPr="00FE57B9">
        <w:tab/>
        <w:t>(4)</w:t>
      </w:r>
      <w:r w:rsidRPr="00FE57B9">
        <w:tab/>
        <w:t>Subsection (3) does not limit the matters to which the court may have regard.</w:t>
      </w:r>
    </w:p>
    <w:p w14:paraId="70719C5C" w14:textId="77777777" w:rsidR="00F77598" w:rsidRPr="00FE57B9" w:rsidRDefault="00F77598" w:rsidP="00F77598">
      <w:pPr>
        <w:pStyle w:val="Amain"/>
      </w:pPr>
      <w:r w:rsidRPr="00FE57B9">
        <w:tab/>
        <w:t>(5)</w:t>
      </w:r>
      <w:r w:rsidRPr="00FE57B9">
        <w:tab/>
        <w:t>Leave under this section may be given subject to conditions.</w:t>
      </w:r>
    </w:p>
    <w:p w14:paraId="51887B9E" w14:textId="4FC26991" w:rsidR="00F77598" w:rsidRPr="00FE57B9" w:rsidRDefault="00F77598" w:rsidP="00F77598">
      <w:pPr>
        <w:pStyle w:val="Amain"/>
      </w:pPr>
      <w:r w:rsidRPr="00FE57B9">
        <w:tab/>
        <w:t>(6)</w:t>
      </w:r>
      <w:r w:rsidRPr="00FE57B9">
        <w:tab/>
        <w:t>If the court refuses to give leave, and an appeal is made against the refusal, or a ground of an appeal is the refusal, the appellate court may examine the evidence taken at the preliminary examination under section 79G, and may make the orders about the disclosure of the evidence</w:t>
      </w:r>
      <w:r w:rsidR="008F5904">
        <w:t xml:space="preserve"> </w:t>
      </w:r>
      <w:r w:rsidR="008F5904" w:rsidRPr="00E655A9">
        <w:t>(other than a statement taken under section 79G (</w:t>
      </w:r>
      <w:r w:rsidR="0008224E">
        <w:t>3</w:t>
      </w:r>
      <w:r w:rsidR="008F5904" w:rsidRPr="00E655A9">
        <w:t>))</w:t>
      </w:r>
      <w:r w:rsidRPr="00FE57B9">
        <w:t xml:space="preserve"> it considers appropriate.</w:t>
      </w:r>
    </w:p>
    <w:p w14:paraId="7BFB4286" w14:textId="77777777" w:rsidR="00F77598" w:rsidRPr="00FE57B9" w:rsidRDefault="00F77598" w:rsidP="00F77598">
      <w:pPr>
        <w:pStyle w:val="AH5Sec"/>
      </w:pPr>
      <w:bookmarkStart w:id="142" w:name="_Toc213241116"/>
      <w:r w:rsidRPr="00C72370">
        <w:rPr>
          <w:rStyle w:val="CharSectNo"/>
        </w:rPr>
        <w:t>79I</w:t>
      </w:r>
      <w:r w:rsidRPr="00FE57B9">
        <w:tab/>
        <w:t>Ancillary orders for protection of person who made protected confidence</w:t>
      </w:r>
      <w:bookmarkEnd w:id="142"/>
    </w:p>
    <w:p w14:paraId="7133FE9F" w14:textId="77777777" w:rsidR="00F77598" w:rsidRPr="00FE57B9" w:rsidRDefault="00F77598" w:rsidP="00F77598">
      <w:pPr>
        <w:pStyle w:val="Amain"/>
      </w:pPr>
      <w:r w:rsidRPr="00FE57B9">
        <w:tab/>
        <w:t>(1)</w:t>
      </w:r>
      <w:r w:rsidRPr="00FE57B9">
        <w:tab/>
        <w:t>The court may make any order it considers appropriate to limit possible harm, or the extent of possible harm, to a person who made a protected confidence by the disclosure of protected confidence evidence.</w:t>
      </w:r>
    </w:p>
    <w:p w14:paraId="72BC01FC" w14:textId="77777777" w:rsidR="00F77598" w:rsidRPr="00FE57B9" w:rsidRDefault="00F77598" w:rsidP="00F77598">
      <w:pPr>
        <w:pStyle w:val="Amain"/>
      </w:pPr>
      <w:r w:rsidRPr="00FE57B9">
        <w:tab/>
        <w:t>(2)</w:t>
      </w:r>
      <w:r w:rsidRPr="00FE57B9">
        <w:tab/>
        <w:t>Without limiting subsection (1), the court may––</w:t>
      </w:r>
    </w:p>
    <w:p w14:paraId="31A513DD" w14:textId="77777777" w:rsidR="00F77598" w:rsidRPr="00FE57B9" w:rsidRDefault="00F77598" w:rsidP="00F77598">
      <w:pPr>
        <w:pStyle w:val="Apara"/>
      </w:pPr>
      <w:r w:rsidRPr="00FE57B9">
        <w:tab/>
        <w:t>(a)</w:t>
      </w:r>
      <w:r w:rsidRPr="00FE57B9">
        <w:tab/>
        <w:t>order that the court be closed to the public while all or part of the protected confidence evidence is presented; or</w:t>
      </w:r>
    </w:p>
    <w:p w14:paraId="24F7CDBE" w14:textId="77777777" w:rsidR="00F77598" w:rsidRPr="00FE57B9" w:rsidRDefault="00F77598" w:rsidP="00F77598">
      <w:pPr>
        <w:pStyle w:val="Apara"/>
      </w:pPr>
      <w:r w:rsidRPr="00FE57B9">
        <w:lastRenderedPageBreak/>
        <w:tab/>
        <w:t>(b)</w:t>
      </w:r>
      <w:r w:rsidRPr="00FE57B9">
        <w:tab/>
        <w:t>for a document recording a protected confidence––order that a document be edited as directed by the court or that a copy of a document (or part of a document) be disclosed instead of the original; or</w:t>
      </w:r>
    </w:p>
    <w:p w14:paraId="519CBE4D" w14:textId="77777777" w:rsidR="00F77598" w:rsidRPr="00FE57B9" w:rsidRDefault="00F77598" w:rsidP="00F77598">
      <w:pPr>
        <w:pStyle w:val="Apara"/>
      </w:pPr>
      <w:r w:rsidRPr="00FE57B9">
        <w:tab/>
        <w:t>(c)</w:t>
      </w:r>
      <w:r w:rsidRPr="00FE57B9">
        <w:tab/>
        <w:t>make orders in relation to the suppression or publication of all or any part of the protected confidence evidence; or</w:t>
      </w:r>
    </w:p>
    <w:p w14:paraId="053D665E" w14:textId="77777777" w:rsidR="00F77598" w:rsidRPr="00FE57B9" w:rsidRDefault="00F77598" w:rsidP="00F77598">
      <w:pPr>
        <w:pStyle w:val="Apara"/>
      </w:pPr>
      <w:r w:rsidRPr="00FE57B9">
        <w:tab/>
        <w:t>(d)</w:t>
      </w:r>
      <w:r w:rsidRPr="00FE57B9">
        <w:tab/>
        <w:t>for a document recording a protected confidence––make orders about the production or inspection of the document; or</w:t>
      </w:r>
    </w:p>
    <w:p w14:paraId="1F8CE830" w14:textId="77777777" w:rsidR="00F77598" w:rsidRPr="00FE57B9" w:rsidRDefault="00F77598" w:rsidP="00F77598">
      <w:pPr>
        <w:pStyle w:val="Apara"/>
      </w:pPr>
      <w:r w:rsidRPr="00FE57B9">
        <w:tab/>
        <w:t>(e)</w:t>
      </w:r>
      <w:r w:rsidRPr="00FE57B9">
        <w:tab/>
        <w:t>make orders in relation to the disclosure of—</w:t>
      </w:r>
    </w:p>
    <w:p w14:paraId="7BB42A36" w14:textId="77777777" w:rsidR="00F77598" w:rsidRPr="00FE57B9" w:rsidRDefault="00F77598" w:rsidP="00F77598">
      <w:pPr>
        <w:pStyle w:val="Asubpara"/>
      </w:pPr>
      <w:r w:rsidRPr="00FE57B9">
        <w:tab/>
        <w:t>(i)</w:t>
      </w:r>
      <w:r w:rsidRPr="00FE57B9">
        <w:tab/>
        <w:t>protected identity information about the person who made the protected confidence; or</w:t>
      </w:r>
    </w:p>
    <w:p w14:paraId="49C46356" w14:textId="77777777" w:rsidR="00F77598" w:rsidRPr="00FE57B9" w:rsidRDefault="00F77598" w:rsidP="00F77598">
      <w:pPr>
        <w:pStyle w:val="Asubpara"/>
      </w:pPr>
      <w:r w:rsidRPr="00FE57B9">
        <w:tab/>
        <w:t>(ii)</w:t>
      </w:r>
      <w:r w:rsidRPr="00FE57B9">
        <w:tab/>
        <w:t>information that discloses the identity of the person who made the protected confidence; or</w:t>
      </w:r>
    </w:p>
    <w:p w14:paraId="0E23AEB1" w14:textId="77777777" w:rsidR="00F77598" w:rsidRPr="00FE57B9" w:rsidRDefault="00F77598" w:rsidP="00F77598">
      <w:pPr>
        <w:pStyle w:val="Asubpara"/>
      </w:pPr>
      <w:r w:rsidRPr="00FE57B9">
        <w:tab/>
        <w:t>(iii)</w:t>
      </w:r>
      <w:r w:rsidRPr="00FE57B9">
        <w:tab/>
        <w:t>information from which the identity of the person who made the protected confidence might reasonably be inferred.</w:t>
      </w:r>
    </w:p>
    <w:p w14:paraId="09F1649E" w14:textId="77777777" w:rsidR="00F77598" w:rsidRPr="00FE57B9" w:rsidRDefault="00F77598" w:rsidP="00F77598">
      <w:pPr>
        <w:pStyle w:val="Amain"/>
      </w:pPr>
      <w:r w:rsidRPr="00FE57B9">
        <w:tab/>
        <w:t>(3)</w:t>
      </w:r>
      <w:r w:rsidRPr="00FE57B9">
        <w:tab/>
        <w:t>This section is in addition to section 74 (Prohibition of publication of complainant’s identity).</w:t>
      </w:r>
    </w:p>
    <w:p w14:paraId="0CADAA3D" w14:textId="77777777" w:rsidR="00F77598" w:rsidRPr="00FE57B9" w:rsidRDefault="00F77598" w:rsidP="00F77598">
      <w:pPr>
        <w:pStyle w:val="Amain"/>
      </w:pPr>
      <w:r w:rsidRPr="00FE57B9">
        <w:tab/>
        <w:t>(4)</w:t>
      </w:r>
      <w:r w:rsidRPr="00FE57B9">
        <w:tab/>
        <w:t>In this section:</w:t>
      </w:r>
    </w:p>
    <w:p w14:paraId="7D689968" w14:textId="77777777" w:rsidR="00F77598" w:rsidRPr="00FE57B9" w:rsidRDefault="00F77598" w:rsidP="00F77598">
      <w:pPr>
        <w:pStyle w:val="aDef"/>
      </w:pPr>
      <w:r w:rsidRPr="00FE57B9">
        <w:rPr>
          <w:rStyle w:val="charBoldItals"/>
        </w:rPr>
        <w:t>protected identity information</w:t>
      </w:r>
      <w:r w:rsidRPr="00FE57B9">
        <w:t xml:space="preserve"> means information about, or allowing someone to find out, the private, business or official address, email address or telephone number of a person.</w:t>
      </w:r>
    </w:p>
    <w:p w14:paraId="64364177" w14:textId="77777777" w:rsidR="009A676C" w:rsidRPr="00E655A9" w:rsidRDefault="009A676C" w:rsidP="009A676C">
      <w:pPr>
        <w:pStyle w:val="AH5Sec"/>
      </w:pPr>
      <w:bookmarkStart w:id="143" w:name="_Toc213241117"/>
      <w:r w:rsidRPr="00C72370">
        <w:rPr>
          <w:rStyle w:val="CharSectNo"/>
        </w:rPr>
        <w:t>79IA</w:t>
      </w:r>
      <w:r w:rsidRPr="00E655A9">
        <w:tab/>
        <w:t>Counselled person may appear in proceeding if protected confidence sought to be disclosed</w:t>
      </w:r>
      <w:bookmarkEnd w:id="143"/>
    </w:p>
    <w:p w14:paraId="107A6A32" w14:textId="77777777" w:rsidR="009A676C" w:rsidRPr="00E655A9" w:rsidRDefault="009A676C" w:rsidP="009A676C">
      <w:pPr>
        <w:pStyle w:val="Amainreturn"/>
      </w:pPr>
      <w:r w:rsidRPr="00E655A9">
        <w:t>A counselled person may appear in any proceeding in relation to—</w:t>
      </w:r>
    </w:p>
    <w:p w14:paraId="4348AC39" w14:textId="77777777" w:rsidR="009A676C" w:rsidRPr="00E655A9" w:rsidRDefault="009A676C" w:rsidP="009A676C">
      <w:pPr>
        <w:pStyle w:val="Apara"/>
      </w:pPr>
      <w:r w:rsidRPr="00E655A9">
        <w:tab/>
        <w:t>(a)</w:t>
      </w:r>
      <w:r w:rsidRPr="00E655A9">
        <w:tab/>
        <w:t>the disclosure of a protected confidence made by, to or about the counselled person; or</w:t>
      </w:r>
    </w:p>
    <w:p w14:paraId="5603D90D" w14:textId="77777777" w:rsidR="009A676C" w:rsidRPr="00E655A9" w:rsidRDefault="009A676C" w:rsidP="009A676C">
      <w:pPr>
        <w:pStyle w:val="Apara"/>
      </w:pPr>
      <w:r w:rsidRPr="00E655A9">
        <w:lastRenderedPageBreak/>
        <w:tab/>
        <w:t>(b)</w:t>
      </w:r>
      <w:r w:rsidRPr="00E655A9">
        <w:tab/>
        <w:t>the production of a document recording a protected confidence made by, to or about the counselled person; or</w:t>
      </w:r>
    </w:p>
    <w:p w14:paraId="6CAAB976" w14:textId="77777777" w:rsidR="009A676C" w:rsidRPr="00E655A9" w:rsidRDefault="009A676C" w:rsidP="009A676C">
      <w:pPr>
        <w:pStyle w:val="Apara"/>
      </w:pPr>
      <w:r w:rsidRPr="00E655A9">
        <w:tab/>
        <w:t>(c)</w:t>
      </w:r>
      <w:r w:rsidRPr="00E655A9">
        <w:tab/>
        <w:t>the admission of protected confidence evidence for a protected confidence made by, to or about the counselled person.</w:t>
      </w:r>
    </w:p>
    <w:p w14:paraId="6C99D9BA" w14:textId="77777777" w:rsidR="009A676C" w:rsidRPr="00E655A9" w:rsidRDefault="009A676C" w:rsidP="009A676C">
      <w:pPr>
        <w:pStyle w:val="AH5Sec"/>
      </w:pPr>
      <w:bookmarkStart w:id="144" w:name="_Toc213241118"/>
      <w:r w:rsidRPr="00C72370">
        <w:rPr>
          <w:rStyle w:val="CharSectNo"/>
        </w:rPr>
        <w:t>79IB</w:t>
      </w:r>
      <w:r w:rsidRPr="00E655A9">
        <w:tab/>
        <w:t>Court must be satisfied counselled person is informed of rights under div 4.4.3</w:t>
      </w:r>
      <w:bookmarkEnd w:id="144"/>
    </w:p>
    <w:p w14:paraId="6542AA21" w14:textId="77777777" w:rsidR="009A676C" w:rsidRPr="00E655A9" w:rsidRDefault="009A676C" w:rsidP="009A676C">
      <w:pPr>
        <w:pStyle w:val="Amainreturn"/>
      </w:pPr>
      <w:r w:rsidRPr="00E655A9">
        <w:t>If it appears to the court that a counselled person may have grounds to make an objection or seek an order in relation to something mentioned in section 79IA (a) to (c), the court must satisfy itself that the counselled person—</w:t>
      </w:r>
    </w:p>
    <w:p w14:paraId="4985B40A" w14:textId="77777777" w:rsidR="009A676C" w:rsidRPr="00E655A9" w:rsidRDefault="009A676C" w:rsidP="009A676C">
      <w:pPr>
        <w:pStyle w:val="Apara"/>
      </w:pPr>
      <w:r w:rsidRPr="00E655A9">
        <w:tab/>
        <w:t>(a)</w:t>
      </w:r>
      <w:r w:rsidRPr="00E655A9">
        <w:tab/>
        <w:t>is aware of the effect of this division; and</w:t>
      </w:r>
    </w:p>
    <w:p w14:paraId="2958CDBC" w14:textId="77777777" w:rsidR="009A676C" w:rsidRPr="00E655A9" w:rsidRDefault="009A676C" w:rsidP="009A676C">
      <w:pPr>
        <w:pStyle w:val="Apara"/>
      </w:pPr>
      <w:r w:rsidRPr="00E655A9">
        <w:tab/>
        <w:t>(b)</w:t>
      </w:r>
      <w:r w:rsidRPr="00E655A9">
        <w:tab/>
        <w:t>has been given a reasonable opportunity to seek legal advice about whether to make an objection or seek an order.</w:t>
      </w:r>
    </w:p>
    <w:p w14:paraId="30D23447" w14:textId="77777777" w:rsidR="00F77598" w:rsidRPr="00FE57B9" w:rsidRDefault="00F77598" w:rsidP="00F77598">
      <w:pPr>
        <w:pStyle w:val="AH5Sec"/>
      </w:pPr>
      <w:bookmarkStart w:id="145" w:name="_Toc213241119"/>
      <w:r w:rsidRPr="00C72370">
        <w:rPr>
          <w:rStyle w:val="CharSectNo"/>
        </w:rPr>
        <w:t>79J</w:t>
      </w:r>
      <w:r w:rsidRPr="00FE57B9">
        <w:tab/>
        <w:t>No waiver of protected confidence immunity</w:t>
      </w:r>
      <w:bookmarkEnd w:id="145"/>
    </w:p>
    <w:p w14:paraId="0B2C4743" w14:textId="77777777" w:rsidR="00F77598" w:rsidRPr="00FE57B9" w:rsidRDefault="00F77598" w:rsidP="00F77598">
      <w:pPr>
        <w:pStyle w:val="Amainreturn"/>
      </w:pPr>
      <w:r w:rsidRPr="00FE57B9">
        <w:t>This division applies whether or not a person who has made a protected confidence consents or does not object to the disclosure of the protected confidence.</w:t>
      </w:r>
    </w:p>
    <w:p w14:paraId="3CB6830C" w14:textId="77777777" w:rsidR="00F77598" w:rsidRPr="00FE57B9" w:rsidRDefault="00F77598" w:rsidP="00F77598">
      <w:pPr>
        <w:pStyle w:val="AH5Sec"/>
      </w:pPr>
      <w:bookmarkStart w:id="146" w:name="_Toc213241120"/>
      <w:r w:rsidRPr="00C72370">
        <w:rPr>
          <w:rStyle w:val="CharSectNo"/>
        </w:rPr>
        <w:t>79K</w:t>
      </w:r>
      <w:r w:rsidRPr="00FE57B9">
        <w:tab/>
        <w:t>No protected confidence immunity for medical information</w:t>
      </w:r>
      <w:bookmarkEnd w:id="146"/>
    </w:p>
    <w:p w14:paraId="40CE358E" w14:textId="77777777" w:rsidR="00F77598" w:rsidRPr="00FE57B9" w:rsidRDefault="00F77598" w:rsidP="00F77598">
      <w:pPr>
        <w:pStyle w:val="Amainreturn"/>
      </w:pPr>
      <w:r w:rsidRPr="00FE57B9">
        <w:t>This division does not apply in relation to––</w:t>
      </w:r>
    </w:p>
    <w:p w14:paraId="41E96C64" w14:textId="2971AEC5" w:rsidR="00F77598" w:rsidRPr="00FE57B9" w:rsidRDefault="00F77598" w:rsidP="00F77598">
      <w:pPr>
        <w:pStyle w:val="Apara"/>
      </w:pPr>
      <w:r w:rsidRPr="00FE57B9">
        <w:tab/>
        <w:t>(a)</w:t>
      </w:r>
      <w:r w:rsidRPr="00FE57B9">
        <w:tab/>
        <w:t xml:space="preserve">information obtained by a doctor because of a physical examination of a person against whom a sexual offence </w:t>
      </w:r>
      <w:r w:rsidR="00677BCC" w:rsidRPr="00955776">
        <w:t>or family violence offence</w:t>
      </w:r>
      <w:r w:rsidR="00677BCC">
        <w:t xml:space="preserve"> </w:t>
      </w:r>
      <w:r w:rsidRPr="00FE57B9">
        <w:t>was, or is alleged to have been, committed; or</w:t>
      </w:r>
    </w:p>
    <w:p w14:paraId="32F01012" w14:textId="77777777" w:rsidR="00F77598" w:rsidRPr="00FE57B9" w:rsidRDefault="00F77598" w:rsidP="00F77598">
      <w:pPr>
        <w:pStyle w:val="Apara"/>
      </w:pPr>
      <w:r w:rsidRPr="00FE57B9">
        <w:tab/>
        <w:t>(b)</w:t>
      </w:r>
      <w:r w:rsidRPr="00FE57B9">
        <w:tab/>
        <w:t>any communication made in the course, or because, of the examination.</w:t>
      </w:r>
    </w:p>
    <w:p w14:paraId="3EA550EA" w14:textId="77777777" w:rsidR="00F77598" w:rsidRPr="00FE57B9" w:rsidRDefault="00F77598" w:rsidP="00F77598">
      <w:pPr>
        <w:pStyle w:val="AH5Sec"/>
      </w:pPr>
      <w:bookmarkStart w:id="147" w:name="_Toc213241121"/>
      <w:r w:rsidRPr="00C72370">
        <w:rPr>
          <w:rStyle w:val="CharSectNo"/>
        </w:rPr>
        <w:lastRenderedPageBreak/>
        <w:t>79L</w:t>
      </w:r>
      <w:r w:rsidRPr="00FE57B9">
        <w:tab/>
        <w:t>No protected confidence immunity for communications for criminal investigations and proceedings</w:t>
      </w:r>
      <w:bookmarkEnd w:id="147"/>
    </w:p>
    <w:p w14:paraId="671DFAB2" w14:textId="77777777" w:rsidR="00F77598" w:rsidRPr="00FE57B9" w:rsidRDefault="00F77598" w:rsidP="00F77598">
      <w:pPr>
        <w:pStyle w:val="Amainreturn"/>
        <w:keepNext/>
      </w:pPr>
      <w:r w:rsidRPr="00FE57B9">
        <w:t>This division does not apply to a communication made for the purpose of—</w:t>
      </w:r>
    </w:p>
    <w:p w14:paraId="042768C4" w14:textId="7ADC197D" w:rsidR="00F77598" w:rsidRPr="00FE57B9" w:rsidRDefault="00F77598" w:rsidP="00F77598">
      <w:pPr>
        <w:pStyle w:val="Apara"/>
      </w:pPr>
      <w:r w:rsidRPr="00FE57B9">
        <w:tab/>
        <w:t>(a)</w:t>
      </w:r>
      <w:r w:rsidRPr="00FE57B9">
        <w:tab/>
        <w:t>an investigation by a law enforcement entity into the commission or alleged commission of a sexual offence</w:t>
      </w:r>
      <w:r w:rsidR="009A3B01">
        <w:t xml:space="preserve"> </w:t>
      </w:r>
      <w:r w:rsidR="009A3B01" w:rsidRPr="00955776">
        <w:t>or family violence offence</w:t>
      </w:r>
      <w:r w:rsidRPr="00FE57B9">
        <w:t>; or</w:t>
      </w:r>
    </w:p>
    <w:p w14:paraId="76EAE278" w14:textId="118F2AC0" w:rsidR="00F77598" w:rsidRPr="00FE57B9" w:rsidRDefault="00F77598" w:rsidP="00F77598">
      <w:pPr>
        <w:pStyle w:val="Apara"/>
      </w:pPr>
      <w:r w:rsidRPr="00FE57B9">
        <w:tab/>
        <w:t>(b)</w:t>
      </w:r>
      <w:r w:rsidRPr="00FE57B9">
        <w:tab/>
        <w:t>a preliminary criminal proceeding or criminal proceeding arising from the commission or alleged commission of a sexual offence</w:t>
      </w:r>
      <w:r w:rsidR="009A3B01">
        <w:t xml:space="preserve"> </w:t>
      </w:r>
      <w:r w:rsidR="009A3B01" w:rsidRPr="00955776">
        <w:t>or family violence offence</w:t>
      </w:r>
      <w:r w:rsidRPr="00FE57B9">
        <w:t>.</w:t>
      </w:r>
    </w:p>
    <w:p w14:paraId="2BFF096F" w14:textId="77777777" w:rsidR="00F77598" w:rsidRPr="00FE57B9" w:rsidRDefault="00F77598" w:rsidP="00F77598">
      <w:pPr>
        <w:pStyle w:val="AH5Sec"/>
      </w:pPr>
      <w:bookmarkStart w:id="148" w:name="_Toc213241122"/>
      <w:r w:rsidRPr="00C72370">
        <w:rPr>
          <w:rStyle w:val="CharSectNo"/>
        </w:rPr>
        <w:t>79M</w:t>
      </w:r>
      <w:r w:rsidRPr="00FE57B9">
        <w:tab/>
        <w:t>No protected confidence immunity in case of misconduct</w:t>
      </w:r>
      <w:bookmarkEnd w:id="148"/>
    </w:p>
    <w:p w14:paraId="7219BA44" w14:textId="77777777" w:rsidR="00F77598" w:rsidRPr="00FE57B9" w:rsidRDefault="00F77598" w:rsidP="00F77598">
      <w:pPr>
        <w:pStyle w:val="Amain"/>
      </w:pPr>
      <w:r w:rsidRPr="00FE57B9">
        <w:tab/>
        <w:t>(1)</w:t>
      </w:r>
      <w:r w:rsidRPr="00FE57B9">
        <w:tab/>
        <w:t>This division does not apply in relation to a communication made, or a document prepared, in the furtherance of the commission of an offence, a fraud or an act that makes a person liable to a civil penalty.</w:t>
      </w:r>
    </w:p>
    <w:p w14:paraId="600BC5D3" w14:textId="77777777" w:rsidR="00F77598" w:rsidRPr="00FE57B9" w:rsidRDefault="00F77598" w:rsidP="00F77598">
      <w:pPr>
        <w:pStyle w:val="Amain"/>
      </w:pPr>
      <w:r w:rsidRPr="00FE57B9">
        <w:tab/>
        <w:t>(2)</w:t>
      </w:r>
      <w:r w:rsidRPr="00FE57B9">
        <w:tab/>
        <w:t>A court may find that a communication was made, or a document was prepared, in the furtherance of the commission of an offence, a fraud or an act if there are reasonable grounds for finding that––</w:t>
      </w:r>
    </w:p>
    <w:p w14:paraId="3EB12B0F" w14:textId="77777777" w:rsidR="00F77598" w:rsidRPr="00FE57B9" w:rsidRDefault="00F77598" w:rsidP="00F77598">
      <w:pPr>
        <w:pStyle w:val="Apara"/>
      </w:pPr>
      <w:r w:rsidRPr="00FE57B9">
        <w:tab/>
        <w:t>(a)</w:t>
      </w:r>
      <w:r w:rsidRPr="00FE57B9">
        <w:tab/>
        <w:t>the offence, fraud or act was committed; and</w:t>
      </w:r>
    </w:p>
    <w:p w14:paraId="2DCDBE82" w14:textId="77777777" w:rsidR="00F77598" w:rsidRPr="00FE57B9" w:rsidRDefault="00F77598" w:rsidP="00F77598">
      <w:pPr>
        <w:pStyle w:val="Apara"/>
      </w:pPr>
      <w:r w:rsidRPr="00FE57B9">
        <w:tab/>
        <w:t>(b)</w:t>
      </w:r>
      <w:r w:rsidRPr="00FE57B9">
        <w:tab/>
        <w:t>the communication was made, or document prepared, in the furtherance of the offence, fraud or act.</w:t>
      </w:r>
    </w:p>
    <w:p w14:paraId="491255D2" w14:textId="77777777" w:rsidR="00F77598" w:rsidRPr="00C72370" w:rsidRDefault="00F77598" w:rsidP="00F77598">
      <w:pPr>
        <w:pStyle w:val="AH3Div"/>
      </w:pPr>
      <w:bookmarkStart w:id="149" w:name="_Toc213241123"/>
      <w:r w:rsidRPr="00C72370">
        <w:rPr>
          <w:rStyle w:val="CharDivNo"/>
        </w:rPr>
        <w:lastRenderedPageBreak/>
        <w:t>Division 4.4.4</w:t>
      </w:r>
      <w:r w:rsidRPr="00FE57B9">
        <w:tab/>
      </w:r>
      <w:r w:rsidRPr="00C72370">
        <w:rPr>
          <w:rStyle w:val="CharDivText"/>
        </w:rPr>
        <w:t>Sexual offence proceedings—directions and warnings to juries</w:t>
      </w:r>
      <w:bookmarkEnd w:id="149"/>
    </w:p>
    <w:p w14:paraId="5F7335E6" w14:textId="79A7C25A" w:rsidR="00F77598" w:rsidRPr="00FE57B9" w:rsidRDefault="00F77598" w:rsidP="00C13F0D">
      <w:pPr>
        <w:pStyle w:val="aNote"/>
        <w:keepNext/>
        <w:keepLines/>
      </w:pPr>
      <w:r w:rsidRPr="00FE57B9">
        <w:rPr>
          <w:rStyle w:val="charItals"/>
        </w:rPr>
        <w:t>Note</w:t>
      </w:r>
      <w:r w:rsidRPr="00FE57B9">
        <w:rPr>
          <w:rStyle w:val="charItals"/>
        </w:rPr>
        <w:tab/>
      </w:r>
      <w:r w:rsidRPr="00FE57B9">
        <w:t xml:space="preserve">The </w:t>
      </w:r>
      <w:hyperlink r:id="rId76" w:tooltip="A1933-34" w:history="1">
        <w:r w:rsidRPr="00FE57B9">
          <w:rPr>
            <w:rStyle w:val="charCitHyperlinkItal"/>
          </w:rPr>
          <w:t>Supreme Court Act 1933</w:t>
        </w:r>
      </w:hyperlink>
      <w:r w:rsidRPr="00FE57B9">
        <w:t>, s 68C (3) provides that in a criminal proceeding tried by a judge alone, if a territory law requires a warning or direction to be given, or a comment to be made, to a jury in the proceeding, the judge must take the warning, direction or comment into account in considering his or her verdict.</w:t>
      </w:r>
    </w:p>
    <w:p w14:paraId="61E7A5E0" w14:textId="77777777" w:rsidR="00F77598" w:rsidRPr="00FE57B9" w:rsidRDefault="00F77598" w:rsidP="00F77598">
      <w:pPr>
        <w:pStyle w:val="AH5Sec"/>
      </w:pPr>
      <w:bookmarkStart w:id="150" w:name="_Toc213241124"/>
      <w:r w:rsidRPr="00C72370">
        <w:rPr>
          <w:rStyle w:val="CharSectNo"/>
        </w:rPr>
        <w:t>80</w:t>
      </w:r>
      <w:r w:rsidRPr="00FE57B9">
        <w:tab/>
        <w:t>Comments on complainants’ evidence</w:t>
      </w:r>
      <w:bookmarkEnd w:id="150"/>
    </w:p>
    <w:p w14:paraId="0ED35CBE" w14:textId="77777777" w:rsidR="00F77598" w:rsidRPr="00FE57B9" w:rsidRDefault="00F77598" w:rsidP="00C13F0D">
      <w:pPr>
        <w:pStyle w:val="Amainreturn"/>
        <w:keepLines/>
      </w:pPr>
      <w:r w:rsidRPr="00FE57B9">
        <w:t>If evidence is given by a complainant in a sexual offence proceeding, the judge must not give the jury any warning or suggestion to the effect that the law regards complainants to be an unreliable class of witnesses.</w:t>
      </w:r>
    </w:p>
    <w:p w14:paraId="5D999ABF" w14:textId="77777777" w:rsidR="00F77598" w:rsidRPr="00FE57B9" w:rsidRDefault="00F77598" w:rsidP="00F77598">
      <w:pPr>
        <w:pStyle w:val="AH5Sec"/>
      </w:pPr>
      <w:bookmarkStart w:id="151" w:name="_Toc213241125"/>
      <w:r w:rsidRPr="00C72370">
        <w:rPr>
          <w:rStyle w:val="CharSectNo"/>
        </w:rPr>
        <w:t>80A</w:t>
      </w:r>
      <w:r w:rsidRPr="00FE57B9">
        <w:tab/>
        <w:t>Comments on children’s evidence</w:t>
      </w:r>
      <w:bookmarkEnd w:id="151"/>
    </w:p>
    <w:p w14:paraId="68D2744A" w14:textId="77777777" w:rsidR="00F77598" w:rsidRPr="00FE57B9" w:rsidRDefault="00F77598" w:rsidP="00F77598">
      <w:pPr>
        <w:pStyle w:val="Amainreturn"/>
      </w:pPr>
      <w:r w:rsidRPr="00FE57B9">
        <w:t>If evidence is given by a child in a sexual offence proceeding, the judge must not give the jury any warning or suggestion to the effect that the law regards children to be an unreliable class of witnesses.</w:t>
      </w:r>
    </w:p>
    <w:p w14:paraId="6CC43217" w14:textId="77777777" w:rsidR="00F77598" w:rsidRPr="00FE57B9" w:rsidRDefault="00F77598" w:rsidP="00F77598">
      <w:pPr>
        <w:pStyle w:val="AH5Sec"/>
      </w:pPr>
      <w:bookmarkStart w:id="152" w:name="_Toc213241126"/>
      <w:r w:rsidRPr="00C72370">
        <w:rPr>
          <w:rStyle w:val="CharSectNo"/>
        </w:rPr>
        <w:t>80B</w:t>
      </w:r>
      <w:r w:rsidRPr="00FE57B9">
        <w:tab/>
        <w:t>Comments about lack of, or delays in making, complaint</w:t>
      </w:r>
      <w:bookmarkEnd w:id="152"/>
    </w:p>
    <w:p w14:paraId="3DC29C2F" w14:textId="77777777" w:rsidR="00F77598" w:rsidRPr="00FE57B9" w:rsidRDefault="00F77598" w:rsidP="00F77598">
      <w:pPr>
        <w:pStyle w:val="Amain"/>
      </w:pPr>
      <w:r w:rsidRPr="00FE57B9">
        <w:tab/>
        <w:t>(1)</w:t>
      </w:r>
      <w:r w:rsidRPr="00FE57B9">
        <w:tab/>
        <w:t>This section applies if, in a sexual offence proceeding, evidence is given, or a question is asked of a witness, that tends to suggest that—</w:t>
      </w:r>
    </w:p>
    <w:p w14:paraId="6DEE8C6A" w14:textId="77777777" w:rsidR="00F77598" w:rsidRPr="00FE57B9" w:rsidRDefault="00F77598" w:rsidP="00F77598">
      <w:pPr>
        <w:pStyle w:val="Apara"/>
      </w:pPr>
      <w:r w:rsidRPr="00FE57B9">
        <w:tab/>
        <w:t>(a)</w:t>
      </w:r>
      <w:r w:rsidRPr="00FE57B9">
        <w:tab/>
        <w:t>the complainant made no complaint about the alleged offence; or</w:t>
      </w:r>
    </w:p>
    <w:p w14:paraId="738DBA70" w14:textId="77777777" w:rsidR="00F77598" w:rsidRPr="00FE57B9" w:rsidRDefault="00F77598" w:rsidP="00F77598">
      <w:pPr>
        <w:pStyle w:val="Apara"/>
      </w:pPr>
      <w:r w:rsidRPr="00FE57B9">
        <w:tab/>
        <w:t>(b)</w:t>
      </w:r>
      <w:r w:rsidRPr="00FE57B9">
        <w:tab/>
        <w:t>there was a delay in making a complaint.</w:t>
      </w:r>
    </w:p>
    <w:p w14:paraId="1F364550" w14:textId="77777777" w:rsidR="00F77598" w:rsidRPr="00FE57B9" w:rsidRDefault="00F77598" w:rsidP="00F77598">
      <w:pPr>
        <w:pStyle w:val="Amain"/>
      </w:pPr>
      <w:r w:rsidRPr="00FE57B9">
        <w:tab/>
        <w:t>(2)</w:t>
      </w:r>
      <w:r w:rsidRPr="00FE57B9">
        <w:tab/>
        <w:t>The judge must––</w:t>
      </w:r>
    </w:p>
    <w:p w14:paraId="000DD3D3" w14:textId="77777777" w:rsidR="00F77598" w:rsidRPr="00FE57B9" w:rsidRDefault="00F77598" w:rsidP="00F77598">
      <w:pPr>
        <w:pStyle w:val="Apara"/>
      </w:pPr>
      <w:r w:rsidRPr="00FE57B9">
        <w:tab/>
        <w:t>(a)</w:t>
      </w:r>
      <w:r w:rsidRPr="00FE57B9">
        <w:tab/>
        <w:t>give the jury a warning to the effect that the absence of, or the delay in making, the complaint does not necessarily indicate that the allegation that the offence was committed is false; and</w:t>
      </w:r>
    </w:p>
    <w:p w14:paraId="2D83FD40" w14:textId="77777777" w:rsidR="00F77598" w:rsidRPr="00FE57B9" w:rsidRDefault="00F77598" w:rsidP="00F77598">
      <w:pPr>
        <w:pStyle w:val="Apara"/>
      </w:pPr>
      <w:r w:rsidRPr="00FE57B9">
        <w:tab/>
        <w:t>(b)</w:t>
      </w:r>
      <w:r w:rsidRPr="00FE57B9">
        <w:tab/>
        <w:t>tell the jury that there may be good reasons why a victim of a sexual offence may not make, or may hesitate in making, a complaint about the offence.</w:t>
      </w:r>
    </w:p>
    <w:p w14:paraId="3B97518D" w14:textId="77777777" w:rsidR="00F77598" w:rsidRPr="00FE57B9" w:rsidRDefault="00F77598" w:rsidP="00F77598">
      <w:pPr>
        <w:pStyle w:val="AH5Sec"/>
      </w:pPr>
      <w:bookmarkStart w:id="153" w:name="_Toc213241127"/>
      <w:r w:rsidRPr="00C72370">
        <w:rPr>
          <w:rStyle w:val="CharSectNo"/>
        </w:rPr>
        <w:lastRenderedPageBreak/>
        <w:t>80C</w:t>
      </w:r>
      <w:r w:rsidRPr="00FE57B9">
        <w:tab/>
        <w:t>Directions about implied consent</w:t>
      </w:r>
      <w:bookmarkEnd w:id="153"/>
    </w:p>
    <w:p w14:paraId="37205269" w14:textId="77777777" w:rsidR="00F77598" w:rsidRPr="00FE57B9" w:rsidRDefault="00F77598" w:rsidP="00F77598">
      <w:pPr>
        <w:pStyle w:val="Amainreturn"/>
      </w:pPr>
      <w:r w:rsidRPr="00FE57B9">
        <w:t>In a sexual offence proceeding, the judge must, in a relevant case, direct the jury that a person is not to be regarded as having consented to a sexual act just because––</w:t>
      </w:r>
    </w:p>
    <w:p w14:paraId="6E0644DB" w14:textId="77777777" w:rsidR="00F77598" w:rsidRPr="00FE57B9" w:rsidRDefault="00F77598" w:rsidP="00F77598">
      <w:pPr>
        <w:pStyle w:val="Apara"/>
      </w:pPr>
      <w:r w:rsidRPr="00FE57B9">
        <w:tab/>
        <w:t>(a)</w:t>
      </w:r>
      <w:r w:rsidRPr="00FE57B9">
        <w:tab/>
        <w:t>the person did not say or do anything to indicate that the person did not consent; or</w:t>
      </w:r>
    </w:p>
    <w:p w14:paraId="018C870A" w14:textId="77777777" w:rsidR="00F77598" w:rsidRPr="00FE57B9" w:rsidRDefault="00F77598" w:rsidP="00F77598">
      <w:pPr>
        <w:pStyle w:val="Apara"/>
      </w:pPr>
      <w:r w:rsidRPr="00FE57B9">
        <w:tab/>
        <w:t>(b)</w:t>
      </w:r>
      <w:r w:rsidRPr="00FE57B9">
        <w:tab/>
        <w:t>the person did not protest or physically resist; or</w:t>
      </w:r>
    </w:p>
    <w:p w14:paraId="07253951" w14:textId="77777777" w:rsidR="00F77598" w:rsidRPr="00FE57B9" w:rsidRDefault="00F77598" w:rsidP="00F77598">
      <w:pPr>
        <w:pStyle w:val="Apara"/>
      </w:pPr>
      <w:r w:rsidRPr="00FE57B9">
        <w:tab/>
        <w:t>(c)</w:t>
      </w:r>
      <w:r w:rsidRPr="00FE57B9">
        <w:tab/>
        <w:t>the person did not sustain a physical injury; or</w:t>
      </w:r>
    </w:p>
    <w:p w14:paraId="3A14921F" w14:textId="77777777" w:rsidR="00F77598" w:rsidRPr="00FE57B9" w:rsidRDefault="00F77598" w:rsidP="00F77598">
      <w:pPr>
        <w:pStyle w:val="Apara"/>
      </w:pPr>
      <w:r w:rsidRPr="00FE57B9">
        <w:tab/>
        <w:t>(d)</w:t>
      </w:r>
      <w:r w:rsidRPr="00FE57B9">
        <w:tab/>
        <w:t>on that or an earlier occasion, the person had consented to engage in a sexual act (whether or not of the same kind) with the accused person or someone else.</w:t>
      </w:r>
    </w:p>
    <w:p w14:paraId="5A3D5E18" w14:textId="77777777" w:rsidR="00C13F0D" w:rsidRPr="00C13F0D" w:rsidRDefault="00C13F0D" w:rsidP="00C13F0D">
      <w:pPr>
        <w:pStyle w:val="PageBreak"/>
      </w:pPr>
      <w:r w:rsidRPr="00C13F0D">
        <w:br w:type="page"/>
      </w:r>
    </w:p>
    <w:p w14:paraId="7F4F96FB" w14:textId="77777777" w:rsidR="00F77598" w:rsidRPr="00C72370" w:rsidRDefault="00F77598" w:rsidP="00F77598">
      <w:pPr>
        <w:pStyle w:val="AH2Part"/>
      </w:pPr>
      <w:bookmarkStart w:id="154" w:name="_Toc213241128"/>
      <w:r w:rsidRPr="00C72370">
        <w:rPr>
          <w:rStyle w:val="CharPartNo"/>
        </w:rPr>
        <w:lastRenderedPageBreak/>
        <w:t>Part 4.5</w:t>
      </w:r>
      <w:r w:rsidRPr="00FE57B9">
        <w:tab/>
      </w:r>
      <w:r w:rsidRPr="00C72370">
        <w:rPr>
          <w:rStyle w:val="CharPartText"/>
        </w:rPr>
        <w:t>Special requirements—family violence offence proceedings</w:t>
      </w:r>
      <w:bookmarkEnd w:id="154"/>
    </w:p>
    <w:p w14:paraId="2B601A57" w14:textId="77777777" w:rsidR="00F77598" w:rsidRPr="00C72370" w:rsidRDefault="00F77598" w:rsidP="00F77598">
      <w:pPr>
        <w:pStyle w:val="AH3Div"/>
      </w:pPr>
      <w:bookmarkStart w:id="155" w:name="_Toc213241129"/>
      <w:r w:rsidRPr="00C72370">
        <w:rPr>
          <w:rStyle w:val="CharDivNo"/>
        </w:rPr>
        <w:t>Division 4.5.1</w:t>
      </w:r>
      <w:r w:rsidRPr="00FE57B9">
        <w:tab/>
      </w:r>
      <w:r w:rsidRPr="00C72370">
        <w:rPr>
          <w:rStyle w:val="CharDivText"/>
        </w:rPr>
        <w:t>Preliminary—pt 4.5</w:t>
      </w:r>
      <w:bookmarkEnd w:id="155"/>
    </w:p>
    <w:p w14:paraId="20DF3886" w14:textId="77777777" w:rsidR="00F77598" w:rsidRPr="00FE57B9" w:rsidRDefault="00F77598" w:rsidP="00F77598">
      <w:pPr>
        <w:pStyle w:val="AH5Sec"/>
      </w:pPr>
      <w:bookmarkStart w:id="156" w:name="_Toc213241130"/>
      <w:r w:rsidRPr="00C72370">
        <w:rPr>
          <w:rStyle w:val="CharSectNo"/>
        </w:rPr>
        <w:t>81</w:t>
      </w:r>
      <w:r w:rsidRPr="00FE57B9">
        <w:tab/>
        <w:t xml:space="preserve">Meaning of </w:t>
      </w:r>
      <w:r w:rsidRPr="00FE57B9">
        <w:rPr>
          <w:rStyle w:val="charItals"/>
        </w:rPr>
        <w:t>recorded statement</w:t>
      </w:r>
      <w:r w:rsidRPr="00FE57B9">
        <w:t>—pt 4.5</w:t>
      </w:r>
      <w:bookmarkEnd w:id="156"/>
    </w:p>
    <w:p w14:paraId="2E883A02" w14:textId="77777777" w:rsidR="00F77598" w:rsidRPr="00FE57B9" w:rsidRDefault="00F77598" w:rsidP="00F77598">
      <w:pPr>
        <w:pStyle w:val="Amainreturn"/>
      </w:pPr>
      <w:r w:rsidRPr="00FE57B9">
        <w:t>In this part:</w:t>
      </w:r>
    </w:p>
    <w:p w14:paraId="3B262396" w14:textId="77777777" w:rsidR="00F77598" w:rsidRPr="00FE57B9" w:rsidRDefault="00F77598" w:rsidP="00F77598">
      <w:pPr>
        <w:pStyle w:val="aDef"/>
      </w:pPr>
      <w:r w:rsidRPr="00FE57B9">
        <w:rPr>
          <w:rStyle w:val="charBoldItals"/>
        </w:rPr>
        <w:t xml:space="preserve">recorded statement </w:t>
      </w:r>
      <w:r w:rsidRPr="00FE57B9">
        <w:t>means—</w:t>
      </w:r>
    </w:p>
    <w:p w14:paraId="4130088F" w14:textId="77777777" w:rsidR="00F77598" w:rsidRPr="00FE57B9" w:rsidRDefault="00F77598" w:rsidP="00F77598">
      <w:pPr>
        <w:pStyle w:val="aDefpara"/>
      </w:pPr>
      <w:r w:rsidRPr="00FE57B9">
        <w:tab/>
        <w:t>(a)</w:t>
      </w:r>
      <w:r w:rsidRPr="00FE57B9">
        <w:tab/>
        <w:t>an audiovisual recording—</w:t>
      </w:r>
    </w:p>
    <w:p w14:paraId="6AC53255" w14:textId="77777777" w:rsidR="00F77598" w:rsidRPr="00FE57B9" w:rsidRDefault="00F77598" w:rsidP="00F77598">
      <w:pPr>
        <w:pStyle w:val="aDefsubpara"/>
      </w:pPr>
      <w:r w:rsidRPr="00FE57B9">
        <w:tab/>
        <w:t>(i)</w:t>
      </w:r>
      <w:r w:rsidRPr="00FE57B9">
        <w:tab/>
        <w:t>of a complainant answering questions from a police officer in relation to the investigation of a family violence offence; and</w:t>
      </w:r>
    </w:p>
    <w:p w14:paraId="2A28E5A9" w14:textId="77777777" w:rsidR="00F77598" w:rsidRPr="00FE57B9" w:rsidRDefault="00F77598" w:rsidP="00F77598">
      <w:pPr>
        <w:pStyle w:val="aDefsubpara"/>
      </w:pPr>
      <w:r w:rsidRPr="00FE57B9">
        <w:tab/>
        <w:t>(ii)</w:t>
      </w:r>
      <w:r w:rsidRPr="00FE57B9">
        <w:tab/>
        <w:t>made by a police officer</w:t>
      </w:r>
      <w:r w:rsidRPr="00FE57B9">
        <w:rPr>
          <w:szCs w:val="24"/>
          <w:lang w:eastAsia="en-AU"/>
        </w:rPr>
        <w:t>; or</w:t>
      </w:r>
    </w:p>
    <w:p w14:paraId="7DFF44C1" w14:textId="77777777" w:rsidR="00F77598" w:rsidRPr="00FE57B9" w:rsidRDefault="00F77598" w:rsidP="00F77598">
      <w:pPr>
        <w:pStyle w:val="aDefpara"/>
        <w:rPr>
          <w:lang w:eastAsia="en-AU"/>
        </w:rPr>
      </w:pPr>
      <w:r w:rsidRPr="00FE57B9">
        <w:rPr>
          <w:lang w:eastAsia="en-AU"/>
        </w:rPr>
        <w:tab/>
        <w:t>(b)</w:t>
      </w:r>
      <w:r w:rsidRPr="00FE57B9">
        <w:rPr>
          <w:lang w:eastAsia="en-AU"/>
        </w:rPr>
        <w:tab/>
        <w:t>an audio recording that complies with paragraph (a)—</w:t>
      </w:r>
    </w:p>
    <w:p w14:paraId="44FDA171" w14:textId="77777777" w:rsidR="00F77598" w:rsidRPr="00FE57B9" w:rsidRDefault="00F77598" w:rsidP="00F77598">
      <w:pPr>
        <w:pStyle w:val="aDefsubpara"/>
        <w:rPr>
          <w:lang w:eastAsia="en-AU"/>
        </w:rPr>
      </w:pPr>
      <w:r w:rsidRPr="00FE57B9">
        <w:rPr>
          <w:lang w:eastAsia="en-AU"/>
        </w:rPr>
        <w:tab/>
        <w:t>(i)</w:t>
      </w:r>
      <w:r w:rsidRPr="00FE57B9">
        <w:rPr>
          <w:lang w:eastAsia="en-AU"/>
        </w:rPr>
        <w:tab/>
        <w:t>if the complainant does not consent to an audiovisual recording; or</w:t>
      </w:r>
    </w:p>
    <w:p w14:paraId="5127334F" w14:textId="77777777" w:rsidR="00F77598" w:rsidRPr="00FE57B9" w:rsidRDefault="00F77598" w:rsidP="00F77598">
      <w:pPr>
        <w:pStyle w:val="aDefsubpara"/>
        <w:rPr>
          <w:lang w:eastAsia="en-AU"/>
        </w:rPr>
      </w:pPr>
      <w:r w:rsidRPr="00FE57B9">
        <w:rPr>
          <w:lang w:eastAsia="en-AU"/>
        </w:rPr>
        <w:tab/>
        <w:t>(ii)</w:t>
      </w:r>
      <w:r w:rsidRPr="00FE57B9">
        <w:rPr>
          <w:lang w:eastAsia="en-AU"/>
        </w:rPr>
        <w:tab/>
        <w:t>in exceptional circumstances.</w:t>
      </w:r>
    </w:p>
    <w:p w14:paraId="67E82D92" w14:textId="77777777" w:rsidR="00F77598" w:rsidRPr="00FE57B9" w:rsidRDefault="00F77598" w:rsidP="00F77598">
      <w:pPr>
        <w:pStyle w:val="aExamHdgsubpar"/>
      </w:pPr>
      <w:r w:rsidRPr="00FE57B9">
        <w:t>Example—exceptional circumstances</w:t>
      </w:r>
    </w:p>
    <w:p w14:paraId="51292C01" w14:textId="77777777" w:rsidR="00F77598" w:rsidRPr="00FE57B9" w:rsidRDefault="00F77598" w:rsidP="00F77598">
      <w:pPr>
        <w:pStyle w:val="aExamsubpar"/>
      </w:pPr>
      <w:r w:rsidRPr="00FE57B9">
        <w:t>technical difficulties with the visual aspect of the recording identified following the making of the recording</w:t>
      </w:r>
    </w:p>
    <w:p w14:paraId="338A06C5" w14:textId="77777777" w:rsidR="00F77598" w:rsidRPr="00C72370" w:rsidRDefault="00F77598" w:rsidP="00F77598">
      <w:pPr>
        <w:pStyle w:val="AH3Div"/>
      </w:pPr>
      <w:bookmarkStart w:id="157" w:name="_Toc213241131"/>
      <w:r w:rsidRPr="00C72370">
        <w:rPr>
          <w:rStyle w:val="CharDivNo"/>
        </w:rPr>
        <w:lastRenderedPageBreak/>
        <w:t>Division 4.5.2</w:t>
      </w:r>
      <w:r w:rsidRPr="00FE57B9">
        <w:tab/>
      </w:r>
      <w:r w:rsidRPr="00C72370">
        <w:rPr>
          <w:rStyle w:val="CharDivText"/>
        </w:rPr>
        <w:t>Family violence offence proceedings—recorded statement of police interview</w:t>
      </w:r>
      <w:bookmarkEnd w:id="157"/>
      <w:r w:rsidRPr="00C72370">
        <w:rPr>
          <w:rStyle w:val="CharDivText"/>
        </w:rPr>
        <w:t xml:space="preserve"> </w:t>
      </w:r>
    </w:p>
    <w:p w14:paraId="51327654" w14:textId="77777777" w:rsidR="00F77598" w:rsidRPr="00FE57B9" w:rsidRDefault="00F77598" w:rsidP="00F77598">
      <w:pPr>
        <w:pStyle w:val="AH5Sec"/>
      </w:pPr>
      <w:bookmarkStart w:id="158" w:name="_Toc213241132"/>
      <w:r w:rsidRPr="00C72370">
        <w:rPr>
          <w:rStyle w:val="CharSectNo"/>
        </w:rPr>
        <w:t>81A</w:t>
      </w:r>
      <w:r w:rsidRPr="00FE57B9">
        <w:tab/>
        <w:t>Recorded statement—requirements</w:t>
      </w:r>
      <w:bookmarkEnd w:id="158"/>
      <w:r w:rsidRPr="00FE57B9">
        <w:t xml:space="preserve"> </w:t>
      </w:r>
    </w:p>
    <w:p w14:paraId="17F2484A" w14:textId="77777777" w:rsidR="00F77598" w:rsidRPr="00FE57B9" w:rsidRDefault="00F77598" w:rsidP="008D4D2D">
      <w:pPr>
        <w:pStyle w:val="Amain"/>
        <w:keepNext/>
      </w:pPr>
      <w:r w:rsidRPr="00FE57B9">
        <w:tab/>
        <w:t>(1)</w:t>
      </w:r>
      <w:r w:rsidRPr="00FE57B9">
        <w:tab/>
        <w:t>A police officer must, before making a recorded statement, tell the complainant that—</w:t>
      </w:r>
    </w:p>
    <w:p w14:paraId="44CBF535" w14:textId="77777777" w:rsidR="00F77598" w:rsidRPr="00FE57B9" w:rsidRDefault="00F77598" w:rsidP="008D4D2D">
      <w:pPr>
        <w:pStyle w:val="Apara"/>
        <w:keepNext/>
      </w:pPr>
      <w:r w:rsidRPr="00FE57B9">
        <w:tab/>
        <w:t>(a)</w:t>
      </w:r>
      <w:r w:rsidRPr="00FE57B9">
        <w:tab/>
        <w:t>the recorded statement may be used in evidence at a hearing; and</w:t>
      </w:r>
    </w:p>
    <w:p w14:paraId="5F8AC02D" w14:textId="77777777" w:rsidR="00F77598" w:rsidRPr="00FE57B9" w:rsidRDefault="00F77598" w:rsidP="00F77598">
      <w:pPr>
        <w:pStyle w:val="Apara"/>
      </w:pPr>
      <w:r w:rsidRPr="00FE57B9">
        <w:tab/>
        <w:t>(b)</w:t>
      </w:r>
      <w:r w:rsidRPr="00FE57B9">
        <w:tab/>
        <w:t>if the recorded statement is used in evidence at a hearing, the complainant may be called to give evidence under cross</w:t>
      </w:r>
      <w:r w:rsidRPr="00FE57B9">
        <w:noBreakHyphen/>
        <w:t>examination in person at the hearing; and</w:t>
      </w:r>
    </w:p>
    <w:p w14:paraId="68FB7AF4" w14:textId="77777777" w:rsidR="00F77598" w:rsidRPr="00FE57B9" w:rsidRDefault="00F77598" w:rsidP="00F77598">
      <w:pPr>
        <w:pStyle w:val="Apara"/>
      </w:pPr>
      <w:r w:rsidRPr="00FE57B9">
        <w:tab/>
        <w:t>(c)</w:t>
      </w:r>
      <w:r w:rsidRPr="00FE57B9">
        <w:tab/>
        <w:t>the complainant does not have to consent to the recording.</w:t>
      </w:r>
    </w:p>
    <w:p w14:paraId="12A8BF1B" w14:textId="77777777" w:rsidR="00F77598" w:rsidRPr="00FE57B9" w:rsidRDefault="00F77598" w:rsidP="00F77598">
      <w:pPr>
        <w:pStyle w:val="Amain"/>
      </w:pPr>
      <w:r w:rsidRPr="00FE57B9">
        <w:tab/>
        <w:t>(2)</w:t>
      </w:r>
      <w:r w:rsidRPr="00FE57B9">
        <w:tab/>
        <w:t>A recorded statement must be made—</w:t>
      </w:r>
    </w:p>
    <w:p w14:paraId="6EB827D4" w14:textId="77777777" w:rsidR="00F77598" w:rsidRPr="00FE57B9" w:rsidRDefault="00F77598" w:rsidP="00F77598">
      <w:pPr>
        <w:pStyle w:val="Apara"/>
      </w:pPr>
      <w:r w:rsidRPr="00FE57B9">
        <w:tab/>
        <w:t>(a)</w:t>
      </w:r>
      <w:r w:rsidRPr="00FE57B9">
        <w:tab/>
        <w:t>as soon as practicable after the events mentioned in the statement happened; and</w:t>
      </w:r>
    </w:p>
    <w:p w14:paraId="29DCD29F" w14:textId="77777777" w:rsidR="00F77598" w:rsidRPr="00FE57B9" w:rsidRDefault="00F77598" w:rsidP="00F77598">
      <w:pPr>
        <w:pStyle w:val="Apara"/>
      </w:pPr>
      <w:r w:rsidRPr="00FE57B9">
        <w:tab/>
        <w:t>(b)</w:t>
      </w:r>
      <w:r w:rsidRPr="00FE57B9">
        <w:tab/>
        <w:t>in the form of questions and answers.</w:t>
      </w:r>
    </w:p>
    <w:p w14:paraId="1788F91A" w14:textId="77777777" w:rsidR="00F77598" w:rsidRPr="00FE57B9" w:rsidRDefault="00F77598" w:rsidP="00F77598">
      <w:pPr>
        <w:pStyle w:val="aNote"/>
        <w:ind w:left="2160" w:hanging="1060"/>
      </w:pPr>
      <w:r w:rsidRPr="00FE57B9">
        <w:rPr>
          <w:rStyle w:val="charItals"/>
        </w:rPr>
        <w:t>Note</w:t>
      </w:r>
      <w:r w:rsidRPr="00FE57B9">
        <w:tab/>
        <w:t>If the recorded statement is to be admitted as evidence in a proceeding, the rules of evidence apply to the content of the statement.</w:t>
      </w:r>
    </w:p>
    <w:p w14:paraId="7CC91E07" w14:textId="77777777" w:rsidR="00F77598" w:rsidRPr="00FE57B9" w:rsidRDefault="00F77598" w:rsidP="00F77598">
      <w:pPr>
        <w:pStyle w:val="Amain"/>
      </w:pPr>
      <w:r w:rsidRPr="00FE57B9">
        <w:tab/>
        <w:t>(3)</w:t>
      </w:r>
      <w:r w:rsidRPr="00FE57B9">
        <w:tab/>
        <w:t>A recorded statement of a complainant must include the following:</w:t>
      </w:r>
    </w:p>
    <w:p w14:paraId="4A91EC9A" w14:textId="77777777" w:rsidR="00F77598" w:rsidRPr="00FE57B9" w:rsidRDefault="00F77598" w:rsidP="00F77598">
      <w:pPr>
        <w:pStyle w:val="Apara"/>
      </w:pPr>
      <w:r w:rsidRPr="00FE57B9">
        <w:tab/>
        <w:t>(a)</w:t>
      </w:r>
      <w:r w:rsidRPr="00FE57B9">
        <w:tab/>
        <w:t>the name of each person present during any part of the recording;</w:t>
      </w:r>
    </w:p>
    <w:p w14:paraId="5B2EA5BD" w14:textId="77777777" w:rsidR="00F77598" w:rsidRPr="00FE57B9" w:rsidRDefault="00F77598" w:rsidP="00F77598">
      <w:pPr>
        <w:pStyle w:val="Apara"/>
      </w:pPr>
      <w:r w:rsidRPr="00FE57B9">
        <w:tab/>
        <w:t>(b)</w:t>
      </w:r>
      <w:r w:rsidRPr="00FE57B9">
        <w:tab/>
        <w:t>a statement by the complainant—</w:t>
      </w:r>
    </w:p>
    <w:p w14:paraId="27991CAD" w14:textId="77777777" w:rsidR="00F77598" w:rsidRPr="00FE57B9" w:rsidRDefault="00F77598" w:rsidP="00F77598">
      <w:pPr>
        <w:pStyle w:val="Asubpara"/>
      </w:pPr>
      <w:r w:rsidRPr="00FE57B9">
        <w:tab/>
        <w:t>(i)</w:t>
      </w:r>
      <w:r w:rsidRPr="00FE57B9">
        <w:tab/>
        <w:t>of the complainant’s name, age and whether the complainant lives in the ACT; and</w:t>
      </w:r>
    </w:p>
    <w:p w14:paraId="37EDEA98" w14:textId="77777777" w:rsidR="00F77598" w:rsidRPr="00FE57B9" w:rsidRDefault="00F77598" w:rsidP="00F77598">
      <w:pPr>
        <w:pStyle w:val="Asubpara"/>
      </w:pPr>
      <w:r w:rsidRPr="00FE57B9">
        <w:tab/>
        <w:t>(ii)</w:t>
      </w:r>
      <w:r w:rsidRPr="00FE57B9">
        <w:tab/>
        <w:t>about the truth of the representations made by the complainant in the recorded statement;</w:t>
      </w:r>
    </w:p>
    <w:p w14:paraId="3D4DA994" w14:textId="77777777" w:rsidR="00F77598" w:rsidRPr="00FE57B9" w:rsidRDefault="00F77598" w:rsidP="00F77598">
      <w:pPr>
        <w:pStyle w:val="Apara"/>
      </w:pPr>
      <w:r w:rsidRPr="00FE57B9">
        <w:tab/>
        <w:t>(c)</w:t>
      </w:r>
      <w:r w:rsidRPr="00FE57B9">
        <w:tab/>
        <w:t>any other matter prescribed by regulation.</w:t>
      </w:r>
    </w:p>
    <w:p w14:paraId="676F5CDE" w14:textId="77777777" w:rsidR="00F77598" w:rsidRPr="00FE57B9" w:rsidRDefault="00F77598" w:rsidP="008D4D2D">
      <w:pPr>
        <w:pStyle w:val="Amain"/>
        <w:keepNext/>
        <w:rPr>
          <w:lang w:eastAsia="en-AU"/>
        </w:rPr>
      </w:pPr>
      <w:r w:rsidRPr="00FE57B9">
        <w:rPr>
          <w:lang w:eastAsia="en-AU"/>
        </w:rPr>
        <w:lastRenderedPageBreak/>
        <w:tab/>
        <w:t>(4)</w:t>
      </w:r>
      <w:r w:rsidRPr="00FE57B9">
        <w:rPr>
          <w:lang w:eastAsia="en-AU"/>
        </w:rPr>
        <w:tab/>
        <w:t>As far as is practicable, a recorded statement must not contain an image of—</w:t>
      </w:r>
    </w:p>
    <w:p w14:paraId="364AA324" w14:textId="77777777" w:rsidR="00F77598" w:rsidRPr="00FE57B9" w:rsidRDefault="00F77598" w:rsidP="00F77598">
      <w:pPr>
        <w:pStyle w:val="Apara"/>
        <w:rPr>
          <w:lang w:eastAsia="en-AU"/>
        </w:rPr>
      </w:pPr>
      <w:r w:rsidRPr="00FE57B9">
        <w:rPr>
          <w:lang w:eastAsia="en-AU"/>
        </w:rPr>
        <w:tab/>
        <w:t>(a)</w:t>
      </w:r>
      <w:r w:rsidRPr="00FE57B9">
        <w:rPr>
          <w:lang w:eastAsia="en-AU"/>
        </w:rPr>
        <w:tab/>
        <w:t>a child; or</w:t>
      </w:r>
    </w:p>
    <w:p w14:paraId="68616488" w14:textId="77777777" w:rsidR="00F77598" w:rsidRPr="00FE57B9" w:rsidRDefault="00F77598" w:rsidP="00F77598">
      <w:pPr>
        <w:pStyle w:val="Apara"/>
        <w:rPr>
          <w:lang w:eastAsia="en-AU"/>
        </w:rPr>
      </w:pPr>
      <w:r w:rsidRPr="00FE57B9">
        <w:rPr>
          <w:lang w:eastAsia="en-AU"/>
        </w:rPr>
        <w:tab/>
        <w:t>(b)</w:t>
      </w:r>
      <w:r w:rsidRPr="00FE57B9">
        <w:rPr>
          <w:lang w:eastAsia="en-AU"/>
        </w:rPr>
        <w:tab/>
        <w:t>a person who is intellectually impaired.</w:t>
      </w:r>
    </w:p>
    <w:p w14:paraId="7B5AA80B" w14:textId="77777777" w:rsidR="00F77598" w:rsidRPr="00FE57B9" w:rsidRDefault="00F77598" w:rsidP="00F77598">
      <w:pPr>
        <w:pStyle w:val="Amain"/>
        <w:rPr>
          <w:lang w:eastAsia="en-AU"/>
        </w:rPr>
      </w:pPr>
      <w:r w:rsidRPr="00FE57B9">
        <w:rPr>
          <w:lang w:eastAsia="en-AU"/>
        </w:rPr>
        <w:tab/>
        <w:t>(5)</w:t>
      </w:r>
      <w:r w:rsidRPr="00FE57B9">
        <w:rPr>
          <w:lang w:eastAsia="en-AU"/>
        </w:rPr>
        <w:tab/>
        <w:t>If any part of a recorded statement is in a language other than English—</w:t>
      </w:r>
    </w:p>
    <w:p w14:paraId="5FEDAAC0" w14:textId="77777777" w:rsidR="00F77598" w:rsidRPr="00FE57B9" w:rsidRDefault="00F77598" w:rsidP="00F77598">
      <w:pPr>
        <w:pStyle w:val="Apara"/>
        <w:rPr>
          <w:lang w:eastAsia="en-AU"/>
        </w:rPr>
      </w:pPr>
      <w:r w:rsidRPr="00FE57B9">
        <w:rPr>
          <w:lang w:eastAsia="en-AU"/>
        </w:rPr>
        <w:tab/>
        <w:t>(a)</w:t>
      </w:r>
      <w:r w:rsidRPr="00FE57B9">
        <w:rPr>
          <w:lang w:eastAsia="en-AU"/>
        </w:rPr>
        <w:tab/>
        <w:t>the recorded statement must contain an English translation of the part; or</w:t>
      </w:r>
    </w:p>
    <w:p w14:paraId="3BBC7239" w14:textId="77777777" w:rsidR="00F77598" w:rsidRPr="00FE57B9" w:rsidRDefault="00F77598" w:rsidP="00F77598">
      <w:pPr>
        <w:pStyle w:val="Apara"/>
        <w:rPr>
          <w:lang w:eastAsia="en-AU"/>
        </w:rPr>
      </w:pPr>
      <w:r w:rsidRPr="00FE57B9">
        <w:rPr>
          <w:szCs w:val="24"/>
          <w:lang w:eastAsia="en-AU"/>
        </w:rPr>
        <w:tab/>
        <w:t>(b)</w:t>
      </w:r>
      <w:r w:rsidRPr="00FE57B9">
        <w:rPr>
          <w:szCs w:val="24"/>
          <w:lang w:eastAsia="en-AU"/>
        </w:rPr>
        <w:tab/>
        <w:t>a separate written English translation of the part must accompany the recorded statement.</w:t>
      </w:r>
    </w:p>
    <w:p w14:paraId="4776D2D1" w14:textId="77777777" w:rsidR="00F77598" w:rsidRPr="00FE57B9" w:rsidRDefault="00F77598" w:rsidP="00F77598">
      <w:pPr>
        <w:pStyle w:val="Amain"/>
      </w:pPr>
      <w:r w:rsidRPr="00FE57B9">
        <w:tab/>
        <w:t>(6)</w:t>
      </w:r>
      <w:r w:rsidRPr="00FE57B9">
        <w:tab/>
        <w:t>A recorded statement must not be edited or changed unless—</w:t>
      </w:r>
    </w:p>
    <w:p w14:paraId="34827B29" w14:textId="77777777" w:rsidR="00F77598" w:rsidRPr="00FE57B9" w:rsidRDefault="00F77598" w:rsidP="00F77598">
      <w:pPr>
        <w:pStyle w:val="Apara"/>
      </w:pPr>
      <w:r w:rsidRPr="00FE57B9">
        <w:tab/>
        <w:t>(a)</w:t>
      </w:r>
      <w:r w:rsidRPr="00FE57B9">
        <w:tab/>
        <w:t>both parties consent to the edits or changes; or</w:t>
      </w:r>
    </w:p>
    <w:p w14:paraId="0CBBA891" w14:textId="77777777" w:rsidR="00F77598" w:rsidRPr="00FE57B9" w:rsidRDefault="00F77598" w:rsidP="00F77598">
      <w:pPr>
        <w:pStyle w:val="Apara"/>
      </w:pPr>
      <w:r w:rsidRPr="00FE57B9">
        <w:tab/>
        <w:t>(b)</w:t>
      </w:r>
      <w:r w:rsidRPr="00FE57B9">
        <w:tab/>
        <w:t>the court hearing the proceeding in which the recorded statement is tendered otherwise orders.</w:t>
      </w:r>
    </w:p>
    <w:p w14:paraId="163E7FE5" w14:textId="77777777" w:rsidR="00F77598" w:rsidRPr="00FE57B9" w:rsidRDefault="00F77598" w:rsidP="00F77598">
      <w:pPr>
        <w:pStyle w:val="aExamHdgpar"/>
      </w:pPr>
      <w:r w:rsidRPr="00FE57B9">
        <w:t>Example—court ordering change</w:t>
      </w:r>
    </w:p>
    <w:p w14:paraId="76BD3706" w14:textId="77777777" w:rsidR="00F77598" w:rsidRPr="00FE57B9" w:rsidRDefault="00F77598" w:rsidP="00F77598">
      <w:pPr>
        <w:pStyle w:val="aExampar"/>
        <w:keepNext/>
      </w:pPr>
      <w:r w:rsidRPr="00FE57B9">
        <w:t>editing the recorded statement to omit inadmissible material</w:t>
      </w:r>
    </w:p>
    <w:p w14:paraId="53F4E248" w14:textId="77777777" w:rsidR="00F77598" w:rsidRPr="00FE57B9" w:rsidRDefault="00F77598" w:rsidP="00F77598">
      <w:pPr>
        <w:pStyle w:val="Amain"/>
        <w:rPr>
          <w:lang w:eastAsia="en-AU"/>
        </w:rPr>
      </w:pPr>
      <w:r w:rsidRPr="00FE57B9">
        <w:rPr>
          <w:szCs w:val="24"/>
          <w:lang w:eastAsia="en-AU"/>
        </w:rPr>
        <w:tab/>
        <w:t>(7)</w:t>
      </w:r>
      <w:r w:rsidRPr="00FE57B9">
        <w:rPr>
          <w:szCs w:val="24"/>
          <w:lang w:eastAsia="en-AU"/>
        </w:rPr>
        <w:tab/>
        <w:t>In this section:</w:t>
      </w:r>
    </w:p>
    <w:p w14:paraId="7499BCCB" w14:textId="77777777" w:rsidR="00F77598" w:rsidRPr="00FE57B9" w:rsidRDefault="00F77598" w:rsidP="00F77598">
      <w:pPr>
        <w:pStyle w:val="aDef"/>
      </w:pPr>
      <w:r w:rsidRPr="00FE57B9">
        <w:rPr>
          <w:rStyle w:val="charBoldItals"/>
        </w:rPr>
        <w:t>hearing</w:t>
      </w:r>
      <w:r w:rsidRPr="00FE57B9">
        <w:t xml:space="preserve"> includes a pre-trial hearing.</w:t>
      </w:r>
    </w:p>
    <w:p w14:paraId="48ECB361" w14:textId="77777777" w:rsidR="00F77598" w:rsidRPr="00FE57B9" w:rsidRDefault="00F77598" w:rsidP="00F77598">
      <w:pPr>
        <w:pStyle w:val="aDef"/>
        <w:rPr>
          <w:lang w:eastAsia="en-AU"/>
        </w:rPr>
      </w:pPr>
      <w:r w:rsidRPr="00FE57B9">
        <w:rPr>
          <w:rStyle w:val="charBoldItals"/>
        </w:rPr>
        <w:t>intellectually impaired</w:t>
      </w:r>
      <w:r w:rsidRPr="00FE57B9">
        <w:t>—see section 42.</w:t>
      </w:r>
    </w:p>
    <w:p w14:paraId="3BAA5EFD" w14:textId="77777777" w:rsidR="00F77598" w:rsidRPr="00FE57B9" w:rsidRDefault="00F77598" w:rsidP="00F77598">
      <w:pPr>
        <w:pStyle w:val="aDef"/>
      </w:pPr>
      <w:r w:rsidRPr="00FE57B9">
        <w:rPr>
          <w:rStyle w:val="charBoldItals"/>
        </w:rPr>
        <w:t xml:space="preserve">police officer </w:t>
      </w:r>
      <w:r w:rsidRPr="00FE57B9">
        <w:t>includes a person who is a member of the police force of a State or another Territory if—</w:t>
      </w:r>
    </w:p>
    <w:p w14:paraId="120AE615" w14:textId="77777777" w:rsidR="00F77598" w:rsidRPr="00FE57B9" w:rsidRDefault="00F77598" w:rsidP="00F77598">
      <w:pPr>
        <w:pStyle w:val="aDefpara"/>
      </w:pPr>
      <w:r w:rsidRPr="00FE57B9">
        <w:tab/>
        <w:t>(a)</w:t>
      </w:r>
      <w:r w:rsidRPr="00FE57B9">
        <w:tab/>
        <w:t>provisions of the law of that State or Territory correspond (or substantially correspond) to this part; and</w:t>
      </w:r>
    </w:p>
    <w:p w14:paraId="472962C2" w14:textId="77777777" w:rsidR="00F77598" w:rsidRPr="00FE57B9" w:rsidRDefault="00F77598" w:rsidP="00F77598">
      <w:pPr>
        <w:pStyle w:val="Apara"/>
      </w:pPr>
      <w:r w:rsidRPr="00FE57B9">
        <w:tab/>
        <w:t>(b)</w:t>
      </w:r>
      <w:r w:rsidRPr="00FE57B9">
        <w:tab/>
        <w:t>the person is trained in the taking of evidence under those provisions.</w:t>
      </w:r>
    </w:p>
    <w:p w14:paraId="19BE8FFC" w14:textId="77777777" w:rsidR="00F77598" w:rsidRPr="00FE57B9" w:rsidRDefault="00F77598" w:rsidP="00F77598">
      <w:pPr>
        <w:pStyle w:val="AH5Sec"/>
      </w:pPr>
      <w:bookmarkStart w:id="159" w:name="_Toc213241133"/>
      <w:r w:rsidRPr="00C72370">
        <w:rPr>
          <w:rStyle w:val="CharSectNo"/>
        </w:rPr>
        <w:lastRenderedPageBreak/>
        <w:t>81B</w:t>
      </w:r>
      <w:r w:rsidRPr="00FE57B9">
        <w:tab/>
        <w:t>Recorded statement—may be admitted as evidence</w:t>
      </w:r>
      <w:bookmarkEnd w:id="159"/>
      <w:r w:rsidRPr="00FE57B9">
        <w:t xml:space="preserve"> </w:t>
      </w:r>
    </w:p>
    <w:p w14:paraId="3EA6726A" w14:textId="77777777" w:rsidR="00F77598" w:rsidRPr="00FE57B9" w:rsidRDefault="00F77598" w:rsidP="00F77598">
      <w:pPr>
        <w:pStyle w:val="Amain"/>
      </w:pPr>
      <w:r w:rsidRPr="00FE57B9">
        <w:tab/>
        <w:t>(1)</w:t>
      </w:r>
      <w:r w:rsidRPr="00FE57B9">
        <w:tab/>
        <w:t>A recorded statement may—</w:t>
      </w:r>
    </w:p>
    <w:p w14:paraId="12802B5F" w14:textId="77777777" w:rsidR="00F77598" w:rsidRPr="00FE57B9" w:rsidRDefault="00F77598" w:rsidP="00F77598">
      <w:pPr>
        <w:pStyle w:val="Apara"/>
      </w:pPr>
      <w:r w:rsidRPr="00FE57B9">
        <w:tab/>
        <w:t>(a)</w:t>
      </w:r>
      <w:r w:rsidRPr="00FE57B9">
        <w:tab/>
        <w:t>be played at the hearing of a family violence offence proceeding for the offence to which it relates; and</w:t>
      </w:r>
    </w:p>
    <w:p w14:paraId="5A0C8D56" w14:textId="77777777" w:rsidR="00F77598" w:rsidRPr="00FE57B9" w:rsidRDefault="00F77598" w:rsidP="00F77598">
      <w:pPr>
        <w:pStyle w:val="Apara"/>
      </w:pPr>
      <w:r w:rsidRPr="00FE57B9">
        <w:tab/>
        <w:t>(b)</w:t>
      </w:r>
      <w:r w:rsidRPr="00FE57B9">
        <w:tab/>
        <w:t>if the recorded statement is played at the hearing—be admitted as all or part of the complainant’s evidence in chief in the proceeding as if the complainant gave the evidence at the hearing in person.</w:t>
      </w:r>
    </w:p>
    <w:p w14:paraId="2E97146E" w14:textId="77777777" w:rsidR="00F77598" w:rsidRPr="00FE57B9" w:rsidRDefault="00F77598" w:rsidP="00F77598">
      <w:pPr>
        <w:pStyle w:val="Amain"/>
      </w:pPr>
      <w:r w:rsidRPr="00FE57B9">
        <w:tab/>
        <w:t>(2)</w:t>
      </w:r>
      <w:r w:rsidRPr="00FE57B9">
        <w:tab/>
        <w:t>However, the court may refuse to admit all or any part of the recorded statement if the court considers it is in the interests of justice to do so.</w:t>
      </w:r>
    </w:p>
    <w:p w14:paraId="74F780EC" w14:textId="77777777" w:rsidR="00F77598" w:rsidRPr="00FE57B9" w:rsidRDefault="00F77598" w:rsidP="00F77598">
      <w:pPr>
        <w:pStyle w:val="Amain"/>
      </w:pPr>
      <w:r w:rsidRPr="00FE57B9">
        <w:tab/>
        <w:t>(3)</w:t>
      </w:r>
      <w:r w:rsidRPr="00FE57B9">
        <w:tab/>
        <w:t>The complainant may choose not to be present in the courtroom while the court is viewing or listening to the recorded statement.</w:t>
      </w:r>
    </w:p>
    <w:p w14:paraId="5619CA14" w14:textId="77777777" w:rsidR="00F77598" w:rsidRPr="00FE57B9" w:rsidRDefault="00F77598" w:rsidP="00F77598">
      <w:pPr>
        <w:pStyle w:val="Amain"/>
      </w:pPr>
      <w:r w:rsidRPr="00FE57B9">
        <w:tab/>
        <w:t>(4)</w:t>
      </w:r>
      <w:r w:rsidRPr="00FE57B9">
        <w:tab/>
        <w:t>If the complainant is giving evidence by audiovisual link from an external place under division 4.3.5, the complainant must not be visible or audible to anyone in the courtroom by closed</w:t>
      </w:r>
      <w:r w:rsidRPr="00FE57B9">
        <w:noBreakHyphen/>
        <w:t>circuit television or by means of similar technology while the court is viewing or listening to the recorded statement.</w:t>
      </w:r>
    </w:p>
    <w:p w14:paraId="366A5448" w14:textId="77777777" w:rsidR="00F77598" w:rsidRPr="00FE57B9" w:rsidRDefault="00F77598" w:rsidP="00F77598">
      <w:pPr>
        <w:pStyle w:val="Amain"/>
      </w:pPr>
      <w:r w:rsidRPr="00FE57B9">
        <w:tab/>
        <w:t>(5)</w:t>
      </w:r>
      <w:r w:rsidRPr="00FE57B9">
        <w:tab/>
        <w:t>To remove any doubt, if a recorded statement is admitted as part of a complainant’s evidence in chief in a proceeding, the complainant may give further evidence in chief.</w:t>
      </w:r>
    </w:p>
    <w:p w14:paraId="28302107" w14:textId="77777777" w:rsidR="00F77598" w:rsidRPr="00FE57B9" w:rsidRDefault="00F77598" w:rsidP="00F77598">
      <w:pPr>
        <w:pStyle w:val="Amain"/>
      </w:pPr>
      <w:r w:rsidRPr="00FE57B9">
        <w:tab/>
        <w:t>(6)</w:t>
      </w:r>
      <w:r w:rsidRPr="00FE57B9">
        <w:tab/>
        <w:t>This section is subject to section 81G (Recorded statement—admissibility).</w:t>
      </w:r>
    </w:p>
    <w:p w14:paraId="596FDF56" w14:textId="77777777" w:rsidR="00F77598" w:rsidRPr="00FE57B9" w:rsidRDefault="00F77598" w:rsidP="00F77598">
      <w:pPr>
        <w:pStyle w:val="Amain"/>
      </w:pPr>
      <w:r w:rsidRPr="00FE57B9">
        <w:tab/>
        <w:t>(7)</w:t>
      </w:r>
      <w:r w:rsidRPr="00FE57B9">
        <w:tab/>
        <w:t>In this section:</w:t>
      </w:r>
    </w:p>
    <w:p w14:paraId="33D7BF42" w14:textId="77777777" w:rsidR="00F77598" w:rsidRPr="00FE57B9" w:rsidRDefault="00F77598" w:rsidP="00F77598">
      <w:pPr>
        <w:pStyle w:val="aDef"/>
      </w:pPr>
      <w:r w:rsidRPr="00FE57B9">
        <w:rPr>
          <w:rStyle w:val="charBoldItals"/>
        </w:rPr>
        <w:t>hearing</w:t>
      </w:r>
      <w:r w:rsidRPr="00FE57B9">
        <w:t xml:space="preserve"> includes a pre-trial hearing.</w:t>
      </w:r>
    </w:p>
    <w:p w14:paraId="76D118B8" w14:textId="77777777" w:rsidR="00F77598" w:rsidRPr="00FE57B9" w:rsidRDefault="00F77598" w:rsidP="00F77598">
      <w:pPr>
        <w:pStyle w:val="AH5Sec"/>
      </w:pPr>
      <w:bookmarkStart w:id="160" w:name="_Toc213241134"/>
      <w:r w:rsidRPr="00C72370">
        <w:rPr>
          <w:rStyle w:val="CharSectNo"/>
        </w:rPr>
        <w:lastRenderedPageBreak/>
        <w:t>81C</w:t>
      </w:r>
      <w:r w:rsidRPr="00FE57B9">
        <w:tab/>
        <w:t>Recorded statement—hearsay rule and opinion rule</w:t>
      </w:r>
      <w:bookmarkEnd w:id="160"/>
    </w:p>
    <w:p w14:paraId="4EAE5190" w14:textId="77777777" w:rsidR="00F77598" w:rsidRPr="00FE57B9" w:rsidRDefault="00F77598" w:rsidP="008D4D2D">
      <w:pPr>
        <w:pStyle w:val="Amain"/>
        <w:keepNext/>
        <w:rPr>
          <w:lang w:eastAsia="en-AU"/>
        </w:rPr>
      </w:pPr>
      <w:r w:rsidRPr="00FE57B9">
        <w:rPr>
          <w:szCs w:val="24"/>
          <w:lang w:eastAsia="en-AU"/>
        </w:rPr>
        <w:tab/>
        <w:t>(1)</w:t>
      </w:r>
      <w:r w:rsidRPr="00FE57B9">
        <w:rPr>
          <w:szCs w:val="24"/>
          <w:lang w:eastAsia="en-AU"/>
        </w:rPr>
        <w:tab/>
        <w:t>The hearsay rule and the opinion rule do not prevent the admission or use of evidence of a representation in the form of a recorded statement only because it is in that form.</w:t>
      </w:r>
    </w:p>
    <w:p w14:paraId="107BF1EF" w14:textId="77777777" w:rsidR="00F77598" w:rsidRPr="00FE57B9" w:rsidRDefault="00F77598" w:rsidP="00F77598">
      <w:pPr>
        <w:pStyle w:val="aNote"/>
        <w:rPr>
          <w:lang w:eastAsia="en-AU"/>
        </w:rPr>
      </w:pPr>
      <w:r w:rsidRPr="00FE57B9">
        <w:rPr>
          <w:rStyle w:val="charItals"/>
        </w:rPr>
        <w:t>Note</w:t>
      </w:r>
      <w:r w:rsidRPr="00FE57B9">
        <w:rPr>
          <w:rStyle w:val="charItals"/>
        </w:rPr>
        <w:tab/>
      </w:r>
      <w:r w:rsidRPr="00FE57B9">
        <w:rPr>
          <w:lang w:eastAsia="en-AU"/>
        </w:rPr>
        <w:t>The hearsay rule and opinion rule will apply to the content of the recorded statement to be admitted as evidence.</w:t>
      </w:r>
    </w:p>
    <w:p w14:paraId="7DFD1185" w14:textId="77777777" w:rsidR="00F77598" w:rsidRPr="00FE57B9" w:rsidRDefault="00F77598" w:rsidP="00F77598">
      <w:pPr>
        <w:pStyle w:val="Amain"/>
      </w:pPr>
      <w:r w:rsidRPr="00FE57B9">
        <w:tab/>
        <w:t>(2)</w:t>
      </w:r>
      <w:r w:rsidRPr="00FE57B9">
        <w:tab/>
        <w:t>In this section:</w:t>
      </w:r>
    </w:p>
    <w:p w14:paraId="70962841" w14:textId="7E5010EC" w:rsidR="00F77598" w:rsidRPr="00FE57B9" w:rsidRDefault="00F77598" w:rsidP="00F77598">
      <w:pPr>
        <w:pStyle w:val="aDef"/>
      </w:pPr>
      <w:r w:rsidRPr="00FE57B9">
        <w:rPr>
          <w:rStyle w:val="charBoldItals"/>
        </w:rPr>
        <w:t>hearsay rule</w:t>
      </w:r>
      <w:r w:rsidRPr="00FE57B9">
        <w:t xml:space="preserve">—see the </w:t>
      </w:r>
      <w:hyperlink r:id="rId77" w:tooltip="A2011-12" w:history="1">
        <w:r w:rsidRPr="00FE57B9">
          <w:rPr>
            <w:rStyle w:val="charCitHyperlinkItal"/>
          </w:rPr>
          <w:t>Evidence Act 2011</w:t>
        </w:r>
      </w:hyperlink>
      <w:r w:rsidRPr="00FE57B9">
        <w:t>, section 59 (1).</w:t>
      </w:r>
    </w:p>
    <w:p w14:paraId="4B933914" w14:textId="627F3F08" w:rsidR="00F77598" w:rsidRPr="00FE57B9" w:rsidRDefault="00F77598" w:rsidP="00F77598">
      <w:pPr>
        <w:pStyle w:val="aDef"/>
      </w:pPr>
      <w:r w:rsidRPr="00FE57B9">
        <w:rPr>
          <w:rStyle w:val="charBoldItals"/>
        </w:rPr>
        <w:t>opinion rule</w:t>
      </w:r>
      <w:r w:rsidRPr="00FE57B9">
        <w:t xml:space="preserve">—see the </w:t>
      </w:r>
      <w:hyperlink r:id="rId78" w:tooltip="A2011-12" w:history="1">
        <w:r w:rsidRPr="00FE57B9">
          <w:rPr>
            <w:rStyle w:val="charCitHyperlinkItal"/>
          </w:rPr>
          <w:t>Evidence Act 2011</w:t>
        </w:r>
      </w:hyperlink>
      <w:r w:rsidRPr="00FE57B9">
        <w:t>, section 76.</w:t>
      </w:r>
    </w:p>
    <w:p w14:paraId="6A018AA8" w14:textId="77777777" w:rsidR="00F77598" w:rsidRPr="00FE57B9" w:rsidRDefault="00F77598" w:rsidP="00F77598">
      <w:pPr>
        <w:pStyle w:val="AH5Sec"/>
      </w:pPr>
      <w:bookmarkStart w:id="161" w:name="_Toc213241135"/>
      <w:r w:rsidRPr="00C72370">
        <w:rPr>
          <w:rStyle w:val="CharSectNo"/>
        </w:rPr>
        <w:t>81D</w:t>
      </w:r>
      <w:r w:rsidRPr="00FE57B9">
        <w:tab/>
        <w:t>Validity of proceeding not affected</w:t>
      </w:r>
      <w:bookmarkEnd w:id="161"/>
    </w:p>
    <w:p w14:paraId="5831396E" w14:textId="77777777" w:rsidR="00F77598" w:rsidRPr="00FE57B9" w:rsidRDefault="00F77598" w:rsidP="00F77598">
      <w:pPr>
        <w:pStyle w:val="Amain"/>
      </w:pPr>
      <w:r w:rsidRPr="00FE57B9">
        <w:tab/>
        <w:t>(1)</w:t>
      </w:r>
      <w:r w:rsidRPr="00FE57B9">
        <w:tab/>
        <w:t>The failure of a police officer to record a representation in the form of a recorded statement in accordance with the requirements of this division or any regulation does not affect the validity of a proceeding in which evidence of the representation is given.</w:t>
      </w:r>
    </w:p>
    <w:p w14:paraId="7375081A" w14:textId="77777777" w:rsidR="00F77598" w:rsidRPr="00FE57B9" w:rsidRDefault="00F77598" w:rsidP="00F77598">
      <w:pPr>
        <w:pStyle w:val="Amain"/>
      </w:pPr>
      <w:r w:rsidRPr="00FE57B9">
        <w:tab/>
        <w:t>(2)</w:t>
      </w:r>
      <w:r w:rsidRPr="00FE57B9">
        <w:tab/>
        <w:t>The failure of a complainant to give evidence in accordance with this part does not affect the validity of a proceeding or any decision made in connection with the proceeding.</w:t>
      </w:r>
    </w:p>
    <w:p w14:paraId="6BC4B0CC" w14:textId="77777777" w:rsidR="00F77598" w:rsidRPr="00FE57B9" w:rsidRDefault="00F77598" w:rsidP="00F77598">
      <w:pPr>
        <w:pStyle w:val="AH5Sec"/>
      </w:pPr>
      <w:bookmarkStart w:id="162" w:name="_Toc213241136"/>
      <w:r w:rsidRPr="00C72370">
        <w:rPr>
          <w:rStyle w:val="CharSectNo"/>
        </w:rPr>
        <w:t>81E</w:t>
      </w:r>
      <w:r w:rsidRPr="00FE57B9">
        <w:tab/>
        <w:t>Recorded statement—represented accused person to be given copy</w:t>
      </w:r>
      <w:bookmarkEnd w:id="162"/>
    </w:p>
    <w:p w14:paraId="73BF7CEA" w14:textId="77777777" w:rsidR="00F77598" w:rsidRPr="00FE57B9" w:rsidRDefault="00F77598" w:rsidP="00F77598">
      <w:pPr>
        <w:pStyle w:val="Amain"/>
      </w:pPr>
      <w:r w:rsidRPr="00FE57B9">
        <w:tab/>
        <w:t>(1)</w:t>
      </w:r>
      <w:r w:rsidRPr="00FE57B9">
        <w:tab/>
        <w:t>This section applies if—</w:t>
      </w:r>
    </w:p>
    <w:p w14:paraId="14281220" w14:textId="77777777" w:rsidR="00F77598" w:rsidRPr="00FE57B9" w:rsidRDefault="00F77598" w:rsidP="00F77598">
      <w:pPr>
        <w:pStyle w:val="Apara"/>
      </w:pPr>
      <w:r w:rsidRPr="00FE57B9">
        <w:tab/>
        <w:t>(a)</w:t>
      </w:r>
      <w:r w:rsidRPr="00FE57B9">
        <w:tab/>
        <w:t>a recorded statement has been made in relation to a family violence offence proceeding; and</w:t>
      </w:r>
    </w:p>
    <w:p w14:paraId="604C0581" w14:textId="77777777" w:rsidR="00F77598" w:rsidRPr="00FE57B9" w:rsidRDefault="00F77598" w:rsidP="00F77598">
      <w:pPr>
        <w:pStyle w:val="Apara"/>
        <w:rPr>
          <w:lang w:eastAsia="en-AU"/>
        </w:rPr>
      </w:pPr>
      <w:r w:rsidRPr="00FE57B9">
        <w:tab/>
        <w:t>(b)</w:t>
      </w:r>
      <w:r w:rsidRPr="00FE57B9">
        <w:tab/>
        <w:t xml:space="preserve">the accused person is represented by </w:t>
      </w:r>
      <w:r w:rsidRPr="00FE57B9">
        <w:rPr>
          <w:lang w:eastAsia="en-AU"/>
        </w:rPr>
        <w:t>a lawyer in the proceeding.</w:t>
      </w:r>
    </w:p>
    <w:p w14:paraId="5F7C0253" w14:textId="77777777" w:rsidR="00F77598" w:rsidRPr="00FE57B9" w:rsidRDefault="00F77598" w:rsidP="00F77598">
      <w:pPr>
        <w:pStyle w:val="Amain"/>
        <w:rPr>
          <w:lang w:eastAsia="en-AU"/>
        </w:rPr>
      </w:pPr>
      <w:r w:rsidRPr="00FE57B9">
        <w:rPr>
          <w:lang w:eastAsia="en-AU"/>
        </w:rPr>
        <w:tab/>
        <w:t>(2)</w:t>
      </w:r>
      <w:r w:rsidRPr="00FE57B9">
        <w:rPr>
          <w:lang w:eastAsia="en-AU"/>
        </w:rPr>
        <w:tab/>
        <w:t>The lawyer representing the accused person must be given a copy of the recorded statement as soon as practicable after the proceeding is commenced.</w:t>
      </w:r>
    </w:p>
    <w:p w14:paraId="3372098A" w14:textId="77777777" w:rsidR="00F77598" w:rsidRPr="00FE57B9" w:rsidRDefault="00F77598" w:rsidP="00F77598">
      <w:pPr>
        <w:pStyle w:val="Amain"/>
        <w:rPr>
          <w:lang w:eastAsia="en-AU"/>
        </w:rPr>
      </w:pPr>
      <w:r w:rsidRPr="00FE57B9">
        <w:rPr>
          <w:lang w:eastAsia="en-AU"/>
        </w:rPr>
        <w:lastRenderedPageBreak/>
        <w:tab/>
        <w:t>(3)</w:t>
      </w:r>
      <w:r w:rsidRPr="00FE57B9">
        <w:rPr>
          <w:lang w:eastAsia="en-AU"/>
        </w:rPr>
        <w:tab/>
        <w:t>The lawyer representing the accused person must return the copy of the recorded statement by giving it to the prosecutor not later than 16 weeks after the proceeding is finalised.</w:t>
      </w:r>
    </w:p>
    <w:p w14:paraId="38E4AF60" w14:textId="77777777" w:rsidR="00F77598" w:rsidRPr="00FE57B9" w:rsidRDefault="00F77598" w:rsidP="00F77598">
      <w:pPr>
        <w:pStyle w:val="Amain"/>
        <w:rPr>
          <w:lang w:eastAsia="en-AU"/>
        </w:rPr>
      </w:pPr>
      <w:r w:rsidRPr="00FE57B9">
        <w:rPr>
          <w:lang w:eastAsia="en-AU"/>
        </w:rPr>
        <w:tab/>
        <w:t>(4)</w:t>
      </w:r>
      <w:r w:rsidRPr="00FE57B9">
        <w:rPr>
          <w:lang w:eastAsia="en-AU"/>
        </w:rPr>
        <w:tab/>
        <w:t>The accused person must not be given, or take a copy of, the recorded statement.</w:t>
      </w:r>
    </w:p>
    <w:p w14:paraId="3828D137" w14:textId="77777777" w:rsidR="00F77598" w:rsidRPr="00FE57B9" w:rsidRDefault="00F77598" w:rsidP="00F77598">
      <w:pPr>
        <w:pStyle w:val="AH5Sec"/>
      </w:pPr>
      <w:bookmarkStart w:id="163" w:name="_Toc213241137"/>
      <w:r w:rsidRPr="00C72370">
        <w:rPr>
          <w:rStyle w:val="CharSectNo"/>
        </w:rPr>
        <w:t>81F</w:t>
      </w:r>
      <w:r w:rsidRPr="00FE57B9">
        <w:tab/>
        <w:t>Recorded statement—unrepresented accused person to be given access</w:t>
      </w:r>
      <w:bookmarkEnd w:id="163"/>
    </w:p>
    <w:p w14:paraId="10EEEE92" w14:textId="77777777" w:rsidR="00F77598" w:rsidRPr="00FE57B9" w:rsidRDefault="00F77598" w:rsidP="00F77598">
      <w:pPr>
        <w:pStyle w:val="Amain"/>
      </w:pPr>
      <w:r w:rsidRPr="00FE57B9">
        <w:tab/>
        <w:t>(1)</w:t>
      </w:r>
      <w:r w:rsidRPr="00FE57B9">
        <w:tab/>
        <w:t>This section applies if—</w:t>
      </w:r>
    </w:p>
    <w:p w14:paraId="3943045F" w14:textId="77777777" w:rsidR="00F77598" w:rsidRPr="00FE57B9" w:rsidRDefault="00F77598" w:rsidP="00F77598">
      <w:pPr>
        <w:pStyle w:val="Apara"/>
      </w:pPr>
      <w:r w:rsidRPr="00FE57B9">
        <w:tab/>
        <w:t>(a)</w:t>
      </w:r>
      <w:r w:rsidRPr="00FE57B9">
        <w:tab/>
        <w:t>a recorded statement has been made in relation to a family violence offence that is the subject of a proceeding; and</w:t>
      </w:r>
    </w:p>
    <w:p w14:paraId="5B0B863A" w14:textId="77777777" w:rsidR="00F77598" w:rsidRPr="00FE57B9" w:rsidRDefault="00F77598" w:rsidP="00F77598">
      <w:pPr>
        <w:pStyle w:val="Apara"/>
      </w:pPr>
      <w:r w:rsidRPr="00FE57B9">
        <w:tab/>
        <w:t>(b)</w:t>
      </w:r>
      <w:r w:rsidRPr="00FE57B9">
        <w:tab/>
        <w:t xml:space="preserve">the accused person is not represented by </w:t>
      </w:r>
      <w:r w:rsidRPr="00FE57B9">
        <w:rPr>
          <w:lang w:eastAsia="en-AU"/>
        </w:rPr>
        <w:t>a lawyer in the proceeding.</w:t>
      </w:r>
    </w:p>
    <w:p w14:paraId="6429577A" w14:textId="77777777" w:rsidR="00F77598" w:rsidRPr="00FE57B9" w:rsidRDefault="00F77598" w:rsidP="00F77598">
      <w:pPr>
        <w:pStyle w:val="Amain"/>
        <w:rPr>
          <w:lang w:eastAsia="en-AU"/>
        </w:rPr>
      </w:pPr>
      <w:r w:rsidRPr="00FE57B9">
        <w:rPr>
          <w:lang w:eastAsia="en-AU"/>
        </w:rPr>
        <w:tab/>
        <w:t>(2)</w:t>
      </w:r>
      <w:r w:rsidRPr="00FE57B9">
        <w:rPr>
          <w:lang w:eastAsia="en-AU"/>
        </w:rPr>
        <w:tab/>
        <w:t>The accused person must be</w:t>
      </w:r>
      <w:r w:rsidRPr="00FE57B9">
        <w:rPr>
          <w:szCs w:val="24"/>
          <w:lang w:eastAsia="en-AU"/>
        </w:rPr>
        <w:t xml:space="preserve"> given an audio copy of the recorded statement as soon as practicable</w:t>
      </w:r>
      <w:r w:rsidRPr="00FE57B9">
        <w:rPr>
          <w:lang w:eastAsia="en-AU"/>
        </w:rPr>
        <w:t xml:space="preserve"> after the proceeding is commenced.</w:t>
      </w:r>
    </w:p>
    <w:p w14:paraId="210DDF8E" w14:textId="77777777" w:rsidR="00F77598" w:rsidRPr="00FE57B9" w:rsidRDefault="00F77598" w:rsidP="00C13F0D">
      <w:pPr>
        <w:pStyle w:val="Amain"/>
        <w:keepLines/>
        <w:rPr>
          <w:lang w:eastAsia="en-AU"/>
        </w:rPr>
      </w:pPr>
      <w:r w:rsidRPr="00FE57B9">
        <w:rPr>
          <w:lang w:eastAsia="en-AU"/>
        </w:rPr>
        <w:tab/>
        <w:t>(3)</w:t>
      </w:r>
      <w:r w:rsidRPr="00FE57B9">
        <w:rPr>
          <w:lang w:eastAsia="en-AU"/>
        </w:rPr>
        <w:tab/>
        <w:t>Also, if it is reasonably practicable, the accused person must be given an opportunity to view a recorded statement that is in the form of a video recording at a police station on at least 1 of the following occasions:</w:t>
      </w:r>
    </w:p>
    <w:p w14:paraId="2C460435" w14:textId="77777777" w:rsidR="00F77598" w:rsidRPr="00FE57B9" w:rsidRDefault="00F77598" w:rsidP="00F77598">
      <w:pPr>
        <w:pStyle w:val="Apara"/>
        <w:rPr>
          <w:lang w:eastAsia="en-AU"/>
        </w:rPr>
      </w:pPr>
      <w:r w:rsidRPr="00FE57B9">
        <w:rPr>
          <w:lang w:eastAsia="en-AU"/>
        </w:rPr>
        <w:tab/>
        <w:t>(a)</w:t>
      </w:r>
      <w:r w:rsidRPr="00FE57B9">
        <w:rPr>
          <w:lang w:eastAsia="en-AU"/>
        </w:rPr>
        <w:tab/>
        <w:t xml:space="preserve">when the accused person is being questioned in relation to the alleged </w:t>
      </w:r>
      <w:r w:rsidRPr="00FE57B9">
        <w:t>family violence</w:t>
      </w:r>
      <w:r w:rsidRPr="00FE57B9">
        <w:rPr>
          <w:lang w:eastAsia="en-AU"/>
        </w:rPr>
        <w:t xml:space="preserve"> offence;</w:t>
      </w:r>
    </w:p>
    <w:p w14:paraId="151C32E2" w14:textId="77777777" w:rsidR="00F77598" w:rsidRPr="00FE57B9" w:rsidRDefault="00F77598" w:rsidP="00F77598">
      <w:pPr>
        <w:pStyle w:val="Apara"/>
        <w:rPr>
          <w:lang w:eastAsia="en-AU"/>
        </w:rPr>
      </w:pPr>
      <w:r w:rsidRPr="00FE57B9">
        <w:rPr>
          <w:lang w:eastAsia="en-AU"/>
        </w:rPr>
        <w:tab/>
        <w:t>(b)</w:t>
      </w:r>
      <w:r w:rsidRPr="00FE57B9">
        <w:rPr>
          <w:lang w:eastAsia="en-AU"/>
        </w:rPr>
        <w:tab/>
        <w:t>at the request of the accused person, on a day arranged with the accused person;</w:t>
      </w:r>
    </w:p>
    <w:p w14:paraId="75D8C278" w14:textId="77777777" w:rsidR="00F77598" w:rsidRPr="00FE57B9" w:rsidRDefault="00F77598" w:rsidP="00F77598">
      <w:pPr>
        <w:pStyle w:val="Apara"/>
        <w:rPr>
          <w:lang w:eastAsia="en-AU"/>
        </w:rPr>
      </w:pPr>
      <w:r w:rsidRPr="00FE57B9">
        <w:rPr>
          <w:lang w:eastAsia="en-AU"/>
        </w:rPr>
        <w:tab/>
        <w:t>(c)</w:t>
      </w:r>
      <w:r w:rsidRPr="00FE57B9">
        <w:rPr>
          <w:lang w:eastAsia="en-AU"/>
        </w:rPr>
        <w:tab/>
        <w:t>on another day stated in a written notice given to the accused person before committal proceedings or the trial commences.</w:t>
      </w:r>
    </w:p>
    <w:p w14:paraId="17A9628B" w14:textId="77777777" w:rsidR="00F77598" w:rsidRPr="00FE57B9" w:rsidRDefault="00F77598" w:rsidP="00F77598">
      <w:pPr>
        <w:pStyle w:val="Amain"/>
        <w:rPr>
          <w:lang w:eastAsia="en-AU"/>
        </w:rPr>
      </w:pPr>
      <w:r w:rsidRPr="00FE57B9">
        <w:rPr>
          <w:lang w:eastAsia="en-AU"/>
        </w:rPr>
        <w:tab/>
        <w:t>(4)</w:t>
      </w:r>
      <w:r w:rsidRPr="00FE57B9">
        <w:rPr>
          <w:lang w:eastAsia="en-AU"/>
        </w:rPr>
        <w:tab/>
        <w:t>If compliance with subsection (3) is not reasonably practicable, the accused person must be given the opportunity to view the recorded statement on a day on which proceedings relating to the offence are being held.</w:t>
      </w:r>
    </w:p>
    <w:p w14:paraId="5836262B" w14:textId="77777777" w:rsidR="00F77598" w:rsidRPr="00FE57B9" w:rsidRDefault="00F77598" w:rsidP="00F77598">
      <w:pPr>
        <w:pStyle w:val="AH5Sec"/>
      </w:pPr>
      <w:bookmarkStart w:id="164" w:name="_Toc213241138"/>
      <w:r w:rsidRPr="00C72370">
        <w:rPr>
          <w:rStyle w:val="CharSectNo"/>
        </w:rPr>
        <w:lastRenderedPageBreak/>
        <w:t>81G</w:t>
      </w:r>
      <w:r w:rsidRPr="00FE57B9">
        <w:tab/>
        <w:t>Recorded statement—admissibility</w:t>
      </w:r>
      <w:bookmarkEnd w:id="164"/>
    </w:p>
    <w:p w14:paraId="306317E3" w14:textId="77777777" w:rsidR="00F77598" w:rsidRPr="00FE57B9" w:rsidRDefault="00F77598" w:rsidP="00F77598">
      <w:pPr>
        <w:pStyle w:val="Amainreturn"/>
        <w:rPr>
          <w:lang w:eastAsia="en-AU"/>
        </w:rPr>
      </w:pPr>
      <w:r w:rsidRPr="00FE57B9">
        <w:rPr>
          <w:lang w:eastAsia="en-AU"/>
        </w:rPr>
        <w:t xml:space="preserve">Evidence of a representation of a complainant given in the form of a recorded statement is not to be admitted if section 81E or section 81F have not been complied with, unless the court is satisfied that— </w:t>
      </w:r>
    </w:p>
    <w:p w14:paraId="64983841" w14:textId="77777777" w:rsidR="00F77598" w:rsidRPr="00FE57B9" w:rsidRDefault="00F77598" w:rsidP="00F77598">
      <w:pPr>
        <w:pStyle w:val="Apara"/>
        <w:rPr>
          <w:lang w:eastAsia="en-AU"/>
        </w:rPr>
      </w:pPr>
      <w:r w:rsidRPr="00FE57B9">
        <w:rPr>
          <w:lang w:eastAsia="en-AU"/>
        </w:rPr>
        <w:tab/>
        <w:t>(a)</w:t>
      </w:r>
      <w:r w:rsidRPr="00FE57B9">
        <w:rPr>
          <w:lang w:eastAsia="en-AU"/>
        </w:rPr>
        <w:tab/>
        <w:t>the parties consent to the recorded statement being admitted; or</w:t>
      </w:r>
    </w:p>
    <w:p w14:paraId="3EB2F8D2" w14:textId="77777777" w:rsidR="00F77598" w:rsidRPr="00FE57B9" w:rsidRDefault="00F77598" w:rsidP="00F77598">
      <w:pPr>
        <w:pStyle w:val="Apara"/>
        <w:rPr>
          <w:lang w:eastAsia="en-AU"/>
        </w:rPr>
      </w:pPr>
      <w:r w:rsidRPr="00FE57B9">
        <w:rPr>
          <w:lang w:eastAsia="en-AU"/>
        </w:rPr>
        <w:tab/>
      </w:r>
      <w:r w:rsidRPr="00FE57B9">
        <w:rPr>
          <w:szCs w:val="24"/>
          <w:lang w:eastAsia="en-AU"/>
        </w:rPr>
        <w:t>(b)</w:t>
      </w:r>
      <w:r w:rsidRPr="00FE57B9">
        <w:rPr>
          <w:szCs w:val="24"/>
          <w:lang w:eastAsia="en-AU"/>
        </w:rPr>
        <w:tab/>
        <w:t>the accused person or the accused person’s lawyer (if any) have been given a reasonable opportunity to listen to or view the recorded statement and it would be in the interests of justice to admit the recorded statement.</w:t>
      </w:r>
    </w:p>
    <w:p w14:paraId="730056A5" w14:textId="77777777" w:rsidR="00F77598" w:rsidRPr="00FE57B9" w:rsidRDefault="00F77598" w:rsidP="00F77598">
      <w:pPr>
        <w:pStyle w:val="AH5Sec"/>
      </w:pPr>
      <w:bookmarkStart w:id="165" w:name="_Toc213241139"/>
      <w:r w:rsidRPr="00C72370">
        <w:rPr>
          <w:rStyle w:val="CharSectNo"/>
        </w:rPr>
        <w:t>81H</w:t>
      </w:r>
      <w:r w:rsidRPr="00FE57B9">
        <w:tab/>
        <w:t>Recorded statement—accused person to be given audio copy</w:t>
      </w:r>
      <w:bookmarkEnd w:id="165"/>
    </w:p>
    <w:p w14:paraId="6F08E748" w14:textId="77777777" w:rsidR="00F77598" w:rsidRPr="00FE57B9" w:rsidRDefault="00F77598" w:rsidP="00C13F0D">
      <w:pPr>
        <w:pStyle w:val="Amain"/>
        <w:keepNext/>
      </w:pPr>
      <w:r w:rsidRPr="00FE57B9">
        <w:tab/>
        <w:t>(1)</w:t>
      </w:r>
      <w:r w:rsidRPr="00FE57B9">
        <w:tab/>
        <w:t>This section applies if—</w:t>
      </w:r>
    </w:p>
    <w:p w14:paraId="439DB25D" w14:textId="77777777" w:rsidR="00F77598" w:rsidRPr="00FE57B9" w:rsidRDefault="00F77598" w:rsidP="00C13F0D">
      <w:pPr>
        <w:pStyle w:val="Apara"/>
        <w:keepNext/>
      </w:pPr>
      <w:r w:rsidRPr="00FE57B9">
        <w:tab/>
        <w:t>(a)</w:t>
      </w:r>
      <w:r w:rsidRPr="00FE57B9">
        <w:tab/>
        <w:t>the prosecutor in a family violence offence proceeding intends to tender a recorded statement as evidence; and</w:t>
      </w:r>
    </w:p>
    <w:p w14:paraId="13D06158" w14:textId="77777777" w:rsidR="00F77598" w:rsidRPr="00FE57B9" w:rsidRDefault="00F77598" w:rsidP="00F77598">
      <w:pPr>
        <w:pStyle w:val="Apara"/>
      </w:pPr>
      <w:r w:rsidRPr="00FE57B9">
        <w:tab/>
        <w:t>(b)</w:t>
      </w:r>
      <w:r w:rsidRPr="00FE57B9">
        <w:tab/>
        <w:t>the court accepts a plea of not guilty from the accused person; and</w:t>
      </w:r>
    </w:p>
    <w:p w14:paraId="3C33325A" w14:textId="77777777" w:rsidR="00F77598" w:rsidRPr="00FE57B9" w:rsidRDefault="00F77598" w:rsidP="00F77598">
      <w:pPr>
        <w:pStyle w:val="Apara"/>
      </w:pPr>
      <w:r w:rsidRPr="00FE57B9">
        <w:tab/>
        <w:t>(c)</w:t>
      </w:r>
      <w:r w:rsidRPr="00FE57B9">
        <w:tab/>
        <w:t>the accused person has not already been given an audio copy of the recorded statement under section 81F.</w:t>
      </w:r>
    </w:p>
    <w:p w14:paraId="131F882E" w14:textId="77777777" w:rsidR="00F77598" w:rsidRPr="00FE57B9" w:rsidRDefault="00F77598" w:rsidP="00F77598">
      <w:pPr>
        <w:pStyle w:val="Amain"/>
      </w:pPr>
      <w:r w:rsidRPr="00FE57B9">
        <w:tab/>
        <w:t>(2)</w:t>
      </w:r>
      <w:r w:rsidRPr="00FE57B9">
        <w:tab/>
        <w:t>The accused person must be given an audio copy of the recorded statement.</w:t>
      </w:r>
    </w:p>
    <w:p w14:paraId="3BB80C40" w14:textId="77777777" w:rsidR="00F77598" w:rsidRPr="00FE57B9" w:rsidRDefault="00F77598" w:rsidP="00F77598">
      <w:pPr>
        <w:pStyle w:val="AH5Sec"/>
      </w:pPr>
      <w:bookmarkStart w:id="166" w:name="_Toc213241140"/>
      <w:r w:rsidRPr="00C72370">
        <w:rPr>
          <w:rStyle w:val="CharSectNo"/>
        </w:rPr>
        <w:t>81I</w:t>
      </w:r>
      <w:r w:rsidRPr="00FE57B9">
        <w:tab/>
        <w:t>Recorded statement—jury trial</w:t>
      </w:r>
      <w:bookmarkEnd w:id="166"/>
    </w:p>
    <w:p w14:paraId="1EBACE4A" w14:textId="77777777" w:rsidR="00F77598" w:rsidRPr="00FE57B9" w:rsidRDefault="00F77598" w:rsidP="00F77598">
      <w:pPr>
        <w:pStyle w:val="Amain"/>
      </w:pPr>
      <w:r w:rsidRPr="00FE57B9">
        <w:tab/>
        <w:t>(1)</w:t>
      </w:r>
      <w:r w:rsidRPr="00FE57B9">
        <w:tab/>
        <w:t>This section applies if—</w:t>
      </w:r>
    </w:p>
    <w:p w14:paraId="7F88BAF4" w14:textId="77777777" w:rsidR="00F77598" w:rsidRPr="00FE57B9" w:rsidRDefault="00F77598" w:rsidP="00F77598">
      <w:pPr>
        <w:pStyle w:val="Apara"/>
      </w:pPr>
      <w:r w:rsidRPr="00FE57B9">
        <w:tab/>
        <w:t>(a)</w:t>
      </w:r>
      <w:r w:rsidRPr="00FE57B9">
        <w:tab/>
        <w:t>a family violence offence proceeding is a trial by jury; and</w:t>
      </w:r>
    </w:p>
    <w:p w14:paraId="3B792D2F" w14:textId="77777777" w:rsidR="00F77598" w:rsidRPr="00FE57B9" w:rsidRDefault="00F77598" w:rsidP="00F77598">
      <w:pPr>
        <w:pStyle w:val="Apara"/>
      </w:pPr>
      <w:r w:rsidRPr="00FE57B9">
        <w:tab/>
        <w:t>(b)</w:t>
      </w:r>
      <w:r w:rsidRPr="00FE57B9">
        <w:tab/>
        <w:t>a recorded statement is admitted in evidence in the proceeding.</w:t>
      </w:r>
    </w:p>
    <w:p w14:paraId="32C7385F" w14:textId="77777777" w:rsidR="00F77598" w:rsidRPr="00FE57B9" w:rsidRDefault="00F77598" w:rsidP="00F77598">
      <w:pPr>
        <w:pStyle w:val="Amain"/>
      </w:pPr>
      <w:r w:rsidRPr="00FE57B9">
        <w:tab/>
        <w:t>(2)</w:t>
      </w:r>
      <w:r w:rsidRPr="00FE57B9">
        <w:tab/>
        <w:t>The court must tell the jury that—</w:t>
      </w:r>
    </w:p>
    <w:p w14:paraId="1FCA5541" w14:textId="77777777" w:rsidR="00F77598" w:rsidRPr="00FE57B9" w:rsidRDefault="00F77598" w:rsidP="00F77598">
      <w:pPr>
        <w:pStyle w:val="Apara"/>
      </w:pPr>
      <w:r w:rsidRPr="00FE57B9">
        <w:tab/>
        <w:t>(a)</w:t>
      </w:r>
      <w:r w:rsidRPr="00FE57B9">
        <w:tab/>
        <w:t>admission of a recorded statement is a usual practice; and</w:t>
      </w:r>
    </w:p>
    <w:p w14:paraId="30354FB1" w14:textId="77777777" w:rsidR="00F77598" w:rsidRPr="00FE57B9" w:rsidRDefault="00F77598" w:rsidP="00F77598">
      <w:pPr>
        <w:pStyle w:val="Apara"/>
      </w:pPr>
      <w:r w:rsidRPr="00FE57B9">
        <w:lastRenderedPageBreak/>
        <w:tab/>
        <w:t>(b)</w:t>
      </w:r>
      <w:r w:rsidRPr="00FE57B9">
        <w:tab/>
        <w:t>the jury must not draw any inference against the accused person, or give the evidence more or less weight, because the evidence is given in that way.</w:t>
      </w:r>
    </w:p>
    <w:p w14:paraId="083F122B" w14:textId="77777777" w:rsidR="00F77598" w:rsidRPr="00FE57B9" w:rsidRDefault="00F77598" w:rsidP="00F77598">
      <w:pPr>
        <w:pStyle w:val="Amain"/>
      </w:pPr>
      <w:r w:rsidRPr="00FE57B9">
        <w:tab/>
        <w:t>(3)</w:t>
      </w:r>
      <w:r w:rsidRPr="00FE57B9">
        <w:tab/>
        <w:t>If the court considers that a transcript of the recorded statement would be likely to help the jury’s understanding of the evidence, the court may order that the transcript be made available to the jury.</w:t>
      </w:r>
    </w:p>
    <w:p w14:paraId="76A8BF6E" w14:textId="77777777" w:rsidR="00F77598" w:rsidRPr="00FE57B9" w:rsidRDefault="00F77598" w:rsidP="00F77598">
      <w:pPr>
        <w:pStyle w:val="AH5Sec"/>
      </w:pPr>
      <w:bookmarkStart w:id="167" w:name="_Toc213241141"/>
      <w:r w:rsidRPr="00C72370">
        <w:rPr>
          <w:rStyle w:val="CharSectNo"/>
        </w:rPr>
        <w:t>81J</w:t>
      </w:r>
      <w:r w:rsidRPr="00FE57B9">
        <w:tab/>
        <w:t>Recorded statement—offence to publish</w:t>
      </w:r>
      <w:bookmarkEnd w:id="167"/>
      <w:r w:rsidRPr="00FE57B9">
        <w:t xml:space="preserve">  </w:t>
      </w:r>
    </w:p>
    <w:p w14:paraId="42C4C790" w14:textId="77777777" w:rsidR="00F77598" w:rsidRPr="00FE57B9" w:rsidRDefault="00F77598" w:rsidP="008333DF">
      <w:pPr>
        <w:pStyle w:val="Amain"/>
        <w:keepNext/>
      </w:pPr>
      <w:r w:rsidRPr="00FE57B9">
        <w:tab/>
        <w:t>(1)</w:t>
      </w:r>
      <w:r w:rsidRPr="00FE57B9">
        <w:tab/>
        <w:t>A person commits an offence if the person—</w:t>
      </w:r>
    </w:p>
    <w:p w14:paraId="1228A8AC" w14:textId="77777777" w:rsidR="00F77598" w:rsidRPr="00FE57B9" w:rsidRDefault="00F77598" w:rsidP="008333DF">
      <w:pPr>
        <w:pStyle w:val="Apara"/>
        <w:keepNext/>
      </w:pPr>
      <w:r w:rsidRPr="00FE57B9">
        <w:tab/>
        <w:t>(a)</w:t>
      </w:r>
      <w:r w:rsidRPr="00FE57B9">
        <w:tab/>
        <w:t>publishes a recorded statement; and</w:t>
      </w:r>
    </w:p>
    <w:p w14:paraId="3CDB7B4B" w14:textId="77777777" w:rsidR="00F77598" w:rsidRPr="00FE57B9" w:rsidRDefault="00F77598" w:rsidP="00F77598">
      <w:pPr>
        <w:pStyle w:val="Apara"/>
      </w:pPr>
      <w:r w:rsidRPr="00FE57B9">
        <w:tab/>
        <w:t>(b)</w:t>
      </w:r>
      <w:r w:rsidRPr="00FE57B9">
        <w:tab/>
        <w:t>does not have authority to publish the recorded statement.</w:t>
      </w:r>
    </w:p>
    <w:p w14:paraId="4B15B78C" w14:textId="77777777" w:rsidR="00F77598" w:rsidRPr="00FE57B9" w:rsidRDefault="00F77598" w:rsidP="00F77598">
      <w:pPr>
        <w:pStyle w:val="Penalty"/>
      </w:pPr>
      <w:r w:rsidRPr="00FE57B9">
        <w:t>Maximum penalty:  50 penalty units, imprisonment for 6 months or both.</w:t>
      </w:r>
    </w:p>
    <w:p w14:paraId="1B2F64C1" w14:textId="77777777" w:rsidR="00F77598" w:rsidRPr="00FE57B9" w:rsidRDefault="00F77598" w:rsidP="00F77598">
      <w:pPr>
        <w:pStyle w:val="Amain"/>
      </w:pPr>
      <w:r w:rsidRPr="00FE57B9">
        <w:tab/>
        <w:t>(2)</w:t>
      </w:r>
      <w:r w:rsidRPr="00FE57B9">
        <w:tab/>
        <w:t xml:space="preserve">For this section, a person has </w:t>
      </w:r>
      <w:r w:rsidRPr="00FE57B9">
        <w:rPr>
          <w:rStyle w:val="charBoldItals"/>
        </w:rPr>
        <w:t xml:space="preserve">authority </w:t>
      </w:r>
      <w:r w:rsidRPr="00FE57B9">
        <w:t>to publish a recorded statement only if the person publishes the recorded statement in connection with—</w:t>
      </w:r>
    </w:p>
    <w:p w14:paraId="0439135D" w14:textId="77777777" w:rsidR="00F77598" w:rsidRPr="00FE57B9" w:rsidRDefault="00F77598" w:rsidP="00F77598">
      <w:pPr>
        <w:pStyle w:val="Apara"/>
      </w:pPr>
      <w:r w:rsidRPr="00FE57B9">
        <w:tab/>
        <w:t>(a)</w:t>
      </w:r>
      <w:r w:rsidRPr="00FE57B9">
        <w:tab/>
        <w:t>the investigation of, or a proceeding for, an offence in relation to which the recorded statement is prepared; or</w:t>
      </w:r>
    </w:p>
    <w:p w14:paraId="1CA882B2" w14:textId="77777777" w:rsidR="00F77598" w:rsidRPr="00FE57B9" w:rsidRDefault="00F77598" w:rsidP="00F77598">
      <w:pPr>
        <w:pStyle w:val="Apara"/>
      </w:pPr>
      <w:r w:rsidRPr="00FE57B9">
        <w:tab/>
        <w:t>(b)</w:t>
      </w:r>
      <w:r w:rsidRPr="00FE57B9">
        <w:tab/>
        <w:t>a re</w:t>
      </w:r>
      <w:r w:rsidRPr="00FE57B9">
        <w:noBreakHyphen/>
        <w:t>hearing, re</w:t>
      </w:r>
      <w:r w:rsidRPr="00FE57B9">
        <w:noBreakHyphen/>
        <w:t>trial or appeal in relation to the proceeding; or</w:t>
      </w:r>
    </w:p>
    <w:p w14:paraId="07AAAB14" w14:textId="5287A9BB" w:rsidR="00F77598" w:rsidRPr="00FE57B9" w:rsidRDefault="00F77598" w:rsidP="00F77598">
      <w:pPr>
        <w:pStyle w:val="Apara"/>
      </w:pPr>
      <w:r w:rsidRPr="00FE57B9">
        <w:tab/>
        <w:t>(c)</w:t>
      </w:r>
      <w:r w:rsidRPr="00FE57B9">
        <w:tab/>
        <w:t xml:space="preserve">a proceeding for an application for a protection order under the </w:t>
      </w:r>
      <w:hyperlink r:id="rId79" w:tooltip="A2016-42" w:history="1">
        <w:r w:rsidRPr="00FE57B9">
          <w:rPr>
            <w:rStyle w:val="charCitHyperlinkItal"/>
          </w:rPr>
          <w:t>Family Violence Act 2016</w:t>
        </w:r>
      </w:hyperlink>
      <w:r w:rsidRPr="00FE57B9">
        <w:t xml:space="preserve"> if—</w:t>
      </w:r>
    </w:p>
    <w:p w14:paraId="3971CB86" w14:textId="77777777" w:rsidR="00F77598" w:rsidRPr="00FE57B9" w:rsidRDefault="00F77598" w:rsidP="00F77598">
      <w:pPr>
        <w:pStyle w:val="Asubpara"/>
      </w:pPr>
      <w:r w:rsidRPr="00FE57B9">
        <w:tab/>
        <w:t>(i)</w:t>
      </w:r>
      <w:r w:rsidRPr="00FE57B9">
        <w:tab/>
        <w:t>the affected person in relation to the application for the protection order is the complainant in relation to the recorded statement; and</w:t>
      </w:r>
    </w:p>
    <w:p w14:paraId="5D99A26E" w14:textId="77777777" w:rsidR="00F77598" w:rsidRPr="00FE57B9" w:rsidRDefault="00F77598" w:rsidP="00F77598">
      <w:pPr>
        <w:pStyle w:val="Asubpara"/>
      </w:pPr>
      <w:r w:rsidRPr="00FE57B9">
        <w:tab/>
        <w:t>(ii)</w:t>
      </w:r>
      <w:r w:rsidRPr="00FE57B9">
        <w:tab/>
        <w:t>the respondent to the application for the protection order is the person against whom the family violence offence, the subject of the recorded statement, is alleged.</w:t>
      </w:r>
    </w:p>
    <w:p w14:paraId="69F92C20" w14:textId="77777777" w:rsidR="00F77598" w:rsidRPr="00FE57B9" w:rsidRDefault="00F77598" w:rsidP="008D4D2D">
      <w:pPr>
        <w:pStyle w:val="Amain"/>
        <w:keepNext/>
      </w:pPr>
      <w:r w:rsidRPr="00FE57B9">
        <w:lastRenderedPageBreak/>
        <w:tab/>
        <w:t>(3)</w:t>
      </w:r>
      <w:r w:rsidRPr="00FE57B9">
        <w:tab/>
        <w:t>In this section:</w:t>
      </w:r>
    </w:p>
    <w:p w14:paraId="171EC37C" w14:textId="77777777" w:rsidR="00F77598" w:rsidRPr="00FE57B9" w:rsidRDefault="00F77598" w:rsidP="008D4D2D">
      <w:pPr>
        <w:pStyle w:val="aDef"/>
        <w:keepNext/>
      </w:pPr>
      <w:r w:rsidRPr="00FE57B9">
        <w:rPr>
          <w:rStyle w:val="charBoldItals"/>
        </w:rPr>
        <w:t>person</w:t>
      </w:r>
      <w:r w:rsidRPr="00FE57B9">
        <w:t xml:space="preserve"> includes the complainant in relation to the recorded statement.</w:t>
      </w:r>
    </w:p>
    <w:p w14:paraId="123E2931" w14:textId="77777777" w:rsidR="00F77598" w:rsidRPr="00FE57B9" w:rsidRDefault="00F77598" w:rsidP="00F77598">
      <w:pPr>
        <w:pStyle w:val="aDef"/>
      </w:pPr>
      <w:r w:rsidRPr="00FE57B9">
        <w:rPr>
          <w:rStyle w:val="charBoldItals"/>
        </w:rPr>
        <w:t>publish</w:t>
      </w:r>
      <w:r w:rsidRPr="00FE57B9">
        <w:t xml:space="preserve"> means communicate or disseminate information in a way or to an extent that makes it available to, or likely to come to the notice of, the public or a section of the public or anyone else not lawfully entitled to the information.</w:t>
      </w:r>
    </w:p>
    <w:p w14:paraId="75BEF8AA" w14:textId="77777777" w:rsidR="00F77598" w:rsidRPr="00C72370" w:rsidRDefault="00F77598" w:rsidP="00F77598">
      <w:pPr>
        <w:pStyle w:val="AH3Div"/>
      </w:pPr>
      <w:bookmarkStart w:id="168" w:name="_Toc213241142"/>
      <w:r w:rsidRPr="00C72370">
        <w:rPr>
          <w:rStyle w:val="CharDivNo"/>
        </w:rPr>
        <w:t>Division 4.5.3</w:t>
      </w:r>
      <w:r w:rsidRPr="00FE57B9">
        <w:tab/>
      </w:r>
      <w:r w:rsidRPr="00C72370">
        <w:rPr>
          <w:rStyle w:val="CharDivText"/>
        </w:rPr>
        <w:t>Recorded statement of police interview admissible as evidence—application for protection order</w:t>
      </w:r>
      <w:bookmarkEnd w:id="168"/>
    </w:p>
    <w:p w14:paraId="3A5696FB" w14:textId="77777777" w:rsidR="00F77598" w:rsidRPr="00FE57B9" w:rsidRDefault="00F77598" w:rsidP="00F77598">
      <w:pPr>
        <w:pStyle w:val="AH5Sec"/>
      </w:pPr>
      <w:bookmarkStart w:id="169" w:name="_Toc213241143"/>
      <w:r w:rsidRPr="00C72370">
        <w:rPr>
          <w:rStyle w:val="CharSectNo"/>
        </w:rPr>
        <w:t>81K</w:t>
      </w:r>
      <w:r w:rsidRPr="00FE57B9">
        <w:tab/>
        <w:t>Recorded statement—may be admitted as evidence in application for family violence protection order</w:t>
      </w:r>
      <w:bookmarkEnd w:id="169"/>
    </w:p>
    <w:p w14:paraId="26EAF387" w14:textId="77777777" w:rsidR="00F77598" w:rsidRPr="00FE57B9" w:rsidRDefault="00F77598" w:rsidP="00F77598">
      <w:pPr>
        <w:pStyle w:val="Amain"/>
      </w:pPr>
      <w:r w:rsidRPr="00FE57B9">
        <w:tab/>
        <w:t>(1)</w:t>
      </w:r>
      <w:r w:rsidRPr="00FE57B9">
        <w:tab/>
        <w:t>This section applies if a recorded statement is made in relation to an alleged family violence offence.</w:t>
      </w:r>
    </w:p>
    <w:p w14:paraId="1E8D3B71" w14:textId="18826DC8" w:rsidR="00F77598" w:rsidRPr="00FE57B9" w:rsidRDefault="00F77598" w:rsidP="00F77598">
      <w:pPr>
        <w:pStyle w:val="Amain"/>
      </w:pPr>
      <w:r w:rsidRPr="00FE57B9">
        <w:tab/>
        <w:t>(2)</w:t>
      </w:r>
      <w:r w:rsidRPr="00FE57B9">
        <w:tab/>
        <w:t xml:space="preserve">The recorded statement may be admitted by the Magistrates Court in a proceeding for an application for a protection order under the </w:t>
      </w:r>
      <w:hyperlink r:id="rId80" w:tooltip="A2016-42" w:history="1">
        <w:r w:rsidRPr="00FE57B9">
          <w:rPr>
            <w:rStyle w:val="charCitHyperlinkItal"/>
          </w:rPr>
          <w:t>Family Violence Act 2016</w:t>
        </w:r>
      </w:hyperlink>
      <w:r w:rsidRPr="00FE57B9">
        <w:t xml:space="preserve"> if—</w:t>
      </w:r>
    </w:p>
    <w:p w14:paraId="2B2E16C6" w14:textId="77777777" w:rsidR="00F77598" w:rsidRPr="00FE57B9" w:rsidRDefault="00F77598" w:rsidP="00F77598">
      <w:pPr>
        <w:pStyle w:val="Apara"/>
      </w:pPr>
      <w:r w:rsidRPr="00FE57B9">
        <w:tab/>
        <w:t>(a)</w:t>
      </w:r>
      <w:r w:rsidRPr="00FE57B9">
        <w:tab/>
        <w:t>the affected person in relation to the application for the protection order is the complainant in relation to the recorded statement; and</w:t>
      </w:r>
    </w:p>
    <w:p w14:paraId="222C70AA" w14:textId="77777777" w:rsidR="00F77598" w:rsidRPr="00FE57B9" w:rsidRDefault="00F77598" w:rsidP="00F77598">
      <w:pPr>
        <w:pStyle w:val="Apara"/>
      </w:pPr>
      <w:r w:rsidRPr="00FE57B9">
        <w:tab/>
        <w:t>(b)</w:t>
      </w:r>
      <w:r w:rsidRPr="00FE57B9">
        <w:tab/>
        <w:t>the respondent to the application for the protection order is the person against whom the family violence offence is alleged.</w:t>
      </w:r>
    </w:p>
    <w:p w14:paraId="1DEAEF38" w14:textId="77777777" w:rsidR="007A35DD" w:rsidRDefault="007A35DD" w:rsidP="007A35DD">
      <w:pPr>
        <w:pStyle w:val="PageBreak"/>
      </w:pPr>
      <w:r>
        <w:br w:type="page"/>
      </w:r>
    </w:p>
    <w:p w14:paraId="58E7F96E" w14:textId="77777777" w:rsidR="007A35DD" w:rsidRPr="00C72370" w:rsidRDefault="00D238A8" w:rsidP="002C4A8D">
      <w:pPr>
        <w:pStyle w:val="AH1Chapter"/>
      </w:pPr>
      <w:bookmarkStart w:id="170" w:name="_Toc213241144"/>
      <w:r w:rsidRPr="00C72370">
        <w:rPr>
          <w:rStyle w:val="CharChapNo"/>
        </w:rPr>
        <w:lastRenderedPageBreak/>
        <w:t>Chapter</w:t>
      </w:r>
      <w:r w:rsidR="007A35DD" w:rsidRPr="00C72370">
        <w:rPr>
          <w:rStyle w:val="CharChapNo"/>
        </w:rPr>
        <w:t xml:space="preserve"> 5</w:t>
      </w:r>
      <w:r w:rsidR="007A35DD">
        <w:tab/>
      </w:r>
      <w:r w:rsidR="007A35DD" w:rsidRPr="00C72370">
        <w:rPr>
          <w:rStyle w:val="CharChapText"/>
        </w:rPr>
        <w:t>Certain evidence under court rules not admissible</w:t>
      </w:r>
      <w:bookmarkEnd w:id="170"/>
    </w:p>
    <w:p w14:paraId="5658D2BE" w14:textId="77777777" w:rsidR="002C4A8D" w:rsidRDefault="002C4A8D" w:rsidP="002C4A8D">
      <w:pPr>
        <w:pStyle w:val="Placeholder"/>
        <w:suppressLineNumbers/>
      </w:pPr>
      <w:r>
        <w:rPr>
          <w:rStyle w:val="CharPartNo"/>
        </w:rPr>
        <w:t xml:space="preserve">  </w:t>
      </w:r>
      <w:r>
        <w:rPr>
          <w:rStyle w:val="CharPartText"/>
        </w:rPr>
        <w:t xml:space="preserve">  </w:t>
      </w:r>
    </w:p>
    <w:p w14:paraId="28999E70" w14:textId="77777777" w:rsidR="002C4A8D" w:rsidRDefault="002C4A8D" w:rsidP="002C4A8D">
      <w:pPr>
        <w:pStyle w:val="Placeholder"/>
        <w:suppressLineNumbers/>
      </w:pPr>
      <w:r>
        <w:rPr>
          <w:rStyle w:val="CharDivNo"/>
        </w:rPr>
        <w:t xml:space="preserve">  </w:t>
      </w:r>
      <w:r>
        <w:rPr>
          <w:rStyle w:val="CharDivText"/>
        </w:rPr>
        <w:t xml:space="preserve">  </w:t>
      </w:r>
    </w:p>
    <w:p w14:paraId="285FF93E" w14:textId="77777777" w:rsidR="007A35DD" w:rsidRDefault="007A35DD" w:rsidP="007A35DD">
      <w:pPr>
        <w:pStyle w:val="AH5Sec"/>
      </w:pPr>
      <w:bookmarkStart w:id="171" w:name="_Toc213241145"/>
      <w:r w:rsidRPr="00C72370">
        <w:rPr>
          <w:rStyle w:val="CharSectNo"/>
        </w:rPr>
        <w:t>82</w:t>
      </w:r>
      <w:r>
        <w:tab/>
        <w:t>Evidence not admissible in court—neutral evaluation</w:t>
      </w:r>
      <w:bookmarkEnd w:id="171"/>
    </w:p>
    <w:p w14:paraId="04E98F1A" w14:textId="2C510BA3" w:rsidR="007A35DD" w:rsidRDefault="007A35DD" w:rsidP="007A35DD">
      <w:pPr>
        <w:pStyle w:val="Amain"/>
      </w:pPr>
      <w:r>
        <w:tab/>
        <w:t>(1)</w:t>
      </w:r>
      <w:r>
        <w:tab/>
        <w:t xml:space="preserve">This section applies if, under rules under the </w:t>
      </w:r>
      <w:hyperlink r:id="rId81" w:tooltip="A2004-59" w:history="1">
        <w:r w:rsidR="00E20B16" w:rsidRPr="00E20B16">
          <w:rPr>
            <w:rStyle w:val="charCitHyperlinkItal"/>
          </w:rPr>
          <w:t>Court Procedures Act 2004</w:t>
        </w:r>
      </w:hyperlink>
      <w:r>
        <w:t xml:space="preserve"> (the </w:t>
      </w:r>
      <w:r w:rsidRPr="00E20B16">
        <w:rPr>
          <w:rStyle w:val="charBoldItals"/>
        </w:rPr>
        <w:t>rules</w:t>
      </w:r>
      <w:r>
        <w:t>), the Supreme Court or Magistrates Court has referred a civil proceeding, or part of a civil proceeding, for neutral evaluation.</w:t>
      </w:r>
    </w:p>
    <w:p w14:paraId="0F23882E" w14:textId="77777777" w:rsidR="007A35DD" w:rsidRDefault="007A35DD" w:rsidP="007A35DD">
      <w:pPr>
        <w:pStyle w:val="Amain"/>
      </w:pPr>
      <w:r>
        <w:tab/>
        <w:t>(2)</w:t>
      </w:r>
      <w:r>
        <w:tab/>
        <w:t>Evidence of anything said, or of any admission made, in a neutral evaluation session under the rules is not admissible in any proceeding before a court or tribunal.</w:t>
      </w:r>
    </w:p>
    <w:p w14:paraId="612BF4DF" w14:textId="77777777" w:rsidR="007A35DD" w:rsidRDefault="007A35DD" w:rsidP="007A35DD">
      <w:pPr>
        <w:pStyle w:val="Amain"/>
      </w:pPr>
      <w:r>
        <w:tab/>
        <w:t>(3)</w:t>
      </w:r>
      <w:r>
        <w:tab/>
        <w:t>A document prepared for, in the course of, or because of, a neutral evaluation session under the rules is not admissible in any proceeding before a court or tribunal.</w:t>
      </w:r>
    </w:p>
    <w:p w14:paraId="6E5DF6A3" w14:textId="77777777" w:rsidR="007A35DD" w:rsidRDefault="007A35DD" w:rsidP="007A35DD">
      <w:pPr>
        <w:pStyle w:val="Amain"/>
      </w:pPr>
      <w:r>
        <w:tab/>
        <w:t>(4)</w:t>
      </w:r>
      <w:r>
        <w:tab/>
      </w:r>
      <w:r w:rsidRPr="00AE69E1">
        <w:t>Subsections (2) and (3)</w:t>
      </w:r>
      <w:r>
        <w:t xml:space="preserve"> do not apply to any evidence or document—</w:t>
      </w:r>
    </w:p>
    <w:p w14:paraId="25CBAD13" w14:textId="77777777" w:rsidR="007A35DD" w:rsidRDefault="007A35DD" w:rsidP="007A35DD">
      <w:pPr>
        <w:pStyle w:val="Apara"/>
      </w:pPr>
      <w:r>
        <w:tab/>
        <w:t>(a)</w:t>
      </w:r>
      <w:r>
        <w:tab/>
        <w:t>for evidence—if the people attending, or identified during, the neutral evaluation session consent to the admission of the evidence; or</w:t>
      </w:r>
    </w:p>
    <w:p w14:paraId="11BB6E13" w14:textId="77777777" w:rsidR="007A35DD" w:rsidRDefault="007A35DD" w:rsidP="007A35DD">
      <w:pPr>
        <w:pStyle w:val="Apara"/>
      </w:pPr>
      <w:r>
        <w:tab/>
        <w:t>(b)</w:t>
      </w:r>
      <w:r>
        <w:tab/>
        <w:t>for a document—if the people attending, or identified during, the neutral evaluation session and all the people identified in the document, consent to the admission of the document; or</w:t>
      </w:r>
    </w:p>
    <w:p w14:paraId="5E7A7CE8" w14:textId="77777777" w:rsidR="007A35DD" w:rsidRDefault="007A35DD" w:rsidP="007A35DD">
      <w:pPr>
        <w:pStyle w:val="Apara"/>
      </w:pPr>
      <w:r>
        <w:tab/>
        <w:t>(c)</w:t>
      </w:r>
      <w:r>
        <w:tab/>
        <w:t>in a proceeding (including a criminal proceeding) brought in relation to an act or omission in relation to which a disclosure has been made under the rules because an evaluator has reasonable grounds to believe the disclosure is necessary or desirable to prevent or reduce the danger of death or injury to anyone or damage to any property.</w:t>
      </w:r>
    </w:p>
    <w:p w14:paraId="1C16BE5A" w14:textId="77777777" w:rsidR="007A35DD" w:rsidRDefault="007A35DD" w:rsidP="007A35DD">
      <w:pPr>
        <w:pStyle w:val="Amain"/>
        <w:keepNext/>
      </w:pPr>
      <w:r>
        <w:lastRenderedPageBreak/>
        <w:tab/>
        <w:t>(5)</w:t>
      </w:r>
      <w:r>
        <w:tab/>
        <w:t>In this section:</w:t>
      </w:r>
    </w:p>
    <w:p w14:paraId="2F915604" w14:textId="77777777" w:rsidR="007A35DD" w:rsidRDefault="007A35DD" w:rsidP="007A35DD">
      <w:pPr>
        <w:pStyle w:val="aDef"/>
      </w:pPr>
      <w:r w:rsidRPr="00E20B16">
        <w:rPr>
          <w:rStyle w:val="charBoldItals"/>
        </w:rPr>
        <w:t>neutral evaluation session</w:t>
      </w:r>
      <w:r>
        <w:t xml:space="preserve"> includes any steps taken in the course of making arrangements for the session or in the course of the follow</w:t>
      </w:r>
      <w:r>
        <w:noBreakHyphen/>
        <w:t>up of the session.</w:t>
      </w:r>
    </w:p>
    <w:p w14:paraId="759DB0B1" w14:textId="77777777" w:rsidR="007A35DD" w:rsidRDefault="007A35DD" w:rsidP="007A35DD">
      <w:pPr>
        <w:pStyle w:val="AH5Sec"/>
      </w:pPr>
      <w:bookmarkStart w:id="172" w:name="_Toc213241146"/>
      <w:r w:rsidRPr="00C72370">
        <w:rPr>
          <w:rStyle w:val="CharSectNo"/>
        </w:rPr>
        <w:t>83</w:t>
      </w:r>
      <w:r>
        <w:tab/>
        <w:t>Evidence not admissible in court—expert report</w:t>
      </w:r>
      <w:bookmarkEnd w:id="172"/>
    </w:p>
    <w:p w14:paraId="3D905CF4" w14:textId="77777777" w:rsidR="007A35DD" w:rsidRDefault="007A35DD" w:rsidP="007A35DD">
      <w:pPr>
        <w:pStyle w:val="Amain"/>
      </w:pPr>
      <w:r>
        <w:tab/>
        <w:t>(1)</w:t>
      </w:r>
      <w:r>
        <w:tab/>
        <w:t>This section applies if—</w:t>
      </w:r>
    </w:p>
    <w:p w14:paraId="664AD0C8" w14:textId="77777777" w:rsidR="007A35DD" w:rsidRDefault="007A35DD" w:rsidP="007A35DD">
      <w:pPr>
        <w:pStyle w:val="Apara"/>
      </w:pPr>
      <w:r>
        <w:tab/>
        <w:t>(a)</w:t>
      </w:r>
      <w:r>
        <w:tab/>
        <w:t xml:space="preserve">a party to a civil proceeding in the Supreme Court or Magistrates Court (the </w:t>
      </w:r>
      <w:r w:rsidRPr="00E20B16">
        <w:rPr>
          <w:rStyle w:val="charBoldItals"/>
        </w:rPr>
        <w:t>court</w:t>
      </w:r>
      <w:r>
        <w:t>) engages an expert witness; and</w:t>
      </w:r>
    </w:p>
    <w:p w14:paraId="5F38882F" w14:textId="77777777" w:rsidR="007A35DD" w:rsidRDefault="007A35DD" w:rsidP="007A35DD">
      <w:pPr>
        <w:pStyle w:val="Apara"/>
      </w:pPr>
      <w:r>
        <w:tab/>
        <w:t>(b)</w:t>
      </w:r>
      <w:r>
        <w:tab/>
        <w:t xml:space="preserve">the expert witness prepares a report (an </w:t>
      </w:r>
      <w:r w:rsidRPr="00E20B16">
        <w:rPr>
          <w:rStyle w:val="charBoldItals"/>
        </w:rPr>
        <w:t>expert report</w:t>
      </w:r>
      <w:r>
        <w:t>); and</w:t>
      </w:r>
    </w:p>
    <w:p w14:paraId="16CD52C3" w14:textId="51526D65" w:rsidR="007A35DD" w:rsidRDefault="007A35DD" w:rsidP="007A35DD">
      <w:pPr>
        <w:pStyle w:val="Apara"/>
      </w:pPr>
      <w:r>
        <w:tab/>
        <w:t>(c)</w:t>
      </w:r>
      <w:r>
        <w:tab/>
        <w:t xml:space="preserve">the expert report does not contain an acknowledgment by the expert witness who prepared the report that the expert witness has read the code of conduct for expert witnesses prescribed by the rules under the </w:t>
      </w:r>
      <w:hyperlink r:id="rId82" w:tooltip="A2004-59" w:history="1">
        <w:r w:rsidR="00E20B16" w:rsidRPr="00E20B16">
          <w:rPr>
            <w:rStyle w:val="charCitHyperlinkItal"/>
          </w:rPr>
          <w:t>Court Procedures Act 2004</w:t>
        </w:r>
      </w:hyperlink>
      <w:r>
        <w:t xml:space="preserve"> applying to the expert witness and agrees to be bound by it.</w:t>
      </w:r>
    </w:p>
    <w:p w14:paraId="5DECB497" w14:textId="77777777" w:rsidR="007A35DD" w:rsidRDefault="007A35DD" w:rsidP="007A35DD">
      <w:pPr>
        <w:pStyle w:val="Amain"/>
      </w:pPr>
      <w:r>
        <w:tab/>
        <w:t>(2)</w:t>
      </w:r>
      <w:r>
        <w:tab/>
        <w:t>The expert report is not admissible in evidence in the proceeding, unless the court otherwise orders.</w:t>
      </w:r>
    </w:p>
    <w:p w14:paraId="5CD8F612" w14:textId="77777777" w:rsidR="007A35DD" w:rsidRDefault="007A35DD" w:rsidP="007A35DD">
      <w:pPr>
        <w:pStyle w:val="AH5Sec"/>
      </w:pPr>
      <w:bookmarkStart w:id="173" w:name="_Toc213241147"/>
      <w:r w:rsidRPr="00C72370">
        <w:rPr>
          <w:rStyle w:val="CharSectNo"/>
        </w:rPr>
        <w:t>84</w:t>
      </w:r>
      <w:r>
        <w:tab/>
        <w:t>Evidence not admissible in court—meeting of experts</w:t>
      </w:r>
      <w:bookmarkEnd w:id="173"/>
    </w:p>
    <w:p w14:paraId="0A64FBFD" w14:textId="77777777" w:rsidR="007A35DD" w:rsidRDefault="007A35DD" w:rsidP="007A35DD">
      <w:pPr>
        <w:pStyle w:val="Amain"/>
      </w:pPr>
      <w:r>
        <w:tab/>
        <w:t>(1)</w:t>
      </w:r>
      <w:r>
        <w:tab/>
        <w:t xml:space="preserve">This section applies if, in a civil proceeding in the Supreme Court or Magistrates Court (the </w:t>
      </w:r>
      <w:r w:rsidRPr="00E20B16">
        <w:rPr>
          <w:rStyle w:val="charBoldItals"/>
        </w:rPr>
        <w:t>court</w:t>
      </w:r>
      <w:r>
        <w:t>), the court directs the expert witnesses in the proceeding to meet—</w:t>
      </w:r>
    </w:p>
    <w:p w14:paraId="5F23DE84" w14:textId="77777777" w:rsidR="007A35DD" w:rsidRDefault="007A35DD" w:rsidP="007A35DD">
      <w:pPr>
        <w:pStyle w:val="Apara"/>
      </w:pPr>
      <w:r>
        <w:tab/>
        <w:t>(a)</w:t>
      </w:r>
      <w:r>
        <w:tab/>
        <w:t>to identify the matters on which they agree; and</w:t>
      </w:r>
    </w:p>
    <w:p w14:paraId="7E1C6456" w14:textId="77777777" w:rsidR="007A35DD" w:rsidRDefault="007A35DD" w:rsidP="007A35DD">
      <w:pPr>
        <w:pStyle w:val="Apara"/>
      </w:pPr>
      <w:r>
        <w:tab/>
        <w:t>(b)</w:t>
      </w:r>
      <w:r>
        <w:tab/>
        <w:t>to identify the matters on which they disagree and the reasons why; and</w:t>
      </w:r>
    </w:p>
    <w:p w14:paraId="22423726" w14:textId="77777777" w:rsidR="007A35DD" w:rsidRDefault="007A35DD" w:rsidP="007A35DD">
      <w:pPr>
        <w:pStyle w:val="Apara"/>
      </w:pPr>
      <w:r>
        <w:tab/>
        <w:t>(c)</w:t>
      </w:r>
      <w:r>
        <w:tab/>
        <w:t>to try to resolve any disagreement.</w:t>
      </w:r>
    </w:p>
    <w:p w14:paraId="614A62AD" w14:textId="2138075A" w:rsidR="007A35DD" w:rsidRDefault="007A35DD" w:rsidP="007A35DD">
      <w:pPr>
        <w:pStyle w:val="Amain"/>
        <w:keepLines/>
      </w:pPr>
      <w:r>
        <w:lastRenderedPageBreak/>
        <w:tab/>
        <w:t>(2)</w:t>
      </w:r>
      <w:r>
        <w:tab/>
        <w:t xml:space="preserve">Unless the court otherwise orders, evidence of anything done or said, or an admission made, at the meeting is admissible at a trial of the proceeding only if all the parties to the proceeding that are active parties under the rules under the </w:t>
      </w:r>
      <w:hyperlink r:id="rId83" w:tooltip="A2004-59" w:history="1">
        <w:r w:rsidR="00E20B16" w:rsidRPr="00E20B16">
          <w:rPr>
            <w:rStyle w:val="charCitHyperlinkItal"/>
          </w:rPr>
          <w:t>Court Procedures Act 2004</w:t>
        </w:r>
      </w:hyperlink>
      <w:r>
        <w:t xml:space="preserve"> applying to the proceeding (the </w:t>
      </w:r>
      <w:r w:rsidRPr="00E20B16">
        <w:rPr>
          <w:rStyle w:val="charBoldItals"/>
        </w:rPr>
        <w:t>rules</w:t>
      </w:r>
      <w:r>
        <w:t>) agree.</w:t>
      </w:r>
    </w:p>
    <w:p w14:paraId="7DB877B0" w14:textId="77777777" w:rsidR="007A35DD" w:rsidRDefault="007A35DD" w:rsidP="007A35DD">
      <w:pPr>
        <w:pStyle w:val="Amain"/>
      </w:pPr>
      <w:r>
        <w:tab/>
        <w:t>(3)</w:t>
      </w:r>
      <w:r>
        <w:tab/>
        <w:t>However, subsection (2) does not apply to a document produced in accordance with a direction made by the court under the rules that the expert witnesses produce a document for the court’s use, identifying—</w:t>
      </w:r>
    </w:p>
    <w:p w14:paraId="28D489E8" w14:textId="77777777" w:rsidR="007A35DD" w:rsidRDefault="007A35DD" w:rsidP="007A35DD">
      <w:pPr>
        <w:pStyle w:val="Apara"/>
      </w:pPr>
      <w:r>
        <w:tab/>
        <w:t>(a)</w:t>
      </w:r>
      <w:r>
        <w:tab/>
        <w:t>the matters on which they agree; and</w:t>
      </w:r>
    </w:p>
    <w:p w14:paraId="7CBB6391" w14:textId="77777777" w:rsidR="007A35DD" w:rsidRDefault="007A35DD" w:rsidP="007A35DD">
      <w:pPr>
        <w:pStyle w:val="Apara"/>
      </w:pPr>
      <w:r>
        <w:tab/>
        <w:t>(b)</w:t>
      </w:r>
      <w:r>
        <w:tab/>
        <w:t>the matters on which they disagree; and</w:t>
      </w:r>
    </w:p>
    <w:p w14:paraId="3BE7AD28" w14:textId="77777777" w:rsidR="007A35DD" w:rsidRDefault="007A35DD" w:rsidP="007A35DD">
      <w:pPr>
        <w:pStyle w:val="Apara"/>
      </w:pPr>
      <w:r>
        <w:tab/>
        <w:t>(c)</w:t>
      </w:r>
      <w:r>
        <w:tab/>
        <w:t>the reasons for any failure to reach agreement on any matter.</w:t>
      </w:r>
    </w:p>
    <w:p w14:paraId="41EABE8F" w14:textId="77777777" w:rsidR="007A35DD" w:rsidRDefault="007A35DD" w:rsidP="007A35DD">
      <w:pPr>
        <w:pStyle w:val="AH5Sec"/>
      </w:pPr>
      <w:bookmarkStart w:id="174" w:name="_Toc213241148"/>
      <w:r w:rsidRPr="00C72370">
        <w:rPr>
          <w:rStyle w:val="CharSectNo"/>
        </w:rPr>
        <w:t>85</w:t>
      </w:r>
      <w:r>
        <w:tab/>
        <w:t>Evidence not admissible in court—evidence taken in examination</w:t>
      </w:r>
      <w:bookmarkEnd w:id="174"/>
    </w:p>
    <w:p w14:paraId="659D446C" w14:textId="77777777" w:rsidR="007A35DD" w:rsidRDefault="007A35DD" w:rsidP="007A35DD">
      <w:pPr>
        <w:pStyle w:val="Amain"/>
      </w:pPr>
      <w:r>
        <w:tab/>
        <w:t>(1)</w:t>
      </w:r>
      <w:r>
        <w:tab/>
        <w:t>This section applies if—</w:t>
      </w:r>
    </w:p>
    <w:p w14:paraId="5D56C038" w14:textId="01D6B90C" w:rsidR="007A35DD" w:rsidRDefault="007A35DD" w:rsidP="007A35DD">
      <w:pPr>
        <w:pStyle w:val="Apara"/>
      </w:pPr>
      <w:r>
        <w:tab/>
        <w:t>(a)</w:t>
      </w:r>
      <w:r>
        <w:tab/>
        <w:t xml:space="preserve">in a civil or criminal proceeding, the Supreme Court or the Magistrates Court (the </w:t>
      </w:r>
      <w:r w:rsidRPr="00E20B16">
        <w:rPr>
          <w:rStyle w:val="charBoldItals"/>
        </w:rPr>
        <w:t>court</w:t>
      </w:r>
      <w:r>
        <w:t xml:space="preserve">) makes an order under the rules under the </w:t>
      </w:r>
      <w:hyperlink r:id="rId84" w:tooltip="A2004-59" w:history="1">
        <w:r w:rsidR="00E20B16" w:rsidRPr="00E20B16">
          <w:rPr>
            <w:rStyle w:val="charCitHyperlinkItal"/>
          </w:rPr>
          <w:t>Court Procedures Act 2004</w:t>
        </w:r>
      </w:hyperlink>
      <w:r>
        <w:t>—</w:t>
      </w:r>
    </w:p>
    <w:p w14:paraId="64190E24" w14:textId="77777777" w:rsidR="007A35DD" w:rsidRDefault="007A35DD" w:rsidP="007A35DD">
      <w:pPr>
        <w:pStyle w:val="Asubpara"/>
      </w:pPr>
      <w:r>
        <w:tab/>
        <w:t>(i)</w:t>
      </w:r>
      <w:r>
        <w:tab/>
        <w:t xml:space="preserve">for the examination of a person on oath at a place in or outside the ACT (including outside </w:t>
      </w:r>
      <w:smartTag w:uri="urn:schemas-microsoft-com:office:smarttags" w:element="place">
        <w:smartTag w:uri="urn:schemas-microsoft-com:office:smarttags" w:element="country-region">
          <w:smartTag w:uri="urn:schemas-microsoft-com:office:smarttags" w:element="City">
            <w:r>
              <w:t>Australia</w:t>
            </w:r>
          </w:smartTag>
        </w:smartTag>
      </w:smartTag>
      <w:r>
        <w:t>) before a person appointed by the court; or</w:t>
      </w:r>
    </w:p>
    <w:p w14:paraId="30406733" w14:textId="77777777" w:rsidR="007A35DD" w:rsidRDefault="007A35DD" w:rsidP="007A35DD">
      <w:pPr>
        <w:pStyle w:val="Asubpara"/>
      </w:pPr>
      <w:r>
        <w:tab/>
        <w:t>(ii)</w:t>
      </w:r>
      <w:r>
        <w:tab/>
        <w:t xml:space="preserve">for the issue of a commission for the examination of a person on oath at a place in or outside the ACT (including outside </w:t>
      </w:r>
      <w:smartTag w:uri="urn:schemas-microsoft-com:office:smarttags" w:element="place">
        <w:smartTag w:uri="urn:schemas-microsoft-com:office:smarttags" w:element="country-region">
          <w:smartTag w:uri="urn:schemas-microsoft-com:office:smarttags" w:element="City">
            <w:r>
              <w:t>Australia</w:t>
            </w:r>
          </w:smartTag>
        </w:smartTag>
      </w:smartTag>
      <w:r>
        <w:t>); or</w:t>
      </w:r>
    </w:p>
    <w:p w14:paraId="31C3ED7D" w14:textId="77777777" w:rsidR="007A35DD" w:rsidRDefault="007A35DD" w:rsidP="007A35DD">
      <w:pPr>
        <w:pStyle w:val="Asubpara"/>
      </w:pPr>
      <w:r>
        <w:tab/>
        <w:t>(iii)</w:t>
      </w:r>
      <w:r>
        <w:tab/>
        <w:t xml:space="preserve">for the issue of a letter of request to a judicial authority of a place outside the ACT (including outside </w:t>
      </w:r>
      <w:smartTag w:uri="urn:schemas-microsoft-com:office:smarttags" w:element="place">
        <w:smartTag w:uri="urn:schemas-microsoft-com:office:smarttags" w:element="country-region">
          <w:smartTag w:uri="urn:schemas-microsoft-com:office:smarttags" w:element="City">
            <w:r>
              <w:t>Australia</w:t>
            </w:r>
          </w:smartTag>
        </w:smartTag>
      </w:smartTag>
      <w:r>
        <w:t>) to take the evidence of a person (or cause it to be taken); and</w:t>
      </w:r>
    </w:p>
    <w:p w14:paraId="447AA5B5" w14:textId="77777777" w:rsidR="007A35DD" w:rsidRDefault="007A35DD" w:rsidP="007A35DD">
      <w:pPr>
        <w:pStyle w:val="Apara"/>
      </w:pPr>
      <w:r>
        <w:tab/>
        <w:t>(b)</w:t>
      </w:r>
      <w:r>
        <w:tab/>
        <w:t>the person’s evidence is taken in an examination held in accordance with the order; and</w:t>
      </w:r>
    </w:p>
    <w:p w14:paraId="3033EDAB" w14:textId="77777777" w:rsidR="007A35DD" w:rsidRDefault="007A35DD" w:rsidP="007A35DD">
      <w:pPr>
        <w:pStyle w:val="Apara"/>
      </w:pPr>
      <w:r>
        <w:lastRenderedPageBreak/>
        <w:tab/>
        <w:t>(c)</w:t>
      </w:r>
      <w:r>
        <w:tab/>
        <w:t>a party to the proceeding tenders the person’s evidence as evidence in the proceeding.</w:t>
      </w:r>
    </w:p>
    <w:p w14:paraId="53317596" w14:textId="77777777" w:rsidR="007A35DD" w:rsidRDefault="007A35DD" w:rsidP="007A35DD">
      <w:pPr>
        <w:pStyle w:val="Amain"/>
      </w:pPr>
      <w:r>
        <w:tab/>
        <w:t>(2)</w:t>
      </w:r>
      <w:r>
        <w:tab/>
        <w:t>Unless the court otherwise orders, the person’s evidence is not admissible if, at the hearing of the proceeding, the court is satisfied that the person is in the ACT and is able to attend the hearing.</w:t>
      </w:r>
    </w:p>
    <w:p w14:paraId="2B78EBBD" w14:textId="77777777" w:rsidR="007A35DD" w:rsidRDefault="007A35DD" w:rsidP="007A35DD">
      <w:pPr>
        <w:pStyle w:val="PageBreak"/>
      </w:pPr>
      <w:r>
        <w:br w:type="page"/>
      </w:r>
    </w:p>
    <w:p w14:paraId="58F868E2" w14:textId="77777777" w:rsidR="007A35DD" w:rsidRPr="00C72370" w:rsidRDefault="00D238A8" w:rsidP="002C4A8D">
      <w:pPr>
        <w:pStyle w:val="AH1Chapter"/>
      </w:pPr>
      <w:bookmarkStart w:id="175" w:name="_Toc213241149"/>
      <w:r w:rsidRPr="00C72370">
        <w:rPr>
          <w:rStyle w:val="CharChapNo"/>
        </w:rPr>
        <w:lastRenderedPageBreak/>
        <w:t>Chapter</w:t>
      </w:r>
      <w:r w:rsidR="007A35DD" w:rsidRPr="00C72370">
        <w:rPr>
          <w:rStyle w:val="CharChapNo"/>
        </w:rPr>
        <w:t xml:space="preserve"> 6</w:t>
      </w:r>
      <w:r w:rsidR="007A35DD" w:rsidRPr="00CE0FC4">
        <w:tab/>
      </w:r>
      <w:r w:rsidR="007A35DD" w:rsidRPr="00C72370">
        <w:rPr>
          <w:rStyle w:val="CharChapText"/>
        </w:rPr>
        <w:t>Evidence in criminal proceedings—dangerously ill people</w:t>
      </w:r>
      <w:bookmarkEnd w:id="175"/>
    </w:p>
    <w:p w14:paraId="4CDC7AEC" w14:textId="77777777" w:rsidR="007A35DD" w:rsidRPr="00CE0FC4" w:rsidRDefault="007A35DD" w:rsidP="007A35DD">
      <w:pPr>
        <w:pStyle w:val="AH5Sec"/>
      </w:pPr>
      <w:bookmarkStart w:id="176" w:name="_Toc213241150"/>
      <w:r w:rsidRPr="00C72370">
        <w:rPr>
          <w:rStyle w:val="CharSectNo"/>
        </w:rPr>
        <w:t>90</w:t>
      </w:r>
      <w:r w:rsidRPr="00CE0FC4">
        <w:tab/>
        <w:t xml:space="preserve">Meaning of </w:t>
      </w:r>
      <w:r w:rsidRPr="00E20B16">
        <w:rPr>
          <w:rStyle w:val="charItals"/>
        </w:rPr>
        <w:t>dangerously ill person</w:t>
      </w:r>
      <w:r w:rsidRPr="00CE0FC4">
        <w:t>—</w:t>
      </w:r>
      <w:r w:rsidR="00CA0571" w:rsidRPr="00EE15BC">
        <w:t>ch</w:t>
      </w:r>
      <w:r w:rsidRPr="00CE0FC4">
        <w:t xml:space="preserve"> 6</w:t>
      </w:r>
      <w:bookmarkEnd w:id="176"/>
    </w:p>
    <w:p w14:paraId="41647AE3" w14:textId="77777777" w:rsidR="007A35DD" w:rsidRPr="00CE0FC4" w:rsidRDefault="007A35DD" w:rsidP="007A35DD">
      <w:pPr>
        <w:pStyle w:val="Amainreturn"/>
        <w:keepNext/>
      </w:pPr>
      <w:r w:rsidRPr="00CE0FC4">
        <w:t xml:space="preserve">In this </w:t>
      </w:r>
      <w:r w:rsidR="00DD7F59" w:rsidRPr="00EE15BC">
        <w:t>chapter</w:t>
      </w:r>
      <w:r w:rsidRPr="00CE0FC4">
        <w:t>:</w:t>
      </w:r>
    </w:p>
    <w:p w14:paraId="46CB376C" w14:textId="77777777" w:rsidR="007A35DD" w:rsidRPr="00CE0FC4" w:rsidRDefault="007A35DD" w:rsidP="007A35DD">
      <w:pPr>
        <w:pStyle w:val="Amainreturn"/>
      </w:pPr>
      <w:r w:rsidRPr="00E20B16">
        <w:rPr>
          <w:rStyle w:val="charBoldItals"/>
        </w:rPr>
        <w:t>dangerously ill person</w:t>
      </w:r>
      <w:r w:rsidRPr="00CE0FC4">
        <w:t xml:space="preserve"> means a person who is dangerously ill and is not likely to recover from the illness.</w:t>
      </w:r>
    </w:p>
    <w:p w14:paraId="7D1A05B8" w14:textId="77777777" w:rsidR="007A35DD" w:rsidRPr="00CE0FC4" w:rsidRDefault="007A35DD" w:rsidP="007A35DD">
      <w:pPr>
        <w:pStyle w:val="AH5Sec"/>
      </w:pPr>
      <w:bookmarkStart w:id="177" w:name="_Toc213241151"/>
      <w:r w:rsidRPr="00C72370">
        <w:rPr>
          <w:rStyle w:val="CharSectNo"/>
        </w:rPr>
        <w:t>91</w:t>
      </w:r>
      <w:r w:rsidRPr="00CE0FC4">
        <w:tab/>
        <w:t>Application—</w:t>
      </w:r>
      <w:r w:rsidR="00CA0571" w:rsidRPr="00EE15BC">
        <w:t>ch</w:t>
      </w:r>
      <w:r w:rsidRPr="00CE0FC4">
        <w:t xml:space="preserve"> 6</w:t>
      </w:r>
      <w:bookmarkEnd w:id="177"/>
    </w:p>
    <w:p w14:paraId="6A5A5BBA" w14:textId="77777777" w:rsidR="007A35DD" w:rsidRPr="00CE0FC4" w:rsidRDefault="007A35DD" w:rsidP="007A35DD">
      <w:pPr>
        <w:pStyle w:val="Amainreturn"/>
      </w:pPr>
      <w:r w:rsidRPr="00CE0FC4">
        <w:t xml:space="preserve">This </w:t>
      </w:r>
      <w:r w:rsidR="00DD7F59" w:rsidRPr="00EE15BC">
        <w:t>chapter</w:t>
      </w:r>
      <w:r w:rsidR="00DD7F59">
        <w:t xml:space="preserve"> </w:t>
      </w:r>
      <w:r w:rsidRPr="00CE0FC4">
        <w:t>applies if a court is satisfied that—</w:t>
      </w:r>
    </w:p>
    <w:p w14:paraId="277DE063" w14:textId="77777777" w:rsidR="007A35DD" w:rsidRPr="00CE0FC4" w:rsidRDefault="007A35DD" w:rsidP="007A35DD">
      <w:pPr>
        <w:pStyle w:val="Apara"/>
      </w:pPr>
      <w:r w:rsidRPr="00CE0FC4">
        <w:tab/>
        <w:t>(a)</w:t>
      </w:r>
      <w:r w:rsidRPr="00CE0FC4">
        <w:tab/>
        <w:t>a dangerously ill person is or may be able to give evidence in a proceeding for an indictable offence or on behalf of a person who has been, or may be, charged with an indictable offence; and</w:t>
      </w:r>
    </w:p>
    <w:p w14:paraId="23160C6F" w14:textId="77777777" w:rsidR="007A35DD" w:rsidRPr="00CE0FC4" w:rsidRDefault="007A35DD" w:rsidP="007A35DD">
      <w:pPr>
        <w:pStyle w:val="Apara"/>
      </w:pPr>
      <w:r w:rsidRPr="00CE0FC4">
        <w:tab/>
        <w:t>(b)</w:t>
      </w:r>
      <w:r w:rsidRPr="00CE0FC4">
        <w:tab/>
        <w:t xml:space="preserve">because of the illness, the dangerously ill person is or may be unable to give evidence in the proceeding. </w:t>
      </w:r>
    </w:p>
    <w:p w14:paraId="1FE7C954" w14:textId="77777777" w:rsidR="007A35DD" w:rsidRPr="00CE0FC4" w:rsidRDefault="007A35DD" w:rsidP="007A35DD">
      <w:pPr>
        <w:pStyle w:val="AH5Sec"/>
      </w:pPr>
      <w:bookmarkStart w:id="178" w:name="_Toc213241152"/>
      <w:r w:rsidRPr="00C72370">
        <w:rPr>
          <w:rStyle w:val="CharSectNo"/>
        </w:rPr>
        <w:t>92</w:t>
      </w:r>
      <w:r w:rsidRPr="00CE0FC4">
        <w:tab/>
        <w:t>Recording of evidence of dangerously ill person</w:t>
      </w:r>
      <w:bookmarkEnd w:id="178"/>
      <w:r w:rsidRPr="00CE0FC4">
        <w:t xml:space="preserve"> </w:t>
      </w:r>
    </w:p>
    <w:p w14:paraId="1A236E8A" w14:textId="77777777" w:rsidR="007A35DD" w:rsidRPr="00CE0FC4" w:rsidRDefault="007A35DD" w:rsidP="007A35DD">
      <w:pPr>
        <w:pStyle w:val="Amain"/>
      </w:pPr>
      <w:r w:rsidRPr="00CE0FC4">
        <w:tab/>
        <w:t>(1)</w:t>
      </w:r>
      <w:r w:rsidRPr="00CE0FC4">
        <w:tab/>
        <w:t>The court may take the evidence of the dangerously ill person (including cross</w:t>
      </w:r>
      <w:r w:rsidRPr="00CE0FC4">
        <w:noBreakHyphen/>
        <w:t>examination and re-examination) by audio or audiovisual recording.</w:t>
      </w:r>
    </w:p>
    <w:p w14:paraId="5C54617F" w14:textId="77777777" w:rsidR="007A35DD" w:rsidRPr="00CE0FC4" w:rsidRDefault="007A35DD" w:rsidP="007A35DD">
      <w:pPr>
        <w:pStyle w:val="Amain"/>
      </w:pPr>
      <w:r w:rsidRPr="00CE0FC4">
        <w:tab/>
        <w:t>(2)</w:t>
      </w:r>
      <w:r w:rsidRPr="00CE0FC4">
        <w:tab/>
        <w:t>The recording must include the following:</w:t>
      </w:r>
    </w:p>
    <w:p w14:paraId="2C2D3C46" w14:textId="77777777" w:rsidR="007A35DD" w:rsidRPr="00CE0FC4" w:rsidRDefault="007A35DD" w:rsidP="007A35DD">
      <w:pPr>
        <w:pStyle w:val="Apara"/>
      </w:pPr>
      <w:r w:rsidRPr="00CE0FC4">
        <w:tab/>
        <w:t>(a)</w:t>
      </w:r>
      <w:r w:rsidRPr="00CE0FC4">
        <w:tab/>
        <w:t>the date when, and the place where, the recording was made;</w:t>
      </w:r>
    </w:p>
    <w:p w14:paraId="5E6E1BED" w14:textId="77777777" w:rsidR="007A35DD" w:rsidRPr="00CE0FC4" w:rsidRDefault="007A35DD" w:rsidP="007A35DD">
      <w:pPr>
        <w:pStyle w:val="Apara"/>
      </w:pPr>
      <w:r w:rsidRPr="00CE0FC4">
        <w:tab/>
        <w:t>(b)</w:t>
      </w:r>
      <w:r w:rsidRPr="00CE0FC4">
        <w:tab/>
        <w:t>the times when the recording started and ended;</w:t>
      </w:r>
    </w:p>
    <w:p w14:paraId="41322C6A" w14:textId="77777777" w:rsidR="007A35DD" w:rsidRPr="00CE0FC4" w:rsidRDefault="007A35DD" w:rsidP="007A35DD">
      <w:pPr>
        <w:pStyle w:val="Apara"/>
      </w:pPr>
      <w:r w:rsidRPr="00CE0FC4">
        <w:tab/>
        <w:t>(c)</w:t>
      </w:r>
      <w:r w:rsidRPr="00CE0FC4">
        <w:tab/>
        <w:t>the times when any break in recording started and ended, and the reason for the break;</w:t>
      </w:r>
    </w:p>
    <w:p w14:paraId="3CDEA5C4" w14:textId="77777777" w:rsidR="007A35DD" w:rsidRPr="00CE0FC4" w:rsidRDefault="007A35DD" w:rsidP="007A35DD">
      <w:pPr>
        <w:pStyle w:val="Apara"/>
      </w:pPr>
      <w:r w:rsidRPr="00CE0FC4">
        <w:tab/>
        <w:t>(d)</w:t>
      </w:r>
      <w:r w:rsidRPr="00CE0FC4">
        <w:tab/>
        <w:t>the name of each person present during any part of the recording;</w:t>
      </w:r>
    </w:p>
    <w:p w14:paraId="448A2014" w14:textId="77777777" w:rsidR="007A35DD" w:rsidRPr="00CE0FC4" w:rsidRDefault="007A35DD" w:rsidP="007A35DD">
      <w:pPr>
        <w:pStyle w:val="Apara"/>
      </w:pPr>
      <w:r w:rsidRPr="00CE0FC4">
        <w:lastRenderedPageBreak/>
        <w:tab/>
        <w:t>(e)</w:t>
      </w:r>
      <w:r w:rsidRPr="00CE0FC4">
        <w:tab/>
        <w:t>for each person present during any part of the recording—the part when the person was present.</w:t>
      </w:r>
    </w:p>
    <w:p w14:paraId="01FD6ADF" w14:textId="77777777" w:rsidR="007A35DD" w:rsidRPr="00CE0FC4" w:rsidRDefault="007A35DD" w:rsidP="007A35DD">
      <w:pPr>
        <w:pStyle w:val="AH5Sec"/>
      </w:pPr>
      <w:bookmarkStart w:id="179" w:name="_Toc213241153"/>
      <w:r w:rsidRPr="00C72370">
        <w:rPr>
          <w:rStyle w:val="CharSectNo"/>
        </w:rPr>
        <w:t>93</w:t>
      </w:r>
      <w:r w:rsidRPr="00CE0FC4">
        <w:tab/>
        <w:t>Notice of evidence of dangerously ill person</w:t>
      </w:r>
      <w:bookmarkEnd w:id="179"/>
    </w:p>
    <w:p w14:paraId="71F9AB0D" w14:textId="77777777" w:rsidR="007A35DD" w:rsidRPr="00CE0FC4" w:rsidRDefault="007A35DD" w:rsidP="007A35DD">
      <w:pPr>
        <w:pStyle w:val="Amain"/>
      </w:pPr>
      <w:r w:rsidRPr="00CE0FC4">
        <w:tab/>
        <w:t>(1)</w:t>
      </w:r>
      <w:r w:rsidRPr="00CE0FC4">
        <w:tab/>
        <w:t>Before taking the evidence of the dangerously ill person, the court must give a notice that the court proposes to take the evidence and of the time and place where it will be taken—</w:t>
      </w:r>
    </w:p>
    <w:p w14:paraId="1223FADA" w14:textId="77777777" w:rsidR="007A35DD" w:rsidRPr="00CE0FC4" w:rsidRDefault="007A35DD" w:rsidP="007A35DD">
      <w:pPr>
        <w:pStyle w:val="Apara"/>
      </w:pPr>
      <w:r w:rsidRPr="00CE0FC4">
        <w:tab/>
        <w:t>(a)</w:t>
      </w:r>
      <w:r w:rsidRPr="00CE0FC4">
        <w:tab/>
        <w:t>to the person charged or who may be charged; and</w:t>
      </w:r>
    </w:p>
    <w:p w14:paraId="095B419C" w14:textId="77777777" w:rsidR="007A35DD" w:rsidRPr="00CE0FC4" w:rsidRDefault="007A35DD" w:rsidP="007A35DD">
      <w:pPr>
        <w:pStyle w:val="Apara"/>
      </w:pPr>
      <w:r w:rsidRPr="00CE0FC4">
        <w:tab/>
        <w:t>(b)</w:t>
      </w:r>
      <w:r w:rsidRPr="00CE0FC4">
        <w:tab/>
        <w:t>if the evidence is evidence on behalf of the person charged and it is practicable to do so—to the DPP or a person authorised by the DPP.</w:t>
      </w:r>
    </w:p>
    <w:p w14:paraId="0CF0AAEF" w14:textId="77777777" w:rsidR="007A35DD" w:rsidRPr="00CE0FC4" w:rsidRDefault="007A35DD" w:rsidP="007A35DD">
      <w:pPr>
        <w:pStyle w:val="Amain"/>
      </w:pPr>
      <w:r w:rsidRPr="00CE0FC4">
        <w:tab/>
        <w:t>(2)</w:t>
      </w:r>
      <w:r w:rsidRPr="00CE0FC4">
        <w:tab/>
        <w:t xml:space="preserve">A person given a notice under subsection (1) (the </w:t>
      </w:r>
      <w:r w:rsidRPr="00E20B16">
        <w:rPr>
          <w:rStyle w:val="charBoldItals"/>
        </w:rPr>
        <w:t>notified person</w:t>
      </w:r>
      <w:r w:rsidRPr="00CE0FC4">
        <w:t>) may—</w:t>
      </w:r>
    </w:p>
    <w:p w14:paraId="07DA3B37" w14:textId="77777777" w:rsidR="007A35DD" w:rsidRPr="00CE0FC4" w:rsidRDefault="007A35DD" w:rsidP="007A35DD">
      <w:pPr>
        <w:pStyle w:val="Apara"/>
      </w:pPr>
      <w:r w:rsidRPr="00CE0FC4">
        <w:tab/>
        <w:t>(a)</w:t>
      </w:r>
      <w:r w:rsidRPr="00CE0FC4">
        <w:tab/>
        <w:t>be present while the evidence is being taken; and</w:t>
      </w:r>
    </w:p>
    <w:p w14:paraId="5A1E5CC9" w14:textId="77777777" w:rsidR="007A35DD" w:rsidRPr="00CE0FC4" w:rsidRDefault="007A35DD" w:rsidP="007A35DD">
      <w:pPr>
        <w:pStyle w:val="Apara"/>
      </w:pPr>
      <w:r w:rsidRPr="00CE0FC4">
        <w:tab/>
        <w:t>(b)</w:t>
      </w:r>
      <w:r w:rsidRPr="00CE0FC4">
        <w:tab/>
        <w:t>cross-examine the person giving the evidence.</w:t>
      </w:r>
    </w:p>
    <w:p w14:paraId="59DA6083" w14:textId="77777777" w:rsidR="007A35DD" w:rsidRPr="00CE0FC4" w:rsidRDefault="007A35DD" w:rsidP="007A35DD">
      <w:pPr>
        <w:pStyle w:val="Amain"/>
      </w:pPr>
      <w:r w:rsidRPr="00CE0FC4">
        <w:tab/>
        <w:t>(3)</w:t>
      </w:r>
      <w:r w:rsidRPr="00CE0FC4">
        <w:tab/>
        <w:t>However, subsection (2) does not apply if this Act or another territory law prohibits the notified person from doing a thing mentioned in the subsection.</w:t>
      </w:r>
    </w:p>
    <w:p w14:paraId="29B56519" w14:textId="77777777" w:rsidR="007A35DD" w:rsidRPr="00CE0FC4" w:rsidRDefault="007A35DD" w:rsidP="007A35DD">
      <w:pPr>
        <w:pStyle w:val="AH5Sec"/>
      </w:pPr>
      <w:bookmarkStart w:id="180" w:name="_Toc213241154"/>
      <w:r w:rsidRPr="00C72370">
        <w:rPr>
          <w:rStyle w:val="CharSectNo"/>
        </w:rPr>
        <w:t>94</w:t>
      </w:r>
      <w:r w:rsidRPr="00CE0FC4">
        <w:tab/>
        <w:t>Admissibility of recording of evidence of dangerously ill person</w:t>
      </w:r>
      <w:bookmarkEnd w:id="180"/>
      <w:r w:rsidRPr="00CE0FC4">
        <w:t xml:space="preserve"> </w:t>
      </w:r>
    </w:p>
    <w:p w14:paraId="2EF42BF3" w14:textId="77777777" w:rsidR="007A35DD" w:rsidRPr="00CE0FC4" w:rsidRDefault="007A35DD" w:rsidP="007A35DD">
      <w:pPr>
        <w:pStyle w:val="Amain"/>
      </w:pPr>
      <w:r w:rsidRPr="00CE0FC4">
        <w:tab/>
        <w:t>(1)</w:t>
      </w:r>
      <w:r w:rsidRPr="00CE0FC4">
        <w:tab/>
        <w:t>This section applies if—</w:t>
      </w:r>
    </w:p>
    <w:p w14:paraId="6846E822" w14:textId="77777777" w:rsidR="007A35DD" w:rsidRPr="00CE0FC4" w:rsidRDefault="007A35DD" w:rsidP="007A35DD">
      <w:pPr>
        <w:pStyle w:val="Apara"/>
      </w:pPr>
      <w:r w:rsidRPr="00CE0FC4">
        <w:tab/>
        <w:t>(a)</w:t>
      </w:r>
      <w:r w:rsidRPr="00CE0FC4">
        <w:tab/>
        <w:t>an audio or audiovisual recording of evidence by a dangerously ill person is made; and</w:t>
      </w:r>
    </w:p>
    <w:p w14:paraId="03445EE9" w14:textId="77777777" w:rsidR="007A35DD" w:rsidRPr="00CE0FC4" w:rsidRDefault="007A35DD" w:rsidP="005457BF">
      <w:pPr>
        <w:pStyle w:val="Apara"/>
        <w:keepNext/>
      </w:pPr>
      <w:r w:rsidRPr="00CE0FC4">
        <w:tab/>
        <w:t>(b)</w:t>
      </w:r>
      <w:r w:rsidRPr="00CE0FC4">
        <w:tab/>
        <w:t>in the proceeding for the offence to which the evidence in the recording relates, the court is satisfied that—</w:t>
      </w:r>
    </w:p>
    <w:p w14:paraId="70F9BC1A" w14:textId="77777777" w:rsidR="007A35DD" w:rsidRPr="00CE0FC4" w:rsidRDefault="007A35DD" w:rsidP="007A35DD">
      <w:pPr>
        <w:pStyle w:val="Asubpara"/>
      </w:pPr>
      <w:r w:rsidRPr="00CE0FC4">
        <w:tab/>
        <w:t>(i)</w:t>
      </w:r>
      <w:r w:rsidRPr="00CE0FC4">
        <w:tab/>
        <w:t>the dangerously ill person is dead, or is, because of illness, unable to attend the proceeding; and</w:t>
      </w:r>
    </w:p>
    <w:p w14:paraId="37B218C6" w14:textId="36E72CFC" w:rsidR="007A35DD" w:rsidRPr="00CE0FC4" w:rsidRDefault="007A35DD" w:rsidP="007A35DD">
      <w:pPr>
        <w:pStyle w:val="Asubpara"/>
      </w:pPr>
      <w:r w:rsidRPr="00CE0FC4">
        <w:lastRenderedPageBreak/>
        <w:tab/>
        <w:t>(ii)</w:t>
      </w:r>
      <w:r w:rsidRPr="00CE0FC4">
        <w:tab/>
        <w:t>reasonable notice of the time and place fixed for the taking of the evidence was given in accordance with section</w:t>
      </w:r>
      <w:r w:rsidR="008456ED">
        <w:t> </w:t>
      </w:r>
      <w:r w:rsidRPr="00CE0FC4">
        <w:t>93</w:t>
      </w:r>
      <w:r w:rsidR="008456ED">
        <w:t> </w:t>
      </w:r>
      <w:r w:rsidRPr="00CE0FC4">
        <w:t>(1).</w:t>
      </w:r>
    </w:p>
    <w:p w14:paraId="466D40EA" w14:textId="77777777" w:rsidR="007A35DD" w:rsidRPr="00CE0FC4" w:rsidRDefault="007A35DD" w:rsidP="007A35DD">
      <w:pPr>
        <w:pStyle w:val="Amain"/>
      </w:pPr>
      <w:r w:rsidRPr="00CE0FC4">
        <w:tab/>
        <w:t>(2)</w:t>
      </w:r>
      <w:r w:rsidRPr="00CE0FC4">
        <w:tab/>
        <w:t>The audio or audiovisual recording of the evidence is admissible to the extent that the evidence would have been admissible at the proceeding if given orally.</w:t>
      </w:r>
    </w:p>
    <w:p w14:paraId="1A6B77CF" w14:textId="77777777" w:rsidR="00F11548" w:rsidRPr="00F11548" w:rsidRDefault="00F11548" w:rsidP="00F11548">
      <w:pPr>
        <w:pStyle w:val="PageBreak"/>
      </w:pPr>
      <w:r w:rsidRPr="00F11548">
        <w:br w:type="page"/>
      </w:r>
    </w:p>
    <w:p w14:paraId="492BFF7E" w14:textId="2654B333" w:rsidR="00F11548" w:rsidRPr="00C72370" w:rsidRDefault="00F11548" w:rsidP="00F11548">
      <w:pPr>
        <w:pStyle w:val="AH1Chapter"/>
      </w:pPr>
      <w:bookmarkStart w:id="181" w:name="_Toc213241155"/>
      <w:r w:rsidRPr="00C72370">
        <w:rPr>
          <w:rStyle w:val="CharChapNo"/>
        </w:rPr>
        <w:lastRenderedPageBreak/>
        <w:t>Chapter 6A</w:t>
      </w:r>
      <w:r w:rsidRPr="00955776">
        <w:tab/>
      </w:r>
      <w:r w:rsidRPr="00C72370">
        <w:rPr>
          <w:rStyle w:val="CharChapText"/>
        </w:rPr>
        <w:t>Victim impact statements</w:t>
      </w:r>
      <w:bookmarkEnd w:id="181"/>
    </w:p>
    <w:p w14:paraId="37F56788" w14:textId="77777777" w:rsidR="00F11548" w:rsidRPr="00955776" w:rsidRDefault="00F11548" w:rsidP="00F11548">
      <w:pPr>
        <w:pStyle w:val="AH5Sec"/>
      </w:pPr>
      <w:bookmarkStart w:id="182" w:name="_Toc213241156"/>
      <w:r w:rsidRPr="00C72370">
        <w:rPr>
          <w:rStyle w:val="CharSectNo"/>
        </w:rPr>
        <w:t>95</w:t>
      </w:r>
      <w:r w:rsidRPr="00955776">
        <w:tab/>
        <w:t>Definitions—ch 6</w:t>
      </w:r>
      <w:bookmarkEnd w:id="182"/>
    </w:p>
    <w:p w14:paraId="5C918F51" w14:textId="77777777" w:rsidR="00F11548" w:rsidRPr="00955776" w:rsidRDefault="00F11548" w:rsidP="00F11548">
      <w:pPr>
        <w:pStyle w:val="Amainreturn"/>
      </w:pPr>
      <w:r w:rsidRPr="00955776">
        <w:t>In this chapter—</w:t>
      </w:r>
    </w:p>
    <w:p w14:paraId="5733F822" w14:textId="77777777" w:rsidR="00F11548" w:rsidRPr="00955776" w:rsidRDefault="00F11548" w:rsidP="00F11548">
      <w:pPr>
        <w:pStyle w:val="aDef"/>
      </w:pPr>
      <w:r w:rsidRPr="00955776">
        <w:rPr>
          <w:rStyle w:val="charBoldItals"/>
        </w:rPr>
        <w:t>principal proceeding</w:t>
      </w:r>
      <w:r w:rsidRPr="00955776">
        <w:rPr>
          <w:bCs/>
          <w:iCs/>
        </w:rPr>
        <w:t xml:space="preserve">, for a victim impact statement, means </w:t>
      </w:r>
      <w:r w:rsidRPr="00955776">
        <w:t>the proceeding for which the statement was made.</w:t>
      </w:r>
    </w:p>
    <w:p w14:paraId="7FC304CB" w14:textId="174332BA" w:rsidR="00F11548" w:rsidRPr="00955776" w:rsidRDefault="00F11548" w:rsidP="00F11548">
      <w:pPr>
        <w:pStyle w:val="aDef"/>
      </w:pPr>
      <w:r w:rsidRPr="00955776">
        <w:rPr>
          <w:rStyle w:val="charBoldItals"/>
        </w:rPr>
        <w:t>victim impact statement</w:t>
      </w:r>
      <w:r w:rsidRPr="00955776">
        <w:rPr>
          <w:bCs/>
          <w:iCs/>
        </w:rPr>
        <w:t xml:space="preserve">—see the </w:t>
      </w:r>
      <w:hyperlink r:id="rId85" w:tooltip="A2005-58" w:history="1">
        <w:r w:rsidRPr="00955776">
          <w:rPr>
            <w:rStyle w:val="charCitHyperlinkItal"/>
          </w:rPr>
          <w:t>Crimes (Sentencing) Act</w:t>
        </w:r>
        <w:r w:rsidR="003C52F2">
          <w:rPr>
            <w:rStyle w:val="charCitHyperlinkItal"/>
          </w:rPr>
          <w:t> </w:t>
        </w:r>
        <w:r w:rsidRPr="00955776">
          <w:rPr>
            <w:rStyle w:val="charCitHyperlinkItal"/>
          </w:rPr>
          <w:t>2005</w:t>
        </w:r>
      </w:hyperlink>
      <w:r w:rsidRPr="00955776">
        <w:rPr>
          <w:bCs/>
          <w:iCs/>
        </w:rPr>
        <w:t>, section 47.</w:t>
      </w:r>
    </w:p>
    <w:p w14:paraId="779BD4C8" w14:textId="77777777" w:rsidR="00F11548" w:rsidRPr="00955776" w:rsidRDefault="00F11548" w:rsidP="00F11548">
      <w:pPr>
        <w:pStyle w:val="AH5Sec"/>
      </w:pPr>
      <w:bookmarkStart w:id="183" w:name="_Toc213241157"/>
      <w:r w:rsidRPr="00C72370">
        <w:rPr>
          <w:rStyle w:val="CharSectNo"/>
        </w:rPr>
        <w:t>96</w:t>
      </w:r>
      <w:r w:rsidRPr="00955776">
        <w:tab/>
        <w:t>Victim impact statements—cross-examination in principal proceeding</w:t>
      </w:r>
      <w:bookmarkEnd w:id="183"/>
    </w:p>
    <w:p w14:paraId="303EF25F" w14:textId="77777777" w:rsidR="00F11548" w:rsidRPr="00955776" w:rsidRDefault="00F11548" w:rsidP="00F11548">
      <w:pPr>
        <w:pStyle w:val="Amain"/>
      </w:pPr>
      <w:r w:rsidRPr="00955776">
        <w:tab/>
        <w:t>(1)</w:t>
      </w:r>
      <w:r w:rsidRPr="00955776">
        <w:tab/>
        <w:t>The court must not allow the defence to cross-examine the maker of a victim impact statement about the contents of the statement before a finding of guilt has been made in the principal proceeding, unless the court is satisfied that the statement has substantial probative value to justify allowing the cross-examination.</w:t>
      </w:r>
    </w:p>
    <w:p w14:paraId="79E4E7C5" w14:textId="77777777" w:rsidR="00F11548" w:rsidRPr="00955776" w:rsidRDefault="00F11548" w:rsidP="00F11548">
      <w:pPr>
        <w:pStyle w:val="Amain"/>
      </w:pPr>
      <w:r w:rsidRPr="00955776">
        <w:tab/>
        <w:t>(2)</w:t>
      </w:r>
      <w:r w:rsidRPr="00955776">
        <w:tab/>
        <w:t>The court must not allow the defence to cross-examine the maker about the contents of the statement after a finding of guilt has been made in the principal proceeding unless—</w:t>
      </w:r>
    </w:p>
    <w:p w14:paraId="5D9C78C9" w14:textId="77777777" w:rsidR="00F11548" w:rsidRPr="00955776" w:rsidRDefault="00F11548" w:rsidP="00F11548">
      <w:pPr>
        <w:pStyle w:val="Apara"/>
      </w:pPr>
      <w:r w:rsidRPr="00955776">
        <w:tab/>
        <w:t>(a)</w:t>
      </w:r>
      <w:r w:rsidRPr="00955776">
        <w:tab/>
        <w:t>a lawyer representing the offender applies for leave to conduct the cross-examination, or if the offender is not legally represented the offender indicates to the court the nature of the proposed cross-examination; and</w:t>
      </w:r>
    </w:p>
    <w:p w14:paraId="56D2998D" w14:textId="77777777" w:rsidR="00F11548" w:rsidRPr="00955776" w:rsidRDefault="00F11548" w:rsidP="00F11548">
      <w:pPr>
        <w:pStyle w:val="Apara"/>
      </w:pPr>
      <w:r w:rsidRPr="00955776">
        <w:tab/>
        <w:t>(b)</w:t>
      </w:r>
      <w:r w:rsidRPr="00955776">
        <w:tab/>
        <w:t xml:space="preserve">the court is satisfied that the cross-examination would materially affect the likely sentence to be imposed on an offender; and </w:t>
      </w:r>
    </w:p>
    <w:p w14:paraId="68598A97" w14:textId="77777777" w:rsidR="00F11548" w:rsidRPr="00955776" w:rsidRDefault="00F11548" w:rsidP="00F11548">
      <w:pPr>
        <w:pStyle w:val="Apara"/>
      </w:pPr>
      <w:r w:rsidRPr="00955776">
        <w:tab/>
        <w:t>(c)</w:t>
      </w:r>
      <w:r w:rsidRPr="00955776">
        <w:tab/>
        <w:t>the court gives the defence leave to cross-examine the maker.</w:t>
      </w:r>
    </w:p>
    <w:p w14:paraId="4E26B0ED" w14:textId="77777777" w:rsidR="00F11548" w:rsidRPr="00955776" w:rsidRDefault="00F11548" w:rsidP="00C753E5">
      <w:pPr>
        <w:pStyle w:val="Amain"/>
        <w:keepNext/>
      </w:pPr>
      <w:r w:rsidRPr="00955776">
        <w:lastRenderedPageBreak/>
        <w:tab/>
        <w:t>(3)</w:t>
      </w:r>
      <w:r w:rsidRPr="00955776">
        <w:tab/>
        <w:t>In this section:</w:t>
      </w:r>
    </w:p>
    <w:p w14:paraId="3D5E476B" w14:textId="77777777" w:rsidR="00F11548" w:rsidRPr="00955776" w:rsidRDefault="00F11548" w:rsidP="00C753E5">
      <w:pPr>
        <w:pStyle w:val="aDef"/>
        <w:keepNext/>
      </w:pPr>
      <w:r w:rsidRPr="00955776">
        <w:rPr>
          <w:rStyle w:val="charBoldItals"/>
        </w:rPr>
        <w:t>defence</w:t>
      </w:r>
      <w:r w:rsidRPr="00955776">
        <w:t xml:space="preserve"> means—</w:t>
      </w:r>
    </w:p>
    <w:p w14:paraId="64E6AD1C" w14:textId="77777777" w:rsidR="00F11548" w:rsidRPr="00955776" w:rsidRDefault="00F11548" w:rsidP="00C753E5">
      <w:pPr>
        <w:pStyle w:val="aDefpara"/>
        <w:keepNext/>
      </w:pPr>
      <w:r w:rsidRPr="00955776">
        <w:tab/>
        <w:t>(a)</w:t>
      </w:r>
      <w:r w:rsidRPr="00955776">
        <w:tab/>
        <w:t>any lawyer representing a defendant or offender; or</w:t>
      </w:r>
    </w:p>
    <w:p w14:paraId="008BF1D4" w14:textId="77777777" w:rsidR="00F11548" w:rsidRPr="00955776" w:rsidRDefault="00F11548" w:rsidP="00C753E5">
      <w:pPr>
        <w:pStyle w:val="aDefpara"/>
        <w:keepNext/>
      </w:pPr>
      <w:r w:rsidRPr="00955776">
        <w:tab/>
        <w:t>(b)</w:t>
      </w:r>
      <w:r w:rsidRPr="00955776">
        <w:tab/>
        <w:t>if the defendant or offender is not legally represented—the defendant or offender.</w:t>
      </w:r>
    </w:p>
    <w:p w14:paraId="13C8FFA6" w14:textId="77777777" w:rsidR="00F11548" w:rsidRPr="00955776" w:rsidRDefault="00F11548" w:rsidP="00F11548">
      <w:pPr>
        <w:pStyle w:val="AH5Sec"/>
      </w:pPr>
      <w:bookmarkStart w:id="184" w:name="_Toc213241158"/>
      <w:r w:rsidRPr="00C72370">
        <w:rPr>
          <w:rStyle w:val="CharSectNo"/>
        </w:rPr>
        <w:t>97</w:t>
      </w:r>
      <w:r w:rsidRPr="00955776">
        <w:tab/>
        <w:t>Victim impact statements—use in other proceeding</w:t>
      </w:r>
      <w:bookmarkEnd w:id="184"/>
    </w:p>
    <w:p w14:paraId="21044E89" w14:textId="77777777" w:rsidR="00F11548" w:rsidRPr="00955776" w:rsidRDefault="00F11548" w:rsidP="00F11548">
      <w:pPr>
        <w:pStyle w:val="Amain"/>
      </w:pPr>
      <w:r w:rsidRPr="00955776">
        <w:tab/>
        <w:t>(1)</w:t>
      </w:r>
      <w:r w:rsidRPr="00955776">
        <w:tab/>
        <w:t>A victim impact statement must not be used in a proceeding other than the principal proceeding unless—</w:t>
      </w:r>
    </w:p>
    <w:p w14:paraId="3D45AAD5" w14:textId="77777777" w:rsidR="00F11548" w:rsidRPr="00955776" w:rsidRDefault="00F11548" w:rsidP="00F11548">
      <w:pPr>
        <w:pStyle w:val="Apara"/>
      </w:pPr>
      <w:r w:rsidRPr="00955776">
        <w:tab/>
        <w:t>(a)</w:t>
      </w:r>
      <w:r w:rsidRPr="00955776">
        <w:tab/>
        <w:t>a finding of guilt has been made in the principal proceeding; or</w:t>
      </w:r>
    </w:p>
    <w:p w14:paraId="34B79365" w14:textId="77777777" w:rsidR="00F11548" w:rsidRPr="00955776" w:rsidRDefault="00F11548" w:rsidP="00F11548">
      <w:pPr>
        <w:pStyle w:val="Apara"/>
      </w:pPr>
      <w:r w:rsidRPr="00955776">
        <w:tab/>
        <w:t>(b)</w:t>
      </w:r>
      <w:r w:rsidRPr="00955776">
        <w:tab/>
        <w:t>the court hearing the principal proceeding—</w:t>
      </w:r>
    </w:p>
    <w:p w14:paraId="019E5BF8" w14:textId="77777777" w:rsidR="00F11548" w:rsidRPr="00955776" w:rsidRDefault="00F11548" w:rsidP="00F11548">
      <w:pPr>
        <w:pStyle w:val="Asubpara"/>
      </w:pPr>
      <w:r w:rsidRPr="00955776">
        <w:tab/>
        <w:t>(i)</w:t>
      </w:r>
      <w:r w:rsidRPr="00955776">
        <w:tab/>
        <w:t>is satisfied, on application by a party seeking to use the statement in another proceeding, that the statement has substantial probative value to justify the party’s use of the statement; and</w:t>
      </w:r>
    </w:p>
    <w:p w14:paraId="333AD724" w14:textId="77777777" w:rsidR="00F11548" w:rsidRPr="00955776" w:rsidRDefault="00F11548" w:rsidP="00F11548">
      <w:pPr>
        <w:pStyle w:val="Asubpara"/>
      </w:pPr>
      <w:r w:rsidRPr="00955776">
        <w:tab/>
        <w:t>(ii)</w:t>
      </w:r>
      <w:r w:rsidRPr="00955776">
        <w:tab/>
        <w:t>makes an order allowing the statement to be used.</w:t>
      </w:r>
    </w:p>
    <w:p w14:paraId="735C53B2" w14:textId="3E7A7536" w:rsidR="00F11548" w:rsidRPr="00955776" w:rsidRDefault="00F11548" w:rsidP="00F11548">
      <w:pPr>
        <w:pStyle w:val="Amain"/>
      </w:pPr>
      <w:r w:rsidRPr="00955776">
        <w:tab/>
        <w:t>(2)</w:t>
      </w:r>
      <w:r w:rsidRPr="00955776">
        <w:tab/>
        <w:t>An order under subsection (1)</w:t>
      </w:r>
      <w:r w:rsidR="008456ED">
        <w:t xml:space="preserve"> </w:t>
      </w:r>
      <w:r w:rsidRPr="00955776">
        <w:t>(b)</w:t>
      </w:r>
      <w:r w:rsidR="008456ED">
        <w:t xml:space="preserve"> </w:t>
      </w:r>
      <w:r w:rsidRPr="00955776">
        <w:t>(ii) may include any conditions the court considers appropriate having regard to the nature of the alleged offence and the circumstances of the maker of the statement.</w:t>
      </w:r>
    </w:p>
    <w:p w14:paraId="68603ACE" w14:textId="77777777" w:rsidR="007A35DD" w:rsidRPr="00BA7A91" w:rsidRDefault="007A35DD" w:rsidP="007A35DD">
      <w:pPr>
        <w:pStyle w:val="PageBreak"/>
      </w:pPr>
      <w:r w:rsidRPr="00BA7A91">
        <w:br w:type="page"/>
      </w:r>
    </w:p>
    <w:p w14:paraId="4EBCDCF5" w14:textId="77777777" w:rsidR="007A35DD" w:rsidRPr="00C72370" w:rsidRDefault="00D238A8" w:rsidP="002C4A8D">
      <w:pPr>
        <w:pStyle w:val="AH1Chapter"/>
      </w:pPr>
      <w:bookmarkStart w:id="185" w:name="_Toc213241159"/>
      <w:r w:rsidRPr="00C72370">
        <w:rPr>
          <w:rStyle w:val="CharChapNo"/>
        </w:rPr>
        <w:lastRenderedPageBreak/>
        <w:t>Chapter</w:t>
      </w:r>
      <w:r w:rsidR="007A35DD" w:rsidRPr="00C72370">
        <w:rPr>
          <w:rStyle w:val="CharChapNo"/>
        </w:rPr>
        <w:t xml:space="preserve"> 7</w:t>
      </w:r>
      <w:r w:rsidR="007A35DD" w:rsidRPr="00CE0FC4">
        <w:tab/>
      </w:r>
      <w:r w:rsidR="007A35DD" w:rsidRPr="00C72370">
        <w:rPr>
          <w:rStyle w:val="CharChapText"/>
        </w:rPr>
        <w:t>Evidence in any proceedings—other matters</w:t>
      </w:r>
      <w:bookmarkEnd w:id="185"/>
    </w:p>
    <w:p w14:paraId="3E7580F7" w14:textId="77777777" w:rsidR="007A35DD" w:rsidRPr="00C72370" w:rsidRDefault="00D238A8" w:rsidP="002C4A8D">
      <w:pPr>
        <w:pStyle w:val="AH2Part"/>
      </w:pPr>
      <w:bookmarkStart w:id="186" w:name="_Toc213241160"/>
      <w:r w:rsidRPr="00C72370">
        <w:rPr>
          <w:rStyle w:val="CharPartNo"/>
        </w:rPr>
        <w:t>Part</w:t>
      </w:r>
      <w:r w:rsidR="007A35DD" w:rsidRPr="00C72370">
        <w:rPr>
          <w:rStyle w:val="CharPartNo"/>
        </w:rPr>
        <w:t xml:space="preserve"> 7.1</w:t>
      </w:r>
      <w:r w:rsidR="007A35DD" w:rsidRPr="00CE0FC4">
        <w:tab/>
      </w:r>
      <w:r w:rsidR="007A35DD" w:rsidRPr="00C72370">
        <w:rPr>
          <w:rStyle w:val="CharPartText"/>
        </w:rPr>
        <w:t>Evidence of witnesses with disabilities or vulnerabilities</w:t>
      </w:r>
      <w:bookmarkEnd w:id="186"/>
    </w:p>
    <w:p w14:paraId="3CE15507" w14:textId="77777777" w:rsidR="007A35DD" w:rsidRPr="00CE0FC4" w:rsidRDefault="007A35DD" w:rsidP="007A35DD">
      <w:pPr>
        <w:pStyle w:val="AH5Sec"/>
      </w:pPr>
      <w:bookmarkStart w:id="187" w:name="_Toc213241161"/>
      <w:r w:rsidRPr="00C72370">
        <w:rPr>
          <w:rStyle w:val="CharSectNo"/>
        </w:rPr>
        <w:t>100</w:t>
      </w:r>
      <w:r w:rsidRPr="00CE0FC4">
        <w:tab/>
        <w:t xml:space="preserve">Meaning of </w:t>
      </w:r>
      <w:r w:rsidRPr="00E20B16">
        <w:rPr>
          <w:rStyle w:val="charItals"/>
        </w:rPr>
        <w:t>witness with a disability</w:t>
      </w:r>
      <w:r w:rsidRPr="00CE0FC4">
        <w:t>—</w:t>
      </w:r>
      <w:r w:rsidR="005C49C7" w:rsidRPr="00EE15BC">
        <w:t>pt</w:t>
      </w:r>
      <w:r w:rsidRPr="00CE0FC4">
        <w:t xml:space="preserve"> 7.1</w:t>
      </w:r>
      <w:bookmarkEnd w:id="187"/>
      <w:r w:rsidRPr="00CE0FC4">
        <w:t xml:space="preserve"> </w:t>
      </w:r>
    </w:p>
    <w:p w14:paraId="2B87CA75" w14:textId="77777777" w:rsidR="007A35DD" w:rsidRPr="00CE0FC4" w:rsidRDefault="007A35DD" w:rsidP="007A35DD">
      <w:pPr>
        <w:pStyle w:val="Amainreturn"/>
      </w:pPr>
      <w:r w:rsidRPr="00CE0FC4">
        <w:t xml:space="preserve">For this </w:t>
      </w:r>
      <w:r w:rsidR="00471D64" w:rsidRPr="00EE15BC">
        <w:t>part</w:t>
      </w:r>
      <w:r w:rsidRPr="00CE0FC4">
        <w:t xml:space="preserve">, a </w:t>
      </w:r>
      <w:r w:rsidRPr="00E20B16">
        <w:rPr>
          <w:rStyle w:val="charBoldItals"/>
        </w:rPr>
        <w:t>witness with a disability</w:t>
      </w:r>
      <w:r w:rsidRPr="00CE0FC4">
        <w:t xml:space="preserve"> is a person who gives evidence in a proceeding and has a mental or physical disability that affects the person’s ability to give evidence.</w:t>
      </w:r>
    </w:p>
    <w:p w14:paraId="136EA6F9" w14:textId="77777777" w:rsidR="007A35DD" w:rsidRPr="00CE0FC4" w:rsidRDefault="007A35DD" w:rsidP="007A35DD">
      <w:pPr>
        <w:pStyle w:val="AH5Sec"/>
      </w:pPr>
      <w:bookmarkStart w:id="188" w:name="_Toc213241162"/>
      <w:r w:rsidRPr="00C72370">
        <w:rPr>
          <w:rStyle w:val="CharSectNo"/>
        </w:rPr>
        <w:t>101</w:t>
      </w:r>
      <w:r w:rsidRPr="00CE0FC4">
        <w:tab/>
        <w:t>Child or witness with disability may have support person in court</w:t>
      </w:r>
      <w:bookmarkEnd w:id="188"/>
      <w:r w:rsidRPr="00CE0FC4">
        <w:t xml:space="preserve"> </w:t>
      </w:r>
    </w:p>
    <w:p w14:paraId="17086857" w14:textId="77777777" w:rsidR="007A35DD" w:rsidRPr="00CE0FC4" w:rsidRDefault="007A35DD" w:rsidP="007A35DD">
      <w:pPr>
        <w:pStyle w:val="Amain"/>
      </w:pPr>
      <w:r w:rsidRPr="00CE0FC4">
        <w:tab/>
        <w:t>(1)</w:t>
      </w:r>
      <w:r w:rsidRPr="00CE0FC4">
        <w:tab/>
        <w:t xml:space="preserve">This section applies to any of the following people (a </w:t>
      </w:r>
      <w:r w:rsidRPr="00E20B16">
        <w:rPr>
          <w:rStyle w:val="charBoldItals"/>
        </w:rPr>
        <w:t>witness</w:t>
      </w:r>
      <w:r w:rsidRPr="00CE0FC4">
        <w:t>) giving evidence in a proceeding:</w:t>
      </w:r>
    </w:p>
    <w:p w14:paraId="389788D4" w14:textId="77777777" w:rsidR="007A35DD" w:rsidRPr="00CE0FC4" w:rsidRDefault="007A35DD" w:rsidP="007A35DD">
      <w:pPr>
        <w:pStyle w:val="Apara"/>
      </w:pPr>
      <w:r w:rsidRPr="00CE0FC4">
        <w:tab/>
        <w:t>(a)</w:t>
      </w:r>
      <w:r w:rsidRPr="00CE0FC4">
        <w:tab/>
        <w:t>a child;</w:t>
      </w:r>
    </w:p>
    <w:p w14:paraId="286901D6" w14:textId="77777777" w:rsidR="007A35DD" w:rsidRPr="00CE0FC4" w:rsidRDefault="007A35DD" w:rsidP="007A35DD">
      <w:pPr>
        <w:pStyle w:val="Apara"/>
      </w:pPr>
      <w:r w:rsidRPr="00CE0FC4">
        <w:tab/>
        <w:t>(b)</w:t>
      </w:r>
      <w:r w:rsidRPr="00CE0FC4">
        <w:tab/>
        <w:t>a witness with a disability.</w:t>
      </w:r>
    </w:p>
    <w:p w14:paraId="5F7839E5" w14:textId="77777777" w:rsidR="007A35DD" w:rsidRPr="00CE0FC4" w:rsidRDefault="007A35DD" w:rsidP="007A35DD">
      <w:pPr>
        <w:pStyle w:val="Amain"/>
      </w:pPr>
      <w:r w:rsidRPr="00CE0FC4">
        <w:tab/>
        <w:t>(2)</w:t>
      </w:r>
      <w:r w:rsidRPr="00CE0FC4">
        <w:tab/>
        <w:t xml:space="preserve">The court must, on application by a party that intends to call a witness, order that, while the witness gives evidence, the witness have a person (a </w:t>
      </w:r>
      <w:r w:rsidRPr="00E20B16">
        <w:rPr>
          <w:rStyle w:val="charBoldItals"/>
        </w:rPr>
        <w:t>support person</w:t>
      </w:r>
      <w:r w:rsidRPr="00CE0FC4">
        <w:t>) in the court who is—</w:t>
      </w:r>
    </w:p>
    <w:p w14:paraId="2251E727" w14:textId="77777777" w:rsidR="007A35DD" w:rsidRPr="00CE0FC4" w:rsidRDefault="007A35DD" w:rsidP="007A35DD">
      <w:pPr>
        <w:pStyle w:val="Apara"/>
      </w:pPr>
      <w:r w:rsidRPr="00CE0FC4">
        <w:tab/>
        <w:t>(a)</w:t>
      </w:r>
      <w:r w:rsidRPr="00CE0FC4">
        <w:tab/>
        <w:t>for a witness with a vision impairment—close enough to the witness for the court to be satisfied that the witness is aware of the person’s presence; or</w:t>
      </w:r>
    </w:p>
    <w:p w14:paraId="3B1D784B" w14:textId="77777777" w:rsidR="007A35DD" w:rsidRPr="00CE0FC4" w:rsidRDefault="007A35DD" w:rsidP="007A35DD">
      <w:pPr>
        <w:pStyle w:val="Apara"/>
      </w:pPr>
      <w:r w:rsidRPr="00CE0FC4">
        <w:tab/>
        <w:t>(b)</w:t>
      </w:r>
      <w:r w:rsidRPr="00CE0FC4">
        <w:tab/>
        <w:t>for any other witness—close to the witness and within the witness’s sight.</w:t>
      </w:r>
    </w:p>
    <w:p w14:paraId="749CA6C4" w14:textId="77777777" w:rsidR="007A35DD" w:rsidRPr="00CE0FC4" w:rsidRDefault="007A35DD" w:rsidP="007A35DD">
      <w:pPr>
        <w:pStyle w:val="Amain"/>
      </w:pPr>
      <w:r w:rsidRPr="00CE0FC4">
        <w:tab/>
        <w:t>(3)</w:t>
      </w:r>
      <w:r w:rsidRPr="00CE0FC4">
        <w:tab/>
        <w:t>The court may order that a witness have more than 1 support person if it considers it is in the interests of justice.</w:t>
      </w:r>
    </w:p>
    <w:p w14:paraId="38B69F05" w14:textId="77777777" w:rsidR="007A35DD" w:rsidRPr="00CE0FC4" w:rsidRDefault="007A35DD" w:rsidP="003E3D80">
      <w:pPr>
        <w:pStyle w:val="Amain"/>
        <w:keepNext/>
      </w:pPr>
      <w:r w:rsidRPr="00CE0FC4">
        <w:lastRenderedPageBreak/>
        <w:tab/>
        <w:t>(4)</w:t>
      </w:r>
      <w:r w:rsidRPr="00CE0FC4">
        <w:tab/>
        <w:t>The support person must not—</w:t>
      </w:r>
    </w:p>
    <w:p w14:paraId="50FF595C" w14:textId="77777777" w:rsidR="007A35DD" w:rsidRPr="00CE0FC4" w:rsidRDefault="007A35DD" w:rsidP="003E3D80">
      <w:pPr>
        <w:pStyle w:val="Apara"/>
        <w:keepNext/>
      </w:pPr>
      <w:r w:rsidRPr="00CE0FC4">
        <w:tab/>
        <w:t>(a)</w:t>
      </w:r>
      <w:r w:rsidRPr="00CE0FC4">
        <w:tab/>
        <w:t>speak for the witness during the proceeding; or</w:t>
      </w:r>
    </w:p>
    <w:p w14:paraId="6F13F064" w14:textId="77777777" w:rsidR="007A35DD" w:rsidRPr="00CE0FC4" w:rsidRDefault="007A35DD" w:rsidP="003E3D80">
      <w:pPr>
        <w:pStyle w:val="Apara"/>
        <w:keepNext/>
      </w:pPr>
      <w:r w:rsidRPr="00CE0FC4">
        <w:tab/>
        <w:t>(b)</w:t>
      </w:r>
      <w:r w:rsidRPr="00CE0FC4">
        <w:tab/>
        <w:t>otherwise interfere in the proceeding.</w:t>
      </w:r>
    </w:p>
    <w:p w14:paraId="6AFA2197" w14:textId="77777777" w:rsidR="007A35DD" w:rsidRPr="00CE0FC4" w:rsidRDefault="007A35DD" w:rsidP="007A35DD">
      <w:pPr>
        <w:pStyle w:val="Amain"/>
      </w:pPr>
      <w:r w:rsidRPr="00CE0FC4">
        <w:tab/>
        <w:t>(5)</w:t>
      </w:r>
      <w:r w:rsidRPr="00CE0FC4">
        <w:tab/>
        <w:t>Unless the court otherwise orders, the support person must not be, or be likely to be, a witness or party in the proceeding.</w:t>
      </w:r>
    </w:p>
    <w:p w14:paraId="18E7820A" w14:textId="77777777" w:rsidR="007A35DD" w:rsidRPr="00CE0FC4" w:rsidRDefault="007A35DD" w:rsidP="007A35DD">
      <w:pPr>
        <w:pStyle w:val="Amain"/>
      </w:pPr>
      <w:r w:rsidRPr="00CE0FC4">
        <w:tab/>
        <w:t>(6)</w:t>
      </w:r>
      <w:r w:rsidRPr="00CE0FC4">
        <w:tab/>
        <w:t>If the proceeding is a trial by jury, the court must tell the jury that—</w:t>
      </w:r>
    </w:p>
    <w:p w14:paraId="04746791" w14:textId="77777777" w:rsidR="007A35DD" w:rsidRPr="00CE0FC4" w:rsidRDefault="007A35DD" w:rsidP="007A35DD">
      <w:pPr>
        <w:pStyle w:val="Apara"/>
      </w:pPr>
      <w:r w:rsidRPr="00CE0FC4">
        <w:tab/>
        <w:t>(a)</w:t>
      </w:r>
      <w:r w:rsidRPr="00CE0FC4">
        <w:tab/>
        <w:t>a witness having a support person in the court while giving evidence is a usual practice; and</w:t>
      </w:r>
    </w:p>
    <w:p w14:paraId="00B5E66B" w14:textId="77777777" w:rsidR="007A35DD" w:rsidRPr="00CE0FC4" w:rsidRDefault="007A35DD" w:rsidP="007A35DD">
      <w:pPr>
        <w:pStyle w:val="Apara"/>
      </w:pPr>
      <w:r w:rsidRPr="00CE0FC4">
        <w:tab/>
        <w:t>(b)</w:t>
      </w:r>
      <w:r w:rsidRPr="00CE0FC4">
        <w:tab/>
        <w:t>the jury must not draw any inference against the accused person, or give the evidence more or less weight, because the support person is present.</w:t>
      </w:r>
    </w:p>
    <w:p w14:paraId="5D5547F3" w14:textId="77777777" w:rsidR="007A35DD" w:rsidRPr="00CE0FC4" w:rsidRDefault="007A35DD" w:rsidP="007A35DD">
      <w:pPr>
        <w:pStyle w:val="AH5Sec"/>
      </w:pPr>
      <w:bookmarkStart w:id="189" w:name="_Toc213241163"/>
      <w:r w:rsidRPr="00C72370">
        <w:rPr>
          <w:rStyle w:val="CharSectNo"/>
        </w:rPr>
        <w:t>102</w:t>
      </w:r>
      <w:r w:rsidRPr="00CE0FC4">
        <w:tab/>
        <w:t>Witness with vulnerability may give evidence in closed court</w:t>
      </w:r>
      <w:bookmarkEnd w:id="189"/>
    </w:p>
    <w:p w14:paraId="2BB60E25" w14:textId="77777777" w:rsidR="007A35DD" w:rsidRPr="00CE0FC4" w:rsidRDefault="007A35DD" w:rsidP="007A35DD">
      <w:pPr>
        <w:pStyle w:val="Amain"/>
      </w:pPr>
      <w:r w:rsidRPr="00CE0FC4">
        <w:tab/>
        <w:t>(1)</w:t>
      </w:r>
      <w:r w:rsidRPr="00CE0FC4">
        <w:tab/>
        <w:t xml:space="preserve">This section applies to a person (the </w:t>
      </w:r>
      <w:r w:rsidRPr="00E20B16">
        <w:rPr>
          <w:rStyle w:val="charBoldItals"/>
        </w:rPr>
        <w:t>witness</w:t>
      </w:r>
      <w:r w:rsidRPr="00CE0FC4">
        <w:t>) giving evidence in a proceeding if the court considers that the person has a vulnerability that affects the person’s ability to give evidence because of—</w:t>
      </w:r>
    </w:p>
    <w:p w14:paraId="024970B8" w14:textId="77777777" w:rsidR="007A35DD" w:rsidRPr="00CE0FC4" w:rsidRDefault="007A35DD" w:rsidP="007A35DD">
      <w:pPr>
        <w:pStyle w:val="Apara"/>
      </w:pPr>
      <w:r w:rsidRPr="00CE0FC4">
        <w:tab/>
        <w:t>(a)</w:t>
      </w:r>
      <w:r w:rsidRPr="00CE0FC4">
        <w:tab/>
        <w:t>the circumstances of the proceeding; or</w:t>
      </w:r>
    </w:p>
    <w:p w14:paraId="5675FD10" w14:textId="77777777" w:rsidR="007A35DD" w:rsidRPr="00CE0FC4" w:rsidRDefault="007A35DD" w:rsidP="007A35DD">
      <w:pPr>
        <w:pStyle w:val="Apara"/>
      </w:pPr>
      <w:r w:rsidRPr="00CE0FC4">
        <w:tab/>
        <w:t>(b)</w:t>
      </w:r>
      <w:r w:rsidRPr="00CE0FC4">
        <w:tab/>
        <w:t>the person’s circumstances.</w:t>
      </w:r>
    </w:p>
    <w:p w14:paraId="077A2DD4" w14:textId="77777777" w:rsidR="007A35DD" w:rsidRPr="00CE0FC4" w:rsidRDefault="007A35DD" w:rsidP="007A35DD">
      <w:pPr>
        <w:pStyle w:val="aExamHdgss"/>
      </w:pPr>
      <w:r w:rsidRPr="00CE0FC4">
        <w:t>Examples</w:t>
      </w:r>
    </w:p>
    <w:p w14:paraId="753CCE6B" w14:textId="77777777" w:rsidR="007A35DD" w:rsidRPr="00CE0FC4" w:rsidRDefault="007A35DD" w:rsidP="007A35DD">
      <w:pPr>
        <w:pStyle w:val="aExamINumss"/>
      </w:pPr>
      <w:r w:rsidRPr="00CE0FC4">
        <w:t>1</w:t>
      </w:r>
      <w:r w:rsidRPr="00CE0FC4">
        <w:tab/>
        <w:t>the person is likely to suffer severe emotional trauma because of the nature of the alleged offence</w:t>
      </w:r>
    </w:p>
    <w:p w14:paraId="38C7C5C0" w14:textId="77777777" w:rsidR="007A35DD" w:rsidRPr="00CE0FC4" w:rsidRDefault="007A35DD" w:rsidP="007A35DD">
      <w:pPr>
        <w:pStyle w:val="aExamINumss"/>
        <w:keepNext/>
      </w:pPr>
      <w:r w:rsidRPr="00CE0FC4">
        <w:t>2</w:t>
      </w:r>
      <w:r w:rsidRPr="00CE0FC4">
        <w:tab/>
        <w:t>the person is intimidated or distressed because of the person’s relationship to  the accused person</w:t>
      </w:r>
    </w:p>
    <w:p w14:paraId="62FA195C" w14:textId="77777777" w:rsidR="007A35DD" w:rsidRPr="00CE0FC4" w:rsidRDefault="007A35DD" w:rsidP="007A35DD">
      <w:pPr>
        <w:pStyle w:val="Amain"/>
      </w:pPr>
      <w:r w:rsidRPr="00CE0FC4">
        <w:tab/>
        <w:t>(2)</w:t>
      </w:r>
      <w:r w:rsidRPr="00CE0FC4">
        <w:tab/>
        <w:t>The court may order that the court be closed to the public while all or part of the witness’s evidence (including evidence under cross</w:t>
      </w:r>
      <w:r w:rsidRPr="00CE0FC4">
        <w:noBreakHyphen/>
        <w:t>examination) is given.</w:t>
      </w:r>
    </w:p>
    <w:p w14:paraId="2FABCA9F" w14:textId="2E978C85" w:rsidR="007A35DD" w:rsidRPr="00CE0FC4" w:rsidRDefault="007A35DD" w:rsidP="007A35DD">
      <w:pPr>
        <w:pStyle w:val="aNote"/>
      </w:pPr>
      <w:r w:rsidRPr="00E20B16">
        <w:rPr>
          <w:rStyle w:val="charItals"/>
        </w:rPr>
        <w:t>Note</w:t>
      </w:r>
      <w:r w:rsidRPr="00E20B16">
        <w:rPr>
          <w:rStyle w:val="charItals"/>
        </w:rPr>
        <w:tab/>
      </w:r>
      <w:r w:rsidRPr="00CE0FC4">
        <w:t xml:space="preserve">The accused is entitled to a fair and public hearing, but the court may exclude the press and public in certain circumstances (see </w:t>
      </w:r>
      <w:hyperlink r:id="rId86" w:tooltip="A2004-5" w:history="1">
        <w:r w:rsidR="00E20B16" w:rsidRPr="00E20B16">
          <w:rPr>
            <w:rStyle w:val="charCitHyperlinkItal"/>
          </w:rPr>
          <w:t>Human Rights Act</w:t>
        </w:r>
        <w:r w:rsidR="0096236B">
          <w:rPr>
            <w:rStyle w:val="charCitHyperlinkItal"/>
          </w:rPr>
          <w:t> </w:t>
        </w:r>
        <w:r w:rsidR="00E20B16" w:rsidRPr="00E20B16">
          <w:rPr>
            <w:rStyle w:val="charCitHyperlinkItal"/>
          </w:rPr>
          <w:t>2004</w:t>
        </w:r>
      </w:hyperlink>
      <w:r w:rsidRPr="00CE0FC4">
        <w:t>, s 21 (2)).</w:t>
      </w:r>
    </w:p>
    <w:p w14:paraId="6C88F453" w14:textId="77777777" w:rsidR="007A35DD" w:rsidRPr="00CE0FC4" w:rsidRDefault="007A35DD" w:rsidP="000E620E">
      <w:pPr>
        <w:pStyle w:val="Amain"/>
        <w:keepNext/>
      </w:pPr>
      <w:r w:rsidRPr="00CE0FC4">
        <w:lastRenderedPageBreak/>
        <w:tab/>
        <w:t>(3)</w:t>
      </w:r>
      <w:r w:rsidRPr="00CE0FC4">
        <w:tab/>
        <w:t>In deciding whether to order that the court be closed to the public, the court must consider whether—</w:t>
      </w:r>
    </w:p>
    <w:p w14:paraId="5D1207B1" w14:textId="77777777" w:rsidR="007A35DD" w:rsidRPr="00CE0FC4" w:rsidRDefault="007A35DD" w:rsidP="007A35DD">
      <w:pPr>
        <w:pStyle w:val="Apara"/>
      </w:pPr>
      <w:r w:rsidRPr="00CE0FC4">
        <w:tab/>
        <w:t>(a)</w:t>
      </w:r>
      <w:r w:rsidRPr="00CE0FC4">
        <w:tab/>
        <w:t>the witness wants to give evidence in open court; and</w:t>
      </w:r>
    </w:p>
    <w:p w14:paraId="17BDEEBD" w14:textId="77777777" w:rsidR="007A35DD" w:rsidRPr="00CE0FC4" w:rsidRDefault="007A35DD" w:rsidP="007A35DD">
      <w:pPr>
        <w:pStyle w:val="Apara"/>
      </w:pPr>
      <w:r w:rsidRPr="00CE0FC4">
        <w:tab/>
        <w:t>(b)</w:t>
      </w:r>
      <w:r w:rsidRPr="00CE0FC4">
        <w:tab/>
        <w:t>it is in the interests of justice that the witness give evidence in open court.</w:t>
      </w:r>
    </w:p>
    <w:p w14:paraId="6C7C8F8A" w14:textId="77777777" w:rsidR="007A35DD" w:rsidRPr="00CE0FC4" w:rsidRDefault="007A35DD" w:rsidP="007A35DD">
      <w:pPr>
        <w:pStyle w:val="Amain"/>
      </w:pPr>
      <w:r w:rsidRPr="00CE0FC4">
        <w:tab/>
        <w:t>(4)</w:t>
      </w:r>
      <w:r w:rsidRPr="00CE0FC4">
        <w:tab/>
        <w:t>However, an order under this section does not stop the following people from being in court when the witness gives evidence:</w:t>
      </w:r>
    </w:p>
    <w:p w14:paraId="019B9AE5" w14:textId="77777777" w:rsidR="007A35DD" w:rsidRPr="00CE0FC4" w:rsidRDefault="007A35DD" w:rsidP="007A35DD">
      <w:pPr>
        <w:pStyle w:val="Apara"/>
      </w:pPr>
      <w:r w:rsidRPr="00CE0FC4">
        <w:tab/>
        <w:t>(a)</w:t>
      </w:r>
      <w:r w:rsidRPr="00CE0FC4">
        <w:tab/>
        <w:t>a person nominated by the witness;</w:t>
      </w:r>
    </w:p>
    <w:p w14:paraId="4991FD1C" w14:textId="77777777" w:rsidR="007A35DD" w:rsidRPr="00CE0FC4" w:rsidRDefault="007A35DD" w:rsidP="007A35DD">
      <w:pPr>
        <w:pStyle w:val="Apara"/>
      </w:pPr>
      <w:r w:rsidRPr="00CE0FC4">
        <w:tab/>
        <w:t>(b)</w:t>
      </w:r>
      <w:r w:rsidRPr="00CE0FC4">
        <w:tab/>
        <w:t>a person who attends the proceeding to prepare a news report of the proceeding and is authorised to attend for that purpose by the person’s employer.</w:t>
      </w:r>
    </w:p>
    <w:p w14:paraId="00A804AD" w14:textId="77777777" w:rsidR="00F77598" w:rsidRPr="00FE57B9" w:rsidRDefault="00F77598" w:rsidP="00F77598">
      <w:pPr>
        <w:pStyle w:val="aNote"/>
        <w:rPr>
          <w:rFonts w:ascii="Arial" w:hAnsi="Arial"/>
          <w:b/>
        </w:rPr>
      </w:pPr>
      <w:r w:rsidRPr="00FE57B9">
        <w:rPr>
          <w:rStyle w:val="charItals"/>
        </w:rPr>
        <w:t>Note</w:t>
      </w:r>
      <w:r w:rsidRPr="00FE57B9">
        <w:rPr>
          <w:rStyle w:val="charItals"/>
        </w:rPr>
        <w:tab/>
      </w:r>
      <w:r w:rsidRPr="00FE57B9">
        <w:t>Publishing certain information in relation to sexual offence proceedings is an offence (see s 74).</w:t>
      </w:r>
    </w:p>
    <w:p w14:paraId="48C81632" w14:textId="77777777" w:rsidR="007A35DD" w:rsidRPr="00CE0FC4" w:rsidRDefault="007A35DD" w:rsidP="007A35DD">
      <w:pPr>
        <w:pStyle w:val="Amain"/>
      </w:pPr>
      <w:r w:rsidRPr="00CE0FC4">
        <w:tab/>
        <w:t>(5)</w:t>
      </w:r>
      <w:r w:rsidRPr="00CE0FC4">
        <w:tab/>
        <w:t xml:space="preserve">In this section, a reference to a person giving evidence includes the person giving evidence by the playing of an audiovisual recording of the evidence at a hearing under </w:t>
      </w:r>
      <w:r w:rsidR="007D753B" w:rsidRPr="00FE57B9">
        <w:t>division 4.3.3 (Special requirements—audiovisual recording of police interview) or division 4.3.4 (Giving evidence at pre-trial hearing)</w:t>
      </w:r>
      <w:r w:rsidRPr="00CE0FC4">
        <w:t>.</w:t>
      </w:r>
    </w:p>
    <w:p w14:paraId="3F086298" w14:textId="77777777" w:rsidR="007A35DD" w:rsidRPr="00CE0FC4" w:rsidRDefault="007A35DD" w:rsidP="007A35DD">
      <w:pPr>
        <w:pStyle w:val="AH5Sec"/>
      </w:pPr>
      <w:bookmarkStart w:id="190" w:name="_Toc213241164"/>
      <w:r w:rsidRPr="00C72370">
        <w:rPr>
          <w:rStyle w:val="CharSectNo"/>
        </w:rPr>
        <w:t>103</w:t>
      </w:r>
      <w:r w:rsidRPr="00CE0FC4">
        <w:tab/>
        <w:t>Making of s 101 and s 102 orders—court not bound by rules of evidence</w:t>
      </w:r>
      <w:bookmarkEnd w:id="190"/>
      <w:r w:rsidRPr="00CE0FC4">
        <w:t xml:space="preserve"> </w:t>
      </w:r>
    </w:p>
    <w:p w14:paraId="3FBB2BC6" w14:textId="77777777" w:rsidR="007A35DD" w:rsidRPr="00CE0FC4" w:rsidRDefault="007A35DD" w:rsidP="007A35DD">
      <w:pPr>
        <w:pStyle w:val="Amainreturn"/>
      </w:pPr>
      <w:r w:rsidRPr="00CE0FC4">
        <w:t>For the purpose of making an order under section 101 or section 102, the court is not bound by the rules of evidence and may inform itself as it considers appropriate.</w:t>
      </w:r>
    </w:p>
    <w:p w14:paraId="0A8B1A82" w14:textId="77777777" w:rsidR="002C4A8D" w:rsidRPr="002C4A8D" w:rsidRDefault="002C4A8D" w:rsidP="002C4A8D">
      <w:pPr>
        <w:pStyle w:val="PageBreak"/>
      </w:pPr>
      <w:r w:rsidRPr="002C4A8D">
        <w:br w:type="page"/>
      </w:r>
    </w:p>
    <w:p w14:paraId="15849CF5" w14:textId="77777777" w:rsidR="007A35DD" w:rsidRPr="00C72370" w:rsidRDefault="00D238A8" w:rsidP="002C4A8D">
      <w:pPr>
        <w:pStyle w:val="AH2Part"/>
      </w:pPr>
      <w:bookmarkStart w:id="191" w:name="_Toc213241165"/>
      <w:r w:rsidRPr="00C72370">
        <w:rPr>
          <w:rStyle w:val="CharPartNo"/>
        </w:rPr>
        <w:lastRenderedPageBreak/>
        <w:t>Part</w:t>
      </w:r>
      <w:r w:rsidR="007A35DD" w:rsidRPr="00C72370">
        <w:rPr>
          <w:rStyle w:val="CharPartNo"/>
        </w:rPr>
        <w:t xml:space="preserve"> 7.2</w:t>
      </w:r>
      <w:r w:rsidR="007A35DD" w:rsidRPr="00CE0FC4">
        <w:tab/>
      </w:r>
      <w:r w:rsidR="007A35DD" w:rsidRPr="00C72370">
        <w:rPr>
          <w:rStyle w:val="CharPartText"/>
        </w:rPr>
        <w:t>Evidence in any proceedings—miscellaneous</w:t>
      </w:r>
      <w:bookmarkEnd w:id="191"/>
    </w:p>
    <w:p w14:paraId="1B863188" w14:textId="77777777" w:rsidR="007A35DD" w:rsidRPr="00CE0FC4" w:rsidRDefault="007A35DD" w:rsidP="007A35DD">
      <w:pPr>
        <w:pStyle w:val="AH5Sec"/>
      </w:pPr>
      <w:bookmarkStart w:id="192" w:name="_Toc213241166"/>
      <w:r w:rsidRPr="00C72370">
        <w:rPr>
          <w:rStyle w:val="CharSectNo"/>
        </w:rPr>
        <w:t>104</w:t>
      </w:r>
      <w:r w:rsidRPr="00CE0FC4">
        <w:tab/>
        <w:t>Proof of document under law of Commonwealth country</w:t>
      </w:r>
      <w:bookmarkEnd w:id="192"/>
    </w:p>
    <w:p w14:paraId="0626EFAC" w14:textId="77777777" w:rsidR="007A35DD" w:rsidRPr="00CE0FC4" w:rsidRDefault="007A35DD" w:rsidP="007A35DD">
      <w:pPr>
        <w:pStyle w:val="Amain"/>
      </w:pPr>
      <w:r w:rsidRPr="00CE0FC4">
        <w:tab/>
        <w:t>(1)</w:t>
      </w:r>
      <w:r w:rsidRPr="00CE0FC4">
        <w:tab/>
        <w:t>This section applies if it is proved in a proceeding that a document is, under the law of a Commonwealth country, admissible in evidence in the courts in that country by the production of a copy of the document.</w:t>
      </w:r>
    </w:p>
    <w:p w14:paraId="1EC554FB" w14:textId="3ED38667" w:rsidR="007A35DD" w:rsidRPr="00CE0FC4" w:rsidRDefault="007A35DD" w:rsidP="007A35DD">
      <w:pPr>
        <w:pStyle w:val="aNote"/>
      </w:pPr>
      <w:r w:rsidRPr="00E20B16">
        <w:rPr>
          <w:rStyle w:val="charItals"/>
        </w:rPr>
        <w:t>Note 1</w:t>
      </w:r>
      <w:r w:rsidRPr="00E20B16">
        <w:rPr>
          <w:rStyle w:val="charItals"/>
        </w:rPr>
        <w:tab/>
      </w:r>
      <w:r w:rsidRPr="00E20B16">
        <w:rPr>
          <w:rStyle w:val="charBoldItals"/>
        </w:rPr>
        <w:t>Proceeding</w:t>
      </w:r>
      <w:r w:rsidRPr="00CE0FC4">
        <w:t xml:space="preserve">—see the </w:t>
      </w:r>
      <w:hyperlink r:id="rId87" w:tooltip="A2001-14" w:history="1">
        <w:r w:rsidR="00E20B16" w:rsidRPr="00E20B16">
          <w:rPr>
            <w:rStyle w:val="charCitHyperlinkAbbrev"/>
          </w:rPr>
          <w:t>Legislation Act</w:t>
        </w:r>
      </w:hyperlink>
      <w:r w:rsidRPr="00CE0FC4">
        <w:t>, dictionary, pt 1.</w:t>
      </w:r>
    </w:p>
    <w:p w14:paraId="1359DD34" w14:textId="1E245CF0" w:rsidR="007A35DD" w:rsidRPr="00CE0FC4" w:rsidRDefault="007A35DD" w:rsidP="007A35DD">
      <w:pPr>
        <w:pStyle w:val="aNote"/>
      </w:pPr>
      <w:r w:rsidRPr="00E20B16">
        <w:rPr>
          <w:rStyle w:val="charItals"/>
        </w:rPr>
        <w:t>Note 2</w:t>
      </w:r>
      <w:r w:rsidRPr="00E20B16">
        <w:rPr>
          <w:rStyle w:val="charItals"/>
        </w:rPr>
        <w:tab/>
      </w:r>
      <w:r w:rsidRPr="00CE0FC4">
        <w:t xml:space="preserve">The </w:t>
      </w:r>
      <w:hyperlink r:id="rId88" w:tooltip="A2011-12" w:history="1">
        <w:r w:rsidR="00E20B16" w:rsidRPr="00E20B16">
          <w:rPr>
            <w:rStyle w:val="charCitHyperlinkItal"/>
          </w:rPr>
          <w:t>Evidence Act 2011</w:t>
        </w:r>
      </w:hyperlink>
      <w:r w:rsidRPr="00CE0FC4">
        <w:t>, s 48 and s 49 deal with other documents in foreign countries in proceedings in an ACT court.</w:t>
      </w:r>
    </w:p>
    <w:p w14:paraId="7987DA52" w14:textId="77777777" w:rsidR="007A35DD" w:rsidRPr="00CE0FC4" w:rsidRDefault="007A35DD" w:rsidP="007A35DD">
      <w:pPr>
        <w:pStyle w:val="Amain"/>
      </w:pPr>
      <w:r w:rsidRPr="00CE0FC4">
        <w:tab/>
        <w:t>(2)</w:t>
      </w:r>
      <w:r w:rsidRPr="00CE0FC4">
        <w:tab/>
        <w:t>Evidence of the document, or of an extract from the document, may be given in the proceeding by producing—</w:t>
      </w:r>
    </w:p>
    <w:p w14:paraId="6BCF7219" w14:textId="77777777" w:rsidR="007A35DD" w:rsidRPr="00CE0FC4" w:rsidRDefault="007A35DD" w:rsidP="007A35DD">
      <w:pPr>
        <w:pStyle w:val="Apara"/>
      </w:pPr>
      <w:r w:rsidRPr="00CE0FC4">
        <w:tab/>
        <w:t>(a)</w:t>
      </w:r>
      <w:r w:rsidRPr="00CE0FC4">
        <w:tab/>
        <w:t>a copy of the document or an extract from the document that is proved to be an examined copy of the document or extract; or</w:t>
      </w:r>
    </w:p>
    <w:p w14:paraId="10592218" w14:textId="77777777" w:rsidR="007A35DD" w:rsidRPr="00CE0FC4" w:rsidRDefault="007A35DD" w:rsidP="007A35DD">
      <w:pPr>
        <w:pStyle w:val="Apara"/>
      </w:pPr>
      <w:r w:rsidRPr="00CE0FC4">
        <w:tab/>
        <w:t>(b)</w:t>
      </w:r>
      <w:r w:rsidRPr="00CE0FC4">
        <w:tab/>
        <w:t xml:space="preserve">a document (the </w:t>
      </w:r>
      <w:r w:rsidRPr="00E20B16">
        <w:rPr>
          <w:rStyle w:val="charBoldItals"/>
        </w:rPr>
        <w:t>copy document</w:t>
      </w:r>
      <w:r w:rsidRPr="00CE0FC4">
        <w:t>) that is or purports to be a copy of the document or extract if there is endorsed on or annexed to the copy document a certificate by the person having custody of the original document that the document is a true copy of the document or extract of which it is or purports to be a copy.</w:t>
      </w:r>
    </w:p>
    <w:p w14:paraId="467DB3AE" w14:textId="77777777" w:rsidR="007A35DD" w:rsidRPr="00CE0FC4" w:rsidRDefault="007A35DD" w:rsidP="007A35DD">
      <w:pPr>
        <w:pStyle w:val="Amain"/>
      </w:pPr>
      <w:r w:rsidRPr="00CE0FC4">
        <w:tab/>
        <w:t>(3)</w:t>
      </w:r>
      <w:r w:rsidRPr="00CE0FC4">
        <w:tab/>
        <w:t>The production of a document that is or purports to be a certificate mentioned in subsection (2) (b) is evidence in a proceeding that the person by whom the certificate purports to be signed is the person who has custody of the original document or extract mentioned in the certificate without further proof of that fact.</w:t>
      </w:r>
    </w:p>
    <w:p w14:paraId="5F63068E" w14:textId="77777777" w:rsidR="007A35DD" w:rsidRPr="00CE0FC4" w:rsidRDefault="007A35DD" w:rsidP="005457BF">
      <w:pPr>
        <w:pStyle w:val="Amain"/>
        <w:keepNext/>
        <w:keepLines/>
      </w:pPr>
      <w:r w:rsidRPr="00CE0FC4">
        <w:lastRenderedPageBreak/>
        <w:tab/>
        <w:t>(4)</w:t>
      </w:r>
      <w:r w:rsidRPr="00CE0FC4">
        <w:tab/>
        <w:t>This section does not apply to a document mentioned in subsection (1) unless—</w:t>
      </w:r>
    </w:p>
    <w:p w14:paraId="74FF6873" w14:textId="77777777" w:rsidR="007A35DD" w:rsidRPr="00CE0FC4" w:rsidRDefault="007A35DD" w:rsidP="005457BF">
      <w:pPr>
        <w:pStyle w:val="Apara"/>
        <w:keepNext/>
        <w:keepLines/>
      </w:pPr>
      <w:r w:rsidRPr="00CE0FC4">
        <w:tab/>
        <w:t>(a)</w:t>
      </w:r>
      <w:r w:rsidRPr="00CE0FC4">
        <w:tab/>
        <w:t>the party who presents evidence of the contents of the document has, not less than 28 days (or any other period prescribed by regulation or by rules of court) before the day on which the evidence is presented, served on each other party a copy of the document proposed to be tendered; or</w:t>
      </w:r>
    </w:p>
    <w:p w14:paraId="0556EF14" w14:textId="77777777" w:rsidR="007A35DD" w:rsidRPr="00CE0FC4" w:rsidRDefault="007A35DD" w:rsidP="007A35DD">
      <w:pPr>
        <w:pStyle w:val="Apara"/>
      </w:pPr>
      <w:r w:rsidRPr="00CE0FC4">
        <w:tab/>
        <w:t>(b)</w:t>
      </w:r>
      <w:r w:rsidRPr="00CE0FC4">
        <w:tab/>
        <w:t>the court directs that it must apply.</w:t>
      </w:r>
    </w:p>
    <w:p w14:paraId="731E89EF" w14:textId="77777777" w:rsidR="007A35DD" w:rsidRPr="00CE0FC4" w:rsidRDefault="007A35DD" w:rsidP="007A35DD">
      <w:pPr>
        <w:pStyle w:val="Amain"/>
      </w:pPr>
      <w:r w:rsidRPr="00CE0FC4">
        <w:tab/>
        <w:t>(5)</w:t>
      </w:r>
      <w:r w:rsidRPr="00CE0FC4">
        <w:tab/>
        <w:t>In this section:</w:t>
      </w:r>
    </w:p>
    <w:p w14:paraId="759E9473" w14:textId="77777777" w:rsidR="007A35DD" w:rsidRDefault="007A35DD" w:rsidP="007A35DD">
      <w:pPr>
        <w:pStyle w:val="aDef"/>
      </w:pPr>
      <w:r w:rsidRPr="00E20B16">
        <w:rPr>
          <w:rStyle w:val="charBoldItals"/>
        </w:rPr>
        <w:t>court</w:t>
      </w:r>
      <w:r w:rsidRPr="00CE0FC4">
        <w:t xml:space="preserve"> means an ACT court or evidence receiving entity.</w:t>
      </w:r>
    </w:p>
    <w:p w14:paraId="5FB1FF14" w14:textId="77777777" w:rsidR="002C4A8D" w:rsidRPr="002C4A8D" w:rsidRDefault="002C4A8D" w:rsidP="002C4A8D">
      <w:pPr>
        <w:pStyle w:val="PageBreak"/>
      </w:pPr>
      <w:r w:rsidRPr="002C4A8D">
        <w:br w:type="page"/>
      </w:r>
    </w:p>
    <w:p w14:paraId="4A93937B" w14:textId="77777777" w:rsidR="007A35DD" w:rsidRPr="00C72370" w:rsidRDefault="00D238A8" w:rsidP="002C4A8D">
      <w:pPr>
        <w:pStyle w:val="AH2Part"/>
      </w:pPr>
      <w:bookmarkStart w:id="193" w:name="_Toc213241167"/>
      <w:r w:rsidRPr="00C72370">
        <w:rPr>
          <w:rStyle w:val="CharPartNo"/>
        </w:rPr>
        <w:lastRenderedPageBreak/>
        <w:t>Part</w:t>
      </w:r>
      <w:r w:rsidR="007A35DD" w:rsidRPr="00C72370">
        <w:rPr>
          <w:rStyle w:val="CharPartNo"/>
        </w:rPr>
        <w:t xml:space="preserve"> 7.3</w:t>
      </w:r>
      <w:r w:rsidR="007A35DD" w:rsidRPr="00171361">
        <w:tab/>
      </w:r>
      <w:r w:rsidR="007A35DD" w:rsidRPr="00C72370">
        <w:rPr>
          <w:rStyle w:val="CharPartText"/>
        </w:rPr>
        <w:t>Evidence in any proceedings—extended application of Evidence Act</w:t>
      </w:r>
      <w:bookmarkEnd w:id="193"/>
      <w:r w:rsidR="007A35DD" w:rsidRPr="00C72370">
        <w:rPr>
          <w:rStyle w:val="CharPartText"/>
        </w:rPr>
        <w:t xml:space="preserve"> </w:t>
      </w:r>
    </w:p>
    <w:p w14:paraId="1A8DC122" w14:textId="77777777" w:rsidR="007A35DD" w:rsidRPr="00171361" w:rsidRDefault="007A35DD" w:rsidP="007A35DD">
      <w:pPr>
        <w:pStyle w:val="AH5Sec"/>
      </w:pPr>
      <w:bookmarkStart w:id="194" w:name="_Toc213241168"/>
      <w:r w:rsidRPr="00C72370">
        <w:rPr>
          <w:rStyle w:val="CharSectNo"/>
        </w:rPr>
        <w:t>105</w:t>
      </w:r>
      <w:r w:rsidRPr="00171361">
        <w:tab/>
        <w:t>Extended application of Evidence Act—interpreters</w:t>
      </w:r>
      <w:bookmarkEnd w:id="194"/>
    </w:p>
    <w:p w14:paraId="4B36FAF6" w14:textId="5CA4DCA0" w:rsidR="007A35DD" w:rsidRPr="00171361" w:rsidRDefault="007A35DD" w:rsidP="007A35DD">
      <w:pPr>
        <w:pStyle w:val="Amainreturn"/>
        <w:keepNext/>
      </w:pPr>
      <w:r w:rsidRPr="00171361">
        <w:t xml:space="preserve">The </w:t>
      </w:r>
      <w:hyperlink r:id="rId89" w:tooltip="A2011-12" w:history="1">
        <w:r w:rsidR="00E20B16" w:rsidRPr="00E20B16">
          <w:rPr>
            <w:rStyle w:val="charCitHyperlinkItal"/>
          </w:rPr>
          <w:t>Evidence Act 2011</w:t>
        </w:r>
      </w:hyperlink>
      <w:r w:rsidRPr="00171361">
        <w:t>, section 30 applies to a proceeding in an evidence receiving entity.</w:t>
      </w:r>
    </w:p>
    <w:p w14:paraId="17467F65" w14:textId="08CC60DE" w:rsidR="007A35DD" w:rsidRPr="00171361" w:rsidRDefault="007A35DD" w:rsidP="007A35DD">
      <w:pPr>
        <w:pStyle w:val="aNote"/>
      </w:pPr>
      <w:r w:rsidRPr="00E20B16">
        <w:rPr>
          <w:rStyle w:val="charItals"/>
        </w:rPr>
        <w:t>Note 1</w:t>
      </w:r>
      <w:r w:rsidRPr="00E20B16">
        <w:rPr>
          <w:rStyle w:val="charItals"/>
        </w:rPr>
        <w:tab/>
      </w:r>
      <w:r w:rsidRPr="00E20B16">
        <w:rPr>
          <w:rStyle w:val="charBoldItals"/>
        </w:rPr>
        <w:t>Proceeding</w:t>
      </w:r>
      <w:r w:rsidRPr="00171361">
        <w:t xml:space="preserve">—see the </w:t>
      </w:r>
      <w:hyperlink r:id="rId90" w:tooltip="A2001-14" w:history="1">
        <w:r w:rsidR="00E20B16" w:rsidRPr="00E20B16">
          <w:rPr>
            <w:rStyle w:val="charCitHyperlinkAbbrev"/>
          </w:rPr>
          <w:t>Legislation Act</w:t>
        </w:r>
      </w:hyperlink>
      <w:r w:rsidRPr="00171361">
        <w:t>, dictionary, pt 1.</w:t>
      </w:r>
    </w:p>
    <w:p w14:paraId="0691F8DF" w14:textId="3B6FF854" w:rsidR="007A35DD" w:rsidRPr="00171361" w:rsidRDefault="007A35DD" w:rsidP="007A35DD">
      <w:pPr>
        <w:pStyle w:val="aNote"/>
      </w:pPr>
      <w:r w:rsidRPr="00E20B16">
        <w:rPr>
          <w:rStyle w:val="charItals"/>
        </w:rPr>
        <w:t>Note 2</w:t>
      </w:r>
      <w:r w:rsidRPr="00E20B16">
        <w:rPr>
          <w:rStyle w:val="charItals"/>
        </w:rPr>
        <w:tab/>
      </w:r>
      <w:r w:rsidRPr="00171361">
        <w:t xml:space="preserve">The </w:t>
      </w:r>
      <w:hyperlink r:id="rId91" w:tooltip="A2011-12" w:history="1">
        <w:r w:rsidR="00E20B16" w:rsidRPr="00E20B16">
          <w:rPr>
            <w:rStyle w:val="charCitHyperlinkItal"/>
          </w:rPr>
          <w:t>Evidence Act 2011</w:t>
        </w:r>
      </w:hyperlink>
      <w:r w:rsidRPr="00171361">
        <w:t>, s 30 provides that a witness in a proceeding in an ACT court may give evidence through an interpreter unless the witness can understand and speak the English language sufficiently to enable the witness to understand, and to make an adequate reply to, a question put to the witness.</w:t>
      </w:r>
    </w:p>
    <w:p w14:paraId="290538D0" w14:textId="77777777" w:rsidR="007A35DD" w:rsidRPr="00BA7A91" w:rsidRDefault="007A35DD" w:rsidP="007A35DD">
      <w:pPr>
        <w:pStyle w:val="PageBreak"/>
      </w:pPr>
      <w:r w:rsidRPr="00BA7A91">
        <w:br w:type="page"/>
      </w:r>
    </w:p>
    <w:p w14:paraId="48614713" w14:textId="77777777" w:rsidR="007A35DD" w:rsidRPr="00C72370" w:rsidRDefault="00D238A8" w:rsidP="002C4A8D">
      <w:pPr>
        <w:pStyle w:val="AH1Chapter"/>
      </w:pPr>
      <w:bookmarkStart w:id="195" w:name="_Toc213241169"/>
      <w:r w:rsidRPr="00C72370">
        <w:rPr>
          <w:rStyle w:val="CharChapNo"/>
        </w:rPr>
        <w:lastRenderedPageBreak/>
        <w:t>Chapter</w:t>
      </w:r>
      <w:r w:rsidR="007A35DD" w:rsidRPr="00C72370">
        <w:rPr>
          <w:rStyle w:val="CharChapNo"/>
        </w:rPr>
        <w:t xml:space="preserve"> 8</w:t>
      </w:r>
      <w:r w:rsidR="007A35DD" w:rsidRPr="00CE0FC4">
        <w:tab/>
      </w:r>
      <w:r w:rsidR="007A35DD" w:rsidRPr="00C72370">
        <w:rPr>
          <w:rStyle w:val="CharChapText"/>
        </w:rPr>
        <w:t>Publication of evidence</w:t>
      </w:r>
      <w:bookmarkEnd w:id="195"/>
    </w:p>
    <w:p w14:paraId="56F070A1" w14:textId="77777777" w:rsidR="007A35DD" w:rsidRDefault="007A35DD" w:rsidP="007A35DD">
      <w:pPr>
        <w:pStyle w:val="Placeholder"/>
        <w:suppressLineNumbers/>
      </w:pPr>
      <w:r>
        <w:rPr>
          <w:rStyle w:val="CharDivNo"/>
        </w:rPr>
        <w:t xml:space="preserve">  </w:t>
      </w:r>
      <w:r>
        <w:rPr>
          <w:rStyle w:val="CharDivText"/>
        </w:rPr>
        <w:t xml:space="preserve">  </w:t>
      </w:r>
    </w:p>
    <w:p w14:paraId="611DAA53" w14:textId="77777777" w:rsidR="00040668" w:rsidRDefault="00040668" w:rsidP="00CD5FC6">
      <w:pPr>
        <w:pStyle w:val="Placeholder"/>
        <w:suppressLineNumbers/>
      </w:pPr>
      <w:r>
        <w:rPr>
          <w:rStyle w:val="CharPartNo"/>
        </w:rPr>
        <w:t xml:space="preserve">  </w:t>
      </w:r>
      <w:r>
        <w:rPr>
          <w:rStyle w:val="CharPartText"/>
        </w:rPr>
        <w:t xml:space="preserve">  </w:t>
      </w:r>
    </w:p>
    <w:p w14:paraId="4A1C2A30" w14:textId="77777777" w:rsidR="007A35DD" w:rsidRPr="00CE0FC4" w:rsidRDefault="007A35DD" w:rsidP="007A35DD">
      <w:pPr>
        <w:pStyle w:val="AH5Sec"/>
      </w:pPr>
      <w:bookmarkStart w:id="196" w:name="_Toc213241170"/>
      <w:r w:rsidRPr="00C72370">
        <w:rPr>
          <w:rStyle w:val="CharSectNo"/>
        </w:rPr>
        <w:t>110</w:t>
      </w:r>
      <w:r w:rsidRPr="00CE0FC4">
        <w:tab/>
        <w:t>Application—</w:t>
      </w:r>
      <w:r w:rsidR="00CA0571" w:rsidRPr="00EE15BC">
        <w:t>ch</w:t>
      </w:r>
      <w:r w:rsidRPr="00CE0FC4">
        <w:t xml:space="preserve"> 8</w:t>
      </w:r>
      <w:bookmarkEnd w:id="196"/>
    </w:p>
    <w:p w14:paraId="358B4CD4" w14:textId="77777777" w:rsidR="007A35DD" w:rsidRPr="00CE0FC4" w:rsidRDefault="007A35DD" w:rsidP="007A35DD">
      <w:pPr>
        <w:pStyle w:val="Amainreturn"/>
      </w:pPr>
      <w:r w:rsidRPr="00CE0FC4">
        <w:t xml:space="preserve">This </w:t>
      </w:r>
      <w:r w:rsidR="00DD7F59" w:rsidRPr="00EE15BC">
        <w:t>chapter</w:t>
      </w:r>
      <w:r w:rsidR="00DD7F59">
        <w:t xml:space="preserve"> </w:t>
      </w:r>
      <w:r w:rsidRPr="00CE0FC4">
        <w:t>applies to—</w:t>
      </w:r>
    </w:p>
    <w:p w14:paraId="3C0F2F3E" w14:textId="77777777" w:rsidR="007A35DD" w:rsidRPr="00CE0FC4" w:rsidRDefault="007A35DD" w:rsidP="007A35DD">
      <w:pPr>
        <w:pStyle w:val="Apara"/>
      </w:pPr>
      <w:r w:rsidRPr="00CE0FC4">
        <w:tab/>
        <w:t>(a)</w:t>
      </w:r>
      <w:r w:rsidRPr="00CE0FC4">
        <w:tab/>
        <w:t xml:space="preserve">a proceeding in the Supreme Court; or </w:t>
      </w:r>
    </w:p>
    <w:p w14:paraId="2D942947" w14:textId="77777777" w:rsidR="007A35DD" w:rsidRPr="00CE0FC4" w:rsidRDefault="007A35DD" w:rsidP="007A35DD">
      <w:pPr>
        <w:pStyle w:val="Apara"/>
      </w:pPr>
      <w:r w:rsidRPr="00CE0FC4">
        <w:tab/>
        <w:t>(b)</w:t>
      </w:r>
      <w:r w:rsidRPr="00CE0FC4">
        <w:tab/>
        <w:t xml:space="preserve">a proceeding in the Magistrates Court; or </w:t>
      </w:r>
    </w:p>
    <w:p w14:paraId="280054C6" w14:textId="168CA1A6" w:rsidR="007A35DD" w:rsidRPr="00CE0FC4" w:rsidRDefault="007A35DD" w:rsidP="007A35DD">
      <w:pPr>
        <w:pStyle w:val="Apara"/>
      </w:pPr>
      <w:r w:rsidRPr="00CE0FC4">
        <w:tab/>
        <w:t>(c)</w:t>
      </w:r>
      <w:r w:rsidRPr="00CE0FC4">
        <w:tab/>
        <w:t xml:space="preserve">an inquest or inquiry under the </w:t>
      </w:r>
      <w:hyperlink r:id="rId92" w:tooltip="A1997-57" w:history="1">
        <w:r w:rsidR="00E20B16" w:rsidRPr="00E20B16">
          <w:rPr>
            <w:rStyle w:val="charCitHyperlinkItal"/>
          </w:rPr>
          <w:t>Coroners Act 1997</w:t>
        </w:r>
      </w:hyperlink>
      <w:r w:rsidRPr="00CE0FC4">
        <w:rPr>
          <w:rStyle w:val="charItals"/>
        </w:rPr>
        <w:t>.</w:t>
      </w:r>
    </w:p>
    <w:p w14:paraId="2FC0EA73" w14:textId="77777777" w:rsidR="007A35DD" w:rsidRPr="00CE0FC4" w:rsidRDefault="007A35DD" w:rsidP="007A35DD">
      <w:pPr>
        <w:pStyle w:val="AH5Sec"/>
      </w:pPr>
      <w:bookmarkStart w:id="197" w:name="_Toc213241171"/>
      <w:r w:rsidRPr="00C72370">
        <w:rPr>
          <w:rStyle w:val="CharSectNo"/>
        </w:rPr>
        <w:t>111</w:t>
      </w:r>
      <w:r w:rsidRPr="00CE0FC4">
        <w:tab/>
        <w:t>Prohibition of publication of evidence etc</w:t>
      </w:r>
      <w:bookmarkEnd w:id="197"/>
    </w:p>
    <w:p w14:paraId="16EF124D" w14:textId="77777777" w:rsidR="007A35DD" w:rsidRPr="00CE0FC4" w:rsidRDefault="007A35DD" w:rsidP="007A35DD">
      <w:pPr>
        <w:pStyle w:val="Amain"/>
      </w:pPr>
      <w:r w:rsidRPr="00CE0FC4">
        <w:tab/>
        <w:t>(1)</w:t>
      </w:r>
      <w:r w:rsidRPr="00CE0FC4">
        <w:tab/>
        <w:t>This section applies if a court considers that—</w:t>
      </w:r>
    </w:p>
    <w:p w14:paraId="6C9DC340" w14:textId="77777777" w:rsidR="007A35DD" w:rsidRPr="00CE0FC4" w:rsidRDefault="007A35DD" w:rsidP="007A35DD">
      <w:pPr>
        <w:pStyle w:val="Apara"/>
      </w:pPr>
      <w:r w:rsidRPr="00CE0FC4">
        <w:tab/>
        <w:t>(a)</w:t>
      </w:r>
      <w:r w:rsidRPr="00CE0FC4">
        <w:tab/>
        <w:t>the publication of evidence given, or intended to be given, in a proceeding is likely to prejudice the administration of justice; or</w:t>
      </w:r>
    </w:p>
    <w:p w14:paraId="7B585FB0" w14:textId="77777777" w:rsidR="007A35DD" w:rsidRPr="00CE0FC4" w:rsidRDefault="007A35DD" w:rsidP="007A35DD">
      <w:pPr>
        <w:pStyle w:val="Apara"/>
      </w:pPr>
      <w:r w:rsidRPr="00CE0FC4">
        <w:tab/>
        <w:t>(b)</w:t>
      </w:r>
      <w:r w:rsidRPr="00CE0FC4">
        <w:tab/>
        <w:t>in the interests of the administration of justice the names of any of the following people should not be published:</w:t>
      </w:r>
    </w:p>
    <w:p w14:paraId="085BE371" w14:textId="77777777" w:rsidR="007A35DD" w:rsidRPr="00CE0FC4" w:rsidRDefault="007A35DD" w:rsidP="007A35DD">
      <w:pPr>
        <w:pStyle w:val="Asubpara"/>
      </w:pPr>
      <w:r w:rsidRPr="00CE0FC4">
        <w:tab/>
        <w:t>(i)</w:t>
      </w:r>
      <w:r w:rsidRPr="00CE0FC4">
        <w:tab/>
        <w:t>a party to the proceeding;</w:t>
      </w:r>
    </w:p>
    <w:p w14:paraId="48312D4F" w14:textId="77777777" w:rsidR="007A35DD" w:rsidRPr="00CE0FC4" w:rsidRDefault="007A35DD" w:rsidP="007A35DD">
      <w:pPr>
        <w:pStyle w:val="Asubpara"/>
      </w:pPr>
      <w:r w:rsidRPr="00CE0FC4">
        <w:tab/>
        <w:t>(ii)</w:t>
      </w:r>
      <w:r w:rsidRPr="00CE0FC4">
        <w:tab/>
        <w:t xml:space="preserve">a witness, or intended witness, in the proceeding. </w:t>
      </w:r>
    </w:p>
    <w:p w14:paraId="21A3FF93" w14:textId="77777777" w:rsidR="007A35DD" w:rsidRPr="00CE0FC4" w:rsidRDefault="007A35DD" w:rsidP="007A35DD">
      <w:pPr>
        <w:pStyle w:val="Amain"/>
      </w:pPr>
      <w:r w:rsidRPr="00CE0FC4">
        <w:tab/>
        <w:t>(2)</w:t>
      </w:r>
      <w:r w:rsidRPr="00CE0FC4">
        <w:tab/>
        <w:t>The court may, at any time during or after the hearing of the proceeding, make an order forbidding the publication of—</w:t>
      </w:r>
    </w:p>
    <w:p w14:paraId="2B907602" w14:textId="77777777" w:rsidR="007A35DD" w:rsidRPr="00CE0FC4" w:rsidRDefault="007A35DD" w:rsidP="007A35DD">
      <w:pPr>
        <w:pStyle w:val="Apara"/>
      </w:pPr>
      <w:r w:rsidRPr="00CE0FC4">
        <w:tab/>
        <w:t>(a)</w:t>
      </w:r>
      <w:r w:rsidRPr="00CE0FC4">
        <w:tab/>
        <w:t xml:space="preserve">the evidence or a stated part of the evidence; or </w:t>
      </w:r>
    </w:p>
    <w:p w14:paraId="600BE8C4" w14:textId="77777777" w:rsidR="007A35DD" w:rsidRPr="00CE0FC4" w:rsidRDefault="007A35DD" w:rsidP="007A35DD">
      <w:pPr>
        <w:pStyle w:val="Apara"/>
      </w:pPr>
      <w:r w:rsidRPr="00CE0FC4">
        <w:tab/>
        <w:t>(b)</w:t>
      </w:r>
      <w:r w:rsidRPr="00CE0FC4">
        <w:tab/>
        <w:t>a report of the evidence; or</w:t>
      </w:r>
    </w:p>
    <w:p w14:paraId="43ED9054" w14:textId="77777777" w:rsidR="007A35DD" w:rsidRPr="00CE0FC4" w:rsidRDefault="007A35DD" w:rsidP="007A35DD">
      <w:pPr>
        <w:pStyle w:val="Apara"/>
      </w:pPr>
      <w:r w:rsidRPr="00CE0FC4">
        <w:tab/>
        <w:t>(c)</w:t>
      </w:r>
      <w:r w:rsidRPr="00CE0FC4">
        <w:tab/>
        <w:t>the name of the party or witness.</w:t>
      </w:r>
    </w:p>
    <w:p w14:paraId="0BC6BA4A" w14:textId="77777777" w:rsidR="007A35DD" w:rsidRPr="00CE0FC4" w:rsidRDefault="007A35DD" w:rsidP="007A35DD">
      <w:pPr>
        <w:pStyle w:val="Amain"/>
      </w:pPr>
      <w:r w:rsidRPr="00CE0FC4">
        <w:tab/>
        <w:t>(3)</w:t>
      </w:r>
      <w:r w:rsidRPr="00CE0FC4">
        <w:tab/>
        <w:t>The court may make an order under subsection (2) (a) or (b) subject to any stated condition or for any period the court considers appropriate.</w:t>
      </w:r>
    </w:p>
    <w:p w14:paraId="61E55F34" w14:textId="77777777" w:rsidR="007A35DD" w:rsidRPr="00CE0FC4" w:rsidRDefault="007A35DD" w:rsidP="007A35DD">
      <w:pPr>
        <w:pStyle w:val="Amain"/>
      </w:pPr>
      <w:r w:rsidRPr="00CE0FC4">
        <w:tab/>
        <w:t>(4)</w:t>
      </w:r>
      <w:r w:rsidRPr="00CE0FC4">
        <w:tab/>
        <w:t>If a court makes an order under subsection (2), the court may, if it considers it appropriate, direct that stated people, or everyone except stated people, remain outside the courtroom for a stated period.</w:t>
      </w:r>
    </w:p>
    <w:p w14:paraId="3782422E" w14:textId="77777777" w:rsidR="007A35DD" w:rsidRPr="00CE0FC4" w:rsidRDefault="007A35DD" w:rsidP="007A35DD">
      <w:pPr>
        <w:pStyle w:val="Amain"/>
      </w:pPr>
      <w:r w:rsidRPr="00CE0FC4">
        <w:lastRenderedPageBreak/>
        <w:tab/>
        <w:t>(5)</w:t>
      </w:r>
      <w:r w:rsidRPr="00CE0FC4">
        <w:tab/>
        <w:t>For this section, the publication of a reference or allusion to a person is taken to be a publication of the person’s name if—</w:t>
      </w:r>
    </w:p>
    <w:p w14:paraId="1B31B4F5" w14:textId="77777777" w:rsidR="007A35DD" w:rsidRPr="00CE0FC4" w:rsidRDefault="007A35DD" w:rsidP="007A35DD">
      <w:pPr>
        <w:pStyle w:val="Apara"/>
      </w:pPr>
      <w:r w:rsidRPr="00CE0FC4">
        <w:tab/>
        <w:t>(a)</w:t>
      </w:r>
      <w:r w:rsidRPr="00CE0FC4">
        <w:tab/>
        <w:t>the reference or allusion discloses the person’s identity; or</w:t>
      </w:r>
    </w:p>
    <w:p w14:paraId="5CF7D11A" w14:textId="77777777" w:rsidR="007A35DD" w:rsidRPr="00CE0FC4" w:rsidRDefault="007A35DD" w:rsidP="007A35DD">
      <w:pPr>
        <w:pStyle w:val="Apara"/>
      </w:pPr>
      <w:r w:rsidRPr="00CE0FC4">
        <w:tab/>
        <w:t>(b)</w:t>
      </w:r>
      <w:r w:rsidRPr="00CE0FC4">
        <w:tab/>
        <w:t>the person’s identity might reasonably be worked out from the reference or allusion.</w:t>
      </w:r>
    </w:p>
    <w:p w14:paraId="2A1DB1D5" w14:textId="77777777" w:rsidR="007A35DD" w:rsidRPr="00CE0FC4" w:rsidRDefault="007A35DD" w:rsidP="007A35DD">
      <w:pPr>
        <w:pStyle w:val="AH5Sec"/>
      </w:pPr>
      <w:bookmarkStart w:id="198" w:name="_Toc213241172"/>
      <w:r w:rsidRPr="00C72370">
        <w:rPr>
          <w:rStyle w:val="CharSectNo"/>
        </w:rPr>
        <w:t>112</w:t>
      </w:r>
      <w:r w:rsidRPr="00CE0FC4">
        <w:tab/>
        <w:t>Noncompliance with s 111 order</w:t>
      </w:r>
      <w:bookmarkEnd w:id="198"/>
      <w:r w:rsidRPr="00CE0FC4">
        <w:t xml:space="preserve"> </w:t>
      </w:r>
    </w:p>
    <w:p w14:paraId="503BF49F" w14:textId="77777777" w:rsidR="007A35DD" w:rsidRPr="00CE0FC4" w:rsidRDefault="007A35DD" w:rsidP="007A35DD">
      <w:pPr>
        <w:pStyle w:val="Amainreturn"/>
        <w:keepNext/>
      </w:pPr>
      <w:r w:rsidRPr="00CE0FC4">
        <w:t>A person commits an offence if the person does not comply with an order or direction under section 111.</w:t>
      </w:r>
    </w:p>
    <w:p w14:paraId="2724531A" w14:textId="77777777" w:rsidR="007A35DD" w:rsidRPr="00CE0FC4" w:rsidRDefault="007A35DD" w:rsidP="007A35DD">
      <w:pPr>
        <w:pStyle w:val="Penalty"/>
      </w:pPr>
      <w:r w:rsidRPr="00CE0FC4">
        <w:t>Maximum penalty:  50 penalty units, imprisonment for 6 months or both.</w:t>
      </w:r>
    </w:p>
    <w:p w14:paraId="3794D008" w14:textId="77777777" w:rsidR="007A35DD" w:rsidRPr="00BA7A91" w:rsidRDefault="007A35DD" w:rsidP="007A35DD">
      <w:pPr>
        <w:pStyle w:val="PageBreak"/>
      </w:pPr>
      <w:r w:rsidRPr="00BA7A91">
        <w:br w:type="page"/>
      </w:r>
    </w:p>
    <w:p w14:paraId="62FD9699" w14:textId="77777777" w:rsidR="007A35DD" w:rsidRPr="00C72370" w:rsidRDefault="00D238A8" w:rsidP="0026662E">
      <w:pPr>
        <w:pStyle w:val="AH1Chapter"/>
      </w:pPr>
      <w:bookmarkStart w:id="199" w:name="_Toc213241173"/>
      <w:r w:rsidRPr="00C72370">
        <w:rPr>
          <w:rStyle w:val="CharChapNo"/>
        </w:rPr>
        <w:lastRenderedPageBreak/>
        <w:t>Chapter</w:t>
      </w:r>
      <w:r w:rsidR="007A35DD" w:rsidRPr="00C72370">
        <w:rPr>
          <w:rStyle w:val="CharChapNo"/>
        </w:rPr>
        <w:t xml:space="preserve"> 9</w:t>
      </w:r>
      <w:r w:rsidR="007A35DD" w:rsidRPr="00CE0FC4">
        <w:tab/>
      </w:r>
      <w:r w:rsidR="007A35DD" w:rsidRPr="00C72370">
        <w:rPr>
          <w:rStyle w:val="CharChapText"/>
        </w:rPr>
        <w:t>Miscellaneous</w:t>
      </w:r>
      <w:bookmarkEnd w:id="199"/>
    </w:p>
    <w:p w14:paraId="358767AA" w14:textId="77777777" w:rsidR="007A35DD" w:rsidRPr="00CE0FC4" w:rsidRDefault="007A35DD" w:rsidP="007A35DD">
      <w:pPr>
        <w:pStyle w:val="AH5Sec"/>
      </w:pPr>
      <w:bookmarkStart w:id="200" w:name="_Toc213241174"/>
      <w:r w:rsidRPr="00C72370">
        <w:rPr>
          <w:rStyle w:val="CharSectNo"/>
        </w:rPr>
        <w:t>120</w:t>
      </w:r>
      <w:r w:rsidRPr="00CE0FC4">
        <w:tab/>
        <w:t>Approved forms</w:t>
      </w:r>
      <w:bookmarkEnd w:id="200"/>
    </w:p>
    <w:p w14:paraId="26A0B6CE" w14:textId="77777777" w:rsidR="007A35DD" w:rsidRPr="00CE0FC4" w:rsidRDefault="007A35DD" w:rsidP="007A35DD">
      <w:pPr>
        <w:pStyle w:val="Amain"/>
      </w:pPr>
      <w:r w:rsidRPr="00CE0FC4">
        <w:tab/>
        <w:t>(1)</w:t>
      </w:r>
      <w:r w:rsidRPr="00CE0FC4">
        <w:tab/>
        <w:t>The Minister may approve forms for this Act.</w:t>
      </w:r>
    </w:p>
    <w:p w14:paraId="7E91D2B3" w14:textId="77777777" w:rsidR="007A35DD" w:rsidRPr="00CE0FC4" w:rsidRDefault="007A35DD" w:rsidP="007A35DD">
      <w:pPr>
        <w:pStyle w:val="Amain"/>
      </w:pPr>
      <w:r w:rsidRPr="00CE0FC4">
        <w:tab/>
        <w:t>(2)</w:t>
      </w:r>
      <w:r w:rsidRPr="00CE0FC4">
        <w:tab/>
        <w:t>If the Minister approves a form for a particular purpose, the approved form must be used for the purpose.</w:t>
      </w:r>
    </w:p>
    <w:p w14:paraId="1952E794" w14:textId="77777777" w:rsidR="007A35DD" w:rsidRPr="00CE0FC4" w:rsidRDefault="007A35DD" w:rsidP="007A35DD">
      <w:pPr>
        <w:pStyle w:val="Amain"/>
      </w:pPr>
      <w:r w:rsidRPr="00CE0FC4">
        <w:tab/>
        <w:t>(3)</w:t>
      </w:r>
      <w:r w:rsidRPr="00CE0FC4">
        <w:tab/>
        <w:t>An approved form is a notifiable instrument.</w:t>
      </w:r>
    </w:p>
    <w:p w14:paraId="15DE0046" w14:textId="77777777" w:rsidR="007A35DD" w:rsidRPr="00CE0FC4" w:rsidRDefault="007A35DD" w:rsidP="007A35DD">
      <w:pPr>
        <w:pStyle w:val="AH5Sec"/>
      </w:pPr>
      <w:bookmarkStart w:id="201" w:name="_Toc213241175"/>
      <w:r w:rsidRPr="00C72370">
        <w:rPr>
          <w:rStyle w:val="CharSectNo"/>
        </w:rPr>
        <w:t>121</w:t>
      </w:r>
      <w:r w:rsidRPr="00CE0FC4">
        <w:tab/>
        <w:t>Regulation-making power</w:t>
      </w:r>
      <w:bookmarkEnd w:id="201"/>
    </w:p>
    <w:p w14:paraId="00BD3555" w14:textId="77777777" w:rsidR="007A35DD" w:rsidRPr="00CE0FC4" w:rsidRDefault="007A35DD" w:rsidP="007A35DD">
      <w:pPr>
        <w:pStyle w:val="Amain"/>
      </w:pPr>
      <w:r w:rsidRPr="00CE0FC4">
        <w:tab/>
        <w:t>(1)</w:t>
      </w:r>
      <w:r w:rsidRPr="00CE0FC4">
        <w:tab/>
        <w:t>The Executive may make regulations for this Act.</w:t>
      </w:r>
    </w:p>
    <w:p w14:paraId="06CDA296" w14:textId="77777777" w:rsidR="007A35DD" w:rsidRPr="00CE0FC4" w:rsidRDefault="007A35DD" w:rsidP="007A35DD">
      <w:pPr>
        <w:pStyle w:val="Amain"/>
      </w:pPr>
      <w:r w:rsidRPr="00CE0FC4">
        <w:tab/>
        <w:t>(2)</w:t>
      </w:r>
      <w:r w:rsidRPr="00CE0FC4">
        <w:tab/>
        <w:t xml:space="preserve">A regulation may prescribe the amounts, or the way of working out amounts, payable to a territory court in relation to the cost of, or incidental to, the provision of an audiovisual link or audio link and ancillary equipment for </w:t>
      </w:r>
      <w:r w:rsidR="00DD7F59" w:rsidRPr="00EE15BC">
        <w:t>chapter</w:t>
      </w:r>
      <w:r w:rsidR="00DD7F59">
        <w:t xml:space="preserve"> </w:t>
      </w:r>
      <w:r w:rsidRPr="00CE0FC4">
        <w:t>3 (Use of audiovisual links and audio links).</w:t>
      </w:r>
    </w:p>
    <w:p w14:paraId="19E2F7A3" w14:textId="77777777" w:rsidR="007A35DD" w:rsidRPr="00CE0FC4" w:rsidRDefault="007A35DD" w:rsidP="007A35DD">
      <w:pPr>
        <w:pStyle w:val="Amain"/>
      </w:pPr>
      <w:r w:rsidRPr="00CE0FC4">
        <w:tab/>
        <w:t>(3)</w:t>
      </w:r>
      <w:r w:rsidRPr="00CE0FC4">
        <w:tab/>
        <w:t>In this section:</w:t>
      </w:r>
    </w:p>
    <w:p w14:paraId="3342E2F6" w14:textId="77777777" w:rsidR="007A35DD" w:rsidRPr="00CE0FC4" w:rsidRDefault="007A35DD" w:rsidP="007A35DD">
      <w:pPr>
        <w:pStyle w:val="aDef"/>
        <w:ind w:left="1134"/>
      </w:pPr>
      <w:r w:rsidRPr="00CE0FC4">
        <w:rPr>
          <w:rStyle w:val="charBoldItals"/>
        </w:rPr>
        <w:t>audio link</w:t>
      </w:r>
      <w:r w:rsidRPr="00CE0FC4">
        <w:t>—see section 16 (Definitions—</w:t>
      </w:r>
      <w:r w:rsidR="00CA0571" w:rsidRPr="00EE15BC">
        <w:t>ch</w:t>
      </w:r>
      <w:r w:rsidRPr="00CE0FC4">
        <w:t xml:space="preserve"> 3).</w:t>
      </w:r>
    </w:p>
    <w:p w14:paraId="2809BA6E" w14:textId="77777777" w:rsidR="007A35DD" w:rsidRDefault="007A35DD" w:rsidP="007A35DD">
      <w:pPr>
        <w:pStyle w:val="aDef"/>
        <w:ind w:left="1134"/>
      </w:pPr>
      <w:r w:rsidRPr="00CE0FC4">
        <w:rPr>
          <w:rStyle w:val="charBoldItals"/>
        </w:rPr>
        <w:t>territory court</w:t>
      </w:r>
      <w:r w:rsidRPr="00CE0FC4">
        <w:t>—see section 16 (Definitions—</w:t>
      </w:r>
      <w:r w:rsidR="00CA0571" w:rsidRPr="00EE15BC">
        <w:t>ch</w:t>
      </w:r>
      <w:r w:rsidRPr="00CE0FC4">
        <w:t xml:space="preserve"> 3).</w:t>
      </w:r>
    </w:p>
    <w:p w14:paraId="6DFA23B7" w14:textId="77777777" w:rsidR="00AF142A" w:rsidRPr="00BA7A91" w:rsidRDefault="00AF142A" w:rsidP="00AF142A">
      <w:pPr>
        <w:pStyle w:val="PageBreak"/>
      </w:pPr>
      <w:r w:rsidRPr="00BA7A91">
        <w:br w:type="page"/>
      </w:r>
    </w:p>
    <w:p w14:paraId="31D6F904" w14:textId="16E7006D" w:rsidR="004D7AA5" w:rsidRPr="00C72370" w:rsidRDefault="004D7AA5" w:rsidP="004D7AA5">
      <w:pPr>
        <w:pStyle w:val="AH1Chapter"/>
      </w:pPr>
      <w:bookmarkStart w:id="202" w:name="_Toc213241176"/>
      <w:r w:rsidRPr="00C72370">
        <w:rPr>
          <w:rStyle w:val="CharChapNo"/>
        </w:rPr>
        <w:lastRenderedPageBreak/>
        <w:t>Chapter 13</w:t>
      </w:r>
      <w:r w:rsidRPr="00E655A9">
        <w:tab/>
      </w:r>
      <w:r w:rsidRPr="00C72370">
        <w:rPr>
          <w:rStyle w:val="CharChapText"/>
        </w:rPr>
        <w:t>Transitional—Crimes (Disclosure) Legislation Amendment Act 2024</w:t>
      </w:r>
      <w:bookmarkEnd w:id="202"/>
    </w:p>
    <w:p w14:paraId="1F1BD2CA" w14:textId="77777777" w:rsidR="004D7AA5" w:rsidRPr="00E655A9" w:rsidRDefault="004D7AA5" w:rsidP="004D7AA5">
      <w:pPr>
        <w:pStyle w:val="AH5Sec"/>
      </w:pPr>
      <w:bookmarkStart w:id="203" w:name="_Toc213241177"/>
      <w:r w:rsidRPr="00C72370">
        <w:rPr>
          <w:rStyle w:val="CharSectNo"/>
        </w:rPr>
        <w:t>165</w:t>
      </w:r>
      <w:r w:rsidRPr="00E655A9">
        <w:tab/>
        <w:t xml:space="preserve">Meaning of </w:t>
      </w:r>
      <w:r w:rsidRPr="00174924">
        <w:rPr>
          <w:rStyle w:val="charItals"/>
        </w:rPr>
        <w:t>commencement day</w:t>
      </w:r>
      <w:r w:rsidRPr="00E655A9">
        <w:t>—ch 13</w:t>
      </w:r>
      <w:bookmarkEnd w:id="203"/>
    </w:p>
    <w:p w14:paraId="09725C0A" w14:textId="77777777" w:rsidR="004D7AA5" w:rsidRPr="00E655A9" w:rsidRDefault="004D7AA5" w:rsidP="004D7AA5">
      <w:pPr>
        <w:pStyle w:val="Amainreturn"/>
      </w:pPr>
      <w:r w:rsidRPr="00E655A9">
        <w:t>In this chapter:</w:t>
      </w:r>
    </w:p>
    <w:p w14:paraId="03419825" w14:textId="325215AC" w:rsidR="004D7AA5" w:rsidRPr="00E655A9" w:rsidRDefault="004D7AA5" w:rsidP="004D7AA5">
      <w:pPr>
        <w:pStyle w:val="aDef"/>
      </w:pPr>
      <w:r w:rsidRPr="00174924">
        <w:rPr>
          <w:rStyle w:val="charBoldItals"/>
        </w:rPr>
        <w:t>commencement day</w:t>
      </w:r>
      <w:r w:rsidRPr="00E655A9">
        <w:rPr>
          <w:bCs/>
          <w:iCs/>
        </w:rPr>
        <w:t xml:space="preserve"> means the day the </w:t>
      </w:r>
      <w:hyperlink r:id="rId93" w:tooltip="A2024-27" w:history="1">
        <w:r w:rsidR="00E14C3B" w:rsidRPr="00E14C3B">
          <w:rPr>
            <w:rStyle w:val="charCitHyperlinkItal"/>
          </w:rPr>
          <w:t>Crimes (Disclosure) Legislation Amendment Act 2024</w:t>
        </w:r>
      </w:hyperlink>
      <w:r w:rsidRPr="00E655A9">
        <w:rPr>
          <w:bCs/>
          <w:iCs/>
        </w:rPr>
        <w:t>, section 12 commences.</w:t>
      </w:r>
    </w:p>
    <w:p w14:paraId="067672E0" w14:textId="77777777" w:rsidR="004D7AA5" w:rsidRPr="00E655A9" w:rsidRDefault="004D7AA5" w:rsidP="004D7AA5">
      <w:pPr>
        <w:pStyle w:val="AH5Sec"/>
      </w:pPr>
      <w:bookmarkStart w:id="204" w:name="_Toc213241178"/>
      <w:r w:rsidRPr="00C72370">
        <w:rPr>
          <w:rStyle w:val="CharSectNo"/>
        </w:rPr>
        <w:t>166</w:t>
      </w:r>
      <w:r w:rsidRPr="00E655A9">
        <w:tab/>
        <w:t>Amendments do not apply to proceedings begun before commencement day</w:t>
      </w:r>
      <w:bookmarkEnd w:id="204"/>
    </w:p>
    <w:p w14:paraId="0921AE08" w14:textId="7B8716CD" w:rsidR="004D7AA5" w:rsidRPr="00E655A9" w:rsidRDefault="004D7AA5" w:rsidP="004D7AA5">
      <w:pPr>
        <w:pStyle w:val="Amainreturn"/>
      </w:pPr>
      <w:r w:rsidRPr="00E655A9">
        <w:t xml:space="preserve">The amendments to this Act made by the </w:t>
      </w:r>
      <w:hyperlink r:id="rId94" w:tooltip="A2024-27" w:history="1">
        <w:r w:rsidR="00E14C3B" w:rsidRPr="00E14C3B">
          <w:rPr>
            <w:rStyle w:val="charCitHyperlinkItal"/>
          </w:rPr>
          <w:t>Crimes (Disclosure) Legislation Amendment Act 2024</w:t>
        </w:r>
      </w:hyperlink>
      <w:r w:rsidRPr="00E655A9">
        <w:t xml:space="preserve"> do not apply to a proceeding that was begun before the commencement day.</w:t>
      </w:r>
    </w:p>
    <w:p w14:paraId="6C1E2B48" w14:textId="77777777" w:rsidR="004D7AA5" w:rsidRPr="00E655A9" w:rsidRDefault="004D7AA5" w:rsidP="004D7AA5">
      <w:pPr>
        <w:pStyle w:val="AH5Sec"/>
      </w:pPr>
      <w:bookmarkStart w:id="205" w:name="_Toc213241179"/>
      <w:r w:rsidRPr="00C72370">
        <w:rPr>
          <w:rStyle w:val="CharSectNo"/>
        </w:rPr>
        <w:t>167</w:t>
      </w:r>
      <w:r w:rsidRPr="00E655A9">
        <w:tab/>
        <w:t>Amendments apply to protected confidences made before, on or after commencement day</w:t>
      </w:r>
      <w:bookmarkEnd w:id="205"/>
    </w:p>
    <w:p w14:paraId="5C6F578D" w14:textId="1B89C6DF" w:rsidR="004D7AA5" w:rsidRPr="00E655A9" w:rsidRDefault="004D7AA5" w:rsidP="004D7AA5">
      <w:pPr>
        <w:pStyle w:val="Amain"/>
      </w:pPr>
      <w:r w:rsidRPr="00E655A9">
        <w:tab/>
        <w:t>(1)</w:t>
      </w:r>
      <w:r w:rsidRPr="00E655A9">
        <w:tab/>
        <w:t xml:space="preserve">The amendments to this Act made by the </w:t>
      </w:r>
      <w:hyperlink r:id="rId95" w:tooltip="A2024-27" w:history="1">
        <w:r w:rsidR="00E14C3B" w:rsidRPr="00E14C3B">
          <w:rPr>
            <w:rStyle w:val="charCitHyperlinkItal"/>
          </w:rPr>
          <w:t>Crimes (Disclosure) Legislation Amendment Act 2024</w:t>
        </w:r>
      </w:hyperlink>
      <w:r w:rsidRPr="00E655A9">
        <w:t xml:space="preserve"> apply to a protected confidence made before, on or after the commencement day.</w:t>
      </w:r>
    </w:p>
    <w:p w14:paraId="367EB2D6" w14:textId="77777777" w:rsidR="004D7AA5" w:rsidRPr="00E655A9" w:rsidRDefault="004D7AA5" w:rsidP="004D7AA5">
      <w:pPr>
        <w:pStyle w:val="Amain"/>
      </w:pPr>
      <w:r w:rsidRPr="00E655A9">
        <w:tab/>
        <w:t>(2)</w:t>
      </w:r>
      <w:r w:rsidRPr="00E655A9">
        <w:tab/>
        <w:t>This section is subject to section 166.</w:t>
      </w:r>
    </w:p>
    <w:p w14:paraId="359F83D3" w14:textId="77777777" w:rsidR="004D7AA5" w:rsidRPr="00E655A9" w:rsidRDefault="004D7AA5" w:rsidP="004D7AA5">
      <w:pPr>
        <w:pStyle w:val="AH5Sec"/>
      </w:pPr>
      <w:bookmarkStart w:id="206" w:name="_Toc213241180"/>
      <w:r w:rsidRPr="00C72370">
        <w:rPr>
          <w:rStyle w:val="CharSectNo"/>
        </w:rPr>
        <w:t>168</w:t>
      </w:r>
      <w:r w:rsidRPr="00E655A9">
        <w:tab/>
        <w:t>Expiry—ch 13</w:t>
      </w:r>
      <w:bookmarkEnd w:id="206"/>
    </w:p>
    <w:p w14:paraId="43910573" w14:textId="77777777" w:rsidR="004D7AA5" w:rsidRPr="00E655A9" w:rsidRDefault="004D7AA5" w:rsidP="004D7AA5">
      <w:pPr>
        <w:pStyle w:val="Amainreturn"/>
      </w:pPr>
      <w:r w:rsidRPr="00E655A9">
        <w:t>This chapter expires 3 years after the commencement day.</w:t>
      </w:r>
    </w:p>
    <w:p w14:paraId="2D8AF7C7" w14:textId="646400EF" w:rsidR="004D7AA5" w:rsidRPr="00E655A9" w:rsidRDefault="004D7AA5" w:rsidP="004D7AA5">
      <w:pPr>
        <w:pStyle w:val="aNote"/>
      </w:pPr>
      <w:r w:rsidRPr="00174924">
        <w:rPr>
          <w:rStyle w:val="charItals"/>
        </w:rPr>
        <w:t>Note</w:t>
      </w:r>
      <w:r w:rsidRPr="00E655A9">
        <w:tab/>
        <w:t xml:space="preserve">A transitional provision is repealed on its expiry but continues to have effect after its repeal (see </w:t>
      </w:r>
      <w:hyperlink r:id="rId96" w:tooltip="A2001-14" w:history="1">
        <w:r w:rsidRPr="00174924">
          <w:rPr>
            <w:rStyle w:val="charCitHyperlinkAbbrev"/>
          </w:rPr>
          <w:t>Legislation Act</w:t>
        </w:r>
      </w:hyperlink>
      <w:r w:rsidRPr="00E655A9">
        <w:t>, s 88).</w:t>
      </w:r>
    </w:p>
    <w:p w14:paraId="2A109494" w14:textId="77777777" w:rsidR="00EC2E33" w:rsidRDefault="00EC2E33" w:rsidP="00EC2E33">
      <w:pPr>
        <w:pStyle w:val="02Text"/>
        <w:sectPr w:rsidR="00EC2E33">
          <w:headerReference w:type="even" r:id="rId97"/>
          <w:headerReference w:type="default" r:id="rId98"/>
          <w:footerReference w:type="even" r:id="rId99"/>
          <w:footerReference w:type="default" r:id="rId100"/>
          <w:footerReference w:type="first" r:id="rId101"/>
          <w:pgSz w:w="11907" w:h="16839" w:code="9"/>
          <w:pgMar w:top="3880" w:right="1900" w:bottom="3100" w:left="2300" w:header="1800" w:footer="1760" w:gutter="0"/>
          <w:pgNumType w:start="1"/>
          <w:cols w:space="720"/>
          <w:titlePg/>
          <w:docGrid w:linePitch="254"/>
        </w:sectPr>
      </w:pPr>
    </w:p>
    <w:p w14:paraId="5920B6D9" w14:textId="77777777" w:rsidR="007A35DD" w:rsidRDefault="007A35DD" w:rsidP="007A35DD">
      <w:pPr>
        <w:pStyle w:val="PageBreak"/>
      </w:pPr>
      <w:r>
        <w:br w:type="page"/>
      </w:r>
    </w:p>
    <w:p w14:paraId="57138ECD" w14:textId="77777777" w:rsidR="007A35DD" w:rsidRDefault="007A35DD" w:rsidP="007A35DD">
      <w:pPr>
        <w:pStyle w:val="Dict-Heading"/>
      </w:pPr>
      <w:bookmarkStart w:id="207" w:name="_Toc213241181"/>
      <w:r>
        <w:lastRenderedPageBreak/>
        <w:t>Dictionary</w:t>
      </w:r>
      <w:bookmarkEnd w:id="207"/>
    </w:p>
    <w:p w14:paraId="245A44DD" w14:textId="77777777" w:rsidR="007A35DD" w:rsidRDefault="007A35DD" w:rsidP="007A35DD">
      <w:pPr>
        <w:pStyle w:val="ref"/>
        <w:keepNext/>
      </w:pPr>
      <w:r>
        <w:t>(see s 2)</w:t>
      </w:r>
    </w:p>
    <w:p w14:paraId="36108576" w14:textId="5CD8DED0" w:rsidR="007A35DD" w:rsidRDefault="007A35DD" w:rsidP="007A35DD">
      <w:pPr>
        <w:pStyle w:val="aNote"/>
        <w:keepNext/>
      </w:pPr>
      <w:r>
        <w:rPr>
          <w:rStyle w:val="charItals"/>
        </w:rPr>
        <w:t>Note 1</w:t>
      </w:r>
      <w:r>
        <w:rPr>
          <w:rStyle w:val="charItals"/>
        </w:rPr>
        <w:tab/>
      </w:r>
      <w:r>
        <w:t xml:space="preserve">The </w:t>
      </w:r>
      <w:hyperlink r:id="rId102" w:tooltip="A2001-14" w:history="1">
        <w:r w:rsidR="00E20B16" w:rsidRPr="00E20B16">
          <w:rPr>
            <w:rStyle w:val="charCitHyperlinkAbbrev"/>
          </w:rPr>
          <w:t>Legislation Act</w:t>
        </w:r>
      </w:hyperlink>
      <w:r>
        <w:t xml:space="preserve"> contains definitions and other provisions relevant to this Act.</w:t>
      </w:r>
    </w:p>
    <w:p w14:paraId="32DCDC08" w14:textId="2BE9A7B5" w:rsidR="007A35DD" w:rsidRDefault="007A35DD" w:rsidP="007A35DD">
      <w:pPr>
        <w:pStyle w:val="aNote"/>
        <w:keepNext/>
      </w:pPr>
      <w:r>
        <w:rPr>
          <w:rStyle w:val="charItals"/>
        </w:rPr>
        <w:t>Note 2</w:t>
      </w:r>
      <w:r>
        <w:rPr>
          <w:rStyle w:val="charItals"/>
        </w:rPr>
        <w:tab/>
      </w:r>
      <w:r>
        <w:t xml:space="preserve">For example, the </w:t>
      </w:r>
      <w:hyperlink r:id="rId103" w:tooltip="A2001-14" w:history="1">
        <w:r w:rsidR="00E20B16" w:rsidRPr="00E20B16">
          <w:rPr>
            <w:rStyle w:val="charCitHyperlinkAbbrev"/>
          </w:rPr>
          <w:t>Legislation Act</w:t>
        </w:r>
      </w:hyperlink>
      <w:r>
        <w:t>, dict, pt 1, defines the following terms:</w:t>
      </w:r>
    </w:p>
    <w:p w14:paraId="5DF1E26A" w14:textId="77777777" w:rsidR="005A40FC" w:rsidRPr="00EE15BC" w:rsidRDefault="005A40FC" w:rsidP="005A40FC">
      <w:pPr>
        <w:pStyle w:val="aNoteBullet"/>
      </w:pPr>
      <w:r w:rsidRPr="00EE15BC">
        <w:rPr>
          <w:rFonts w:ascii="Symbol" w:hAnsi="Symbol"/>
        </w:rPr>
        <w:t></w:t>
      </w:r>
      <w:r w:rsidRPr="00EE15BC">
        <w:rPr>
          <w:rFonts w:ascii="Symbol" w:hAnsi="Symbol"/>
        </w:rPr>
        <w:tab/>
      </w:r>
      <w:r w:rsidRPr="00EE15BC">
        <w:t>adult</w:t>
      </w:r>
    </w:p>
    <w:p w14:paraId="2387EF9A" w14:textId="77777777" w:rsidR="007A35DD" w:rsidRDefault="007A35DD" w:rsidP="007A35DD">
      <w:pPr>
        <w:pStyle w:val="aNoteBullet"/>
      </w:pPr>
      <w:r>
        <w:rPr>
          <w:rFonts w:ascii="Symbol" w:hAnsi="Symbol"/>
        </w:rPr>
        <w:t></w:t>
      </w:r>
      <w:r>
        <w:rPr>
          <w:rFonts w:ascii="Symbol" w:hAnsi="Symbol"/>
        </w:rPr>
        <w:tab/>
      </w:r>
      <w:r>
        <w:t>child</w:t>
      </w:r>
    </w:p>
    <w:p w14:paraId="30FF9A6C" w14:textId="77777777" w:rsidR="007A35DD" w:rsidRDefault="007A35DD" w:rsidP="007A35DD">
      <w:pPr>
        <w:pStyle w:val="aNoteBullet"/>
      </w:pPr>
      <w:r>
        <w:rPr>
          <w:rFonts w:ascii="Symbol" w:hAnsi="Symbol"/>
        </w:rPr>
        <w:t></w:t>
      </w:r>
      <w:r>
        <w:rPr>
          <w:rFonts w:ascii="Symbol" w:hAnsi="Symbol"/>
        </w:rPr>
        <w:tab/>
      </w:r>
      <w:r>
        <w:t>Childrens Court</w:t>
      </w:r>
    </w:p>
    <w:p w14:paraId="58D3F2E8" w14:textId="77777777" w:rsidR="007A35DD" w:rsidRDefault="007A35DD" w:rsidP="007A35DD">
      <w:pPr>
        <w:pStyle w:val="aNoteBullet"/>
      </w:pPr>
      <w:r>
        <w:rPr>
          <w:rFonts w:ascii="Symbol" w:hAnsi="Symbol"/>
        </w:rPr>
        <w:t></w:t>
      </w:r>
      <w:r>
        <w:rPr>
          <w:rFonts w:ascii="Symbol" w:hAnsi="Symbol"/>
        </w:rPr>
        <w:tab/>
      </w:r>
      <w:r w:rsidRPr="00CE0FC4">
        <w:t>Commonwealth country</w:t>
      </w:r>
    </w:p>
    <w:p w14:paraId="561A87AB" w14:textId="77777777" w:rsidR="007A35DD" w:rsidRDefault="007A35DD" w:rsidP="007A35DD">
      <w:pPr>
        <w:pStyle w:val="aNoteBullet"/>
      </w:pPr>
      <w:r>
        <w:rPr>
          <w:rFonts w:ascii="Symbol" w:hAnsi="Symbol"/>
        </w:rPr>
        <w:t></w:t>
      </w:r>
      <w:r>
        <w:rPr>
          <w:rFonts w:ascii="Symbol" w:hAnsi="Symbol"/>
        </w:rPr>
        <w:tab/>
      </w:r>
      <w:r>
        <w:t>Coroner’s Court</w:t>
      </w:r>
    </w:p>
    <w:p w14:paraId="52D39FB5" w14:textId="77777777" w:rsidR="007A35DD" w:rsidRDefault="007A35DD" w:rsidP="007A35DD">
      <w:pPr>
        <w:pStyle w:val="aNoteBullet"/>
      </w:pPr>
      <w:r>
        <w:rPr>
          <w:rFonts w:ascii="Symbol" w:hAnsi="Symbol"/>
        </w:rPr>
        <w:t></w:t>
      </w:r>
      <w:r>
        <w:rPr>
          <w:rFonts w:ascii="Symbol" w:hAnsi="Symbol"/>
        </w:rPr>
        <w:tab/>
      </w:r>
      <w:r>
        <w:t>doctor</w:t>
      </w:r>
    </w:p>
    <w:p w14:paraId="1BA2D4DF" w14:textId="77777777" w:rsidR="007A35DD" w:rsidRDefault="007A35DD" w:rsidP="007A35DD">
      <w:pPr>
        <w:pStyle w:val="aNoteBullet"/>
      </w:pPr>
      <w:r>
        <w:rPr>
          <w:rFonts w:ascii="Symbol" w:hAnsi="Symbol"/>
        </w:rPr>
        <w:t></w:t>
      </w:r>
      <w:r>
        <w:rPr>
          <w:rFonts w:ascii="Symbol" w:hAnsi="Symbol"/>
        </w:rPr>
        <w:tab/>
      </w:r>
      <w:r>
        <w:t>document</w:t>
      </w:r>
    </w:p>
    <w:p w14:paraId="50CD3AFD" w14:textId="77777777" w:rsidR="007A35DD" w:rsidRDefault="007A35DD" w:rsidP="007A35DD">
      <w:pPr>
        <w:pStyle w:val="aNoteBullet"/>
      </w:pPr>
      <w:r>
        <w:rPr>
          <w:rFonts w:ascii="Symbol" w:hAnsi="Symbol"/>
        </w:rPr>
        <w:t></w:t>
      </w:r>
      <w:r>
        <w:rPr>
          <w:rFonts w:ascii="Symbol" w:hAnsi="Symbol"/>
        </w:rPr>
        <w:tab/>
      </w:r>
      <w:r>
        <w:t>DPP</w:t>
      </w:r>
    </w:p>
    <w:p w14:paraId="6C5CDCCA" w14:textId="77777777" w:rsidR="007A35DD" w:rsidRDefault="007A35DD" w:rsidP="007A35DD">
      <w:pPr>
        <w:pStyle w:val="aNoteBullet"/>
      </w:pPr>
      <w:r>
        <w:rPr>
          <w:rFonts w:ascii="Symbol" w:hAnsi="Symbol"/>
        </w:rPr>
        <w:t></w:t>
      </w:r>
      <w:r>
        <w:rPr>
          <w:rFonts w:ascii="Symbol" w:hAnsi="Symbol"/>
        </w:rPr>
        <w:tab/>
      </w:r>
      <w:r>
        <w:t>entity</w:t>
      </w:r>
    </w:p>
    <w:p w14:paraId="418F2C44" w14:textId="77777777" w:rsidR="007A35DD" w:rsidRDefault="007A35DD" w:rsidP="007A35DD">
      <w:pPr>
        <w:pStyle w:val="aNoteBullet"/>
      </w:pPr>
      <w:r>
        <w:rPr>
          <w:rFonts w:ascii="Symbol" w:hAnsi="Symbol"/>
        </w:rPr>
        <w:t></w:t>
      </w:r>
      <w:r>
        <w:rPr>
          <w:rFonts w:ascii="Symbol" w:hAnsi="Symbol"/>
        </w:rPr>
        <w:tab/>
      </w:r>
      <w:r>
        <w:t>Executive</w:t>
      </w:r>
    </w:p>
    <w:p w14:paraId="2CA20259" w14:textId="77777777" w:rsidR="007A35DD" w:rsidRDefault="007A35DD" w:rsidP="007A35DD">
      <w:pPr>
        <w:pStyle w:val="aNoteBullet"/>
      </w:pPr>
      <w:r>
        <w:rPr>
          <w:rFonts w:ascii="Symbol" w:hAnsi="Symbol"/>
        </w:rPr>
        <w:t></w:t>
      </w:r>
      <w:r>
        <w:rPr>
          <w:rFonts w:ascii="Symbol" w:hAnsi="Symbol"/>
        </w:rPr>
        <w:tab/>
      </w:r>
      <w:r w:rsidRPr="00CE0FC4">
        <w:t>foreign country</w:t>
      </w:r>
    </w:p>
    <w:p w14:paraId="5E40DB69" w14:textId="77777777" w:rsidR="006C43E2" w:rsidRPr="007B6AE8" w:rsidRDefault="006C43E2" w:rsidP="006C43E2">
      <w:pPr>
        <w:pStyle w:val="aNoteBullet"/>
      </w:pPr>
      <w:r w:rsidRPr="007B6AE8">
        <w:rPr>
          <w:rFonts w:ascii="Symbol" w:hAnsi="Symbol"/>
        </w:rPr>
        <w:t></w:t>
      </w:r>
      <w:r w:rsidRPr="007B6AE8">
        <w:rPr>
          <w:rFonts w:ascii="Symbol" w:hAnsi="Symbol"/>
        </w:rPr>
        <w:tab/>
      </w:r>
      <w:r w:rsidRPr="007B6AE8">
        <w:t>found guilty</w:t>
      </w:r>
    </w:p>
    <w:p w14:paraId="792E2521" w14:textId="77777777" w:rsidR="007A35DD" w:rsidRDefault="007A35DD" w:rsidP="007A35DD">
      <w:pPr>
        <w:pStyle w:val="aNoteBullet"/>
      </w:pPr>
      <w:r>
        <w:rPr>
          <w:rFonts w:ascii="Symbol" w:hAnsi="Symbol"/>
        </w:rPr>
        <w:t></w:t>
      </w:r>
      <w:r>
        <w:rPr>
          <w:rFonts w:ascii="Symbol" w:hAnsi="Symbol"/>
        </w:rPr>
        <w:tab/>
      </w:r>
      <w:r w:rsidRPr="00CE0FC4">
        <w:t>Governor-General</w:t>
      </w:r>
    </w:p>
    <w:p w14:paraId="7A5368F5" w14:textId="77777777" w:rsidR="007A35DD" w:rsidRDefault="007A35DD" w:rsidP="007A35DD">
      <w:pPr>
        <w:pStyle w:val="aNoteBullet"/>
      </w:pPr>
      <w:r>
        <w:rPr>
          <w:rFonts w:ascii="Symbol" w:hAnsi="Symbol"/>
        </w:rPr>
        <w:t></w:t>
      </w:r>
      <w:r>
        <w:rPr>
          <w:rFonts w:ascii="Symbol" w:hAnsi="Symbol"/>
        </w:rPr>
        <w:tab/>
      </w:r>
      <w:r>
        <w:t>lawyer</w:t>
      </w:r>
    </w:p>
    <w:p w14:paraId="6CEE7683" w14:textId="77777777" w:rsidR="007A35DD" w:rsidRDefault="007A35DD" w:rsidP="007A35DD">
      <w:pPr>
        <w:pStyle w:val="aNoteBullet"/>
      </w:pPr>
      <w:r>
        <w:rPr>
          <w:rFonts w:ascii="Symbol" w:hAnsi="Symbol"/>
        </w:rPr>
        <w:t></w:t>
      </w:r>
      <w:r>
        <w:rPr>
          <w:rFonts w:ascii="Symbol" w:hAnsi="Symbol"/>
        </w:rPr>
        <w:tab/>
      </w:r>
      <w:r>
        <w:t>may (see s 146)</w:t>
      </w:r>
    </w:p>
    <w:p w14:paraId="13457501" w14:textId="77777777" w:rsidR="007A35DD" w:rsidRDefault="007A35DD" w:rsidP="007A35DD">
      <w:pPr>
        <w:pStyle w:val="aNoteBullet"/>
      </w:pPr>
      <w:r>
        <w:rPr>
          <w:rFonts w:ascii="Symbol" w:hAnsi="Symbol"/>
        </w:rPr>
        <w:t></w:t>
      </w:r>
      <w:r>
        <w:rPr>
          <w:rFonts w:ascii="Symbol" w:hAnsi="Symbol"/>
        </w:rPr>
        <w:tab/>
      </w:r>
      <w:r>
        <w:t>Minister (see s 162)</w:t>
      </w:r>
    </w:p>
    <w:p w14:paraId="6AA6731D" w14:textId="77777777" w:rsidR="007A35DD" w:rsidRDefault="007A35DD" w:rsidP="007A35DD">
      <w:pPr>
        <w:pStyle w:val="aNoteBullet"/>
      </w:pPr>
      <w:r>
        <w:rPr>
          <w:rFonts w:ascii="Symbol" w:hAnsi="Symbol"/>
        </w:rPr>
        <w:t></w:t>
      </w:r>
      <w:r>
        <w:rPr>
          <w:rFonts w:ascii="Symbol" w:hAnsi="Symbol"/>
        </w:rPr>
        <w:tab/>
      </w:r>
      <w:r>
        <w:t>must (see s 146)</w:t>
      </w:r>
    </w:p>
    <w:p w14:paraId="0E9B11E1" w14:textId="77777777" w:rsidR="007A35DD" w:rsidRDefault="007A35DD" w:rsidP="007A35DD">
      <w:pPr>
        <w:pStyle w:val="aNoteBullet"/>
        <w:rPr>
          <w:rFonts w:ascii="Symbol" w:hAnsi="Symbol"/>
        </w:rPr>
      </w:pPr>
      <w:r>
        <w:rPr>
          <w:rFonts w:ascii="Symbol" w:hAnsi="Symbol"/>
        </w:rPr>
        <w:t></w:t>
      </w:r>
      <w:r>
        <w:rPr>
          <w:rFonts w:ascii="Symbol" w:hAnsi="Symbol"/>
        </w:rPr>
        <w:tab/>
      </w:r>
      <w:r>
        <w:t>oath</w:t>
      </w:r>
    </w:p>
    <w:p w14:paraId="6E099F41" w14:textId="77777777" w:rsidR="007A35DD" w:rsidRDefault="007A35DD" w:rsidP="007A35DD">
      <w:pPr>
        <w:pStyle w:val="aNoteBullet"/>
      </w:pPr>
      <w:r>
        <w:rPr>
          <w:rFonts w:ascii="Symbol" w:hAnsi="Symbol"/>
        </w:rPr>
        <w:t></w:t>
      </w:r>
      <w:r>
        <w:rPr>
          <w:rFonts w:ascii="Symbol" w:hAnsi="Symbol"/>
        </w:rPr>
        <w:tab/>
      </w:r>
      <w:r>
        <w:t>sentence administration board</w:t>
      </w:r>
    </w:p>
    <w:p w14:paraId="022F7B80" w14:textId="77777777" w:rsidR="007A35DD" w:rsidRDefault="007A35DD" w:rsidP="007A35DD">
      <w:pPr>
        <w:pStyle w:val="aNoteBullet"/>
        <w:rPr>
          <w:rFonts w:ascii="Symbol" w:hAnsi="Symbol"/>
        </w:rPr>
      </w:pPr>
      <w:r>
        <w:rPr>
          <w:rFonts w:ascii="Symbol" w:hAnsi="Symbol"/>
        </w:rPr>
        <w:t></w:t>
      </w:r>
      <w:r>
        <w:rPr>
          <w:rFonts w:ascii="Symbol" w:hAnsi="Symbol"/>
        </w:rPr>
        <w:tab/>
      </w:r>
      <w:r>
        <w:t>take (an oath).</w:t>
      </w:r>
    </w:p>
    <w:p w14:paraId="72A18CC7" w14:textId="767EA504" w:rsidR="007A35DD" w:rsidRPr="00CE0FC4" w:rsidRDefault="007A35DD" w:rsidP="007A35DD">
      <w:pPr>
        <w:pStyle w:val="aDef"/>
      </w:pPr>
      <w:r w:rsidRPr="00E20B16">
        <w:rPr>
          <w:rStyle w:val="charBoldItals"/>
        </w:rPr>
        <w:t>ACT court</w:t>
      </w:r>
      <w:r w:rsidRPr="00CE0FC4">
        <w:t xml:space="preserve">—see the </w:t>
      </w:r>
      <w:hyperlink r:id="rId104" w:tooltip="A2011-12" w:history="1">
        <w:r w:rsidR="00E20B16" w:rsidRPr="00E20B16">
          <w:rPr>
            <w:rStyle w:val="charCitHyperlinkItal"/>
          </w:rPr>
          <w:t>Evidence Act 2011</w:t>
        </w:r>
      </w:hyperlink>
      <w:r w:rsidRPr="00CE0FC4">
        <w:t>, dictionary, part 1.</w:t>
      </w:r>
    </w:p>
    <w:p w14:paraId="0BD6E05E" w14:textId="77777777" w:rsidR="007A35DD" w:rsidRDefault="007A35DD" w:rsidP="007A35DD">
      <w:pPr>
        <w:pStyle w:val="aDef"/>
      </w:pPr>
      <w:r>
        <w:rPr>
          <w:rStyle w:val="charBoldItals"/>
        </w:rPr>
        <w:t>audio link</w:t>
      </w:r>
      <w:r>
        <w:t xml:space="preserve">, for </w:t>
      </w:r>
      <w:r w:rsidR="00DD7F59" w:rsidRPr="00EE15BC">
        <w:t>chapter</w:t>
      </w:r>
      <w:r w:rsidR="00DD7F59">
        <w:t xml:space="preserve"> </w:t>
      </w:r>
      <w:r>
        <w:t>3 (Use of audi</w:t>
      </w:r>
      <w:r w:rsidR="00664B6F">
        <w:t>ovisual links and audio links)</w:t>
      </w:r>
      <w:r w:rsidR="00664B6F" w:rsidRPr="00EE15BC">
        <w:t>—</w:t>
      </w:r>
      <w:r>
        <w:t>see section 16.</w:t>
      </w:r>
    </w:p>
    <w:p w14:paraId="4D6A2D4C" w14:textId="77777777" w:rsidR="007A35DD" w:rsidRDefault="007A35DD" w:rsidP="007A35DD">
      <w:pPr>
        <w:pStyle w:val="aDef"/>
      </w:pPr>
      <w:r>
        <w:rPr>
          <w:rStyle w:val="charBoldItals"/>
        </w:rPr>
        <w:t>audiovisual link</w:t>
      </w:r>
      <w:r>
        <w:t xml:space="preserve"> means a system of 2-way communication linking different places so that a person at any of them can be seen and heard at the other places.</w:t>
      </w:r>
    </w:p>
    <w:p w14:paraId="7D588A75" w14:textId="77777777" w:rsidR="007D753B" w:rsidRPr="00FE57B9" w:rsidRDefault="007D753B" w:rsidP="007D753B">
      <w:pPr>
        <w:pStyle w:val="aDef"/>
      </w:pPr>
      <w:r w:rsidRPr="00FE57B9">
        <w:rPr>
          <w:rStyle w:val="charBoldItals"/>
        </w:rPr>
        <w:lastRenderedPageBreak/>
        <w:t>audiovisual recording</w:t>
      </w:r>
      <w:r w:rsidRPr="00FE57B9">
        <w:t>, for division 4.3.3 (Special requirements—audiovisual recording of police interview)—see section 51.</w:t>
      </w:r>
    </w:p>
    <w:p w14:paraId="48C4A024" w14:textId="77777777" w:rsidR="007D753B" w:rsidRPr="00FE57B9" w:rsidRDefault="007D753B" w:rsidP="007D753B">
      <w:pPr>
        <w:pStyle w:val="aDef"/>
      </w:pPr>
      <w:r w:rsidRPr="00FE57B9">
        <w:rPr>
          <w:rStyle w:val="charBoldItals"/>
        </w:rPr>
        <w:t>child</w:t>
      </w:r>
      <w:r w:rsidRPr="00FE57B9">
        <w:t>, in a proceeding, for part 4.2 (What special requirements apply to particular proceedings)—see section 42.</w:t>
      </w:r>
    </w:p>
    <w:p w14:paraId="3A4065D0" w14:textId="310FB272" w:rsidR="007D753B" w:rsidRPr="00FE57B9" w:rsidRDefault="007D753B" w:rsidP="007D753B">
      <w:pPr>
        <w:pStyle w:val="aDef"/>
      </w:pPr>
      <w:r w:rsidRPr="00FE57B9">
        <w:rPr>
          <w:rStyle w:val="charBoldItals"/>
        </w:rPr>
        <w:t>civil proceeding</w:t>
      </w:r>
      <w:r w:rsidRPr="00FE57B9">
        <w:t xml:space="preserve">, for </w:t>
      </w:r>
      <w:r w:rsidR="00F11548" w:rsidRPr="00955776">
        <w:t>division 4.4.3 (Sexual and family violence offence proceedings—protection of counselling communications)</w:t>
      </w:r>
      <w:r w:rsidR="00F11548">
        <w:t>—</w:t>
      </w:r>
      <w:r w:rsidRPr="00FE57B9">
        <w:t>see section 79.</w:t>
      </w:r>
    </w:p>
    <w:p w14:paraId="538EA325" w14:textId="32BF256D" w:rsidR="007D753B" w:rsidRPr="00FE57B9" w:rsidRDefault="007D753B" w:rsidP="007D753B">
      <w:pPr>
        <w:pStyle w:val="aDef"/>
        <w:keepNext/>
      </w:pPr>
      <w:r w:rsidRPr="00FE57B9">
        <w:rPr>
          <w:rStyle w:val="charBoldItals"/>
        </w:rPr>
        <w:t>complainant</w:t>
      </w:r>
      <w:r w:rsidRPr="00FE57B9">
        <w:t>, in relation to a proceeding for an offence, for part</w:t>
      </w:r>
      <w:r w:rsidR="00C72C26">
        <w:t> </w:t>
      </w:r>
      <w:r w:rsidRPr="00FE57B9">
        <w:t>4.2 (What special requirements apply to particular proceedings)—see section 42.</w:t>
      </w:r>
    </w:p>
    <w:p w14:paraId="56BBB62F" w14:textId="77777777" w:rsidR="006E64A5" w:rsidRPr="00E655A9" w:rsidRDefault="006E64A5" w:rsidP="006E64A5">
      <w:pPr>
        <w:pStyle w:val="aDef"/>
      </w:pPr>
      <w:r w:rsidRPr="00174924">
        <w:rPr>
          <w:rStyle w:val="charBoldItals"/>
        </w:rPr>
        <w:t>counselled person</w:t>
      </w:r>
      <w:r w:rsidRPr="00E655A9">
        <w:rPr>
          <w:bCs/>
          <w:iCs/>
        </w:rPr>
        <w:t>, for division 4.4.3 (Sexual and family violence offence proceedings—protection of counselling communications)—see section 79A (1).</w:t>
      </w:r>
    </w:p>
    <w:p w14:paraId="2215A054" w14:textId="2F5D93AC" w:rsidR="007D753B" w:rsidRPr="00FE57B9" w:rsidRDefault="007D753B" w:rsidP="007D753B">
      <w:pPr>
        <w:pStyle w:val="aDef"/>
        <w:keepNext/>
      </w:pPr>
      <w:r w:rsidRPr="00FE57B9">
        <w:rPr>
          <w:rStyle w:val="charBoldItals"/>
        </w:rPr>
        <w:t>counselling</w:t>
      </w:r>
      <w:r w:rsidRPr="00FE57B9">
        <w:t xml:space="preserve">, for </w:t>
      </w:r>
      <w:r w:rsidR="00262BB1" w:rsidRPr="00955776">
        <w:t>division 4.4.3 (Sexual and family violence offence proceedings—protection of counselling communications)</w:t>
      </w:r>
      <w:r w:rsidRPr="00FE57B9">
        <w:t>––see section 79.</w:t>
      </w:r>
    </w:p>
    <w:p w14:paraId="32B480D8" w14:textId="1B0D9629" w:rsidR="007D753B" w:rsidRPr="00FE57B9" w:rsidRDefault="007D753B" w:rsidP="007D753B">
      <w:pPr>
        <w:pStyle w:val="aDef"/>
      </w:pPr>
      <w:r w:rsidRPr="00FE57B9">
        <w:rPr>
          <w:rStyle w:val="charBoldItals"/>
        </w:rPr>
        <w:t>counsellor</w:t>
      </w:r>
      <w:r w:rsidRPr="00FE57B9">
        <w:t xml:space="preserve">, for </w:t>
      </w:r>
      <w:r w:rsidR="00262BB1" w:rsidRPr="00955776">
        <w:t>division 4.4.3 (Sexual and family violence offence proceedings—protection of counselling communications)</w:t>
      </w:r>
      <w:r w:rsidRPr="00FE57B9">
        <w:t>––see section 79.</w:t>
      </w:r>
    </w:p>
    <w:p w14:paraId="51BFBF80" w14:textId="77777777" w:rsidR="007D753B" w:rsidRPr="00FE57B9" w:rsidRDefault="007D753B" w:rsidP="007D753B">
      <w:pPr>
        <w:pStyle w:val="aDef"/>
      </w:pPr>
      <w:r w:rsidRPr="00FE57B9">
        <w:rPr>
          <w:rStyle w:val="charBoldItals"/>
        </w:rPr>
        <w:t>court</w:t>
      </w:r>
      <w:r w:rsidRPr="00FE57B9">
        <w:t>, for part 2.2 (Evidence of children—audiovisual links)—see section 5.</w:t>
      </w:r>
    </w:p>
    <w:p w14:paraId="442273F5" w14:textId="77777777" w:rsidR="007A35DD" w:rsidRPr="00CE0FC4" w:rsidRDefault="007A35DD" w:rsidP="007A35DD">
      <w:pPr>
        <w:pStyle w:val="aDef"/>
      </w:pPr>
      <w:r w:rsidRPr="00E20B16">
        <w:rPr>
          <w:rStyle w:val="charBoldItals"/>
        </w:rPr>
        <w:t>criminal proceeding</w:t>
      </w:r>
      <w:r w:rsidRPr="00CE0FC4">
        <w:t>—</w:t>
      </w:r>
    </w:p>
    <w:p w14:paraId="78C74B67" w14:textId="15CE3AA5" w:rsidR="007A35DD" w:rsidRPr="00CE0FC4" w:rsidRDefault="007A35DD" w:rsidP="007A35DD">
      <w:pPr>
        <w:pStyle w:val="aDefpara"/>
      </w:pPr>
      <w:r w:rsidRPr="00CE0FC4">
        <w:tab/>
        <w:t>(a)</w:t>
      </w:r>
      <w:r w:rsidRPr="00CE0FC4">
        <w:tab/>
        <w:t xml:space="preserve">for this Act generally—see the </w:t>
      </w:r>
      <w:hyperlink r:id="rId105" w:tooltip="SL2006-29" w:history="1">
        <w:r w:rsidR="004E7D4E">
          <w:rPr>
            <w:rStyle w:val="charCitHyperlinkItal"/>
          </w:rPr>
          <w:t>Court Procedures Rules</w:t>
        </w:r>
        <w:r w:rsidR="002F05BD">
          <w:rPr>
            <w:rStyle w:val="charCitHyperlinkItal"/>
          </w:rPr>
          <w:t> </w:t>
        </w:r>
        <w:r w:rsidR="004E7D4E">
          <w:rPr>
            <w:rStyle w:val="charCitHyperlinkItal"/>
          </w:rPr>
          <w:t>2006</w:t>
        </w:r>
      </w:hyperlink>
      <w:r w:rsidRPr="00CE0FC4">
        <w:t>, dictionary; and</w:t>
      </w:r>
    </w:p>
    <w:p w14:paraId="10A4A09D" w14:textId="0AB2A8F4" w:rsidR="007D753B" w:rsidRPr="00FE57B9" w:rsidRDefault="007D753B" w:rsidP="007D753B">
      <w:pPr>
        <w:pStyle w:val="aDefpara"/>
      </w:pPr>
      <w:r w:rsidRPr="00FE57B9">
        <w:tab/>
        <w:t>(b)</w:t>
      </w:r>
      <w:r w:rsidRPr="00FE57B9">
        <w:tab/>
        <w:t xml:space="preserve">for </w:t>
      </w:r>
      <w:r w:rsidR="00262BB1" w:rsidRPr="00955776">
        <w:t>division 4.4.3 (Sexual and family violence offence proceedings—protection of counselling communications)</w:t>
      </w:r>
      <w:r w:rsidRPr="00FE57B9">
        <w:t>––see section 79.</w:t>
      </w:r>
    </w:p>
    <w:p w14:paraId="16B2539F" w14:textId="77777777" w:rsidR="007A35DD" w:rsidRPr="00CE0FC4" w:rsidRDefault="007A35DD" w:rsidP="007A35DD">
      <w:pPr>
        <w:pStyle w:val="aDef"/>
      </w:pPr>
      <w:r w:rsidRPr="00E20B16">
        <w:rPr>
          <w:rStyle w:val="charBoldItals"/>
        </w:rPr>
        <w:t>dangerously ill person</w:t>
      </w:r>
      <w:r w:rsidRPr="00CE0FC4">
        <w:t xml:space="preserve">, for </w:t>
      </w:r>
      <w:r w:rsidR="00DD7F59" w:rsidRPr="00EE15BC">
        <w:t>chapter</w:t>
      </w:r>
      <w:r w:rsidR="00DD7F59">
        <w:t xml:space="preserve"> </w:t>
      </w:r>
      <w:r w:rsidRPr="00CE0FC4">
        <w:t>6 (Evidence in criminal proceedings—dangerously ill people)—see section 90.</w:t>
      </w:r>
    </w:p>
    <w:p w14:paraId="523EB129" w14:textId="2A2BDF9A" w:rsidR="007D753B" w:rsidRPr="00FE57B9" w:rsidRDefault="007D753B" w:rsidP="007D753B">
      <w:pPr>
        <w:pStyle w:val="aDef"/>
      </w:pPr>
      <w:r w:rsidRPr="00FE57B9">
        <w:rPr>
          <w:rStyle w:val="charBoldItals"/>
        </w:rPr>
        <w:lastRenderedPageBreak/>
        <w:t>document recording a protected confidence</w:t>
      </w:r>
      <w:r w:rsidRPr="00FE57B9">
        <w:t xml:space="preserve">, for </w:t>
      </w:r>
      <w:r w:rsidR="00262BB1" w:rsidRPr="00955776">
        <w:t>division</w:t>
      </w:r>
      <w:r w:rsidR="0025249D">
        <w:t> </w:t>
      </w:r>
      <w:r w:rsidR="00262BB1" w:rsidRPr="00955776">
        <w:t>4.4.3 (Sexual and family violence offence proceedings—protection of counselling communications)</w:t>
      </w:r>
      <w:r w:rsidRPr="00FE57B9">
        <w:t>––see section 79.</w:t>
      </w:r>
    </w:p>
    <w:p w14:paraId="4A1F46CA" w14:textId="77777777" w:rsidR="007A35DD" w:rsidRPr="00CE0FC4" w:rsidRDefault="007A35DD" w:rsidP="007A35DD">
      <w:pPr>
        <w:pStyle w:val="aDef"/>
      </w:pPr>
      <w:r w:rsidRPr="00E20B16">
        <w:rPr>
          <w:rStyle w:val="charBoldItals"/>
        </w:rPr>
        <w:t>evidence receiving entity</w:t>
      </w:r>
      <w:r w:rsidRPr="00CE0FC4">
        <w:t xml:space="preserve"> means an entity other than an ACT court that is authorised under a law in force in the ACT, or by consent of parties, to receive evidence. </w:t>
      </w:r>
    </w:p>
    <w:p w14:paraId="2CEB8581" w14:textId="77777777" w:rsidR="007A35DD" w:rsidRPr="00171361" w:rsidRDefault="007A35DD" w:rsidP="007A35DD">
      <w:pPr>
        <w:pStyle w:val="aExamHdgss"/>
      </w:pPr>
      <w:r w:rsidRPr="00171361">
        <w:t>Examples</w:t>
      </w:r>
    </w:p>
    <w:p w14:paraId="626D82B3" w14:textId="77777777" w:rsidR="007A35DD" w:rsidRPr="00171361" w:rsidRDefault="007A35DD" w:rsidP="007A35DD">
      <w:pPr>
        <w:pStyle w:val="aExamINumss"/>
      </w:pPr>
      <w:r w:rsidRPr="00171361">
        <w:t>1</w:t>
      </w:r>
      <w:r w:rsidRPr="00171361">
        <w:tab/>
        <w:t>ACAT</w:t>
      </w:r>
    </w:p>
    <w:p w14:paraId="1E3BE8E4" w14:textId="77777777" w:rsidR="007A35DD" w:rsidRPr="00171361" w:rsidRDefault="007A35DD" w:rsidP="007A35DD">
      <w:pPr>
        <w:pStyle w:val="aExamINumss"/>
      </w:pPr>
      <w:r w:rsidRPr="00171361">
        <w:t>2</w:t>
      </w:r>
      <w:r w:rsidRPr="00171361">
        <w:tab/>
        <w:t>judicial commission</w:t>
      </w:r>
    </w:p>
    <w:p w14:paraId="7B6240D3" w14:textId="77777777" w:rsidR="007A35DD" w:rsidRPr="00171361" w:rsidRDefault="007A35DD" w:rsidP="007A35DD">
      <w:pPr>
        <w:pStyle w:val="aExamINumss"/>
      </w:pPr>
      <w:r w:rsidRPr="00171361">
        <w:t>3</w:t>
      </w:r>
      <w:r w:rsidRPr="00171361">
        <w:tab/>
        <w:t>remuneration tribunal</w:t>
      </w:r>
    </w:p>
    <w:p w14:paraId="035DE23B" w14:textId="77777777" w:rsidR="007A35DD" w:rsidRPr="00171361" w:rsidRDefault="007A35DD" w:rsidP="007A35DD">
      <w:pPr>
        <w:pStyle w:val="aExamINumss"/>
        <w:keepNext/>
      </w:pPr>
      <w:r w:rsidRPr="00171361">
        <w:t>4</w:t>
      </w:r>
      <w:r w:rsidRPr="00171361">
        <w:tab/>
        <w:t>sentence administration board</w:t>
      </w:r>
    </w:p>
    <w:p w14:paraId="43BCA369" w14:textId="77777777" w:rsidR="007A35DD" w:rsidRPr="00CE0FC4" w:rsidRDefault="007A35DD" w:rsidP="007A35DD">
      <w:pPr>
        <w:pStyle w:val="aDef"/>
      </w:pPr>
      <w:r w:rsidRPr="00E20B16">
        <w:rPr>
          <w:rStyle w:val="charBoldItals"/>
        </w:rPr>
        <w:t>external place</w:t>
      </w:r>
      <w:r w:rsidRPr="00CE0FC4">
        <w:t>, for a proceeding, means a place other than the courtroom where the proceeding is heard.</w:t>
      </w:r>
    </w:p>
    <w:p w14:paraId="5D2C5C27" w14:textId="2F66D217" w:rsidR="00F11548" w:rsidRPr="00955776" w:rsidRDefault="00F11548" w:rsidP="00F11548">
      <w:pPr>
        <w:pStyle w:val="aDef"/>
      </w:pPr>
      <w:r w:rsidRPr="00955776">
        <w:rPr>
          <w:rStyle w:val="charBoldItals"/>
        </w:rPr>
        <w:t>family member</w:t>
      </w:r>
      <w:r w:rsidRPr="00955776">
        <w:rPr>
          <w:bCs/>
          <w:iCs/>
        </w:rPr>
        <w:t>, for part 4.2</w:t>
      </w:r>
      <w:r w:rsidRPr="00955776">
        <w:t xml:space="preserve"> (What special requirements apply to particular proceedings)—see </w:t>
      </w:r>
      <w:r w:rsidRPr="00955776">
        <w:rPr>
          <w:bCs/>
          <w:iCs/>
        </w:rPr>
        <w:t xml:space="preserve">the </w:t>
      </w:r>
      <w:hyperlink r:id="rId106" w:tooltip="A2016-42" w:history="1">
        <w:r w:rsidRPr="00955776">
          <w:rPr>
            <w:rStyle w:val="charCitHyperlinkItal"/>
          </w:rPr>
          <w:t>Family Violence Act</w:t>
        </w:r>
        <w:r w:rsidR="0025249D">
          <w:rPr>
            <w:rStyle w:val="charCitHyperlinkItal"/>
          </w:rPr>
          <w:t> </w:t>
        </w:r>
        <w:r w:rsidRPr="00955776">
          <w:rPr>
            <w:rStyle w:val="charCitHyperlinkItal"/>
          </w:rPr>
          <w:t>2016</w:t>
        </w:r>
      </w:hyperlink>
      <w:r w:rsidRPr="00955776">
        <w:rPr>
          <w:bCs/>
        </w:rPr>
        <w:t xml:space="preserve">, </w:t>
      </w:r>
      <w:r w:rsidRPr="00955776">
        <w:rPr>
          <w:bCs/>
          <w:iCs/>
        </w:rPr>
        <w:t>section 9.</w:t>
      </w:r>
    </w:p>
    <w:p w14:paraId="1EB3806D" w14:textId="297194D2" w:rsidR="00F11548" w:rsidRPr="00955776" w:rsidRDefault="00F11548" w:rsidP="00F11548">
      <w:pPr>
        <w:pStyle w:val="aDef"/>
      </w:pPr>
      <w:r w:rsidRPr="00955776">
        <w:rPr>
          <w:rStyle w:val="charBoldItals"/>
        </w:rPr>
        <w:t>family violence offence</w:t>
      </w:r>
      <w:r w:rsidRPr="00955776">
        <w:rPr>
          <w:bCs/>
          <w:iCs/>
        </w:rPr>
        <w:t xml:space="preserve">, for chapter 4 (Sexual, violent and family violence offence proceedings)—see the </w:t>
      </w:r>
      <w:hyperlink r:id="rId107" w:tooltip="A2016-42" w:history="1">
        <w:r w:rsidRPr="00955776">
          <w:rPr>
            <w:rStyle w:val="charCitHyperlinkItal"/>
          </w:rPr>
          <w:t>Family Violence Act</w:t>
        </w:r>
        <w:r w:rsidR="0025249D">
          <w:rPr>
            <w:rStyle w:val="charCitHyperlinkItal"/>
          </w:rPr>
          <w:t> </w:t>
        </w:r>
        <w:r w:rsidRPr="00955776">
          <w:rPr>
            <w:rStyle w:val="charCitHyperlinkItal"/>
          </w:rPr>
          <w:t>2016</w:t>
        </w:r>
      </w:hyperlink>
      <w:r w:rsidRPr="00955776">
        <w:rPr>
          <w:rStyle w:val="charItals"/>
        </w:rPr>
        <w:t xml:space="preserve">, </w:t>
      </w:r>
      <w:r w:rsidRPr="00955776">
        <w:rPr>
          <w:bCs/>
          <w:iCs/>
        </w:rPr>
        <w:t>dictionary.</w:t>
      </w:r>
    </w:p>
    <w:p w14:paraId="4408C701" w14:textId="77777777" w:rsidR="00B4256A" w:rsidRPr="00FE57B9" w:rsidRDefault="00B4256A" w:rsidP="00B4256A">
      <w:pPr>
        <w:pStyle w:val="aDef"/>
      </w:pPr>
      <w:r w:rsidRPr="00FE57B9">
        <w:rPr>
          <w:rStyle w:val="charBoldItals"/>
        </w:rPr>
        <w:t>family violence offence proceeding</w:t>
      </w:r>
      <w:r w:rsidRPr="00FE57B9">
        <w:t>, for chapter 4 (Sexual, violent and family violence offence proceedings)––see section 38.</w:t>
      </w:r>
    </w:p>
    <w:p w14:paraId="1FC73819" w14:textId="77777777" w:rsidR="00B4256A" w:rsidRPr="00FE57B9" w:rsidRDefault="00B4256A" w:rsidP="00B4256A">
      <w:pPr>
        <w:pStyle w:val="aDef"/>
      </w:pPr>
      <w:r w:rsidRPr="00FE57B9">
        <w:rPr>
          <w:rStyle w:val="charBoldItals"/>
        </w:rPr>
        <w:t>give evidence</w:t>
      </w:r>
      <w:r w:rsidRPr="00FE57B9">
        <w:t>, in a proceeding by audiovisual link—</w:t>
      </w:r>
    </w:p>
    <w:p w14:paraId="38BFDC8B" w14:textId="77777777" w:rsidR="00B4256A" w:rsidRPr="00FE57B9" w:rsidRDefault="00B4256A" w:rsidP="00B4256A">
      <w:pPr>
        <w:pStyle w:val="aDefpara"/>
      </w:pPr>
      <w:r w:rsidRPr="00FE57B9">
        <w:tab/>
        <w:t>(a)</w:t>
      </w:r>
      <w:r w:rsidRPr="00FE57B9">
        <w:tab/>
        <w:t>for part 2.2 (Evidence of children—audiovisual links)—see section 6; and</w:t>
      </w:r>
    </w:p>
    <w:p w14:paraId="337C8295" w14:textId="77777777" w:rsidR="00B4256A" w:rsidRPr="00FE57B9" w:rsidRDefault="00B4256A" w:rsidP="00B4256A">
      <w:pPr>
        <w:pStyle w:val="aDefpara"/>
      </w:pPr>
      <w:r w:rsidRPr="00FE57B9">
        <w:tab/>
        <w:t>(b)</w:t>
      </w:r>
      <w:r w:rsidRPr="00FE57B9">
        <w:tab/>
        <w:t>for division 4.3.5 (Giving evidence by audiovisual link)—see section 67.</w:t>
      </w:r>
    </w:p>
    <w:p w14:paraId="4AAA6FE9" w14:textId="77777777" w:rsidR="00DD65A6" w:rsidRDefault="00DD65A6" w:rsidP="00DD65A6">
      <w:pPr>
        <w:pStyle w:val="aDef"/>
        <w:rPr>
          <w:lang w:eastAsia="en-AU"/>
        </w:rPr>
      </w:pPr>
      <w:r>
        <w:rPr>
          <w:rStyle w:val="charBoldItals"/>
        </w:rPr>
        <w:t>ground rules hearing</w:t>
      </w:r>
      <w:r>
        <w:rPr>
          <w:lang w:eastAsia="en-AU"/>
        </w:rPr>
        <w:t>, for chapter 1A (</w:t>
      </w:r>
      <w:r>
        <w:t>Ground rules hearings—criminal proceedings)</w:t>
      </w:r>
      <w:r>
        <w:rPr>
          <w:lang w:eastAsia="en-AU"/>
        </w:rPr>
        <w:t>—see section 4AA.</w:t>
      </w:r>
    </w:p>
    <w:p w14:paraId="07941910" w14:textId="6589ED5D" w:rsidR="00B4256A" w:rsidRPr="00FE57B9" w:rsidRDefault="00B4256A" w:rsidP="00B4256A">
      <w:pPr>
        <w:pStyle w:val="aDef"/>
      </w:pPr>
      <w:r w:rsidRPr="00FE57B9">
        <w:rPr>
          <w:rStyle w:val="charBoldItals"/>
        </w:rPr>
        <w:t>harm</w:t>
      </w:r>
      <w:r w:rsidRPr="00FE57B9">
        <w:t xml:space="preserve">, for </w:t>
      </w:r>
      <w:r w:rsidR="00262BB1" w:rsidRPr="00955776">
        <w:t>division 4.4.3 (Sexual and family violence offence proceedings—protection of counselling communications)</w:t>
      </w:r>
      <w:r w:rsidRPr="00FE57B9">
        <w:t>––see section 79.</w:t>
      </w:r>
    </w:p>
    <w:p w14:paraId="57921F00" w14:textId="77777777" w:rsidR="00B4256A" w:rsidRPr="00FE57B9" w:rsidRDefault="00B4256A" w:rsidP="00B4256A">
      <w:pPr>
        <w:pStyle w:val="aDef"/>
      </w:pPr>
      <w:r w:rsidRPr="00FE57B9">
        <w:rPr>
          <w:rStyle w:val="charBoldItals"/>
        </w:rPr>
        <w:lastRenderedPageBreak/>
        <w:t>intellectually impaired</w:t>
      </w:r>
      <w:r w:rsidRPr="00FE57B9">
        <w:t>, for part 4.2 (What special requirements apply to particular proceedings)—see section 42.</w:t>
      </w:r>
    </w:p>
    <w:p w14:paraId="1BBC38F1" w14:textId="77777777" w:rsidR="00094D19" w:rsidRDefault="00094D19" w:rsidP="00094D19">
      <w:pPr>
        <w:pStyle w:val="aDef"/>
        <w:rPr>
          <w:lang w:eastAsia="en-AU"/>
        </w:rPr>
      </w:pPr>
      <w:r>
        <w:rPr>
          <w:rStyle w:val="charBoldItals"/>
        </w:rPr>
        <w:t>intermediaries administrator</w:t>
      </w:r>
      <w:r>
        <w:rPr>
          <w:lang w:eastAsia="en-AU"/>
        </w:rPr>
        <w:t>, for chapter 1B (</w:t>
      </w:r>
      <w:r>
        <w:t>Witness intermediaries—criminal proceedings)</w:t>
      </w:r>
      <w:r>
        <w:rPr>
          <w:lang w:eastAsia="en-AU"/>
        </w:rPr>
        <w:t>—see section 4AG.</w:t>
      </w:r>
    </w:p>
    <w:p w14:paraId="1EE12548" w14:textId="77777777" w:rsidR="00DD65A6" w:rsidRDefault="00DD65A6" w:rsidP="00DD65A6">
      <w:pPr>
        <w:pStyle w:val="aDef"/>
        <w:rPr>
          <w:lang w:eastAsia="en-AU"/>
        </w:rPr>
      </w:pPr>
      <w:r>
        <w:rPr>
          <w:rStyle w:val="charBoldItals"/>
        </w:rPr>
        <w:t>intermediary</w:t>
      </w:r>
      <w:r>
        <w:t>, for a witness in a criminal proceeding—see section 4AG.</w:t>
      </w:r>
    </w:p>
    <w:p w14:paraId="3E6009AE" w14:textId="77777777" w:rsidR="00B4256A" w:rsidRPr="00FE57B9" w:rsidRDefault="00B4256A" w:rsidP="00B4256A">
      <w:pPr>
        <w:pStyle w:val="aDef"/>
      </w:pPr>
      <w:r w:rsidRPr="00FE57B9">
        <w:rPr>
          <w:rStyle w:val="charBoldItals"/>
        </w:rPr>
        <w:t>less serious violent offence proceeding</w:t>
      </w:r>
      <w:r w:rsidRPr="00FE57B9">
        <w:t xml:space="preserve">, for chapter 4 (Sexual, violent and family violence offence proceedings)––see section 39. </w:t>
      </w:r>
    </w:p>
    <w:p w14:paraId="05603FD7" w14:textId="77777777" w:rsidR="00B4256A" w:rsidRPr="00FE57B9" w:rsidRDefault="00B4256A" w:rsidP="00B4256A">
      <w:pPr>
        <w:pStyle w:val="aDef"/>
      </w:pPr>
      <w:r w:rsidRPr="00FE57B9">
        <w:rPr>
          <w:rStyle w:val="charBoldItals"/>
        </w:rPr>
        <w:t>Magistrates Court</w:t>
      </w:r>
      <w:r w:rsidRPr="00FE57B9">
        <w:t>, for part 2.2 (Evidence of children—audiovisual links)—see section 5.</w:t>
      </w:r>
    </w:p>
    <w:p w14:paraId="587DD699" w14:textId="77777777" w:rsidR="007A35DD" w:rsidRDefault="007A35DD" w:rsidP="007A35DD">
      <w:pPr>
        <w:pStyle w:val="aDef"/>
      </w:pPr>
      <w:r>
        <w:rPr>
          <w:rStyle w:val="charBoldItals"/>
        </w:rPr>
        <w:t>participating State</w:t>
      </w:r>
      <w:r>
        <w:t xml:space="preserve">, for </w:t>
      </w:r>
      <w:r w:rsidR="0052684D" w:rsidRPr="00EE15BC">
        <w:t>chapter</w:t>
      </w:r>
      <w:r w:rsidR="0052684D">
        <w:t xml:space="preserve"> </w:t>
      </w:r>
      <w:r>
        <w:t>3 (Use of audiovisual links and audio links)––see section 16.</w:t>
      </w:r>
    </w:p>
    <w:p w14:paraId="6E9E8DF6" w14:textId="2A310B0D" w:rsidR="00B4256A" w:rsidRPr="00FE57B9" w:rsidRDefault="00B4256A" w:rsidP="00B4256A">
      <w:pPr>
        <w:pStyle w:val="aDef"/>
      </w:pPr>
      <w:r w:rsidRPr="00FE57B9">
        <w:rPr>
          <w:rStyle w:val="charBoldItals"/>
        </w:rPr>
        <w:t>preliminary criminal proceeding</w:t>
      </w:r>
      <w:r w:rsidRPr="00FE57B9">
        <w:t xml:space="preserve">, for </w:t>
      </w:r>
      <w:r w:rsidR="00262BB1" w:rsidRPr="00955776">
        <w:t>division 4.4.3 (Sexual and family violence offence proceedings—protection of counselling communications)</w:t>
      </w:r>
      <w:r w:rsidRPr="00FE57B9">
        <w:t>––see section 79.</w:t>
      </w:r>
    </w:p>
    <w:p w14:paraId="7127D46F" w14:textId="77777777" w:rsidR="00F11548" w:rsidRPr="00955776" w:rsidRDefault="00F11548" w:rsidP="00F11548">
      <w:pPr>
        <w:pStyle w:val="aDef"/>
      </w:pPr>
      <w:r w:rsidRPr="00955776">
        <w:rPr>
          <w:rStyle w:val="charBoldItals"/>
        </w:rPr>
        <w:t>principal proceeding</w:t>
      </w:r>
      <w:r w:rsidRPr="00955776">
        <w:rPr>
          <w:bCs/>
          <w:iCs/>
        </w:rPr>
        <w:t>, for chapter 6A (Victim impact statements)—see section 95</w:t>
      </w:r>
      <w:r w:rsidRPr="00955776">
        <w:t>.</w:t>
      </w:r>
    </w:p>
    <w:p w14:paraId="53B9032A" w14:textId="77777777" w:rsidR="007A35DD" w:rsidRPr="00CE0FC4" w:rsidRDefault="007A35DD" w:rsidP="007A35DD">
      <w:pPr>
        <w:pStyle w:val="aDef"/>
        <w:keepNext/>
      </w:pPr>
      <w:r w:rsidRPr="00E20B16">
        <w:rPr>
          <w:rStyle w:val="charBoldItals"/>
        </w:rPr>
        <w:t>proceeding</w:t>
      </w:r>
      <w:r w:rsidRPr="00CE0FC4">
        <w:t>—</w:t>
      </w:r>
    </w:p>
    <w:p w14:paraId="7BBB3234" w14:textId="5D924FA0" w:rsidR="007A35DD" w:rsidRPr="00CE0FC4" w:rsidRDefault="007A35DD" w:rsidP="007A35DD">
      <w:pPr>
        <w:pStyle w:val="aDefpara"/>
      </w:pPr>
      <w:r w:rsidRPr="00CE0FC4">
        <w:tab/>
        <w:t>(a)</w:t>
      </w:r>
      <w:r w:rsidRPr="00CE0FC4">
        <w:tab/>
        <w:t xml:space="preserve">for this Act generally—see the </w:t>
      </w:r>
      <w:hyperlink r:id="rId108" w:tooltip="A2001-14" w:history="1">
        <w:r w:rsidR="00E20B16" w:rsidRPr="00E20B16">
          <w:rPr>
            <w:rStyle w:val="charCitHyperlinkAbbrev"/>
          </w:rPr>
          <w:t>Legislation Act</w:t>
        </w:r>
      </w:hyperlink>
      <w:r w:rsidRPr="00CE0FC4">
        <w:t>, dictionary, part 1; and</w:t>
      </w:r>
    </w:p>
    <w:p w14:paraId="5781EDD3" w14:textId="77777777" w:rsidR="00B4256A" w:rsidRPr="00FE57B9" w:rsidRDefault="00B4256A" w:rsidP="00B4256A">
      <w:pPr>
        <w:pStyle w:val="aDefpara"/>
      </w:pPr>
      <w:r w:rsidRPr="00FE57B9">
        <w:tab/>
        <w:t>(b)</w:t>
      </w:r>
      <w:r w:rsidRPr="00FE57B9">
        <w:tab/>
        <w:t>for part 2.2 (Evidence of children—audiovisual links)—see section 5; and</w:t>
      </w:r>
    </w:p>
    <w:p w14:paraId="2E8D9816" w14:textId="77777777" w:rsidR="00B4256A" w:rsidRPr="00FE57B9" w:rsidRDefault="00B4256A" w:rsidP="00B4256A">
      <w:pPr>
        <w:pStyle w:val="aDefpara"/>
      </w:pPr>
      <w:r w:rsidRPr="00FE57B9">
        <w:tab/>
        <w:t>(c)</w:t>
      </w:r>
      <w:r w:rsidRPr="00FE57B9">
        <w:tab/>
        <w:t>for part 4.1 (Kinds of proceedings)—see section 37; and</w:t>
      </w:r>
    </w:p>
    <w:p w14:paraId="09105511" w14:textId="5F09DF70" w:rsidR="00B4256A" w:rsidRPr="00FE57B9" w:rsidRDefault="00B4256A" w:rsidP="00B4256A">
      <w:pPr>
        <w:pStyle w:val="aDefpara"/>
      </w:pPr>
      <w:r w:rsidRPr="00FE57B9">
        <w:tab/>
        <w:t>(d)</w:t>
      </w:r>
      <w:r w:rsidRPr="00FE57B9">
        <w:tab/>
        <w:t xml:space="preserve">for </w:t>
      </w:r>
      <w:r w:rsidR="00262BB1" w:rsidRPr="00955776">
        <w:t>division 4.4.3 (Sexual and family violence offence proceedings—protection of counselling communications)</w:t>
      </w:r>
      <w:r w:rsidRPr="00FE57B9">
        <w:t>––see section 79.</w:t>
      </w:r>
    </w:p>
    <w:p w14:paraId="529C352E" w14:textId="4E863218" w:rsidR="00B4256A" w:rsidRPr="00FE57B9" w:rsidRDefault="00B4256A" w:rsidP="00B4256A">
      <w:pPr>
        <w:pStyle w:val="aDef"/>
      </w:pPr>
      <w:r w:rsidRPr="00FE57B9">
        <w:rPr>
          <w:rStyle w:val="charBoldItals"/>
        </w:rPr>
        <w:t>protected confidence</w:t>
      </w:r>
      <w:r w:rsidRPr="00FE57B9">
        <w:t xml:space="preserve">, for </w:t>
      </w:r>
      <w:r w:rsidR="00262BB1" w:rsidRPr="00955776">
        <w:t>division 4.4.3 (Sexual and family violence offence proceedings—protection of counselling communications)</w:t>
      </w:r>
      <w:r w:rsidRPr="00FE57B9">
        <w:t>––see section 79A.</w:t>
      </w:r>
    </w:p>
    <w:p w14:paraId="4DB114E7" w14:textId="102E1847" w:rsidR="00B4256A" w:rsidRPr="00FE57B9" w:rsidRDefault="00B4256A" w:rsidP="00B4256A">
      <w:pPr>
        <w:pStyle w:val="aDef"/>
      </w:pPr>
      <w:r w:rsidRPr="00FE57B9">
        <w:rPr>
          <w:rStyle w:val="charBoldItals"/>
        </w:rPr>
        <w:lastRenderedPageBreak/>
        <w:t>protected confidence evidence</w:t>
      </w:r>
      <w:r w:rsidRPr="00FE57B9">
        <w:t xml:space="preserve">, for </w:t>
      </w:r>
      <w:r w:rsidR="00262BB1" w:rsidRPr="00955776">
        <w:t>division 4.4.3 (Sexual and family violence offence proceedings—protection of counselling communications)</w:t>
      </w:r>
      <w:r w:rsidRPr="00FE57B9">
        <w:t>––see section 79.</w:t>
      </w:r>
    </w:p>
    <w:p w14:paraId="1D7BD10A" w14:textId="77777777" w:rsidR="007A35DD" w:rsidRDefault="007A35DD" w:rsidP="007A35DD">
      <w:pPr>
        <w:pStyle w:val="aDef"/>
      </w:pPr>
      <w:r>
        <w:rPr>
          <w:rStyle w:val="charBoldItals"/>
        </w:rPr>
        <w:t>recognised court</w:t>
      </w:r>
      <w:r>
        <w:t xml:space="preserve">, for </w:t>
      </w:r>
      <w:r w:rsidR="0052684D" w:rsidRPr="00EE15BC">
        <w:t>chapter</w:t>
      </w:r>
      <w:r w:rsidR="0052684D">
        <w:t xml:space="preserve"> </w:t>
      </w:r>
      <w:r>
        <w:t>3 (Use of audiovisual links and audio links)––see section 16.</w:t>
      </w:r>
    </w:p>
    <w:p w14:paraId="320F2E6C" w14:textId="77777777" w:rsidR="00B4256A" w:rsidRPr="00FE57B9" w:rsidRDefault="00B4256A" w:rsidP="00B4256A">
      <w:pPr>
        <w:pStyle w:val="aDef"/>
      </w:pPr>
      <w:r w:rsidRPr="00FE57B9">
        <w:rPr>
          <w:rStyle w:val="charBoldItals"/>
        </w:rPr>
        <w:t>recorded statement</w:t>
      </w:r>
      <w:r w:rsidRPr="00FE57B9">
        <w:t>, for part 4.5 (Special requirements—evidence in family violence offence proceedings)—see section 81.</w:t>
      </w:r>
    </w:p>
    <w:p w14:paraId="0B74AB25" w14:textId="77777777" w:rsidR="00FD1A2D" w:rsidRPr="00FE57B9" w:rsidRDefault="00FD1A2D" w:rsidP="00FD1A2D">
      <w:pPr>
        <w:pStyle w:val="aDef"/>
      </w:pPr>
      <w:r w:rsidRPr="00FE57B9">
        <w:rPr>
          <w:rStyle w:val="charBoldItals"/>
        </w:rPr>
        <w:t>relevant proceeding</w:t>
      </w:r>
      <w:r w:rsidRPr="00FE57B9">
        <w:t>, for part 4.3 (Special requirements—general)—see section 46.</w:t>
      </w:r>
    </w:p>
    <w:p w14:paraId="15D66FFA" w14:textId="77777777" w:rsidR="00FD1A2D" w:rsidRPr="00FE57B9" w:rsidRDefault="00FD1A2D" w:rsidP="00FD1A2D">
      <w:pPr>
        <w:pStyle w:val="aDef"/>
      </w:pPr>
      <w:r w:rsidRPr="00FE57B9">
        <w:rPr>
          <w:rStyle w:val="charBoldItals"/>
        </w:rPr>
        <w:t>serious violent offence proceeding</w:t>
      </w:r>
      <w:r w:rsidRPr="00FE57B9">
        <w:t>, for chapter 4 (Sexual, violent and family violence offence proceedings)––see section 40.</w:t>
      </w:r>
    </w:p>
    <w:p w14:paraId="5E9292E0" w14:textId="77777777" w:rsidR="00FD1A2D" w:rsidRPr="00FE57B9" w:rsidRDefault="00FD1A2D" w:rsidP="00FD1A2D">
      <w:pPr>
        <w:pStyle w:val="aDef"/>
        <w:keepNext/>
      </w:pPr>
      <w:r w:rsidRPr="00FE57B9">
        <w:rPr>
          <w:rStyle w:val="charBoldItals"/>
        </w:rPr>
        <w:t>sexual offence proceeding</w:t>
      </w:r>
      <w:r w:rsidRPr="00FE57B9">
        <w:t>, for chapter 4 (Sexual, violent and family violence offence proceedings)––see section 41.</w:t>
      </w:r>
    </w:p>
    <w:p w14:paraId="38197909" w14:textId="77777777" w:rsidR="00FD1A2D" w:rsidRPr="00FE57B9" w:rsidRDefault="00FD1A2D" w:rsidP="00FD1A2D">
      <w:pPr>
        <w:pStyle w:val="aDef"/>
      </w:pPr>
      <w:r w:rsidRPr="00FE57B9">
        <w:rPr>
          <w:rStyle w:val="charBoldItals"/>
        </w:rPr>
        <w:t>similar act witness</w:t>
      </w:r>
      <w:r w:rsidRPr="00FE57B9">
        <w:t>, for part 4.2 (What special requirements apply to particular proceedings)—see section 42.</w:t>
      </w:r>
    </w:p>
    <w:p w14:paraId="44452A0F" w14:textId="77777777" w:rsidR="00FD1A2D" w:rsidRPr="00FE57B9" w:rsidRDefault="00FD1A2D" w:rsidP="00FD1A2D">
      <w:pPr>
        <w:pStyle w:val="aDef"/>
      </w:pPr>
      <w:r w:rsidRPr="00FE57B9">
        <w:rPr>
          <w:rStyle w:val="charBoldItals"/>
        </w:rPr>
        <w:t>special relationship witness</w:t>
      </w:r>
      <w:r w:rsidRPr="00FE57B9">
        <w:t>, for part 4.2 (What special requirements apply to particular proceedings)—see section 42.</w:t>
      </w:r>
    </w:p>
    <w:p w14:paraId="2C6B487C" w14:textId="77777777" w:rsidR="007A35DD" w:rsidRDefault="007A35DD" w:rsidP="007A35DD">
      <w:pPr>
        <w:pStyle w:val="aDef"/>
      </w:pPr>
      <w:r>
        <w:rPr>
          <w:rStyle w:val="charBoldItals"/>
        </w:rPr>
        <w:t>State</w:t>
      </w:r>
      <w:r>
        <w:t xml:space="preserve">, for </w:t>
      </w:r>
      <w:r w:rsidR="0052684D" w:rsidRPr="00EE15BC">
        <w:t>chapter</w:t>
      </w:r>
      <w:r w:rsidR="0052684D">
        <w:t xml:space="preserve"> </w:t>
      </w:r>
      <w:r>
        <w:t>3 (Use of audiovisual links and audio links)––see section 16.</w:t>
      </w:r>
    </w:p>
    <w:p w14:paraId="2AC87804" w14:textId="77777777" w:rsidR="007A35DD" w:rsidRDefault="007A35DD" w:rsidP="007A35DD">
      <w:pPr>
        <w:pStyle w:val="aDef"/>
      </w:pPr>
      <w:r>
        <w:rPr>
          <w:rStyle w:val="charBoldItals"/>
        </w:rPr>
        <w:t>territory court</w:t>
      </w:r>
      <w:r>
        <w:t xml:space="preserve">, for </w:t>
      </w:r>
      <w:r w:rsidR="0052684D" w:rsidRPr="00EE15BC">
        <w:t>chapter</w:t>
      </w:r>
      <w:r w:rsidR="0052684D">
        <w:t xml:space="preserve"> </w:t>
      </w:r>
      <w:r>
        <w:t>3 (Use of audiovisual links and audio links)—see section 16.</w:t>
      </w:r>
    </w:p>
    <w:p w14:paraId="67B1096B" w14:textId="77777777" w:rsidR="007A35DD" w:rsidRDefault="007A35DD" w:rsidP="007A35DD">
      <w:pPr>
        <w:pStyle w:val="aDef"/>
      </w:pPr>
      <w:r>
        <w:rPr>
          <w:rStyle w:val="charBoldItals"/>
        </w:rPr>
        <w:t>tribunal</w:t>
      </w:r>
      <w:r>
        <w:t xml:space="preserve">, in relation to a State, for </w:t>
      </w:r>
      <w:r w:rsidR="0052684D" w:rsidRPr="00EE15BC">
        <w:t>chapter</w:t>
      </w:r>
      <w:r w:rsidR="0052684D">
        <w:t xml:space="preserve"> </w:t>
      </w:r>
      <w:r>
        <w:t>3 (Use of audiovisual links and audio links)––see section 16.</w:t>
      </w:r>
    </w:p>
    <w:p w14:paraId="565E58F1" w14:textId="5F7B9C58" w:rsidR="00F11548" w:rsidRPr="00955776" w:rsidRDefault="00F11548" w:rsidP="00F11548">
      <w:pPr>
        <w:pStyle w:val="aDef"/>
      </w:pPr>
      <w:r w:rsidRPr="00955776">
        <w:rPr>
          <w:rStyle w:val="charBoldItals"/>
        </w:rPr>
        <w:t>victim impact statement</w:t>
      </w:r>
      <w:r w:rsidRPr="00955776">
        <w:rPr>
          <w:bCs/>
          <w:iCs/>
        </w:rPr>
        <w:t xml:space="preserve">, for chapter 6A (Victim impact statements)—see </w:t>
      </w:r>
      <w:r w:rsidRPr="00955776">
        <w:t xml:space="preserve">the </w:t>
      </w:r>
      <w:hyperlink r:id="rId109" w:tooltip="A2005-58" w:history="1">
        <w:r w:rsidRPr="00955776">
          <w:rPr>
            <w:rStyle w:val="charCitHyperlinkItal"/>
          </w:rPr>
          <w:t>Crimes (Sentencing) Act 2005</w:t>
        </w:r>
      </w:hyperlink>
      <w:r w:rsidRPr="00955776">
        <w:t>, section</w:t>
      </w:r>
      <w:r w:rsidR="0025249D">
        <w:t> </w:t>
      </w:r>
      <w:r w:rsidRPr="00955776">
        <w:t>47.</w:t>
      </w:r>
    </w:p>
    <w:p w14:paraId="0DC33128" w14:textId="77777777" w:rsidR="00FD1A2D" w:rsidRPr="00FE57B9" w:rsidRDefault="00FD1A2D" w:rsidP="00FD1A2D">
      <w:pPr>
        <w:pStyle w:val="aDef"/>
      </w:pPr>
      <w:r w:rsidRPr="00FE57B9">
        <w:rPr>
          <w:rStyle w:val="charBoldItals"/>
        </w:rPr>
        <w:t>vulnerable adult</w:t>
      </w:r>
      <w:r w:rsidRPr="00FE57B9">
        <w:t xml:space="preserve">, for part 4.2 (What special requirements apply to particular proceedings)—see section 42. </w:t>
      </w:r>
    </w:p>
    <w:p w14:paraId="1441727F" w14:textId="77777777" w:rsidR="008E2823" w:rsidRDefault="008E2823" w:rsidP="008E2823">
      <w:pPr>
        <w:pStyle w:val="aDef"/>
        <w:keepNext/>
        <w:rPr>
          <w:lang w:eastAsia="en-AU"/>
        </w:rPr>
      </w:pPr>
      <w:r>
        <w:rPr>
          <w:rStyle w:val="charBoldItals"/>
        </w:rPr>
        <w:lastRenderedPageBreak/>
        <w:t>witness</w:t>
      </w:r>
      <w:r>
        <w:rPr>
          <w:lang w:eastAsia="en-AU"/>
        </w:rPr>
        <w:t>—</w:t>
      </w:r>
    </w:p>
    <w:p w14:paraId="2DD236FF" w14:textId="77777777" w:rsidR="008E2823" w:rsidRDefault="008E2823" w:rsidP="008E2823">
      <w:pPr>
        <w:pStyle w:val="aDefpara"/>
      </w:pPr>
      <w:r>
        <w:rPr>
          <w:lang w:eastAsia="en-AU"/>
        </w:rPr>
        <w:tab/>
        <w:t>(a)</w:t>
      </w:r>
      <w:r>
        <w:rPr>
          <w:lang w:eastAsia="en-AU"/>
        </w:rPr>
        <w:tab/>
        <w:t>for chapter 1A (</w:t>
      </w:r>
      <w:r>
        <w:t>Ground rules hearings—criminal proceedings</w:t>
      </w:r>
      <w:r>
        <w:rPr>
          <w:lang w:eastAsia="en-AU"/>
        </w:rPr>
        <w:t>)</w:t>
      </w:r>
      <w:r>
        <w:t>—see section 4AA; and</w:t>
      </w:r>
    </w:p>
    <w:p w14:paraId="7494ABB3" w14:textId="77777777" w:rsidR="008E2823" w:rsidRDefault="008E2823" w:rsidP="008E2823">
      <w:pPr>
        <w:pStyle w:val="aDefpara"/>
        <w:rPr>
          <w:lang w:eastAsia="en-AU"/>
        </w:rPr>
      </w:pPr>
      <w:r>
        <w:rPr>
          <w:lang w:eastAsia="en-AU"/>
        </w:rPr>
        <w:tab/>
        <w:t>(b)</w:t>
      </w:r>
      <w:r>
        <w:rPr>
          <w:lang w:eastAsia="en-AU"/>
        </w:rPr>
        <w:tab/>
        <w:t>for chapter 1B (</w:t>
      </w:r>
      <w:r>
        <w:t>Witness intermediaries—criminal proceedings</w:t>
      </w:r>
      <w:r>
        <w:rPr>
          <w:lang w:eastAsia="en-AU"/>
        </w:rPr>
        <w:t>)</w:t>
      </w:r>
      <w:r>
        <w:t>—see section 4AG; and</w:t>
      </w:r>
    </w:p>
    <w:p w14:paraId="068BF4C8" w14:textId="77777777" w:rsidR="008E2823" w:rsidRDefault="008E2823" w:rsidP="008E2823">
      <w:pPr>
        <w:pStyle w:val="aDefpara"/>
        <w:rPr>
          <w:lang w:eastAsia="en-AU"/>
        </w:rPr>
      </w:pPr>
      <w:r>
        <w:tab/>
        <w:t>(c)</w:t>
      </w:r>
      <w:r>
        <w:tab/>
        <w:t>for part 4.3 (Special requirements—general)—see section 46.</w:t>
      </w:r>
    </w:p>
    <w:p w14:paraId="423A4EC9" w14:textId="77777777" w:rsidR="00FD1A2D" w:rsidRPr="00FE57B9" w:rsidRDefault="00FD1A2D" w:rsidP="00FD1A2D">
      <w:pPr>
        <w:pStyle w:val="aDef"/>
      </w:pPr>
      <w:r w:rsidRPr="00FE57B9">
        <w:rPr>
          <w:rStyle w:val="charBoldItals"/>
        </w:rPr>
        <w:t>witness with disability</w:t>
      </w:r>
      <w:r w:rsidRPr="00FE57B9">
        <w:t xml:space="preserve">, for part 4.2 (What special requirements apply to particular proceedings)—see section 42. </w:t>
      </w:r>
    </w:p>
    <w:p w14:paraId="51ED3C5A" w14:textId="77777777" w:rsidR="007A35DD" w:rsidRDefault="007A35DD" w:rsidP="007A35DD">
      <w:pPr>
        <w:pStyle w:val="04Dictionary"/>
        <w:sectPr w:rsidR="007A35DD">
          <w:headerReference w:type="even" r:id="rId110"/>
          <w:headerReference w:type="default" r:id="rId111"/>
          <w:footerReference w:type="even" r:id="rId112"/>
          <w:footerReference w:type="default" r:id="rId113"/>
          <w:type w:val="continuous"/>
          <w:pgSz w:w="11907" w:h="16839" w:code="9"/>
          <w:pgMar w:top="3000" w:right="1900" w:bottom="2500" w:left="2300" w:header="2480" w:footer="2100" w:gutter="0"/>
          <w:cols w:space="720"/>
          <w:docGrid w:linePitch="254"/>
        </w:sectPr>
      </w:pPr>
    </w:p>
    <w:p w14:paraId="15311F8A" w14:textId="77777777" w:rsidR="007A35DD" w:rsidRDefault="007A35DD" w:rsidP="007A35DD">
      <w:pPr>
        <w:pStyle w:val="Endnote1"/>
      </w:pPr>
      <w:bookmarkStart w:id="208" w:name="_Toc213241182"/>
      <w:r>
        <w:lastRenderedPageBreak/>
        <w:t>Endnotes</w:t>
      </w:r>
      <w:bookmarkEnd w:id="208"/>
    </w:p>
    <w:p w14:paraId="1893B89E" w14:textId="77777777" w:rsidR="007A35DD" w:rsidRPr="00C72370" w:rsidRDefault="007A35DD" w:rsidP="007A35DD">
      <w:pPr>
        <w:pStyle w:val="Endnote2"/>
      </w:pPr>
      <w:bookmarkStart w:id="209" w:name="_Toc213241183"/>
      <w:r w:rsidRPr="00C72370">
        <w:rPr>
          <w:rStyle w:val="charTableNo"/>
        </w:rPr>
        <w:t>1</w:t>
      </w:r>
      <w:r>
        <w:tab/>
      </w:r>
      <w:r w:rsidRPr="00C72370">
        <w:rPr>
          <w:rStyle w:val="charTableText"/>
        </w:rPr>
        <w:t>About the endnotes</w:t>
      </w:r>
      <w:bookmarkEnd w:id="209"/>
    </w:p>
    <w:p w14:paraId="761E43D0" w14:textId="77777777" w:rsidR="007A35DD" w:rsidRDefault="007A35DD" w:rsidP="007A35DD">
      <w:pPr>
        <w:pStyle w:val="EndNoteTextPub"/>
      </w:pPr>
      <w:r>
        <w:t>Amending and modifying laws are annotated in the legislation history and the amendment history.  Current modifications are not included in the republished law but are set out in the endnotes.</w:t>
      </w:r>
    </w:p>
    <w:p w14:paraId="021C682B" w14:textId="725573A8" w:rsidR="007A35DD" w:rsidRDefault="007A35DD" w:rsidP="007A35DD">
      <w:pPr>
        <w:pStyle w:val="EndNoteTextPub"/>
      </w:pPr>
      <w:r>
        <w:t xml:space="preserve">Not all editorial amendments made under the </w:t>
      </w:r>
      <w:hyperlink r:id="rId114" w:tooltip="A2001-14" w:history="1">
        <w:r w:rsidR="00E20B16" w:rsidRPr="00E20B16">
          <w:rPr>
            <w:rStyle w:val="charCitHyperlinkItal"/>
          </w:rPr>
          <w:t>Legislation Act 2001</w:t>
        </w:r>
      </w:hyperlink>
      <w:r>
        <w:t>, part 11.3 are annotated in the amendment history.  Full details of any amendments can be obtained from the Parliamentary Counsel’s Office.</w:t>
      </w:r>
    </w:p>
    <w:p w14:paraId="16D4F8CA" w14:textId="77777777" w:rsidR="007A35DD" w:rsidRDefault="007A35DD" w:rsidP="007A35D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3591596" w14:textId="77777777" w:rsidR="007A35DD" w:rsidRDefault="007A35DD" w:rsidP="007A35DD">
      <w:pPr>
        <w:pStyle w:val="EndNoteTextPub"/>
      </w:pPr>
      <w:r>
        <w:t xml:space="preserve">If all the provisions of the law have been renumbered, a table of renumbered provisions gives details of previous and current numbering.  </w:t>
      </w:r>
    </w:p>
    <w:p w14:paraId="0B9DC874" w14:textId="77777777" w:rsidR="007A35DD" w:rsidRDefault="007A35DD" w:rsidP="007A35DD">
      <w:pPr>
        <w:pStyle w:val="EndNoteTextPub"/>
      </w:pPr>
      <w:r>
        <w:t>The endnotes also include a table of earlier republications.</w:t>
      </w:r>
    </w:p>
    <w:p w14:paraId="3F1FBD04" w14:textId="77777777" w:rsidR="007A35DD" w:rsidRPr="00C72370" w:rsidRDefault="007A35DD" w:rsidP="007A35DD">
      <w:pPr>
        <w:pStyle w:val="Endnote2"/>
      </w:pPr>
      <w:bookmarkStart w:id="210" w:name="_Toc213241184"/>
      <w:r w:rsidRPr="00C72370">
        <w:rPr>
          <w:rStyle w:val="charTableNo"/>
        </w:rPr>
        <w:t>2</w:t>
      </w:r>
      <w:r>
        <w:tab/>
      </w:r>
      <w:r w:rsidRPr="00C72370">
        <w:rPr>
          <w:rStyle w:val="charTableText"/>
        </w:rPr>
        <w:t>Abbreviation key</w:t>
      </w:r>
      <w:bookmarkEnd w:id="210"/>
    </w:p>
    <w:p w14:paraId="3FA3291B" w14:textId="77777777" w:rsidR="007A35DD" w:rsidRDefault="007A35DD" w:rsidP="007A35DD">
      <w:pPr>
        <w:rPr>
          <w:sz w:val="4"/>
        </w:rPr>
      </w:pPr>
    </w:p>
    <w:tbl>
      <w:tblPr>
        <w:tblW w:w="7372" w:type="dxa"/>
        <w:tblInd w:w="1100" w:type="dxa"/>
        <w:tblLayout w:type="fixed"/>
        <w:tblLook w:val="0000" w:firstRow="0" w:lastRow="0" w:firstColumn="0" w:lastColumn="0" w:noHBand="0" w:noVBand="0"/>
      </w:tblPr>
      <w:tblGrid>
        <w:gridCol w:w="3720"/>
        <w:gridCol w:w="3652"/>
      </w:tblGrid>
      <w:tr w:rsidR="007A35DD" w14:paraId="0C41F3BE" w14:textId="77777777" w:rsidTr="007A35DD">
        <w:tc>
          <w:tcPr>
            <w:tcW w:w="3720" w:type="dxa"/>
          </w:tcPr>
          <w:p w14:paraId="716CC4CD" w14:textId="77777777" w:rsidR="007A35DD" w:rsidRDefault="007A35DD" w:rsidP="007A35DD">
            <w:pPr>
              <w:pStyle w:val="EndnotesAbbrev"/>
            </w:pPr>
            <w:r>
              <w:t>A = Act</w:t>
            </w:r>
          </w:p>
        </w:tc>
        <w:tc>
          <w:tcPr>
            <w:tcW w:w="3652" w:type="dxa"/>
          </w:tcPr>
          <w:p w14:paraId="74C6DE10" w14:textId="77777777" w:rsidR="007A35DD" w:rsidRDefault="007A35DD" w:rsidP="007A35DD">
            <w:pPr>
              <w:pStyle w:val="EndnotesAbbrev"/>
            </w:pPr>
            <w:r>
              <w:t>NI = Notifiable instrument</w:t>
            </w:r>
          </w:p>
        </w:tc>
      </w:tr>
      <w:tr w:rsidR="007A35DD" w14:paraId="05D77FE0" w14:textId="77777777" w:rsidTr="007A35DD">
        <w:tc>
          <w:tcPr>
            <w:tcW w:w="3720" w:type="dxa"/>
          </w:tcPr>
          <w:p w14:paraId="5930711A" w14:textId="77777777" w:rsidR="007A35DD" w:rsidRDefault="007A35DD" w:rsidP="007A35DD">
            <w:pPr>
              <w:pStyle w:val="EndnotesAbbrev"/>
            </w:pPr>
            <w:r>
              <w:t>AF = Approved form</w:t>
            </w:r>
          </w:p>
        </w:tc>
        <w:tc>
          <w:tcPr>
            <w:tcW w:w="3652" w:type="dxa"/>
          </w:tcPr>
          <w:p w14:paraId="326FCB50" w14:textId="77777777" w:rsidR="007A35DD" w:rsidRDefault="007A35DD" w:rsidP="007A35DD">
            <w:pPr>
              <w:pStyle w:val="EndnotesAbbrev"/>
            </w:pPr>
            <w:r>
              <w:t>o = order</w:t>
            </w:r>
          </w:p>
        </w:tc>
      </w:tr>
      <w:tr w:rsidR="007A35DD" w14:paraId="7840857F" w14:textId="77777777" w:rsidTr="007A35DD">
        <w:tc>
          <w:tcPr>
            <w:tcW w:w="3720" w:type="dxa"/>
          </w:tcPr>
          <w:p w14:paraId="3751769D" w14:textId="77777777" w:rsidR="007A35DD" w:rsidRDefault="007A35DD" w:rsidP="007A35DD">
            <w:pPr>
              <w:pStyle w:val="EndnotesAbbrev"/>
            </w:pPr>
            <w:r>
              <w:t>am = amended</w:t>
            </w:r>
          </w:p>
        </w:tc>
        <w:tc>
          <w:tcPr>
            <w:tcW w:w="3652" w:type="dxa"/>
          </w:tcPr>
          <w:p w14:paraId="4B402E64" w14:textId="77777777" w:rsidR="007A35DD" w:rsidRDefault="007A35DD" w:rsidP="007A35DD">
            <w:pPr>
              <w:pStyle w:val="EndnotesAbbrev"/>
            </w:pPr>
            <w:r>
              <w:t>om = omitted/repealed</w:t>
            </w:r>
          </w:p>
        </w:tc>
      </w:tr>
      <w:tr w:rsidR="007A35DD" w14:paraId="02DD8E45" w14:textId="77777777" w:rsidTr="007A35DD">
        <w:tc>
          <w:tcPr>
            <w:tcW w:w="3720" w:type="dxa"/>
          </w:tcPr>
          <w:p w14:paraId="5E4E4ACD" w14:textId="77777777" w:rsidR="007A35DD" w:rsidRDefault="007A35DD" w:rsidP="007A35DD">
            <w:pPr>
              <w:pStyle w:val="EndnotesAbbrev"/>
            </w:pPr>
            <w:r>
              <w:t>amdt = amendment</w:t>
            </w:r>
          </w:p>
        </w:tc>
        <w:tc>
          <w:tcPr>
            <w:tcW w:w="3652" w:type="dxa"/>
          </w:tcPr>
          <w:p w14:paraId="7C988970" w14:textId="77777777" w:rsidR="007A35DD" w:rsidRDefault="007A35DD" w:rsidP="007A35DD">
            <w:pPr>
              <w:pStyle w:val="EndnotesAbbrev"/>
            </w:pPr>
            <w:r>
              <w:t>ord = ordinance</w:t>
            </w:r>
          </w:p>
        </w:tc>
      </w:tr>
      <w:tr w:rsidR="007A35DD" w14:paraId="2EC4C910" w14:textId="77777777" w:rsidTr="007A35DD">
        <w:tc>
          <w:tcPr>
            <w:tcW w:w="3720" w:type="dxa"/>
          </w:tcPr>
          <w:p w14:paraId="08A794DB" w14:textId="77777777" w:rsidR="007A35DD" w:rsidRDefault="007A35DD" w:rsidP="007A35DD">
            <w:pPr>
              <w:pStyle w:val="EndnotesAbbrev"/>
            </w:pPr>
            <w:r>
              <w:t>AR = Assembly resolution</w:t>
            </w:r>
          </w:p>
        </w:tc>
        <w:tc>
          <w:tcPr>
            <w:tcW w:w="3652" w:type="dxa"/>
          </w:tcPr>
          <w:p w14:paraId="20065A59" w14:textId="77777777" w:rsidR="007A35DD" w:rsidRDefault="007A35DD" w:rsidP="007A35DD">
            <w:pPr>
              <w:pStyle w:val="EndnotesAbbrev"/>
            </w:pPr>
            <w:r>
              <w:t>orig = original</w:t>
            </w:r>
          </w:p>
        </w:tc>
      </w:tr>
      <w:tr w:rsidR="007A35DD" w14:paraId="777E55C7" w14:textId="77777777" w:rsidTr="007A35DD">
        <w:tc>
          <w:tcPr>
            <w:tcW w:w="3720" w:type="dxa"/>
          </w:tcPr>
          <w:p w14:paraId="4E623301" w14:textId="77777777" w:rsidR="007A35DD" w:rsidRDefault="007A35DD" w:rsidP="007A35DD">
            <w:pPr>
              <w:pStyle w:val="EndnotesAbbrev"/>
            </w:pPr>
            <w:r>
              <w:t>ch = chapter</w:t>
            </w:r>
          </w:p>
        </w:tc>
        <w:tc>
          <w:tcPr>
            <w:tcW w:w="3652" w:type="dxa"/>
          </w:tcPr>
          <w:p w14:paraId="284B9ACC" w14:textId="77777777" w:rsidR="007A35DD" w:rsidRDefault="007A35DD" w:rsidP="007A35DD">
            <w:pPr>
              <w:pStyle w:val="EndnotesAbbrev"/>
            </w:pPr>
            <w:r>
              <w:t>par = paragraph/subparagraph</w:t>
            </w:r>
          </w:p>
        </w:tc>
      </w:tr>
      <w:tr w:rsidR="007A35DD" w14:paraId="50D8A31D" w14:textId="77777777" w:rsidTr="007A35DD">
        <w:tc>
          <w:tcPr>
            <w:tcW w:w="3720" w:type="dxa"/>
          </w:tcPr>
          <w:p w14:paraId="44ADB30C" w14:textId="77777777" w:rsidR="007A35DD" w:rsidRDefault="007A35DD" w:rsidP="007A35DD">
            <w:pPr>
              <w:pStyle w:val="EndnotesAbbrev"/>
            </w:pPr>
            <w:r>
              <w:t>CN = Commencement notice</w:t>
            </w:r>
          </w:p>
        </w:tc>
        <w:tc>
          <w:tcPr>
            <w:tcW w:w="3652" w:type="dxa"/>
          </w:tcPr>
          <w:p w14:paraId="56BAA1A9" w14:textId="77777777" w:rsidR="007A35DD" w:rsidRDefault="007A35DD" w:rsidP="007A35DD">
            <w:pPr>
              <w:pStyle w:val="EndnotesAbbrev"/>
            </w:pPr>
            <w:r>
              <w:t>pres = present</w:t>
            </w:r>
          </w:p>
        </w:tc>
      </w:tr>
      <w:tr w:rsidR="007A35DD" w14:paraId="1589AB83" w14:textId="77777777" w:rsidTr="007A35DD">
        <w:tc>
          <w:tcPr>
            <w:tcW w:w="3720" w:type="dxa"/>
          </w:tcPr>
          <w:p w14:paraId="21F67DC2" w14:textId="77777777" w:rsidR="007A35DD" w:rsidRDefault="007A35DD" w:rsidP="007A35DD">
            <w:pPr>
              <w:pStyle w:val="EndnotesAbbrev"/>
            </w:pPr>
            <w:r>
              <w:t>def = definition</w:t>
            </w:r>
          </w:p>
        </w:tc>
        <w:tc>
          <w:tcPr>
            <w:tcW w:w="3652" w:type="dxa"/>
          </w:tcPr>
          <w:p w14:paraId="08433660" w14:textId="77777777" w:rsidR="007A35DD" w:rsidRDefault="007A35DD" w:rsidP="007A35DD">
            <w:pPr>
              <w:pStyle w:val="EndnotesAbbrev"/>
            </w:pPr>
            <w:r>
              <w:t>prev = previous</w:t>
            </w:r>
          </w:p>
        </w:tc>
      </w:tr>
      <w:tr w:rsidR="007A35DD" w14:paraId="2FC5196F" w14:textId="77777777" w:rsidTr="007A35DD">
        <w:tc>
          <w:tcPr>
            <w:tcW w:w="3720" w:type="dxa"/>
          </w:tcPr>
          <w:p w14:paraId="5D8581A0" w14:textId="77777777" w:rsidR="007A35DD" w:rsidRDefault="007A35DD" w:rsidP="007A35DD">
            <w:pPr>
              <w:pStyle w:val="EndnotesAbbrev"/>
            </w:pPr>
            <w:r>
              <w:t>DI = Disallowable instrument</w:t>
            </w:r>
          </w:p>
        </w:tc>
        <w:tc>
          <w:tcPr>
            <w:tcW w:w="3652" w:type="dxa"/>
          </w:tcPr>
          <w:p w14:paraId="65CACA70" w14:textId="77777777" w:rsidR="007A35DD" w:rsidRDefault="007A35DD" w:rsidP="007A35DD">
            <w:pPr>
              <w:pStyle w:val="EndnotesAbbrev"/>
            </w:pPr>
            <w:r>
              <w:t>(prev...) = previously</w:t>
            </w:r>
          </w:p>
        </w:tc>
      </w:tr>
      <w:tr w:rsidR="007A35DD" w14:paraId="580032CF" w14:textId="77777777" w:rsidTr="007A35DD">
        <w:tc>
          <w:tcPr>
            <w:tcW w:w="3720" w:type="dxa"/>
          </w:tcPr>
          <w:p w14:paraId="376D7CA2" w14:textId="77777777" w:rsidR="007A35DD" w:rsidRDefault="007A35DD" w:rsidP="007A35DD">
            <w:pPr>
              <w:pStyle w:val="EndnotesAbbrev"/>
            </w:pPr>
            <w:r>
              <w:t>dict = dictionary</w:t>
            </w:r>
          </w:p>
        </w:tc>
        <w:tc>
          <w:tcPr>
            <w:tcW w:w="3652" w:type="dxa"/>
          </w:tcPr>
          <w:p w14:paraId="7E532D5D" w14:textId="77777777" w:rsidR="007A35DD" w:rsidRDefault="007A35DD" w:rsidP="007A35DD">
            <w:pPr>
              <w:pStyle w:val="EndnotesAbbrev"/>
            </w:pPr>
            <w:r>
              <w:t>pt = part</w:t>
            </w:r>
          </w:p>
        </w:tc>
      </w:tr>
      <w:tr w:rsidR="007A35DD" w14:paraId="69C4FE69" w14:textId="77777777" w:rsidTr="007A35DD">
        <w:tc>
          <w:tcPr>
            <w:tcW w:w="3720" w:type="dxa"/>
          </w:tcPr>
          <w:p w14:paraId="1AAA09F1" w14:textId="77777777" w:rsidR="007A35DD" w:rsidRDefault="007A35DD" w:rsidP="007A35DD">
            <w:pPr>
              <w:pStyle w:val="EndnotesAbbrev"/>
            </w:pPr>
            <w:r>
              <w:t xml:space="preserve">disallowed = disallowed by the Legislative </w:t>
            </w:r>
          </w:p>
        </w:tc>
        <w:tc>
          <w:tcPr>
            <w:tcW w:w="3652" w:type="dxa"/>
          </w:tcPr>
          <w:p w14:paraId="084C14C2" w14:textId="77777777" w:rsidR="007A35DD" w:rsidRDefault="007A35DD" w:rsidP="007A35DD">
            <w:pPr>
              <w:pStyle w:val="EndnotesAbbrev"/>
            </w:pPr>
            <w:r>
              <w:t>r = rule/subrule</w:t>
            </w:r>
          </w:p>
        </w:tc>
      </w:tr>
      <w:tr w:rsidR="007A35DD" w14:paraId="7F00CE23" w14:textId="77777777" w:rsidTr="007A35DD">
        <w:tc>
          <w:tcPr>
            <w:tcW w:w="3720" w:type="dxa"/>
          </w:tcPr>
          <w:p w14:paraId="4560FB3B" w14:textId="77777777" w:rsidR="007A35DD" w:rsidRDefault="007A35DD" w:rsidP="007A35DD">
            <w:pPr>
              <w:pStyle w:val="EndnotesAbbrev"/>
              <w:ind w:left="972"/>
            </w:pPr>
            <w:r>
              <w:t>Assembly</w:t>
            </w:r>
          </w:p>
        </w:tc>
        <w:tc>
          <w:tcPr>
            <w:tcW w:w="3652" w:type="dxa"/>
          </w:tcPr>
          <w:p w14:paraId="3492CE4A" w14:textId="77777777" w:rsidR="007A35DD" w:rsidRDefault="007A35DD" w:rsidP="007A35DD">
            <w:pPr>
              <w:pStyle w:val="EndnotesAbbrev"/>
            </w:pPr>
            <w:r>
              <w:t>reloc = relocated</w:t>
            </w:r>
          </w:p>
        </w:tc>
      </w:tr>
      <w:tr w:rsidR="007A35DD" w14:paraId="29728929" w14:textId="77777777" w:rsidTr="007A35DD">
        <w:tc>
          <w:tcPr>
            <w:tcW w:w="3720" w:type="dxa"/>
          </w:tcPr>
          <w:p w14:paraId="5CF10C13" w14:textId="77777777" w:rsidR="007A35DD" w:rsidRDefault="007A35DD" w:rsidP="007A35DD">
            <w:pPr>
              <w:pStyle w:val="EndnotesAbbrev"/>
            </w:pPr>
            <w:r>
              <w:t>div = division</w:t>
            </w:r>
          </w:p>
        </w:tc>
        <w:tc>
          <w:tcPr>
            <w:tcW w:w="3652" w:type="dxa"/>
          </w:tcPr>
          <w:p w14:paraId="26691C61" w14:textId="77777777" w:rsidR="007A35DD" w:rsidRDefault="007A35DD" w:rsidP="007A35DD">
            <w:pPr>
              <w:pStyle w:val="EndnotesAbbrev"/>
            </w:pPr>
            <w:r>
              <w:t>renum = renumbered</w:t>
            </w:r>
          </w:p>
        </w:tc>
      </w:tr>
      <w:tr w:rsidR="007A35DD" w14:paraId="7E20E6F8" w14:textId="77777777" w:rsidTr="007A35DD">
        <w:tc>
          <w:tcPr>
            <w:tcW w:w="3720" w:type="dxa"/>
          </w:tcPr>
          <w:p w14:paraId="2A04AE28" w14:textId="77777777" w:rsidR="007A35DD" w:rsidRDefault="007A35DD" w:rsidP="007A35DD">
            <w:pPr>
              <w:pStyle w:val="EndnotesAbbrev"/>
            </w:pPr>
            <w:r>
              <w:t>exp = expires/expired</w:t>
            </w:r>
          </w:p>
        </w:tc>
        <w:tc>
          <w:tcPr>
            <w:tcW w:w="3652" w:type="dxa"/>
          </w:tcPr>
          <w:p w14:paraId="1099FA38" w14:textId="77777777" w:rsidR="007A35DD" w:rsidRDefault="007A35DD" w:rsidP="007A35DD">
            <w:pPr>
              <w:pStyle w:val="EndnotesAbbrev"/>
            </w:pPr>
            <w:r>
              <w:t>R[X] = Republication No</w:t>
            </w:r>
          </w:p>
        </w:tc>
      </w:tr>
      <w:tr w:rsidR="007A35DD" w14:paraId="163FF500" w14:textId="77777777" w:rsidTr="007A35DD">
        <w:tc>
          <w:tcPr>
            <w:tcW w:w="3720" w:type="dxa"/>
          </w:tcPr>
          <w:p w14:paraId="4F49B3E0" w14:textId="77777777" w:rsidR="007A35DD" w:rsidRDefault="007A35DD" w:rsidP="007A35DD">
            <w:pPr>
              <w:pStyle w:val="EndnotesAbbrev"/>
            </w:pPr>
            <w:r>
              <w:t>Gaz = gazette</w:t>
            </w:r>
          </w:p>
        </w:tc>
        <w:tc>
          <w:tcPr>
            <w:tcW w:w="3652" w:type="dxa"/>
          </w:tcPr>
          <w:p w14:paraId="598674E9" w14:textId="77777777" w:rsidR="007A35DD" w:rsidRDefault="007A35DD" w:rsidP="007A35DD">
            <w:pPr>
              <w:pStyle w:val="EndnotesAbbrev"/>
            </w:pPr>
            <w:r>
              <w:t>RI = reissue</w:t>
            </w:r>
          </w:p>
        </w:tc>
      </w:tr>
      <w:tr w:rsidR="007A35DD" w14:paraId="4809F7E2" w14:textId="77777777" w:rsidTr="007A35DD">
        <w:tc>
          <w:tcPr>
            <w:tcW w:w="3720" w:type="dxa"/>
          </w:tcPr>
          <w:p w14:paraId="2EA6B91F" w14:textId="77777777" w:rsidR="007A35DD" w:rsidRDefault="007A35DD" w:rsidP="007A35DD">
            <w:pPr>
              <w:pStyle w:val="EndnotesAbbrev"/>
            </w:pPr>
            <w:r>
              <w:t>hdg = heading</w:t>
            </w:r>
          </w:p>
        </w:tc>
        <w:tc>
          <w:tcPr>
            <w:tcW w:w="3652" w:type="dxa"/>
          </w:tcPr>
          <w:p w14:paraId="4D18B5F9" w14:textId="77777777" w:rsidR="007A35DD" w:rsidRDefault="007A35DD" w:rsidP="007A35DD">
            <w:pPr>
              <w:pStyle w:val="EndnotesAbbrev"/>
            </w:pPr>
            <w:r>
              <w:t>s = section/subsection</w:t>
            </w:r>
          </w:p>
        </w:tc>
      </w:tr>
      <w:tr w:rsidR="007A35DD" w14:paraId="27EAD627" w14:textId="77777777" w:rsidTr="007A35DD">
        <w:tc>
          <w:tcPr>
            <w:tcW w:w="3720" w:type="dxa"/>
          </w:tcPr>
          <w:p w14:paraId="41777E8E" w14:textId="77777777" w:rsidR="007A35DD" w:rsidRDefault="007A35DD" w:rsidP="007A35DD">
            <w:pPr>
              <w:pStyle w:val="EndnotesAbbrev"/>
            </w:pPr>
            <w:r>
              <w:t>IA = Interpretation Act 1967</w:t>
            </w:r>
          </w:p>
        </w:tc>
        <w:tc>
          <w:tcPr>
            <w:tcW w:w="3652" w:type="dxa"/>
          </w:tcPr>
          <w:p w14:paraId="203EE52E" w14:textId="77777777" w:rsidR="007A35DD" w:rsidRDefault="007A35DD" w:rsidP="007A35DD">
            <w:pPr>
              <w:pStyle w:val="EndnotesAbbrev"/>
            </w:pPr>
            <w:r>
              <w:t>sch = schedule</w:t>
            </w:r>
          </w:p>
        </w:tc>
      </w:tr>
      <w:tr w:rsidR="007A35DD" w14:paraId="5812DCC4" w14:textId="77777777" w:rsidTr="007A35DD">
        <w:tc>
          <w:tcPr>
            <w:tcW w:w="3720" w:type="dxa"/>
          </w:tcPr>
          <w:p w14:paraId="772651BC" w14:textId="77777777" w:rsidR="007A35DD" w:rsidRDefault="007A35DD" w:rsidP="007A35DD">
            <w:pPr>
              <w:pStyle w:val="EndnotesAbbrev"/>
            </w:pPr>
            <w:r>
              <w:t>ins = inserted/added</w:t>
            </w:r>
          </w:p>
        </w:tc>
        <w:tc>
          <w:tcPr>
            <w:tcW w:w="3652" w:type="dxa"/>
          </w:tcPr>
          <w:p w14:paraId="141A82A6" w14:textId="77777777" w:rsidR="007A35DD" w:rsidRDefault="007A35DD" w:rsidP="007A35DD">
            <w:pPr>
              <w:pStyle w:val="EndnotesAbbrev"/>
            </w:pPr>
            <w:r>
              <w:t>sdiv = subdivision</w:t>
            </w:r>
          </w:p>
        </w:tc>
      </w:tr>
      <w:tr w:rsidR="007A35DD" w14:paraId="4EC6290F" w14:textId="77777777" w:rsidTr="007A35DD">
        <w:tc>
          <w:tcPr>
            <w:tcW w:w="3720" w:type="dxa"/>
          </w:tcPr>
          <w:p w14:paraId="66AC2976" w14:textId="77777777" w:rsidR="007A35DD" w:rsidRDefault="007A35DD" w:rsidP="007A35DD">
            <w:pPr>
              <w:pStyle w:val="EndnotesAbbrev"/>
            </w:pPr>
            <w:r>
              <w:t>LA = Legislation Act 2001</w:t>
            </w:r>
          </w:p>
        </w:tc>
        <w:tc>
          <w:tcPr>
            <w:tcW w:w="3652" w:type="dxa"/>
          </w:tcPr>
          <w:p w14:paraId="75BF8109" w14:textId="77777777" w:rsidR="007A35DD" w:rsidRDefault="007A35DD" w:rsidP="007A35DD">
            <w:pPr>
              <w:pStyle w:val="EndnotesAbbrev"/>
            </w:pPr>
            <w:r>
              <w:t>SL = Subordinate law</w:t>
            </w:r>
          </w:p>
        </w:tc>
      </w:tr>
      <w:tr w:rsidR="007A35DD" w14:paraId="7DF9BFAA" w14:textId="77777777" w:rsidTr="007A35DD">
        <w:tc>
          <w:tcPr>
            <w:tcW w:w="3720" w:type="dxa"/>
          </w:tcPr>
          <w:p w14:paraId="232208C8" w14:textId="77777777" w:rsidR="007A35DD" w:rsidRDefault="007A35DD" w:rsidP="007A35DD">
            <w:pPr>
              <w:pStyle w:val="EndnotesAbbrev"/>
            </w:pPr>
            <w:r>
              <w:t>LR = legislation register</w:t>
            </w:r>
          </w:p>
        </w:tc>
        <w:tc>
          <w:tcPr>
            <w:tcW w:w="3652" w:type="dxa"/>
          </w:tcPr>
          <w:p w14:paraId="6BB79C72" w14:textId="77777777" w:rsidR="007A35DD" w:rsidRDefault="007A35DD" w:rsidP="007A35DD">
            <w:pPr>
              <w:pStyle w:val="EndnotesAbbrev"/>
            </w:pPr>
            <w:r>
              <w:t>sub = substituted</w:t>
            </w:r>
          </w:p>
        </w:tc>
      </w:tr>
      <w:tr w:rsidR="007A35DD" w14:paraId="01149841" w14:textId="77777777" w:rsidTr="007A35DD">
        <w:tc>
          <w:tcPr>
            <w:tcW w:w="3720" w:type="dxa"/>
          </w:tcPr>
          <w:p w14:paraId="713ADF81" w14:textId="77777777" w:rsidR="007A35DD" w:rsidRDefault="007A35DD" w:rsidP="007A35DD">
            <w:pPr>
              <w:pStyle w:val="EndnotesAbbrev"/>
            </w:pPr>
            <w:r>
              <w:t>LRA = Legislation (Republication) Act 1996</w:t>
            </w:r>
          </w:p>
        </w:tc>
        <w:tc>
          <w:tcPr>
            <w:tcW w:w="3652" w:type="dxa"/>
          </w:tcPr>
          <w:p w14:paraId="7A9D56B7" w14:textId="77777777" w:rsidR="007A35DD" w:rsidRDefault="007A35DD" w:rsidP="007A35DD">
            <w:pPr>
              <w:pStyle w:val="EndnotesAbbrev"/>
            </w:pPr>
            <w:r w:rsidRPr="00E20B16">
              <w:rPr>
                <w:rStyle w:val="charUnderline"/>
              </w:rPr>
              <w:t>underlining</w:t>
            </w:r>
            <w:r>
              <w:t xml:space="preserve"> = whole or part not commenced</w:t>
            </w:r>
          </w:p>
        </w:tc>
      </w:tr>
      <w:tr w:rsidR="007A35DD" w14:paraId="261BAC88" w14:textId="77777777" w:rsidTr="007A35DD">
        <w:tc>
          <w:tcPr>
            <w:tcW w:w="3720" w:type="dxa"/>
          </w:tcPr>
          <w:p w14:paraId="0E21AD23" w14:textId="77777777" w:rsidR="007A35DD" w:rsidRDefault="007A35DD" w:rsidP="007A35DD">
            <w:pPr>
              <w:pStyle w:val="EndnotesAbbrev"/>
            </w:pPr>
            <w:r>
              <w:t>mod = modified/modification</w:t>
            </w:r>
          </w:p>
        </w:tc>
        <w:tc>
          <w:tcPr>
            <w:tcW w:w="3652" w:type="dxa"/>
          </w:tcPr>
          <w:p w14:paraId="3CFBE20C" w14:textId="77777777" w:rsidR="007A35DD" w:rsidRDefault="007A35DD" w:rsidP="007A35DD">
            <w:pPr>
              <w:pStyle w:val="EndnotesAbbrev"/>
              <w:ind w:left="1073"/>
            </w:pPr>
            <w:r>
              <w:t>or to be expired</w:t>
            </w:r>
          </w:p>
        </w:tc>
      </w:tr>
    </w:tbl>
    <w:p w14:paraId="0EB6A830" w14:textId="77777777" w:rsidR="007A35DD" w:rsidRPr="00BB6F39" w:rsidRDefault="007A35DD" w:rsidP="007A35DD"/>
    <w:p w14:paraId="105EF78E" w14:textId="77777777" w:rsidR="007A35DD" w:rsidRPr="00C72370" w:rsidRDefault="007A35DD" w:rsidP="007A35DD">
      <w:pPr>
        <w:pStyle w:val="Endnote2"/>
      </w:pPr>
      <w:bookmarkStart w:id="211" w:name="_Toc213241185"/>
      <w:r w:rsidRPr="00C72370">
        <w:rPr>
          <w:rStyle w:val="charTableNo"/>
        </w:rPr>
        <w:lastRenderedPageBreak/>
        <w:t>3</w:t>
      </w:r>
      <w:r>
        <w:tab/>
      </w:r>
      <w:r w:rsidRPr="00C72370">
        <w:rPr>
          <w:rStyle w:val="charTableText"/>
        </w:rPr>
        <w:t>Legislation history</w:t>
      </w:r>
      <w:bookmarkEnd w:id="211"/>
    </w:p>
    <w:p w14:paraId="264BCC51" w14:textId="394EE156" w:rsidR="007A35DD" w:rsidRDefault="007A35DD" w:rsidP="007A35DD">
      <w:pPr>
        <w:pStyle w:val="EndNoteTextEPS"/>
      </w:pPr>
      <w:r>
        <w:t xml:space="preserve">The </w:t>
      </w:r>
      <w:r w:rsidRPr="00E20B16">
        <w:rPr>
          <w:rStyle w:val="charItals"/>
        </w:rPr>
        <w:t>Evidence (Miscellaneous Provisions) Act 1991</w:t>
      </w:r>
      <w:r>
        <w:t xml:space="preserve"> was formerly the </w:t>
      </w:r>
      <w:hyperlink r:id="rId115" w:tooltip="A1991-34" w:history="1">
        <w:r w:rsidR="00E20B16" w:rsidRPr="00E20B16">
          <w:rPr>
            <w:rStyle w:val="charCitHyperlinkItal"/>
          </w:rPr>
          <w:t>Evidence (Closed-Circuit Television) Act 1991</w:t>
        </w:r>
      </w:hyperlink>
      <w:r>
        <w:t>.  It was renamed by the</w:t>
      </w:r>
      <w:r w:rsidRPr="00E20B16">
        <w:rPr>
          <w:rStyle w:val="charItals"/>
        </w:rPr>
        <w:t xml:space="preserve"> </w:t>
      </w:r>
      <w:hyperlink r:id="rId116" w:tooltip="A2000-17" w:history="1">
        <w:r w:rsidR="00E20B16" w:rsidRPr="00E20B16">
          <w:rPr>
            <w:rStyle w:val="charCitHyperlinkItal"/>
          </w:rPr>
          <w:t>Justice and Community Safety Legislation Amendment Act 2000 (No 3)</w:t>
        </w:r>
      </w:hyperlink>
      <w:r>
        <w:t xml:space="preserve"> No 17 (see sch 1).</w:t>
      </w:r>
    </w:p>
    <w:p w14:paraId="44EA0F13" w14:textId="5EBCF239" w:rsidR="007A35DD" w:rsidRDefault="007A35DD" w:rsidP="007A35DD">
      <w:pPr>
        <w:pStyle w:val="EndNoteTextEPS"/>
      </w:pPr>
      <w:r>
        <w:t xml:space="preserve">After 11 May 1989 and before 10 November 1999, Acts commenced on notification day unless otherwise stated (see </w:t>
      </w:r>
      <w:hyperlink r:id="rId117" w:tooltip="Act 1988 No 106 (Cwlth)" w:history="1">
        <w:r w:rsidR="00E20B16" w:rsidRPr="00E20B16">
          <w:rPr>
            <w:rStyle w:val="charCitHyperlinkItal"/>
          </w:rPr>
          <w:t>Australian Capital Territory (Self-Government) Act 1988</w:t>
        </w:r>
      </w:hyperlink>
      <w:r>
        <w:t xml:space="preserve"> (Cwlth), s 25).</w:t>
      </w:r>
    </w:p>
    <w:p w14:paraId="625128F6" w14:textId="77777777" w:rsidR="007A35DD" w:rsidRPr="00D64EAC" w:rsidRDefault="007A35DD" w:rsidP="007A35DD">
      <w:pPr>
        <w:pStyle w:val="NewAct"/>
      </w:pPr>
      <w:r w:rsidRPr="00D64EAC">
        <w:t>Evidence (Miscellaneous Provisions) Act 1991</w:t>
      </w:r>
      <w:r w:rsidR="00E20B16">
        <w:t xml:space="preserve"> A1991</w:t>
      </w:r>
      <w:r w:rsidR="00E20B16">
        <w:noBreakHyphen/>
        <w:t xml:space="preserve">34 </w:t>
      </w:r>
    </w:p>
    <w:p w14:paraId="5E9D5622" w14:textId="77777777" w:rsidR="007A35DD" w:rsidRDefault="007A35DD" w:rsidP="007A35DD">
      <w:pPr>
        <w:pStyle w:val="Actdetails"/>
        <w:keepNext/>
      </w:pPr>
      <w:r>
        <w:t>notified 21 August 1991 (</w:t>
      </w:r>
      <w:r w:rsidR="00E20B16" w:rsidRPr="00EC75A7">
        <w:t>Gaz 1991 No S84</w:t>
      </w:r>
      <w:r>
        <w:t>)</w:t>
      </w:r>
    </w:p>
    <w:p w14:paraId="54FE3E5A" w14:textId="77777777" w:rsidR="007A35DD" w:rsidRDefault="007A35DD" w:rsidP="007A35DD">
      <w:pPr>
        <w:pStyle w:val="Actdetails"/>
      </w:pPr>
      <w:r>
        <w:t>commenced 21 August 1991</w:t>
      </w:r>
    </w:p>
    <w:p w14:paraId="38AAE108" w14:textId="77777777" w:rsidR="007A35DD" w:rsidRDefault="007A35DD" w:rsidP="007A35DD">
      <w:pPr>
        <w:pStyle w:val="Asamby"/>
      </w:pPr>
      <w:r>
        <w:t xml:space="preserve">as amended by </w:t>
      </w:r>
    </w:p>
    <w:p w14:paraId="0E87BDAF" w14:textId="10106806" w:rsidR="007A35DD" w:rsidRPr="00D64EAC" w:rsidRDefault="00E20B16" w:rsidP="007A35DD">
      <w:pPr>
        <w:pStyle w:val="NewAct"/>
      </w:pPr>
      <w:hyperlink r:id="rId118" w:tooltip="A1992-80" w:history="1">
        <w:r w:rsidRPr="00E20B16">
          <w:rPr>
            <w:rStyle w:val="charCitHyperlinkAbbrev"/>
          </w:rPr>
          <w:t>Evidence (Closed-Circuit Television) (Amendment) Act 1992</w:t>
        </w:r>
      </w:hyperlink>
      <w:r>
        <w:t xml:space="preserve"> A1992</w:t>
      </w:r>
      <w:r>
        <w:noBreakHyphen/>
        <w:t xml:space="preserve">80 </w:t>
      </w:r>
    </w:p>
    <w:p w14:paraId="0884AAE2" w14:textId="77777777" w:rsidR="007A35DD" w:rsidRDefault="007A35DD" w:rsidP="007A35DD">
      <w:pPr>
        <w:pStyle w:val="Actdetails"/>
        <w:keepNext/>
      </w:pPr>
      <w:r>
        <w:t>notified 24 December 1992 (</w:t>
      </w:r>
      <w:r w:rsidR="00E20B16" w:rsidRPr="00EC75A7">
        <w:t>Gaz 1992 No S236</w:t>
      </w:r>
      <w:r>
        <w:t>)</w:t>
      </w:r>
    </w:p>
    <w:p w14:paraId="649C5E71" w14:textId="77777777" w:rsidR="007A35DD" w:rsidRDefault="007A35DD" w:rsidP="007A35DD">
      <w:pPr>
        <w:pStyle w:val="Actdetails"/>
      </w:pPr>
      <w:r>
        <w:t>commenced 24 December 1992 (s 2)</w:t>
      </w:r>
    </w:p>
    <w:p w14:paraId="5DDFF3AF" w14:textId="45455DE7" w:rsidR="007A35DD" w:rsidRPr="00D64EAC" w:rsidRDefault="00E20B16" w:rsidP="007A35DD">
      <w:pPr>
        <w:pStyle w:val="NewAct"/>
      </w:pPr>
      <w:hyperlink r:id="rId119" w:tooltip="A1994-24" w:history="1">
        <w:r w:rsidRPr="00E20B16">
          <w:rPr>
            <w:rStyle w:val="charCitHyperlinkAbbrev"/>
          </w:rPr>
          <w:t>Evidence (Closed-Circuit Television) (Amendment) Act 1994</w:t>
        </w:r>
      </w:hyperlink>
      <w:r>
        <w:t xml:space="preserve"> A1994</w:t>
      </w:r>
      <w:r>
        <w:noBreakHyphen/>
        <w:t xml:space="preserve">24 </w:t>
      </w:r>
    </w:p>
    <w:p w14:paraId="73946A38" w14:textId="77777777" w:rsidR="007A35DD" w:rsidRDefault="007A35DD" w:rsidP="007A35DD">
      <w:pPr>
        <w:pStyle w:val="Actdetails"/>
        <w:keepNext/>
      </w:pPr>
      <w:r>
        <w:t>notified 31 May 1994 (</w:t>
      </w:r>
      <w:r w:rsidR="00E20B16" w:rsidRPr="00EC75A7">
        <w:t>Gaz 1994 No S93</w:t>
      </w:r>
      <w:r>
        <w:t>)</w:t>
      </w:r>
    </w:p>
    <w:p w14:paraId="1FBBEAE5" w14:textId="77777777" w:rsidR="007A35DD" w:rsidRDefault="007A35DD" w:rsidP="007A35DD">
      <w:pPr>
        <w:pStyle w:val="Actdetails"/>
      </w:pPr>
      <w:r>
        <w:t>commenced 31 May 1994 (s 2)</w:t>
      </w:r>
    </w:p>
    <w:p w14:paraId="072F131C" w14:textId="02201070" w:rsidR="007A35DD" w:rsidRPr="00D64EAC" w:rsidRDefault="00E20B16" w:rsidP="007A35DD">
      <w:pPr>
        <w:pStyle w:val="NewAct"/>
      </w:pPr>
      <w:hyperlink r:id="rId120" w:tooltip="A1994-96" w:history="1">
        <w:r w:rsidRPr="00E20B16">
          <w:rPr>
            <w:rStyle w:val="charCitHyperlinkAbbrev"/>
          </w:rPr>
          <w:t>Evidence (Closed-Circuit Television) (Amendment) Act (No 2) 1994</w:t>
        </w:r>
      </w:hyperlink>
      <w:r>
        <w:t xml:space="preserve"> A1994</w:t>
      </w:r>
      <w:r>
        <w:noBreakHyphen/>
        <w:t xml:space="preserve">96 </w:t>
      </w:r>
    </w:p>
    <w:p w14:paraId="33FCCA53" w14:textId="77777777" w:rsidR="007A35DD" w:rsidRDefault="007A35DD" w:rsidP="007A35DD">
      <w:pPr>
        <w:pStyle w:val="Actdetails"/>
        <w:keepNext/>
      </w:pPr>
      <w:r>
        <w:t>notified 15 December 1994 (</w:t>
      </w:r>
      <w:r w:rsidR="00E20B16" w:rsidRPr="00EC75A7">
        <w:t>Gaz 1994 No S280</w:t>
      </w:r>
      <w:r>
        <w:t>)</w:t>
      </w:r>
    </w:p>
    <w:p w14:paraId="03EAB1FD" w14:textId="77777777" w:rsidR="007A35DD" w:rsidRDefault="007A35DD" w:rsidP="007A35DD">
      <w:pPr>
        <w:pStyle w:val="Actdetails"/>
      </w:pPr>
      <w:r>
        <w:t>commenced 15 December 1994 (s 2)</w:t>
      </w:r>
    </w:p>
    <w:p w14:paraId="5DBAF699" w14:textId="1D4A4C22" w:rsidR="007A35DD" w:rsidRPr="00D64EAC" w:rsidRDefault="00E20B16" w:rsidP="007A35DD">
      <w:pPr>
        <w:pStyle w:val="NewAct"/>
      </w:pPr>
      <w:hyperlink r:id="rId121" w:tooltip="A1996-25" w:history="1">
        <w:r w:rsidRPr="00E20B16">
          <w:rPr>
            <w:rStyle w:val="charCitHyperlinkAbbrev"/>
          </w:rPr>
          <w:t>Evidence (Closed-Circuit Television) (Amendment) Act 1996</w:t>
        </w:r>
      </w:hyperlink>
      <w:r>
        <w:t xml:space="preserve"> A1996</w:t>
      </w:r>
      <w:r>
        <w:noBreakHyphen/>
        <w:t xml:space="preserve">25 </w:t>
      </w:r>
    </w:p>
    <w:p w14:paraId="6893348E" w14:textId="77777777" w:rsidR="007A35DD" w:rsidRDefault="007A35DD" w:rsidP="007A35DD">
      <w:pPr>
        <w:pStyle w:val="Actdetails"/>
        <w:keepNext/>
      </w:pPr>
      <w:r>
        <w:t>notified 21 June 1996 (</w:t>
      </w:r>
      <w:r w:rsidR="00E20B16" w:rsidRPr="00EC75A7">
        <w:t>Gaz 1996 No S124</w:t>
      </w:r>
      <w:r>
        <w:t>)</w:t>
      </w:r>
    </w:p>
    <w:p w14:paraId="725417C8" w14:textId="77777777" w:rsidR="007A35DD" w:rsidRDefault="007A35DD" w:rsidP="007A35DD">
      <w:pPr>
        <w:pStyle w:val="Actdetails"/>
      </w:pPr>
      <w:r>
        <w:t>commenced 21 June 1996 (s 2)</w:t>
      </w:r>
    </w:p>
    <w:p w14:paraId="1F213896" w14:textId="21F204CB" w:rsidR="007A35DD" w:rsidRPr="00D64EAC" w:rsidRDefault="00E20B16" w:rsidP="007A35DD">
      <w:pPr>
        <w:pStyle w:val="NewAct"/>
      </w:pPr>
      <w:hyperlink r:id="rId122" w:tooltip="A1998-45" w:history="1">
        <w:r w:rsidRPr="00E20B16">
          <w:rPr>
            <w:rStyle w:val="charCitHyperlinkAbbrev"/>
          </w:rPr>
          <w:t>Evidence (Closed-Circuit Television) (Amendment) Act 1998</w:t>
        </w:r>
      </w:hyperlink>
      <w:r>
        <w:t xml:space="preserve"> A1998</w:t>
      </w:r>
      <w:r>
        <w:noBreakHyphen/>
        <w:t xml:space="preserve">45 </w:t>
      </w:r>
    </w:p>
    <w:p w14:paraId="58849FBE" w14:textId="77777777" w:rsidR="007A35DD" w:rsidRDefault="007A35DD" w:rsidP="007A35DD">
      <w:pPr>
        <w:pStyle w:val="Actdetails"/>
        <w:keepNext/>
      </w:pPr>
      <w:r>
        <w:t>notified 30 October 1998 (</w:t>
      </w:r>
      <w:r w:rsidR="00E20B16" w:rsidRPr="00EC75A7">
        <w:t>Gaz 1998 No S204</w:t>
      </w:r>
      <w:r>
        <w:t>)</w:t>
      </w:r>
    </w:p>
    <w:p w14:paraId="72F12046" w14:textId="77777777" w:rsidR="007A35DD" w:rsidRDefault="007A35DD" w:rsidP="007A35DD">
      <w:pPr>
        <w:pStyle w:val="Actdetails"/>
      </w:pPr>
      <w:r>
        <w:t>commenced 30 October 1998 (s 2)</w:t>
      </w:r>
    </w:p>
    <w:p w14:paraId="27701EFC" w14:textId="33945DE0" w:rsidR="007A35DD" w:rsidRPr="00D64EAC" w:rsidRDefault="00E20B16" w:rsidP="007A35DD">
      <w:pPr>
        <w:pStyle w:val="NewAct"/>
      </w:pPr>
      <w:hyperlink r:id="rId123" w:tooltip="A1999-64" w:history="1">
        <w:r w:rsidRPr="00E20B16">
          <w:rPr>
            <w:rStyle w:val="charCitHyperlinkAbbrev"/>
          </w:rPr>
          <w:t>Children and Young People (Consequential Amendments) Act 1999</w:t>
        </w:r>
      </w:hyperlink>
      <w:r>
        <w:t xml:space="preserve"> A1999</w:t>
      </w:r>
      <w:r>
        <w:noBreakHyphen/>
        <w:t xml:space="preserve">64 </w:t>
      </w:r>
      <w:r w:rsidR="007A35DD" w:rsidRPr="00D64EAC">
        <w:t>sch 2</w:t>
      </w:r>
    </w:p>
    <w:p w14:paraId="13615F46" w14:textId="77777777" w:rsidR="007A35DD" w:rsidRDefault="007A35DD" w:rsidP="007A35DD">
      <w:pPr>
        <w:pStyle w:val="Actdetails"/>
        <w:keepNext/>
      </w:pPr>
      <w:r>
        <w:t>notified 10 November 1999 (</w:t>
      </w:r>
      <w:r w:rsidR="00E20B16" w:rsidRPr="00EC75A7">
        <w:t>Gaz 1999 No 45</w:t>
      </w:r>
      <w:r>
        <w:t>)</w:t>
      </w:r>
    </w:p>
    <w:p w14:paraId="1990BCF9" w14:textId="77777777" w:rsidR="007A35DD" w:rsidRDefault="007A35DD" w:rsidP="007A35DD">
      <w:pPr>
        <w:pStyle w:val="Actdetails"/>
        <w:keepNext/>
      </w:pPr>
      <w:r>
        <w:t>s 1, s 2 commenced 10 November 1999 (IA s 10B)</w:t>
      </w:r>
    </w:p>
    <w:p w14:paraId="60AE6D4E" w14:textId="77777777" w:rsidR="007A35DD" w:rsidRDefault="007A35DD" w:rsidP="007A35DD">
      <w:pPr>
        <w:pStyle w:val="Actdetails"/>
      </w:pPr>
      <w:r>
        <w:t>sch 2 commenced 10 May 2000 (s 2 (2))</w:t>
      </w:r>
    </w:p>
    <w:p w14:paraId="1EA422CD" w14:textId="49087E84" w:rsidR="007A35DD" w:rsidRPr="00D64EAC" w:rsidRDefault="00E20B16" w:rsidP="007A35DD">
      <w:pPr>
        <w:pStyle w:val="NewAct"/>
      </w:pPr>
      <w:hyperlink r:id="rId124" w:tooltip="A1999-91" w:history="1">
        <w:r w:rsidRPr="00E20B16">
          <w:rPr>
            <w:rStyle w:val="charCitHyperlinkAbbrev"/>
          </w:rPr>
          <w:t>Victims of Crime (Financial Assistance) (Amendment) Act 1999</w:t>
        </w:r>
      </w:hyperlink>
      <w:r>
        <w:t xml:space="preserve"> A1999</w:t>
      </w:r>
      <w:r>
        <w:noBreakHyphen/>
        <w:t xml:space="preserve">91 </w:t>
      </w:r>
      <w:r w:rsidR="007A35DD" w:rsidRPr="00D64EAC">
        <w:t>sch 2</w:t>
      </w:r>
    </w:p>
    <w:p w14:paraId="19D7E7AB" w14:textId="77777777" w:rsidR="007A35DD" w:rsidRDefault="007A35DD" w:rsidP="007A35DD">
      <w:pPr>
        <w:pStyle w:val="Actdetails"/>
        <w:keepNext/>
      </w:pPr>
      <w:r>
        <w:t>notified 23 December 1999 (</w:t>
      </w:r>
      <w:r w:rsidR="00E20B16" w:rsidRPr="00EC75A7">
        <w:t>Gaz 1999 No S65</w:t>
      </w:r>
      <w:r>
        <w:t>)</w:t>
      </w:r>
    </w:p>
    <w:p w14:paraId="0ADF52C2" w14:textId="77777777" w:rsidR="007A35DD" w:rsidRDefault="007A35DD" w:rsidP="007A35DD">
      <w:pPr>
        <w:pStyle w:val="Actdetails"/>
        <w:keepNext/>
      </w:pPr>
      <w:r>
        <w:t>s 1, s 2 commenced 23 December 1999 (IA s 10B)</w:t>
      </w:r>
    </w:p>
    <w:p w14:paraId="34768277" w14:textId="77777777" w:rsidR="007A35DD" w:rsidRDefault="007A35DD" w:rsidP="007A35DD">
      <w:pPr>
        <w:pStyle w:val="Actdetails"/>
      </w:pPr>
      <w:r>
        <w:t xml:space="preserve">sch 2 commenced 24 December 1999 (s 2 (2) and </w:t>
      </w:r>
      <w:r w:rsidR="00E20B16" w:rsidRPr="00EC75A7">
        <w:t>Gaz 1999 No S69</w:t>
      </w:r>
      <w:r>
        <w:t>)</w:t>
      </w:r>
    </w:p>
    <w:p w14:paraId="4177EC97" w14:textId="6CADE7A4" w:rsidR="007A35DD" w:rsidRPr="00D64EAC" w:rsidRDefault="00E20B16" w:rsidP="007A35DD">
      <w:pPr>
        <w:pStyle w:val="NewAct"/>
      </w:pPr>
      <w:hyperlink r:id="rId125" w:tooltip="A2000-17" w:history="1">
        <w:r w:rsidRPr="00E20B16">
          <w:rPr>
            <w:rStyle w:val="charCitHyperlinkAbbrev"/>
          </w:rPr>
          <w:t>Justice and Community Safety Legislation Amendment Act 2000 (No 3)</w:t>
        </w:r>
      </w:hyperlink>
      <w:r>
        <w:t xml:space="preserve"> A2000</w:t>
      </w:r>
      <w:r>
        <w:noBreakHyphen/>
        <w:t xml:space="preserve">17 </w:t>
      </w:r>
      <w:r w:rsidR="007A35DD" w:rsidRPr="00D64EAC">
        <w:t>sch 1</w:t>
      </w:r>
    </w:p>
    <w:p w14:paraId="30BC4322" w14:textId="77777777" w:rsidR="007A35DD" w:rsidRDefault="007A35DD" w:rsidP="007A35DD">
      <w:pPr>
        <w:pStyle w:val="Actdetails"/>
        <w:keepNext/>
      </w:pPr>
      <w:r>
        <w:t>notified 1 June 2000 (</w:t>
      </w:r>
      <w:r w:rsidR="00E20B16" w:rsidRPr="00EC75A7">
        <w:t>Gaz 2000 No 22</w:t>
      </w:r>
      <w:r>
        <w:t>)</w:t>
      </w:r>
    </w:p>
    <w:p w14:paraId="416846DE" w14:textId="77777777" w:rsidR="007A35DD" w:rsidRDefault="007A35DD" w:rsidP="007A35DD">
      <w:pPr>
        <w:pStyle w:val="Actdetails"/>
      </w:pPr>
      <w:r>
        <w:t>sch 1 commenced 1 June 2000 (s 2)</w:t>
      </w:r>
    </w:p>
    <w:p w14:paraId="5873927B" w14:textId="18F2BBDC" w:rsidR="007A35DD" w:rsidRPr="00D64EAC" w:rsidRDefault="00E20B16" w:rsidP="007A35DD">
      <w:pPr>
        <w:pStyle w:val="NewAct"/>
      </w:pPr>
      <w:hyperlink r:id="rId126" w:tooltip="A2001-44" w:history="1">
        <w:r w:rsidRPr="00E20B16">
          <w:rPr>
            <w:rStyle w:val="charCitHyperlinkAbbrev"/>
          </w:rPr>
          <w:t>Legislation (Consequential Amendments) Act 2001</w:t>
        </w:r>
      </w:hyperlink>
      <w:r>
        <w:t xml:space="preserve"> A2001</w:t>
      </w:r>
      <w:r>
        <w:noBreakHyphen/>
        <w:t xml:space="preserve">44 </w:t>
      </w:r>
      <w:r w:rsidR="007A35DD" w:rsidRPr="00D64EAC">
        <w:t>pt 136</w:t>
      </w:r>
    </w:p>
    <w:p w14:paraId="64C75EBC" w14:textId="77777777" w:rsidR="007A35DD" w:rsidRDefault="007A35DD" w:rsidP="007A35DD">
      <w:pPr>
        <w:pStyle w:val="Actdetails"/>
        <w:keepNext/>
      </w:pPr>
      <w:r>
        <w:t>notified 26 July 2001 (</w:t>
      </w:r>
      <w:r w:rsidR="00E20B16" w:rsidRPr="00EC75A7">
        <w:t>Gaz 2001 No 30</w:t>
      </w:r>
      <w:r>
        <w:t>)</w:t>
      </w:r>
    </w:p>
    <w:p w14:paraId="4F8A3B45" w14:textId="77777777" w:rsidR="007A35DD" w:rsidRPr="00E20B16" w:rsidRDefault="007A35DD" w:rsidP="007A35DD">
      <w:pPr>
        <w:pStyle w:val="Actdetails"/>
        <w:keepNext/>
      </w:pPr>
      <w:r>
        <w:t>s 1, s 2 commenced 26 July 2001 (IA s 10B)</w:t>
      </w:r>
    </w:p>
    <w:p w14:paraId="0510B244" w14:textId="77777777" w:rsidR="007A35DD" w:rsidRDefault="007A35DD" w:rsidP="007A35DD">
      <w:pPr>
        <w:pStyle w:val="Actdetails"/>
      </w:pPr>
      <w:r>
        <w:t xml:space="preserve">pt 136 commenced 12 September 2001 (s 2 and see </w:t>
      </w:r>
      <w:r w:rsidR="00E20B16" w:rsidRPr="00EC75A7">
        <w:t>Gaz 2001 No S65</w:t>
      </w:r>
      <w:r>
        <w:t>)</w:t>
      </w:r>
    </w:p>
    <w:p w14:paraId="6C939944" w14:textId="133D1B45" w:rsidR="007A35DD" w:rsidRPr="00D64EAC" w:rsidRDefault="00E20B16" w:rsidP="007A35DD">
      <w:pPr>
        <w:pStyle w:val="NewAct"/>
      </w:pPr>
      <w:hyperlink r:id="rId127" w:anchor="history" w:tooltip="A2001-82" w:history="1">
        <w:r w:rsidRPr="00E20B16">
          <w:rPr>
            <w:rStyle w:val="charCitHyperlinkAbbrev"/>
          </w:rPr>
          <w:t>Rehabilitation of Offenders (Interim) Act 2001</w:t>
        </w:r>
      </w:hyperlink>
      <w:r>
        <w:t xml:space="preserve"> A2001</w:t>
      </w:r>
      <w:r>
        <w:noBreakHyphen/>
        <w:t xml:space="preserve">82 </w:t>
      </w:r>
      <w:r w:rsidR="007A35DD" w:rsidRPr="00D64EAC">
        <w:t>sch 1 pt 1.3</w:t>
      </w:r>
    </w:p>
    <w:p w14:paraId="756BB93D" w14:textId="77777777" w:rsidR="007A35DD" w:rsidRDefault="007A35DD" w:rsidP="007A35DD">
      <w:pPr>
        <w:pStyle w:val="Actdetails"/>
        <w:keepNext/>
      </w:pPr>
      <w:r>
        <w:t>notified 10 September 2001 (</w:t>
      </w:r>
      <w:r w:rsidR="00E20B16" w:rsidRPr="00EC75A7">
        <w:t>Gaz 2001 No S66</w:t>
      </w:r>
      <w:r>
        <w:t>)</w:t>
      </w:r>
    </w:p>
    <w:p w14:paraId="40AE5CF6" w14:textId="77777777" w:rsidR="007A35DD" w:rsidRDefault="007A35DD" w:rsidP="007A35DD">
      <w:pPr>
        <w:pStyle w:val="Actdetails"/>
        <w:keepNext/>
      </w:pPr>
      <w:r>
        <w:t>s 1, s 2 commenced 10 September 2001 (IA s 10B)</w:t>
      </w:r>
    </w:p>
    <w:p w14:paraId="7C311052" w14:textId="77777777" w:rsidR="007A35DD" w:rsidRPr="00D64EAC" w:rsidRDefault="007A35DD" w:rsidP="007A35DD">
      <w:pPr>
        <w:pStyle w:val="Actdetails"/>
      </w:pPr>
      <w:r w:rsidRPr="00D64EAC">
        <w:t>sch 1 pt 1.3 commenced 24 September 2001 (s 2 and CN 2001 No 4)</w:t>
      </w:r>
    </w:p>
    <w:p w14:paraId="014C1A85" w14:textId="3DB13AF7" w:rsidR="007A35DD" w:rsidRPr="00D64EAC" w:rsidRDefault="00E20B16" w:rsidP="007A35DD">
      <w:pPr>
        <w:pStyle w:val="NewAct"/>
      </w:pPr>
      <w:hyperlink r:id="rId128" w:tooltip="A2001-90" w:history="1">
        <w:r w:rsidRPr="00E20B16">
          <w:rPr>
            <w:rStyle w:val="charCitHyperlinkAbbrev"/>
          </w:rPr>
          <w:t>Protection Orders (Consequential Amendments) Act 2001</w:t>
        </w:r>
      </w:hyperlink>
      <w:r>
        <w:t xml:space="preserve"> A2001</w:t>
      </w:r>
      <w:r>
        <w:noBreakHyphen/>
        <w:t>90</w:t>
      </w:r>
      <w:r w:rsidR="0025249D">
        <w:t> </w:t>
      </w:r>
      <w:r w:rsidR="007A35DD" w:rsidRPr="00D64EAC">
        <w:t>pt 6</w:t>
      </w:r>
    </w:p>
    <w:p w14:paraId="5FA21630" w14:textId="77777777" w:rsidR="007A35DD" w:rsidRDefault="007A35DD" w:rsidP="007A35DD">
      <w:pPr>
        <w:pStyle w:val="Actdetails"/>
        <w:keepNext/>
      </w:pPr>
      <w:r>
        <w:t>notified LR 27 September 2001</w:t>
      </w:r>
    </w:p>
    <w:p w14:paraId="683A2047" w14:textId="77777777" w:rsidR="007A35DD" w:rsidRDefault="007A35DD" w:rsidP="007A35DD">
      <w:pPr>
        <w:pStyle w:val="Actdetails"/>
        <w:keepNext/>
      </w:pPr>
      <w:r>
        <w:t>s 1, s 2 commenced 27 September 2001 (LA s 75)</w:t>
      </w:r>
    </w:p>
    <w:p w14:paraId="18F53E3A" w14:textId="77777777" w:rsidR="007A35DD" w:rsidRDefault="007A35DD" w:rsidP="007A35DD">
      <w:pPr>
        <w:pStyle w:val="Actdetails"/>
      </w:pPr>
      <w:r>
        <w:t>pt 6 commenced 27 March 2002 (LA s 79)</w:t>
      </w:r>
    </w:p>
    <w:p w14:paraId="13610945" w14:textId="726815CD" w:rsidR="007A35DD" w:rsidRDefault="00E20B16" w:rsidP="007A35DD">
      <w:pPr>
        <w:pStyle w:val="NewAct"/>
      </w:pPr>
      <w:hyperlink r:id="rId129" w:tooltip="A2002-30" w:history="1">
        <w:r w:rsidRPr="00E20B16">
          <w:rPr>
            <w:rStyle w:val="charCitHyperlinkAbbrev"/>
          </w:rPr>
          <w:t>Statute Law Amendment Act 2002</w:t>
        </w:r>
      </w:hyperlink>
      <w:r>
        <w:t xml:space="preserve"> A2002</w:t>
      </w:r>
      <w:r>
        <w:noBreakHyphen/>
        <w:t xml:space="preserve">30 </w:t>
      </w:r>
      <w:r w:rsidR="007A35DD">
        <w:t>pt 1.1</w:t>
      </w:r>
    </w:p>
    <w:p w14:paraId="0CAD5983" w14:textId="77777777" w:rsidR="007A35DD" w:rsidRDefault="007A35DD" w:rsidP="007A35DD">
      <w:pPr>
        <w:pStyle w:val="Actdetails"/>
        <w:keepNext/>
      </w:pPr>
      <w:r>
        <w:t>notified LR 16 September 2002</w:t>
      </w:r>
    </w:p>
    <w:p w14:paraId="714FA7F7" w14:textId="77777777" w:rsidR="007A35DD" w:rsidRDefault="007A35DD" w:rsidP="007A35DD">
      <w:pPr>
        <w:pStyle w:val="Actdetails"/>
        <w:keepNext/>
      </w:pPr>
      <w:r>
        <w:t>s 1, s 2 taken to have commenced 19 May 1997 (LA s 75 (2))</w:t>
      </w:r>
    </w:p>
    <w:p w14:paraId="17EBA379" w14:textId="77777777" w:rsidR="007A35DD" w:rsidRDefault="007A35DD" w:rsidP="007A35DD">
      <w:pPr>
        <w:pStyle w:val="Actdetails"/>
      </w:pPr>
      <w:r>
        <w:t>pt 1.1 commenced 17 September 2002 (s 2 (1))</w:t>
      </w:r>
    </w:p>
    <w:p w14:paraId="45EB0C6F" w14:textId="4C478264" w:rsidR="007A35DD" w:rsidRDefault="00E20B16" w:rsidP="007A35DD">
      <w:pPr>
        <w:pStyle w:val="NewAct"/>
      </w:pPr>
      <w:hyperlink r:id="rId130" w:tooltip="A2002-49" w:history="1">
        <w:r w:rsidRPr="00E20B16">
          <w:rPr>
            <w:rStyle w:val="charCitHyperlinkAbbrev"/>
          </w:rPr>
          <w:t>Statute Law Amendment Act 2002 (No 2)</w:t>
        </w:r>
      </w:hyperlink>
      <w:r>
        <w:t xml:space="preserve"> A2002</w:t>
      </w:r>
      <w:r>
        <w:noBreakHyphen/>
        <w:t xml:space="preserve">49 </w:t>
      </w:r>
      <w:r w:rsidR="007A35DD">
        <w:t>pt 3.7</w:t>
      </w:r>
    </w:p>
    <w:p w14:paraId="6548CFFE" w14:textId="77777777" w:rsidR="007A35DD" w:rsidRDefault="007A35DD" w:rsidP="007A35DD">
      <w:pPr>
        <w:pStyle w:val="Actdetails"/>
        <w:keepNext/>
      </w:pPr>
      <w:r>
        <w:t>notified LR 20 December 2002</w:t>
      </w:r>
    </w:p>
    <w:p w14:paraId="35604307" w14:textId="77777777" w:rsidR="007A35DD" w:rsidRDefault="007A35DD" w:rsidP="007A35DD">
      <w:pPr>
        <w:pStyle w:val="Actdetails"/>
        <w:keepNext/>
      </w:pPr>
      <w:r>
        <w:t>s 1, s 2 taken to have commenced 7 October 1994 (LA s 75 (2))</w:t>
      </w:r>
    </w:p>
    <w:p w14:paraId="48F831C5" w14:textId="77777777" w:rsidR="007A35DD" w:rsidRDefault="007A35DD" w:rsidP="007A35DD">
      <w:pPr>
        <w:pStyle w:val="Actdetails"/>
      </w:pPr>
      <w:r>
        <w:t>pt 3.7 commenced 17 January 2003 (s 2 (1))</w:t>
      </w:r>
    </w:p>
    <w:p w14:paraId="749A1E51" w14:textId="3357D7CC" w:rsidR="007A35DD" w:rsidRDefault="00E20B16" w:rsidP="007A35DD">
      <w:pPr>
        <w:pStyle w:val="NewAct"/>
      </w:pPr>
      <w:hyperlink r:id="rId131" w:tooltip="A2003-48" w:history="1">
        <w:r w:rsidRPr="00E20B16">
          <w:rPr>
            <w:rStyle w:val="charCitHyperlinkAbbrev"/>
          </w:rPr>
          <w:t>Evidence (Miscellaneous Provisions) Amendment Act 2003</w:t>
        </w:r>
      </w:hyperlink>
      <w:r w:rsidR="007A35DD">
        <w:t xml:space="preserve"> A2003-48 s 4, sch 1 (as am </w:t>
      </w:r>
      <w:hyperlink r:id="rId132" w:tooltip="Justice and Community Safety Legislation Amendment Act 2004" w:history="1">
        <w:r w:rsidRPr="00E20B16">
          <w:rPr>
            <w:rStyle w:val="charCitHyperlinkAbbrev"/>
          </w:rPr>
          <w:t>A2004</w:t>
        </w:r>
        <w:r w:rsidRPr="00E20B16">
          <w:rPr>
            <w:rStyle w:val="charCitHyperlinkAbbrev"/>
          </w:rPr>
          <w:noBreakHyphen/>
          <w:t>18</w:t>
        </w:r>
      </w:hyperlink>
      <w:r w:rsidR="007A35DD">
        <w:t xml:space="preserve"> pt 7)</w:t>
      </w:r>
    </w:p>
    <w:p w14:paraId="5789FBC4" w14:textId="77777777" w:rsidR="007A35DD" w:rsidRDefault="007A35DD" w:rsidP="007A35DD">
      <w:pPr>
        <w:pStyle w:val="Actdetails"/>
        <w:keepNext/>
        <w:tabs>
          <w:tab w:val="left" w:pos="2040"/>
        </w:tabs>
      </w:pPr>
      <w:r>
        <w:t>notified LR 31 October 2003</w:t>
      </w:r>
    </w:p>
    <w:p w14:paraId="638C6F3C" w14:textId="77777777" w:rsidR="007A35DD" w:rsidRDefault="007A35DD" w:rsidP="007A35DD">
      <w:pPr>
        <w:pStyle w:val="Actdetails"/>
        <w:keepNext/>
        <w:tabs>
          <w:tab w:val="left" w:pos="2040"/>
        </w:tabs>
      </w:pPr>
      <w:r>
        <w:t>s 1, s 2 commenced 31 October 2003 (LA s 75 (1))</w:t>
      </w:r>
    </w:p>
    <w:p w14:paraId="1D943341" w14:textId="77777777" w:rsidR="007A35DD" w:rsidRDefault="007A35DD" w:rsidP="007A35DD">
      <w:pPr>
        <w:pStyle w:val="Actdetails"/>
        <w:keepNext/>
        <w:tabs>
          <w:tab w:val="left" w:pos="2040"/>
        </w:tabs>
      </w:pPr>
      <w:r>
        <w:t>s 4, sch 1 commenced 30 April 2004 (s 2 and LA s 79)</w:t>
      </w:r>
    </w:p>
    <w:p w14:paraId="597F1203" w14:textId="7B728DA4" w:rsidR="007A35DD" w:rsidRDefault="00E20B16" w:rsidP="007A35DD">
      <w:pPr>
        <w:pStyle w:val="NewAct"/>
      </w:pPr>
      <w:hyperlink r:id="rId133" w:tooltip="A2004-2" w:history="1">
        <w:r w:rsidRPr="00E20B16">
          <w:rPr>
            <w:rStyle w:val="charCitHyperlinkAbbrev"/>
          </w:rPr>
          <w:t>Sexuality Discrimination Legislation Amendment Act 2004</w:t>
        </w:r>
      </w:hyperlink>
      <w:r w:rsidR="007A35DD">
        <w:t xml:space="preserve"> A2004-2 sch 2 pt 2.5</w:t>
      </w:r>
    </w:p>
    <w:p w14:paraId="7AE2EF47" w14:textId="77777777" w:rsidR="007A35DD" w:rsidRDefault="007A35DD" w:rsidP="007A35DD">
      <w:pPr>
        <w:pStyle w:val="Actdetails"/>
        <w:keepNext/>
      </w:pPr>
      <w:r>
        <w:t>notified LR 18 February 2004</w:t>
      </w:r>
    </w:p>
    <w:p w14:paraId="6F027019" w14:textId="77777777" w:rsidR="007A35DD" w:rsidRDefault="007A35DD" w:rsidP="007A35DD">
      <w:pPr>
        <w:pStyle w:val="Actdetails"/>
        <w:keepNext/>
      </w:pPr>
      <w:r>
        <w:t>s 1, s 2 commenced 18 February 2004 (LA s 75 (1))</w:t>
      </w:r>
    </w:p>
    <w:p w14:paraId="4B937248" w14:textId="3B963E75" w:rsidR="007A35DD" w:rsidRDefault="007A35DD" w:rsidP="007A35DD">
      <w:pPr>
        <w:pStyle w:val="Actdetails"/>
        <w:keepNext/>
      </w:pPr>
      <w:r>
        <w:t xml:space="preserve">amdt 2.11 commenced 22 March 2004 (s 2 and </w:t>
      </w:r>
      <w:hyperlink r:id="rId134" w:tooltip="CN2004-4" w:history="1">
        <w:r w:rsidR="00E20B16" w:rsidRPr="00E20B16">
          <w:rPr>
            <w:rStyle w:val="charCitHyperlinkAbbrev"/>
          </w:rPr>
          <w:t>CN2004-4</w:t>
        </w:r>
      </w:hyperlink>
      <w:r>
        <w:t>)</w:t>
      </w:r>
    </w:p>
    <w:p w14:paraId="72941017" w14:textId="77777777" w:rsidR="007A35DD" w:rsidRDefault="007A35DD" w:rsidP="007A35DD">
      <w:pPr>
        <w:pStyle w:val="Actdetails"/>
      </w:pPr>
      <w:r>
        <w:t>remainder sch 2 pt 2.5 commenced 30 April 2004 (s 2 and LA s 79A)</w:t>
      </w:r>
    </w:p>
    <w:p w14:paraId="353A3DB0" w14:textId="6F4C7F8D" w:rsidR="007A35DD" w:rsidRDefault="00E20B16" w:rsidP="007A35DD">
      <w:pPr>
        <w:pStyle w:val="NewAct"/>
      </w:pPr>
      <w:hyperlink r:id="rId135" w:tooltip="A2004-18" w:history="1">
        <w:r w:rsidRPr="00E20B16">
          <w:rPr>
            <w:rStyle w:val="charCitHyperlinkAbbrev"/>
          </w:rPr>
          <w:t>Justice and Community Safety Legislation Amendment Act 2004</w:t>
        </w:r>
      </w:hyperlink>
      <w:r w:rsidR="007A35DD">
        <w:t xml:space="preserve"> A2004-18 pt 7</w:t>
      </w:r>
    </w:p>
    <w:p w14:paraId="165D622E" w14:textId="77777777" w:rsidR="007A35DD" w:rsidRDefault="007A35DD" w:rsidP="007A35DD">
      <w:pPr>
        <w:pStyle w:val="Actdetails"/>
        <w:keepNext/>
      </w:pPr>
      <w:r>
        <w:t>notified LR 6 April 2004</w:t>
      </w:r>
    </w:p>
    <w:p w14:paraId="178C3F01" w14:textId="77777777" w:rsidR="007A35DD" w:rsidRDefault="007A35DD" w:rsidP="007A35DD">
      <w:pPr>
        <w:pStyle w:val="Actdetails"/>
        <w:keepNext/>
      </w:pPr>
      <w:r>
        <w:t>s 1, s 2 commenced 6 April 2004 (LA s 75 (1))</w:t>
      </w:r>
    </w:p>
    <w:p w14:paraId="7A59B6FE" w14:textId="77777777" w:rsidR="007A35DD" w:rsidRDefault="007A35DD" w:rsidP="007A35DD">
      <w:pPr>
        <w:pStyle w:val="Actdetails"/>
      </w:pPr>
      <w:r>
        <w:t>pt 7 commenced 30 April 2004 (s 2 and LA s 79A)</w:t>
      </w:r>
    </w:p>
    <w:p w14:paraId="5ECE1FDD" w14:textId="22FCF536" w:rsidR="007A35DD" w:rsidRDefault="007A35DD" w:rsidP="007A35DD">
      <w:pPr>
        <w:pStyle w:val="LegHistNote"/>
        <w:ind w:left="2160" w:hanging="760"/>
      </w:pPr>
      <w:r w:rsidRPr="00E20B16">
        <w:rPr>
          <w:rStyle w:val="charItals"/>
        </w:rPr>
        <w:t>Note</w:t>
      </w:r>
      <w:r>
        <w:tab/>
        <w:t xml:space="preserve">This Act only amends the </w:t>
      </w:r>
      <w:hyperlink r:id="rId136" w:tooltip="A2003-48" w:history="1">
        <w:r w:rsidR="00454323" w:rsidRPr="00454323">
          <w:rPr>
            <w:rStyle w:val="charCitHyperlinkAbbrev"/>
          </w:rPr>
          <w:t>Evidence (Miscellaneous Provisions) Amendment Act 2003</w:t>
        </w:r>
      </w:hyperlink>
      <w:r>
        <w:t xml:space="preserve"> A2003-48).</w:t>
      </w:r>
    </w:p>
    <w:p w14:paraId="24A94936" w14:textId="10007B12" w:rsidR="007A35DD" w:rsidRDefault="00E20B16" w:rsidP="007A35DD">
      <w:pPr>
        <w:pStyle w:val="NewAct"/>
      </w:pPr>
      <w:hyperlink r:id="rId137" w:tooltip="A2005-13" w:history="1">
        <w:r w:rsidRPr="00E20B16">
          <w:rPr>
            <w:rStyle w:val="charCitHyperlinkAbbrev"/>
          </w:rPr>
          <w:t>Domestic Violence and Protection Orders Amendment Act 2005</w:t>
        </w:r>
      </w:hyperlink>
      <w:r w:rsidR="007A35DD">
        <w:t xml:space="preserve"> A2005</w:t>
      </w:r>
      <w:r w:rsidR="007A35DD">
        <w:noBreakHyphen/>
        <w:t>13 sch 1 pt 1.8</w:t>
      </w:r>
    </w:p>
    <w:p w14:paraId="0D6A73FD" w14:textId="77777777" w:rsidR="007A35DD" w:rsidRDefault="007A35DD" w:rsidP="007A35DD">
      <w:pPr>
        <w:pStyle w:val="Actdetails"/>
        <w:keepNext/>
      </w:pPr>
      <w:r>
        <w:t>notified LR 24 March 2005</w:t>
      </w:r>
      <w:r>
        <w:br/>
        <w:t>s 1, s 2 commenced 24 March 2005 (LA s 75 (1))</w:t>
      </w:r>
    </w:p>
    <w:p w14:paraId="47F05C71" w14:textId="77777777" w:rsidR="007A35DD" w:rsidRDefault="007A35DD" w:rsidP="007A35DD">
      <w:pPr>
        <w:pStyle w:val="Actdetails"/>
      </w:pPr>
      <w:r>
        <w:t>sch 1 pt 1.8 commenced 25 March 2005 (s 2)</w:t>
      </w:r>
    </w:p>
    <w:p w14:paraId="6B174958" w14:textId="68FBEBFE" w:rsidR="007A35DD" w:rsidRDefault="00E20B16" w:rsidP="007A35DD">
      <w:pPr>
        <w:pStyle w:val="NewAct"/>
      </w:pPr>
      <w:hyperlink r:id="rId138" w:tooltip="A2005-53" w:history="1">
        <w:r w:rsidRPr="00E20B16">
          <w:rPr>
            <w:rStyle w:val="charCitHyperlinkAbbrev"/>
          </w:rPr>
          <w:t>Criminal Code (Administration of Justice Offences) Amendment Act 2005</w:t>
        </w:r>
      </w:hyperlink>
      <w:r w:rsidR="007A35DD">
        <w:t xml:space="preserve"> A2005-53 sch 1 pt 1.10</w:t>
      </w:r>
    </w:p>
    <w:p w14:paraId="77659D31" w14:textId="77777777" w:rsidR="007A35DD" w:rsidRDefault="007A35DD" w:rsidP="007A35DD">
      <w:pPr>
        <w:pStyle w:val="Actdetails"/>
        <w:keepNext/>
      </w:pPr>
      <w:r>
        <w:t>notified LR 26 October 2005</w:t>
      </w:r>
    </w:p>
    <w:p w14:paraId="104C541E" w14:textId="77777777" w:rsidR="007A35DD" w:rsidRDefault="007A35DD" w:rsidP="007A35DD">
      <w:pPr>
        <w:pStyle w:val="Actdetails"/>
        <w:keepNext/>
      </w:pPr>
      <w:r>
        <w:t>s 1, s 2 commenced 26 October 2005 (LA s 75 (1))</w:t>
      </w:r>
    </w:p>
    <w:p w14:paraId="5B43CB5A" w14:textId="77777777" w:rsidR="007A35DD" w:rsidRDefault="007A35DD" w:rsidP="007A35DD">
      <w:pPr>
        <w:pStyle w:val="Actdetails"/>
      </w:pPr>
      <w:r>
        <w:t>sch 1 pt 1.10 commenced 23 November 2005 (s 2)</w:t>
      </w:r>
    </w:p>
    <w:p w14:paraId="52DD2E56" w14:textId="4FA9F4C0" w:rsidR="007A35DD" w:rsidRDefault="00E20B16" w:rsidP="007A35DD">
      <w:pPr>
        <w:pStyle w:val="NewAct"/>
      </w:pPr>
      <w:hyperlink r:id="rId139" w:tooltip="A2006-23" w:history="1">
        <w:r w:rsidRPr="00E20B16">
          <w:rPr>
            <w:rStyle w:val="charCitHyperlinkAbbrev"/>
          </w:rPr>
          <w:t>Sentencing Legislation Amendment Act 2006</w:t>
        </w:r>
      </w:hyperlink>
      <w:r w:rsidR="007A35DD">
        <w:t xml:space="preserve"> A2006-23 sch 1 pt 1.17</w:t>
      </w:r>
    </w:p>
    <w:p w14:paraId="0A476FA3" w14:textId="77777777" w:rsidR="007A35DD" w:rsidRDefault="007A35DD" w:rsidP="007A35DD">
      <w:pPr>
        <w:pStyle w:val="Actdetails"/>
        <w:keepNext/>
      </w:pPr>
      <w:r>
        <w:t>notified LR 18 May 2006</w:t>
      </w:r>
    </w:p>
    <w:p w14:paraId="7192843F" w14:textId="77777777" w:rsidR="007A35DD" w:rsidRDefault="007A35DD" w:rsidP="007A35DD">
      <w:pPr>
        <w:pStyle w:val="Actdetails"/>
        <w:keepNext/>
      </w:pPr>
      <w:r>
        <w:t>s 1, s 2 commenced 18 May 2006 (LA s 75 (1))</w:t>
      </w:r>
    </w:p>
    <w:p w14:paraId="1CE86265" w14:textId="473A1290" w:rsidR="007A35DD" w:rsidRDefault="007A35DD" w:rsidP="007A35DD">
      <w:pPr>
        <w:pStyle w:val="Actdetails"/>
      </w:pPr>
      <w:r>
        <w:t xml:space="preserve">sch 1 pt 1.17 commenced 2 June 2006 (s 2 (1) and see </w:t>
      </w:r>
      <w:hyperlink r:id="rId140" w:tooltip="A2005-59" w:history="1">
        <w:r w:rsidR="00E20B16" w:rsidRPr="00E20B16">
          <w:rPr>
            <w:rStyle w:val="charCitHyperlinkAbbrev"/>
          </w:rPr>
          <w:t>Crimes (Sentence Administration) Act 2005</w:t>
        </w:r>
      </w:hyperlink>
      <w:r>
        <w:t xml:space="preserve"> A2005-59 s 2, </w:t>
      </w:r>
      <w:hyperlink r:id="rId141" w:tooltip="A2005-58" w:history="1">
        <w:r w:rsidR="00E20B16" w:rsidRPr="00E20B16">
          <w:rPr>
            <w:rStyle w:val="charCitHyperlinkAbbrev"/>
          </w:rPr>
          <w:t>Crimes (Sentencing) Act 2005</w:t>
        </w:r>
      </w:hyperlink>
      <w:r>
        <w:t xml:space="preserve"> A2005-58, s 2 and LA s 79)</w:t>
      </w:r>
    </w:p>
    <w:p w14:paraId="1A1379C3" w14:textId="4E4630C5" w:rsidR="007A35DD" w:rsidRDefault="00E20B16" w:rsidP="007A35DD">
      <w:pPr>
        <w:pStyle w:val="NewAct"/>
      </w:pPr>
      <w:hyperlink r:id="rId142" w:tooltip="A2006-40" w:history="1">
        <w:r w:rsidRPr="00E20B16">
          <w:rPr>
            <w:rStyle w:val="charCitHyperlinkAbbrev"/>
          </w:rPr>
          <w:t>Justice and Community Safety Legislation Amendment Act 2006</w:t>
        </w:r>
      </w:hyperlink>
      <w:r w:rsidR="007A35DD">
        <w:t xml:space="preserve"> A2006-40 sch 2 pt 2.16, amdt 2.90</w:t>
      </w:r>
    </w:p>
    <w:p w14:paraId="7832E2BC" w14:textId="77777777" w:rsidR="007A35DD" w:rsidRDefault="007A35DD" w:rsidP="007A35DD">
      <w:pPr>
        <w:pStyle w:val="Actdetails"/>
        <w:keepNext/>
      </w:pPr>
      <w:r>
        <w:t>notified LR 28 September 2006</w:t>
      </w:r>
    </w:p>
    <w:p w14:paraId="53314FA4" w14:textId="77777777" w:rsidR="007A35DD" w:rsidRDefault="007A35DD" w:rsidP="007A35DD">
      <w:pPr>
        <w:pStyle w:val="Actdetails"/>
        <w:keepNext/>
      </w:pPr>
      <w:r>
        <w:t>s 1, s 2 commenced 28 September 2006 (LA s 75 (1))</w:t>
      </w:r>
    </w:p>
    <w:p w14:paraId="25C91E79" w14:textId="77777777" w:rsidR="007A35DD" w:rsidRDefault="007A35DD" w:rsidP="007A35DD">
      <w:pPr>
        <w:pStyle w:val="Actdetails"/>
      </w:pPr>
      <w:r>
        <w:t>sch 2 pt 2.16, amdt 2.90 commenced 29 September 2006 (s 2 (1))</w:t>
      </w:r>
    </w:p>
    <w:p w14:paraId="2FA2BDE8" w14:textId="590CE720" w:rsidR="007A35DD" w:rsidRDefault="00E20B16" w:rsidP="007A35DD">
      <w:pPr>
        <w:pStyle w:val="NewAct"/>
      </w:pPr>
      <w:hyperlink r:id="rId143" w:tooltip="A2007-15" w:history="1">
        <w:r w:rsidRPr="00E20B16">
          <w:rPr>
            <w:rStyle w:val="charCitHyperlinkAbbrev"/>
          </w:rPr>
          <w:t>Corrections Management Act 2007</w:t>
        </w:r>
      </w:hyperlink>
      <w:r w:rsidR="007A35DD">
        <w:t xml:space="preserve"> A2007-15 sch 1 pt 1.4</w:t>
      </w:r>
    </w:p>
    <w:p w14:paraId="115C3EBB" w14:textId="77777777" w:rsidR="007A35DD" w:rsidRDefault="007A35DD" w:rsidP="007A35DD">
      <w:pPr>
        <w:pStyle w:val="Actdetails"/>
      </w:pPr>
      <w:r>
        <w:t>notified LR 18 June 2007</w:t>
      </w:r>
    </w:p>
    <w:p w14:paraId="1ADF506C" w14:textId="77777777" w:rsidR="007A35DD" w:rsidRDefault="007A35DD" w:rsidP="007A35DD">
      <w:pPr>
        <w:pStyle w:val="Actdetails"/>
      </w:pPr>
      <w:r>
        <w:t>s 1, s 2 commenced 18 June 2007 (LA s 75 (1))</w:t>
      </w:r>
    </w:p>
    <w:p w14:paraId="041CF377" w14:textId="77777777" w:rsidR="007A35DD" w:rsidRPr="00D64EAC" w:rsidRDefault="007A35DD" w:rsidP="007A35DD">
      <w:pPr>
        <w:pStyle w:val="Actdetails"/>
      </w:pPr>
      <w:r w:rsidRPr="00D64EAC">
        <w:t>sch 1 pt 1.4 commenced 18 December 2007 (s 2 and LA s 79)</w:t>
      </w:r>
    </w:p>
    <w:p w14:paraId="65B4C07E" w14:textId="5CA8D4C2" w:rsidR="007A35DD" w:rsidRDefault="00E20B16" w:rsidP="007A35DD">
      <w:pPr>
        <w:pStyle w:val="NewAct"/>
      </w:pPr>
      <w:hyperlink r:id="rId144" w:anchor="history" w:tooltip="A2008-19" w:history="1">
        <w:r w:rsidRPr="00E20B16">
          <w:rPr>
            <w:rStyle w:val="charCitHyperlinkAbbrev"/>
          </w:rPr>
          <w:t>Children and Young People Act 2008</w:t>
        </w:r>
      </w:hyperlink>
      <w:r w:rsidR="007A35DD">
        <w:t xml:space="preserve"> A2008-19 sch 1 pt 1.7</w:t>
      </w:r>
    </w:p>
    <w:p w14:paraId="62499EAD" w14:textId="77777777" w:rsidR="007A35DD" w:rsidRDefault="007A35DD" w:rsidP="007A35DD">
      <w:pPr>
        <w:pStyle w:val="Actdetails"/>
        <w:keepNext/>
      </w:pPr>
      <w:r>
        <w:t>notified LR 17 July 2008</w:t>
      </w:r>
    </w:p>
    <w:p w14:paraId="3D594B2F" w14:textId="77777777" w:rsidR="007A35DD" w:rsidRDefault="007A35DD" w:rsidP="007A35DD">
      <w:pPr>
        <w:pStyle w:val="Actdetails"/>
        <w:keepNext/>
      </w:pPr>
      <w:r>
        <w:t>s 1, s 2 commenced 17 July 2008 (LA s 75 (1))</w:t>
      </w:r>
    </w:p>
    <w:p w14:paraId="25A618FA" w14:textId="6A7F1678" w:rsidR="007A35DD" w:rsidRPr="00766231" w:rsidRDefault="007A35DD" w:rsidP="007A35DD">
      <w:pPr>
        <w:pStyle w:val="Actdetails"/>
        <w:keepNext/>
      </w:pPr>
      <w:r w:rsidRPr="00766231">
        <w:t>sch 1 pt 1.7</w:t>
      </w:r>
      <w:r>
        <w:t xml:space="preserve"> commenced</w:t>
      </w:r>
      <w:r w:rsidRPr="00766231">
        <w:t xml:space="preserve"> 27 February 2009 (s 2 and </w:t>
      </w:r>
      <w:hyperlink r:id="rId145" w:tooltip="CN2008-17" w:history="1">
        <w:r w:rsidR="00E20B16" w:rsidRPr="00E20B16">
          <w:rPr>
            <w:rStyle w:val="charCitHyperlinkAbbrev"/>
          </w:rPr>
          <w:t xml:space="preserve">CN2008-17 </w:t>
        </w:r>
      </w:hyperlink>
      <w:r w:rsidRPr="00766231">
        <w:t xml:space="preserve">(and see </w:t>
      </w:r>
      <w:hyperlink r:id="rId146" w:tooltip="CN2008-13" w:history="1">
        <w:r w:rsidR="00E20B16" w:rsidRPr="00E20B16">
          <w:rPr>
            <w:rStyle w:val="charCitHyperlinkAbbrev"/>
          </w:rPr>
          <w:t>CN2008-13</w:t>
        </w:r>
      </w:hyperlink>
      <w:r w:rsidRPr="00766231">
        <w:t>))</w:t>
      </w:r>
    </w:p>
    <w:p w14:paraId="7018EC8F" w14:textId="6A2213DD" w:rsidR="007A35DD" w:rsidRDefault="00E20B16" w:rsidP="007A35DD">
      <w:pPr>
        <w:pStyle w:val="NewAct"/>
      </w:pPr>
      <w:hyperlink r:id="rId147" w:tooltip="A2008-20" w:history="1">
        <w:r w:rsidRPr="00E20B16">
          <w:rPr>
            <w:rStyle w:val="charCitHyperlinkAbbrev"/>
          </w:rPr>
          <w:t>Children and Young People (Consequential Amendments) Act 2008</w:t>
        </w:r>
      </w:hyperlink>
      <w:r w:rsidR="007A35DD">
        <w:t xml:space="preserve"> A2008</w:t>
      </w:r>
      <w:r w:rsidR="007A35DD">
        <w:noBreakHyphen/>
        <w:t>20 sch 2 pt 2.7, sch 3 pt 3.13, sch 4 pt 4.15</w:t>
      </w:r>
    </w:p>
    <w:p w14:paraId="07381D91" w14:textId="77777777" w:rsidR="007A35DD" w:rsidRDefault="007A35DD" w:rsidP="007A35DD">
      <w:pPr>
        <w:pStyle w:val="Actdetails"/>
        <w:keepNext/>
      </w:pPr>
      <w:r>
        <w:t>notified LR 17 July 2008</w:t>
      </w:r>
    </w:p>
    <w:p w14:paraId="0ED301A5" w14:textId="77777777" w:rsidR="007A35DD" w:rsidRDefault="007A35DD" w:rsidP="007A35DD">
      <w:pPr>
        <w:pStyle w:val="Actdetails"/>
        <w:keepNext/>
      </w:pPr>
      <w:r>
        <w:t>s 1, s 2 commenced 17 July 2008 (LA s 75 (1))</w:t>
      </w:r>
    </w:p>
    <w:p w14:paraId="4FF2D2BC" w14:textId="77777777" w:rsidR="007A35DD" w:rsidRDefault="007A35DD" w:rsidP="007A35DD">
      <w:pPr>
        <w:pStyle w:val="Actdetails"/>
        <w:keepNext/>
      </w:pPr>
      <w:r>
        <w:t>s 3 commenced 18 July 2008 (s 2 (1))</w:t>
      </w:r>
    </w:p>
    <w:p w14:paraId="318B4E30" w14:textId="0013F563" w:rsidR="007A35DD" w:rsidRDefault="007A35DD" w:rsidP="007A35DD">
      <w:pPr>
        <w:pStyle w:val="Actdetails"/>
        <w:keepNext/>
      </w:pPr>
      <w:r>
        <w:t xml:space="preserve">sch 2 pt 2.7 commenced 9 September 2008 (s 2 (3) and see </w:t>
      </w:r>
      <w:hyperlink r:id="rId148" w:tooltip="A2008-19" w:history="1">
        <w:r w:rsidR="00E20B16" w:rsidRPr="00E20B16">
          <w:rPr>
            <w:rStyle w:val="charCitHyperlinkAbbrev"/>
          </w:rPr>
          <w:t>Children and Young People Act 2008</w:t>
        </w:r>
      </w:hyperlink>
      <w:r>
        <w:t xml:space="preserve"> A2008-19, s 2 and </w:t>
      </w:r>
      <w:hyperlink r:id="rId149" w:tooltip="CN2008-13" w:history="1">
        <w:r w:rsidR="00E20B16" w:rsidRPr="00E20B16">
          <w:rPr>
            <w:rStyle w:val="charCitHyperlinkAbbrev"/>
          </w:rPr>
          <w:t>CN2008-13</w:t>
        </w:r>
      </w:hyperlink>
      <w:r>
        <w:t>)</w:t>
      </w:r>
    </w:p>
    <w:p w14:paraId="484363C0" w14:textId="23D37F22" w:rsidR="007A35DD" w:rsidRPr="00706F15" w:rsidRDefault="007A35DD" w:rsidP="007A35DD">
      <w:pPr>
        <w:pStyle w:val="Actdetails"/>
        <w:keepNext/>
      </w:pPr>
      <w:r>
        <w:t>sch 3 pt 3.13 commenced</w:t>
      </w:r>
      <w:r w:rsidRPr="00706F15">
        <w:t xml:space="preserve"> 27 October 2008 (s 2 (4) and see </w:t>
      </w:r>
      <w:hyperlink r:id="rId150" w:tooltip="A2008-19" w:history="1">
        <w:r w:rsidR="00E20B16" w:rsidRPr="00E20B16">
          <w:rPr>
            <w:rStyle w:val="charCitHyperlinkAbbrev"/>
          </w:rPr>
          <w:t>Children and Young People Act 2008</w:t>
        </w:r>
      </w:hyperlink>
      <w:r w:rsidRPr="00706F15">
        <w:t xml:space="preserve"> A2008-19, s 2 and </w:t>
      </w:r>
      <w:hyperlink r:id="rId151" w:tooltip="CN2008-13" w:history="1">
        <w:r w:rsidR="00E20B16" w:rsidRPr="00E20B16">
          <w:rPr>
            <w:rStyle w:val="charCitHyperlinkAbbrev"/>
          </w:rPr>
          <w:t>CN2008-13</w:t>
        </w:r>
      </w:hyperlink>
      <w:r w:rsidRPr="00706F15">
        <w:t>)</w:t>
      </w:r>
    </w:p>
    <w:p w14:paraId="5C568E32" w14:textId="60B3B282" w:rsidR="007A35DD" w:rsidRPr="00EF3BE8" w:rsidRDefault="007A35DD" w:rsidP="007A35DD">
      <w:pPr>
        <w:pStyle w:val="Actdetails"/>
        <w:keepNext/>
      </w:pPr>
      <w:r w:rsidRPr="00EF3BE8">
        <w:t>sch 4 pt 4.15 commence</w:t>
      </w:r>
      <w:r>
        <w:t>d</w:t>
      </w:r>
      <w:r w:rsidRPr="00EF3BE8">
        <w:t xml:space="preserve"> 27 February 2009 (s 2 (5) and see </w:t>
      </w:r>
      <w:hyperlink r:id="rId152" w:tooltip="A2008-19" w:history="1">
        <w:r w:rsidR="00E20B16" w:rsidRPr="00E20B16">
          <w:rPr>
            <w:rStyle w:val="charCitHyperlinkAbbrev"/>
          </w:rPr>
          <w:t>Children and Young People Act 2008</w:t>
        </w:r>
      </w:hyperlink>
      <w:r w:rsidRPr="00EF3BE8">
        <w:t xml:space="preserve"> A2008-19, s 2 and </w:t>
      </w:r>
      <w:hyperlink r:id="rId153" w:tooltip="CN2008-17" w:history="1">
        <w:r w:rsidR="00E20B16" w:rsidRPr="00E20B16">
          <w:rPr>
            <w:rStyle w:val="charCitHyperlinkAbbrev"/>
          </w:rPr>
          <w:t xml:space="preserve">CN2008-17 </w:t>
        </w:r>
      </w:hyperlink>
      <w:r w:rsidRPr="00EF3BE8">
        <w:t xml:space="preserve">(and see </w:t>
      </w:r>
      <w:hyperlink r:id="rId154" w:tooltip="CN2008-13" w:history="1">
        <w:r w:rsidR="00E20B16" w:rsidRPr="00E20B16">
          <w:rPr>
            <w:rStyle w:val="charCitHyperlinkAbbrev"/>
          </w:rPr>
          <w:t>CN2008-13</w:t>
        </w:r>
      </w:hyperlink>
      <w:r w:rsidRPr="00EF3BE8">
        <w:t>))</w:t>
      </w:r>
    </w:p>
    <w:p w14:paraId="7F99FF02" w14:textId="2D060623" w:rsidR="007A35DD" w:rsidRDefault="00E20B16" w:rsidP="007A35DD">
      <w:pPr>
        <w:pStyle w:val="NewAct"/>
      </w:pPr>
      <w:hyperlink r:id="rId155" w:tooltip="A2008-41" w:history="1">
        <w:r w:rsidRPr="00E20B16">
          <w:rPr>
            <w:rStyle w:val="charCitHyperlinkAbbrev"/>
          </w:rPr>
          <w:t>Sexual and Violent Offences Legislation Amendment Act 2008</w:t>
        </w:r>
      </w:hyperlink>
      <w:r w:rsidR="007A35DD">
        <w:t xml:space="preserve"> A2008</w:t>
      </w:r>
      <w:r w:rsidR="007A35DD">
        <w:noBreakHyphen/>
        <w:t>41 pt 2</w:t>
      </w:r>
    </w:p>
    <w:p w14:paraId="51D8F0AD" w14:textId="77777777" w:rsidR="007A35DD" w:rsidRDefault="007A35DD" w:rsidP="007A35DD">
      <w:pPr>
        <w:pStyle w:val="Actdetails"/>
      </w:pPr>
      <w:r>
        <w:t>notified LR 8 September 2008</w:t>
      </w:r>
    </w:p>
    <w:p w14:paraId="0A960DEB" w14:textId="77777777" w:rsidR="007A35DD" w:rsidRDefault="007A35DD" w:rsidP="007A35DD">
      <w:pPr>
        <w:pStyle w:val="Actdetails"/>
      </w:pPr>
      <w:r>
        <w:t>s 1, s 2 commenced 8 September (LA s 75 (1))</w:t>
      </w:r>
    </w:p>
    <w:p w14:paraId="39A0A785" w14:textId="61EFBAFD" w:rsidR="007A35DD" w:rsidRPr="00DB30C9" w:rsidRDefault="007A35DD" w:rsidP="007A35DD">
      <w:pPr>
        <w:pStyle w:val="Actdetails"/>
      </w:pPr>
      <w:r>
        <w:t>pt 2 commenced</w:t>
      </w:r>
      <w:r w:rsidRPr="00DB30C9">
        <w:t xml:space="preserve"> 30 May 2009 (s 2 and </w:t>
      </w:r>
      <w:hyperlink r:id="rId156" w:tooltip="CN2009-3" w:history="1">
        <w:r w:rsidR="00E20B16" w:rsidRPr="00E20B16">
          <w:rPr>
            <w:rStyle w:val="charCitHyperlinkAbbrev"/>
          </w:rPr>
          <w:t>CN2009-3</w:t>
        </w:r>
      </w:hyperlink>
      <w:r w:rsidRPr="00DB30C9">
        <w:t>)</w:t>
      </w:r>
    </w:p>
    <w:p w14:paraId="6347672A" w14:textId="2CD83B45" w:rsidR="007A35DD" w:rsidRDefault="00E20B16" w:rsidP="007A35DD">
      <w:pPr>
        <w:pStyle w:val="NewAct"/>
      </w:pPr>
      <w:hyperlink r:id="rId157" w:tooltip="A2008-44" w:history="1">
        <w:r w:rsidRPr="00E20B16">
          <w:rPr>
            <w:rStyle w:val="charCitHyperlinkAbbrev"/>
          </w:rPr>
          <w:t>Crimes Legislation Amendment Act 2008</w:t>
        </w:r>
      </w:hyperlink>
      <w:r w:rsidR="007A35DD">
        <w:t xml:space="preserve"> A2008-44 sch 1 pt 1.9</w:t>
      </w:r>
    </w:p>
    <w:p w14:paraId="454DABE5" w14:textId="77777777" w:rsidR="007A35DD" w:rsidRDefault="007A35DD" w:rsidP="007A35DD">
      <w:pPr>
        <w:pStyle w:val="Actdetails"/>
        <w:keepNext/>
      </w:pPr>
      <w:r>
        <w:t>notified LR 9 September 2008</w:t>
      </w:r>
    </w:p>
    <w:p w14:paraId="4FC850C6" w14:textId="77777777" w:rsidR="007A35DD" w:rsidRDefault="007A35DD" w:rsidP="007A35DD">
      <w:pPr>
        <w:pStyle w:val="Actdetails"/>
        <w:keepNext/>
      </w:pPr>
      <w:r>
        <w:t>s 1, s 2 commenced 9 September 2008</w:t>
      </w:r>
    </w:p>
    <w:p w14:paraId="52CF9AF0" w14:textId="3E5703E4" w:rsidR="007A35DD" w:rsidRPr="00DB30C9" w:rsidRDefault="007A35DD" w:rsidP="007A35DD">
      <w:pPr>
        <w:pStyle w:val="Actdetails"/>
      </w:pPr>
      <w:r w:rsidRPr="00DB30C9">
        <w:t>sch 1 pt 1.9</w:t>
      </w:r>
      <w:r>
        <w:t xml:space="preserve"> commenced</w:t>
      </w:r>
      <w:r w:rsidRPr="00DB30C9">
        <w:t xml:space="preserve"> 30 May 2009 (s 2 and </w:t>
      </w:r>
      <w:hyperlink r:id="rId158" w:tooltip="CN2009-4" w:history="1">
        <w:r w:rsidR="00E20B16" w:rsidRPr="00E20B16">
          <w:rPr>
            <w:rStyle w:val="charCitHyperlinkAbbrev"/>
          </w:rPr>
          <w:t>CN2009-4</w:t>
        </w:r>
      </w:hyperlink>
      <w:r w:rsidRPr="00DB30C9">
        <w:t>)</w:t>
      </w:r>
    </w:p>
    <w:p w14:paraId="0177CF52" w14:textId="6061578D" w:rsidR="007A35DD" w:rsidRDefault="00E20B16" w:rsidP="007A35DD">
      <w:pPr>
        <w:pStyle w:val="NewReg"/>
      </w:pPr>
      <w:hyperlink r:id="rId159" w:anchor="history" w:tooltip="A2008-46" w:history="1">
        <w:r w:rsidRPr="00E20B16">
          <w:rPr>
            <w:rStyle w:val="charCitHyperlinkAbbrev"/>
          </w:rPr>
          <w:t>Domestic Violence and Protection Orders Act 2008</w:t>
        </w:r>
      </w:hyperlink>
      <w:r w:rsidR="007A35DD">
        <w:t xml:space="preserve"> A2008-46 sch 3 pt 3.9</w:t>
      </w:r>
    </w:p>
    <w:p w14:paraId="6C592001" w14:textId="77777777" w:rsidR="007A35DD" w:rsidRDefault="007A35DD" w:rsidP="007A35DD">
      <w:pPr>
        <w:pStyle w:val="Actdetails"/>
      </w:pPr>
      <w:r>
        <w:t>notified LR 10 September 2008</w:t>
      </w:r>
    </w:p>
    <w:p w14:paraId="322DAE71" w14:textId="77777777" w:rsidR="007A35DD" w:rsidRDefault="007A35DD" w:rsidP="007A35DD">
      <w:pPr>
        <w:pStyle w:val="Actdetails"/>
      </w:pPr>
      <w:r>
        <w:t>s 1, s 2 commenced 10 September 2008 (LA s 75 (1))</w:t>
      </w:r>
    </w:p>
    <w:p w14:paraId="1D89EF9B" w14:textId="77777777" w:rsidR="007A35DD" w:rsidRPr="00D64EAC" w:rsidRDefault="007A35DD" w:rsidP="007A35DD">
      <w:pPr>
        <w:pStyle w:val="Actdetails"/>
      </w:pPr>
      <w:r w:rsidRPr="00D64EAC">
        <w:t>amdt 3.21 commenced 30 March 2009 (s 2)</w:t>
      </w:r>
    </w:p>
    <w:p w14:paraId="4FB9DCE2" w14:textId="79763A40" w:rsidR="007A35DD" w:rsidRPr="00DB30C9" w:rsidRDefault="007A35DD" w:rsidP="007A35DD">
      <w:pPr>
        <w:pStyle w:val="Actdetails"/>
      </w:pPr>
      <w:r w:rsidRPr="00DB30C9">
        <w:t>sch 3 pt 3.9 remainder commence</w:t>
      </w:r>
      <w:r>
        <w:t>d</w:t>
      </w:r>
      <w:r w:rsidRPr="00DB30C9">
        <w:t xml:space="preserve"> 30 May 2009 (LA s 79A and see </w:t>
      </w:r>
      <w:hyperlink r:id="rId16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DB30C9">
        <w:t>)</w:t>
      </w:r>
    </w:p>
    <w:p w14:paraId="285BA032" w14:textId="382C26DB" w:rsidR="007A35DD" w:rsidRPr="006B798C" w:rsidRDefault="00E20B16" w:rsidP="006B798C">
      <w:pPr>
        <w:pStyle w:val="NewAct"/>
      </w:pPr>
      <w:hyperlink r:id="rId161" w:tooltip="A2009-7" w:history="1">
        <w:r w:rsidRPr="00E20B16">
          <w:rPr>
            <w:rStyle w:val="charCitHyperlinkAbbrev"/>
          </w:rPr>
          <w:t>Justice and Community Safety Legislation Amendment Act 2009</w:t>
        </w:r>
      </w:hyperlink>
      <w:r w:rsidR="007A35DD" w:rsidRPr="006B798C">
        <w:t> A2009-7 sch 1 pt 1.6</w:t>
      </w:r>
    </w:p>
    <w:p w14:paraId="5E1D6CB0" w14:textId="77777777" w:rsidR="007A35DD" w:rsidRDefault="007A35DD" w:rsidP="007A35DD">
      <w:pPr>
        <w:pStyle w:val="Actdetails"/>
      </w:pPr>
      <w:r>
        <w:t>notified LR 5 March 2009</w:t>
      </w:r>
    </w:p>
    <w:p w14:paraId="29DF8391" w14:textId="77777777" w:rsidR="007A35DD" w:rsidRDefault="007A35DD" w:rsidP="007A35DD">
      <w:pPr>
        <w:pStyle w:val="Actdetails"/>
      </w:pPr>
      <w:r>
        <w:t>s 1, s 2 commenced 5 March 2009 (LA s 75 (1))</w:t>
      </w:r>
    </w:p>
    <w:p w14:paraId="7EC70D2A" w14:textId="767FA2DE" w:rsidR="007A35DD" w:rsidRPr="00DB30C9" w:rsidRDefault="007A35DD" w:rsidP="007A35DD">
      <w:pPr>
        <w:pStyle w:val="Actdetails"/>
      </w:pPr>
      <w:r w:rsidRPr="00DB30C9">
        <w:t>sch 1 pt 1.6 commence</w:t>
      </w:r>
      <w:r>
        <w:t>d</w:t>
      </w:r>
      <w:r w:rsidRPr="00DB30C9">
        <w:t xml:space="preserve"> 30 May 2009 (s 2 (4) and see </w:t>
      </w:r>
      <w:hyperlink r:id="rId162" w:tooltip="A2008-44" w:history="1">
        <w:r w:rsidR="00E20B16" w:rsidRPr="00E20B16">
          <w:rPr>
            <w:rStyle w:val="charCitHyperlinkAbbrev"/>
          </w:rPr>
          <w:t>Crimes Legislation Amendment Act 2008</w:t>
        </w:r>
      </w:hyperlink>
      <w:r w:rsidRPr="00DB30C9">
        <w:t xml:space="preserve"> A2008-44, s 2 and </w:t>
      </w:r>
      <w:hyperlink r:id="rId163" w:tooltip="CN2009-4" w:history="1">
        <w:r w:rsidR="00E20B16" w:rsidRPr="00E20B16">
          <w:rPr>
            <w:rStyle w:val="charCitHyperlinkAbbrev"/>
          </w:rPr>
          <w:t>CN2009-4</w:t>
        </w:r>
      </w:hyperlink>
      <w:r w:rsidRPr="00DB30C9">
        <w:t>)</w:t>
      </w:r>
    </w:p>
    <w:p w14:paraId="35510D01" w14:textId="7849AC87" w:rsidR="007A35DD" w:rsidRDefault="00E20B16" w:rsidP="007A35DD">
      <w:pPr>
        <w:pStyle w:val="NewAct"/>
      </w:pPr>
      <w:hyperlink r:id="rId164" w:tooltip="A2009-24" w:history="1">
        <w:r w:rsidRPr="00E20B16">
          <w:rPr>
            <w:rStyle w:val="charCitHyperlinkAbbrev"/>
          </w:rPr>
          <w:t>Crimes Legislation Amendment Act 2009</w:t>
        </w:r>
      </w:hyperlink>
      <w:r w:rsidR="007A35DD">
        <w:t xml:space="preserve"> A2009-24 sch 1 pt 1.8</w:t>
      </w:r>
    </w:p>
    <w:p w14:paraId="016CA5E0" w14:textId="77777777" w:rsidR="007A35DD" w:rsidRDefault="007A35DD" w:rsidP="007A35DD">
      <w:pPr>
        <w:pStyle w:val="Actdetails"/>
        <w:keepNext/>
      </w:pPr>
      <w:r>
        <w:t>notified LR 3 September 2009</w:t>
      </w:r>
    </w:p>
    <w:p w14:paraId="402432EE" w14:textId="77777777" w:rsidR="007A35DD" w:rsidRDefault="007A35DD" w:rsidP="007A35DD">
      <w:pPr>
        <w:pStyle w:val="Actdetails"/>
        <w:keepNext/>
      </w:pPr>
      <w:r>
        <w:t>s 1, s 2 commenced 3 September 2009 (LA s 75 (1))</w:t>
      </w:r>
    </w:p>
    <w:p w14:paraId="47C2A2E9" w14:textId="77777777" w:rsidR="007A35DD" w:rsidRDefault="007A35DD" w:rsidP="007A35DD">
      <w:pPr>
        <w:pStyle w:val="Actdetails"/>
      </w:pPr>
      <w:r>
        <w:t>sch 1 pt 1.8</w:t>
      </w:r>
      <w:r w:rsidRPr="00CB0B3C">
        <w:t xml:space="preserve"> commenced 4 September 2009 (s 2)</w:t>
      </w:r>
    </w:p>
    <w:p w14:paraId="10F0B0C5" w14:textId="0DCA68B4" w:rsidR="007A35DD" w:rsidRDefault="00E20B16" w:rsidP="007A35DD">
      <w:pPr>
        <w:pStyle w:val="NewAct"/>
      </w:pPr>
      <w:hyperlink r:id="rId165" w:tooltip="A2009-40" w:history="1">
        <w:r w:rsidRPr="00E20B16">
          <w:rPr>
            <w:rStyle w:val="charCitHyperlinkAbbrev"/>
          </w:rPr>
          <w:t>Education (Participation) Amendment Act 2009</w:t>
        </w:r>
      </w:hyperlink>
      <w:r w:rsidR="007A35DD">
        <w:t xml:space="preserve"> A2009-40 sch 1 pt 1.2</w:t>
      </w:r>
    </w:p>
    <w:p w14:paraId="7CBA2D29" w14:textId="77777777" w:rsidR="007A35DD" w:rsidRDefault="007A35DD" w:rsidP="007A35DD">
      <w:pPr>
        <w:pStyle w:val="Actdetails"/>
      </w:pPr>
      <w:r>
        <w:t>notified LR 17 November 2009</w:t>
      </w:r>
    </w:p>
    <w:p w14:paraId="0D63758F" w14:textId="77777777" w:rsidR="007A35DD" w:rsidRDefault="007A35DD" w:rsidP="007A35DD">
      <w:pPr>
        <w:pStyle w:val="Actdetails"/>
      </w:pPr>
      <w:r>
        <w:t>s 1, s 2 commenced 17 November 2009 (LA s 75 (1))</w:t>
      </w:r>
    </w:p>
    <w:p w14:paraId="3BA1A593" w14:textId="77777777" w:rsidR="007A35DD" w:rsidRPr="00122F8F" w:rsidRDefault="007A35DD" w:rsidP="007A35DD">
      <w:pPr>
        <w:pStyle w:val="Actdetails"/>
      </w:pPr>
      <w:r>
        <w:t>sch 1 pt 1.2 commenced 1 January 2010 (s 2)</w:t>
      </w:r>
    </w:p>
    <w:p w14:paraId="4359BBD7" w14:textId="39993A61" w:rsidR="007A35DD" w:rsidRDefault="00E20B16" w:rsidP="007A35DD">
      <w:pPr>
        <w:pStyle w:val="NewAct"/>
      </w:pPr>
      <w:hyperlink r:id="rId166" w:tooltip="A2010-40" w:history="1">
        <w:r w:rsidRPr="00E20B16">
          <w:rPr>
            <w:rStyle w:val="charCitHyperlinkAbbrev"/>
          </w:rPr>
          <w:t>Justice and Community Safety Legislation Amendment Act 2010 (No 3)</w:t>
        </w:r>
      </w:hyperlink>
      <w:r w:rsidR="007A35DD">
        <w:t xml:space="preserve"> A2010-40 sch 2 pt 2.8</w:t>
      </w:r>
    </w:p>
    <w:p w14:paraId="6487ECDD" w14:textId="77777777" w:rsidR="007A35DD" w:rsidRDefault="007A35DD" w:rsidP="007A35DD">
      <w:pPr>
        <w:pStyle w:val="Actdetails"/>
        <w:keepNext/>
      </w:pPr>
      <w:r>
        <w:t>notified LR 5 October 2010</w:t>
      </w:r>
    </w:p>
    <w:p w14:paraId="4D96B83F" w14:textId="77777777" w:rsidR="007A35DD" w:rsidRDefault="007A35DD" w:rsidP="007A35DD">
      <w:pPr>
        <w:pStyle w:val="Actdetails"/>
        <w:keepNext/>
      </w:pPr>
      <w:r>
        <w:t>s 1, s 2 commenced 5 October 2010 (LA s 75 (1))</w:t>
      </w:r>
    </w:p>
    <w:p w14:paraId="2A271A30" w14:textId="77777777" w:rsidR="007A35DD" w:rsidRDefault="007A35DD" w:rsidP="007A35DD">
      <w:pPr>
        <w:pStyle w:val="Actdetails"/>
        <w:keepNext/>
      </w:pPr>
      <w:r>
        <w:t>s 3 commenced 6 October 2010 (s 2 (1))</w:t>
      </w:r>
    </w:p>
    <w:p w14:paraId="392459FC" w14:textId="77777777" w:rsidR="007A35DD" w:rsidRDefault="007A35DD" w:rsidP="007A35DD">
      <w:pPr>
        <w:pStyle w:val="Actdetails"/>
      </w:pPr>
      <w:r>
        <w:t>sch 2 pt 2.8 commenced 2 November 2010 (s 2 (2))</w:t>
      </w:r>
    </w:p>
    <w:p w14:paraId="429CFB61" w14:textId="20B35606" w:rsidR="007A35DD" w:rsidRDefault="00E20B16" w:rsidP="007A35DD">
      <w:pPr>
        <w:pStyle w:val="NewAct"/>
      </w:pPr>
      <w:hyperlink r:id="rId167" w:tooltip="A2011-29" w:history="1">
        <w:r w:rsidRPr="00E20B16">
          <w:rPr>
            <w:rStyle w:val="charCitHyperlinkAbbrev"/>
          </w:rPr>
          <w:t>Evidence (Miscellaneous Provisions) Amendment Act 2011</w:t>
        </w:r>
      </w:hyperlink>
      <w:r w:rsidR="007A35DD">
        <w:t xml:space="preserve"> A2011-29</w:t>
      </w:r>
    </w:p>
    <w:p w14:paraId="1B64821F" w14:textId="77777777" w:rsidR="007A35DD" w:rsidRDefault="007A35DD" w:rsidP="007A35DD">
      <w:pPr>
        <w:pStyle w:val="Actdetails"/>
        <w:keepNext/>
      </w:pPr>
      <w:r>
        <w:t>notified LR 31 August 2011</w:t>
      </w:r>
    </w:p>
    <w:p w14:paraId="79E0967B" w14:textId="77777777" w:rsidR="007A35DD" w:rsidRDefault="007A35DD" w:rsidP="007A35DD">
      <w:pPr>
        <w:pStyle w:val="Actdetails"/>
        <w:keepNext/>
      </w:pPr>
      <w:r>
        <w:t>s 1, s 2 commenced 31 August 2011 (LA s 75 (1))</w:t>
      </w:r>
    </w:p>
    <w:p w14:paraId="37F9E7DE" w14:textId="57B51D9F" w:rsidR="007A35DD" w:rsidRDefault="007A35DD" w:rsidP="007A35DD">
      <w:pPr>
        <w:pStyle w:val="Actdetails"/>
      </w:pPr>
      <w:r w:rsidRPr="002D2CC3">
        <w:t xml:space="preserve">remainder </w:t>
      </w:r>
      <w:r w:rsidRPr="009A7FDA">
        <w:t xml:space="preserve">commenced 1 March 2012 (s 2 and see </w:t>
      </w:r>
      <w:hyperlink r:id="rId168" w:tooltip="A2011-12" w:history="1">
        <w:r w:rsidR="00E20B16" w:rsidRPr="00E20B16">
          <w:rPr>
            <w:rStyle w:val="charCitHyperlinkAbbrev"/>
          </w:rPr>
          <w:t>Evidence Act 2011</w:t>
        </w:r>
      </w:hyperlink>
      <w:r w:rsidRPr="009A7FDA">
        <w:t xml:space="preserve"> A2011</w:t>
      </w:r>
      <w:r w:rsidRPr="009A7FDA">
        <w:noBreakHyphen/>
        <w:t>12</w:t>
      </w:r>
      <w:r>
        <w:t>,</w:t>
      </w:r>
      <w:r w:rsidRPr="009A7FDA">
        <w:t xml:space="preserve"> s 2 and </w:t>
      </w:r>
      <w:hyperlink r:id="rId169" w:tooltip="CN2012-4" w:history="1">
        <w:r w:rsidR="00E20B16" w:rsidRPr="00E20B16">
          <w:rPr>
            <w:rStyle w:val="charCitHyperlinkAbbrev"/>
          </w:rPr>
          <w:t>CN2012-4</w:t>
        </w:r>
      </w:hyperlink>
      <w:r w:rsidRPr="009A7FDA">
        <w:t>)</w:t>
      </w:r>
    </w:p>
    <w:p w14:paraId="0940FACE" w14:textId="22FA7E81" w:rsidR="007A35DD" w:rsidRDefault="00E20B16" w:rsidP="007A35DD">
      <w:pPr>
        <w:pStyle w:val="NewAct"/>
      </w:pPr>
      <w:hyperlink r:id="rId170" w:tooltip="A2011-48" w:history="1">
        <w:r w:rsidRPr="00E20B16">
          <w:rPr>
            <w:rStyle w:val="charCitHyperlinkAbbrev"/>
          </w:rPr>
          <w:t>Evidence (Consequential Amendments) Act 2011</w:t>
        </w:r>
      </w:hyperlink>
      <w:r w:rsidR="007A35DD">
        <w:t xml:space="preserve"> A2011-48 sch 1 pt 1.19</w:t>
      </w:r>
    </w:p>
    <w:p w14:paraId="1CE26B6F" w14:textId="77777777" w:rsidR="007A35DD" w:rsidRDefault="007A35DD" w:rsidP="007A35DD">
      <w:pPr>
        <w:pStyle w:val="Actdetails"/>
        <w:keepNext/>
      </w:pPr>
      <w:r>
        <w:t>notified LR 22 November 2011</w:t>
      </w:r>
    </w:p>
    <w:p w14:paraId="35403673" w14:textId="77777777" w:rsidR="007A35DD" w:rsidRDefault="007A35DD" w:rsidP="007A35DD">
      <w:pPr>
        <w:pStyle w:val="Actdetails"/>
        <w:keepNext/>
      </w:pPr>
      <w:r>
        <w:t>s 1, s 2 commenced 22 November 2011 (LA s 75 (1))</w:t>
      </w:r>
    </w:p>
    <w:p w14:paraId="7B75AB4C" w14:textId="7A617B97" w:rsidR="007A35DD" w:rsidRDefault="007A35DD" w:rsidP="007A35DD">
      <w:pPr>
        <w:pStyle w:val="Actdetails"/>
      </w:pPr>
      <w:r w:rsidRPr="002D2CC3">
        <w:t xml:space="preserve">sch 1 pt 1.19 </w:t>
      </w:r>
      <w:r w:rsidRPr="009A7FDA">
        <w:t>commenced 1 March 2012 (s 2</w:t>
      </w:r>
      <w:r>
        <w:t xml:space="preserve"> (1)</w:t>
      </w:r>
      <w:r w:rsidRPr="009A7FDA">
        <w:t xml:space="preserve"> and see </w:t>
      </w:r>
      <w:hyperlink r:id="rId171" w:tooltip="A2011-12" w:history="1">
        <w:r w:rsidR="00E20B16" w:rsidRPr="00E20B16">
          <w:rPr>
            <w:rStyle w:val="charCitHyperlinkAbbrev"/>
          </w:rPr>
          <w:t>Evidence Act 2011</w:t>
        </w:r>
      </w:hyperlink>
      <w:r w:rsidRPr="009A7FDA">
        <w:t xml:space="preserve"> A2011</w:t>
      </w:r>
      <w:r w:rsidRPr="009A7FDA">
        <w:noBreakHyphen/>
        <w:t>12</w:t>
      </w:r>
      <w:r>
        <w:t>,</w:t>
      </w:r>
      <w:r w:rsidRPr="009A7FDA">
        <w:t xml:space="preserve"> s 2 and </w:t>
      </w:r>
      <w:hyperlink r:id="rId172" w:tooltip="CN2012-4" w:history="1">
        <w:r w:rsidR="00E20B16" w:rsidRPr="00E20B16">
          <w:rPr>
            <w:rStyle w:val="charCitHyperlinkAbbrev"/>
          </w:rPr>
          <w:t>CN2012-4</w:t>
        </w:r>
      </w:hyperlink>
      <w:r w:rsidRPr="009A7FDA">
        <w:t>)</w:t>
      </w:r>
    </w:p>
    <w:p w14:paraId="6C39746C" w14:textId="14C35B40" w:rsidR="005332FE" w:rsidRDefault="00E20B16" w:rsidP="005332FE">
      <w:pPr>
        <w:pStyle w:val="NewAct"/>
      </w:pPr>
      <w:hyperlink r:id="rId173" w:anchor="history" w:tooltip="A2012-40" w:history="1">
        <w:r w:rsidRPr="00E20B16">
          <w:rPr>
            <w:rStyle w:val="charCitHyperlinkAbbrev"/>
          </w:rPr>
          <w:t>Civil Unions Act 2012</w:t>
        </w:r>
      </w:hyperlink>
      <w:r w:rsidR="005332FE">
        <w:t xml:space="preserve"> A2012-40 sch 3 pt 3.13</w:t>
      </w:r>
    </w:p>
    <w:p w14:paraId="73345023" w14:textId="77777777" w:rsidR="005332FE" w:rsidRDefault="005332FE" w:rsidP="005332FE">
      <w:pPr>
        <w:pStyle w:val="Actdetails"/>
        <w:keepNext/>
      </w:pPr>
      <w:r>
        <w:t>notified LR 4 September 2012</w:t>
      </w:r>
    </w:p>
    <w:p w14:paraId="38F34720" w14:textId="77777777" w:rsidR="005332FE" w:rsidRDefault="005332FE" w:rsidP="005332FE">
      <w:pPr>
        <w:pStyle w:val="Actdetails"/>
        <w:keepNext/>
      </w:pPr>
      <w:r>
        <w:t>s 1, s 2 commenced 4 September 2012 (LA s 75 (1))</w:t>
      </w:r>
    </w:p>
    <w:p w14:paraId="67FC6C91" w14:textId="77777777" w:rsidR="005332FE" w:rsidRDefault="005332FE" w:rsidP="005332FE">
      <w:pPr>
        <w:pStyle w:val="Actdetails"/>
      </w:pPr>
      <w:r>
        <w:t>sch 3 pt 3.13</w:t>
      </w:r>
      <w:r w:rsidRPr="002D2CC3">
        <w:t xml:space="preserve"> </w:t>
      </w:r>
      <w:r w:rsidRPr="009A7FDA">
        <w:t xml:space="preserve">commenced </w:t>
      </w:r>
      <w:r>
        <w:t>11 September 2012 (s 2)</w:t>
      </w:r>
    </w:p>
    <w:p w14:paraId="59DDDDA0" w14:textId="2F1F571D" w:rsidR="007A6FAA" w:rsidRDefault="007A6FAA" w:rsidP="007A6FAA">
      <w:pPr>
        <w:pStyle w:val="NewAct"/>
      </w:pPr>
      <w:hyperlink r:id="rId174" w:tooltip="A2013-12" w:history="1">
        <w:r>
          <w:rPr>
            <w:rStyle w:val="charCitHyperlinkAbbrev"/>
          </w:rPr>
          <w:t>Crimes Legislation Amendment Act 2013</w:t>
        </w:r>
      </w:hyperlink>
      <w:r>
        <w:t xml:space="preserve"> A2013-12 pt 7</w:t>
      </w:r>
    </w:p>
    <w:p w14:paraId="2F8C32FF" w14:textId="77777777" w:rsidR="007A6FAA" w:rsidRDefault="007A6FAA" w:rsidP="007A6FAA">
      <w:pPr>
        <w:pStyle w:val="Actdetails"/>
        <w:keepNext/>
      </w:pPr>
      <w:r>
        <w:t>notified LR 17 April 2013</w:t>
      </w:r>
    </w:p>
    <w:p w14:paraId="308D1B62" w14:textId="77777777" w:rsidR="007A6FAA" w:rsidRDefault="007A6FAA" w:rsidP="007A6FAA">
      <w:pPr>
        <w:pStyle w:val="Actdetails"/>
        <w:keepNext/>
      </w:pPr>
      <w:r>
        <w:t>s 1, s 2 commenced 17 April 2013 (LA s 75 (1))</w:t>
      </w:r>
    </w:p>
    <w:p w14:paraId="306041AA" w14:textId="77777777" w:rsidR="007A6FAA" w:rsidRPr="00D6142D" w:rsidRDefault="007A6FAA" w:rsidP="007A6FAA">
      <w:pPr>
        <w:pStyle w:val="Actdetails"/>
      </w:pPr>
      <w:r>
        <w:t>pt 7</w:t>
      </w:r>
      <w:r w:rsidRPr="00D6142D">
        <w:t xml:space="preserve"> </w:t>
      </w:r>
      <w:r>
        <w:t>commenced 24 April 2013</w:t>
      </w:r>
      <w:r w:rsidRPr="00D6142D">
        <w:t xml:space="preserve"> (s 2)</w:t>
      </w:r>
    </w:p>
    <w:p w14:paraId="77C3E009" w14:textId="0646F3F6" w:rsidR="00757893" w:rsidRDefault="00757893" w:rsidP="00757893">
      <w:pPr>
        <w:pStyle w:val="NewAct"/>
      </w:pPr>
      <w:hyperlink r:id="rId175" w:tooltip="A2013-19" w:history="1">
        <w:r>
          <w:rPr>
            <w:rStyle w:val="charCitHyperlinkAbbrev"/>
          </w:rPr>
          <w:t>Statute Law Amendment Act 2013</w:t>
        </w:r>
      </w:hyperlink>
      <w:r>
        <w:t xml:space="preserve"> A2013-19 sch 3 pt 3.18</w:t>
      </w:r>
    </w:p>
    <w:p w14:paraId="3076ABD6" w14:textId="77777777" w:rsidR="00757893" w:rsidRDefault="00757893" w:rsidP="00757893">
      <w:pPr>
        <w:pStyle w:val="Actdetails"/>
        <w:keepNext/>
      </w:pPr>
      <w:r>
        <w:t>notified LR 24 May 2013</w:t>
      </w:r>
    </w:p>
    <w:p w14:paraId="53AB003D" w14:textId="77777777" w:rsidR="00757893" w:rsidRDefault="00757893" w:rsidP="00757893">
      <w:pPr>
        <w:pStyle w:val="Actdetails"/>
        <w:keepNext/>
      </w:pPr>
      <w:r>
        <w:t>s 1, s 2 commenced 24 May 2013 (LA s 75 (1))</w:t>
      </w:r>
    </w:p>
    <w:p w14:paraId="623519A5" w14:textId="77777777" w:rsidR="00757893" w:rsidRDefault="00757893" w:rsidP="00757893">
      <w:pPr>
        <w:pStyle w:val="Actdetails"/>
      </w:pPr>
      <w:r>
        <w:t>sch 3 pt 3.18</w:t>
      </w:r>
      <w:r w:rsidRPr="002D2CC3">
        <w:t xml:space="preserve"> </w:t>
      </w:r>
      <w:r w:rsidRPr="009A7FDA">
        <w:t xml:space="preserve">commenced </w:t>
      </w:r>
      <w:r>
        <w:t>14 June</w:t>
      </w:r>
      <w:r w:rsidRPr="009A7FDA">
        <w:t xml:space="preserve"> 201</w:t>
      </w:r>
      <w:r>
        <w:t>3</w:t>
      </w:r>
      <w:r w:rsidRPr="009A7FDA">
        <w:t xml:space="preserve"> (s 2)</w:t>
      </w:r>
    </w:p>
    <w:p w14:paraId="2A25C7F4" w14:textId="730C3240" w:rsidR="00315F0D" w:rsidRDefault="00315F0D" w:rsidP="00315F0D">
      <w:pPr>
        <w:pStyle w:val="NewAct"/>
      </w:pPr>
      <w:hyperlink r:id="rId176" w:anchor="history" w:tooltip="A2013-39" w:history="1">
        <w:r>
          <w:rPr>
            <w:rStyle w:val="charCitHyperlinkAbbrev"/>
          </w:rPr>
          <w:t>Marriage Equality (Same Sex) Act 2013</w:t>
        </w:r>
      </w:hyperlink>
      <w:r>
        <w:t xml:space="preserve"> A2013-39 sch 2 pt 2.14</w:t>
      </w:r>
    </w:p>
    <w:p w14:paraId="06749C88" w14:textId="77777777" w:rsidR="00315F0D" w:rsidRDefault="00315F0D" w:rsidP="00315F0D">
      <w:pPr>
        <w:pStyle w:val="Actdetails"/>
        <w:keepNext/>
      </w:pPr>
      <w:r>
        <w:t>notified LR 4 November 2013</w:t>
      </w:r>
    </w:p>
    <w:p w14:paraId="42A5CC6C" w14:textId="77777777" w:rsidR="00315F0D" w:rsidRDefault="00315F0D" w:rsidP="00315F0D">
      <w:pPr>
        <w:pStyle w:val="Actdetails"/>
        <w:keepNext/>
      </w:pPr>
      <w:r>
        <w:t>s 1, s 2 commenced 4 November 2013 (LA s 75 (1))</w:t>
      </w:r>
    </w:p>
    <w:p w14:paraId="6DA01BDB" w14:textId="6FA4D79C" w:rsidR="00315F0D" w:rsidRDefault="00315F0D" w:rsidP="00315F0D">
      <w:pPr>
        <w:pStyle w:val="Actdetails"/>
      </w:pPr>
      <w:r>
        <w:t xml:space="preserve">sch 2 pt 2.14 commenced 7 November 2013 (s 2 and </w:t>
      </w:r>
      <w:hyperlink r:id="rId177" w:tooltip="CN2013-11" w:history="1">
        <w:r>
          <w:rPr>
            <w:rStyle w:val="charCitHyperlinkAbbrev"/>
          </w:rPr>
          <w:t>CN2013-11</w:t>
        </w:r>
      </w:hyperlink>
      <w:r>
        <w:t>)</w:t>
      </w:r>
    </w:p>
    <w:p w14:paraId="32598B7C" w14:textId="77777777" w:rsidR="009F3A79" w:rsidRPr="003024D1" w:rsidRDefault="009F3A79" w:rsidP="009F3A79">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3048CF51" w14:textId="2065C25D" w:rsidR="00C805C4" w:rsidRDefault="00C805C4" w:rsidP="00C805C4">
      <w:pPr>
        <w:pStyle w:val="NewAct"/>
      </w:pPr>
      <w:hyperlink r:id="rId178" w:tooltip="A2013-43" w:history="1">
        <w:r>
          <w:rPr>
            <w:rStyle w:val="charCitHyperlinkAbbrev"/>
          </w:rPr>
          <w:t>Magistrates Court (Industrial Proceedings) Amendment Act 2013</w:t>
        </w:r>
      </w:hyperlink>
      <w:r w:rsidR="00F958F7">
        <w:t xml:space="preserve"> A2013-43 sch 1 pt 1.2</w:t>
      </w:r>
    </w:p>
    <w:p w14:paraId="744623E6" w14:textId="77777777" w:rsidR="00C805C4" w:rsidRDefault="00C805C4" w:rsidP="00C805C4">
      <w:pPr>
        <w:pStyle w:val="Actdetails"/>
        <w:keepNext/>
      </w:pPr>
      <w:r>
        <w:t>notified LR 7 November 2013</w:t>
      </w:r>
    </w:p>
    <w:p w14:paraId="41DC27B7" w14:textId="77777777" w:rsidR="00C805C4" w:rsidRDefault="00C805C4" w:rsidP="00C805C4">
      <w:pPr>
        <w:pStyle w:val="Actdetails"/>
        <w:keepNext/>
      </w:pPr>
      <w:r>
        <w:t>s 1, s 2 commenced 7 November 2013 (LA s 75 (1))</w:t>
      </w:r>
    </w:p>
    <w:p w14:paraId="35EC6662" w14:textId="77777777" w:rsidR="00C805C4" w:rsidRDefault="00C805C4" w:rsidP="00C805C4">
      <w:pPr>
        <w:pStyle w:val="Actdetails"/>
      </w:pPr>
      <w:r>
        <w:t>sch 1 pt 1.</w:t>
      </w:r>
      <w:r w:rsidR="00F958F7">
        <w:t>2</w:t>
      </w:r>
      <w:r w:rsidRPr="002D2CC3">
        <w:t xml:space="preserve"> </w:t>
      </w:r>
      <w:r w:rsidRPr="009A7FDA">
        <w:t xml:space="preserve">commenced </w:t>
      </w:r>
      <w:r>
        <w:t>8 November 2013 (s 2)</w:t>
      </w:r>
    </w:p>
    <w:p w14:paraId="49207B58" w14:textId="3A905169" w:rsidR="006F34BD" w:rsidRDefault="006F34BD" w:rsidP="006F34BD">
      <w:pPr>
        <w:pStyle w:val="NewAct"/>
      </w:pPr>
      <w:hyperlink r:id="rId179" w:tooltip="A2015-40" w:history="1">
        <w:r w:rsidRPr="006F34BD">
          <w:rPr>
            <w:rStyle w:val="charCitHyperlinkAbbrev"/>
          </w:rPr>
          <w:t>Crimes (Domestic and Family Violence) Legislation Amendment Act 2015</w:t>
        </w:r>
      </w:hyperlink>
      <w:r>
        <w:t xml:space="preserve"> A2015-40 pt 4</w:t>
      </w:r>
    </w:p>
    <w:p w14:paraId="7E28AC37" w14:textId="77777777" w:rsidR="006F34BD" w:rsidRDefault="006F34BD" w:rsidP="006F34BD">
      <w:pPr>
        <w:pStyle w:val="Actdetails"/>
      </w:pPr>
      <w:r>
        <w:t>notified LR 4 November 2015</w:t>
      </w:r>
    </w:p>
    <w:p w14:paraId="7963C498" w14:textId="77777777" w:rsidR="006F34BD" w:rsidRDefault="006F34BD" w:rsidP="006F34BD">
      <w:pPr>
        <w:pStyle w:val="Actdetails"/>
      </w:pPr>
      <w:r>
        <w:t>s 1, s 2 commenced 4 November 2015 (LA s 75 (1))</w:t>
      </w:r>
    </w:p>
    <w:p w14:paraId="0379FCEC" w14:textId="77777777" w:rsidR="006F34BD" w:rsidRDefault="006F34BD" w:rsidP="006F34BD">
      <w:pPr>
        <w:pStyle w:val="Actdetails"/>
      </w:pPr>
      <w:r w:rsidRPr="006F34BD">
        <w:t>pt 4 commence</w:t>
      </w:r>
      <w:r>
        <w:t>d</w:t>
      </w:r>
      <w:r w:rsidRPr="006F34BD">
        <w:t xml:space="preserve"> 4 May 2016 (s 2 (2))</w:t>
      </w:r>
    </w:p>
    <w:p w14:paraId="79E8AD64" w14:textId="7BB2D7E7" w:rsidR="009D5B9E" w:rsidRDefault="009D5B9E" w:rsidP="009D5B9E">
      <w:pPr>
        <w:pStyle w:val="NewAct"/>
      </w:pPr>
      <w:hyperlink r:id="rId180" w:anchor="history" w:tooltip="A2016-42" w:history="1">
        <w:r w:rsidRPr="009D5B9E">
          <w:rPr>
            <w:rStyle w:val="Hyperlink"/>
            <w:u w:val="none"/>
          </w:rPr>
          <w:t>Family Violence Act 2016</w:t>
        </w:r>
      </w:hyperlink>
      <w:r>
        <w:t xml:space="preserve"> A2016-42 sch 2 pt 2.4, sch 3 pt 3.14</w:t>
      </w:r>
      <w:r w:rsidR="006E08D4">
        <w:t xml:space="preserve"> (as am by </w:t>
      </w:r>
      <w:hyperlink r:id="rId181" w:tooltip="Family and Personal Violence Amendment Act 2017" w:history="1">
        <w:r w:rsidR="006E08D4">
          <w:rPr>
            <w:rStyle w:val="charCitHyperlinkAbbrev"/>
          </w:rPr>
          <w:t>A2017</w:t>
        </w:r>
        <w:r w:rsidR="006E08D4">
          <w:rPr>
            <w:rStyle w:val="charCitHyperlinkAbbrev"/>
          </w:rPr>
          <w:noBreakHyphen/>
          <w:t>10</w:t>
        </w:r>
      </w:hyperlink>
      <w:r w:rsidR="006E08D4">
        <w:t xml:space="preserve"> s 7)</w:t>
      </w:r>
    </w:p>
    <w:p w14:paraId="6E50D65A" w14:textId="77777777" w:rsidR="009D5B9E" w:rsidRDefault="009D5B9E" w:rsidP="004603DE">
      <w:pPr>
        <w:pStyle w:val="Actdetails"/>
      </w:pPr>
      <w:r>
        <w:t>notified LR 18 August 2016</w:t>
      </w:r>
    </w:p>
    <w:p w14:paraId="2E3C32CF" w14:textId="77777777" w:rsidR="009D5B9E" w:rsidRPr="00E77547" w:rsidRDefault="009D5B9E" w:rsidP="004603DE">
      <w:pPr>
        <w:pStyle w:val="Actdetails"/>
      </w:pPr>
      <w:r>
        <w:t>s 1, s 2 commenced 18 August 2016 (LA s 75 (1))</w:t>
      </w:r>
    </w:p>
    <w:p w14:paraId="5675E945" w14:textId="1B850834" w:rsidR="009D5B9E" w:rsidRPr="00E53ADA" w:rsidRDefault="009D5B9E" w:rsidP="004603DE">
      <w:pPr>
        <w:pStyle w:val="Actdetails"/>
      </w:pPr>
      <w:r w:rsidRPr="006131E1">
        <w:t>sch 2 pt 2.4, sch 3 pt 3.14 commence 1 May 2017</w:t>
      </w:r>
      <w:r w:rsidRPr="00E53ADA">
        <w:t xml:space="preserve"> (s 2 (2) as am by </w:t>
      </w:r>
      <w:hyperlink r:id="rId182" w:tooltip="Family and Personal Violence Legislation Amendment Act 2017" w:history="1">
        <w:r w:rsidR="00C162CA" w:rsidRPr="00C162CA">
          <w:rPr>
            <w:rStyle w:val="charCitHyperlinkAbbrev"/>
          </w:rPr>
          <w:t>A2017</w:t>
        </w:r>
        <w:r w:rsidR="00C162CA" w:rsidRPr="00C162CA">
          <w:rPr>
            <w:rStyle w:val="charCitHyperlinkAbbrev"/>
          </w:rPr>
          <w:noBreakHyphen/>
          <w:t>10</w:t>
        </w:r>
      </w:hyperlink>
      <w:r w:rsidRPr="006131E1">
        <w:rPr>
          <w:rStyle w:val="charCitHyperlinkAbbrev"/>
          <w:color w:val="000000"/>
        </w:rPr>
        <w:t xml:space="preserve"> </w:t>
      </w:r>
      <w:r w:rsidRPr="00E53ADA">
        <w:t>s 7)</w:t>
      </w:r>
    </w:p>
    <w:p w14:paraId="0482CD25" w14:textId="49FD2EE5" w:rsidR="00231CAF" w:rsidRDefault="00231CAF" w:rsidP="00231CAF">
      <w:pPr>
        <w:pStyle w:val="NewAct"/>
      </w:pPr>
      <w:hyperlink r:id="rId183" w:tooltip="A2017-7" w:history="1">
        <w:r>
          <w:rPr>
            <w:rStyle w:val="charCitHyperlinkAbbrev"/>
          </w:rPr>
          <w:t>Commercial Arbitration Act 2017</w:t>
        </w:r>
      </w:hyperlink>
      <w:r>
        <w:t xml:space="preserve"> A2017-7 sch 1 pt 1.2</w:t>
      </w:r>
    </w:p>
    <w:p w14:paraId="2904A616" w14:textId="77777777" w:rsidR="00231CAF" w:rsidRDefault="00231CAF" w:rsidP="00231CAF">
      <w:pPr>
        <w:pStyle w:val="Actdetails"/>
      </w:pPr>
      <w:r>
        <w:t>notified LR 4 April 2017</w:t>
      </w:r>
    </w:p>
    <w:p w14:paraId="326462D3" w14:textId="77777777" w:rsidR="00231CAF" w:rsidRDefault="00231CAF" w:rsidP="00231CAF">
      <w:pPr>
        <w:pStyle w:val="Actdetails"/>
      </w:pPr>
      <w:r>
        <w:t>s 1A, s 1B commenced 4 April 2017 (LA s 75 (1))</w:t>
      </w:r>
    </w:p>
    <w:p w14:paraId="50300168" w14:textId="4E54F878" w:rsidR="00231CAF" w:rsidRDefault="00231CAF" w:rsidP="00231CAF">
      <w:pPr>
        <w:pStyle w:val="Actdetails"/>
      </w:pPr>
      <w:r>
        <w:t xml:space="preserve">sch 1 pt 1.2 commenced 1 July 2017 (s 1B and </w:t>
      </w:r>
      <w:hyperlink r:id="rId184" w:tooltip="CN2017-1" w:history="1">
        <w:r>
          <w:rPr>
            <w:rStyle w:val="charCitHyperlinkAbbrev"/>
          </w:rPr>
          <w:t>CN2017</w:t>
        </w:r>
        <w:r>
          <w:rPr>
            <w:rStyle w:val="charCitHyperlinkAbbrev"/>
          </w:rPr>
          <w:noBreakHyphen/>
          <w:t>1</w:t>
        </w:r>
      </w:hyperlink>
      <w:r>
        <w:t>)</w:t>
      </w:r>
    </w:p>
    <w:p w14:paraId="5CB2DAEE" w14:textId="4CC06CDE" w:rsidR="00F60DA9" w:rsidRDefault="00F60DA9" w:rsidP="00F60DA9">
      <w:pPr>
        <w:pStyle w:val="NewAct"/>
      </w:pPr>
      <w:hyperlink r:id="rId185" w:tooltip="A2017-10" w:history="1">
        <w:r>
          <w:rPr>
            <w:rStyle w:val="charCitHyperlinkAbbrev"/>
          </w:rPr>
          <w:t>Family and Personal Violence Legislation Amendment Act 2017</w:t>
        </w:r>
      </w:hyperlink>
      <w:r>
        <w:t xml:space="preserve"> A2017</w:t>
      </w:r>
      <w:r>
        <w:noBreakHyphen/>
        <w:t>10 pt 2</w:t>
      </w:r>
      <w:r w:rsidR="006E08D4">
        <w:t>, s 7</w:t>
      </w:r>
    </w:p>
    <w:p w14:paraId="5485C8BB" w14:textId="77777777" w:rsidR="00F60DA9" w:rsidRDefault="00F60DA9" w:rsidP="00F60DA9">
      <w:pPr>
        <w:pStyle w:val="Actdetails"/>
      </w:pPr>
      <w:r>
        <w:t xml:space="preserve">notified LR </w:t>
      </w:r>
      <w:r w:rsidR="002E696D">
        <w:t>6 April 2017</w:t>
      </w:r>
    </w:p>
    <w:p w14:paraId="2B7299D5" w14:textId="77777777" w:rsidR="00F60DA9" w:rsidRDefault="00F60DA9" w:rsidP="00F60DA9">
      <w:pPr>
        <w:pStyle w:val="Actdetails"/>
      </w:pPr>
      <w:r>
        <w:t xml:space="preserve">s 1, s 2 commenced </w:t>
      </w:r>
      <w:r w:rsidR="002E696D">
        <w:t>6 April 2017</w:t>
      </w:r>
      <w:r>
        <w:t xml:space="preserve"> (LA s 75 (1))</w:t>
      </w:r>
    </w:p>
    <w:p w14:paraId="6684496F" w14:textId="77777777" w:rsidR="00F60DA9" w:rsidRPr="006F34BD" w:rsidRDefault="00F60DA9" w:rsidP="00F60DA9">
      <w:pPr>
        <w:pStyle w:val="Actdetails"/>
      </w:pPr>
      <w:r w:rsidRPr="006F34BD">
        <w:t xml:space="preserve">pt </w:t>
      </w:r>
      <w:r w:rsidR="002E696D">
        <w:t>2</w:t>
      </w:r>
      <w:r w:rsidR="00831D0E">
        <w:t>, s 7</w:t>
      </w:r>
      <w:r w:rsidRPr="006F34BD">
        <w:t xml:space="preserve"> commence</w:t>
      </w:r>
      <w:r>
        <w:t>d</w:t>
      </w:r>
      <w:r w:rsidRPr="006F34BD">
        <w:t xml:space="preserve"> </w:t>
      </w:r>
      <w:r w:rsidR="002E696D">
        <w:t>30 April 2017 (s 2 (1</w:t>
      </w:r>
      <w:r w:rsidRPr="006F34BD">
        <w:t>))</w:t>
      </w:r>
    </w:p>
    <w:p w14:paraId="7C0204FB" w14:textId="3975E6F9" w:rsidR="00FD54E6" w:rsidRDefault="00FD54E6" w:rsidP="00FD54E6">
      <w:pPr>
        <w:pStyle w:val="LegHistNote"/>
      </w:pPr>
      <w:r>
        <w:rPr>
          <w:i/>
        </w:rPr>
        <w:t>Note</w:t>
      </w:r>
      <w:r>
        <w:rPr>
          <w:i/>
        </w:rPr>
        <w:tab/>
      </w:r>
      <w:r>
        <w:t xml:space="preserve">This Act, s 7 only amends the </w:t>
      </w:r>
      <w:hyperlink r:id="rId186" w:anchor="history" w:tooltip="A2016-42" w:history="1">
        <w:r w:rsidR="00E50DDB" w:rsidRPr="009D5B9E">
          <w:rPr>
            <w:rStyle w:val="Hyperlink"/>
            <w:u w:val="none"/>
          </w:rPr>
          <w:t>Family Violence Act 2016</w:t>
        </w:r>
      </w:hyperlink>
      <w:r>
        <w:br/>
      </w:r>
      <w:r w:rsidRPr="00E50DDB">
        <w:t>A2016</w:t>
      </w:r>
      <w:r w:rsidRPr="00E50DDB">
        <w:noBreakHyphen/>
        <w:t>42.</w:t>
      </w:r>
    </w:p>
    <w:p w14:paraId="74861355" w14:textId="2E498BAD" w:rsidR="00831D7B" w:rsidRPr="00935D4E" w:rsidRDefault="00831D7B" w:rsidP="00831D7B">
      <w:pPr>
        <w:pStyle w:val="NewAct"/>
      </w:pPr>
      <w:hyperlink r:id="rId187" w:tooltip="A2017-28" w:history="1">
        <w:r>
          <w:rPr>
            <w:rStyle w:val="charCitHyperlinkAbbrev"/>
          </w:rPr>
          <w:t>Statute Law Amendment Act 2017 (No 2)</w:t>
        </w:r>
      </w:hyperlink>
      <w:r>
        <w:t xml:space="preserve"> A2017-28 sch 3 pt 3.5</w:t>
      </w:r>
    </w:p>
    <w:p w14:paraId="56A09159" w14:textId="77777777" w:rsidR="00831D7B" w:rsidRDefault="00831D7B" w:rsidP="00831D7B">
      <w:pPr>
        <w:pStyle w:val="Actdetails"/>
      </w:pPr>
      <w:r>
        <w:t>notified LR 27 September 2017</w:t>
      </w:r>
    </w:p>
    <w:p w14:paraId="68F4EBB4" w14:textId="77777777" w:rsidR="00831D7B" w:rsidRDefault="00831D7B" w:rsidP="00831D7B">
      <w:pPr>
        <w:pStyle w:val="Actdetails"/>
      </w:pPr>
      <w:r>
        <w:t>s 1, s 2 commenced 27 September 2017 (LA s 75 (1))</w:t>
      </w:r>
    </w:p>
    <w:p w14:paraId="17035992" w14:textId="77777777" w:rsidR="00831D7B" w:rsidRDefault="00831D7B" w:rsidP="00831D7B">
      <w:pPr>
        <w:pStyle w:val="Actdetails"/>
      </w:pPr>
      <w:r>
        <w:t>sch 3 pt 3.5</w:t>
      </w:r>
      <w:r w:rsidRPr="006F3A6F">
        <w:t xml:space="preserve"> </w:t>
      </w:r>
      <w:r>
        <w:t>commenced</w:t>
      </w:r>
      <w:r w:rsidRPr="006F3A6F">
        <w:t xml:space="preserve"> </w:t>
      </w:r>
      <w:r>
        <w:t>11 October 2017 (s 2</w:t>
      </w:r>
      <w:r w:rsidRPr="006F3A6F">
        <w:t>)</w:t>
      </w:r>
    </w:p>
    <w:p w14:paraId="768FEF35" w14:textId="0D97754F" w:rsidR="00F368C1" w:rsidRPr="00935D4E" w:rsidRDefault="00F368C1" w:rsidP="00F368C1">
      <w:pPr>
        <w:pStyle w:val="NewAct"/>
      </w:pPr>
      <w:hyperlink r:id="rId188" w:tooltip="A2018-9" w:history="1">
        <w:r>
          <w:rPr>
            <w:rStyle w:val="charCitHyperlinkAbbrev"/>
          </w:rPr>
          <w:t>Courts and Other Justice Legislation Amendment Act 2018</w:t>
        </w:r>
      </w:hyperlink>
      <w:r w:rsidR="00237CEC">
        <w:t xml:space="preserve"> A2018-9 pt 9</w:t>
      </w:r>
    </w:p>
    <w:p w14:paraId="0AD8B4CD" w14:textId="77777777" w:rsidR="00F368C1" w:rsidRDefault="00F368C1" w:rsidP="00F368C1">
      <w:pPr>
        <w:pStyle w:val="Actdetails"/>
      </w:pPr>
      <w:r>
        <w:t>notified LR 29 March 2018</w:t>
      </w:r>
    </w:p>
    <w:p w14:paraId="369CC95B" w14:textId="77777777" w:rsidR="00F368C1" w:rsidRDefault="00F368C1" w:rsidP="00F368C1">
      <w:pPr>
        <w:pStyle w:val="Actdetails"/>
      </w:pPr>
      <w:r>
        <w:t>s 1, s 2 commenced 29 March 2018 (LA s 75 (1))</w:t>
      </w:r>
    </w:p>
    <w:p w14:paraId="37E57A55" w14:textId="77777777" w:rsidR="00F368C1" w:rsidRDefault="00237CEC" w:rsidP="00F368C1">
      <w:pPr>
        <w:pStyle w:val="Actdetails"/>
      </w:pPr>
      <w:r>
        <w:t>pt 9</w:t>
      </w:r>
      <w:r w:rsidR="00F368C1">
        <w:t xml:space="preserve"> commenced 26 April 2018 (s 2</w:t>
      </w:r>
      <w:r w:rsidR="00F368C1" w:rsidRPr="006F3A6F">
        <w:t>)</w:t>
      </w:r>
    </w:p>
    <w:p w14:paraId="7992D349" w14:textId="6055488D" w:rsidR="00A775C0" w:rsidRPr="00935D4E" w:rsidRDefault="00A775C0" w:rsidP="00A775C0">
      <w:pPr>
        <w:pStyle w:val="NewAct"/>
      </w:pPr>
      <w:hyperlink r:id="rId189" w:tooltip="A2018-46" w:history="1">
        <w:r>
          <w:rPr>
            <w:rStyle w:val="charCitHyperlinkAbbrev"/>
          </w:rPr>
          <w:t>Royal Commission Criminal Justice Legislation Amendment Act 2018</w:t>
        </w:r>
      </w:hyperlink>
      <w:r>
        <w:t xml:space="preserve"> A2018-46 pt 4</w:t>
      </w:r>
    </w:p>
    <w:p w14:paraId="10C09182" w14:textId="77777777" w:rsidR="00A775C0" w:rsidRDefault="00A775C0" w:rsidP="00A775C0">
      <w:pPr>
        <w:pStyle w:val="Actdetails"/>
      </w:pPr>
      <w:r>
        <w:t>notified LR 4 December 2018</w:t>
      </w:r>
    </w:p>
    <w:p w14:paraId="469AD09D" w14:textId="77777777" w:rsidR="00A775C0" w:rsidRDefault="00A775C0" w:rsidP="00A775C0">
      <w:pPr>
        <w:pStyle w:val="Actdetails"/>
      </w:pPr>
      <w:r>
        <w:t>s 1, s 2 commenced 4 December 2018 (LA s 75 (1))</w:t>
      </w:r>
    </w:p>
    <w:p w14:paraId="3C41ED34" w14:textId="77777777" w:rsidR="00A775C0" w:rsidRDefault="00A775C0" w:rsidP="00A775C0">
      <w:pPr>
        <w:pStyle w:val="Actdetails"/>
      </w:pPr>
      <w:r>
        <w:t>pt 4 commenced</w:t>
      </w:r>
      <w:r w:rsidRPr="006F3A6F">
        <w:t xml:space="preserve"> </w:t>
      </w:r>
      <w:r>
        <w:t>5 December 2018 (s 2)</w:t>
      </w:r>
    </w:p>
    <w:p w14:paraId="4835B962" w14:textId="5653459E" w:rsidR="00847BC8" w:rsidRPr="00935D4E" w:rsidRDefault="00847BC8" w:rsidP="00847BC8">
      <w:pPr>
        <w:pStyle w:val="NewAct"/>
      </w:pPr>
      <w:hyperlink r:id="rId190" w:tooltip="A2019-41" w:history="1">
        <w:r>
          <w:rPr>
            <w:rStyle w:val="charCitHyperlinkAbbrev"/>
          </w:rPr>
          <w:t>Evidence (Miscellaneous Provisions) Amendment Act 2019</w:t>
        </w:r>
      </w:hyperlink>
      <w:r>
        <w:t xml:space="preserve"> A2019</w:t>
      </w:r>
      <w:r w:rsidR="0015281E">
        <w:noBreakHyphen/>
      </w:r>
      <w:r>
        <w:t>41</w:t>
      </w:r>
      <w:r w:rsidR="0015281E">
        <w:t> </w:t>
      </w:r>
      <w:r>
        <w:t>pt 2</w:t>
      </w:r>
    </w:p>
    <w:p w14:paraId="5015C81B" w14:textId="77777777" w:rsidR="00847BC8" w:rsidRDefault="00847BC8" w:rsidP="00F622C8">
      <w:pPr>
        <w:pStyle w:val="Actdetails"/>
        <w:keepNext/>
      </w:pPr>
      <w:r>
        <w:t>notified LR 31 October 2019</w:t>
      </w:r>
    </w:p>
    <w:p w14:paraId="6EAA9609" w14:textId="77777777" w:rsidR="00847BC8" w:rsidRDefault="00847BC8" w:rsidP="00F622C8">
      <w:pPr>
        <w:pStyle w:val="Actdetails"/>
        <w:keepNext/>
      </w:pPr>
      <w:r>
        <w:t>s 1, s 2 commenced 31 October 2019 (LA s 75 (1))</w:t>
      </w:r>
    </w:p>
    <w:p w14:paraId="214ADC7F" w14:textId="1FF66AFD" w:rsidR="00847BC8" w:rsidRDefault="00847BC8" w:rsidP="00F622C8">
      <w:pPr>
        <w:pStyle w:val="Actdetails"/>
        <w:keepNext/>
      </w:pPr>
      <w:r>
        <w:t>s 3 commenced</w:t>
      </w:r>
      <w:r w:rsidRPr="006F3A6F">
        <w:t xml:space="preserve"> </w:t>
      </w:r>
      <w:r>
        <w:t xml:space="preserve">31 January 2020 (s 2 and </w:t>
      </w:r>
      <w:hyperlink r:id="rId191" w:tooltip="CN2020-2" w:history="1">
        <w:r w:rsidR="00892ACD">
          <w:rPr>
            <w:rStyle w:val="charCitHyperlinkAbbrev"/>
          </w:rPr>
          <w:t>CN2020-2</w:t>
        </w:r>
      </w:hyperlink>
      <w:r>
        <w:t>)</w:t>
      </w:r>
    </w:p>
    <w:p w14:paraId="4FF9A61D" w14:textId="1E1FC141" w:rsidR="00847BC8" w:rsidRDefault="00847BC8" w:rsidP="00847BC8">
      <w:pPr>
        <w:pStyle w:val="Actdetails"/>
      </w:pPr>
      <w:r>
        <w:t>s 4 (so far as it ins ch 1B hdg, ss 4AG-4AI), s 7 (so far as it ins def </w:t>
      </w:r>
      <w:r w:rsidRPr="009B004E">
        <w:rPr>
          <w:b/>
          <w:bCs/>
          <w:i/>
          <w:iCs/>
        </w:rPr>
        <w:t>intermediaries administrator</w:t>
      </w:r>
      <w:r>
        <w:t>) commenced</w:t>
      </w:r>
      <w:r w:rsidRPr="006F3A6F">
        <w:t xml:space="preserve"> </w:t>
      </w:r>
      <w:r>
        <w:t>31 January 2020 (s</w:t>
      </w:r>
      <w:r w:rsidR="00830448">
        <w:t> </w:t>
      </w:r>
      <w:r>
        <w:t>2</w:t>
      </w:r>
      <w:r w:rsidR="00830448">
        <w:t> </w:t>
      </w:r>
      <w:r>
        <w:t xml:space="preserve">and </w:t>
      </w:r>
      <w:hyperlink r:id="rId192" w:tooltip="CN2020-2" w:history="1">
        <w:r w:rsidR="00892ACD">
          <w:rPr>
            <w:rStyle w:val="charCitHyperlinkAbbrev"/>
          </w:rPr>
          <w:t>CN2020-2</w:t>
        </w:r>
      </w:hyperlink>
      <w:r>
        <w:t>)</w:t>
      </w:r>
    </w:p>
    <w:p w14:paraId="3766864B" w14:textId="61EF716B" w:rsidR="00847BC8" w:rsidRDefault="00847BC8" w:rsidP="00847BC8">
      <w:pPr>
        <w:pStyle w:val="Actdetails"/>
      </w:pPr>
      <w:r w:rsidRPr="00BA6132">
        <w:t xml:space="preserve">pt 2 remainder </w:t>
      </w:r>
      <w:r w:rsidR="00BA6132" w:rsidRPr="00BA6132">
        <w:t xml:space="preserve">commenced 9 March 2020 (s 2 and </w:t>
      </w:r>
      <w:hyperlink r:id="rId193" w:tooltip="CN2020-4" w:history="1">
        <w:r w:rsidR="00BA6132">
          <w:rPr>
            <w:rStyle w:val="charCitHyperlinkAbbrev"/>
          </w:rPr>
          <w:t>CN2020-4</w:t>
        </w:r>
      </w:hyperlink>
      <w:r w:rsidR="00BA6132" w:rsidRPr="00BA6132">
        <w:t>)</w:t>
      </w:r>
    </w:p>
    <w:p w14:paraId="733ACA54" w14:textId="3A1A59B8" w:rsidR="00AC03A9" w:rsidRPr="00935D4E" w:rsidRDefault="00AC03A9" w:rsidP="00AC03A9">
      <w:pPr>
        <w:pStyle w:val="NewAct"/>
      </w:pPr>
      <w:hyperlink r:id="rId194" w:tooltip="A2020-11" w:history="1">
        <w:r>
          <w:rPr>
            <w:rStyle w:val="charCitHyperlinkAbbrev"/>
          </w:rPr>
          <w:t>COVID-19 Emergency Response Act 2020</w:t>
        </w:r>
      </w:hyperlink>
      <w:r>
        <w:t xml:space="preserve"> A2020-11 sch 1 pt 1.5</w:t>
      </w:r>
    </w:p>
    <w:p w14:paraId="3170E59D" w14:textId="77777777" w:rsidR="00AC03A9" w:rsidRDefault="00AC03A9" w:rsidP="00AC03A9">
      <w:pPr>
        <w:pStyle w:val="Actdetails"/>
        <w:keepNext/>
      </w:pPr>
      <w:r>
        <w:t>notified LR 7 April 2020</w:t>
      </w:r>
    </w:p>
    <w:p w14:paraId="53257D7E" w14:textId="77777777" w:rsidR="00AC03A9" w:rsidRDefault="00AC03A9" w:rsidP="00AC03A9">
      <w:pPr>
        <w:pStyle w:val="Actdetails"/>
        <w:keepNext/>
      </w:pPr>
      <w:r>
        <w:t>s 1, s 2 commenced 7 April 2020 (LA s 75 (1))</w:t>
      </w:r>
    </w:p>
    <w:p w14:paraId="604C3339" w14:textId="77777777" w:rsidR="00AC03A9" w:rsidRDefault="00AC03A9" w:rsidP="00AC03A9">
      <w:pPr>
        <w:pStyle w:val="Actdetails"/>
        <w:keepNext/>
      </w:pPr>
      <w:r>
        <w:t>sch 1 pt 1.5 commenced</w:t>
      </w:r>
      <w:r w:rsidRPr="006F3A6F">
        <w:t xml:space="preserve"> </w:t>
      </w:r>
      <w:r>
        <w:t>8 April 2020 (s 2</w:t>
      </w:r>
      <w:r w:rsidR="00FE33FA">
        <w:t xml:space="preserve"> (1)</w:t>
      </w:r>
      <w:r>
        <w:t>)</w:t>
      </w:r>
    </w:p>
    <w:p w14:paraId="6655F37D" w14:textId="712974EB" w:rsidR="00DD5987" w:rsidRDefault="00DD5987" w:rsidP="00DD5987">
      <w:pPr>
        <w:pStyle w:val="NewAct"/>
      </w:pPr>
      <w:hyperlink r:id="rId195" w:tooltip="A2020-14" w:history="1">
        <w:r>
          <w:rPr>
            <w:rStyle w:val="charCitHyperlinkAbbrev"/>
          </w:rPr>
          <w:t>COVID-19 Emergency Response Legislation Amendment Act 2020</w:t>
        </w:r>
      </w:hyperlink>
      <w:r>
        <w:t xml:space="preserve"> A2020-14 sch 1 pt 1.12</w:t>
      </w:r>
    </w:p>
    <w:p w14:paraId="0A6ADDD4" w14:textId="77777777" w:rsidR="00DD5987" w:rsidRDefault="00DD5987" w:rsidP="00DD5987">
      <w:pPr>
        <w:pStyle w:val="Actdetails"/>
      </w:pPr>
      <w:r>
        <w:t>notified LR 13 May 2020</w:t>
      </w:r>
    </w:p>
    <w:p w14:paraId="40CCB235" w14:textId="77777777" w:rsidR="002B4C5C" w:rsidRDefault="002B4C5C" w:rsidP="002B4C5C">
      <w:pPr>
        <w:pStyle w:val="Actdetails"/>
      </w:pPr>
      <w:r>
        <w:t>s 1, s 2 taken to have commenced 30 March 2020 (LA s 75 (2))</w:t>
      </w:r>
    </w:p>
    <w:p w14:paraId="07DD6AD5" w14:textId="12336E92" w:rsidR="00DD5987" w:rsidRDefault="00DD5987" w:rsidP="00DD5987">
      <w:pPr>
        <w:pStyle w:val="Actdetails"/>
      </w:pPr>
      <w:r>
        <w:t>sch 1 pt 1.12 commenced 14 May 2020 (s 2 (1))</w:t>
      </w:r>
    </w:p>
    <w:p w14:paraId="1E59B3F8" w14:textId="21380839" w:rsidR="00E54A8B" w:rsidRPr="00E54A8B" w:rsidRDefault="00E54A8B" w:rsidP="00E54A8B">
      <w:pPr>
        <w:keepNext/>
        <w:tabs>
          <w:tab w:val="left" w:pos="0"/>
        </w:tabs>
        <w:spacing w:before="180"/>
        <w:ind w:left="1100"/>
        <w:rPr>
          <w:rFonts w:ascii="Arial" w:hAnsi="Arial"/>
          <w:b/>
          <w:sz w:val="20"/>
        </w:rPr>
      </w:pPr>
      <w:hyperlink r:id="rId196" w:tooltip="A2021-1" w:history="1">
        <w:r w:rsidRPr="00E54A8B">
          <w:rPr>
            <w:rFonts w:ascii="Arial" w:hAnsi="Arial"/>
            <w:b/>
            <w:color w:val="0000FF" w:themeColor="hyperlink"/>
            <w:sz w:val="20"/>
          </w:rPr>
          <w:t>COVID-19 Emergency Response Legislation Amendment Act 2021</w:t>
        </w:r>
      </w:hyperlink>
      <w:r w:rsidRPr="00E54A8B">
        <w:rPr>
          <w:rFonts w:ascii="Arial" w:hAnsi="Arial"/>
          <w:b/>
          <w:sz w:val="20"/>
        </w:rPr>
        <w:t xml:space="preserve"> A2021-1 sch 1 pt 1.</w:t>
      </w:r>
      <w:r>
        <w:rPr>
          <w:rFonts w:ascii="Arial" w:hAnsi="Arial"/>
          <w:b/>
          <w:sz w:val="20"/>
        </w:rPr>
        <w:t>10</w:t>
      </w:r>
    </w:p>
    <w:p w14:paraId="7259FB7F" w14:textId="77777777" w:rsidR="00E54A8B" w:rsidRPr="00E54A8B" w:rsidRDefault="00E54A8B" w:rsidP="00E54A8B">
      <w:pPr>
        <w:tabs>
          <w:tab w:val="left" w:pos="0"/>
        </w:tabs>
        <w:spacing w:before="20"/>
        <w:ind w:left="1400"/>
        <w:rPr>
          <w:rFonts w:ascii="Arial" w:hAnsi="Arial"/>
          <w:sz w:val="20"/>
        </w:rPr>
      </w:pPr>
      <w:r w:rsidRPr="00E54A8B">
        <w:rPr>
          <w:rFonts w:ascii="Arial" w:hAnsi="Arial"/>
          <w:sz w:val="20"/>
        </w:rPr>
        <w:t>notified LR 19 February 2021</w:t>
      </w:r>
    </w:p>
    <w:p w14:paraId="01121F24" w14:textId="77777777" w:rsidR="00E54A8B" w:rsidRPr="00E54A8B" w:rsidRDefault="00E54A8B" w:rsidP="00E54A8B">
      <w:pPr>
        <w:tabs>
          <w:tab w:val="left" w:pos="0"/>
        </w:tabs>
        <w:spacing w:before="20"/>
        <w:ind w:left="1400"/>
        <w:rPr>
          <w:rFonts w:ascii="Arial" w:hAnsi="Arial"/>
          <w:sz w:val="20"/>
        </w:rPr>
      </w:pPr>
      <w:r w:rsidRPr="00E54A8B">
        <w:rPr>
          <w:rFonts w:ascii="Arial" w:hAnsi="Arial"/>
          <w:sz w:val="20"/>
        </w:rPr>
        <w:t>s 1, s 2 commenced 19 February 2021 (LA s 75 (1))</w:t>
      </w:r>
    </w:p>
    <w:p w14:paraId="5A259E72" w14:textId="77D607EA" w:rsidR="00E54A8B" w:rsidRPr="00E54A8B" w:rsidRDefault="00E54A8B" w:rsidP="00E54A8B">
      <w:pPr>
        <w:tabs>
          <w:tab w:val="left" w:pos="0"/>
        </w:tabs>
        <w:spacing w:before="20"/>
        <w:ind w:left="1400"/>
        <w:rPr>
          <w:rFonts w:ascii="Arial" w:hAnsi="Arial"/>
          <w:sz w:val="20"/>
        </w:rPr>
      </w:pPr>
      <w:r w:rsidRPr="00E54A8B">
        <w:rPr>
          <w:rFonts w:ascii="Arial" w:hAnsi="Arial"/>
          <w:sz w:val="20"/>
        </w:rPr>
        <w:t>sch 1 pt 1.</w:t>
      </w:r>
      <w:r>
        <w:rPr>
          <w:rFonts w:ascii="Arial" w:hAnsi="Arial"/>
          <w:sz w:val="20"/>
        </w:rPr>
        <w:t>10</w:t>
      </w:r>
      <w:r w:rsidRPr="00E54A8B">
        <w:rPr>
          <w:rFonts w:ascii="Arial" w:hAnsi="Arial"/>
          <w:sz w:val="20"/>
        </w:rPr>
        <w:t xml:space="preserve"> commenced 20 February 2021 (s 2 (1))</w:t>
      </w:r>
    </w:p>
    <w:p w14:paraId="620D23B2" w14:textId="088E9514" w:rsidR="00667FFE" w:rsidRDefault="00667FFE" w:rsidP="00667FFE">
      <w:pPr>
        <w:pStyle w:val="NewAct"/>
      </w:pPr>
      <w:hyperlink r:id="rId197" w:tooltip="A2022-13" w:history="1">
        <w:r>
          <w:rPr>
            <w:rStyle w:val="charCitHyperlinkAbbrev"/>
          </w:rPr>
          <w:t>Family Violence Legislation Amendment Act 2022</w:t>
        </w:r>
      </w:hyperlink>
      <w:r>
        <w:rPr>
          <w:rStyle w:val="charCitHyperlinkAbbrev"/>
        </w:rPr>
        <w:t xml:space="preserve"> </w:t>
      </w:r>
      <w:r>
        <w:t>A2022-13 pt 4</w:t>
      </w:r>
    </w:p>
    <w:p w14:paraId="2D1F4FF0" w14:textId="77777777" w:rsidR="00667FFE" w:rsidRDefault="00667FFE" w:rsidP="00667FFE">
      <w:pPr>
        <w:pStyle w:val="Actdetails"/>
      </w:pPr>
      <w:r>
        <w:t>notified LR 10 August 2022</w:t>
      </w:r>
    </w:p>
    <w:p w14:paraId="254A6FB9" w14:textId="77777777" w:rsidR="00667FFE" w:rsidRDefault="00667FFE" w:rsidP="00667FFE">
      <w:pPr>
        <w:pStyle w:val="Actdetails"/>
      </w:pPr>
      <w:r>
        <w:t>s 1, s 2 commenced 10 August 2022 (LA s 75 (1))</w:t>
      </w:r>
    </w:p>
    <w:p w14:paraId="33ACD543" w14:textId="085983C1" w:rsidR="00667FFE" w:rsidRDefault="00667FFE" w:rsidP="00667FFE">
      <w:pPr>
        <w:pStyle w:val="Actdetails"/>
      </w:pPr>
      <w:r>
        <w:t>pt 4 commenced 17 August 2022 (s 2)</w:t>
      </w:r>
    </w:p>
    <w:p w14:paraId="0E79FB19" w14:textId="6D989689" w:rsidR="004A3576" w:rsidRDefault="004A3576" w:rsidP="004A3576">
      <w:pPr>
        <w:pStyle w:val="NewAct"/>
      </w:pPr>
      <w:hyperlink r:id="rId198" w:tooltip="A2023-13" w:history="1">
        <w:r>
          <w:rPr>
            <w:rStyle w:val="charCitHyperlinkAbbrev"/>
          </w:rPr>
          <w:t>Justice and Community Safety Legislation Amendment Act 2023</w:t>
        </w:r>
      </w:hyperlink>
      <w:r>
        <w:rPr>
          <w:rStyle w:val="charCitHyperlinkAbbrev"/>
        </w:rPr>
        <w:t xml:space="preserve"> </w:t>
      </w:r>
      <w:r>
        <w:t>A2023</w:t>
      </w:r>
      <w:r>
        <w:noBreakHyphen/>
        <w:t>13 pt 3</w:t>
      </w:r>
    </w:p>
    <w:p w14:paraId="78A29950" w14:textId="2071757E" w:rsidR="004A3576" w:rsidRDefault="004A3576" w:rsidP="004A3576">
      <w:pPr>
        <w:pStyle w:val="Actdetails"/>
      </w:pPr>
      <w:r>
        <w:t xml:space="preserve">notified LR </w:t>
      </w:r>
      <w:r w:rsidR="00814D55">
        <w:t>11 April 2023</w:t>
      </w:r>
    </w:p>
    <w:p w14:paraId="10E08ADA" w14:textId="21C7BA71" w:rsidR="004A3576" w:rsidRDefault="004A3576" w:rsidP="004A3576">
      <w:pPr>
        <w:pStyle w:val="Actdetails"/>
      </w:pPr>
      <w:r>
        <w:t xml:space="preserve">s 1, s 2 commenced </w:t>
      </w:r>
      <w:r w:rsidR="00814D55">
        <w:t>11 April 2023</w:t>
      </w:r>
      <w:r>
        <w:t xml:space="preserve"> (LA s 75 (1))</w:t>
      </w:r>
    </w:p>
    <w:p w14:paraId="0101A839" w14:textId="4ACDBDE8" w:rsidR="00255288" w:rsidRDefault="004A3576" w:rsidP="004A3576">
      <w:pPr>
        <w:pStyle w:val="Actdetails"/>
      </w:pPr>
      <w:r>
        <w:t xml:space="preserve">pt </w:t>
      </w:r>
      <w:r w:rsidR="00814D55">
        <w:t>3</w:t>
      </w:r>
      <w:r>
        <w:t xml:space="preserve"> commenced </w:t>
      </w:r>
      <w:r w:rsidR="00814D55">
        <w:t>12 April 2023</w:t>
      </w:r>
      <w:r>
        <w:t xml:space="preserve"> (s 2)</w:t>
      </w:r>
    </w:p>
    <w:p w14:paraId="6A6EC50C" w14:textId="0AAE98F8" w:rsidR="00255288" w:rsidRPr="00CD3E16" w:rsidRDefault="00255288" w:rsidP="0074434B">
      <w:pPr>
        <w:pStyle w:val="NewAct"/>
      </w:pPr>
      <w:hyperlink r:id="rId199" w:tooltip="A2023-15" w:history="1">
        <w:r w:rsidRPr="00CD3E16">
          <w:rPr>
            <w:rStyle w:val="charCitHyperlinkAbbrev"/>
          </w:rPr>
          <w:t>Sexual Assault Reform Legislation Amendment Act 2023</w:t>
        </w:r>
      </w:hyperlink>
      <w:r w:rsidRPr="00CD3E16">
        <w:rPr>
          <w:rStyle w:val="charCitHyperlinkAbbrev"/>
        </w:rPr>
        <w:t xml:space="preserve"> </w:t>
      </w:r>
      <w:r w:rsidRPr="00CD3E16">
        <w:t>A2023</w:t>
      </w:r>
      <w:r w:rsidRPr="00CD3E16">
        <w:noBreakHyphen/>
        <w:t>15</w:t>
      </w:r>
      <w:r w:rsidR="003875E5" w:rsidRPr="00CD3E16">
        <w:t> </w:t>
      </w:r>
      <w:r w:rsidRPr="00CD3E16">
        <w:t>pt</w:t>
      </w:r>
      <w:r w:rsidR="003875E5" w:rsidRPr="00CD3E16">
        <w:t> </w:t>
      </w:r>
      <w:r w:rsidRPr="00CD3E16">
        <w:t>4</w:t>
      </w:r>
    </w:p>
    <w:p w14:paraId="368A57CB" w14:textId="058EFAF7" w:rsidR="00255288" w:rsidRPr="00CD3E16" w:rsidRDefault="00255288" w:rsidP="0074434B">
      <w:pPr>
        <w:pStyle w:val="Actdetails"/>
        <w:keepNext/>
      </w:pPr>
      <w:r w:rsidRPr="00CD3E16">
        <w:t>notified LR 1</w:t>
      </w:r>
      <w:r w:rsidR="003875E5" w:rsidRPr="00CD3E16">
        <w:t>7</w:t>
      </w:r>
      <w:r w:rsidRPr="00CD3E16">
        <w:t xml:space="preserve"> </w:t>
      </w:r>
      <w:r w:rsidR="003875E5" w:rsidRPr="00CD3E16">
        <w:t>May</w:t>
      </w:r>
      <w:r w:rsidRPr="00CD3E16">
        <w:t xml:space="preserve"> 2023</w:t>
      </w:r>
    </w:p>
    <w:p w14:paraId="7456D8F1" w14:textId="733E9CD5" w:rsidR="00255288" w:rsidRPr="00CD3E16" w:rsidRDefault="00255288" w:rsidP="0074434B">
      <w:pPr>
        <w:pStyle w:val="Actdetails"/>
        <w:keepNext/>
      </w:pPr>
      <w:r w:rsidRPr="00CD3E16">
        <w:t xml:space="preserve">s 1, s 2 commenced </w:t>
      </w:r>
      <w:r w:rsidR="003875E5" w:rsidRPr="00CD3E16">
        <w:t>17 May 2023</w:t>
      </w:r>
      <w:r w:rsidRPr="00CD3E16">
        <w:t xml:space="preserve"> (LA s 75 (1))</w:t>
      </w:r>
    </w:p>
    <w:p w14:paraId="6A7F60E9" w14:textId="4D9694C9" w:rsidR="00255288" w:rsidRDefault="00255288" w:rsidP="0074434B">
      <w:pPr>
        <w:pStyle w:val="Actdetails"/>
        <w:keepNext/>
      </w:pPr>
      <w:r w:rsidRPr="00CD3E16">
        <w:t xml:space="preserve">pt </w:t>
      </w:r>
      <w:r w:rsidR="003875E5" w:rsidRPr="00CD3E16">
        <w:t>4</w:t>
      </w:r>
      <w:r w:rsidRPr="00CD3E16">
        <w:t xml:space="preserve"> commenced </w:t>
      </w:r>
      <w:r w:rsidR="003875E5" w:rsidRPr="00CD3E16">
        <w:t>24 May 2023</w:t>
      </w:r>
      <w:r w:rsidRPr="00CD3E16">
        <w:t xml:space="preserve"> (s 2)</w:t>
      </w:r>
    </w:p>
    <w:p w14:paraId="479E0DDE" w14:textId="1771D026" w:rsidR="004347DA" w:rsidRPr="00CD3E16" w:rsidRDefault="004347DA" w:rsidP="004347DA">
      <w:pPr>
        <w:pStyle w:val="NewAct"/>
      </w:pPr>
      <w:hyperlink r:id="rId200" w:tooltip="A2024-27" w:history="1">
        <w:r>
          <w:rPr>
            <w:rStyle w:val="charCitHyperlinkAbbrev"/>
          </w:rPr>
          <w:t>Crimes (Disclosure) Legislation Amendment Act 2024</w:t>
        </w:r>
      </w:hyperlink>
      <w:r w:rsidRPr="00CD3E16">
        <w:rPr>
          <w:rStyle w:val="charCitHyperlinkAbbrev"/>
        </w:rPr>
        <w:t xml:space="preserve"> </w:t>
      </w:r>
      <w:r w:rsidRPr="00CD3E16">
        <w:t>A202</w:t>
      </w:r>
      <w:r>
        <w:t>4</w:t>
      </w:r>
      <w:r w:rsidRPr="00CD3E16">
        <w:noBreakHyphen/>
      </w:r>
      <w:r>
        <w:t>27</w:t>
      </w:r>
      <w:r w:rsidRPr="00CD3E16">
        <w:t> pt </w:t>
      </w:r>
      <w:r>
        <w:t>3</w:t>
      </w:r>
    </w:p>
    <w:p w14:paraId="1586DC83" w14:textId="6E4205BC" w:rsidR="004347DA" w:rsidRPr="00CD3E16" w:rsidRDefault="004347DA" w:rsidP="004347DA">
      <w:pPr>
        <w:pStyle w:val="Actdetails"/>
        <w:keepNext/>
      </w:pPr>
      <w:r w:rsidRPr="00CD3E16">
        <w:t xml:space="preserve">notified LR </w:t>
      </w:r>
      <w:r>
        <w:t>19 June 2024</w:t>
      </w:r>
    </w:p>
    <w:p w14:paraId="71C63F6A" w14:textId="0F285DFA" w:rsidR="004347DA" w:rsidRPr="00CD3E16" w:rsidRDefault="004347DA" w:rsidP="004347DA">
      <w:pPr>
        <w:pStyle w:val="Actdetails"/>
        <w:keepNext/>
      </w:pPr>
      <w:r w:rsidRPr="00CD3E16">
        <w:t xml:space="preserve">s 1, s 2 commenced </w:t>
      </w:r>
      <w:r w:rsidR="00BB7BBD">
        <w:t>19 June 2024</w:t>
      </w:r>
      <w:r w:rsidRPr="00CD3E16">
        <w:t xml:space="preserve"> (LA s 75 (1))</w:t>
      </w:r>
    </w:p>
    <w:p w14:paraId="5D7BBDB1" w14:textId="580D8F71" w:rsidR="004347DA" w:rsidRDefault="004347DA" w:rsidP="004347DA">
      <w:pPr>
        <w:pStyle w:val="Actdetails"/>
        <w:keepNext/>
      </w:pPr>
      <w:r w:rsidRPr="00CD3E16">
        <w:t xml:space="preserve">pt </w:t>
      </w:r>
      <w:r w:rsidR="00BB7BBD">
        <w:t>3</w:t>
      </w:r>
      <w:r w:rsidRPr="00CD3E16">
        <w:t xml:space="preserve"> commenced </w:t>
      </w:r>
      <w:r w:rsidR="00BB7BBD">
        <w:t>20 June 2024</w:t>
      </w:r>
      <w:r w:rsidRPr="00CD3E16">
        <w:t xml:space="preserve"> (s 2</w:t>
      </w:r>
      <w:r w:rsidR="00BB7BBD">
        <w:t xml:space="preserve"> (1)</w:t>
      </w:r>
      <w:r w:rsidRPr="00CD3E16">
        <w:t>)</w:t>
      </w:r>
    </w:p>
    <w:p w14:paraId="0A0DAEB4" w14:textId="4D42DF36" w:rsidR="001B373D" w:rsidRPr="00CD3E16" w:rsidRDefault="001B373D" w:rsidP="001B373D">
      <w:pPr>
        <w:pStyle w:val="NewAct"/>
      </w:pPr>
      <w:hyperlink r:id="rId201" w:tooltip="A2025-27" w:history="1">
        <w:r>
          <w:rPr>
            <w:rStyle w:val="charCitHyperlinkAbbrev"/>
          </w:rPr>
          <w:t>Workplace Legislation Amendment Act 2025 (No 2)</w:t>
        </w:r>
      </w:hyperlink>
      <w:r w:rsidRPr="00CD3E16">
        <w:rPr>
          <w:rStyle w:val="charCitHyperlinkAbbrev"/>
        </w:rPr>
        <w:t xml:space="preserve"> </w:t>
      </w:r>
      <w:r w:rsidRPr="00CD3E16">
        <w:t>A202</w:t>
      </w:r>
      <w:r>
        <w:t>5</w:t>
      </w:r>
      <w:r w:rsidRPr="00CD3E16">
        <w:noBreakHyphen/>
      </w:r>
      <w:r>
        <w:t>27</w:t>
      </w:r>
      <w:r w:rsidRPr="00CD3E16">
        <w:t> pt </w:t>
      </w:r>
      <w:r>
        <w:t>2</w:t>
      </w:r>
    </w:p>
    <w:p w14:paraId="49F3E9E9" w14:textId="1461EB11" w:rsidR="001B373D" w:rsidRPr="00CD3E16" w:rsidRDefault="001B373D" w:rsidP="001B373D">
      <w:pPr>
        <w:pStyle w:val="Actdetails"/>
        <w:keepNext/>
      </w:pPr>
      <w:r w:rsidRPr="00CD3E16">
        <w:t xml:space="preserve">notified LR </w:t>
      </w:r>
      <w:r w:rsidR="00546FCC">
        <w:t>3 October 2025</w:t>
      </w:r>
    </w:p>
    <w:p w14:paraId="2D61642A" w14:textId="6387A370" w:rsidR="001B373D" w:rsidRPr="00CD3E16" w:rsidRDefault="001B373D" w:rsidP="001B373D">
      <w:pPr>
        <w:pStyle w:val="Actdetails"/>
        <w:keepNext/>
      </w:pPr>
      <w:r w:rsidRPr="00CD3E16">
        <w:t xml:space="preserve">s 1, s 2 commenced </w:t>
      </w:r>
      <w:r w:rsidR="00546FCC">
        <w:t>3 October 2025</w:t>
      </w:r>
      <w:r w:rsidRPr="00CD3E16">
        <w:t xml:space="preserve"> (LA s 75 (1))</w:t>
      </w:r>
    </w:p>
    <w:p w14:paraId="0C4C74E8" w14:textId="7412DE8C" w:rsidR="001B373D" w:rsidRDefault="001B373D" w:rsidP="001B373D">
      <w:pPr>
        <w:pStyle w:val="Actdetails"/>
        <w:keepNext/>
      </w:pPr>
      <w:r w:rsidRPr="00CD3E16">
        <w:t xml:space="preserve">pt </w:t>
      </w:r>
      <w:r w:rsidR="00546FCC">
        <w:t>2</w:t>
      </w:r>
      <w:r w:rsidRPr="00CD3E16">
        <w:t xml:space="preserve"> commenced </w:t>
      </w:r>
      <w:r w:rsidR="00546FCC">
        <w:t>10 October 2025</w:t>
      </w:r>
      <w:r w:rsidRPr="00CD3E16">
        <w:t xml:space="preserve"> (s 2</w:t>
      </w:r>
      <w:r>
        <w:t xml:space="preserve"> (</w:t>
      </w:r>
      <w:r w:rsidR="00546FCC">
        <w:t>2</w:t>
      </w:r>
      <w:r>
        <w:t>)</w:t>
      </w:r>
      <w:r w:rsidRPr="00CD3E16">
        <w:t>)</w:t>
      </w:r>
    </w:p>
    <w:p w14:paraId="3BABF720" w14:textId="78E00470" w:rsidR="003671D6" w:rsidRPr="00EB1D4A" w:rsidRDefault="003671D6" w:rsidP="003671D6">
      <w:pPr>
        <w:pStyle w:val="NewAct"/>
      </w:pPr>
      <w:hyperlink r:id="rId202" w:tooltip="A2025-29" w:history="1">
        <w:r>
          <w:rPr>
            <w:rStyle w:val="charCitHyperlinkAbbrev"/>
          </w:rPr>
          <w:t>Statute Law Amendment Act 2025</w:t>
        </w:r>
      </w:hyperlink>
      <w:r w:rsidRPr="00EB1D4A">
        <w:t xml:space="preserve"> A202</w:t>
      </w:r>
      <w:r>
        <w:t>5-29 sch 3 pt 3.38, sch 4 pt 4.72</w:t>
      </w:r>
    </w:p>
    <w:p w14:paraId="4F3469E8" w14:textId="77777777" w:rsidR="003671D6" w:rsidRPr="00EB1D4A" w:rsidRDefault="003671D6" w:rsidP="003671D6">
      <w:pPr>
        <w:pStyle w:val="Actdetails"/>
        <w:keepNext/>
      </w:pPr>
      <w:r w:rsidRPr="00EB1D4A">
        <w:t xml:space="preserve">notified LR </w:t>
      </w:r>
      <w:r>
        <w:t>6 November 2025</w:t>
      </w:r>
    </w:p>
    <w:p w14:paraId="28CFB69C" w14:textId="77777777" w:rsidR="003671D6" w:rsidRPr="00EB1D4A" w:rsidRDefault="003671D6" w:rsidP="003671D6">
      <w:pPr>
        <w:pStyle w:val="Actdetails"/>
      </w:pPr>
      <w:r w:rsidRPr="00EB1D4A">
        <w:t xml:space="preserve">s 1, s 2 commenced </w:t>
      </w:r>
      <w:r>
        <w:t>6 November 2025</w:t>
      </w:r>
      <w:r w:rsidRPr="00EB1D4A">
        <w:t xml:space="preserve"> (LA s 75 (1))</w:t>
      </w:r>
    </w:p>
    <w:p w14:paraId="4438373D" w14:textId="269D07E8" w:rsidR="003671D6" w:rsidRDefault="003671D6" w:rsidP="003671D6">
      <w:pPr>
        <w:pStyle w:val="Actdetails"/>
      </w:pPr>
      <w:r>
        <w:t>sch 3 pt 3.38, sch 4 pt 4.72</w:t>
      </w:r>
      <w:r w:rsidRPr="00EB1D4A">
        <w:t xml:space="preserve"> commenced </w:t>
      </w:r>
      <w:r>
        <w:t>16 November 2025</w:t>
      </w:r>
      <w:r w:rsidRPr="00EB1D4A">
        <w:t xml:space="preserve"> (s 2</w:t>
      </w:r>
      <w:r>
        <w:t xml:space="preserve"> (1), (9)</w:t>
      </w:r>
      <w:r w:rsidRPr="00EB1D4A">
        <w:t>)</w:t>
      </w:r>
    </w:p>
    <w:p w14:paraId="54581D1B" w14:textId="77777777" w:rsidR="007A35DD" w:rsidRPr="006D0D91" w:rsidRDefault="007A35DD" w:rsidP="007A35DD">
      <w:pPr>
        <w:pStyle w:val="PageBreak"/>
      </w:pPr>
      <w:r w:rsidRPr="006D0D91">
        <w:br w:type="page"/>
      </w:r>
    </w:p>
    <w:p w14:paraId="536189B2" w14:textId="77777777" w:rsidR="007A35DD" w:rsidRPr="00C72370" w:rsidRDefault="007A35DD" w:rsidP="007A35DD">
      <w:pPr>
        <w:pStyle w:val="Endnote2"/>
      </w:pPr>
      <w:bookmarkStart w:id="212" w:name="_Toc213241186"/>
      <w:r w:rsidRPr="00C72370">
        <w:rPr>
          <w:rStyle w:val="charTableNo"/>
        </w:rPr>
        <w:lastRenderedPageBreak/>
        <w:t>4</w:t>
      </w:r>
      <w:r>
        <w:tab/>
      </w:r>
      <w:r w:rsidRPr="00C72370">
        <w:rPr>
          <w:rStyle w:val="charTableText"/>
        </w:rPr>
        <w:t>Amendment history</w:t>
      </w:r>
      <w:bookmarkEnd w:id="212"/>
    </w:p>
    <w:p w14:paraId="5FEC594A" w14:textId="77777777" w:rsidR="007A35DD" w:rsidRDefault="007A35DD" w:rsidP="007A35DD">
      <w:pPr>
        <w:pStyle w:val="AmdtsEntryHd"/>
      </w:pPr>
      <w:r>
        <w:t>Title</w:t>
      </w:r>
    </w:p>
    <w:p w14:paraId="092A4DBE" w14:textId="254BC23D" w:rsidR="007A35DD" w:rsidRDefault="007A35DD" w:rsidP="007A35DD">
      <w:pPr>
        <w:pStyle w:val="AmdtsEntries"/>
        <w:keepNext/>
      </w:pPr>
      <w:r>
        <w:t>title</w:t>
      </w:r>
      <w:r>
        <w:tab/>
        <w:t xml:space="preserve">sub </w:t>
      </w:r>
      <w:hyperlink r:id="rId20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36F52E0B" w14:textId="77777777" w:rsidR="007A35DD" w:rsidRDefault="007A35DD" w:rsidP="007A35DD">
      <w:pPr>
        <w:pStyle w:val="AmdtsEntryHd"/>
      </w:pPr>
      <w:r>
        <w:t>Preliminary</w:t>
      </w:r>
    </w:p>
    <w:p w14:paraId="76F4226D" w14:textId="26CD33B4" w:rsidR="007A35DD" w:rsidRDefault="00507A7D" w:rsidP="007A35DD">
      <w:pPr>
        <w:pStyle w:val="AmdtsEntries"/>
      </w:pPr>
      <w:r>
        <w:t>ch 1 hdg</w:t>
      </w:r>
      <w:r w:rsidR="007A35DD">
        <w:tab/>
      </w:r>
      <w:r w:rsidR="006F34BD">
        <w:t xml:space="preserve">(prev pt 1 hdg) </w:t>
      </w:r>
      <w:r w:rsidR="007A35DD">
        <w:t xml:space="preserve">ins </w:t>
      </w:r>
      <w:hyperlink r:id="rId204"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rsidR="007A35DD">
        <w:t xml:space="preserve"> sch 1</w:t>
      </w:r>
    </w:p>
    <w:p w14:paraId="0ED9A5EA" w14:textId="6410C1B3" w:rsidR="00507A7D" w:rsidRDefault="00507A7D" w:rsidP="007A35DD">
      <w:pPr>
        <w:pStyle w:val="AmdtsEntries"/>
      </w:pPr>
      <w:r>
        <w:tab/>
        <w:t xml:space="preserve">renum as ch 1 hdg </w:t>
      </w:r>
      <w:hyperlink r:id="rId205" w:tooltip="Crimes (Domestic and Family Violence) Legislation Amendment Act 2015" w:history="1">
        <w:r w:rsidR="0020507A" w:rsidRPr="0020507A">
          <w:rPr>
            <w:rStyle w:val="charCitHyperlinkAbbrev"/>
          </w:rPr>
          <w:t>A2015-40</w:t>
        </w:r>
      </w:hyperlink>
      <w:r w:rsidR="003A6D07">
        <w:t xml:space="preserve"> s 49</w:t>
      </w:r>
    </w:p>
    <w:p w14:paraId="4EBEAE4A" w14:textId="77777777" w:rsidR="006F34BD" w:rsidRDefault="006F34BD" w:rsidP="006F34BD">
      <w:pPr>
        <w:pStyle w:val="AmdtsEntryHd"/>
      </w:pPr>
      <w:r>
        <w:t>Preliminary</w:t>
      </w:r>
    </w:p>
    <w:p w14:paraId="04313423" w14:textId="77777777" w:rsidR="006F34BD" w:rsidRDefault="006F34BD" w:rsidP="006F34BD">
      <w:pPr>
        <w:pStyle w:val="AmdtsEntries"/>
      </w:pPr>
      <w:r>
        <w:t>pt 1</w:t>
      </w:r>
      <w:r w:rsidR="00E57FFB">
        <w:t xml:space="preserve"> hdg</w:t>
      </w:r>
      <w:r>
        <w:tab/>
      </w:r>
      <w:r w:rsidR="003A6D07">
        <w:t>renum as ch 1 hdg</w:t>
      </w:r>
    </w:p>
    <w:p w14:paraId="6EA9E1BA" w14:textId="77777777" w:rsidR="007A35DD" w:rsidRDefault="007A35DD" w:rsidP="007A35DD">
      <w:pPr>
        <w:pStyle w:val="AmdtsEntryHd"/>
      </w:pPr>
      <w:r>
        <w:t>Name of Act</w:t>
      </w:r>
    </w:p>
    <w:p w14:paraId="0645938F" w14:textId="4D731C69" w:rsidR="007A35DD" w:rsidRDefault="007A35DD" w:rsidP="007A35DD">
      <w:pPr>
        <w:pStyle w:val="AmdtsEntries"/>
      </w:pPr>
      <w:r>
        <w:t>s 1</w:t>
      </w:r>
      <w:r>
        <w:tab/>
        <w:t xml:space="preserve">sub </w:t>
      </w:r>
      <w:hyperlink r:id="rId20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363A9982" w14:textId="77777777" w:rsidR="007A35DD" w:rsidRDefault="007A35DD" w:rsidP="007A35DD">
      <w:pPr>
        <w:pStyle w:val="AmdtsEntryHd"/>
      </w:pPr>
      <w:r>
        <w:t>Dictionary</w:t>
      </w:r>
    </w:p>
    <w:p w14:paraId="011FF1CA" w14:textId="63915D44" w:rsidR="007A35DD" w:rsidRDefault="007A35DD" w:rsidP="007A35DD">
      <w:pPr>
        <w:pStyle w:val="AmdtsEntries"/>
        <w:keepNext/>
      </w:pPr>
      <w:r>
        <w:t>s 2 hdg</w:t>
      </w:r>
      <w:r>
        <w:tab/>
        <w:t xml:space="preserve">sub </w:t>
      </w:r>
      <w:hyperlink r:id="rId20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418B7287" w14:textId="5081489F" w:rsidR="007A35DD" w:rsidRDefault="007A35DD" w:rsidP="007A35DD">
      <w:pPr>
        <w:pStyle w:val="AmdtsEntries"/>
        <w:keepNext/>
      </w:pPr>
      <w:r>
        <w:t>s 2</w:t>
      </w:r>
      <w:r>
        <w:tab/>
        <w:t xml:space="preserve">am </w:t>
      </w:r>
      <w:hyperlink r:id="rId208" w:tooltip="Evidence (Closed-Circuit Television) (Amendment) Act 1994 " w:history="1">
        <w:r w:rsidR="008720C7" w:rsidRPr="008720C7">
          <w:rPr>
            <w:rStyle w:val="charCitHyperlinkAbbrev"/>
          </w:rPr>
          <w:t>1994-24</w:t>
        </w:r>
      </w:hyperlink>
      <w:r w:rsidR="008720C7">
        <w:t xml:space="preserve">; </w:t>
      </w:r>
      <w:hyperlink r:id="rId209" w:tooltip="Evidence (Closed-Circuit Television) (Amendment) Act (No 2) 1994 " w:history="1">
        <w:r w:rsidR="008720C7" w:rsidRPr="008720C7">
          <w:rPr>
            <w:rStyle w:val="charCitHyperlinkAbbrev"/>
          </w:rPr>
          <w:t>A1994-96</w:t>
        </w:r>
      </w:hyperlink>
      <w:r>
        <w:t xml:space="preserve">; </w:t>
      </w:r>
      <w:hyperlink r:id="rId21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DB57BF7" w14:textId="47D711BD" w:rsidR="007A35DD" w:rsidRDefault="007A35DD" w:rsidP="007A35DD">
      <w:pPr>
        <w:pStyle w:val="AmdtsEntries"/>
        <w:keepNext/>
      </w:pPr>
      <w:r>
        <w:tab/>
        <w:t xml:space="preserve">om </w:t>
      </w:r>
      <w:hyperlink r:id="rId21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56616648" w14:textId="7553C62B" w:rsidR="007A35DD" w:rsidRDefault="007A35DD" w:rsidP="007A35DD">
      <w:pPr>
        <w:pStyle w:val="AmdtsEntries"/>
      </w:pPr>
      <w:r>
        <w:tab/>
        <w:t xml:space="preserve">ins </w:t>
      </w:r>
      <w:hyperlink r:id="rId21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w:t>
      </w:r>
    </w:p>
    <w:p w14:paraId="719DB0CB" w14:textId="033F52B3" w:rsidR="00E97BC8" w:rsidRDefault="00E97BC8" w:rsidP="00E97BC8">
      <w:pPr>
        <w:pStyle w:val="AmdtsEntries"/>
      </w:pPr>
      <w:r>
        <w:tab/>
        <w:t xml:space="preserve">am </w:t>
      </w:r>
      <w:bookmarkStart w:id="213" w:name="_Hlk169512967"/>
      <w:r w:rsidR="002971E3">
        <w:fldChar w:fldCharType="begin"/>
      </w:r>
      <w:r w:rsidR="002971E3">
        <w:instrText>HYPERLINK "http://www.legislation.act.gov.au/a/2015-40/default.asp" \o "Crimes (Domestic and Family Violence) Legislation Amendment Act 2015"</w:instrText>
      </w:r>
      <w:r w:rsidR="002971E3">
        <w:fldChar w:fldCharType="separate"/>
      </w:r>
      <w:r w:rsidRPr="0020507A">
        <w:rPr>
          <w:rStyle w:val="charCitHyperlinkAbbrev"/>
        </w:rPr>
        <w:t>A2015-40</w:t>
      </w:r>
      <w:r w:rsidR="002971E3">
        <w:rPr>
          <w:rStyle w:val="charCitHyperlinkAbbrev"/>
        </w:rPr>
        <w:fldChar w:fldCharType="end"/>
      </w:r>
      <w:bookmarkEnd w:id="213"/>
      <w:r>
        <w:t xml:space="preserve"> s 104</w:t>
      </w:r>
    </w:p>
    <w:p w14:paraId="49945761" w14:textId="77777777" w:rsidR="007A35DD" w:rsidRDefault="007A35DD" w:rsidP="007A35DD">
      <w:pPr>
        <w:pStyle w:val="AmdtsEntryHd"/>
      </w:pPr>
      <w:r>
        <w:t>Notes</w:t>
      </w:r>
    </w:p>
    <w:p w14:paraId="5AE8F2FD" w14:textId="77777777" w:rsidR="007A35DD" w:rsidRDefault="007A35DD" w:rsidP="007A35DD">
      <w:pPr>
        <w:pStyle w:val="AmdtsEntries"/>
        <w:keepNext/>
      </w:pPr>
      <w:r>
        <w:t>s 3</w:t>
      </w:r>
      <w:r>
        <w:tab/>
        <w:t>orig s 3 renum as s 6</w:t>
      </w:r>
    </w:p>
    <w:p w14:paraId="35BEAA14" w14:textId="2291F9CA" w:rsidR="007A35DD" w:rsidRDefault="007A35DD" w:rsidP="007A35DD">
      <w:pPr>
        <w:pStyle w:val="AmdtsEntries"/>
      </w:pPr>
      <w:r>
        <w:tab/>
        <w:t xml:space="preserve">ins </w:t>
      </w:r>
      <w:hyperlink r:id="rId21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w:t>
      </w:r>
    </w:p>
    <w:p w14:paraId="6E8F96C2" w14:textId="0DAEE435" w:rsidR="007A35DD" w:rsidRDefault="007A35DD" w:rsidP="007A35DD">
      <w:pPr>
        <w:pStyle w:val="AmdtsEntries"/>
      </w:pPr>
      <w:r>
        <w:tab/>
        <w:t xml:space="preserve">am </w:t>
      </w:r>
      <w:hyperlink r:id="rId21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4</w:t>
      </w:r>
    </w:p>
    <w:p w14:paraId="159773FC" w14:textId="77777777" w:rsidR="007A35DD" w:rsidRPr="005D2F06" w:rsidRDefault="007A35DD" w:rsidP="007A35DD">
      <w:pPr>
        <w:pStyle w:val="AmdtsEntries"/>
      </w:pPr>
      <w:r>
        <w:tab/>
      </w:r>
      <w:r w:rsidRPr="005D2F06">
        <w:t>(2), (3) exp 1 March 2013 (s 3 (3))</w:t>
      </w:r>
    </w:p>
    <w:p w14:paraId="6E494669" w14:textId="77777777" w:rsidR="007A35DD" w:rsidRDefault="007A35DD" w:rsidP="007A35DD">
      <w:pPr>
        <w:pStyle w:val="AmdtsEntryHd"/>
      </w:pPr>
      <w:r>
        <w:rPr>
          <w:sz w:val="20"/>
        </w:rPr>
        <w:t>Prescribed witnesses</w:t>
      </w:r>
    </w:p>
    <w:p w14:paraId="0C1F2F5F" w14:textId="77777777" w:rsidR="007A35DD" w:rsidRDefault="007A35DD" w:rsidP="007A35DD">
      <w:pPr>
        <w:pStyle w:val="AmdtsEntries"/>
      </w:pPr>
      <w:r>
        <w:t>s 3A</w:t>
      </w:r>
      <w:r>
        <w:tab/>
        <w:t>renum as s 4</w:t>
      </w:r>
    </w:p>
    <w:p w14:paraId="2369017E" w14:textId="77777777" w:rsidR="007A35DD" w:rsidRDefault="007A35DD" w:rsidP="007A35DD">
      <w:pPr>
        <w:pStyle w:val="AmdtsEntryHd"/>
      </w:pPr>
      <w:r>
        <w:t>Offences against Act—application of Criminal Code etc</w:t>
      </w:r>
    </w:p>
    <w:p w14:paraId="0E6AF82C" w14:textId="792CE08B" w:rsidR="007A35DD" w:rsidRDefault="007A35DD" w:rsidP="007A35DD">
      <w:pPr>
        <w:pStyle w:val="AmdtsEntries"/>
        <w:keepNext/>
      </w:pPr>
      <w:r>
        <w:t>s 4</w:t>
      </w:r>
      <w:r>
        <w:tab/>
        <w:t xml:space="preserve">(prev s 3A) ins </w:t>
      </w:r>
      <w:hyperlink r:id="rId215"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38BF68B5" w14:textId="5590FB8E" w:rsidR="007A35DD" w:rsidRDefault="007A35DD" w:rsidP="007A35DD">
      <w:pPr>
        <w:pStyle w:val="AmdtsEntries"/>
        <w:keepNext/>
      </w:pPr>
      <w:r>
        <w:tab/>
        <w:t xml:space="preserve">am </w:t>
      </w:r>
      <w:hyperlink r:id="rId216" w:tooltip="Evidence (Closed-Circuit Television) (Amendment) Act 1996" w:history="1">
        <w:r w:rsidR="00E20B16" w:rsidRPr="00E20B16">
          <w:rPr>
            <w:rStyle w:val="charCitHyperlinkAbbrev"/>
          </w:rPr>
          <w:t>A1996</w:t>
        </w:r>
        <w:r w:rsidR="00E20B16" w:rsidRPr="00E20B16">
          <w:rPr>
            <w:rStyle w:val="charCitHyperlinkAbbrev"/>
          </w:rPr>
          <w:noBreakHyphen/>
          <w:t>25</w:t>
        </w:r>
      </w:hyperlink>
      <w:r>
        <w:t xml:space="preserve">; </w:t>
      </w:r>
      <w:hyperlink r:id="rId217" w:tooltip="Evidence (Closed-Circuit Television) (Amendment) Act 1998" w:history="1">
        <w:r w:rsidR="00E20B16" w:rsidRPr="00E20B16">
          <w:rPr>
            <w:rStyle w:val="charCitHyperlinkAbbrev"/>
          </w:rPr>
          <w:t>A1998</w:t>
        </w:r>
        <w:r w:rsidR="00E20B16" w:rsidRPr="00E20B16">
          <w:rPr>
            <w:rStyle w:val="charCitHyperlinkAbbrev"/>
          </w:rPr>
          <w:noBreakHyphen/>
          <w:t>45</w:t>
        </w:r>
      </w:hyperlink>
      <w:r>
        <w:t xml:space="preserve">; </w:t>
      </w:r>
      <w:hyperlink r:id="rId21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220AE7D" w14:textId="08222E05" w:rsidR="007A35DD" w:rsidRDefault="007A35DD" w:rsidP="007A35DD">
      <w:pPr>
        <w:pStyle w:val="AmdtsEntries"/>
        <w:keepNext/>
      </w:pPr>
      <w:r>
        <w:tab/>
        <w:t xml:space="preserve">renum </w:t>
      </w:r>
      <w:hyperlink r:id="rId21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AD2B6DE" w14:textId="5D3DE669" w:rsidR="007A35DD" w:rsidRDefault="007A35DD" w:rsidP="007A35DD">
      <w:pPr>
        <w:pStyle w:val="AmdtsEntries"/>
        <w:keepNext/>
      </w:pPr>
      <w:r>
        <w:tab/>
        <w:t xml:space="preserve">am </w:t>
      </w:r>
      <w:hyperlink r:id="rId220" w:tooltip="Statute Law Amendment Act 2002" w:history="1">
        <w:r w:rsidR="00E20B16" w:rsidRPr="00E20B16">
          <w:rPr>
            <w:rStyle w:val="charCitHyperlinkAbbrev"/>
          </w:rPr>
          <w:t>A2002</w:t>
        </w:r>
        <w:r w:rsidR="00E20B16" w:rsidRPr="00E20B16">
          <w:rPr>
            <w:rStyle w:val="charCitHyperlinkAbbrev"/>
          </w:rPr>
          <w:noBreakHyphen/>
          <w:t>30</w:t>
        </w:r>
      </w:hyperlink>
      <w:r>
        <w:t xml:space="preserve"> amdt 1.1</w:t>
      </w:r>
    </w:p>
    <w:p w14:paraId="60BE4B19" w14:textId="371CD512" w:rsidR="007A35DD" w:rsidRDefault="007A35DD" w:rsidP="007A35DD">
      <w:pPr>
        <w:pStyle w:val="AmdtsEntries"/>
        <w:keepNext/>
      </w:pPr>
      <w:r>
        <w:tab/>
        <w:t xml:space="preserve">om </w:t>
      </w:r>
      <w:hyperlink r:id="rId221" w:tooltip="Hemp Fibre Industry Facilitation Act 2004" w:history="1">
        <w:r w:rsidR="00E20B16" w:rsidRPr="00E20B16">
          <w:rPr>
            <w:rStyle w:val="charCitHyperlinkAbbrev"/>
          </w:rPr>
          <w:t>A2004</w:t>
        </w:r>
        <w:r w:rsidR="00E20B16" w:rsidRPr="00E20B16">
          <w:rPr>
            <w:rStyle w:val="charCitHyperlinkAbbrev"/>
          </w:rPr>
          <w:noBreakHyphen/>
          <w:t>48</w:t>
        </w:r>
      </w:hyperlink>
      <w:r>
        <w:t xml:space="preserve"> amdt 1.5</w:t>
      </w:r>
    </w:p>
    <w:p w14:paraId="7F53DFDC" w14:textId="370BE3D1" w:rsidR="007A35DD" w:rsidRDefault="007A35DD" w:rsidP="007A35DD">
      <w:pPr>
        <w:pStyle w:val="AmdtsEntries"/>
        <w:keepNext/>
      </w:pPr>
      <w:r>
        <w:tab/>
        <w:t xml:space="preserve">ins </w:t>
      </w:r>
      <w:hyperlink r:id="rId22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w:t>
      </w:r>
    </w:p>
    <w:p w14:paraId="4FBFFCB2" w14:textId="65AC1D8D" w:rsidR="007A35DD" w:rsidRDefault="007A35DD" w:rsidP="007A35DD">
      <w:pPr>
        <w:pStyle w:val="AmdtsEntries"/>
      </w:pPr>
      <w:r>
        <w:tab/>
        <w:t xml:space="preserve">am </w:t>
      </w:r>
      <w:hyperlink r:id="rId223"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1.49</w:t>
      </w:r>
    </w:p>
    <w:p w14:paraId="134E2996" w14:textId="77777777" w:rsidR="007A35DD" w:rsidRDefault="007A35DD" w:rsidP="007A35DD">
      <w:pPr>
        <w:pStyle w:val="AmdtsEntryHd"/>
      </w:pPr>
      <w:r>
        <w:t>Location of child giving evidence</w:t>
      </w:r>
    </w:p>
    <w:p w14:paraId="389E08B4" w14:textId="77777777" w:rsidR="007A35DD" w:rsidRDefault="007A35DD" w:rsidP="007A35DD">
      <w:pPr>
        <w:pStyle w:val="AmdtsEntries"/>
      </w:pPr>
      <w:r>
        <w:t>s 4A</w:t>
      </w:r>
      <w:r>
        <w:tab/>
        <w:t>renum as s 6</w:t>
      </w:r>
    </w:p>
    <w:p w14:paraId="21C0B77C" w14:textId="77777777" w:rsidR="000B7770" w:rsidRDefault="000B7770" w:rsidP="007A35DD">
      <w:pPr>
        <w:pStyle w:val="AmdtsEntryHd"/>
      </w:pPr>
      <w:r>
        <w:t>Ground rules hearings—criminal proceedings</w:t>
      </w:r>
    </w:p>
    <w:p w14:paraId="794BDE92" w14:textId="0F84CE51" w:rsidR="000B7770" w:rsidRPr="000B7770" w:rsidRDefault="000B7770" w:rsidP="000B7770">
      <w:pPr>
        <w:pStyle w:val="AmdtsEntries"/>
      </w:pPr>
      <w:r>
        <w:t>ch 1A</w:t>
      </w:r>
      <w:r>
        <w:tab/>
        <w:t xml:space="preserve">ins </w:t>
      </w:r>
      <w:hyperlink r:id="rId224" w:tooltip="Evidence (Miscellaneous Provisions) Amendment Act 2019" w:history="1">
        <w:r>
          <w:rPr>
            <w:rStyle w:val="charCitHyperlinkAbbrev"/>
          </w:rPr>
          <w:t>A2019</w:t>
        </w:r>
        <w:r>
          <w:rPr>
            <w:rStyle w:val="charCitHyperlinkAbbrev"/>
          </w:rPr>
          <w:noBreakHyphen/>
          <w:t>41</w:t>
        </w:r>
      </w:hyperlink>
      <w:r>
        <w:t xml:space="preserve"> s 4</w:t>
      </w:r>
    </w:p>
    <w:p w14:paraId="6EA66EAA" w14:textId="77777777" w:rsidR="000B7770" w:rsidRDefault="000B7770" w:rsidP="000B7770">
      <w:pPr>
        <w:pStyle w:val="AmdtsEntryHd"/>
      </w:pPr>
      <w:r>
        <w:t>Definitions—ch 1A</w:t>
      </w:r>
    </w:p>
    <w:p w14:paraId="01F051B1" w14:textId="115A7FD3" w:rsidR="000B7770" w:rsidRDefault="000B7770" w:rsidP="000B7770">
      <w:pPr>
        <w:pStyle w:val="AmdtsEntries"/>
      </w:pPr>
      <w:r>
        <w:t>s 4AA</w:t>
      </w:r>
      <w:r>
        <w:tab/>
        <w:t xml:space="preserve">ins </w:t>
      </w:r>
      <w:hyperlink r:id="rId225" w:tooltip="Evidence (Miscellaneous Provisions) Amendment Act 2019" w:history="1">
        <w:r>
          <w:rPr>
            <w:rStyle w:val="charCitHyperlinkAbbrev"/>
          </w:rPr>
          <w:t>A2019</w:t>
        </w:r>
        <w:r>
          <w:rPr>
            <w:rStyle w:val="charCitHyperlinkAbbrev"/>
          </w:rPr>
          <w:noBreakHyphen/>
          <w:t>41</w:t>
        </w:r>
      </w:hyperlink>
      <w:r>
        <w:t xml:space="preserve"> s 4</w:t>
      </w:r>
    </w:p>
    <w:p w14:paraId="7B7AB65C" w14:textId="4064766F" w:rsidR="000B7770" w:rsidRPr="000B7770" w:rsidRDefault="000B7770" w:rsidP="000B7770">
      <w:pPr>
        <w:pStyle w:val="AmdtsEntries"/>
      </w:pPr>
      <w:r>
        <w:tab/>
        <w:t xml:space="preserve">def </w:t>
      </w:r>
      <w:r w:rsidRPr="000B7770">
        <w:rPr>
          <w:rStyle w:val="charBoldItals"/>
        </w:rPr>
        <w:t>ground rules hearing</w:t>
      </w:r>
      <w:r>
        <w:t xml:space="preserve"> ins </w:t>
      </w:r>
      <w:hyperlink r:id="rId226" w:tooltip="Evidence (Miscellaneous Provisions) Amendment Act 2019" w:history="1">
        <w:r>
          <w:rPr>
            <w:rStyle w:val="charCitHyperlinkAbbrev"/>
          </w:rPr>
          <w:t>A2019</w:t>
        </w:r>
        <w:r>
          <w:rPr>
            <w:rStyle w:val="charCitHyperlinkAbbrev"/>
          </w:rPr>
          <w:noBreakHyphen/>
          <w:t>41</w:t>
        </w:r>
      </w:hyperlink>
      <w:r>
        <w:t xml:space="preserve"> s 4</w:t>
      </w:r>
    </w:p>
    <w:p w14:paraId="2DB2D712" w14:textId="1A2CC38D" w:rsidR="00B671E8" w:rsidRPr="000B7770" w:rsidRDefault="00B671E8" w:rsidP="00B671E8">
      <w:pPr>
        <w:pStyle w:val="AmdtsEntries"/>
      </w:pPr>
      <w:r>
        <w:tab/>
        <w:t xml:space="preserve">def </w:t>
      </w:r>
      <w:r>
        <w:rPr>
          <w:rStyle w:val="charBoldItals"/>
        </w:rPr>
        <w:t>witness</w:t>
      </w:r>
      <w:r>
        <w:t xml:space="preserve"> ins </w:t>
      </w:r>
      <w:hyperlink r:id="rId227" w:tooltip="Evidence (Miscellaneous Provisions) Amendment Act 2019" w:history="1">
        <w:r>
          <w:rPr>
            <w:rStyle w:val="charCitHyperlinkAbbrev"/>
          </w:rPr>
          <w:t>A2019</w:t>
        </w:r>
        <w:r>
          <w:rPr>
            <w:rStyle w:val="charCitHyperlinkAbbrev"/>
          </w:rPr>
          <w:noBreakHyphen/>
          <w:t>41</w:t>
        </w:r>
      </w:hyperlink>
      <w:r>
        <w:t xml:space="preserve"> s 4</w:t>
      </w:r>
    </w:p>
    <w:p w14:paraId="40F18A75" w14:textId="77777777" w:rsidR="00B671E8" w:rsidRDefault="00B671E8" w:rsidP="00B671E8">
      <w:pPr>
        <w:pStyle w:val="AmdtsEntryHd"/>
      </w:pPr>
      <w:r>
        <w:lastRenderedPageBreak/>
        <w:t>Direction to hold ground rules hearing</w:t>
      </w:r>
    </w:p>
    <w:p w14:paraId="0D5977D5" w14:textId="15196044" w:rsidR="00B671E8" w:rsidRDefault="00B671E8" w:rsidP="00B671E8">
      <w:pPr>
        <w:pStyle w:val="AmdtsEntries"/>
      </w:pPr>
      <w:r>
        <w:t>s 4AB</w:t>
      </w:r>
      <w:r>
        <w:tab/>
        <w:t xml:space="preserve">ins </w:t>
      </w:r>
      <w:hyperlink r:id="rId228" w:tooltip="Evidence (Miscellaneous Provisions) Amendment Act 2019" w:history="1">
        <w:r>
          <w:rPr>
            <w:rStyle w:val="charCitHyperlinkAbbrev"/>
          </w:rPr>
          <w:t>A2019</w:t>
        </w:r>
        <w:r>
          <w:rPr>
            <w:rStyle w:val="charCitHyperlinkAbbrev"/>
          </w:rPr>
          <w:noBreakHyphen/>
          <w:t>41</w:t>
        </w:r>
      </w:hyperlink>
      <w:r>
        <w:t xml:space="preserve"> s 4</w:t>
      </w:r>
    </w:p>
    <w:p w14:paraId="3C56EB3D" w14:textId="77777777" w:rsidR="00B671E8" w:rsidRDefault="00B671E8" w:rsidP="00B671E8">
      <w:pPr>
        <w:pStyle w:val="AmdtsEntryHd"/>
      </w:pPr>
      <w:r>
        <w:t>Ground rules hearings—time limits</w:t>
      </w:r>
    </w:p>
    <w:p w14:paraId="6D8B5A39" w14:textId="483945A7" w:rsidR="00B671E8" w:rsidRDefault="00B671E8" w:rsidP="00B671E8">
      <w:pPr>
        <w:pStyle w:val="AmdtsEntries"/>
      </w:pPr>
      <w:r>
        <w:t>s 4AC</w:t>
      </w:r>
      <w:r>
        <w:tab/>
        <w:t xml:space="preserve">ins </w:t>
      </w:r>
      <w:hyperlink r:id="rId229" w:tooltip="Evidence (Miscellaneous Provisions) Amendment Act 2019" w:history="1">
        <w:r>
          <w:rPr>
            <w:rStyle w:val="charCitHyperlinkAbbrev"/>
          </w:rPr>
          <w:t>A2019</w:t>
        </w:r>
        <w:r>
          <w:rPr>
            <w:rStyle w:val="charCitHyperlinkAbbrev"/>
          </w:rPr>
          <w:noBreakHyphen/>
          <w:t>41</w:t>
        </w:r>
      </w:hyperlink>
      <w:r>
        <w:t xml:space="preserve"> s 4</w:t>
      </w:r>
    </w:p>
    <w:p w14:paraId="16113F76" w14:textId="77777777" w:rsidR="00B671E8" w:rsidRDefault="00B671E8" w:rsidP="00B671E8">
      <w:pPr>
        <w:pStyle w:val="AmdtsEntryHd"/>
      </w:pPr>
      <w:r>
        <w:t>Ground rules hearings—who must attend</w:t>
      </w:r>
    </w:p>
    <w:p w14:paraId="2EBC43FF" w14:textId="11CDFA16" w:rsidR="00B671E8" w:rsidRDefault="00B671E8" w:rsidP="00B671E8">
      <w:pPr>
        <w:pStyle w:val="AmdtsEntries"/>
      </w:pPr>
      <w:r>
        <w:t>s 4AD</w:t>
      </w:r>
      <w:r>
        <w:tab/>
        <w:t xml:space="preserve">ins </w:t>
      </w:r>
      <w:hyperlink r:id="rId230" w:tooltip="Evidence (Miscellaneous Provisions) Amendment Act 2019" w:history="1">
        <w:r>
          <w:rPr>
            <w:rStyle w:val="charCitHyperlinkAbbrev"/>
          </w:rPr>
          <w:t>A2019</w:t>
        </w:r>
        <w:r>
          <w:rPr>
            <w:rStyle w:val="charCitHyperlinkAbbrev"/>
          </w:rPr>
          <w:noBreakHyphen/>
          <w:t>41</w:t>
        </w:r>
      </w:hyperlink>
      <w:r>
        <w:t xml:space="preserve"> s 4</w:t>
      </w:r>
    </w:p>
    <w:p w14:paraId="078954F9" w14:textId="77777777" w:rsidR="00B671E8" w:rsidRDefault="00B671E8" w:rsidP="00B671E8">
      <w:pPr>
        <w:pStyle w:val="AmdtsEntryHd"/>
      </w:pPr>
      <w:r>
        <w:t>Ground rules hearings—intermediary’s report</w:t>
      </w:r>
    </w:p>
    <w:p w14:paraId="3A8D84F0" w14:textId="654F9505" w:rsidR="00B671E8" w:rsidRDefault="00B671E8" w:rsidP="00B671E8">
      <w:pPr>
        <w:pStyle w:val="AmdtsEntries"/>
      </w:pPr>
      <w:r>
        <w:t>s 4AE</w:t>
      </w:r>
      <w:r>
        <w:tab/>
        <w:t xml:space="preserve">ins </w:t>
      </w:r>
      <w:hyperlink r:id="rId231" w:tooltip="Evidence (Miscellaneous Provisions) Amendment Act 2019" w:history="1">
        <w:r>
          <w:rPr>
            <w:rStyle w:val="charCitHyperlinkAbbrev"/>
          </w:rPr>
          <w:t>A2019</w:t>
        </w:r>
        <w:r>
          <w:rPr>
            <w:rStyle w:val="charCitHyperlinkAbbrev"/>
          </w:rPr>
          <w:noBreakHyphen/>
          <w:t>41</w:t>
        </w:r>
      </w:hyperlink>
      <w:r>
        <w:t xml:space="preserve"> s 4</w:t>
      </w:r>
    </w:p>
    <w:p w14:paraId="6231B2AB" w14:textId="77777777" w:rsidR="00B671E8" w:rsidRDefault="00B671E8" w:rsidP="00B671E8">
      <w:pPr>
        <w:pStyle w:val="AmdtsEntryHd"/>
      </w:pPr>
      <w:r>
        <w:t>Ground rules hearings—directions</w:t>
      </w:r>
    </w:p>
    <w:p w14:paraId="27A02EE7" w14:textId="6B944D57" w:rsidR="00B671E8" w:rsidRDefault="00B671E8" w:rsidP="00B671E8">
      <w:pPr>
        <w:pStyle w:val="AmdtsEntries"/>
      </w:pPr>
      <w:r>
        <w:t>s 4AF</w:t>
      </w:r>
      <w:r>
        <w:tab/>
        <w:t xml:space="preserve">ins </w:t>
      </w:r>
      <w:hyperlink r:id="rId232" w:tooltip="Evidence (Miscellaneous Provisions) Amendment Act 2019" w:history="1">
        <w:r>
          <w:rPr>
            <w:rStyle w:val="charCitHyperlinkAbbrev"/>
          </w:rPr>
          <w:t>A2019</w:t>
        </w:r>
        <w:r>
          <w:rPr>
            <w:rStyle w:val="charCitHyperlinkAbbrev"/>
          </w:rPr>
          <w:noBreakHyphen/>
          <w:t>41</w:t>
        </w:r>
      </w:hyperlink>
      <w:r>
        <w:t xml:space="preserve"> s 4</w:t>
      </w:r>
    </w:p>
    <w:p w14:paraId="47341328" w14:textId="77777777" w:rsidR="00847BC8" w:rsidRDefault="00847BC8" w:rsidP="007A35DD">
      <w:pPr>
        <w:pStyle w:val="AmdtsEntryHd"/>
      </w:pPr>
      <w:r>
        <w:t>Witness intermediaries—criminal proceedings</w:t>
      </w:r>
    </w:p>
    <w:p w14:paraId="33CFCB0F" w14:textId="33A0463B" w:rsidR="00847BC8" w:rsidRPr="00847BC8" w:rsidRDefault="00847BC8" w:rsidP="00847BC8">
      <w:pPr>
        <w:pStyle w:val="AmdtsEntries"/>
      </w:pPr>
      <w:r>
        <w:t>ch 1B hdg</w:t>
      </w:r>
      <w:r>
        <w:tab/>
        <w:t xml:space="preserve">ins </w:t>
      </w:r>
      <w:hyperlink r:id="rId233"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14:paraId="45ADDD02" w14:textId="77777777" w:rsidR="00847BC8" w:rsidRDefault="00847BC8" w:rsidP="00847BC8">
      <w:pPr>
        <w:pStyle w:val="AmdtsEntryHd"/>
      </w:pPr>
      <w:r>
        <w:t>Definitions</w:t>
      </w:r>
    </w:p>
    <w:p w14:paraId="3A047868" w14:textId="3D7957FF" w:rsidR="00847BC8" w:rsidRDefault="00847BC8" w:rsidP="00847BC8">
      <w:pPr>
        <w:pStyle w:val="AmdtsEntries"/>
      </w:pPr>
      <w:r>
        <w:t>s 4AG</w:t>
      </w:r>
      <w:r>
        <w:tab/>
        <w:t xml:space="preserve">ins </w:t>
      </w:r>
      <w:hyperlink r:id="rId234"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14:paraId="588C1016" w14:textId="5075BC8E" w:rsidR="00B30CE2" w:rsidRPr="00847BC8" w:rsidRDefault="00B30CE2" w:rsidP="00847BC8">
      <w:pPr>
        <w:pStyle w:val="AmdtsEntries"/>
      </w:pPr>
      <w:r>
        <w:tab/>
        <w:t>def</w:t>
      </w:r>
      <w:r w:rsidRPr="00B30CE2">
        <w:rPr>
          <w:rStyle w:val="charBoldItals"/>
        </w:rPr>
        <w:t xml:space="preserve"> intermediaries administrator</w:t>
      </w:r>
      <w:r>
        <w:t xml:space="preserve"> ins </w:t>
      </w:r>
      <w:hyperlink r:id="rId235" w:tooltip="Evidence (Miscellaneous Provisions) Amendment Act 2019" w:history="1">
        <w:r w:rsidRPr="00847BC8">
          <w:rPr>
            <w:rStyle w:val="charCitHyperlinkAbbrev"/>
          </w:rPr>
          <w:t>A2019</w:t>
        </w:r>
        <w:r w:rsidRPr="00847BC8">
          <w:rPr>
            <w:rStyle w:val="charCitHyperlinkAbbrev"/>
          </w:rPr>
          <w:noBreakHyphen/>
          <w:t>41</w:t>
        </w:r>
      </w:hyperlink>
      <w:r>
        <w:t xml:space="preserve"> s 4</w:t>
      </w:r>
    </w:p>
    <w:p w14:paraId="105201D3" w14:textId="66B39D17" w:rsidR="00B30CE2" w:rsidRPr="00847BC8" w:rsidRDefault="00B30CE2" w:rsidP="00B30CE2">
      <w:pPr>
        <w:pStyle w:val="AmdtsEntries"/>
      </w:pPr>
      <w:r>
        <w:tab/>
        <w:t>def</w:t>
      </w:r>
      <w:r w:rsidRPr="00B30CE2">
        <w:rPr>
          <w:rStyle w:val="charBoldItals"/>
        </w:rPr>
        <w:t xml:space="preserve"> intermediar</w:t>
      </w:r>
      <w:r>
        <w:rPr>
          <w:rStyle w:val="charBoldItals"/>
        </w:rPr>
        <w:t xml:space="preserve">y </w:t>
      </w:r>
      <w:r>
        <w:t xml:space="preserve">ins </w:t>
      </w:r>
      <w:hyperlink r:id="rId236" w:tooltip="Evidence (Miscellaneous Provisions) Amendment Act 2019" w:history="1">
        <w:r w:rsidRPr="00847BC8">
          <w:rPr>
            <w:rStyle w:val="charCitHyperlinkAbbrev"/>
          </w:rPr>
          <w:t>A2019</w:t>
        </w:r>
        <w:r w:rsidRPr="00847BC8">
          <w:rPr>
            <w:rStyle w:val="charCitHyperlinkAbbrev"/>
          </w:rPr>
          <w:noBreakHyphen/>
          <w:t>41</w:t>
        </w:r>
      </w:hyperlink>
      <w:r>
        <w:t xml:space="preserve"> s 4</w:t>
      </w:r>
    </w:p>
    <w:p w14:paraId="351CA95C" w14:textId="40A3BDE2" w:rsidR="00B30CE2" w:rsidRPr="00847BC8" w:rsidRDefault="00B30CE2" w:rsidP="00B30CE2">
      <w:pPr>
        <w:pStyle w:val="AmdtsEntries"/>
      </w:pPr>
      <w:r>
        <w:tab/>
        <w:t>def</w:t>
      </w:r>
      <w:r w:rsidRPr="00B30CE2">
        <w:rPr>
          <w:rStyle w:val="charBoldItals"/>
        </w:rPr>
        <w:t xml:space="preserve"> </w:t>
      </w:r>
      <w:r>
        <w:rPr>
          <w:rStyle w:val="charBoldItals"/>
        </w:rPr>
        <w:t>witness</w:t>
      </w:r>
      <w:r>
        <w:t xml:space="preserve"> ins </w:t>
      </w:r>
      <w:hyperlink r:id="rId237" w:tooltip="Evidence (Miscellaneous Provisions) Amendment Act 2019" w:history="1">
        <w:r w:rsidRPr="00847BC8">
          <w:rPr>
            <w:rStyle w:val="charCitHyperlinkAbbrev"/>
          </w:rPr>
          <w:t>A2019</w:t>
        </w:r>
        <w:r w:rsidRPr="00847BC8">
          <w:rPr>
            <w:rStyle w:val="charCitHyperlinkAbbrev"/>
          </w:rPr>
          <w:noBreakHyphen/>
          <w:t>41</w:t>
        </w:r>
      </w:hyperlink>
      <w:r>
        <w:t xml:space="preserve"> s 4</w:t>
      </w:r>
    </w:p>
    <w:p w14:paraId="279A009F" w14:textId="77777777" w:rsidR="00B30CE2" w:rsidRDefault="00B30CE2" w:rsidP="00B30CE2">
      <w:pPr>
        <w:pStyle w:val="AmdtsEntryHd"/>
      </w:pPr>
      <w:r>
        <w:t>Panel of witness intermediaries</w:t>
      </w:r>
    </w:p>
    <w:p w14:paraId="5A169134" w14:textId="0E7D6578" w:rsidR="00B30CE2" w:rsidRDefault="00B30CE2" w:rsidP="00B30CE2">
      <w:pPr>
        <w:pStyle w:val="AmdtsEntries"/>
      </w:pPr>
      <w:r>
        <w:t>s 4AH</w:t>
      </w:r>
      <w:r>
        <w:tab/>
        <w:t xml:space="preserve">ins </w:t>
      </w:r>
      <w:hyperlink r:id="rId238"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14:paraId="2ECD4FA2" w14:textId="77777777" w:rsidR="00877D2B" w:rsidRDefault="00877D2B" w:rsidP="00877D2B">
      <w:pPr>
        <w:pStyle w:val="AmdtsEntryHd"/>
      </w:pPr>
      <w:r>
        <w:t>Functions of witness intermediaries</w:t>
      </w:r>
    </w:p>
    <w:p w14:paraId="1574C83B" w14:textId="54E0856E" w:rsidR="00877D2B" w:rsidRDefault="00877D2B" w:rsidP="00877D2B">
      <w:pPr>
        <w:pStyle w:val="AmdtsEntries"/>
      </w:pPr>
      <w:r>
        <w:t>s 4AI</w:t>
      </w:r>
      <w:r>
        <w:tab/>
        <w:t xml:space="preserve">ins </w:t>
      </w:r>
      <w:hyperlink r:id="rId239" w:tooltip="Evidence (Miscellaneous Provisions) Amendment Act 2019" w:history="1">
        <w:r w:rsidRPr="00847BC8">
          <w:rPr>
            <w:rStyle w:val="charCitHyperlinkAbbrev"/>
          </w:rPr>
          <w:t>A2019</w:t>
        </w:r>
        <w:r w:rsidRPr="00847BC8">
          <w:rPr>
            <w:rStyle w:val="charCitHyperlinkAbbrev"/>
          </w:rPr>
          <w:noBreakHyphen/>
          <w:t>41</w:t>
        </w:r>
      </w:hyperlink>
      <w:r w:rsidRPr="00847BC8">
        <w:rPr>
          <w:rStyle w:val="charCitHyperlinkAbbrev"/>
        </w:rPr>
        <w:t xml:space="preserve"> </w:t>
      </w:r>
      <w:r>
        <w:t>s 4</w:t>
      </w:r>
    </w:p>
    <w:p w14:paraId="3C3232C3" w14:textId="77777777" w:rsidR="00B671E8" w:rsidRDefault="00B671E8" w:rsidP="00B671E8">
      <w:pPr>
        <w:pStyle w:val="AmdtsEntryHd"/>
      </w:pPr>
      <w:r>
        <w:t>Appointment of witness intermediary—generally</w:t>
      </w:r>
    </w:p>
    <w:p w14:paraId="6CD22693" w14:textId="7357BC35" w:rsidR="00B671E8" w:rsidRDefault="00B671E8" w:rsidP="00B671E8">
      <w:pPr>
        <w:pStyle w:val="AmdtsEntries"/>
      </w:pPr>
      <w:r>
        <w:t>s 4AJ</w:t>
      </w:r>
      <w:r>
        <w:tab/>
        <w:t xml:space="preserve">ins </w:t>
      </w:r>
      <w:hyperlink r:id="rId240" w:tooltip="Evidence (Miscellaneous Provisions) Amendment Act 2019" w:history="1">
        <w:r>
          <w:rPr>
            <w:rStyle w:val="charCitHyperlinkAbbrev"/>
          </w:rPr>
          <w:t>A2019</w:t>
        </w:r>
        <w:r>
          <w:rPr>
            <w:rStyle w:val="charCitHyperlinkAbbrev"/>
          </w:rPr>
          <w:noBreakHyphen/>
          <w:t>41</w:t>
        </w:r>
      </w:hyperlink>
      <w:r>
        <w:t xml:space="preserve"> s 4</w:t>
      </w:r>
    </w:p>
    <w:p w14:paraId="551EB708" w14:textId="77777777" w:rsidR="00B671E8" w:rsidRDefault="00B671E8" w:rsidP="00B671E8">
      <w:pPr>
        <w:pStyle w:val="AmdtsEntryHd"/>
      </w:pPr>
      <w:r>
        <w:t>Appointment of witness intermediary—prescribed witnesses</w:t>
      </w:r>
    </w:p>
    <w:p w14:paraId="1660A1D3" w14:textId="25F2517A" w:rsidR="00B671E8" w:rsidRDefault="00B671E8" w:rsidP="00B671E8">
      <w:pPr>
        <w:pStyle w:val="AmdtsEntries"/>
      </w:pPr>
      <w:r>
        <w:t>s 4AK</w:t>
      </w:r>
      <w:r>
        <w:tab/>
        <w:t xml:space="preserve">ins </w:t>
      </w:r>
      <w:hyperlink r:id="rId241" w:tooltip="Evidence (Miscellaneous Provisions) Amendment Act 2019" w:history="1">
        <w:r>
          <w:rPr>
            <w:rStyle w:val="charCitHyperlinkAbbrev"/>
          </w:rPr>
          <w:t>A2019</w:t>
        </w:r>
        <w:r>
          <w:rPr>
            <w:rStyle w:val="charCitHyperlinkAbbrev"/>
          </w:rPr>
          <w:noBreakHyphen/>
          <w:t>41</w:t>
        </w:r>
      </w:hyperlink>
      <w:r>
        <w:t xml:space="preserve"> s 4</w:t>
      </w:r>
    </w:p>
    <w:p w14:paraId="142CCF0E" w14:textId="77777777" w:rsidR="00B671E8" w:rsidRDefault="004D1EDA" w:rsidP="00B671E8">
      <w:pPr>
        <w:pStyle w:val="AmdtsEntryHd"/>
      </w:pPr>
      <w:r>
        <w:t>Appointment of witness intermediary—suitability of the intermediary for the witness etc</w:t>
      </w:r>
    </w:p>
    <w:p w14:paraId="161016CB" w14:textId="3468CA79" w:rsidR="00B671E8" w:rsidRDefault="00B671E8" w:rsidP="00B671E8">
      <w:pPr>
        <w:pStyle w:val="AmdtsEntries"/>
      </w:pPr>
      <w:r>
        <w:t>s 4AL</w:t>
      </w:r>
      <w:r>
        <w:tab/>
        <w:t xml:space="preserve">ins </w:t>
      </w:r>
      <w:hyperlink r:id="rId242" w:tooltip="Evidence (Miscellaneous Provisions) Amendment Act 2019" w:history="1">
        <w:r>
          <w:rPr>
            <w:rStyle w:val="charCitHyperlinkAbbrev"/>
          </w:rPr>
          <w:t>A2019</w:t>
        </w:r>
        <w:r>
          <w:rPr>
            <w:rStyle w:val="charCitHyperlinkAbbrev"/>
          </w:rPr>
          <w:noBreakHyphen/>
          <w:t>41</w:t>
        </w:r>
      </w:hyperlink>
      <w:r>
        <w:t xml:space="preserve"> s 4</w:t>
      </w:r>
    </w:p>
    <w:p w14:paraId="024720E6" w14:textId="77777777" w:rsidR="004D1EDA" w:rsidRDefault="004D1EDA" w:rsidP="004D1EDA">
      <w:pPr>
        <w:pStyle w:val="AmdtsEntryHd"/>
      </w:pPr>
      <w:r>
        <w:t>Witness to give evidence in presence of intermediary</w:t>
      </w:r>
    </w:p>
    <w:p w14:paraId="7DC5BF0A" w14:textId="4698DDFB" w:rsidR="004D1EDA" w:rsidRDefault="004D1EDA" w:rsidP="004D1EDA">
      <w:pPr>
        <w:pStyle w:val="AmdtsEntries"/>
      </w:pPr>
      <w:r>
        <w:t>s 4AM</w:t>
      </w:r>
      <w:r>
        <w:tab/>
        <w:t xml:space="preserve">ins </w:t>
      </w:r>
      <w:hyperlink r:id="rId243" w:tooltip="Evidence (Miscellaneous Provisions) Amendment Act 2019" w:history="1">
        <w:r>
          <w:rPr>
            <w:rStyle w:val="charCitHyperlinkAbbrev"/>
          </w:rPr>
          <w:t>A2019</w:t>
        </w:r>
        <w:r>
          <w:rPr>
            <w:rStyle w:val="charCitHyperlinkAbbrev"/>
          </w:rPr>
          <w:noBreakHyphen/>
          <w:t>41</w:t>
        </w:r>
      </w:hyperlink>
      <w:r>
        <w:t xml:space="preserve"> s 4</w:t>
      </w:r>
    </w:p>
    <w:p w14:paraId="263ED846" w14:textId="77777777" w:rsidR="004D1EDA" w:rsidRDefault="004D1EDA" w:rsidP="004D1EDA">
      <w:pPr>
        <w:pStyle w:val="AmdtsEntryHd"/>
      </w:pPr>
      <w:r>
        <w:rPr>
          <w:lang w:eastAsia="en-AU"/>
        </w:rPr>
        <w:t>Relationship to other provisions of this Act</w:t>
      </w:r>
    </w:p>
    <w:p w14:paraId="53FBC6BA" w14:textId="27D0C59E" w:rsidR="004D1EDA" w:rsidRDefault="004D1EDA" w:rsidP="004D1EDA">
      <w:pPr>
        <w:pStyle w:val="AmdtsEntries"/>
      </w:pPr>
      <w:r>
        <w:t>s 4AN</w:t>
      </w:r>
      <w:r>
        <w:tab/>
        <w:t xml:space="preserve">ins </w:t>
      </w:r>
      <w:hyperlink r:id="rId244" w:tooltip="Evidence (Miscellaneous Provisions) Amendment Act 2019" w:history="1">
        <w:r>
          <w:rPr>
            <w:rStyle w:val="charCitHyperlinkAbbrev"/>
          </w:rPr>
          <w:t>A2019</w:t>
        </w:r>
        <w:r>
          <w:rPr>
            <w:rStyle w:val="charCitHyperlinkAbbrev"/>
          </w:rPr>
          <w:noBreakHyphen/>
          <w:t>41</w:t>
        </w:r>
      </w:hyperlink>
      <w:r>
        <w:t xml:space="preserve"> s 4</w:t>
      </w:r>
    </w:p>
    <w:p w14:paraId="7D03AA7A" w14:textId="77777777" w:rsidR="007A35DD" w:rsidRDefault="007A35DD" w:rsidP="007A35DD">
      <w:pPr>
        <w:pStyle w:val="AmdtsEntryHd"/>
      </w:pPr>
      <w:r>
        <w:t>Evidence of children</w:t>
      </w:r>
    </w:p>
    <w:p w14:paraId="10B01384" w14:textId="41DAB82E" w:rsidR="007A35DD" w:rsidRDefault="003A6D07" w:rsidP="007A35DD">
      <w:pPr>
        <w:pStyle w:val="AmdtsEntries"/>
        <w:keepNext/>
      </w:pPr>
      <w:r>
        <w:t>ch</w:t>
      </w:r>
      <w:r w:rsidR="007A35DD">
        <w:t xml:space="preserve"> 2 hdg</w:t>
      </w:r>
      <w:r w:rsidR="007A35DD">
        <w:tab/>
      </w:r>
      <w:r>
        <w:t xml:space="preserve">(prev pt 2 hdg) </w:t>
      </w:r>
      <w:r w:rsidR="007A35DD">
        <w:t xml:space="preserve">ins </w:t>
      </w:r>
      <w:hyperlink r:id="rId24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rsidR="007A35DD">
        <w:t xml:space="preserve"> sch 1</w:t>
      </w:r>
    </w:p>
    <w:p w14:paraId="4DE978E8" w14:textId="767248F6" w:rsidR="007A35DD" w:rsidRDefault="007A35DD" w:rsidP="007A35DD">
      <w:pPr>
        <w:pStyle w:val="AmdtsEntries"/>
      </w:pPr>
      <w:r>
        <w:tab/>
        <w:t xml:space="preserve">sub </w:t>
      </w:r>
      <w:hyperlink r:id="rId246" w:tooltip="Statute Law Amendment Act 2002 (No 2)" w:history="1">
        <w:r w:rsidR="00E20B16" w:rsidRPr="00E20B16">
          <w:rPr>
            <w:rStyle w:val="charCitHyperlinkAbbrev"/>
          </w:rPr>
          <w:t>A2002</w:t>
        </w:r>
        <w:r w:rsidR="00E20B16" w:rsidRPr="00E20B16">
          <w:rPr>
            <w:rStyle w:val="charCitHyperlinkAbbrev"/>
          </w:rPr>
          <w:noBreakHyphen/>
          <w:t>49</w:t>
        </w:r>
      </w:hyperlink>
      <w:r>
        <w:t xml:space="preserve"> amdt 3.54; </w:t>
      </w:r>
      <w:hyperlink r:id="rId24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w:t>
      </w:r>
    </w:p>
    <w:p w14:paraId="10D040D7" w14:textId="75C8F3A2" w:rsidR="003A6D07" w:rsidRDefault="003A6D07" w:rsidP="003A6D07">
      <w:pPr>
        <w:pStyle w:val="AmdtsEntries"/>
      </w:pPr>
      <w:r>
        <w:tab/>
        <w:t xml:space="preserve">renum as ch 2 hdg </w:t>
      </w:r>
      <w:hyperlink r:id="rId248" w:tooltip="Crimes (Domestic and Family Violence) Legislation Amendment Act 2015" w:history="1">
        <w:r w:rsidR="0020507A" w:rsidRPr="0020507A">
          <w:rPr>
            <w:rStyle w:val="charCitHyperlinkAbbrev"/>
          </w:rPr>
          <w:t>A2015-40</w:t>
        </w:r>
      </w:hyperlink>
      <w:r>
        <w:t xml:space="preserve"> s 49</w:t>
      </w:r>
    </w:p>
    <w:p w14:paraId="20542271" w14:textId="77777777" w:rsidR="003A6D07" w:rsidRDefault="003A6D07" w:rsidP="003A6D07">
      <w:pPr>
        <w:pStyle w:val="AmdtsEntryHd"/>
      </w:pPr>
      <w:r>
        <w:lastRenderedPageBreak/>
        <w:t>Evidence of children</w:t>
      </w:r>
    </w:p>
    <w:p w14:paraId="56BA1494" w14:textId="77777777" w:rsidR="003A6D07" w:rsidRDefault="003A6D07" w:rsidP="003A6D07">
      <w:pPr>
        <w:pStyle w:val="AmdtsEntries"/>
        <w:keepNext/>
      </w:pPr>
      <w:r>
        <w:t>pt 2 hdg</w:t>
      </w:r>
      <w:r>
        <w:tab/>
        <w:t>renum as ch 2 hdg</w:t>
      </w:r>
    </w:p>
    <w:p w14:paraId="3BB44F34" w14:textId="77777777" w:rsidR="00A775C0" w:rsidRDefault="00A775C0" w:rsidP="007A35DD">
      <w:pPr>
        <w:pStyle w:val="AmdtsEntryHd"/>
      </w:pPr>
      <w:r w:rsidRPr="00FE57B9">
        <w:t>Dealing with child witnesses</w:t>
      </w:r>
    </w:p>
    <w:p w14:paraId="0F4F44C7" w14:textId="22D5E652" w:rsidR="00A775C0" w:rsidRPr="00A775C0" w:rsidRDefault="00A775C0" w:rsidP="00A775C0">
      <w:pPr>
        <w:pStyle w:val="AmdtsEntries"/>
      </w:pPr>
      <w:r>
        <w:t>pt 2.1 hdg</w:t>
      </w:r>
      <w:r>
        <w:tab/>
        <w:t xml:space="preserve">ins </w:t>
      </w:r>
      <w:hyperlink r:id="rId249" w:tooltip="Royal Commission Criminal Justice Legislation Amendment Act 2018" w:history="1">
        <w:r w:rsidR="00137460" w:rsidRPr="000B0E46">
          <w:rPr>
            <w:rStyle w:val="charCitHyperlinkAbbrev"/>
          </w:rPr>
          <w:t>A2018</w:t>
        </w:r>
        <w:r w:rsidR="00137460" w:rsidRPr="000B0E46">
          <w:rPr>
            <w:rStyle w:val="charCitHyperlinkAbbrev"/>
          </w:rPr>
          <w:noBreakHyphen/>
          <w:t>46</w:t>
        </w:r>
      </w:hyperlink>
      <w:r>
        <w:t xml:space="preserve"> </w:t>
      </w:r>
      <w:r w:rsidR="00137460">
        <w:t>s 9</w:t>
      </w:r>
    </w:p>
    <w:p w14:paraId="6F0E3353" w14:textId="77777777" w:rsidR="00137460" w:rsidRDefault="00137460" w:rsidP="00137460">
      <w:pPr>
        <w:pStyle w:val="AmdtsEntryHd"/>
      </w:pPr>
      <w:r w:rsidRPr="00FE57B9">
        <w:t>Principles for dealing with child witnesses</w:t>
      </w:r>
    </w:p>
    <w:p w14:paraId="0ED3D75D" w14:textId="0AF67928" w:rsidR="00137460" w:rsidRPr="00A775C0" w:rsidRDefault="00137460" w:rsidP="00137460">
      <w:pPr>
        <w:pStyle w:val="AmdtsEntries"/>
      </w:pPr>
      <w:r>
        <w:t>s 4A</w:t>
      </w:r>
      <w:r>
        <w:tab/>
        <w:t xml:space="preserve">ins </w:t>
      </w:r>
      <w:hyperlink r:id="rId250" w:tooltip="Royal Commission Criminal Justice Legislation Amendment Act 2018" w:history="1">
        <w:r w:rsidRPr="000B0E46">
          <w:rPr>
            <w:rStyle w:val="charCitHyperlinkAbbrev"/>
          </w:rPr>
          <w:t>A2018</w:t>
        </w:r>
        <w:r w:rsidRPr="000B0E46">
          <w:rPr>
            <w:rStyle w:val="charCitHyperlinkAbbrev"/>
          </w:rPr>
          <w:noBreakHyphen/>
          <w:t>46</w:t>
        </w:r>
      </w:hyperlink>
      <w:r>
        <w:t xml:space="preserve"> s 9</w:t>
      </w:r>
    </w:p>
    <w:p w14:paraId="6FF9C6F3" w14:textId="77777777" w:rsidR="00137460" w:rsidRDefault="00137460" w:rsidP="00137460">
      <w:pPr>
        <w:pStyle w:val="AmdtsEntryHd"/>
      </w:pPr>
      <w:r w:rsidRPr="00FE57B9">
        <w:t>Evidence of children—audiovisual links</w:t>
      </w:r>
    </w:p>
    <w:p w14:paraId="5C525302" w14:textId="147399FC" w:rsidR="00137460" w:rsidRPr="00A775C0" w:rsidRDefault="00137460" w:rsidP="00137460">
      <w:pPr>
        <w:pStyle w:val="AmdtsEntries"/>
      </w:pPr>
      <w:r>
        <w:t>pt 2.2 hdg</w:t>
      </w:r>
      <w:r>
        <w:tab/>
        <w:t xml:space="preserve">ins </w:t>
      </w:r>
      <w:hyperlink r:id="rId251" w:tooltip="Royal Commission Criminal Justice Legislation Amendment Act 2018" w:history="1">
        <w:r w:rsidRPr="000B0E46">
          <w:rPr>
            <w:rStyle w:val="charCitHyperlinkAbbrev"/>
          </w:rPr>
          <w:t>A2018</w:t>
        </w:r>
        <w:r w:rsidRPr="000B0E46">
          <w:rPr>
            <w:rStyle w:val="charCitHyperlinkAbbrev"/>
          </w:rPr>
          <w:noBreakHyphen/>
          <w:t>46</w:t>
        </w:r>
      </w:hyperlink>
      <w:r>
        <w:t xml:space="preserve"> s 9</w:t>
      </w:r>
    </w:p>
    <w:p w14:paraId="5D4761F2" w14:textId="77777777" w:rsidR="007A35DD" w:rsidRDefault="00137460" w:rsidP="007A35DD">
      <w:pPr>
        <w:pStyle w:val="AmdtsEntryHd"/>
      </w:pPr>
      <w:r w:rsidRPr="00FE57B9">
        <w:t>Definitions—pt 2.2</w:t>
      </w:r>
    </w:p>
    <w:p w14:paraId="1685622D" w14:textId="0A5BA60C" w:rsidR="00451BD4" w:rsidRDefault="00451BD4" w:rsidP="007A35DD">
      <w:pPr>
        <w:pStyle w:val="AmdtsEntries"/>
        <w:keepNext/>
      </w:pPr>
      <w:r>
        <w:t>s 5 hdg</w:t>
      </w:r>
      <w:r>
        <w:tab/>
        <w:t xml:space="preserve">am </w:t>
      </w:r>
      <w:hyperlink r:id="rId252" w:tooltip="Crimes (Domestic and Family Violence) Legislation Amendment Act 2015" w:history="1">
        <w:r w:rsidRPr="0020507A">
          <w:rPr>
            <w:rStyle w:val="charCitHyperlinkAbbrev"/>
          </w:rPr>
          <w:t>A2015-40</w:t>
        </w:r>
      </w:hyperlink>
      <w:r>
        <w:t xml:space="preserve"> s 106</w:t>
      </w:r>
    </w:p>
    <w:p w14:paraId="161402FC" w14:textId="3A3D5E75" w:rsidR="00137460" w:rsidRDefault="00137460" w:rsidP="007A35DD">
      <w:pPr>
        <w:pStyle w:val="AmdtsEntries"/>
        <w:keepNext/>
      </w:pPr>
      <w:r>
        <w:tab/>
        <w:t xml:space="preserve">sub </w:t>
      </w:r>
      <w:hyperlink r:id="rId25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10</w:t>
      </w:r>
    </w:p>
    <w:p w14:paraId="18C33E96" w14:textId="05D46F1F" w:rsidR="007A35DD" w:rsidRDefault="007A35DD" w:rsidP="007A35DD">
      <w:pPr>
        <w:pStyle w:val="AmdtsEntries"/>
        <w:keepNext/>
      </w:pPr>
      <w:r>
        <w:t>s 5</w:t>
      </w:r>
      <w:r>
        <w:tab/>
        <w:t xml:space="preserve">(prev s 4) am </w:t>
      </w:r>
      <w:hyperlink r:id="rId254"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r>
        <w:t xml:space="preserve">; </w:t>
      </w:r>
      <w:hyperlink r:id="rId255" w:tooltip="Children and Young People (Consequential Amendments) Act 1999" w:history="1">
        <w:r w:rsidR="00E20B16" w:rsidRPr="00E20B16">
          <w:rPr>
            <w:rStyle w:val="charCitHyperlinkAbbrev"/>
          </w:rPr>
          <w:t>A1999</w:t>
        </w:r>
        <w:r w:rsidR="00E20B16" w:rsidRPr="00E20B16">
          <w:rPr>
            <w:rStyle w:val="charCitHyperlinkAbbrev"/>
          </w:rPr>
          <w:noBreakHyphen/>
          <w:t>64</w:t>
        </w:r>
      </w:hyperlink>
      <w:r>
        <w:t xml:space="preserve"> s 4 sch 2; </w:t>
      </w:r>
      <w:hyperlink r:id="rId256" w:tooltip="Victims of Crime (Financial Assistance) (Amendment) Act 1999" w:history="1">
        <w:r w:rsidR="00E20B16" w:rsidRPr="00E20B16">
          <w:rPr>
            <w:rStyle w:val="charCitHyperlinkAbbrev"/>
          </w:rPr>
          <w:t>A1999</w:t>
        </w:r>
        <w:r w:rsidR="00E20B16" w:rsidRPr="00E20B16">
          <w:rPr>
            <w:rStyle w:val="charCitHyperlinkAbbrev"/>
          </w:rPr>
          <w:noBreakHyphen/>
          <w:t>91</w:t>
        </w:r>
      </w:hyperlink>
      <w:r>
        <w:t xml:space="preserve"> s 13 sch 2; </w:t>
      </w:r>
      <w:hyperlink r:id="rId25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 </w:t>
      </w:r>
      <w:hyperlink r:id="rId258" w:tooltip="Protection Orders (Consequential Amendments) Act 2001" w:history="1">
        <w:r w:rsidR="00E20B16" w:rsidRPr="00E20B16">
          <w:rPr>
            <w:rStyle w:val="charCitHyperlinkAbbrev"/>
          </w:rPr>
          <w:t>A2001</w:t>
        </w:r>
        <w:r w:rsidR="00E20B16" w:rsidRPr="00E20B16">
          <w:rPr>
            <w:rStyle w:val="charCitHyperlinkAbbrev"/>
          </w:rPr>
          <w:noBreakHyphen/>
          <w:t>90</w:t>
        </w:r>
      </w:hyperlink>
      <w:r>
        <w:t xml:space="preserve"> amdts 1.60-1.62; pars renum R6 LA (see </w:t>
      </w:r>
      <w:hyperlink r:id="rId259" w:tooltip="Protection Orders (Consequential Amendments) Act 2001" w:history="1">
        <w:r w:rsidR="00E20B16" w:rsidRPr="00E20B16">
          <w:rPr>
            <w:rStyle w:val="charCitHyperlinkAbbrev"/>
          </w:rPr>
          <w:t>A2001</w:t>
        </w:r>
        <w:r w:rsidR="00E20B16" w:rsidRPr="00E20B16">
          <w:rPr>
            <w:rStyle w:val="charCitHyperlinkAbbrev"/>
          </w:rPr>
          <w:noBreakHyphen/>
          <w:t>90</w:t>
        </w:r>
      </w:hyperlink>
      <w:r>
        <w:t xml:space="preserve"> amdt 1.63)</w:t>
      </w:r>
    </w:p>
    <w:p w14:paraId="1544CD72" w14:textId="3D27B023" w:rsidR="007A35DD" w:rsidRDefault="007A35DD" w:rsidP="007A35DD">
      <w:pPr>
        <w:pStyle w:val="AmdtsEntries"/>
        <w:keepNext/>
      </w:pPr>
      <w:r>
        <w:tab/>
        <w:t xml:space="preserve">renum as s 5 </w:t>
      </w:r>
      <w:hyperlink r:id="rId26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B8A56CC" w14:textId="3F333A38" w:rsidR="007A35DD" w:rsidRDefault="007A35DD" w:rsidP="007A35DD">
      <w:pPr>
        <w:pStyle w:val="AmdtsEntries"/>
        <w:keepNext/>
      </w:pPr>
      <w:r>
        <w:tab/>
        <w:t xml:space="preserve">renum as s 7 </w:t>
      </w:r>
      <w:hyperlink r:id="rId26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1.6</w:t>
      </w:r>
    </w:p>
    <w:p w14:paraId="5530956B" w14:textId="4E6EDF3D" w:rsidR="007A35DD" w:rsidRDefault="007A35DD" w:rsidP="007A35DD">
      <w:pPr>
        <w:pStyle w:val="AmdtsEntries"/>
        <w:keepNext/>
      </w:pPr>
      <w:r>
        <w:tab/>
        <w:t xml:space="preserve">ins </w:t>
      </w:r>
      <w:hyperlink r:id="rId26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43E10462" w14:textId="38A454E5" w:rsidR="00E97BC8" w:rsidRDefault="00E97BC8" w:rsidP="00E97BC8">
      <w:pPr>
        <w:pStyle w:val="AmdtsEntries"/>
      </w:pPr>
      <w:r>
        <w:tab/>
        <w:t xml:space="preserve">am </w:t>
      </w:r>
      <w:hyperlink r:id="rId263" w:tooltip="Crimes (Domestic and Family Violence) Legislation Amendment Act 2015" w:history="1">
        <w:r w:rsidRPr="0020507A">
          <w:rPr>
            <w:rStyle w:val="charCitHyperlinkAbbrev"/>
          </w:rPr>
          <w:t>A2015-40</w:t>
        </w:r>
      </w:hyperlink>
      <w:r>
        <w:t xml:space="preserve"> s 104</w:t>
      </w:r>
      <w:r w:rsidR="00137460">
        <w:t xml:space="preserve">; </w:t>
      </w:r>
      <w:hyperlink r:id="rId264" w:tooltip="Royal Commission Criminal Justice Legislation Amendment Act 2018" w:history="1">
        <w:r w:rsidR="00137460" w:rsidRPr="00137460">
          <w:rPr>
            <w:rStyle w:val="charCitHyperlinkAbbrev"/>
          </w:rPr>
          <w:t>A2018</w:t>
        </w:r>
        <w:r w:rsidR="00137460" w:rsidRPr="00137460">
          <w:rPr>
            <w:rStyle w:val="charCitHyperlinkAbbrev"/>
          </w:rPr>
          <w:noBreakHyphen/>
          <w:t>46</w:t>
        </w:r>
      </w:hyperlink>
      <w:r w:rsidR="00137460">
        <w:t xml:space="preserve"> s 11</w:t>
      </w:r>
    </w:p>
    <w:p w14:paraId="2A720DA0" w14:textId="73C4AA41" w:rsidR="007A35DD" w:rsidRDefault="007A35DD" w:rsidP="007A35DD">
      <w:pPr>
        <w:pStyle w:val="AmdtsEntries"/>
        <w:keepNext/>
      </w:pPr>
      <w:r>
        <w:tab/>
        <w:t xml:space="preserve">def </w:t>
      </w:r>
      <w:r w:rsidRPr="00E20B16">
        <w:rPr>
          <w:rStyle w:val="charBoldItals"/>
        </w:rPr>
        <w:t>court</w:t>
      </w:r>
      <w:r>
        <w:t xml:space="preserve"> ins </w:t>
      </w:r>
      <w:hyperlink r:id="rId26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74818DC9" w14:textId="3EF82BA4" w:rsidR="007A35DD" w:rsidRDefault="007A35DD" w:rsidP="007A35DD">
      <w:pPr>
        <w:pStyle w:val="AmdtsEntries"/>
        <w:keepNext/>
      </w:pPr>
      <w:r>
        <w:tab/>
        <w:t xml:space="preserve">def </w:t>
      </w:r>
      <w:r w:rsidRPr="00E20B16">
        <w:rPr>
          <w:rStyle w:val="charBoldItals"/>
        </w:rPr>
        <w:t>Magistrates court</w:t>
      </w:r>
      <w:r>
        <w:t xml:space="preserve"> ins </w:t>
      </w:r>
      <w:hyperlink r:id="rId26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29294FFB" w14:textId="4481CAC6" w:rsidR="00F958F7" w:rsidRDefault="00F958F7" w:rsidP="00F958F7">
      <w:pPr>
        <w:pStyle w:val="AmdtsEntriesDefL2"/>
      </w:pPr>
      <w:r>
        <w:tab/>
        <w:t xml:space="preserve">sub </w:t>
      </w:r>
      <w:hyperlink r:id="rId267" w:tooltip="Magistrates Court (Industrial Proceedings) Amendment Act 2013" w:history="1">
        <w:r>
          <w:rPr>
            <w:rStyle w:val="charCitHyperlinkAbbrev"/>
          </w:rPr>
          <w:t>A2013</w:t>
        </w:r>
        <w:r>
          <w:rPr>
            <w:rStyle w:val="charCitHyperlinkAbbrev"/>
          </w:rPr>
          <w:noBreakHyphen/>
          <w:t>43</w:t>
        </w:r>
      </w:hyperlink>
      <w:r>
        <w:rPr>
          <w:rFonts w:cs="Arial"/>
        </w:rPr>
        <w:t xml:space="preserve"> amdt 1.2</w:t>
      </w:r>
    </w:p>
    <w:p w14:paraId="30EE22AE" w14:textId="1C9D9425" w:rsidR="007A35DD" w:rsidRDefault="007A35DD" w:rsidP="007A35DD">
      <w:pPr>
        <w:pStyle w:val="AmdtsEntries"/>
        <w:keepNext/>
      </w:pPr>
      <w:r>
        <w:tab/>
        <w:t xml:space="preserve">def </w:t>
      </w:r>
      <w:r w:rsidRPr="00E20B16">
        <w:rPr>
          <w:rStyle w:val="charBoldItals"/>
        </w:rPr>
        <w:t>prescribed witness</w:t>
      </w:r>
      <w:r>
        <w:t xml:space="preserve"> ins </w:t>
      </w:r>
      <w:hyperlink r:id="rId26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3AB54687" w14:textId="619CD08C" w:rsidR="007A35DD" w:rsidRDefault="007A35DD" w:rsidP="007A35DD">
      <w:pPr>
        <w:pStyle w:val="AmdtsEntriesDefL2"/>
      </w:pPr>
      <w:r>
        <w:tab/>
        <w:t xml:space="preserve">om </w:t>
      </w:r>
      <w:hyperlink r:id="rId26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w:t>
      </w:r>
    </w:p>
    <w:p w14:paraId="575F704C" w14:textId="1933AF30" w:rsidR="007A35DD" w:rsidRDefault="007A35DD" w:rsidP="007A35DD">
      <w:pPr>
        <w:pStyle w:val="AmdtsEntries"/>
      </w:pPr>
      <w:r>
        <w:tab/>
        <w:t xml:space="preserve">def </w:t>
      </w:r>
      <w:r w:rsidRPr="00E20B16">
        <w:rPr>
          <w:rStyle w:val="charBoldItals"/>
        </w:rPr>
        <w:t>proceeding</w:t>
      </w:r>
      <w:r>
        <w:t xml:space="preserve"> ins </w:t>
      </w:r>
      <w:hyperlink r:id="rId27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w:t>
      </w:r>
    </w:p>
    <w:p w14:paraId="036409DA" w14:textId="6AF19C2F" w:rsidR="007A35DD" w:rsidRDefault="007A35DD" w:rsidP="007A35DD">
      <w:pPr>
        <w:pStyle w:val="AmdtsEntriesDefL2"/>
      </w:pPr>
      <w:r>
        <w:tab/>
        <w:t xml:space="preserve">am </w:t>
      </w:r>
      <w:hyperlink r:id="rId27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w:t>
      </w:r>
    </w:p>
    <w:p w14:paraId="2FDA9570" w14:textId="77777777" w:rsidR="007A35DD" w:rsidRDefault="00730565" w:rsidP="007A35DD">
      <w:pPr>
        <w:pStyle w:val="AmdtsEntryHd"/>
      </w:pPr>
      <w:r w:rsidRPr="00FE57B9">
        <w:t xml:space="preserve">Meaning of </w:t>
      </w:r>
      <w:r w:rsidRPr="00FE57B9">
        <w:rPr>
          <w:rStyle w:val="charItals"/>
        </w:rPr>
        <w:t>give evidence</w:t>
      </w:r>
      <w:r w:rsidRPr="00FE57B9">
        <w:rPr>
          <w:rFonts w:cs="Arial"/>
        </w:rPr>
        <w:t xml:space="preserve"> in a proceeding by audiovisual link</w:t>
      </w:r>
      <w:r w:rsidRPr="00FE57B9">
        <w:t>—pt 2.2</w:t>
      </w:r>
    </w:p>
    <w:p w14:paraId="6FA3A7BA" w14:textId="221867A2" w:rsidR="00451BD4" w:rsidRDefault="00451BD4" w:rsidP="00451BD4">
      <w:pPr>
        <w:pStyle w:val="AmdtsEntries"/>
        <w:keepNext/>
      </w:pPr>
      <w:r>
        <w:t>s 6 hdg</w:t>
      </w:r>
      <w:r>
        <w:tab/>
        <w:t xml:space="preserve">am </w:t>
      </w:r>
      <w:hyperlink r:id="rId272" w:tooltip="Crimes (Domestic and Family Violence) Legislation Amendment Act 2015" w:history="1">
        <w:r w:rsidRPr="0020507A">
          <w:rPr>
            <w:rStyle w:val="charCitHyperlinkAbbrev"/>
          </w:rPr>
          <w:t>A2015-40</w:t>
        </w:r>
      </w:hyperlink>
      <w:r>
        <w:t xml:space="preserve"> s 106</w:t>
      </w:r>
    </w:p>
    <w:p w14:paraId="746673B1" w14:textId="1C333B80" w:rsidR="007A35DD" w:rsidRDefault="007A35DD" w:rsidP="007A35DD">
      <w:pPr>
        <w:pStyle w:val="AmdtsEntries"/>
        <w:keepNext/>
      </w:pPr>
      <w:r>
        <w:t>s 6</w:t>
      </w:r>
      <w:r>
        <w:tab/>
        <w:t xml:space="preserve">(prev s 4A) ins </w:t>
      </w:r>
      <w:hyperlink r:id="rId273"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19714783" w14:textId="314246F6" w:rsidR="007A35DD" w:rsidRDefault="007A35DD" w:rsidP="007A35DD">
      <w:pPr>
        <w:pStyle w:val="AmdtsEntries"/>
        <w:keepNext/>
      </w:pPr>
      <w:r>
        <w:tab/>
        <w:t xml:space="preserve">am </w:t>
      </w:r>
      <w:hyperlink r:id="rId274"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29D129F5" w14:textId="3124FE04" w:rsidR="007A35DD" w:rsidRDefault="007A35DD" w:rsidP="007A35DD">
      <w:pPr>
        <w:pStyle w:val="AmdtsEntries"/>
        <w:keepNext/>
      </w:pPr>
      <w:r>
        <w:tab/>
        <w:t xml:space="preserve">renum as s 6 </w:t>
      </w:r>
      <w:hyperlink r:id="rId27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8436CC7" w14:textId="51FAEDD2" w:rsidR="007A35DD" w:rsidRDefault="007A35DD" w:rsidP="007A35DD">
      <w:pPr>
        <w:pStyle w:val="AmdtsEntries"/>
        <w:keepNext/>
      </w:pPr>
      <w:r>
        <w:tab/>
        <w:t xml:space="preserve">renum as s 8 </w:t>
      </w:r>
      <w:hyperlink r:id="rId27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1.9</w:t>
      </w:r>
    </w:p>
    <w:p w14:paraId="2DB0E0CA" w14:textId="7F29B01B" w:rsidR="007A35DD" w:rsidRDefault="007A35DD" w:rsidP="007A35DD">
      <w:pPr>
        <w:pStyle w:val="AmdtsEntries"/>
        <w:keepNext/>
      </w:pPr>
      <w:r>
        <w:tab/>
        <w:t xml:space="preserve">(prev s 3) am </w:t>
      </w:r>
      <w:hyperlink r:id="rId27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5AC7EB2" w14:textId="679D863B" w:rsidR="007A35DD" w:rsidRDefault="007A35DD" w:rsidP="00F622C8">
      <w:pPr>
        <w:pStyle w:val="AmdtsEntries"/>
        <w:keepNext/>
      </w:pPr>
      <w:r>
        <w:tab/>
        <w:t xml:space="preserve">renum as s 6 </w:t>
      </w:r>
      <w:hyperlink r:id="rId27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1.4</w:t>
      </w:r>
    </w:p>
    <w:p w14:paraId="75856048" w14:textId="4CF17A0C" w:rsidR="007A35DD" w:rsidRDefault="007A35DD" w:rsidP="00F622C8">
      <w:pPr>
        <w:pStyle w:val="AmdtsEntries"/>
        <w:keepNext/>
      </w:pPr>
      <w:r>
        <w:tab/>
        <w:t xml:space="preserve">sub </w:t>
      </w:r>
      <w:hyperlink r:id="rId27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w:t>
      </w:r>
    </w:p>
    <w:p w14:paraId="18CBA079" w14:textId="52C10DAE" w:rsidR="00E97BC8" w:rsidRDefault="00E97BC8" w:rsidP="00F622C8">
      <w:pPr>
        <w:pStyle w:val="AmdtsEntries"/>
        <w:keepNext/>
      </w:pPr>
      <w:r>
        <w:tab/>
        <w:t xml:space="preserve">am </w:t>
      </w:r>
      <w:hyperlink r:id="rId280" w:tooltip="Crimes (Domestic and Family Violence) Legislation Amendment Act 2015" w:history="1">
        <w:r w:rsidRPr="0020507A">
          <w:rPr>
            <w:rStyle w:val="charCitHyperlinkAbbrev"/>
          </w:rPr>
          <w:t>A2015-40</w:t>
        </w:r>
      </w:hyperlink>
      <w:r>
        <w:t xml:space="preserve"> s 104</w:t>
      </w:r>
    </w:p>
    <w:p w14:paraId="56D7EE3D" w14:textId="75C32D68" w:rsidR="00730565" w:rsidRDefault="00730565" w:rsidP="00E97BC8">
      <w:pPr>
        <w:pStyle w:val="AmdtsEntries"/>
      </w:pPr>
      <w:r>
        <w:tab/>
        <w:t xml:space="preserve">sub </w:t>
      </w:r>
      <w:hyperlink r:id="rId28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12</w:t>
      </w:r>
    </w:p>
    <w:p w14:paraId="34DB816A" w14:textId="77777777" w:rsidR="007A35DD" w:rsidRDefault="007A35DD" w:rsidP="007A35DD">
      <w:pPr>
        <w:pStyle w:val="AmdtsEntryHd"/>
      </w:pPr>
      <w:r w:rsidRPr="00CE0FC4">
        <w:t>Sworn or unsworn evidence</w:t>
      </w:r>
    </w:p>
    <w:p w14:paraId="64007E85" w14:textId="4FF13BEB" w:rsidR="007A35DD" w:rsidRDefault="007A35DD" w:rsidP="007A35DD">
      <w:pPr>
        <w:pStyle w:val="AmdtsEntries"/>
        <w:keepNext/>
      </w:pPr>
      <w:r>
        <w:t>s 7</w:t>
      </w:r>
      <w:r>
        <w:tab/>
        <w:t xml:space="preserve">orig s 7 om </w:t>
      </w:r>
      <w:hyperlink r:id="rId282"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0202AB4E" w14:textId="77777777" w:rsidR="007A35DD" w:rsidRDefault="007A35DD" w:rsidP="007A35DD">
      <w:pPr>
        <w:pStyle w:val="AmdtsEntries"/>
        <w:keepNext/>
      </w:pPr>
      <w:r>
        <w:tab/>
        <w:t>(prev s 5) renum as s 7 and then s 9</w:t>
      </w:r>
    </w:p>
    <w:p w14:paraId="3B7293E5" w14:textId="77777777" w:rsidR="007A35DD" w:rsidRDefault="007A35DD" w:rsidP="007A35DD">
      <w:pPr>
        <w:pStyle w:val="AmdtsEntries"/>
        <w:keepNext/>
      </w:pPr>
      <w:r>
        <w:tab/>
        <w:t>(prev s 5) renum as s 7 and then s 8</w:t>
      </w:r>
    </w:p>
    <w:p w14:paraId="35A099C0" w14:textId="0340642D" w:rsidR="007A35DD" w:rsidRDefault="007A35DD" w:rsidP="007A35DD">
      <w:pPr>
        <w:pStyle w:val="AmdtsEntries"/>
        <w:keepNext/>
      </w:pPr>
      <w:r>
        <w:tab/>
        <w:t xml:space="preserve">ins </w:t>
      </w:r>
      <w:hyperlink r:id="rId28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w:t>
      </w:r>
    </w:p>
    <w:p w14:paraId="6D373842" w14:textId="651619A5" w:rsidR="00D417AD" w:rsidRDefault="00E97BC8" w:rsidP="00D417AD">
      <w:pPr>
        <w:pStyle w:val="AmdtsEntries"/>
      </w:pPr>
      <w:r>
        <w:tab/>
        <w:t xml:space="preserve">am </w:t>
      </w:r>
      <w:hyperlink r:id="rId284" w:tooltip="Crimes (Domestic and Family Violence) Legislation Amendment Act 2015" w:history="1">
        <w:r w:rsidRPr="0020507A">
          <w:rPr>
            <w:rStyle w:val="charCitHyperlinkAbbrev"/>
          </w:rPr>
          <w:t>A2015-40</w:t>
        </w:r>
      </w:hyperlink>
      <w:r>
        <w:t xml:space="preserve"> s 104</w:t>
      </w:r>
      <w:r w:rsidR="00D417AD">
        <w:t xml:space="preserve">; </w:t>
      </w:r>
      <w:hyperlink r:id="rId285"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14:paraId="7A763030" w14:textId="77777777" w:rsidR="007A35DD" w:rsidRDefault="007A35DD" w:rsidP="007A35DD">
      <w:pPr>
        <w:pStyle w:val="AmdtsEntryHd"/>
      </w:pPr>
      <w:r w:rsidRPr="00CE0FC4">
        <w:lastRenderedPageBreak/>
        <w:t xml:space="preserve">Proceedings to which </w:t>
      </w:r>
      <w:r w:rsidR="00730565">
        <w:t>pt</w:t>
      </w:r>
      <w:r w:rsidR="00D417AD">
        <w:t xml:space="preserve"> </w:t>
      </w:r>
      <w:r w:rsidR="00730565">
        <w:t>2.</w:t>
      </w:r>
      <w:r w:rsidRPr="00CE0FC4">
        <w:t>2 applies</w:t>
      </w:r>
    </w:p>
    <w:p w14:paraId="23239727" w14:textId="48AF24B0" w:rsidR="00451BD4" w:rsidRDefault="00451BD4" w:rsidP="00451BD4">
      <w:pPr>
        <w:pStyle w:val="AmdtsEntries"/>
        <w:keepNext/>
      </w:pPr>
      <w:r>
        <w:t>s 8 hdg</w:t>
      </w:r>
      <w:r>
        <w:tab/>
        <w:t xml:space="preserve">am </w:t>
      </w:r>
      <w:hyperlink r:id="rId286" w:tooltip="Crimes (Domestic and Family Violence) Legislation Amendment Act 2015" w:history="1">
        <w:r w:rsidRPr="0020507A">
          <w:rPr>
            <w:rStyle w:val="charCitHyperlinkAbbrev"/>
          </w:rPr>
          <w:t>A2015-40</w:t>
        </w:r>
      </w:hyperlink>
      <w:r>
        <w:t xml:space="preserve"> s 106</w:t>
      </w:r>
      <w:r w:rsidR="00730565">
        <w:t xml:space="preserve">; </w:t>
      </w:r>
      <w:hyperlink r:id="rId287" w:tooltip="Royal Commission Criminal Justice Legislation Amendment Act 2018" w:history="1">
        <w:r w:rsidR="00730565" w:rsidRPr="00137460">
          <w:rPr>
            <w:rStyle w:val="charCitHyperlinkAbbrev"/>
          </w:rPr>
          <w:t>A2018</w:t>
        </w:r>
        <w:r w:rsidR="00730565" w:rsidRPr="00137460">
          <w:rPr>
            <w:rStyle w:val="charCitHyperlinkAbbrev"/>
          </w:rPr>
          <w:noBreakHyphen/>
          <w:t>46</w:t>
        </w:r>
      </w:hyperlink>
      <w:r w:rsidR="00730565">
        <w:t xml:space="preserve"> s 13</w:t>
      </w:r>
    </w:p>
    <w:p w14:paraId="276A746F" w14:textId="040C1315" w:rsidR="007A35DD" w:rsidRDefault="007A35DD" w:rsidP="007A35DD">
      <w:pPr>
        <w:pStyle w:val="AmdtsEntries"/>
        <w:keepNext/>
      </w:pPr>
      <w:r>
        <w:t>s 8</w:t>
      </w:r>
      <w:r>
        <w:tab/>
        <w:t xml:space="preserve">(prev s 6) sub </w:t>
      </w:r>
      <w:hyperlink r:id="rId288"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3A0181D1" w14:textId="1098BCD0" w:rsidR="007A35DD" w:rsidRDefault="007A35DD" w:rsidP="007A35DD">
      <w:pPr>
        <w:pStyle w:val="AmdtsEntries"/>
        <w:keepNext/>
      </w:pPr>
      <w:r>
        <w:tab/>
        <w:t xml:space="preserve">am </w:t>
      </w:r>
      <w:hyperlink r:id="rId289"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66DE114E" w14:textId="0A0F847C" w:rsidR="007A35DD" w:rsidRDefault="007A35DD" w:rsidP="007A35DD">
      <w:pPr>
        <w:pStyle w:val="AmdtsEntries"/>
        <w:keepNext/>
      </w:pPr>
      <w:r>
        <w:tab/>
        <w:t xml:space="preserve">renum as s 8 </w:t>
      </w:r>
      <w:hyperlink r:id="rId29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04ACA21" w14:textId="6F5B0329" w:rsidR="007A35DD" w:rsidRDefault="007A35DD" w:rsidP="007A35DD">
      <w:pPr>
        <w:pStyle w:val="AmdtsEntries"/>
        <w:keepNext/>
      </w:pPr>
      <w:r>
        <w:tab/>
        <w:t xml:space="preserve">renum as s 10 </w:t>
      </w:r>
      <w:hyperlink r:id="rId29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1.16</w:t>
      </w:r>
    </w:p>
    <w:p w14:paraId="00394A4E" w14:textId="24EA5FEF" w:rsidR="007A35DD" w:rsidRDefault="007A35DD" w:rsidP="007A35DD">
      <w:pPr>
        <w:pStyle w:val="AmdtsEntries"/>
        <w:keepNext/>
      </w:pPr>
      <w:r>
        <w:tab/>
        <w:t xml:space="preserve">(prev s 6) am </w:t>
      </w:r>
      <w:hyperlink r:id="rId29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1.7, amdt 1.8</w:t>
      </w:r>
    </w:p>
    <w:p w14:paraId="30E43E9F" w14:textId="18C4D51E" w:rsidR="007A35DD" w:rsidRDefault="007A35DD" w:rsidP="007A35DD">
      <w:pPr>
        <w:pStyle w:val="AmdtsEntries"/>
        <w:keepNext/>
      </w:pPr>
      <w:r>
        <w:tab/>
        <w:t xml:space="preserve">renum as s 8 </w:t>
      </w:r>
      <w:hyperlink r:id="rId29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1.9</w:t>
      </w:r>
    </w:p>
    <w:p w14:paraId="3F431AA7" w14:textId="2BAF85C4" w:rsidR="007A35DD" w:rsidRDefault="007A35DD" w:rsidP="007A35DD">
      <w:pPr>
        <w:pStyle w:val="AmdtsEntries"/>
        <w:keepNext/>
      </w:pPr>
      <w:r>
        <w:tab/>
        <w:t xml:space="preserve">om </w:t>
      </w:r>
      <w:hyperlink r:id="rId29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0C624613" w14:textId="57D65C75" w:rsidR="007A35DD" w:rsidRDefault="007A35DD" w:rsidP="007A35DD">
      <w:pPr>
        <w:pStyle w:val="AmdtsEntries"/>
        <w:keepNext/>
      </w:pPr>
      <w:r>
        <w:tab/>
        <w:t xml:space="preserve">(prev s 5) renum as s 7 </w:t>
      </w:r>
      <w:hyperlink r:id="rId29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1.6</w:t>
      </w:r>
    </w:p>
    <w:p w14:paraId="3126EC5E" w14:textId="53A330FE" w:rsidR="007A35DD" w:rsidRPr="00E20B16" w:rsidRDefault="007A35DD" w:rsidP="007A35DD">
      <w:pPr>
        <w:pStyle w:val="AmdtsEntries"/>
      </w:pPr>
      <w:r w:rsidRPr="00F64372">
        <w:tab/>
        <w:t xml:space="preserve">am </w:t>
      </w:r>
      <w:hyperlink r:id="rId296" w:tooltip="Domestic Violence and Protection Orders Amendment Act 2005" w:history="1">
        <w:r w:rsidR="00E20B16" w:rsidRPr="00E20B16">
          <w:rPr>
            <w:rStyle w:val="charCitHyperlinkAbbrev"/>
          </w:rPr>
          <w:t>A2005</w:t>
        </w:r>
        <w:r w:rsidR="00E20B16" w:rsidRPr="00E20B16">
          <w:rPr>
            <w:rStyle w:val="charCitHyperlinkAbbrev"/>
          </w:rPr>
          <w:noBreakHyphen/>
          <w:t>13</w:t>
        </w:r>
      </w:hyperlink>
      <w:r w:rsidRPr="00F64372">
        <w:t xml:space="preserve"> amdt 1.33; </w:t>
      </w:r>
      <w:hyperlink r:id="rId297"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r w:rsidRPr="00F64372">
        <w:t xml:space="preserve"> amdt 3.27</w:t>
      </w:r>
      <w:r>
        <w:t xml:space="preserve">; </w:t>
      </w:r>
      <w:hyperlink r:id="rId298" w:anchor="history" w:tooltip="Domestic Violence and Protection Orders Act 2008" w:history="1">
        <w:r w:rsidR="00E20B16" w:rsidRPr="00E20B16">
          <w:rPr>
            <w:rStyle w:val="charCitHyperlinkAbbrev"/>
          </w:rPr>
          <w:t>A2008</w:t>
        </w:r>
        <w:r w:rsidR="00E20B16" w:rsidRPr="00E20B16">
          <w:rPr>
            <w:rStyle w:val="charCitHyperlinkAbbrev"/>
          </w:rPr>
          <w:noBreakHyphen/>
          <w:t>46</w:t>
        </w:r>
      </w:hyperlink>
      <w:r w:rsidRPr="00D64EAC">
        <w:t xml:space="preserve"> amdt 3.21</w:t>
      </w:r>
    </w:p>
    <w:p w14:paraId="3D46A518" w14:textId="029D4809" w:rsidR="007A35DD" w:rsidRDefault="007A35DD" w:rsidP="007A35DD">
      <w:pPr>
        <w:pStyle w:val="AmdtsEntries"/>
        <w:keepNext/>
      </w:pPr>
      <w:r>
        <w:tab/>
        <w:t xml:space="preserve">renum as s 8 </w:t>
      </w:r>
      <w:hyperlink r:id="rId29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w:t>
      </w:r>
    </w:p>
    <w:p w14:paraId="5A38667B" w14:textId="2C0C6347" w:rsidR="00E97BC8" w:rsidRDefault="00E97BC8" w:rsidP="00E97BC8">
      <w:pPr>
        <w:pStyle w:val="AmdtsEntries"/>
      </w:pPr>
      <w:r>
        <w:tab/>
        <w:t xml:space="preserve">am </w:t>
      </w:r>
      <w:hyperlink r:id="rId300" w:tooltip="Crimes (Domestic and Family Violence) Legislation Amendment Act 2015" w:history="1">
        <w:r w:rsidRPr="0020507A">
          <w:rPr>
            <w:rStyle w:val="charCitHyperlinkAbbrev"/>
          </w:rPr>
          <w:t>A2015-40</w:t>
        </w:r>
      </w:hyperlink>
      <w:r>
        <w:t xml:space="preserve"> s 104</w:t>
      </w:r>
      <w:r w:rsidR="00C62C19">
        <w:t xml:space="preserve">; </w:t>
      </w:r>
      <w:hyperlink r:id="rId301" w:tooltip="Family Violence Act 2016" w:history="1">
        <w:r w:rsidR="00C62C19">
          <w:rPr>
            <w:rStyle w:val="charCitHyperlinkAbbrev"/>
          </w:rPr>
          <w:t>A2016</w:t>
        </w:r>
        <w:r w:rsidR="00C62C19">
          <w:rPr>
            <w:rStyle w:val="charCitHyperlinkAbbrev"/>
          </w:rPr>
          <w:noBreakHyphen/>
          <w:t>42</w:t>
        </w:r>
      </w:hyperlink>
      <w:r w:rsidR="00C62C19">
        <w:t xml:space="preserve"> amdt 3.61</w:t>
      </w:r>
      <w:r w:rsidR="00D417AD">
        <w:t xml:space="preserve">; </w:t>
      </w:r>
      <w:hyperlink r:id="rId302"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r w:rsidR="00304AB7">
        <w:t>;</w:t>
      </w:r>
      <w:r w:rsidR="003671D6">
        <w:t xml:space="preserve"> </w:t>
      </w:r>
      <w:hyperlink r:id="rId303" w:tooltip="Statute Law Amendment Act 2025" w:history="1">
        <w:r w:rsidR="003671D6">
          <w:rPr>
            <w:rStyle w:val="charCitHyperlinkAbbrev"/>
          </w:rPr>
          <w:t>A2025</w:t>
        </w:r>
        <w:r w:rsidR="003671D6">
          <w:rPr>
            <w:rStyle w:val="charCitHyperlinkAbbrev"/>
          </w:rPr>
          <w:noBreakHyphen/>
          <w:t>29</w:t>
        </w:r>
      </w:hyperlink>
      <w:r w:rsidR="003671D6">
        <w:t xml:space="preserve"> amdt 3.111; pars renum R52</w:t>
      </w:r>
      <w:r w:rsidR="00304AB7">
        <w:t xml:space="preserve"> LA</w:t>
      </w:r>
    </w:p>
    <w:p w14:paraId="40C05194" w14:textId="77777777" w:rsidR="007A35DD" w:rsidRDefault="007A35DD" w:rsidP="007A35DD">
      <w:pPr>
        <w:pStyle w:val="AmdtsEntryHd"/>
      </w:pPr>
      <w:r>
        <w:t>Court’s discretions reorders</w:t>
      </w:r>
    </w:p>
    <w:p w14:paraId="2D066CE3" w14:textId="77777777" w:rsidR="007A35DD" w:rsidRDefault="007A35DD" w:rsidP="007A35DD">
      <w:pPr>
        <w:pStyle w:val="AmdtsEntries"/>
      </w:pPr>
      <w:r>
        <w:t>s 8A</w:t>
      </w:r>
      <w:r>
        <w:tab/>
        <w:t>renum as s 10 and then s 12</w:t>
      </w:r>
    </w:p>
    <w:p w14:paraId="6A8C1D4C" w14:textId="77777777" w:rsidR="007A35DD" w:rsidRDefault="007A35DD" w:rsidP="007A35DD">
      <w:pPr>
        <w:pStyle w:val="AmdtsEntryHd"/>
      </w:pPr>
      <w:r w:rsidRPr="00CE0FC4">
        <w:t>Child giving evidence by audiovisual link</w:t>
      </w:r>
    </w:p>
    <w:p w14:paraId="1C4CEED6" w14:textId="06FAFD4E" w:rsidR="007A35DD" w:rsidRDefault="007A35DD" w:rsidP="007A35DD">
      <w:pPr>
        <w:pStyle w:val="AmdtsEntries"/>
        <w:keepNext/>
      </w:pPr>
      <w:r>
        <w:t>s 9</w:t>
      </w:r>
      <w:r>
        <w:tab/>
        <w:t xml:space="preserve">(prev s 8) am </w:t>
      </w:r>
      <w:hyperlink r:id="rId304"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4E7355BE" w14:textId="1A77318D" w:rsidR="007A35DD" w:rsidRDefault="007A35DD" w:rsidP="007A35DD">
      <w:pPr>
        <w:pStyle w:val="AmdtsEntries"/>
        <w:keepNext/>
      </w:pPr>
      <w:r>
        <w:tab/>
        <w:t xml:space="preserve">renum as s 9 </w:t>
      </w:r>
      <w:hyperlink r:id="rId30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39AD373C" w14:textId="52BA558B" w:rsidR="007A35DD" w:rsidRDefault="007A35DD" w:rsidP="007A35DD">
      <w:pPr>
        <w:pStyle w:val="AmdtsEntries"/>
        <w:keepNext/>
      </w:pPr>
      <w:r>
        <w:tab/>
        <w:t xml:space="preserve">renum as s 11 </w:t>
      </w:r>
      <w:hyperlink r:id="rId30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1.18</w:t>
      </w:r>
    </w:p>
    <w:p w14:paraId="452CD123" w14:textId="508BACED" w:rsidR="007A35DD" w:rsidRDefault="007A35DD" w:rsidP="007A35DD">
      <w:pPr>
        <w:pStyle w:val="AmdtsEntries"/>
        <w:keepNext/>
      </w:pPr>
      <w:r>
        <w:tab/>
        <w:t xml:space="preserve">(prev s 5) am </w:t>
      </w:r>
      <w:hyperlink r:id="rId307"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r>
        <w:t xml:space="preserve">; </w:t>
      </w:r>
      <w:hyperlink r:id="rId308"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63600B79" w14:textId="57E92CDC" w:rsidR="007A35DD" w:rsidRDefault="007A35DD" w:rsidP="007A35DD">
      <w:pPr>
        <w:pStyle w:val="AmdtsEntries"/>
        <w:keepNext/>
      </w:pPr>
      <w:r>
        <w:tab/>
        <w:t xml:space="preserve">renum as s 7 </w:t>
      </w:r>
      <w:hyperlink r:id="rId30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6A5000A" w14:textId="49F9A5C4" w:rsidR="007A35DD" w:rsidRDefault="007A35DD" w:rsidP="007A35DD">
      <w:pPr>
        <w:pStyle w:val="AmdtsEntries"/>
        <w:keepNext/>
      </w:pPr>
      <w:r>
        <w:tab/>
        <w:t xml:space="preserve">am </w:t>
      </w:r>
      <w:hyperlink r:id="rId31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amdts 1.10-1.12</w:t>
      </w:r>
    </w:p>
    <w:p w14:paraId="32FF6CBB" w14:textId="3E4CA70C" w:rsidR="007A35DD" w:rsidRDefault="007A35DD" w:rsidP="007A35DD">
      <w:pPr>
        <w:pStyle w:val="AmdtsEntries"/>
        <w:keepNext/>
      </w:pPr>
      <w:r>
        <w:tab/>
        <w:t xml:space="preserve">renum as s 9 </w:t>
      </w:r>
      <w:hyperlink r:id="rId31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1.13</w:t>
      </w:r>
    </w:p>
    <w:p w14:paraId="0BFB0765" w14:textId="33C1C304" w:rsidR="007A35DD" w:rsidRDefault="007A35DD" w:rsidP="007A35DD">
      <w:pPr>
        <w:pStyle w:val="AmdtsEntries"/>
      </w:pPr>
      <w:r>
        <w:tab/>
        <w:t xml:space="preserve">sub </w:t>
      </w:r>
      <w:hyperlink r:id="rId31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38576FC7" w14:textId="77777777" w:rsidR="007A35DD" w:rsidRDefault="007A35DD" w:rsidP="007A35DD">
      <w:pPr>
        <w:pStyle w:val="AmdtsEntryHd"/>
      </w:pPr>
      <w:r w:rsidRPr="00CE0FC4">
        <w:t>Representation of child</w:t>
      </w:r>
    </w:p>
    <w:p w14:paraId="0D680714" w14:textId="17C797B8" w:rsidR="007A35DD" w:rsidRDefault="007A35DD" w:rsidP="007A35DD">
      <w:pPr>
        <w:pStyle w:val="AmdtsEntries"/>
        <w:keepNext/>
      </w:pPr>
      <w:r>
        <w:t>s 10</w:t>
      </w:r>
      <w:r>
        <w:tab/>
        <w:t xml:space="preserve">(prev s 8A) ins </w:t>
      </w:r>
      <w:hyperlink r:id="rId313"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6AE43F50" w14:textId="24FA6882" w:rsidR="007A35DD" w:rsidRDefault="007A35DD" w:rsidP="007A35DD">
      <w:pPr>
        <w:pStyle w:val="AmdtsEntries"/>
        <w:keepNext/>
      </w:pPr>
      <w:r>
        <w:tab/>
        <w:t xml:space="preserve">am </w:t>
      </w:r>
      <w:hyperlink r:id="rId314"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r>
        <w:t xml:space="preserve">; </w:t>
      </w:r>
      <w:hyperlink r:id="rId31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15DD0FB" w14:textId="3F23C5A1" w:rsidR="007A35DD" w:rsidRDefault="007A35DD" w:rsidP="007A35DD">
      <w:pPr>
        <w:pStyle w:val="AmdtsEntries"/>
        <w:keepNext/>
      </w:pPr>
      <w:r>
        <w:tab/>
        <w:t xml:space="preserve">renum as s 10 </w:t>
      </w:r>
      <w:hyperlink r:id="rId31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726FCD6" w14:textId="689B84AC" w:rsidR="007A35DD" w:rsidRDefault="007A35DD" w:rsidP="007A35DD">
      <w:pPr>
        <w:pStyle w:val="AmdtsEntries"/>
        <w:keepNext/>
      </w:pPr>
      <w:r>
        <w:tab/>
        <w:t xml:space="preserve">renum as s 12 </w:t>
      </w:r>
      <w:hyperlink r:id="rId31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4DBE5470" w14:textId="25332603" w:rsidR="007A35DD" w:rsidRDefault="007A35DD" w:rsidP="007A35DD">
      <w:pPr>
        <w:pStyle w:val="AmdtsEntries"/>
        <w:keepNext/>
      </w:pPr>
      <w:r>
        <w:tab/>
        <w:t xml:space="preserve">(prev s 8) am </w:t>
      </w:r>
      <w:hyperlink r:id="rId31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1.14, amdt 1.15</w:t>
      </w:r>
    </w:p>
    <w:p w14:paraId="19BA3D75" w14:textId="38000B1A" w:rsidR="007A35DD" w:rsidRDefault="007A35DD" w:rsidP="007A35DD">
      <w:pPr>
        <w:pStyle w:val="AmdtsEntries"/>
      </w:pPr>
      <w:r>
        <w:tab/>
        <w:t xml:space="preserve">renum as s 10 </w:t>
      </w:r>
      <w:hyperlink r:id="rId31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1.16</w:t>
      </w:r>
    </w:p>
    <w:p w14:paraId="18D47325" w14:textId="21F984D5" w:rsidR="007A35DD" w:rsidRDefault="007A35DD" w:rsidP="007A35DD">
      <w:pPr>
        <w:pStyle w:val="AmdtsEntries"/>
      </w:pPr>
      <w:r>
        <w:tab/>
        <w:t xml:space="preserve">sub </w:t>
      </w:r>
      <w:hyperlink r:id="rId32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29520A6A" w14:textId="77777777" w:rsidR="007A35DD" w:rsidRDefault="007A35DD" w:rsidP="007A35DD">
      <w:pPr>
        <w:pStyle w:val="AmdtsEntryHd"/>
      </w:pPr>
      <w:r w:rsidRPr="00CE0FC4">
        <w:t>Consequential orders—</w:t>
      </w:r>
      <w:r w:rsidR="00730565">
        <w:t>pt 2.</w:t>
      </w:r>
      <w:r w:rsidRPr="00CE0FC4">
        <w:t>2</w:t>
      </w:r>
    </w:p>
    <w:p w14:paraId="4B665248" w14:textId="574E45F8" w:rsidR="00451BD4" w:rsidRDefault="00451BD4" w:rsidP="00451BD4">
      <w:pPr>
        <w:pStyle w:val="AmdtsEntries"/>
        <w:keepNext/>
      </w:pPr>
      <w:r>
        <w:t>s 11 hdg</w:t>
      </w:r>
      <w:r>
        <w:tab/>
        <w:t xml:space="preserve">am </w:t>
      </w:r>
      <w:hyperlink r:id="rId321" w:tooltip="Crimes (Domestic and Family Violence) Legislation Amendment Act 2015" w:history="1">
        <w:r w:rsidRPr="0020507A">
          <w:rPr>
            <w:rStyle w:val="charCitHyperlinkAbbrev"/>
          </w:rPr>
          <w:t>A2015-40</w:t>
        </w:r>
      </w:hyperlink>
      <w:r>
        <w:t xml:space="preserve"> s 106</w:t>
      </w:r>
      <w:r w:rsidR="00730565">
        <w:t xml:space="preserve">; </w:t>
      </w:r>
      <w:hyperlink r:id="rId322" w:tooltip="Royal Commission Criminal Justice Legislation Amendment Act 2018" w:history="1">
        <w:r w:rsidR="00730565" w:rsidRPr="00137460">
          <w:rPr>
            <w:rStyle w:val="charCitHyperlinkAbbrev"/>
          </w:rPr>
          <w:t>A2018</w:t>
        </w:r>
        <w:r w:rsidR="00730565" w:rsidRPr="00137460">
          <w:rPr>
            <w:rStyle w:val="charCitHyperlinkAbbrev"/>
          </w:rPr>
          <w:noBreakHyphen/>
          <w:t>46</w:t>
        </w:r>
      </w:hyperlink>
      <w:r w:rsidR="00730565">
        <w:t xml:space="preserve"> s 13</w:t>
      </w:r>
    </w:p>
    <w:p w14:paraId="2F6F82D4" w14:textId="3B9CEAB1" w:rsidR="007A35DD" w:rsidRDefault="007A35DD" w:rsidP="007A35DD">
      <w:pPr>
        <w:pStyle w:val="AmdtsEntries"/>
        <w:keepNext/>
      </w:pPr>
      <w:r>
        <w:t>s 11</w:t>
      </w:r>
      <w:r>
        <w:tab/>
        <w:t xml:space="preserve">(prev s 9) am </w:t>
      </w:r>
      <w:hyperlink r:id="rId323"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63FABD5B" w14:textId="0CFA97BD" w:rsidR="007A35DD" w:rsidRDefault="007A35DD" w:rsidP="007A35DD">
      <w:pPr>
        <w:pStyle w:val="AmdtsEntries"/>
        <w:keepNext/>
      </w:pPr>
      <w:r>
        <w:tab/>
        <w:t xml:space="preserve">renum as s 11 </w:t>
      </w:r>
      <w:hyperlink r:id="rId324"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53F2AB2" w14:textId="69E25B5A" w:rsidR="007A35DD" w:rsidRDefault="007A35DD" w:rsidP="007A35DD">
      <w:pPr>
        <w:pStyle w:val="AmdtsEntries"/>
        <w:keepNext/>
      </w:pPr>
      <w:r>
        <w:tab/>
        <w:t xml:space="preserve">renum as s 13 </w:t>
      </w:r>
      <w:hyperlink r:id="rId32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0355B1F4" w14:textId="04C32364" w:rsidR="007A35DD" w:rsidRDefault="007A35DD" w:rsidP="007A35DD">
      <w:pPr>
        <w:pStyle w:val="AmdtsEntries"/>
        <w:keepNext/>
      </w:pPr>
      <w:r>
        <w:tab/>
        <w:t xml:space="preserve">(prev s 9) am </w:t>
      </w:r>
      <w:hyperlink r:id="rId32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1.17</w:t>
      </w:r>
    </w:p>
    <w:p w14:paraId="09989577" w14:textId="78A6DC82" w:rsidR="007A35DD" w:rsidRDefault="007A35DD" w:rsidP="007A35DD">
      <w:pPr>
        <w:pStyle w:val="AmdtsEntries"/>
      </w:pPr>
      <w:r>
        <w:tab/>
        <w:t xml:space="preserve">renum as s 11 </w:t>
      </w:r>
      <w:hyperlink r:id="rId32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1.18</w:t>
      </w:r>
    </w:p>
    <w:p w14:paraId="3DAAB612" w14:textId="57167EA8" w:rsidR="007A35DD" w:rsidRDefault="007A35DD" w:rsidP="007A35DD">
      <w:pPr>
        <w:pStyle w:val="AmdtsEntries"/>
      </w:pPr>
      <w:r>
        <w:tab/>
        <w:t xml:space="preserve">sub </w:t>
      </w:r>
      <w:hyperlink r:id="rId32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5917A116" w14:textId="77777777" w:rsidR="007A35DD" w:rsidRDefault="007A35DD" w:rsidP="007A35DD">
      <w:pPr>
        <w:pStyle w:val="AmdtsEntryHd"/>
      </w:pPr>
      <w:r w:rsidRPr="00CE0FC4">
        <w:lastRenderedPageBreak/>
        <w:t>Making of orders—</w:t>
      </w:r>
      <w:r w:rsidR="00730565">
        <w:t>pt 2.</w:t>
      </w:r>
      <w:r w:rsidRPr="00CE0FC4">
        <w:t>2</w:t>
      </w:r>
    </w:p>
    <w:p w14:paraId="7A8BACF1" w14:textId="13854920" w:rsidR="00451BD4" w:rsidRDefault="007A35DD" w:rsidP="00451BD4">
      <w:pPr>
        <w:pStyle w:val="AmdtsEntries"/>
        <w:keepNext/>
      </w:pPr>
      <w:r>
        <w:t>s 12 hdg</w:t>
      </w:r>
      <w:r>
        <w:tab/>
        <w:t xml:space="preserve">(prev s 10 hdg) am </w:t>
      </w:r>
      <w:hyperlink r:id="rId32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r w:rsidR="00451BD4">
        <w:t xml:space="preserve">; </w:t>
      </w:r>
      <w:hyperlink r:id="rId330" w:tooltip="Crimes (Domestic and Family Violence) Legislation Amendment Act 2015" w:history="1">
        <w:r w:rsidR="00451BD4" w:rsidRPr="0020507A">
          <w:rPr>
            <w:rStyle w:val="charCitHyperlinkAbbrev"/>
          </w:rPr>
          <w:t>A2015-40</w:t>
        </w:r>
      </w:hyperlink>
      <w:r w:rsidR="00451BD4">
        <w:t xml:space="preserve"> s 106</w:t>
      </w:r>
      <w:r w:rsidR="00730565">
        <w:t xml:space="preserve">; </w:t>
      </w:r>
      <w:hyperlink r:id="rId331" w:tooltip="Royal Commission Criminal Justice Legislation Amendment Act 2018" w:history="1">
        <w:r w:rsidR="00730565" w:rsidRPr="00137460">
          <w:rPr>
            <w:rStyle w:val="charCitHyperlinkAbbrev"/>
          </w:rPr>
          <w:t>A2018</w:t>
        </w:r>
        <w:r w:rsidR="00730565" w:rsidRPr="00137460">
          <w:rPr>
            <w:rStyle w:val="charCitHyperlinkAbbrev"/>
          </w:rPr>
          <w:noBreakHyphen/>
          <w:t>46</w:t>
        </w:r>
      </w:hyperlink>
      <w:r w:rsidR="00730565">
        <w:t xml:space="preserve"> s 13</w:t>
      </w:r>
    </w:p>
    <w:p w14:paraId="5B76A597" w14:textId="3AA04D51" w:rsidR="007A35DD" w:rsidRDefault="007A35DD" w:rsidP="007A35DD">
      <w:pPr>
        <w:pStyle w:val="AmdtsEntries"/>
        <w:keepNext/>
      </w:pPr>
      <w:r>
        <w:t>s 12</w:t>
      </w:r>
      <w:r>
        <w:tab/>
        <w:t xml:space="preserve">(prev s 10) sub </w:t>
      </w:r>
      <w:hyperlink r:id="rId332"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71BB7E6D" w14:textId="1867B7F2" w:rsidR="007A35DD" w:rsidRDefault="007A35DD" w:rsidP="007A35DD">
      <w:pPr>
        <w:pStyle w:val="AmdtsEntries"/>
        <w:keepNext/>
      </w:pPr>
      <w:r>
        <w:tab/>
        <w:t xml:space="preserve">am </w:t>
      </w:r>
      <w:hyperlink r:id="rId333"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r>
        <w:t xml:space="preserve">; </w:t>
      </w:r>
      <w:hyperlink r:id="rId334"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40EDFD01" w14:textId="07A5BAA6" w:rsidR="007A35DD" w:rsidRDefault="007A35DD" w:rsidP="007A35DD">
      <w:pPr>
        <w:pStyle w:val="AmdtsEntries"/>
        <w:keepNext/>
      </w:pPr>
      <w:r>
        <w:tab/>
        <w:t xml:space="preserve">renum as s 12 </w:t>
      </w:r>
      <w:hyperlink r:id="rId33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50FEE4D" w14:textId="2ACCB595" w:rsidR="007A35DD" w:rsidRDefault="007A35DD" w:rsidP="007A35DD">
      <w:pPr>
        <w:pStyle w:val="AmdtsEntries"/>
        <w:keepNext/>
      </w:pPr>
      <w:r>
        <w:tab/>
        <w:t xml:space="preserve">renum as s 14 </w:t>
      </w:r>
      <w:hyperlink r:id="rId33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4F35B8C5" w14:textId="75D77F36" w:rsidR="007A35DD" w:rsidRDefault="007A35DD" w:rsidP="007A35DD">
      <w:pPr>
        <w:pStyle w:val="AmdtsEntries"/>
        <w:keepNext/>
      </w:pPr>
      <w:r>
        <w:tab/>
        <w:t xml:space="preserve">(prev s 10) am </w:t>
      </w:r>
      <w:hyperlink r:id="rId33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1.19</w:t>
      </w:r>
    </w:p>
    <w:p w14:paraId="5AFE2B44" w14:textId="7421116E" w:rsidR="007A35DD" w:rsidRDefault="007A35DD" w:rsidP="007A35DD">
      <w:pPr>
        <w:pStyle w:val="AmdtsEntries"/>
      </w:pPr>
      <w:r>
        <w:tab/>
        <w:t xml:space="preserve">renum as s 12 </w:t>
      </w:r>
      <w:hyperlink r:id="rId33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63CEB767" w14:textId="18088C39" w:rsidR="007A35DD" w:rsidRDefault="007A35DD" w:rsidP="007A35DD">
      <w:pPr>
        <w:pStyle w:val="AmdtsEntries"/>
      </w:pPr>
      <w:r>
        <w:tab/>
        <w:t xml:space="preserve">sub </w:t>
      </w:r>
      <w:hyperlink r:id="rId33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0C5ED33F" w14:textId="3CCDF27B" w:rsidR="00E97BC8" w:rsidRDefault="00E97BC8" w:rsidP="00E97BC8">
      <w:pPr>
        <w:pStyle w:val="AmdtsEntries"/>
      </w:pPr>
      <w:r>
        <w:tab/>
        <w:t xml:space="preserve">am </w:t>
      </w:r>
      <w:hyperlink r:id="rId340" w:tooltip="Crimes (Domestic and Family Violence) Legislation Amendment Act 2015" w:history="1">
        <w:r w:rsidRPr="0020507A">
          <w:rPr>
            <w:rStyle w:val="charCitHyperlinkAbbrev"/>
          </w:rPr>
          <w:t>A2015-40</w:t>
        </w:r>
      </w:hyperlink>
      <w:r>
        <w:t xml:space="preserve"> s 104</w:t>
      </w:r>
      <w:r w:rsidR="002F4F75">
        <w:t xml:space="preserve">; </w:t>
      </w:r>
      <w:hyperlink r:id="rId341" w:tooltip="Royal Commission Criminal Justice Legislation Amendment Act 2018" w:history="1">
        <w:r w:rsidR="002F4F75" w:rsidRPr="00137460">
          <w:rPr>
            <w:rStyle w:val="charCitHyperlinkAbbrev"/>
          </w:rPr>
          <w:t>A2018</w:t>
        </w:r>
        <w:r w:rsidR="002F4F75" w:rsidRPr="00137460">
          <w:rPr>
            <w:rStyle w:val="charCitHyperlinkAbbrev"/>
          </w:rPr>
          <w:noBreakHyphen/>
          <w:t>46</w:t>
        </w:r>
      </w:hyperlink>
      <w:r w:rsidR="002F4F75">
        <w:t xml:space="preserve"> s 14</w:t>
      </w:r>
    </w:p>
    <w:p w14:paraId="2CDACFC9" w14:textId="77777777" w:rsidR="007A35DD" w:rsidRDefault="007A35DD" w:rsidP="007A35DD">
      <w:pPr>
        <w:pStyle w:val="AmdtsEntryHd"/>
      </w:pPr>
      <w:r w:rsidRPr="00CE0FC4">
        <w:t>Jury warning about inferences from child giving evidence by audiovisual link</w:t>
      </w:r>
    </w:p>
    <w:p w14:paraId="616218D3" w14:textId="72CA21FE" w:rsidR="007A35DD" w:rsidRDefault="007A35DD" w:rsidP="007A35DD">
      <w:pPr>
        <w:pStyle w:val="AmdtsEntries"/>
        <w:keepNext/>
      </w:pPr>
      <w:r>
        <w:t>s 13</w:t>
      </w:r>
      <w:r>
        <w:tab/>
        <w:t xml:space="preserve">(prev s 11) om </w:t>
      </w:r>
      <w:hyperlink r:id="rId342" w:tooltip="Evidence (Closed-Circuit Television) (Amendment) Act 1992" w:history="1">
        <w:r w:rsidR="00E20B16" w:rsidRPr="00E20B16">
          <w:rPr>
            <w:rStyle w:val="charCitHyperlinkAbbrev"/>
          </w:rPr>
          <w:t>A1992</w:t>
        </w:r>
        <w:r w:rsidR="00E20B16" w:rsidRPr="00E20B16">
          <w:rPr>
            <w:rStyle w:val="charCitHyperlinkAbbrev"/>
          </w:rPr>
          <w:noBreakHyphen/>
          <w:t>80</w:t>
        </w:r>
      </w:hyperlink>
    </w:p>
    <w:p w14:paraId="0B5F4972" w14:textId="0B7BAEBA" w:rsidR="007A35DD" w:rsidRDefault="007A35DD" w:rsidP="007A35DD">
      <w:pPr>
        <w:pStyle w:val="AmdtsEntries"/>
        <w:keepNext/>
      </w:pPr>
      <w:r>
        <w:tab/>
        <w:t xml:space="preserve">ins </w:t>
      </w:r>
      <w:hyperlink r:id="rId343"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p w14:paraId="61915861" w14:textId="26BC25AD" w:rsidR="007A35DD" w:rsidRDefault="007A35DD" w:rsidP="007A35DD">
      <w:pPr>
        <w:pStyle w:val="AmdtsEntries"/>
        <w:keepNext/>
      </w:pPr>
      <w:r>
        <w:tab/>
        <w:t xml:space="preserve">sub </w:t>
      </w:r>
      <w:hyperlink r:id="rId344"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p>
    <w:p w14:paraId="1FF86366" w14:textId="2363A6DD" w:rsidR="007A35DD" w:rsidRDefault="007A35DD" w:rsidP="007A35DD">
      <w:pPr>
        <w:pStyle w:val="AmdtsEntries"/>
        <w:keepNext/>
      </w:pPr>
      <w:r>
        <w:tab/>
        <w:t xml:space="preserve">renum as s 13 </w:t>
      </w:r>
      <w:hyperlink r:id="rId345"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709F196" w14:textId="013238E1" w:rsidR="007A35DD" w:rsidRDefault="007A35DD" w:rsidP="007A35DD">
      <w:pPr>
        <w:pStyle w:val="AmdtsEntries"/>
        <w:keepNext/>
      </w:pPr>
      <w:r>
        <w:tab/>
        <w:t xml:space="preserve">renum as s 15 </w:t>
      </w:r>
      <w:hyperlink r:id="rId34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14:paraId="7385BD70" w14:textId="2C23B4F0" w:rsidR="007A35DD" w:rsidRDefault="007A35DD" w:rsidP="007A35DD">
      <w:pPr>
        <w:pStyle w:val="AmdtsEntries"/>
      </w:pPr>
      <w:r>
        <w:tab/>
        <w:t xml:space="preserve">(prev s 11) renum as s 13 </w:t>
      </w:r>
      <w:hyperlink r:id="rId34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6CC1697F" w14:textId="08497B69" w:rsidR="007A35DD" w:rsidRDefault="007A35DD" w:rsidP="007A35DD">
      <w:pPr>
        <w:pStyle w:val="AmdtsEntries"/>
      </w:pPr>
      <w:r>
        <w:tab/>
        <w:t xml:space="preserve">sub </w:t>
      </w:r>
      <w:hyperlink r:id="rId34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52F9180F" w14:textId="77777777" w:rsidR="007A35DD" w:rsidRDefault="007A35DD" w:rsidP="007A35DD">
      <w:pPr>
        <w:pStyle w:val="AmdtsEntryHd"/>
      </w:pPr>
      <w:r w:rsidRPr="00CE0FC4">
        <w:t xml:space="preserve">Failure to comply with </w:t>
      </w:r>
      <w:r w:rsidR="00D417AD">
        <w:t>pt 2.</w:t>
      </w:r>
      <w:r w:rsidRPr="00CE0FC4">
        <w:t>2</w:t>
      </w:r>
    </w:p>
    <w:p w14:paraId="391CD915" w14:textId="6B7836E1" w:rsidR="00451BD4" w:rsidRDefault="00451BD4" w:rsidP="00451BD4">
      <w:pPr>
        <w:pStyle w:val="AmdtsEntries"/>
        <w:keepNext/>
      </w:pPr>
      <w:r>
        <w:t>s 14 hdg</w:t>
      </w:r>
      <w:r>
        <w:tab/>
        <w:t xml:space="preserve">am </w:t>
      </w:r>
      <w:hyperlink r:id="rId349" w:tooltip="Crimes (Domestic and Family Violence) Legislation Amendment Act 2015" w:history="1">
        <w:r w:rsidRPr="0020507A">
          <w:rPr>
            <w:rStyle w:val="charCitHyperlinkAbbrev"/>
          </w:rPr>
          <w:t>A2015-40</w:t>
        </w:r>
      </w:hyperlink>
      <w:r>
        <w:t xml:space="preserve"> s 106</w:t>
      </w:r>
      <w:r w:rsidR="00D417AD">
        <w:t xml:space="preserve">; </w:t>
      </w:r>
      <w:hyperlink r:id="rId350"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13</w:t>
      </w:r>
    </w:p>
    <w:p w14:paraId="22C0C81B" w14:textId="52ED6ED1" w:rsidR="007A35DD" w:rsidRDefault="007A35DD" w:rsidP="007A35DD">
      <w:pPr>
        <w:pStyle w:val="AmdtsEntries"/>
        <w:keepNext/>
      </w:pPr>
      <w:r>
        <w:t>s 14</w:t>
      </w:r>
      <w:r>
        <w:tab/>
        <w:t xml:space="preserve">orig s 14 renum as s 16 </w:t>
      </w:r>
      <w:hyperlink r:id="rId35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58C9869A" w14:textId="043B8B38" w:rsidR="007A35DD" w:rsidRDefault="007A35DD" w:rsidP="007A35DD">
      <w:pPr>
        <w:pStyle w:val="AmdtsEntries"/>
        <w:keepNext/>
      </w:pPr>
      <w:r>
        <w:tab/>
        <w:t xml:space="preserve">(prev s 12) renum as s 14 </w:t>
      </w:r>
      <w:hyperlink r:id="rId35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1.20</w:t>
      </w:r>
    </w:p>
    <w:p w14:paraId="463DB722" w14:textId="11C9BA84" w:rsidR="007A35DD" w:rsidRDefault="007A35DD" w:rsidP="007A35DD">
      <w:pPr>
        <w:pStyle w:val="AmdtsEntries"/>
      </w:pPr>
      <w:r>
        <w:tab/>
        <w:t xml:space="preserve">sub </w:t>
      </w:r>
      <w:hyperlink r:id="rId35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48A7707D" w14:textId="6201B318" w:rsidR="00E97BC8" w:rsidRDefault="00E97BC8" w:rsidP="00E97BC8">
      <w:pPr>
        <w:pStyle w:val="AmdtsEntries"/>
      </w:pPr>
      <w:r>
        <w:tab/>
        <w:t xml:space="preserve">am </w:t>
      </w:r>
      <w:hyperlink r:id="rId354" w:tooltip="Crimes (Domestic and Family Violence) Legislation Amendment Act 2015" w:history="1">
        <w:r w:rsidRPr="0020507A">
          <w:rPr>
            <w:rStyle w:val="charCitHyperlinkAbbrev"/>
          </w:rPr>
          <w:t>A2015-40</w:t>
        </w:r>
      </w:hyperlink>
      <w:r>
        <w:t xml:space="preserve"> s 104</w:t>
      </w:r>
      <w:r w:rsidR="00D417AD">
        <w:t xml:space="preserve">; </w:t>
      </w:r>
      <w:hyperlink r:id="rId355"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14:paraId="5A933CC8" w14:textId="77777777" w:rsidR="007A35DD" w:rsidRDefault="007A35DD" w:rsidP="007A35DD">
      <w:pPr>
        <w:pStyle w:val="AmdtsEntryHd"/>
      </w:pPr>
      <w:r w:rsidRPr="00CE0FC4">
        <w:t>Child turns 18 during proceeding</w:t>
      </w:r>
    </w:p>
    <w:p w14:paraId="5D8FA889" w14:textId="275DFCC1" w:rsidR="007A35DD" w:rsidRDefault="007A35DD" w:rsidP="007A35DD">
      <w:pPr>
        <w:pStyle w:val="AmdtsEntries"/>
        <w:keepNext/>
      </w:pPr>
      <w:r>
        <w:t>s 15 hdg</w:t>
      </w:r>
      <w:r>
        <w:tab/>
        <w:t xml:space="preserve">(prev s 13 hdg) sub </w:t>
      </w:r>
      <w:hyperlink r:id="rId35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14:paraId="6B416E7A" w14:textId="7A116ABA" w:rsidR="007A35DD" w:rsidRDefault="007A35DD" w:rsidP="007A35DD">
      <w:pPr>
        <w:pStyle w:val="AmdtsEntries"/>
        <w:keepNext/>
      </w:pPr>
      <w:r>
        <w:t>s 15</w:t>
      </w:r>
      <w:r>
        <w:tab/>
        <w:t xml:space="preserve">orig s 15 renum as s 17 </w:t>
      </w:r>
      <w:hyperlink r:id="rId35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48382EF0" w14:textId="51AD0A74" w:rsidR="007A35DD" w:rsidRDefault="007A35DD" w:rsidP="007A35DD">
      <w:pPr>
        <w:pStyle w:val="AmdtsEntries"/>
        <w:keepNext/>
      </w:pPr>
      <w:r>
        <w:tab/>
        <w:t xml:space="preserve">(prev s 13) am </w:t>
      </w:r>
      <w:hyperlink r:id="rId35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14:paraId="2E6D8754" w14:textId="4AC4059F" w:rsidR="007A35DD" w:rsidRDefault="007A35DD" w:rsidP="007A35DD">
      <w:pPr>
        <w:pStyle w:val="AmdtsEntries"/>
      </w:pPr>
      <w:r>
        <w:tab/>
        <w:t xml:space="preserve">renum as s 15 </w:t>
      </w:r>
      <w:hyperlink r:id="rId35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1.21</w:t>
      </w:r>
    </w:p>
    <w:p w14:paraId="3AED68B3" w14:textId="0ED7B5F7" w:rsidR="007A35DD" w:rsidRDefault="007A35DD" w:rsidP="007A35DD">
      <w:pPr>
        <w:pStyle w:val="AmdtsEntries"/>
      </w:pPr>
      <w:r>
        <w:tab/>
        <w:t xml:space="preserve">sub </w:t>
      </w:r>
      <w:hyperlink r:id="rId36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9</w:t>
      </w:r>
    </w:p>
    <w:p w14:paraId="40D663EF" w14:textId="10B95910" w:rsidR="00E97BC8" w:rsidRDefault="00E97BC8" w:rsidP="00E97BC8">
      <w:pPr>
        <w:pStyle w:val="AmdtsEntries"/>
      </w:pPr>
      <w:r>
        <w:tab/>
        <w:t xml:space="preserve">am </w:t>
      </w:r>
      <w:hyperlink r:id="rId361" w:tooltip="Crimes (Domestic and Family Violence) Legislation Amendment Act 2015" w:history="1">
        <w:r w:rsidRPr="0020507A">
          <w:rPr>
            <w:rStyle w:val="charCitHyperlinkAbbrev"/>
          </w:rPr>
          <w:t>A2015-40</w:t>
        </w:r>
      </w:hyperlink>
      <w:r>
        <w:t xml:space="preserve"> s 104</w:t>
      </w:r>
      <w:r w:rsidR="00D417AD">
        <w:t xml:space="preserve">; </w:t>
      </w:r>
      <w:hyperlink r:id="rId362" w:tooltip="Royal Commission Criminal Justice Legislation Amendment Act 2018" w:history="1">
        <w:r w:rsidR="00D417AD" w:rsidRPr="00137460">
          <w:rPr>
            <w:rStyle w:val="charCitHyperlinkAbbrev"/>
          </w:rPr>
          <w:t>A2018</w:t>
        </w:r>
        <w:r w:rsidR="00D417AD" w:rsidRPr="00137460">
          <w:rPr>
            <w:rStyle w:val="charCitHyperlinkAbbrev"/>
          </w:rPr>
          <w:noBreakHyphen/>
          <w:t>46</w:t>
        </w:r>
      </w:hyperlink>
      <w:r w:rsidR="00D417AD">
        <w:t xml:space="preserve"> s 14</w:t>
      </w:r>
    </w:p>
    <w:p w14:paraId="7BC4978B" w14:textId="77777777" w:rsidR="000B591A" w:rsidRDefault="000B591A" w:rsidP="000B591A">
      <w:pPr>
        <w:pStyle w:val="AmdtsEntryHd"/>
      </w:pPr>
      <w:r>
        <w:t>Use of audiovisual links and audio links</w:t>
      </w:r>
    </w:p>
    <w:p w14:paraId="3FF6B9E4" w14:textId="0E23CBEF" w:rsidR="000B591A" w:rsidRDefault="000B591A" w:rsidP="000B591A">
      <w:pPr>
        <w:pStyle w:val="AmdtsEntries"/>
      </w:pPr>
      <w:r>
        <w:t>ch 3 hdg</w:t>
      </w:r>
      <w:r>
        <w:tab/>
        <w:t xml:space="preserve">(prev pt 3 hdg) ins </w:t>
      </w:r>
      <w:hyperlink r:id="rId363"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7746262F" w14:textId="2E46503F" w:rsidR="000B591A" w:rsidRDefault="000B591A" w:rsidP="000B591A">
      <w:pPr>
        <w:pStyle w:val="AmdtsEntries"/>
      </w:pPr>
      <w:r>
        <w:tab/>
        <w:t xml:space="preserve">renum as ch 3 hdg </w:t>
      </w:r>
      <w:hyperlink r:id="rId364" w:tooltip="Crimes (Domestic and Family Violence) Legislation Amendment Act 2015" w:history="1">
        <w:r w:rsidR="00BB3FDC" w:rsidRPr="0020507A">
          <w:rPr>
            <w:rStyle w:val="charCitHyperlinkAbbrev"/>
          </w:rPr>
          <w:t>A2015-40</w:t>
        </w:r>
      </w:hyperlink>
      <w:r>
        <w:t xml:space="preserve"> s 49</w:t>
      </w:r>
    </w:p>
    <w:p w14:paraId="5933C86B" w14:textId="77777777" w:rsidR="007A35DD" w:rsidRDefault="007A35DD" w:rsidP="007A35DD">
      <w:pPr>
        <w:pStyle w:val="AmdtsEntryHd"/>
      </w:pPr>
      <w:r>
        <w:t>Use of audiovisual links and audio links</w:t>
      </w:r>
    </w:p>
    <w:p w14:paraId="329C87B7" w14:textId="77777777" w:rsidR="007A35DD" w:rsidRDefault="007A35DD" w:rsidP="007A35DD">
      <w:pPr>
        <w:pStyle w:val="AmdtsEntries"/>
      </w:pPr>
      <w:r>
        <w:t>pt 3 hdg</w:t>
      </w:r>
      <w:r>
        <w:tab/>
      </w:r>
      <w:r w:rsidR="000B591A">
        <w:t>renum as ch 3 hdg</w:t>
      </w:r>
    </w:p>
    <w:p w14:paraId="3A0F3EF6" w14:textId="77777777" w:rsidR="007A3550" w:rsidRDefault="007A3550" w:rsidP="007A35DD">
      <w:pPr>
        <w:pStyle w:val="AmdtsEntryHd"/>
      </w:pPr>
      <w:r w:rsidRPr="00EE15BC">
        <w:t>Preliminary—ch 3</w:t>
      </w:r>
    </w:p>
    <w:p w14:paraId="75EF4825" w14:textId="2C240A0B" w:rsidR="007A3550" w:rsidRPr="007A3550" w:rsidRDefault="007A3550" w:rsidP="007A3550">
      <w:pPr>
        <w:pStyle w:val="AmdtsEntries"/>
      </w:pPr>
      <w:r>
        <w:t>pt 3.1 hdg</w:t>
      </w:r>
      <w:r>
        <w:tab/>
        <w:t xml:space="preserve">(prev div 3.1 hdg) sub as pt 3.1 hdg </w:t>
      </w:r>
      <w:hyperlink r:id="rId365" w:tooltip="Crimes (Domestic and Family Violence) Legislation Amendment Act 2015" w:history="1">
        <w:r w:rsidR="00BB3FDC" w:rsidRPr="0020507A">
          <w:rPr>
            <w:rStyle w:val="charCitHyperlinkAbbrev"/>
          </w:rPr>
          <w:t>A2015-40</w:t>
        </w:r>
      </w:hyperlink>
      <w:r>
        <w:t xml:space="preserve"> s 50</w:t>
      </w:r>
    </w:p>
    <w:p w14:paraId="77AF990B" w14:textId="77777777" w:rsidR="007A35DD" w:rsidRDefault="007A35DD" w:rsidP="007A35DD">
      <w:pPr>
        <w:pStyle w:val="AmdtsEntryHd"/>
      </w:pPr>
      <w:r>
        <w:t>Preliminary—pt 3</w:t>
      </w:r>
    </w:p>
    <w:p w14:paraId="268F2087" w14:textId="77777777" w:rsidR="007A35DD" w:rsidRDefault="007A35DD" w:rsidP="007A35DD">
      <w:pPr>
        <w:pStyle w:val="AmdtsEntries"/>
      </w:pPr>
      <w:r>
        <w:t>div 3.1 hdg</w:t>
      </w:r>
      <w:r>
        <w:tab/>
      </w:r>
      <w:r w:rsidR="007A3550">
        <w:t>sub as pt 3.1 hdg</w:t>
      </w:r>
    </w:p>
    <w:p w14:paraId="5BDF9350" w14:textId="77777777" w:rsidR="007A35DD" w:rsidRDefault="007A35DD" w:rsidP="007A35DD">
      <w:pPr>
        <w:pStyle w:val="AmdtsEntryHd"/>
      </w:pPr>
      <w:r>
        <w:lastRenderedPageBreak/>
        <w:t>Definitions—</w:t>
      </w:r>
      <w:r w:rsidR="00451BD4">
        <w:t>ch</w:t>
      </w:r>
      <w:r>
        <w:t xml:space="preserve"> 3</w:t>
      </w:r>
    </w:p>
    <w:p w14:paraId="2B234DB7" w14:textId="4B755467" w:rsidR="00451BD4" w:rsidRDefault="00451BD4" w:rsidP="00451BD4">
      <w:pPr>
        <w:pStyle w:val="AmdtsEntries"/>
        <w:keepNext/>
      </w:pPr>
      <w:r>
        <w:t>s 16 hdg</w:t>
      </w:r>
      <w:r>
        <w:tab/>
        <w:t xml:space="preserve">am </w:t>
      </w:r>
      <w:hyperlink r:id="rId366" w:tooltip="Crimes (Domestic and Family Violence) Legislation Amendment Act 2015" w:history="1">
        <w:r w:rsidRPr="0020507A">
          <w:rPr>
            <w:rStyle w:val="charCitHyperlinkAbbrev"/>
          </w:rPr>
          <w:t>A2015-40</w:t>
        </w:r>
      </w:hyperlink>
      <w:r>
        <w:t xml:space="preserve"> s 106</w:t>
      </w:r>
    </w:p>
    <w:p w14:paraId="04691D4E" w14:textId="32532345" w:rsidR="007A35DD" w:rsidRDefault="007A35DD" w:rsidP="007A35DD">
      <w:pPr>
        <w:pStyle w:val="AmdtsEntries"/>
        <w:keepNext/>
      </w:pPr>
      <w:r>
        <w:t>s 16</w:t>
      </w:r>
      <w:r>
        <w:tab/>
        <w:t xml:space="preserve">orig s 16 renum as s 18 </w:t>
      </w:r>
      <w:hyperlink r:id="rId36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4F95F92D" w14:textId="62331F79" w:rsidR="007A35DD" w:rsidRDefault="007A35DD" w:rsidP="007A35DD">
      <w:pPr>
        <w:pStyle w:val="AmdtsEntries"/>
        <w:keepNext/>
      </w:pPr>
      <w:r>
        <w:tab/>
        <w:t xml:space="preserve">(prev s 14) ins </w:t>
      </w:r>
      <w:hyperlink r:id="rId36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478503E5" w14:textId="09A91348" w:rsidR="007A35DD" w:rsidRDefault="007A35DD" w:rsidP="007A35DD">
      <w:pPr>
        <w:pStyle w:val="AmdtsEntries"/>
        <w:keepNext/>
      </w:pPr>
      <w:r>
        <w:tab/>
        <w:t xml:space="preserve">am </w:t>
      </w:r>
      <w:hyperlink r:id="rId369" w:anchor="history" w:tooltip="Rehabilitation of Offenders (Interim) Act 2001" w:history="1">
        <w:r w:rsidR="00E20B16" w:rsidRPr="00E20B16">
          <w:rPr>
            <w:rStyle w:val="charCitHyperlinkAbbrev"/>
          </w:rPr>
          <w:t>A2001</w:t>
        </w:r>
        <w:r w:rsidR="00E20B16" w:rsidRPr="00E20B16">
          <w:rPr>
            <w:rStyle w:val="charCitHyperlinkAbbrev"/>
          </w:rPr>
          <w:noBreakHyphen/>
          <w:t>82</w:t>
        </w:r>
      </w:hyperlink>
      <w:r>
        <w:t xml:space="preserve"> amdt 1.5</w:t>
      </w:r>
    </w:p>
    <w:p w14:paraId="54F34C25" w14:textId="06B758DF" w:rsidR="007A35DD" w:rsidRDefault="007A35DD" w:rsidP="007A35DD">
      <w:pPr>
        <w:pStyle w:val="AmdtsEntries"/>
        <w:keepNext/>
      </w:pPr>
      <w:r>
        <w:tab/>
        <w:t xml:space="preserve">renum as s 16 </w:t>
      </w:r>
      <w:hyperlink r:id="rId37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14BD0D1F" w14:textId="6524D0C2" w:rsidR="00E97BC8" w:rsidRDefault="00E97BC8" w:rsidP="00E97BC8">
      <w:pPr>
        <w:pStyle w:val="AmdtsEntries"/>
      </w:pPr>
      <w:r>
        <w:tab/>
        <w:t xml:space="preserve">am </w:t>
      </w:r>
      <w:hyperlink r:id="rId371" w:tooltip="Crimes (Domestic and Family Violence) Legislation Amendment Act 2015" w:history="1">
        <w:r w:rsidRPr="0020507A">
          <w:rPr>
            <w:rStyle w:val="charCitHyperlinkAbbrev"/>
          </w:rPr>
          <w:t>A2015-40</w:t>
        </w:r>
      </w:hyperlink>
      <w:r>
        <w:t xml:space="preserve"> s 104</w:t>
      </w:r>
      <w:r w:rsidR="00A57191">
        <w:t xml:space="preserve">; </w:t>
      </w:r>
      <w:hyperlink r:id="rId372" w:tooltip="Commercial Arbitration Act 2017" w:history="1">
        <w:r w:rsidR="00A57191">
          <w:rPr>
            <w:rStyle w:val="charCitHyperlinkAbbrev"/>
          </w:rPr>
          <w:t>A2017</w:t>
        </w:r>
        <w:r w:rsidR="00A57191">
          <w:rPr>
            <w:rStyle w:val="charCitHyperlinkAbbrev"/>
          </w:rPr>
          <w:noBreakHyphen/>
          <w:t>7</w:t>
        </w:r>
      </w:hyperlink>
      <w:r w:rsidR="00B1782F">
        <w:t xml:space="preserve"> amdt 1.3</w:t>
      </w:r>
    </w:p>
    <w:p w14:paraId="33AD2465" w14:textId="7D4E1901" w:rsidR="007A35DD" w:rsidRDefault="007A35DD" w:rsidP="007A35DD">
      <w:pPr>
        <w:pStyle w:val="AmdtsEntries"/>
        <w:keepNext/>
      </w:pPr>
      <w:r>
        <w:tab/>
        <w:t xml:space="preserve">def </w:t>
      </w:r>
      <w:r w:rsidRPr="00E20B16">
        <w:rPr>
          <w:rStyle w:val="charBoldItals"/>
        </w:rPr>
        <w:t xml:space="preserve">audiovisual link </w:t>
      </w:r>
      <w:r>
        <w:t xml:space="preserve">om </w:t>
      </w:r>
      <w:hyperlink r:id="rId37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1.22</w:t>
      </w:r>
    </w:p>
    <w:p w14:paraId="145A1122" w14:textId="1910EB76" w:rsidR="007A35DD" w:rsidRDefault="007A35DD" w:rsidP="007A35DD">
      <w:pPr>
        <w:pStyle w:val="AmdtsEntries"/>
        <w:keepNext/>
      </w:pPr>
      <w:r>
        <w:tab/>
        <w:t xml:space="preserve">def </w:t>
      </w:r>
      <w:r>
        <w:rPr>
          <w:rStyle w:val="charBoldItals"/>
        </w:rPr>
        <w:t xml:space="preserve">territory court </w:t>
      </w:r>
      <w:r>
        <w:t xml:space="preserve">am </w:t>
      </w:r>
      <w:hyperlink r:id="rId374" w:tooltip="Sentencing Legislation Amendment Act 2006" w:history="1">
        <w:r w:rsidR="00E20B16" w:rsidRPr="00E20B16">
          <w:rPr>
            <w:rStyle w:val="charCitHyperlinkAbbrev"/>
          </w:rPr>
          <w:t>A2006</w:t>
        </w:r>
        <w:r w:rsidR="00E20B16" w:rsidRPr="00E20B16">
          <w:rPr>
            <w:rStyle w:val="charCitHyperlinkAbbrev"/>
          </w:rPr>
          <w:noBreakHyphen/>
          <w:t>23</w:t>
        </w:r>
      </w:hyperlink>
      <w:r>
        <w:t xml:space="preserve"> amdt 1.196; </w:t>
      </w:r>
      <w:hyperlink r:id="rId375" w:tooltip="Corrections Management Act 2007" w:history="1">
        <w:r w:rsidR="00E20B16" w:rsidRPr="00E20B16">
          <w:rPr>
            <w:rStyle w:val="charCitHyperlinkAbbrev"/>
          </w:rPr>
          <w:t>A2007</w:t>
        </w:r>
        <w:r w:rsidR="00E20B16" w:rsidRPr="00E20B16">
          <w:rPr>
            <w:rStyle w:val="charCitHyperlinkAbbrev"/>
          </w:rPr>
          <w:noBreakHyphen/>
          <w:t>15</w:t>
        </w:r>
      </w:hyperlink>
      <w:r>
        <w:t xml:space="preserve"> amdt 1.25; </w:t>
      </w:r>
      <w:hyperlink r:id="rId376"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r>
        <w:t xml:space="preserve"> amdt 2.18</w:t>
      </w:r>
      <w:r w:rsidR="00315898">
        <w:t xml:space="preserve">; </w:t>
      </w:r>
      <w:hyperlink r:id="rId377" w:tooltip="Statute Law Amendment Act 2013" w:history="1">
        <w:r w:rsidR="00315898">
          <w:rPr>
            <w:rStyle w:val="charCitHyperlinkAbbrev"/>
          </w:rPr>
          <w:t>A2013</w:t>
        </w:r>
        <w:r w:rsidR="00315898">
          <w:rPr>
            <w:rStyle w:val="charCitHyperlinkAbbrev"/>
          </w:rPr>
          <w:noBreakHyphen/>
          <w:t>19</w:t>
        </w:r>
      </w:hyperlink>
      <w:r w:rsidR="00315898">
        <w:t xml:space="preserve"> amdt 3.151</w:t>
      </w:r>
      <w:r w:rsidR="00B1782F">
        <w:t xml:space="preserve">; </w:t>
      </w:r>
      <w:hyperlink r:id="rId378" w:tooltip="Commercial Arbitration Act 2017" w:history="1">
        <w:r w:rsidR="00B1782F">
          <w:rPr>
            <w:rStyle w:val="charCitHyperlinkAbbrev"/>
          </w:rPr>
          <w:t>A2017</w:t>
        </w:r>
        <w:r w:rsidR="00B1782F">
          <w:rPr>
            <w:rStyle w:val="charCitHyperlinkAbbrev"/>
          </w:rPr>
          <w:noBreakHyphen/>
          <w:t>7</w:t>
        </w:r>
      </w:hyperlink>
      <w:r w:rsidR="00B1782F">
        <w:t xml:space="preserve"> amdt 1.2</w:t>
      </w:r>
      <w:r w:rsidR="00304AB7">
        <w:t xml:space="preserve">; </w:t>
      </w:r>
      <w:hyperlink r:id="rId379" w:tooltip="Statute Law Amendment Act 2025" w:history="1">
        <w:r w:rsidR="00304AB7">
          <w:rPr>
            <w:rStyle w:val="charCitHyperlinkAbbrev"/>
          </w:rPr>
          <w:t>A2025</w:t>
        </w:r>
        <w:r w:rsidR="00304AB7">
          <w:rPr>
            <w:rStyle w:val="charCitHyperlinkAbbrev"/>
          </w:rPr>
          <w:noBreakHyphen/>
          <w:t>29</w:t>
        </w:r>
      </w:hyperlink>
      <w:r w:rsidR="00304AB7">
        <w:t xml:space="preserve"> amdt 3.112</w:t>
      </w:r>
    </w:p>
    <w:p w14:paraId="5E50020B" w14:textId="78EFD935" w:rsidR="00A57191" w:rsidRPr="00A57191" w:rsidRDefault="007A35DD" w:rsidP="00070AD5">
      <w:pPr>
        <w:pStyle w:val="AmdtsEntries"/>
        <w:keepNext/>
      </w:pPr>
      <w:r>
        <w:tab/>
        <w:t xml:space="preserve">def </w:t>
      </w:r>
      <w:r w:rsidRPr="00E20B16">
        <w:rPr>
          <w:rStyle w:val="charBoldItals"/>
        </w:rPr>
        <w:t xml:space="preserve">tribunal </w:t>
      </w:r>
      <w:r>
        <w:t xml:space="preserve">am </w:t>
      </w:r>
      <w:hyperlink r:id="rId380"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1.50</w:t>
      </w:r>
    </w:p>
    <w:p w14:paraId="3E6B3EC8" w14:textId="77777777" w:rsidR="007A35DD" w:rsidRDefault="007A35DD" w:rsidP="007A35DD">
      <w:pPr>
        <w:pStyle w:val="AmdtsEntryHd"/>
      </w:pPr>
      <w:r>
        <w:t>Application—</w:t>
      </w:r>
      <w:r w:rsidR="00451BD4">
        <w:t>ch</w:t>
      </w:r>
      <w:r>
        <w:t xml:space="preserve"> 3</w:t>
      </w:r>
    </w:p>
    <w:p w14:paraId="33544FE1" w14:textId="7903EAE8" w:rsidR="00451BD4" w:rsidRDefault="00451BD4" w:rsidP="00451BD4">
      <w:pPr>
        <w:pStyle w:val="AmdtsEntries"/>
        <w:keepNext/>
      </w:pPr>
      <w:r>
        <w:t>s 17 hdg</w:t>
      </w:r>
      <w:r>
        <w:tab/>
        <w:t xml:space="preserve">am </w:t>
      </w:r>
      <w:hyperlink r:id="rId381" w:tooltip="Crimes (Domestic and Family Violence) Legislation Amendment Act 2015" w:history="1">
        <w:r w:rsidRPr="0020507A">
          <w:rPr>
            <w:rStyle w:val="charCitHyperlinkAbbrev"/>
          </w:rPr>
          <w:t>A2015-40</w:t>
        </w:r>
      </w:hyperlink>
      <w:r>
        <w:t xml:space="preserve"> s 106</w:t>
      </w:r>
    </w:p>
    <w:p w14:paraId="448940AE" w14:textId="1029F796" w:rsidR="007A35DD" w:rsidRDefault="007A35DD" w:rsidP="007A35DD">
      <w:pPr>
        <w:pStyle w:val="AmdtsEntries"/>
        <w:keepNext/>
      </w:pPr>
      <w:r>
        <w:t>s 17</w:t>
      </w:r>
      <w:r>
        <w:tab/>
        <w:t xml:space="preserve">orig s 17 renum as s 19 </w:t>
      </w:r>
      <w:hyperlink r:id="rId38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60833A29" w14:textId="28733B8C" w:rsidR="007A35DD" w:rsidRDefault="007A35DD" w:rsidP="007A35DD">
      <w:pPr>
        <w:pStyle w:val="AmdtsEntries"/>
        <w:keepNext/>
      </w:pPr>
      <w:r>
        <w:tab/>
        <w:t xml:space="preserve">(prev s 15) ins </w:t>
      </w:r>
      <w:hyperlink r:id="rId38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55B26C4" w14:textId="5387F781" w:rsidR="007A35DD" w:rsidRDefault="007A35DD" w:rsidP="007A35DD">
      <w:pPr>
        <w:pStyle w:val="AmdtsEntries"/>
      </w:pPr>
      <w:r>
        <w:tab/>
        <w:t xml:space="preserve">renum as s 17 </w:t>
      </w:r>
      <w:hyperlink r:id="rId38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4EAE7F3" w14:textId="7D440A7F" w:rsidR="00E97BC8" w:rsidRDefault="00E97BC8" w:rsidP="00E97BC8">
      <w:pPr>
        <w:pStyle w:val="AmdtsEntries"/>
      </w:pPr>
      <w:r>
        <w:tab/>
        <w:t xml:space="preserve">am </w:t>
      </w:r>
      <w:hyperlink r:id="rId385" w:tooltip="Crimes (Domestic and Family Violence) Legislation Amendment Act 2015" w:history="1">
        <w:r w:rsidRPr="0020507A">
          <w:rPr>
            <w:rStyle w:val="charCitHyperlinkAbbrev"/>
          </w:rPr>
          <w:t>A2015-40</w:t>
        </w:r>
      </w:hyperlink>
      <w:r>
        <w:t xml:space="preserve"> s 104</w:t>
      </w:r>
    </w:p>
    <w:p w14:paraId="32D11857" w14:textId="77777777" w:rsidR="007A35DD" w:rsidRDefault="007A35DD" w:rsidP="007A35DD">
      <w:pPr>
        <w:pStyle w:val="AmdtsEntryHd"/>
      </w:pPr>
      <w:r>
        <w:t>Operation of other Acts</w:t>
      </w:r>
    </w:p>
    <w:p w14:paraId="1A9F8AE3" w14:textId="44D9E4D6" w:rsidR="007A35DD" w:rsidRDefault="007A35DD" w:rsidP="007A35DD">
      <w:pPr>
        <w:pStyle w:val="AmdtsEntries"/>
        <w:keepNext/>
      </w:pPr>
      <w:r>
        <w:t>s 18</w:t>
      </w:r>
      <w:r>
        <w:tab/>
        <w:t xml:space="preserve">orig s 18 renum as s 20 </w:t>
      </w:r>
      <w:hyperlink r:id="rId38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759FF2AA" w14:textId="2BEFBDA0" w:rsidR="007A35DD" w:rsidRDefault="007A35DD" w:rsidP="007A35DD">
      <w:pPr>
        <w:pStyle w:val="AmdtsEntries"/>
        <w:keepNext/>
      </w:pPr>
      <w:r>
        <w:tab/>
        <w:t xml:space="preserve">(prev s 16) ins </w:t>
      </w:r>
      <w:hyperlink r:id="rId38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42D598C" w14:textId="6B8CD0BC" w:rsidR="007A35DD" w:rsidRDefault="007A35DD" w:rsidP="007A35DD">
      <w:pPr>
        <w:pStyle w:val="AmdtsEntries"/>
      </w:pPr>
      <w:r>
        <w:tab/>
        <w:t xml:space="preserve">renum as s 18 </w:t>
      </w:r>
      <w:hyperlink r:id="rId38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2AD11804" w14:textId="28BCFA4A" w:rsidR="007A35DD" w:rsidRDefault="007A35DD" w:rsidP="007A35DD">
      <w:pPr>
        <w:pStyle w:val="AmdtsEntries"/>
      </w:pPr>
      <w:r>
        <w:tab/>
        <w:t xml:space="preserve">sub </w:t>
      </w:r>
      <w:hyperlink r:id="rId389"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2.9</w:t>
      </w:r>
    </w:p>
    <w:p w14:paraId="32932839" w14:textId="040BCBCF" w:rsidR="00E97BC8" w:rsidRDefault="00E97BC8" w:rsidP="00E97BC8">
      <w:pPr>
        <w:pStyle w:val="AmdtsEntries"/>
      </w:pPr>
      <w:r>
        <w:tab/>
        <w:t xml:space="preserve">am </w:t>
      </w:r>
      <w:hyperlink r:id="rId390" w:tooltip="Crimes (Domestic and Family Violence) Legislation Amendment Act 2015" w:history="1">
        <w:r w:rsidRPr="0020507A">
          <w:rPr>
            <w:rStyle w:val="charCitHyperlinkAbbrev"/>
          </w:rPr>
          <w:t>A2015-40</w:t>
        </w:r>
      </w:hyperlink>
      <w:r>
        <w:t xml:space="preserve"> s 104</w:t>
      </w:r>
    </w:p>
    <w:p w14:paraId="527AD338" w14:textId="77777777" w:rsidR="007A3550" w:rsidRDefault="007A3550" w:rsidP="007A3550">
      <w:pPr>
        <w:pStyle w:val="AmdtsEntryHd"/>
      </w:pPr>
      <w:r w:rsidRPr="00AE69E1">
        <w:t>Use of audiovisual links or audio links with participating States in ACT proceedings</w:t>
      </w:r>
    </w:p>
    <w:p w14:paraId="4D05F43E" w14:textId="5057240D" w:rsidR="007A3550" w:rsidRDefault="007A3550" w:rsidP="00F622C8">
      <w:pPr>
        <w:pStyle w:val="AmdtsEntries"/>
        <w:keepNext/>
      </w:pPr>
      <w:r>
        <w:t>pt 3.2 hdg</w:t>
      </w:r>
      <w:r>
        <w:tab/>
        <w:t xml:space="preserve">(prev div 3.2 hdg) ins </w:t>
      </w:r>
      <w:hyperlink r:id="rId391"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7877D3C0" w14:textId="68AFBBA3" w:rsidR="007A3550" w:rsidRDefault="007A3550" w:rsidP="007A3550">
      <w:pPr>
        <w:pStyle w:val="AmdtsEntries"/>
      </w:pPr>
      <w:r>
        <w:tab/>
        <w:t xml:space="preserve">sub </w:t>
      </w:r>
      <w:hyperlink r:id="rId392" w:tooltip="Justice and Community Safety Legislation Amendment Act 2010 (No 3)" w:history="1">
        <w:r w:rsidRPr="00E20B16">
          <w:rPr>
            <w:rStyle w:val="charCitHyperlinkAbbrev"/>
          </w:rPr>
          <w:t>A2010</w:t>
        </w:r>
        <w:r w:rsidRPr="00E20B16">
          <w:rPr>
            <w:rStyle w:val="charCitHyperlinkAbbrev"/>
          </w:rPr>
          <w:noBreakHyphen/>
          <w:t>40</w:t>
        </w:r>
      </w:hyperlink>
      <w:r>
        <w:t xml:space="preserve"> amdt 2.10</w:t>
      </w:r>
    </w:p>
    <w:p w14:paraId="280355CD" w14:textId="76712EA2" w:rsidR="007A3550" w:rsidRDefault="007A3550" w:rsidP="007A3550">
      <w:pPr>
        <w:pStyle w:val="AmdtsEntries"/>
      </w:pPr>
      <w:r>
        <w:tab/>
        <w:t xml:space="preserve">renum as pt 3.2 hdg </w:t>
      </w:r>
      <w:hyperlink r:id="rId393" w:tooltip="Crimes (Domestic and Family Violence) Legislation Amendment Act 2015" w:history="1">
        <w:r w:rsidR="00BB3FDC" w:rsidRPr="0020507A">
          <w:rPr>
            <w:rStyle w:val="charCitHyperlinkAbbrev"/>
          </w:rPr>
          <w:t>A2015-40</w:t>
        </w:r>
      </w:hyperlink>
      <w:r>
        <w:t xml:space="preserve"> s 51</w:t>
      </w:r>
    </w:p>
    <w:p w14:paraId="22FF666D" w14:textId="77777777" w:rsidR="007A35DD" w:rsidRDefault="007A35DD" w:rsidP="007A35DD">
      <w:pPr>
        <w:pStyle w:val="AmdtsEntryHd"/>
      </w:pPr>
      <w:r w:rsidRPr="00AE69E1">
        <w:t>Use of audiovisual links or audio links with participating States in ACT proceedings</w:t>
      </w:r>
    </w:p>
    <w:p w14:paraId="3B092BFB" w14:textId="77777777" w:rsidR="007A35DD" w:rsidRDefault="007A35DD" w:rsidP="007A3550">
      <w:pPr>
        <w:pStyle w:val="AmdtsEntries"/>
      </w:pPr>
      <w:r>
        <w:t>div 3.2 hdg</w:t>
      </w:r>
      <w:r>
        <w:tab/>
      </w:r>
      <w:r w:rsidR="007A3550">
        <w:t>renum as pt 3.2 hdg</w:t>
      </w:r>
    </w:p>
    <w:p w14:paraId="69E9017D" w14:textId="77777777" w:rsidR="007A35DD" w:rsidRDefault="007A35DD" w:rsidP="007A35DD">
      <w:pPr>
        <w:pStyle w:val="AmdtsEntryHd"/>
      </w:pPr>
      <w:r>
        <w:t>Application—</w:t>
      </w:r>
      <w:r w:rsidR="00440912">
        <w:t>pt</w:t>
      </w:r>
      <w:r>
        <w:t xml:space="preserve"> 3.2</w:t>
      </w:r>
    </w:p>
    <w:p w14:paraId="2AEB194A" w14:textId="5BE082E8" w:rsidR="00440912" w:rsidRDefault="00440912" w:rsidP="007A35DD">
      <w:pPr>
        <w:pStyle w:val="AmdtsEntries"/>
        <w:keepNext/>
      </w:pPr>
      <w:r>
        <w:t>s 19 hdg</w:t>
      </w:r>
      <w:r>
        <w:tab/>
        <w:t xml:space="preserve">am </w:t>
      </w:r>
      <w:hyperlink r:id="rId394" w:tooltip="Crimes (Domestic and Family Violence) Legislation Amendment Act 2015" w:history="1">
        <w:r w:rsidRPr="0020507A">
          <w:rPr>
            <w:rStyle w:val="charCitHyperlinkAbbrev"/>
          </w:rPr>
          <w:t>A2015-40</w:t>
        </w:r>
      </w:hyperlink>
      <w:r>
        <w:t xml:space="preserve"> s 102</w:t>
      </w:r>
    </w:p>
    <w:p w14:paraId="1835EF8C" w14:textId="6FA45CD3" w:rsidR="007A35DD" w:rsidRDefault="007A35DD" w:rsidP="007A35DD">
      <w:pPr>
        <w:pStyle w:val="AmdtsEntries"/>
        <w:keepNext/>
      </w:pPr>
      <w:r>
        <w:t>s 19</w:t>
      </w:r>
      <w:r>
        <w:tab/>
        <w:t xml:space="preserve">orig s 19 renum as s 21 </w:t>
      </w:r>
      <w:hyperlink r:id="rId39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68338228" w14:textId="3D8488AB" w:rsidR="007A35DD" w:rsidRDefault="007A35DD" w:rsidP="007A35DD">
      <w:pPr>
        <w:pStyle w:val="AmdtsEntries"/>
        <w:keepNext/>
      </w:pPr>
      <w:r>
        <w:tab/>
        <w:t xml:space="preserve">(prev s 17) ins </w:t>
      </w:r>
      <w:hyperlink r:id="rId39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B15307E" w14:textId="4B61CE7F" w:rsidR="007A35DD" w:rsidRDefault="007A35DD" w:rsidP="00AF59F0">
      <w:pPr>
        <w:pStyle w:val="AmdtsEntries"/>
        <w:keepNext/>
      </w:pPr>
      <w:r>
        <w:tab/>
        <w:t xml:space="preserve">renum as s 19 </w:t>
      </w:r>
      <w:hyperlink r:id="rId39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16F22433" w14:textId="1599ED88" w:rsidR="007A35DD" w:rsidRDefault="007A35DD" w:rsidP="007A35DD">
      <w:pPr>
        <w:pStyle w:val="AmdtsEntries"/>
      </w:pPr>
      <w:r>
        <w:tab/>
        <w:t xml:space="preserve">am </w:t>
      </w:r>
      <w:hyperlink r:id="rId39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10</w:t>
      </w:r>
      <w:r w:rsidR="00A51E5D">
        <w:t xml:space="preserve">; </w:t>
      </w:r>
      <w:hyperlink r:id="rId399" w:tooltip="Crimes (Domestic and Family Violence) Legislation Amendment Act 2015" w:history="1">
        <w:r w:rsidR="00A51E5D" w:rsidRPr="0020507A">
          <w:rPr>
            <w:rStyle w:val="charCitHyperlinkAbbrev"/>
          </w:rPr>
          <w:t>A2015-40</w:t>
        </w:r>
      </w:hyperlink>
      <w:r w:rsidR="00A51E5D">
        <w:t xml:space="preserve"> s 103</w:t>
      </w:r>
    </w:p>
    <w:p w14:paraId="62636482" w14:textId="77777777" w:rsidR="007A35DD" w:rsidRDefault="007A35DD" w:rsidP="007A35DD">
      <w:pPr>
        <w:pStyle w:val="AmdtsEntryHd"/>
      </w:pPr>
      <w:r w:rsidRPr="00AE69E1">
        <w:lastRenderedPageBreak/>
        <w:t>Territory courts may take evidence and submissions from participating States</w:t>
      </w:r>
    </w:p>
    <w:p w14:paraId="1A13C0F8" w14:textId="4C1BC77B" w:rsidR="007A35DD" w:rsidRDefault="007A35DD" w:rsidP="007A35DD">
      <w:pPr>
        <w:pStyle w:val="AmdtsEntries"/>
        <w:keepNext/>
      </w:pPr>
      <w:r>
        <w:t>s 20 hdg</w:t>
      </w:r>
      <w:r>
        <w:tab/>
        <w:t xml:space="preserve">sub </w:t>
      </w:r>
      <w:hyperlink r:id="rId400"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2.11</w:t>
      </w:r>
    </w:p>
    <w:p w14:paraId="02DEB999" w14:textId="5669D30A" w:rsidR="007A35DD" w:rsidRDefault="007A35DD" w:rsidP="007A35DD">
      <w:pPr>
        <w:pStyle w:val="AmdtsEntries"/>
        <w:keepNext/>
      </w:pPr>
      <w:r>
        <w:t>s 20</w:t>
      </w:r>
      <w:r>
        <w:tab/>
        <w:t xml:space="preserve">orig s 20 renum as s 22 </w:t>
      </w:r>
      <w:hyperlink r:id="rId40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582CB58" w14:textId="7B85044B" w:rsidR="007A35DD" w:rsidRDefault="007A35DD" w:rsidP="007A35DD">
      <w:pPr>
        <w:pStyle w:val="AmdtsEntries"/>
        <w:keepNext/>
      </w:pPr>
      <w:r>
        <w:tab/>
        <w:t xml:space="preserve">(prev s 18) ins </w:t>
      </w:r>
      <w:hyperlink r:id="rId40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5BFC19D" w14:textId="357B7040" w:rsidR="007A35DD" w:rsidRDefault="007A35DD" w:rsidP="00143902">
      <w:pPr>
        <w:pStyle w:val="AmdtsEntries"/>
        <w:keepNext/>
      </w:pPr>
      <w:r>
        <w:tab/>
        <w:t xml:space="preserve">renum as s 20 </w:t>
      </w:r>
      <w:hyperlink r:id="rId40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5873A24A" w14:textId="77D752AB" w:rsidR="00A51E5D" w:rsidRDefault="00A51E5D" w:rsidP="007A35DD">
      <w:pPr>
        <w:pStyle w:val="AmdtsEntries"/>
      </w:pPr>
      <w:r>
        <w:tab/>
        <w:t xml:space="preserve">am </w:t>
      </w:r>
      <w:hyperlink r:id="rId404" w:tooltip="Crimes (Domestic and Family Violence) Legislation Amendment Act 2015" w:history="1">
        <w:r w:rsidRPr="0020507A">
          <w:rPr>
            <w:rStyle w:val="charCitHyperlinkAbbrev"/>
          </w:rPr>
          <w:t>A2015-40</w:t>
        </w:r>
      </w:hyperlink>
      <w:r>
        <w:t xml:space="preserve"> s 103</w:t>
      </w:r>
    </w:p>
    <w:p w14:paraId="6725CD44" w14:textId="77777777" w:rsidR="007A35DD" w:rsidRDefault="007A35DD" w:rsidP="007A35DD">
      <w:pPr>
        <w:pStyle w:val="AmdtsEntryHd"/>
      </w:pPr>
      <w:r>
        <w:t>Legal practitioners entitled to practice</w:t>
      </w:r>
    </w:p>
    <w:p w14:paraId="3040A87C" w14:textId="71D99F8E" w:rsidR="007A35DD" w:rsidRDefault="007A35DD" w:rsidP="007A35DD">
      <w:pPr>
        <w:pStyle w:val="AmdtsEntries"/>
        <w:keepNext/>
      </w:pPr>
      <w:r>
        <w:t>s 21</w:t>
      </w:r>
      <w:r>
        <w:tab/>
        <w:t xml:space="preserve">orig s 21 renum as s 23 </w:t>
      </w:r>
      <w:hyperlink r:id="rId40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B8C5D69" w14:textId="39367E10" w:rsidR="007A35DD" w:rsidRDefault="007A35DD" w:rsidP="007A35DD">
      <w:pPr>
        <w:pStyle w:val="AmdtsEntries"/>
        <w:keepNext/>
      </w:pPr>
      <w:r>
        <w:tab/>
        <w:t xml:space="preserve">(prev s 19) ins </w:t>
      </w:r>
      <w:hyperlink r:id="rId40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2E8601C" w14:textId="5BA7CB89" w:rsidR="007A35DD" w:rsidRDefault="007A35DD" w:rsidP="007A35DD">
      <w:pPr>
        <w:pStyle w:val="AmdtsEntries"/>
      </w:pPr>
      <w:r>
        <w:tab/>
        <w:t xml:space="preserve">renum as s 21 </w:t>
      </w:r>
      <w:hyperlink r:id="rId40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77BBD947" w14:textId="77777777" w:rsidR="007A35DD" w:rsidRDefault="007A35DD" w:rsidP="007A35DD">
      <w:pPr>
        <w:pStyle w:val="AmdtsEntryHd"/>
      </w:pPr>
      <w:r>
        <w:t>Use of interstate audiovisual links or audio links in proceedings in participating States</w:t>
      </w:r>
    </w:p>
    <w:p w14:paraId="7C8B6117" w14:textId="3BF95C49" w:rsidR="007A35DD" w:rsidRDefault="002C6929" w:rsidP="007A35DD">
      <w:pPr>
        <w:pStyle w:val="AmdtsEntries"/>
      </w:pPr>
      <w:r>
        <w:t>pt</w:t>
      </w:r>
      <w:r w:rsidR="007A35DD">
        <w:t xml:space="preserve"> 3.3 hdg</w:t>
      </w:r>
      <w:r w:rsidR="007A35DD">
        <w:tab/>
      </w:r>
      <w:r>
        <w:t xml:space="preserve">(prev div 3.3 hdg) </w:t>
      </w:r>
      <w:r w:rsidR="007A35DD">
        <w:t xml:space="preserve">ins </w:t>
      </w:r>
      <w:hyperlink r:id="rId40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rsidR="007A35DD">
        <w:t xml:space="preserve"> sch 1</w:t>
      </w:r>
    </w:p>
    <w:p w14:paraId="0A18A991" w14:textId="4EEEB367" w:rsidR="002C6929" w:rsidRDefault="002C6929" w:rsidP="002C6929">
      <w:pPr>
        <w:pStyle w:val="AmdtsEntries"/>
      </w:pPr>
      <w:r>
        <w:tab/>
        <w:t xml:space="preserve">renum as pt 3.3 hdg </w:t>
      </w:r>
      <w:hyperlink r:id="rId409" w:tooltip="Crimes (Domestic and Family Violence) Legislation Amendment Act 2015" w:history="1">
        <w:r w:rsidR="00BB3FDC" w:rsidRPr="0020507A">
          <w:rPr>
            <w:rStyle w:val="charCitHyperlinkAbbrev"/>
          </w:rPr>
          <w:t>A2015-40</w:t>
        </w:r>
      </w:hyperlink>
      <w:r>
        <w:t xml:space="preserve"> s 51</w:t>
      </w:r>
    </w:p>
    <w:p w14:paraId="6F2DDD0A" w14:textId="77777777" w:rsidR="002C6929" w:rsidRDefault="002C6929" w:rsidP="002C6929">
      <w:pPr>
        <w:pStyle w:val="AmdtsEntryHd"/>
      </w:pPr>
      <w:r>
        <w:t>Use of interstate audiovisual links or audio links in proceedings in participating States</w:t>
      </w:r>
    </w:p>
    <w:p w14:paraId="4D85BFC5" w14:textId="77777777" w:rsidR="002C6929" w:rsidRDefault="002C6929" w:rsidP="002C6929">
      <w:pPr>
        <w:pStyle w:val="AmdtsEntries"/>
      </w:pPr>
      <w:r>
        <w:t>div 3.3 hdg</w:t>
      </w:r>
      <w:r>
        <w:tab/>
        <w:t>renum as pt 3.3 hdg</w:t>
      </w:r>
    </w:p>
    <w:p w14:paraId="1F1ABB37" w14:textId="77777777" w:rsidR="007A35DD" w:rsidRDefault="007A35DD" w:rsidP="007A35DD">
      <w:pPr>
        <w:pStyle w:val="AmdtsEntryHd"/>
      </w:pPr>
      <w:r>
        <w:t>Application—</w:t>
      </w:r>
      <w:r w:rsidR="00440912">
        <w:t>pt</w:t>
      </w:r>
      <w:r>
        <w:t xml:space="preserve"> 3.3</w:t>
      </w:r>
    </w:p>
    <w:p w14:paraId="5F8CEDDE" w14:textId="6945F451" w:rsidR="00440912" w:rsidRDefault="00440912" w:rsidP="00440912">
      <w:pPr>
        <w:pStyle w:val="AmdtsEntries"/>
        <w:keepNext/>
      </w:pPr>
      <w:r>
        <w:t>s 22 hdg</w:t>
      </w:r>
      <w:r>
        <w:tab/>
        <w:t xml:space="preserve">am </w:t>
      </w:r>
      <w:hyperlink r:id="rId410" w:tooltip="Crimes (Domestic and Family Violence) Legislation Amendment Act 2015" w:history="1">
        <w:r w:rsidRPr="0020507A">
          <w:rPr>
            <w:rStyle w:val="charCitHyperlinkAbbrev"/>
          </w:rPr>
          <w:t>A2015-40</w:t>
        </w:r>
      </w:hyperlink>
      <w:r>
        <w:t xml:space="preserve"> s 102</w:t>
      </w:r>
    </w:p>
    <w:p w14:paraId="3C8E4307" w14:textId="05335810" w:rsidR="007A35DD" w:rsidRDefault="007A35DD" w:rsidP="007A35DD">
      <w:pPr>
        <w:pStyle w:val="AmdtsEntries"/>
        <w:keepNext/>
      </w:pPr>
      <w:r>
        <w:t>s 22</w:t>
      </w:r>
      <w:r>
        <w:tab/>
        <w:t xml:space="preserve">orig s 22 renum as s 24 </w:t>
      </w:r>
      <w:hyperlink r:id="rId41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8AE342B" w14:textId="547ABF91" w:rsidR="007A35DD" w:rsidRDefault="007A35DD" w:rsidP="007A35DD">
      <w:pPr>
        <w:pStyle w:val="AmdtsEntries"/>
        <w:keepNext/>
      </w:pPr>
      <w:r>
        <w:tab/>
        <w:t xml:space="preserve">(prev s 20) ins </w:t>
      </w:r>
      <w:hyperlink r:id="rId41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E141A2F" w14:textId="1138A485" w:rsidR="007A35DD" w:rsidRDefault="007A35DD" w:rsidP="007A35DD">
      <w:pPr>
        <w:pStyle w:val="AmdtsEntries"/>
      </w:pPr>
      <w:r>
        <w:tab/>
        <w:t xml:space="preserve">renum as s 22 </w:t>
      </w:r>
      <w:hyperlink r:id="rId41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343D3845" w14:textId="00A0BC9D" w:rsidR="00A51E5D" w:rsidRDefault="00A51E5D" w:rsidP="00A51E5D">
      <w:pPr>
        <w:pStyle w:val="AmdtsEntries"/>
      </w:pPr>
      <w:r>
        <w:tab/>
        <w:t xml:space="preserve">am </w:t>
      </w:r>
      <w:hyperlink r:id="rId414" w:tooltip="Crimes (Domestic and Family Violence) Legislation Amendment Act 2015" w:history="1">
        <w:r w:rsidRPr="0020507A">
          <w:rPr>
            <w:rStyle w:val="charCitHyperlinkAbbrev"/>
          </w:rPr>
          <w:t>A2015-40</w:t>
        </w:r>
      </w:hyperlink>
      <w:r>
        <w:t xml:space="preserve"> s 103</w:t>
      </w:r>
    </w:p>
    <w:p w14:paraId="2BA47593" w14:textId="77777777" w:rsidR="007A35DD" w:rsidRDefault="007A35DD" w:rsidP="007A35DD">
      <w:pPr>
        <w:pStyle w:val="AmdtsEntryHd"/>
      </w:pPr>
      <w:r>
        <w:t>Recognised courts may take evidence or receive submissions from people in ACT</w:t>
      </w:r>
    </w:p>
    <w:p w14:paraId="5F3F5F51" w14:textId="41EE4368" w:rsidR="007A35DD" w:rsidRDefault="007A35DD" w:rsidP="007A35DD">
      <w:pPr>
        <w:pStyle w:val="AmdtsEntries"/>
        <w:keepNext/>
      </w:pPr>
      <w:r>
        <w:t>s 23</w:t>
      </w:r>
      <w:r>
        <w:tab/>
        <w:t xml:space="preserve">orig s 23 renum as s 25 </w:t>
      </w:r>
      <w:hyperlink r:id="rId41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1.25</w:t>
      </w:r>
    </w:p>
    <w:p w14:paraId="1D389B3E" w14:textId="5375BAD0" w:rsidR="007A35DD" w:rsidRDefault="007A35DD" w:rsidP="007A35DD">
      <w:pPr>
        <w:pStyle w:val="AmdtsEntries"/>
        <w:keepNext/>
      </w:pPr>
      <w:r>
        <w:tab/>
        <w:t xml:space="preserve">(prev s 21) ins </w:t>
      </w:r>
      <w:hyperlink r:id="rId41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FA853D2" w14:textId="3D4AFD0D" w:rsidR="007A35DD" w:rsidRDefault="007A35DD" w:rsidP="007A35DD">
      <w:pPr>
        <w:pStyle w:val="AmdtsEntries"/>
      </w:pPr>
      <w:r>
        <w:tab/>
        <w:t xml:space="preserve">renum as s 23 </w:t>
      </w:r>
      <w:hyperlink r:id="rId41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17A45EE8" w14:textId="77777777" w:rsidR="007A35DD" w:rsidRDefault="007A35DD" w:rsidP="007A35DD">
      <w:pPr>
        <w:pStyle w:val="AmdtsEntryHd"/>
      </w:pPr>
      <w:r>
        <w:t>Powers of recognised courts</w:t>
      </w:r>
    </w:p>
    <w:p w14:paraId="17D9A5ED" w14:textId="62A4D946" w:rsidR="007A35DD" w:rsidRDefault="007A35DD" w:rsidP="007A35DD">
      <w:pPr>
        <w:pStyle w:val="AmdtsEntries"/>
        <w:keepNext/>
      </w:pPr>
      <w:r>
        <w:t>s 24</w:t>
      </w:r>
      <w:r>
        <w:tab/>
        <w:t xml:space="preserve">orig s 24 renum as s 26 </w:t>
      </w:r>
      <w:hyperlink r:id="rId41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13BF3F0E" w14:textId="7B94885E" w:rsidR="007A35DD" w:rsidRDefault="007A35DD" w:rsidP="007A35DD">
      <w:pPr>
        <w:pStyle w:val="AmdtsEntries"/>
        <w:keepNext/>
      </w:pPr>
      <w:r>
        <w:tab/>
        <w:t xml:space="preserve">(prev s 22) ins </w:t>
      </w:r>
      <w:hyperlink r:id="rId41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AE2BA47" w14:textId="1F78C8D3" w:rsidR="007A35DD" w:rsidRDefault="007A35DD" w:rsidP="007A35DD">
      <w:pPr>
        <w:pStyle w:val="AmdtsEntries"/>
      </w:pPr>
      <w:r>
        <w:tab/>
        <w:t xml:space="preserve">renum as s 24 </w:t>
      </w:r>
      <w:hyperlink r:id="rId42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1.23</w:t>
      </w:r>
    </w:p>
    <w:p w14:paraId="5711067D" w14:textId="77777777" w:rsidR="007A35DD" w:rsidRDefault="007A35DD" w:rsidP="007A35DD">
      <w:pPr>
        <w:pStyle w:val="AmdtsEntryHd"/>
      </w:pPr>
      <w:r>
        <w:t>Orders made by recognised court</w:t>
      </w:r>
    </w:p>
    <w:p w14:paraId="4332DB4D" w14:textId="2913A74F" w:rsidR="007A35DD" w:rsidRDefault="007A35DD" w:rsidP="007A35DD">
      <w:pPr>
        <w:pStyle w:val="AmdtsEntries"/>
        <w:keepNext/>
      </w:pPr>
      <w:r>
        <w:t>s 25</w:t>
      </w:r>
      <w:r>
        <w:tab/>
        <w:t xml:space="preserve">orig s 25 renum as s 27 </w:t>
      </w:r>
      <w:hyperlink r:id="rId42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1113F669" w14:textId="73948C9F" w:rsidR="007A35DD" w:rsidRDefault="007A35DD" w:rsidP="007A35DD">
      <w:pPr>
        <w:pStyle w:val="AmdtsEntries"/>
        <w:keepNext/>
      </w:pPr>
      <w:r>
        <w:tab/>
        <w:t xml:space="preserve">(prev s 23) ins </w:t>
      </w:r>
      <w:hyperlink r:id="rId422"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45E0E107" w14:textId="4A111473" w:rsidR="007A35DD" w:rsidRDefault="007A35DD" w:rsidP="007A35DD">
      <w:pPr>
        <w:pStyle w:val="AmdtsEntries"/>
        <w:keepNext/>
      </w:pPr>
      <w:r>
        <w:tab/>
        <w:t xml:space="preserve">am </w:t>
      </w:r>
      <w:hyperlink r:id="rId42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1.24</w:t>
      </w:r>
    </w:p>
    <w:p w14:paraId="5F259CF0" w14:textId="19998861" w:rsidR="007A35DD" w:rsidRDefault="007A35DD" w:rsidP="007A35DD">
      <w:pPr>
        <w:pStyle w:val="AmdtsEntries"/>
      </w:pPr>
      <w:r>
        <w:tab/>
        <w:t xml:space="preserve">renum as s 25 </w:t>
      </w:r>
      <w:hyperlink r:id="rId42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1.25</w:t>
      </w:r>
    </w:p>
    <w:p w14:paraId="41028365" w14:textId="77777777" w:rsidR="007A35DD" w:rsidRDefault="007A35DD" w:rsidP="007A35DD">
      <w:pPr>
        <w:pStyle w:val="AmdtsEntryHd"/>
      </w:pPr>
      <w:r>
        <w:t>Enforcement of order</w:t>
      </w:r>
    </w:p>
    <w:p w14:paraId="18779C3A" w14:textId="69113BD9" w:rsidR="007A35DD" w:rsidRDefault="007A35DD" w:rsidP="007A35DD">
      <w:pPr>
        <w:pStyle w:val="AmdtsEntries"/>
        <w:keepNext/>
      </w:pPr>
      <w:r>
        <w:t>s 26</w:t>
      </w:r>
      <w:r>
        <w:tab/>
        <w:t xml:space="preserve">orig s 26 renum as s 28 </w:t>
      </w:r>
      <w:hyperlink r:id="rId42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3FB10B14" w14:textId="78ADEBF7" w:rsidR="007A35DD" w:rsidRDefault="007A35DD" w:rsidP="007A35DD">
      <w:pPr>
        <w:pStyle w:val="AmdtsEntries"/>
        <w:keepNext/>
      </w:pPr>
      <w:r>
        <w:tab/>
        <w:t xml:space="preserve">(prev s 24) ins </w:t>
      </w:r>
      <w:hyperlink r:id="rId42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602C5FA" w14:textId="62143C70" w:rsidR="007A35DD" w:rsidRDefault="007A35DD" w:rsidP="007A35DD">
      <w:pPr>
        <w:pStyle w:val="AmdtsEntries"/>
        <w:keepNext/>
      </w:pPr>
      <w:r>
        <w:tab/>
        <w:t xml:space="preserve">am </w:t>
      </w:r>
      <w:hyperlink r:id="rId42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1.26</w:t>
      </w:r>
    </w:p>
    <w:p w14:paraId="3371B4C7" w14:textId="141F8030" w:rsidR="007A35DD" w:rsidRDefault="007A35DD" w:rsidP="007A35DD">
      <w:pPr>
        <w:pStyle w:val="AmdtsEntries"/>
      </w:pPr>
      <w:r>
        <w:tab/>
        <w:t xml:space="preserve">renum as s 26 </w:t>
      </w:r>
      <w:hyperlink r:id="rId42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2C310F89" w14:textId="77777777" w:rsidR="007A35DD" w:rsidRDefault="007A35DD" w:rsidP="007A35DD">
      <w:pPr>
        <w:pStyle w:val="AmdtsEntryHd"/>
      </w:pPr>
      <w:r>
        <w:lastRenderedPageBreak/>
        <w:t>Privileges, protection and immunity of participants in proceedings in courts of participating States</w:t>
      </w:r>
    </w:p>
    <w:p w14:paraId="712DBB0E" w14:textId="7540825F" w:rsidR="007A35DD" w:rsidRDefault="007A35DD" w:rsidP="007A35DD">
      <w:pPr>
        <w:pStyle w:val="AmdtsEntries"/>
        <w:keepNext/>
      </w:pPr>
      <w:r>
        <w:t>s 27</w:t>
      </w:r>
      <w:r>
        <w:tab/>
        <w:t xml:space="preserve">orig s 27 renum as s 29 </w:t>
      </w:r>
      <w:hyperlink r:id="rId42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026E0273" w14:textId="2D4A3428" w:rsidR="007A35DD" w:rsidRDefault="007A35DD" w:rsidP="007A35DD">
      <w:pPr>
        <w:pStyle w:val="AmdtsEntries"/>
        <w:keepNext/>
      </w:pPr>
      <w:r>
        <w:tab/>
        <w:t xml:space="preserve">(prev s 25) ins </w:t>
      </w:r>
      <w:hyperlink r:id="rId43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1609AB7" w14:textId="5E4615BA" w:rsidR="007A35DD" w:rsidRDefault="007A35DD" w:rsidP="007A35DD">
      <w:pPr>
        <w:pStyle w:val="AmdtsEntries"/>
      </w:pPr>
      <w:r>
        <w:tab/>
        <w:t xml:space="preserve">renum as s 27 </w:t>
      </w:r>
      <w:hyperlink r:id="rId43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021C4D61" w14:textId="77777777" w:rsidR="007A35DD" w:rsidRDefault="007A35DD" w:rsidP="007A35DD">
      <w:pPr>
        <w:pStyle w:val="AmdtsEntryHd"/>
      </w:pPr>
      <w:r>
        <w:t>Recognised court may administer oath in ACT</w:t>
      </w:r>
    </w:p>
    <w:p w14:paraId="12D14620" w14:textId="76E46643" w:rsidR="007A35DD" w:rsidRDefault="007A35DD" w:rsidP="007A35DD">
      <w:pPr>
        <w:pStyle w:val="AmdtsEntries"/>
        <w:keepNext/>
      </w:pPr>
      <w:r>
        <w:t>s 28</w:t>
      </w:r>
      <w:r>
        <w:tab/>
        <w:t xml:space="preserve">orig s 28 renum as s 30 </w:t>
      </w:r>
      <w:hyperlink r:id="rId43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017C02D6" w14:textId="71AF7207" w:rsidR="007A35DD" w:rsidRDefault="007A35DD" w:rsidP="007A35DD">
      <w:pPr>
        <w:pStyle w:val="AmdtsEntries"/>
        <w:keepNext/>
      </w:pPr>
      <w:r>
        <w:tab/>
        <w:t xml:space="preserve">(prev s 26) ins </w:t>
      </w:r>
      <w:hyperlink r:id="rId43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D85819E" w14:textId="5DCDE582" w:rsidR="007A35DD" w:rsidRDefault="007A35DD" w:rsidP="007A35DD">
      <w:pPr>
        <w:pStyle w:val="AmdtsEntries"/>
        <w:keepNext/>
      </w:pPr>
      <w:r>
        <w:tab/>
        <w:t xml:space="preserve">renum as s 28 </w:t>
      </w:r>
      <w:hyperlink r:id="rId43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55CA54E1" w14:textId="47DAF831" w:rsidR="007A35DD" w:rsidRDefault="007A35DD" w:rsidP="007A35DD">
      <w:pPr>
        <w:pStyle w:val="AmdtsEntries"/>
      </w:pPr>
      <w:r>
        <w:tab/>
        <w:t xml:space="preserve">am </w:t>
      </w:r>
      <w:hyperlink r:id="rId435"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1.51, amdt 1.52</w:t>
      </w:r>
    </w:p>
    <w:p w14:paraId="4E270FD8" w14:textId="77777777" w:rsidR="007A35DD" w:rsidRDefault="007A35DD" w:rsidP="007A35DD">
      <w:pPr>
        <w:pStyle w:val="AmdtsEntryHd"/>
      </w:pPr>
      <w:r>
        <w:t>Assistance to recognised court</w:t>
      </w:r>
    </w:p>
    <w:p w14:paraId="4B97BA5E" w14:textId="0AD1C0C2" w:rsidR="007A35DD" w:rsidRDefault="007A35DD" w:rsidP="007A35DD">
      <w:pPr>
        <w:pStyle w:val="AmdtsEntries"/>
        <w:keepNext/>
      </w:pPr>
      <w:r>
        <w:t>s 29</w:t>
      </w:r>
      <w:r>
        <w:tab/>
        <w:t xml:space="preserve">orig s 29 renum as s 31 </w:t>
      </w:r>
      <w:hyperlink r:id="rId43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16D58D61" w14:textId="44344886" w:rsidR="007A35DD" w:rsidRDefault="007A35DD" w:rsidP="007A35DD">
      <w:pPr>
        <w:pStyle w:val="AmdtsEntries"/>
        <w:keepNext/>
      </w:pPr>
      <w:r>
        <w:tab/>
        <w:t xml:space="preserve">(prev s 27) ins </w:t>
      </w:r>
      <w:hyperlink r:id="rId437"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99D84ED" w14:textId="355B181D" w:rsidR="007A35DD" w:rsidRDefault="007A35DD" w:rsidP="007A35DD">
      <w:pPr>
        <w:pStyle w:val="AmdtsEntries"/>
        <w:keepNext/>
      </w:pPr>
      <w:r>
        <w:tab/>
        <w:t xml:space="preserve">renum as s 29 </w:t>
      </w:r>
      <w:hyperlink r:id="rId43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1.27</w:t>
      </w:r>
    </w:p>
    <w:p w14:paraId="4B0144E6" w14:textId="09384B3E" w:rsidR="007A35DD" w:rsidRDefault="007A35DD" w:rsidP="007A35DD">
      <w:pPr>
        <w:pStyle w:val="AmdtsEntries"/>
      </w:pPr>
      <w:r>
        <w:tab/>
        <w:t xml:space="preserve">am </w:t>
      </w:r>
      <w:hyperlink r:id="rId439"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1.53</w:t>
      </w:r>
    </w:p>
    <w:p w14:paraId="0ABD0C5E" w14:textId="77777777" w:rsidR="007A35DD" w:rsidRDefault="007A35DD" w:rsidP="007A35DD">
      <w:pPr>
        <w:pStyle w:val="AmdtsEntryHd"/>
      </w:pPr>
      <w:r>
        <w:t>Contempt of recognised courts</w:t>
      </w:r>
    </w:p>
    <w:p w14:paraId="11901957" w14:textId="7852C606" w:rsidR="007A35DD" w:rsidRDefault="007A35DD" w:rsidP="007A35DD">
      <w:pPr>
        <w:pStyle w:val="AmdtsEntries"/>
        <w:keepNext/>
      </w:pPr>
      <w:r>
        <w:t>s 30</w:t>
      </w:r>
      <w:r>
        <w:tab/>
        <w:t xml:space="preserve">orig s 30 renum as s 32 </w:t>
      </w:r>
      <w:hyperlink r:id="rId44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6028D201" w14:textId="4CA8BA3F" w:rsidR="007A35DD" w:rsidRDefault="007A35DD" w:rsidP="007A35DD">
      <w:pPr>
        <w:pStyle w:val="AmdtsEntries"/>
        <w:keepNext/>
      </w:pPr>
      <w:r>
        <w:tab/>
        <w:t xml:space="preserve">(prev s 28) ins </w:t>
      </w:r>
      <w:hyperlink r:id="rId44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190D616F" w14:textId="470154A6" w:rsidR="007A35DD" w:rsidRDefault="007A35DD" w:rsidP="007A35DD">
      <w:pPr>
        <w:pStyle w:val="AmdtsEntries"/>
        <w:keepNext/>
      </w:pPr>
      <w:r>
        <w:tab/>
        <w:t xml:space="preserve">am </w:t>
      </w:r>
      <w:hyperlink r:id="rId44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1.28</w:t>
      </w:r>
    </w:p>
    <w:p w14:paraId="315F9679" w14:textId="7AF00666" w:rsidR="007A35DD" w:rsidRDefault="007A35DD" w:rsidP="007A35DD">
      <w:pPr>
        <w:pStyle w:val="AmdtsEntries"/>
        <w:keepNext/>
      </w:pPr>
      <w:r>
        <w:tab/>
        <w:t xml:space="preserve">renum as s 30 </w:t>
      </w:r>
      <w:hyperlink r:id="rId44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3B1C6DCF" w14:textId="5CE4E769" w:rsidR="007A35DD" w:rsidRDefault="007A35DD" w:rsidP="007A35DD">
      <w:pPr>
        <w:pStyle w:val="AmdtsEntries"/>
      </w:pPr>
      <w:r>
        <w:tab/>
        <w:t xml:space="preserve">om </w:t>
      </w:r>
      <w:hyperlink r:id="rId444"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1.54</w:t>
      </w:r>
    </w:p>
    <w:p w14:paraId="4CAD6D79" w14:textId="77777777" w:rsidR="002C6929" w:rsidRDefault="00087BA3" w:rsidP="002C6929">
      <w:pPr>
        <w:pStyle w:val="AmdtsEntryHd"/>
      </w:pPr>
      <w:r w:rsidRPr="00537812">
        <w:t>Use of audiovisual links or audio links with other places in ACT proceedings</w:t>
      </w:r>
    </w:p>
    <w:p w14:paraId="344D9B8A" w14:textId="7C781860" w:rsidR="002C6929" w:rsidRDefault="002C6929" w:rsidP="002C6929">
      <w:pPr>
        <w:pStyle w:val="AmdtsEntries"/>
      </w:pPr>
      <w:r>
        <w:t>pt 3.4 hdg</w:t>
      </w:r>
      <w:r>
        <w:tab/>
        <w:t xml:space="preserve">(prev div 3.4 hdg) ins </w:t>
      </w:r>
      <w:hyperlink r:id="rId445"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2054DC25" w14:textId="50E87DBD" w:rsidR="002C6929" w:rsidRDefault="002C6929" w:rsidP="002C6929">
      <w:pPr>
        <w:pStyle w:val="AmdtsEntries"/>
      </w:pPr>
      <w:r>
        <w:tab/>
        <w:t xml:space="preserve">sub </w:t>
      </w:r>
      <w:hyperlink r:id="rId446" w:tooltip="Justice and Community Safety Legislation Amendment Act 2010 (No 3)" w:history="1">
        <w:r w:rsidRPr="00E20B16">
          <w:rPr>
            <w:rStyle w:val="charCitHyperlinkAbbrev"/>
          </w:rPr>
          <w:t>A2010</w:t>
        </w:r>
        <w:r w:rsidRPr="00E20B16">
          <w:rPr>
            <w:rStyle w:val="charCitHyperlinkAbbrev"/>
          </w:rPr>
          <w:noBreakHyphen/>
          <w:t>40</w:t>
        </w:r>
      </w:hyperlink>
      <w:r>
        <w:t xml:space="preserve"> amdt 2.12</w:t>
      </w:r>
    </w:p>
    <w:p w14:paraId="728E3734" w14:textId="045EB671" w:rsidR="002C6929" w:rsidRDefault="002C6929" w:rsidP="002C6929">
      <w:pPr>
        <w:pStyle w:val="AmdtsEntries"/>
      </w:pPr>
      <w:r>
        <w:tab/>
        <w:t xml:space="preserve">renum as pt 3.4 hdg </w:t>
      </w:r>
      <w:hyperlink r:id="rId447" w:tooltip="Crimes (Domestic and Family Violence) Legislation Amendment Act 2015" w:history="1">
        <w:r w:rsidR="00BB3FDC" w:rsidRPr="0020507A">
          <w:rPr>
            <w:rStyle w:val="charCitHyperlinkAbbrev"/>
          </w:rPr>
          <w:t>A2015-40</w:t>
        </w:r>
      </w:hyperlink>
      <w:r>
        <w:t xml:space="preserve"> s 51</w:t>
      </w:r>
    </w:p>
    <w:p w14:paraId="54E8B5D5" w14:textId="00163EED" w:rsidR="00087BA3" w:rsidRPr="00087BA3" w:rsidRDefault="00087BA3" w:rsidP="002C6929">
      <w:pPr>
        <w:pStyle w:val="AmdtsEntries"/>
      </w:pPr>
      <w:r>
        <w:tab/>
        <w:t xml:space="preserve">sub </w:t>
      </w:r>
      <w:hyperlink r:id="rId448" w:tooltip="Courts and Other Justice Legislation Amendment Act 2018" w:history="1">
        <w:r>
          <w:rPr>
            <w:rStyle w:val="charCitHyperlinkAbbrev"/>
          </w:rPr>
          <w:t>A2018</w:t>
        </w:r>
        <w:r>
          <w:rPr>
            <w:rStyle w:val="charCitHyperlinkAbbrev"/>
          </w:rPr>
          <w:noBreakHyphen/>
          <w:t>9</w:t>
        </w:r>
      </w:hyperlink>
      <w:r>
        <w:t xml:space="preserve"> s 41</w:t>
      </w:r>
    </w:p>
    <w:p w14:paraId="7E94949A" w14:textId="77777777" w:rsidR="007A35DD" w:rsidRDefault="007A35DD" w:rsidP="007A35DD">
      <w:pPr>
        <w:pStyle w:val="AmdtsEntryHd"/>
      </w:pPr>
      <w:r w:rsidRPr="00AE69E1">
        <w:t>Use of audiovisual links or audio links with places other than participating States in ACT proceedings</w:t>
      </w:r>
    </w:p>
    <w:p w14:paraId="2515CB30" w14:textId="77777777" w:rsidR="007A35DD" w:rsidRDefault="007A35DD" w:rsidP="002C6929">
      <w:pPr>
        <w:pStyle w:val="AmdtsEntries"/>
      </w:pPr>
      <w:r>
        <w:t>div 3.4 hdg</w:t>
      </w:r>
      <w:r>
        <w:tab/>
      </w:r>
      <w:r w:rsidR="002C6929">
        <w:t>renum as pt 3.4 hdg</w:t>
      </w:r>
    </w:p>
    <w:p w14:paraId="5020B200" w14:textId="77777777" w:rsidR="007A35DD" w:rsidRDefault="007A35DD" w:rsidP="007A35DD">
      <w:pPr>
        <w:pStyle w:val="AmdtsEntryHd"/>
      </w:pPr>
      <w:r>
        <w:t>Application—</w:t>
      </w:r>
      <w:r w:rsidR="00440912">
        <w:t>pt</w:t>
      </w:r>
      <w:r>
        <w:t xml:space="preserve"> 3.4</w:t>
      </w:r>
    </w:p>
    <w:p w14:paraId="1159815F" w14:textId="653B28FC" w:rsidR="00440912" w:rsidRDefault="00440912" w:rsidP="00440912">
      <w:pPr>
        <w:pStyle w:val="AmdtsEntries"/>
        <w:keepNext/>
      </w:pPr>
      <w:r>
        <w:t>s 31 hdg</w:t>
      </w:r>
      <w:r>
        <w:tab/>
        <w:t xml:space="preserve">am </w:t>
      </w:r>
      <w:hyperlink r:id="rId449" w:tooltip="Crimes (Domestic and Family Violence) Legislation Amendment Act 2015" w:history="1">
        <w:r w:rsidRPr="0020507A">
          <w:rPr>
            <w:rStyle w:val="charCitHyperlinkAbbrev"/>
          </w:rPr>
          <w:t>A2015-40</w:t>
        </w:r>
      </w:hyperlink>
      <w:r>
        <w:t xml:space="preserve"> s 102</w:t>
      </w:r>
    </w:p>
    <w:p w14:paraId="31C4C50C" w14:textId="02B27704" w:rsidR="007A35DD" w:rsidRDefault="007A35DD" w:rsidP="007A35DD">
      <w:pPr>
        <w:pStyle w:val="AmdtsEntries"/>
        <w:keepNext/>
      </w:pPr>
      <w:r>
        <w:t>s 31</w:t>
      </w:r>
      <w:r>
        <w:tab/>
        <w:t xml:space="preserve">orig s 31 renum as s 33 </w:t>
      </w:r>
      <w:hyperlink r:id="rId45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64C8254A" w14:textId="119DC342" w:rsidR="007A35DD" w:rsidRDefault="007A35DD" w:rsidP="007A35DD">
      <w:pPr>
        <w:pStyle w:val="AmdtsEntries"/>
        <w:keepNext/>
      </w:pPr>
      <w:r>
        <w:tab/>
        <w:t xml:space="preserve">(prev s 29) ins </w:t>
      </w:r>
      <w:hyperlink r:id="rId45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6D4B701B" w14:textId="19ABB1A2" w:rsidR="007A35DD" w:rsidRDefault="007A35DD" w:rsidP="007A35DD">
      <w:pPr>
        <w:pStyle w:val="AmdtsEntries"/>
      </w:pPr>
      <w:r>
        <w:tab/>
        <w:t xml:space="preserve">renum as s 31 </w:t>
      </w:r>
      <w:hyperlink r:id="rId45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0218AF0D" w14:textId="092E962E" w:rsidR="007A35DD" w:rsidRDefault="007A35DD" w:rsidP="007A35DD">
      <w:pPr>
        <w:pStyle w:val="AmdtsEntries"/>
      </w:pPr>
      <w:r>
        <w:tab/>
        <w:t xml:space="preserve">sub </w:t>
      </w:r>
      <w:hyperlink r:id="rId453"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2.106; </w:t>
      </w:r>
      <w:hyperlink r:id="rId454"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2.12</w:t>
      </w:r>
    </w:p>
    <w:p w14:paraId="0800474A" w14:textId="60670656" w:rsidR="00A51E5D" w:rsidRDefault="00A51E5D" w:rsidP="00A51E5D">
      <w:pPr>
        <w:pStyle w:val="AmdtsEntries"/>
      </w:pPr>
      <w:r>
        <w:tab/>
        <w:t xml:space="preserve">am </w:t>
      </w:r>
      <w:hyperlink r:id="rId455" w:tooltip="Crimes (Domestic and Family Violence) Legislation Amendment Act 2015" w:history="1">
        <w:r w:rsidRPr="0020507A">
          <w:rPr>
            <w:rStyle w:val="charCitHyperlinkAbbrev"/>
          </w:rPr>
          <w:t>A2015-40</w:t>
        </w:r>
      </w:hyperlink>
      <w:r>
        <w:t xml:space="preserve"> s 103</w:t>
      </w:r>
    </w:p>
    <w:p w14:paraId="0DBB92E4" w14:textId="77777777" w:rsidR="007A35DD" w:rsidRDefault="00087BA3" w:rsidP="007A35DD">
      <w:pPr>
        <w:pStyle w:val="AmdtsEntryHd"/>
      </w:pPr>
      <w:r w:rsidRPr="00537812">
        <w:lastRenderedPageBreak/>
        <w:t>Territory courts may take evidence and submissions from another place</w:t>
      </w:r>
    </w:p>
    <w:p w14:paraId="6FFEF75A" w14:textId="041C0484" w:rsidR="00087BA3" w:rsidRDefault="00087BA3" w:rsidP="007A35DD">
      <w:pPr>
        <w:pStyle w:val="AmdtsEntries"/>
        <w:keepNext/>
      </w:pPr>
      <w:r>
        <w:t>s 32 hdg</w:t>
      </w:r>
      <w:r>
        <w:tab/>
        <w:t xml:space="preserve">sub </w:t>
      </w:r>
      <w:hyperlink r:id="rId456" w:tooltip="Courts and Other Justice Legislation Amendment Act 2018" w:history="1">
        <w:r>
          <w:rPr>
            <w:rStyle w:val="charCitHyperlinkAbbrev"/>
          </w:rPr>
          <w:t>A2018</w:t>
        </w:r>
        <w:r>
          <w:rPr>
            <w:rStyle w:val="charCitHyperlinkAbbrev"/>
          </w:rPr>
          <w:noBreakHyphen/>
          <w:t>9</w:t>
        </w:r>
      </w:hyperlink>
      <w:r>
        <w:t xml:space="preserve"> s 42</w:t>
      </w:r>
    </w:p>
    <w:p w14:paraId="2364340A" w14:textId="2B02B8F3" w:rsidR="007A35DD" w:rsidRDefault="007A35DD" w:rsidP="007A35DD">
      <w:pPr>
        <w:pStyle w:val="AmdtsEntries"/>
        <w:keepNext/>
      </w:pPr>
      <w:r>
        <w:t>s 32</w:t>
      </w:r>
      <w:r>
        <w:tab/>
        <w:t xml:space="preserve">orig s 32 renum as s 34 </w:t>
      </w:r>
      <w:hyperlink r:id="rId45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562D3AEC" w14:textId="5657F2A1" w:rsidR="007A35DD" w:rsidRDefault="007A35DD" w:rsidP="007A35DD">
      <w:pPr>
        <w:pStyle w:val="AmdtsEntries"/>
        <w:keepNext/>
      </w:pPr>
      <w:r>
        <w:tab/>
        <w:t xml:space="preserve">(prev s 30) ins </w:t>
      </w:r>
      <w:hyperlink r:id="rId458"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203A6107" w14:textId="3ABA436E" w:rsidR="007A35DD" w:rsidRDefault="007A35DD" w:rsidP="00DC62E3">
      <w:pPr>
        <w:pStyle w:val="AmdtsEntries"/>
        <w:keepNext/>
      </w:pPr>
      <w:r>
        <w:tab/>
        <w:t xml:space="preserve">renum as s 32 </w:t>
      </w:r>
      <w:hyperlink r:id="rId45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7AA91598" w14:textId="6C2CC5E2" w:rsidR="007A35DD" w:rsidRDefault="007A35DD" w:rsidP="00AF59F0">
      <w:pPr>
        <w:pStyle w:val="AmdtsEntries"/>
        <w:keepNext/>
      </w:pPr>
      <w:r>
        <w:tab/>
        <w:t xml:space="preserve">sub </w:t>
      </w:r>
      <w:hyperlink r:id="rId460"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2.12</w:t>
      </w:r>
    </w:p>
    <w:p w14:paraId="43AE5012" w14:textId="73BCC5E0" w:rsidR="007A35DD" w:rsidRDefault="007A35DD" w:rsidP="007A35DD">
      <w:pPr>
        <w:pStyle w:val="AmdtsEntries"/>
      </w:pPr>
      <w:r>
        <w:tab/>
        <w:t xml:space="preserve">am </w:t>
      </w:r>
      <w:hyperlink r:id="rId46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11</w:t>
      </w:r>
      <w:r w:rsidR="00A51E5D">
        <w:t xml:space="preserve">; </w:t>
      </w:r>
      <w:hyperlink r:id="rId462" w:tooltip="Crimes (Domestic and Family Violence) Legislation Amendment Act 2015" w:history="1">
        <w:r w:rsidR="00A51E5D" w:rsidRPr="0020507A">
          <w:rPr>
            <w:rStyle w:val="charCitHyperlinkAbbrev"/>
          </w:rPr>
          <w:t>A2015-40</w:t>
        </w:r>
      </w:hyperlink>
      <w:r w:rsidR="00A51E5D">
        <w:t xml:space="preserve"> s 103</w:t>
      </w:r>
      <w:r w:rsidR="00831D7B">
        <w:t xml:space="preserve">; </w:t>
      </w:r>
      <w:hyperlink r:id="rId463" w:tooltip="Statute Law Amendment Act 2017 (No 2)" w:history="1">
        <w:r w:rsidR="00831D7B">
          <w:rPr>
            <w:rStyle w:val="charCitHyperlinkAbbrev"/>
          </w:rPr>
          <w:t>A2017</w:t>
        </w:r>
        <w:r w:rsidR="00831D7B">
          <w:rPr>
            <w:rStyle w:val="charCitHyperlinkAbbrev"/>
          </w:rPr>
          <w:noBreakHyphen/>
          <w:t>28</w:t>
        </w:r>
      </w:hyperlink>
      <w:r w:rsidR="00831D7B">
        <w:t xml:space="preserve"> amdt 3.13</w:t>
      </w:r>
      <w:r w:rsidR="00087BA3">
        <w:t xml:space="preserve">; </w:t>
      </w:r>
      <w:hyperlink r:id="rId464" w:tooltip="Courts and Other Justice Legislation Amendment Act 2018" w:history="1">
        <w:r w:rsidR="00087BA3">
          <w:rPr>
            <w:rStyle w:val="charCitHyperlinkAbbrev"/>
          </w:rPr>
          <w:t>A2018</w:t>
        </w:r>
        <w:r w:rsidR="00087BA3">
          <w:rPr>
            <w:rStyle w:val="charCitHyperlinkAbbrev"/>
          </w:rPr>
          <w:noBreakHyphen/>
          <w:t>9</w:t>
        </w:r>
      </w:hyperlink>
      <w:r w:rsidR="00087BA3">
        <w:t xml:space="preserve"> ss 43-47; ss renum R39 LA</w:t>
      </w:r>
    </w:p>
    <w:p w14:paraId="11429317" w14:textId="77777777" w:rsidR="002C6929" w:rsidRDefault="002C6929" w:rsidP="002C6929">
      <w:pPr>
        <w:pStyle w:val="AmdtsEntryHd"/>
      </w:pPr>
      <w:r>
        <w:t xml:space="preserve">Protection of certain communications and documents in criminal proceedings </w:t>
      </w:r>
    </w:p>
    <w:p w14:paraId="421196F2" w14:textId="1BF93C6A" w:rsidR="002C6929" w:rsidRDefault="002C6929" w:rsidP="002C6929">
      <w:pPr>
        <w:pStyle w:val="AmdtsEntries"/>
      </w:pPr>
      <w:r>
        <w:t>pt 3.5 hdg</w:t>
      </w:r>
      <w:r>
        <w:tab/>
        <w:t xml:space="preserve">(prev div 3.5 hdg) ins </w:t>
      </w:r>
      <w:hyperlink r:id="rId465"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37D8A798" w14:textId="715253D3" w:rsidR="002C6929" w:rsidRDefault="002C6929" w:rsidP="002C6929">
      <w:pPr>
        <w:pStyle w:val="AmdtsEntries"/>
      </w:pPr>
      <w:r>
        <w:tab/>
        <w:t xml:space="preserve">renum as pt 3.5 hdg </w:t>
      </w:r>
      <w:hyperlink r:id="rId466" w:tooltip="Crimes (Domestic and Family Violence) Legislation Amendment Act 2015" w:history="1">
        <w:r w:rsidR="00BB3FDC" w:rsidRPr="0020507A">
          <w:rPr>
            <w:rStyle w:val="charCitHyperlinkAbbrev"/>
          </w:rPr>
          <w:t>A2015-40</w:t>
        </w:r>
      </w:hyperlink>
      <w:r>
        <w:t xml:space="preserve"> s 51</w:t>
      </w:r>
    </w:p>
    <w:p w14:paraId="0DA2385B" w14:textId="77777777" w:rsidR="007A35DD" w:rsidRDefault="007A35DD" w:rsidP="007A35DD">
      <w:pPr>
        <w:pStyle w:val="AmdtsEntryHd"/>
      </w:pPr>
      <w:r>
        <w:t xml:space="preserve">Protection of certain communications and documents in criminal proceedings </w:t>
      </w:r>
    </w:p>
    <w:p w14:paraId="2358AF23" w14:textId="77777777" w:rsidR="007A35DD" w:rsidRDefault="007A35DD" w:rsidP="007A35DD">
      <w:pPr>
        <w:pStyle w:val="AmdtsEntries"/>
      </w:pPr>
      <w:r>
        <w:t>div 3.5 hdg</w:t>
      </w:r>
      <w:r>
        <w:tab/>
      </w:r>
      <w:r w:rsidR="00886C0A">
        <w:t>renum as pt 3.5 hdg</w:t>
      </w:r>
    </w:p>
    <w:p w14:paraId="1C438E69" w14:textId="77777777" w:rsidR="007A35DD" w:rsidRDefault="007A35DD" w:rsidP="007A35DD">
      <w:pPr>
        <w:pStyle w:val="AmdtsEntryHd"/>
      </w:pPr>
      <w:r>
        <w:t>Application—</w:t>
      </w:r>
      <w:r w:rsidR="00440912">
        <w:t>pt</w:t>
      </w:r>
      <w:r>
        <w:t xml:space="preserve"> 3.5</w:t>
      </w:r>
    </w:p>
    <w:p w14:paraId="66BB0A90" w14:textId="4648A52C" w:rsidR="00440912" w:rsidRDefault="00440912" w:rsidP="00440912">
      <w:pPr>
        <w:pStyle w:val="AmdtsEntries"/>
        <w:keepNext/>
      </w:pPr>
      <w:r>
        <w:t>s 33 hdg</w:t>
      </w:r>
      <w:r>
        <w:tab/>
        <w:t xml:space="preserve">am </w:t>
      </w:r>
      <w:hyperlink r:id="rId467" w:tooltip="Crimes (Domestic and Family Violence) Legislation Amendment Act 2015" w:history="1">
        <w:r w:rsidRPr="0020507A">
          <w:rPr>
            <w:rStyle w:val="charCitHyperlinkAbbrev"/>
          </w:rPr>
          <w:t>A2015-40</w:t>
        </w:r>
      </w:hyperlink>
      <w:r>
        <w:t xml:space="preserve"> s 102</w:t>
      </w:r>
    </w:p>
    <w:p w14:paraId="30912DE6" w14:textId="40390630" w:rsidR="007A35DD" w:rsidRDefault="007A35DD" w:rsidP="007A35DD">
      <w:pPr>
        <w:pStyle w:val="AmdtsEntries"/>
        <w:keepNext/>
      </w:pPr>
      <w:r>
        <w:t>s 33</w:t>
      </w:r>
      <w:r>
        <w:tab/>
        <w:t xml:space="preserve">orig s 33 renum as s 35 </w:t>
      </w:r>
      <w:hyperlink r:id="rId46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4C9AA67F" w14:textId="68A5C7F3" w:rsidR="007A35DD" w:rsidRDefault="007A35DD" w:rsidP="007A35DD">
      <w:pPr>
        <w:pStyle w:val="AmdtsEntries"/>
        <w:keepNext/>
      </w:pPr>
      <w:r>
        <w:tab/>
        <w:t xml:space="preserve">(prev s 31) ins </w:t>
      </w:r>
      <w:hyperlink r:id="rId46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63F23D16" w14:textId="55E663C1" w:rsidR="007A35DD" w:rsidRDefault="007A35DD" w:rsidP="007A35DD">
      <w:pPr>
        <w:pStyle w:val="AmdtsEntries"/>
      </w:pPr>
      <w:r>
        <w:tab/>
        <w:t xml:space="preserve">renum as s 33 </w:t>
      </w:r>
      <w:hyperlink r:id="rId47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5F1E64DC" w14:textId="15D28912" w:rsidR="00A51E5D" w:rsidRDefault="00A51E5D" w:rsidP="00A51E5D">
      <w:pPr>
        <w:pStyle w:val="AmdtsEntries"/>
      </w:pPr>
      <w:r>
        <w:tab/>
        <w:t xml:space="preserve">am </w:t>
      </w:r>
      <w:hyperlink r:id="rId471" w:tooltip="Crimes (Domestic and Family Violence) Legislation Amendment Act 2015" w:history="1">
        <w:r w:rsidRPr="0020507A">
          <w:rPr>
            <w:rStyle w:val="charCitHyperlinkAbbrev"/>
          </w:rPr>
          <w:t>A2015-40</w:t>
        </w:r>
      </w:hyperlink>
      <w:r>
        <w:t xml:space="preserve"> s 103</w:t>
      </w:r>
      <w:r w:rsidR="00E97BC8">
        <w:t>, s 104</w:t>
      </w:r>
    </w:p>
    <w:p w14:paraId="2C102D08" w14:textId="77777777" w:rsidR="007A35DD" w:rsidRDefault="007A35DD" w:rsidP="007A35DD">
      <w:pPr>
        <w:pStyle w:val="AmdtsEntryHd"/>
      </w:pPr>
      <w:r>
        <w:t>Protection of confidentiality</w:t>
      </w:r>
    </w:p>
    <w:p w14:paraId="039C4EF9" w14:textId="0186DDC5" w:rsidR="007A35DD" w:rsidRDefault="007A35DD" w:rsidP="007A35DD">
      <w:pPr>
        <w:pStyle w:val="AmdtsEntries"/>
        <w:keepNext/>
      </w:pPr>
      <w:r>
        <w:t>s 34</w:t>
      </w:r>
      <w:r>
        <w:tab/>
        <w:t xml:space="preserve">orig s 34 renum as s 36 </w:t>
      </w:r>
      <w:hyperlink r:id="rId47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1.31</w:t>
      </w:r>
    </w:p>
    <w:p w14:paraId="1E8E4960" w14:textId="64AB5462" w:rsidR="007A35DD" w:rsidRDefault="007A35DD" w:rsidP="007A35DD">
      <w:pPr>
        <w:pStyle w:val="AmdtsEntries"/>
        <w:keepNext/>
      </w:pPr>
      <w:r>
        <w:tab/>
        <w:t xml:space="preserve">(prev s 32) ins </w:t>
      </w:r>
      <w:hyperlink r:id="rId473"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53A1B414" w14:textId="411E05AB" w:rsidR="007A35DD" w:rsidRDefault="007A35DD" w:rsidP="007A35DD">
      <w:pPr>
        <w:pStyle w:val="AmdtsEntries"/>
      </w:pPr>
      <w:r>
        <w:tab/>
        <w:t xml:space="preserve">renum as s 34 </w:t>
      </w:r>
      <w:hyperlink r:id="rId47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7D8632B0" w14:textId="3347D255" w:rsidR="00A51E5D" w:rsidRDefault="00A51E5D" w:rsidP="00A51E5D">
      <w:pPr>
        <w:pStyle w:val="AmdtsEntries"/>
      </w:pPr>
      <w:r>
        <w:tab/>
        <w:t xml:space="preserve">am </w:t>
      </w:r>
      <w:hyperlink r:id="rId475" w:tooltip="Crimes (Domestic and Family Violence) Legislation Amendment Act 2015" w:history="1">
        <w:r w:rsidRPr="0020507A">
          <w:rPr>
            <w:rStyle w:val="charCitHyperlinkAbbrev"/>
          </w:rPr>
          <w:t>A2015-40</w:t>
        </w:r>
      </w:hyperlink>
      <w:r>
        <w:t xml:space="preserve"> s 103</w:t>
      </w:r>
    </w:p>
    <w:p w14:paraId="20537876" w14:textId="77777777" w:rsidR="007A35DD" w:rsidRDefault="007A35DD" w:rsidP="007A35DD">
      <w:pPr>
        <w:pStyle w:val="AmdtsEntryHd"/>
      </w:pPr>
      <w:r>
        <w:t>Application of Listening Devices Act</w:t>
      </w:r>
    </w:p>
    <w:p w14:paraId="3D40F759" w14:textId="3781C061" w:rsidR="007A35DD" w:rsidRDefault="007A35DD" w:rsidP="007A35DD">
      <w:pPr>
        <w:pStyle w:val="AmdtsEntries"/>
        <w:keepNext/>
      </w:pPr>
      <w:r>
        <w:t>s 35</w:t>
      </w:r>
      <w:r>
        <w:tab/>
        <w:t xml:space="preserve">orig s 35 ins </w:t>
      </w:r>
      <w:hyperlink r:id="rId476"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005DD8D1" w14:textId="21BF65AF" w:rsidR="007A35DD" w:rsidRDefault="007A35DD" w:rsidP="007A35DD">
      <w:pPr>
        <w:pStyle w:val="AmdtsEntries"/>
        <w:keepNext/>
      </w:pPr>
      <w:r>
        <w:tab/>
        <w:t xml:space="preserve">am </w:t>
      </w:r>
      <w:hyperlink r:id="rId477" w:tooltip="Legislation (Consequential Amendments) Act 2001" w:history="1">
        <w:r w:rsidR="00E20B16" w:rsidRPr="00E20B16">
          <w:rPr>
            <w:rStyle w:val="charCitHyperlinkAbbrev"/>
          </w:rPr>
          <w:t>A2001</w:t>
        </w:r>
        <w:r w:rsidR="00E20B16" w:rsidRPr="00E20B16">
          <w:rPr>
            <w:rStyle w:val="charCitHyperlinkAbbrev"/>
          </w:rPr>
          <w:noBreakHyphen/>
          <w:t>44</w:t>
        </w:r>
      </w:hyperlink>
      <w:r>
        <w:t xml:space="preserve"> amdt 1.1581</w:t>
      </w:r>
    </w:p>
    <w:p w14:paraId="2B538858" w14:textId="09DD021E" w:rsidR="007A35DD" w:rsidRDefault="007A35DD" w:rsidP="007A35DD">
      <w:pPr>
        <w:pStyle w:val="AmdtsEntries"/>
        <w:keepNext/>
      </w:pPr>
      <w:r>
        <w:tab/>
        <w:t xml:space="preserve">om </w:t>
      </w:r>
      <w:hyperlink r:id="rId47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5 (as am </w:t>
      </w:r>
      <w:hyperlink r:id="rId47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3EA25736" w14:textId="658D479F" w:rsidR="007A35DD" w:rsidRDefault="007A35DD" w:rsidP="007A35DD">
      <w:pPr>
        <w:pStyle w:val="AmdtsEntries"/>
        <w:keepNext/>
      </w:pPr>
      <w:r>
        <w:tab/>
        <w:t xml:space="preserve">(prev s 33) ins </w:t>
      </w:r>
      <w:hyperlink r:id="rId480"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74F8802A" w14:textId="6ECF5756" w:rsidR="007A35DD" w:rsidRDefault="007A35DD" w:rsidP="007A35DD">
      <w:pPr>
        <w:pStyle w:val="AmdtsEntries"/>
      </w:pPr>
      <w:r>
        <w:tab/>
        <w:t xml:space="preserve">renum as s 35 </w:t>
      </w:r>
      <w:hyperlink r:id="rId48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1.29</w:t>
      </w:r>
    </w:p>
    <w:p w14:paraId="7C59CB62" w14:textId="439D6271" w:rsidR="00A51E5D" w:rsidRDefault="00A51E5D" w:rsidP="00A51E5D">
      <w:pPr>
        <w:pStyle w:val="AmdtsEntries"/>
      </w:pPr>
      <w:r>
        <w:tab/>
        <w:t xml:space="preserve">am </w:t>
      </w:r>
      <w:hyperlink r:id="rId482" w:tooltip="Crimes (Domestic and Family Violence) Legislation Amendment Act 2015" w:history="1">
        <w:r w:rsidRPr="0020507A">
          <w:rPr>
            <w:rStyle w:val="charCitHyperlinkAbbrev"/>
          </w:rPr>
          <w:t>A2015-40</w:t>
        </w:r>
      </w:hyperlink>
      <w:r>
        <w:t xml:space="preserve"> s 103</w:t>
      </w:r>
    </w:p>
    <w:p w14:paraId="1BDC5FD2" w14:textId="77777777" w:rsidR="00886C0A" w:rsidRDefault="00006CD2" w:rsidP="00886C0A">
      <w:pPr>
        <w:pStyle w:val="AmdtsEntryHd"/>
      </w:pPr>
      <w:r>
        <w:t>General matters</w:t>
      </w:r>
    </w:p>
    <w:p w14:paraId="7054C072" w14:textId="49121A2D" w:rsidR="00886C0A" w:rsidRDefault="00886C0A" w:rsidP="00F622C8">
      <w:pPr>
        <w:pStyle w:val="AmdtsEntries"/>
        <w:keepNext/>
      </w:pPr>
      <w:r>
        <w:t>pt 3.6 hdg</w:t>
      </w:r>
      <w:r>
        <w:tab/>
        <w:t xml:space="preserve">(prev div 3.6 hdg) ins </w:t>
      </w:r>
      <w:hyperlink r:id="rId483" w:tooltip="Justice and Community Safety Legislation Amendment Act 2000 (No 3)" w:history="1">
        <w:r w:rsidRPr="00E20B16">
          <w:rPr>
            <w:rStyle w:val="charCitHyperlinkAbbrev"/>
          </w:rPr>
          <w:t>A2000</w:t>
        </w:r>
        <w:r w:rsidRPr="00E20B16">
          <w:rPr>
            <w:rStyle w:val="charCitHyperlinkAbbrev"/>
          </w:rPr>
          <w:noBreakHyphen/>
          <w:t>17</w:t>
        </w:r>
      </w:hyperlink>
      <w:r>
        <w:t xml:space="preserve"> sch 1</w:t>
      </w:r>
    </w:p>
    <w:p w14:paraId="7E67C85A" w14:textId="7ED3E675" w:rsidR="00886C0A" w:rsidRDefault="00886C0A" w:rsidP="00F622C8">
      <w:pPr>
        <w:pStyle w:val="AmdtsEntries"/>
        <w:keepNext/>
      </w:pPr>
      <w:r>
        <w:tab/>
        <w:t xml:space="preserve">renum as pt 3.6 hdg </w:t>
      </w:r>
      <w:hyperlink r:id="rId484" w:tooltip="Crimes (Domestic and Family Violence) Legislation Amendment Act 2015" w:history="1">
        <w:r w:rsidR="00BB3FDC" w:rsidRPr="0020507A">
          <w:rPr>
            <w:rStyle w:val="charCitHyperlinkAbbrev"/>
          </w:rPr>
          <w:t>A2015-40</w:t>
        </w:r>
      </w:hyperlink>
      <w:r>
        <w:t xml:space="preserve"> s 51</w:t>
      </w:r>
    </w:p>
    <w:p w14:paraId="6E7E171C" w14:textId="19E82EBF" w:rsidR="00087BA3" w:rsidRDefault="00087BA3" w:rsidP="00886C0A">
      <w:pPr>
        <w:pStyle w:val="AmdtsEntries"/>
      </w:pPr>
      <w:r>
        <w:tab/>
        <w:t xml:space="preserve">sub </w:t>
      </w:r>
      <w:hyperlink r:id="rId485" w:tooltip="Courts and Other Justice Legislation Amendment Act 2018" w:history="1">
        <w:r>
          <w:rPr>
            <w:rStyle w:val="charCitHyperlinkAbbrev"/>
          </w:rPr>
          <w:t>A2018</w:t>
        </w:r>
        <w:r>
          <w:rPr>
            <w:rStyle w:val="charCitHyperlinkAbbrev"/>
          </w:rPr>
          <w:noBreakHyphen/>
          <w:t>9</w:t>
        </w:r>
      </w:hyperlink>
      <w:r>
        <w:t xml:space="preserve"> s 48</w:t>
      </w:r>
    </w:p>
    <w:p w14:paraId="76497518" w14:textId="77777777" w:rsidR="007A35DD" w:rsidRDefault="007A35DD" w:rsidP="007A35DD">
      <w:pPr>
        <w:pStyle w:val="AmdtsEntryHd"/>
      </w:pPr>
      <w:r>
        <w:t xml:space="preserve">Costs and expenses </w:t>
      </w:r>
    </w:p>
    <w:p w14:paraId="7B1E1785" w14:textId="77777777" w:rsidR="007A35DD" w:rsidRDefault="007A35DD" w:rsidP="007A35DD">
      <w:pPr>
        <w:pStyle w:val="AmdtsEntries"/>
      </w:pPr>
      <w:r>
        <w:t>div 3.6 hdg</w:t>
      </w:r>
      <w:r>
        <w:tab/>
      </w:r>
      <w:r w:rsidR="00886C0A">
        <w:t>renum as pt 3.6 hdg</w:t>
      </w:r>
    </w:p>
    <w:p w14:paraId="4C79489F" w14:textId="77777777" w:rsidR="00087BA3" w:rsidRDefault="00087BA3" w:rsidP="007A35DD">
      <w:pPr>
        <w:pStyle w:val="AmdtsEntryHd"/>
      </w:pPr>
      <w:r w:rsidRPr="00537812">
        <w:t>Application—pt 3.6</w:t>
      </w:r>
    </w:p>
    <w:p w14:paraId="63E3C69D" w14:textId="3000680D" w:rsidR="00087BA3" w:rsidRPr="00087BA3" w:rsidRDefault="00087BA3" w:rsidP="00087BA3">
      <w:pPr>
        <w:pStyle w:val="AmdtsEntries"/>
      </w:pPr>
      <w:r>
        <w:t>s 35A</w:t>
      </w:r>
      <w:r>
        <w:tab/>
        <w:t xml:space="preserve">ins </w:t>
      </w:r>
      <w:hyperlink r:id="rId486" w:tooltip="Courts and Other Justice Legislation Amendment Act 2018" w:history="1">
        <w:r>
          <w:rPr>
            <w:rStyle w:val="charCitHyperlinkAbbrev"/>
          </w:rPr>
          <w:t>A2018</w:t>
        </w:r>
        <w:r>
          <w:rPr>
            <w:rStyle w:val="charCitHyperlinkAbbrev"/>
          </w:rPr>
          <w:noBreakHyphen/>
          <w:t>9</w:t>
        </w:r>
      </w:hyperlink>
      <w:r>
        <w:t xml:space="preserve"> s 49</w:t>
      </w:r>
    </w:p>
    <w:p w14:paraId="3447607C" w14:textId="77777777" w:rsidR="00087BA3" w:rsidRDefault="00087BA3" w:rsidP="007A35DD">
      <w:pPr>
        <w:pStyle w:val="AmdtsEntryHd"/>
      </w:pPr>
      <w:r w:rsidRPr="00537812">
        <w:lastRenderedPageBreak/>
        <w:t>Administration of oaths and affirmations by audiovisual or audio link</w:t>
      </w:r>
    </w:p>
    <w:p w14:paraId="314D3AA8" w14:textId="359C78BA" w:rsidR="00087BA3" w:rsidRPr="00087BA3" w:rsidRDefault="00087BA3" w:rsidP="00087BA3">
      <w:pPr>
        <w:pStyle w:val="AmdtsEntries"/>
      </w:pPr>
      <w:r>
        <w:t>s 35B</w:t>
      </w:r>
      <w:r>
        <w:tab/>
        <w:t xml:space="preserve">ins </w:t>
      </w:r>
      <w:hyperlink r:id="rId487" w:tooltip="Courts and Other Justice Legislation Amendment Act 2018" w:history="1">
        <w:r>
          <w:rPr>
            <w:rStyle w:val="charCitHyperlinkAbbrev"/>
          </w:rPr>
          <w:t>A2018</w:t>
        </w:r>
        <w:r>
          <w:rPr>
            <w:rStyle w:val="charCitHyperlinkAbbrev"/>
          </w:rPr>
          <w:noBreakHyphen/>
          <w:t>9</w:t>
        </w:r>
      </w:hyperlink>
      <w:r>
        <w:t xml:space="preserve"> s 49</w:t>
      </w:r>
    </w:p>
    <w:p w14:paraId="7AD00F0D" w14:textId="77777777" w:rsidR="00087BA3" w:rsidRDefault="00087BA3" w:rsidP="007A35DD">
      <w:pPr>
        <w:pStyle w:val="AmdtsEntryHd"/>
      </w:pPr>
      <w:r w:rsidRPr="00537812">
        <w:t>Putting documents to person by audiovisual or audio link</w:t>
      </w:r>
    </w:p>
    <w:p w14:paraId="1ADE65A1" w14:textId="2A28EB4D" w:rsidR="00087BA3" w:rsidRPr="00087BA3" w:rsidRDefault="00087BA3" w:rsidP="00087BA3">
      <w:pPr>
        <w:pStyle w:val="AmdtsEntries"/>
      </w:pPr>
      <w:r>
        <w:t>s 35C</w:t>
      </w:r>
      <w:r>
        <w:tab/>
        <w:t xml:space="preserve">ins </w:t>
      </w:r>
      <w:hyperlink r:id="rId488" w:tooltip="Courts and Other Justice Legislation Amendment Act 2018" w:history="1">
        <w:r>
          <w:rPr>
            <w:rStyle w:val="charCitHyperlinkAbbrev"/>
          </w:rPr>
          <w:t>A2018</w:t>
        </w:r>
        <w:r>
          <w:rPr>
            <w:rStyle w:val="charCitHyperlinkAbbrev"/>
          </w:rPr>
          <w:noBreakHyphen/>
          <w:t>9</w:t>
        </w:r>
      </w:hyperlink>
      <w:r>
        <w:t xml:space="preserve"> s 49</w:t>
      </w:r>
    </w:p>
    <w:p w14:paraId="60ED875C" w14:textId="77777777" w:rsidR="00087BA3" w:rsidRDefault="00087BA3" w:rsidP="007A35DD">
      <w:pPr>
        <w:pStyle w:val="AmdtsEntryHd"/>
      </w:pPr>
      <w:r w:rsidRPr="00537812">
        <w:t>Premises to be considered part of territory court</w:t>
      </w:r>
    </w:p>
    <w:p w14:paraId="136EC544" w14:textId="312972FC" w:rsidR="00087BA3" w:rsidRDefault="00087BA3" w:rsidP="00087BA3">
      <w:pPr>
        <w:pStyle w:val="AmdtsEntries"/>
      </w:pPr>
      <w:r>
        <w:t>s 35D</w:t>
      </w:r>
      <w:r>
        <w:tab/>
        <w:t xml:space="preserve">ins </w:t>
      </w:r>
      <w:hyperlink r:id="rId489" w:tooltip="Courts and Other Justice Legislation Amendment Act 2018" w:history="1">
        <w:r>
          <w:rPr>
            <w:rStyle w:val="charCitHyperlinkAbbrev"/>
          </w:rPr>
          <w:t>A2018</w:t>
        </w:r>
        <w:r>
          <w:rPr>
            <w:rStyle w:val="charCitHyperlinkAbbrev"/>
          </w:rPr>
          <w:noBreakHyphen/>
          <w:t>9</w:t>
        </w:r>
      </w:hyperlink>
      <w:r>
        <w:t xml:space="preserve"> s 49</w:t>
      </w:r>
    </w:p>
    <w:p w14:paraId="140C32C2" w14:textId="3E4DCBFC" w:rsidR="00304AB7" w:rsidRPr="00087BA3" w:rsidRDefault="00304AB7" w:rsidP="00087BA3">
      <w:pPr>
        <w:pStyle w:val="AmdtsEntries"/>
      </w:pPr>
      <w:r>
        <w:tab/>
        <w:t xml:space="preserve">am </w:t>
      </w:r>
      <w:hyperlink r:id="rId490" w:tooltip="Statute Law Amendment Act 2025" w:history="1">
        <w:r>
          <w:rPr>
            <w:rStyle w:val="charCitHyperlinkAbbrev"/>
          </w:rPr>
          <w:t>A2025</w:t>
        </w:r>
        <w:r>
          <w:rPr>
            <w:rStyle w:val="charCitHyperlinkAbbrev"/>
          </w:rPr>
          <w:noBreakHyphen/>
          <w:t>29</w:t>
        </w:r>
      </w:hyperlink>
      <w:r>
        <w:t xml:space="preserve"> amdt 3.113</w:t>
      </w:r>
    </w:p>
    <w:p w14:paraId="1B928A50" w14:textId="77777777" w:rsidR="007A35DD" w:rsidRDefault="007A35DD" w:rsidP="007A35DD">
      <w:pPr>
        <w:pStyle w:val="AmdtsEntryHd"/>
      </w:pPr>
      <w:r>
        <w:t>Power to order payment of costs</w:t>
      </w:r>
    </w:p>
    <w:p w14:paraId="5FD0D2E9" w14:textId="4EFF50CA" w:rsidR="007A35DD" w:rsidRDefault="007A35DD" w:rsidP="007A35DD">
      <w:pPr>
        <w:pStyle w:val="AmdtsEntries"/>
        <w:keepNext/>
      </w:pPr>
      <w:r>
        <w:t>s 36</w:t>
      </w:r>
      <w:r>
        <w:tab/>
        <w:t xml:space="preserve">(prev s 34) ins </w:t>
      </w:r>
      <w:hyperlink r:id="rId491"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sch 1</w:t>
      </w:r>
    </w:p>
    <w:p w14:paraId="69382928" w14:textId="187745FF" w:rsidR="007A35DD" w:rsidRDefault="007A35DD" w:rsidP="007A35DD">
      <w:pPr>
        <w:pStyle w:val="AmdtsEntries"/>
        <w:keepNext/>
      </w:pPr>
      <w:r>
        <w:tab/>
        <w:t xml:space="preserve">am </w:t>
      </w:r>
      <w:hyperlink r:id="rId49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1.30</w:t>
      </w:r>
    </w:p>
    <w:p w14:paraId="2A8FCEAE" w14:textId="4D68F099" w:rsidR="007A35DD" w:rsidRDefault="007A35DD" w:rsidP="007A35DD">
      <w:pPr>
        <w:pStyle w:val="AmdtsEntries"/>
      </w:pPr>
      <w:r>
        <w:tab/>
        <w:t xml:space="preserve">renum as s 36 </w:t>
      </w:r>
      <w:hyperlink r:id="rId49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amdt 1.31</w:t>
      </w:r>
    </w:p>
    <w:p w14:paraId="69F8B94F" w14:textId="5E45CB79" w:rsidR="007A35DD" w:rsidRDefault="007A35DD" w:rsidP="007A35DD">
      <w:pPr>
        <w:pStyle w:val="AmdtsEntries"/>
      </w:pPr>
      <w:r>
        <w:tab/>
        <w:t xml:space="preserve">am </w:t>
      </w:r>
      <w:hyperlink r:id="rId494"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2.13</w:t>
      </w:r>
      <w:r w:rsidR="00556291">
        <w:t xml:space="preserve">; </w:t>
      </w:r>
      <w:hyperlink r:id="rId495" w:tooltip="Courts and Other Justice Legislation Amendment Act 2018" w:history="1">
        <w:r w:rsidR="00556291">
          <w:rPr>
            <w:rStyle w:val="charCitHyperlinkAbbrev"/>
          </w:rPr>
          <w:t>A2018</w:t>
        </w:r>
        <w:r w:rsidR="00556291">
          <w:rPr>
            <w:rStyle w:val="charCitHyperlinkAbbrev"/>
          </w:rPr>
          <w:noBreakHyphen/>
          <w:t>9</w:t>
        </w:r>
      </w:hyperlink>
      <w:r w:rsidR="00556291">
        <w:t xml:space="preserve"> s 50</w:t>
      </w:r>
    </w:p>
    <w:p w14:paraId="05E9EC36" w14:textId="77777777" w:rsidR="002E757C" w:rsidRDefault="00D22FCC" w:rsidP="002E757C">
      <w:pPr>
        <w:pStyle w:val="AmdtsEntryHd"/>
      </w:pPr>
      <w:r w:rsidRPr="00FE57B9">
        <w:t>Sexual, violent and family violence offence proceedings</w:t>
      </w:r>
    </w:p>
    <w:p w14:paraId="7A17854B" w14:textId="1250D3A4" w:rsidR="002E757C" w:rsidRDefault="0020507A" w:rsidP="002E757C">
      <w:pPr>
        <w:pStyle w:val="AmdtsEntries"/>
        <w:keepNext/>
      </w:pPr>
      <w:r>
        <w:t>ch</w:t>
      </w:r>
      <w:r w:rsidR="002E757C">
        <w:t xml:space="preserve"> 4 hdg</w:t>
      </w:r>
      <w:r w:rsidR="002E757C">
        <w:tab/>
        <w:t xml:space="preserve">(prev pt 4 hdg) ins </w:t>
      </w:r>
      <w:hyperlink r:id="rId496" w:tooltip="Justice and Community Safety Legislation Amendment Act 2000 (No 3)" w:history="1">
        <w:r w:rsidR="002E757C" w:rsidRPr="00E20B16">
          <w:rPr>
            <w:rStyle w:val="charCitHyperlinkAbbrev"/>
          </w:rPr>
          <w:t>A2000</w:t>
        </w:r>
        <w:r w:rsidR="002E757C" w:rsidRPr="00E20B16">
          <w:rPr>
            <w:rStyle w:val="charCitHyperlinkAbbrev"/>
          </w:rPr>
          <w:noBreakHyphen/>
          <w:t>17</w:t>
        </w:r>
      </w:hyperlink>
      <w:r w:rsidR="002E757C">
        <w:t xml:space="preserve"> sch 1</w:t>
      </w:r>
    </w:p>
    <w:p w14:paraId="7361787E" w14:textId="4BCC31BB" w:rsidR="002E757C" w:rsidRDefault="002E757C" w:rsidP="002E757C">
      <w:pPr>
        <w:pStyle w:val="AmdtsEntries"/>
      </w:pPr>
      <w:r>
        <w:tab/>
        <w:t xml:space="preserve">sub </w:t>
      </w:r>
      <w:hyperlink r:id="rId497" w:tooltip="Evidence (Miscellaneous Provisions) Amendment Act 2003" w:history="1">
        <w:r w:rsidRPr="00E20B16">
          <w:rPr>
            <w:rStyle w:val="charCitHyperlinkAbbrev"/>
          </w:rPr>
          <w:t>A2003</w:t>
        </w:r>
        <w:r w:rsidRPr="00E20B16">
          <w:rPr>
            <w:rStyle w:val="charCitHyperlinkAbbrev"/>
          </w:rPr>
          <w:noBreakHyphen/>
          <w:t>48</w:t>
        </w:r>
      </w:hyperlink>
      <w:r>
        <w:t xml:space="preserve"> s 4 (as am </w:t>
      </w:r>
      <w:hyperlink r:id="rId49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20); </w:t>
      </w:r>
      <w:hyperlink r:id="rId499" w:tooltip="Evidence (Miscellaneous Provisions) Amendment Act 2011" w:history="1">
        <w:r w:rsidRPr="00E20B16">
          <w:rPr>
            <w:rStyle w:val="charCitHyperlinkAbbrev"/>
          </w:rPr>
          <w:t>A2011</w:t>
        </w:r>
        <w:r w:rsidRPr="00E20B16">
          <w:rPr>
            <w:rStyle w:val="charCitHyperlinkAbbrev"/>
          </w:rPr>
          <w:noBreakHyphen/>
          <w:t>29</w:t>
        </w:r>
      </w:hyperlink>
      <w:r>
        <w:t xml:space="preserve"> s 12</w:t>
      </w:r>
    </w:p>
    <w:p w14:paraId="7D58697D" w14:textId="5C215F29" w:rsidR="0020507A" w:rsidRDefault="0020507A" w:rsidP="002E757C">
      <w:pPr>
        <w:pStyle w:val="AmdtsEntries"/>
      </w:pPr>
      <w:r>
        <w:tab/>
        <w:t xml:space="preserve">sub as ch 4 hdg </w:t>
      </w:r>
      <w:hyperlink r:id="rId500" w:tooltip="Crimes (Domestic and Family Violence) Legislation Amendment Act 2015" w:history="1">
        <w:r w:rsidR="00BB3FDC" w:rsidRPr="0020507A">
          <w:rPr>
            <w:rStyle w:val="charCitHyperlinkAbbrev"/>
          </w:rPr>
          <w:t>A2015-40</w:t>
        </w:r>
      </w:hyperlink>
      <w:r>
        <w:t xml:space="preserve"> s 52</w:t>
      </w:r>
    </w:p>
    <w:p w14:paraId="43D3DA05" w14:textId="02FC638A" w:rsidR="00F9681B" w:rsidRDefault="00F9681B" w:rsidP="002E757C">
      <w:pPr>
        <w:pStyle w:val="AmdtsEntries"/>
      </w:pPr>
      <w:r>
        <w:tab/>
        <w:t xml:space="preserve">sub </w:t>
      </w:r>
      <w:hyperlink r:id="rId501" w:tooltip="Family Violence Act 2016" w:history="1">
        <w:r>
          <w:rPr>
            <w:rStyle w:val="charCitHyperlinkAbbrev"/>
          </w:rPr>
          <w:t>A2016</w:t>
        </w:r>
        <w:r>
          <w:rPr>
            <w:rStyle w:val="charCitHyperlinkAbbrev"/>
          </w:rPr>
          <w:noBreakHyphen/>
          <w:t>42</w:t>
        </w:r>
      </w:hyperlink>
      <w:r>
        <w:t xml:space="preserve"> amdt 3.62</w:t>
      </w:r>
      <w:r w:rsidR="00D22FCC">
        <w:t xml:space="preserve">; </w:t>
      </w:r>
      <w:hyperlink r:id="rId502" w:tooltip="Royal Commission Criminal Justice Legislation Amendment Act 2018" w:history="1">
        <w:r w:rsidR="00D22FCC" w:rsidRPr="00137460">
          <w:rPr>
            <w:rStyle w:val="charCitHyperlinkAbbrev"/>
          </w:rPr>
          <w:t>A2018</w:t>
        </w:r>
        <w:r w:rsidR="00D22FCC" w:rsidRPr="00137460">
          <w:rPr>
            <w:rStyle w:val="charCitHyperlinkAbbrev"/>
          </w:rPr>
          <w:noBreakHyphen/>
          <w:t>46</w:t>
        </w:r>
      </w:hyperlink>
      <w:r w:rsidR="00D22FCC">
        <w:t xml:space="preserve"> s 15</w:t>
      </w:r>
    </w:p>
    <w:p w14:paraId="315FC42A" w14:textId="77777777" w:rsidR="007A35DD" w:rsidRDefault="007A35DD" w:rsidP="007A35DD">
      <w:pPr>
        <w:pStyle w:val="AmdtsEntryHd"/>
      </w:pPr>
      <w:r w:rsidRPr="00CE0FC4">
        <w:t>Evidence in sexual and violent offence proceedings</w:t>
      </w:r>
    </w:p>
    <w:p w14:paraId="41F54AA3" w14:textId="77777777" w:rsidR="007A35DD" w:rsidRDefault="007A35DD" w:rsidP="0020507A">
      <w:pPr>
        <w:pStyle w:val="AmdtsEntries"/>
        <w:keepNext/>
      </w:pPr>
      <w:r>
        <w:t>pt 4 hdg</w:t>
      </w:r>
      <w:r>
        <w:tab/>
      </w:r>
      <w:r w:rsidR="0020507A">
        <w:t>sub as ch 4 hdg</w:t>
      </w:r>
    </w:p>
    <w:p w14:paraId="7A3D1EB6" w14:textId="77777777" w:rsidR="0020507A" w:rsidRDefault="00523FD9" w:rsidP="007A35DD">
      <w:pPr>
        <w:pStyle w:val="AmdtsEntryHd"/>
      </w:pPr>
      <w:r w:rsidRPr="00FE57B9">
        <w:t>Kinds of proceedings</w:t>
      </w:r>
    </w:p>
    <w:p w14:paraId="15D0219C" w14:textId="74DFAADC" w:rsidR="0020507A" w:rsidRDefault="0020507A" w:rsidP="0020507A">
      <w:pPr>
        <w:pStyle w:val="AmdtsEntries"/>
      </w:pPr>
      <w:r>
        <w:t>pt 4.1 hdg</w:t>
      </w:r>
      <w:r>
        <w:tab/>
        <w:t xml:space="preserve">ins </w:t>
      </w:r>
      <w:hyperlink r:id="rId503" w:tooltip="Crimes (Domestic and Family Violence) Legislation Amendment Act 2015" w:history="1">
        <w:r w:rsidR="00BB3FDC" w:rsidRPr="0020507A">
          <w:rPr>
            <w:rStyle w:val="charCitHyperlinkAbbrev"/>
          </w:rPr>
          <w:t>A2015-40</w:t>
        </w:r>
      </w:hyperlink>
      <w:r>
        <w:t xml:space="preserve"> s 52</w:t>
      </w:r>
    </w:p>
    <w:p w14:paraId="6CA609F4" w14:textId="07CD0E23" w:rsidR="00523FD9" w:rsidRPr="0020507A" w:rsidRDefault="00523FD9" w:rsidP="0020507A">
      <w:pPr>
        <w:pStyle w:val="AmdtsEntries"/>
      </w:pPr>
      <w:r>
        <w:tab/>
        <w:t xml:space="preserve">sub </w:t>
      </w:r>
      <w:hyperlink r:id="rId50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8D8BCE5" w14:textId="77777777" w:rsidR="007A35DD" w:rsidRDefault="007A35DD" w:rsidP="007A35DD">
      <w:pPr>
        <w:pStyle w:val="AmdtsEntryHd"/>
      </w:pPr>
      <w:r>
        <w:t>Preliminary—pt 4</w:t>
      </w:r>
    </w:p>
    <w:p w14:paraId="6DD35C5A" w14:textId="77777777" w:rsidR="007A35DD" w:rsidRDefault="007A35DD" w:rsidP="007A35DD">
      <w:pPr>
        <w:pStyle w:val="AmdtsEntries"/>
        <w:keepNext/>
      </w:pPr>
      <w:r>
        <w:t>div 4.1 hdg</w:t>
      </w:r>
      <w:r>
        <w:tab/>
      </w:r>
      <w:r w:rsidR="00F1369E">
        <w:t>sub as div 4.2.1 hdg</w:t>
      </w:r>
    </w:p>
    <w:p w14:paraId="608AED9E" w14:textId="77777777" w:rsidR="002656A2" w:rsidRDefault="002656A2" w:rsidP="007A35DD">
      <w:pPr>
        <w:pStyle w:val="AmdtsEntryHd"/>
      </w:pPr>
      <w:r w:rsidRPr="00EE15BC">
        <w:t>Failure to comply with ch 4</w:t>
      </w:r>
    </w:p>
    <w:p w14:paraId="4CCAA93A" w14:textId="0FFAB00E" w:rsidR="002656A2" w:rsidRDefault="002656A2" w:rsidP="002656A2">
      <w:pPr>
        <w:pStyle w:val="AmdtsEntries"/>
      </w:pPr>
      <w:r>
        <w:t>s 36A</w:t>
      </w:r>
      <w:r>
        <w:tab/>
        <w:t xml:space="preserve">ins </w:t>
      </w:r>
      <w:hyperlink r:id="rId505" w:tooltip="Crimes (Domestic and Family Violence) Legislation Amendment Act 2015" w:history="1">
        <w:r w:rsidRPr="0020507A">
          <w:rPr>
            <w:rStyle w:val="charCitHyperlinkAbbrev"/>
          </w:rPr>
          <w:t>A2015-40</w:t>
        </w:r>
      </w:hyperlink>
      <w:r>
        <w:t xml:space="preserve"> s 52</w:t>
      </w:r>
    </w:p>
    <w:p w14:paraId="15CB0651" w14:textId="10721ECA" w:rsidR="00523FD9" w:rsidRPr="002656A2" w:rsidRDefault="00523FD9" w:rsidP="002656A2">
      <w:pPr>
        <w:pStyle w:val="AmdtsEntries"/>
      </w:pPr>
      <w:r>
        <w:tab/>
        <w:t xml:space="preserve">om </w:t>
      </w:r>
      <w:hyperlink r:id="rId50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8BE08A6" w14:textId="77777777" w:rsidR="00FB2FEC" w:rsidRPr="00932849" w:rsidRDefault="00FB2FEC" w:rsidP="00FB2FEC">
      <w:pPr>
        <w:pStyle w:val="AmdtsEntryHd"/>
      </w:pPr>
      <w:r w:rsidRPr="00EE15BC">
        <w:t xml:space="preserve">Meaning of </w:t>
      </w:r>
      <w:r w:rsidRPr="00EE15BC">
        <w:rPr>
          <w:rStyle w:val="charItals"/>
        </w:rPr>
        <w:t>relevant person</w:t>
      </w:r>
      <w:r w:rsidRPr="00EE15BC">
        <w:rPr>
          <w:rFonts w:cs="Arial"/>
        </w:rPr>
        <w:t>—ch 4</w:t>
      </w:r>
    </w:p>
    <w:p w14:paraId="1D5E9D20" w14:textId="69EE6656" w:rsidR="00FB2FEC" w:rsidRDefault="00FB2FEC" w:rsidP="00F622C8">
      <w:pPr>
        <w:pStyle w:val="AmdtsEntries"/>
        <w:keepNext/>
      </w:pPr>
      <w:r>
        <w:t>s 3</w:t>
      </w:r>
      <w:r w:rsidR="005A6494">
        <w:t>6</w:t>
      </w:r>
      <w:r>
        <w:t>B hdg</w:t>
      </w:r>
      <w:r>
        <w:tab/>
        <w:t xml:space="preserve">(prev s 38B hdg) sub </w:t>
      </w:r>
      <w:hyperlink r:id="rId507" w:tooltip="Crimes (Domestic and Family Violence) Legislation Amendment Act 2015" w:history="1">
        <w:r w:rsidRPr="0020507A">
          <w:rPr>
            <w:rStyle w:val="charCitHyperlinkAbbrev"/>
          </w:rPr>
          <w:t>A2015-40</w:t>
        </w:r>
      </w:hyperlink>
      <w:r>
        <w:t xml:space="preserve"> s 60</w:t>
      </w:r>
    </w:p>
    <w:p w14:paraId="51BE9FC7" w14:textId="11186695" w:rsidR="00FB2FEC" w:rsidRPr="00932849" w:rsidRDefault="005A6494" w:rsidP="00F622C8">
      <w:pPr>
        <w:pStyle w:val="AmdtsEntries"/>
        <w:keepNext/>
      </w:pPr>
      <w:r>
        <w:t>s 36</w:t>
      </w:r>
      <w:r w:rsidR="00FB2FEC" w:rsidRPr="00932849">
        <w:t>B</w:t>
      </w:r>
      <w:r w:rsidR="00FB2FEC" w:rsidRPr="00932849">
        <w:tab/>
      </w:r>
      <w:r w:rsidR="00FB2FEC">
        <w:t xml:space="preserve">(prev s 38B) </w:t>
      </w:r>
      <w:r w:rsidR="00FB2FEC" w:rsidRPr="00932849">
        <w:t xml:space="preserve">ins </w:t>
      </w:r>
      <w:hyperlink r:id="rId508" w:tooltip="Sexual and Violent Offences Legislation Amendment Act 2008" w:history="1">
        <w:r w:rsidR="00FB2FEC" w:rsidRPr="00E20B16">
          <w:rPr>
            <w:rStyle w:val="charCitHyperlinkAbbrev"/>
          </w:rPr>
          <w:t>A2008</w:t>
        </w:r>
        <w:r w:rsidR="00FB2FEC" w:rsidRPr="00E20B16">
          <w:rPr>
            <w:rStyle w:val="charCitHyperlinkAbbrev"/>
          </w:rPr>
          <w:noBreakHyphen/>
          <w:t>41</w:t>
        </w:r>
      </w:hyperlink>
      <w:r w:rsidR="00FB2FEC" w:rsidRPr="00932849">
        <w:t xml:space="preserve"> s 8</w:t>
      </w:r>
    </w:p>
    <w:p w14:paraId="19047641" w14:textId="356315B4" w:rsidR="00FB2FEC" w:rsidRDefault="00FB2FEC" w:rsidP="00F622C8">
      <w:pPr>
        <w:pStyle w:val="AmdtsEntries"/>
        <w:keepNext/>
      </w:pPr>
      <w:r w:rsidRPr="00932849">
        <w:tab/>
        <w:t xml:space="preserve">sub </w:t>
      </w:r>
      <w:hyperlink r:id="rId509" w:tooltip="Justice and Community Safety Legislation Amendment Act 2009" w:history="1">
        <w:r w:rsidRPr="00E20B16">
          <w:rPr>
            <w:rStyle w:val="charCitHyperlinkAbbrev"/>
          </w:rPr>
          <w:t>A2009</w:t>
        </w:r>
        <w:r w:rsidRPr="00E20B16">
          <w:rPr>
            <w:rStyle w:val="charCitHyperlinkAbbrev"/>
          </w:rPr>
          <w:noBreakHyphen/>
          <w:t>7</w:t>
        </w:r>
      </w:hyperlink>
      <w:r w:rsidRPr="00932849">
        <w:t xml:space="preserve"> amdt 1.18</w:t>
      </w:r>
    </w:p>
    <w:p w14:paraId="5B3950BC" w14:textId="27E2E418" w:rsidR="00FB2FEC" w:rsidRDefault="00FB2FEC" w:rsidP="00F622C8">
      <w:pPr>
        <w:pStyle w:val="AmdtsEntries"/>
        <w:keepNext/>
      </w:pPr>
      <w:r>
        <w:tab/>
        <w:t xml:space="preserve">am </w:t>
      </w:r>
      <w:hyperlink r:id="rId510" w:tooltip="Evidence (Miscellaneous Provisions) Amendment Act 2011" w:history="1">
        <w:r w:rsidRPr="00E20B16">
          <w:rPr>
            <w:rStyle w:val="charCitHyperlinkAbbrev"/>
          </w:rPr>
          <w:t>A2011</w:t>
        </w:r>
        <w:r w:rsidRPr="00E20B16">
          <w:rPr>
            <w:rStyle w:val="charCitHyperlinkAbbrev"/>
          </w:rPr>
          <w:noBreakHyphen/>
          <w:t>29</w:t>
        </w:r>
      </w:hyperlink>
      <w:r>
        <w:t xml:space="preserve"> s 16; </w:t>
      </w:r>
      <w:hyperlink r:id="rId511" w:anchor="history" w:tooltip="Civil Unions Act 2012" w:history="1">
        <w:r w:rsidRPr="00E20B16">
          <w:rPr>
            <w:rStyle w:val="charCitHyperlinkAbbrev"/>
          </w:rPr>
          <w:t>A2012</w:t>
        </w:r>
        <w:r w:rsidRPr="00E20B16">
          <w:rPr>
            <w:rStyle w:val="charCitHyperlinkAbbrev"/>
          </w:rPr>
          <w:noBreakHyphen/>
          <w:t>40</w:t>
        </w:r>
      </w:hyperlink>
      <w:r>
        <w:t xml:space="preserve"> amdt 3.49; </w:t>
      </w:r>
      <w:hyperlink r:id="rId512" w:tooltip="Crimes (Domestic and Family Violence) Legislation Amendment Act 2015" w:history="1">
        <w:r w:rsidRPr="0020507A">
          <w:rPr>
            <w:rStyle w:val="charCitHyperlinkAbbrev"/>
          </w:rPr>
          <w:t>A2015-40</w:t>
        </w:r>
      </w:hyperlink>
      <w:r>
        <w:t xml:space="preserve"> s 61</w:t>
      </w:r>
    </w:p>
    <w:p w14:paraId="40DB342F" w14:textId="4E2508C7" w:rsidR="00FB2FEC" w:rsidRDefault="00FB2FEC" w:rsidP="00F622C8">
      <w:pPr>
        <w:pStyle w:val="AmdtsEntries"/>
        <w:keepNext/>
      </w:pPr>
      <w:r>
        <w:tab/>
        <w:t xml:space="preserve">reloc and renum as s 36B </w:t>
      </w:r>
      <w:hyperlink r:id="rId513" w:tooltip="Crimes (Domestic and Family Violence) Legislation Amendment Act 2015" w:history="1">
        <w:r w:rsidRPr="0020507A">
          <w:rPr>
            <w:rStyle w:val="charCitHyperlinkAbbrev"/>
          </w:rPr>
          <w:t>A2015-40</w:t>
        </w:r>
      </w:hyperlink>
      <w:r>
        <w:t xml:space="preserve"> s 62</w:t>
      </w:r>
    </w:p>
    <w:p w14:paraId="346DBA87" w14:textId="7C3A89CF" w:rsidR="002E443D" w:rsidRPr="00932849" w:rsidRDefault="002E443D" w:rsidP="00FB2FEC">
      <w:pPr>
        <w:pStyle w:val="AmdtsEntries"/>
      </w:pPr>
      <w:r>
        <w:tab/>
        <w:t xml:space="preserve">am </w:t>
      </w:r>
      <w:hyperlink r:id="rId514" w:tooltip="Family Violence Act 2016" w:history="1">
        <w:r>
          <w:rPr>
            <w:rStyle w:val="charCitHyperlinkAbbrev"/>
          </w:rPr>
          <w:t>A2016</w:t>
        </w:r>
        <w:r>
          <w:rPr>
            <w:rStyle w:val="charCitHyperlinkAbbrev"/>
          </w:rPr>
          <w:noBreakHyphen/>
          <w:t>42</w:t>
        </w:r>
      </w:hyperlink>
      <w:r>
        <w:t xml:space="preserve"> amdts 3.63-3.65; pars renum R36</w:t>
      </w:r>
      <w:r w:rsidR="008847EA">
        <w:t xml:space="preserve"> LA</w:t>
      </w:r>
    </w:p>
    <w:p w14:paraId="7099A382" w14:textId="7A7428DA" w:rsidR="005065B4" w:rsidRPr="002656A2" w:rsidRDefault="005065B4" w:rsidP="005065B4">
      <w:pPr>
        <w:pStyle w:val="AmdtsEntries"/>
      </w:pPr>
      <w:r>
        <w:tab/>
        <w:t xml:space="preserve">om </w:t>
      </w:r>
      <w:hyperlink r:id="rId51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122A398" w14:textId="77777777" w:rsidR="005A6494" w:rsidRPr="00932849" w:rsidRDefault="005A6494" w:rsidP="005A6494">
      <w:pPr>
        <w:pStyle w:val="AmdtsEntryHd"/>
      </w:pPr>
      <w:r w:rsidRPr="00EE15BC">
        <w:lastRenderedPageBreak/>
        <w:t xml:space="preserve">Meaning of </w:t>
      </w:r>
      <w:r w:rsidRPr="00EE15BC">
        <w:rPr>
          <w:rStyle w:val="charItals"/>
        </w:rPr>
        <w:t>relative</w:t>
      </w:r>
      <w:r w:rsidRPr="00EE15BC">
        <w:t>—ch 4</w:t>
      </w:r>
    </w:p>
    <w:p w14:paraId="38EAD151" w14:textId="003B2888" w:rsidR="005A6494" w:rsidRDefault="005A6494" w:rsidP="008333DF">
      <w:pPr>
        <w:pStyle w:val="AmdtsEntries"/>
        <w:keepNext/>
      </w:pPr>
      <w:r>
        <w:t>s 3</w:t>
      </w:r>
      <w:r w:rsidR="009F57B5">
        <w:t>6C</w:t>
      </w:r>
      <w:r>
        <w:t xml:space="preserve"> hdg</w:t>
      </w:r>
      <w:r>
        <w:tab/>
        <w:t xml:space="preserve">(prev s 38BA hdg) sub </w:t>
      </w:r>
      <w:hyperlink r:id="rId516" w:tooltip="Crimes (Domestic and Family Violence) Legislation Amendment Act 2015" w:history="1">
        <w:r w:rsidRPr="0020507A">
          <w:rPr>
            <w:rStyle w:val="charCitHyperlinkAbbrev"/>
          </w:rPr>
          <w:t>A2015-40</w:t>
        </w:r>
      </w:hyperlink>
      <w:r>
        <w:t xml:space="preserve"> s 63</w:t>
      </w:r>
    </w:p>
    <w:p w14:paraId="236CD4C3" w14:textId="10BE0BF2" w:rsidR="005A6494" w:rsidRDefault="005A6494" w:rsidP="008333DF">
      <w:pPr>
        <w:pStyle w:val="AmdtsEntries"/>
        <w:keepNext/>
      </w:pPr>
      <w:r w:rsidRPr="00932849">
        <w:t>s 3</w:t>
      </w:r>
      <w:r w:rsidR="009F57B5">
        <w:t>6C</w:t>
      </w:r>
      <w:r w:rsidRPr="00932849">
        <w:tab/>
      </w:r>
      <w:r w:rsidR="009F57B5">
        <w:t>(prev s 38BA</w:t>
      </w:r>
      <w:r>
        <w:t xml:space="preserve">) </w:t>
      </w:r>
      <w:r w:rsidRPr="00932849">
        <w:t xml:space="preserve">ins </w:t>
      </w:r>
      <w:hyperlink r:id="rId517" w:tooltip="Justice and Community Safety Legislation Amendment Act 2009" w:history="1">
        <w:r w:rsidRPr="00E20B16">
          <w:rPr>
            <w:rStyle w:val="charCitHyperlinkAbbrev"/>
          </w:rPr>
          <w:t>A2009</w:t>
        </w:r>
        <w:r w:rsidRPr="00E20B16">
          <w:rPr>
            <w:rStyle w:val="charCitHyperlinkAbbrev"/>
          </w:rPr>
          <w:noBreakHyphen/>
          <w:t>7</w:t>
        </w:r>
      </w:hyperlink>
      <w:r w:rsidRPr="00932849">
        <w:t xml:space="preserve"> amdt 1.18</w:t>
      </w:r>
    </w:p>
    <w:p w14:paraId="212B097E" w14:textId="069BA5C4" w:rsidR="005A6494" w:rsidRDefault="005A6494" w:rsidP="008333DF">
      <w:pPr>
        <w:pStyle w:val="AmdtsEntries"/>
        <w:keepNext/>
        <w:rPr>
          <w:rFonts w:cs="Arial"/>
        </w:rPr>
      </w:pPr>
      <w:r>
        <w:tab/>
        <w:t xml:space="preserve">am </w:t>
      </w:r>
      <w:hyperlink r:id="rId518" w:tooltip="Civil Unions Act 2012" w:history="1">
        <w:r w:rsidR="005B3ADA" w:rsidRPr="00C05CE1">
          <w:rPr>
            <w:rStyle w:val="charCitHyperlinkAbbrev"/>
          </w:rPr>
          <w:t>A2012</w:t>
        </w:r>
        <w:r w:rsidR="005B3ADA" w:rsidRPr="00C05CE1">
          <w:rPr>
            <w:rStyle w:val="charCitHyperlinkAbbrev"/>
          </w:rPr>
          <w:noBreakHyphen/>
          <w:t>40</w:t>
        </w:r>
      </w:hyperlink>
      <w:r>
        <w:t xml:space="preserve"> amdts 3.50-3.52; </w:t>
      </w:r>
      <w:hyperlink r:id="rId519" w:anchor="history" w:tooltip="Marriage Equality (Same Sex) Act 2013" w:history="1">
        <w:r>
          <w:rPr>
            <w:rStyle w:val="charCitHyperlinkAbbrev"/>
          </w:rPr>
          <w:t>A2013</w:t>
        </w:r>
        <w:r>
          <w:rPr>
            <w:rStyle w:val="charCitHyperlinkAbbrev"/>
          </w:rPr>
          <w:noBreakHyphen/>
          <w:t>39</w:t>
        </w:r>
      </w:hyperlink>
      <w:r>
        <w:t xml:space="preserve"> amdt 2.30</w:t>
      </w:r>
      <w:r>
        <w:rPr>
          <w:rFonts w:cs="Arial"/>
        </w:rPr>
        <w:t xml:space="preserve"> (</w:t>
      </w:r>
      <w:hyperlink r:id="rId520" w:tooltip="Marriage Equality (Same Sex) Act 2013" w:history="1">
        <w:r w:rsidR="005B3ADA" w:rsidRPr="00C05CE1">
          <w:rPr>
            <w:rStyle w:val="charCitHyperlinkAbbrev"/>
          </w:rPr>
          <w:t>A2013</w:t>
        </w:r>
        <w:r w:rsidR="005B3ADA" w:rsidRPr="00C05CE1">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 </w:t>
      </w:r>
      <w:hyperlink r:id="rId521" w:tooltip="Crimes (Domestic and Family Violence) Legislation Amendment Act 2015" w:history="1">
        <w:r w:rsidRPr="0020507A">
          <w:rPr>
            <w:rStyle w:val="charCitHyperlinkAbbrev"/>
          </w:rPr>
          <w:t>A2015-40</w:t>
        </w:r>
      </w:hyperlink>
      <w:r>
        <w:rPr>
          <w:rFonts w:cs="Arial"/>
        </w:rPr>
        <w:t xml:space="preserve"> s 64</w:t>
      </w:r>
    </w:p>
    <w:p w14:paraId="0B17F9A6" w14:textId="6997591C" w:rsidR="005A6494" w:rsidRPr="00932849" w:rsidRDefault="005A6494" w:rsidP="008333DF">
      <w:pPr>
        <w:pStyle w:val="AmdtsEntries"/>
        <w:keepNext/>
      </w:pPr>
      <w:r>
        <w:rPr>
          <w:rFonts w:cs="Arial"/>
        </w:rPr>
        <w:tab/>
        <w:t xml:space="preserve">reloc and renum as s 36C </w:t>
      </w:r>
      <w:hyperlink r:id="rId522" w:tooltip="Crimes (Domestic and Family Violence) Legislation Amendment Act 2015" w:history="1">
        <w:r w:rsidR="009F57B5" w:rsidRPr="0020507A">
          <w:rPr>
            <w:rStyle w:val="charCitHyperlinkAbbrev"/>
          </w:rPr>
          <w:t>A2015-40</w:t>
        </w:r>
      </w:hyperlink>
      <w:r w:rsidR="009F57B5">
        <w:rPr>
          <w:rFonts w:cs="Arial"/>
        </w:rPr>
        <w:t xml:space="preserve"> s 65</w:t>
      </w:r>
    </w:p>
    <w:p w14:paraId="31D104BC" w14:textId="0517702D" w:rsidR="002E443D" w:rsidRPr="00932849" w:rsidRDefault="002E443D" w:rsidP="008333DF">
      <w:pPr>
        <w:pStyle w:val="AmdtsEntries"/>
        <w:keepNext/>
      </w:pPr>
      <w:r>
        <w:tab/>
        <w:t xml:space="preserve">am </w:t>
      </w:r>
      <w:hyperlink r:id="rId523" w:tooltip="Family Violence Act 2016" w:history="1">
        <w:r>
          <w:rPr>
            <w:rStyle w:val="charCitHyperlinkAbbrev"/>
          </w:rPr>
          <w:t>A2016</w:t>
        </w:r>
        <w:r>
          <w:rPr>
            <w:rStyle w:val="charCitHyperlinkAbbrev"/>
          </w:rPr>
          <w:noBreakHyphen/>
          <w:t>42</w:t>
        </w:r>
      </w:hyperlink>
      <w:r>
        <w:t xml:space="preserve"> amdts 3.66-3.68; pars renum R36</w:t>
      </w:r>
      <w:r w:rsidR="008847EA">
        <w:t xml:space="preserve"> LA</w:t>
      </w:r>
    </w:p>
    <w:p w14:paraId="3AAF7950" w14:textId="334CD3FA" w:rsidR="005065B4" w:rsidRPr="002656A2" w:rsidRDefault="005065B4" w:rsidP="005065B4">
      <w:pPr>
        <w:pStyle w:val="AmdtsEntries"/>
      </w:pPr>
      <w:r>
        <w:tab/>
        <w:t xml:space="preserve">om </w:t>
      </w:r>
      <w:hyperlink r:id="rId52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8CDC3CE" w14:textId="77777777" w:rsidR="002656A2" w:rsidRDefault="002656A2" w:rsidP="002656A2">
      <w:pPr>
        <w:pStyle w:val="AmdtsEntryHd"/>
      </w:pPr>
      <w:r w:rsidRPr="00EE15BC">
        <w:t xml:space="preserve">Meaning of </w:t>
      </w:r>
      <w:r w:rsidRPr="00EE15BC">
        <w:rPr>
          <w:rStyle w:val="charItals"/>
        </w:rPr>
        <w:t>intellectually impaired</w:t>
      </w:r>
      <w:r w:rsidRPr="00EE15BC">
        <w:t>—ch 4</w:t>
      </w:r>
    </w:p>
    <w:p w14:paraId="08DDBC90" w14:textId="6009E434" w:rsidR="002656A2" w:rsidRPr="002656A2" w:rsidRDefault="002656A2" w:rsidP="002656A2">
      <w:pPr>
        <w:pStyle w:val="AmdtsEntries"/>
      </w:pPr>
      <w:r>
        <w:t>s 36D</w:t>
      </w:r>
      <w:r>
        <w:tab/>
        <w:t xml:space="preserve">ins </w:t>
      </w:r>
      <w:hyperlink r:id="rId525" w:tooltip="Crimes (Domestic and Family Violence) Legislation Amendment Act 2015" w:history="1">
        <w:r w:rsidRPr="0020507A">
          <w:rPr>
            <w:rStyle w:val="charCitHyperlinkAbbrev"/>
          </w:rPr>
          <w:t>A2015-40</w:t>
        </w:r>
      </w:hyperlink>
      <w:r>
        <w:t xml:space="preserve"> s 52</w:t>
      </w:r>
    </w:p>
    <w:p w14:paraId="3D978434" w14:textId="558B1369" w:rsidR="005065B4" w:rsidRPr="002656A2" w:rsidRDefault="005065B4" w:rsidP="005065B4">
      <w:pPr>
        <w:pStyle w:val="AmdtsEntries"/>
      </w:pPr>
      <w:r>
        <w:tab/>
        <w:t xml:space="preserve">om </w:t>
      </w:r>
      <w:hyperlink r:id="rId52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8B798F4" w14:textId="77777777" w:rsidR="007A35DD" w:rsidRPr="00932849" w:rsidRDefault="005065B4" w:rsidP="007A35DD">
      <w:pPr>
        <w:pStyle w:val="AmdtsEntryHd"/>
      </w:pPr>
      <w:r w:rsidRPr="00FE57B9">
        <w:t xml:space="preserve">Meaning of </w:t>
      </w:r>
      <w:r w:rsidRPr="00FE57B9">
        <w:rPr>
          <w:rStyle w:val="charItals"/>
        </w:rPr>
        <w:t>proceeding</w:t>
      </w:r>
      <w:r w:rsidRPr="00FE57B9">
        <w:t>—pt 4.1</w:t>
      </w:r>
    </w:p>
    <w:p w14:paraId="3673AF38" w14:textId="3A32FB75" w:rsidR="00F1369E" w:rsidRDefault="00F1369E" w:rsidP="007A35DD">
      <w:pPr>
        <w:pStyle w:val="AmdtsEntries"/>
        <w:keepNext/>
      </w:pPr>
      <w:r>
        <w:t>s 37 hdg</w:t>
      </w:r>
      <w:r>
        <w:tab/>
        <w:t xml:space="preserve">sub </w:t>
      </w:r>
      <w:hyperlink r:id="rId527" w:tooltip="Crimes (Domestic and Family Violence) Legislation Amendment Act 2015" w:history="1">
        <w:r w:rsidRPr="0020507A">
          <w:rPr>
            <w:rStyle w:val="charCitHyperlinkAbbrev"/>
          </w:rPr>
          <w:t>A2015-40</w:t>
        </w:r>
      </w:hyperlink>
      <w:r>
        <w:t xml:space="preserve"> s 54</w:t>
      </w:r>
    </w:p>
    <w:p w14:paraId="0F15C473" w14:textId="2FE90AFC" w:rsidR="007A35DD" w:rsidRDefault="007A35DD" w:rsidP="007A35DD">
      <w:pPr>
        <w:pStyle w:val="AmdtsEntries"/>
        <w:keepNext/>
      </w:pPr>
      <w:r>
        <w:t>s 37</w:t>
      </w:r>
      <w:r>
        <w:tab/>
        <w:t xml:space="preserve">ins </w:t>
      </w:r>
      <w:hyperlink r:id="rId52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2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11E1FBB" w14:textId="1CF72F5E" w:rsidR="007A35DD" w:rsidRDefault="007A35DD" w:rsidP="007A35DD">
      <w:pPr>
        <w:pStyle w:val="AmdtsEntries"/>
      </w:pPr>
      <w:r>
        <w:tab/>
        <w:t xml:space="preserve">am </w:t>
      </w:r>
      <w:hyperlink r:id="rId530"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1.55</w:t>
      </w:r>
    </w:p>
    <w:p w14:paraId="0BB42C5E" w14:textId="39861E3B" w:rsidR="007A35DD" w:rsidRPr="00932849" w:rsidRDefault="007A35DD" w:rsidP="007A35DD">
      <w:pPr>
        <w:pStyle w:val="AmdtsEntries"/>
      </w:pPr>
      <w:r w:rsidRPr="00932849">
        <w:tab/>
        <w:t xml:space="preserve">sub </w:t>
      </w:r>
      <w:hyperlink r:id="rId53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r w:rsidR="00E50C3C">
        <w:t xml:space="preserve">; </w:t>
      </w:r>
      <w:hyperlink r:id="rId532" w:tooltip="Royal Commission Criminal Justice Legislation Amendment Act 2018" w:history="1">
        <w:r w:rsidR="00E50C3C" w:rsidRPr="00137460">
          <w:rPr>
            <w:rStyle w:val="charCitHyperlinkAbbrev"/>
          </w:rPr>
          <w:t>A2018</w:t>
        </w:r>
        <w:r w:rsidR="00E50C3C" w:rsidRPr="00137460">
          <w:rPr>
            <w:rStyle w:val="charCitHyperlinkAbbrev"/>
          </w:rPr>
          <w:noBreakHyphen/>
          <w:t>46</w:t>
        </w:r>
      </w:hyperlink>
      <w:r w:rsidR="00E50C3C">
        <w:rPr>
          <w:rStyle w:val="charCitHyperlinkAbbrev"/>
        </w:rPr>
        <w:t xml:space="preserve"> </w:t>
      </w:r>
      <w:r w:rsidR="00E50C3C" w:rsidRPr="00E50C3C">
        <w:t>s 15</w:t>
      </w:r>
    </w:p>
    <w:p w14:paraId="1A16C70D" w14:textId="36C4175E" w:rsidR="007A35DD" w:rsidRDefault="007A35DD" w:rsidP="007A35DD">
      <w:pPr>
        <w:pStyle w:val="AmdtsEntries"/>
      </w:pPr>
      <w:r w:rsidRPr="00932849">
        <w:tab/>
        <w:t xml:space="preserve">def </w:t>
      </w:r>
      <w:r w:rsidRPr="00E20B16">
        <w:rPr>
          <w:rStyle w:val="charBoldItals"/>
        </w:rPr>
        <w:t xml:space="preserve">less serious violent offence </w:t>
      </w:r>
      <w:r w:rsidRPr="00932849">
        <w:t xml:space="preserve">ins </w:t>
      </w:r>
      <w:hyperlink r:id="rId53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76DEFA56" w14:textId="5F0538FF" w:rsidR="00F1369E" w:rsidRDefault="00F1369E" w:rsidP="00F1369E">
      <w:pPr>
        <w:pStyle w:val="AmdtsEntriesDefL2"/>
      </w:pPr>
      <w:r>
        <w:tab/>
        <w:t xml:space="preserve">sub </w:t>
      </w:r>
      <w:hyperlink r:id="rId534" w:tooltip="Crimes (Domestic and Family Violence) Legislation Amendment Act 2015" w:history="1">
        <w:r w:rsidRPr="0020507A">
          <w:rPr>
            <w:rStyle w:val="charCitHyperlinkAbbrev"/>
          </w:rPr>
          <w:t>A2015-40</w:t>
        </w:r>
      </w:hyperlink>
      <w:r>
        <w:t xml:space="preserve"> s 55</w:t>
      </w:r>
    </w:p>
    <w:p w14:paraId="6336B36B" w14:textId="52DDEF8E" w:rsidR="002E443D" w:rsidRPr="00932849" w:rsidRDefault="002E443D" w:rsidP="00F1369E">
      <w:pPr>
        <w:pStyle w:val="AmdtsEntriesDefL2"/>
      </w:pPr>
      <w:r>
        <w:tab/>
        <w:t xml:space="preserve">am </w:t>
      </w:r>
      <w:hyperlink r:id="rId535" w:tooltip="Family Violence Act 2016" w:history="1">
        <w:r>
          <w:rPr>
            <w:rStyle w:val="charCitHyperlinkAbbrev"/>
          </w:rPr>
          <w:t>A2016</w:t>
        </w:r>
        <w:r>
          <w:rPr>
            <w:rStyle w:val="charCitHyperlinkAbbrev"/>
          </w:rPr>
          <w:noBreakHyphen/>
          <w:t>42</w:t>
        </w:r>
      </w:hyperlink>
      <w:r>
        <w:t xml:space="preserve"> amdt 3.69</w:t>
      </w:r>
    </w:p>
    <w:p w14:paraId="448E0B94" w14:textId="42A6C510" w:rsidR="005065B4" w:rsidRPr="002656A2" w:rsidRDefault="005065B4" w:rsidP="005065B4">
      <w:pPr>
        <w:pStyle w:val="AmdtsEntriesDefL2"/>
      </w:pPr>
      <w:r>
        <w:tab/>
        <w:t xml:space="preserve">om </w:t>
      </w:r>
      <w:hyperlink r:id="rId53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85F0256" w14:textId="21743377" w:rsidR="003B447F" w:rsidRDefault="003B447F" w:rsidP="007A35DD">
      <w:pPr>
        <w:pStyle w:val="AmdtsEntries"/>
      </w:pPr>
      <w:r>
        <w:tab/>
        <w:t xml:space="preserve">def </w:t>
      </w:r>
      <w:r w:rsidRPr="003B447F">
        <w:rPr>
          <w:rStyle w:val="charBoldItals"/>
        </w:rPr>
        <w:t>proceeding</w:t>
      </w:r>
      <w:r>
        <w:t xml:space="preserve"> am </w:t>
      </w:r>
      <w:hyperlink r:id="rId537" w:tooltip="Evidence (Miscellaneous Provisions) Amendment Act 2019" w:history="1">
        <w:r>
          <w:rPr>
            <w:rStyle w:val="charCitHyperlinkAbbrev"/>
          </w:rPr>
          <w:t>A2019</w:t>
        </w:r>
        <w:r>
          <w:rPr>
            <w:rStyle w:val="charCitHyperlinkAbbrev"/>
          </w:rPr>
          <w:noBreakHyphen/>
          <w:t>41</w:t>
        </w:r>
      </w:hyperlink>
      <w:r>
        <w:t xml:space="preserve"> s 5</w:t>
      </w:r>
    </w:p>
    <w:p w14:paraId="0FE9615B" w14:textId="199FD56D" w:rsidR="007A35DD" w:rsidRDefault="007A35DD" w:rsidP="007A35DD">
      <w:pPr>
        <w:pStyle w:val="AmdtsEntries"/>
      </w:pPr>
      <w:r w:rsidRPr="00932849">
        <w:tab/>
        <w:t xml:space="preserve">def </w:t>
      </w:r>
      <w:r w:rsidRPr="00E20B16">
        <w:rPr>
          <w:rStyle w:val="charBoldItals"/>
        </w:rPr>
        <w:t xml:space="preserve">serious violent offence </w:t>
      </w:r>
      <w:r w:rsidRPr="00932849">
        <w:t xml:space="preserve">ins </w:t>
      </w:r>
      <w:hyperlink r:id="rId53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074897CF" w14:textId="7E9BB926" w:rsidR="007A35DD" w:rsidRPr="00932849" w:rsidRDefault="007A35DD" w:rsidP="007A35DD">
      <w:pPr>
        <w:pStyle w:val="AmdtsEntriesDefL2"/>
      </w:pPr>
      <w:r>
        <w:tab/>
        <w:t xml:space="preserve">am </w:t>
      </w:r>
      <w:hyperlink r:id="rId53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13</w:t>
      </w:r>
      <w:r w:rsidR="00E050CB">
        <w:t xml:space="preserve">; </w:t>
      </w:r>
      <w:hyperlink r:id="rId540" w:tooltip="Crimes (Domestic and Family Violence) Legislation Amendment Act 2015" w:history="1">
        <w:r w:rsidR="00E050CB" w:rsidRPr="0020507A">
          <w:rPr>
            <w:rStyle w:val="charCitHyperlinkAbbrev"/>
          </w:rPr>
          <w:t>A2015-40</w:t>
        </w:r>
      </w:hyperlink>
      <w:r w:rsidR="00E050CB">
        <w:t xml:space="preserve"> s 56, s 57</w:t>
      </w:r>
      <w:r w:rsidR="007E252A">
        <w:t>; pars renum R34 LA</w:t>
      </w:r>
    </w:p>
    <w:p w14:paraId="06F49913" w14:textId="1D3CD390" w:rsidR="005065B4" w:rsidRPr="002656A2" w:rsidRDefault="005065B4" w:rsidP="005065B4">
      <w:pPr>
        <w:pStyle w:val="AmdtsEntriesDefL2"/>
      </w:pPr>
      <w:r>
        <w:tab/>
        <w:t xml:space="preserve">om </w:t>
      </w:r>
      <w:hyperlink r:id="rId54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0A11C35" w14:textId="59D948B6" w:rsidR="007A35DD" w:rsidRPr="00932849" w:rsidRDefault="007A35DD" w:rsidP="007A35DD">
      <w:pPr>
        <w:pStyle w:val="AmdtsEntries"/>
      </w:pPr>
      <w:r w:rsidRPr="00932849">
        <w:tab/>
        <w:t xml:space="preserve">def </w:t>
      </w:r>
      <w:r w:rsidRPr="00E20B16">
        <w:rPr>
          <w:rStyle w:val="charBoldItals"/>
        </w:rPr>
        <w:t xml:space="preserve">sexual offence </w:t>
      </w:r>
      <w:r w:rsidRPr="00932849">
        <w:t xml:space="preserve">ins </w:t>
      </w:r>
      <w:hyperlink r:id="rId54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6FC400D5" w14:textId="1FBDBE86" w:rsidR="005065B4" w:rsidRPr="002656A2" w:rsidRDefault="005065B4" w:rsidP="005065B4">
      <w:pPr>
        <w:pStyle w:val="AmdtsEntriesDefL2"/>
      </w:pPr>
      <w:r>
        <w:tab/>
        <w:t xml:space="preserve">om </w:t>
      </w:r>
      <w:hyperlink r:id="rId54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D60D4A7" w14:textId="1BBFAE98" w:rsidR="00E050CB" w:rsidRDefault="00E050CB" w:rsidP="007A35DD">
      <w:pPr>
        <w:pStyle w:val="AmdtsEntries"/>
      </w:pPr>
      <w:r>
        <w:tab/>
        <w:t xml:space="preserve">def </w:t>
      </w:r>
      <w:r w:rsidRPr="00E050CB">
        <w:rPr>
          <w:rStyle w:val="charBoldItals"/>
        </w:rPr>
        <w:t>sexual or violent offence</w:t>
      </w:r>
      <w:r>
        <w:t xml:space="preserve"> ins </w:t>
      </w:r>
      <w:hyperlink r:id="rId544" w:tooltip="Crimes (Domestic and Family Violence) Legislation Amendment Act 2015" w:history="1">
        <w:r w:rsidRPr="0020507A">
          <w:rPr>
            <w:rStyle w:val="charCitHyperlinkAbbrev"/>
          </w:rPr>
          <w:t>A2015-40</w:t>
        </w:r>
      </w:hyperlink>
      <w:r>
        <w:t xml:space="preserve"> s 58</w:t>
      </w:r>
    </w:p>
    <w:p w14:paraId="16CAEC74" w14:textId="5EB13992" w:rsidR="005065B4" w:rsidRPr="002656A2" w:rsidRDefault="005065B4" w:rsidP="005065B4">
      <w:pPr>
        <w:pStyle w:val="AmdtsEntriesDefL2"/>
      </w:pPr>
      <w:r>
        <w:tab/>
        <w:t xml:space="preserve">om </w:t>
      </w:r>
      <w:hyperlink r:id="rId54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1DDD332" w14:textId="568E91CE" w:rsidR="00E050CB" w:rsidRDefault="00E050CB" w:rsidP="00E050CB">
      <w:pPr>
        <w:pStyle w:val="AmdtsEntries"/>
      </w:pPr>
      <w:r>
        <w:tab/>
        <w:t xml:space="preserve">def </w:t>
      </w:r>
      <w:r w:rsidRPr="00E050CB">
        <w:rPr>
          <w:rStyle w:val="charBoldItals"/>
        </w:rPr>
        <w:t>sexual or violent offence</w:t>
      </w:r>
      <w:r>
        <w:rPr>
          <w:rStyle w:val="charBoldItals"/>
        </w:rPr>
        <w:t xml:space="preserve"> proceeding</w:t>
      </w:r>
      <w:r>
        <w:t xml:space="preserve"> ins </w:t>
      </w:r>
      <w:hyperlink r:id="rId546" w:tooltip="Crimes (Domestic and Family Violence) Legislation Amendment Act 2015" w:history="1">
        <w:r w:rsidRPr="0020507A">
          <w:rPr>
            <w:rStyle w:val="charCitHyperlinkAbbrev"/>
          </w:rPr>
          <w:t>A2015-40</w:t>
        </w:r>
      </w:hyperlink>
      <w:r>
        <w:t xml:space="preserve"> s 58</w:t>
      </w:r>
    </w:p>
    <w:p w14:paraId="35FBC95B" w14:textId="5E5DE39F" w:rsidR="005065B4" w:rsidRPr="002656A2" w:rsidRDefault="005065B4" w:rsidP="005065B4">
      <w:pPr>
        <w:pStyle w:val="AmdtsEntriesDefL2"/>
      </w:pPr>
      <w:r>
        <w:tab/>
        <w:t xml:space="preserve">om </w:t>
      </w:r>
      <w:hyperlink r:id="rId54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76877A3" w14:textId="2F0E32A3" w:rsidR="007A35DD" w:rsidRPr="00932849" w:rsidRDefault="007A35DD" w:rsidP="004C6C31">
      <w:pPr>
        <w:pStyle w:val="AmdtsEntries"/>
        <w:keepNext/>
      </w:pPr>
      <w:r w:rsidRPr="00932849">
        <w:tab/>
        <w:t xml:space="preserve">def </w:t>
      </w:r>
      <w:r w:rsidRPr="00E20B16">
        <w:rPr>
          <w:rStyle w:val="charBoldItals"/>
        </w:rPr>
        <w:t xml:space="preserve">similar act witness </w:t>
      </w:r>
      <w:r w:rsidRPr="00932849">
        <w:t xml:space="preserve">ins </w:t>
      </w:r>
      <w:hyperlink r:id="rId54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1DC26EF3" w14:textId="3AA70C86" w:rsidR="007A35DD" w:rsidRPr="00932849" w:rsidRDefault="007A35DD" w:rsidP="004C6C31">
      <w:pPr>
        <w:pStyle w:val="AmdtsEntriesDefL2"/>
        <w:keepNext/>
      </w:pPr>
      <w:r>
        <w:tab/>
        <w:t xml:space="preserve">am </w:t>
      </w:r>
      <w:hyperlink r:id="rId54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14</w:t>
      </w:r>
      <w:r w:rsidR="00C62C19">
        <w:t xml:space="preserve">; </w:t>
      </w:r>
      <w:hyperlink r:id="rId550" w:tooltip="Family Violence Act 2016" w:history="1">
        <w:r w:rsidR="00C62C19">
          <w:rPr>
            <w:rStyle w:val="charCitHyperlinkAbbrev"/>
          </w:rPr>
          <w:t>A2016</w:t>
        </w:r>
        <w:r w:rsidR="00C62C19">
          <w:rPr>
            <w:rStyle w:val="charCitHyperlinkAbbrev"/>
          </w:rPr>
          <w:noBreakHyphen/>
          <w:t>42</w:t>
        </w:r>
      </w:hyperlink>
      <w:r w:rsidR="00C62C19">
        <w:t xml:space="preserve"> amdt 2.4</w:t>
      </w:r>
    </w:p>
    <w:p w14:paraId="472725BC" w14:textId="2D672DE3" w:rsidR="005065B4" w:rsidRPr="002656A2" w:rsidRDefault="005065B4" w:rsidP="005065B4">
      <w:pPr>
        <w:pStyle w:val="AmdtsEntriesDefL2"/>
      </w:pPr>
      <w:r>
        <w:tab/>
        <w:t xml:space="preserve">om </w:t>
      </w:r>
      <w:hyperlink r:id="rId55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3DF85BF" w14:textId="5490C58B" w:rsidR="007A35DD" w:rsidRPr="00932849" w:rsidRDefault="007A35DD" w:rsidP="004C6C31">
      <w:pPr>
        <w:pStyle w:val="AmdtsEntries"/>
        <w:keepNext/>
      </w:pPr>
      <w:r w:rsidRPr="00932849">
        <w:tab/>
        <w:t xml:space="preserve">def </w:t>
      </w:r>
      <w:r w:rsidRPr="00E20B16">
        <w:rPr>
          <w:rStyle w:val="charBoldItals"/>
        </w:rPr>
        <w:t xml:space="preserve">violent offence </w:t>
      </w:r>
      <w:r w:rsidRPr="00932849">
        <w:t xml:space="preserve">ins </w:t>
      </w:r>
      <w:hyperlink r:id="rId55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711AD22A" w14:textId="38B892BE" w:rsidR="005065B4" w:rsidRPr="002656A2" w:rsidRDefault="005065B4" w:rsidP="005065B4">
      <w:pPr>
        <w:pStyle w:val="AmdtsEntriesDefL2"/>
      </w:pPr>
      <w:r>
        <w:tab/>
        <w:t xml:space="preserve">om </w:t>
      </w:r>
      <w:hyperlink r:id="rId55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CFD9709" w14:textId="544B3064" w:rsidR="007A35DD" w:rsidRPr="00932849" w:rsidRDefault="007A35DD" w:rsidP="007A35DD">
      <w:pPr>
        <w:pStyle w:val="AmdtsEntries"/>
      </w:pPr>
      <w:r w:rsidRPr="00932849">
        <w:tab/>
        <w:t xml:space="preserve">def </w:t>
      </w:r>
      <w:r w:rsidRPr="00E20B16">
        <w:rPr>
          <w:rStyle w:val="charBoldItals"/>
        </w:rPr>
        <w:t xml:space="preserve">witness with a disability </w:t>
      </w:r>
      <w:r w:rsidRPr="00932849">
        <w:t xml:space="preserve">ins </w:t>
      </w:r>
      <w:hyperlink r:id="rId55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4</w:t>
      </w:r>
    </w:p>
    <w:p w14:paraId="1797FED3" w14:textId="173333E2" w:rsidR="005065B4" w:rsidRPr="002656A2" w:rsidRDefault="005065B4" w:rsidP="005065B4">
      <w:pPr>
        <w:pStyle w:val="AmdtsEntriesDefL2"/>
      </w:pPr>
      <w:r>
        <w:tab/>
        <w:t xml:space="preserve">om </w:t>
      </w:r>
      <w:hyperlink r:id="rId55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D17B43A" w14:textId="77777777" w:rsidR="007A35DD" w:rsidRDefault="008963E5" w:rsidP="0015281E">
      <w:pPr>
        <w:pStyle w:val="AmdtsEntryHd"/>
      </w:pPr>
      <w:r w:rsidRPr="00FE57B9">
        <w:lastRenderedPageBreak/>
        <w:t xml:space="preserve">Meaning of </w:t>
      </w:r>
      <w:r w:rsidRPr="00FE57B9">
        <w:rPr>
          <w:rStyle w:val="charItals"/>
        </w:rPr>
        <w:t>family violence offence proceeding</w:t>
      </w:r>
      <w:r w:rsidRPr="00FE57B9">
        <w:t>—ch 4</w:t>
      </w:r>
    </w:p>
    <w:p w14:paraId="5169EB2A" w14:textId="7636EE62" w:rsidR="007A35DD" w:rsidRDefault="007A35DD" w:rsidP="0015281E">
      <w:pPr>
        <w:pStyle w:val="AmdtsEntries"/>
        <w:keepNext/>
      </w:pPr>
      <w:r>
        <w:t>s 38 hdg</w:t>
      </w:r>
      <w:r>
        <w:tab/>
        <w:t xml:space="preserve">sub </w:t>
      </w:r>
      <w:hyperlink r:id="rId55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15</w:t>
      </w:r>
    </w:p>
    <w:p w14:paraId="676F78C8" w14:textId="7DFD44C2" w:rsidR="00FD520D" w:rsidRPr="00730177" w:rsidRDefault="00FD520D" w:rsidP="0015281E">
      <w:pPr>
        <w:pStyle w:val="AmdtsEntries"/>
        <w:keepNext/>
      </w:pPr>
      <w:r>
        <w:tab/>
        <w:t xml:space="preserve">am </w:t>
      </w:r>
      <w:hyperlink r:id="rId557" w:tooltip="Crimes (Domestic and Family Violence) Legislation Amendment Act 2015" w:history="1">
        <w:r w:rsidRPr="0020507A">
          <w:rPr>
            <w:rStyle w:val="charCitHyperlinkAbbrev"/>
          </w:rPr>
          <w:t>A2015-40</w:t>
        </w:r>
      </w:hyperlink>
      <w:r>
        <w:t xml:space="preserve"> s 95</w:t>
      </w:r>
    </w:p>
    <w:p w14:paraId="3A797848" w14:textId="6063B12F" w:rsidR="007A35DD" w:rsidRDefault="007A35DD" w:rsidP="0015281E">
      <w:pPr>
        <w:pStyle w:val="AmdtsEntries"/>
        <w:keepNext/>
      </w:pPr>
      <w:r>
        <w:t>s 38</w:t>
      </w:r>
      <w:r>
        <w:tab/>
        <w:t xml:space="preserve">ins </w:t>
      </w:r>
      <w:hyperlink r:id="rId55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5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61084403" w14:textId="138B0717" w:rsidR="007A35DD" w:rsidRDefault="007A35DD" w:rsidP="0015281E">
      <w:pPr>
        <w:pStyle w:val="AmdtsEntries"/>
        <w:keepNext/>
      </w:pPr>
      <w:r>
        <w:tab/>
        <w:t xml:space="preserve">am </w:t>
      </w:r>
      <w:hyperlink r:id="rId560"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2.107;</w:t>
      </w:r>
      <w:r w:rsidRPr="00932849">
        <w:t xml:space="preserve"> </w:t>
      </w:r>
      <w:hyperlink r:id="rId56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6, s 7</w:t>
      </w:r>
      <w:r>
        <w:t xml:space="preserve">; </w:t>
      </w:r>
      <w:hyperlink r:id="rId562" w:tooltip="Crimes Legislation Amendment Act 2008" w:history="1">
        <w:r w:rsidR="00E20B16" w:rsidRPr="00E20B16">
          <w:rPr>
            <w:rStyle w:val="charCitHyperlinkAbbrev"/>
          </w:rPr>
          <w:t>A2008</w:t>
        </w:r>
        <w:r w:rsidR="00E20B16" w:rsidRPr="00E20B16">
          <w:rPr>
            <w:rStyle w:val="charCitHyperlinkAbbrev"/>
          </w:rPr>
          <w:noBreakHyphen/>
          <w:t>44</w:t>
        </w:r>
      </w:hyperlink>
      <w:r w:rsidRPr="007F40F6">
        <w:t xml:space="preserve"> amdt 1.56, amdt 1.57; </w:t>
      </w:r>
      <w:hyperlink r:id="rId563"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1.15, amdt 1.16</w:t>
      </w:r>
    </w:p>
    <w:p w14:paraId="15260979" w14:textId="0CEC9542" w:rsidR="008963E5" w:rsidRDefault="008963E5" w:rsidP="0015281E">
      <w:pPr>
        <w:pStyle w:val="AmdtsEntries"/>
        <w:keepNext/>
      </w:pPr>
      <w:r>
        <w:tab/>
        <w:t xml:space="preserve">sub </w:t>
      </w:r>
      <w:hyperlink r:id="rId56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C1831AC" w14:textId="48C6BD12" w:rsidR="00667FFE" w:rsidRPr="007F40F6" w:rsidRDefault="00667FFE" w:rsidP="0015281E">
      <w:pPr>
        <w:pStyle w:val="AmdtsEntries"/>
        <w:keepNext/>
      </w:pPr>
      <w:r>
        <w:tab/>
        <w:t xml:space="preserve">am </w:t>
      </w:r>
      <w:hyperlink r:id="rId565" w:tooltip="Family Violence Legislation Amendment Act 2022" w:history="1">
        <w:r>
          <w:rPr>
            <w:rStyle w:val="charCitHyperlinkAbbrev"/>
          </w:rPr>
          <w:t>A2022</w:t>
        </w:r>
        <w:r>
          <w:rPr>
            <w:rStyle w:val="charCitHyperlinkAbbrev"/>
          </w:rPr>
          <w:noBreakHyphen/>
          <w:t>13</w:t>
        </w:r>
      </w:hyperlink>
      <w:r>
        <w:t xml:space="preserve"> s 79</w:t>
      </w:r>
    </w:p>
    <w:p w14:paraId="6F462D63" w14:textId="52513882" w:rsidR="007A35DD" w:rsidRPr="00932849" w:rsidRDefault="00667FFE" w:rsidP="007A35DD">
      <w:pPr>
        <w:pStyle w:val="AmdtsEntryHd"/>
      </w:pPr>
      <w:r w:rsidRPr="00955776">
        <w:t xml:space="preserve">Meaning of </w:t>
      </w:r>
      <w:r w:rsidRPr="00955776">
        <w:rPr>
          <w:rStyle w:val="charItals"/>
        </w:rPr>
        <w:t>family violence offence</w:t>
      </w:r>
      <w:r w:rsidRPr="00955776">
        <w:t>—ch 4</w:t>
      </w:r>
    </w:p>
    <w:p w14:paraId="72482546" w14:textId="1DA12CFC" w:rsidR="00FD520D" w:rsidRDefault="00FD520D" w:rsidP="00AF59F0">
      <w:pPr>
        <w:pStyle w:val="AmdtsEntries"/>
        <w:keepNext/>
      </w:pPr>
      <w:r>
        <w:t>s 38A hdg</w:t>
      </w:r>
      <w:r>
        <w:tab/>
        <w:t xml:space="preserve">am </w:t>
      </w:r>
      <w:hyperlink r:id="rId566" w:tooltip="Crimes (Domestic and Family Violence) Legislation Amendment Act 2015" w:history="1">
        <w:r w:rsidRPr="0020507A">
          <w:rPr>
            <w:rStyle w:val="charCitHyperlinkAbbrev"/>
          </w:rPr>
          <w:t>A2015-40</w:t>
        </w:r>
      </w:hyperlink>
      <w:r>
        <w:t xml:space="preserve"> s 95</w:t>
      </w:r>
    </w:p>
    <w:p w14:paraId="54CAE770" w14:textId="100BB3BC" w:rsidR="007A35DD" w:rsidRPr="00932849" w:rsidRDefault="007A35DD" w:rsidP="00AF59F0">
      <w:pPr>
        <w:pStyle w:val="AmdtsEntries"/>
        <w:keepNext/>
      </w:pPr>
      <w:r w:rsidRPr="00932849">
        <w:t>s 38A</w:t>
      </w:r>
      <w:r w:rsidRPr="00932849">
        <w:tab/>
        <w:t xml:space="preserve">ins </w:t>
      </w:r>
      <w:hyperlink r:id="rId56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14:paraId="071D9B04" w14:textId="0D685384" w:rsidR="007A35DD" w:rsidRPr="00932849" w:rsidRDefault="007A35DD" w:rsidP="007A35DD">
      <w:pPr>
        <w:pStyle w:val="AmdtsEntries"/>
      </w:pPr>
      <w:r w:rsidRPr="00932849">
        <w:tab/>
        <w:t xml:space="preserve">am </w:t>
      </w:r>
      <w:hyperlink r:id="rId568" w:tooltip="Crimes Legislation Amendment Act 2008" w:history="1">
        <w:r w:rsidR="00E20B16" w:rsidRPr="00E20B16">
          <w:rPr>
            <w:rStyle w:val="charCitHyperlinkAbbrev"/>
          </w:rPr>
          <w:t>A2008</w:t>
        </w:r>
        <w:r w:rsidR="00E20B16" w:rsidRPr="00E20B16">
          <w:rPr>
            <w:rStyle w:val="charCitHyperlinkAbbrev"/>
          </w:rPr>
          <w:noBreakHyphen/>
          <w:t>44</w:t>
        </w:r>
      </w:hyperlink>
      <w:r w:rsidRPr="00932849">
        <w:t xml:space="preserve"> amdt 1.58; </w:t>
      </w:r>
      <w:hyperlink r:id="rId569"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932849">
        <w:t xml:space="preserve"> amdt 1.17</w:t>
      </w:r>
    </w:p>
    <w:p w14:paraId="15D0AE70" w14:textId="438FA54A" w:rsidR="008963E5" w:rsidRPr="002656A2" w:rsidRDefault="008963E5" w:rsidP="008963E5">
      <w:pPr>
        <w:pStyle w:val="AmdtsEntries"/>
      </w:pPr>
      <w:r>
        <w:tab/>
        <w:t xml:space="preserve">om </w:t>
      </w:r>
      <w:hyperlink r:id="rId57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E802E91" w14:textId="32599BCC" w:rsidR="00667FFE" w:rsidRPr="007F40F6" w:rsidRDefault="00667FFE" w:rsidP="00667FFE">
      <w:pPr>
        <w:pStyle w:val="AmdtsEntries"/>
      </w:pPr>
      <w:r>
        <w:tab/>
        <w:t xml:space="preserve">ins </w:t>
      </w:r>
      <w:hyperlink r:id="rId571" w:tooltip="Family Violence Legislation Amendment Act 2022" w:history="1">
        <w:r>
          <w:rPr>
            <w:rStyle w:val="charCitHyperlinkAbbrev"/>
          </w:rPr>
          <w:t>A2022</w:t>
        </w:r>
        <w:r>
          <w:rPr>
            <w:rStyle w:val="charCitHyperlinkAbbrev"/>
          </w:rPr>
          <w:noBreakHyphen/>
          <w:t>13</w:t>
        </w:r>
      </w:hyperlink>
      <w:r>
        <w:t xml:space="preserve"> s 79</w:t>
      </w:r>
    </w:p>
    <w:p w14:paraId="01C0CB32" w14:textId="77777777" w:rsidR="007A35DD" w:rsidRPr="00932849" w:rsidRDefault="00996307" w:rsidP="007A35DD">
      <w:pPr>
        <w:pStyle w:val="AmdtsEntryHd"/>
      </w:pPr>
      <w:r w:rsidRPr="00EE15BC">
        <w:t xml:space="preserve">Meaning of </w:t>
      </w:r>
      <w:r w:rsidRPr="00EE15BC">
        <w:rPr>
          <w:rStyle w:val="charItals"/>
        </w:rPr>
        <w:t>relevant person</w:t>
      </w:r>
      <w:r w:rsidRPr="00EE15BC">
        <w:rPr>
          <w:rFonts w:cs="Arial"/>
        </w:rPr>
        <w:t>—ch 4</w:t>
      </w:r>
    </w:p>
    <w:p w14:paraId="5C3FDBBC" w14:textId="77777777" w:rsidR="005A6494" w:rsidRPr="00932849" w:rsidRDefault="00996307" w:rsidP="005A6494">
      <w:pPr>
        <w:pStyle w:val="AmdtsEntries"/>
      </w:pPr>
      <w:r>
        <w:t>s 38B</w:t>
      </w:r>
      <w:r w:rsidR="005A6494">
        <w:tab/>
        <w:t>reloc and renum as s 36B</w:t>
      </w:r>
    </w:p>
    <w:p w14:paraId="18DD9956" w14:textId="3DF0ECFD" w:rsidR="008963E5" w:rsidRPr="002656A2" w:rsidRDefault="008963E5" w:rsidP="008963E5">
      <w:pPr>
        <w:pStyle w:val="AmdtsEntries"/>
      </w:pPr>
      <w:r>
        <w:tab/>
        <w:t xml:space="preserve">om </w:t>
      </w:r>
      <w:hyperlink r:id="rId5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8504127" w14:textId="77777777" w:rsidR="007A35DD" w:rsidRPr="00932849" w:rsidRDefault="005A6494" w:rsidP="007A35DD">
      <w:pPr>
        <w:pStyle w:val="AmdtsEntryHd"/>
      </w:pPr>
      <w:r w:rsidRPr="00EE15BC">
        <w:t xml:space="preserve">Meaning of </w:t>
      </w:r>
      <w:r w:rsidRPr="00EE15BC">
        <w:rPr>
          <w:rStyle w:val="charItals"/>
        </w:rPr>
        <w:t>relative</w:t>
      </w:r>
      <w:r w:rsidRPr="00EE15BC">
        <w:t>—ch 4</w:t>
      </w:r>
    </w:p>
    <w:p w14:paraId="09E01E88" w14:textId="77777777" w:rsidR="009F57B5" w:rsidRPr="00932849" w:rsidRDefault="00002BEF" w:rsidP="009F57B5">
      <w:pPr>
        <w:pStyle w:val="AmdtsEntries"/>
      </w:pPr>
      <w:r>
        <w:t>s 38BA</w:t>
      </w:r>
      <w:r w:rsidR="009F57B5">
        <w:tab/>
        <w:t>reloc and renum as s 36C</w:t>
      </w:r>
    </w:p>
    <w:p w14:paraId="76000512" w14:textId="189E89AF" w:rsidR="008963E5" w:rsidRPr="002656A2" w:rsidRDefault="008963E5" w:rsidP="008963E5">
      <w:pPr>
        <w:pStyle w:val="AmdtsEntries"/>
      </w:pPr>
      <w:r>
        <w:tab/>
        <w:t xml:space="preserve">om </w:t>
      </w:r>
      <w:hyperlink r:id="rId57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9CF702F" w14:textId="77777777" w:rsidR="007A35DD" w:rsidRPr="00932849" w:rsidRDefault="007A35DD" w:rsidP="007A35DD">
      <w:pPr>
        <w:pStyle w:val="AmdtsEntryHd"/>
      </w:pPr>
      <w:r w:rsidRPr="00932849">
        <w:t>Accused may be screened from witness in court</w:t>
      </w:r>
    </w:p>
    <w:p w14:paraId="260FA39A" w14:textId="59D0C26C" w:rsidR="007A35DD" w:rsidRPr="00932849" w:rsidRDefault="007A35DD" w:rsidP="007A35DD">
      <w:pPr>
        <w:pStyle w:val="AmdtsEntries"/>
      </w:pPr>
      <w:r w:rsidRPr="00932849">
        <w:t>s 38C</w:t>
      </w:r>
      <w:r w:rsidRPr="00932849">
        <w:tab/>
        <w:t xml:space="preserve">ins </w:t>
      </w:r>
      <w:hyperlink r:id="rId57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14:paraId="41040D68" w14:textId="43EC3512" w:rsidR="007A35DD" w:rsidRPr="00932849" w:rsidRDefault="007A35DD" w:rsidP="007A35DD">
      <w:pPr>
        <w:pStyle w:val="AmdtsEntries"/>
      </w:pPr>
      <w:r w:rsidRPr="00932849">
        <w:tab/>
        <w:t xml:space="preserve">am </w:t>
      </w:r>
      <w:hyperlink r:id="rId575"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932849">
        <w:t xml:space="preserve"> amdt 1.19</w:t>
      </w:r>
      <w:r>
        <w:t xml:space="preserve">; </w:t>
      </w:r>
      <w:hyperlink r:id="rId576"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1.20; </w:t>
      </w:r>
      <w:hyperlink r:id="rId57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17; ss renum R26 LA</w:t>
      </w:r>
    </w:p>
    <w:p w14:paraId="53832D0A" w14:textId="7EC42F11" w:rsidR="008963E5" w:rsidRPr="002656A2" w:rsidRDefault="008963E5" w:rsidP="008963E5">
      <w:pPr>
        <w:pStyle w:val="AmdtsEntries"/>
      </w:pPr>
      <w:r>
        <w:tab/>
        <w:t xml:space="preserve">om </w:t>
      </w:r>
      <w:hyperlink r:id="rId57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A63C5CD" w14:textId="77777777" w:rsidR="007A35DD" w:rsidRPr="00932849" w:rsidRDefault="007A35DD" w:rsidP="007A35DD">
      <w:pPr>
        <w:pStyle w:val="AmdtsEntryHd"/>
      </w:pPr>
      <w:r w:rsidRPr="007A14F5">
        <w:t>Examination of witness by self-represented accused person—procedure</w:t>
      </w:r>
    </w:p>
    <w:p w14:paraId="10A83C44" w14:textId="2BAA3BFD" w:rsidR="007A35DD" w:rsidRDefault="007A35DD" w:rsidP="007A35DD">
      <w:pPr>
        <w:pStyle w:val="AmdtsEntries"/>
      </w:pPr>
      <w:r w:rsidRPr="00932849">
        <w:t>s 38D</w:t>
      </w:r>
      <w:r w:rsidRPr="00932849">
        <w:tab/>
        <w:t xml:space="preserve">ins </w:t>
      </w:r>
      <w:hyperlink r:id="rId57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14:paraId="211CBAAC" w14:textId="014ADB59" w:rsidR="007A35DD" w:rsidRDefault="007A35DD" w:rsidP="007A35DD">
      <w:pPr>
        <w:pStyle w:val="AmdtsEntries"/>
      </w:pPr>
      <w:r>
        <w:tab/>
        <w:t xml:space="preserve">sub </w:t>
      </w:r>
      <w:hyperlink r:id="rId580"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1.21</w:t>
      </w:r>
    </w:p>
    <w:p w14:paraId="66321446" w14:textId="7D12F2E1" w:rsidR="007A35DD" w:rsidRPr="00932849" w:rsidRDefault="007A35DD" w:rsidP="007A35DD">
      <w:pPr>
        <w:pStyle w:val="AmdtsEntries"/>
      </w:pPr>
      <w:r>
        <w:tab/>
        <w:t xml:space="preserve">am </w:t>
      </w:r>
      <w:hyperlink r:id="rId58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18-20; ss renum R26 LA</w:t>
      </w:r>
    </w:p>
    <w:p w14:paraId="2A40BFAF" w14:textId="26AB758C" w:rsidR="008963E5" w:rsidRPr="002656A2" w:rsidRDefault="008963E5" w:rsidP="008963E5">
      <w:pPr>
        <w:pStyle w:val="AmdtsEntries"/>
      </w:pPr>
      <w:r>
        <w:tab/>
        <w:t xml:space="preserve">om </w:t>
      </w:r>
      <w:hyperlink r:id="rId58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10678E4" w14:textId="77777777" w:rsidR="007A35DD" w:rsidRPr="00932849" w:rsidRDefault="007A35DD" w:rsidP="007A35DD">
      <w:pPr>
        <w:pStyle w:val="AmdtsEntryHd"/>
      </w:pPr>
      <w:r w:rsidRPr="00CE0FC4">
        <w:t>Sexual and violent offence proceeding—witness may have support person in court</w:t>
      </w:r>
    </w:p>
    <w:p w14:paraId="40586DEA" w14:textId="339FA29D" w:rsidR="007A35DD" w:rsidRPr="00730177" w:rsidRDefault="007A35DD" w:rsidP="007A35DD">
      <w:pPr>
        <w:pStyle w:val="AmdtsEntries"/>
      </w:pPr>
      <w:r>
        <w:t>s 38E hdg</w:t>
      </w:r>
      <w:r>
        <w:tab/>
        <w:t xml:space="preserve">sub </w:t>
      </w:r>
      <w:hyperlink r:id="rId58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21</w:t>
      </w:r>
    </w:p>
    <w:p w14:paraId="1B7D6E7F" w14:textId="1C313099" w:rsidR="007A35DD" w:rsidRPr="00932849" w:rsidRDefault="007A35DD" w:rsidP="007A35DD">
      <w:pPr>
        <w:pStyle w:val="AmdtsEntries"/>
      </w:pPr>
      <w:r w:rsidRPr="00932849">
        <w:t>s 38E</w:t>
      </w:r>
      <w:r w:rsidRPr="00932849">
        <w:tab/>
        <w:t xml:space="preserve">ins </w:t>
      </w:r>
      <w:hyperlink r:id="rId58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8</w:t>
      </w:r>
    </w:p>
    <w:p w14:paraId="3604B25D" w14:textId="188F4B50" w:rsidR="007A35DD" w:rsidRPr="00932849" w:rsidRDefault="007A35DD" w:rsidP="007A35DD">
      <w:pPr>
        <w:pStyle w:val="AmdtsEntries"/>
      </w:pPr>
      <w:r>
        <w:tab/>
        <w:t xml:space="preserve">am </w:t>
      </w:r>
      <w:hyperlink r:id="rId585"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1.22; </w:t>
      </w:r>
      <w:hyperlink r:id="rId58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22; ss renum R26 LA</w:t>
      </w:r>
    </w:p>
    <w:p w14:paraId="6D3B6469" w14:textId="274DB975" w:rsidR="008963E5" w:rsidRPr="002656A2" w:rsidRDefault="008963E5" w:rsidP="008963E5">
      <w:pPr>
        <w:pStyle w:val="AmdtsEntries"/>
      </w:pPr>
      <w:r>
        <w:tab/>
        <w:t xml:space="preserve">om </w:t>
      </w:r>
      <w:hyperlink r:id="rId58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A880D0D" w14:textId="77777777" w:rsidR="007A35DD" w:rsidRPr="00932849" w:rsidRDefault="008963E5" w:rsidP="007A35DD">
      <w:pPr>
        <w:pStyle w:val="AmdtsEntryHd"/>
      </w:pPr>
      <w:r w:rsidRPr="00FE57B9">
        <w:t xml:space="preserve">Meaning of </w:t>
      </w:r>
      <w:r w:rsidRPr="00FE57B9">
        <w:rPr>
          <w:rStyle w:val="charItals"/>
        </w:rPr>
        <w:t>less serious violent offence proceeding</w:t>
      </w:r>
      <w:r w:rsidRPr="00FE57B9">
        <w:t>—ch 4</w:t>
      </w:r>
    </w:p>
    <w:p w14:paraId="70697DC4" w14:textId="54E2496D" w:rsidR="007A35DD" w:rsidRDefault="007A35DD" w:rsidP="00EF6096">
      <w:pPr>
        <w:pStyle w:val="AmdtsEntries"/>
        <w:keepNext/>
      </w:pPr>
      <w:r>
        <w:t>s 39</w:t>
      </w:r>
      <w:r>
        <w:tab/>
        <w:t xml:space="preserve">ins </w:t>
      </w:r>
      <w:hyperlink r:id="rId58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8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1A0AC470" w14:textId="74DD8E65" w:rsidR="007A35DD" w:rsidRPr="00932849" w:rsidRDefault="007A35DD" w:rsidP="00EF6096">
      <w:pPr>
        <w:pStyle w:val="AmdtsEntries"/>
        <w:keepNext/>
      </w:pPr>
      <w:r w:rsidRPr="00932849">
        <w:tab/>
        <w:t xml:space="preserve">sub </w:t>
      </w:r>
      <w:hyperlink r:id="rId59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9</w:t>
      </w:r>
    </w:p>
    <w:p w14:paraId="2A1EB675" w14:textId="1C35EFB4" w:rsidR="007A35DD" w:rsidRPr="00932849" w:rsidRDefault="007A35DD" w:rsidP="007A35DD">
      <w:pPr>
        <w:pStyle w:val="AmdtsEntries"/>
      </w:pPr>
      <w:r>
        <w:tab/>
        <w:t xml:space="preserve">am </w:t>
      </w:r>
      <w:hyperlink r:id="rId591"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1.23; </w:t>
      </w:r>
      <w:hyperlink r:id="rId59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23, s 24; ss renum R26 LA</w:t>
      </w:r>
      <w:r w:rsidR="00D34C72">
        <w:t xml:space="preserve">; </w:t>
      </w:r>
      <w:hyperlink r:id="rId593" w:tooltip="Crimes (Domestic and Family Violence) Legislation Amendment Act 2015" w:history="1">
        <w:r w:rsidR="00D34C72">
          <w:rPr>
            <w:rStyle w:val="charCitHyperlinkAbbrev"/>
          </w:rPr>
          <w:t>A2015</w:t>
        </w:r>
        <w:r w:rsidR="00D34C72">
          <w:rPr>
            <w:rStyle w:val="charCitHyperlinkAbbrev"/>
          </w:rPr>
          <w:noBreakHyphen/>
          <w:t>40</w:t>
        </w:r>
      </w:hyperlink>
      <w:r w:rsidR="00D34C72">
        <w:t xml:space="preserve"> s</w:t>
      </w:r>
      <w:r w:rsidR="00702A37">
        <w:t>s</w:t>
      </w:r>
      <w:r w:rsidR="00D34C72">
        <w:t xml:space="preserve"> 96</w:t>
      </w:r>
      <w:r w:rsidR="00702A37">
        <w:t>-98</w:t>
      </w:r>
    </w:p>
    <w:p w14:paraId="774A8210" w14:textId="2677E77A" w:rsidR="008963E5" w:rsidRPr="007F40F6" w:rsidRDefault="008963E5" w:rsidP="008963E5">
      <w:pPr>
        <w:pStyle w:val="AmdtsEntries"/>
      </w:pPr>
      <w:r>
        <w:tab/>
        <w:t xml:space="preserve">sub </w:t>
      </w:r>
      <w:hyperlink r:id="rId59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06C9EAC" w14:textId="77777777" w:rsidR="007A35DD" w:rsidRPr="00932849" w:rsidRDefault="008963E5" w:rsidP="007A35DD">
      <w:pPr>
        <w:pStyle w:val="AmdtsEntryHd"/>
      </w:pPr>
      <w:r w:rsidRPr="00FE57B9">
        <w:lastRenderedPageBreak/>
        <w:t xml:space="preserve">Meaning of </w:t>
      </w:r>
      <w:r w:rsidRPr="00FE57B9">
        <w:rPr>
          <w:rStyle w:val="charItals"/>
        </w:rPr>
        <w:t>serious</w:t>
      </w:r>
      <w:r w:rsidRPr="00FE57B9">
        <w:t xml:space="preserve"> </w:t>
      </w:r>
      <w:r w:rsidRPr="00FE57B9">
        <w:rPr>
          <w:rStyle w:val="charItals"/>
        </w:rPr>
        <w:t>violent offence proceeding</w:t>
      </w:r>
      <w:r w:rsidRPr="00FE57B9">
        <w:t>—ch 4</w:t>
      </w:r>
    </w:p>
    <w:p w14:paraId="620FCD87" w14:textId="224F66EC" w:rsidR="007A35DD" w:rsidRPr="00932849" w:rsidRDefault="007A35DD" w:rsidP="00F622C8">
      <w:pPr>
        <w:pStyle w:val="AmdtsEntries"/>
        <w:keepNext/>
      </w:pPr>
      <w:r w:rsidRPr="00932849">
        <w:t>s 40 hdg</w:t>
      </w:r>
      <w:r w:rsidRPr="00932849">
        <w:tab/>
        <w:t xml:space="preserve">sub </w:t>
      </w:r>
      <w:hyperlink r:id="rId59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10</w:t>
      </w:r>
    </w:p>
    <w:p w14:paraId="134C91DB" w14:textId="1C906402" w:rsidR="007A35DD" w:rsidRDefault="007A35DD" w:rsidP="00F622C8">
      <w:pPr>
        <w:pStyle w:val="AmdtsEntries"/>
        <w:keepNext/>
      </w:pPr>
      <w:r>
        <w:t>s 40</w:t>
      </w:r>
      <w:r>
        <w:tab/>
        <w:t xml:space="preserve">ins </w:t>
      </w:r>
      <w:hyperlink r:id="rId59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597"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7B844D61" w14:textId="01A3CDAF" w:rsidR="007A35DD" w:rsidRDefault="007A35DD" w:rsidP="007A35DD">
      <w:pPr>
        <w:pStyle w:val="AmdtsEntries"/>
      </w:pPr>
      <w:r>
        <w:tab/>
        <w:t xml:space="preserve">am </w:t>
      </w:r>
      <w:hyperlink r:id="rId59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25</w:t>
      </w:r>
    </w:p>
    <w:p w14:paraId="1D9985BD" w14:textId="6C163E38" w:rsidR="008963E5" w:rsidRPr="007F40F6" w:rsidRDefault="008963E5" w:rsidP="008963E5">
      <w:pPr>
        <w:pStyle w:val="AmdtsEntries"/>
      </w:pPr>
      <w:r>
        <w:tab/>
        <w:t xml:space="preserve">sub </w:t>
      </w:r>
      <w:hyperlink r:id="rId59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5AC751C" w14:textId="77777777" w:rsidR="007A35DD" w:rsidRPr="00932849" w:rsidRDefault="007A35DD" w:rsidP="007A35DD">
      <w:pPr>
        <w:pStyle w:val="AmdtsEntryHd"/>
      </w:pPr>
      <w:r w:rsidRPr="00932849">
        <w:t xml:space="preserve">Meaning of </w:t>
      </w:r>
      <w:r w:rsidRPr="00E20B16">
        <w:rPr>
          <w:rStyle w:val="charItals"/>
        </w:rPr>
        <w:t>complainant</w:t>
      </w:r>
      <w:r w:rsidRPr="00932849">
        <w:t>—div 4.2A</w:t>
      </w:r>
    </w:p>
    <w:p w14:paraId="641577A8" w14:textId="27484FBE" w:rsidR="007A35DD" w:rsidRDefault="007A35DD" w:rsidP="00693F77">
      <w:pPr>
        <w:pStyle w:val="AmdtsEntries"/>
        <w:keepNext/>
      </w:pPr>
      <w:r w:rsidRPr="00932849">
        <w:t>s 40A</w:t>
      </w:r>
      <w:r w:rsidRPr="00932849">
        <w:tab/>
        <w:t xml:space="preserve">ins </w:t>
      </w:r>
      <w:hyperlink r:id="rId60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269C429F" w14:textId="43FA7D8A" w:rsidR="00A77988" w:rsidRPr="00932849" w:rsidRDefault="00A77988" w:rsidP="007A35DD">
      <w:pPr>
        <w:pStyle w:val="AmdtsEntries"/>
      </w:pPr>
      <w:r>
        <w:tab/>
        <w:t xml:space="preserve">om </w:t>
      </w:r>
      <w:hyperlink r:id="rId601" w:tooltip="Crimes (Domestic and Family Violence) Legislation Amendment Act 2015" w:history="1">
        <w:r w:rsidRPr="0020507A">
          <w:rPr>
            <w:rStyle w:val="charCitHyperlinkAbbrev"/>
          </w:rPr>
          <w:t>A2015-40</w:t>
        </w:r>
      </w:hyperlink>
      <w:r>
        <w:t xml:space="preserve"> s 67</w:t>
      </w:r>
    </w:p>
    <w:p w14:paraId="53B49864" w14:textId="77777777" w:rsidR="007A35DD" w:rsidRPr="00932849" w:rsidRDefault="00B8776E" w:rsidP="007A35DD">
      <w:pPr>
        <w:pStyle w:val="AmdtsEntryHd"/>
      </w:pPr>
      <w:r w:rsidRPr="004573C3">
        <w:t>Meaning of</w:t>
      </w:r>
      <w:r w:rsidRPr="004573C3">
        <w:rPr>
          <w:rStyle w:val="charItals"/>
        </w:rPr>
        <w:t xml:space="preserve"> sexual offence </w:t>
      </w:r>
      <w:r w:rsidRPr="004573C3">
        <w:t>and</w:t>
      </w:r>
      <w:r w:rsidRPr="004573C3">
        <w:rPr>
          <w:rStyle w:val="charItals"/>
        </w:rPr>
        <w:t xml:space="preserve"> violent offence</w:t>
      </w:r>
      <w:r w:rsidRPr="004573C3">
        <w:t>—div 4.2.2A</w:t>
      </w:r>
    </w:p>
    <w:p w14:paraId="52470ADF" w14:textId="7FCFC41A" w:rsidR="00D34C72" w:rsidRDefault="00D34C72" w:rsidP="007A35DD">
      <w:pPr>
        <w:pStyle w:val="AmdtsEntries"/>
      </w:pPr>
      <w:r>
        <w:t>s 40AA hdg</w:t>
      </w:r>
      <w:r>
        <w:tab/>
        <w:t xml:space="preserve">am </w:t>
      </w:r>
      <w:hyperlink r:id="rId602" w:tooltip="Crimes (Domestic and Family Violence) Legislation Amendment Act 2015" w:history="1">
        <w:r>
          <w:rPr>
            <w:rStyle w:val="charCitHyperlinkAbbrev"/>
          </w:rPr>
          <w:t>A2015</w:t>
        </w:r>
        <w:r>
          <w:rPr>
            <w:rStyle w:val="charCitHyperlinkAbbrev"/>
          </w:rPr>
          <w:noBreakHyphen/>
          <w:t>40</w:t>
        </w:r>
      </w:hyperlink>
      <w:r>
        <w:t xml:space="preserve"> s 96</w:t>
      </w:r>
    </w:p>
    <w:p w14:paraId="0A78DEFD" w14:textId="6BA8CC39" w:rsidR="007A35DD" w:rsidRDefault="007A35DD" w:rsidP="007A35DD">
      <w:pPr>
        <w:pStyle w:val="AmdtsEntries"/>
      </w:pPr>
      <w:r w:rsidRPr="00932849">
        <w:t>s 40A</w:t>
      </w:r>
      <w:r>
        <w:t>A</w:t>
      </w:r>
      <w:r>
        <w:tab/>
        <w:t xml:space="preserve">ins </w:t>
      </w:r>
      <w:hyperlink r:id="rId60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26</w:t>
      </w:r>
    </w:p>
    <w:p w14:paraId="5A0F3872" w14:textId="7B924DC5" w:rsidR="00D34C72" w:rsidRDefault="00D34C72" w:rsidP="007A35DD">
      <w:pPr>
        <w:pStyle w:val="AmdtsEntries"/>
      </w:pPr>
      <w:r>
        <w:tab/>
        <w:t xml:space="preserve">am </w:t>
      </w:r>
      <w:hyperlink r:id="rId604" w:tooltip="Crimes (Domestic and Family Violence) Legislation Amendment Act 2015" w:history="1">
        <w:r>
          <w:rPr>
            <w:rStyle w:val="charCitHyperlinkAbbrev"/>
          </w:rPr>
          <w:t>A2015</w:t>
        </w:r>
        <w:r>
          <w:rPr>
            <w:rStyle w:val="charCitHyperlinkAbbrev"/>
          </w:rPr>
          <w:noBreakHyphen/>
          <w:t>40</w:t>
        </w:r>
      </w:hyperlink>
      <w:r>
        <w:t xml:space="preserve"> s 96</w:t>
      </w:r>
    </w:p>
    <w:p w14:paraId="14F55185" w14:textId="4337D2BA" w:rsidR="002E443D" w:rsidRPr="00932849" w:rsidRDefault="002E443D" w:rsidP="007A35DD">
      <w:pPr>
        <w:pStyle w:val="AmdtsEntries"/>
      </w:pPr>
      <w:r>
        <w:tab/>
        <w:t xml:space="preserve">sub </w:t>
      </w:r>
      <w:hyperlink r:id="rId605" w:tooltip="Family Violence Act 2016" w:history="1">
        <w:r>
          <w:rPr>
            <w:rStyle w:val="charCitHyperlinkAbbrev"/>
          </w:rPr>
          <w:t>A2016</w:t>
        </w:r>
        <w:r>
          <w:rPr>
            <w:rStyle w:val="charCitHyperlinkAbbrev"/>
          </w:rPr>
          <w:noBreakHyphen/>
          <w:t>42</w:t>
        </w:r>
      </w:hyperlink>
      <w:r>
        <w:t xml:space="preserve"> amdt 3.70</w:t>
      </w:r>
    </w:p>
    <w:p w14:paraId="22452892" w14:textId="2FABBFC6" w:rsidR="008F3A7D" w:rsidRPr="002656A2" w:rsidRDefault="008F3A7D" w:rsidP="008F3A7D">
      <w:pPr>
        <w:pStyle w:val="AmdtsEntries"/>
      </w:pPr>
      <w:r>
        <w:tab/>
        <w:t xml:space="preserve">om </w:t>
      </w:r>
      <w:hyperlink r:id="rId60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23226EE" w14:textId="77777777" w:rsidR="007A35DD" w:rsidRPr="00932849" w:rsidRDefault="00A77988" w:rsidP="007A35DD">
      <w:pPr>
        <w:pStyle w:val="AmdtsEntryHd"/>
      </w:pPr>
      <w:r w:rsidRPr="00EE15BC">
        <w:t xml:space="preserve">Meaning of </w:t>
      </w:r>
      <w:r w:rsidRPr="00EE15BC">
        <w:rPr>
          <w:rStyle w:val="charItals"/>
        </w:rPr>
        <w:t>sexual offence proceeding</w:t>
      </w:r>
      <w:r w:rsidRPr="00EE15BC">
        <w:t>—div 4.2.2A</w:t>
      </w:r>
    </w:p>
    <w:p w14:paraId="690C53A6" w14:textId="030E8C90" w:rsidR="00A77988" w:rsidRDefault="00A77988" w:rsidP="007A35DD">
      <w:pPr>
        <w:pStyle w:val="AmdtsEntries"/>
        <w:keepNext/>
      </w:pPr>
      <w:r>
        <w:t>s 40B hdg</w:t>
      </w:r>
      <w:r>
        <w:tab/>
        <w:t xml:space="preserve">sub </w:t>
      </w:r>
      <w:hyperlink r:id="rId607" w:tooltip="Crimes (Domestic and Family Violence) Legislation Amendment Act 2015" w:history="1">
        <w:r w:rsidRPr="0020507A">
          <w:rPr>
            <w:rStyle w:val="charCitHyperlinkAbbrev"/>
          </w:rPr>
          <w:t>A2015-40</w:t>
        </w:r>
      </w:hyperlink>
      <w:r>
        <w:t xml:space="preserve"> s 68</w:t>
      </w:r>
    </w:p>
    <w:p w14:paraId="18F1E352" w14:textId="25414A70" w:rsidR="007A35DD" w:rsidRPr="00932849" w:rsidRDefault="007A35DD" w:rsidP="007A35DD">
      <w:pPr>
        <w:pStyle w:val="AmdtsEntries"/>
        <w:keepNext/>
      </w:pPr>
      <w:r w:rsidRPr="00932849">
        <w:t>s 40B</w:t>
      </w:r>
      <w:r w:rsidRPr="00932849">
        <w:tab/>
        <w:t xml:space="preserve">ins </w:t>
      </w:r>
      <w:hyperlink r:id="rId60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2AA765E" w14:textId="3862216B" w:rsidR="007A35DD" w:rsidRPr="00D64EAC" w:rsidRDefault="007A35DD" w:rsidP="007A35DD">
      <w:pPr>
        <w:pStyle w:val="AmdtsEntries"/>
      </w:pPr>
      <w:r w:rsidRPr="00932849">
        <w:tab/>
      </w:r>
      <w:r w:rsidRPr="00D64EAC">
        <w:t xml:space="preserve">am </w:t>
      </w:r>
      <w:hyperlink r:id="rId609" w:tooltip="Domestic Violence and Protection Orders Act 2008" w:history="1">
        <w:r w:rsidR="00FB28DC" w:rsidRPr="00C05CE1">
          <w:rPr>
            <w:rStyle w:val="charCitHyperlinkAbbrev"/>
          </w:rPr>
          <w:t>A2008</w:t>
        </w:r>
        <w:r w:rsidR="00FB28DC" w:rsidRPr="00C05CE1">
          <w:rPr>
            <w:rStyle w:val="charCitHyperlinkAbbrev"/>
          </w:rPr>
          <w:noBreakHyphen/>
          <w:t>46</w:t>
        </w:r>
      </w:hyperlink>
      <w:r w:rsidRPr="00D64EAC">
        <w:t xml:space="preserve"> amdt 3.22; </w:t>
      </w:r>
      <w:hyperlink r:id="rId610"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D64EAC">
        <w:t xml:space="preserve"> amdt 1.20; </w:t>
      </w:r>
      <w:hyperlink r:id="rId61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Pr="00D64EAC">
        <w:t xml:space="preserve"> s 27</w:t>
      </w:r>
      <w:r w:rsidR="00A77988">
        <w:t xml:space="preserve">; </w:t>
      </w:r>
      <w:hyperlink r:id="rId612" w:tooltip="Crimes (Domestic and Family Violence) Legislation Amendment Act 2015" w:history="1">
        <w:r w:rsidR="00A77988" w:rsidRPr="0020507A">
          <w:rPr>
            <w:rStyle w:val="charCitHyperlinkAbbrev"/>
          </w:rPr>
          <w:t>A2015-40</w:t>
        </w:r>
      </w:hyperlink>
      <w:r w:rsidR="00A77988">
        <w:t xml:space="preserve"> s 69</w:t>
      </w:r>
    </w:p>
    <w:p w14:paraId="308BA2C1" w14:textId="154D52C6" w:rsidR="008F3A7D" w:rsidRPr="002656A2" w:rsidRDefault="008F3A7D" w:rsidP="008F3A7D">
      <w:pPr>
        <w:pStyle w:val="AmdtsEntries"/>
      </w:pPr>
      <w:r>
        <w:tab/>
        <w:t xml:space="preserve">om </w:t>
      </w:r>
      <w:hyperlink r:id="rId61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7EF9F33" w14:textId="77777777" w:rsidR="007A35DD" w:rsidRPr="00932849" w:rsidRDefault="00A77988" w:rsidP="007A35DD">
      <w:pPr>
        <w:pStyle w:val="AmdtsEntryHd"/>
      </w:pPr>
      <w:r w:rsidRPr="00EE15BC">
        <w:t xml:space="preserve">Meaning of </w:t>
      </w:r>
      <w:r w:rsidRPr="00EE15BC">
        <w:rPr>
          <w:rStyle w:val="charItals"/>
        </w:rPr>
        <w:t>violent offence proceeding</w:t>
      </w:r>
      <w:r w:rsidRPr="00EE15BC">
        <w:t>—div 4.2.2A</w:t>
      </w:r>
    </w:p>
    <w:p w14:paraId="3EBB669B" w14:textId="42BD36BA" w:rsidR="00A77988" w:rsidRDefault="00A77988" w:rsidP="007A35DD">
      <w:pPr>
        <w:pStyle w:val="AmdtsEntries"/>
        <w:keepNext/>
      </w:pPr>
      <w:r>
        <w:t>s 40C hdg</w:t>
      </w:r>
      <w:r>
        <w:tab/>
        <w:t xml:space="preserve">sub </w:t>
      </w:r>
      <w:hyperlink r:id="rId614" w:tooltip="Crimes (Domestic and Family Violence) Legislation Amendment Act 2015" w:history="1">
        <w:r w:rsidRPr="0020507A">
          <w:rPr>
            <w:rStyle w:val="charCitHyperlinkAbbrev"/>
          </w:rPr>
          <w:t>A2015-40</w:t>
        </w:r>
      </w:hyperlink>
      <w:r>
        <w:t xml:space="preserve"> s 70</w:t>
      </w:r>
    </w:p>
    <w:p w14:paraId="365C248C" w14:textId="6574ECB2" w:rsidR="007A35DD" w:rsidRPr="00932849" w:rsidRDefault="007A35DD" w:rsidP="007A35DD">
      <w:pPr>
        <w:pStyle w:val="AmdtsEntries"/>
        <w:keepNext/>
      </w:pPr>
      <w:r w:rsidRPr="00932849">
        <w:t>s 40C</w:t>
      </w:r>
      <w:r w:rsidRPr="00932849">
        <w:tab/>
        <w:t xml:space="preserve">ins </w:t>
      </w:r>
      <w:hyperlink r:id="rId61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07F2D958" w14:textId="4ABBCE93" w:rsidR="007A35DD" w:rsidRPr="00D64EAC" w:rsidRDefault="007A35DD" w:rsidP="007A35DD">
      <w:pPr>
        <w:pStyle w:val="AmdtsEntries"/>
      </w:pPr>
      <w:r w:rsidRPr="00932849">
        <w:tab/>
      </w:r>
      <w:r w:rsidRPr="00D64EAC">
        <w:t xml:space="preserve">am </w:t>
      </w:r>
      <w:hyperlink r:id="rId616" w:tooltip="Domestic Violence and Protection Orders Act 2008" w:history="1">
        <w:r w:rsidR="00FB28DC" w:rsidRPr="00C05CE1">
          <w:rPr>
            <w:rStyle w:val="charCitHyperlinkAbbrev"/>
          </w:rPr>
          <w:t>A2008</w:t>
        </w:r>
        <w:r w:rsidR="00FB28DC" w:rsidRPr="00C05CE1">
          <w:rPr>
            <w:rStyle w:val="charCitHyperlinkAbbrev"/>
          </w:rPr>
          <w:noBreakHyphen/>
          <w:t>46</w:t>
        </w:r>
      </w:hyperlink>
      <w:r w:rsidRPr="00D64EAC">
        <w:t xml:space="preserve"> amdt 3.23; </w:t>
      </w:r>
      <w:hyperlink r:id="rId617"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D64EAC">
        <w:t xml:space="preserve"> amdt 1.21; </w:t>
      </w:r>
      <w:hyperlink r:id="rId61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Pr="00D64EAC">
        <w:t xml:space="preserve"> s 28</w:t>
      </w:r>
      <w:r w:rsidR="00A77988">
        <w:t xml:space="preserve">; </w:t>
      </w:r>
      <w:hyperlink r:id="rId619" w:tooltip="Crimes (Domestic and Family Violence) Legislation Amendment Act 2015" w:history="1">
        <w:r w:rsidR="00A77988" w:rsidRPr="0020507A">
          <w:rPr>
            <w:rStyle w:val="charCitHyperlinkAbbrev"/>
          </w:rPr>
          <w:t>A2015-40</w:t>
        </w:r>
      </w:hyperlink>
      <w:r w:rsidR="00A77988">
        <w:t xml:space="preserve"> s 71</w:t>
      </w:r>
    </w:p>
    <w:p w14:paraId="0A88A737" w14:textId="29E96040" w:rsidR="008F3A7D" w:rsidRPr="002656A2" w:rsidRDefault="008F3A7D" w:rsidP="008F3A7D">
      <w:pPr>
        <w:pStyle w:val="AmdtsEntries"/>
      </w:pPr>
      <w:r>
        <w:tab/>
        <w:t xml:space="preserve">om </w:t>
      </w:r>
      <w:hyperlink r:id="rId62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7839CD5" w14:textId="77777777" w:rsidR="007A35DD" w:rsidRPr="00932849" w:rsidRDefault="00A77988" w:rsidP="007A35DD">
      <w:pPr>
        <w:pStyle w:val="AmdtsEntryHd"/>
      </w:pPr>
      <w:r w:rsidRPr="00EE15BC">
        <w:t xml:space="preserve">Meaning of </w:t>
      </w:r>
      <w:r w:rsidRPr="00EE15BC">
        <w:rPr>
          <w:rStyle w:val="charItals"/>
        </w:rPr>
        <w:t>witness</w:t>
      </w:r>
      <w:r w:rsidRPr="00EE15BC">
        <w:t>—div 4.2.2A</w:t>
      </w:r>
    </w:p>
    <w:p w14:paraId="4F246587" w14:textId="1845519F" w:rsidR="00A77988" w:rsidRDefault="00A77988" w:rsidP="007A35DD">
      <w:pPr>
        <w:pStyle w:val="AmdtsEntries"/>
      </w:pPr>
      <w:r>
        <w:t>s 40D hdg</w:t>
      </w:r>
      <w:r>
        <w:tab/>
        <w:t xml:space="preserve">sub </w:t>
      </w:r>
      <w:hyperlink r:id="rId621" w:tooltip="Crimes (Domestic and Family Violence) Legislation Amendment Act 2015" w:history="1">
        <w:r w:rsidRPr="0020507A">
          <w:rPr>
            <w:rStyle w:val="charCitHyperlinkAbbrev"/>
          </w:rPr>
          <w:t>A2015-40</w:t>
        </w:r>
      </w:hyperlink>
      <w:r>
        <w:t xml:space="preserve"> s 72</w:t>
      </w:r>
    </w:p>
    <w:p w14:paraId="4257D731" w14:textId="0DFA95B2" w:rsidR="007A35DD" w:rsidRPr="00932849" w:rsidRDefault="007A35DD" w:rsidP="007A35DD">
      <w:pPr>
        <w:pStyle w:val="AmdtsEntries"/>
      </w:pPr>
      <w:r w:rsidRPr="00932849">
        <w:t>s 40D</w:t>
      </w:r>
      <w:r w:rsidRPr="00932849">
        <w:tab/>
        <w:t xml:space="preserve">ins </w:t>
      </w:r>
      <w:hyperlink r:id="rId62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EE742E6" w14:textId="7659F0B5" w:rsidR="007A6FAA" w:rsidRPr="00482832" w:rsidRDefault="007A6FAA" w:rsidP="007A6FAA">
      <w:pPr>
        <w:pStyle w:val="AmdtsEntries"/>
      </w:pPr>
      <w:r w:rsidRPr="00482832">
        <w:tab/>
        <w:t xml:space="preserve">am </w:t>
      </w:r>
      <w:hyperlink r:id="rId623" w:tooltip="Crimes Legislation Amendment Act 2013" w:history="1">
        <w:r>
          <w:rPr>
            <w:rStyle w:val="charCitHyperlinkAbbrev"/>
          </w:rPr>
          <w:t>A2013</w:t>
        </w:r>
        <w:r>
          <w:rPr>
            <w:rStyle w:val="charCitHyperlinkAbbrev"/>
          </w:rPr>
          <w:noBreakHyphen/>
          <w:t>12</w:t>
        </w:r>
      </w:hyperlink>
      <w:r>
        <w:t xml:space="preserve"> s 33, s 34</w:t>
      </w:r>
      <w:r w:rsidR="003D5CDF">
        <w:t xml:space="preserve">; </w:t>
      </w:r>
      <w:hyperlink r:id="rId624" w:tooltip="Crimes (Domestic and Family Violence) Legislation Amendment Act 2015" w:history="1">
        <w:r w:rsidR="003D5CDF" w:rsidRPr="0020507A">
          <w:rPr>
            <w:rStyle w:val="charCitHyperlinkAbbrev"/>
          </w:rPr>
          <w:t>A2015-40</w:t>
        </w:r>
      </w:hyperlink>
      <w:r w:rsidR="003D5CDF">
        <w:t xml:space="preserve"> s 73</w:t>
      </w:r>
      <w:r w:rsidR="00C62C19">
        <w:t xml:space="preserve">; </w:t>
      </w:r>
      <w:hyperlink r:id="rId625" w:tooltip="Family Violence Act 2016" w:history="1">
        <w:r w:rsidR="00C62C19">
          <w:rPr>
            <w:rStyle w:val="charCitHyperlinkAbbrev"/>
          </w:rPr>
          <w:t>A2016</w:t>
        </w:r>
        <w:r w:rsidR="00C62C19">
          <w:rPr>
            <w:rStyle w:val="charCitHyperlinkAbbrev"/>
          </w:rPr>
          <w:noBreakHyphen/>
          <w:t>42</w:t>
        </w:r>
      </w:hyperlink>
      <w:r w:rsidR="00C62C19">
        <w:t xml:space="preserve"> amdt 2.5, amdt 2.6</w:t>
      </w:r>
    </w:p>
    <w:p w14:paraId="48FE5210" w14:textId="4F578552" w:rsidR="008F3A7D" w:rsidRPr="002656A2" w:rsidRDefault="008F3A7D" w:rsidP="008F3A7D">
      <w:pPr>
        <w:pStyle w:val="AmdtsEntries"/>
      </w:pPr>
      <w:r>
        <w:tab/>
        <w:t xml:space="preserve">om </w:t>
      </w:r>
      <w:hyperlink r:id="rId62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F9F07DA" w14:textId="77777777" w:rsidR="007A35DD" w:rsidRPr="00932849" w:rsidRDefault="007A35DD" w:rsidP="007A35DD">
      <w:pPr>
        <w:pStyle w:val="AmdtsEntryHd"/>
      </w:pPr>
      <w:r w:rsidRPr="00932849">
        <w:t xml:space="preserve">Meaning of </w:t>
      </w:r>
      <w:r w:rsidRPr="00E20B16">
        <w:rPr>
          <w:rStyle w:val="charItals"/>
        </w:rPr>
        <w:t>audiovisual recording</w:t>
      </w:r>
      <w:r w:rsidRPr="00932849">
        <w:t>—div 4</w:t>
      </w:r>
      <w:r w:rsidR="00106584">
        <w:t>.2</w:t>
      </w:r>
      <w:r w:rsidRPr="00932849">
        <w:t>.2A</w:t>
      </w:r>
    </w:p>
    <w:p w14:paraId="72FD2071" w14:textId="53134E24" w:rsidR="00106584" w:rsidRDefault="00106584" w:rsidP="00EF6096">
      <w:pPr>
        <w:pStyle w:val="AmdtsEntries"/>
        <w:keepNext/>
      </w:pPr>
      <w:r>
        <w:t>s 40E hdg</w:t>
      </w:r>
      <w:r>
        <w:tab/>
        <w:t xml:space="preserve">am </w:t>
      </w:r>
      <w:hyperlink r:id="rId627" w:tooltip="Crimes (Domestic and Family Violence) Legislation Amendment Act 2015" w:history="1">
        <w:r>
          <w:rPr>
            <w:rStyle w:val="charCitHyperlinkAbbrev"/>
          </w:rPr>
          <w:t>A2015</w:t>
        </w:r>
        <w:r>
          <w:rPr>
            <w:rStyle w:val="charCitHyperlinkAbbrev"/>
          </w:rPr>
          <w:noBreakHyphen/>
          <w:t>40</w:t>
        </w:r>
      </w:hyperlink>
      <w:r>
        <w:t xml:space="preserve"> s 96</w:t>
      </w:r>
    </w:p>
    <w:p w14:paraId="73D27E9E" w14:textId="54A5B751" w:rsidR="007A35DD" w:rsidRPr="00932849" w:rsidRDefault="007A35DD" w:rsidP="007A35DD">
      <w:pPr>
        <w:pStyle w:val="AmdtsEntries"/>
      </w:pPr>
      <w:r w:rsidRPr="00932849">
        <w:t>s 40E</w:t>
      </w:r>
      <w:r w:rsidRPr="00932849">
        <w:tab/>
        <w:t xml:space="preserve">ins </w:t>
      </w:r>
      <w:hyperlink r:id="rId62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6D505F11" w14:textId="7F9A5E40" w:rsidR="008F3A7D" w:rsidRPr="002656A2" w:rsidRDefault="008F3A7D" w:rsidP="008F3A7D">
      <w:pPr>
        <w:pStyle w:val="AmdtsEntries"/>
      </w:pPr>
      <w:r>
        <w:tab/>
        <w:t xml:space="preserve">om </w:t>
      </w:r>
      <w:hyperlink r:id="rId62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F5C1021" w14:textId="77777777" w:rsidR="007A35DD" w:rsidRPr="00932849" w:rsidRDefault="007A35DD" w:rsidP="007A35DD">
      <w:pPr>
        <w:pStyle w:val="AmdtsEntryHd"/>
      </w:pPr>
      <w:r w:rsidRPr="00932849">
        <w:t>Audiovisual recording may be admitted as evidence</w:t>
      </w:r>
    </w:p>
    <w:p w14:paraId="49E38CB1" w14:textId="178D4EEC" w:rsidR="007A35DD" w:rsidRPr="00932849" w:rsidRDefault="007A35DD" w:rsidP="007A35DD">
      <w:pPr>
        <w:pStyle w:val="AmdtsEntries"/>
      </w:pPr>
      <w:r w:rsidRPr="00932849">
        <w:t>s 40F</w:t>
      </w:r>
      <w:r w:rsidRPr="00932849">
        <w:tab/>
        <w:t xml:space="preserve">ins </w:t>
      </w:r>
      <w:hyperlink r:id="rId63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9993FD0" w14:textId="23DDCEA8" w:rsidR="008F3A7D" w:rsidRPr="002656A2" w:rsidRDefault="008F3A7D" w:rsidP="008F3A7D">
      <w:pPr>
        <w:pStyle w:val="AmdtsEntries"/>
      </w:pPr>
      <w:r>
        <w:tab/>
        <w:t xml:space="preserve">om </w:t>
      </w:r>
      <w:hyperlink r:id="rId63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731DC6A" w14:textId="77777777" w:rsidR="007A35DD" w:rsidRPr="00932849" w:rsidRDefault="007A35DD" w:rsidP="007A35DD">
      <w:pPr>
        <w:pStyle w:val="AmdtsEntryHd"/>
      </w:pPr>
      <w:r w:rsidRPr="00932849">
        <w:t>Audiovisual recording—notice</w:t>
      </w:r>
    </w:p>
    <w:p w14:paraId="5EE19DC8" w14:textId="378F9AA9" w:rsidR="007A35DD" w:rsidRPr="00932849" w:rsidRDefault="007A35DD" w:rsidP="00AF59F0">
      <w:pPr>
        <w:pStyle w:val="AmdtsEntries"/>
        <w:keepNext/>
      </w:pPr>
      <w:r w:rsidRPr="00932849">
        <w:t>s 40G</w:t>
      </w:r>
      <w:r w:rsidRPr="00932849">
        <w:tab/>
        <w:t xml:space="preserve">ins </w:t>
      </w:r>
      <w:hyperlink r:id="rId63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06EE23E" w14:textId="2C9E37C6" w:rsidR="007A35DD" w:rsidRPr="00932849" w:rsidRDefault="007A35DD" w:rsidP="007A35DD">
      <w:pPr>
        <w:pStyle w:val="AmdtsEntries"/>
      </w:pPr>
      <w:r w:rsidRPr="00932849">
        <w:tab/>
        <w:t xml:space="preserve">am </w:t>
      </w:r>
      <w:hyperlink r:id="rId633"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932849">
        <w:t xml:space="preserve"> amdt 1.22, amdt 1.23</w:t>
      </w:r>
    </w:p>
    <w:p w14:paraId="08EA1D2C" w14:textId="25B0DF76" w:rsidR="008F3A7D" w:rsidRPr="002656A2" w:rsidRDefault="008F3A7D" w:rsidP="008F3A7D">
      <w:pPr>
        <w:pStyle w:val="AmdtsEntries"/>
      </w:pPr>
      <w:r>
        <w:tab/>
        <w:t xml:space="preserve">om </w:t>
      </w:r>
      <w:hyperlink r:id="rId63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86DE0C0" w14:textId="77777777" w:rsidR="007A35DD" w:rsidRPr="00932849" w:rsidRDefault="007A35DD" w:rsidP="007A35DD">
      <w:pPr>
        <w:pStyle w:val="AmdtsEntryHd"/>
      </w:pPr>
      <w:r w:rsidRPr="00932849">
        <w:lastRenderedPageBreak/>
        <w:t>Audiovisual recording—notice for access</w:t>
      </w:r>
    </w:p>
    <w:p w14:paraId="4A53EF54" w14:textId="07793864" w:rsidR="007A35DD" w:rsidRPr="00932849" w:rsidRDefault="007A35DD" w:rsidP="007A35DD">
      <w:pPr>
        <w:pStyle w:val="AmdtsEntries"/>
      </w:pPr>
      <w:r w:rsidRPr="00932849">
        <w:t>s 40H</w:t>
      </w:r>
      <w:r w:rsidRPr="00932849">
        <w:tab/>
        <w:t xml:space="preserve">ins </w:t>
      </w:r>
      <w:hyperlink r:id="rId63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1115198" w14:textId="35C48F7B" w:rsidR="008F3A7D" w:rsidRPr="002656A2" w:rsidRDefault="008F3A7D" w:rsidP="008F3A7D">
      <w:pPr>
        <w:pStyle w:val="AmdtsEntries"/>
      </w:pPr>
      <w:r>
        <w:tab/>
        <w:t xml:space="preserve">om </w:t>
      </w:r>
      <w:hyperlink r:id="rId63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073F328" w14:textId="77777777" w:rsidR="007A35DD" w:rsidRPr="00932849" w:rsidRDefault="007A35DD" w:rsidP="007A35DD">
      <w:pPr>
        <w:pStyle w:val="AmdtsEntryHd"/>
      </w:pPr>
      <w:r w:rsidRPr="00932849">
        <w:t>Audiovisual recording—access to accused person</w:t>
      </w:r>
    </w:p>
    <w:p w14:paraId="5B44358C" w14:textId="2012757C" w:rsidR="007A35DD" w:rsidRPr="00932849" w:rsidRDefault="007A35DD" w:rsidP="007A35DD">
      <w:pPr>
        <w:pStyle w:val="AmdtsEntries"/>
      </w:pPr>
      <w:r w:rsidRPr="00932849">
        <w:t>s 40I</w:t>
      </w:r>
      <w:r w:rsidRPr="00932849">
        <w:tab/>
        <w:t xml:space="preserve">ins </w:t>
      </w:r>
      <w:hyperlink r:id="rId63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62C72AE7" w14:textId="3499C504" w:rsidR="008F3A7D" w:rsidRPr="002656A2" w:rsidRDefault="008F3A7D" w:rsidP="008F3A7D">
      <w:pPr>
        <w:pStyle w:val="AmdtsEntries"/>
      </w:pPr>
      <w:r>
        <w:tab/>
        <w:t xml:space="preserve">om </w:t>
      </w:r>
      <w:hyperlink r:id="rId63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DC5C11A" w14:textId="77777777" w:rsidR="007A35DD" w:rsidRPr="00932849" w:rsidRDefault="007A35DD" w:rsidP="007A35DD">
      <w:pPr>
        <w:pStyle w:val="AmdtsEntryHd"/>
      </w:pPr>
      <w:r w:rsidRPr="00932849">
        <w:t>Audiovisual recording—admissibility</w:t>
      </w:r>
    </w:p>
    <w:p w14:paraId="768DCC79" w14:textId="3AA71506" w:rsidR="007A35DD" w:rsidRPr="00932849" w:rsidRDefault="007A35DD" w:rsidP="007A35DD">
      <w:pPr>
        <w:pStyle w:val="AmdtsEntries"/>
      </w:pPr>
      <w:r w:rsidRPr="00932849">
        <w:t>s 40J</w:t>
      </w:r>
      <w:r w:rsidRPr="00932849">
        <w:tab/>
        <w:t xml:space="preserve">ins </w:t>
      </w:r>
      <w:hyperlink r:id="rId63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8EA297B" w14:textId="0C650CAE" w:rsidR="008F3A7D" w:rsidRPr="002656A2" w:rsidRDefault="008F3A7D" w:rsidP="008F3A7D">
      <w:pPr>
        <w:pStyle w:val="AmdtsEntries"/>
      </w:pPr>
      <w:r>
        <w:tab/>
        <w:t xml:space="preserve">om </w:t>
      </w:r>
      <w:hyperlink r:id="rId64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A462057" w14:textId="77777777" w:rsidR="007A35DD" w:rsidRPr="00932849" w:rsidRDefault="007A35DD" w:rsidP="007A35DD">
      <w:pPr>
        <w:pStyle w:val="AmdtsEntryHd"/>
      </w:pPr>
      <w:r w:rsidRPr="00932849">
        <w:t>Audiovisual recording—jury trial</w:t>
      </w:r>
    </w:p>
    <w:p w14:paraId="3F53561D" w14:textId="059C6B8A" w:rsidR="007A35DD" w:rsidRPr="00932849" w:rsidRDefault="007A35DD" w:rsidP="007A35DD">
      <w:pPr>
        <w:pStyle w:val="AmdtsEntries"/>
      </w:pPr>
      <w:r w:rsidRPr="00932849">
        <w:t>s 40K</w:t>
      </w:r>
      <w:r w:rsidRPr="00932849">
        <w:tab/>
        <w:t xml:space="preserve">ins </w:t>
      </w:r>
      <w:hyperlink r:id="rId64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7B1B6C53" w14:textId="24791B53" w:rsidR="008F3A7D" w:rsidRPr="002656A2" w:rsidRDefault="008F3A7D" w:rsidP="008F3A7D">
      <w:pPr>
        <w:pStyle w:val="AmdtsEntries"/>
      </w:pPr>
      <w:r>
        <w:tab/>
        <w:t xml:space="preserve">om </w:t>
      </w:r>
      <w:hyperlink r:id="rId64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617AB87" w14:textId="77777777" w:rsidR="007A35DD" w:rsidRPr="00932849" w:rsidRDefault="007A35DD" w:rsidP="007A35DD">
      <w:pPr>
        <w:pStyle w:val="AmdtsEntryHd"/>
      </w:pPr>
      <w:r w:rsidRPr="00932849">
        <w:t>Transcript of audiovisual recording—access to court</w:t>
      </w:r>
    </w:p>
    <w:p w14:paraId="351C5227" w14:textId="647A22BD" w:rsidR="007A35DD" w:rsidRPr="00932849" w:rsidRDefault="007A35DD" w:rsidP="007A35DD">
      <w:pPr>
        <w:pStyle w:val="AmdtsEntries"/>
      </w:pPr>
      <w:r w:rsidRPr="00932849">
        <w:t>s 40L</w:t>
      </w:r>
      <w:r w:rsidRPr="00932849">
        <w:tab/>
        <w:t xml:space="preserve">ins </w:t>
      </w:r>
      <w:hyperlink r:id="rId64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A888287" w14:textId="044ADAC7" w:rsidR="008F3A7D" w:rsidRPr="002656A2" w:rsidRDefault="008F3A7D" w:rsidP="008F3A7D">
      <w:pPr>
        <w:pStyle w:val="AmdtsEntries"/>
      </w:pPr>
      <w:r>
        <w:tab/>
        <w:t xml:space="preserve">om </w:t>
      </w:r>
      <w:hyperlink r:id="rId64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2043F27" w14:textId="77777777" w:rsidR="007A35DD" w:rsidRPr="00932849" w:rsidRDefault="007A35DD" w:rsidP="007A35DD">
      <w:pPr>
        <w:pStyle w:val="AmdtsEntryHd"/>
      </w:pPr>
      <w:r w:rsidRPr="00932849">
        <w:t>Audiovisual recording—offences</w:t>
      </w:r>
    </w:p>
    <w:p w14:paraId="77F760EE" w14:textId="1059DA85" w:rsidR="007A35DD" w:rsidRPr="00932849" w:rsidRDefault="007A35DD" w:rsidP="00AF59F0">
      <w:pPr>
        <w:pStyle w:val="AmdtsEntries"/>
        <w:keepNext/>
      </w:pPr>
      <w:r w:rsidRPr="00932849">
        <w:t>s 40M</w:t>
      </w:r>
      <w:r w:rsidRPr="00932849">
        <w:tab/>
        <w:t xml:space="preserve">ins </w:t>
      </w:r>
      <w:hyperlink r:id="rId645"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684E7948" w14:textId="1FA0AD79" w:rsidR="007A35DD" w:rsidRPr="00932849" w:rsidRDefault="007A35DD" w:rsidP="007A35DD">
      <w:pPr>
        <w:pStyle w:val="AmdtsEntries"/>
      </w:pPr>
      <w:r>
        <w:tab/>
        <w:t xml:space="preserve">am </w:t>
      </w:r>
      <w:hyperlink r:id="rId646"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1.24</w:t>
      </w:r>
    </w:p>
    <w:p w14:paraId="258FA270" w14:textId="13BB0860" w:rsidR="008F3A7D" w:rsidRPr="002656A2" w:rsidRDefault="008F3A7D" w:rsidP="008F3A7D">
      <w:pPr>
        <w:pStyle w:val="AmdtsEntries"/>
      </w:pPr>
      <w:r>
        <w:tab/>
        <w:t xml:space="preserve">om </w:t>
      </w:r>
      <w:hyperlink r:id="rId64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2577004" w14:textId="77777777" w:rsidR="007A35DD" w:rsidRPr="00932849" w:rsidRDefault="007A35DD" w:rsidP="007A35DD">
      <w:pPr>
        <w:pStyle w:val="AmdtsEntryHd"/>
      </w:pPr>
      <w:r w:rsidRPr="00932849">
        <w:t xml:space="preserve">Meaning of </w:t>
      </w:r>
      <w:r w:rsidRPr="00E20B16">
        <w:rPr>
          <w:rStyle w:val="charItals"/>
        </w:rPr>
        <w:t>complainant</w:t>
      </w:r>
      <w:r w:rsidRPr="00932849">
        <w:t>—div 4</w:t>
      </w:r>
      <w:r w:rsidR="007C578A">
        <w:t>.2</w:t>
      </w:r>
      <w:r w:rsidRPr="00932849">
        <w:t>.2B</w:t>
      </w:r>
    </w:p>
    <w:p w14:paraId="3F710E50" w14:textId="0452903C" w:rsidR="007C578A" w:rsidRDefault="007C578A" w:rsidP="007A35DD">
      <w:pPr>
        <w:pStyle w:val="AmdtsEntries"/>
      </w:pPr>
      <w:r>
        <w:t>s 40N hdg</w:t>
      </w:r>
      <w:r>
        <w:tab/>
        <w:t xml:space="preserve">am </w:t>
      </w:r>
      <w:hyperlink r:id="rId648" w:tooltip="Crimes (Domestic and Family Violence) Legislation Amendment Act 2015" w:history="1">
        <w:r w:rsidRPr="0020507A">
          <w:rPr>
            <w:rStyle w:val="charCitHyperlinkAbbrev"/>
          </w:rPr>
          <w:t>A2015-40</w:t>
        </w:r>
      </w:hyperlink>
      <w:r>
        <w:t xml:space="preserve"> s 97</w:t>
      </w:r>
    </w:p>
    <w:p w14:paraId="6F3EEA20" w14:textId="70CC89D8" w:rsidR="007A35DD" w:rsidRPr="00932849" w:rsidRDefault="007A35DD" w:rsidP="007A35DD">
      <w:pPr>
        <w:pStyle w:val="AmdtsEntries"/>
      </w:pPr>
      <w:r w:rsidRPr="00932849">
        <w:t>s 40N</w:t>
      </w:r>
      <w:r w:rsidRPr="00932849">
        <w:tab/>
        <w:t xml:space="preserve">ins </w:t>
      </w:r>
      <w:hyperlink r:id="rId64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5BA8D060" w14:textId="7D91E367" w:rsidR="008F3A7D" w:rsidRPr="002656A2" w:rsidRDefault="008F3A7D" w:rsidP="008F3A7D">
      <w:pPr>
        <w:pStyle w:val="AmdtsEntries"/>
      </w:pPr>
      <w:r>
        <w:tab/>
        <w:t xml:space="preserve">om </w:t>
      </w:r>
      <w:hyperlink r:id="rId65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4ECB5D" w14:textId="77777777" w:rsidR="007A35DD" w:rsidRPr="00932849" w:rsidRDefault="007A35DD" w:rsidP="007A35DD">
      <w:pPr>
        <w:pStyle w:val="AmdtsEntryHd"/>
      </w:pPr>
      <w:r w:rsidRPr="00CE0FC4">
        <w:t>Meaning of</w:t>
      </w:r>
      <w:r w:rsidRPr="00E20B16">
        <w:rPr>
          <w:rStyle w:val="charItals"/>
        </w:rPr>
        <w:t xml:space="preserve"> sexual offence</w:t>
      </w:r>
      <w:r w:rsidRPr="00CE0FC4">
        <w:t>—div 4</w:t>
      </w:r>
      <w:r w:rsidR="007C578A">
        <w:t>.2</w:t>
      </w:r>
      <w:r w:rsidRPr="00CE0FC4">
        <w:t>.2B</w:t>
      </w:r>
    </w:p>
    <w:p w14:paraId="47DC9C7B" w14:textId="55ADB82A" w:rsidR="007C578A" w:rsidRDefault="007C578A" w:rsidP="007C578A">
      <w:pPr>
        <w:pStyle w:val="AmdtsEntries"/>
      </w:pPr>
      <w:r>
        <w:t>s 40NA hdg</w:t>
      </w:r>
      <w:r>
        <w:tab/>
        <w:t xml:space="preserve">am </w:t>
      </w:r>
      <w:hyperlink r:id="rId651" w:tooltip="Crimes (Domestic and Family Violence) Legislation Amendment Act 2015" w:history="1">
        <w:r w:rsidRPr="0020507A">
          <w:rPr>
            <w:rStyle w:val="charCitHyperlinkAbbrev"/>
          </w:rPr>
          <w:t>A2015-40</w:t>
        </w:r>
      </w:hyperlink>
      <w:r>
        <w:t xml:space="preserve"> s 97</w:t>
      </w:r>
    </w:p>
    <w:p w14:paraId="756BF186" w14:textId="16F7174D" w:rsidR="007A35DD" w:rsidRDefault="007A35DD" w:rsidP="007A35DD">
      <w:pPr>
        <w:pStyle w:val="AmdtsEntries"/>
      </w:pPr>
      <w:r w:rsidRPr="00932849">
        <w:t>s 40</w:t>
      </w:r>
      <w:r>
        <w:t>NA</w:t>
      </w:r>
      <w:r>
        <w:tab/>
        <w:t xml:space="preserve">ins </w:t>
      </w:r>
      <w:hyperlink r:id="rId65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29</w:t>
      </w:r>
    </w:p>
    <w:p w14:paraId="491D8F86" w14:textId="28A8A8F1" w:rsidR="00B8776E" w:rsidRPr="00932849" w:rsidRDefault="00B8776E" w:rsidP="007A35DD">
      <w:pPr>
        <w:pStyle w:val="AmdtsEntries"/>
      </w:pPr>
      <w:r>
        <w:tab/>
        <w:t xml:space="preserve">sub </w:t>
      </w:r>
      <w:hyperlink r:id="rId653" w:tooltip="Family Violence Act 2016" w:history="1">
        <w:r>
          <w:rPr>
            <w:rStyle w:val="charCitHyperlinkAbbrev"/>
          </w:rPr>
          <w:t>A2016</w:t>
        </w:r>
        <w:r>
          <w:rPr>
            <w:rStyle w:val="charCitHyperlinkAbbrev"/>
          </w:rPr>
          <w:noBreakHyphen/>
          <w:t>42</w:t>
        </w:r>
      </w:hyperlink>
      <w:r>
        <w:t xml:space="preserve"> amdt 3.71</w:t>
      </w:r>
    </w:p>
    <w:p w14:paraId="0E17EC9D" w14:textId="085F9860" w:rsidR="008F3A7D" w:rsidRPr="002656A2" w:rsidRDefault="008F3A7D" w:rsidP="008F3A7D">
      <w:pPr>
        <w:pStyle w:val="AmdtsEntries"/>
      </w:pPr>
      <w:r>
        <w:tab/>
        <w:t xml:space="preserve">om </w:t>
      </w:r>
      <w:hyperlink r:id="rId65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6DCE9D9" w14:textId="77777777" w:rsidR="007A35DD" w:rsidRPr="00932849" w:rsidRDefault="007A35DD" w:rsidP="007A35DD">
      <w:pPr>
        <w:pStyle w:val="AmdtsEntryHd"/>
      </w:pPr>
      <w:r w:rsidRPr="00932849">
        <w:t xml:space="preserve">Meaning of </w:t>
      </w:r>
      <w:r w:rsidRPr="00E20B16">
        <w:rPr>
          <w:rStyle w:val="charItals"/>
        </w:rPr>
        <w:t>sexual offence proceeding</w:t>
      </w:r>
      <w:r w:rsidRPr="00932849">
        <w:t>—div 4</w:t>
      </w:r>
      <w:r w:rsidR="007C578A">
        <w:t>.2</w:t>
      </w:r>
      <w:r w:rsidRPr="00932849">
        <w:t>.2B</w:t>
      </w:r>
    </w:p>
    <w:p w14:paraId="2404071F" w14:textId="081F7D00" w:rsidR="007C578A" w:rsidRDefault="007C578A" w:rsidP="007C578A">
      <w:pPr>
        <w:pStyle w:val="AmdtsEntries"/>
      </w:pPr>
      <w:r>
        <w:t>s 40O hdg</w:t>
      </w:r>
      <w:r>
        <w:tab/>
        <w:t xml:space="preserve">am </w:t>
      </w:r>
      <w:hyperlink r:id="rId655" w:tooltip="Crimes (Domestic and Family Violence) Legislation Amendment Act 2015" w:history="1">
        <w:r w:rsidRPr="0020507A">
          <w:rPr>
            <w:rStyle w:val="charCitHyperlinkAbbrev"/>
          </w:rPr>
          <w:t>A2015-40</w:t>
        </w:r>
      </w:hyperlink>
      <w:r>
        <w:t xml:space="preserve"> s 97</w:t>
      </w:r>
    </w:p>
    <w:p w14:paraId="4991E935" w14:textId="3389EEEB" w:rsidR="007A35DD" w:rsidRPr="00932849" w:rsidRDefault="007A35DD" w:rsidP="007A35DD">
      <w:pPr>
        <w:pStyle w:val="AmdtsEntries"/>
      </w:pPr>
      <w:r w:rsidRPr="00932849">
        <w:t>s 40O</w:t>
      </w:r>
      <w:r w:rsidRPr="00932849">
        <w:tab/>
        <w:t xml:space="preserve">ins </w:t>
      </w:r>
      <w:hyperlink r:id="rId65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7DAC71E3" w14:textId="3EED0A65" w:rsidR="007A35DD" w:rsidRPr="00D64EAC" w:rsidRDefault="007A35DD" w:rsidP="007A35DD">
      <w:pPr>
        <w:pStyle w:val="AmdtsEntries"/>
      </w:pPr>
      <w:r w:rsidRPr="00932849">
        <w:tab/>
      </w:r>
      <w:r w:rsidRPr="00D64EAC">
        <w:t xml:space="preserve">am </w:t>
      </w:r>
      <w:hyperlink r:id="rId657" w:tooltip="Domestic Violence and Protection Orders Act 2008" w:history="1">
        <w:r w:rsidR="00FB28DC" w:rsidRPr="00C05CE1">
          <w:rPr>
            <w:rStyle w:val="charCitHyperlinkAbbrev"/>
          </w:rPr>
          <w:t>A2008</w:t>
        </w:r>
        <w:r w:rsidR="00FB28DC" w:rsidRPr="00C05CE1">
          <w:rPr>
            <w:rStyle w:val="charCitHyperlinkAbbrev"/>
          </w:rPr>
          <w:noBreakHyphen/>
          <w:t>46</w:t>
        </w:r>
      </w:hyperlink>
      <w:r w:rsidRPr="00D64EAC">
        <w:t xml:space="preserve"> amdt 3.24; </w:t>
      </w:r>
      <w:hyperlink r:id="rId658"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D64EAC">
        <w:t xml:space="preserve"> amdt 1.24; </w:t>
      </w:r>
      <w:hyperlink r:id="rId65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Pr="00D64EAC">
        <w:t xml:space="preserve"> s 30</w:t>
      </w:r>
      <w:r w:rsidR="00B8776E">
        <w:t xml:space="preserve">; </w:t>
      </w:r>
      <w:hyperlink r:id="rId660" w:tooltip="Family Violence Act 2016" w:history="1">
        <w:r w:rsidR="00B8776E">
          <w:rPr>
            <w:rStyle w:val="charCitHyperlinkAbbrev"/>
          </w:rPr>
          <w:t>A2016</w:t>
        </w:r>
        <w:r w:rsidR="00B8776E">
          <w:rPr>
            <w:rStyle w:val="charCitHyperlinkAbbrev"/>
          </w:rPr>
          <w:noBreakHyphen/>
          <w:t>42</w:t>
        </w:r>
      </w:hyperlink>
      <w:r w:rsidR="00B8776E">
        <w:t xml:space="preserve"> amdt 3.72</w:t>
      </w:r>
    </w:p>
    <w:p w14:paraId="5B9A1749" w14:textId="794CA36C" w:rsidR="008F3A7D" w:rsidRPr="002656A2" w:rsidRDefault="008F3A7D" w:rsidP="008F3A7D">
      <w:pPr>
        <w:pStyle w:val="AmdtsEntries"/>
      </w:pPr>
      <w:r>
        <w:tab/>
        <w:t xml:space="preserve">om </w:t>
      </w:r>
      <w:hyperlink r:id="rId66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17C353E" w14:textId="77777777" w:rsidR="007A35DD" w:rsidRPr="00932849" w:rsidRDefault="003D5CDF" w:rsidP="007A35DD">
      <w:pPr>
        <w:pStyle w:val="AmdtsEntryHd"/>
      </w:pPr>
      <w:r w:rsidRPr="00EE15BC">
        <w:t xml:space="preserve">Meaning of </w:t>
      </w:r>
      <w:r w:rsidRPr="00EE15BC">
        <w:rPr>
          <w:rStyle w:val="charItals"/>
        </w:rPr>
        <w:t>witness</w:t>
      </w:r>
      <w:r w:rsidRPr="00EE15BC">
        <w:t>—div 4.2.2B</w:t>
      </w:r>
    </w:p>
    <w:p w14:paraId="551370AD" w14:textId="35CD841C" w:rsidR="003D5CDF" w:rsidRDefault="003D5CDF" w:rsidP="007A35DD">
      <w:pPr>
        <w:pStyle w:val="AmdtsEntries"/>
        <w:keepNext/>
      </w:pPr>
      <w:r>
        <w:t>s 40P hdg</w:t>
      </w:r>
      <w:r>
        <w:tab/>
      </w:r>
      <w:r w:rsidR="004D4FE8">
        <w:t xml:space="preserve">sub </w:t>
      </w:r>
      <w:hyperlink r:id="rId662" w:tooltip="Crimes (Domestic and Family Violence) Legislation Amendment Act 2015" w:history="1">
        <w:r w:rsidR="004D4FE8" w:rsidRPr="0020507A">
          <w:rPr>
            <w:rStyle w:val="charCitHyperlinkAbbrev"/>
          </w:rPr>
          <w:t>A2015-40</w:t>
        </w:r>
      </w:hyperlink>
      <w:r w:rsidR="004D4FE8">
        <w:t xml:space="preserve"> s 75</w:t>
      </w:r>
    </w:p>
    <w:p w14:paraId="65D67EED" w14:textId="6DC01A49" w:rsidR="007A35DD" w:rsidRDefault="007A35DD" w:rsidP="007A35DD">
      <w:pPr>
        <w:pStyle w:val="AmdtsEntries"/>
        <w:keepNext/>
      </w:pPr>
      <w:r w:rsidRPr="00932849">
        <w:t>s 40P</w:t>
      </w:r>
      <w:r w:rsidRPr="00932849">
        <w:tab/>
        <w:t xml:space="preserve">ins </w:t>
      </w:r>
      <w:hyperlink r:id="rId66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70D04161" w14:textId="43B4902E" w:rsidR="007A35DD" w:rsidRPr="00932849" w:rsidRDefault="007A35DD" w:rsidP="007A35DD">
      <w:pPr>
        <w:pStyle w:val="AmdtsEntries"/>
      </w:pPr>
      <w:r>
        <w:tab/>
        <w:t xml:space="preserve">am </w:t>
      </w:r>
      <w:hyperlink r:id="rId66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31; ss renum R26 LA</w:t>
      </w:r>
      <w:r w:rsidR="00DA4D26">
        <w:t xml:space="preserve">; </w:t>
      </w:r>
      <w:hyperlink r:id="rId665" w:tooltip="Crimes Legislation Amendment Act 2013" w:history="1">
        <w:r w:rsidR="00DA4D26">
          <w:rPr>
            <w:rStyle w:val="charCitHyperlinkAbbrev"/>
          </w:rPr>
          <w:t>A2013</w:t>
        </w:r>
        <w:r w:rsidR="00DA4D26">
          <w:rPr>
            <w:rStyle w:val="charCitHyperlinkAbbrev"/>
          </w:rPr>
          <w:noBreakHyphen/>
          <w:t>12</w:t>
        </w:r>
      </w:hyperlink>
      <w:r w:rsidR="00DA4D26">
        <w:t xml:space="preserve"> s 35</w:t>
      </w:r>
      <w:r w:rsidR="004D4FE8">
        <w:t xml:space="preserve">; </w:t>
      </w:r>
      <w:hyperlink r:id="rId666" w:tooltip="Crimes (Domestic and Family Violence) Legislation Amendment Act 2015" w:history="1">
        <w:r w:rsidR="004D4FE8">
          <w:rPr>
            <w:rStyle w:val="charCitHyperlinkAbbrev"/>
          </w:rPr>
          <w:t>A2015</w:t>
        </w:r>
        <w:r w:rsidR="004D4FE8">
          <w:rPr>
            <w:rStyle w:val="charCitHyperlinkAbbrev"/>
          </w:rPr>
          <w:noBreakHyphen/>
          <w:t>40</w:t>
        </w:r>
      </w:hyperlink>
      <w:r w:rsidR="004D4FE8">
        <w:t xml:space="preserve"> s 76</w:t>
      </w:r>
    </w:p>
    <w:p w14:paraId="00692D0A" w14:textId="47859E29" w:rsidR="008F3A7D" w:rsidRPr="002656A2" w:rsidRDefault="008F3A7D" w:rsidP="008F3A7D">
      <w:pPr>
        <w:pStyle w:val="AmdtsEntries"/>
      </w:pPr>
      <w:r>
        <w:tab/>
        <w:t xml:space="preserve">om </w:t>
      </w:r>
      <w:hyperlink r:id="rId66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DF1836A" w14:textId="77777777" w:rsidR="007A35DD" w:rsidRDefault="007A35DD" w:rsidP="007A35DD">
      <w:pPr>
        <w:pStyle w:val="AmdtsEntryHd"/>
      </w:pPr>
      <w:r w:rsidRPr="005B4B64">
        <w:lastRenderedPageBreak/>
        <w:t>Witness may give evidence at pre-trial hearing</w:t>
      </w:r>
    </w:p>
    <w:p w14:paraId="154B6EDA" w14:textId="72BCB8A5" w:rsidR="007A35DD" w:rsidRPr="00867A97" w:rsidRDefault="007A35DD" w:rsidP="00693F77">
      <w:pPr>
        <w:pStyle w:val="AmdtsEntries"/>
        <w:keepNext/>
      </w:pPr>
      <w:r>
        <w:t>s 40Q hdg</w:t>
      </w:r>
      <w:r>
        <w:tab/>
        <w:t xml:space="preserve">sub </w:t>
      </w:r>
      <w:hyperlink r:id="rId668"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1.25</w:t>
      </w:r>
    </w:p>
    <w:p w14:paraId="09E84DEE" w14:textId="4247F41F" w:rsidR="007A35DD" w:rsidRDefault="007A35DD" w:rsidP="00693F77">
      <w:pPr>
        <w:pStyle w:val="AmdtsEntries"/>
        <w:keepNext/>
      </w:pPr>
      <w:r w:rsidRPr="00932849">
        <w:t>s 40Q</w:t>
      </w:r>
      <w:r w:rsidRPr="00932849">
        <w:tab/>
        <w:t xml:space="preserve">ins </w:t>
      </w:r>
      <w:hyperlink r:id="rId66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00267CC" w14:textId="7EBF21FB" w:rsidR="00106584" w:rsidRDefault="007A35DD" w:rsidP="00693F77">
      <w:pPr>
        <w:pStyle w:val="AmdtsEntries"/>
        <w:keepNext/>
      </w:pPr>
      <w:r>
        <w:tab/>
        <w:t xml:space="preserve">am </w:t>
      </w:r>
      <w:hyperlink r:id="rId670"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amdts 1.26-1.28; ss renum R22 LA</w:t>
      </w:r>
      <w:r w:rsidR="00106584">
        <w:t xml:space="preserve">; </w:t>
      </w:r>
      <w:hyperlink r:id="rId671" w:tooltip="Crimes (Domestic and Family Violence) Legislation Amendment Act 2015" w:history="1">
        <w:r w:rsidR="00106584">
          <w:rPr>
            <w:rStyle w:val="charCitHyperlinkAbbrev"/>
          </w:rPr>
          <w:t>A2015</w:t>
        </w:r>
        <w:r w:rsidR="00106584">
          <w:rPr>
            <w:rStyle w:val="charCitHyperlinkAbbrev"/>
          </w:rPr>
          <w:noBreakHyphen/>
          <w:t>40</w:t>
        </w:r>
      </w:hyperlink>
      <w:r w:rsidR="00894F40">
        <w:t xml:space="preserve"> s </w:t>
      </w:r>
      <w:r w:rsidR="00106584">
        <w:t>96</w:t>
      </w:r>
    </w:p>
    <w:p w14:paraId="6754C9C2" w14:textId="3CDEC96F" w:rsidR="008F3A7D" w:rsidRPr="002656A2" w:rsidRDefault="008F3A7D" w:rsidP="008F3A7D">
      <w:pPr>
        <w:pStyle w:val="AmdtsEntries"/>
      </w:pPr>
      <w:r>
        <w:tab/>
        <w:t xml:space="preserve">om </w:t>
      </w:r>
      <w:hyperlink r:id="rId6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ACD10B6" w14:textId="77777777" w:rsidR="007A35DD" w:rsidRPr="00932849" w:rsidRDefault="007A35DD" w:rsidP="007A35DD">
      <w:pPr>
        <w:pStyle w:val="AmdtsEntryHd"/>
      </w:pPr>
      <w:r w:rsidRPr="00932849">
        <w:t>Who may be present at pre-trial hearing</w:t>
      </w:r>
    </w:p>
    <w:p w14:paraId="6806EBE8" w14:textId="138482C9" w:rsidR="007A35DD" w:rsidRPr="00932849" w:rsidRDefault="007A35DD" w:rsidP="008333DF">
      <w:pPr>
        <w:pStyle w:val="AmdtsEntries"/>
        <w:keepNext/>
      </w:pPr>
      <w:r w:rsidRPr="00932849">
        <w:t>s 40R</w:t>
      </w:r>
      <w:r w:rsidRPr="00932849">
        <w:tab/>
        <w:t xml:space="preserve">ins </w:t>
      </w:r>
      <w:hyperlink r:id="rId67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6C9522A8" w14:textId="787CA5B6" w:rsidR="007A35DD" w:rsidRPr="00932849" w:rsidRDefault="007A35DD" w:rsidP="007A35DD">
      <w:pPr>
        <w:pStyle w:val="AmdtsEntries"/>
      </w:pPr>
      <w:r>
        <w:tab/>
        <w:t xml:space="preserve">am </w:t>
      </w:r>
      <w:hyperlink r:id="rId67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32</w:t>
      </w:r>
    </w:p>
    <w:p w14:paraId="305F7F25" w14:textId="2EF5294B" w:rsidR="008F3A7D" w:rsidRPr="002656A2" w:rsidRDefault="008F3A7D" w:rsidP="008F3A7D">
      <w:pPr>
        <w:pStyle w:val="AmdtsEntries"/>
      </w:pPr>
      <w:r>
        <w:tab/>
        <w:t xml:space="preserve">om </w:t>
      </w:r>
      <w:hyperlink r:id="rId67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A9D6882" w14:textId="77777777" w:rsidR="007A35DD" w:rsidRPr="00932849" w:rsidRDefault="007A35DD" w:rsidP="007A35DD">
      <w:pPr>
        <w:pStyle w:val="AmdtsEntryHd"/>
      </w:pPr>
      <w:r w:rsidRPr="00932849">
        <w:t>Evidence of witness at pre-trial hearing to be evidence at hearing</w:t>
      </w:r>
    </w:p>
    <w:p w14:paraId="63BF3AA9" w14:textId="76E378DD" w:rsidR="007A35DD" w:rsidRPr="00932849" w:rsidRDefault="007A35DD" w:rsidP="007A35DD">
      <w:pPr>
        <w:pStyle w:val="AmdtsEntries"/>
      </w:pPr>
      <w:r w:rsidRPr="00932849">
        <w:t>s 40S</w:t>
      </w:r>
      <w:r w:rsidRPr="00932849">
        <w:tab/>
        <w:t xml:space="preserve">ins </w:t>
      </w:r>
      <w:hyperlink r:id="rId67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3A3A53C4" w14:textId="24A7FE06" w:rsidR="00106584" w:rsidRDefault="00106584" w:rsidP="00106584">
      <w:pPr>
        <w:pStyle w:val="AmdtsEntries"/>
      </w:pPr>
      <w:r>
        <w:tab/>
        <w:t xml:space="preserve">am </w:t>
      </w:r>
      <w:hyperlink r:id="rId677" w:tooltip="Crimes (Domestic and Family Violence) Legislation Amendment Act 2015" w:history="1">
        <w:r>
          <w:rPr>
            <w:rStyle w:val="charCitHyperlinkAbbrev"/>
          </w:rPr>
          <w:t>A2015</w:t>
        </w:r>
        <w:r>
          <w:rPr>
            <w:rStyle w:val="charCitHyperlinkAbbrev"/>
          </w:rPr>
          <w:noBreakHyphen/>
          <w:t>40</w:t>
        </w:r>
      </w:hyperlink>
      <w:r>
        <w:t xml:space="preserve"> s 96</w:t>
      </w:r>
    </w:p>
    <w:p w14:paraId="6AAC4F08" w14:textId="45051885" w:rsidR="008F3A7D" w:rsidRPr="002656A2" w:rsidRDefault="008F3A7D" w:rsidP="008F3A7D">
      <w:pPr>
        <w:pStyle w:val="AmdtsEntries"/>
      </w:pPr>
      <w:r>
        <w:tab/>
        <w:t xml:space="preserve">om </w:t>
      </w:r>
      <w:hyperlink r:id="rId67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F60D506" w14:textId="77777777" w:rsidR="007A35DD" w:rsidRPr="00932849" w:rsidRDefault="007A35DD" w:rsidP="007A35DD">
      <w:pPr>
        <w:pStyle w:val="AmdtsEntryHd"/>
      </w:pPr>
      <w:r w:rsidRPr="00932849">
        <w:t>Witness may be required to attend hearing</w:t>
      </w:r>
    </w:p>
    <w:p w14:paraId="70D92F54" w14:textId="31771847" w:rsidR="007A35DD" w:rsidRDefault="007A35DD" w:rsidP="007A35DD">
      <w:pPr>
        <w:pStyle w:val="AmdtsEntries"/>
      </w:pPr>
      <w:r w:rsidRPr="00932849">
        <w:t>s 40T</w:t>
      </w:r>
      <w:r w:rsidRPr="00932849">
        <w:tab/>
        <w:t xml:space="preserve">ins </w:t>
      </w:r>
      <w:hyperlink r:id="rId67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56F995F0" w14:textId="40934271" w:rsidR="007A35DD" w:rsidRPr="00932849" w:rsidRDefault="007A35DD" w:rsidP="007A35DD">
      <w:pPr>
        <w:pStyle w:val="AmdtsEntries"/>
      </w:pPr>
      <w:r>
        <w:tab/>
        <w:t xml:space="preserve">am </w:t>
      </w:r>
      <w:hyperlink r:id="rId680"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1.29; </w:t>
      </w:r>
      <w:hyperlink r:id="rId68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33</w:t>
      </w:r>
      <w:r w:rsidR="00702A37">
        <w:t xml:space="preserve">; </w:t>
      </w:r>
      <w:hyperlink r:id="rId682" w:tooltip="Crimes (Domestic and Family Violence) Legislation Amendment Act 2015" w:history="1">
        <w:r w:rsidR="00702A37">
          <w:rPr>
            <w:rStyle w:val="charCitHyperlinkAbbrev"/>
          </w:rPr>
          <w:t>A2015</w:t>
        </w:r>
        <w:r w:rsidR="00702A37">
          <w:rPr>
            <w:rStyle w:val="charCitHyperlinkAbbrev"/>
          </w:rPr>
          <w:noBreakHyphen/>
          <w:t>40</w:t>
        </w:r>
      </w:hyperlink>
      <w:r w:rsidR="00702A37">
        <w:t xml:space="preserve"> s 98</w:t>
      </w:r>
    </w:p>
    <w:p w14:paraId="3FF9EBBC" w14:textId="0BBB82FA" w:rsidR="008F3A7D" w:rsidRPr="002656A2" w:rsidRDefault="008F3A7D" w:rsidP="008F3A7D">
      <w:pPr>
        <w:pStyle w:val="AmdtsEntries"/>
      </w:pPr>
      <w:r>
        <w:tab/>
        <w:t xml:space="preserve">om </w:t>
      </w:r>
      <w:hyperlink r:id="rId68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1D55313" w14:textId="77777777" w:rsidR="007A35DD" w:rsidRPr="00932849" w:rsidRDefault="007A35DD" w:rsidP="007A35DD">
      <w:pPr>
        <w:pStyle w:val="AmdtsEntryHd"/>
      </w:pPr>
      <w:r w:rsidRPr="00932849">
        <w:t>Evidence of witness at pre-trial hearing—jury trial</w:t>
      </w:r>
    </w:p>
    <w:p w14:paraId="1FE1008E" w14:textId="106D588B" w:rsidR="007A35DD" w:rsidRPr="00932849" w:rsidRDefault="007A35DD" w:rsidP="007A35DD">
      <w:pPr>
        <w:pStyle w:val="AmdtsEntries"/>
      </w:pPr>
      <w:r w:rsidRPr="00932849">
        <w:t>s 40U</w:t>
      </w:r>
      <w:r w:rsidRPr="00932849">
        <w:tab/>
        <w:t xml:space="preserve">ins </w:t>
      </w:r>
      <w:hyperlink r:id="rId68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15DF1CC8" w14:textId="3C0D9929" w:rsidR="008F3A7D" w:rsidRPr="002656A2" w:rsidRDefault="008F3A7D" w:rsidP="008F3A7D">
      <w:pPr>
        <w:pStyle w:val="AmdtsEntries"/>
      </w:pPr>
      <w:r>
        <w:tab/>
        <w:t xml:space="preserve">om </w:t>
      </w:r>
      <w:hyperlink r:id="rId68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B5FEC4A" w14:textId="77777777" w:rsidR="007A35DD" w:rsidRPr="00932849" w:rsidRDefault="007A35DD" w:rsidP="007A35DD">
      <w:pPr>
        <w:pStyle w:val="AmdtsEntryHd"/>
      </w:pPr>
      <w:r w:rsidRPr="00932849">
        <w:t>Recording of witness’s evidence at pre-trial hearing admissible in related hearing</w:t>
      </w:r>
    </w:p>
    <w:p w14:paraId="19F89F3D" w14:textId="1751C868" w:rsidR="007A35DD" w:rsidRPr="00932849" w:rsidRDefault="007A35DD" w:rsidP="007A35DD">
      <w:pPr>
        <w:pStyle w:val="AmdtsEntries"/>
      </w:pPr>
      <w:r w:rsidRPr="00932849">
        <w:t>s 40V</w:t>
      </w:r>
      <w:r w:rsidRPr="00932849">
        <w:tab/>
        <w:t xml:space="preserve">ins </w:t>
      </w:r>
      <w:hyperlink r:id="rId68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72019E28" w14:textId="117E26B8" w:rsidR="008F3A7D" w:rsidRPr="002656A2" w:rsidRDefault="008F3A7D" w:rsidP="008F3A7D">
      <w:pPr>
        <w:pStyle w:val="AmdtsEntries"/>
      </w:pPr>
      <w:r>
        <w:tab/>
        <w:t xml:space="preserve">om </w:t>
      </w:r>
      <w:hyperlink r:id="rId68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31D4ACF" w14:textId="77777777" w:rsidR="007A35DD" w:rsidRPr="00932849" w:rsidRDefault="007A35DD" w:rsidP="007A35DD">
      <w:pPr>
        <w:pStyle w:val="AmdtsEntryHd"/>
      </w:pPr>
      <w:r w:rsidRPr="00932849">
        <w:t>Audiovisual recording of child’s evidence—admissibility</w:t>
      </w:r>
    </w:p>
    <w:p w14:paraId="55CBBECA" w14:textId="29FC2DB0" w:rsidR="007A35DD" w:rsidRPr="00932849" w:rsidRDefault="007A35DD" w:rsidP="007A35DD">
      <w:pPr>
        <w:pStyle w:val="AmdtsEntries"/>
      </w:pPr>
      <w:r w:rsidRPr="00932849">
        <w:t>s 40W</w:t>
      </w:r>
      <w:r w:rsidRPr="00932849">
        <w:tab/>
        <w:t xml:space="preserve">ins </w:t>
      </w:r>
      <w:hyperlink r:id="rId68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932849">
        <w:t xml:space="preserve"> s 11</w:t>
      </w:r>
    </w:p>
    <w:p w14:paraId="04633230" w14:textId="00F93AE7" w:rsidR="008F3A7D" w:rsidRPr="002656A2" w:rsidRDefault="008F3A7D" w:rsidP="008F3A7D">
      <w:pPr>
        <w:pStyle w:val="AmdtsEntries"/>
      </w:pPr>
      <w:r>
        <w:tab/>
        <w:t xml:space="preserve">om </w:t>
      </w:r>
      <w:hyperlink r:id="rId68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C891701" w14:textId="77777777" w:rsidR="007A35DD" w:rsidRPr="00932849" w:rsidRDefault="007A35DD" w:rsidP="007A35DD">
      <w:pPr>
        <w:pStyle w:val="AmdtsEntryHd"/>
      </w:pPr>
      <w:r w:rsidRPr="00CE0FC4">
        <w:t>Definitions—div 4</w:t>
      </w:r>
      <w:r w:rsidR="00702A37">
        <w:t>.2</w:t>
      </w:r>
      <w:r w:rsidRPr="00CE0FC4">
        <w:t>.3</w:t>
      </w:r>
    </w:p>
    <w:p w14:paraId="62446AB6" w14:textId="09463D37" w:rsidR="00702A37" w:rsidRDefault="00702A37" w:rsidP="007A35DD">
      <w:pPr>
        <w:pStyle w:val="AmdtsEntries"/>
      </w:pPr>
      <w:r>
        <w:t>s 40X hdg</w:t>
      </w:r>
      <w:r>
        <w:tab/>
        <w:t xml:space="preserve">am </w:t>
      </w:r>
      <w:hyperlink r:id="rId690" w:tooltip="Crimes (Domestic and Family Violence) Legislation Amendment Act 2015" w:history="1">
        <w:r>
          <w:rPr>
            <w:rStyle w:val="charCitHyperlinkAbbrev"/>
          </w:rPr>
          <w:t>A2015</w:t>
        </w:r>
        <w:r>
          <w:rPr>
            <w:rStyle w:val="charCitHyperlinkAbbrev"/>
          </w:rPr>
          <w:noBreakHyphen/>
          <w:t>40</w:t>
        </w:r>
      </w:hyperlink>
      <w:r>
        <w:t xml:space="preserve"> s 98</w:t>
      </w:r>
    </w:p>
    <w:p w14:paraId="75BEB0F0" w14:textId="345584AD" w:rsidR="007A35DD" w:rsidRDefault="007A35DD" w:rsidP="007A35DD">
      <w:pPr>
        <w:pStyle w:val="AmdtsEntries"/>
      </w:pPr>
      <w:r w:rsidRPr="00932849">
        <w:t>s 40</w:t>
      </w:r>
      <w:r>
        <w:t>X</w:t>
      </w:r>
      <w:r>
        <w:tab/>
        <w:t xml:space="preserve">ins </w:t>
      </w:r>
      <w:hyperlink r:id="rId69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35</w:t>
      </w:r>
    </w:p>
    <w:p w14:paraId="2F96EBD0" w14:textId="6DD553A5" w:rsidR="008F3A7D" w:rsidRPr="002656A2" w:rsidRDefault="008F3A7D" w:rsidP="008F3A7D">
      <w:pPr>
        <w:pStyle w:val="AmdtsEntries"/>
      </w:pPr>
      <w:r>
        <w:tab/>
        <w:t xml:space="preserve">om </w:t>
      </w:r>
      <w:hyperlink r:id="rId69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BE15185" w14:textId="352E87F8" w:rsidR="007A35DD" w:rsidRPr="004C0E16" w:rsidRDefault="007A35DD" w:rsidP="007A35DD">
      <w:pPr>
        <w:pStyle w:val="AmdtsEntries"/>
      </w:pPr>
      <w:r>
        <w:tab/>
        <w:t xml:space="preserve">def </w:t>
      </w:r>
      <w:r w:rsidRPr="00E20B16">
        <w:rPr>
          <w:rStyle w:val="charBoldItals"/>
        </w:rPr>
        <w:t xml:space="preserve">give evidence in a proceeding by audiovisual link </w:t>
      </w:r>
      <w:r>
        <w:t xml:space="preserve">ins </w:t>
      </w:r>
      <w:hyperlink r:id="rId69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35</w:t>
      </w:r>
    </w:p>
    <w:p w14:paraId="1E0135AF" w14:textId="3E230B6F" w:rsidR="008F3A7D" w:rsidRPr="002656A2" w:rsidRDefault="008F3A7D" w:rsidP="008F3A7D">
      <w:pPr>
        <w:pStyle w:val="AmdtsEntriesDefL2"/>
      </w:pPr>
      <w:r>
        <w:tab/>
        <w:t xml:space="preserve">om </w:t>
      </w:r>
      <w:hyperlink r:id="rId69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F75304D" w14:textId="339FE2C0" w:rsidR="007A35DD" w:rsidRPr="004C0E16" w:rsidRDefault="007A35DD" w:rsidP="007A35DD">
      <w:pPr>
        <w:pStyle w:val="AmdtsEntries"/>
      </w:pPr>
      <w:r>
        <w:tab/>
        <w:t xml:space="preserve">def </w:t>
      </w:r>
      <w:r w:rsidRPr="00E20B16">
        <w:rPr>
          <w:rStyle w:val="charBoldItals"/>
        </w:rPr>
        <w:t xml:space="preserve">proceeding </w:t>
      </w:r>
      <w:r>
        <w:t xml:space="preserve">ins </w:t>
      </w:r>
      <w:hyperlink r:id="rId69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35</w:t>
      </w:r>
    </w:p>
    <w:p w14:paraId="3DCAB684" w14:textId="5392B1D1" w:rsidR="008F3A7D" w:rsidRPr="002656A2" w:rsidRDefault="008F3A7D" w:rsidP="008F3A7D">
      <w:pPr>
        <w:pStyle w:val="AmdtsEntriesDefL2"/>
      </w:pPr>
      <w:r>
        <w:tab/>
        <w:t xml:space="preserve">om </w:t>
      </w:r>
      <w:hyperlink r:id="rId69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4C8B6CE" w14:textId="77777777" w:rsidR="007A35DD" w:rsidRDefault="008F3A7D" w:rsidP="007A35DD">
      <w:pPr>
        <w:pStyle w:val="AmdtsEntryHd"/>
      </w:pPr>
      <w:r w:rsidRPr="00FE57B9">
        <w:lastRenderedPageBreak/>
        <w:t xml:space="preserve">Meaning of </w:t>
      </w:r>
      <w:r w:rsidRPr="00FE57B9">
        <w:rPr>
          <w:rStyle w:val="charItals"/>
        </w:rPr>
        <w:t>sexual offence proceeding</w:t>
      </w:r>
      <w:r w:rsidRPr="00FE57B9">
        <w:t>—ch 4</w:t>
      </w:r>
    </w:p>
    <w:p w14:paraId="4319AFF0" w14:textId="031B6140" w:rsidR="007A35DD" w:rsidRPr="00E106E6" w:rsidRDefault="007A35DD" w:rsidP="00EF6096">
      <w:pPr>
        <w:pStyle w:val="AmdtsEntries"/>
        <w:keepNext/>
      </w:pPr>
      <w:r>
        <w:t>s 41 hdg</w:t>
      </w:r>
      <w:r>
        <w:tab/>
        <w:t xml:space="preserve">sub </w:t>
      </w:r>
      <w:hyperlink r:id="rId69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36</w:t>
      </w:r>
    </w:p>
    <w:p w14:paraId="4B7F5F61" w14:textId="45573365" w:rsidR="004D513E" w:rsidRDefault="004D513E" w:rsidP="00EF6096">
      <w:pPr>
        <w:pStyle w:val="AmdtsEntries"/>
        <w:keepNext/>
      </w:pPr>
      <w:r>
        <w:tab/>
        <w:t xml:space="preserve">am </w:t>
      </w:r>
      <w:hyperlink r:id="rId698" w:tooltip="Crimes (Domestic and Family Violence) Legislation Amendment Act 2015" w:history="1">
        <w:r>
          <w:rPr>
            <w:rStyle w:val="charCitHyperlinkAbbrev"/>
          </w:rPr>
          <w:t>A2015</w:t>
        </w:r>
        <w:r>
          <w:rPr>
            <w:rStyle w:val="charCitHyperlinkAbbrev"/>
          </w:rPr>
          <w:noBreakHyphen/>
          <w:t>40</w:t>
        </w:r>
      </w:hyperlink>
      <w:r>
        <w:t xml:space="preserve"> s 98</w:t>
      </w:r>
    </w:p>
    <w:p w14:paraId="707AFA3B" w14:textId="1ACB9A46" w:rsidR="007A35DD" w:rsidRDefault="007A35DD" w:rsidP="007A35DD">
      <w:pPr>
        <w:pStyle w:val="AmdtsEntries"/>
        <w:keepNext/>
      </w:pPr>
      <w:r>
        <w:t>s 41</w:t>
      </w:r>
      <w:r>
        <w:tab/>
        <w:t xml:space="preserve">ins </w:t>
      </w:r>
      <w:hyperlink r:id="rId69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00"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38DE9C26" w14:textId="1A096FE1" w:rsidR="007A35DD" w:rsidRDefault="007A35DD" w:rsidP="007A35DD">
      <w:pPr>
        <w:pStyle w:val="AmdtsEntries"/>
      </w:pPr>
      <w:r>
        <w:tab/>
        <w:t xml:space="preserve">am </w:t>
      </w:r>
      <w:hyperlink r:id="rId701" w:tooltip="Domestic Violence and Protection Orders Amendment Act 2005" w:history="1">
        <w:r w:rsidR="00E20B16" w:rsidRPr="00E20B16">
          <w:rPr>
            <w:rStyle w:val="charCitHyperlinkAbbrev"/>
          </w:rPr>
          <w:t>A2005</w:t>
        </w:r>
        <w:r w:rsidR="00E20B16" w:rsidRPr="00E20B16">
          <w:rPr>
            <w:rStyle w:val="charCitHyperlinkAbbrev"/>
          </w:rPr>
          <w:noBreakHyphen/>
          <w:t>13</w:t>
        </w:r>
      </w:hyperlink>
      <w:r>
        <w:t xml:space="preserve"> amdt 1.34; </w:t>
      </w:r>
      <w:hyperlink r:id="rId70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13, s 14</w:t>
      </w:r>
      <w:r>
        <w:t>;</w:t>
      </w:r>
      <w:r w:rsidRPr="007F40F6">
        <w:t xml:space="preserve"> </w:t>
      </w:r>
      <w:hyperlink r:id="rId703" w:tooltip="Crimes Legislation Amendment Act 2008" w:history="1">
        <w:r w:rsidR="00E20B16" w:rsidRPr="00E20B16">
          <w:rPr>
            <w:rStyle w:val="charCitHyperlinkAbbrev"/>
          </w:rPr>
          <w:t>A2008</w:t>
        </w:r>
        <w:r w:rsidR="00E20B16" w:rsidRPr="00E20B16">
          <w:rPr>
            <w:rStyle w:val="charCitHyperlinkAbbrev"/>
          </w:rPr>
          <w:noBreakHyphen/>
          <w:t>44</w:t>
        </w:r>
      </w:hyperlink>
      <w:r w:rsidRPr="007F40F6">
        <w:t xml:space="preserve"> amdt 1.59, amdt 1.60; </w:t>
      </w:r>
      <w:hyperlink r:id="rId704"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1.25, amdt 1.26</w:t>
      </w:r>
      <w:r w:rsidR="00BC3825">
        <w:t xml:space="preserve">; </w:t>
      </w:r>
      <w:hyperlink r:id="rId705" w:tooltip="Crimes (Domestic and Family Violence) Legislation Amendment Act 2015" w:history="1">
        <w:r w:rsidR="00BC3825">
          <w:rPr>
            <w:rStyle w:val="charCitHyperlinkAbbrev"/>
          </w:rPr>
          <w:t>A2015</w:t>
        </w:r>
        <w:r w:rsidR="00BC3825">
          <w:rPr>
            <w:rStyle w:val="charCitHyperlinkAbbrev"/>
          </w:rPr>
          <w:noBreakHyphen/>
          <w:t>40</w:t>
        </w:r>
      </w:hyperlink>
      <w:r w:rsidR="00BC3825">
        <w:t xml:space="preserve"> s 78</w:t>
      </w:r>
      <w:r w:rsidR="00F2338E">
        <w:t>; pars renum R34 LA</w:t>
      </w:r>
    </w:p>
    <w:p w14:paraId="4F193B3D" w14:textId="188271E8" w:rsidR="008F3A7D" w:rsidRDefault="008F3A7D" w:rsidP="007A35DD">
      <w:pPr>
        <w:pStyle w:val="AmdtsEntries"/>
      </w:pPr>
      <w:r>
        <w:tab/>
        <w:t xml:space="preserve">sub </w:t>
      </w:r>
      <w:hyperlink r:id="rId70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182DC3D" w14:textId="6131E06C" w:rsidR="00546FCC" w:rsidRPr="007F40F6" w:rsidRDefault="00546FCC" w:rsidP="007A35DD">
      <w:pPr>
        <w:pStyle w:val="AmdtsEntries"/>
      </w:pPr>
      <w:r>
        <w:tab/>
        <w:t xml:space="preserve">am </w:t>
      </w:r>
      <w:hyperlink r:id="rId707" w:tooltip="Workplace Legislation Amendment Act 2025 (No 2)" w:history="1">
        <w:r w:rsidRPr="00A6101D">
          <w:rPr>
            <w:rStyle w:val="charCitHyperlinkAbbrev"/>
          </w:rPr>
          <w:t>A2025</w:t>
        </w:r>
        <w:r w:rsidRPr="00A6101D">
          <w:rPr>
            <w:rStyle w:val="charCitHyperlinkAbbrev"/>
          </w:rPr>
          <w:noBreakHyphen/>
          <w:t>27</w:t>
        </w:r>
      </w:hyperlink>
      <w:r>
        <w:t xml:space="preserve"> s 4</w:t>
      </w:r>
    </w:p>
    <w:p w14:paraId="16028069" w14:textId="0C7F34EC" w:rsidR="007A35DD" w:rsidRPr="004A7932" w:rsidRDefault="00546FCC" w:rsidP="007A35DD">
      <w:pPr>
        <w:pStyle w:val="AmdtsEntryHd"/>
      </w:pPr>
      <w:r w:rsidRPr="00B9606B">
        <w:t>References to accused people—sexual offence proceedings under Work Health and Safety Act 2011</w:t>
      </w:r>
    </w:p>
    <w:p w14:paraId="7904E92C" w14:textId="0B71566A" w:rsidR="004D513E" w:rsidRDefault="004D513E" w:rsidP="008333DF">
      <w:pPr>
        <w:pStyle w:val="AmdtsEntries"/>
        <w:keepNext/>
      </w:pPr>
      <w:r>
        <w:t>s 41A hdg</w:t>
      </w:r>
      <w:r>
        <w:tab/>
        <w:t xml:space="preserve">am </w:t>
      </w:r>
      <w:hyperlink r:id="rId708" w:tooltip="Crimes (Domestic and Family Violence) Legislation Amendment Act 2015" w:history="1">
        <w:r>
          <w:rPr>
            <w:rStyle w:val="charCitHyperlinkAbbrev"/>
          </w:rPr>
          <w:t>A2015</w:t>
        </w:r>
        <w:r>
          <w:rPr>
            <w:rStyle w:val="charCitHyperlinkAbbrev"/>
          </w:rPr>
          <w:noBreakHyphen/>
          <w:t>40</w:t>
        </w:r>
      </w:hyperlink>
      <w:r>
        <w:t xml:space="preserve"> s 98</w:t>
      </w:r>
    </w:p>
    <w:p w14:paraId="4C72438E" w14:textId="08189A99" w:rsidR="007A35DD" w:rsidRPr="004A7932" w:rsidRDefault="007A35DD" w:rsidP="008333DF">
      <w:pPr>
        <w:pStyle w:val="AmdtsEntries"/>
        <w:keepNext/>
      </w:pPr>
      <w:r w:rsidRPr="004A7932">
        <w:t>s 41A</w:t>
      </w:r>
      <w:r w:rsidRPr="004A7932">
        <w:tab/>
        <w:t xml:space="preserve">ins </w:t>
      </w:r>
      <w:hyperlink r:id="rId70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15</w:t>
      </w:r>
    </w:p>
    <w:p w14:paraId="5696811E" w14:textId="74110142" w:rsidR="007A35DD" w:rsidRPr="007F40F6" w:rsidRDefault="007A35DD" w:rsidP="007A35DD">
      <w:pPr>
        <w:pStyle w:val="AmdtsEntries"/>
      </w:pPr>
      <w:r w:rsidRPr="007F40F6">
        <w:tab/>
        <w:t xml:space="preserve">am </w:t>
      </w:r>
      <w:hyperlink r:id="rId710" w:tooltip="Crimes Legislation Amendment Act 2008" w:history="1">
        <w:r w:rsidR="00E20B16" w:rsidRPr="00E20B16">
          <w:rPr>
            <w:rStyle w:val="charCitHyperlinkAbbrev"/>
          </w:rPr>
          <w:t>A2008</w:t>
        </w:r>
        <w:r w:rsidR="00E20B16" w:rsidRPr="00E20B16">
          <w:rPr>
            <w:rStyle w:val="charCitHyperlinkAbbrev"/>
          </w:rPr>
          <w:noBreakHyphen/>
          <w:t>44</w:t>
        </w:r>
      </w:hyperlink>
      <w:r w:rsidRPr="007F40F6">
        <w:t xml:space="preserve"> amdt 1.61; </w:t>
      </w:r>
      <w:hyperlink r:id="rId711" w:tooltip="Domestic Violence and Protection Orders Act 2008" w:history="1">
        <w:r w:rsidR="00FB28DC" w:rsidRPr="00C05CE1">
          <w:rPr>
            <w:rStyle w:val="charCitHyperlinkAbbrev"/>
          </w:rPr>
          <w:t>A2008</w:t>
        </w:r>
        <w:r w:rsidR="00FB28DC" w:rsidRPr="00C05CE1">
          <w:rPr>
            <w:rStyle w:val="charCitHyperlinkAbbrev"/>
          </w:rPr>
          <w:noBreakHyphen/>
          <w:t>46</w:t>
        </w:r>
      </w:hyperlink>
      <w:r w:rsidRPr="007F40F6">
        <w:t xml:space="preserve"> amdt 3.25; </w:t>
      </w:r>
      <w:hyperlink r:id="rId712"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1.27</w:t>
      </w:r>
      <w:r>
        <w:t xml:space="preserve">; </w:t>
      </w:r>
      <w:hyperlink r:id="rId71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37</w:t>
      </w:r>
      <w:r w:rsidR="00BC3825">
        <w:t xml:space="preserve">; </w:t>
      </w:r>
      <w:hyperlink r:id="rId714" w:tooltip="Crimes (Domestic and Family Violence) Legislation Amendment Act 2015" w:history="1">
        <w:r w:rsidR="00BC3825">
          <w:rPr>
            <w:rStyle w:val="charCitHyperlinkAbbrev"/>
          </w:rPr>
          <w:t>A2015</w:t>
        </w:r>
        <w:r w:rsidR="00BC3825">
          <w:rPr>
            <w:rStyle w:val="charCitHyperlinkAbbrev"/>
          </w:rPr>
          <w:noBreakHyphen/>
          <w:t>40</w:t>
        </w:r>
      </w:hyperlink>
      <w:r w:rsidR="00BC3825">
        <w:t xml:space="preserve"> s 79</w:t>
      </w:r>
    </w:p>
    <w:p w14:paraId="66E43044" w14:textId="4739491D" w:rsidR="00FD0FF6" w:rsidRPr="002656A2" w:rsidRDefault="00FD0FF6" w:rsidP="00FD0FF6">
      <w:pPr>
        <w:pStyle w:val="AmdtsEntries"/>
      </w:pPr>
      <w:r>
        <w:tab/>
        <w:t xml:space="preserve">om </w:t>
      </w:r>
      <w:hyperlink r:id="rId71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FB91BA4" w14:textId="2935EB9D" w:rsidR="00546FCC" w:rsidRPr="007F40F6" w:rsidRDefault="00546FCC" w:rsidP="00546FCC">
      <w:pPr>
        <w:pStyle w:val="AmdtsEntries"/>
      </w:pPr>
      <w:r>
        <w:tab/>
        <w:t xml:space="preserve">ins </w:t>
      </w:r>
      <w:hyperlink r:id="rId716" w:tooltip="Workplace Legislation Amendment Act 2025 (No 2)" w:history="1">
        <w:r w:rsidRPr="00A6101D">
          <w:rPr>
            <w:rStyle w:val="charCitHyperlinkAbbrev"/>
          </w:rPr>
          <w:t>A2025</w:t>
        </w:r>
        <w:r w:rsidRPr="00A6101D">
          <w:rPr>
            <w:rStyle w:val="charCitHyperlinkAbbrev"/>
          </w:rPr>
          <w:noBreakHyphen/>
          <w:t>27</w:t>
        </w:r>
      </w:hyperlink>
      <w:r>
        <w:t xml:space="preserve"> s 5</w:t>
      </w:r>
    </w:p>
    <w:p w14:paraId="5B1C8EC5" w14:textId="77777777" w:rsidR="007A35DD" w:rsidRPr="004A7932" w:rsidRDefault="007A35DD" w:rsidP="007A35DD">
      <w:pPr>
        <w:pStyle w:val="AmdtsEntryHd"/>
      </w:pPr>
      <w:r w:rsidRPr="00CE0FC4">
        <w:t>Meaning of</w:t>
      </w:r>
      <w:r w:rsidRPr="00E20B16">
        <w:rPr>
          <w:rStyle w:val="charItals"/>
        </w:rPr>
        <w:t xml:space="preserve"> sexual offence </w:t>
      </w:r>
      <w:r w:rsidRPr="00CE0FC4">
        <w:t>and</w:t>
      </w:r>
      <w:r w:rsidRPr="00E20B16">
        <w:rPr>
          <w:rStyle w:val="charItals"/>
        </w:rPr>
        <w:t xml:space="preserve"> violent offence</w:t>
      </w:r>
      <w:r w:rsidRPr="00CE0FC4">
        <w:t>—div 4.3</w:t>
      </w:r>
    </w:p>
    <w:p w14:paraId="719E153F" w14:textId="5874B458" w:rsidR="007A35DD" w:rsidRDefault="007A35DD" w:rsidP="007A35DD">
      <w:pPr>
        <w:pStyle w:val="AmdtsEntries"/>
      </w:pPr>
      <w:r>
        <w:t>s 41B</w:t>
      </w:r>
      <w:r>
        <w:tab/>
        <w:t xml:space="preserve">ins </w:t>
      </w:r>
      <w:hyperlink r:id="rId71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38</w:t>
      </w:r>
    </w:p>
    <w:p w14:paraId="58A2117D" w14:textId="3C0BD263" w:rsidR="00B45A2F" w:rsidRPr="004A7932" w:rsidRDefault="00B45A2F" w:rsidP="007A35DD">
      <w:pPr>
        <w:pStyle w:val="AmdtsEntries"/>
      </w:pPr>
      <w:r>
        <w:tab/>
        <w:t xml:space="preserve">om </w:t>
      </w:r>
      <w:hyperlink r:id="rId718" w:tooltip="Crimes (Domestic and Family Violence) Legislation Amendment Act 2015" w:history="1">
        <w:r>
          <w:rPr>
            <w:rStyle w:val="charCitHyperlinkAbbrev"/>
          </w:rPr>
          <w:t>A2015</w:t>
        </w:r>
        <w:r>
          <w:rPr>
            <w:rStyle w:val="charCitHyperlinkAbbrev"/>
          </w:rPr>
          <w:noBreakHyphen/>
          <w:t>40</w:t>
        </w:r>
      </w:hyperlink>
      <w:r>
        <w:t xml:space="preserve"> s 80</w:t>
      </w:r>
    </w:p>
    <w:p w14:paraId="5C85CF23" w14:textId="77777777" w:rsidR="00686E1A" w:rsidRDefault="00686E1A" w:rsidP="00686E1A">
      <w:pPr>
        <w:pStyle w:val="AmdtsEntryHd"/>
      </w:pPr>
      <w:r w:rsidRPr="00FE57B9">
        <w:t>What special requirements apply to particular proceedings</w:t>
      </w:r>
    </w:p>
    <w:p w14:paraId="14684CAE" w14:textId="1AA086E0" w:rsidR="00686E1A" w:rsidRDefault="00686E1A" w:rsidP="00686E1A">
      <w:pPr>
        <w:pStyle w:val="AmdtsEntries"/>
      </w:pPr>
      <w:r>
        <w:t>pt 4.2 hdg</w:t>
      </w:r>
      <w:r>
        <w:tab/>
        <w:t xml:space="preserve">ins </w:t>
      </w:r>
      <w:hyperlink r:id="rId719" w:tooltip="Crimes (Domestic and Family Violence) Legislation Amendment Act 2015" w:history="1">
        <w:r w:rsidRPr="0020507A">
          <w:rPr>
            <w:rStyle w:val="charCitHyperlinkAbbrev"/>
          </w:rPr>
          <w:t>A2015-40</w:t>
        </w:r>
      </w:hyperlink>
      <w:r>
        <w:t xml:space="preserve"> s 52</w:t>
      </w:r>
    </w:p>
    <w:p w14:paraId="00527652" w14:textId="4216384F" w:rsidR="00686E1A" w:rsidRPr="002656A2" w:rsidRDefault="00686E1A" w:rsidP="00686E1A">
      <w:pPr>
        <w:pStyle w:val="AmdtsEntries"/>
      </w:pPr>
      <w:r>
        <w:tab/>
        <w:t xml:space="preserve">sub </w:t>
      </w:r>
      <w:hyperlink r:id="rId72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91E9B9" w14:textId="77777777" w:rsidR="00686E1A" w:rsidRDefault="00686E1A" w:rsidP="00686E1A">
      <w:pPr>
        <w:pStyle w:val="AmdtsEntryHd"/>
      </w:pPr>
      <w:r w:rsidRPr="00EE15BC">
        <w:t>Preliminary—pt 4.2</w:t>
      </w:r>
    </w:p>
    <w:p w14:paraId="56C0586A" w14:textId="1C48F725" w:rsidR="00686E1A" w:rsidRDefault="00686E1A" w:rsidP="00686E1A">
      <w:pPr>
        <w:pStyle w:val="AmdtsEntries"/>
        <w:keepNext/>
      </w:pPr>
      <w:r>
        <w:t>div 4.2.1 hdg</w:t>
      </w:r>
      <w:r>
        <w:tab/>
        <w:t xml:space="preserve">(prev div 4.1 hdg) ins </w:t>
      </w:r>
      <w:hyperlink r:id="rId721"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22"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2C0CCCA0" w14:textId="070A8B9C" w:rsidR="00686E1A" w:rsidRDefault="00686E1A" w:rsidP="00686E1A">
      <w:pPr>
        <w:pStyle w:val="AmdtsEntries"/>
        <w:keepNext/>
      </w:pPr>
      <w:r>
        <w:tab/>
        <w:t xml:space="preserve">sub as div 4.2.1 hdg </w:t>
      </w:r>
      <w:hyperlink r:id="rId723" w:tooltip="Crimes (Domestic and Family Violence) Legislation Amendment Act 2015" w:history="1">
        <w:r w:rsidRPr="0020507A">
          <w:rPr>
            <w:rStyle w:val="charCitHyperlinkAbbrev"/>
          </w:rPr>
          <w:t>A2015-40</w:t>
        </w:r>
      </w:hyperlink>
      <w:r>
        <w:t xml:space="preserve"> s 53</w:t>
      </w:r>
    </w:p>
    <w:p w14:paraId="0212E21B" w14:textId="5795E445" w:rsidR="00686E1A" w:rsidRPr="002656A2" w:rsidRDefault="00686E1A" w:rsidP="00686E1A">
      <w:pPr>
        <w:pStyle w:val="AmdtsEntries"/>
      </w:pPr>
      <w:r>
        <w:tab/>
        <w:t xml:space="preserve">om </w:t>
      </w:r>
      <w:hyperlink r:id="rId72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978E054" w14:textId="77777777" w:rsidR="00686E1A" w:rsidRPr="00932849" w:rsidRDefault="00686E1A" w:rsidP="00686E1A">
      <w:pPr>
        <w:pStyle w:val="AmdtsEntryHd"/>
      </w:pPr>
      <w:r w:rsidRPr="00932849">
        <w:t>Sexual and violent offence proceedings—general</w:t>
      </w:r>
    </w:p>
    <w:p w14:paraId="1D42CB0A" w14:textId="77777777" w:rsidR="00686E1A" w:rsidRPr="00932849" w:rsidRDefault="00686E1A" w:rsidP="00686E1A">
      <w:pPr>
        <w:pStyle w:val="AmdtsEntries"/>
      </w:pPr>
      <w:r>
        <w:t>div 4.2 hdg</w:t>
      </w:r>
      <w:r>
        <w:tab/>
        <w:t>renum as div 4.2.2 hdg</w:t>
      </w:r>
    </w:p>
    <w:p w14:paraId="267404EB" w14:textId="77777777" w:rsidR="00686E1A" w:rsidRPr="00932849" w:rsidRDefault="00686E1A" w:rsidP="00686E1A">
      <w:pPr>
        <w:pStyle w:val="AmdtsEntryHd"/>
      </w:pPr>
      <w:r w:rsidRPr="00932849">
        <w:t>Sexual and violent offence proceedings—general</w:t>
      </w:r>
    </w:p>
    <w:p w14:paraId="4BED6D62" w14:textId="5F86A2C4" w:rsidR="00686E1A" w:rsidRDefault="00686E1A" w:rsidP="00686E1A">
      <w:pPr>
        <w:pStyle w:val="AmdtsEntries"/>
      </w:pPr>
      <w:r>
        <w:t>div 4.2.2 hdg</w:t>
      </w:r>
      <w:r>
        <w:tab/>
        <w:t xml:space="preserve">(prev div 4.2 hdg) ins </w:t>
      </w:r>
      <w:hyperlink r:id="rId72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2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E8A236A" w14:textId="0640AF99" w:rsidR="00686E1A" w:rsidRDefault="00686E1A" w:rsidP="00686E1A">
      <w:pPr>
        <w:pStyle w:val="AmdtsEntries"/>
      </w:pPr>
      <w:r w:rsidRPr="00932849">
        <w:tab/>
        <w:t xml:space="preserve">sub </w:t>
      </w:r>
      <w:hyperlink r:id="rId727" w:tooltip="Sexual and Violent Offences Legislation Amendment Act 2008" w:history="1">
        <w:r w:rsidRPr="00E20B16">
          <w:rPr>
            <w:rStyle w:val="charCitHyperlinkAbbrev"/>
          </w:rPr>
          <w:t>A2008</w:t>
        </w:r>
        <w:r w:rsidRPr="00E20B16">
          <w:rPr>
            <w:rStyle w:val="charCitHyperlinkAbbrev"/>
          </w:rPr>
          <w:noBreakHyphen/>
          <w:t>41</w:t>
        </w:r>
      </w:hyperlink>
      <w:r w:rsidRPr="00932849">
        <w:t xml:space="preserve"> s 5</w:t>
      </w:r>
    </w:p>
    <w:p w14:paraId="447D790B" w14:textId="7B3C3C9E" w:rsidR="00686E1A" w:rsidRPr="00932849" w:rsidRDefault="00686E1A" w:rsidP="00686E1A">
      <w:pPr>
        <w:pStyle w:val="AmdtsEntries"/>
      </w:pPr>
      <w:r>
        <w:tab/>
        <w:t xml:space="preserve">renum as div 4.2.2 hdg </w:t>
      </w:r>
      <w:hyperlink r:id="rId728" w:tooltip="Crimes (Domestic and Family Violence) Legislation Amendment Act 2015" w:history="1">
        <w:r w:rsidRPr="0020507A">
          <w:rPr>
            <w:rStyle w:val="charCitHyperlinkAbbrev"/>
          </w:rPr>
          <w:t>A2015-40</w:t>
        </w:r>
      </w:hyperlink>
      <w:r>
        <w:t xml:space="preserve"> s 59</w:t>
      </w:r>
    </w:p>
    <w:p w14:paraId="1C996541" w14:textId="68FDCC35" w:rsidR="00686E1A" w:rsidRPr="002656A2" w:rsidRDefault="00686E1A" w:rsidP="00686E1A">
      <w:pPr>
        <w:pStyle w:val="AmdtsEntries"/>
      </w:pPr>
      <w:r>
        <w:tab/>
        <w:t xml:space="preserve">om </w:t>
      </w:r>
      <w:hyperlink r:id="rId72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3CE2250" w14:textId="77777777" w:rsidR="00686E1A" w:rsidRPr="00932849" w:rsidRDefault="00686E1A" w:rsidP="00686E1A">
      <w:pPr>
        <w:pStyle w:val="AmdtsEntryHd"/>
      </w:pPr>
      <w:r w:rsidRPr="00932849">
        <w:t>Sexual and violent offence proceedings—audiovisual recording of police interview admissible as evidence</w:t>
      </w:r>
    </w:p>
    <w:p w14:paraId="56073DA3" w14:textId="77777777" w:rsidR="00686E1A" w:rsidRPr="00932849" w:rsidRDefault="00686E1A" w:rsidP="00686E1A">
      <w:pPr>
        <w:pStyle w:val="AmdtsEntries"/>
      </w:pPr>
      <w:r w:rsidRPr="00932849">
        <w:t>div 4.2A</w:t>
      </w:r>
      <w:r>
        <w:t xml:space="preserve"> hdg</w:t>
      </w:r>
      <w:r w:rsidRPr="00932849">
        <w:tab/>
      </w:r>
      <w:r>
        <w:t>renum as div 4.2.2A</w:t>
      </w:r>
    </w:p>
    <w:p w14:paraId="6ED4899A" w14:textId="77777777" w:rsidR="00686E1A" w:rsidRPr="00932849" w:rsidRDefault="00686E1A" w:rsidP="00686E1A">
      <w:pPr>
        <w:pStyle w:val="AmdtsEntryHd"/>
      </w:pPr>
      <w:r w:rsidRPr="00932849">
        <w:t>Sexual and violent offence proceedings—audiovisual recording of police interview admissible as evidence</w:t>
      </w:r>
    </w:p>
    <w:p w14:paraId="6AAFCEA8" w14:textId="0B6D6C36" w:rsidR="00686E1A" w:rsidRDefault="00686E1A" w:rsidP="00686E1A">
      <w:pPr>
        <w:pStyle w:val="AmdtsEntries"/>
      </w:pPr>
      <w:r w:rsidRPr="00932849">
        <w:t>div 4.</w:t>
      </w:r>
      <w:r>
        <w:t>2.</w:t>
      </w:r>
      <w:r w:rsidRPr="00932849">
        <w:t>2A</w:t>
      </w:r>
      <w:r>
        <w:t xml:space="preserve"> hdg</w:t>
      </w:r>
      <w:r w:rsidRPr="00932849">
        <w:tab/>
      </w:r>
      <w:r>
        <w:t xml:space="preserve">(prev div 4.2A hdg) </w:t>
      </w:r>
      <w:r w:rsidRPr="00932849">
        <w:t xml:space="preserve">ins </w:t>
      </w:r>
      <w:hyperlink r:id="rId730" w:tooltip="Sexual and Violent Offences Legislation Amendment Act 2008" w:history="1">
        <w:r w:rsidRPr="00E20B16">
          <w:rPr>
            <w:rStyle w:val="charCitHyperlinkAbbrev"/>
          </w:rPr>
          <w:t>A2008</w:t>
        </w:r>
        <w:r w:rsidRPr="00E20B16">
          <w:rPr>
            <w:rStyle w:val="charCitHyperlinkAbbrev"/>
          </w:rPr>
          <w:noBreakHyphen/>
          <w:t>41</w:t>
        </w:r>
      </w:hyperlink>
      <w:r w:rsidRPr="00932849">
        <w:t xml:space="preserve"> s 11</w:t>
      </w:r>
    </w:p>
    <w:p w14:paraId="7597EAA7" w14:textId="5F7C9D56" w:rsidR="00686E1A" w:rsidRPr="00932849" w:rsidRDefault="00686E1A" w:rsidP="00686E1A">
      <w:pPr>
        <w:pStyle w:val="AmdtsEntries"/>
      </w:pPr>
      <w:r>
        <w:tab/>
        <w:t xml:space="preserve">renum as div 4.2.2A hdg </w:t>
      </w:r>
      <w:hyperlink r:id="rId731" w:tooltip="Crimes (Domestic and Family Violence) Legislation Amendment Act 2015" w:history="1">
        <w:r w:rsidRPr="0020507A">
          <w:rPr>
            <w:rStyle w:val="charCitHyperlinkAbbrev"/>
          </w:rPr>
          <w:t>A2015-40</w:t>
        </w:r>
      </w:hyperlink>
      <w:r>
        <w:t xml:space="preserve"> s 66</w:t>
      </w:r>
    </w:p>
    <w:p w14:paraId="601210E3" w14:textId="614364C8" w:rsidR="00686E1A" w:rsidRPr="002656A2" w:rsidRDefault="00686E1A" w:rsidP="00686E1A">
      <w:pPr>
        <w:pStyle w:val="AmdtsEntries"/>
      </w:pPr>
      <w:r>
        <w:tab/>
        <w:t xml:space="preserve">om </w:t>
      </w:r>
      <w:hyperlink r:id="rId73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01EB6FF" w14:textId="77777777" w:rsidR="00686E1A" w:rsidRPr="00932849" w:rsidRDefault="00686E1A" w:rsidP="00686E1A">
      <w:pPr>
        <w:pStyle w:val="AmdtsEntryHd"/>
      </w:pPr>
      <w:r w:rsidRPr="00932849">
        <w:lastRenderedPageBreak/>
        <w:t>Sexual offence proceedings—giving evidence at pre-trial hearing</w:t>
      </w:r>
    </w:p>
    <w:p w14:paraId="255F2902" w14:textId="77777777" w:rsidR="00686E1A" w:rsidRPr="00932849" w:rsidRDefault="00686E1A" w:rsidP="00686E1A">
      <w:pPr>
        <w:pStyle w:val="AmdtsEntries"/>
      </w:pPr>
      <w:r w:rsidRPr="00932849">
        <w:t>div 4.2B</w:t>
      </w:r>
      <w:r>
        <w:t xml:space="preserve"> hdg</w:t>
      </w:r>
      <w:r w:rsidRPr="00932849">
        <w:tab/>
      </w:r>
      <w:r>
        <w:t>renum as div 4.2.2B hdg</w:t>
      </w:r>
    </w:p>
    <w:p w14:paraId="4EB4F96F" w14:textId="77777777" w:rsidR="00686E1A" w:rsidRPr="00932849" w:rsidRDefault="00686E1A" w:rsidP="00686E1A">
      <w:pPr>
        <w:pStyle w:val="AmdtsEntryHd"/>
      </w:pPr>
      <w:r w:rsidRPr="00932849">
        <w:t>Sexual offence proceedings—giving evidence at pre-trial hearing</w:t>
      </w:r>
    </w:p>
    <w:p w14:paraId="0FD1EAA6" w14:textId="12CDC2D3" w:rsidR="00686E1A" w:rsidRDefault="00686E1A" w:rsidP="00686E1A">
      <w:pPr>
        <w:pStyle w:val="AmdtsEntries"/>
        <w:keepNext/>
      </w:pPr>
      <w:r w:rsidRPr="00932849">
        <w:t>div 4.2</w:t>
      </w:r>
      <w:r>
        <w:t>.2</w:t>
      </w:r>
      <w:r w:rsidRPr="00932849">
        <w:t>B</w:t>
      </w:r>
      <w:r>
        <w:t xml:space="preserve"> hdg</w:t>
      </w:r>
      <w:r w:rsidRPr="00932849">
        <w:tab/>
      </w:r>
      <w:r>
        <w:t xml:space="preserve">(prev div 4.2B hdg) </w:t>
      </w:r>
      <w:r w:rsidRPr="00932849">
        <w:t xml:space="preserve">ins </w:t>
      </w:r>
      <w:hyperlink r:id="rId733" w:tooltip="Sexual and Violent Offences Legislation Amendment Act 2008" w:history="1">
        <w:r w:rsidRPr="00E20B16">
          <w:rPr>
            <w:rStyle w:val="charCitHyperlinkAbbrev"/>
          </w:rPr>
          <w:t>A2008</w:t>
        </w:r>
        <w:r w:rsidRPr="00E20B16">
          <w:rPr>
            <w:rStyle w:val="charCitHyperlinkAbbrev"/>
          </w:rPr>
          <w:noBreakHyphen/>
          <w:t>41</w:t>
        </w:r>
      </w:hyperlink>
      <w:r w:rsidRPr="00932849">
        <w:t xml:space="preserve"> s 11</w:t>
      </w:r>
    </w:p>
    <w:p w14:paraId="0323952F" w14:textId="79A5CE12" w:rsidR="00686E1A" w:rsidRPr="00932849" w:rsidRDefault="00686E1A" w:rsidP="00686E1A">
      <w:pPr>
        <w:pStyle w:val="AmdtsEntries"/>
      </w:pPr>
      <w:r>
        <w:tab/>
        <w:t xml:space="preserve">renum as div 4.2.2B hdg </w:t>
      </w:r>
      <w:hyperlink r:id="rId734" w:tooltip="Crimes (Domestic and Family Violence) Legislation Amendment Act 2015" w:history="1">
        <w:r w:rsidRPr="0020507A">
          <w:rPr>
            <w:rStyle w:val="charCitHyperlinkAbbrev"/>
          </w:rPr>
          <w:t>A2015-40</w:t>
        </w:r>
      </w:hyperlink>
      <w:r>
        <w:t xml:space="preserve"> s 74</w:t>
      </w:r>
    </w:p>
    <w:p w14:paraId="071EEC5E" w14:textId="5F015BA3" w:rsidR="00686E1A" w:rsidRPr="002656A2" w:rsidRDefault="00686E1A" w:rsidP="00686E1A">
      <w:pPr>
        <w:pStyle w:val="AmdtsEntries"/>
      </w:pPr>
      <w:r>
        <w:tab/>
        <w:t xml:space="preserve">om </w:t>
      </w:r>
      <w:hyperlink r:id="rId73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85E7FC8" w14:textId="77777777" w:rsidR="00FA2268" w:rsidRPr="004A7932" w:rsidRDefault="00FA2268" w:rsidP="00FA2268">
      <w:pPr>
        <w:pStyle w:val="AmdtsEntryHd"/>
      </w:pPr>
      <w:r w:rsidRPr="00CE0FC4">
        <w:t>Sexual and violent offence proceedings—giving evidence by audiovisual link</w:t>
      </w:r>
    </w:p>
    <w:p w14:paraId="6C58FDE0" w14:textId="744355D5" w:rsidR="00FA2268" w:rsidRDefault="00FA2268" w:rsidP="008333DF">
      <w:pPr>
        <w:pStyle w:val="AmdtsEntries"/>
        <w:keepNext/>
      </w:pPr>
      <w:r>
        <w:t>div 4.2.3 hdg</w:t>
      </w:r>
      <w:r>
        <w:tab/>
        <w:t xml:space="preserve">(prev div 4.3 hdg) ins </w:t>
      </w:r>
      <w:hyperlink r:id="rId73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3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2D107050" w14:textId="0AB83CCD" w:rsidR="00FA2268" w:rsidRDefault="00FA2268" w:rsidP="008333DF">
      <w:pPr>
        <w:pStyle w:val="AmdtsEntries"/>
        <w:keepNext/>
      </w:pPr>
      <w:r w:rsidRPr="004A7932">
        <w:tab/>
        <w:t xml:space="preserve">sub </w:t>
      </w:r>
      <w:hyperlink r:id="rId738" w:tooltip="Sexual and Violent Offences Legislation Amendment Act 2008" w:history="1">
        <w:r w:rsidRPr="00E20B16">
          <w:rPr>
            <w:rStyle w:val="charCitHyperlinkAbbrev"/>
          </w:rPr>
          <w:t>A2008</w:t>
        </w:r>
        <w:r w:rsidRPr="00E20B16">
          <w:rPr>
            <w:rStyle w:val="charCitHyperlinkAbbrev"/>
          </w:rPr>
          <w:noBreakHyphen/>
          <w:t>41</w:t>
        </w:r>
      </w:hyperlink>
      <w:r w:rsidRPr="004A7932">
        <w:t xml:space="preserve"> s 12</w:t>
      </w:r>
      <w:r>
        <w:t xml:space="preserve">; </w:t>
      </w:r>
      <w:hyperlink r:id="rId739" w:tooltip="Evidence (Miscellaneous Provisions) Amendment Act 2011" w:history="1">
        <w:r w:rsidRPr="00E20B16">
          <w:rPr>
            <w:rStyle w:val="charCitHyperlinkAbbrev"/>
          </w:rPr>
          <w:t>A2011</w:t>
        </w:r>
        <w:r w:rsidRPr="00E20B16">
          <w:rPr>
            <w:rStyle w:val="charCitHyperlinkAbbrev"/>
          </w:rPr>
          <w:noBreakHyphen/>
          <w:t>29</w:t>
        </w:r>
      </w:hyperlink>
      <w:r>
        <w:t xml:space="preserve"> s 34</w:t>
      </w:r>
    </w:p>
    <w:p w14:paraId="6AB1834D" w14:textId="2175784D" w:rsidR="00FA2268" w:rsidRPr="004A7932" w:rsidRDefault="00FA2268" w:rsidP="008333DF">
      <w:pPr>
        <w:pStyle w:val="AmdtsEntries"/>
        <w:keepNext/>
      </w:pPr>
      <w:r>
        <w:tab/>
        <w:t xml:space="preserve">renum as div 4.2.3 hdg </w:t>
      </w:r>
      <w:hyperlink r:id="rId740" w:tooltip="Crimes (Domestic and Family Violence) Legislation Amendment Act 2015" w:history="1">
        <w:r>
          <w:rPr>
            <w:rStyle w:val="charCitHyperlinkAbbrev"/>
          </w:rPr>
          <w:t>A2015</w:t>
        </w:r>
        <w:r>
          <w:rPr>
            <w:rStyle w:val="charCitHyperlinkAbbrev"/>
          </w:rPr>
          <w:noBreakHyphen/>
          <w:t>40</w:t>
        </w:r>
      </w:hyperlink>
      <w:r>
        <w:t xml:space="preserve"> s 77</w:t>
      </w:r>
    </w:p>
    <w:p w14:paraId="370723CC" w14:textId="15D86B68" w:rsidR="00003BFD" w:rsidRPr="002656A2" w:rsidRDefault="00003BFD" w:rsidP="00003BFD">
      <w:pPr>
        <w:pStyle w:val="AmdtsEntries"/>
      </w:pPr>
      <w:r>
        <w:tab/>
        <w:t xml:space="preserve">om </w:t>
      </w:r>
      <w:hyperlink r:id="rId74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7F5287F" w14:textId="77777777" w:rsidR="00620513" w:rsidRDefault="00620513" w:rsidP="00620513">
      <w:pPr>
        <w:pStyle w:val="AmdtsEntryHd"/>
      </w:pPr>
      <w:r>
        <w:t>Evidence of complainant’s sexual reputation and activities</w:t>
      </w:r>
    </w:p>
    <w:p w14:paraId="031F4C62" w14:textId="6950D81D" w:rsidR="00620513" w:rsidRDefault="00620513" w:rsidP="00620513">
      <w:pPr>
        <w:pStyle w:val="AmdtsEntries"/>
      </w:pPr>
      <w:r>
        <w:t>div 4.2.4 hdg</w:t>
      </w:r>
      <w:r>
        <w:tab/>
        <w:t xml:space="preserve">(prev div 4.4 hdg) ins </w:t>
      </w:r>
      <w:hyperlink r:id="rId74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4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2C20093" w14:textId="081C5202" w:rsidR="00620513" w:rsidRDefault="00620513" w:rsidP="00620513">
      <w:pPr>
        <w:pStyle w:val="AmdtsEntries"/>
      </w:pPr>
      <w:r>
        <w:tab/>
        <w:t xml:space="preserve">renum as div 4.2.4 hdg </w:t>
      </w:r>
      <w:hyperlink r:id="rId744" w:tooltip="Crimes (Domestic and Family Violence) Legislation Amendment Act 2015" w:history="1">
        <w:r>
          <w:rPr>
            <w:rStyle w:val="charCitHyperlinkAbbrev"/>
          </w:rPr>
          <w:t>A2015</w:t>
        </w:r>
        <w:r>
          <w:rPr>
            <w:rStyle w:val="charCitHyperlinkAbbrev"/>
          </w:rPr>
          <w:noBreakHyphen/>
          <w:t>40</w:t>
        </w:r>
      </w:hyperlink>
      <w:r>
        <w:t xml:space="preserve"> s 84</w:t>
      </w:r>
    </w:p>
    <w:p w14:paraId="479CF15A" w14:textId="50D64719" w:rsidR="00620513" w:rsidRPr="002656A2" w:rsidRDefault="00620513" w:rsidP="00620513">
      <w:pPr>
        <w:pStyle w:val="AmdtsEntries"/>
      </w:pPr>
      <w:r>
        <w:tab/>
        <w:t xml:space="preserve">om </w:t>
      </w:r>
      <w:hyperlink r:id="rId74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AE3F464" w14:textId="77777777" w:rsidR="00BE5EEA" w:rsidRDefault="00BE5EEA" w:rsidP="00BE5EEA">
      <w:pPr>
        <w:pStyle w:val="AmdtsEntryHd"/>
      </w:pPr>
      <w:r>
        <w:t>Protection of counselling communications</w:t>
      </w:r>
    </w:p>
    <w:p w14:paraId="46239358" w14:textId="08EA1753" w:rsidR="00BE5EEA" w:rsidRDefault="00BE5EEA" w:rsidP="00BE5EEA">
      <w:pPr>
        <w:pStyle w:val="AmdtsEntries"/>
      </w:pPr>
      <w:r>
        <w:t>div 4.2.5 hdg</w:t>
      </w:r>
      <w:r>
        <w:tab/>
        <w:t xml:space="preserve">(prev div 4.5 hdg) ins </w:t>
      </w:r>
      <w:hyperlink r:id="rId74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4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DD869EA" w14:textId="2A063AC0" w:rsidR="00BE5EEA" w:rsidRDefault="00BE5EEA" w:rsidP="00BE5EEA">
      <w:pPr>
        <w:pStyle w:val="AmdtsEntries"/>
      </w:pPr>
      <w:r>
        <w:tab/>
        <w:t xml:space="preserve">renum as div 4.2.5 hdg </w:t>
      </w:r>
      <w:hyperlink r:id="rId748" w:tooltip="Crimes (Domestic and Family Violence) Legislation Amendment Act 2015" w:history="1">
        <w:r>
          <w:rPr>
            <w:rStyle w:val="charCitHyperlinkAbbrev"/>
          </w:rPr>
          <w:t>A2015</w:t>
        </w:r>
        <w:r>
          <w:rPr>
            <w:rStyle w:val="charCitHyperlinkAbbrev"/>
          </w:rPr>
          <w:noBreakHyphen/>
          <w:t>40</w:t>
        </w:r>
      </w:hyperlink>
      <w:r>
        <w:t xml:space="preserve"> s 84</w:t>
      </w:r>
    </w:p>
    <w:p w14:paraId="526412C5" w14:textId="7F9B38B0" w:rsidR="00894F40" w:rsidRPr="002656A2" w:rsidRDefault="00894F40" w:rsidP="00894F40">
      <w:pPr>
        <w:pStyle w:val="AmdtsEntries"/>
      </w:pPr>
      <w:r>
        <w:tab/>
        <w:t xml:space="preserve">om </w:t>
      </w:r>
      <w:hyperlink r:id="rId74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430E475" w14:textId="77777777" w:rsidR="001B43A3" w:rsidRDefault="001B43A3" w:rsidP="001B43A3">
      <w:pPr>
        <w:pStyle w:val="AmdtsEntryHd"/>
      </w:pPr>
      <w:r>
        <w:t>Sexual offence proceedings—directions and warnings to juries</w:t>
      </w:r>
    </w:p>
    <w:p w14:paraId="42B954FD" w14:textId="1D2C3282" w:rsidR="001B43A3" w:rsidRDefault="001B43A3" w:rsidP="001B43A3">
      <w:pPr>
        <w:pStyle w:val="AmdtsEntries"/>
      </w:pPr>
      <w:r>
        <w:t>div 4.2.6 hdg</w:t>
      </w:r>
      <w:r>
        <w:tab/>
        <w:t xml:space="preserve">(prev div 4.6 hdg) ins </w:t>
      </w:r>
      <w:hyperlink r:id="rId75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75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AFE4ABF" w14:textId="1599E86D" w:rsidR="001B43A3" w:rsidRDefault="001B43A3" w:rsidP="001B43A3">
      <w:pPr>
        <w:pStyle w:val="AmdtsEntries"/>
      </w:pPr>
      <w:r>
        <w:tab/>
        <w:t xml:space="preserve">note sub </w:t>
      </w:r>
      <w:hyperlink r:id="rId752" w:tooltip="Evidence (Miscellaneous Provisions) Amendment Act 2011" w:history="1">
        <w:r w:rsidRPr="00E20B16">
          <w:rPr>
            <w:rStyle w:val="charCitHyperlinkAbbrev"/>
          </w:rPr>
          <w:t>A2011</w:t>
        </w:r>
        <w:r w:rsidRPr="00E20B16">
          <w:rPr>
            <w:rStyle w:val="charCitHyperlinkAbbrev"/>
          </w:rPr>
          <w:noBreakHyphen/>
          <w:t>29</w:t>
        </w:r>
      </w:hyperlink>
      <w:r>
        <w:t xml:space="preserve"> s 65</w:t>
      </w:r>
    </w:p>
    <w:p w14:paraId="68865D3F" w14:textId="714220E2" w:rsidR="001B43A3" w:rsidRDefault="001B43A3" w:rsidP="001B43A3">
      <w:pPr>
        <w:pStyle w:val="AmdtsEntries"/>
      </w:pPr>
      <w:r>
        <w:tab/>
        <w:t xml:space="preserve">renum as div 4.2.6 hdg </w:t>
      </w:r>
      <w:hyperlink r:id="rId753" w:tooltip="Crimes (Domestic and Family Violence) Legislation Amendment Act 2015" w:history="1">
        <w:r>
          <w:rPr>
            <w:rStyle w:val="charCitHyperlinkAbbrev"/>
          </w:rPr>
          <w:t>A2015</w:t>
        </w:r>
        <w:r>
          <w:rPr>
            <w:rStyle w:val="charCitHyperlinkAbbrev"/>
          </w:rPr>
          <w:noBreakHyphen/>
          <w:t>40</w:t>
        </w:r>
      </w:hyperlink>
      <w:r>
        <w:t xml:space="preserve"> s 84</w:t>
      </w:r>
    </w:p>
    <w:p w14:paraId="05B42E41" w14:textId="0D061A73" w:rsidR="001B43A3" w:rsidRPr="002656A2" w:rsidRDefault="001B43A3" w:rsidP="001B43A3">
      <w:pPr>
        <w:pStyle w:val="AmdtsEntries"/>
      </w:pPr>
      <w:r>
        <w:tab/>
        <w:t xml:space="preserve">om </w:t>
      </w:r>
      <w:hyperlink r:id="rId75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C5F2A75" w14:textId="77777777" w:rsidR="00FA2268" w:rsidRPr="004A7932" w:rsidRDefault="00FA2268" w:rsidP="00FA2268">
      <w:pPr>
        <w:pStyle w:val="AmdtsEntryHd"/>
      </w:pPr>
      <w:r w:rsidRPr="00CE0FC4">
        <w:t>Sexual and violent offence proceedings—giving evidence by audiovisual link</w:t>
      </w:r>
    </w:p>
    <w:p w14:paraId="19ECC936" w14:textId="77777777" w:rsidR="00FA2268" w:rsidRDefault="00FA2268" w:rsidP="00FA2268">
      <w:pPr>
        <w:pStyle w:val="AmdtsEntries"/>
      </w:pPr>
      <w:r>
        <w:t>div 4.3 hdg</w:t>
      </w:r>
      <w:r>
        <w:tab/>
        <w:t>renum as div 4.2.3 hdg</w:t>
      </w:r>
    </w:p>
    <w:p w14:paraId="2BEFD617" w14:textId="77777777" w:rsidR="007A35DD" w:rsidRDefault="00FA2268" w:rsidP="007A35DD">
      <w:pPr>
        <w:pStyle w:val="AmdtsEntryHd"/>
      </w:pPr>
      <w:r w:rsidRPr="00FE57B9">
        <w:t>Definitions—pt 4.2</w:t>
      </w:r>
    </w:p>
    <w:p w14:paraId="2AF4F00C" w14:textId="09DC903A" w:rsidR="007A35DD" w:rsidRPr="00E106E6" w:rsidRDefault="007A35DD" w:rsidP="007A35DD">
      <w:pPr>
        <w:pStyle w:val="AmdtsEntries"/>
        <w:keepNext/>
      </w:pPr>
      <w:r>
        <w:t>s 42 hdg</w:t>
      </w:r>
      <w:r>
        <w:tab/>
        <w:t xml:space="preserve">sub </w:t>
      </w:r>
      <w:hyperlink r:id="rId75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39</w:t>
      </w:r>
    </w:p>
    <w:p w14:paraId="11A9BEF9" w14:textId="2161E5DF" w:rsidR="004D513E" w:rsidRDefault="004D513E" w:rsidP="00B95EBF">
      <w:pPr>
        <w:pStyle w:val="AmdtsEntries"/>
        <w:keepNext/>
      </w:pPr>
      <w:r>
        <w:tab/>
        <w:t xml:space="preserve">am </w:t>
      </w:r>
      <w:hyperlink r:id="rId756" w:tooltip="Crimes (Domestic and Family Violence) Legislation Amendment Act 2015" w:history="1">
        <w:r>
          <w:rPr>
            <w:rStyle w:val="charCitHyperlinkAbbrev"/>
          </w:rPr>
          <w:t>A2015</w:t>
        </w:r>
        <w:r>
          <w:rPr>
            <w:rStyle w:val="charCitHyperlinkAbbrev"/>
          </w:rPr>
          <w:noBreakHyphen/>
          <w:t>40</w:t>
        </w:r>
      </w:hyperlink>
      <w:r>
        <w:t xml:space="preserve"> s 98</w:t>
      </w:r>
    </w:p>
    <w:p w14:paraId="38101C4A" w14:textId="5E161B41" w:rsidR="007A35DD" w:rsidRDefault="007A35DD" w:rsidP="00B95EBF">
      <w:pPr>
        <w:pStyle w:val="AmdtsEntries"/>
        <w:keepNext/>
      </w:pPr>
      <w:r>
        <w:t>s 42</w:t>
      </w:r>
      <w:r>
        <w:tab/>
        <w:t xml:space="preserve">ins </w:t>
      </w:r>
      <w:hyperlink r:id="rId75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5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D1A27CF" w14:textId="2340BF3A" w:rsidR="007A35DD" w:rsidRDefault="007A35DD" w:rsidP="00B95EBF">
      <w:pPr>
        <w:pStyle w:val="AmdtsEntries"/>
        <w:keepNext/>
      </w:pPr>
      <w:r>
        <w:tab/>
        <w:t xml:space="preserve">am </w:t>
      </w:r>
      <w:hyperlink r:id="rId759"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1.56</w:t>
      </w:r>
    </w:p>
    <w:p w14:paraId="4F7623BD" w14:textId="1F6C1FEC" w:rsidR="007A35DD" w:rsidRDefault="007A35DD" w:rsidP="007A35DD">
      <w:pPr>
        <w:pStyle w:val="AmdtsEntries"/>
      </w:pPr>
      <w:r w:rsidRPr="004A7932">
        <w:tab/>
        <w:t xml:space="preserve">sub </w:t>
      </w:r>
      <w:hyperlink r:id="rId76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16</w:t>
      </w:r>
    </w:p>
    <w:p w14:paraId="0245E6F3" w14:textId="26ED34E7" w:rsidR="007A35DD" w:rsidRDefault="007A35DD" w:rsidP="007A35DD">
      <w:pPr>
        <w:pStyle w:val="AmdtsEntries"/>
      </w:pPr>
      <w:r>
        <w:tab/>
        <w:t xml:space="preserve">am </w:t>
      </w:r>
      <w:hyperlink r:id="rId761"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1.30; </w:t>
      </w:r>
      <w:hyperlink r:id="rId76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39-41</w:t>
      </w:r>
      <w:r w:rsidR="00B45A2F">
        <w:t xml:space="preserve">; </w:t>
      </w:r>
      <w:hyperlink r:id="rId763" w:tooltip="Crimes (Domestic and Family Violence) Legislation Amendment Act 2015" w:history="1">
        <w:r w:rsidR="00B45A2F">
          <w:rPr>
            <w:rStyle w:val="charCitHyperlinkAbbrev"/>
          </w:rPr>
          <w:t>A2015</w:t>
        </w:r>
        <w:r w:rsidR="00B45A2F">
          <w:rPr>
            <w:rStyle w:val="charCitHyperlinkAbbrev"/>
          </w:rPr>
          <w:noBreakHyphen/>
          <w:t>40</w:t>
        </w:r>
      </w:hyperlink>
      <w:r w:rsidR="00B45A2F">
        <w:t xml:space="preserve"> s 81, s 82</w:t>
      </w:r>
    </w:p>
    <w:p w14:paraId="4EB9B139" w14:textId="7E9AC259" w:rsidR="00FA2268" w:rsidRDefault="00FA2268" w:rsidP="007A35DD">
      <w:pPr>
        <w:pStyle w:val="AmdtsEntries"/>
      </w:pPr>
      <w:r>
        <w:tab/>
        <w:t xml:space="preserve">sub </w:t>
      </w:r>
      <w:hyperlink r:id="rId76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4D0B359" w14:textId="44581C53" w:rsidR="00FA2268" w:rsidRPr="004A7932" w:rsidRDefault="00FA2268" w:rsidP="007A35DD">
      <w:pPr>
        <w:pStyle w:val="AmdtsEntries"/>
      </w:pPr>
      <w:r>
        <w:tab/>
        <w:t xml:space="preserve">def </w:t>
      </w:r>
      <w:r w:rsidRPr="00FA2268">
        <w:rPr>
          <w:rStyle w:val="charBoldItals"/>
        </w:rPr>
        <w:t>child</w:t>
      </w:r>
      <w:r>
        <w:t xml:space="preserve"> ins </w:t>
      </w:r>
      <w:hyperlink r:id="rId76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57D2D6F" w14:textId="4F4BB4D9" w:rsidR="00FA2268" w:rsidRDefault="00FA2268" w:rsidP="00FA2268">
      <w:pPr>
        <w:pStyle w:val="AmdtsEntries"/>
      </w:pPr>
      <w:r>
        <w:tab/>
        <w:t xml:space="preserve">def </w:t>
      </w:r>
      <w:r>
        <w:rPr>
          <w:rStyle w:val="charBoldItals"/>
        </w:rPr>
        <w:t>complainant</w:t>
      </w:r>
      <w:r>
        <w:t xml:space="preserve"> ins </w:t>
      </w:r>
      <w:hyperlink r:id="rId76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1AA6175" w14:textId="2A8536AB" w:rsidR="00A618D5" w:rsidRPr="004A7932" w:rsidRDefault="00A618D5" w:rsidP="00A618D5">
      <w:pPr>
        <w:pStyle w:val="AmdtsEntriesDefL2"/>
      </w:pPr>
      <w:r>
        <w:tab/>
        <w:t xml:space="preserve">sub </w:t>
      </w:r>
      <w:hyperlink r:id="rId767" w:tooltip="Workplace Legislation Amendment Act 2025 (No 2)" w:history="1">
        <w:r w:rsidRPr="00A6101D">
          <w:rPr>
            <w:rStyle w:val="charCitHyperlinkAbbrev"/>
          </w:rPr>
          <w:t>A2025</w:t>
        </w:r>
        <w:r w:rsidRPr="00A6101D">
          <w:rPr>
            <w:rStyle w:val="charCitHyperlinkAbbrev"/>
          </w:rPr>
          <w:noBreakHyphen/>
          <w:t>27</w:t>
        </w:r>
      </w:hyperlink>
      <w:r>
        <w:t xml:space="preserve"> s 6</w:t>
      </w:r>
    </w:p>
    <w:p w14:paraId="7E44B577" w14:textId="30163264" w:rsidR="00FA2268" w:rsidRPr="004A7932" w:rsidRDefault="00FA2268" w:rsidP="00FA2268">
      <w:pPr>
        <w:pStyle w:val="AmdtsEntries"/>
      </w:pPr>
      <w:r>
        <w:tab/>
        <w:t xml:space="preserve">def </w:t>
      </w:r>
      <w:r>
        <w:rPr>
          <w:rStyle w:val="charBoldItals"/>
        </w:rPr>
        <w:t>family member</w:t>
      </w:r>
      <w:r>
        <w:t xml:space="preserve"> ins </w:t>
      </w:r>
      <w:hyperlink r:id="rId76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CF294A3" w14:textId="05712425" w:rsidR="00FA2268" w:rsidRPr="004A7932" w:rsidRDefault="00FA2268" w:rsidP="00FA2268">
      <w:pPr>
        <w:pStyle w:val="AmdtsEntries"/>
      </w:pPr>
      <w:r>
        <w:tab/>
        <w:t xml:space="preserve">def </w:t>
      </w:r>
      <w:r>
        <w:rPr>
          <w:rStyle w:val="charBoldItals"/>
        </w:rPr>
        <w:t>intellectually impaired</w:t>
      </w:r>
      <w:r>
        <w:t xml:space="preserve"> ins </w:t>
      </w:r>
      <w:hyperlink r:id="rId76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13CF52C" w14:textId="510040F0" w:rsidR="00FA2268" w:rsidRPr="004A7932" w:rsidRDefault="00FA2268" w:rsidP="00FA2268">
      <w:pPr>
        <w:pStyle w:val="AmdtsEntries"/>
      </w:pPr>
      <w:r>
        <w:tab/>
        <w:t xml:space="preserve">def </w:t>
      </w:r>
      <w:r w:rsidR="00F07FE3">
        <w:rPr>
          <w:rStyle w:val="charBoldItals"/>
        </w:rPr>
        <w:t>similar act witness</w:t>
      </w:r>
      <w:r>
        <w:t xml:space="preserve"> ins </w:t>
      </w:r>
      <w:hyperlink r:id="rId77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A968F85" w14:textId="42F74E94" w:rsidR="00F07FE3" w:rsidRPr="004A7932" w:rsidRDefault="00F07FE3" w:rsidP="00F07FE3">
      <w:pPr>
        <w:pStyle w:val="AmdtsEntries"/>
      </w:pPr>
      <w:r>
        <w:tab/>
        <w:t xml:space="preserve">def </w:t>
      </w:r>
      <w:r>
        <w:rPr>
          <w:rStyle w:val="charBoldItals"/>
        </w:rPr>
        <w:t>special relationship witness</w:t>
      </w:r>
      <w:r>
        <w:t xml:space="preserve"> ins </w:t>
      </w:r>
      <w:hyperlink r:id="rId77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D0CC8F2" w14:textId="0367E378" w:rsidR="00F07FE3" w:rsidRPr="004A7932" w:rsidRDefault="00F07FE3" w:rsidP="00F07FE3">
      <w:pPr>
        <w:pStyle w:val="AmdtsEntries"/>
      </w:pPr>
      <w:r>
        <w:tab/>
        <w:t xml:space="preserve">def </w:t>
      </w:r>
      <w:r>
        <w:rPr>
          <w:rStyle w:val="charBoldItals"/>
        </w:rPr>
        <w:t>vulnerable adult</w:t>
      </w:r>
      <w:r>
        <w:t xml:space="preserve"> ins </w:t>
      </w:r>
      <w:hyperlink r:id="rId7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E85A768" w14:textId="3F7410EB" w:rsidR="00F07FE3" w:rsidRPr="004A7932" w:rsidRDefault="00F07FE3" w:rsidP="00F07FE3">
      <w:pPr>
        <w:pStyle w:val="AmdtsEntries"/>
      </w:pPr>
      <w:r>
        <w:lastRenderedPageBreak/>
        <w:tab/>
        <w:t xml:space="preserve">def </w:t>
      </w:r>
      <w:r>
        <w:rPr>
          <w:rStyle w:val="charBoldItals"/>
        </w:rPr>
        <w:t>witness with disability</w:t>
      </w:r>
      <w:r>
        <w:t xml:space="preserve"> ins </w:t>
      </w:r>
      <w:hyperlink r:id="rId77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874232A" w14:textId="77777777" w:rsidR="007A35DD" w:rsidRPr="004A7932" w:rsidRDefault="00F07FE3" w:rsidP="007A35DD">
      <w:pPr>
        <w:pStyle w:val="AmdtsEntryHd"/>
      </w:pPr>
      <w:r w:rsidRPr="00FE57B9">
        <w:t>Special requirements—particular proceedings</w:t>
      </w:r>
    </w:p>
    <w:p w14:paraId="0A75C8B2" w14:textId="0F832BFC" w:rsidR="007A35DD" w:rsidRPr="00E106E6" w:rsidRDefault="007A35DD" w:rsidP="007A35DD">
      <w:pPr>
        <w:pStyle w:val="AmdtsEntries"/>
        <w:keepNext/>
      </w:pPr>
      <w:r>
        <w:t>s 43 hdg</w:t>
      </w:r>
      <w:r>
        <w:tab/>
        <w:t xml:space="preserve">sub </w:t>
      </w:r>
      <w:hyperlink r:id="rId77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42</w:t>
      </w:r>
    </w:p>
    <w:p w14:paraId="63A0FE3F" w14:textId="1BF59C1E" w:rsidR="007A35DD" w:rsidRDefault="007A35DD" w:rsidP="007A35DD">
      <w:pPr>
        <w:pStyle w:val="AmdtsEntries"/>
      </w:pPr>
      <w:r>
        <w:t>s 43</w:t>
      </w:r>
      <w:r>
        <w:tab/>
        <w:t xml:space="preserve">ins </w:t>
      </w:r>
      <w:hyperlink r:id="rId77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7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3246AFD2" w14:textId="29FD9838" w:rsidR="007A35DD" w:rsidRPr="004A7932" w:rsidRDefault="007A35DD" w:rsidP="007A35DD">
      <w:pPr>
        <w:pStyle w:val="AmdtsEntries"/>
      </w:pPr>
      <w:r w:rsidRPr="004A7932">
        <w:tab/>
        <w:t xml:space="preserve">sub </w:t>
      </w:r>
      <w:hyperlink r:id="rId77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17</w:t>
      </w:r>
    </w:p>
    <w:p w14:paraId="5CD3EB92" w14:textId="177313B3" w:rsidR="007A35DD" w:rsidRDefault="007A35DD" w:rsidP="007A35DD">
      <w:pPr>
        <w:pStyle w:val="AmdtsEntries"/>
      </w:pPr>
      <w:r>
        <w:tab/>
        <w:t xml:space="preserve">am </w:t>
      </w:r>
      <w:hyperlink r:id="rId778"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1.31; </w:t>
      </w:r>
      <w:hyperlink r:id="rId77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42-44</w:t>
      </w:r>
    </w:p>
    <w:p w14:paraId="4901298A" w14:textId="644D422D" w:rsidR="00F07FE3" w:rsidRDefault="00F07FE3" w:rsidP="00F07FE3">
      <w:pPr>
        <w:pStyle w:val="AmdtsEntries"/>
      </w:pPr>
      <w:r>
        <w:tab/>
        <w:t xml:space="preserve">sub </w:t>
      </w:r>
      <w:hyperlink r:id="rId78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CA36361" w14:textId="6FEE49F7" w:rsidR="003B447F" w:rsidRDefault="003B447F" w:rsidP="00F07FE3">
      <w:pPr>
        <w:pStyle w:val="AmdtsEntries"/>
      </w:pPr>
      <w:r>
        <w:tab/>
        <w:t xml:space="preserve">am </w:t>
      </w:r>
      <w:hyperlink r:id="rId781" w:tooltip="Evidence (Miscellaneous Provisions) Amendment Act 2019" w:history="1">
        <w:r>
          <w:rPr>
            <w:rStyle w:val="charCitHyperlinkAbbrev"/>
          </w:rPr>
          <w:t>A2019</w:t>
        </w:r>
        <w:r>
          <w:rPr>
            <w:rStyle w:val="charCitHyperlinkAbbrev"/>
          </w:rPr>
          <w:noBreakHyphen/>
          <w:t>41</w:t>
        </w:r>
      </w:hyperlink>
      <w:r>
        <w:t xml:space="preserve"> s 6</w:t>
      </w:r>
      <w:r w:rsidR="00BB6C34">
        <w:t xml:space="preserve">; </w:t>
      </w:r>
      <w:hyperlink r:id="rId782" w:tooltip="Family Violence Legislation Amendment Act 2022" w:history="1">
        <w:r w:rsidR="00BB6C34">
          <w:rPr>
            <w:rStyle w:val="charCitHyperlinkAbbrev"/>
          </w:rPr>
          <w:t>A2022</w:t>
        </w:r>
        <w:r w:rsidR="00BB6C34">
          <w:rPr>
            <w:rStyle w:val="charCitHyperlinkAbbrev"/>
          </w:rPr>
          <w:noBreakHyphen/>
          <w:t>13</w:t>
        </w:r>
      </w:hyperlink>
      <w:r w:rsidR="00BB6C34">
        <w:t xml:space="preserve"> s 80, s 81</w:t>
      </w:r>
      <w:r w:rsidR="001F55BB">
        <w:t xml:space="preserve">; </w:t>
      </w:r>
      <w:hyperlink r:id="rId783" w:tooltip="Justice and Community Safety Legislation Amendment Act 2023" w:history="1">
        <w:r w:rsidR="001F55BB">
          <w:rPr>
            <w:rStyle w:val="charCitHyperlinkAbbrev"/>
          </w:rPr>
          <w:t>A2023</w:t>
        </w:r>
        <w:r w:rsidR="001F55BB">
          <w:rPr>
            <w:rStyle w:val="charCitHyperlinkAbbrev"/>
          </w:rPr>
          <w:noBreakHyphen/>
          <w:t>13</w:t>
        </w:r>
      </w:hyperlink>
      <w:r w:rsidR="001F55BB">
        <w:t xml:space="preserve"> s 9</w:t>
      </w:r>
    </w:p>
    <w:p w14:paraId="33286EAF" w14:textId="77777777" w:rsidR="00DA4D26" w:rsidRDefault="00DA4D26" w:rsidP="00DA4D26">
      <w:pPr>
        <w:pStyle w:val="AmdtsEntryHd"/>
      </w:pPr>
      <w:r w:rsidRPr="00C64FDD">
        <w:t>Recording evidence given by audiovisual link in sexual offence proceedings</w:t>
      </w:r>
    </w:p>
    <w:p w14:paraId="312AFF60" w14:textId="2996FAF1" w:rsidR="00DA4D26" w:rsidRPr="00932849" w:rsidRDefault="00DA4D26" w:rsidP="00DA4D26">
      <w:pPr>
        <w:pStyle w:val="AmdtsEntries"/>
      </w:pPr>
      <w:r>
        <w:t>s 43A</w:t>
      </w:r>
      <w:r>
        <w:tab/>
        <w:t xml:space="preserve">ins </w:t>
      </w:r>
      <w:hyperlink r:id="rId784" w:tooltip="Crimes Legislation Amendment Act 2013" w:history="1">
        <w:r>
          <w:rPr>
            <w:rStyle w:val="charCitHyperlinkAbbrev"/>
          </w:rPr>
          <w:t>A2013</w:t>
        </w:r>
        <w:r>
          <w:rPr>
            <w:rStyle w:val="charCitHyperlinkAbbrev"/>
          </w:rPr>
          <w:noBreakHyphen/>
          <w:t>12</w:t>
        </w:r>
      </w:hyperlink>
      <w:r>
        <w:t xml:space="preserve"> s 36</w:t>
      </w:r>
    </w:p>
    <w:p w14:paraId="5993CA82" w14:textId="60E8DE53" w:rsidR="00F07FE3" w:rsidRPr="002656A2" w:rsidRDefault="00F07FE3" w:rsidP="00F07FE3">
      <w:pPr>
        <w:pStyle w:val="AmdtsEntries"/>
      </w:pPr>
      <w:r>
        <w:tab/>
        <w:t xml:space="preserve">om </w:t>
      </w:r>
      <w:hyperlink r:id="rId78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5CCC5C1" w14:textId="77777777" w:rsidR="007A35DD" w:rsidRDefault="00F07FE3" w:rsidP="007A35DD">
      <w:pPr>
        <w:pStyle w:val="AmdtsEntryHd"/>
      </w:pPr>
      <w:r w:rsidRPr="00FE57B9">
        <w:t>Court may inform itself about particular witnesses</w:t>
      </w:r>
    </w:p>
    <w:p w14:paraId="6BCB3F7F" w14:textId="58CF56A0" w:rsidR="007A35DD" w:rsidRPr="00E106E6" w:rsidRDefault="007A35DD" w:rsidP="007A35DD">
      <w:pPr>
        <w:pStyle w:val="AmdtsEntries"/>
        <w:keepNext/>
      </w:pPr>
      <w:r>
        <w:t>s 44 hdg</w:t>
      </w:r>
      <w:r>
        <w:tab/>
        <w:t xml:space="preserve">sub </w:t>
      </w:r>
      <w:hyperlink r:id="rId78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45</w:t>
      </w:r>
    </w:p>
    <w:p w14:paraId="6F4FE8CA" w14:textId="686348EC" w:rsidR="004D513E" w:rsidRDefault="004D513E" w:rsidP="004D513E">
      <w:pPr>
        <w:pStyle w:val="AmdtsEntries"/>
      </w:pPr>
      <w:r>
        <w:tab/>
        <w:t xml:space="preserve">am </w:t>
      </w:r>
      <w:hyperlink r:id="rId787" w:tooltip="Crimes (Domestic and Family Violence) Legislation Amendment Act 2015" w:history="1">
        <w:r>
          <w:rPr>
            <w:rStyle w:val="charCitHyperlinkAbbrev"/>
          </w:rPr>
          <w:t>A2015</w:t>
        </w:r>
        <w:r>
          <w:rPr>
            <w:rStyle w:val="charCitHyperlinkAbbrev"/>
          </w:rPr>
          <w:noBreakHyphen/>
          <w:t>40</w:t>
        </w:r>
      </w:hyperlink>
      <w:r>
        <w:t xml:space="preserve"> s 98</w:t>
      </w:r>
    </w:p>
    <w:p w14:paraId="67A27EBF" w14:textId="59D0773D" w:rsidR="007A35DD" w:rsidRDefault="007A35DD" w:rsidP="007A35DD">
      <w:pPr>
        <w:pStyle w:val="AmdtsEntries"/>
      </w:pPr>
      <w:r>
        <w:t>s 44</w:t>
      </w:r>
      <w:r>
        <w:tab/>
        <w:t xml:space="preserve">ins </w:t>
      </w:r>
      <w:hyperlink r:id="rId78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8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FE55ED8" w14:textId="44A21BF0" w:rsidR="007A35DD" w:rsidRPr="004A7932" w:rsidRDefault="007A35DD" w:rsidP="007A35DD">
      <w:pPr>
        <w:pStyle w:val="AmdtsEntries"/>
      </w:pPr>
      <w:r w:rsidRPr="004A7932">
        <w:tab/>
        <w:t xml:space="preserve">am </w:t>
      </w:r>
      <w:hyperlink r:id="rId79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18, s 19</w:t>
      </w:r>
      <w:r>
        <w:t xml:space="preserve">; </w:t>
      </w:r>
      <w:hyperlink r:id="rId79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ss 45-49</w:t>
      </w:r>
    </w:p>
    <w:p w14:paraId="7D746F2A" w14:textId="7079248D" w:rsidR="00F07FE3" w:rsidRDefault="00F07FE3" w:rsidP="00F07FE3">
      <w:pPr>
        <w:pStyle w:val="AmdtsEntries"/>
      </w:pPr>
      <w:r>
        <w:tab/>
        <w:t xml:space="preserve">sub </w:t>
      </w:r>
      <w:hyperlink r:id="rId79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D99145" w14:textId="77777777" w:rsidR="007A35DD" w:rsidRDefault="00F07FE3" w:rsidP="007A35DD">
      <w:pPr>
        <w:pStyle w:val="AmdtsEntryHd"/>
      </w:pPr>
      <w:r w:rsidRPr="00FE57B9">
        <w:t>Failure to comply with ch 4</w:t>
      </w:r>
    </w:p>
    <w:p w14:paraId="13A6FD61" w14:textId="1DCD79CE" w:rsidR="007A35DD" w:rsidRPr="00E106E6" w:rsidRDefault="007A35DD" w:rsidP="007A35DD">
      <w:pPr>
        <w:pStyle w:val="AmdtsEntries"/>
        <w:keepNext/>
      </w:pPr>
      <w:r>
        <w:t>s 45 hdg</w:t>
      </w:r>
      <w:r>
        <w:tab/>
        <w:t xml:space="preserve">sub </w:t>
      </w:r>
      <w:hyperlink r:id="rId79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50</w:t>
      </w:r>
    </w:p>
    <w:p w14:paraId="085328B7" w14:textId="520550F0" w:rsidR="004D513E" w:rsidRDefault="004D513E" w:rsidP="004D513E">
      <w:pPr>
        <w:pStyle w:val="AmdtsEntries"/>
      </w:pPr>
      <w:r>
        <w:tab/>
        <w:t xml:space="preserve">am </w:t>
      </w:r>
      <w:hyperlink r:id="rId794" w:tooltip="Crimes (Domestic and Family Violence) Legislation Amendment Act 2015" w:history="1">
        <w:r>
          <w:rPr>
            <w:rStyle w:val="charCitHyperlinkAbbrev"/>
          </w:rPr>
          <w:t>A2015</w:t>
        </w:r>
        <w:r>
          <w:rPr>
            <w:rStyle w:val="charCitHyperlinkAbbrev"/>
          </w:rPr>
          <w:noBreakHyphen/>
          <w:t>40</w:t>
        </w:r>
      </w:hyperlink>
      <w:r>
        <w:t xml:space="preserve"> s 98</w:t>
      </w:r>
    </w:p>
    <w:p w14:paraId="794DA9FA" w14:textId="40A8601C" w:rsidR="007A35DD" w:rsidRDefault="007A35DD" w:rsidP="007A35DD">
      <w:pPr>
        <w:pStyle w:val="AmdtsEntries"/>
      </w:pPr>
      <w:r>
        <w:t>s 45</w:t>
      </w:r>
      <w:r>
        <w:tab/>
        <w:t xml:space="preserve">ins </w:t>
      </w:r>
      <w:hyperlink r:id="rId79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79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337ED02F" w14:textId="5E5790E9" w:rsidR="007A35DD" w:rsidRPr="004A7932" w:rsidRDefault="007A35DD" w:rsidP="007A35DD">
      <w:pPr>
        <w:pStyle w:val="AmdtsEntries"/>
      </w:pPr>
      <w:r w:rsidRPr="004A7932">
        <w:tab/>
        <w:t xml:space="preserve">am </w:t>
      </w:r>
      <w:hyperlink r:id="rId79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20, s 21</w:t>
      </w:r>
      <w:r>
        <w:t xml:space="preserve">; </w:t>
      </w:r>
      <w:hyperlink r:id="rId79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50</w:t>
      </w:r>
    </w:p>
    <w:p w14:paraId="2305785D" w14:textId="3DF48470" w:rsidR="00F07FE3" w:rsidRDefault="00F07FE3" w:rsidP="00F07FE3">
      <w:pPr>
        <w:pStyle w:val="AmdtsEntries"/>
      </w:pPr>
      <w:r>
        <w:tab/>
        <w:t xml:space="preserve">sub </w:t>
      </w:r>
      <w:hyperlink r:id="rId79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3E740BC" w14:textId="77777777" w:rsidR="00F07FE3" w:rsidRDefault="00CE775A" w:rsidP="007A35DD">
      <w:pPr>
        <w:pStyle w:val="AmdtsEntryHd"/>
      </w:pPr>
      <w:r w:rsidRPr="00FE57B9">
        <w:t>Special requirements—general</w:t>
      </w:r>
    </w:p>
    <w:p w14:paraId="79AB2191" w14:textId="027A3E0C" w:rsidR="00CE775A" w:rsidRDefault="00CE775A" w:rsidP="00CE775A">
      <w:pPr>
        <w:pStyle w:val="AmdtsEntries"/>
      </w:pPr>
      <w:r>
        <w:t>pt 4.3 hdg</w:t>
      </w:r>
      <w:r>
        <w:tab/>
        <w:t xml:space="preserve">ins </w:t>
      </w:r>
      <w:hyperlink r:id="rId800" w:tooltip="Crimes (Domestic and Family Violence) Legislation Amendment Act 2015" w:history="1">
        <w:r>
          <w:rPr>
            <w:rStyle w:val="charCitHyperlinkAbbrev"/>
          </w:rPr>
          <w:t>A2015</w:t>
        </w:r>
        <w:r>
          <w:rPr>
            <w:rStyle w:val="charCitHyperlinkAbbrev"/>
          </w:rPr>
          <w:noBreakHyphen/>
          <w:t>40</w:t>
        </w:r>
      </w:hyperlink>
      <w:r>
        <w:t xml:space="preserve"> s 85</w:t>
      </w:r>
    </w:p>
    <w:p w14:paraId="3533BD80" w14:textId="00A1891E" w:rsidR="00CE775A" w:rsidRPr="00710A77" w:rsidRDefault="00CE775A" w:rsidP="00CE775A">
      <w:pPr>
        <w:pStyle w:val="AmdtsEntries"/>
      </w:pPr>
      <w:r>
        <w:tab/>
        <w:t xml:space="preserve">sub </w:t>
      </w:r>
      <w:hyperlink r:id="rId801" w:tooltip="Family Violence Act 2016" w:history="1">
        <w:r>
          <w:rPr>
            <w:rStyle w:val="charCitHyperlinkAbbrev"/>
          </w:rPr>
          <w:t>A2016</w:t>
        </w:r>
        <w:r>
          <w:rPr>
            <w:rStyle w:val="charCitHyperlinkAbbrev"/>
          </w:rPr>
          <w:noBreakHyphen/>
          <w:t>42</w:t>
        </w:r>
      </w:hyperlink>
      <w:r>
        <w:t xml:space="preserve"> amdt 3.73; </w:t>
      </w:r>
      <w:hyperlink r:id="rId80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CF99ADD" w14:textId="77777777" w:rsidR="00CE775A" w:rsidRDefault="00CE775A" w:rsidP="00CE775A">
      <w:pPr>
        <w:pStyle w:val="AmdtsEntryHd"/>
      </w:pPr>
      <w:r w:rsidRPr="00FE57B9">
        <w:t>Preliminary—pt 4.3</w:t>
      </w:r>
    </w:p>
    <w:p w14:paraId="2EB6CF14" w14:textId="75B19031" w:rsidR="00CE775A" w:rsidRPr="00710A77" w:rsidRDefault="00CE775A" w:rsidP="00CE775A">
      <w:pPr>
        <w:pStyle w:val="AmdtsEntries"/>
      </w:pPr>
      <w:r>
        <w:t>div 4.3.1 hdg</w:t>
      </w:r>
      <w:r>
        <w:tab/>
        <w:t xml:space="preserve">ins </w:t>
      </w:r>
      <w:hyperlink r:id="rId803" w:tooltip="Crimes (Domestic and Family Violence) Legislation Amendment Act 2015" w:history="1">
        <w:r>
          <w:rPr>
            <w:rStyle w:val="charCitHyperlinkAbbrev"/>
          </w:rPr>
          <w:t>A2015</w:t>
        </w:r>
        <w:r>
          <w:rPr>
            <w:rStyle w:val="charCitHyperlinkAbbrev"/>
          </w:rPr>
          <w:noBreakHyphen/>
          <w:t>40</w:t>
        </w:r>
      </w:hyperlink>
      <w:r>
        <w:t xml:space="preserve"> s 85</w:t>
      </w:r>
    </w:p>
    <w:p w14:paraId="3632EDFC" w14:textId="65384BBF" w:rsidR="00CE775A" w:rsidRDefault="00CE775A" w:rsidP="00CE775A">
      <w:pPr>
        <w:pStyle w:val="AmdtsEntries"/>
      </w:pPr>
      <w:r>
        <w:tab/>
        <w:t xml:space="preserve">sub </w:t>
      </w:r>
      <w:hyperlink r:id="rId80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AE0AD78" w14:textId="77777777" w:rsidR="007A35DD" w:rsidRDefault="00CE775A" w:rsidP="007A35DD">
      <w:pPr>
        <w:pStyle w:val="AmdtsEntryHd"/>
      </w:pPr>
      <w:r w:rsidRPr="00FE57B9">
        <w:t>Definitions</w:t>
      </w:r>
      <w:r w:rsidRPr="00FE57B9">
        <w:rPr>
          <w:rFonts w:cs="Arial"/>
        </w:rPr>
        <w:t>—pt 4.3</w:t>
      </w:r>
    </w:p>
    <w:p w14:paraId="786BB506" w14:textId="17848BB9" w:rsidR="007A35DD" w:rsidRDefault="007A35DD" w:rsidP="00EF6096">
      <w:pPr>
        <w:pStyle w:val="AmdtsEntries"/>
        <w:keepNext/>
      </w:pPr>
      <w:r>
        <w:t>s 46</w:t>
      </w:r>
      <w:r>
        <w:tab/>
        <w:t xml:space="preserve">ins </w:t>
      </w:r>
      <w:hyperlink r:id="rId80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80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70C9E9D" w14:textId="01041970" w:rsidR="007A35DD" w:rsidRDefault="007A35DD" w:rsidP="007A35DD">
      <w:pPr>
        <w:pStyle w:val="AmdtsEntries"/>
      </w:pPr>
      <w:r w:rsidRPr="004A7932">
        <w:tab/>
        <w:t xml:space="preserve">am </w:t>
      </w:r>
      <w:hyperlink r:id="rId80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22</w:t>
      </w:r>
    </w:p>
    <w:p w14:paraId="1A2DDB8F" w14:textId="7913E009" w:rsidR="007A35DD" w:rsidRDefault="007A35DD" w:rsidP="007A35DD">
      <w:pPr>
        <w:pStyle w:val="AmdtsEntries"/>
      </w:pPr>
      <w:r>
        <w:tab/>
        <w:t xml:space="preserve">sub </w:t>
      </w:r>
      <w:hyperlink r:id="rId80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51</w:t>
      </w:r>
      <w:r w:rsidR="00CE775A">
        <w:t xml:space="preserve">; </w:t>
      </w:r>
      <w:hyperlink r:id="rId809" w:tooltip="Royal Commission Criminal Justice Legislation Amendment Act 2018" w:history="1">
        <w:r w:rsidR="00CE775A" w:rsidRPr="00137460">
          <w:rPr>
            <w:rStyle w:val="charCitHyperlinkAbbrev"/>
          </w:rPr>
          <w:t>A2018</w:t>
        </w:r>
        <w:r w:rsidR="00CE775A" w:rsidRPr="00137460">
          <w:rPr>
            <w:rStyle w:val="charCitHyperlinkAbbrev"/>
          </w:rPr>
          <w:noBreakHyphen/>
          <w:t>46</w:t>
        </w:r>
      </w:hyperlink>
      <w:r w:rsidR="00CE775A">
        <w:t xml:space="preserve"> s 15</w:t>
      </w:r>
    </w:p>
    <w:p w14:paraId="6C4CAD5A" w14:textId="6E499FE8" w:rsidR="00CE775A" w:rsidRPr="004A7932" w:rsidRDefault="00CE775A" w:rsidP="007A35DD">
      <w:pPr>
        <w:pStyle w:val="AmdtsEntries"/>
      </w:pPr>
      <w:r>
        <w:tab/>
        <w:t xml:space="preserve">def </w:t>
      </w:r>
      <w:r w:rsidRPr="00CE775A">
        <w:rPr>
          <w:rStyle w:val="charBoldItals"/>
        </w:rPr>
        <w:t>relevant proceeding</w:t>
      </w:r>
      <w:r>
        <w:t xml:space="preserve"> ins </w:t>
      </w:r>
      <w:hyperlink r:id="rId81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4A33C92" w14:textId="24FC1ACB" w:rsidR="00CE775A" w:rsidRPr="004A7932" w:rsidRDefault="00CE775A" w:rsidP="00CE775A">
      <w:pPr>
        <w:pStyle w:val="AmdtsEntries"/>
      </w:pPr>
      <w:r>
        <w:tab/>
        <w:t xml:space="preserve">def </w:t>
      </w:r>
      <w:r>
        <w:rPr>
          <w:rStyle w:val="charBoldItals"/>
        </w:rPr>
        <w:t>witness</w:t>
      </w:r>
      <w:r>
        <w:t xml:space="preserve"> ins </w:t>
      </w:r>
      <w:hyperlink r:id="rId81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5579604" w14:textId="77777777" w:rsidR="00620513" w:rsidRDefault="00620513" w:rsidP="00620513">
      <w:pPr>
        <w:pStyle w:val="AmdtsEntryHd"/>
      </w:pPr>
      <w:r w:rsidRPr="00FE57B9">
        <w:t>Special requirements—general</w:t>
      </w:r>
    </w:p>
    <w:p w14:paraId="5C22DD49" w14:textId="73DFF6CF" w:rsidR="00620513" w:rsidRPr="00710A77" w:rsidRDefault="00620513" w:rsidP="00620513">
      <w:pPr>
        <w:pStyle w:val="AmdtsEntries"/>
      </w:pPr>
      <w:r>
        <w:t>div 4.3.2 hdg</w:t>
      </w:r>
      <w:r>
        <w:tab/>
        <w:t xml:space="preserve">ins </w:t>
      </w:r>
      <w:hyperlink r:id="rId812" w:tooltip="Crimes (Domestic and Family Violence) Legislation Amendment Act 2015" w:history="1">
        <w:r>
          <w:rPr>
            <w:rStyle w:val="charCitHyperlinkAbbrev"/>
          </w:rPr>
          <w:t>A2015</w:t>
        </w:r>
        <w:r>
          <w:rPr>
            <w:rStyle w:val="charCitHyperlinkAbbrev"/>
          </w:rPr>
          <w:noBreakHyphen/>
          <w:t>40</w:t>
        </w:r>
      </w:hyperlink>
      <w:r>
        <w:t xml:space="preserve"> s 85</w:t>
      </w:r>
    </w:p>
    <w:p w14:paraId="40901E73" w14:textId="603CF8F0" w:rsidR="00620513" w:rsidRDefault="00620513" w:rsidP="00620513">
      <w:pPr>
        <w:pStyle w:val="AmdtsEntries"/>
      </w:pPr>
      <w:r>
        <w:tab/>
        <w:t xml:space="preserve">sub </w:t>
      </w:r>
      <w:hyperlink r:id="rId81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3ECEEF3" w14:textId="77777777" w:rsidR="007A35DD" w:rsidRDefault="00620513" w:rsidP="00071A67">
      <w:pPr>
        <w:pStyle w:val="AmdtsEntryHd"/>
      </w:pPr>
      <w:r w:rsidRPr="00FE57B9">
        <w:lastRenderedPageBreak/>
        <w:t>Accused may be screened from witness in court</w:t>
      </w:r>
    </w:p>
    <w:p w14:paraId="6397E3ED" w14:textId="1A5D357F" w:rsidR="007A35DD" w:rsidRDefault="007A35DD" w:rsidP="00071A67">
      <w:pPr>
        <w:pStyle w:val="AmdtsEntries"/>
        <w:keepNext/>
      </w:pPr>
      <w:r>
        <w:t>s 47</w:t>
      </w:r>
      <w:r>
        <w:tab/>
        <w:t xml:space="preserve">ins </w:t>
      </w:r>
      <w:hyperlink r:id="rId81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6 (as am </w:t>
      </w:r>
      <w:hyperlink r:id="rId81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21)</w:t>
      </w:r>
    </w:p>
    <w:p w14:paraId="550FDA7B" w14:textId="0722CDD7" w:rsidR="007A35DD" w:rsidRDefault="007A35DD" w:rsidP="00071A67">
      <w:pPr>
        <w:pStyle w:val="AmdtsEntries"/>
        <w:keepNext/>
      </w:pPr>
      <w:r w:rsidRPr="004A7932">
        <w:tab/>
        <w:t xml:space="preserve">am </w:t>
      </w:r>
      <w:hyperlink r:id="rId81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23, s 24</w:t>
      </w:r>
      <w:r>
        <w:t xml:space="preserve">; </w:t>
      </w:r>
      <w:hyperlink r:id="rId81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52</w:t>
      </w:r>
    </w:p>
    <w:p w14:paraId="5C3D834A" w14:textId="65EB23D0" w:rsidR="00B45A2F" w:rsidRPr="004A7932" w:rsidRDefault="00B45A2F" w:rsidP="00071A67">
      <w:pPr>
        <w:pStyle w:val="AmdtsEntries"/>
        <w:keepNext/>
      </w:pPr>
      <w:r>
        <w:tab/>
        <w:t xml:space="preserve">om </w:t>
      </w:r>
      <w:hyperlink r:id="rId818" w:tooltip="Crimes (Domestic and Family Violence) Legislation Amendment Act 2015" w:history="1">
        <w:r>
          <w:rPr>
            <w:rStyle w:val="charCitHyperlinkAbbrev"/>
          </w:rPr>
          <w:t>A2015</w:t>
        </w:r>
        <w:r>
          <w:rPr>
            <w:rStyle w:val="charCitHyperlinkAbbrev"/>
          </w:rPr>
          <w:noBreakHyphen/>
          <w:t>40</w:t>
        </w:r>
      </w:hyperlink>
      <w:r>
        <w:t xml:space="preserve"> s 83</w:t>
      </w:r>
    </w:p>
    <w:p w14:paraId="3EE28939" w14:textId="427ADCFB" w:rsidR="00620513" w:rsidRDefault="00620513" w:rsidP="00620513">
      <w:pPr>
        <w:pStyle w:val="AmdtsEntries"/>
      </w:pPr>
      <w:r>
        <w:tab/>
        <w:t xml:space="preserve">ins </w:t>
      </w:r>
      <w:hyperlink r:id="rId81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3B7134C" w14:textId="77777777" w:rsidR="00003BFD" w:rsidRDefault="00003BFD" w:rsidP="00003BFD">
      <w:pPr>
        <w:pStyle w:val="AmdtsEntryHd"/>
      </w:pPr>
      <w:r w:rsidRPr="00FE57B9">
        <w:t>No examination of witness by self-represented accused person</w:t>
      </w:r>
    </w:p>
    <w:p w14:paraId="716BF7F0" w14:textId="0517ED0B" w:rsidR="00003BFD" w:rsidRPr="00E106E6" w:rsidRDefault="00003BFD" w:rsidP="00003BFD">
      <w:pPr>
        <w:pStyle w:val="AmdtsEntries"/>
        <w:keepNext/>
      </w:pPr>
      <w:r>
        <w:t>s 48 hdg</w:t>
      </w:r>
      <w:r>
        <w:tab/>
        <w:t xml:space="preserve">sub </w:t>
      </w:r>
      <w:hyperlink r:id="rId820" w:tooltip="Evidence (Miscellaneous Provisions) Amendment Act 2011" w:history="1">
        <w:r w:rsidRPr="00E20B16">
          <w:rPr>
            <w:rStyle w:val="charCitHyperlinkAbbrev"/>
          </w:rPr>
          <w:t>A2011</w:t>
        </w:r>
        <w:r w:rsidRPr="00E20B16">
          <w:rPr>
            <w:rStyle w:val="charCitHyperlinkAbbrev"/>
          </w:rPr>
          <w:noBreakHyphen/>
          <w:t>29</w:t>
        </w:r>
      </w:hyperlink>
      <w:r>
        <w:t xml:space="preserve"> s 53</w:t>
      </w:r>
    </w:p>
    <w:p w14:paraId="5613AE45" w14:textId="10163D8F" w:rsidR="00003BFD" w:rsidRDefault="00003BFD" w:rsidP="00003BFD">
      <w:pPr>
        <w:pStyle w:val="AmdtsEntries"/>
        <w:keepNext/>
      </w:pPr>
      <w:r>
        <w:tab/>
        <w:t xml:space="preserve">am </w:t>
      </w:r>
      <w:hyperlink r:id="rId821" w:tooltip="Crimes (Domestic and Family Violence) Legislation Amendment Act 2015" w:history="1">
        <w:r>
          <w:rPr>
            <w:rStyle w:val="charCitHyperlinkAbbrev"/>
          </w:rPr>
          <w:t>A2015</w:t>
        </w:r>
        <w:r>
          <w:rPr>
            <w:rStyle w:val="charCitHyperlinkAbbrev"/>
          </w:rPr>
          <w:noBreakHyphen/>
          <w:t>40</w:t>
        </w:r>
      </w:hyperlink>
      <w:r>
        <w:t xml:space="preserve"> s 99</w:t>
      </w:r>
    </w:p>
    <w:p w14:paraId="4C115F1D" w14:textId="6EFF9841" w:rsidR="00003BFD" w:rsidRDefault="00003BFD" w:rsidP="00003BFD">
      <w:pPr>
        <w:pStyle w:val="AmdtsEntries"/>
      </w:pPr>
      <w:r>
        <w:t>s 48</w:t>
      </w:r>
      <w:r>
        <w:tab/>
        <w:t xml:space="preserve">ins </w:t>
      </w:r>
      <w:hyperlink r:id="rId82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2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17AB167" w14:textId="104FB38C" w:rsidR="00003BFD" w:rsidRPr="007F40F6" w:rsidRDefault="00003BFD" w:rsidP="00003BFD">
      <w:pPr>
        <w:pStyle w:val="AmdtsEntries"/>
      </w:pPr>
      <w:r w:rsidRPr="007F40F6">
        <w:tab/>
        <w:t xml:space="preserve">am </w:t>
      </w:r>
      <w:hyperlink r:id="rId824" w:tooltip="Justice and Community Safety Legislation Amendment Act 2009" w:history="1">
        <w:r w:rsidRPr="00E20B16">
          <w:rPr>
            <w:rStyle w:val="charCitHyperlinkAbbrev"/>
          </w:rPr>
          <w:t>A2009</w:t>
        </w:r>
        <w:r w:rsidRPr="00E20B16">
          <w:rPr>
            <w:rStyle w:val="charCitHyperlinkAbbrev"/>
          </w:rPr>
          <w:noBreakHyphen/>
          <w:t>7</w:t>
        </w:r>
      </w:hyperlink>
      <w:r w:rsidRPr="007F40F6">
        <w:t xml:space="preserve"> amdt 1.28</w:t>
      </w:r>
    </w:p>
    <w:p w14:paraId="6AF49C66" w14:textId="28CA9714" w:rsidR="00894F40" w:rsidRDefault="00894F40" w:rsidP="00894F40">
      <w:pPr>
        <w:pStyle w:val="AmdtsEntries"/>
      </w:pPr>
      <w:r>
        <w:tab/>
        <w:t xml:space="preserve">sub </w:t>
      </w:r>
      <w:hyperlink r:id="rId82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520E90B" w14:textId="77777777" w:rsidR="00003BFD" w:rsidRDefault="00003BFD" w:rsidP="00003BFD">
      <w:pPr>
        <w:pStyle w:val="AmdtsEntryHd"/>
      </w:pPr>
      <w:r w:rsidRPr="00FE57B9">
        <w:t>Witness may have support person in court</w:t>
      </w:r>
    </w:p>
    <w:p w14:paraId="1A992BBB" w14:textId="0B522475" w:rsidR="00003BFD" w:rsidRDefault="00003BFD" w:rsidP="008333DF">
      <w:pPr>
        <w:pStyle w:val="AmdtsEntries"/>
        <w:keepNext/>
      </w:pPr>
      <w:r>
        <w:t>s 49 hdg</w:t>
      </w:r>
      <w:r>
        <w:tab/>
        <w:t xml:space="preserve">am </w:t>
      </w:r>
      <w:hyperlink r:id="rId826" w:tooltip="Crimes (Domestic and Family Violence) Legislation Amendment Act 2015" w:history="1">
        <w:r>
          <w:rPr>
            <w:rStyle w:val="charCitHyperlinkAbbrev"/>
          </w:rPr>
          <w:t>A2015</w:t>
        </w:r>
        <w:r>
          <w:rPr>
            <w:rStyle w:val="charCitHyperlinkAbbrev"/>
          </w:rPr>
          <w:noBreakHyphen/>
          <w:t>40</w:t>
        </w:r>
      </w:hyperlink>
      <w:r>
        <w:t xml:space="preserve"> s 98</w:t>
      </w:r>
    </w:p>
    <w:p w14:paraId="012F6B85" w14:textId="0566D35C" w:rsidR="00003BFD" w:rsidRDefault="00003BFD" w:rsidP="00003BFD">
      <w:pPr>
        <w:pStyle w:val="AmdtsEntries"/>
      </w:pPr>
      <w:r>
        <w:t>s 49</w:t>
      </w:r>
      <w:r>
        <w:tab/>
        <w:t xml:space="preserve">ins </w:t>
      </w:r>
      <w:hyperlink r:id="rId82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2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33C84D7" w14:textId="768B024B" w:rsidR="00003BFD" w:rsidRDefault="00003BFD" w:rsidP="00003BFD">
      <w:pPr>
        <w:pStyle w:val="AmdtsEntries"/>
      </w:pPr>
      <w:r>
        <w:tab/>
        <w:t xml:space="preserve">sub </w:t>
      </w:r>
      <w:hyperlink r:id="rId82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3C0F670" w14:textId="77777777" w:rsidR="00003BFD" w:rsidRDefault="00003BFD" w:rsidP="00003BFD">
      <w:pPr>
        <w:pStyle w:val="AmdtsEntryHd"/>
      </w:pPr>
      <w:r w:rsidRPr="00FE57B9">
        <w:t>Evidence to be given in closed court</w:t>
      </w:r>
    </w:p>
    <w:p w14:paraId="6CBAECDB" w14:textId="4C4B5452" w:rsidR="00003BFD" w:rsidRDefault="00003BFD" w:rsidP="00003BFD">
      <w:pPr>
        <w:pStyle w:val="AmdtsEntries"/>
      </w:pPr>
      <w:r>
        <w:t>s 50</w:t>
      </w:r>
      <w:r>
        <w:tab/>
        <w:t xml:space="preserve">ins </w:t>
      </w:r>
      <w:hyperlink r:id="rId83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3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A1D7EA9" w14:textId="610021DF" w:rsidR="00003BFD" w:rsidRDefault="00003BFD" w:rsidP="00003BFD">
      <w:pPr>
        <w:pStyle w:val="AmdtsEntries"/>
      </w:pPr>
      <w:r>
        <w:tab/>
        <w:t xml:space="preserve">sub </w:t>
      </w:r>
      <w:hyperlink r:id="rId83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8910D9C" w14:textId="77777777" w:rsidR="00AC7E98" w:rsidRDefault="00AC7E98" w:rsidP="00AC7E98">
      <w:pPr>
        <w:pStyle w:val="AmdtsEntryHd"/>
      </w:pPr>
      <w:r w:rsidRPr="00FE57B9">
        <w:t>Special requirements—audiovisual recording of police interview</w:t>
      </w:r>
    </w:p>
    <w:p w14:paraId="2FC3E8F3" w14:textId="3B656FFE" w:rsidR="00AC7E98" w:rsidRDefault="00AC7E98" w:rsidP="00AC7E98">
      <w:pPr>
        <w:pStyle w:val="AmdtsEntries"/>
      </w:pPr>
      <w:r>
        <w:t>div 4.3.3 hdg</w:t>
      </w:r>
      <w:r>
        <w:tab/>
        <w:t xml:space="preserve">ins </w:t>
      </w:r>
      <w:hyperlink r:id="rId833" w:tooltip="Crimes (Domestic and Family Violence) Legislation Amendment Act 2015" w:history="1">
        <w:r>
          <w:rPr>
            <w:rStyle w:val="charCitHyperlinkAbbrev"/>
          </w:rPr>
          <w:t>A2015</w:t>
        </w:r>
        <w:r>
          <w:rPr>
            <w:rStyle w:val="charCitHyperlinkAbbrev"/>
          </w:rPr>
          <w:noBreakHyphen/>
          <w:t>40</w:t>
        </w:r>
      </w:hyperlink>
      <w:r>
        <w:t xml:space="preserve"> s 85</w:t>
      </w:r>
    </w:p>
    <w:p w14:paraId="09CC6C80" w14:textId="00CADAD9" w:rsidR="00AC7E98" w:rsidRPr="00710A77" w:rsidRDefault="00AC7E98" w:rsidP="00AC7E98">
      <w:pPr>
        <w:pStyle w:val="AmdtsEntries"/>
      </w:pPr>
      <w:r>
        <w:tab/>
        <w:t xml:space="preserve">sub </w:t>
      </w:r>
      <w:hyperlink r:id="rId834" w:tooltip="Family and Personal Violence Legislation Amendment Act 2017" w:history="1">
        <w:r>
          <w:rPr>
            <w:rStyle w:val="charCitHyperlinkAbbrev"/>
          </w:rPr>
          <w:t>A2017</w:t>
        </w:r>
        <w:r>
          <w:rPr>
            <w:rStyle w:val="charCitHyperlinkAbbrev"/>
          </w:rPr>
          <w:noBreakHyphen/>
          <w:t>10</w:t>
        </w:r>
      </w:hyperlink>
      <w:r>
        <w:t xml:space="preserve"> s 4</w:t>
      </w:r>
      <w:r w:rsidR="00BE5EEA">
        <w:t xml:space="preserve">; </w:t>
      </w:r>
      <w:hyperlink r:id="rId835" w:tooltip="Royal Commission Criminal Justice Legislation Amendment Act 2018" w:history="1">
        <w:r w:rsidR="00BE5EEA" w:rsidRPr="00137460">
          <w:rPr>
            <w:rStyle w:val="charCitHyperlinkAbbrev"/>
          </w:rPr>
          <w:t>A2018</w:t>
        </w:r>
        <w:r w:rsidR="00BE5EEA" w:rsidRPr="00137460">
          <w:rPr>
            <w:rStyle w:val="charCitHyperlinkAbbrev"/>
          </w:rPr>
          <w:noBreakHyphen/>
          <w:t>46</w:t>
        </w:r>
      </w:hyperlink>
      <w:r w:rsidR="00BE5EEA">
        <w:t xml:space="preserve"> s 15</w:t>
      </w:r>
    </w:p>
    <w:p w14:paraId="026B2326" w14:textId="77777777" w:rsidR="00BE5EEA" w:rsidRDefault="00BE5EEA" w:rsidP="00BE5EEA">
      <w:pPr>
        <w:pStyle w:val="AmdtsEntryHd"/>
      </w:pPr>
      <w:r w:rsidRPr="00FE57B9">
        <w:t xml:space="preserve">Meaning of </w:t>
      </w:r>
      <w:r w:rsidRPr="00FE57B9">
        <w:rPr>
          <w:rStyle w:val="charItals"/>
        </w:rPr>
        <w:t>audiovisual recording</w:t>
      </w:r>
      <w:r w:rsidRPr="00FE57B9">
        <w:t>—div 4.3.3</w:t>
      </w:r>
    </w:p>
    <w:p w14:paraId="63302891" w14:textId="3DBF32D1" w:rsidR="00BE5EEA" w:rsidRDefault="00BE5EEA" w:rsidP="00BE5EEA">
      <w:pPr>
        <w:pStyle w:val="AmdtsEntries"/>
      </w:pPr>
      <w:r>
        <w:t>s 51</w:t>
      </w:r>
      <w:r>
        <w:tab/>
        <w:t xml:space="preserve">ins </w:t>
      </w:r>
      <w:hyperlink r:id="rId83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3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4991329F" w14:textId="76F110C8" w:rsidR="00BE5EEA" w:rsidRDefault="00BE5EEA" w:rsidP="00BE5EEA">
      <w:pPr>
        <w:pStyle w:val="AmdtsEntries"/>
      </w:pPr>
      <w:r>
        <w:tab/>
        <w:t xml:space="preserve">sub </w:t>
      </w:r>
      <w:hyperlink r:id="rId83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24FD67A" w14:textId="77777777" w:rsidR="00BE5EEA" w:rsidRDefault="00BE5EEA" w:rsidP="00BE5EEA">
      <w:pPr>
        <w:pStyle w:val="AmdtsEntryHd"/>
      </w:pPr>
      <w:r w:rsidRPr="00FE57B9">
        <w:t>Police interview audiovisual recording may be admitted as evidence</w:t>
      </w:r>
    </w:p>
    <w:p w14:paraId="2BE3E28F" w14:textId="2D028EEA" w:rsidR="00BE5EEA" w:rsidRDefault="00BE5EEA" w:rsidP="00BE5EEA">
      <w:pPr>
        <w:pStyle w:val="AmdtsEntries"/>
      </w:pPr>
      <w:r>
        <w:t>s 52</w:t>
      </w:r>
      <w:r>
        <w:tab/>
        <w:t xml:space="preserve">ins </w:t>
      </w:r>
      <w:hyperlink r:id="rId83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4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077526D" w14:textId="40E45C23" w:rsidR="00BE5EEA" w:rsidRDefault="00BE5EEA" w:rsidP="00BE5EEA">
      <w:pPr>
        <w:pStyle w:val="AmdtsEntries"/>
      </w:pPr>
      <w:r>
        <w:tab/>
        <w:t xml:space="preserve">sub </w:t>
      </w:r>
      <w:hyperlink r:id="rId84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CA20E91" w14:textId="77777777" w:rsidR="00BE5EEA" w:rsidRDefault="00BE5EEA" w:rsidP="00BE5EEA">
      <w:pPr>
        <w:pStyle w:val="AmdtsEntryHd"/>
      </w:pPr>
      <w:r w:rsidRPr="00FE57B9">
        <w:t>Police interview audiovisual recording—notice</w:t>
      </w:r>
    </w:p>
    <w:p w14:paraId="5015AAE4" w14:textId="640F8C1F" w:rsidR="00BE5EEA" w:rsidRDefault="00BE5EEA" w:rsidP="00BE5EEA">
      <w:pPr>
        <w:pStyle w:val="AmdtsEntries"/>
      </w:pPr>
      <w:r>
        <w:t>s 53</w:t>
      </w:r>
      <w:r>
        <w:tab/>
        <w:t xml:space="preserve">ins </w:t>
      </w:r>
      <w:hyperlink r:id="rId84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4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A49BAFA" w14:textId="0D712596" w:rsidR="00BE5EEA" w:rsidRDefault="00BE5EEA" w:rsidP="00BE5EEA">
      <w:pPr>
        <w:pStyle w:val="AmdtsEntries"/>
      </w:pPr>
      <w:r>
        <w:tab/>
        <w:t xml:space="preserve">am </w:t>
      </w:r>
      <w:hyperlink r:id="rId844" w:tooltip="Evidence (Miscellaneous Provisions) Amendment Act 2011" w:history="1">
        <w:r w:rsidRPr="00E20B16">
          <w:rPr>
            <w:rStyle w:val="charCitHyperlinkAbbrev"/>
          </w:rPr>
          <w:t>A2011</w:t>
        </w:r>
        <w:r w:rsidRPr="00E20B16">
          <w:rPr>
            <w:rStyle w:val="charCitHyperlinkAbbrev"/>
          </w:rPr>
          <w:noBreakHyphen/>
          <w:t>29</w:t>
        </w:r>
      </w:hyperlink>
      <w:r>
        <w:t xml:space="preserve"> s 54</w:t>
      </w:r>
    </w:p>
    <w:p w14:paraId="2996F3F8" w14:textId="6304A849" w:rsidR="00BE5EEA" w:rsidRDefault="00BE5EEA" w:rsidP="00BE5EEA">
      <w:pPr>
        <w:pStyle w:val="AmdtsEntries"/>
      </w:pPr>
      <w:r>
        <w:tab/>
        <w:t xml:space="preserve">sub </w:t>
      </w:r>
      <w:hyperlink r:id="rId84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F1A4132" w14:textId="77777777" w:rsidR="00517B2E" w:rsidRDefault="00517B2E" w:rsidP="00517B2E">
      <w:pPr>
        <w:pStyle w:val="AmdtsEntryHd"/>
        <w:keepNext w:val="0"/>
      </w:pPr>
      <w:r w:rsidRPr="00FE57B9">
        <w:t>Police interview audiovisual recording—notice for access</w:t>
      </w:r>
    </w:p>
    <w:p w14:paraId="4D43D54F" w14:textId="062ACE65" w:rsidR="00517B2E" w:rsidRDefault="00517B2E" w:rsidP="00517B2E">
      <w:pPr>
        <w:pStyle w:val="AmdtsEntries"/>
      </w:pPr>
      <w:r>
        <w:t>s 54 hdg</w:t>
      </w:r>
      <w:r>
        <w:tab/>
        <w:t xml:space="preserve">am </w:t>
      </w:r>
      <w:hyperlink r:id="rId846"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3E5B0FBE" w14:textId="2E72D19A" w:rsidR="00517B2E" w:rsidRDefault="00517B2E" w:rsidP="00517B2E">
      <w:pPr>
        <w:pStyle w:val="AmdtsEntries"/>
      </w:pPr>
      <w:r>
        <w:t>s 54</w:t>
      </w:r>
      <w:r>
        <w:tab/>
        <w:t xml:space="preserve">ins </w:t>
      </w:r>
      <w:hyperlink r:id="rId84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4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4677AFE9" w14:textId="76EA8D6C" w:rsidR="00517B2E" w:rsidRDefault="00517B2E" w:rsidP="00517B2E">
      <w:pPr>
        <w:pStyle w:val="AmdtsEntries"/>
      </w:pPr>
      <w:r>
        <w:tab/>
        <w:t xml:space="preserve">sub </w:t>
      </w:r>
      <w:hyperlink r:id="rId84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8A446D9" w14:textId="046688DA" w:rsidR="00517B2E" w:rsidRDefault="00517B2E" w:rsidP="00517B2E">
      <w:pPr>
        <w:pStyle w:val="AmdtsEntries"/>
      </w:pPr>
      <w:r>
        <w:tab/>
        <w:t xml:space="preserve">def </w:t>
      </w:r>
      <w:r>
        <w:rPr>
          <w:rStyle w:val="charBoldItals"/>
        </w:rPr>
        <w:t>civil proceeding</w:t>
      </w:r>
      <w:r>
        <w:t xml:space="preserve"> ins </w:t>
      </w:r>
      <w:hyperlink r:id="rId850" w:tooltip="Evidence (Miscellaneous Provisions) Amendment Act 2011" w:history="1">
        <w:r w:rsidRPr="00E20B16">
          <w:rPr>
            <w:rStyle w:val="charCitHyperlinkAbbrev"/>
          </w:rPr>
          <w:t>A2011</w:t>
        </w:r>
        <w:r w:rsidRPr="00E20B16">
          <w:rPr>
            <w:rStyle w:val="charCitHyperlinkAbbrev"/>
          </w:rPr>
          <w:noBreakHyphen/>
          <w:t>29</w:t>
        </w:r>
      </w:hyperlink>
      <w:r>
        <w:t xml:space="preserve"> s 55</w:t>
      </w:r>
    </w:p>
    <w:p w14:paraId="513EDE6E" w14:textId="53483FA2" w:rsidR="00517B2E" w:rsidRDefault="00517B2E" w:rsidP="00517B2E">
      <w:pPr>
        <w:pStyle w:val="AmdtsEntriesDefL2"/>
      </w:pPr>
      <w:r>
        <w:tab/>
        <w:t xml:space="preserve">om </w:t>
      </w:r>
      <w:hyperlink r:id="rId85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3E7F581" w14:textId="0DE905E0" w:rsidR="00517B2E" w:rsidRDefault="00517B2E" w:rsidP="00517B2E">
      <w:pPr>
        <w:pStyle w:val="AmdtsEntries"/>
      </w:pPr>
      <w:r>
        <w:tab/>
        <w:t xml:space="preserve">def </w:t>
      </w:r>
      <w:r w:rsidRPr="00E20B16">
        <w:rPr>
          <w:rStyle w:val="charBoldItals"/>
        </w:rPr>
        <w:t xml:space="preserve">counselling </w:t>
      </w:r>
      <w:r>
        <w:t xml:space="preserve">ins </w:t>
      </w:r>
      <w:hyperlink r:id="rId852"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53"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24C24403" w14:textId="0B71CCF1" w:rsidR="00517B2E" w:rsidRDefault="00517B2E" w:rsidP="00517B2E">
      <w:pPr>
        <w:pStyle w:val="AmdtsEntriesDefL2"/>
      </w:pPr>
      <w:r>
        <w:tab/>
        <w:t xml:space="preserve">om </w:t>
      </w:r>
      <w:hyperlink r:id="rId85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BB7DB2A" w14:textId="3936EC64" w:rsidR="00517B2E" w:rsidRDefault="00517B2E" w:rsidP="00517B2E">
      <w:pPr>
        <w:pStyle w:val="AmdtsEntries"/>
      </w:pPr>
      <w:r>
        <w:tab/>
        <w:t xml:space="preserve">def </w:t>
      </w:r>
      <w:r>
        <w:rPr>
          <w:rStyle w:val="charBoldItals"/>
        </w:rPr>
        <w:t>counsellor</w:t>
      </w:r>
      <w:r>
        <w:t xml:space="preserve"> ins </w:t>
      </w:r>
      <w:hyperlink r:id="rId85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5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75FBD50" w14:textId="200207CF" w:rsidR="00517B2E" w:rsidRDefault="00517B2E" w:rsidP="00517B2E">
      <w:pPr>
        <w:pStyle w:val="AmdtsEntriesDefL2"/>
      </w:pPr>
      <w:r>
        <w:tab/>
        <w:t xml:space="preserve">om </w:t>
      </w:r>
      <w:hyperlink r:id="rId85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EEE84D8" w14:textId="3BDC46FE" w:rsidR="00517B2E" w:rsidRDefault="00517B2E" w:rsidP="00071A67">
      <w:pPr>
        <w:pStyle w:val="AmdtsEntries"/>
        <w:keepNext/>
      </w:pPr>
      <w:r>
        <w:lastRenderedPageBreak/>
        <w:tab/>
        <w:t xml:space="preserve">def </w:t>
      </w:r>
      <w:r>
        <w:rPr>
          <w:rStyle w:val="charBoldItals"/>
        </w:rPr>
        <w:t>criminal proceeding</w:t>
      </w:r>
      <w:r>
        <w:rPr>
          <w:b/>
          <w:bCs/>
          <w:i/>
          <w:iCs/>
        </w:rPr>
        <w:t xml:space="preserve"> </w:t>
      </w:r>
      <w:r>
        <w:t xml:space="preserve">ins </w:t>
      </w:r>
      <w:hyperlink r:id="rId85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5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F6B4A0D" w14:textId="5B807E36" w:rsidR="00517B2E" w:rsidRPr="007F40F6" w:rsidRDefault="00517B2E" w:rsidP="00517B2E">
      <w:pPr>
        <w:pStyle w:val="AmdtsEntriesDefL2"/>
      </w:pPr>
      <w:r w:rsidRPr="007F40F6">
        <w:tab/>
        <w:t xml:space="preserve">am </w:t>
      </w:r>
      <w:hyperlink r:id="rId860" w:tooltip="Justice and Community Safety Legislation Amendment Act 2006" w:history="1">
        <w:r w:rsidRPr="00E20B16">
          <w:rPr>
            <w:rStyle w:val="charCitHyperlinkAbbrev"/>
          </w:rPr>
          <w:t>A2006</w:t>
        </w:r>
        <w:r w:rsidRPr="00E20B16">
          <w:rPr>
            <w:rStyle w:val="charCitHyperlinkAbbrev"/>
          </w:rPr>
          <w:noBreakHyphen/>
          <w:t>40</w:t>
        </w:r>
      </w:hyperlink>
      <w:r w:rsidRPr="007F40F6">
        <w:t xml:space="preserve"> amdt 2.108; </w:t>
      </w:r>
      <w:hyperlink r:id="rId861" w:tooltip="Justice and Community Safety Legislation Amendment Act 2009" w:history="1">
        <w:r w:rsidRPr="00E20B16">
          <w:rPr>
            <w:rStyle w:val="charCitHyperlinkAbbrev"/>
          </w:rPr>
          <w:t>A2009</w:t>
        </w:r>
        <w:r w:rsidRPr="00E20B16">
          <w:rPr>
            <w:rStyle w:val="charCitHyperlinkAbbrev"/>
          </w:rPr>
          <w:noBreakHyphen/>
          <w:t>7</w:t>
        </w:r>
      </w:hyperlink>
      <w:r w:rsidRPr="007F40F6">
        <w:t xml:space="preserve"> amdt 1.29</w:t>
      </w:r>
    </w:p>
    <w:p w14:paraId="5204D107" w14:textId="47121687" w:rsidR="00517B2E" w:rsidRDefault="00517B2E" w:rsidP="00517B2E">
      <w:pPr>
        <w:pStyle w:val="AmdtsEntriesDefL2"/>
      </w:pPr>
      <w:r>
        <w:tab/>
        <w:t xml:space="preserve">om </w:t>
      </w:r>
      <w:hyperlink r:id="rId86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DD3E092" w14:textId="797BF96C" w:rsidR="00517B2E" w:rsidRDefault="00517B2E" w:rsidP="00517B2E">
      <w:pPr>
        <w:pStyle w:val="AmdtsEntries"/>
      </w:pPr>
      <w:r>
        <w:tab/>
        <w:t xml:space="preserve">def </w:t>
      </w:r>
      <w:r>
        <w:rPr>
          <w:rStyle w:val="charBoldItals"/>
        </w:rPr>
        <w:t>document recording a protected confidence</w:t>
      </w:r>
      <w:r>
        <w:rPr>
          <w:b/>
          <w:bCs/>
          <w:i/>
          <w:iCs/>
        </w:rPr>
        <w:t xml:space="preserve"> </w:t>
      </w:r>
      <w:r>
        <w:t xml:space="preserve">ins </w:t>
      </w:r>
      <w:hyperlink r:id="rId86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6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45B1183" w14:textId="78FA1893" w:rsidR="00517B2E" w:rsidRDefault="00517B2E" w:rsidP="00517B2E">
      <w:pPr>
        <w:pStyle w:val="AmdtsEntriesDefL2"/>
      </w:pPr>
      <w:r>
        <w:tab/>
        <w:t xml:space="preserve">om </w:t>
      </w:r>
      <w:hyperlink r:id="rId86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4BBAB94" w14:textId="0DC09EDE" w:rsidR="00517B2E" w:rsidRDefault="00517B2E" w:rsidP="00517B2E">
      <w:pPr>
        <w:pStyle w:val="AmdtsEntries"/>
      </w:pPr>
      <w:r>
        <w:tab/>
        <w:t xml:space="preserve">def </w:t>
      </w:r>
      <w:r>
        <w:rPr>
          <w:rStyle w:val="charBoldItals"/>
        </w:rPr>
        <w:t>harm</w:t>
      </w:r>
      <w:r>
        <w:t xml:space="preserve"> ins </w:t>
      </w:r>
      <w:hyperlink r:id="rId86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6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EB21033" w14:textId="32738C68" w:rsidR="00517B2E" w:rsidRDefault="00517B2E" w:rsidP="00517B2E">
      <w:pPr>
        <w:pStyle w:val="AmdtsEntriesDefL2"/>
      </w:pPr>
      <w:r>
        <w:tab/>
        <w:t xml:space="preserve">om </w:t>
      </w:r>
      <w:hyperlink r:id="rId86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02460A7" w14:textId="0BC5DB13" w:rsidR="00517B2E" w:rsidRDefault="00517B2E" w:rsidP="00517B2E">
      <w:pPr>
        <w:pStyle w:val="AmdtsEntries"/>
        <w:keepNext/>
      </w:pPr>
      <w:r>
        <w:tab/>
        <w:t xml:space="preserve">def </w:t>
      </w:r>
      <w:r>
        <w:rPr>
          <w:rStyle w:val="charBoldItals"/>
        </w:rPr>
        <w:t>preliminary criminal proceeding</w:t>
      </w:r>
      <w:r>
        <w:t xml:space="preserve"> ins </w:t>
      </w:r>
      <w:hyperlink r:id="rId869"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70"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E9C9E57" w14:textId="7391556B" w:rsidR="00517B2E" w:rsidRDefault="00517B2E" w:rsidP="00517B2E">
      <w:pPr>
        <w:pStyle w:val="AmdtsEntriesDefL2"/>
      </w:pPr>
      <w:r>
        <w:tab/>
        <w:t xml:space="preserve">am </w:t>
      </w:r>
      <w:hyperlink r:id="rId871" w:tooltip="Justice and Community Safety Legislation Amendment Act 2006" w:history="1">
        <w:r w:rsidRPr="00E20B16">
          <w:rPr>
            <w:rStyle w:val="charCitHyperlinkAbbrev"/>
          </w:rPr>
          <w:t>A2006</w:t>
        </w:r>
        <w:r w:rsidRPr="00E20B16">
          <w:rPr>
            <w:rStyle w:val="charCitHyperlinkAbbrev"/>
          </w:rPr>
          <w:noBreakHyphen/>
          <w:t>40</w:t>
        </w:r>
      </w:hyperlink>
      <w:r>
        <w:t xml:space="preserve"> amdt 2.108</w:t>
      </w:r>
    </w:p>
    <w:p w14:paraId="397347DF" w14:textId="3536AA73" w:rsidR="00517B2E" w:rsidRDefault="00517B2E" w:rsidP="00517B2E">
      <w:pPr>
        <w:pStyle w:val="AmdtsEntriesDefL2"/>
      </w:pPr>
      <w:r>
        <w:tab/>
        <w:t xml:space="preserve">om </w:t>
      </w:r>
      <w:hyperlink r:id="rId87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6990ECE" w14:textId="647B4721" w:rsidR="00517B2E" w:rsidRDefault="00517B2E" w:rsidP="008333DF">
      <w:pPr>
        <w:pStyle w:val="AmdtsEntries"/>
        <w:keepNext/>
      </w:pPr>
      <w:r>
        <w:tab/>
        <w:t xml:space="preserve">def </w:t>
      </w:r>
      <w:r>
        <w:rPr>
          <w:rStyle w:val="charBoldItals"/>
        </w:rPr>
        <w:t>proceeding</w:t>
      </w:r>
      <w:r>
        <w:t xml:space="preserve"> ins </w:t>
      </w:r>
      <w:hyperlink r:id="rId873" w:tooltip="Evidence (Miscellaneous Provisions) Amendment Act 2011" w:history="1">
        <w:r w:rsidRPr="00E20B16">
          <w:rPr>
            <w:rStyle w:val="charCitHyperlinkAbbrev"/>
          </w:rPr>
          <w:t>A2011</w:t>
        </w:r>
        <w:r w:rsidRPr="00E20B16">
          <w:rPr>
            <w:rStyle w:val="charCitHyperlinkAbbrev"/>
          </w:rPr>
          <w:noBreakHyphen/>
          <w:t>29</w:t>
        </w:r>
      </w:hyperlink>
      <w:r>
        <w:t xml:space="preserve"> s 55</w:t>
      </w:r>
    </w:p>
    <w:p w14:paraId="08D9B1AE" w14:textId="7ACC3D34" w:rsidR="00517B2E" w:rsidRDefault="00517B2E" w:rsidP="00517B2E">
      <w:pPr>
        <w:pStyle w:val="AmdtsEntriesDefL2"/>
      </w:pPr>
      <w:r>
        <w:tab/>
        <w:t xml:space="preserve">om </w:t>
      </w:r>
      <w:hyperlink r:id="rId87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2822692" w14:textId="694239EA" w:rsidR="00517B2E" w:rsidRDefault="00517B2E" w:rsidP="00517B2E">
      <w:pPr>
        <w:pStyle w:val="AmdtsEntries"/>
        <w:keepNext/>
      </w:pPr>
      <w:r>
        <w:tab/>
        <w:t xml:space="preserve">def </w:t>
      </w:r>
      <w:r>
        <w:rPr>
          <w:rStyle w:val="charBoldItals"/>
        </w:rPr>
        <w:t>protected confidence</w:t>
      </w:r>
      <w:r>
        <w:t xml:space="preserve"> ins </w:t>
      </w:r>
      <w:hyperlink r:id="rId875"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7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60E7804" w14:textId="29426F8C" w:rsidR="00517B2E" w:rsidRDefault="00517B2E" w:rsidP="00517B2E">
      <w:pPr>
        <w:pStyle w:val="AmdtsEntriesDefL2"/>
      </w:pPr>
      <w:r>
        <w:tab/>
        <w:t xml:space="preserve">om </w:t>
      </w:r>
      <w:hyperlink r:id="rId87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41F2E83" w14:textId="6B3A4C90" w:rsidR="00517B2E" w:rsidRDefault="00517B2E" w:rsidP="00002BEF">
      <w:pPr>
        <w:pStyle w:val="AmdtsEntries"/>
        <w:keepNext/>
      </w:pPr>
      <w:r>
        <w:tab/>
        <w:t xml:space="preserve">def </w:t>
      </w:r>
      <w:r>
        <w:rPr>
          <w:rStyle w:val="charBoldItals"/>
        </w:rPr>
        <w:t>protected confidence evidence</w:t>
      </w:r>
      <w:r>
        <w:t xml:space="preserve"> ins </w:t>
      </w:r>
      <w:hyperlink r:id="rId87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7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B481135" w14:textId="06989491" w:rsidR="00517B2E" w:rsidRDefault="00517B2E" w:rsidP="00517B2E">
      <w:pPr>
        <w:pStyle w:val="AmdtsEntriesDefL2"/>
      </w:pPr>
      <w:r>
        <w:tab/>
        <w:t xml:space="preserve">om </w:t>
      </w:r>
      <w:hyperlink r:id="rId88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C9123D" w14:textId="77777777" w:rsidR="00517B2E" w:rsidRDefault="00517B2E" w:rsidP="00517B2E">
      <w:pPr>
        <w:pStyle w:val="AmdtsEntryHd"/>
      </w:pPr>
      <w:r w:rsidRPr="00FE57B9">
        <w:t>Police interview audiovisual recording—access to accused person</w:t>
      </w:r>
    </w:p>
    <w:p w14:paraId="1ACDB542" w14:textId="53156709" w:rsidR="00517B2E" w:rsidRPr="00E106E6" w:rsidRDefault="00517B2E" w:rsidP="00517B2E">
      <w:pPr>
        <w:pStyle w:val="AmdtsEntries"/>
        <w:keepNext/>
      </w:pPr>
      <w:r>
        <w:t>s 55 hdg</w:t>
      </w:r>
      <w:r>
        <w:tab/>
        <w:t xml:space="preserve">sub </w:t>
      </w:r>
      <w:hyperlink r:id="rId881" w:tooltip="Evidence (Miscellaneous Provisions) Amendment Act 2011" w:history="1">
        <w:r w:rsidRPr="00E20B16">
          <w:rPr>
            <w:rStyle w:val="charCitHyperlinkAbbrev"/>
          </w:rPr>
          <w:t>A2011</w:t>
        </w:r>
        <w:r w:rsidRPr="00E20B16">
          <w:rPr>
            <w:rStyle w:val="charCitHyperlinkAbbrev"/>
          </w:rPr>
          <w:noBreakHyphen/>
          <w:t>29</w:t>
        </w:r>
      </w:hyperlink>
      <w:r>
        <w:t xml:space="preserve"> s 56</w:t>
      </w:r>
    </w:p>
    <w:p w14:paraId="60AF6BA2" w14:textId="6EACB26F" w:rsidR="00517B2E" w:rsidRDefault="00517B2E" w:rsidP="00517B2E">
      <w:pPr>
        <w:pStyle w:val="AmdtsEntries"/>
      </w:pPr>
      <w:r>
        <w:tab/>
        <w:t xml:space="preserve">am </w:t>
      </w:r>
      <w:hyperlink r:id="rId882"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44C10AB4" w14:textId="55BBCCF5" w:rsidR="00517B2E" w:rsidRDefault="00517B2E" w:rsidP="00517B2E">
      <w:pPr>
        <w:pStyle w:val="AmdtsEntries"/>
      </w:pPr>
      <w:r>
        <w:t>s 55</w:t>
      </w:r>
      <w:r>
        <w:tab/>
        <w:t xml:space="preserve">ins </w:t>
      </w:r>
      <w:hyperlink r:id="rId88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8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3CC487F6" w14:textId="00A67744" w:rsidR="00517B2E" w:rsidRDefault="00517B2E" w:rsidP="00517B2E">
      <w:pPr>
        <w:pStyle w:val="AmdtsEntries"/>
      </w:pPr>
      <w:r>
        <w:tab/>
        <w:t xml:space="preserve">am </w:t>
      </w:r>
      <w:hyperlink r:id="rId885" w:tooltip="Evidence (Miscellaneous Provisions) Amendment Act 2011" w:history="1">
        <w:r w:rsidRPr="00E20B16">
          <w:rPr>
            <w:rStyle w:val="charCitHyperlinkAbbrev"/>
          </w:rPr>
          <w:t>A2011</w:t>
        </w:r>
        <w:r w:rsidRPr="00E20B16">
          <w:rPr>
            <w:rStyle w:val="charCitHyperlinkAbbrev"/>
          </w:rPr>
          <w:noBreakHyphen/>
          <w:t>29</w:t>
        </w:r>
      </w:hyperlink>
      <w:r>
        <w:t xml:space="preserve"> s 57</w:t>
      </w:r>
    </w:p>
    <w:p w14:paraId="5AA0C9C6" w14:textId="0B186A63" w:rsidR="00517B2E" w:rsidRDefault="00517B2E" w:rsidP="00517B2E">
      <w:pPr>
        <w:pStyle w:val="AmdtsEntries"/>
      </w:pPr>
      <w:r>
        <w:tab/>
        <w:t xml:space="preserve">sub </w:t>
      </w:r>
      <w:hyperlink r:id="rId88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5698FDD" w14:textId="77777777" w:rsidR="00666B27" w:rsidRDefault="00666B27" w:rsidP="00666B27">
      <w:pPr>
        <w:pStyle w:val="AmdtsEntryHd"/>
      </w:pPr>
      <w:r w:rsidRPr="00FE57B9">
        <w:t>Police interview audiovisual recording—admissibility</w:t>
      </w:r>
    </w:p>
    <w:p w14:paraId="1DC0F072" w14:textId="5BE35B2B" w:rsidR="00666B27" w:rsidRDefault="00666B27" w:rsidP="00666B27">
      <w:pPr>
        <w:pStyle w:val="AmdtsEntries"/>
      </w:pPr>
      <w:r>
        <w:t>s 56 hdg</w:t>
      </w:r>
      <w:r>
        <w:tab/>
        <w:t xml:space="preserve">am </w:t>
      </w:r>
      <w:hyperlink r:id="rId887"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0DD5131E" w14:textId="7F193F4B" w:rsidR="00666B27" w:rsidRDefault="00666B27" w:rsidP="00666B27">
      <w:pPr>
        <w:pStyle w:val="AmdtsEntries"/>
        <w:keepNext/>
      </w:pPr>
      <w:r>
        <w:t>s 56</w:t>
      </w:r>
      <w:r>
        <w:tab/>
        <w:t xml:space="preserve">ins </w:t>
      </w:r>
      <w:hyperlink r:id="rId88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8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424B273C" w14:textId="77777777" w:rsidR="00666B27" w:rsidRDefault="00666B27" w:rsidP="00666B27">
      <w:pPr>
        <w:pStyle w:val="AmdtsEntries"/>
      </w:pPr>
      <w:r>
        <w:tab/>
        <w:t>(2), (3) exp 1 January 2005 (s 56 (3))</w:t>
      </w:r>
    </w:p>
    <w:p w14:paraId="582D119F" w14:textId="7AC89386" w:rsidR="00666B27" w:rsidRDefault="00666B27" w:rsidP="00666B27">
      <w:pPr>
        <w:pStyle w:val="AmdtsEntries"/>
      </w:pPr>
      <w:r>
        <w:tab/>
        <w:t xml:space="preserve">sub </w:t>
      </w:r>
      <w:hyperlink r:id="rId89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409DF05" w14:textId="77777777" w:rsidR="00666B27" w:rsidRDefault="00666B27" w:rsidP="00666B27">
      <w:pPr>
        <w:pStyle w:val="AmdtsEntryHd"/>
      </w:pPr>
      <w:r w:rsidRPr="00FE57B9">
        <w:t>Police interview audiovisual recording—jury trial</w:t>
      </w:r>
    </w:p>
    <w:p w14:paraId="19BDAFFD" w14:textId="7087DE84" w:rsidR="00666B27" w:rsidRDefault="00666B27" w:rsidP="00666B27">
      <w:pPr>
        <w:pStyle w:val="AmdtsEntries"/>
      </w:pPr>
      <w:r>
        <w:t>s 57</w:t>
      </w:r>
      <w:r>
        <w:tab/>
        <w:t xml:space="preserve">ins </w:t>
      </w:r>
      <w:hyperlink r:id="rId891"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92"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D154957" w14:textId="1E1F5337" w:rsidR="00666B27" w:rsidRDefault="00666B27" w:rsidP="00666B27">
      <w:pPr>
        <w:pStyle w:val="AmdtsEntries"/>
      </w:pPr>
      <w:r>
        <w:tab/>
        <w:t xml:space="preserve">sub </w:t>
      </w:r>
      <w:hyperlink r:id="rId89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4AB4C92" w14:textId="77777777" w:rsidR="00666B27" w:rsidRDefault="00666B27" w:rsidP="00666B27">
      <w:pPr>
        <w:pStyle w:val="AmdtsEntryHd"/>
      </w:pPr>
      <w:r w:rsidRPr="00FE57B9">
        <w:t>Transcript of police interview audiovisual recording—access to court</w:t>
      </w:r>
    </w:p>
    <w:p w14:paraId="4AA55F32" w14:textId="373604C3" w:rsidR="00666B27" w:rsidRDefault="00666B27" w:rsidP="00666B27">
      <w:pPr>
        <w:pStyle w:val="AmdtsEntries"/>
        <w:keepNext/>
      </w:pPr>
      <w:r>
        <w:t>s 58</w:t>
      </w:r>
      <w:r>
        <w:tab/>
        <w:t xml:space="preserve">ins </w:t>
      </w:r>
      <w:hyperlink r:id="rId89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9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4541D90E" w14:textId="6D1CC287" w:rsidR="00666B27" w:rsidRDefault="00666B27" w:rsidP="00666B27">
      <w:pPr>
        <w:pStyle w:val="AmdtsEntries"/>
      </w:pPr>
      <w:r>
        <w:tab/>
        <w:t xml:space="preserve">am </w:t>
      </w:r>
      <w:hyperlink r:id="rId896" w:tooltip="Evidence (Miscellaneous Provisions) Amendment Act 2011" w:history="1">
        <w:r w:rsidRPr="00E20B16">
          <w:rPr>
            <w:rStyle w:val="charCitHyperlinkAbbrev"/>
          </w:rPr>
          <w:t>A2011</w:t>
        </w:r>
        <w:r w:rsidRPr="00E20B16">
          <w:rPr>
            <w:rStyle w:val="charCitHyperlinkAbbrev"/>
          </w:rPr>
          <w:noBreakHyphen/>
          <w:t>29</w:t>
        </w:r>
      </w:hyperlink>
      <w:r>
        <w:t xml:space="preserve"> s 58</w:t>
      </w:r>
    </w:p>
    <w:p w14:paraId="0A30CA67" w14:textId="09A4E478" w:rsidR="00666B27" w:rsidRDefault="00666B27" w:rsidP="00666B27">
      <w:pPr>
        <w:pStyle w:val="AmdtsEntries"/>
      </w:pPr>
      <w:r>
        <w:tab/>
        <w:t xml:space="preserve">sub </w:t>
      </w:r>
      <w:hyperlink r:id="rId89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CD17C81" w14:textId="77777777" w:rsidR="00666B27" w:rsidRDefault="00666B27" w:rsidP="00666B27">
      <w:pPr>
        <w:pStyle w:val="AmdtsEntryHd"/>
      </w:pPr>
      <w:r w:rsidRPr="00FE57B9">
        <w:t>Police interview audiovisual recording—offences</w:t>
      </w:r>
    </w:p>
    <w:p w14:paraId="5BA22559" w14:textId="7B172FFB" w:rsidR="00666B27" w:rsidRDefault="00666B27" w:rsidP="00666B27">
      <w:pPr>
        <w:pStyle w:val="AmdtsEntries"/>
      </w:pPr>
      <w:r>
        <w:t>s 59</w:t>
      </w:r>
      <w:r>
        <w:tab/>
        <w:t xml:space="preserve">ins </w:t>
      </w:r>
      <w:hyperlink r:id="rId89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89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67FA1EB" w14:textId="52CAC243" w:rsidR="00666B27" w:rsidRDefault="00666B27" w:rsidP="00666B27">
      <w:pPr>
        <w:pStyle w:val="AmdtsEntries"/>
      </w:pPr>
      <w:r>
        <w:tab/>
        <w:t xml:space="preserve">sub </w:t>
      </w:r>
      <w:hyperlink r:id="rId90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973A55E" w14:textId="77777777" w:rsidR="0083714F" w:rsidRDefault="0083714F" w:rsidP="00071A67">
      <w:pPr>
        <w:pStyle w:val="AmdtsEntryHd"/>
      </w:pPr>
      <w:r w:rsidRPr="00FE57B9">
        <w:lastRenderedPageBreak/>
        <w:t>Giving evidence at pre-trial hearing</w:t>
      </w:r>
    </w:p>
    <w:p w14:paraId="049BB755" w14:textId="48F678E4" w:rsidR="0083714F" w:rsidRPr="007742A1" w:rsidRDefault="0083714F" w:rsidP="00071A67">
      <w:pPr>
        <w:pStyle w:val="AmdtsEntries"/>
        <w:keepNext/>
      </w:pPr>
      <w:r>
        <w:t>div 4.3.4 hdg</w:t>
      </w:r>
      <w:r>
        <w:tab/>
        <w:t xml:space="preserve">ins </w:t>
      </w:r>
      <w:hyperlink r:id="rId901" w:tooltip="Family and Personal Violence Legislation Amendment Act 2017" w:history="1">
        <w:r>
          <w:rPr>
            <w:rStyle w:val="charCitHyperlinkAbbrev"/>
          </w:rPr>
          <w:t>A2017</w:t>
        </w:r>
        <w:r>
          <w:rPr>
            <w:rStyle w:val="charCitHyperlinkAbbrev"/>
          </w:rPr>
          <w:noBreakHyphen/>
          <w:t>10</w:t>
        </w:r>
      </w:hyperlink>
      <w:r>
        <w:t xml:space="preserve"> s 6</w:t>
      </w:r>
    </w:p>
    <w:p w14:paraId="64D4E37C" w14:textId="3E7077F9" w:rsidR="0083714F" w:rsidRDefault="0083714F" w:rsidP="0083714F">
      <w:pPr>
        <w:pStyle w:val="AmdtsEntries"/>
      </w:pPr>
      <w:r>
        <w:tab/>
        <w:t xml:space="preserve">sub </w:t>
      </w:r>
      <w:hyperlink r:id="rId90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628014F" w14:textId="77777777" w:rsidR="0083714F" w:rsidRDefault="00CB72C7" w:rsidP="0083714F">
      <w:pPr>
        <w:pStyle w:val="AmdtsEntryHd"/>
      </w:pPr>
      <w:r w:rsidRPr="00FE57B9">
        <w:t>Witness may give evidence at pre-trial hearing</w:t>
      </w:r>
    </w:p>
    <w:p w14:paraId="57C717CD" w14:textId="1A1935FA" w:rsidR="0083714F" w:rsidRDefault="0083714F" w:rsidP="0083714F">
      <w:pPr>
        <w:pStyle w:val="AmdtsEntries"/>
      </w:pPr>
      <w:r>
        <w:t>s 60</w:t>
      </w:r>
      <w:r>
        <w:tab/>
        <w:t xml:space="preserve">ins </w:t>
      </w:r>
      <w:hyperlink r:id="rId90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0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0BE90717" w14:textId="150B822E" w:rsidR="00CB72C7" w:rsidRDefault="00CB72C7" w:rsidP="00CB72C7">
      <w:pPr>
        <w:pStyle w:val="AmdtsEntries"/>
      </w:pPr>
      <w:r>
        <w:tab/>
        <w:t xml:space="preserve">sub </w:t>
      </w:r>
      <w:hyperlink r:id="rId90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5C1BB40" w14:textId="77777777" w:rsidR="00CB72C7" w:rsidRDefault="00CB72C7" w:rsidP="00CB72C7">
      <w:pPr>
        <w:pStyle w:val="AmdtsEntryHd"/>
      </w:pPr>
      <w:r w:rsidRPr="00FE57B9">
        <w:t>Who may be present at pre-trial hearing</w:t>
      </w:r>
    </w:p>
    <w:p w14:paraId="74393B12" w14:textId="15F7B145" w:rsidR="00CB72C7" w:rsidRDefault="00CB72C7" w:rsidP="00CB72C7">
      <w:pPr>
        <w:pStyle w:val="AmdtsEntries"/>
        <w:keepNext/>
      </w:pPr>
      <w:r>
        <w:t>s 61</w:t>
      </w:r>
      <w:r>
        <w:tab/>
        <w:t xml:space="preserve">ins </w:t>
      </w:r>
      <w:hyperlink r:id="rId906"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07"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529C23EA" w14:textId="0A3FFFE1" w:rsidR="00CB72C7" w:rsidRDefault="00CB72C7" w:rsidP="00CB72C7">
      <w:pPr>
        <w:pStyle w:val="AmdtsEntries"/>
      </w:pPr>
      <w:r>
        <w:tab/>
        <w:t xml:space="preserve">am </w:t>
      </w:r>
      <w:hyperlink r:id="rId908" w:tooltip="Evidence (Miscellaneous Provisions) Amendment Act 2011" w:history="1">
        <w:r w:rsidRPr="00E20B16">
          <w:rPr>
            <w:rStyle w:val="charCitHyperlinkAbbrev"/>
          </w:rPr>
          <w:t>A2011</w:t>
        </w:r>
        <w:r w:rsidRPr="00E20B16">
          <w:rPr>
            <w:rStyle w:val="charCitHyperlinkAbbrev"/>
          </w:rPr>
          <w:noBreakHyphen/>
          <w:t>29</w:t>
        </w:r>
      </w:hyperlink>
      <w:r>
        <w:t xml:space="preserve"> s 59, s 60</w:t>
      </w:r>
    </w:p>
    <w:p w14:paraId="4B1AA3F2" w14:textId="6AD7AB57" w:rsidR="00CB72C7" w:rsidRDefault="00CB72C7" w:rsidP="00CB72C7">
      <w:pPr>
        <w:pStyle w:val="AmdtsEntries"/>
      </w:pPr>
      <w:r>
        <w:tab/>
        <w:t xml:space="preserve">sub </w:t>
      </w:r>
      <w:hyperlink r:id="rId90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8104FE2" w14:textId="77777777" w:rsidR="00CB72C7" w:rsidRDefault="00CB72C7" w:rsidP="00CB72C7">
      <w:pPr>
        <w:pStyle w:val="AmdtsEntryHd"/>
      </w:pPr>
      <w:r w:rsidRPr="00FE57B9">
        <w:t>Evidence of witness at pre-trial hearing to be evidence at hearing</w:t>
      </w:r>
    </w:p>
    <w:p w14:paraId="04D56A32" w14:textId="6B994BCD" w:rsidR="00CB72C7" w:rsidRDefault="00CB72C7" w:rsidP="008333DF">
      <w:pPr>
        <w:pStyle w:val="AmdtsEntries"/>
        <w:keepNext/>
      </w:pPr>
      <w:r>
        <w:t>s 62</w:t>
      </w:r>
      <w:r>
        <w:tab/>
        <w:t xml:space="preserve">ins </w:t>
      </w:r>
      <w:hyperlink r:id="rId91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1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0A57B285" w14:textId="0FAF8C17" w:rsidR="00CB72C7" w:rsidRDefault="00CB72C7" w:rsidP="008333DF">
      <w:pPr>
        <w:pStyle w:val="AmdtsEntries"/>
        <w:keepNext/>
      </w:pPr>
      <w:r>
        <w:tab/>
        <w:t xml:space="preserve">am </w:t>
      </w:r>
      <w:hyperlink r:id="rId912" w:tooltip="Evidence (Miscellaneous Provisions) Amendment Act 2011" w:history="1">
        <w:r w:rsidRPr="00E20B16">
          <w:rPr>
            <w:rStyle w:val="charCitHyperlinkAbbrev"/>
          </w:rPr>
          <w:t>A2011</w:t>
        </w:r>
        <w:r w:rsidRPr="00E20B16">
          <w:rPr>
            <w:rStyle w:val="charCitHyperlinkAbbrev"/>
          </w:rPr>
          <w:noBreakHyphen/>
          <w:t>29</w:t>
        </w:r>
      </w:hyperlink>
      <w:r>
        <w:t xml:space="preserve"> s 61-63</w:t>
      </w:r>
    </w:p>
    <w:p w14:paraId="61684E30" w14:textId="34AD9A92" w:rsidR="00CB72C7" w:rsidRDefault="00CB72C7" w:rsidP="00CB72C7">
      <w:pPr>
        <w:pStyle w:val="AmdtsEntries"/>
      </w:pPr>
      <w:r>
        <w:tab/>
        <w:t xml:space="preserve">sub </w:t>
      </w:r>
      <w:hyperlink r:id="rId91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98C7847" w14:textId="77777777" w:rsidR="00CB72C7" w:rsidRDefault="00CB72C7" w:rsidP="00CB72C7">
      <w:pPr>
        <w:pStyle w:val="AmdtsEntryHd"/>
      </w:pPr>
      <w:r w:rsidRPr="00FE57B9">
        <w:t>Witness may be required to attend hearing</w:t>
      </w:r>
    </w:p>
    <w:p w14:paraId="1CEF2AC4" w14:textId="57291E90" w:rsidR="00CB72C7" w:rsidRDefault="00CB72C7" w:rsidP="00CB72C7">
      <w:pPr>
        <w:pStyle w:val="AmdtsEntries"/>
      </w:pPr>
      <w:r>
        <w:t>s 63</w:t>
      </w:r>
      <w:r>
        <w:tab/>
        <w:t xml:space="preserve">ins </w:t>
      </w:r>
      <w:hyperlink r:id="rId91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1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E485521" w14:textId="415F766F" w:rsidR="00CB72C7" w:rsidRDefault="00CB72C7" w:rsidP="00CB72C7">
      <w:pPr>
        <w:pStyle w:val="AmdtsEntries"/>
      </w:pPr>
      <w:r>
        <w:tab/>
        <w:t xml:space="preserve">sub </w:t>
      </w:r>
      <w:hyperlink r:id="rId91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7F6A81B" w14:textId="77777777" w:rsidR="00CB72C7" w:rsidRDefault="00CB72C7" w:rsidP="00CB72C7">
      <w:pPr>
        <w:pStyle w:val="AmdtsEntryHd"/>
      </w:pPr>
      <w:r w:rsidRPr="00FE57B9">
        <w:t>Evidence of witness at pre-trial hearing—jury trial</w:t>
      </w:r>
    </w:p>
    <w:p w14:paraId="2C9BFAD6" w14:textId="3C53CF2D" w:rsidR="00CB72C7" w:rsidRDefault="00CB72C7" w:rsidP="00CB72C7">
      <w:pPr>
        <w:pStyle w:val="AmdtsEntries"/>
      </w:pPr>
      <w:r>
        <w:t>s 64</w:t>
      </w:r>
      <w:r>
        <w:tab/>
        <w:t xml:space="preserve">ins </w:t>
      </w:r>
      <w:hyperlink r:id="rId91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1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6F2B436" w14:textId="088260B1" w:rsidR="00CB72C7" w:rsidRDefault="00CB72C7" w:rsidP="00CB72C7">
      <w:pPr>
        <w:pStyle w:val="AmdtsEntries"/>
      </w:pPr>
      <w:r>
        <w:tab/>
        <w:t xml:space="preserve">sub </w:t>
      </w:r>
      <w:hyperlink r:id="rId91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7F87EF7" w14:textId="77777777" w:rsidR="00CB72C7" w:rsidRDefault="00CB72C7" w:rsidP="00CB72C7">
      <w:pPr>
        <w:pStyle w:val="AmdtsEntryHd"/>
      </w:pPr>
      <w:r w:rsidRPr="00FE57B9">
        <w:t>Recording of witness’s evidence at pre-trial hearing admissible in related hearing</w:t>
      </w:r>
    </w:p>
    <w:p w14:paraId="732BB39A" w14:textId="19F3809E" w:rsidR="00CB72C7" w:rsidRDefault="00CB72C7" w:rsidP="00CB72C7">
      <w:pPr>
        <w:pStyle w:val="AmdtsEntries"/>
      </w:pPr>
      <w:r>
        <w:t>s 65</w:t>
      </w:r>
      <w:r>
        <w:tab/>
        <w:t xml:space="preserve">ins </w:t>
      </w:r>
      <w:hyperlink r:id="rId920"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21"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E960E08" w14:textId="06F25968" w:rsidR="00CB72C7" w:rsidRDefault="00CB72C7" w:rsidP="00CB72C7">
      <w:pPr>
        <w:pStyle w:val="AmdtsEntries"/>
      </w:pPr>
      <w:r>
        <w:tab/>
        <w:t xml:space="preserve">am </w:t>
      </w:r>
      <w:hyperlink r:id="rId922" w:tooltip="Evidence (Miscellaneous Provisions) Amendment Act 2011" w:history="1">
        <w:r w:rsidRPr="00E20B16">
          <w:rPr>
            <w:rStyle w:val="charCitHyperlinkAbbrev"/>
          </w:rPr>
          <w:t>A2011</w:t>
        </w:r>
        <w:r w:rsidRPr="00E20B16">
          <w:rPr>
            <w:rStyle w:val="charCitHyperlinkAbbrev"/>
          </w:rPr>
          <w:noBreakHyphen/>
          <w:t>29</w:t>
        </w:r>
      </w:hyperlink>
      <w:r>
        <w:t xml:space="preserve"> s 64</w:t>
      </w:r>
    </w:p>
    <w:p w14:paraId="0DA5491D" w14:textId="707A8143" w:rsidR="00CB72C7" w:rsidRDefault="00CB72C7" w:rsidP="00CB72C7">
      <w:pPr>
        <w:pStyle w:val="AmdtsEntries"/>
      </w:pPr>
      <w:r>
        <w:tab/>
        <w:t xml:space="preserve">sub </w:t>
      </w:r>
      <w:hyperlink r:id="rId92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8F288EC" w14:textId="77777777" w:rsidR="00CB72C7" w:rsidRDefault="00E5568C" w:rsidP="00CB72C7">
      <w:pPr>
        <w:pStyle w:val="AmdtsEntryHd"/>
      </w:pPr>
      <w:r w:rsidRPr="00FE57B9">
        <w:t>Audiovisual recording of child’s evidence—admissibility</w:t>
      </w:r>
    </w:p>
    <w:p w14:paraId="2B7B7FBB" w14:textId="3BF2AAE9" w:rsidR="00CB72C7" w:rsidRDefault="00CB72C7" w:rsidP="00CB72C7">
      <w:pPr>
        <w:pStyle w:val="AmdtsEntries"/>
      </w:pPr>
      <w:r>
        <w:t>s 66</w:t>
      </w:r>
      <w:r>
        <w:tab/>
        <w:t xml:space="preserve">ins </w:t>
      </w:r>
      <w:hyperlink r:id="rId92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2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3BDFF30A" w14:textId="227E2A81" w:rsidR="00E5568C" w:rsidRDefault="00E5568C" w:rsidP="00E5568C">
      <w:pPr>
        <w:pStyle w:val="AmdtsEntries"/>
      </w:pPr>
      <w:r>
        <w:tab/>
        <w:t xml:space="preserve">sub </w:t>
      </w:r>
      <w:hyperlink r:id="rId92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97B92C3" w14:textId="77777777" w:rsidR="00E5568C" w:rsidRDefault="00E5568C" w:rsidP="007A35DD">
      <w:pPr>
        <w:pStyle w:val="AmdtsEntryHd"/>
      </w:pPr>
      <w:r w:rsidRPr="00FE57B9">
        <w:t>Giving evidence by audiovisual link</w:t>
      </w:r>
    </w:p>
    <w:p w14:paraId="34BA0B4C" w14:textId="49E07C0A" w:rsidR="00E5568C" w:rsidRPr="00E5568C" w:rsidRDefault="00E5568C" w:rsidP="00E5568C">
      <w:pPr>
        <w:pStyle w:val="AmdtsEntries"/>
      </w:pPr>
      <w:r>
        <w:t>div 4.3.5 hdg</w:t>
      </w:r>
      <w:r>
        <w:tab/>
        <w:t xml:space="preserve">ins </w:t>
      </w:r>
      <w:hyperlink r:id="rId92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0502EE2" w14:textId="77777777" w:rsidR="00E5568C" w:rsidRDefault="00E5568C" w:rsidP="00E5568C">
      <w:pPr>
        <w:pStyle w:val="AmdtsEntryHd"/>
      </w:pPr>
      <w:r w:rsidRPr="00FE57B9">
        <w:t xml:space="preserve">Meaning of </w:t>
      </w:r>
      <w:r w:rsidRPr="00FE57B9">
        <w:rPr>
          <w:rStyle w:val="charItals"/>
        </w:rPr>
        <w:t>give evidence</w:t>
      </w:r>
      <w:r w:rsidRPr="00FE57B9">
        <w:t>—div 4.3.5</w:t>
      </w:r>
    </w:p>
    <w:p w14:paraId="7F2390DB" w14:textId="2360D681" w:rsidR="00E5568C" w:rsidRDefault="00E5568C" w:rsidP="00E5568C">
      <w:pPr>
        <w:pStyle w:val="AmdtsEntries"/>
      </w:pPr>
      <w:r>
        <w:t>s 67</w:t>
      </w:r>
      <w:r>
        <w:tab/>
        <w:t xml:space="preserve">ins </w:t>
      </w:r>
      <w:hyperlink r:id="rId92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2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2790BF6" w14:textId="2A28B8C8" w:rsidR="00E5568C" w:rsidRDefault="00E5568C" w:rsidP="00E5568C">
      <w:pPr>
        <w:pStyle w:val="AmdtsEntries"/>
      </w:pPr>
      <w:r>
        <w:tab/>
        <w:t xml:space="preserve">sub </w:t>
      </w:r>
      <w:hyperlink r:id="rId93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8CC8D25" w14:textId="77777777" w:rsidR="00E5568C" w:rsidRDefault="00E5568C" w:rsidP="00E5568C">
      <w:pPr>
        <w:pStyle w:val="AmdtsEntryHd"/>
      </w:pPr>
      <w:r w:rsidRPr="00FE57B9">
        <w:t>Giving evidence by audiovisual link</w:t>
      </w:r>
    </w:p>
    <w:p w14:paraId="6A4FA7CB" w14:textId="44F88F56" w:rsidR="00E5568C" w:rsidRPr="00E106E6" w:rsidRDefault="00E5568C" w:rsidP="00E5568C">
      <w:pPr>
        <w:pStyle w:val="AmdtsEntries"/>
        <w:keepNext/>
      </w:pPr>
      <w:r>
        <w:t>s 68 hdg</w:t>
      </w:r>
      <w:r>
        <w:tab/>
        <w:t xml:space="preserve">sub </w:t>
      </w:r>
      <w:hyperlink r:id="rId931" w:tooltip="Evidence (Miscellaneous Provisions) Amendment Act 2011" w:history="1">
        <w:r w:rsidRPr="00E20B16">
          <w:rPr>
            <w:rStyle w:val="charCitHyperlinkAbbrev"/>
          </w:rPr>
          <w:t>A2011</w:t>
        </w:r>
        <w:r w:rsidRPr="00E20B16">
          <w:rPr>
            <w:rStyle w:val="charCitHyperlinkAbbrev"/>
          </w:rPr>
          <w:noBreakHyphen/>
          <w:t>29</w:t>
        </w:r>
      </w:hyperlink>
      <w:r>
        <w:t xml:space="preserve"> s 66</w:t>
      </w:r>
    </w:p>
    <w:p w14:paraId="0CE51168" w14:textId="20695956" w:rsidR="00E5568C" w:rsidRPr="000E512E" w:rsidRDefault="00E5568C" w:rsidP="00E5568C">
      <w:pPr>
        <w:pStyle w:val="AmdtsEntries"/>
      </w:pPr>
      <w:r>
        <w:tab/>
        <w:t xml:space="preserve">am </w:t>
      </w:r>
      <w:hyperlink r:id="rId932" w:tooltip="Crimes (Domestic and Family Violence) Legislation Amendment Act 2015" w:history="1">
        <w:r>
          <w:rPr>
            <w:rStyle w:val="charCitHyperlinkAbbrev"/>
          </w:rPr>
          <w:t>A2015</w:t>
        </w:r>
        <w:r>
          <w:rPr>
            <w:rStyle w:val="charCitHyperlinkAbbrev"/>
          </w:rPr>
          <w:noBreakHyphen/>
          <w:t>40</w:t>
        </w:r>
      </w:hyperlink>
      <w:r>
        <w:t xml:space="preserve"> s 101</w:t>
      </w:r>
    </w:p>
    <w:p w14:paraId="4AD98385" w14:textId="3AEB9E58" w:rsidR="00E5568C" w:rsidRDefault="00E5568C" w:rsidP="00E5568C">
      <w:pPr>
        <w:pStyle w:val="AmdtsEntries"/>
      </w:pPr>
      <w:r>
        <w:t>s 68</w:t>
      </w:r>
      <w:r>
        <w:tab/>
        <w:t xml:space="preserve">ins </w:t>
      </w:r>
      <w:hyperlink r:id="rId933"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34"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15975CC3" w14:textId="667D0DD2" w:rsidR="00E5568C" w:rsidRDefault="00E5568C" w:rsidP="00E5568C">
      <w:pPr>
        <w:pStyle w:val="AmdtsEntries"/>
      </w:pPr>
      <w:r>
        <w:tab/>
        <w:t xml:space="preserve">sub </w:t>
      </w:r>
      <w:hyperlink r:id="rId93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ACE5757" w14:textId="1F77B3E1" w:rsidR="00592144" w:rsidRDefault="004C4ADF" w:rsidP="00071A67">
      <w:pPr>
        <w:pStyle w:val="AmdtsEntryHd"/>
      </w:pPr>
      <w:r w:rsidRPr="002F3EAE">
        <w:lastRenderedPageBreak/>
        <w:t>Recording evidence given by audiovisual link or in courtroom</w:t>
      </w:r>
    </w:p>
    <w:p w14:paraId="10998AE9" w14:textId="11050A47" w:rsidR="001F55BB" w:rsidRDefault="001F55BB" w:rsidP="00071A67">
      <w:pPr>
        <w:pStyle w:val="AmdtsEntries"/>
        <w:keepNext/>
      </w:pPr>
      <w:r>
        <w:t>s 69 hdg</w:t>
      </w:r>
      <w:r>
        <w:tab/>
      </w:r>
      <w:r w:rsidR="004C4ADF">
        <w:t xml:space="preserve">sub </w:t>
      </w:r>
      <w:hyperlink r:id="rId936" w:tooltip="Justice and Community Safety Legislation Amendment Act 2023" w:history="1">
        <w:r w:rsidR="004C4ADF">
          <w:rPr>
            <w:rStyle w:val="charCitHyperlinkAbbrev"/>
          </w:rPr>
          <w:t>A2023</w:t>
        </w:r>
        <w:r w:rsidR="004C4ADF">
          <w:rPr>
            <w:rStyle w:val="charCitHyperlinkAbbrev"/>
          </w:rPr>
          <w:noBreakHyphen/>
          <w:t>13</w:t>
        </w:r>
      </w:hyperlink>
      <w:r w:rsidR="004C4ADF">
        <w:t xml:space="preserve"> s 10</w:t>
      </w:r>
    </w:p>
    <w:p w14:paraId="08F98EC8" w14:textId="711271D6" w:rsidR="00592144" w:rsidRDefault="00592144" w:rsidP="00071A67">
      <w:pPr>
        <w:pStyle w:val="AmdtsEntries"/>
        <w:keepNext/>
      </w:pPr>
      <w:r>
        <w:t>s 69</w:t>
      </w:r>
      <w:r>
        <w:tab/>
        <w:t xml:space="preserve">ins </w:t>
      </w:r>
      <w:hyperlink r:id="rId937"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38"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68E750F7" w14:textId="5D0132A0" w:rsidR="00592144" w:rsidRDefault="00592144" w:rsidP="00592144">
      <w:pPr>
        <w:pStyle w:val="AmdtsEntries"/>
      </w:pPr>
      <w:r>
        <w:tab/>
        <w:t xml:space="preserve">sub </w:t>
      </w:r>
      <w:hyperlink r:id="rId93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B2F8CCF" w14:textId="26DB2617" w:rsidR="004C4ADF" w:rsidRDefault="004C4ADF" w:rsidP="00592144">
      <w:pPr>
        <w:pStyle w:val="AmdtsEntries"/>
      </w:pPr>
      <w:r>
        <w:tab/>
        <w:t xml:space="preserve">am </w:t>
      </w:r>
      <w:hyperlink r:id="rId940" w:tooltip="Justice and Community Safety Legislation Amendment Act 2023" w:history="1">
        <w:r>
          <w:rPr>
            <w:rStyle w:val="charCitHyperlinkAbbrev"/>
          </w:rPr>
          <w:t>A2023</w:t>
        </w:r>
        <w:r>
          <w:rPr>
            <w:rStyle w:val="charCitHyperlinkAbbrev"/>
          </w:rPr>
          <w:noBreakHyphen/>
          <w:t>13</w:t>
        </w:r>
      </w:hyperlink>
      <w:r>
        <w:t xml:space="preserve"> ss 11-13; ss renum R47 LA</w:t>
      </w:r>
    </w:p>
    <w:p w14:paraId="0D1A0A6C" w14:textId="77777777" w:rsidR="00592144" w:rsidRDefault="00592144" w:rsidP="00592144">
      <w:pPr>
        <w:pStyle w:val="AmdtsEntryHd"/>
      </w:pPr>
      <w:r w:rsidRPr="00FE57B9">
        <w:t>Consequential orders—div 4.3.5</w:t>
      </w:r>
    </w:p>
    <w:p w14:paraId="3B0E79EC" w14:textId="05D69917" w:rsidR="00592144" w:rsidRDefault="00592144" w:rsidP="00592144">
      <w:pPr>
        <w:pStyle w:val="AmdtsEntries"/>
      </w:pPr>
      <w:r>
        <w:t>s 70</w:t>
      </w:r>
      <w:r>
        <w:tab/>
        <w:t xml:space="preserve">ins </w:t>
      </w:r>
      <w:hyperlink r:id="rId941"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42"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35681E6A" w14:textId="7F0B755B" w:rsidR="00592144" w:rsidRDefault="00592144" w:rsidP="00592144">
      <w:pPr>
        <w:pStyle w:val="AmdtsEntries"/>
      </w:pPr>
      <w:r>
        <w:tab/>
        <w:t xml:space="preserve">sub </w:t>
      </w:r>
      <w:hyperlink r:id="rId94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638D84" w14:textId="77777777" w:rsidR="00592144" w:rsidRDefault="00592144" w:rsidP="00592144">
      <w:pPr>
        <w:pStyle w:val="AmdtsEntryHd"/>
      </w:pPr>
      <w:r w:rsidRPr="00FE57B9">
        <w:t>Making of orders—div 4.3.5</w:t>
      </w:r>
    </w:p>
    <w:p w14:paraId="6438E5F4" w14:textId="5AA6C18A" w:rsidR="00592144" w:rsidRDefault="00592144" w:rsidP="00F622C8">
      <w:pPr>
        <w:pStyle w:val="AmdtsEntries"/>
        <w:keepNext/>
      </w:pPr>
      <w:r>
        <w:t>s 71</w:t>
      </w:r>
      <w:r>
        <w:tab/>
        <w:t xml:space="preserve">ins </w:t>
      </w:r>
      <w:hyperlink r:id="rId94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4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75DABC25" w14:textId="3CABC9E6" w:rsidR="00592144" w:rsidRDefault="00592144" w:rsidP="00F622C8">
      <w:pPr>
        <w:pStyle w:val="AmdtsEntries"/>
        <w:keepNext/>
      </w:pPr>
      <w:r>
        <w:tab/>
        <w:t xml:space="preserve">am </w:t>
      </w:r>
      <w:hyperlink r:id="rId946" w:tooltip="Evidence (Miscellaneous Provisions) Amendment Act 2011" w:history="1">
        <w:r w:rsidRPr="00E20B16">
          <w:rPr>
            <w:rStyle w:val="charCitHyperlinkAbbrev"/>
          </w:rPr>
          <w:t>A2011</w:t>
        </w:r>
        <w:r w:rsidRPr="00E20B16">
          <w:rPr>
            <w:rStyle w:val="charCitHyperlinkAbbrev"/>
          </w:rPr>
          <w:noBreakHyphen/>
          <w:t>29</w:t>
        </w:r>
      </w:hyperlink>
      <w:r>
        <w:t xml:space="preserve"> s 67</w:t>
      </w:r>
    </w:p>
    <w:p w14:paraId="6370D6F8" w14:textId="700821CF" w:rsidR="00592144" w:rsidRDefault="00592144" w:rsidP="00592144">
      <w:pPr>
        <w:pStyle w:val="AmdtsEntries"/>
      </w:pPr>
      <w:r>
        <w:tab/>
        <w:t xml:space="preserve">sub </w:t>
      </w:r>
      <w:hyperlink r:id="rId94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AF3C7EC" w14:textId="77777777" w:rsidR="00592144" w:rsidRDefault="00592144" w:rsidP="00592144">
      <w:pPr>
        <w:pStyle w:val="AmdtsEntryHd"/>
      </w:pPr>
      <w:r w:rsidRPr="00FE57B9">
        <w:t>Jury warning about inferences from witness giving evidence by audiovisual link</w:t>
      </w:r>
    </w:p>
    <w:p w14:paraId="7549B526" w14:textId="4E15116D" w:rsidR="00592144" w:rsidRDefault="00592144" w:rsidP="008333DF">
      <w:pPr>
        <w:pStyle w:val="AmdtsEntries"/>
        <w:keepNext/>
      </w:pPr>
      <w:r>
        <w:t>s 72</w:t>
      </w:r>
      <w:r>
        <w:tab/>
        <w:t xml:space="preserve">ins </w:t>
      </w:r>
      <w:hyperlink r:id="rId948"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49"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27B75BEE" w14:textId="55FF7864" w:rsidR="00592144" w:rsidRDefault="00592144" w:rsidP="00592144">
      <w:pPr>
        <w:pStyle w:val="AmdtsEntries"/>
      </w:pPr>
      <w:r>
        <w:tab/>
        <w:t xml:space="preserve">sub </w:t>
      </w:r>
      <w:hyperlink r:id="rId95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04E8D4E" w14:textId="4B9A7920" w:rsidR="00592144" w:rsidRDefault="003774AE" w:rsidP="007A35DD">
      <w:pPr>
        <w:pStyle w:val="AmdtsEntryHd"/>
      </w:pPr>
      <w:r w:rsidRPr="00955776">
        <w:t>Special requirements—sexual offence and family violence offence proceedings</w:t>
      </w:r>
    </w:p>
    <w:p w14:paraId="208FCCFE" w14:textId="415A5FB0" w:rsidR="00592144" w:rsidRDefault="00592144" w:rsidP="00592144">
      <w:pPr>
        <w:pStyle w:val="AmdtsEntries"/>
      </w:pPr>
      <w:r>
        <w:t>pt 4.4 hdg</w:t>
      </w:r>
      <w:r>
        <w:tab/>
        <w:t xml:space="preserve">ins </w:t>
      </w:r>
      <w:hyperlink r:id="rId95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177C829" w14:textId="325A0297" w:rsidR="003774AE" w:rsidRPr="00592144" w:rsidRDefault="003774AE" w:rsidP="00592144">
      <w:pPr>
        <w:pStyle w:val="AmdtsEntries"/>
      </w:pPr>
      <w:r>
        <w:tab/>
        <w:t xml:space="preserve">sub </w:t>
      </w:r>
      <w:hyperlink r:id="rId952" w:tooltip="Family Violence Legislation Amendment Act 2022" w:history="1">
        <w:r>
          <w:rPr>
            <w:rStyle w:val="charCitHyperlinkAbbrev"/>
          </w:rPr>
          <w:t>A2022</w:t>
        </w:r>
        <w:r>
          <w:rPr>
            <w:rStyle w:val="charCitHyperlinkAbbrev"/>
          </w:rPr>
          <w:noBreakHyphen/>
          <w:t>13</w:t>
        </w:r>
      </w:hyperlink>
      <w:r>
        <w:t xml:space="preserve"> s 82</w:t>
      </w:r>
    </w:p>
    <w:p w14:paraId="47B7F614" w14:textId="77777777" w:rsidR="008F79B7" w:rsidRDefault="008F79B7" w:rsidP="008F79B7">
      <w:pPr>
        <w:pStyle w:val="AmdtsEntryHd"/>
      </w:pPr>
      <w:r w:rsidRPr="00FE57B9">
        <w:t>Sexual offence proceedings—general</w:t>
      </w:r>
    </w:p>
    <w:p w14:paraId="776833E1" w14:textId="322D464A" w:rsidR="008F79B7" w:rsidRPr="00592144" w:rsidRDefault="008F79B7" w:rsidP="008F79B7">
      <w:pPr>
        <w:pStyle w:val="AmdtsEntries"/>
      </w:pPr>
      <w:r>
        <w:t>div 4.4.1 hdg</w:t>
      </w:r>
      <w:r>
        <w:tab/>
        <w:t xml:space="preserve">ins </w:t>
      </w:r>
      <w:hyperlink r:id="rId95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39B3E0A" w14:textId="77777777" w:rsidR="008F79B7" w:rsidRDefault="008F79B7" w:rsidP="008F79B7">
      <w:pPr>
        <w:pStyle w:val="AmdtsEntryHd"/>
      </w:pPr>
      <w:r>
        <w:t>Evidence of complainant’s sexual reputation and activities</w:t>
      </w:r>
    </w:p>
    <w:p w14:paraId="25A7F6DA" w14:textId="77777777" w:rsidR="008F79B7" w:rsidRDefault="008F79B7" w:rsidP="008F79B7">
      <w:pPr>
        <w:pStyle w:val="AmdtsEntries"/>
      </w:pPr>
      <w:r>
        <w:t>div 4.4 hdg</w:t>
      </w:r>
      <w:r>
        <w:tab/>
        <w:t>renum as div 4.2.4 hdg</w:t>
      </w:r>
    </w:p>
    <w:p w14:paraId="37B5CE5B" w14:textId="77777777" w:rsidR="008F79B7" w:rsidRDefault="008F79B7" w:rsidP="008F79B7">
      <w:pPr>
        <w:pStyle w:val="AmdtsEntryHd"/>
      </w:pPr>
      <w:r w:rsidRPr="00FE57B9">
        <w:t>Certain evidence to be given in closed court</w:t>
      </w:r>
    </w:p>
    <w:p w14:paraId="54BA45A2" w14:textId="19A8CDCE" w:rsidR="008F79B7" w:rsidRDefault="008F79B7" w:rsidP="008F79B7">
      <w:pPr>
        <w:pStyle w:val="AmdtsEntries"/>
      </w:pPr>
      <w:r>
        <w:t>s 73</w:t>
      </w:r>
      <w:r>
        <w:tab/>
        <w:t xml:space="preserve">ins </w:t>
      </w:r>
      <w:hyperlink r:id="rId954" w:tooltip="Evidence (Miscellaneous Provisions) Amendment Act 2003" w:history="1">
        <w:r w:rsidRPr="00E20B16">
          <w:rPr>
            <w:rStyle w:val="charCitHyperlinkAbbrev"/>
          </w:rPr>
          <w:t>A2003</w:t>
        </w:r>
        <w:r w:rsidRPr="00E20B16">
          <w:rPr>
            <w:rStyle w:val="charCitHyperlinkAbbrev"/>
          </w:rPr>
          <w:noBreakHyphen/>
          <w:t>48</w:t>
        </w:r>
      </w:hyperlink>
      <w:r>
        <w:t xml:space="preserve"> s 6 (as am </w:t>
      </w:r>
      <w:hyperlink r:id="rId955"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21)</w:t>
      </w:r>
    </w:p>
    <w:p w14:paraId="090E4A1F" w14:textId="2CFBA563" w:rsidR="008F79B7" w:rsidRDefault="008F79B7" w:rsidP="008F79B7">
      <w:pPr>
        <w:pStyle w:val="AmdtsEntries"/>
      </w:pPr>
      <w:r>
        <w:tab/>
        <w:t xml:space="preserve">sub </w:t>
      </w:r>
      <w:hyperlink r:id="rId95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43E3AD1" w14:textId="77777777" w:rsidR="008F79B7" w:rsidRDefault="008F79B7" w:rsidP="008F79B7">
      <w:pPr>
        <w:pStyle w:val="AmdtsEntryHd"/>
      </w:pPr>
      <w:r w:rsidRPr="00FE57B9">
        <w:t>Prohibition of publication of complainant’s identity</w:t>
      </w:r>
    </w:p>
    <w:p w14:paraId="62631633" w14:textId="4297732B" w:rsidR="008F79B7" w:rsidRDefault="008F79B7" w:rsidP="008F79B7">
      <w:pPr>
        <w:pStyle w:val="AmdtsEntries"/>
        <w:keepNext/>
      </w:pPr>
      <w:r>
        <w:t>s 74</w:t>
      </w:r>
      <w:r>
        <w:tab/>
        <w:t xml:space="preserve">ins </w:t>
      </w:r>
      <w:hyperlink r:id="rId957"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0E579E2A" w14:textId="6987E8E9" w:rsidR="008F79B7" w:rsidRDefault="008F79B7" w:rsidP="008F79B7">
      <w:pPr>
        <w:pStyle w:val="AmdtsEntries"/>
        <w:keepNext/>
      </w:pPr>
      <w:r w:rsidRPr="00E310C3">
        <w:tab/>
        <w:t xml:space="preserve">am </w:t>
      </w:r>
      <w:hyperlink r:id="rId958" w:tooltip="Domestic Violence and Protection Orders Amendment Act 2005" w:history="1">
        <w:r w:rsidRPr="00E20B16">
          <w:rPr>
            <w:rStyle w:val="charCitHyperlinkAbbrev"/>
          </w:rPr>
          <w:t>A2005</w:t>
        </w:r>
        <w:r w:rsidRPr="00E20B16">
          <w:rPr>
            <w:rStyle w:val="charCitHyperlinkAbbrev"/>
          </w:rPr>
          <w:noBreakHyphen/>
          <w:t>13</w:t>
        </w:r>
      </w:hyperlink>
      <w:r w:rsidRPr="00E310C3">
        <w:t xml:space="preserve"> amdt 1.35; </w:t>
      </w:r>
      <w:hyperlink r:id="rId959" w:tooltip="Children and Young People (Consequential Amendments) Act 2008" w:history="1">
        <w:r w:rsidRPr="00E20B16">
          <w:rPr>
            <w:rStyle w:val="charCitHyperlinkAbbrev"/>
          </w:rPr>
          <w:t>A2008</w:t>
        </w:r>
        <w:r w:rsidRPr="00E20B16">
          <w:rPr>
            <w:rStyle w:val="charCitHyperlinkAbbrev"/>
          </w:rPr>
          <w:noBreakHyphen/>
          <w:t>20</w:t>
        </w:r>
      </w:hyperlink>
      <w:r w:rsidRPr="00E310C3">
        <w:t xml:space="preserve"> amdt 4.39</w:t>
      </w:r>
      <w:r>
        <w:t xml:space="preserve">; </w:t>
      </w:r>
      <w:hyperlink r:id="rId960" w:tooltip="Education (Participation) Amendment Act 2009" w:history="1">
        <w:r w:rsidRPr="00E20B16">
          <w:rPr>
            <w:rStyle w:val="charCitHyperlinkAbbrev"/>
          </w:rPr>
          <w:t>A2009</w:t>
        </w:r>
        <w:r w:rsidRPr="00E20B16">
          <w:rPr>
            <w:rStyle w:val="charCitHyperlinkAbbrev"/>
          </w:rPr>
          <w:noBreakHyphen/>
          <w:t>40</w:t>
        </w:r>
      </w:hyperlink>
      <w:r>
        <w:t xml:space="preserve"> amdt 1.10</w:t>
      </w:r>
    </w:p>
    <w:p w14:paraId="525B597E" w14:textId="601B19DA" w:rsidR="008F79B7" w:rsidRDefault="008F79B7" w:rsidP="008F79B7">
      <w:pPr>
        <w:pStyle w:val="AmdtsEntries"/>
        <w:keepNext/>
      </w:pPr>
      <w:r>
        <w:tab/>
        <w:t xml:space="preserve">om </w:t>
      </w:r>
      <w:hyperlink r:id="rId961"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1585255F" w14:textId="5A505A18" w:rsidR="008F79B7" w:rsidRDefault="008F79B7" w:rsidP="008F79B7">
      <w:pPr>
        <w:pStyle w:val="AmdtsEntries"/>
        <w:keepNext/>
      </w:pPr>
      <w:r>
        <w:tab/>
        <w:t xml:space="preserve">ins </w:t>
      </w:r>
      <w:hyperlink r:id="rId962" w:tooltip="Crimes (Domestic and Family Violence) Legislation Amendment Act 2015" w:history="1">
        <w:r>
          <w:rPr>
            <w:rStyle w:val="charCitHyperlinkAbbrev"/>
          </w:rPr>
          <w:t>A2015</w:t>
        </w:r>
        <w:r>
          <w:rPr>
            <w:rStyle w:val="charCitHyperlinkAbbrev"/>
          </w:rPr>
          <w:noBreakHyphen/>
          <w:t>40</w:t>
        </w:r>
      </w:hyperlink>
      <w:r>
        <w:t xml:space="preserve"> s 85</w:t>
      </w:r>
    </w:p>
    <w:p w14:paraId="2FF764E3" w14:textId="460FEB47" w:rsidR="008F79B7" w:rsidRPr="00E310C3" w:rsidRDefault="008F79B7" w:rsidP="008F79B7">
      <w:pPr>
        <w:pStyle w:val="AmdtsEntries"/>
        <w:keepNext/>
      </w:pPr>
      <w:r>
        <w:tab/>
        <w:t xml:space="preserve">sub </w:t>
      </w:r>
      <w:hyperlink r:id="rId963" w:tooltip="Family Violence Act 2016" w:history="1">
        <w:r>
          <w:rPr>
            <w:rStyle w:val="charCitHyperlinkAbbrev"/>
          </w:rPr>
          <w:t>A2016</w:t>
        </w:r>
        <w:r>
          <w:rPr>
            <w:rStyle w:val="charCitHyperlinkAbbrev"/>
          </w:rPr>
          <w:noBreakHyphen/>
          <w:t>42</w:t>
        </w:r>
      </w:hyperlink>
      <w:r>
        <w:t xml:space="preserve"> amdt 3.74; </w:t>
      </w:r>
      <w:hyperlink r:id="rId96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0E614DB" w14:textId="77777777" w:rsidR="008F79B7" w:rsidRDefault="008F79B7" w:rsidP="008F79B7">
      <w:pPr>
        <w:pStyle w:val="AmdtsEntries"/>
        <w:keepNext/>
      </w:pPr>
    </w:p>
    <w:p w14:paraId="55BAFED5" w14:textId="0A3A3546" w:rsidR="008F79B7" w:rsidRDefault="008F79B7" w:rsidP="008F79B7">
      <w:pPr>
        <w:pStyle w:val="AmdtsEntries"/>
      </w:pPr>
      <w:r w:rsidRPr="00E20B16">
        <w:rPr>
          <w:rStyle w:val="charItals"/>
        </w:rPr>
        <w:t>Note for s 74</w:t>
      </w:r>
      <w:r>
        <w:tab/>
        <w:t xml:space="preserve">s 74 also ins </w:t>
      </w:r>
      <w:hyperlink r:id="rId965" w:tooltip="Evidence (Miscellaneous Provisions) Amendment Act 2003" w:history="1">
        <w:r w:rsidRPr="00E20B16">
          <w:rPr>
            <w:rStyle w:val="charCitHyperlinkAbbrev"/>
          </w:rPr>
          <w:t>A2003</w:t>
        </w:r>
        <w:r w:rsidRPr="00E20B16">
          <w:rPr>
            <w:rStyle w:val="charCitHyperlinkAbbrev"/>
          </w:rPr>
          <w:noBreakHyphen/>
          <w:t>48</w:t>
        </w:r>
      </w:hyperlink>
      <w:r>
        <w:t xml:space="preserve"> s 7 (as am </w:t>
      </w:r>
      <w:hyperlink r:id="rId96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22) and renum as s 82 and then s 100</w:t>
      </w:r>
    </w:p>
    <w:p w14:paraId="3F8F1F81" w14:textId="3FE72E2B" w:rsidR="00846E4B" w:rsidRPr="00CD3E16" w:rsidRDefault="00846E4B" w:rsidP="008F79B7">
      <w:pPr>
        <w:pStyle w:val="AmdtsEntryHd"/>
        <w:rPr>
          <w:color w:val="000000"/>
        </w:rPr>
      </w:pPr>
      <w:r w:rsidRPr="00CD3E16">
        <w:rPr>
          <w:color w:val="000000"/>
        </w:rPr>
        <w:t>Evidence of family violence may be relevant evidence</w:t>
      </w:r>
    </w:p>
    <w:p w14:paraId="22E30BA7" w14:textId="714B4F09" w:rsidR="00846E4B" w:rsidRPr="00846E4B" w:rsidRDefault="00846E4B" w:rsidP="00846E4B">
      <w:pPr>
        <w:pStyle w:val="AmdtsEntries"/>
      </w:pPr>
      <w:r w:rsidRPr="00CD3E16">
        <w:t>s 74A</w:t>
      </w:r>
      <w:r w:rsidRPr="00CD3E16">
        <w:tab/>
        <w:t xml:space="preserve">ins </w:t>
      </w:r>
      <w:hyperlink r:id="rId967" w:tooltip="Sexual Assault Reform Legislation Amendment Act 2023" w:history="1">
        <w:r w:rsidR="00A934BB" w:rsidRPr="00CD3E16">
          <w:rPr>
            <w:rStyle w:val="charCitHyperlinkAbbrev"/>
          </w:rPr>
          <w:t>A2023</w:t>
        </w:r>
        <w:r w:rsidR="00A934BB" w:rsidRPr="00CD3E16">
          <w:rPr>
            <w:rStyle w:val="charCitHyperlinkAbbrev"/>
          </w:rPr>
          <w:noBreakHyphen/>
          <w:t>15</w:t>
        </w:r>
      </w:hyperlink>
      <w:r w:rsidRPr="00CD3E16">
        <w:t xml:space="preserve"> s 9</w:t>
      </w:r>
    </w:p>
    <w:p w14:paraId="01CF1317" w14:textId="0C8403B6" w:rsidR="008F79B7" w:rsidRDefault="008F79B7" w:rsidP="008F79B7">
      <w:pPr>
        <w:pStyle w:val="AmdtsEntryHd"/>
      </w:pPr>
      <w:r w:rsidRPr="00FE57B9">
        <w:t>Sexual offence proceedings—evidence of complainant’s sexual reputation and activities</w:t>
      </w:r>
    </w:p>
    <w:p w14:paraId="001C0771" w14:textId="0BCEF470" w:rsidR="008F79B7" w:rsidRPr="00592144" w:rsidRDefault="008F79B7" w:rsidP="008F79B7">
      <w:pPr>
        <w:pStyle w:val="AmdtsEntries"/>
      </w:pPr>
      <w:r>
        <w:t>div 4.4.2 hdg</w:t>
      </w:r>
      <w:r>
        <w:tab/>
        <w:t xml:space="preserve">ins </w:t>
      </w:r>
      <w:hyperlink r:id="rId96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E56225D" w14:textId="77777777" w:rsidR="008F79B7" w:rsidRDefault="008F79B7" w:rsidP="0015281E">
      <w:pPr>
        <w:pStyle w:val="AmdtsEntryHd"/>
      </w:pPr>
      <w:r w:rsidRPr="00FE57B9">
        <w:lastRenderedPageBreak/>
        <w:t>Immunity of sexual reputation</w:t>
      </w:r>
    </w:p>
    <w:p w14:paraId="59712FFB" w14:textId="6EFB5223" w:rsidR="008F79B7" w:rsidRDefault="008F79B7" w:rsidP="0015281E">
      <w:pPr>
        <w:pStyle w:val="AmdtsEntries"/>
        <w:keepNext/>
      </w:pPr>
      <w:r>
        <w:t>s 75 hdg</w:t>
      </w:r>
      <w:r>
        <w:tab/>
        <w:t xml:space="preserve">am </w:t>
      </w:r>
      <w:hyperlink r:id="rId969" w:tooltip="Family Violence Act 2016" w:history="1">
        <w:r>
          <w:rPr>
            <w:rStyle w:val="charCitHyperlinkAbbrev"/>
          </w:rPr>
          <w:t>A2016</w:t>
        </w:r>
        <w:r>
          <w:rPr>
            <w:rStyle w:val="charCitHyperlinkAbbrev"/>
          </w:rPr>
          <w:noBreakHyphen/>
          <w:t>42</w:t>
        </w:r>
      </w:hyperlink>
      <w:r>
        <w:t xml:space="preserve"> amdt 3.75</w:t>
      </w:r>
    </w:p>
    <w:p w14:paraId="664A96D5" w14:textId="009D4B3F" w:rsidR="008F79B7" w:rsidRDefault="008F79B7" w:rsidP="0015281E">
      <w:pPr>
        <w:pStyle w:val="AmdtsEntries"/>
        <w:keepNext/>
      </w:pPr>
      <w:r>
        <w:t>s 75</w:t>
      </w:r>
      <w:r>
        <w:tab/>
        <w:t xml:space="preserve">ins </w:t>
      </w:r>
      <w:hyperlink r:id="rId970"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568963BC" w14:textId="4B9C211F" w:rsidR="008F79B7" w:rsidRPr="00E310C3" w:rsidRDefault="008F79B7" w:rsidP="0015281E">
      <w:pPr>
        <w:pStyle w:val="AmdtsEntries"/>
        <w:keepNext/>
      </w:pPr>
      <w:r>
        <w:tab/>
        <w:t xml:space="preserve">om </w:t>
      </w:r>
      <w:hyperlink r:id="rId971"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6FC414E3" w14:textId="4D0312F1" w:rsidR="008F79B7" w:rsidRDefault="008F79B7" w:rsidP="0015281E">
      <w:pPr>
        <w:pStyle w:val="AmdtsEntries"/>
        <w:keepNext/>
      </w:pPr>
      <w:r>
        <w:tab/>
        <w:t xml:space="preserve">ins </w:t>
      </w:r>
      <w:hyperlink r:id="rId972" w:tooltip="Crimes (Domestic and Family Violence) Legislation Amendment Act 2015" w:history="1">
        <w:r>
          <w:rPr>
            <w:rStyle w:val="charCitHyperlinkAbbrev"/>
          </w:rPr>
          <w:t>A2015</w:t>
        </w:r>
        <w:r>
          <w:rPr>
            <w:rStyle w:val="charCitHyperlinkAbbrev"/>
          </w:rPr>
          <w:noBreakHyphen/>
          <w:t>40</w:t>
        </w:r>
      </w:hyperlink>
      <w:r>
        <w:t xml:space="preserve"> s 85</w:t>
      </w:r>
    </w:p>
    <w:p w14:paraId="50623064" w14:textId="6B6D9D8C" w:rsidR="008F79B7" w:rsidRPr="00E310C3" w:rsidRDefault="008F79B7" w:rsidP="0015281E">
      <w:pPr>
        <w:pStyle w:val="AmdtsEntries"/>
        <w:keepNext/>
      </w:pPr>
      <w:r>
        <w:tab/>
        <w:t xml:space="preserve">am </w:t>
      </w:r>
      <w:hyperlink r:id="rId973" w:tooltip="Family Violence Act 2016" w:history="1">
        <w:r>
          <w:rPr>
            <w:rStyle w:val="charCitHyperlinkAbbrev"/>
          </w:rPr>
          <w:t>A2016</w:t>
        </w:r>
        <w:r>
          <w:rPr>
            <w:rStyle w:val="charCitHyperlinkAbbrev"/>
          </w:rPr>
          <w:noBreakHyphen/>
          <w:t>42</w:t>
        </w:r>
      </w:hyperlink>
      <w:r>
        <w:t xml:space="preserve"> amdt 3.75</w:t>
      </w:r>
    </w:p>
    <w:p w14:paraId="61E743C5" w14:textId="699477B7" w:rsidR="00761109" w:rsidRDefault="00761109" w:rsidP="0015281E">
      <w:pPr>
        <w:pStyle w:val="AmdtsEntries"/>
        <w:keepNext/>
      </w:pPr>
      <w:r>
        <w:tab/>
        <w:t xml:space="preserve">sub </w:t>
      </w:r>
      <w:hyperlink r:id="rId97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01FB570" w14:textId="77777777" w:rsidR="008F79B7" w:rsidRDefault="008F79B7" w:rsidP="0015281E">
      <w:pPr>
        <w:pStyle w:val="AmdtsEntries"/>
        <w:keepNext/>
      </w:pPr>
    </w:p>
    <w:p w14:paraId="5B802722" w14:textId="346C9DDA" w:rsidR="008F79B7" w:rsidRDefault="008F79B7" w:rsidP="0015281E">
      <w:pPr>
        <w:pStyle w:val="AmdtsEntries"/>
        <w:keepNext/>
      </w:pPr>
      <w:r w:rsidRPr="00E20B16">
        <w:rPr>
          <w:rStyle w:val="charItals"/>
        </w:rPr>
        <w:t>Note for s 75</w:t>
      </w:r>
      <w:r>
        <w:tab/>
        <w:t xml:space="preserve">s 75 also ins </w:t>
      </w:r>
      <w:hyperlink r:id="rId975" w:tooltip="Evidence (Miscellaneous Provisions) Amendment Act 2003" w:history="1">
        <w:r w:rsidRPr="00E20B16">
          <w:rPr>
            <w:rStyle w:val="charCitHyperlinkAbbrev"/>
          </w:rPr>
          <w:t>A2003</w:t>
        </w:r>
        <w:r w:rsidRPr="00E20B16">
          <w:rPr>
            <w:rStyle w:val="charCitHyperlinkAbbrev"/>
          </w:rPr>
          <w:noBreakHyphen/>
          <w:t>48</w:t>
        </w:r>
      </w:hyperlink>
      <w:r>
        <w:t xml:space="preserve"> s 7 (as am </w:t>
      </w:r>
      <w:hyperlink r:id="rId976" w:tooltip="Justice and Community Safety Legislation Amendment Act 2004" w:history="1">
        <w:r w:rsidRPr="00E20B16">
          <w:rPr>
            <w:rStyle w:val="charCitHyperlinkAbbrev"/>
          </w:rPr>
          <w:t>A2004</w:t>
        </w:r>
        <w:r w:rsidRPr="00E20B16">
          <w:rPr>
            <w:rStyle w:val="charCitHyperlinkAbbrev"/>
          </w:rPr>
          <w:noBreakHyphen/>
          <w:t>18</w:t>
        </w:r>
      </w:hyperlink>
      <w:r>
        <w:t xml:space="preserve"> s 22) and renum as s 83 and then s 101</w:t>
      </w:r>
    </w:p>
    <w:p w14:paraId="5E6A2BF4" w14:textId="77777777" w:rsidR="009F4B63" w:rsidRDefault="009F4B63" w:rsidP="009F4B63">
      <w:pPr>
        <w:pStyle w:val="AmdtsEntryHd"/>
      </w:pPr>
      <w:r w:rsidRPr="00FE57B9">
        <w:t>General immunity of evidence of complainant’s sexual activities</w:t>
      </w:r>
    </w:p>
    <w:p w14:paraId="2A250762" w14:textId="383B044E" w:rsidR="009F4B63" w:rsidRDefault="009F4B63" w:rsidP="00F622C8">
      <w:pPr>
        <w:pStyle w:val="AmdtsEntries"/>
        <w:keepNext/>
      </w:pPr>
      <w:r>
        <w:t>s 76</w:t>
      </w:r>
      <w:r>
        <w:tab/>
        <w:t xml:space="preserve">ins </w:t>
      </w:r>
      <w:hyperlink r:id="rId977"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699908F9" w14:textId="4A81E481" w:rsidR="009F4B63" w:rsidRDefault="009F4B63" w:rsidP="009F4B63">
      <w:pPr>
        <w:pStyle w:val="AmdtsEntries"/>
      </w:pPr>
      <w:r>
        <w:tab/>
        <w:t xml:space="preserve">om </w:t>
      </w:r>
      <w:hyperlink r:id="rId978"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2EFA3883" w14:textId="3E1943C5" w:rsidR="009F4B63" w:rsidRPr="00E310C3" w:rsidRDefault="009F4B63" w:rsidP="009F4B63">
      <w:pPr>
        <w:pStyle w:val="AmdtsEntries"/>
        <w:keepNext/>
      </w:pPr>
      <w:r>
        <w:tab/>
        <w:t xml:space="preserve">ins </w:t>
      </w:r>
      <w:hyperlink r:id="rId979" w:tooltip="Crimes (Domestic and Family Violence) Legislation Amendment Act 2015" w:history="1">
        <w:r>
          <w:rPr>
            <w:rStyle w:val="charCitHyperlinkAbbrev"/>
          </w:rPr>
          <w:t>A2015</w:t>
        </w:r>
        <w:r>
          <w:rPr>
            <w:rStyle w:val="charCitHyperlinkAbbrev"/>
          </w:rPr>
          <w:noBreakHyphen/>
          <w:t>40</w:t>
        </w:r>
      </w:hyperlink>
      <w:r>
        <w:t xml:space="preserve"> s 85</w:t>
      </w:r>
    </w:p>
    <w:p w14:paraId="5056BD53" w14:textId="28690B25" w:rsidR="009F4B63" w:rsidRPr="00E310C3" w:rsidRDefault="009F4B63" w:rsidP="009F4B63">
      <w:pPr>
        <w:pStyle w:val="AmdtsEntries"/>
        <w:keepNext/>
      </w:pPr>
      <w:r>
        <w:tab/>
        <w:t xml:space="preserve">am </w:t>
      </w:r>
      <w:hyperlink r:id="rId980" w:tooltip="Family Violence Act 2016" w:history="1">
        <w:r>
          <w:rPr>
            <w:rStyle w:val="charCitHyperlinkAbbrev"/>
          </w:rPr>
          <w:t>A2016</w:t>
        </w:r>
        <w:r>
          <w:rPr>
            <w:rStyle w:val="charCitHyperlinkAbbrev"/>
          </w:rPr>
          <w:noBreakHyphen/>
          <w:t>42</w:t>
        </w:r>
      </w:hyperlink>
      <w:r>
        <w:t xml:space="preserve"> amdt 3.75</w:t>
      </w:r>
    </w:p>
    <w:p w14:paraId="2AA9FAC9" w14:textId="26B942B6" w:rsidR="009F4B63" w:rsidRDefault="009F4B63" w:rsidP="009F4B63">
      <w:pPr>
        <w:pStyle w:val="AmdtsEntries"/>
      </w:pPr>
      <w:r>
        <w:tab/>
        <w:t xml:space="preserve">sub </w:t>
      </w:r>
      <w:hyperlink r:id="rId98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606BE7F" w14:textId="77777777" w:rsidR="009F4B63" w:rsidRDefault="009F4B63" w:rsidP="009F4B63">
      <w:pPr>
        <w:pStyle w:val="AmdtsEntryHd"/>
      </w:pPr>
      <w:r w:rsidRPr="00FE57B9">
        <w:t>Application for leave under s 76</w:t>
      </w:r>
    </w:p>
    <w:p w14:paraId="5BC6E0EE" w14:textId="56AAB367" w:rsidR="009F4B63" w:rsidRDefault="009F4B63" w:rsidP="009F4B63">
      <w:pPr>
        <w:pStyle w:val="AmdtsEntries"/>
      </w:pPr>
      <w:r>
        <w:t>s 77</w:t>
      </w:r>
      <w:r>
        <w:tab/>
        <w:t xml:space="preserve">ins </w:t>
      </w:r>
      <w:hyperlink r:id="rId982"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77AFFFA5" w14:textId="46948352" w:rsidR="009F4B63" w:rsidRDefault="009F4B63" w:rsidP="009F4B63">
      <w:pPr>
        <w:pStyle w:val="AmdtsEntries"/>
      </w:pPr>
      <w:r>
        <w:tab/>
        <w:t xml:space="preserve">om </w:t>
      </w:r>
      <w:hyperlink r:id="rId983"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35EF6071" w14:textId="7B1B0089" w:rsidR="009F4B63" w:rsidRPr="00E310C3" w:rsidRDefault="009F4B63" w:rsidP="009F4B63">
      <w:pPr>
        <w:pStyle w:val="AmdtsEntries"/>
        <w:keepNext/>
      </w:pPr>
      <w:r>
        <w:tab/>
        <w:t xml:space="preserve">ins </w:t>
      </w:r>
      <w:hyperlink r:id="rId984" w:tooltip="Crimes (Domestic and Family Violence) Legislation Amendment Act 2015" w:history="1">
        <w:r>
          <w:rPr>
            <w:rStyle w:val="charCitHyperlinkAbbrev"/>
          </w:rPr>
          <w:t>A2015</w:t>
        </w:r>
        <w:r>
          <w:rPr>
            <w:rStyle w:val="charCitHyperlinkAbbrev"/>
          </w:rPr>
          <w:noBreakHyphen/>
          <w:t>40</w:t>
        </w:r>
      </w:hyperlink>
      <w:r>
        <w:t xml:space="preserve"> s 85</w:t>
      </w:r>
    </w:p>
    <w:p w14:paraId="3B53A080" w14:textId="07806E80" w:rsidR="009F4B63" w:rsidRPr="00E310C3" w:rsidRDefault="009F4B63" w:rsidP="009F4B63">
      <w:pPr>
        <w:pStyle w:val="AmdtsEntries"/>
        <w:keepNext/>
      </w:pPr>
      <w:r>
        <w:tab/>
        <w:t xml:space="preserve">am </w:t>
      </w:r>
      <w:hyperlink r:id="rId985" w:tooltip="Family Violence Act 2016" w:history="1">
        <w:r>
          <w:rPr>
            <w:rStyle w:val="charCitHyperlinkAbbrev"/>
          </w:rPr>
          <w:t>A2016</w:t>
        </w:r>
        <w:r>
          <w:rPr>
            <w:rStyle w:val="charCitHyperlinkAbbrev"/>
          </w:rPr>
          <w:noBreakHyphen/>
          <w:t>42</w:t>
        </w:r>
      </w:hyperlink>
      <w:r>
        <w:t xml:space="preserve"> amdt 3.75</w:t>
      </w:r>
    </w:p>
    <w:p w14:paraId="124112FD" w14:textId="79A0B353" w:rsidR="009F4B63" w:rsidRDefault="009F4B63" w:rsidP="009F4B63">
      <w:pPr>
        <w:pStyle w:val="AmdtsEntries"/>
      </w:pPr>
      <w:r>
        <w:tab/>
        <w:t xml:space="preserve">sub </w:t>
      </w:r>
      <w:hyperlink r:id="rId98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5822822" w14:textId="77777777" w:rsidR="009F4B63" w:rsidRDefault="009F4B63" w:rsidP="009F4B63">
      <w:pPr>
        <w:pStyle w:val="AmdtsEntryHd"/>
      </w:pPr>
      <w:r w:rsidRPr="00FE57B9">
        <w:t>Decision to give leave under s 76</w:t>
      </w:r>
    </w:p>
    <w:p w14:paraId="4D4A9158" w14:textId="67C4ECFA" w:rsidR="009F4B63" w:rsidRDefault="009F4B63" w:rsidP="009F4B63">
      <w:pPr>
        <w:pStyle w:val="AmdtsEntries"/>
        <w:keepNext/>
      </w:pPr>
      <w:r>
        <w:t>s 78</w:t>
      </w:r>
      <w:r>
        <w:tab/>
        <w:t xml:space="preserve">ins </w:t>
      </w:r>
      <w:hyperlink r:id="rId987"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40B6B383" w14:textId="6725FE89" w:rsidR="009F4B63" w:rsidRDefault="009F4B63" w:rsidP="009F4B63">
      <w:pPr>
        <w:pStyle w:val="AmdtsEntries"/>
        <w:keepNext/>
      </w:pPr>
      <w:r>
        <w:tab/>
        <w:t xml:space="preserve">om </w:t>
      </w:r>
      <w:hyperlink r:id="rId988"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3C117A90" w14:textId="77C82909" w:rsidR="009F4B63" w:rsidRPr="00E310C3" w:rsidRDefault="009F4B63" w:rsidP="009F4B63">
      <w:pPr>
        <w:pStyle w:val="AmdtsEntries"/>
        <w:keepNext/>
      </w:pPr>
      <w:r>
        <w:tab/>
        <w:t xml:space="preserve">ins </w:t>
      </w:r>
      <w:hyperlink r:id="rId989" w:tooltip="Crimes (Domestic and Family Violence) Legislation Amendment Act 2015" w:history="1">
        <w:r>
          <w:rPr>
            <w:rStyle w:val="charCitHyperlinkAbbrev"/>
          </w:rPr>
          <w:t>A2015</w:t>
        </w:r>
        <w:r>
          <w:rPr>
            <w:rStyle w:val="charCitHyperlinkAbbrev"/>
          </w:rPr>
          <w:noBreakHyphen/>
          <w:t>40</w:t>
        </w:r>
      </w:hyperlink>
      <w:r>
        <w:t xml:space="preserve"> s 85</w:t>
      </w:r>
    </w:p>
    <w:p w14:paraId="0597B537" w14:textId="7AAD91A1" w:rsidR="009F4B63" w:rsidRPr="00E310C3" w:rsidRDefault="009F4B63" w:rsidP="009F4B63">
      <w:pPr>
        <w:pStyle w:val="AmdtsEntries"/>
        <w:keepNext/>
      </w:pPr>
      <w:r>
        <w:tab/>
        <w:t xml:space="preserve">am </w:t>
      </w:r>
      <w:hyperlink r:id="rId990" w:tooltip="Family Violence Act 2016" w:history="1">
        <w:r>
          <w:rPr>
            <w:rStyle w:val="charCitHyperlinkAbbrev"/>
          </w:rPr>
          <w:t>A2016</w:t>
        </w:r>
        <w:r>
          <w:rPr>
            <w:rStyle w:val="charCitHyperlinkAbbrev"/>
          </w:rPr>
          <w:noBreakHyphen/>
          <w:t>42</w:t>
        </w:r>
      </w:hyperlink>
      <w:r>
        <w:t xml:space="preserve"> amdt 3.75</w:t>
      </w:r>
    </w:p>
    <w:p w14:paraId="280FBCB9" w14:textId="1D538CAC" w:rsidR="009F4B63" w:rsidRDefault="009F4B63" w:rsidP="009F4B63">
      <w:pPr>
        <w:pStyle w:val="AmdtsEntries"/>
      </w:pPr>
      <w:r>
        <w:tab/>
        <w:t xml:space="preserve">sub </w:t>
      </w:r>
      <w:hyperlink r:id="rId99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EC7D274" w14:textId="33F3AF0C" w:rsidR="009F4B63" w:rsidRDefault="003774AE" w:rsidP="009F4B63">
      <w:pPr>
        <w:pStyle w:val="AmdtsEntryHd"/>
      </w:pPr>
      <w:r w:rsidRPr="00955776">
        <w:t>Sexual and family violence offence proceedings—protection of counselling communications</w:t>
      </w:r>
    </w:p>
    <w:p w14:paraId="52E1B6C2" w14:textId="586F8085" w:rsidR="009F4B63" w:rsidRPr="00592144" w:rsidRDefault="009F4B63" w:rsidP="009F4B63">
      <w:pPr>
        <w:pStyle w:val="AmdtsEntries"/>
      </w:pPr>
      <w:r>
        <w:t>div 4.4.3 hdg</w:t>
      </w:r>
      <w:r>
        <w:tab/>
        <w:t xml:space="preserve">ins </w:t>
      </w:r>
      <w:hyperlink r:id="rId99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011E6B7" w14:textId="1546B1BD" w:rsidR="003774AE" w:rsidRPr="00592144" w:rsidRDefault="003774AE" w:rsidP="003774AE">
      <w:pPr>
        <w:pStyle w:val="AmdtsEntries"/>
      </w:pPr>
      <w:r>
        <w:tab/>
        <w:t xml:space="preserve">sub </w:t>
      </w:r>
      <w:hyperlink r:id="rId993" w:tooltip="Family Violence Legislation Amendment Act 2022" w:history="1">
        <w:r>
          <w:rPr>
            <w:rStyle w:val="charCitHyperlinkAbbrev"/>
          </w:rPr>
          <w:t>A2022</w:t>
        </w:r>
        <w:r>
          <w:rPr>
            <w:rStyle w:val="charCitHyperlinkAbbrev"/>
          </w:rPr>
          <w:noBreakHyphen/>
          <w:t>13</w:t>
        </w:r>
      </w:hyperlink>
      <w:r>
        <w:t xml:space="preserve"> s 83</w:t>
      </w:r>
    </w:p>
    <w:p w14:paraId="382D0BD1" w14:textId="77777777" w:rsidR="009F4B63" w:rsidRDefault="009F4B63" w:rsidP="009F4B63">
      <w:pPr>
        <w:pStyle w:val="AmdtsEntryHd"/>
      </w:pPr>
      <w:r w:rsidRPr="00FE57B9">
        <w:t>Definitions—div 4.4.3</w:t>
      </w:r>
    </w:p>
    <w:p w14:paraId="332B1483" w14:textId="07978E86" w:rsidR="009F4B63" w:rsidRDefault="009F4B63" w:rsidP="009F4B63">
      <w:pPr>
        <w:pStyle w:val="AmdtsEntries"/>
        <w:keepNext/>
      </w:pPr>
      <w:r>
        <w:t>s 79</w:t>
      </w:r>
      <w:r>
        <w:tab/>
        <w:t xml:space="preserve">ins </w:t>
      </w:r>
      <w:hyperlink r:id="rId994"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16BEB94A" w14:textId="1FBF335C" w:rsidR="009F4B63" w:rsidRDefault="009F4B63" w:rsidP="009F4B63">
      <w:pPr>
        <w:pStyle w:val="AmdtsEntries"/>
        <w:keepNext/>
      </w:pPr>
      <w:r>
        <w:tab/>
        <w:t xml:space="preserve">om </w:t>
      </w:r>
      <w:hyperlink r:id="rId995"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2DD6FB3D" w14:textId="089436D9" w:rsidR="009F4B63" w:rsidRPr="00E310C3" w:rsidRDefault="009F4B63" w:rsidP="009F4B63">
      <w:pPr>
        <w:pStyle w:val="AmdtsEntries"/>
        <w:keepNext/>
      </w:pPr>
      <w:r>
        <w:tab/>
        <w:t xml:space="preserve">ins </w:t>
      </w:r>
      <w:hyperlink r:id="rId996" w:tooltip="Crimes (Domestic and Family Violence) Legislation Amendment Act 2015" w:history="1">
        <w:r>
          <w:rPr>
            <w:rStyle w:val="charCitHyperlinkAbbrev"/>
          </w:rPr>
          <w:t>A2015</w:t>
        </w:r>
        <w:r>
          <w:rPr>
            <w:rStyle w:val="charCitHyperlinkAbbrev"/>
          </w:rPr>
          <w:noBreakHyphen/>
          <w:t>40</w:t>
        </w:r>
      </w:hyperlink>
      <w:r>
        <w:t xml:space="preserve"> s 85</w:t>
      </w:r>
    </w:p>
    <w:p w14:paraId="2B712535" w14:textId="20D93FFB" w:rsidR="009F4B63" w:rsidRDefault="009F4B63" w:rsidP="009F4B63">
      <w:pPr>
        <w:pStyle w:val="AmdtsEntries"/>
      </w:pPr>
      <w:r>
        <w:tab/>
        <w:t xml:space="preserve">sub </w:t>
      </w:r>
      <w:hyperlink r:id="rId99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EAD3820" w14:textId="24DE1AFF" w:rsidR="009F4B63" w:rsidRDefault="009F4B63" w:rsidP="009F4B63">
      <w:pPr>
        <w:pStyle w:val="AmdtsEntries"/>
      </w:pPr>
      <w:r>
        <w:tab/>
        <w:t xml:space="preserve">def </w:t>
      </w:r>
      <w:r w:rsidRPr="009F4B63">
        <w:rPr>
          <w:rStyle w:val="charBoldItals"/>
        </w:rPr>
        <w:t>civil proceeding</w:t>
      </w:r>
      <w:r>
        <w:t xml:space="preserve"> ins </w:t>
      </w:r>
      <w:hyperlink r:id="rId99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27A1190" w14:textId="6186A0AA" w:rsidR="00A425A5" w:rsidRPr="00A425A5" w:rsidRDefault="00A425A5" w:rsidP="009F4B63">
      <w:pPr>
        <w:pStyle w:val="AmdtsEntries"/>
      </w:pPr>
      <w:r>
        <w:tab/>
        <w:t xml:space="preserve">def </w:t>
      </w:r>
      <w:r w:rsidRPr="00A425A5">
        <w:rPr>
          <w:rStyle w:val="charItals"/>
          <w:b/>
          <w:bCs/>
        </w:rPr>
        <w:t>counselled person</w:t>
      </w:r>
      <w:r>
        <w:t xml:space="preserve"> ins </w:t>
      </w:r>
      <w:hyperlink r:id="rId999" w:tooltip="Crimes (Disclosure) Legislation Amendment Act 2024" w:history="1">
        <w:r>
          <w:rPr>
            <w:rStyle w:val="charCitHyperlinkAbbrev"/>
          </w:rPr>
          <w:t>A2024-27</w:t>
        </w:r>
      </w:hyperlink>
      <w:r>
        <w:t xml:space="preserve"> s 5</w:t>
      </w:r>
    </w:p>
    <w:p w14:paraId="464EDD3F" w14:textId="022C641E" w:rsidR="009F4B63" w:rsidRDefault="009F4B63" w:rsidP="009F4B63">
      <w:pPr>
        <w:pStyle w:val="AmdtsEntries"/>
      </w:pPr>
      <w:r>
        <w:tab/>
        <w:t xml:space="preserve">def </w:t>
      </w:r>
      <w:r>
        <w:rPr>
          <w:rStyle w:val="charBoldItals"/>
        </w:rPr>
        <w:t>counselling</w:t>
      </w:r>
      <w:r>
        <w:t xml:space="preserve"> ins </w:t>
      </w:r>
      <w:hyperlink r:id="rId100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A8A8783" w14:textId="1252BB20" w:rsidR="005D64EF" w:rsidRDefault="005D64EF" w:rsidP="005D64EF">
      <w:pPr>
        <w:pStyle w:val="AmdtsEntries"/>
      </w:pPr>
      <w:r>
        <w:tab/>
        <w:t xml:space="preserve">def </w:t>
      </w:r>
      <w:r>
        <w:rPr>
          <w:rStyle w:val="charBoldItals"/>
        </w:rPr>
        <w:t>counsellor</w:t>
      </w:r>
      <w:r>
        <w:t xml:space="preserve"> ins </w:t>
      </w:r>
      <w:hyperlink r:id="rId100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F7D8D53" w14:textId="0549AD1F" w:rsidR="005D64EF" w:rsidRDefault="005D64EF" w:rsidP="005D64EF">
      <w:pPr>
        <w:pStyle w:val="AmdtsEntries"/>
      </w:pPr>
      <w:r>
        <w:tab/>
        <w:t xml:space="preserve">def </w:t>
      </w:r>
      <w:r>
        <w:rPr>
          <w:rStyle w:val="charBoldItals"/>
        </w:rPr>
        <w:t>criminal proceeding</w:t>
      </w:r>
      <w:r>
        <w:t xml:space="preserve"> ins </w:t>
      </w:r>
      <w:hyperlink r:id="rId100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EA36FBC" w14:textId="2206B21C" w:rsidR="005D64EF" w:rsidRDefault="005D64EF" w:rsidP="005D64EF">
      <w:pPr>
        <w:pStyle w:val="AmdtsEntries"/>
      </w:pPr>
      <w:r>
        <w:tab/>
        <w:t xml:space="preserve">def </w:t>
      </w:r>
      <w:r>
        <w:rPr>
          <w:rStyle w:val="charBoldItals"/>
        </w:rPr>
        <w:t>document recording a protected confidence</w:t>
      </w:r>
      <w:r>
        <w:t xml:space="preserve"> ins </w:t>
      </w:r>
      <w:hyperlink r:id="rId100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F025D2F" w14:textId="6C95FB13" w:rsidR="005D64EF" w:rsidRDefault="005D64EF" w:rsidP="005D64EF">
      <w:pPr>
        <w:pStyle w:val="AmdtsEntries"/>
      </w:pPr>
      <w:r>
        <w:lastRenderedPageBreak/>
        <w:tab/>
        <w:t xml:space="preserve">def </w:t>
      </w:r>
      <w:r>
        <w:rPr>
          <w:rStyle w:val="charBoldItals"/>
        </w:rPr>
        <w:t>harm</w:t>
      </w:r>
      <w:r>
        <w:t xml:space="preserve"> ins </w:t>
      </w:r>
      <w:hyperlink r:id="rId100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8BD9E67" w14:textId="066DFB5C" w:rsidR="005D64EF" w:rsidRDefault="005D64EF" w:rsidP="005D64EF">
      <w:pPr>
        <w:pStyle w:val="AmdtsEntries"/>
      </w:pPr>
      <w:r>
        <w:tab/>
        <w:t xml:space="preserve">def </w:t>
      </w:r>
      <w:r>
        <w:rPr>
          <w:rStyle w:val="charBoldItals"/>
        </w:rPr>
        <w:t>preliminary criminal proceeding</w:t>
      </w:r>
      <w:r>
        <w:t xml:space="preserve"> ins </w:t>
      </w:r>
      <w:hyperlink r:id="rId100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D72B672" w14:textId="650D91AA" w:rsidR="005D64EF" w:rsidRDefault="005D64EF" w:rsidP="005D64EF">
      <w:pPr>
        <w:pStyle w:val="AmdtsEntries"/>
      </w:pPr>
      <w:r>
        <w:tab/>
        <w:t xml:space="preserve">def </w:t>
      </w:r>
      <w:r>
        <w:rPr>
          <w:rStyle w:val="charBoldItals"/>
        </w:rPr>
        <w:t>proceeding</w:t>
      </w:r>
      <w:r>
        <w:t xml:space="preserve"> ins </w:t>
      </w:r>
      <w:hyperlink r:id="rId100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4CE3C3C" w14:textId="37DB684B" w:rsidR="005D64EF" w:rsidRDefault="005D64EF" w:rsidP="005D64EF">
      <w:pPr>
        <w:pStyle w:val="AmdtsEntries"/>
      </w:pPr>
      <w:r>
        <w:tab/>
        <w:t xml:space="preserve">def </w:t>
      </w:r>
      <w:r>
        <w:rPr>
          <w:rStyle w:val="charBoldItals"/>
        </w:rPr>
        <w:t>protected confidence</w:t>
      </w:r>
      <w:r>
        <w:t xml:space="preserve"> ins </w:t>
      </w:r>
      <w:hyperlink r:id="rId100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6E99758" w14:textId="7172ECC3" w:rsidR="005D64EF" w:rsidRDefault="005D64EF" w:rsidP="005D64EF">
      <w:pPr>
        <w:pStyle w:val="AmdtsEntries"/>
      </w:pPr>
      <w:r>
        <w:tab/>
        <w:t xml:space="preserve">def </w:t>
      </w:r>
      <w:r>
        <w:rPr>
          <w:rStyle w:val="charBoldItals"/>
        </w:rPr>
        <w:t>protected confidence evidence</w:t>
      </w:r>
      <w:r>
        <w:t xml:space="preserve"> ins </w:t>
      </w:r>
      <w:hyperlink r:id="rId100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A600B19" w14:textId="77777777" w:rsidR="005D64EF" w:rsidRDefault="005D64EF" w:rsidP="007A35DD">
      <w:pPr>
        <w:pStyle w:val="AmdtsEntryHd"/>
      </w:pPr>
      <w:r w:rsidRPr="00FE57B9">
        <w:t xml:space="preserve">Meaning of </w:t>
      </w:r>
      <w:r w:rsidRPr="00FE57B9">
        <w:rPr>
          <w:rStyle w:val="charItals"/>
        </w:rPr>
        <w:t>protected confidence</w:t>
      </w:r>
      <w:r w:rsidRPr="00FE57B9">
        <w:t>—div 4.4.3</w:t>
      </w:r>
    </w:p>
    <w:p w14:paraId="419688C9" w14:textId="3B24D1D5" w:rsidR="005D64EF" w:rsidRDefault="005D64EF" w:rsidP="005D64EF">
      <w:pPr>
        <w:pStyle w:val="AmdtsEntries"/>
      </w:pPr>
      <w:r>
        <w:t>s 79A</w:t>
      </w:r>
      <w:r>
        <w:tab/>
        <w:t xml:space="preserve">ins </w:t>
      </w:r>
      <w:hyperlink r:id="rId100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E0D700A" w14:textId="2CDA3F5F" w:rsidR="000A0474" w:rsidRPr="005D64EF" w:rsidRDefault="000A0474" w:rsidP="005D64EF">
      <w:pPr>
        <w:pStyle w:val="AmdtsEntries"/>
      </w:pPr>
      <w:r>
        <w:tab/>
        <w:t xml:space="preserve">am </w:t>
      </w:r>
      <w:hyperlink r:id="rId1010" w:tooltip="Family Violence Legislation Amendment Act 2022" w:history="1">
        <w:r>
          <w:rPr>
            <w:rStyle w:val="charCitHyperlinkAbbrev"/>
          </w:rPr>
          <w:t>A2022</w:t>
        </w:r>
        <w:r>
          <w:rPr>
            <w:rStyle w:val="charCitHyperlinkAbbrev"/>
          </w:rPr>
          <w:noBreakHyphen/>
          <w:t>13</w:t>
        </w:r>
      </w:hyperlink>
      <w:r>
        <w:t xml:space="preserve"> ss 84-86</w:t>
      </w:r>
    </w:p>
    <w:p w14:paraId="470A6488" w14:textId="77777777" w:rsidR="006738FF" w:rsidRDefault="006738FF" w:rsidP="006738FF">
      <w:pPr>
        <w:pStyle w:val="AmdtsEntryHd"/>
      </w:pPr>
      <w:r w:rsidRPr="00FE57B9">
        <w:t>When does div 4.4.3 apply?</w:t>
      </w:r>
    </w:p>
    <w:p w14:paraId="74BF8341" w14:textId="4EEC07B5" w:rsidR="006738FF" w:rsidRPr="005D64EF" w:rsidRDefault="006738FF" w:rsidP="006738FF">
      <w:pPr>
        <w:pStyle w:val="AmdtsEntries"/>
      </w:pPr>
      <w:r>
        <w:t>s 79B</w:t>
      </w:r>
      <w:r>
        <w:tab/>
        <w:t xml:space="preserve">ins </w:t>
      </w:r>
      <w:hyperlink r:id="rId101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21B4A3F" w14:textId="77777777" w:rsidR="006738FF" w:rsidRDefault="006738FF" w:rsidP="006738FF">
      <w:pPr>
        <w:pStyle w:val="AmdtsEntryHd"/>
      </w:pPr>
      <w:r w:rsidRPr="00FE57B9">
        <w:t>Immunity for protected confidences in preliminary criminal proceedings</w:t>
      </w:r>
    </w:p>
    <w:p w14:paraId="1BFC59FC" w14:textId="5A1B6161" w:rsidR="006738FF" w:rsidRPr="005D64EF" w:rsidRDefault="006738FF" w:rsidP="006738FF">
      <w:pPr>
        <w:pStyle w:val="AmdtsEntries"/>
      </w:pPr>
      <w:r>
        <w:t>s 79C</w:t>
      </w:r>
      <w:r>
        <w:tab/>
        <w:t xml:space="preserve">ins </w:t>
      </w:r>
      <w:hyperlink r:id="rId101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B14DF34" w14:textId="77777777" w:rsidR="006738FF" w:rsidRDefault="006738FF" w:rsidP="006738FF">
      <w:pPr>
        <w:pStyle w:val="AmdtsEntryHd"/>
      </w:pPr>
      <w:r w:rsidRPr="00FE57B9">
        <w:t>General immunity for protected confidences</w:t>
      </w:r>
    </w:p>
    <w:p w14:paraId="2AC3B2BF" w14:textId="5C46749D" w:rsidR="006738FF" w:rsidRPr="005D64EF" w:rsidRDefault="006738FF" w:rsidP="006738FF">
      <w:pPr>
        <w:pStyle w:val="AmdtsEntries"/>
      </w:pPr>
      <w:r>
        <w:t>s 79D</w:t>
      </w:r>
      <w:r>
        <w:tab/>
        <w:t xml:space="preserve">ins </w:t>
      </w:r>
      <w:hyperlink r:id="rId101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0AD0F99" w14:textId="77777777" w:rsidR="006738FF" w:rsidRDefault="006738FF" w:rsidP="006738FF">
      <w:pPr>
        <w:pStyle w:val="AmdtsEntryHd"/>
      </w:pPr>
      <w:r w:rsidRPr="00FE57B9">
        <w:t>Application for leave to disclose protected confidence</w:t>
      </w:r>
    </w:p>
    <w:p w14:paraId="7A3C1B9F" w14:textId="63439865" w:rsidR="006738FF" w:rsidRDefault="006738FF" w:rsidP="006738FF">
      <w:pPr>
        <w:pStyle w:val="AmdtsEntries"/>
      </w:pPr>
      <w:r>
        <w:t>s 79E</w:t>
      </w:r>
      <w:r>
        <w:tab/>
        <w:t xml:space="preserve">ins </w:t>
      </w:r>
      <w:hyperlink r:id="rId1014"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EFF3708" w14:textId="5E091407" w:rsidR="00126F23" w:rsidRPr="00126F23" w:rsidRDefault="00126F23" w:rsidP="006738FF">
      <w:pPr>
        <w:pStyle w:val="AmdtsEntries"/>
      </w:pPr>
      <w:r>
        <w:tab/>
        <w:t xml:space="preserve">am </w:t>
      </w:r>
      <w:hyperlink r:id="rId1015" w:tooltip="Crimes (Disclosure) Legislation Amendment Act 2024" w:history="1">
        <w:r>
          <w:rPr>
            <w:rStyle w:val="charCitHyperlinkAbbrev"/>
          </w:rPr>
          <w:t>A2024-27</w:t>
        </w:r>
      </w:hyperlink>
      <w:r>
        <w:t xml:space="preserve"> s 6</w:t>
      </w:r>
    </w:p>
    <w:p w14:paraId="6EFCA80E" w14:textId="77777777" w:rsidR="006738FF" w:rsidRDefault="006738FF" w:rsidP="006738FF">
      <w:pPr>
        <w:pStyle w:val="AmdtsEntryHd"/>
      </w:pPr>
      <w:r w:rsidRPr="00FE57B9">
        <w:t>Threshold test––legitimate forensic purpose</w:t>
      </w:r>
    </w:p>
    <w:p w14:paraId="6DC826AE" w14:textId="793B6934" w:rsidR="006738FF" w:rsidRDefault="006738FF" w:rsidP="006738FF">
      <w:pPr>
        <w:pStyle w:val="AmdtsEntries"/>
      </w:pPr>
      <w:r>
        <w:t>s 79F</w:t>
      </w:r>
      <w:r>
        <w:tab/>
        <w:t xml:space="preserve">ins </w:t>
      </w:r>
      <w:hyperlink r:id="rId101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F9C6FCD" w14:textId="69834AB4" w:rsidR="00126F23" w:rsidRPr="00126F23" w:rsidRDefault="00126F23" w:rsidP="006738FF">
      <w:pPr>
        <w:pStyle w:val="AmdtsEntries"/>
      </w:pPr>
      <w:r>
        <w:tab/>
        <w:t xml:space="preserve">am </w:t>
      </w:r>
      <w:hyperlink r:id="rId1017" w:tooltip="Crimes (Disclosure) Legislation Amendment Act 2024" w:history="1">
        <w:r>
          <w:rPr>
            <w:rStyle w:val="charCitHyperlinkAbbrev"/>
          </w:rPr>
          <w:t>A2024-27</w:t>
        </w:r>
      </w:hyperlink>
      <w:r>
        <w:t xml:space="preserve"> s 7</w:t>
      </w:r>
      <w:r w:rsidR="003A3E91">
        <w:t>; ss renum R50 LA</w:t>
      </w:r>
    </w:p>
    <w:p w14:paraId="3280DC52" w14:textId="77777777" w:rsidR="006738FF" w:rsidRDefault="006738FF" w:rsidP="006738FF">
      <w:pPr>
        <w:pStyle w:val="AmdtsEntryHd"/>
      </w:pPr>
      <w:r w:rsidRPr="00FE57B9">
        <w:t>Preliminary examination of protected confidence evidence</w:t>
      </w:r>
    </w:p>
    <w:p w14:paraId="1490FA0D" w14:textId="62143660" w:rsidR="006738FF" w:rsidRDefault="006738FF" w:rsidP="006738FF">
      <w:pPr>
        <w:pStyle w:val="AmdtsEntries"/>
      </w:pPr>
      <w:r>
        <w:t>s 79G</w:t>
      </w:r>
      <w:r>
        <w:tab/>
        <w:t xml:space="preserve">ins </w:t>
      </w:r>
      <w:hyperlink r:id="rId101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BE4411C" w14:textId="36D3EE9A" w:rsidR="008D689D" w:rsidRPr="008D689D" w:rsidRDefault="008D689D" w:rsidP="006738FF">
      <w:pPr>
        <w:pStyle w:val="AmdtsEntries"/>
      </w:pPr>
      <w:r>
        <w:tab/>
        <w:t xml:space="preserve">am </w:t>
      </w:r>
      <w:hyperlink r:id="rId1019" w:tooltip="Crimes (Disclosure) Legislation Amendment Act 2024" w:history="1">
        <w:r>
          <w:rPr>
            <w:rStyle w:val="charCitHyperlinkAbbrev"/>
          </w:rPr>
          <w:t>A2024-27</w:t>
        </w:r>
      </w:hyperlink>
      <w:r>
        <w:t xml:space="preserve"> s 8</w:t>
      </w:r>
      <w:r w:rsidR="00780C5C">
        <w:t>, s 9</w:t>
      </w:r>
      <w:r>
        <w:t>; ss renum R50 LA</w:t>
      </w:r>
    </w:p>
    <w:p w14:paraId="18D58A69" w14:textId="77777777" w:rsidR="006738FF" w:rsidRDefault="006738FF" w:rsidP="006738FF">
      <w:pPr>
        <w:pStyle w:val="AmdtsEntryHd"/>
      </w:pPr>
      <w:r w:rsidRPr="00FE57B9">
        <w:t>Giving of leave to disclose protected confidence</w:t>
      </w:r>
    </w:p>
    <w:p w14:paraId="532B8EC6" w14:textId="5FC73B9B" w:rsidR="006738FF" w:rsidRDefault="006738FF" w:rsidP="006738FF">
      <w:pPr>
        <w:pStyle w:val="AmdtsEntries"/>
      </w:pPr>
      <w:r>
        <w:t>s 79H</w:t>
      </w:r>
      <w:r>
        <w:tab/>
        <w:t xml:space="preserve">ins </w:t>
      </w:r>
      <w:hyperlink r:id="rId102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09A7A82" w14:textId="242FF74D" w:rsidR="00F52ACA" w:rsidRPr="00F52ACA" w:rsidRDefault="00F52ACA" w:rsidP="006738FF">
      <w:pPr>
        <w:pStyle w:val="AmdtsEntries"/>
      </w:pPr>
      <w:r>
        <w:tab/>
        <w:t xml:space="preserve">am </w:t>
      </w:r>
      <w:hyperlink r:id="rId1021" w:tooltip="Crimes (Disclosure) Legislation Amendment Act 2024" w:history="1">
        <w:r>
          <w:rPr>
            <w:rStyle w:val="charCitHyperlinkAbbrev"/>
          </w:rPr>
          <w:t>A2024-27</w:t>
        </w:r>
      </w:hyperlink>
      <w:r>
        <w:t xml:space="preserve"> </w:t>
      </w:r>
      <w:r w:rsidR="006314C8">
        <w:t>s 10</w:t>
      </w:r>
    </w:p>
    <w:p w14:paraId="49111759" w14:textId="77777777" w:rsidR="006738FF" w:rsidRDefault="006738FF" w:rsidP="006738FF">
      <w:pPr>
        <w:pStyle w:val="AmdtsEntryHd"/>
      </w:pPr>
      <w:r w:rsidRPr="00FE57B9">
        <w:t>Ancillary orders for protection of person who made protected confidence</w:t>
      </w:r>
    </w:p>
    <w:p w14:paraId="2FB98DDF" w14:textId="2C70723D" w:rsidR="006738FF" w:rsidRDefault="006738FF" w:rsidP="006738FF">
      <w:pPr>
        <w:pStyle w:val="AmdtsEntries"/>
      </w:pPr>
      <w:r>
        <w:t>s 79I</w:t>
      </w:r>
      <w:r>
        <w:tab/>
        <w:t xml:space="preserve">ins </w:t>
      </w:r>
      <w:hyperlink r:id="rId102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2C57819" w14:textId="469F0060" w:rsidR="006314C8" w:rsidRDefault="006314C8" w:rsidP="006314C8">
      <w:pPr>
        <w:pStyle w:val="AmdtsEntryHd"/>
      </w:pPr>
      <w:r w:rsidRPr="006314C8">
        <w:t>Counselled person may appear in proceeding if protected confidence sought to be disclosed</w:t>
      </w:r>
    </w:p>
    <w:p w14:paraId="01848A14" w14:textId="2906FE25" w:rsidR="006314C8" w:rsidRPr="006314C8" w:rsidRDefault="006314C8" w:rsidP="006738FF">
      <w:pPr>
        <w:pStyle w:val="AmdtsEntries"/>
      </w:pPr>
      <w:r>
        <w:t>s 79IA</w:t>
      </w:r>
      <w:r>
        <w:tab/>
        <w:t xml:space="preserve">ins </w:t>
      </w:r>
      <w:hyperlink r:id="rId1023" w:tooltip="Crimes (Disclosure) Legislation Amendment Act 2024" w:history="1">
        <w:r>
          <w:rPr>
            <w:rStyle w:val="charCitHyperlinkAbbrev"/>
          </w:rPr>
          <w:t>A2024-27</w:t>
        </w:r>
      </w:hyperlink>
      <w:r>
        <w:t xml:space="preserve"> s 11</w:t>
      </w:r>
    </w:p>
    <w:p w14:paraId="65E37815" w14:textId="3D4E2E8F" w:rsidR="006314C8" w:rsidRDefault="006314C8" w:rsidP="006314C8">
      <w:pPr>
        <w:pStyle w:val="AmdtsEntryHd"/>
      </w:pPr>
      <w:r w:rsidRPr="00E655A9">
        <w:t>Court must be satisfied counselled person is informed of rights under div</w:t>
      </w:r>
      <w:r w:rsidR="003945B6">
        <w:t> </w:t>
      </w:r>
      <w:r w:rsidRPr="00E655A9">
        <w:t>4.4.3</w:t>
      </w:r>
    </w:p>
    <w:p w14:paraId="7ABA0E8F" w14:textId="09A5EA6C" w:rsidR="006314C8" w:rsidRPr="005D64EF" w:rsidRDefault="006314C8" w:rsidP="006738FF">
      <w:pPr>
        <w:pStyle w:val="AmdtsEntries"/>
      </w:pPr>
      <w:r>
        <w:t>s 79IB</w:t>
      </w:r>
      <w:r>
        <w:tab/>
        <w:t xml:space="preserve">ins </w:t>
      </w:r>
      <w:hyperlink r:id="rId1024" w:tooltip="Crimes (Disclosure) Legislation Amendment Act 2024" w:history="1">
        <w:r>
          <w:rPr>
            <w:rStyle w:val="charCitHyperlinkAbbrev"/>
          </w:rPr>
          <w:t>A2024-27</w:t>
        </w:r>
      </w:hyperlink>
      <w:r>
        <w:t xml:space="preserve"> s 11</w:t>
      </w:r>
    </w:p>
    <w:p w14:paraId="7C8463FF" w14:textId="77777777" w:rsidR="006738FF" w:rsidRDefault="006738FF" w:rsidP="006738FF">
      <w:pPr>
        <w:pStyle w:val="AmdtsEntryHd"/>
      </w:pPr>
      <w:r w:rsidRPr="00FE57B9">
        <w:t>No waiver of protected confidence immunity</w:t>
      </w:r>
    </w:p>
    <w:p w14:paraId="7DFD327B" w14:textId="68358963" w:rsidR="006738FF" w:rsidRPr="005D64EF" w:rsidRDefault="006738FF" w:rsidP="006738FF">
      <w:pPr>
        <w:pStyle w:val="AmdtsEntries"/>
      </w:pPr>
      <w:r>
        <w:t>s 79J</w:t>
      </w:r>
      <w:r>
        <w:tab/>
        <w:t xml:space="preserve">ins </w:t>
      </w:r>
      <w:hyperlink r:id="rId1025"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5869AD5" w14:textId="77777777" w:rsidR="006738FF" w:rsidRDefault="006738FF" w:rsidP="006738FF">
      <w:pPr>
        <w:pStyle w:val="AmdtsEntryHd"/>
      </w:pPr>
      <w:r w:rsidRPr="00FE57B9">
        <w:t>No protected confidence immunity for medical information</w:t>
      </w:r>
    </w:p>
    <w:p w14:paraId="47EECAD9" w14:textId="21C33918" w:rsidR="006738FF" w:rsidRPr="005D64EF" w:rsidRDefault="006738FF" w:rsidP="006738FF">
      <w:pPr>
        <w:pStyle w:val="AmdtsEntries"/>
      </w:pPr>
      <w:r>
        <w:t>s 79K</w:t>
      </w:r>
      <w:r>
        <w:tab/>
        <w:t xml:space="preserve">ins </w:t>
      </w:r>
      <w:hyperlink r:id="rId102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BA8DCB8" w14:textId="06E0DE9D" w:rsidR="000A0474" w:rsidRPr="005D64EF" w:rsidRDefault="000A0474" w:rsidP="000A0474">
      <w:pPr>
        <w:pStyle w:val="AmdtsEntries"/>
      </w:pPr>
      <w:r>
        <w:tab/>
        <w:t xml:space="preserve">am </w:t>
      </w:r>
      <w:hyperlink r:id="rId1027" w:tooltip="Family Violence Legislation Amendment Act 2022" w:history="1">
        <w:r>
          <w:rPr>
            <w:rStyle w:val="charCitHyperlinkAbbrev"/>
          </w:rPr>
          <w:t>A2022</w:t>
        </w:r>
        <w:r>
          <w:rPr>
            <w:rStyle w:val="charCitHyperlinkAbbrev"/>
          </w:rPr>
          <w:noBreakHyphen/>
          <w:t>13</w:t>
        </w:r>
      </w:hyperlink>
      <w:r>
        <w:t xml:space="preserve"> s 87</w:t>
      </w:r>
    </w:p>
    <w:p w14:paraId="2EE8CF35" w14:textId="77777777" w:rsidR="006738FF" w:rsidRDefault="006738FF" w:rsidP="006738FF">
      <w:pPr>
        <w:pStyle w:val="AmdtsEntryHd"/>
      </w:pPr>
      <w:r w:rsidRPr="00FE57B9">
        <w:lastRenderedPageBreak/>
        <w:t>No protected confidence immunity for communications for criminal investigations and proceedings</w:t>
      </w:r>
    </w:p>
    <w:p w14:paraId="3461FF11" w14:textId="6556C7E1" w:rsidR="006738FF" w:rsidRPr="005D64EF" w:rsidRDefault="006738FF" w:rsidP="006738FF">
      <w:pPr>
        <w:pStyle w:val="AmdtsEntries"/>
      </w:pPr>
      <w:r>
        <w:t>s 79L</w:t>
      </w:r>
      <w:r>
        <w:tab/>
        <w:t xml:space="preserve">ins </w:t>
      </w:r>
      <w:hyperlink r:id="rId102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2C5E1C5" w14:textId="02BA47BF" w:rsidR="000A0474" w:rsidRPr="005D64EF" w:rsidRDefault="000A0474" w:rsidP="000A0474">
      <w:pPr>
        <w:pStyle w:val="AmdtsEntries"/>
      </w:pPr>
      <w:r>
        <w:tab/>
        <w:t xml:space="preserve">am </w:t>
      </w:r>
      <w:hyperlink r:id="rId1029" w:tooltip="Family Violence Legislation Amendment Act 2022" w:history="1">
        <w:r>
          <w:rPr>
            <w:rStyle w:val="charCitHyperlinkAbbrev"/>
          </w:rPr>
          <w:t>A2022</w:t>
        </w:r>
        <w:r>
          <w:rPr>
            <w:rStyle w:val="charCitHyperlinkAbbrev"/>
          </w:rPr>
          <w:noBreakHyphen/>
          <w:t>13</w:t>
        </w:r>
      </w:hyperlink>
      <w:r>
        <w:t xml:space="preserve"> s 88</w:t>
      </w:r>
    </w:p>
    <w:p w14:paraId="2E830EB6" w14:textId="77777777" w:rsidR="006738FF" w:rsidRDefault="006738FF" w:rsidP="006738FF">
      <w:pPr>
        <w:pStyle w:val="AmdtsEntryHd"/>
      </w:pPr>
      <w:r w:rsidRPr="00FE57B9">
        <w:t>No protected confidence immunity in case of misconduct</w:t>
      </w:r>
    </w:p>
    <w:p w14:paraId="74D8264B" w14:textId="40FDA275" w:rsidR="006738FF" w:rsidRPr="005D64EF" w:rsidRDefault="006738FF" w:rsidP="006738FF">
      <w:pPr>
        <w:pStyle w:val="AmdtsEntries"/>
      </w:pPr>
      <w:r>
        <w:t>s 79M</w:t>
      </w:r>
      <w:r>
        <w:tab/>
        <w:t xml:space="preserve">ins </w:t>
      </w:r>
      <w:hyperlink r:id="rId103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234204B5" w14:textId="77777777" w:rsidR="001B0582" w:rsidRDefault="001B0582" w:rsidP="001B0582">
      <w:pPr>
        <w:pStyle w:val="AmdtsEntryHd"/>
      </w:pPr>
      <w:r w:rsidRPr="00FE57B9">
        <w:t>Sexual offence proceedings—directions and warnings to juries</w:t>
      </w:r>
    </w:p>
    <w:p w14:paraId="36BB582A" w14:textId="1CD5747F" w:rsidR="001B0582" w:rsidRPr="00592144" w:rsidRDefault="001B0582" w:rsidP="001B0582">
      <w:pPr>
        <w:pStyle w:val="AmdtsEntries"/>
      </w:pPr>
      <w:r>
        <w:t>div 4.4.4 hdg</w:t>
      </w:r>
      <w:r>
        <w:tab/>
        <w:t xml:space="preserve">ins </w:t>
      </w:r>
      <w:hyperlink r:id="rId103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C3216E1" w14:textId="77777777" w:rsidR="001B0582" w:rsidRDefault="001B0582" w:rsidP="0015281E">
      <w:pPr>
        <w:pStyle w:val="AmdtsEntryHd"/>
      </w:pPr>
      <w:r w:rsidRPr="00FE57B9">
        <w:t>Comments on complainants’ evidence</w:t>
      </w:r>
    </w:p>
    <w:p w14:paraId="38A4847D" w14:textId="75948E92" w:rsidR="001B0582" w:rsidRDefault="001B0582" w:rsidP="0015281E">
      <w:pPr>
        <w:pStyle w:val="AmdtsEntries"/>
        <w:keepNext/>
      </w:pPr>
      <w:r>
        <w:t>s 80</w:t>
      </w:r>
      <w:r>
        <w:tab/>
        <w:t xml:space="preserve">ins </w:t>
      </w:r>
      <w:hyperlink r:id="rId1032"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1A7B8595" w14:textId="11BE9896" w:rsidR="001B0582" w:rsidRDefault="001B0582" w:rsidP="0015281E">
      <w:pPr>
        <w:pStyle w:val="AmdtsEntries"/>
        <w:keepNext/>
      </w:pPr>
      <w:r>
        <w:tab/>
        <w:t xml:space="preserve">om </w:t>
      </w:r>
      <w:hyperlink r:id="rId1033"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0FC05443" w14:textId="3C484F7B" w:rsidR="001B0582" w:rsidRPr="00E310C3" w:rsidRDefault="001B0582" w:rsidP="0015281E">
      <w:pPr>
        <w:pStyle w:val="AmdtsEntries"/>
        <w:keepNext/>
      </w:pPr>
      <w:r>
        <w:tab/>
        <w:t xml:space="preserve">ins </w:t>
      </w:r>
      <w:hyperlink r:id="rId1034" w:tooltip="Crimes (Domestic and Family Violence) Legislation Amendment Act 2015" w:history="1">
        <w:r>
          <w:rPr>
            <w:rStyle w:val="charCitHyperlinkAbbrev"/>
          </w:rPr>
          <w:t>A2015</w:t>
        </w:r>
        <w:r>
          <w:rPr>
            <w:rStyle w:val="charCitHyperlinkAbbrev"/>
          </w:rPr>
          <w:noBreakHyphen/>
          <w:t>40</w:t>
        </w:r>
      </w:hyperlink>
      <w:r>
        <w:t xml:space="preserve"> s 85</w:t>
      </w:r>
    </w:p>
    <w:p w14:paraId="606D4B7B" w14:textId="43AE6530" w:rsidR="001B0582" w:rsidRPr="00E310C3" w:rsidRDefault="001B0582" w:rsidP="0015281E">
      <w:pPr>
        <w:pStyle w:val="AmdtsEntries"/>
        <w:keepNext/>
      </w:pPr>
      <w:r>
        <w:tab/>
        <w:t xml:space="preserve">am </w:t>
      </w:r>
      <w:hyperlink r:id="rId1035" w:tooltip="Family Violence Act 2016" w:history="1">
        <w:r>
          <w:rPr>
            <w:rStyle w:val="charCitHyperlinkAbbrev"/>
          </w:rPr>
          <w:t>A2016</w:t>
        </w:r>
        <w:r>
          <w:rPr>
            <w:rStyle w:val="charCitHyperlinkAbbrev"/>
          </w:rPr>
          <w:noBreakHyphen/>
          <w:t>42</w:t>
        </w:r>
      </w:hyperlink>
      <w:r>
        <w:t xml:space="preserve"> amdt 3.75</w:t>
      </w:r>
    </w:p>
    <w:p w14:paraId="5BF58FEA" w14:textId="27F8FE91" w:rsidR="001B0582" w:rsidRDefault="001B0582" w:rsidP="0015281E">
      <w:pPr>
        <w:pStyle w:val="AmdtsEntries"/>
        <w:keepNext/>
      </w:pPr>
      <w:r>
        <w:tab/>
        <w:t xml:space="preserve">sub </w:t>
      </w:r>
      <w:hyperlink r:id="rId1036"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769EE2DD" w14:textId="77777777" w:rsidR="001B0582" w:rsidRDefault="001B0582" w:rsidP="001B0582">
      <w:pPr>
        <w:pStyle w:val="AmdtsEntryHd"/>
      </w:pPr>
      <w:r w:rsidRPr="00FE57B9">
        <w:t>Comments on children’s evidence</w:t>
      </w:r>
    </w:p>
    <w:p w14:paraId="487236D7" w14:textId="4BD6E35D" w:rsidR="001B0582" w:rsidRPr="005D64EF" w:rsidRDefault="001B0582" w:rsidP="001B0582">
      <w:pPr>
        <w:pStyle w:val="AmdtsEntries"/>
      </w:pPr>
      <w:r>
        <w:t>s 80A</w:t>
      </w:r>
      <w:r>
        <w:tab/>
        <w:t xml:space="preserve">ins </w:t>
      </w:r>
      <w:hyperlink r:id="rId103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60AEA800" w14:textId="77777777" w:rsidR="001B0582" w:rsidRDefault="001B0582" w:rsidP="001B0582">
      <w:pPr>
        <w:pStyle w:val="AmdtsEntryHd"/>
      </w:pPr>
      <w:r w:rsidRPr="00FE57B9">
        <w:t>Comments about lack of, or delays in making, complaint</w:t>
      </w:r>
    </w:p>
    <w:p w14:paraId="276FF64C" w14:textId="7DAB98C8" w:rsidR="001B0582" w:rsidRPr="005D64EF" w:rsidRDefault="001B0582" w:rsidP="001B0582">
      <w:pPr>
        <w:pStyle w:val="AmdtsEntries"/>
      </w:pPr>
      <w:r>
        <w:t>s 80B</w:t>
      </w:r>
      <w:r>
        <w:tab/>
        <w:t xml:space="preserve">ins </w:t>
      </w:r>
      <w:hyperlink r:id="rId103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D48837A" w14:textId="77777777" w:rsidR="001B0582" w:rsidRDefault="001B0582" w:rsidP="001B0582">
      <w:pPr>
        <w:pStyle w:val="AmdtsEntryHd"/>
      </w:pPr>
      <w:r w:rsidRPr="00FE57B9">
        <w:t>Directions about implied consent</w:t>
      </w:r>
    </w:p>
    <w:p w14:paraId="31E885D6" w14:textId="1EAE8C89" w:rsidR="001B0582" w:rsidRPr="005D64EF" w:rsidRDefault="001B0582" w:rsidP="001B0582">
      <w:pPr>
        <w:pStyle w:val="AmdtsEntries"/>
      </w:pPr>
      <w:r>
        <w:t>s 80C</w:t>
      </w:r>
      <w:r>
        <w:tab/>
        <w:t xml:space="preserve">ins </w:t>
      </w:r>
      <w:hyperlink r:id="rId103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40632428" w14:textId="77777777" w:rsidR="001B0582" w:rsidRDefault="001B0582" w:rsidP="001B0582">
      <w:pPr>
        <w:pStyle w:val="AmdtsEntryHd"/>
      </w:pPr>
      <w:r w:rsidRPr="00FE57B9">
        <w:t>Directions about mistaken belief about consent</w:t>
      </w:r>
    </w:p>
    <w:p w14:paraId="366EDBF6" w14:textId="4E1EB460" w:rsidR="001B0582" w:rsidRDefault="001B0582" w:rsidP="001B0582">
      <w:pPr>
        <w:pStyle w:val="AmdtsEntries"/>
      </w:pPr>
      <w:r>
        <w:t>s 80D</w:t>
      </w:r>
      <w:r>
        <w:tab/>
        <w:t xml:space="preserve">ins </w:t>
      </w:r>
      <w:hyperlink r:id="rId104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3B95F7E" w14:textId="4E08263A" w:rsidR="00266332" w:rsidRPr="005D64EF" w:rsidRDefault="00266332" w:rsidP="001B0582">
      <w:pPr>
        <w:pStyle w:val="AmdtsEntries"/>
      </w:pPr>
      <w:r>
        <w:tab/>
      </w:r>
      <w:r w:rsidRPr="00CD3E16">
        <w:t xml:space="preserve">om </w:t>
      </w:r>
      <w:hyperlink r:id="rId1041" w:tooltip="Sexual Assault Reform Legislation Amendment Act 2023" w:history="1">
        <w:r w:rsidRPr="00CD3E16">
          <w:rPr>
            <w:rStyle w:val="charCitHyperlinkAbbrev"/>
          </w:rPr>
          <w:t>A2023</w:t>
        </w:r>
        <w:r w:rsidRPr="00CD3E16">
          <w:rPr>
            <w:rStyle w:val="charCitHyperlinkAbbrev"/>
          </w:rPr>
          <w:noBreakHyphen/>
          <w:t>15</w:t>
        </w:r>
      </w:hyperlink>
      <w:r w:rsidRPr="00CD3E16">
        <w:t xml:space="preserve"> s 10</w:t>
      </w:r>
    </w:p>
    <w:p w14:paraId="55F94681" w14:textId="77777777" w:rsidR="001B0582" w:rsidRDefault="001B0582" w:rsidP="001B0582">
      <w:pPr>
        <w:pStyle w:val="AmdtsEntryHd"/>
      </w:pPr>
      <w:r w:rsidRPr="00FE57B9">
        <w:t>Special requirements—family violence offence proceedings</w:t>
      </w:r>
    </w:p>
    <w:p w14:paraId="5712B068" w14:textId="479C4CB0" w:rsidR="001B0582" w:rsidRPr="005D64EF" w:rsidRDefault="001B0582" w:rsidP="001B0582">
      <w:pPr>
        <w:pStyle w:val="AmdtsEntries"/>
      </w:pPr>
      <w:r>
        <w:t>pt 4.5 hdg</w:t>
      </w:r>
      <w:r>
        <w:tab/>
        <w:t xml:space="preserve">ins </w:t>
      </w:r>
      <w:hyperlink r:id="rId104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0306750E" w14:textId="77777777" w:rsidR="007A35DD" w:rsidRDefault="007A35DD" w:rsidP="007A35DD">
      <w:pPr>
        <w:pStyle w:val="AmdtsEntryHd"/>
      </w:pPr>
      <w:r>
        <w:t>Protection of counselling communications</w:t>
      </w:r>
    </w:p>
    <w:p w14:paraId="29C54373" w14:textId="77777777" w:rsidR="007A35DD" w:rsidRDefault="007A35DD" w:rsidP="007A35DD">
      <w:pPr>
        <w:pStyle w:val="AmdtsEntries"/>
      </w:pPr>
      <w:r>
        <w:t>div 4.5 hdg</w:t>
      </w:r>
      <w:r>
        <w:tab/>
      </w:r>
      <w:r w:rsidR="004459C8">
        <w:t>renum as div 4.2.5 hdg</w:t>
      </w:r>
    </w:p>
    <w:p w14:paraId="0FB95073" w14:textId="77777777" w:rsidR="001B6668" w:rsidRDefault="001B6668" w:rsidP="001B6668">
      <w:pPr>
        <w:pStyle w:val="AmdtsEntryHd"/>
      </w:pPr>
      <w:r w:rsidRPr="00FE57B9">
        <w:t>Preliminary—pt 4.5</w:t>
      </w:r>
    </w:p>
    <w:p w14:paraId="535002B3" w14:textId="1AB17C1E" w:rsidR="001B6668" w:rsidRPr="005D64EF" w:rsidRDefault="001B6668" w:rsidP="001B6668">
      <w:pPr>
        <w:pStyle w:val="AmdtsEntries"/>
      </w:pPr>
      <w:r>
        <w:t>div 4.5.1 hdg</w:t>
      </w:r>
      <w:r>
        <w:tab/>
        <w:t xml:space="preserve">ins </w:t>
      </w:r>
      <w:hyperlink r:id="rId1043"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F846C56" w14:textId="77777777" w:rsidR="001B6668" w:rsidRDefault="001B6668" w:rsidP="001B6668">
      <w:pPr>
        <w:pStyle w:val="AmdtsEntryHd"/>
      </w:pPr>
      <w:r w:rsidRPr="00FE57B9">
        <w:t xml:space="preserve">Meaning of </w:t>
      </w:r>
      <w:r w:rsidRPr="00FE57B9">
        <w:rPr>
          <w:rStyle w:val="charItals"/>
        </w:rPr>
        <w:t>recorded statement</w:t>
      </w:r>
      <w:r w:rsidRPr="00FE57B9">
        <w:t>—pt 4.5</w:t>
      </w:r>
    </w:p>
    <w:p w14:paraId="563CFAE1" w14:textId="00EBCC32" w:rsidR="001B6668" w:rsidRDefault="001B6668" w:rsidP="001B6668">
      <w:pPr>
        <w:pStyle w:val="AmdtsEntries"/>
      </w:pPr>
      <w:r>
        <w:t>s 81</w:t>
      </w:r>
      <w:r>
        <w:tab/>
        <w:t xml:space="preserve">ins </w:t>
      </w:r>
      <w:hyperlink r:id="rId1044" w:tooltip="Sexuality Discrimination Legislation Amendment Act 2004" w:history="1">
        <w:r w:rsidRPr="00E20B16">
          <w:rPr>
            <w:rStyle w:val="charCitHyperlinkAbbrev"/>
          </w:rPr>
          <w:t>A2004</w:t>
        </w:r>
        <w:r w:rsidRPr="00E20B16">
          <w:rPr>
            <w:rStyle w:val="charCitHyperlinkAbbrev"/>
          </w:rPr>
          <w:noBreakHyphen/>
          <w:t>2</w:t>
        </w:r>
      </w:hyperlink>
      <w:r>
        <w:t xml:space="preserve"> amdt 2.11</w:t>
      </w:r>
    </w:p>
    <w:p w14:paraId="7C716932" w14:textId="73DF39FB" w:rsidR="001B6668" w:rsidRDefault="001B6668" w:rsidP="001B6668">
      <w:pPr>
        <w:pStyle w:val="AmdtsEntries"/>
      </w:pPr>
      <w:r>
        <w:tab/>
        <w:t xml:space="preserve">om </w:t>
      </w:r>
      <w:hyperlink r:id="rId1045"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25DD8CBD" w14:textId="4CAFC286" w:rsidR="001B6668" w:rsidRPr="00E310C3" w:rsidRDefault="001B6668" w:rsidP="001B6668">
      <w:pPr>
        <w:pStyle w:val="AmdtsEntries"/>
        <w:keepNext/>
      </w:pPr>
      <w:r>
        <w:tab/>
        <w:t xml:space="preserve">ins </w:t>
      </w:r>
      <w:hyperlink r:id="rId1046" w:tooltip="Crimes (Domestic and Family Violence) Legislation Amendment Act 2015" w:history="1">
        <w:r>
          <w:rPr>
            <w:rStyle w:val="charCitHyperlinkAbbrev"/>
          </w:rPr>
          <w:t>A2015</w:t>
        </w:r>
        <w:r>
          <w:rPr>
            <w:rStyle w:val="charCitHyperlinkAbbrev"/>
          </w:rPr>
          <w:noBreakHyphen/>
          <w:t>40</w:t>
        </w:r>
      </w:hyperlink>
      <w:r>
        <w:t xml:space="preserve"> s 85</w:t>
      </w:r>
    </w:p>
    <w:p w14:paraId="3F6D05F4" w14:textId="106ADF11" w:rsidR="001B6668" w:rsidRDefault="001B6668" w:rsidP="001B6668">
      <w:pPr>
        <w:pStyle w:val="AmdtsEntries"/>
      </w:pPr>
      <w:r>
        <w:tab/>
        <w:t xml:space="preserve">sub </w:t>
      </w:r>
      <w:hyperlink r:id="rId1047"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48A2C91" w14:textId="77777777" w:rsidR="001B6668" w:rsidRDefault="001B6668" w:rsidP="001B6668">
      <w:pPr>
        <w:pStyle w:val="AmdtsEntryHd"/>
      </w:pPr>
      <w:r w:rsidRPr="00FE57B9">
        <w:t>Family violence offence proceedings—recorded statement of police interview</w:t>
      </w:r>
    </w:p>
    <w:p w14:paraId="53DCA917" w14:textId="61E5CC30" w:rsidR="001B6668" w:rsidRPr="005D64EF" w:rsidRDefault="001B6668" w:rsidP="001B6668">
      <w:pPr>
        <w:pStyle w:val="AmdtsEntries"/>
      </w:pPr>
      <w:r>
        <w:t>div 4.5.2 hdg</w:t>
      </w:r>
      <w:r>
        <w:tab/>
        <w:t xml:space="preserve">ins </w:t>
      </w:r>
      <w:hyperlink r:id="rId1048"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34FBF35" w14:textId="77777777" w:rsidR="001B6668" w:rsidRDefault="001B6668" w:rsidP="001B6668">
      <w:pPr>
        <w:pStyle w:val="AmdtsEntryHd"/>
      </w:pPr>
      <w:r w:rsidRPr="00FE57B9">
        <w:lastRenderedPageBreak/>
        <w:t>Recorded statement—requirements</w:t>
      </w:r>
    </w:p>
    <w:p w14:paraId="356724A7" w14:textId="25C54C8D" w:rsidR="00030A8B" w:rsidRPr="00E310C3" w:rsidRDefault="001B6668" w:rsidP="00030A8B">
      <w:pPr>
        <w:pStyle w:val="AmdtsEntries"/>
        <w:keepNext/>
      </w:pPr>
      <w:r>
        <w:t>s 81A</w:t>
      </w:r>
      <w:r>
        <w:tab/>
      </w:r>
      <w:r w:rsidR="00030A8B" w:rsidRPr="00E310C3">
        <w:t xml:space="preserve">ins </w:t>
      </w:r>
      <w:hyperlink r:id="rId1049" w:anchor="history" w:tooltip="Children and Young People Act 2008" w:history="1">
        <w:r w:rsidR="00030A8B" w:rsidRPr="00E20B16">
          <w:rPr>
            <w:rStyle w:val="charCitHyperlinkAbbrev"/>
          </w:rPr>
          <w:t>A2008</w:t>
        </w:r>
        <w:r w:rsidR="00030A8B" w:rsidRPr="00E20B16">
          <w:rPr>
            <w:rStyle w:val="charCitHyperlinkAbbrev"/>
          </w:rPr>
          <w:noBreakHyphen/>
          <w:t>19</w:t>
        </w:r>
      </w:hyperlink>
      <w:r w:rsidR="00030A8B" w:rsidRPr="00E310C3">
        <w:t xml:space="preserve"> amdt 1.85</w:t>
      </w:r>
    </w:p>
    <w:p w14:paraId="50F5F0AF" w14:textId="037DB738" w:rsidR="00030A8B" w:rsidRDefault="00030A8B" w:rsidP="009200BC">
      <w:pPr>
        <w:pStyle w:val="AmdtsEntries"/>
        <w:keepNext/>
        <w:ind w:left="2801" w:hanging="1701"/>
      </w:pPr>
      <w:r>
        <w:tab/>
        <w:t xml:space="preserve">om </w:t>
      </w:r>
      <w:hyperlink r:id="rId1050" w:tooltip="Evidence (Miscellaneous Provisions) Amendment Act 2011" w:history="1">
        <w:r w:rsidRPr="00E20B16">
          <w:rPr>
            <w:rStyle w:val="charCitHyperlinkAbbrev"/>
          </w:rPr>
          <w:t>A2011</w:t>
        </w:r>
        <w:r w:rsidRPr="00E20B16">
          <w:rPr>
            <w:rStyle w:val="charCitHyperlinkAbbrev"/>
          </w:rPr>
          <w:noBreakHyphen/>
          <w:t>29</w:t>
        </w:r>
      </w:hyperlink>
      <w:r>
        <w:t xml:space="preserve"> s 68</w:t>
      </w:r>
    </w:p>
    <w:p w14:paraId="061F577F" w14:textId="2729B554" w:rsidR="00030A8B" w:rsidRPr="00E310C3" w:rsidRDefault="00030A8B" w:rsidP="00030A8B">
      <w:pPr>
        <w:pStyle w:val="AmdtsEntries"/>
        <w:keepNext/>
      </w:pPr>
      <w:r>
        <w:tab/>
        <w:t xml:space="preserve">ins </w:t>
      </w:r>
      <w:hyperlink r:id="rId1051" w:tooltip="Crimes (Domestic and Family Violence) Legislation Amendment Act 2015" w:history="1">
        <w:r>
          <w:rPr>
            <w:rStyle w:val="charCitHyperlinkAbbrev"/>
          </w:rPr>
          <w:t>A2015</w:t>
        </w:r>
        <w:r>
          <w:rPr>
            <w:rStyle w:val="charCitHyperlinkAbbrev"/>
          </w:rPr>
          <w:noBreakHyphen/>
          <w:t>40</w:t>
        </w:r>
      </w:hyperlink>
      <w:r>
        <w:t xml:space="preserve"> s 85</w:t>
      </w:r>
    </w:p>
    <w:p w14:paraId="7B6C6884" w14:textId="4DA35563" w:rsidR="001B6668" w:rsidRPr="005D64EF" w:rsidRDefault="00030A8B" w:rsidP="001B6668">
      <w:pPr>
        <w:pStyle w:val="AmdtsEntries"/>
      </w:pPr>
      <w:r>
        <w:tab/>
        <w:t>sub</w:t>
      </w:r>
      <w:r w:rsidR="001B6668">
        <w:t xml:space="preserve"> </w:t>
      </w:r>
      <w:hyperlink r:id="rId1052"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08F297CD" w14:textId="77777777" w:rsidR="001B6668" w:rsidRDefault="001B6668" w:rsidP="001B6668">
      <w:pPr>
        <w:pStyle w:val="AmdtsEntryHd"/>
      </w:pPr>
      <w:r w:rsidRPr="00FE57B9">
        <w:t>Recorded statement—may be admitted as evidence</w:t>
      </w:r>
    </w:p>
    <w:p w14:paraId="5DB65316" w14:textId="0804AB90" w:rsidR="00030A8B" w:rsidRPr="004A7932" w:rsidRDefault="001B6668" w:rsidP="00030A8B">
      <w:pPr>
        <w:pStyle w:val="AmdtsEntries"/>
        <w:keepNext/>
      </w:pPr>
      <w:r>
        <w:t>s 81B</w:t>
      </w:r>
      <w:r>
        <w:tab/>
      </w:r>
      <w:r w:rsidR="00030A8B" w:rsidRPr="004A7932">
        <w:t xml:space="preserve">ins </w:t>
      </w:r>
      <w:hyperlink r:id="rId1053" w:tooltip="Sexual and Violent Offences Legislation Amendment Act 2008" w:history="1">
        <w:r w:rsidR="00030A8B" w:rsidRPr="00E20B16">
          <w:rPr>
            <w:rStyle w:val="charCitHyperlinkAbbrev"/>
          </w:rPr>
          <w:t>A2008</w:t>
        </w:r>
        <w:r w:rsidR="00030A8B" w:rsidRPr="00E20B16">
          <w:rPr>
            <w:rStyle w:val="charCitHyperlinkAbbrev"/>
          </w:rPr>
          <w:noBreakHyphen/>
          <w:t>41</w:t>
        </w:r>
      </w:hyperlink>
      <w:r w:rsidR="00030A8B" w:rsidRPr="004A7932">
        <w:t xml:space="preserve"> s 25</w:t>
      </w:r>
    </w:p>
    <w:p w14:paraId="369E5500" w14:textId="5DB0C078" w:rsidR="00030A8B" w:rsidRDefault="00030A8B" w:rsidP="00030A8B">
      <w:pPr>
        <w:pStyle w:val="AmdtsEntries"/>
        <w:keepNext/>
      </w:pPr>
      <w:r>
        <w:tab/>
        <w:t xml:space="preserve">om </w:t>
      </w:r>
      <w:hyperlink r:id="rId1054" w:tooltip="Evidence (Miscellaneous Provisions) Amendment Act 2011" w:history="1">
        <w:r w:rsidRPr="00E20B16">
          <w:rPr>
            <w:rStyle w:val="charCitHyperlinkAbbrev"/>
          </w:rPr>
          <w:t>A2011</w:t>
        </w:r>
        <w:r w:rsidRPr="00E20B16">
          <w:rPr>
            <w:rStyle w:val="charCitHyperlinkAbbrev"/>
          </w:rPr>
          <w:noBreakHyphen/>
          <w:t>29</w:t>
        </w:r>
      </w:hyperlink>
      <w:r>
        <w:t xml:space="preserve"> s 69</w:t>
      </w:r>
    </w:p>
    <w:p w14:paraId="732FAAF4" w14:textId="5AD6A28F" w:rsidR="00030A8B" w:rsidRPr="00E310C3" w:rsidRDefault="00030A8B" w:rsidP="00030A8B">
      <w:pPr>
        <w:pStyle w:val="AmdtsEntries"/>
        <w:keepNext/>
      </w:pPr>
      <w:r>
        <w:tab/>
        <w:t xml:space="preserve">ins </w:t>
      </w:r>
      <w:hyperlink r:id="rId1055" w:tooltip="Crimes (Domestic and Family Violence) Legislation Amendment Act 2015" w:history="1">
        <w:r>
          <w:rPr>
            <w:rStyle w:val="charCitHyperlinkAbbrev"/>
          </w:rPr>
          <w:t>A2015</w:t>
        </w:r>
        <w:r>
          <w:rPr>
            <w:rStyle w:val="charCitHyperlinkAbbrev"/>
          </w:rPr>
          <w:noBreakHyphen/>
          <w:t>40</w:t>
        </w:r>
      </w:hyperlink>
      <w:r>
        <w:t xml:space="preserve"> s 85</w:t>
      </w:r>
    </w:p>
    <w:p w14:paraId="06BE3733" w14:textId="33D20DD9" w:rsidR="00030A8B" w:rsidRPr="00E310C3" w:rsidRDefault="00030A8B" w:rsidP="00030A8B">
      <w:pPr>
        <w:pStyle w:val="AmdtsEntries"/>
        <w:keepNext/>
      </w:pPr>
      <w:r>
        <w:tab/>
        <w:t xml:space="preserve">am </w:t>
      </w:r>
      <w:hyperlink r:id="rId1056" w:tooltip="Family Violence Act 2016" w:history="1">
        <w:r>
          <w:rPr>
            <w:rStyle w:val="charCitHyperlinkAbbrev"/>
          </w:rPr>
          <w:t>A2016</w:t>
        </w:r>
        <w:r>
          <w:rPr>
            <w:rStyle w:val="charCitHyperlinkAbbrev"/>
          </w:rPr>
          <w:noBreakHyphen/>
          <w:t>42</w:t>
        </w:r>
      </w:hyperlink>
      <w:r>
        <w:t xml:space="preserve"> amdt 3.75</w:t>
      </w:r>
    </w:p>
    <w:p w14:paraId="4A584A03" w14:textId="2C297E05" w:rsidR="001B6668" w:rsidRPr="005D64EF" w:rsidRDefault="00030A8B" w:rsidP="001B6668">
      <w:pPr>
        <w:pStyle w:val="AmdtsEntries"/>
      </w:pPr>
      <w:r>
        <w:tab/>
        <w:t>sub</w:t>
      </w:r>
      <w:r w:rsidR="001B6668">
        <w:t xml:space="preserve"> </w:t>
      </w:r>
      <w:hyperlink r:id="rId1057"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381C2E8E" w14:textId="77777777" w:rsidR="001B6668" w:rsidRDefault="001B6668" w:rsidP="001B6668">
      <w:pPr>
        <w:pStyle w:val="AmdtsEntryHd"/>
      </w:pPr>
      <w:r w:rsidRPr="00FE57B9">
        <w:t>Recorded statement—hearsay rule and opinion rule</w:t>
      </w:r>
    </w:p>
    <w:p w14:paraId="2C32D2C8" w14:textId="4477C0ED" w:rsidR="00030A8B" w:rsidRPr="004A7932" w:rsidRDefault="001B6668" w:rsidP="00030A8B">
      <w:pPr>
        <w:pStyle w:val="AmdtsEntries"/>
      </w:pPr>
      <w:r>
        <w:t>s 81C</w:t>
      </w:r>
      <w:r>
        <w:tab/>
      </w:r>
      <w:r w:rsidR="00030A8B" w:rsidRPr="004A7932">
        <w:t xml:space="preserve">ins </w:t>
      </w:r>
      <w:hyperlink r:id="rId1058" w:tooltip="Sexual and Violent Offences Legislation Amendment Act 2008" w:history="1">
        <w:r w:rsidR="00030A8B" w:rsidRPr="00E20B16">
          <w:rPr>
            <w:rStyle w:val="charCitHyperlinkAbbrev"/>
          </w:rPr>
          <w:t>A2008</w:t>
        </w:r>
        <w:r w:rsidR="00030A8B" w:rsidRPr="00E20B16">
          <w:rPr>
            <w:rStyle w:val="charCitHyperlinkAbbrev"/>
          </w:rPr>
          <w:noBreakHyphen/>
          <w:t>41</w:t>
        </w:r>
      </w:hyperlink>
      <w:r w:rsidR="00030A8B" w:rsidRPr="004A7932">
        <w:t xml:space="preserve"> s 25</w:t>
      </w:r>
    </w:p>
    <w:p w14:paraId="34CD0A4A" w14:textId="16503B1A" w:rsidR="00030A8B" w:rsidRDefault="00030A8B" w:rsidP="00030A8B">
      <w:pPr>
        <w:pStyle w:val="AmdtsEntries"/>
      </w:pPr>
      <w:r>
        <w:tab/>
        <w:t xml:space="preserve">om </w:t>
      </w:r>
      <w:hyperlink r:id="rId1059" w:tooltip="Evidence (Miscellaneous Provisions) Amendment Act 2011" w:history="1">
        <w:r w:rsidRPr="00E20B16">
          <w:rPr>
            <w:rStyle w:val="charCitHyperlinkAbbrev"/>
          </w:rPr>
          <w:t>A2011</w:t>
        </w:r>
        <w:r w:rsidRPr="00E20B16">
          <w:rPr>
            <w:rStyle w:val="charCitHyperlinkAbbrev"/>
          </w:rPr>
          <w:noBreakHyphen/>
          <w:t>29</w:t>
        </w:r>
      </w:hyperlink>
      <w:r>
        <w:t xml:space="preserve"> s 69</w:t>
      </w:r>
    </w:p>
    <w:p w14:paraId="3910853C" w14:textId="2CCD74FA" w:rsidR="00030A8B" w:rsidRPr="00E310C3" w:rsidRDefault="00030A8B" w:rsidP="00030A8B">
      <w:pPr>
        <w:pStyle w:val="AmdtsEntries"/>
        <w:keepNext/>
      </w:pPr>
      <w:r>
        <w:tab/>
        <w:t xml:space="preserve">ins </w:t>
      </w:r>
      <w:hyperlink r:id="rId1060" w:tooltip="Crimes (Domestic and Family Violence) Legislation Amendment Act 2015" w:history="1">
        <w:r>
          <w:rPr>
            <w:rStyle w:val="charCitHyperlinkAbbrev"/>
          </w:rPr>
          <w:t>A2015</w:t>
        </w:r>
        <w:r>
          <w:rPr>
            <w:rStyle w:val="charCitHyperlinkAbbrev"/>
          </w:rPr>
          <w:noBreakHyphen/>
          <w:t>40</w:t>
        </w:r>
      </w:hyperlink>
      <w:r>
        <w:t xml:space="preserve"> s 85</w:t>
      </w:r>
    </w:p>
    <w:p w14:paraId="49D42C28" w14:textId="593EEBB9" w:rsidR="00030A8B" w:rsidRPr="00E310C3" w:rsidRDefault="00030A8B" w:rsidP="00030A8B">
      <w:pPr>
        <w:pStyle w:val="AmdtsEntries"/>
      </w:pPr>
      <w:r>
        <w:tab/>
        <w:t xml:space="preserve">am </w:t>
      </w:r>
      <w:hyperlink r:id="rId1061" w:tooltip="Family Violence Act 2016" w:history="1">
        <w:r>
          <w:rPr>
            <w:rStyle w:val="charCitHyperlinkAbbrev"/>
          </w:rPr>
          <w:t>A2016</w:t>
        </w:r>
        <w:r>
          <w:rPr>
            <w:rStyle w:val="charCitHyperlinkAbbrev"/>
          </w:rPr>
          <w:noBreakHyphen/>
          <w:t>42</w:t>
        </w:r>
      </w:hyperlink>
      <w:r>
        <w:t xml:space="preserve"> amdt 3.75</w:t>
      </w:r>
    </w:p>
    <w:p w14:paraId="6BAEE0CE" w14:textId="5DFB948F" w:rsidR="001B6668" w:rsidRPr="005D64EF" w:rsidRDefault="00030A8B" w:rsidP="001B6668">
      <w:pPr>
        <w:pStyle w:val="AmdtsEntries"/>
      </w:pPr>
      <w:r>
        <w:tab/>
        <w:t>sub</w:t>
      </w:r>
      <w:r w:rsidR="001B6668">
        <w:t xml:space="preserve"> </w:t>
      </w:r>
      <w:hyperlink r:id="rId1062"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2EF33CB8" w14:textId="77777777" w:rsidR="001B6668" w:rsidRDefault="001B6668" w:rsidP="001B6668">
      <w:pPr>
        <w:pStyle w:val="AmdtsEntryHd"/>
      </w:pPr>
      <w:r w:rsidRPr="00FE57B9">
        <w:t>Validity of proceeding not affected</w:t>
      </w:r>
    </w:p>
    <w:p w14:paraId="446D1850" w14:textId="014D068A" w:rsidR="00030A8B" w:rsidRDefault="001B6668" w:rsidP="00030A8B">
      <w:pPr>
        <w:pStyle w:val="AmdtsEntries"/>
        <w:keepNext/>
      </w:pPr>
      <w:r>
        <w:t>s 81D</w:t>
      </w:r>
      <w:r>
        <w:tab/>
      </w:r>
      <w:r w:rsidR="00030A8B" w:rsidRPr="004A7932">
        <w:t xml:space="preserve">ins </w:t>
      </w:r>
      <w:hyperlink r:id="rId1063" w:tooltip="Sexual and Violent Offences Legislation Amendment Act 2008" w:history="1">
        <w:r w:rsidR="00030A8B" w:rsidRPr="00E20B16">
          <w:rPr>
            <w:rStyle w:val="charCitHyperlinkAbbrev"/>
          </w:rPr>
          <w:t>A2008</w:t>
        </w:r>
        <w:r w:rsidR="00030A8B" w:rsidRPr="00E20B16">
          <w:rPr>
            <w:rStyle w:val="charCitHyperlinkAbbrev"/>
          </w:rPr>
          <w:noBreakHyphen/>
          <w:t>41</w:t>
        </w:r>
      </w:hyperlink>
      <w:r w:rsidR="00030A8B" w:rsidRPr="004A7932">
        <w:t xml:space="preserve"> s 25</w:t>
      </w:r>
    </w:p>
    <w:p w14:paraId="284A9B1E" w14:textId="4821DEE1" w:rsidR="00030A8B" w:rsidRPr="004A7932" w:rsidRDefault="00030A8B" w:rsidP="00030A8B">
      <w:pPr>
        <w:pStyle w:val="AmdtsEntries"/>
        <w:keepNext/>
      </w:pPr>
      <w:r>
        <w:tab/>
        <w:t xml:space="preserve">am </w:t>
      </w:r>
      <w:hyperlink r:id="rId1064" w:tooltip="Crimes Legislation Amendment Act 2009" w:history="1">
        <w:r w:rsidRPr="00E20B16">
          <w:rPr>
            <w:rStyle w:val="charCitHyperlinkAbbrev"/>
          </w:rPr>
          <w:t>A2009</w:t>
        </w:r>
        <w:r w:rsidRPr="00E20B16">
          <w:rPr>
            <w:rStyle w:val="charCitHyperlinkAbbrev"/>
          </w:rPr>
          <w:noBreakHyphen/>
          <w:t>24</w:t>
        </w:r>
      </w:hyperlink>
      <w:r>
        <w:t xml:space="preserve"> amdt 1.32</w:t>
      </w:r>
    </w:p>
    <w:p w14:paraId="512D9082" w14:textId="2996B8F8" w:rsidR="00030A8B" w:rsidRDefault="00030A8B" w:rsidP="00030A8B">
      <w:pPr>
        <w:pStyle w:val="AmdtsEntries"/>
        <w:keepNext/>
      </w:pPr>
      <w:r>
        <w:tab/>
        <w:t xml:space="preserve">om </w:t>
      </w:r>
      <w:hyperlink r:id="rId1065" w:tooltip="Evidence (Miscellaneous Provisions) Amendment Act 2011" w:history="1">
        <w:r w:rsidRPr="00E20B16">
          <w:rPr>
            <w:rStyle w:val="charCitHyperlinkAbbrev"/>
          </w:rPr>
          <w:t>A2011</w:t>
        </w:r>
        <w:r w:rsidRPr="00E20B16">
          <w:rPr>
            <w:rStyle w:val="charCitHyperlinkAbbrev"/>
          </w:rPr>
          <w:noBreakHyphen/>
          <w:t>29</w:t>
        </w:r>
      </w:hyperlink>
      <w:r>
        <w:t xml:space="preserve"> s 69</w:t>
      </w:r>
    </w:p>
    <w:p w14:paraId="5C0DB76C" w14:textId="1D4CD963" w:rsidR="00030A8B" w:rsidRPr="00E310C3" w:rsidRDefault="00030A8B" w:rsidP="00030A8B">
      <w:pPr>
        <w:pStyle w:val="AmdtsEntries"/>
        <w:keepNext/>
      </w:pPr>
      <w:r>
        <w:tab/>
        <w:t xml:space="preserve">ins </w:t>
      </w:r>
      <w:hyperlink r:id="rId1066" w:tooltip="Crimes (Domestic and Family Violence) Legislation Amendment Act 2015" w:history="1">
        <w:r>
          <w:rPr>
            <w:rStyle w:val="charCitHyperlinkAbbrev"/>
          </w:rPr>
          <w:t>A2015</w:t>
        </w:r>
        <w:r>
          <w:rPr>
            <w:rStyle w:val="charCitHyperlinkAbbrev"/>
          </w:rPr>
          <w:noBreakHyphen/>
          <w:t>40</w:t>
        </w:r>
      </w:hyperlink>
      <w:r>
        <w:t xml:space="preserve"> s 85</w:t>
      </w:r>
    </w:p>
    <w:p w14:paraId="15428F2A" w14:textId="321C22E7" w:rsidR="001B6668" w:rsidRPr="005D64EF" w:rsidRDefault="00030A8B" w:rsidP="001B6668">
      <w:pPr>
        <w:pStyle w:val="AmdtsEntries"/>
      </w:pPr>
      <w:r>
        <w:tab/>
        <w:t>sub</w:t>
      </w:r>
      <w:r w:rsidR="001B6668">
        <w:t xml:space="preserve"> </w:t>
      </w:r>
      <w:hyperlink r:id="rId1067"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357B0B6F" w14:textId="77777777" w:rsidR="001B6668" w:rsidRDefault="001B6668" w:rsidP="001B6668">
      <w:pPr>
        <w:pStyle w:val="AmdtsEntryHd"/>
      </w:pPr>
      <w:r w:rsidRPr="00FE57B9">
        <w:t>Recorded statement—represented accused person to be given copy</w:t>
      </w:r>
    </w:p>
    <w:p w14:paraId="4C727E9C" w14:textId="7DD923F8" w:rsidR="00030A8B" w:rsidRPr="00014581" w:rsidRDefault="001B6668" w:rsidP="00030A8B">
      <w:pPr>
        <w:pStyle w:val="AmdtsEntries"/>
        <w:keepNext/>
      </w:pPr>
      <w:r>
        <w:t>s 81E</w:t>
      </w:r>
      <w:r>
        <w:tab/>
      </w:r>
      <w:r w:rsidR="00030A8B">
        <w:t xml:space="preserve">ins </w:t>
      </w:r>
      <w:hyperlink r:id="rId1068" w:tooltip="Crimes (Domestic and Family Violence) Legislation Amendment Act 2015" w:history="1">
        <w:r w:rsidR="00030A8B">
          <w:rPr>
            <w:rStyle w:val="charCitHyperlinkAbbrev"/>
          </w:rPr>
          <w:t>A2015</w:t>
        </w:r>
        <w:r w:rsidR="00030A8B">
          <w:rPr>
            <w:rStyle w:val="charCitHyperlinkAbbrev"/>
          </w:rPr>
          <w:noBreakHyphen/>
          <w:t>40</w:t>
        </w:r>
      </w:hyperlink>
      <w:r w:rsidR="00030A8B">
        <w:t xml:space="preserve"> s 85</w:t>
      </w:r>
    </w:p>
    <w:p w14:paraId="5F7005FB" w14:textId="2B11A4A6" w:rsidR="00030A8B" w:rsidRPr="00E310C3" w:rsidRDefault="00030A8B" w:rsidP="00030A8B">
      <w:pPr>
        <w:pStyle w:val="AmdtsEntries"/>
        <w:keepNext/>
      </w:pPr>
      <w:r>
        <w:tab/>
        <w:t xml:space="preserve">am </w:t>
      </w:r>
      <w:hyperlink r:id="rId1069" w:tooltip="Family Violence Act 2016" w:history="1">
        <w:r>
          <w:rPr>
            <w:rStyle w:val="charCitHyperlinkAbbrev"/>
          </w:rPr>
          <w:t>A2016</w:t>
        </w:r>
        <w:r>
          <w:rPr>
            <w:rStyle w:val="charCitHyperlinkAbbrev"/>
          </w:rPr>
          <w:noBreakHyphen/>
          <w:t>42</w:t>
        </w:r>
      </w:hyperlink>
      <w:r>
        <w:t xml:space="preserve"> amdt 3.75</w:t>
      </w:r>
    </w:p>
    <w:p w14:paraId="67A249D2" w14:textId="4311A178" w:rsidR="001B6668" w:rsidRPr="005D64EF" w:rsidRDefault="00030A8B" w:rsidP="001B6668">
      <w:pPr>
        <w:pStyle w:val="AmdtsEntries"/>
      </w:pPr>
      <w:r>
        <w:tab/>
        <w:t>sub</w:t>
      </w:r>
      <w:r w:rsidR="001B6668">
        <w:t xml:space="preserve"> </w:t>
      </w:r>
      <w:hyperlink r:id="rId1070"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57F6DCBF" w14:textId="77777777" w:rsidR="001B6668" w:rsidRDefault="001B43A3" w:rsidP="001B6668">
      <w:pPr>
        <w:pStyle w:val="AmdtsEntryHd"/>
      </w:pPr>
      <w:r w:rsidRPr="00FE57B9">
        <w:t>Recorded statement—unrepresented accused person to be given access</w:t>
      </w:r>
    </w:p>
    <w:p w14:paraId="347F74F6" w14:textId="5421E3D1" w:rsidR="00030A8B" w:rsidRPr="00014581" w:rsidRDefault="001B6668" w:rsidP="00030A8B">
      <w:pPr>
        <w:pStyle w:val="AmdtsEntries"/>
      </w:pPr>
      <w:r>
        <w:t>s 81F</w:t>
      </w:r>
      <w:r>
        <w:tab/>
      </w:r>
      <w:r w:rsidR="00030A8B">
        <w:t xml:space="preserve">ins </w:t>
      </w:r>
      <w:hyperlink r:id="rId1071" w:tooltip="Crimes (Domestic and Family Violence) Legislation Amendment Act 2015" w:history="1">
        <w:r w:rsidR="00030A8B">
          <w:rPr>
            <w:rStyle w:val="charCitHyperlinkAbbrev"/>
          </w:rPr>
          <w:t>A2015</w:t>
        </w:r>
        <w:r w:rsidR="00030A8B">
          <w:rPr>
            <w:rStyle w:val="charCitHyperlinkAbbrev"/>
          </w:rPr>
          <w:noBreakHyphen/>
          <w:t>40</w:t>
        </w:r>
      </w:hyperlink>
      <w:r w:rsidR="00030A8B">
        <w:t xml:space="preserve"> s 85</w:t>
      </w:r>
    </w:p>
    <w:p w14:paraId="18B6D896" w14:textId="77C476A4" w:rsidR="00030A8B" w:rsidRPr="00E310C3" w:rsidRDefault="00030A8B" w:rsidP="00030A8B">
      <w:pPr>
        <w:pStyle w:val="AmdtsEntries"/>
        <w:keepNext/>
      </w:pPr>
      <w:r>
        <w:tab/>
        <w:t xml:space="preserve">am </w:t>
      </w:r>
      <w:hyperlink r:id="rId1072" w:tooltip="Family Violence Act 2016" w:history="1">
        <w:r>
          <w:rPr>
            <w:rStyle w:val="charCitHyperlinkAbbrev"/>
          </w:rPr>
          <w:t>A2016</w:t>
        </w:r>
        <w:r>
          <w:rPr>
            <w:rStyle w:val="charCitHyperlinkAbbrev"/>
          </w:rPr>
          <w:noBreakHyphen/>
          <w:t>42</w:t>
        </w:r>
      </w:hyperlink>
      <w:r>
        <w:t xml:space="preserve"> amdt 3.75</w:t>
      </w:r>
    </w:p>
    <w:p w14:paraId="399FB674" w14:textId="28A60721" w:rsidR="001B6668" w:rsidRPr="005D64EF" w:rsidRDefault="00030A8B" w:rsidP="001B6668">
      <w:pPr>
        <w:pStyle w:val="AmdtsEntries"/>
      </w:pPr>
      <w:r>
        <w:tab/>
        <w:t>sub</w:t>
      </w:r>
      <w:r w:rsidR="001B6668">
        <w:t xml:space="preserve"> </w:t>
      </w:r>
      <w:hyperlink r:id="rId1073" w:tooltip="Royal Commission Criminal Justice Legislation Amendment Act 2018" w:history="1">
        <w:r w:rsidR="001B6668" w:rsidRPr="00137460">
          <w:rPr>
            <w:rStyle w:val="charCitHyperlinkAbbrev"/>
          </w:rPr>
          <w:t>A2018</w:t>
        </w:r>
        <w:r w:rsidR="001B6668" w:rsidRPr="00137460">
          <w:rPr>
            <w:rStyle w:val="charCitHyperlinkAbbrev"/>
          </w:rPr>
          <w:noBreakHyphen/>
          <w:t>46</w:t>
        </w:r>
      </w:hyperlink>
      <w:r w:rsidR="001B6668">
        <w:t xml:space="preserve"> s 15</w:t>
      </w:r>
    </w:p>
    <w:p w14:paraId="3F275050" w14:textId="77777777" w:rsidR="001B43A3" w:rsidRDefault="001B43A3" w:rsidP="001B43A3">
      <w:pPr>
        <w:pStyle w:val="AmdtsEntryHd"/>
      </w:pPr>
      <w:r w:rsidRPr="00FE57B9">
        <w:t>Recorded statement—admissibility</w:t>
      </w:r>
    </w:p>
    <w:p w14:paraId="6240F489" w14:textId="478E9FC1" w:rsidR="00030A8B" w:rsidRDefault="001B43A3" w:rsidP="00030A8B">
      <w:pPr>
        <w:pStyle w:val="AmdtsEntries"/>
      </w:pPr>
      <w:r>
        <w:t>s 81G</w:t>
      </w:r>
      <w:r>
        <w:tab/>
      </w:r>
      <w:r w:rsidR="00030A8B">
        <w:t xml:space="preserve">ins </w:t>
      </w:r>
      <w:hyperlink r:id="rId1074" w:tooltip="Crimes (Domestic and Family Violence) Legislation Amendment Act 2015" w:history="1">
        <w:r w:rsidR="00030A8B">
          <w:rPr>
            <w:rStyle w:val="charCitHyperlinkAbbrev"/>
          </w:rPr>
          <w:t>A2015</w:t>
        </w:r>
        <w:r w:rsidR="00030A8B">
          <w:rPr>
            <w:rStyle w:val="charCitHyperlinkAbbrev"/>
          </w:rPr>
          <w:noBreakHyphen/>
          <w:t>40</w:t>
        </w:r>
      </w:hyperlink>
      <w:r w:rsidR="00030A8B">
        <w:t xml:space="preserve"> s 85</w:t>
      </w:r>
    </w:p>
    <w:p w14:paraId="70F2260D" w14:textId="46983A38" w:rsidR="00030A8B" w:rsidRPr="00014581" w:rsidRDefault="00030A8B" w:rsidP="00030A8B">
      <w:pPr>
        <w:pStyle w:val="AmdtsEntries"/>
      </w:pPr>
      <w:r>
        <w:tab/>
        <w:t xml:space="preserve">am </w:t>
      </w:r>
      <w:hyperlink r:id="rId1075" w:tooltip="Family and Personal Violence Legislation Amendment Act 2017" w:history="1">
        <w:r>
          <w:rPr>
            <w:rStyle w:val="charCitHyperlinkAbbrev"/>
          </w:rPr>
          <w:t>A2017</w:t>
        </w:r>
        <w:r>
          <w:rPr>
            <w:rStyle w:val="charCitHyperlinkAbbrev"/>
          </w:rPr>
          <w:noBreakHyphen/>
          <w:t>10</w:t>
        </w:r>
      </w:hyperlink>
      <w:r>
        <w:t xml:space="preserve"> s 5</w:t>
      </w:r>
    </w:p>
    <w:p w14:paraId="14AAAB59" w14:textId="307EFF6D" w:rsidR="001B43A3" w:rsidRPr="005D64EF" w:rsidRDefault="00030A8B" w:rsidP="001B43A3">
      <w:pPr>
        <w:pStyle w:val="AmdtsEntries"/>
      </w:pPr>
      <w:r>
        <w:tab/>
        <w:t>sub</w:t>
      </w:r>
      <w:r w:rsidR="001B43A3">
        <w:t xml:space="preserve"> </w:t>
      </w:r>
      <w:hyperlink r:id="rId1076" w:tooltip="Royal Commission Criminal Justice Legislation Amendment Act 2018" w:history="1">
        <w:r w:rsidR="001B43A3" w:rsidRPr="00137460">
          <w:rPr>
            <w:rStyle w:val="charCitHyperlinkAbbrev"/>
          </w:rPr>
          <w:t>A2018</w:t>
        </w:r>
        <w:r w:rsidR="001B43A3" w:rsidRPr="00137460">
          <w:rPr>
            <w:rStyle w:val="charCitHyperlinkAbbrev"/>
          </w:rPr>
          <w:noBreakHyphen/>
          <w:t>46</w:t>
        </w:r>
      </w:hyperlink>
      <w:r w:rsidR="001B43A3">
        <w:t xml:space="preserve"> s 15</w:t>
      </w:r>
    </w:p>
    <w:p w14:paraId="727C3B16" w14:textId="77777777" w:rsidR="001B43A3" w:rsidRDefault="001B43A3" w:rsidP="001B43A3">
      <w:pPr>
        <w:pStyle w:val="AmdtsEntryHd"/>
      </w:pPr>
      <w:r w:rsidRPr="00FE57B9">
        <w:t>Recorded statement—accused person to be given audio copy</w:t>
      </w:r>
    </w:p>
    <w:p w14:paraId="22F3BF51" w14:textId="603AC967" w:rsidR="00030A8B" w:rsidRPr="007742A1" w:rsidRDefault="001B43A3" w:rsidP="00030A8B">
      <w:pPr>
        <w:pStyle w:val="AmdtsEntries"/>
      </w:pPr>
      <w:r>
        <w:t>s 81H</w:t>
      </w:r>
      <w:r>
        <w:tab/>
      </w:r>
      <w:r w:rsidR="00030A8B">
        <w:t xml:space="preserve">ins </w:t>
      </w:r>
      <w:hyperlink r:id="rId1077" w:tooltip="Family and Personal Violence Legislation Amendment Act 2017" w:history="1">
        <w:r w:rsidR="00030A8B">
          <w:rPr>
            <w:rStyle w:val="charCitHyperlinkAbbrev"/>
          </w:rPr>
          <w:t>A2017</w:t>
        </w:r>
        <w:r w:rsidR="00030A8B">
          <w:rPr>
            <w:rStyle w:val="charCitHyperlinkAbbrev"/>
          </w:rPr>
          <w:noBreakHyphen/>
          <w:t>10</w:t>
        </w:r>
      </w:hyperlink>
      <w:r w:rsidR="00030A8B">
        <w:t xml:space="preserve"> s 6</w:t>
      </w:r>
    </w:p>
    <w:p w14:paraId="7BFF57DF" w14:textId="13C59FE2" w:rsidR="001B43A3" w:rsidRPr="005D64EF" w:rsidRDefault="00030A8B" w:rsidP="001B43A3">
      <w:pPr>
        <w:pStyle w:val="AmdtsEntries"/>
      </w:pPr>
      <w:r>
        <w:tab/>
        <w:t>sub</w:t>
      </w:r>
      <w:r w:rsidR="001B43A3">
        <w:t xml:space="preserve"> </w:t>
      </w:r>
      <w:hyperlink r:id="rId1078" w:tooltip="Royal Commission Criminal Justice Legislation Amendment Act 2018" w:history="1">
        <w:r w:rsidR="001B43A3" w:rsidRPr="00137460">
          <w:rPr>
            <w:rStyle w:val="charCitHyperlinkAbbrev"/>
          </w:rPr>
          <w:t>A2018</w:t>
        </w:r>
        <w:r w:rsidR="001B43A3" w:rsidRPr="00137460">
          <w:rPr>
            <w:rStyle w:val="charCitHyperlinkAbbrev"/>
          </w:rPr>
          <w:noBreakHyphen/>
          <w:t>46</w:t>
        </w:r>
      </w:hyperlink>
      <w:r w:rsidR="001B43A3">
        <w:t xml:space="preserve"> s 15</w:t>
      </w:r>
    </w:p>
    <w:p w14:paraId="0DDAF0DD" w14:textId="77777777" w:rsidR="001B43A3" w:rsidRDefault="001B43A3" w:rsidP="001B43A3">
      <w:pPr>
        <w:pStyle w:val="AmdtsEntryHd"/>
      </w:pPr>
      <w:r w:rsidRPr="00FE57B9">
        <w:t>Recorded statement—jury trial</w:t>
      </w:r>
    </w:p>
    <w:p w14:paraId="235702AA" w14:textId="7359D557" w:rsidR="001B43A3" w:rsidRPr="005D64EF" w:rsidRDefault="001B43A3" w:rsidP="001B43A3">
      <w:pPr>
        <w:pStyle w:val="AmdtsEntries"/>
      </w:pPr>
      <w:r>
        <w:t>s 81I</w:t>
      </w:r>
      <w:r>
        <w:tab/>
        <w:t xml:space="preserve">ins </w:t>
      </w:r>
      <w:hyperlink r:id="rId1079"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5C0DE5F5" w14:textId="77777777" w:rsidR="001B43A3" w:rsidRDefault="001B43A3" w:rsidP="001B43A3">
      <w:pPr>
        <w:pStyle w:val="AmdtsEntryHd"/>
      </w:pPr>
      <w:r w:rsidRPr="00FE57B9">
        <w:t>Recorded statement—offence to publish</w:t>
      </w:r>
    </w:p>
    <w:p w14:paraId="1C3BDCAB" w14:textId="1B9BA8BF" w:rsidR="001B43A3" w:rsidRPr="005D64EF" w:rsidRDefault="001B43A3" w:rsidP="001B43A3">
      <w:pPr>
        <w:pStyle w:val="AmdtsEntries"/>
      </w:pPr>
      <w:r>
        <w:t>s 81J</w:t>
      </w:r>
      <w:r>
        <w:tab/>
        <w:t xml:space="preserve">ins </w:t>
      </w:r>
      <w:hyperlink r:id="rId1080"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F8D5ED8" w14:textId="77777777" w:rsidR="001B43A3" w:rsidRDefault="001B43A3" w:rsidP="001B43A3">
      <w:pPr>
        <w:pStyle w:val="AmdtsEntryHd"/>
      </w:pPr>
      <w:r w:rsidRPr="00FE57B9">
        <w:lastRenderedPageBreak/>
        <w:t>Recorded statement of police interview admissible as evidence—application for protection order</w:t>
      </w:r>
    </w:p>
    <w:p w14:paraId="2D7C4C54" w14:textId="0B8D429B" w:rsidR="001B43A3" w:rsidRPr="005D64EF" w:rsidRDefault="001B43A3" w:rsidP="001B43A3">
      <w:pPr>
        <w:pStyle w:val="AmdtsEntries"/>
      </w:pPr>
      <w:r>
        <w:t>div 4.5.3 hdg</w:t>
      </w:r>
      <w:r>
        <w:tab/>
        <w:t xml:space="preserve">ins </w:t>
      </w:r>
      <w:hyperlink r:id="rId1081"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1488ED6A" w14:textId="77777777" w:rsidR="001B43A3" w:rsidRDefault="001B43A3" w:rsidP="001B43A3">
      <w:pPr>
        <w:pStyle w:val="AmdtsEntryHd"/>
      </w:pPr>
      <w:r w:rsidRPr="00FE57B9">
        <w:t>Recorded statement—may be admitted as evidence in application for family violence protection order</w:t>
      </w:r>
    </w:p>
    <w:p w14:paraId="6408A624" w14:textId="690E18E7" w:rsidR="001B43A3" w:rsidRPr="005D64EF" w:rsidRDefault="001B43A3" w:rsidP="001B43A3">
      <w:pPr>
        <w:pStyle w:val="AmdtsEntries"/>
      </w:pPr>
      <w:r>
        <w:t>s 81K</w:t>
      </w:r>
      <w:r>
        <w:tab/>
        <w:t xml:space="preserve">ins </w:t>
      </w:r>
      <w:hyperlink r:id="rId1082" w:tooltip="Royal Commission Criminal Justice Legislation Amendment Act 2018" w:history="1">
        <w:r w:rsidRPr="00137460">
          <w:rPr>
            <w:rStyle w:val="charCitHyperlinkAbbrev"/>
          </w:rPr>
          <w:t>A2018</w:t>
        </w:r>
        <w:r w:rsidRPr="00137460">
          <w:rPr>
            <w:rStyle w:val="charCitHyperlinkAbbrev"/>
          </w:rPr>
          <w:noBreakHyphen/>
          <w:t>46</w:t>
        </w:r>
      </w:hyperlink>
      <w:r>
        <w:t xml:space="preserve"> s 15</w:t>
      </w:r>
    </w:p>
    <w:p w14:paraId="3ADA9A7B" w14:textId="77777777" w:rsidR="007A35DD" w:rsidRDefault="007A35DD" w:rsidP="007A35DD">
      <w:pPr>
        <w:pStyle w:val="AmdtsEntryHd"/>
      </w:pPr>
      <w:r>
        <w:t>Sexual offence proceedings—directions and warnings to juries</w:t>
      </w:r>
    </w:p>
    <w:p w14:paraId="6F652DA2" w14:textId="77777777" w:rsidR="007A35DD" w:rsidRDefault="007A35DD" w:rsidP="004459C8">
      <w:pPr>
        <w:pStyle w:val="AmdtsEntries"/>
      </w:pPr>
      <w:r>
        <w:t>div 4.6 hdg</w:t>
      </w:r>
      <w:r>
        <w:tab/>
      </w:r>
      <w:r w:rsidR="004459C8">
        <w:t>renum as div 4.2.6 hdg</w:t>
      </w:r>
    </w:p>
    <w:p w14:paraId="17948E99" w14:textId="77777777" w:rsidR="007A35DD" w:rsidRDefault="007A35DD" w:rsidP="007A35DD">
      <w:pPr>
        <w:pStyle w:val="AmdtsEntryHd"/>
      </w:pPr>
      <w:r>
        <w:t>Family objections</w:t>
      </w:r>
    </w:p>
    <w:p w14:paraId="392F490B" w14:textId="53621112" w:rsidR="007A35DD" w:rsidRDefault="007A35DD" w:rsidP="007A35DD">
      <w:pPr>
        <w:pStyle w:val="AmdtsEntries"/>
        <w:keepNext/>
      </w:pPr>
      <w:r>
        <w:t>div 4.7 hdg</w:t>
      </w:r>
      <w:r>
        <w:tab/>
        <w:t xml:space="preserve">ins </w:t>
      </w:r>
      <w:hyperlink r:id="rId1083"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2.11</w:t>
      </w:r>
    </w:p>
    <w:p w14:paraId="6611ED15" w14:textId="4BBC73EB" w:rsidR="007A35DD" w:rsidRDefault="007A35DD" w:rsidP="007A35DD">
      <w:pPr>
        <w:pStyle w:val="AmdtsEntries"/>
      </w:pPr>
      <w:r>
        <w:tab/>
        <w:t xml:space="preserve">om </w:t>
      </w:r>
      <w:hyperlink r:id="rId108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68</w:t>
      </w:r>
    </w:p>
    <w:p w14:paraId="58C12069" w14:textId="77777777" w:rsidR="007A35DD" w:rsidRPr="00E310C3" w:rsidRDefault="007A35DD" w:rsidP="007A35DD">
      <w:pPr>
        <w:pStyle w:val="AmdtsEntryHd"/>
      </w:pPr>
      <w:r w:rsidRPr="00E310C3">
        <w:t>Proceedings against young people</w:t>
      </w:r>
    </w:p>
    <w:p w14:paraId="04053790" w14:textId="04C5CC15" w:rsidR="007A35DD" w:rsidRPr="00E310C3" w:rsidRDefault="007A35DD" w:rsidP="007A35DD">
      <w:pPr>
        <w:pStyle w:val="AmdtsEntries"/>
      </w:pPr>
      <w:r w:rsidRPr="00E310C3">
        <w:t>div 4.8 hdg</w:t>
      </w:r>
      <w:r w:rsidRPr="00E310C3">
        <w:tab/>
        <w:t xml:space="preserve">ins </w:t>
      </w:r>
      <w:hyperlink r:id="rId1085" w:anchor="history" w:tooltip="Children and Young People Act 2008" w:history="1">
        <w:r w:rsidR="00E20B16" w:rsidRPr="00E20B16">
          <w:rPr>
            <w:rStyle w:val="charCitHyperlinkAbbrev"/>
          </w:rPr>
          <w:t>A2008</w:t>
        </w:r>
        <w:r w:rsidR="00E20B16" w:rsidRPr="00E20B16">
          <w:rPr>
            <w:rStyle w:val="charCitHyperlinkAbbrev"/>
          </w:rPr>
          <w:noBreakHyphen/>
          <w:t>19</w:t>
        </w:r>
      </w:hyperlink>
      <w:r w:rsidRPr="00E310C3">
        <w:t xml:space="preserve"> amdt 1.85</w:t>
      </w:r>
    </w:p>
    <w:p w14:paraId="57313380" w14:textId="471405E9" w:rsidR="007A35DD" w:rsidRDefault="007A35DD" w:rsidP="007A35DD">
      <w:pPr>
        <w:pStyle w:val="AmdtsEntries"/>
      </w:pPr>
      <w:r>
        <w:tab/>
        <w:t xml:space="preserve">om </w:t>
      </w:r>
      <w:hyperlink r:id="rId108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68</w:t>
      </w:r>
    </w:p>
    <w:p w14:paraId="1591AB71" w14:textId="77777777" w:rsidR="007A35DD" w:rsidRPr="004A7932" w:rsidRDefault="007A35DD" w:rsidP="007A35DD">
      <w:pPr>
        <w:pStyle w:val="AmdtsEntryHd"/>
      </w:pPr>
      <w:r w:rsidRPr="004A7932">
        <w:t>Evidence in any proceedings</w:t>
      </w:r>
    </w:p>
    <w:p w14:paraId="106ABDC9" w14:textId="618DA3A7" w:rsidR="007A35DD" w:rsidRPr="004A7932" w:rsidRDefault="007A35DD" w:rsidP="007A35DD">
      <w:pPr>
        <w:pStyle w:val="AmdtsEntries"/>
        <w:keepNext/>
      </w:pPr>
      <w:r w:rsidRPr="004A7932">
        <w:t>pt 4A hdg</w:t>
      </w:r>
      <w:r w:rsidRPr="004A7932">
        <w:tab/>
        <w:t xml:space="preserve">ins </w:t>
      </w:r>
      <w:hyperlink r:id="rId108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4A7932">
        <w:t xml:space="preserve"> s 25</w:t>
      </w:r>
    </w:p>
    <w:p w14:paraId="69FF702E" w14:textId="5EC85B39" w:rsidR="007A35DD" w:rsidRDefault="007A35DD" w:rsidP="007A35DD">
      <w:pPr>
        <w:pStyle w:val="AmdtsEntries"/>
      </w:pPr>
      <w:r>
        <w:tab/>
        <w:t xml:space="preserve">om </w:t>
      </w:r>
      <w:hyperlink r:id="rId108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69</w:t>
      </w:r>
    </w:p>
    <w:p w14:paraId="077F7C57" w14:textId="77777777" w:rsidR="007A35DD" w:rsidRDefault="007A35DD" w:rsidP="007A35DD">
      <w:pPr>
        <w:pStyle w:val="AmdtsEntryHd"/>
      </w:pPr>
      <w:r w:rsidRPr="00171361">
        <w:t>Certain evidence under court rules not admissible</w:t>
      </w:r>
    </w:p>
    <w:p w14:paraId="40D1D119" w14:textId="5CE3F502" w:rsidR="007A35DD" w:rsidRDefault="00491956" w:rsidP="007A35DD">
      <w:pPr>
        <w:pStyle w:val="AmdtsEntries"/>
      </w:pPr>
      <w:r>
        <w:t>ch</w:t>
      </w:r>
      <w:r w:rsidR="007A35DD">
        <w:t xml:space="preserve"> 5 hdg</w:t>
      </w:r>
      <w:r w:rsidR="007A35DD">
        <w:tab/>
      </w:r>
      <w:r>
        <w:t>(prev pt 5 hdg)</w:t>
      </w:r>
      <w:r w:rsidR="009E21D4">
        <w:t xml:space="preserve"> </w:t>
      </w:r>
      <w:r w:rsidR="007A35DD">
        <w:t xml:space="preserve">ins </w:t>
      </w:r>
      <w:hyperlink r:id="rId1089"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rsidR="007A35DD">
        <w:t xml:space="preserve"> amdt 2.109</w:t>
      </w:r>
    </w:p>
    <w:p w14:paraId="4C4F8E76" w14:textId="19EF6B9D" w:rsidR="007A35DD" w:rsidRDefault="007A35DD" w:rsidP="007A35DD">
      <w:pPr>
        <w:pStyle w:val="AmdtsEntries"/>
      </w:pPr>
      <w:r>
        <w:tab/>
        <w:t xml:space="preserve">sub </w:t>
      </w:r>
      <w:hyperlink r:id="rId109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70; </w:t>
      </w:r>
      <w:hyperlink r:id="rId1091"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1.28</w:t>
      </w:r>
    </w:p>
    <w:p w14:paraId="231931AA" w14:textId="4B3BAFA2" w:rsidR="00491956" w:rsidRDefault="00491956" w:rsidP="007A35DD">
      <w:pPr>
        <w:pStyle w:val="AmdtsEntries"/>
      </w:pPr>
      <w:r>
        <w:tab/>
      </w:r>
      <w:r w:rsidR="00C54836">
        <w:t xml:space="preserve">renum as ch 5 hdg </w:t>
      </w:r>
      <w:hyperlink r:id="rId1092" w:tooltip="Crimes (Domestic and Family Violence) Legislation Amendment Act 2015" w:history="1">
        <w:r w:rsidR="00C54836">
          <w:rPr>
            <w:rStyle w:val="charCitHyperlinkAbbrev"/>
          </w:rPr>
          <w:t>A2015</w:t>
        </w:r>
        <w:r w:rsidR="00C54836">
          <w:rPr>
            <w:rStyle w:val="charCitHyperlinkAbbrev"/>
          </w:rPr>
          <w:noBreakHyphen/>
          <w:t>40</w:t>
        </w:r>
      </w:hyperlink>
      <w:r w:rsidR="00C54836">
        <w:t xml:space="preserve"> s 86</w:t>
      </w:r>
    </w:p>
    <w:p w14:paraId="189316B6" w14:textId="77777777" w:rsidR="00DE3852" w:rsidRDefault="00DE3852" w:rsidP="00DE3852">
      <w:pPr>
        <w:pStyle w:val="AmdtsEntryHd"/>
      </w:pPr>
      <w:r w:rsidRPr="00171361">
        <w:t>Certain evidence under court rules not admissible</w:t>
      </w:r>
    </w:p>
    <w:p w14:paraId="5DDAF053" w14:textId="77777777" w:rsidR="00DE3852" w:rsidRDefault="00DE3852" w:rsidP="00491956">
      <w:pPr>
        <w:pStyle w:val="AmdtsEntries"/>
      </w:pPr>
      <w:r>
        <w:t>pt 5 hdg</w:t>
      </w:r>
      <w:r>
        <w:tab/>
      </w:r>
      <w:r w:rsidR="00491956">
        <w:t>renum as pt 7 hdg and then as ch 5 hdg</w:t>
      </w:r>
    </w:p>
    <w:p w14:paraId="33428070" w14:textId="77777777" w:rsidR="007A35DD" w:rsidRDefault="007A35DD" w:rsidP="007A35DD">
      <w:pPr>
        <w:pStyle w:val="AmdtsEntryHd"/>
      </w:pPr>
      <w:r>
        <w:t>Evidence not admissible in court—neutral evaluation</w:t>
      </w:r>
    </w:p>
    <w:p w14:paraId="19460BD3" w14:textId="77777777" w:rsidR="007A35DD" w:rsidRDefault="007A35DD" w:rsidP="00F622C8">
      <w:pPr>
        <w:pStyle w:val="AmdtsEntries"/>
        <w:keepNext/>
      </w:pPr>
      <w:r>
        <w:t>s 82</w:t>
      </w:r>
      <w:r>
        <w:tab/>
      </w:r>
      <w:r>
        <w:rPr>
          <w:b/>
          <w:bCs/>
        </w:rPr>
        <w:t>orig s 82</w:t>
      </w:r>
    </w:p>
    <w:p w14:paraId="2F406DE7" w14:textId="77777777" w:rsidR="007A35DD" w:rsidRDefault="007A35DD" w:rsidP="007A35DD">
      <w:pPr>
        <w:pStyle w:val="AmdtsEntries"/>
      </w:pPr>
      <w:r>
        <w:tab/>
        <w:t>(prev s 74) renum as s 100</w:t>
      </w:r>
    </w:p>
    <w:p w14:paraId="55C4FEFF" w14:textId="77777777" w:rsidR="007A35DD" w:rsidRDefault="007A35DD" w:rsidP="007A35DD">
      <w:pPr>
        <w:pStyle w:val="AmdtsEntries"/>
        <w:rPr>
          <w:b/>
          <w:bCs/>
        </w:rPr>
      </w:pPr>
      <w:r>
        <w:tab/>
      </w:r>
      <w:r>
        <w:rPr>
          <w:b/>
          <w:bCs/>
        </w:rPr>
        <w:t>pres s 82</w:t>
      </w:r>
    </w:p>
    <w:p w14:paraId="017772CE" w14:textId="2E17379A" w:rsidR="007A35DD" w:rsidRDefault="007A35DD" w:rsidP="007A35DD">
      <w:pPr>
        <w:pStyle w:val="AmdtsEntries"/>
      </w:pPr>
      <w:r>
        <w:tab/>
        <w:t xml:space="preserve">ins </w:t>
      </w:r>
      <w:hyperlink r:id="rId1093"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14:paraId="5E7BE71B" w14:textId="2874E19E" w:rsidR="007A35DD" w:rsidRDefault="007A35DD" w:rsidP="007A35DD">
      <w:pPr>
        <w:pStyle w:val="AmdtsEntries"/>
      </w:pPr>
      <w:r>
        <w:tab/>
        <w:t xml:space="preserve">am </w:t>
      </w:r>
      <w:hyperlink r:id="rId1094"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r>
        <w:t xml:space="preserve"> amdt 2.14</w:t>
      </w:r>
    </w:p>
    <w:p w14:paraId="525DDF55" w14:textId="77777777" w:rsidR="007A35DD" w:rsidRDefault="007A35DD" w:rsidP="007A35DD">
      <w:pPr>
        <w:pStyle w:val="AmdtsEntryHd"/>
      </w:pPr>
      <w:r>
        <w:t>Evidence not admissible in court—expert report</w:t>
      </w:r>
    </w:p>
    <w:p w14:paraId="764DB417" w14:textId="77777777" w:rsidR="007A35DD" w:rsidRDefault="007A35DD" w:rsidP="007A35DD">
      <w:pPr>
        <w:pStyle w:val="AmdtsEntries"/>
      </w:pPr>
      <w:r>
        <w:t>s 83</w:t>
      </w:r>
      <w:r>
        <w:tab/>
      </w:r>
      <w:r>
        <w:rPr>
          <w:b/>
          <w:bCs/>
        </w:rPr>
        <w:t>orig s 83</w:t>
      </w:r>
    </w:p>
    <w:p w14:paraId="1E02CBFF" w14:textId="77777777" w:rsidR="007A35DD" w:rsidRDefault="007A35DD" w:rsidP="007A35DD">
      <w:pPr>
        <w:pStyle w:val="AmdtsEntries"/>
      </w:pPr>
      <w:r>
        <w:tab/>
        <w:t>(prev s 75) renum as s 101</w:t>
      </w:r>
    </w:p>
    <w:p w14:paraId="6C58B001" w14:textId="77777777" w:rsidR="007A35DD" w:rsidRDefault="007A35DD" w:rsidP="007A35DD">
      <w:pPr>
        <w:pStyle w:val="AmdtsEntries"/>
        <w:rPr>
          <w:b/>
          <w:bCs/>
        </w:rPr>
      </w:pPr>
      <w:r>
        <w:tab/>
      </w:r>
      <w:r>
        <w:rPr>
          <w:b/>
          <w:bCs/>
        </w:rPr>
        <w:t>pres s 83</w:t>
      </w:r>
    </w:p>
    <w:p w14:paraId="21650350" w14:textId="4CD43189" w:rsidR="007A35DD" w:rsidRDefault="007A35DD" w:rsidP="007A35DD">
      <w:pPr>
        <w:pStyle w:val="AmdtsEntries"/>
      </w:pPr>
      <w:r>
        <w:tab/>
        <w:t xml:space="preserve">ins </w:t>
      </w:r>
      <w:hyperlink r:id="rId1095"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14:paraId="3B3CCBBC" w14:textId="77777777" w:rsidR="007A35DD" w:rsidRDefault="007A35DD" w:rsidP="007A35DD">
      <w:pPr>
        <w:pStyle w:val="AmdtsEntryHd"/>
      </w:pPr>
      <w:r>
        <w:t>Evidence not admissible in court—meeting of experts</w:t>
      </w:r>
    </w:p>
    <w:p w14:paraId="2660C390" w14:textId="74410A8A" w:rsidR="007A35DD" w:rsidRDefault="007A35DD" w:rsidP="007A35DD">
      <w:pPr>
        <w:pStyle w:val="AmdtsEntries"/>
      </w:pPr>
      <w:r>
        <w:t>s 84</w:t>
      </w:r>
      <w:r>
        <w:tab/>
        <w:t xml:space="preserve">ins </w:t>
      </w:r>
      <w:hyperlink r:id="rId1096"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14:paraId="693B441A" w14:textId="77777777" w:rsidR="007A35DD" w:rsidRDefault="007A35DD" w:rsidP="007A35DD">
      <w:pPr>
        <w:pStyle w:val="AmdtsEntryHd"/>
      </w:pPr>
      <w:r>
        <w:t>Evidence not admissible in court—evidence taken in examination</w:t>
      </w:r>
    </w:p>
    <w:p w14:paraId="21B07CA7" w14:textId="368BB133" w:rsidR="007A35DD" w:rsidRDefault="007A35DD" w:rsidP="007A35DD">
      <w:pPr>
        <w:pStyle w:val="AmdtsEntries"/>
      </w:pPr>
      <w:r>
        <w:t>s 85</w:t>
      </w:r>
      <w:r>
        <w:tab/>
        <w:t xml:space="preserve">ins </w:t>
      </w:r>
      <w:hyperlink r:id="rId1097"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2.109</w:t>
      </w:r>
    </w:p>
    <w:p w14:paraId="0AAAD907" w14:textId="77777777" w:rsidR="007A35DD" w:rsidRDefault="007A35DD" w:rsidP="007A35DD">
      <w:pPr>
        <w:pStyle w:val="AmdtsEntryHd"/>
        <w:rPr>
          <w:rStyle w:val="CharPartText"/>
        </w:rPr>
      </w:pPr>
      <w:r w:rsidRPr="00CE0FC4">
        <w:lastRenderedPageBreak/>
        <w:t>Evidence in criminal proceedings—dangerously ill people</w:t>
      </w:r>
    </w:p>
    <w:p w14:paraId="5754AA86" w14:textId="15D8F8B8" w:rsidR="007A35DD" w:rsidRDefault="00C54836" w:rsidP="007A35DD">
      <w:pPr>
        <w:pStyle w:val="AmdtsEntries"/>
      </w:pPr>
      <w:r>
        <w:t>ch</w:t>
      </w:r>
      <w:r w:rsidR="007A35DD">
        <w:t xml:space="preserve"> 6 hdg</w:t>
      </w:r>
      <w:r w:rsidR="007A35DD">
        <w:tab/>
      </w:r>
      <w:r>
        <w:t xml:space="preserve">(prev pt 6 hdg) </w:t>
      </w:r>
      <w:r w:rsidR="007A35DD">
        <w:t xml:space="preserve">reloc from </w:t>
      </w:r>
      <w:hyperlink r:id="rId1098" w:tooltip="A2004-59" w:history="1">
        <w:r w:rsidR="00E20B16" w:rsidRPr="00E20B16">
          <w:rPr>
            <w:rStyle w:val="charCitHyperlinkAbbrev"/>
          </w:rPr>
          <w:t>Court Procedures Act 2004</w:t>
        </w:r>
      </w:hyperlink>
      <w:r w:rsidR="007A35DD">
        <w:t xml:space="preserve"> pt 6 </w:t>
      </w:r>
      <w:hyperlink r:id="rId1099"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rsidR="007A35DD">
        <w:t xml:space="preserve"> amdt 2.90</w:t>
      </w:r>
    </w:p>
    <w:p w14:paraId="661EAD5F" w14:textId="51DEAFFB" w:rsidR="007A35DD" w:rsidRDefault="007A35DD" w:rsidP="007A35DD">
      <w:pPr>
        <w:pStyle w:val="AmdtsEntries"/>
      </w:pPr>
      <w:r>
        <w:tab/>
        <w:t xml:space="preserve">sub </w:t>
      </w:r>
      <w:hyperlink r:id="rId110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41EDF56C" w14:textId="3C228251" w:rsidR="00C54836" w:rsidRDefault="00C54836" w:rsidP="007A35DD">
      <w:pPr>
        <w:pStyle w:val="AmdtsEntries"/>
      </w:pPr>
      <w:r>
        <w:tab/>
        <w:t xml:space="preserve">renum as ch 6 hdg </w:t>
      </w:r>
      <w:hyperlink r:id="rId1101" w:tooltip="Crimes (Domestic and Family Violence) Legislation Amendment Act 2015" w:history="1">
        <w:r>
          <w:rPr>
            <w:rStyle w:val="charCitHyperlinkAbbrev"/>
          </w:rPr>
          <w:t>A2015</w:t>
        </w:r>
        <w:r>
          <w:rPr>
            <w:rStyle w:val="charCitHyperlinkAbbrev"/>
          </w:rPr>
          <w:noBreakHyphen/>
          <w:t>40</w:t>
        </w:r>
      </w:hyperlink>
      <w:r>
        <w:t xml:space="preserve"> s 86</w:t>
      </w:r>
    </w:p>
    <w:p w14:paraId="60ECF6E4" w14:textId="77777777" w:rsidR="00C54836" w:rsidRDefault="00C54836" w:rsidP="00C54836">
      <w:pPr>
        <w:pStyle w:val="AmdtsEntryHd"/>
        <w:rPr>
          <w:rStyle w:val="CharPartText"/>
        </w:rPr>
      </w:pPr>
      <w:r w:rsidRPr="00CE0FC4">
        <w:t>Evidence in criminal proceedings—dangerously ill people</w:t>
      </w:r>
    </w:p>
    <w:p w14:paraId="7DC86DAE" w14:textId="77777777" w:rsidR="00C54836" w:rsidRDefault="00C54836" w:rsidP="00C54836">
      <w:pPr>
        <w:pStyle w:val="AmdtsEntries"/>
      </w:pPr>
      <w:r>
        <w:t>pt 6 hdg</w:t>
      </w:r>
      <w:r>
        <w:tab/>
        <w:t>renum as ch 6 hdg</w:t>
      </w:r>
    </w:p>
    <w:p w14:paraId="0D2498C9" w14:textId="77777777" w:rsidR="007A35DD" w:rsidRDefault="007A35DD" w:rsidP="007A35DD">
      <w:pPr>
        <w:pStyle w:val="AmdtsEntryHd"/>
      </w:pPr>
      <w:r w:rsidRPr="00CE0FC4">
        <w:t xml:space="preserve">Meaning of </w:t>
      </w:r>
      <w:r w:rsidRPr="00E20B16">
        <w:rPr>
          <w:rStyle w:val="charItals"/>
        </w:rPr>
        <w:t>dangerously ill person</w:t>
      </w:r>
      <w:r w:rsidRPr="00CE0FC4">
        <w:t>—</w:t>
      </w:r>
      <w:r w:rsidR="00451BD4">
        <w:t>ch</w:t>
      </w:r>
      <w:r w:rsidRPr="00CE0FC4">
        <w:t xml:space="preserve"> 6</w:t>
      </w:r>
    </w:p>
    <w:p w14:paraId="50061223" w14:textId="548F229F" w:rsidR="00451BD4" w:rsidRDefault="00451BD4" w:rsidP="00451BD4">
      <w:pPr>
        <w:pStyle w:val="AmdtsEntries"/>
        <w:keepNext/>
      </w:pPr>
      <w:r>
        <w:t>s 90 hdg</w:t>
      </w:r>
      <w:r>
        <w:tab/>
        <w:t xml:space="preserve">am </w:t>
      </w:r>
      <w:hyperlink r:id="rId1102" w:tooltip="Crimes (Domestic and Family Violence) Legislation Amendment Act 2015" w:history="1">
        <w:r w:rsidRPr="0020507A">
          <w:rPr>
            <w:rStyle w:val="charCitHyperlinkAbbrev"/>
          </w:rPr>
          <w:t>A2015-40</w:t>
        </w:r>
      </w:hyperlink>
      <w:r>
        <w:t xml:space="preserve"> s 106</w:t>
      </w:r>
    </w:p>
    <w:p w14:paraId="13F2AE9F" w14:textId="35A7C9E7" w:rsidR="007A35DD" w:rsidRDefault="007A35DD" w:rsidP="007A35DD">
      <w:pPr>
        <w:pStyle w:val="AmdtsEntries"/>
        <w:keepNext/>
      </w:pPr>
      <w:r>
        <w:t>s 90</w:t>
      </w:r>
      <w:r>
        <w:tab/>
        <w:t xml:space="preserve">reloc from </w:t>
      </w:r>
      <w:hyperlink r:id="rId1103" w:tooltip="A2004-59" w:history="1">
        <w:r w:rsidR="00E20B16" w:rsidRPr="00E20B16">
          <w:rPr>
            <w:rStyle w:val="charCitHyperlinkAbbrev"/>
          </w:rPr>
          <w:t>Court Procedures Act 2004</w:t>
        </w:r>
      </w:hyperlink>
      <w:r>
        <w:t xml:space="preserve"> s 53 </w:t>
      </w:r>
      <w:hyperlink r:id="rId1104"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2.90</w:t>
      </w:r>
    </w:p>
    <w:p w14:paraId="6021BE6F" w14:textId="7EE62820" w:rsidR="007A35DD" w:rsidRDefault="007A35DD" w:rsidP="007A35DD">
      <w:pPr>
        <w:pStyle w:val="AmdtsEntries"/>
      </w:pPr>
      <w:r>
        <w:tab/>
        <w:t xml:space="preserve">sub </w:t>
      </w:r>
      <w:hyperlink r:id="rId110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9939CC4" w14:textId="7CE5B392" w:rsidR="00E97BC8" w:rsidRDefault="00E97BC8" w:rsidP="00E97BC8">
      <w:pPr>
        <w:pStyle w:val="AmdtsEntries"/>
      </w:pPr>
      <w:r>
        <w:tab/>
        <w:t xml:space="preserve">am </w:t>
      </w:r>
      <w:hyperlink r:id="rId1106" w:tooltip="Crimes (Domestic and Family Violence) Legislation Amendment Act 2015" w:history="1">
        <w:r w:rsidRPr="0020507A">
          <w:rPr>
            <w:rStyle w:val="charCitHyperlinkAbbrev"/>
          </w:rPr>
          <w:t>A2015-40</w:t>
        </w:r>
      </w:hyperlink>
      <w:r>
        <w:t xml:space="preserve"> s 104</w:t>
      </w:r>
    </w:p>
    <w:p w14:paraId="7EF1C904" w14:textId="77777777" w:rsidR="007A35DD" w:rsidRDefault="007A35DD" w:rsidP="007A35DD">
      <w:pPr>
        <w:pStyle w:val="AmdtsEntryHd"/>
      </w:pPr>
      <w:r w:rsidRPr="00CE0FC4">
        <w:t>Application—</w:t>
      </w:r>
      <w:r w:rsidR="00F2655E">
        <w:t>ch</w:t>
      </w:r>
      <w:r w:rsidRPr="00CE0FC4">
        <w:t xml:space="preserve"> 6</w:t>
      </w:r>
    </w:p>
    <w:p w14:paraId="1CB9990A" w14:textId="77777777" w:rsidR="007A35DD" w:rsidRPr="00C8649E" w:rsidRDefault="007A35DD" w:rsidP="007A35DD">
      <w:pPr>
        <w:pStyle w:val="AmdtsEntries"/>
      </w:pPr>
      <w:r>
        <w:t>s 91 hdg</w:t>
      </w:r>
      <w:r>
        <w:tab/>
      </w:r>
      <w:r w:rsidRPr="005D2F06">
        <w:t>bracketed note exp 1 March 2013 (s 3 (3))</w:t>
      </w:r>
    </w:p>
    <w:p w14:paraId="1730CE68" w14:textId="57353DDB" w:rsidR="00F2655E" w:rsidRDefault="00F2655E" w:rsidP="00F2655E">
      <w:pPr>
        <w:pStyle w:val="AmdtsEntries"/>
        <w:keepNext/>
      </w:pPr>
      <w:r>
        <w:tab/>
        <w:t xml:space="preserve">am </w:t>
      </w:r>
      <w:hyperlink r:id="rId1107" w:tooltip="Crimes (Domestic and Family Violence) Legislation Amendment Act 2015" w:history="1">
        <w:r w:rsidRPr="0020507A">
          <w:rPr>
            <w:rStyle w:val="charCitHyperlinkAbbrev"/>
          </w:rPr>
          <w:t>A2015-40</w:t>
        </w:r>
      </w:hyperlink>
      <w:r>
        <w:t xml:space="preserve"> s 106</w:t>
      </w:r>
    </w:p>
    <w:p w14:paraId="466B20FB" w14:textId="1EA54CD2" w:rsidR="007A35DD" w:rsidRDefault="007A35DD" w:rsidP="007A35DD">
      <w:pPr>
        <w:pStyle w:val="AmdtsEntries"/>
        <w:keepNext/>
      </w:pPr>
      <w:r>
        <w:t>s 91</w:t>
      </w:r>
      <w:r>
        <w:tab/>
        <w:t xml:space="preserve">reloc from </w:t>
      </w:r>
      <w:hyperlink r:id="rId1108" w:tooltip="A2004-59" w:history="1">
        <w:r w:rsidR="00E20B16" w:rsidRPr="00E20B16">
          <w:rPr>
            <w:rStyle w:val="charCitHyperlinkAbbrev"/>
          </w:rPr>
          <w:t>Court Procedures Act 2004</w:t>
        </w:r>
      </w:hyperlink>
      <w:r>
        <w:t xml:space="preserve"> s 54 </w:t>
      </w:r>
      <w:hyperlink r:id="rId1109"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2.90</w:t>
      </w:r>
    </w:p>
    <w:p w14:paraId="16DD15AD" w14:textId="58CC75B9" w:rsidR="007A35DD" w:rsidRDefault="007A35DD" w:rsidP="007A35DD">
      <w:pPr>
        <w:pStyle w:val="AmdtsEntries"/>
      </w:pPr>
      <w:r>
        <w:tab/>
        <w:t xml:space="preserve">sub </w:t>
      </w:r>
      <w:hyperlink r:id="rId111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A95552E" w14:textId="763EAE3E" w:rsidR="00E97BC8" w:rsidRDefault="00E97BC8" w:rsidP="00E97BC8">
      <w:pPr>
        <w:pStyle w:val="AmdtsEntries"/>
      </w:pPr>
      <w:r>
        <w:tab/>
        <w:t xml:space="preserve">am </w:t>
      </w:r>
      <w:hyperlink r:id="rId1111" w:tooltip="Crimes (Domestic and Family Violence) Legislation Amendment Act 2015" w:history="1">
        <w:r w:rsidRPr="0020507A">
          <w:rPr>
            <w:rStyle w:val="charCitHyperlinkAbbrev"/>
          </w:rPr>
          <w:t>A2015-40</w:t>
        </w:r>
      </w:hyperlink>
      <w:r>
        <w:t xml:space="preserve"> s 104</w:t>
      </w:r>
    </w:p>
    <w:p w14:paraId="0DF19C8E" w14:textId="77777777" w:rsidR="007A35DD" w:rsidRDefault="007A35DD" w:rsidP="007A35DD">
      <w:pPr>
        <w:pStyle w:val="AmdtsEntryHd"/>
      </w:pPr>
      <w:r w:rsidRPr="00CE0FC4">
        <w:t>Recording of evidence of dangerously ill person</w:t>
      </w:r>
    </w:p>
    <w:p w14:paraId="090FBB12" w14:textId="01C32496" w:rsidR="007A35DD" w:rsidRDefault="007A35DD" w:rsidP="007A35DD">
      <w:pPr>
        <w:pStyle w:val="AmdtsEntries"/>
        <w:keepNext/>
      </w:pPr>
      <w:r>
        <w:t>s 92</w:t>
      </w:r>
      <w:r>
        <w:tab/>
        <w:t xml:space="preserve">reloc from </w:t>
      </w:r>
      <w:hyperlink r:id="rId1112" w:tooltip="A2004-59" w:history="1">
        <w:r w:rsidR="00E20B16" w:rsidRPr="00E20B16">
          <w:rPr>
            <w:rStyle w:val="charCitHyperlinkAbbrev"/>
          </w:rPr>
          <w:t>Court Procedures Act 2004</w:t>
        </w:r>
      </w:hyperlink>
      <w:r>
        <w:t xml:space="preserve"> s 55 </w:t>
      </w:r>
      <w:hyperlink r:id="rId1113"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2.90</w:t>
      </w:r>
    </w:p>
    <w:p w14:paraId="3B885FF4" w14:textId="7D956E3C" w:rsidR="007A35DD" w:rsidRDefault="007A35DD" w:rsidP="007A35DD">
      <w:pPr>
        <w:pStyle w:val="AmdtsEntries"/>
      </w:pPr>
      <w:r>
        <w:tab/>
        <w:t xml:space="preserve">sub </w:t>
      </w:r>
      <w:hyperlink r:id="rId111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79D5F93D" w14:textId="77777777" w:rsidR="007A35DD" w:rsidRDefault="007A35DD" w:rsidP="007A35DD">
      <w:pPr>
        <w:pStyle w:val="AmdtsEntryHd"/>
      </w:pPr>
      <w:r w:rsidRPr="00CE0FC4">
        <w:t>Notice of evidence of dangerously ill person</w:t>
      </w:r>
    </w:p>
    <w:p w14:paraId="20C7A50E" w14:textId="77777777" w:rsidR="007A35DD" w:rsidRPr="00C8649E" w:rsidRDefault="007A35DD" w:rsidP="007A35DD">
      <w:pPr>
        <w:pStyle w:val="AmdtsEntries"/>
      </w:pPr>
      <w:r>
        <w:t>s 93 hdg</w:t>
      </w:r>
      <w:r>
        <w:tab/>
      </w:r>
      <w:r w:rsidRPr="005D2F06">
        <w:t>bracketed note exp 1 March 2013 (s 3 (3))</w:t>
      </w:r>
    </w:p>
    <w:p w14:paraId="2613C25C" w14:textId="30F1BC3C" w:rsidR="007A35DD" w:rsidRDefault="007A35DD" w:rsidP="007A35DD">
      <w:pPr>
        <w:pStyle w:val="AmdtsEntries"/>
      </w:pPr>
      <w:r>
        <w:t>s 93</w:t>
      </w:r>
      <w:r>
        <w:tab/>
        <w:t xml:space="preserve">ins </w:t>
      </w:r>
      <w:hyperlink r:id="rId111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5F1406B5" w14:textId="77777777" w:rsidR="007A35DD" w:rsidRDefault="007A35DD" w:rsidP="007A35DD">
      <w:pPr>
        <w:pStyle w:val="AmdtsEntryHd"/>
      </w:pPr>
      <w:r w:rsidRPr="00CE0FC4">
        <w:t>Admissibility of recording of evidence of dangerously ill person</w:t>
      </w:r>
    </w:p>
    <w:p w14:paraId="1E522BF1" w14:textId="77777777" w:rsidR="007A35DD" w:rsidRPr="00C8649E" w:rsidRDefault="007A35DD" w:rsidP="007A35DD">
      <w:pPr>
        <w:pStyle w:val="AmdtsEntries"/>
      </w:pPr>
      <w:r>
        <w:t>s 94 hdg</w:t>
      </w:r>
      <w:r>
        <w:tab/>
      </w:r>
      <w:r w:rsidRPr="005D2F06">
        <w:t>bracketed note exp 1 March 2013 (s 3 (3))</w:t>
      </w:r>
    </w:p>
    <w:p w14:paraId="516C7C64" w14:textId="554FC729" w:rsidR="007A35DD" w:rsidRDefault="007A35DD" w:rsidP="007A35DD">
      <w:pPr>
        <w:pStyle w:val="AmdtsEntries"/>
      </w:pPr>
      <w:r>
        <w:t>s 94</w:t>
      </w:r>
      <w:r>
        <w:tab/>
        <w:t xml:space="preserve">ins </w:t>
      </w:r>
      <w:hyperlink r:id="rId111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8F6D872" w14:textId="57CA8EA5" w:rsidR="00C51717" w:rsidRDefault="00C51717" w:rsidP="007A35DD">
      <w:pPr>
        <w:pStyle w:val="AmdtsEntryHd"/>
      </w:pPr>
      <w:r w:rsidRPr="00955776">
        <w:t>Victim impact statements</w:t>
      </w:r>
    </w:p>
    <w:p w14:paraId="691AD457" w14:textId="1CD5E888" w:rsidR="00C51717" w:rsidRPr="00C51717" w:rsidRDefault="00C51717" w:rsidP="00C51717">
      <w:pPr>
        <w:pStyle w:val="AmdtsEntries"/>
      </w:pPr>
      <w:r>
        <w:t>ch 6A hdg</w:t>
      </w:r>
      <w:r>
        <w:tab/>
        <w:t xml:space="preserve">ins </w:t>
      </w:r>
      <w:hyperlink r:id="rId1117" w:tooltip="Family Violence Legislation Amendment Act 2022" w:history="1">
        <w:r>
          <w:rPr>
            <w:rStyle w:val="charCitHyperlinkAbbrev"/>
          </w:rPr>
          <w:t>A2022</w:t>
        </w:r>
        <w:r>
          <w:rPr>
            <w:rStyle w:val="charCitHyperlinkAbbrev"/>
          </w:rPr>
          <w:noBreakHyphen/>
          <w:t>13</w:t>
        </w:r>
      </w:hyperlink>
      <w:r>
        <w:t xml:space="preserve"> s 89</w:t>
      </w:r>
    </w:p>
    <w:p w14:paraId="5B5EE9B5" w14:textId="134F90A3" w:rsidR="00953C0E" w:rsidRDefault="00953C0E" w:rsidP="00953C0E">
      <w:pPr>
        <w:pStyle w:val="AmdtsEntryHd"/>
      </w:pPr>
      <w:r w:rsidRPr="00955776">
        <w:t>Definitions—ch 6</w:t>
      </w:r>
    </w:p>
    <w:p w14:paraId="6338A230" w14:textId="0AE6F36D" w:rsidR="00953C0E" w:rsidRDefault="00953C0E" w:rsidP="00953C0E">
      <w:pPr>
        <w:pStyle w:val="AmdtsEntries"/>
      </w:pPr>
      <w:r>
        <w:t>s 95</w:t>
      </w:r>
      <w:r>
        <w:tab/>
        <w:t xml:space="preserve">ins </w:t>
      </w:r>
      <w:hyperlink r:id="rId1118" w:tooltip="Family Violence Legislation Amendment Act 2022" w:history="1">
        <w:r>
          <w:rPr>
            <w:rStyle w:val="charCitHyperlinkAbbrev"/>
          </w:rPr>
          <w:t>A2022</w:t>
        </w:r>
        <w:r>
          <w:rPr>
            <w:rStyle w:val="charCitHyperlinkAbbrev"/>
          </w:rPr>
          <w:noBreakHyphen/>
          <w:t>13</w:t>
        </w:r>
      </w:hyperlink>
      <w:r>
        <w:t xml:space="preserve"> s 89</w:t>
      </w:r>
    </w:p>
    <w:p w14:paraId="7844CE11" w14:textId="24655B48" w:rsidR="00953C0E" w:rsidRPr="00C51717" w:rsidRDefault="00953C0E" w:rsidP="00953C0E">
      <w:pPr>
        <w:pStyle w:val="AmdtsEntries"/>
      </w:pPr>
      <w:r>
        <w:tab/>
        <w:t xml:space="preserve">def </w:t>
      </w:r>
      <w:r w:rsidRPr="00953C0E">
        <w:rPr>
          <w:rStyle w:val="charBoldItals"/>
        </w:rPr>
        <w:t>principal proceeding</w:t>
      </w:r>
      <w:r>
        <w:t xml:space="preserve"> ins </w:t>
      </w:r>
      <w:hyperlink r:id="rId1119" w:tooltip="Family Violence Legislation Amendment Act 2022" w:history="1">
        <w:r>
          <w:rPr>
            <w:rStyle w:val="charCitHyperlinkAbbrev"/>
          </w:rPr>
          <w:t>A2022</w:t>
        </w:r>
        <w:r>
          <w:rPr>
            <w:rStyle w:val="charCitHyperlinkAbbrev"/>
          </w:rPr>
          <w:noBreakHyphen/>
          <w:t>13</w:t>
        </w:r>
      </w:hyperlink>
      <w:r>
        <w:t xml:space="preserve"> s 89</w:t>
      </w:r>
    </w:p>
    <w:p w14:paraId="7DD308CB" w14:textId="3BF3750B" w:rsidR="00953C0E" w:rsidRPr="00C51717" w:rsidRDefault="00953C0E" w:rsidP="00953C0E">
      <w:pPr>
        <w:pStyle w:val="AmdtsEntries"/>
      </w:pPr>
      <w:r>
        <w:tab/>
        <w:t xml:space="preserve">def </w:t>
      </w:r>
      <w:r>
        <w:rPr>
          <w:rStyle w:val="charBoldItals"/>
        </w:rPr>
        <w:t>victim impact statement</w:t>
      </w:r>
      <w:r>
        <w:t xml:space="preserve"> ins </w:t>
      </w:r>
      <w:hyperlink r:id="rId1120" w:tooltip="Family Violence Legislation Amendment Act 2022" w:history="1">
        <w:r>
          <w:rPr>
            <w:rStyle w:val="charCitHyperlinkAbbrev"/>
          </w:rPr>
          <w:t>A2022</w:t>
        </w:r>
        <w:r>
          <w:rPr>
            <w:rStyle w:val="charCitHyperlinkAbbrev"/>
          </w:rPr>
          <w:noBreakHyphen/>
          <w:t>13</w:t>
        </w:r>
      </w:hyperlink>
      <w:r>
        <w:t xml:space="preserve"> s 89</w:t>
      </w:r>
    </w:p>
    <w:p w14:paraId="77E8573E" w14:textId="16AD337A" w:rsidR="00953C0E" w:rsidRDefault="00953C0E" w:rsidP="00953C0E">
      <w:pPr>
        <w:pStyle w:val="AmdtsEntryHd"/>
      </w:pPr>
      <w:r w:rsidRPr="00955776">
        <w:t>Victim impact statements—cross-examination in principal proceeding</w:t>
      </w:r>
    </w:p>
    <w:p w14:paraId="2767D551" w14:textId="2D7A49F4" w:rsidR="00953C0E" w:rsidRDefault="00953C0E" w:rsidP="00953C0E">
      <w:pPr>
        <w:pStyle w:val="AmdtsEntries"/>
      </w:pPr>
      <w:r>
        <w:t>s 96</w:t>
      </w:r>
      <w:r>
        <w:tab/>
        <w:t xml:space="preserve">ins </w:t>
      </w:r>
      <w:hyperlink r:id="rId1121" w:tooltip="Family Violence Legislation Amendment Act 2022" w:history="1">
        <w:r>
          <w:rPr>
            <w:rStyle w:val="charCitHyperlinkAbbrev"/>
          </w:rPr>
          <w:t>A2022</w:t>
        </w:r>
        <w:r>
          <w:rPr>
            <w:rStyle w:val="charCitHyperlinkAbbrev"/>
          </w:rPr>
          <w:noBreakHyphen/>
          <w:t>13</w:t>
        </w:r>
      </w:hyperlink>
      <w:r>
        <w:t xml:space="preserve"> s 89</w:t>
      </w:r>
    </w:p>
    <w:p w14:paraId="661CFC2B" w14:textId="5BA11A50" w:rsidR="00953C0E" w:rsidRDefault="00953C0E" w:rsidP="00953C0E">
      <w:pPr>
        <w:pStyle w:val="AmdtsEntryHd"/>
      </w:pPr>
      <w:r w:rsidRPr="00955776">
        <w:t>Victim impact statements—use in other proceeding</w:t>
      </w:r>
    </w:p>
    <w:p w14:paraId="0102EE9E" w14:textId="45B7135B" w:rsidR="00953C0E" w:rsidRDefault="00953C0E" w:rsidP="00953C0E">
      <w:pPr>
        <w:pStyle w:val="AmdtsEntries"/>
      </w:pPr>
      <w:r>
        <w:t>s 97</w:t>
      </w:r>
      <w:r>
        <w:tab/>
        <w:t xml:space="preserve">ins </w:t>
      </w:r>
      <w:hyperlink r:id="rId1122" w:tooltip="Family Violence Legislation Amendment Act 2022" w:history="1">
        <w:r>
          <w:rPr>
            <w:rStyle w:val="charCitHyperlinkAbbrev"/>
          </w:rPr>
          <w:t>A2022</w:t>
        </w:r>
        <w:r>
          <w:rPr>
            <w:rStyle w:val="charCitHyperlinkAbbrev"/>
          </w:rPr>
          <w:noBreakHyphen/>
          <w:t>13</w:t>
        </w:r>
      </w:hyperlink>
      <w:r>
        <w:t xml:space="preserve"> s 89</w:t>
      </w:r>
    </w:p>
    <w:p w14:paraId="49ECD8E0" w14:textId="0FBF4CED" w:rsidR="007A35DD" w:rsidRDefault="007A35DD" w:rsidP="007A35DD">
      <w:pPr>
        <w:pStyle w:val="AmdtsEntryHd"/>
      </w:pPr>
      <w:r w:rsidRPr="00CE0FC4">
        <w:lastRenderedPageBreak/>
        <w:t>Evidence in any proceedings—other matters</w:t>
      </w:r>
    </w:p>
    <w:p w14:paraId="1E48ED55" w14:textId="2828FDF4" w:rsidR="007A35DD" w:rsidRDefault="00C54836" w:rsidP="007A35DD">
      <w:pPr>
        <w:pStyle w:val="AmdtsEntries"/>
        <w:keepNext/>
      </w:pPr>
      <w:r>
        <w:t>ch</w:t>
      </w:r>
      <w:r w:rsidR="007A35DD">
        <w:t xml:space="preserve"> 7 hdg</w:t>
      </w:r>
      <w:r w:rsidR="007A35DD">
        <w:tab/>
        <w:t xml:space="preserve">(prev pt 5 hdg) ins </w:t>
      </w:r>
      <w:hyperlink r:id="rId112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rsidR="007A35DD">
        <w:t xml:space="preserve"> s 7 (as am </w:t>
      </w:r>
      <w:hyperlink r:id="rId112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rsidR="007A35DD">
        <w:t xml:space="preserve"> s 22)</w:t>
      </w:r>
    </w:p>
    <w:p w14:paraId="6EC59531" w14:textId="5C203163" w:rsidR="007A35DD" w:rsidRDefault="007A35DD" w:rsidP="007A35DD">
      <w:pPr>
        <w:pStyle w:val="AmdtsEntries"/>
      </w:pPr>
      <w:r>
        <w:tab/>
        <w:t xml:space="preserve">renum as pt 7 hdg </w:t>
      </w:r>
      <w:hyperlink r:id="rId1125"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2.110</w:t>
      </w:r>
    </w:p>
    <w:p w14:paraId="2CF9654C" w14:textId="3815231B" w:rsidR="007A35DD" w:rsidRDefault="007A35DD" w:rsidP="007A35DD">
      <w:pPr>
        <w:pStyle w:val="AmdtsEntries"/>
      </w:pPr>
      <w:r>
        <w:tab/>
        <w:t xml:space="preserve">sub </w:t>
      </w:r>
      <w:hyperlink r:id="rId112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76AFEF0B" w14:textId="2FA5A149" w:rsidR="00C54836" w:rsidRDefault="00C54836" w:rsidP="007A35DD">
      <w:pPr>
        <w:pStyle w:val="AmdtsEntries"/>
      </w:pPr>
      <w:r>
        <w:tab/>
        <w:t xml:space="preserve">renum as ch 7 hdg </w:t>
      </w:r>
      <w:hyperlink r:id="rId1127" w:tooltip="Crimes (Domestic and Family Violence) Legislation Amendment Act 2015" w:history="1">
        <w:r w:rsidR="00F35629">
          <w:rPr>
            <w:rStyle w:val="charCitHyperlinkAbbrev"/>
          </w:rPr>
          <w:t>A2015</w:t>
        </w:r>
        <w:r w:rsidR="00F35629">
          <w:rPr>
            <w:rStyle w:val="charCitHyperlinkAbbrev"/>
          </w:rPr>
          <w:noBreakHyphen/>
          <w:t>40</w:t>
        </w:r>
      </w:hyperlink>
      <w:r>
        <w:t xml:space="preserve"> s 86</w:t>
      </w:r>
    </w:p>
    <w:p w14:paraId="5672826A" w14:textId="77777777" w:rsidR="00C54836" w:rsidRDefault="00C54836" w:rsidP="00C54836">
      <w:pPr>
        <w:pStyle w:val="AmdtsEntryHd"/>
      </w:pPr>
      <w:r w:rsidRPr="00CE0FC4">
        <w:t>Evidence in any proceedings—other matters</w:t>
      </w:r>
    </w:p>
    <w:p w14:paraId="0201FB72" w14:textId="77777777" w:rsidR="00C54836" w:rsidRDefault="00C54836" w:rsidP="00F35629">
      <w:pPr>
        <w:pStyle w:val="AmdtsEntries"/>
        <w:keepNext/>
      </w:pPr>
      <w:r>
        <w:t>pt 7 hdg</w:t>
      </w:r>
      <w:r>
        <w:tab/>
      </w:r>
      <w:r w:rsidR="00F35629">
        <w:t>renum as ch 7 hdg</w:t>
      </w:r>
    </w:p>
    <w:p w14:paraId="2117FD36" w14:textId="77777777" w:rsidR="00F35629" w:rsidRDefault="00F35629" w:rsidP="00F35629">
      <w:pPr>
        <w:pStyle w:val="AmdtsEntryHd"/>
      </w:pPr>
      <w:r w:rsidRPr="00CE0FC4">
        <w:t>Evidence of witnesses with disabilities or vulnerabilities</w:t>
      </w:r>
    </w:p>
    <w:p w14:paraId="3059CE52" w14:textId="46B2737D" w:rsidR="00F35629" w:rsidRDefault="00F35629" w:rsidP="00F35629">
      <w:pPr>
        <w:pStyle w:val="AmdtsEntries"/>
      </w:pPr>
      <w:r>
        <w:t>pt 7.1 hdg</w:t>
      </w:r>
      <w:r>
        <w:tab/>
        <w:t xml:space="preserve">(prev div 7.1 hdg) ins </w:t>
      </w:r>
      <w:hyperlink r:id="rId1128" w:tooltip="Evidence (Miscellaneous Provisions) Amendment Act 2011" w:history="1">
        <w:r w:rsidRPr="00E20B16">
          <w:rPr>
            <w:rStyle w:val="charCitHyperlinkAbbrev"/>
          </w:rPr>
          <w:t>A2011</w:t>
        </w:r>
        <w:r w:rsidRPr="00E20B16">
          <w:rPr>
            <w:rStyle w:val="charCitHyperlinkAbbrev"/>
          </w:rPr>
          <w:noBreakHyphen/>
          <w:t>29</w:t>
        </w:r>
      </w:hyperlink>
      <w:r>
        <w:t xml:space="preserve"> s 71</w:t>
      </w:r>
    </w:p>
    <w:p w14:paraId="004CF822" w14:textId="31ED979D" w:rsidR="00F35629" w:rsidRDefault="00F35629" w:rsidP="00F35629">
      <w:pPr>
        <w:pStyle w:val="AmdtsEntries"/>
      </w:pPr>
      <w:r>
        <w:tab/>
        <w:t xml:space="preserve">renum as pt 7.1 hdg </w:t>
      </w:r>
      <w:hyperlink r:id="rId1129" w:tooltip="Crimes (Domestic and Family Violence) Legislation Amendment Act 2015" w:history="1">
        <w:r>
          <w:rPr>
            <w:rStyle w:val="charCitHyperlinkAbbrev"/>
          </w:rPr>
          <w:t>A2015</w:t>
        </w:r>
        <w:r>
          <w:rPr>
            <w:rStyle w:val="charCitHyperlinkAbbrev"/>
          </w:rPr>
          <w:noBreakHyphen/>
          <w:t>40</w:t>
        </w:r>
      </w:hyperlink>
      <w:r>
        <w:t xml:space="preserve"> s 87</w:t>
      </w:r>
    </w:p>
    <w:p w14:paraId="23D7E9C0" w14:textId="77777777" w:rsidR="007A35DD" w:rsidRDefault="007A35DD" w:rsidP="007A35DD">
      <w:pPr>
        <w:pStyle w:val="AmdtsEntryHd"/>
      </w:pPr>
      <w:r w:rsidRPr="00CE0FC4">
        <w:t>Evidence of witnesses with disabilities or vulnerabilities</w:t>
      </w:r>
    </w:p>
    <w:p w14:paraId="2D2F2379" w14:textId="77777777" w:rsidR="007A35DD" w:rsidRDefault="007A35DD" w:rsidP="007A35DD">
      <w:pPr>
        <w:pStyle w:val="AmdtsEntries"/>
      </w:pPr>
      <w:r>
        <w:t>div 7.1 hdg</w:t>
      </w:r>
      <w:r>
        <w:tab/>
      </w:r>
      <w:r w:rsidR="00F35629">
        <w:t>renum as pt 7.1 hdg</w:t>
      </w:r>
    </w:p>
    <w:p w14:paraId="0470AE14" w14:textId="77777777" w:rsidR="007A35DD" w:rsidRDefault="007A35DD" w:rsidP="007A35DD">
      <w:pPr>
        <w:pStyle w:val="AmdtsEntryHd"/>
      </w:pPr>
      <w:r w:rsidRPr="00CE0FC4">
        <w:t xml:space="preserve">Meaning of </w:t>
      </w:r>
      <w:r w:rsidRPr="00E20B16">
        <w:rPr>
          <w:rStyle w:val="charItals"/>
        </w:rPr>
        <w:t>witness with a disability</w:t>
      </w:r>
      <w:r w:rsidRPr="00CE0FC4">
        <w:t>—</w:t>
      </w:r>
      <w:r w:rsidR="00440912">
        <w:t>pt</w:t>
      </w:r>
      <w:r w:rsidRPr="00CE0FC4">
        <w:t xml:space="preserve"> 7.1</w:t>
      </w:r>
    </w:p>
    <w:p w14:paraId="71D2F5ED" w14:textId="211C4406" w:rsidR="00440912" w:rsidRDefault="00440912" w:rsidP="00440912">
      <w:pPr>
        <w:pStyle w:val="AmdtsEntries"/>
        <w:keepNext/>
      </w:pPr>
      <w:r>
        <w:t>s 100 hdg</w:t>
      </w:r>
      <w:r>
        <w:tab/>
        <w:t xml:space="preserve">am </w:t>
      </w:r>
      <w:hyperlink r:id="rId1130" w:tooltip="Crimes (Domestic and Family Violence) Legislation Amendment Act 2015" w:history="1">
        <w:r w:rsidRPr="0020507A">
          <w:rPr>
            <w:rStyle w:val="charCitHyperlinkAbbrev"/>
          </w:rPr>
          <w:t>A2015-40</w:t>
        </w:r>
      </w:hyperlink>
      <w:r>
        <w:t xml:space="preserve"> s 102</w:t>
      </w:r>
    </w:p>
    <w:p w14:paraId="45317BEF" w14:textId="3A3C8BD2" w:rsidR="007A35DD" w:rsidRDefault="007A35DD" w:rsidP="007A35DD">
      <w:pPr>
        <w:pStyle w:val="AmdtsEntries"/>
        <w:keepNext/>
      </w:pPr>
      <w:r>
        <w:t>s 100</w:t>
      </w:r>
      <w:r>
        <w:tab/>
        <w:t xml:space="preserve">(prev s 74) ins </w:t>
      </w:r>
      <w:hyperlink r:id="rId113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32"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166C5CF7" w14:textId="2C0498C1" w:rsidR="007A35DD" w:rsidRDefault="007A35DD" w:rsidP="007A35DD">
      <w:pPr>
        <w:pStyle w:val="AmdtsEntries"/>
      </w:pPr>
      <w:r>
        <w:tab/>
        <w:t xml:space="preserve">renum as s 82 </w:t>
      </w:r>
      <w:hyperlink r:id="rId1133"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2.12</w:t>
      </w:r>
    </w:p>
    <w:p w14:paraId="56371ABD" w14:textId="0458FA64" w:rsidR="007A35DD" w:rsidRDefault="007A35DD" w:rsidP="007A35DD">
      <w:pPr>
        <w:pStyle w:val="AmdtsEntries"/>
      </w:pPr>
      <w:r>
        <w:tab/>
        <w:t xml:space="preserve">renum as s 100 </w:t>
      </w:r>
      <w:hyperlink r:id="rId1134"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2.111</w:t>
      </w:r>
    </w:p>
    <w:p w14:paraId="1B09A88B" w14:textId="3126C78F" w:rsidR="007A35DD" w:rsidRDefault="007A35DD" w:rsidP="007A35DD">
      <w:pPr>
        <w:pStyle w:val="AmdtsEntries"/>
      </w:pPr>
      <w:r>
        <w:tab/>
        <w:t xml:space="preserve">sub </w:t>
      </w:r>
      <w:hyperlink r:id="rId113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5C9394D7" w14:textId="3ECB1DF4" w:rsidR="00A51E5D" w:rsidRDefault="00A51E5D" w:rsidP="00A51E5D">
      <w:pPr>
        <w:pStyle w:val="AmdtsEntries"/>
      </w:pPr>
      <w:r>
        <w:tab/>
        <w:t xml:space="preserve">am </w:t>
      </w:r>
      <w:hyperlink r:id="rId1136" w:tooltip="Crimes (Domestic and Family Violence) Legislation Amendment Act 2015" w:history="1">
        <w:r w:rsidRPr="0020507A">
          <w:rPr>
            <w:rStyle w:val="charCitHyperlinkAbbrev"/>
          </w:rPr>
          <w:t>A2015-40</w:t>
        </w:r>
      </w:hyperlink>
      <w:r>
        <w:t xml:space="preserve"> s 103</w:t>
      </w:r>
    </w:p>
    <w:p w14:paraId="24C1ECBA" w14:textId="77777777" w:rsidR="007A35DD" w:rsidRDefault="007A35DD" w:rsidP="007A35DD">
      <w:pPr>
        <w:pStyle w:val="AmdtsEntryHd"/>
      </w:pPr>
      <w:r w:rsidRPr="00CE0FC4">
        <w:t>Child or witness with disability may have support person in court</w:t>
      </w:r>
    </w:p>
    <w:p w14:paraId="3EA34F45" w14:textId="392C77C5" w:rsidR="007A35DD" w:rsidRDefault="007A35DD" w:rsidP="007A35DD">
      <w:pPr>
        <w:pStyle w:val="AmdtsEntries"/>
        <w:keepNext/>
      </w:pPr>
      <w:r>
        <w:t>s 101</w:t>
      </w:r>
      <w:r>
        <w:tab/>
        <w:t xml:space="preserve">(prev s 75) ins </w:t>
      </w:r>
      <w:hyperlink r:id="rId113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3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1A24F0A5" w14:textId="40AAC422" w:rsidR="007A35DD" w:rsidRDefault="007A35DD" w:rsidP="007A35DD">
      <w:pPr>
        <w:pStyle w:val="AmdtsEntries"/>
      </w:pPr>
      <w:r>
        <w:tab/>
        <w:t xml:space="preserve">renum as s 83 </w:t>
      </w:r>
      <w:hyperlink r:id="rId1139"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2.12</w:t>
      </w:r>
    </w:p>
    <w:p w14:paraId="1630B6F8" w14:textId="2C111CB8" w:rsidR="007A35DD" w:rsidRDefault="007A35DD" w:rsidP="007A35DD">
      <w:pPr>
        <w:pStyle w:val="AmdtsEntries"/>
      </w:pPr>
      <w:r>
        <w:tab/>
        <w:t xml:space="preserve">renum as s 101 </w:t>
      </w:r>
      <w:hyperlink r:id="rId1140"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r>
        <w:t xml:space="preserve"> amdt 2.111</w:t>
      </w:r>
    </w:p>
    <w:p w14:paraId="65E81771" w14:textId="1791C7E8" w:rsidR="007A35DD" w:rsidRDefault="007A35DD" w:rsidP="007A35DD">
      <w:pPr>
        <w:pStyle w:val="AmdtsEntries"/>
      </w:pPr>
      <w:r>
        <w:tab/>
        <w:t xml:space="preserve">sub </w:t>
      </w:r>
      <w:hyperlink r:id="rId114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13D8319B" w14:textId="77777777" w:rsidR="007A35DD" w:rsidRDefault="007A35DD" w:rsidP="007A35DD">
      <w:pPr>
        <w:pStyle w:val="AmdtsEntryHd"/>
      </w:pPr>
      <w:r w:rsidRPr="00CE0FC4">
        <w:t>Witness with vulnerability may give evidence in closed court</w:t>
      </w:r>
    </w:p>
    <w:p w14:paraId="67F3BBD5" w14:textId="209DA7B9" w:rsidR="007A35DD" w:rsidRDefault="007A35DD" w:rsidP="007A35DD">
      <w:pPr>
        <w:pStyle w:val="AmdtsEntries"/>
      </w:pPr>
      <w:r>
        <w:t>s 102</w:t>
      </w:r>
      <w:r>
        <w:tab/>
        <w:t xml:space="preserve">ins </w:t>
      </w:r>
      <w:hyperlink r:id="rId114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C79C0E2" w14:textId="40796388" w:rsidR="00106584" w:rsidRDefault="00106584" w:rsidP="00106584">
      <w:pPr>
        <w:pStyle w:val="AmdtsEntries"/>
      </w:pPr>
      <w:r>
        <w:tab/>
        <w:t xml:space="preserve">am </w:t>
      </w:r>
      <w:hyperlink r:id="rId1143" w:tooltip="Crimes (Domestic and Family Violence) Legislation Amendment Act 2015" w:history="1">
        <w:r>
          <w:rPr>
            <w:rStyle w:val="charCitHyperlinkAbbrev"/>
          </w:rPr>
          <w:t>A2015</w:t>
        </w:r>
        <w:r>
          <w:rPr>
            <w:rStyle w:val="charCitHyperlinkAbbrev"/>
          </w:rPr>
          <w:noBreakHyphen/>
          <w:t>40</w:t>
        </w:r>
      </w:hyperlink>
      <w:r>
        <w:t xml:space="preserve"> s 96</w:t>
      </w:r>
      <w:r w:rsidR="00CF3441">
        <w:t>, s 97</w:t>
      </w:r>
      <w:r w:rsidR="000144A3">
        <w:t xml:space="preserve">; </w:t>
      </w:r>
      <w:hyperlink r:id="rId1144" w:tooltip="Royal Commission Criminal Justice Legislation Amendment Act 2018" w:history="1">
        <w:r w:rsidR="000144A3" w:rsidRPr="000144A3">
          <w:rPr>
            <w:rStyle w:val="charCitHyperlinkAbbrev"/>
          </w:rPr>
          <w:t>A2018</w:t>
        </w:r>
        <w:r w:rsidR="000144A3" w:rsidRPr="000144A3">
          <w:rPr>
            <w:rStyle w:val="charCitHyperlinkAbbrev"/>
          </w:rPr>
          <w:noBreakHyphen/>
          <w:t>46</w:t>
        </w:r>
      </w:hyperlink>
      <w:r w:rsidR="000144A3">
        <w:t xml:space="preserve"> s 16, s 17</w:t>
      </w:r>
    </w:p>
    <w:p w14:paraId="35E96429" w14:textId="77777777" w:rsidR="007A35DD" w:rsidRDefault="007A35DD" w:rsidP="007A35DD">
      <w:pPr>
        <w:pStyle w:val="AmdtsEntryHd"/>
      </w:pPr>
      <w:r w:rsidRPr="00CE0FC4">
        <w:t>Making of s 101 and s 102 orders—court not bound by rules of evidence</w:t>
      </w:r>
    </w:p>
    <w:p w14:paraId="55B44C5D" w14:textId="7CD80902" w:rsidR="007A35DD" w:rsidRDefault="007A35DD" w:rsidP="007A35DD">
      <w:pPr>
        <w:pStyle w:val="AmdtsEntries"/>
      </w:pPr>
      <w:r>
        <w:t>s 103</w:t>
      </w:r>
      <w:r>
        <w:tab/>
        <w:t xml:space="preserve">ins </w:t>
      </w:r>
      <w:hyperlink r:id="rId114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0E272F7" w14:textId="77777777" w:rsidR="00F35629" w:rsidRDefault="00F35629" w:rsidP="00F35629">
      <w:pPr>
        <w:pStyle w:val="AmdtsEntryHd"/>
      </w:pPr>
      <w:r w:rsidRPr="00CE0FC4">
        <w:t>Evidence in any proceedings—miscellaneous</w:t>
      </w:r>
    </w:p>
    <w:p w14:paraId="0A6125C8" w14:textId="2163824D" w:rsidR="00F35629" w:rsidRDefault="00D279C7" w:rsidP="00F35629">
      <w:pPr>
        <w:pStyle w:val="AmdtsEntries"/>
      </w:pPr>
      <w:r>
        <w:t>pt</w:t>
      </w:r>
      <w:r w:rsidR="00F35629">
        <w:t xml:space="preserve"> 7.2 hdg</w:t>
      </w:r>
      <w:r w:rsidR="00F35629">
        <w:tab/>
        <w:t xml:space="preserve">(prev div 7.2 hdg) ins </w:t>
      </w:r>
      <w:hyperlink r:id="rId1146" w:tooltip="Evidence (Miscellaneous Provisions) Amendment Act 2011" w:history="1">
        <w:r w:rsidR="00F35629" w:rsidRPr="00E20B16">
          <w:rPr>
            <w:rStyle w:val="charCitHyperlinkAbbrev"/>
          </w:rPr>
          <w:t>A2011</w:t>
        </w:r>
        <w:r w:rsidR="00F35629" w:rsidRPr="00E20B16">
          <w:rPr>
            <w:rStyle w:val="charCitHyperlinkAbbrev"/>
          </w:rPr>
          <w:noBreakHyphen/>
          <w:t>29</w:t>
        </w:r>
      </w:hyperlink>
      <w:r w:rsidR="00F35629">
        <w:t xml:space="preserve"> s 71</w:t>
      </w:r>
    </w:p>
    <w:p w14:paraId="4BF3180A" w14:textId="3823A7CE" w:rsidR="00F35629" w:rsidRDefault="00F35629" w:rsidP="00F35629">
      <w:pPr>
        <w:pStyle w:val="AmdtsEntries"/>
      </w:pPr>
      <w:r>
        <w:tab/>
        <w:t xml:space="preserve">renum as pt 7.2 hdg </w:t>
      </w:r>
      <w:hyperlink r:id="rId1147" w:tooltip="Crimes (Domestic and Family Violence) Legislation Amendment Act 2015" w:history="1">
        <w:r w:rsidR="00D279C7">
          <w:rPr>
            <w:rStyle w:val="charCitHyperlinkAbbrev"/>
          </w:rPr>
          <w:t>A2015</w:t>
        </w:r>
        <w:r w:rsidR="00D279C7">
          <w:rPr>
            <w:rStyle w:val="charCitHyperlinkAbbrev"/>
          </w:rPr>
          <w:noBreakHyphen/>
          <w:t>40</w:t>
        </w:r>
      </w:hyperlink>
      <w:r w:rsidR="00D279C7">
        <w:t xml:space="preserve"> s 87</w:t>
      </w:r>
    </w:p>
    <w:p w14:paraId="47EE0752" w14:textId="77777777" w:rsidR="007A35DD" w:rsidRDefault="007A35DD" w:rsidP="007A35DD">
      <w:pPr>
        <w:pStyle w:val="AmdtsEntryHd"/>
      </w:pPr>
      <w:r w:rsidRPr="00CE0FC4">
        <w:t>Evidence in any proceedings—miscellaneous</w:t>
      </w:r>
    </w:p>
    <w:p w14:paraId="119BA21E" w14:textId="77777777" w:rsidR="007A35DD" w:rsidRDefault="007A35DD" w:rsidP="007A35DD">
      <w:pPr>
        <w:pStyle w:val="AmdtsEntries"/>
      </w:pPr>
      <w:r>
        <w:t>div 7.2 hdg</w:t>
      </w:r>
      <w:r>
        <w:tab/>
      </w:r>
      <w:r w:rsidR="00D279C7">
        <w:t>renum as pt 7.2 hdg</w:t>
      </w:r>
    </w:p>
    <w:p w14:paraId="1AA71DC3" w14:textId="77777777" w:rsidR="007A35DD" w:rsidRDefault="007A35DD" w:rsidP="007A35DD">
      <w:pPr>
        <w:pStyle w:val="AmdtsEntryHd"/>
      </w:pPr>
      <w:r w:rsidRPr="00CE0FC4">
        <w:t>Proof of document under law of Commonwealth country</w:t>
      </w:r>
    </w:p>
    <w:p w14:paraId="182D728C" w14:textId="77777777" w:rsidR="007A35DD" w:rsidRPr="00C8649E" w:rsidRDefault="007A35DD" w:rsidP="007A35DD">
      <w:pPr>
        <w:pStyle w:val="AmdtsEntries"/>
        <w:keepNext/>
      </w:pPr>
      <w:r>
        <w:t>s 104 hdg</w:t>
      </w:r>
      <w:r>
        <w:tab/>
      </w:r>
      <w:r w:rsidRPr="005D2F06">
        <w:t>bracketed note exp 1 March 2013 (s 3 (3))</w:t>
      </w:r>
    </w:p>
    <w:p w14:paraId="22901AE3" w14:textId="737A0552" w:rsidR="007A35DD" w:rsidRDefault="007A35DD" w:rsidP="007A35DD">
      <w:pPr>
        <w:pStyle w:val="AmdtsEntries"/>
      </w:pPr>
      <w:r>
        <w:t>s 104</w:t>
      </w:r>
      <w:r>
        <w:tab/>
        <w:t xml:space="preserve">ins </w:t>
      </w:r>
      <w:hyperlink r:id="rId114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D642885" w14:textId="77777777" w:rsidR="00D279C7" w:rsidRDefault="00D279C7" w:rsidP="00D279C7">
      <w:pPr>
        <w:pStyle w:val="AmdtsEntryHd"/>
      </w:pPr>
      <w:r w:rsidRPr="00171361">
        <w:t>Evidence in any proceedings—extended application of Evidence Act</w:t>
      </w:r>
    </w:p>
    <w:p w14:paraId="567336AE" w14:textId="2F839659" w:rsidR="00D279C7" w:rsidRDefault="00D279C7" w:rsidP="00D279C7">
      <w:pPr>
        <w:pStyle w:val="AmdtsEntries"/>
      </w:pPr>
      <w:r>
        <w:t>pt 7.3 hdg</w:t>
      </w:r>
      <w:r>
        <w:tab/>
        <w:t xml:space="preserve">(prev div 7.3 hdg) ins </w:t>
      </w:r>
      <w:hyperlink r:id="rId1149" w:tooltip="Evidence (Consequential Amendments) Act 2011" w:history="1">
        <w:r w:rsidRPr="00E20B16">
          <w:rPr>
            <w:rStyle w:val="charCitHyperlinkAbbrev"/>
          </w:rPr>
          <w:t>A2011</w:t>
        </w:r>
        <w:r w:rsidRPr="00E20B16">
          <w:rPr>
            <w:rStyle w:val="charCitHyperlinkAbbrev"/>
          </w:rPr>
          <w:noBreakHyphen/>
          <w:t>48</w:t>
        </w:r>
      </w:hyperlink>
      <w:r>
        <w:t xml:space="preserve"> amdt 1.29</w:t>
      </w:r>
    </w:p>
    <w:p w14:paraId="1D058C2D" w14:textId="355DF8CE" w:rsidR="00D279C7" w:rsidRDefault="00D279C7" w:rsidP="00D279C7">
      <w:pPr>
        <w:pStyle w:val="AmdtsEntries"/>
      </w:pPr>
      <w:r>
        <w:tab/>
        <w:t xml:space="preserve">renum as pt 7.3 hdg </w:t>
      </w:r>
      <w:hyperlink r:id="rId1150" w:tooltip="Crimes (Domestic and Family Violence) Legislation Amendment Act 2015" w:history="1">
        <w:r>
          <w:rPr>
            <w:rStyle w:val="charCitHyperlinkAbbrev"/>
          </w:rPr>
          <w:t>A2015</w:t>
        </w:r>
        <w:r>
          <w:rPr>
            <w:rStyle w:val="charCitHyperlinkAbbrev"/>
          </w:rPr>
          <w:noBreakHyphen/>
          <w:t>40</w:t>
        </w:r>
      </w:hyperlink>
      <w:r>
        <w:t xml:space="preserve"> s 87</w:t>
      </w:r>
    </w:p>
    <w:p w14:paraId="78DF6174" w14:textId="77777777" w:rsidR="007A35DD" w:rsidRDefault="007A35DD" w:rsidP="007A35DD">
      <w:pPr>
        <w:pStyle w:val="AmdtsEntryHd"/>
      </w:pPr>
      <w:r w:rsidRPr="00171361">
        <w:lastRenderedPageBreak/>
        <w:t>Evidence in any proceedings—extended application of Evidence Act</w:t>
      </w:r>
    </w:p>
    <w:p w14:paraId="2CAA8771" w14:textId="77777777" w:rsidR="007A35DD" w:rsidRDefault="007A35DD" w:rsidP="007A35DD">
      <w:pPr>
        <w:pStyle w:val="AmdtsEntries"/>
      </w:pPr>
      <w:r>
        <w:t>div 7.3 hdg</w:t>
      </w:r>
      <w:r>
        <w:tab/>
      </w:r>
      <w:r w:rsidR="00D279C7">
        <w:t>renum as pt 7.3 hdg</w:t>
      </w:r>
    </w:p>
    <w:p w14:paraId="251ACDE6" w14:textId="77777777" w:rsidR="007A35DD" w:rsidRDefault="007A35DD" w:rsidP="007A35DD">
      <w:pPr>
        <w:pStyle w:val="AmdtsEntryHd"/>
      </w:pPr>
      <w:r w:rsidRPr="00171361">
        <w:t>Extended application of Evidence Act—interpreters</w:t>
      </w:r>
    </w:p>
    <w:p w14:paraId="1059ADD9" w14:textId="422A9D35" w:rsidR="007A35DD" w:rsidRDefault="007A35DD" w:rsidP="007A35DD">
      <w:pPr>
        <w:pStyle w:val="AmdtsEntries"/>
      </w:pPr>
      <w:r>
        <w:t>s 105</w:t>
      </w:r>
      <w:r>
        <w:tab/>
        <w:t xml:space="preserve">ins </w:t>
      </w:r>
      <w:hyperlink r:id="rId1151"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1.29</w:t>
      </w:r>
    </w:p>
    <w:p w14:paraId="5B6F27A3" w14:textId="77777777" w:rsidR="00E0443D" w:rsidRDefault="00E0443D" w:rsidP="00E0443D">
      <w:pPr>
        <w:pStyle w:val="AmdtsEntryHd"/>
      </w:pPr>
      <w:r w:rsidRPr="00CE0FC4">
        <w:t>Publication of evidence</w:t>
      </w:r>
    </w:p>
    <w:p w14:paraId="52506ED5" w14:textId="12CB3DA7" w:rsidR="00E0443D" w:rsidRDefault="00F560A7" w:rsidP="00E0443D">
      <w:pPr>
        <w:pStyle w:val="AmdtsEntries"/>
      </w:pPr>
      <w:r>
        <w:t>ch</w:t>
      </w:r>
      <w:r w:rsidR="00E0443D">
        <w:t xml:space="preserve"> 8 hdg</w:t>
      </w:r>
      <w:r w:rsidR="00E0443D">
        <w:tab/>
        <w:t xml:space="preserve">(prev pt 8 hdg) ins </w:t>
      </w:r>
      <w:hyperlink r:id="rId1152" w:tooltip="Evidence (Miscellaneous Provisions) Amendment Act 2011" w:history="1">
        <w:r w:rsidR="00E0443D" w:rsidRPr="00E20B16">
          <w:rPr>
            <w:rStyle w:val="charCitHyperlinkAbbrev"/>
          </w:rPr>
          <w:t>A2011</w:t>
        </w:r>
        <w:r w:rsidR="00E0443D" w:rsidRPr="00E20B16">
          <w:rPr>
            <w:rStyle w:val="charCitHyperlinkAbbrev"/>
          </w:rPr>
          <w:noBreakHyphen/>
          <w:t>29</w:t>
        </w:r>
      </w:hyperlink>
      <w:r w:rsidR="00E0443D">
        <w:t xml:space="preserve"> s 71</w:t>
      </w:r>
    </w:p>
    <w:p w14:paraId="72B8BA51" w14:textId="65D02824" w:rsidR="00E0443D" w:rsidRDefault="00E0443D" w:rsidP="00E0443D">
      <w:pPr>
        <w:pStyle w:val="AmdtsEntries"/>
      </w:pPr>
      <w:r>
        <w:tab/>
        <w:t xml:space="preserve">renum as ch 8 hdg </w:t>
      </w:r>
      <w:hyperlink r:id="rId1153" w:tooltip="Crimes (Domestic and Family Violence) Legislation Amendment Act 2015" w:history="1">
        <w:r>
          <w:rPr>
            <w:rStyle w:val="charCitHyperlinkAbbrev"/>
          </w:rPr>
          <w:t>A2015</w:t>
        </w:r>
        <w:r>
          <w:rPr>
            <w:rStyle w:val="charCitHyperlinkAbbrev"/>
          </w:rPr>
          <w:noBreakHyphen/>
          <w:t>40</w:t>
        </w:r>
      </w:hyperlink>
      <w:r>
        <w:t xml:space="preserve"> s 88</w:t>
      </w:r>
    </w:p>
    <w:p w14:paraId="33D0A692" w14:textId="77777777" w:rsidR="007A35DD" w:rsidRDefault="007A35DD" w:rsidP="007A35DD">
      <w:pPr>
        <w:pStyle w:val="AmdtsEntryHd"/>
      </w:pPr>
      <w:r w:rsidRPr="00CE0FC4">
        <w:t>Publication of evidence</w:t>
      </w:r>
    </w:p>
    <w:p w14:paraId="6692ED4D" w14:textId="77777777" w:rsidR="007A35DD" w:rsidRDefault="007A35DD" w:rsidP="007A35DD">
      <w:pPr>
        <w:pStyle w:val="AmdtsEntries"/>
      </w:pPr>
      <w:r>
        <w:t>pt 8 hdg</w:t>
      </w:r>
      <w:r>
        <w:tab/>
      </w:r>
      <w:r w:rsidR="00F560A7">
        <w:t>renum as ch 8 hdg</w:t>
      </w:r>
    </w:p>
    <w:p w14:paraId="2DA6A101" w14:textId="77777777" w:rsidR="007A35DD" w:rsidRDefault="007A35DD" w:rsidP="007A35DD">
      <w:pPr>
        <w:pStyle w:val="AmdtsEntryHd"/>
      </w:pPr>
      <w:r w:rsidRPr="00CE0FC4">
        <w:t>Application—</w:t>
      </w:r>
      <w:r w:rsidR="00F2655E">
        <w:t>ch</w:t>
      </w:r>
      <w:r w:rsidRPr="00CE0FC4">
        <w:t xml:space="preserve"> 8</w:t>
      </w:r>
    </w:p>
    <w:p w14:paraId="6C7B6AC4" w14:textId="1EA81844" w:rsidR="00F2655E" w:rsidRDefault="00F2655E" w:rsidP="00F2655E">
      <w:pPr>
        <w:pStyle w:val="AmdtsEntries"/>
        <w:keepNext/>
      </w:pPr>
      <w:r>
        <w:t>s 110 hdg</w:t>
      </w:r>
      <w:r>
        <w:tab/>
        <w:t xml:space="preserve">am </w:t>
      </w:r>
      <w:hyperlink r:id="rId1154" w:tooltip="Crimes (Domestic and Family Violence) Legislation Amendment Act 2015" w:history="1">
        <w:r w:rsidRPr="0020507A">
          <w:rPr>
            <w:rStyle w:val="charCitHyperlinkAbbrev"/>
          </w:rPr>
          <w:t>A2015-40</w:t>
        </w:r>
      </w:hyperlink>
      <w:r>
        <w:t xml:space="preserve"> s 106</w:t>
      </w:r>
    </w:p>
    <w:p w14:paraId="55BBE560" w14:textId="6E5C4672" w:rsidR="007A35DD" w:rsidRDefault="007A35DD" w:rsidP="00B95EBF">
      <w:pPr>
        <w:pStyle w:val="AmdtsEntries"/>
        <w:keepNext/>
      </w:pPr>
      <w:r>
        <w:t>s 110</w:t>
      </w:r>
      <w:r>
        <w:tab/>
        <w:t xml:space="preserve">ins </w:t>
      </w:r>
      <w:hyperlink r:id="rId115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245B7D9A" w14:textId="6B14E45E" w:rsidR="00E97BC8" w:rsidRDefault="00E97BC8" w:rsidP="00E97BC8">
      <w:pPr>
        <w:pStyle w:val="AmdtsEntries"/>
      </w:pPr>
      <w:r>
        <w:tab/>
        <w:t xml:space="preserve">am </w:t>
      </w:r>
      <w:hyperlink r:id="rId1156" w:tooltip="Crimes (Domestic and Family Violence) Legislation Amendment Act 2015" w:history="1">
        <w:r w:rsidRPr="0020507A">
          <w:rPr>
            <w:rStyle w:val="charCitHyperlinkAbbrev"/>
          </w:rPr>
          <w:t>A2015-40</w:t>
        </w:r>
      </w:hyperlink>
      <w:r>
        <w:t xml:space="preserve"> s 104</w:t>
      </w:r>
    </w:p>
    <w:p w14:paraId="64EE3BBC" w14:textId="77777777" w:rsidR="007A35DD" w:rsidRDefault="007A35DD" w:rsidP="007A35DD">
      <w:pPr>
        <w:pStyle w:val="AmdtsEntryHd"/>
      </w:pPr>
      <w:r w:rsidRPr="00CE0FC4">
        <w:t>Prohibition of publication of evidence etc</w:t>
      </w:r>
    </w:p>
    <w:p w14:paraId="22767D61" w14:textId="14DC3147" w:rsidR="007A35DD" w:rsidRDefault="007A35DD" w:rsidP="007A35DD">
      <w:pPr>
        <w:pStyle w:val="AmdtsEntries"/>
      </w:pPr>
      <w:r>
        <w:t>s 111</w:t>
      </w:r>
      <w:r>
        <w:tab/>
        <w:t xml:space="preserve">ins </w:t>
      </w:r>
      <w:hyperlink r:id="rId115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6B4C329" w14:textId="77777777" w:rsidR="007A35DD" w:rsidRDefault="007A35DD" w:rsidP="007A35DD">
      <w:pPr>
        <w:pStyle w:val="AmdtsEntryHd"/>
      </w:pPr>
      <w:r w:rsidRPr="00CE0FC4">
        <w:t>Noncompliance with s 111 order</w:t>
      </w:r>
    </w:p>
    <w:p w14:paraId="4FAFDC54" w14:textId="680CEDF0" w:rsidR="007A35DD" w:rsidRDefault="007A35DD" w:rsidP="007A35DD">
      <w:pPr>
        <w:pStyle w:val="AmdtsEntries"/>
      </w:pPr>
      <w:r>
        <w:t>s 112</w:t>
      </w:r>
      <w:r>
        <w:tab/>
        <w:t xml:space="preserve">ins </w:t>
      </w:r>
      <w:hyperlink r:id="rId115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28A45397" w14:textId="77777777" w:rsidR="007A35DD" w:rsidRDefault="007A35DD" w:rsidP="007A35DD">
      <w:pPr>
        <w:pStyle w:val="AmdtsEntryHd"/>
      </w:pPr>
      <w:r w:rsidRPr="00CE0FC4">
        <w:t>Miscellaneous</w:t>
      </w:r>
    </w:p>
    <w:p w14:paraId="43278FDD" w14:textId="4C842DFB" w:rsidR="007A35DD" w:rsidRDefault="00F560A7" w:rsidP="007A35DD">
      <w:pPr>
        <w:pStyle w:val="AmdtsEntries"/>
      </w:pPr>
      <w:r>
        <w:t>ch</w:t>
      </w:r>
      <w:r w:rsidR="007A35DD">
        <w:t xml:space="preserve"> 9 hdg</w:t>
      </w:r>
      <w:r w:rsidR="007A35DD">
        <w:tab/>
      </w:r>
      <w:r>
        <w:t xml:space="preserve">(prev pt 9 hdg) </w:t>
      </w:r>
      <w:r w:rsidR="007A35DD">
        <w:t xml:space="preserve">ins </w:t>
      </w:r>
      <w:hyperlink r:id="rId115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rsidR="007A35DD">
        <w:t xml:space="preserve"> s 71</w:t>
      </w:r>
    </w:p>
    <w:p w14:paraId="5FC6DA1D" w14:textId="35247254" w:rsidR="00F560A7" w:rsidRDefault="00F560A7" w:rsidP="007A35DD">
      <w:pPr>
        <w:pStyle w:val="AmdtsEntries"/>
      </w:pPr>
      <w:r>
        <w:tab/>
        <w:t xml:space="preserve">renum as ch 9 hdg </w:t>
      </w:r>
      <w:hyperlink r:id="rId1160" w:tooltip="Crimes (Domestic and Family Violence) Legislation Amendment Act 2015" w:history="1">
        <w:r>
          <w:rPr>
            <w:rStyle w:val="charCitHyperlinkAbbrev"/>
          </w:rPr>
          <w:t>A2015</w:t>
        </w:r>
        <w:r>
          <w:rPr>
            <w:rStyle w:val="charCitHyperlinkAbbrev"/>
          </w:rPr>
          <w:noBreakHyphen/>
          <w:t>40</w:t>
        </w:r>
      </w:hyperlink>
      <w:r>
        <w:t xml:space="preserve"> s 88</w:t>
      </w:r>
    </w:p>
    <w:p w14:paraId="6AAA79A7" w14:textId="77777777" w:rsidR="00F560A7" w:rsidRDefault="00F560A7" w:rsidP="00F560A7">
      <w:pPr>
        <w:pStyle w:val="AmdtsEntryHd"/>
      </w:pPr>
      <w:r w:rsidRPr="00CE0FC4">
        <w:t>Miscellaneous</w:t>
      </w:r>
    </w:p>
    <w:p w14:paraId="2909E3D2" w14:textId="77777777" w:rsidR="00F560A7" w:rsidRDefault="00F560A7" w:rsidP="00F560A7">
      <w:pPr>
        <w:pStyle w:val="AmdtsEntries"/>
      </w:pPr>
      <w:r>
        <w:t>pt 9 hdg</w:t>
      </w:r>
      <w:r>
        <w:tab/>
        <w:t>renum as ch 9 hdg</w:t>
      </w:r>
    </w:p>
    <w:p w14:paraId="7B75B532" w14:textId="77777777" w:rsidR="007A35DD" w:rsidRDefault="007A35DD" w:rsidP="007A35DD">
      <w:pPr>
        <w:pStyle w:val="AmdtsEntryHd"/>
      </w:pPr>
      <w:r w:rsidRPr="00CE0FC4">
        <w:t>Approved forms</w:t>
      </w:r>
    </w:p>
    <w:p w14:paraId="6DB52B0F" w14:textId="67F69B4B" w:rsidR="007A35DD" w:rsidRDefault="007A35DD" w:rsidP="007A35DD">
      <w:pPr>
        <w:pStyle w:val="AmdtsEntries"/>
      </w:pPr>
      <w:r>
        <w:t>s 120</w:t>
      </w:r>
      <w:r>
        <w:tab/>
        <w:t xml:space="preserve">ins </w:t>
      </w:r>
      <w:hyperlink r:id="rId116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1FE6008D" w14:textId="5CADC723" w:rsidR="00304AB7" w:rsidRDefault="00304AB7" w:rsidP="007A35DD">
      <w:pPr>
        <w:pStyle w:val="AmdtsEntries"/>
      </w:pPr>
      <w:r>
        <w:tab/>
        <w:t xml:space="preserve">am </w:t>
      </w:r>
      <w:hyperlink r:id="rId1162" w:tooltip="Statute Law Amendment Act 2025" w:history="1">
        <w:r>
          <w:rPr>
            <w:rStyle w:val="charCitHyperlinkAbbrev"/>
          </w:rPr>
          <w:t>A2025</w:t>
        </w:r>
        <w:r>
          <w:rPr>
            <w:rStyle w:val="charCitHyperlinkAbbrev"/>
          </w:rPr>
          <w:noBreakHyphen/>
          <w:t>29</w:t>
        </w:r>
      </w:hyperlink>
      <w:r>
        <w:t xml:space="preserve"> amdt 4.72</w:t>
      </w:r>
    </w:p>
    <w:p w14:paraId="5A41CDDE" w14:textId="77777777" w:rsidR="007A35DD" w:rsidRDefault="007A35DD" w:rsidP="007A35DD">
      <w:pPr>
        <w:pStyle w:val="AmdtsEntryHd"/>
      </w:pPr>
      <w:r w:rsidRPr="00CE0FC4">
        <w:t>Regulation-making power</w:t>
      </w:r>
    </w:p>
    <w:p w14:paraId="29839B63" w14:textId="2AF44100" w:rsidR="007A35DD" w:rsidRDefault="007A35DD" w:rsidP="007A35DD">
      <w:pPr>
        <w:pStyle w:val="AmdtsEntries"/>
      </w:pPr>
      <w:r>
        <w:t>s 121</w:t>
      </w:r>
      <w:r>
        <w:tab/>
        <w:t xml:space="preserve">ins </w:t>
      </w:r>
      <w:hyperlink r:id="rId116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8ECE15C" w14:textId="7679FE2A" w:rsidR="00F2655E" w:rsidRDefault="00E97BC8" w:rsidP="00F2655E">
      <w:pPr>
        <w:pStyle w:val="AmdtsEntries"/>
      </w:pPr>
      <w:r>
        <w:tab/>
        <w:t xml:space="preserve">am </w:t>
      </w:r>
      <w:hyperlink r:id="rId1164" w:tooltip="Crimes (Domestic and Family Violence) Legislation Amendment Act 2015" w:history="1">
        <w:r w:rsidRPr="0020507A">
          <w:rPr>
            <w:rStyle w:val="charCitHyperlinkAbbrev"/>
          </w:rPr>
          <w:t>A2015-40</w:t>
        </w:r>
      </w:hyperlink>
      <w:r>
        <w:t xml:space="preserve"> s 104</w:t>
      </w:r>
      <w:r w:rsidR="00167DC4">
        <w:t xml:space="preserve">, </w:t>
      </w:r>
      <w:r w:rsidR="00F2655E">
        <w:t>s 106</w:t>
      </w:r>
      <w:r w:rsidR="00C11EDF">
        <w:t xml:space="preserve">; </w:t>
      </w:r>
      <w:hyperlink r:id="rId1165" w:tooltip="Statute Law Amendment Act 2025" w:history="1">
        <w:r w:rsidR="00C11EDF">
          <w:rPr>
            <w:rStyle w:val="charCitHyperlinkAbbrev"/>
          </w:rPr>
          <w:t>A2025</w:t>
        </w:r>
        <w:r w:rsidR="00C11EDF">
          <w:rPr>
            <w:rStyle w:val="charCitHyperlinkAbbrev"/>
          </w:rPr>
          <w:noBreakHyphen/>
          <w:t>29</w:t>
        </w:r>
      </w:hyperlink>
      <w:r w:rsidR="00C11EDF">
        <w:t xml:space="preserve"> amdt 4.72</w:t>
      </w:r>
    </w:p>
    <w:p w14:paraId="728E4955" w14:textId="77777777" w:rsidR="007A35DD" w:rsidRPr="0064211E" w:rsidRDefault="007A35DD" w:rsidP="007A35DD">
      <w:pPr>
        <w:pStyle w:val="AmdtsEntryHd"/>
      </w:pPr>
      <w:r w:rsidRPr="0064211E">
        <w:t>Transitional—Sexual and Violent Offences Legislation Amendment Act 2008</w:t>
      </w:r>
    </w:p>
    <w:p w14:paraId="57A02396" w14:textId="65047F76" w:rsidR="007A35DD" w:rsidRPr="0064211E" w:rsidRDefault="007A35DD" w:rsidP="007A35DD">
      <w:pPr>
        <w:pStyle w:val="AmdtsEntries"/>
        <w:keepNext/>
      </w:pPr>
      <w:r w:rsidRPr="0064211E">
        <w:t>pt 10 hdg</w:t>
      </w:r>
      <w:r w:rsidRPr="0064211E">
        <w:tab/>
        <w:t xml:space="preserve">ins </w:t>
      </w:r>
      <w:hyperlink r:id="rId116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64211E">
        <w:t xml:space="preserve"> s 26</w:t>
      </w:r>
    </w:p>
    <w:p w14:paraId="358205F0" w14:textId="77777777" w:rsidR="007A35DD" w:rsidRPr="007B19BA" w:rsidRDefault="007A35DD" w:rsidP="007A35DD">
      <w:pPr>
        <w:pStyle w:val="AmdtsEntries"/>
      </w:pPr>
      <w:r w:rsidRPr="007B19BA">
        <w:tab/>
        <w:t>exp 30 May 2010 (s 151)</w:t>
      </w:r>
    </w:p>
    <w:p w14:paraId="582A96DC" w14:textId="77777777" w:rsidR="007A35DD" w:rsidRPr="0064211E" w:rsidRDefault="007A35DD" w:rsidP="007A35DD">
      <w:pPr>
        <w:pStyle w:val="AmdtsEntryHd"/>
      </w:pPr>
      <w:r w:rsidRPr="0064211E">
        <w:t>Application of amendments</w:t>
      </w:r>
    </w:p>
    <w:p w14:paraId="74EA6B7B" w14:textId="60B170D0" w:rsidR="007A35DD" w:rsidRDefault="007A35DD" w:rsidP="007A35DD">
      <w:pPr>
        <w:pStyle w:val="AmdtsEntries"/>
        <w:keepNext/>
      </w:pPr>
      <w:r w:rsidRPr="0064211E">
        <w:t>s 150</w:t>
      </w:r>
      <w:r w:rsidRPr="0064211E">
        <w:tab/>
        <w:t xml:space="preserve">ins </w:t>
      </w:r>
      <w:hyperlink r:id="rId1167"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64211E">
        <w:t xml:space="preserve"> s 26</w:t>
      </w:r>
    </w:p>
    <w:p w14:paraId="602A4DA9" w14:textId="7FA4ED65" w:rsidR="007A35DD" w:rsidRPr="0064211E" w:rsidRDefault="007A35DD" w:rsidP="007A35DD">
      <w:pPr>
        <w:pStyle w:val="AmdtsEntries"/>
        <w:keepNext/>
      </w:pPr>
      <w:r>
        <w:tab/>
        <w:t xml:space="preserve">am </w:t>
      </w:r>
      <w:hyperlink r:id="rId1168" w:tooltip="Crimes Legislation Amendment Act 2009" w:history="1">
        <w:r w:rsidR="00E20B16" w:rsidRPr="00E20B16">
          <w:rPr>
            <w:rStyle w:val="charCitHyperlinkAbbrev"/>
          </w:rPr>
          <w:t>A2009</w:t>
        </w:r>
        <w:r w:rsidR="00E20B16" w:rsidRPr="00E20B16">
          <w:rPr>
            <w:rStyle w:val="charCitHyperlinkAbbrev"/>
          </w:rPr>
          <w:noBreakHyphen/>
          <w:t>24</w:t>
        </w:r>
      </w:hyperlink>
      <w:r>
        <w:t xml:space="preserve"> amdt 1.33</w:t>
      </w:r>
    </w:p>
    <w:p w14:paraId="51F22F86" w14:textId="77777777" w:rsidR="007A35DD" w:rsidRPr="007B19BA" w:rsidRDefault="007A35DD" w:rsidP="007A35DD">
      <w:pPr>
        <w:pStyle w:val="AmdtsEntries"/>
      </w:pPr>
      <w:r w:rsidRPr="007B19BA">
        <w:tab/>
        <w:t>exp 30 May 2010 (s 151)</w:t>
      </w:r>
    </w:p>
    <w:p w14:paraId="53160D6E" w14:textId="77777777" w:rsidR="007A35DD" w:rsidRPr="0064211E" w:rsidRDefault="007A35DD" w:rsidP="007A35DD">
      <w:pPr>
        <w:pStyle w:val="AmdtsEntryHd"/>
      </w:pPr>
      <w:r w:rsidRPr="0064211E">
        <w:t>Expiry—pt 10</w:t>
      </w:r>
    </w:p>
    <w:p w14:paraId="100E286E" w14:textId="6EC55F20" w:rsidR="007A35DD" w:rsidRPr="0064211E" w:rsidRDefault="007A35DD" w:rsidP="007A35DD">
      <w:pPr>
        <w:pStyle w:val="AmdtsEntries"/>
        <w:keepNext/>
      </w:pPr>
      <w:r w:rsidRPr="0064211E">
        <w:t>s 151</w:t>
      </w:r>
      <w:r w:rsidRPr="0064211E">
        <w:tab/>
        <w:t xml:space="preserve">ins </w:t>
      </w:r>
      <w:hyperlink r:id="rId116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64211E">
        <w:t xml:space="preserve"> s 26</w:t>
      </w:r>
    </w:p>
    <w:p w14:paraId="0A31B3EB" w14:textId="77777777" w:rsidR="007A35DD" w:rsidRPr="007B19BA" w:rsidRDefault="007A35DD" w:rsidP="007A35DD">
      <w:pPr>
        <w:pStyle w:val="AmdtsEntries"/>
      </w:pPr>
      <w:r w:rsidRPr="007B19BA">
        <w:tab/>
        <w:t>exp 30 May 2010 (s 151)</w:t>
      </w:r>
    </w:p>
    <w:p w14:paraId="2FCFFB70" w14:textId="77777777" w:rsidR="007A35DD" w:rsidRDefault="007A35DD" w:rsidP="007A35DD">
      <w:pPr>
        <w:pStyle w:val="AmdtsEntryHd"/>
      </w:pPr>
      <w:r w:rsidRPr="00CE0FC4">
        <w:lastRenderedPageBreak/>
        <w:t>Transitional—Evidence (Miscellaneous Provisions) Amendment Act 2011</w:t>
      </w:r>
    </w:p>
    <w:p w14:paraId="58EDD2F3" w14:textId="269DA43B" w:rsidR="007A35DD" w:rsidRDefault="007A35DD" w:rsidP="007A35DD">
      <w:pPr>
        <w:pStyle w:val="AmdtsEntries"/>
        <w:keepNext/>
      </w:pPr>
      <w:r>
        <w:t>pt 11 hdg</w:t>
      </w:r>
      <w:r>
        <w:tab/>
        <w:t xml:space="preserve">ins </w:t>
      </w:r>
      <w:hyperlink r:id="rId117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36C29742" w14:textId="77777777" w:rsidR="007A35DD" w:rsidRPr="00514E4C" w:rsidRDefault="007A35DD" w:rsidP="007A35DD">
      <w:pPr>
        <w:pStyle w:val="AmdtsEntries"/>
      </w:pPr>
      <w:r w:rsidRPr="00514E4C">
        <w:tab/>
        <w:t>exp 1 March 2014 (s 163)</w:t>
      </w:r>
    </w:p>
    <w:p w14:paraId="623196CA" w14:textId="77777777" w:rsidR="007A35DD" w:rsidRDefault="007A35DD" w:rsidP="007A35DD">
      <w:pPr>
        <w:pStyle w:val="AmdtsEntryHd"/>
      </w:pPr>
      <w:r w:rsidRPr="00CE0FC4">
        <w:t>Existing proceedings</w:t>
      </w:r>
    </w:p>
    <w:p w14:paraId="2372BF17" w14:textId="34CE7D04" w:rsidR="007A35DD" w:rsidRDefault="007A35DD" w:rsidP="007A35DD">
      <w:pPr>
        <w:pStyle w:val="AmdtsEntries"/>
        <w:keepNext/>
      </w:pPr>
      <w:r>
        <w:t>s 160</w:t>
      </w:r>
      <w:r>
        <w:tab/>
        <w:t xml:space="preserve">ins </w:t>
      </w:r>
      <w:hyperlink r:id="rId117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419AAED" w14:textId="77777777" w:rsidR="007A35DD" w:rsidRPr="00514E4C" w:rsidRDefault="007A35DD" w:rsidP="007A35DD">
      <w:pPr>
        <w:pStyle w:val="AmdtsEntries"/>
      </w:pPr>
      <w:r w:rsidRPr="00514E4C">
        <w:tab/>
        <w:t>exp 1 March 2014 (s 163)</w:t>
      </w:r>
    </w:p>
    <w:p w14:paraId="67BF0A35" w14:textId="77777777" w:rsidR="007A35DD" w:rsidRDefault="007A35DD" w:rsidP="007A35DD">
      <w:pPr>
        <w:pStyle w:val="AmdtsEntryHd"/>
      </w:pPr>
      <w:r w:rsidRPr="00CE0FC4">
        <w:t>Protected confidences—div 4.5 proceedings</w:t>
      </w:r>
    </w:p>
    <w:p w14:paraId="26F7715E" w14:textId="1711B678" w:rsidR="007A35DD" w:rsidRDefault="007A35DD" w:rsidP="007A35DD">
      <w:pPr>
        <w:pStyle w:val="AmdtsEntries"/>
        <w:keepNext/>
      </w:pPr>
      <w:r>
        <w:t>s 161</w:t>
      </w:r>
      <w:r>
        <w:tab/>
        <w:t xml:space="preserve">ins </w:t>
      </w:r>
      <w:hyperlink r:id="rId117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7DC4DC04" w14:textId="77777777" w:rsidR="007A35DD" w:rsidRPr="00514E4C" w:rsidRDefault="007A35DD" w:rsidP="007A35DD">
      <w:pPr>
        <w:pStyle w:val="AmdtsEntries"/>
      </w:pPr>
      <w:r w:rsidRPr="00514E4C">
        <w:tab/>
        <w:t>exp 1 March 2014 (s 163)</w:t>
      </w:r>
    </w:p>
    <w:p w14:paraId="0439807D" w14:textId="77777777" w:rsidR="007A35DD" w:rsidRDefault="007A35DD" w:rsidP="007A35DD">
      <w:pPr>
        <w:pStyle w:val="AmdtsEntryHd"/>
      </w:pPr>
      <w:r w:rsidRPr="00CE0FC4">
        <w:t>Transitional regulations</w:t>
      </w:r>
    </w:p>
    <w:p w14:paraId="2D02F8C7" w14:textId="7CB745BE" w:rsidR="007A35DD" w:rsidRDefault="007A35DD" w:rsidP="007A35DD">
      <w:pPr>
        <w:pStyle w:val="AmdtsEntries"/>
        <w:keepNext/>
      </w:pPr>
      <w:r>
        <w:t>s 162</w:t>
      </w:r>
      <w:r>
        <w:tab/>
        <w:t xml:space="preserve">ins </w:t>
      </w:r>
      <w:hyperlink r:id="rId117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660EBB10" w14:textId="77777777" w:rsidR="007A35DD" w:rsidRPr="00514E4C" w:rsidRDefault="007A35DD" w:rsidP="007A35DD">
      <w:pPr>
        <w:pStyle w:val="AmdtsEntries"/>
      </w:pPr>
      <w:r w:rsidRPr="00514E4C">
        <w:tab/>
        <w:t>exp 1 March 2014 (s 163)</w:t>
      </w:r>
    </w:p>
    <w:p w14:paraId="5E2B4DAC" w14:textId="77777777" w:rsidR="007A35DD" w:rsidRDefault="007A35DD" w:rsidP="007A35DD">
      <w:pPr>
        <w:pStyle w:val="AmdtsEntryHd"/>
      </w:pPr>
      <w:r w:rsidRPr="00CE0FC4">
        <w:t>Expiry—pt 11</w:t>
      </w:r>
    </w:p>
    <w:p w14:paraId="3E4F98CD" w14:textId="56659FA5" w:rsidR="007A35DD" w:rsidRDefault="007A35DD" w:rsidP="007A35DD">
      <w:pPr>
        <w:pStyle w:val="AmdtsEntries"/>
        <w:keepNext/>
      </w:pPr>
      <w:r>
        <w:t>s 163</w:t>
      </w:r>
      <w:r>
        <w:tab/>
        <w:t xml:space="preserve">ins </w:t>
      </w:r>
      <w:hyperlink r:id="rId117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71</w:t>
      </w:r>
    </w:p>
    <w:p w14:paraId="0EA5B7BC" w14:textId="77777777" w:rsidR="007A35DD" w:rsidRDefault="007A35DD" w:rsidP="007A35DD">
      <w:pPr>
        <w:pStyle w:val="AmdtsEntries"/>
      </w:pPr>
      <w:r w:rsidRPr="00514E4C">
        <w:tab/>
        <w:t>exp 1 March 2014 (s 163)</w:t>
      </w:r>
    </w:p>
    <w:p w14:paraId="068650D0" w14:textId="77777777" w:rsidR="006C1BAE" w:rsidRDefault="006C1BAE" w:rsidP="006C1BAE">
      <w:pPr>
        <w:pStyle w:val="AmdtsEntryHd"/>
      </w:pPr>
      <w:r w:rsidRPr="00B6083F">
        <w:t>COVID-19 emergency response</w:t>
      </w:r>
    </w:p>
    <w:p w14:paraId="69D6E0CD" w14:textId="77777777" w:rsidR="006C1BAE" w:rsidRPr="006C1BAE" w:rsidRDefault="006C1BAE" w:rsidP="008456ED">
      <w:pPr>
        <w:pStyle w:val="AmdtsEntries"/>
      </w:pPr>
      <w:r w:rsidRPr="006C1BAE">
        <w:t>pt 12 hdg</w:t>
      </w:r>
      <w:r w:rsidRPr="006C1BAE">
        <w:tab/>
      </w:r>
      <w:r>
        <w:t>renum as ch 12 hdg</w:t>
      </w:r>
    </w:p>
    <w:p w14:paraId="737AFCE0" w14:textId="77777777" w:rsidR="00E156FD" w:rsidRDefault="00E156FD" w:rsidP="00E156FD">
      <w:pPr>
        <w:pStyle w:val="AmdtsEntryHd"/>
      </w:pPr>
      <w:r w:rsidRPr="00B6083F">
        <w:t>COVID-19 emergency response</w:t>
      </w:r>
    </w:p>
    <w:p w14:paraId="50440680" w14:textId="081530BD" w:rsidR="00E156FD" w:rsidRDefault="006C1BAE" w:rsidP="008456ED">
      <w:pPr>
        <w:pStyle w:val="AmdtsEntries"/>
      </w:pPr>
      <w:r>
        <w:t>ch</w:t>
      </w:r>
      <w:r w:rsidR="00E156FD">
        <w:t xml:space="preserve"> 12 hdg</w:t>
      </w:r>
      <w:r w:rsidR="00E156FD">
        <w:tab/>
      </w:r>
      <w:r>
        <w:t xml:space="preserve">(prev pt 12 hdg) </w:t>
      </w:r>
      <w:r w:rsidR="00E156FD">
        <w:t xml:space="preserve">ins </w:t>
      </w:r>
      <w:hyperlink r:id="rId1175" w:tooltip="COVID-19 Emergency Response Act 2020" w:history="1">
        <w:r w:rsidR="006B4FB8">
          <w:rPr>
            <w:rStyle w:val="charCitHyperlinkAbbrev"/>
          </w:rPr>
          <w:t>A2020</w:t>
        </w:r>
        <w:r w:rsidR="006B4FB8">
          <w:rPr>
            <w:rStyle w:val="charCitHyperlinkAbbrev"/>
          </w:rPr>
          <w:noBreakHyphen/>
          <w:t>11</w:t>
        </w:r>
      </w:hyperlink>
      <w:r w:rsidR="006B4FB8">
        <w:t xml:space="preserve"> amdt 1.31</w:t>
      </w:r>
    </w:p>
    <w:p w14:paraId="5CBA3058" w14:textId="77777777" w:rsidR="006C1BAE" w:rsidRDefault="006C1BAE" w:rsidP="008456ED">
      <w:pPr>
        <w:pStyle w:val="AmdtsEntries"/>
      </w:pPr>
      <w:r>
        <w:tab/>
        <w:t>renum as ch 12 hdg R43 LA</w:t>
      </w:r>
    </w:p>
    <w:p w14:paraId="6DDD839F" w14:textId="44D7ED2E" w:rsidR="006B4FB8" w:rsidRPr="00955567" w:rsidRDefault="006B4FB8" w:rsidP="008456ED">
      <w:pPr>
        <w:pStyle w:val="AmdtsEntries"/>
      </w:pPr>
      <w:r>
        <w:tab/>
      </w:r>
      <w:r w:rsidR="00710C38" w:rsidRPr="00955567">
        <w:t xml:space="preserve">exp </w:t>
      </w:r>
      <w:r w:rsidR="00955567">
        <w:t>29 September 2023</w:t>
      </w:r>
      <w:r w:rsidR="0098296C" w:rsidRPr="00955567">
        <w:t xml:space="preserve"> (s</w:t>
      </w:r>
      <w:r w:rsidR="00955567">
        <w:t xml:space="preserve"> </w:t>
      </w:r>
      <w:r w:rsidR="0098296C" w:rsidRPr="00955567">
        <w:t>164</w:t>
      </w:r>
      <w:r w:rsidR="00955567">
        <w:t xml:space="preserve"> </w:t>
      </w:r>
      <w:r w:rsidR="0098296C" w:rsidRPr="00955567">
        <w:t>(2))</w:t>
      </w:r>
    </w:p>
    <w:p w14:paraId="660F5AED" w14:textId="77777777" w:rsidR="006B4FB8" w:rsidRDefault="006B4FB8" w:rsidP="006B4FB8">
      <w:pPr>
        <w:pStyle w:val="AmdtsEntryHd"/>
      </w:pPr>
      <w:r w:rsidRPr="00B6083F">
        <w:t>Regulation-making power—COVID-19 emergency response</w:t>
      </w:r>
    </w:p>
    <w:p w14:paraId="76203326" w14:textId="5CC4D053" w:rsidR="00E156FD" w:rsidRDefault="006B4FB8" w:rsidP="0068295D">
      <w:pPr>
        <w:pStyle w:val="AmdtsEntries"/>
        <w:ind w:left="2801" w:hanging="1701"/>
      </w:pPr>
      <w:r>
        <w:t>s 164</w:t>
      </w:r>
      <w:r>
        <w:tab/>
        <w:t xml:space="preserve">ins </w:t>
      </w:r>
      <w:hyperlink r:id="rId1176" w:tooltip="COVID-19 Emergency Response Act 2020" w:history="1">
        <w:r>
          <w:rPr>
            <w:rStyle w:val="charCitHyperlinkAbbrev"/>
          </w:rPr>
          <w:t>A2020</w:t>
        </w:r>
        <w:r>
          <w:rPr>
            <w:rStyle w:val="charCitHyperlinkAbbrev"/>
          </w:rPr>
          <w:noBreakHyphen/>
          <w:t>11</w:t>
        </w:r>
      </w:hyperlink>
      <w:r>
        <w:t xml:space="preserve"> amdt 1.31</w:t>
      </w:r>
    </w:p>
    <w:p w14:paraId="268C7D4B" w14:textId="64B61BCF" w:rsidR="000D31BF" w:rsidRDefault="00710C38" w:rsidP="0068295D">
      <w:pPr>
        <w:pStyle w:val="AmdtsEntries"/>
        <w:ind w:left="2801" w:hanging="1701"/>
      </w:pPr>
      <w:r>
        <w:tab/>
        <w:t xml:space="preserve">am </w:t>
      </w:r>
      <w:hyperlink r:id="rId1177" w:tooltip="COVID-19 Emergency Response Legislation Amendment Act 2020" w:history="1">
        <w:r>
          <w:rPr>
            <w:rStyle w:val="charCitHyperlinkAbbrev"/>
          </w:rPr>
          <w:t>A2020</w:t>
        </w:r>
        <w:r>
          <w:rPr>
            <w:rStyle w:val="charCitHyperlinkAbbrev"/>
          </w:rPr>
          <w:noBreakHyphen/>
          <w:t>14</w:t>
        </w:r>
      </w:hyperlink>
      <w:r>
        <w:t xml:space="preserve"> amdt 1.62, amdt 1.63</w:t>
      </w:r>
      <w:r w:rsidR="000D31BF">
        <w:t xml:space="preserve">; </w:t>
      </w:r>
      <w:hyperlink r:id="rId1178" w:tooltip="COVID-19 Emergency Response Legislation Amendment Act 2021" w:history="1">
        <w:r w:rsidR="000D31BF">
          <w:rPr>
            <w:rStyle w:val="charCitHyperlinkAbbrev"/>
          </w:rPr>
          <w:t>A2021-1</w:t>
        </w:r>
      </w:hyperlink>
      <w:r w:rsidR="000D31BF">
        <w:t xml:space="preserve"> amdt 1.20</w:t>
      </w:r>
    </w:p>
    <w:p w14:paraId="4A1BA8EC" w14:textId="11ED58B5" w:rsidR="006B4FB8" w:rsidRDefault="000D31BF" w:rsidP="0068295D">
      <w:pPr>
        <w:pStyle w:val="AmdtsEntries"/>
        <w:ind w:left="2801" w:hanging="1701"/>
      </w:pPr>
      <w:r>
        <w:tab/>
      </w:r>
      <w:r w:rsidRPr="00955567">
        <w:t xml:space="preserve">exp </w:t>
      </w:r>
      <w:r w:rsidR="00955567">
        <w:t>29 September 2023</w:t>
      </w:r>
      <w:r w:rsidRPr="00955567">
        <w:t xml:space="preserve"> (s</w:t>
      </w:r>
      <w:r w:rsidR="00955567">
        <w:t xml:space="preserve"> </w:t>
      </w:r>
      <w:r w:rsidRPr="00955567">
        <w:t>164 (2))</w:t>
      </w:r>
    </w:p>
    <w:p w14:paraId="4656F7D2" w14:textId="7BAA13FA" w:rsidR="00602275" w:rsidRDefault="00602275" w:rsidP="00602275">
      <w:pPr>
        <w:pStyle w:val="AmdtsEntryHd"/>
      </w:pPr>
      <w:r w:rsidRPr="00602275">
        <w:t>Transitional—Crimes (Disclosure) Legislation Amendment Act 2024</w:t>
      </w:r>
    </w:p>
    <w:p w14:paraId="35E8D41B" w14:textId="299A896F" w:rsidR="00602275" w:rsidRDefault="00602275" w:rsidP="000D31BF">
      <w:pPr>
        <w:pStyle w:val="AmdtsEntries"/>
        <w:keepNext/>
      </w:pPr>
      <w:r>
        <w:t>ch 13 hdg</w:t>
      </w:r>
      <w:r>
        <w:tab/>
        <w:t xml:space="preserve">ins </w:t>
      </w:r>
      <w:bookmarkStart w:id="214" w:name="_Hlk169514035"/>
      <w:r>
        <w:fldChar w:fldCharType="begin"/>
      </w:r>
      <w:r>
        <w:instrText>HYPERLINK "http://www.legislation.act.gov.au/a/2024-27/default.asp" \o "Crimes (Disclosure) Legislation Amendment Act 2024"</w:instrText>
      </w:r>
      <w:r>
        <w:fldChar w:fldCharType="separate"/>
      </w:r>
      <w:r>
        <w:rPr>
          <w:rStyle w:val="charCitHyperlinkAbbrev"/>
        </w:rPr>
        <w:t>A2024-27</w:t>
      </w:r>
      <w:r>
        <w:rPr>
          <w:rStyle w:val="charCitHyperlinkAbbrev"/>
        </w:rPr>
        <w:fldChar w:fldCharType="end"/>
      </w:r>
      <w:bookmarkEnd w:id="214"/>
      <w:r>
        <w:t xml:space="preserve"> s 12</w:t>
      </w:r>
    </w:p>
    <w:p w14:paraId="0A8F2D43" w14:textId="327A81D7" w:rsidR="00C54AE9" w:rsidRPr="00C54AE9" w:rsidRDefault="00C54AE9" w:rsidP="000D31BF">
      <w:pPr>
        <w:pStyle w:val="AmdtsEntries"/>
        <w:keepNext/>
        <w:rPr>
          <w:u w:val="single"/>
        </w:rPr>
      </w:pPr>
      <w:r>
        <w:tab/>
      </w:r>
      <w:r w:rsidRPr="00C54AE9">
        <w:rPr>
          <w:u w:val="single"/>
        </w:rPr>
        <w:t>exp 20 June 2027 (s 168)</w:t>
      </w:r>
    </w:p>
    <w:p w14:paraId="36F19DD2" w14:textId="7040DB61" w:rsidR="00602275" w:rsidRDefault="00602275" w:rsidP="00602275">
      <w:pPr>
        <w:pStyle w:val="AmdtsEntryHd"/>
      </w:pPr>
      <w:r w:rsidRPr="00602275">
        <w:t xml:space="preserve">Meaning of </w:t>
      </w:r>
      <w:r w:rsidRPr="00AD56C3">
        <w:rPr>
          <w:i/>
          <w:iCs/>
        </w:rPr>
        <w:t>commencement day</w:t>
      </w:r>
      <w:r w:rsidRPr="00602275">
        <w:t>—ch 13</w:t>
      </w:r>
    </w:p>
    <w:p w14:paraId="21948461" w14:textId="238DC161" w:rsidR="00602275" w:rsidRDefault="00602275" w:rsidP="000D31BF">
      <w:pPr>
        <w:pStyle w:val="AmdtsEntries"/>
        <w:keepNext/>
      </w:pPr>
      <w:r>
        <w:t>s 165</w:t>
      </w:r>
      <w:r>
        <w:tab/>
        <w:t xml:space="preserve">ins </w:t>
      </w:r>
      <w:hyperlink r:id="rId1179" w:tooltip="Crimes (Disclosure) Legislation Amendment Act 2024" w:history="1">
        <w:r>
          <w:rPr>
            <w:rStyle w:val="charCitHyperlinkAbbrev"/>
          </w:rPr>
          <w:t>A2024-27</w:t>
        </w:r>
      </w:hyperlink>
      <w:r>
        <w:t xml:space="preserve"> s 12</w:t>
      </w:r>
    </w:p>
    <w:p w14:paraId="501169F3" w14:textId="5BA780D3" w:rsidR="00E2571E" w:rsidRDefault="00E2571E" w:rsidP="000D31BF">
      <w:pPr>
        <w:pStyle w:val="AmdtsEntries"/>
        <w:keepNext/>
      </w:pPr>
      <w:r>
        <w:tab/>
      </w:r>
      <w:r w:rsidRPr="00C54AE9">
        <w:rPr>
          <w:u w:val="single"/>
        </w:rPr>
        <w:t>exp 20 June 2027 (s 168)</w:t>
      </w:r>
    </w:p>
    <w:p w14:paraId="0726BB81" w14:textId="7A11DEA3" w:rsidR="00602275" w:rsidRDefault="00602275" w:rsidP="00602275">
      <w:pPr>
        <w:pStyle w:val="AmdtsEntryHd"/>
      </w:pPr>
      <w:r w:rsidRPr="00602275">
        <w:t>Amendments do not apply to proceedings begun before commencement day</w:t>
      </w:r>
    </w:p>
    <w:p w14:paraId="5D182F14" w14:textId="14CC18F5" w:rsidR="00602275" w:rsidRDefault="00AF4143" w:rsidP="000D31BF">
      <w:pPr>
        <w:pStyle w:val="AmdtsEntries"/>
        <w:keepNext/>
      </w:pPr>
      <w:r>
        <w:t>s 166</w:t>
      </w:r>
      <w:r>
        <w:tab/>
        <w:t xml:space="preserve">ins </w:t>
      </w:r>
      <w:hyperlink r:id="rId1180" w:tooltip="Crimes (Disclosure) Legislation Amendment Act 2024" w:history="1">
        <w:r>
          <w:rPr>
            <w:rStyle w:val="charCitHyperlinkAbbrev"/>
          </w:rPr>
          <w:t>A2024-27</w:t>
        </w:r>
      </w:hyperlink>
      <w:r>
        <w:t xml:space="preserve"> s 12</w:t>
      </w:r>
    </w:p>
    <w:p w14:paraId="75DC2A26" w14:textId="0F52AF34" w:rsidR="00C54AE9" w:rsidRDefault="00C54AE9" w:rsidP="000D31BF">
      <w:pPr>
        <w:pStyle w:val="AmdtsEntries"/>
        <w:keepNext/>
      </w:pPr>
      <w:r>
        <w:tab/>
      </w:r>
      <w:r w:rsidRPr="00C54AE9">
        <w:rPr>
          <w:u w:val="single"/>
        </w:rPr>
        <w:t>exp 20 June 2027 (s 168)</w:t>
      </w:r>
    </w:p>
    <w:p w14:paraId="163EFE96" w14:textId="5D8B5E5B" w:rsidR="00602275" w:rsidRDefault="00602275" w:rsidP="00602275">
      <w:pPr>
        <w:pStyle w:val="AmdtsEntryHd"/>
      </w:pPr>
      <w:r w:rsidRPr="00602275">
        <w:t>Amendments apply to protected confidences made before, on or after commencement day</w:t>
      </w:r>
    </w:p>
    <w:p w14:paraId="6EE3847B" w14:textId="3F7FEF6B" w:rsidR="00602275" w:rsidRDefault="00AF4143" w:rsidP="000D31BF">
      <w:pPr>
        <w:pStyle w:val="AmdtsEntries"/>
        <w:keepNext/>
      </w:pPr>
      <w:r>
        <w:t>s 167</w:t>
      </w:r>
      <w:r>
        <w:tab/>
        <w:t xml:space="preserve">ins </w:t>
      </w:r>
      <w:hyperlink r:id="rId1181" w:tooltip="Crimes (Disclosure) Legislation Amendment Act 2024" w:history="1">
        <w:r>
          <w:rPr>
            <w:rStyle w:val="charCitHyperlinkAbbrev"/>
          </w:rPr>
          <w:t>A2024-27</w:t>
        </w:r>
      </w:hyperlink>
      <w:r>
        <w:t xml:space="preserve"> s 12</w:t>
      </w:r>
    </w:p>
    <w:p w14:paraId="77C66C62" w14:textId="4F525DF6" w:rsidR="00C54AE9" w:rsidRDefault="00C54AE9" w:rsidP="009200BC">
      <w:pPr>
        <w:pStyle w:val="AmdtsEntries"/>
        <w:ind w:left="2801" w:hanging="1701"/>
      </w:pPr>
      <w:r>
        <w:tab/>
      </w:r>
      <w:r w:rsidRPr="00C54AE9">
        <w:rPr>
          <w:u w:val="single"/>
        </w:rPr>
        <w:t>exp 20 June 2027 (s 168)</w:t>
      </w:r>
    </w:p>
    <w:p w14:paraId="7855DAF3" w14:textId="6541ACF1" w:rsidR="00602275" w:rsidRDefault="00602275" w:rsidP="00602275">
      <w:pPr>
        <w:pStyle w:val="AmdtsEntryHd"/>
      </w:pPr>
      <w:r w:rsidRPr="00602275">
        <w:lastRenderedPageBreak/>
        <w:t>Expiry—ch 13</w:t>
      </w:r>
    </w:p>
    <w:p w14:paraId="0C6C8869" w14:textId="5FFAC310" w:rsidR="00F73F6D" w:rsidRDefault="00AF4143" w:rsidP="009200BC">
      <w:pPr>
        <w:pStyle w:val="AmdtsEntries"/>
        <w:keepNext/>
        <w:ind w:left="2801" w:hanging="1701"/>
      </w:pPr>
      <w:r>
        <w:t>s 168</w:t>
      </w:r>
      <w:r>
        <w:tab/>
        <w:t xml:space="preserve">ins </w:t>
      </w:r>
      <w:hyperlink r:id="rId1182" w:tooltip="Crimes (Disclosure) Legislation Amendment Act 2024" w:history="1">
        <w:r>
          <w:rPr>
            <w:rStyle w:val="charCitHyperlinkAbbrev"/>
          </w:rPr>
          <w:t>A2024-27</w:t>
        </w:r>
      </w:hyperlink>
      <w:r>
        <w:t xml:space="preserve"> s 12</w:t>
      </w:r>
    </w:p>
    <w:p w14:paraId="6F684594" w14:textId="16762F35" w:rsidR="00C54AE9" w:rsidRPr="00955567" w:rsidRDefault="00C54AE9" w:rsidP="0068295D">
      <w:pPr>
        <w:pStyle w:val="AmdtsEntries"/>
        <w:ind w:left="2801" w:hanging="1701"/>
      </w:pPr>
      <w:r>
        <w:tab/>
      </w:r>
      <w:r w:rsidRPr="00C54AE9">
        <w:rPr>
          <w:u w:val="single"/>
        </w:rPr>
        <w:t>exp 20 June 2027 (s 168)</w:t>
      </w:r>
    </w:p>
    <w:p w14:paraId="222C4A97" w14:textId="77777777" w:rsidR="007A35DD" w:rsidRDefault="007A35DD" w:rsidP="007A35DD">
      <w:pPr>
        <w:pStyle w:val="AmdtsEntryHd"/>
      </w:pPr>
      <w:r>
        <w:t>Dictionary</w:t>
      </w:r>
    </w:p>
    <w:p w14:paraId="18364911" w14:textId="4F15BEC7" w:rsidR="007A35DD" w:rsidRDefault="007A35DD" w:rsidP="007A35DD">
      <w:pPr>
        <w:pStyle w:val="AmdtsEntries"/>
        <w:keepNext/>
      </w:pPr>
      <w:r>
        <w:t>dict</w:t>
      </w:r>
      <w:r>
        <w:tab/>
        <w:t xml:space="preserve">ins </w:t>
      </w:r>
      <w:hyperlink r:id="rId118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8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759DCC37" w14:textId="421353AA" w:rsidR="007A35DD" w:rsidRDefault="007A35DD" w:rsidP="00F170A7">
      <w:pPr>
        <w:pStyle w:val="AmdtsEntries"/>
        <w:keepNext/>
        <w:keepLines/>
      </w:pPr>
      <w:r>
        <w:tab/>
        <w:t xml:space="preserve">am </w:t>
      </w:r>
      <w:hyperlink r:id="rId1185"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r>
        <w:t xml:space="preserve"> amdt 1.57; </w:t>
      </w:r>
      <w:hyperlink r:id="rId1186" w:tooltip="Sentencing Legislation Amendment Act 2006" w:history="1">
        <w:r w:rsidR="00E20B16" w:rsidRPr="00E20B16">
          <w:rPr>
            <w:rStyle w:val="charCitHyperlinkAbbrev"/>
          </w:rPr>
          <w:t>A2006</w:t>
        </w:r>
        <w:r w:rsidR="00E20B16" w:rsidRPr="00E20B16">
          <w:rPr>
            <w:rStyle w:val="charCitHyperlinkAbbrev"/>
          </w:rPr>
          <w:noBreakHyphen/>
          <w:t>23</w:t>
        </w:r>
      </w:hyperlink>
      <w:r>
        <w:t xml:space="preserve"> amdt 1.197; </w:t>
      </w:r>
      <w:hyperlink r:id="rId118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72, s 73</w:t>
      </w:r>
      <w:r w:rsidR="00315898">
        <w:t xml:space="preserve">; </w:t>
      </w:r>
      <w:hyperlink r:id="rId1188" w:tooltip="Statute Law Amendment Act 2013" w:history="1">
        <w:r w:rsidR="00315898">
          <w:rPr>
            <w:rStyle w:val="charCitHyperlinkAbbrev"/>
          </w:rPr>
          <w:t>A2013</w:t>
        </w:r>
        <w:r w:rsidR="00315898">
          <w:rPr>
            <w:rStyle w:val="charCitHyperlinkAbbrev"/>
          </w:rPr>
          <w:noBreakHyphen/>
          <w:t>19</w:t>
        </w:r>
      </w:hyperlink>
      <w:r w:rsidR="00315898">
        <w:t xml:space="preserve"> amdt 3.152</w:t>
      </w:r>
      <w:r w:rsidR="00315F0D">
        <w:t xml:space="preserve">; </w:t>
      </w:r>
      <w:hyperlink r:id="rId1189" w:tooltip="Marriage Equality (Same Sex) Act 2013" w:history="1">
        <w:r w:rsidR="005B3ADA" w:rsidRPr="00C05CE1">
          <w:rPr>
            <w:rStyle w:val="charCitHyperlinkAbbrev"/>
          </w:rPr>
          <w:t>A2013</w:t>
        </w:r>
        <w:r w:rsidR="005B3ADA" w:rsidRPr="00C05CE1">
          <w:rPr>
            <w:rStyle w:val="charCitHyperlinkAbbrev"/>
          </w:rPr>
          <w:noBreakHyphen/>
          <w:t>39</w:t>
        </w:r>
      </w:hyperlink>
      <w:r w:rsidR="00315F0D">
        <w:t xml:space="preserve"> amdt 2.31</w:t>
      </w:r>
      <w:r w:rsidR="00BE7882">
        <w:rPr>
          <w:rFonts w:cs="Arial"/>
        </w:rPr>
        <w:t xml:space="preserve"> (</w:t>
      </w:r>
      <w:hyperlink r:id="rId1190" w:tooltip="Marriage Equality (Same Sex) Act 2013" w:history="1">
        <w:r w:rsidR="005B3ADA" w:rsidRPr="00C05CE1">
          <w:rPr>
            <w:rStyle w:val="charCitHyperlinkAbbrev"/>
          </w:rPr>
          <w:t>A2013</w:t>
        </w:r>
        <w:r w:rsidR="005B3ADA" w:rsidRPr="00C05CE1">
          <w:rPr>
            <w:rStyle w:val="charCitHyperlinkAbbrev"/>
          </w:rPr>
          <w:noBreakHyphen/>
          <w:t>39</w:t>
        </w:r>
      </w:hyperlink>
      <w:r w:rsidR="00BE7882">
        <w:rPr>
          <w:rFonts w:cs="Arial"/>
        </w:rPr>
        <w:t xml:space="preserve"> never effective (see </w:t>
      </w:r>
      <w:r w:rsidR="00BE7882" w:rsidRPr="00B74C47">
        <w:rPr>
          <w:rStyle w:val="charItals"/>
        </w:rPr>
        <w:t>Commonwealth v Australian Capital Territory</w:t>
      </w:r>
      <w:r w:rsidR="00BE7882">
        <w:rPr>
          <w:rFonts w:cs="Arial"/>
        </w:rPr>
        <w:t xml:space="preserve"> [2013] HCA 55))</w:t>
      </w:r>
      <w:r w:rsidR="00F560A7">
        <w:rPr>
          <w:rFonts w:cs="Arial"/>
        </w:rPr>
        <w:t xml:space="preserve">; </w:t>
      </w:r>
      <w:hyperlink r:id="rId1191" w:tooltip="Crimes (Domestic and Family Violence) Legislation Amendment Act 2015" w:history="1">
        <w:r w:rsidR="00F560A7">
          <w:rPr>
            <w:rStyle w:val="charCitHyperlinkAbbrev"/>
          </w:rPr>
          <w:t>A2015</w:t>
        </w:r>
        <w:r w:rsidR="00F560A7">
          <w:rPr>
            <w:rStyle w:val="charCitHyperlinkAbbrev"/>
          </w:rPr>
          <w:noBreakHyphen/>
          <w:t>40</w:t>
        </w:r>
      </w:hyperlink>
      <w:r w:rsidR="00F560A7">
        <w:rPr>
          <w:rFonts w:cs="Arial"/>
        </w:rPr>
        <w:t xml:space="preserve"> s 89</w:t>
      </w:r>
    </w:p>
    <w:p w14:paraId="41B05F47" w14:textId="37BE94D2" w:rsidR="007A35DD" w:rsidRDefault="007A35DD" w:rsidP="007A35DD">
      <w:pPr>
        <w:pStyle w:val="AmdtsEntries"/>
        <w:keepNext/>
      </w:pPr>
      <w:r>
        <w:tab/>
        <w:t xml:space="preserve">def </w:t>
      </w:r>
      <w:r w:rsidRPr="00E20B16">
        <w:rPr>
          <w:rStyle w:val="charBoldItals"/>
        </w:rPr>
        <w:t xml:space="preserve">ACT court </w:t>
      </w:r>
      <w:r>
        <w:t xml:space="preserve">ins </w:t>
      </w:r>
      <w:hyperlink r:id="rId119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74</w:t>
      </w:r>
    </w:p>
    <w:p w14:paraId="26440607" w14:textId="53FF41A8" w:rsidR="007A35DD" w:rsidRPr="000E512E" w:rsidRDefault="007A35DD" w:rsidP="007A35DD">
      <w:pPr>
        <w:pStyle w:val="AmdtsEntriesDefL2"/>
      </w:pPr>
      <w:r>
        <w:tab/>
        <w:t xml:space="preserve">am </w:t>
      </w:r>
      <w:hyperlink r:id="rId1193"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1.30</w:t>
      </w:r>
      <w:r w:rsidR="00304AB7">
        <w:t xml:space="preserve">; </w:t>
      </w:r>
      <w:hyperlink r:id="rId1194" w:tooltip="Statute Law Amendment Act 2025" w:history="1">
        <w:r w:rsidR="00304AB7">
          <w:rPr>
            <w:rStyle w:val="charCitHyperlinkAbbrev"/>
          </w:rPr>
          <w:t>A2025</w:t>
        </w:r>
        <w:r w:rsidR="00304AB7">
          <w:rPr>
            <w:rStyle w:val="charCitHyperlinkAbbrev"/>
          </w:rPr>
          <w:noBreakHyphen/>
          <w:t>29</w:t>
        </w:r>
      </w:hyperlink>
      <w:r w:rsidR="00304AB7">
        <w:t xml:space="preserve"> amdt 3.114</w:t>
      </w:r>
    </w:p>
    <w:p w14:paraId="1AA80F37" w14:textId="1314FDF0" w:rsidR="007A35DD" w:rsidRPr="00E20B16" w:rsidRDefault="007A35DD" w:rsidP="007A35DD">
      <w:pPr>
        <w:pStyle w:val="AmdtsEntries"/>
      </w:pPr>
      <w:r>
        <w:tab/>
        <w:t xml:space="preserve">def </w:t>
      </w:r>
      <w:r>
        <w:rPr>
          <w:rStyle w:val="charBoldItals"/>
        </w:rPr>
        <w:t xml:space="preserve">audio link </w:t>
      </w:r>
      <w:r>
        <w:t xml:space="preserve">ins </w:t>
      </w:r>
      <w:hyperlink r:id="rId119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9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C5C6E33" w14:textId="73310878" w:rsidR="00E97BC8" w:rsidRDefault="00E97BC8" w:rsidP="00E97BC8">
      <w:pPr>
        <w:pStyle w:val="AmdtsEntriesDefL2"/>
      </w:pPr>
      <w:r>
        <w:tab/>
        <w:t xml:space="preserve">am </w:t>
      </w:r>
      <w:hyperlink r:id="rId1197" w:tooltip="Crimes (Domestic and Family Violence) Legislation Amendment Act 2015" w:history="1">
        <w:r w:rsidRPr="0020507A">
          <w:rPr>
            <w:rStyle w:val="charCitHyperlinkAbbrev"/>
          </w:rPr>
          <w:t>A2015-40</w:t>
        </w:r>
      </w:hyperlink>
      <w:r>
        <w:t xml:space="preserve"> s 104</w:t>
      </w:r>
    </w:p>
    <w:p w14:paraId="40FC5D5D" w14:textId="6F3674F6" w:rsidR="007A35DD" w:rsidRDefault="007A35DD" w:rsidP="007A35DD">
      <w:pPr>
        <w:pStyle w:val="AmdtsEntries"/>
      </w:pPr>
      <w:r>
        <w:tab/>
        <w:t xml:space="preserve">def </w:t>
      </w:r>
      <w:r>
        <w:rPr>
          <w:rStyle w:val="charBoldItals"/>
        </w:rPr>
        <w:t xml:space="preserve">audiovisual link </w:t>
      </w:r>
      <w:r>
        <w:t xml:space="preserve">ins </w:t>
      </w:r>
      <w:hyperlink r:id="rId119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19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2C969386" w14:textId="743C722A" w:rsidR="007A35DD" w:rsidRPr="00863D09" w:rsidRDefault="007A35DD" w:rsidP="007A35DD">
      <w:pPr>
        <w:pStyle w:val="AmdtsEntries"/>
      </w:pPr>
      <w:r w:rsidRPr="00863D09">
        <w:tab/>
        <w:t xml:space="preserve">def </w:t>
      </w:r>
      <w:r w:rsidRPr="00E20B16">
        <w:rPr>
          <w:rStyle w:val="charBoldItals"/>
        </w:rPr>
        <w:t xml:space="preserve">audiovisual recording </w:t>
      </w:r>
      <w:r w:rsidRPr="00863D09">
        <w:t xml:space="preserve">ins </w:t>
      </w:r>
      <w:hyperlink r:id="rId120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27</w:t>
      </w:r>
    </w:p>
    <w:p w14:paraId="27A6543F" w14:textId="400D5FC0" w:rsidR="00106584" w:rsidRDefault="00106584" w:rsidP="00106584">
      <w:pPr>
        <w:pStyle w:val="AmdtsEntriesDefL2"/>
      </w:pPr>
      <w:r>
        <w:tab/>
        <w:t xml:space="preserve">am </w:t>
      </w:r>
      <w:hyperlink r:id="rId1201" w:tooltip="Crimes (Domestic and Family Violence) Legislation Amendment Act 2015" w:history="1">
        <w:r>
          <w:rPr>
            <w:rStyle w:val="charCitHyperlinkAbbrev"/>
          </w:rPr>
          <w:t>A2015</w:t>
        </w:r>
        <w:r>
          <w:rPr>
            <w:rStyle w:val="charCitHyperlinkAbbrev"/>
          </w:rPr>
          <w:noBreakHyphen/>
          <w:t>40</w:t>
        </w:r>
      </w:hyperlink>
      <w:r>
        <w:t xml:space="preserve"> s 96</w:t>
      </w:r>
    </w:p>
    <w:p w14:paraId="32FAC330" w14:textId="30007DBB" w:rsidR="000144A3" w:rsidRDefault="000144A3" w:rsidP="00106584">
      <w:pPr>
        <w:pStyle w:val="AmdtsEntriesDefL2"/>
      </w:pPr>
      <w:r>
        <w:tab/>
        <w:t xml:space="preserve">sub </w:t>
      </w:r>
      <w:hyperlink r:id="rId120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18</w:t>
      </w:r>
    </w:p>
    <w:p w14:paraId="591EDB28" w14:textId="559E3595" w:rsidR="000144A3" w:rsidRDefault="000144A3" w:rsidP="007A35DD">
      <w:pPr>
        <w:pStyle w:val="AmdtsEntries"/>
        <w:keepNext/>
      </w:pPr>
      <w:r>
        <w:tab/>
        <w:t xml:space="preserve">def </w:t>
      </w:r>
      <w:r w:rsidRPr="000144A3">
        <w:rPr>
          <w:rStyle w:val="charBoldItals"/>
        </w:rPr>
        <w:t>child</w:t>
      </w:r>
      <w:r>
        <w:t xml:space="preserve"> ins </w:t>
      </w:r>
      <w:hyperlink r:id="rId120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19</w:t>
      </w:r>
    </w:p>
    <w:p w14:paraId="0FCA7BC1" w14:textId="40171C3E" w:rsidR="007A35DD" w:rsidRDefault="007A35DD" w:rsidP="007A35DD">
      <w:pPr>
        <w:pStyle w:val="AmdtsEntries"/>
        <w:keepNext/>
      </w:pPr>
      <w:r>
        <w:tab/>
        <w:t xml:space="preserve">def </w:t>
      </w:r>
      <w:r w:rsidRPr="00E20B16">
        <w:rPr>
          <w:rStyle w:val="charBoldItals"/>
        </w:rPr>
        <w:t xml:space="preserve">civil proceeding </w:t>
      </w:r>
      <w:r>
        <w:t xml:space="preserve">ins </w:t>
      </w:r>
      <w:hyperlink r:id="rId120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74</w:t>
      </w:r>
    </w:p>
    <w:p w14:paraId="65FA5601" w14:textId="7F85C604" w:rsidR="00B158CB" w:rsidRPr="000E512E" w:rsidRDefault="00B158CB" w:rsidP="00B158CB">
      <w:pPr>
        <w:pStyle w:val="AmdtsEntriesDefL2"/>
      </w:pPr>
      <w:r>
        <w:tab/>
        <w:t xml:space="preserve">am </w:t>
      </w:r>
      <w:hyperlink r:id="rId1205"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4FC25BB9" w14:textId="1167A554" w:rsidR="000144A3" w:rsidRDefault="000144A3" w:rsidP="000144A3">
      <w:pPr>
        <w:pStyle w:val="AmdtsEntriesDefL2"/>
      </w:pPr>
      <w:r>
        <w:tab/>
        <w:t xml:space="preserve">sub </w:t>
      </w:r>
      <w:hyperlink r:id="rId120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20</w:t>
      </w:r>
    </w:p>
    <w:p w14:paraId="1118D004" w14:textId="01D0ECC3" w:rsidR="008626DB" w:rsidRDefault="008626DB" w:rsidP="000144A3">
      <w:pPr>
        <w:pStyle w:val="AmdtsEntriesDefL2"/>
      </w:pPr>
      <w:r>
        <w:tab/>
        <w:t xml:space="preserve">am </w:t>
      </w:r>
      <w:hyperlink r:id="rId1207" w:tooltip="Family Violence Legislation Amendment Act 2022" w:history="1">
        <w:r>
          <w:rPr>
            <w:rStyle w:val="charCitHyperlinkAbbrev"/>
          </w:rPr>
          <w:t>A2022</w:t>
        </w:r>
        <w:r>
          <w:rPr>
            <w:rStyle w:val="charCitHyperlinkAbbrev"/>
          </w:rPr>
          <w:noBreakHyphen/>
          <w:t>13</w:t>
        </w:r>
      </w:hyperlink>
      <w:r>
        <w:t xml:space="preserve"> s 92</w:t>
      </w:r>
    </w:p>
    <w:p w14:paraId="6E45AF9B" w14:textId="256AC32E" w:rsidR="007A35DD" w:rsidRDefault="007A35DD" w:rsidP="007A35DD">
      <w:pPr>
        <w:pStyle w:val="AmdtsEntries"/>
        <w:keepNext/>
      </w:pPr>
      <w:r>
        <w:tab/>
        <w:t xml:space="preserve">def </w:t>
      </w:r>
      <w:r>
        <w:rPr>
          <w:rStyle w:val="charBoldItals"/>
        </w:rPr>
        <w:t xml:space="preserve">complainant </w:t>
      </w:r>
      <w:r>
        <w:t xml:space="preserve">ins </w:t>
      </w:r>
      <w:hyperlink r:id="rId120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0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026EC0A1" w14:textId="0A97AA16" w:rsidR="007A35DD" w:rsidRDefault="007A35DD" w:rsidP="008333DF">
      <w:pPr>
        <w:pStyle w:val="AmdtsEntriesDefL2"/>
        <w:keepNext/>
      </w:pPr>
      <w:r w:rsidRPr="00863D09">
        <w:tab/>
        <w:t xml:space="preserve">sub </w:t>
      </w:r>
      <w:hyperlink r:id="rId1210"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28</w:t>
      </w:r>
    </w:p>
    <w:p w14:paraId="6DE08294" w14:textId="6F5C0A64" w:rsidR="007A35DD" w:rsidRDefault="007A35DD" w:rsidP="008333DF">
      <w:pPr>
        <w:pStyle w:val="AmdtsEntriesDefL2"/>
        <w:keepNext/>
      </w:pPr>
      <w:r>
        <w:tab/>
        <w:t xml:space="preserve">am </w:t>
      </w:r>
      <w:hyperlink r:id="rId121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75</w:t>
      </w:r>
    </w:p>
    <w:p w14:paraId="58FE5A68" w14:textId="74E952AF" w:rsidR="00232900" w:rsidRPr="00863D09" w:rsidRDefault="00232900" w:rsidP="007A35DD">
      <w:pPr>
        <w:pStyle w:val="AmdtsEntriesDefL2"/>
      </w:pPr>
      <w:r>
        <w:tab/>
        <w:t xml:space="preserve">sub </w:t>
      </w:r>
      <w:hyperlink r:id="rId1212" w:tooltip="Crimes (Domestic and Family Violence) Legislation Amendment Act 2015" w:history="1">
        <w:r>
          <w:rPr>
            <w:rStyle w:val="charCitHyperlinkAbbrev"/>
          </w:rPr>
          <w:t>A2015</w:t>
        </w:r>
        <w:r>
          <w:rPr>
            <w:rStyle w:val="charCitHyperlinkAbbrev"/>
          </w:rPr>
          <w:noBreakHyphen/>
          <w:t>40</w:t>
        </w:r>
      </w:hyperlink>
      <w:r>
        <w:t xml:space="preserve"> s 90</w:t>
      </w:r>
    </w:p>
    <w:p w14:paraId="30DF3541" w14:textId="0473A84A" w:rsidR="00560372" w:rsidRPr="00E310C3" w:rsidRDefault="00560372" w:rsidP="00560372">
      <w:pPr>
        <w:pStyle w:val="AmdtsEntriesDefL2"/>
      </w:pPr>
      <w:r>
        <w:tab/>
        <w:t xml:space="preserve">am </w:t>
      </w:r>
      <w:hyperlink r:id="rId1213" w:tooltip="Family Violence Act 2016" w:history="1">
        <w:r>
          <w:rPr>
            <w:rStyle w:val="charCitHyperlinkAbbrev"/>
          </w:rPr>
          <w:t>A2016</w:t>
        </w:r>
        <w:r>
          <w:rPr>
            <w:rStyle w:val="charCitHyperlinkAbbrev"/>
          </w:rPr>
          <w:noBreakHyphen/>
          <w:t>42</w:t>
        </w:r>
      </w:hyperlink>
      <w:r>
        <w:t xml:space="preserve"> amdt 3.75</w:t>
      </w:r>
    </w:p>
    <w:p w14:paraId="7E0AC08C" w14:textId="34DF819A" w:rsidR="000144A3" w:rsidRDefault="000144A3" w:rsidP="000144A3">
      <w:pPr>
        <w:pStyle w:val="AmdtsEntriesDefL2"/>
      </w:pPr>
      <w:r>
        <w:tab/>
        <w:t xml:space="preserve">sub </w:t>
      </w:r>
      <w:hyperlink r:id="rId1214"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21</w:t>
      </w:r>
    </w:p>
    <w:p w14:paraId="5CD33B81" w14:textId="11A0ACE0" w:rsidR="00C9747E" w:rsidRDefault="00C9747E" w:rsidP="007A35DD">
      <w:pPr>
        <w:pStyle w:val="AmdtsEntries"/>
      </w:pPr>
      <w:r>
        <w:tab/>
        <w:t xml:space="preserve">def </w:t>
      </w:r>
      <w:r w:rsidRPr="00C9747E">
        <w:rPr>
          <w:b/>
          <w:bCs/>
          <w:i/>
          <w:iCs/>
        </w:rPr>
        <w:t>counselled person</w:t>
      </w:r>
      <w:r>
        <w:t xml:space="preserve"> ins </w:t>
      </w:r>
      <w:hyperlink r:id="rId1215" w:tooltip="Crimes (Disclosure) Legislation Amendment Act 2024" w:history="1">
        <w:r>
          <w:rPr>
            <w:rStyle w:val="charCitHyperlinkAbbrev"/>
          </w:rPr>
          <w:t>A2024-27</w:t>
        </w:r>
      </w:hyperlink>
      <w:r>
        <w:t xml:space="preserve"> s 13</w:t>
      </w:r>
    </w:p>
    <w:p w14:paraId="7D89B510" w14:textId="241D3286" w:rsidR="003A054D" w:rsidRDefault="003A054D" w:rsidP="007A35DD">
      <w:pPr>
        <w:pStyle w:val="AmdtsEntries"/>
      </w:pPr>
      <w:r>
        <w:tab/>
        <w:t xml:space="preserve">def </w:t>
      </w:r>
      <w:r w:rsidRPr="003A054D">
        <w:rPr>
          <w:rStyle w:val="charBoldItals"/>
        </w:rPr>
        <w:t>counselling</w:t>
      </w:r>
      <w:r>
        <w:t xml:space="preserve"> ins </w:t>
      </w:r>
      <w:hyperlink r:id="rId121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22</w:t>
      </w:r>
    </w:p>
    <w:p w14:paraId="24EAF988" w14:textId="0CC66015" w:rsidR="008626DB" w:rsidRDefault="008626DB" w:rsidP="008626DB">
      <w:pPr>
        <w:pStyle w:val="AmdtsEntriesDefL2"/>
      </w:pPr>
      <w:r>
        <w:tab/>
        <w:t xml:space="preserve">am </w:t>
      </w:r>
      <w:hyperlink r:id="rId1217" w:tooltip="Family Violence Legislation Amendment Act 2022" w:history="1">
        <w:r>
          <w:rPr>
            <w:rStyle w:val="charCitHyperlinkAbbrev"/>
          </w:rPr>
          <w:t>A2022</w:t>
        </w:r>
        <w:r>
          <w:rPr>
            <w:rStyle w:val="charCitHyperlinkAbbrev"/>
          </w:rPr>
          <w:noBreakHyphen/>
          <w:t>13</w:t>
        </w:r>
      </w:hyperlink>
      <w:r>
        <w:t xml:space="preserve"> s 92</w:t>
      </w:r>
    </w:p>
    <w:p w14:paraId="26F430E8" w14:textId="1B0D4F24" w:rsidR="007A35DD" w:rsidRPr="00E20B16" w:rsidRDefault="007A35DD" w:rsidP="00F622C8">
      <w:pPr>
        <w:pStyle w:val="AmdtsEntries"/>
        <w:keepNext/>
      </w:pPr>
      <w:r>
        <w:tab/>
        <w:t xml:space="preserve">def </w:t>
      </w:r>
      <w:r>
        <w:rPr>
          <w:rStyle w:val="charBoldItals"/>
        </w:rPr>
        <w:t xml:space="preserve">counsellor </w:t>
      </w:r>
      <w:r>
        <w:t xml:space="preserve">ins </w:t>
      </w:r>
      <w:hyperlink r:id="rId121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1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01050522" w14:textId="224FD528" w:rsidR="00B158CB" w:rsidRPr="000E512E" w:rsidRDefault="00B158CB" w:rsidP="00B158CB">
      <w:pPr>
        <w:pStyle w:val="AmdtsEntriesDefL2"/>
      </w:pPr>
      <w:r>
        <w:tab/>
        <w:t xml:space="preserve">am </w:t>
      </w:r>
      <w:hyperlink r:id="rId1220"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38A29C74" w14:textId="058EAA3E" w:rsidR="003A054D" w:rsidRDefault="003A054D" w:rsidP="003A054D">
      <w:pPr>
        <w:pStyle w:val="AmdtsEntriesDefL2"/>
      </w:pPr>
      <w:r>
        <w:tab/>
        <w:t xml:space="preserve">sub </w:t>
      </w:r>
      <w:hyperlink r:id="rId122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23</w:t>
      </w:r>
    </w:p>
    <w:p w14:paraId="3B244559" w14:textId="3EBBF538" w:rsidR="008626DB" w:rsidRDefault="008626DB" w:rsidP="008626DB">
      <w:pPr>
        <w:pStyle w:val="AmdtsEntriesDefL2"/>
      </w:pPr>
      <w:r>
        <w:tab/>
        <w:t xml:space="preserve">am </w:t>
      </w:r>
      <w:hyperlink r:id="rId1222" w:tooltip="Family Violence Legislation Amendment Act 2022" w:history="1">
        <w:r>
          <w:rPr>
            <w:rStyle w:val="charCitHyperlinkAbbrev"/>
          </w:rPr>
          <w:t>A2022</w:t>
        </w:r>
        <w:r>
          <w:rPr>
            <w:rStyle w:val="charCitHyperlinkAbbrev"/>
          </w:rPr>
          <w:noBreakHyphen/>
          <w:t>13</w:t>
        </w:r>
      </w:hyperlink>
      <w:r>
        <w:t xml:space="preserve"> s 92</w:t>
      </w:r>
    </w:p>
    <w:p w14:paraId="5158E356" w14:textId="3A30347F" w:rsidR="007A35DD" w:rsidRPr="00E20B16" w:rsidRDefault="007A35DD" w:rsidP="00211B11">
      <w:pPr>
        <w:pStyle w:val="AmdtsEntries"/>
        <w:keepNext/>
      </w:pPr>
      <w:r>
        <w:tab/>
        <w:t xml:space="preserve">def </w:t>
      </w:r>
      <w:r>
        <w:rPr>
          <w:rStyle w:val="charBoldItals"/>
        </w:rPr>
        <w:t xml:space="preserve">court </w:t>
      </w:r>
      <w:r>
        <w:t xml:space="preserve">ins </w:t>
      </w:r>
      <w:hyperlink r:id="rId122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2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5A162D56" w14:textId="440AD240" w:rsidR="00E97BC8" w:rsidRDefault="00E97BC8" w:rsidP="00211B11">
      <w:pPr>
        <w:pStyle w:val="AmdtsEntriesDefL2"/>
        <w:keepNext/>
      </w:pPr>
      <w:r>
        <w:tab/>
        <w:t xml:space="preserve">am </w:t>
      </w:r>
      <w:hyperlink r:id="rId1225" w:tooltip="Crimes (Domestic and Family Violence) Legislation Amendment Act 2015" w:history="1">
        <w:r w:rsidRPr="0020507A">
          <w:rPr>
            <w:rStyle w:val="charCitHyperlinkAbbrev"/>
          </w:rPr>
          <w:t>A2015-40</w:t>
        </w:r>
      </w:hyperlink>
      <w:r>
        <w:t xml:space="preserve"> s 104</w:t>
      </w:r>
    </w:p>
    <w:p w14:paraId="1FD626F1" w14:textId="5E5DF4D6" w:rsidR="003A054D" w:rsidRDefault="003A054D" w:rsidP="003A054D">
      <w:pPr>
        <w:pStyle w:val="AmdtsEntriesDefL2"/>
      </w:pPr>
      <w:r>
        <w:tab/>
        <w:t xml:space="preserve">sub </w:t>
      </w:r>
      <w:hyperlink r:id="rId122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24</w:t>
      </w:r>
    </w:p>
    <w:p w14:paraId="75A0B833" w14:textId="34E8649C" w:rsidR="007A35DD" w:rsidRPr="00E20B16" w:rsidRDefault="007A35DD" w:rsidP="007A35DD">
      <w:pPr>
        <w:pStyle w:val="AmdtsEntries"/>
      </w:pPr>
      <w:r>
        <w:tab/>
        <w:t xml:space="preserve">def </w:t>
      </w:r>
      <w:r>
        <w:rPr>
          <w:rStyle w:val="charBoldItals"/>
        </w:rPr>
        <w:t xml:space="preserve">criminal proceeding </w:t>
      </w:r>
      <w:r>
        <w:t xml:space="preserve">ins </w:t>
      </w:r>
      <w:hyperlink r:id="rId1227"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28"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1C775C3" w14:textId="0D502A5F" w:rsidR="007A35DD" w:rsidRPr="00863D09" w:rsidRDefault="007A35DD" w:rsidP="007A35DD">
      <w:pPr>
        <w:pStyle w:val="AmdtsEntriesDefL2"/>
      </w:pPr>
      <w:r>
        <w:tab/>
        <w:t xml:space="preserve">sub </w:t>
      </w:r>
      <w:hyperlink r:id="rId1229"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76</w:t>
      </w:r>
    </w:p>
    <w:p w14:paraId="335EC7B4" w14:textId="7B97C8BA" w:rsidR="00B5658A" w:rsidRDefault="00B158CB" w:rsidP="00B5658A">
      <w:pPr>
        <w:pStyle w:val="AmdtsEntriesDefL2"/>
      </w:pPr>
      <w:r>
        <w:tab/>
        <w:t xml:space="preserve">am </w:t>
      </w:r>
      <w:hyperlink r:id="rId1230" w:tooltip="Crimes (Domestic and Family Violence) Legislation Amendment Act 2015" w:history="1">
        <w:r>
          <w:rPr>
            <w:rStyle w:val="charCitHyperlinkAbbrev"/>
          </w:rPr>
          <w:t>A2015</w:t>
        </w:r>
        <w:r>
          <w:rPr>
            <w:rStyle w:val="charCitHyperlinkAbbrev"/>
          </w:rPr>
          <w:noBreakHyphen/>
          <w:t>40</w:t>
        </w:r>
      </w:hyperlink>
      <w:r>
        <w:t xml:space="preserve"> s 100</w:t>
      </w:r>
      <w:r w:rsidR="003A054D">
        <w:t xml:space="preserve">; </w:t>
      </w:r>
      <w:hyperlink r:id="rId1231" w:tooltip="Royal Commission Criminal Justice Legislation Amendment Act 2018" w:history="1">
        <w:r w:rsidR="003A054D" w:rsidRPr="000144A3">
          <w:rPr>
            <w:rStyle w:val="charCitHyperlinkAbbrev"/>
          </w:rPr>
          <w:t>A2018</w:t>
        </w:r>
        <w:r w:rsidR="003A054D" w:rsidRPr="000144A3">
          <w:rPr>
            <w:rStyle w:val="charCitHyperlinkAbbrev"/>
          </w:rPr>
          <w:noBreakHyphen/>
          <w:t>46</w:t>
        </w:r>
      </w:hyperlink>
      <w:r w:rsidR="003A054D">
        <w:t xml:space="preserve"> s 25</w:t>
      </w:r>
      <w:r w:rsidR="00B5658A">
        <w:t xml:space="preserve">; </w:t>
      </w:r>
      <w:hyperlink r:id="rId1232" w:tooltip="Family Violence Legislation Amendment Act 2022" w:history="1">
        <w:r w:rsidR="00B5658A">
          <w:rPr>
            <w:rStyle w:val="charCitHyperlinkAbbrev"/>
          </w:rPr>
          <w:t>A2022</w:t>
        </w:r>
        <w:r w:rsidR="00B5658A">
          <w:rPr>
            <w:rStyle w:val="charCitHyperlinkAbbrev"/>
          </w:rPr>
          <w:noBreakHyphen/>
          <w:t>13</w:t>
        </w:r>
      </w:hyperlink>
      <w:r w:rsidR="00B5658A">
        <w:t xml:space="preserve"> s 92</w:t>
      </w:r>
    </w:p>
    <w:p w14:paraId="5981D29B" w14:textId="577F104E" w:rsidR="007A35DD" w:rsidRPr="000E512E" w:rsidRDefault="007A35DD" w:rsidP="007A35DD">
      <w:pPr>
        <w:pStyle w:val="AmdtsEntries"/>
        <w:keepNext/>
      </w:pPr>
      <w:r>
        <w:tab/>
        <w:t xml:space="preserve">def </w:t>
      </w:r>
      <w:r w:rsidRPr="00E20B16">
        <w:rPr>
          <w:rStyle w:val="charBoldItals"/>
        </w:rPr>
        <w:t xml:space="preserve">dangerously ill person </w:t>
      </w:r>
      <w:r>
        <w:t xml:space="preserve">ins </w:t>
      </w:r>
      <w:hyperlink r:id="rId123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77</w:t>
      </w:r>
    </w:p>
    <w:p w14:paraId="6479742D" w14:textId="08DC6439" w:rsidR="00E97BC8" w:rsidRDefault="00E97BC8" w:rsidP="00E97BC8">
      <w:pPr>
        <w:pStyle w:val="AmdtsEntriesDefL2"/>
      </w:pPr>
      <w:r>
        <w:tab/>
        <w:t xml:space="preserve">am </w:t>
      </w:r>
      <w:hyperlink r:id="rId1234" w:tooltip="Crimes (Domestic and Family Violence) Legislation Amendment Act 2015" w:history="1">
        <w:r w:rsidRPr="0020507A">
          <w:rPr>
            <w:rStyle w:val="charCitHyperlinkAbbrev"/>
          </w:rPr>
          <w:t>A2015-40</w:t>
        </w:r>
      </w:hyperlink>
      <w:r>
        <w:t xml:space="preserve"> s 104</w:t>
      </w:r>
    </w:p>
    <w:p w14:paraId="226AC375" w14:textId="19C10B42" w:rsidR="007A35DD" w:rsidRDefault="007A35DD" w:rsidP="009200BC">
      <w:pPr>
        <w:pStyle w:val="AmdtsEntries"/>
        <w:keepNext/>
      </w:pPr>
      <w:r>
        <w:lastRenderedPageBreak/>
        <w:tab/>
        <w:t xml:space="preserve">def </w:t>
      </w:r>
      <w:r>
        <w:rPr>
          <w:rStyle w:val="charBoldItals"/>
        </w:rPr>
        <w:t xml:space="preserve">document recording a protected confidence </w:t>
      </w:r>
      <w:r>
        <w:t xml:space="preserve">ins </w:t>
      </w:r>
      <w:hyperlink r:id="rId123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3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74D92290" w14:textId="4178DA47" w:rsidR="00B158CB" w:rsidRPr="000E512E" w:rsidRDefault="00B158CB" w:rsidP="009200BC">
      <w:pPr>
        <w:pStyle w:val="AmdtsEntriesDefL2"/>
        <w:keepNext/>
      </w:pPr>
      <w:r>
        <w:tab/>
        <w:t xml:space="preserve">am </w:t>
      </w:r>
      <w:hyperlink r:id="rId1237"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490FDDF5" w14:textId="32D4D0C5" w:rsidR="003A054D" w:rsidRDefault="003A054D" w:rsidP="003A054D">
      <w:pPr>
        <w:pStyle w:val="AmdtsEntriesDefL2"/>
      </w:pPr>
      <w:r>
        <w:tab/>
        <w:t xml:space="preserve">sub </w:t>
      </w:r>
      <w:hyperlink r:id="rId1238"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24</w:t>
      </w:r>
    </w:p>
    <w:p w14:paraId="5DB60BFF" w14:textId="79D4FF5D" w:rsidR="00B5658A" w:rsidRDefault="00B5658A" w:rsidP="00B5658A">
      <w:pPr>
        <w:pStyle w:val="AmdtsEntriesDefL2"/>
      </w:pPr>
      <w:r>
        <w:tab/>
        <w:t xml:space="preserve">am </w:t>
      </w:r>
      <w:hyperlink r:id="rId1239" w:tooltip="Family Violence Legislation Amendment Act 2022" w:history="1">
        <w:r>
          <w:rPr>
            <w:rStyle w:val="charCitHyperlinkAbbrev"/>
          </w:rPr>
          <w:t>A2022</w:t>
        </w:r>
        <w:r>
          <w:rPr>
            <w:rStyle w:val="charCitHyperlinkAbbrev"/>
          </w:rPr>
          <w:noBreakHyphen/>
          <w:t>13</w:t>
        </w:r>
      </w:hyperlink>
      <w:r>
        <w:t xml:space="preserve"> s 92</w:t>
      </w:r>
    </w:p>
    <w:p w14:paraId="00C2CC5C" w14:textId="1D5C4101" w:rsidR="00232900" w:rsidRPr="00E20B16" w:rsidRDefault="00232900" w:rsidP="007A35DD">
      <w:pPr>
        <w:pStyle w:val="AmdtsEntries"/>
      </w:pPr>
      <w:r>
        <w:tab/>
        <w:t xml:space="preserve">def </w:t>
      </w:r>
      <w:r w:rsidRPr="00232900">
        <w:rPr>
          <w:rStyle w:val="charBoldItals"/>
        </w:rPr>
        <w:t>domestic violence offence</w:t>
      </w:r>
      <w:r>
        <w:t xml:space="preserve"> ins </w:t>
      </w:r>
      <w:hyperlink r:id="rId1240" w:tooltip="Crimes (Domestic and Family Violence) Legislation Amendment Act 2015" w:history="1">
        <w:r>
          <w:rPr>
            <w:rStyle w:val="charCitHyperlinkAbbrev"/>
          </w:rPr>
          <w:t>A2015</w:t>
        </w:r>
        <w:r>
          <w:rPr>
            <w:rStyle w:val="charCitHyperlinkAbbrev"/>
          </w:rPr>
          <w:noBreakHyphen/>
          <w:t>40</w:t>
        </w:r>
      </w:hyperlink>
      <w:r>
        <w:t xml:space="preserve"> s 91</w:t>
      </w:r>
    </w:p>
    <w:p w14:paraId="4C269C6B" w14:textId="013A539B" w:rsidR="00560372" w:rsidRPr="00E310C3" w:rsidRDefault="00560372" w:rsidP="00560372">
      <w:pPr>
        <w:pStyle w:val="AmdtsEntriesDefL2"/>
      </w:pPr>
      <w:r>
        <w:tab/>
        <w:t xml:space="preserve">om </w:t>
      </w:r>
      <w:hyperlink r:id="rId1241" w:tooltip="Family Violence Act 2016" w:history="1">
        <w:r>
          <w:rPr>
            <w:rStyle w:val="charCitHyperlinkAbbrev"/>
          </w:rPr>
          <w:t>A2016</w:t>
        </w:r>
        <w:r>
          <w:rPr>
            <w:rStyle w:val="charCitHyperlinkAbbrev"/>
          </w:rPr>
          <w:noBreakHyphen/>
          <w:t>42</w:t>
        </w:r>
      </w:hyperlink>
      <w:r>
        <w:t xml:space="preserve"> amdt 3.76</w:t>
      </w:r>
    </w:p>
    <w:p w14:paraId="004B9B27" w14:textId="40D1252C" w:rsidR="00232900" w:rsidRPr="00E20B16" w:rsidRDefault="00232900" w:rsidP="00232900">
      <w:pPr>
        <w:pStyle w:val="AmdtsEntries"/>
      </w:pPr>
      <w:r>
        <w:tab/>
        <w:t xml:space="preserve">def </w:t>
      </w:r>
      <w:r w:rsidRPr="00232900">
        <w:rPr>
          <w:rStyle w:val="charBoldItals"/>
        </w:rPr>
        <w:t>domestic violence offence</w:t>
      </w:r>
      <w:r>
        <w:rPr>
          <w:rStyle w:val="charBoldItals"/>
        </w:rPr>
        <w:t xml:space="preserve"> proceeding</w:t>
      </w:r>
      <w:r>
        <w:t xml:space="preserve"> ins </w:t>
      </w:r>
      <w:hyperlink r:id="rId1242" w:tooltip="Crimes (Domestic and Family Violence) Legislation Amendment Act 2015" w:history="1">
        <w:r>
          <w:rPr>
            <w:rStyle w:val="charCitHyperlinkAbbrev"/>
          </w:rPr>
          <w:t>A2015</w:t>
        </w:r>
        <w:r>
          <w:rPr>
            <w:rStyle w:val="charCitHyperlinkAbbrev"/>
          </w:rPr>
          <w:noBreakHyphen/>
          <w:t>40</w:t>
        </w:r>
      </w:hyperlink>
      <w:r>
        <w:t xml:space="preserve"> s 91</w:t>
      </w:r>
    </w:p>
    <w:p w14:paraId="6F8BE3C8" w14:textId="3DD11012" w:rsidR="00560372" w:rsidRPr="00E310C3" w:rsidRDefault="00560372" w:rsidP="00560372">
      <w:pPr>
        <w:pStyle w:val="AmdtsEntriesDefL2"/>
      </w:pPr>
      <w:r>
        <w:tab/>
        <w:t xml:space="preserve">om </w:t>
      </w:r>
      <w:hyperlink r:id="rId1243" w:tooltip="Family Violence Act 2016" w:history="1">
        <w:r>
          <w:rPr>
            <w:rStyle w:val="charCitHyperlinkAbbrev"/>
          </w:rPr>
          <w:t>A2016</w:t>
        </w:r>
        <w:r>
          <w:rPr>
            <w:rStyle w:val="charCitHyperlinkAbbrev"/>
          </w:rPr>
          <w:noBreakHyphen/>
          <w:t>42</w:t>
        </w:r>
      </w:hyperlink>
      <w:r>
        <w:t xml:space="preserve"> amdt 3.76</w:t>
      </w:r>
    </w:p>
    <w:p w14:paraId="64AE6DD6" w14:textId="118A1AE3" w:rsidR="007A35DD" w:rsidRPr="000E512E" w:rsidRDefault="007A35DD" w:rsidP="007A35DD">
      <w:pPr>
        <w:pStyle w:val="AmdtsEntries"/>
        <w:keepNext/>
      </w:pPr>
      <w:r>
        <w:tab/>
        <w:t xml:space="preserve">def </w:t>
      </w:r>
      <w:r w:rsidRPr="00E20B16">
        <w:rPr>
          <w:rStyle w:val="charBoldItals"/>
        </w:rPr>
        <w:t xml:space="preserve">evidence receiving entity </w:t>
      </w:r>
      <w:r>
        <w:t xml:space="preserve">ins </w:t>
      </w:r>
      <w:hyperlink r:id="rId124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77</w:t>
      </w:r>
    </w:p>
    <w:p w14:paraId="12B88E7A" w14:textId="0AF0F45B" w:rsidR="007A35DD" w:rsidRPr="000E512E" w:rsidRDefault="007A35DD" w:rsidP="007A35DD">
      <w:pPr>
        <w:pStyle w:val="AmdtsEntriesDefL2"/>
      </w:pPr>
      <w:r>
        <w:tab/>
        <w:t xml:space="preserve">am </w:t>
      </w:r>
      <w:hyperlink r:id="rId1245" w:tooltip="Evidence (Consequential Amendments) Act 2011" w:history="1">
        <w:r w:rsidR="00E20B16" w:rsidRPr="00E20B16">
          <w:rPr>
            <w:rStyle w:val="charCitHyperlinkAbbrev"/>
          </w:rPr>
          <w:t>A2011</w:t>
        </w:r>
        <w:r w:rsidR="00E20B16" w:rsidRPr="00E20B16">
          <w:rPr>
            <w:rStyle w:val="charCitHyperlinkAbbrev"/>
          </w:rPr>
          <w:noBreakHyphen/>
          <w:t>48</w:t>
        </w:r>
      </w:hyperlink>
      <w:r>
        <w:t xml:space="preserve"> amdt 1.31</w:t>
      </w:r>
    </w:p>
    <w:p w14:paraId="4D3E88BB" w14:textId="6459E4F9" w:rsidR="007A35DD" w:rsidRPr="000E512E" w:rsidRDefault="007A35DD" w:rsidP="007A35DD">
      <w:pPr>
        <w:pStyle w:val="AmdtsEntries"/>
        <w:keepNext/>
      </w:pPr>
      <w:r>
        <w:tab/>
        <w:t xml:space="preserve">def </w:t>
      </w:r>
      <w:r w:rsidRPr="00E20B16">
        <w:rPr>
          <w:rStyle w:val="charBoldItals"/>
        </w:rPr>
        <w:t xml:space="preserve">external place </w:t>
      </w:r>
      <w:r>
        <w:t xml:space="preserve">ins </w:t>
      </w:r>
      <w:hyperlink r:id="rId1246"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77</w:t>
      </w:r>
    </w:p>
    <w:p w14:paraId="7310406D" w14:textId="3601D26A" w:rsidR="003A054D" w:rsidRDefault="003A054D" w:rsidP="007A35DD">
      <w:pPr>
        <w:pStyle w:val="AmdtsEntries"/>
      </w:pPr>
      <w:r>
        <w:tab/>
        <w:t xml:space="preserve">def </w:t>
      </w:r>
      <w:r w:rsidRPr="003A054D">
        <w:rPr>
          <w:rStyle w:val="charBoldItals"/>
        </w:rPr>
        <w:t>family member</w:t>
      </w:r>
      <w:r>
        <w:t xml:space="preserve"> ins </w:t>
      </w:r>
      <w:hyperlink r:id="rId1247"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27</w:t>
      </w:r>
    </w:p>
    <w:p w14:paraId="12011774" w14:textId="26299329" w:rsidR="008626DB" w:rsidRDefault="008626DB" w:rsidP="008626DB">
      <w:pPr>
        <w:pStyle w:val="AmdtsEntriesDefL2"/>
      </w:pPr>
      <w:r>
        <w:tab/>
        <w:t xml:space="preserve">sub </w:t>
      </w:r>
      <w:hyperlink r:id="rId1248" w:tooltip="Family Violence Legislation Amendment Act 2022" w:history="1">
        <w:r>
          <w:rPr>
            <w:rStyle w:val="charCitHyperlinkAbbrev"/>
          </w:rPr>
          <w:t>A2022</w:t>
        </w:r>
        <w:r>
          <w:rPr>
            <w:rStyle w:val="charCitHyperlinkAbbrev"/>
          </w:rPr>
          <w:noBreakHyphen/>
          <w:t>13</w:t>
        </w:r>
      </w:hyperlink>
      <w:r>
        <w:t xml:space="preserve"> s 90</w:t>
      </w:r>
    </w:p>
    <w:p w14:paraId="51849546" w14:textId="15C6C7CD" w:rsidR="007A35DD" w:rsidRDefault="007A35DD" w:rsidP="007A35DD">
      <w:pPr>
        <w:pStyle w:val="AmdtsEntries"/>
      </w:pPr>
      <w:r>
        <w:tab/>
        <w:t xml:space="preserve">def </w:t>
      </w:r>
      <w:r w:rsidRPr="00E20B16">
        <w:rPr>
          <w:rStyle w:val="charBoldItals"/>
        </w:rPr>
        <w:t xml:space="preserve">family objection </w:t>
      </w:r>
      <w:r>
        <w:t xml:space="preserve">ins </w:t>
      </w:r>
      <w:hyperlink r:id="rId1249"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amdt 2.13</w:t>
      </w:r>
    </w:p>
    <w:p w14:paraId="665F8C0C" w14:textId="425CF157" w:rsidR="007A35DD" w:rsidRPr="00863D09" w:rsidRDefault="007A35DD" w:rsidP="007A35DD">
      <w:pPr>
        <w:pStyle w:val="AmdtsEntriesDefL2"/>
      </w:pPr>
      <w:r>
        <w:tab/>
        <w:t xml:space="preserve">om </w:t>
      </w:r>
      <w:hyperlink r:id="rId125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78</w:t>
      </w:r>
    </w:p>
    <w:p w14:paraId="7A8C9E98" w14:textId="54990604" w:rsidR="00560372" w:rsidRDefault="00560372" w:rsidP="007A35DD">
      <w:pPr>
        <w:pStyle w:val="AmdtsEntries"/>
        <w:keepNext/>
      </w:pPr>
      <w:r>
        <w:tab/>
        <w:t>def</w:t>
      </w:r>
      <w:r w:rsidRPr="0075596A">
        <w:rPr>
          <w:rStyle w:val="charBoldItals"/>
        </w:rPr>
        <w:t xml:space="preserve"> family violence </w:t>
      </w:r>
      <w:r w:rsidR="0075596A" w:rsidRPr="0075596A">
        <w:rPr>
          <w:rStyle w:val="charBoldItals"/>
        </w:rPr>
        <w:t>offence</w:t>
      </w:r>
      <w:r w:rsidR="0075596A">
        <w:t xml:space="preserve"> ins </w:t>
      </w:r>
      <w:hyperlink r:id="rId1251" w:tooltip="Family Violence Act 2016" w:history="1">
        <w:r w:rsidR="0075596A">
          <w:rPr>
            <w:rStyle w:val="charCitHyperlinkAbbrev"/>
          </w:rPr>
          <w:t>A2016</w:t>
        </w:r>
        <w:r w:rsidR="0075596A">
          <w:rPr>
            <w:rStyle w:val="charCitHyperlinkAbbrev"/>
          </w:rPr>
          <w:noBreakHyphen/>
          <w:t>42</w:t>
        </w:r>
      </w:hyperlink>
      <w:r w:rsidR="0075596A">
        <w:t xml:space="preserve"> amdt 3.77</w:t>
      </w:r>
    </w:p>
    <w:p w14:paraId="7FAD1F2E" w14:textId="4C86EF98" w:rsidR="00021261" w:rsidRDefault="00021261" w:rsidP="00021261">
      <w:pPr>
        <w:pStyle w:val="AmdtsEntriesDefL2"/>
      </w:pPr>
      <w:r>
        <w:tab/>
        <w:t xml:space="preserve">om </w:t>
      </w:r>
      <w:hyperlink r:id="rId125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28</w:t>
      </w:r>
    </w:p>
    <w:p w14:paraId="1A5C0D68" w14:textId="47E642A1" w:rsidR="008626DB" w:rsidRDefault="008626DB" w:rsidP="00021261">
      <w:pPr>
        <w:pStyle w:val="AmdtsEntriesDefL2"/>
      </w:pPr>
      <w:r>
        <w:tab/>
        <w:t xml:space="preserve">ins </w:t>
      </w:r>
      <w:hyperlink r:id="rId1253" w:tooltip="Family Violence Legislation Amendment Act 2022" w:history="1">
        <w:r>
          <w:rPr>
            <w:rStyle w:val="charCitHyperlinkAbbrev"/>
          </w:rPr>
          <w:t>A2022</w:t>
        </w:r>
        <w:r>
          <w:rPr>
            <w:rStyle w:val="charCitHyperlinkAbbrev"/>
          </w:rPr>
          <w:noBreakHyphen/>
          <w:t>13</w:t>
        </w:r>
      </w:hyperlink>
      <w:r>
        <w:t xml:space="preserve"> s 91</w:t>
      </w:r>
    </w:p>
    <w:p w14:paraId="2F92328E" w14:textId="2305E4C3" w:rsidR="0075596A" w:rsidRDefault="0075596A" w:rsidP="0075596A">
      <w:pPr>
        <w:pStyle w:val="AmdtsEntries"/>
        <w:keepNext/>
      </w:pPr>
      <w:r>
        <w:tab/>
        <w:t>def</w:t>
      </w:r>
      <w:r w:rsidRPr="0075596A">
        <w:rPr>
          <w:rStyle w:val="charBoldItals"/>
        </w:rPr>
        <w:t xml:space="preserve"> family violence offence</w:t>
      </w:r>
      <w:r>
        <w:rPr>
          <w:rStyle w:val="charBoldItals"/>
        </w:rPr>
        <w:t xml:space="preserve"> proceeding</w:t>
      </w:r>
      <w:r>
        <w:t xml:space="preserve"> ins </w:t>
      </w:r>
      <w:hyperlink r:id="rId1254" w:tooltip="Family Violence Act 2016" w:history="1">
        <w:r>
          <w:rPr>
            <w:rStyle w:val="charCitHyperlinkAbbrev"/>
          </w:rPr>
          <w:t>A2016</w:t>
        </w:r>
        <w:r>
          <w:rPr>
            <w:rStyle w:val="charCitHyperlinkAbbrev"/>
          </w:rPr>
          <w:noBreakHyphen/>
          <w:t>42</w:t>
        </w:r>
      </w:hyperlink>
      <w:r>
        <w:t xml:space="preserve"> amdt 3.77</w:t>
      </w:r>
    </w:p>
    <w:p w14:paraId="16AA3B65" w14:textId="299A1AB8" w:rsidR="00021261" w:rsidRDefault="00021261" w:rsidP="00021261">
      <w:pPr>
        <w:pStyle w:val="AmdtsEntriesDefL2"/>
      </w:pPr>
      <w:r>
        <w:tab/>
        <w:t xml:space="preserve">sub </w:t>
      </w:r>
      <w:hyperlink r:id="rId125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29</w:t>
      </w:r>
    </w:p>
    <w:p w14:paraId="1BB541F3" w14:textId="48BC2E8C" w:rsidR="00021261" w:rsidRDefault="00021261" w:rsidP="007A35DD">
      <w:pPr>
        <w:pStyle w:val="AmdtsEntries"/>
        <w:keepNext/>
      </w:pPr>
      <w:r>
        <w:tab/>
        <w:t xml:space="preserve">def </w:t>
      </w:r>
      <w:r w:rsidRPr="00021261">
        <w:rPr>
          <w:rStyle w:val="charBoldItals"/>
        </w:rPr>
        <w:t>give evidence</w:t>
      </w:r>
      <w:r>
        <w:t xml:space="preserve"> ins </w:t>
      </w:r>
      <w:hyperlink r:id="rId125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30</w:t>
      </w:r>
    </w:p>
    <w:p w14:paraId="13AFB9DB" w14:textId="5715CCE8" w:rsidR="007A35DD" w:rsidRPr="000E512E" w:rsidRDefault="007A35DD" w:rsidP="007A35DD">
      <w:pPr>
        <w:pStyle w:val="AmdtsEntries"/>
        <w:keepNext/>
      </w:pPr>
      <w:r>
        <w:tab/>
        <w:t xml:space="preserve">def </w:t>
      </w:r>
      <w:r w:rsidRPr="00E20B16">
        <w:rPr>
          <w:rStyle w:val="charBoldItals"/>
        </w:rPr>
        <w:t xml:space="preserve">give evidence in a proceeding by audiovisual link </w:t>
      </w:r>
      <w:r>
        <w:t xml:space="preserve">ins </w:t>
      </w:r>
      <w:hyperlink r:id="rId125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79</w:t>
      </w:r>
    </w:p>
    <w:p w14:paraId="5779D156" w14:textId="39657F1B" w:rsidR="004D513E" w:rsidRDefault="004D513E" w:rsidP="004D513E">
      <w:pPr>
        <w:pStyle w:val="AmdtsEntriesDefL2"/>
      </w:pPr>
      <w:r>
        <w:tab/>
        <w:t xml:space="preserve">am </w:t>
      </w:r>
      <w:hyperlink r:id="rId1258" w:tooltip="Crimes (Domestic and Family Violence) Legislation Amendment Act 2015" w:history="1">
        <w:r>
          <w:rPr>
            <w:rStyle w:val="charCitHyperlinkAbbrev"/>
          </w:rPr>
          <w:t>A2015</w:t>
        </w:r>
        <w:r>
          <w:rPr>
            <w:rStyle w:val="charCitHyperlinkAbbrev"/>
          </w:rPr>
          <w:noBreakHyphen/>
          <w:t>40</w:t>
        </w:r>
      </w:hyperlink>
      <w:r>
        <w:t xml:space="preserve"> s 98</w:t>
      </w:r>
      <w:r w:rsidR="00E97BC8">
        <w:t>, s 104</w:t>
      </w:r>
    </w:p>
    <w:p w14:paraId="7760B4B8" w14:textId="31BDA55C" w:rsidR="00021261" w:rsidRDefault="00021261" w:rsidP="00021261">
      <w:pPr>
        <w:pStyle w:val="AmdtsEntriesDefL2"/>
      </w:pPr>
      <w:r>
        <w:tab/>
        <w:t xml:space="preserve">om </w:t>
      </w:r>
      <w:hyperlink r:id="rId125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31</w:t>
      </w:r>
    </w:p>
    <w:p w14:paraId="5401E6F0" w14:textId="10778501" w:rsidR="003B447F" w:rsidRDefault="003B447F" w:rsidP="00B95EBF">
      <w:pPr>
        <w:pStyle w:val="AmdtsEntries"/>
        <w:keepNext/>
      </w:pPr>
      <w:r>
        <w:tab/>
        <w:t xml:space="preserve">def </w:t>
      </w:r>
      <w:r w:rsidRPr="003B447F">
        <w:rPr>
          <w:rStyle w:val="charBoldItals"/>
        </w:rPr>
        <w:t>ground rules hearing</w:t>
      </w:r>
      <w:r>
        <w:t xml:space="preserve"> ins </w:t>
      </w:r>
      <w:hyperlink r:id="rId1260" w:tooltip="Evidence (Miscellaneous Provisions) Amendment Act 2019" w:history="1">
        <w:r>
          <w:rPr>
            <w:rStyle w:val="charCitHyperlinkAbbrev"/>
          </w:rPr>
          <w:t>A2019</w:t>
        </w:r>
        <w:r>
          <w:rPr>
            <w:rStyle w:val="charCitHyperlinkAbbrev"/>
          </w:rPr>
          <w:noBreakHyphen/>
          <w:t>41</w:t>
        </w:r>
      </w:hyperlink>
      <w:r>
        <w:t xml:space="preserve"> s 7</w:t>
      </w:r>
    </w:p>
    <w:p w14:paraId="680554D6" w14:textId="47CAABCA" w:rsidR="007A35DD" w:rsidRDefault="007A35DD" w:rsidP="00B95EBF">
      <w:pPr>
        <w:pStyle w:val="AmdtsEntries"/>
        <w:keepNext/>
      </w:pPr>
      <w:r>
        <w:tab/>
        <w:t xml:space="preserve">def </w:t>
      </w:r>
      <w:r>
        <w:rPr>
          <w:rStyle w:val="charBoldItals"/>
        </w:rPr>
        <w:t xml:space="preserve">harm </w:t>
      </w:r>
      <w:r>
        <w:t xml:space="preserve">ins </w:t>
      </w:r>
      <w:hyperlink r:id="rId1261"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62"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2F9472CE" w14:textId="74FAD3E4" w:rsidR="00B158CB" w:rsidRPr="000E512E" w:rsidRDefault="00B158CB" w:rsidP="00B158CB">
      <w:pPr>
        <w:pStyle w:val="AmdtsEntriesDefL2"/>
      </w:pPr>
      <w:r>
        <w:tab/>
        <w:t xml:space="preserve">am </w:t>
      </w:r>
      <w:hyperlink r:id="rId1263"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6D05133D" w14:textId="6F0A117F" w:rsidR="00021261" w:rsidRDefault="00021261" w:rsidP="00021261">
      <w:pPr>
        <w:pStyle w:val="AmdtsEntriesDefL2"/>
      </w:pPr>
      <w:r>
        <w:tab/>
        <w:t xml:space="preserve">sub </w:t>
      </w:r>
      <w:hyperlink r:id="rId1264"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32</w:t>
      </w:r>
    </w:p>
    <w:p w14:paraId="5AE22971" w14:textId="00B21B31" w:rsidR="00B5658A" w:rsidRDefault="00B5658A" w:rsidP="00B5658A">
      <w:pPr>
        <w:pStyle w:val="AmdtsEntriesDefL2"/>
      </w:pPr>
      <w:r>
        <w:tab/>
        <w:t xml:space="preserve">am </w:t>
      </w:r>
      <w:hyperlink r:id="rId1265" w:tooltip="Family Violence Legislation Amendment Act 2022" w:history="1">
        <w:r>
          <w:rPr>
            <w:rStyle w:val="charCitHyperlinkAbbrev"/>
          </w:rPr>
          <w:t>A2022</w:t>
        </w:r>
        <w:r>
          <w:rPr>
            <w:rStyle w:val="charCitHyperlinkAbbrev"/>
          </w:rPr>
          <w:noBreakHyphen/>
          <w:t>13</w:t>
        </w:r>
      </w:hyperlink>
      <w:r>
        <w:t xml:space="preserve"> s 92</w:t>
      </w:r>
    </w:p>
    <w:p w14:paraId="76BFF328" w14:textId="17D93DB6" w:rsidR="00232900" w:rsidRDefault="00232900" w:rsidP="00232900">
      <w:pPr>
        <w:pStyle w:val="AmdtsEntries"/>
      </w:pPr>
      <w:r>
        <w:tab/>
        <w:t xml:space="preserve">def </w:t>
      </w:r>
      <w:r>
        <w:rPr>
          <w:rStyle w:val="charBoldItals"/>
        </w:rPr>
        <w:t>intellectually impaired</w:t>
      </w:r>
      <w:r>
        <w:t xml:space="preserve"> ins </w:t>
      </w:r>
      <w:hyperlink r:id="rId1266" w:tooltip="Crimes (Domestic and Family Violence) Legislation Amendment Act 2015" w:history="1">
        <w:r>
          <w:rPr>
            <w:rStyle w:val="charCitHyperlinkAbbrev"/>
          </w:rPr>
          <w:t>A2015</w:t>
        </w:r>
        <w:r>
          <w:rPr>
            <w:rStyle w:val="charCitHyperlinkAbbrev"/>
          </w:rPr>
          <w:noBreakHyphen/>
          <w:t>40</w:t>
        </w:r>
      </w:hyperlink>
      <w:r>
        <w:t xml:space="preserve"> s 91</w:t>
      </w:r>
    </w:p>
    <w:p w14:paraId="3CE04A3B" w14:textId="0A9CE054" w:rsidR="0075596A" w:rsidRPr="00E20B16" w:rsidRDefault="0075596A" w:rsidP="0075596A">
      <w:pPr>
        <w:pStyle w:val="AmdtsEntriesDefL2"/>
      </w:pPr>
      <w:r>
        <w:tab/>
        <w:t xml:space="preserve">am </w:t>
      </w:r>
      <w:hyperlink r:id="rId1267" w:tooltip="Family Violence Act 2016" w:history="1">
        <w:r>
          <w:rPr>
            <w:rStyle w:val="charCitHyperlinkAbbrev"/>
          </w:rPr>
          <w:t>A2016</w:t>
        </w:r>
        <w:r>
          <w:rPr>
            <w:rStyle w:val="charCitHyperlinkAbbrev"/>
          </w:rPr>
          <w:noBreakHyphen/>
          <w:t>42</w:t>
        </w:r>
      </w:hyperlink>
      <w:r>
        <w:t xml:space="preserve"> amdt 3.78</w:t>
      </w:r>
    </w:p>
    <w:p w14:paraId="038C874A" w14:textId="7AB027D9" w:rsidR="00021261" w:rsidRDefault="00021261" w:rsidP="00021261">
      <w:pPr>
        <w:pStyle w:val="AmdtsEntriesDefL2"/>
      </w:pPr>
      <w:r>
        <w:tab/>
        <w:t xml:space="preserve">sub </w:t>
      </w:r>
      <w:hyperlink r:id="rId1268"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32</w:t>
      </w:r>
    </w:p>
    <w:p w14:paraId="412ECACB" w14:textId="34F0CC4B" w:rsidR="0088653D" w:rsidRDefault="0088653D" w:rsidP="007A35DD">
      <w:pPr>
        <w:pStyle w:val="AmdtsEntries"/>
      </w:pPr>
      <w:r>
        <w:tab/>
        <w:t xml:space="preserve">def </w:t>
      </w:r>
      <w:r w:rsidRPr="0088653D">
        <w:rPr>
          <w:rStyle w:val="charBoldItals"/>
        </w:rPr>
        <w:t>intermediaries administrator</w:t>
      </w:r>
      <w:r>
        <w:t xml:space="preserve"> ins </w:t>
      </w:r>
      <w:hyperlink r:id="rId1269" w:tooltip="Evidence (Miscellaneous Provisions) Amendment Act 2019" w:history="1">
        <w:r w:rsidR="00132FB7" w:rsidRPr="00132FB7">
          <w:rPr>
            <w:rStyle w:val="charCitHyperlinkAbbrev"/>
          </w:rPr>
          <w:t>A2019</w:t>
        </w:r>
        <w:r w:rsidR="00132FB7" w:rsidRPr="00132FB7">
          <w:rPr>
            <w:rStyle w:val="charCitHyperlinkAbbrev"/>
          </w:rPr>
          <w:noBreakHyphen/>
          <w:t>41</w:t>
        </w:r>
      </w:hyperlink>
      <w:r w:rsidRPr="00132FB7">
        <w:rPr>
          <w:rStyle w:val="charCitHyperlinkAbbrev"/>
        </w:rPr>
        <w:t xml:space="preserve"> </w:t>
      </w:r>
      <w:r>
        <w:t>s 7</w:t>
      </w:r>
    </w:p>
    <w:p w14:paraId="3B26AE54" w14:textId="0FD2DC98" w:rsidR="000A6812" w:rsidRDefault="000A6812" w:rsidP="000A6812">
      <w:pPr>
        <w:pStyle w:val="AmdtsEntries"/>
        <w:keepNext/>
      </w:pPr>
      <w:r>
        <w:tab/>
        <w:t xml:space="preserve">def </w:t>
      </w:r>
      <w:r>
        <w:rPr>
          <w:rStyle w:val="charBoldItals"/>
        </w:rPr>
        <w:t>intermediary</w:t>
      </w:r>
      <w:r>
        <w:t xml:space="preserve"> ins </w:t>
      </w:r>
      <w:hyperlink r:id="rId1270" w:tooltip="Evidence (Miscellaneous Provisions) Amendment Act 2019" w:history="1">
        <w:r>
          <w:rPr>
            <w:rStyle w:val="charCitHyperlinkAbbrev"/>
          </w:rPr>
          <w:t>A2019</w:t>
        </w:r>
        <w:r>
          <w:rPr>
            <w:rStyle w:val="charCitHyperlinkAbbrev"/>
          </w:rPr>
          <w:noBreakHyphen/>
          <w:t>41</w:t>
        </w:r>
      </w:hyperlink>
      <w:r>
        <w:t xml:space="preserve"> s 7</w:t>
      </w:r>
    </w:p>
    <w:p w14:paraId="55FAAB86" w14:textId="77557584" w:rsidR="007A35DD" w:rsidRPr="00863D09" w:rsidRDefault="007A35DD" w:rsidP="007A35DD">
      <w:pPr>
        <w:pStyle w:val="AmdtsEntries"/>
      </w:pPr>
      <w:r w:rsidRPr="00863D09">
        <w:tab/>
        <w:t xml:space="preserve">def </w:t>
      </w:r>
      <w:r w:rsidRPr="00E20B16">
        <w:rPr>
          <w:rStyle w:val="charBoldItals"/>
        </w:rPr>
        <w:t xml:space="preserve">less serious violent offence </w:t>
      </w:r>
      <w:r w:rsidRPr="00863D09">
        <w:t xml:space="preserve">ins </w:t>
      </w:r>
      <w:hyperlink r:id="rId1271"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0C9319CF" w14:textId="14D30538" w:rsidR="007A35DD" w:rsidRPr="00863D09" w:rsidRDefault="007A35DD" w:rsidP="007A35DD">
      <w:pPr>
        <w:pStyle w:val="AmdtsEntriesDefL2"/>
      </w:pPr>
      <w:r>
        <w:tab/>
        <w:t xml:space="preserve">am </w:t>
      </w:r>
      <w:hyperlink r:id="rId1272"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80</w:t>
      </w:r>
      <w:r w:rsidR="006D44F2">
        <w:t xml:space="preserve">; </w:t>
      </w:r>
      <w:hyperlink r:id="rId1273" w:tooltip="Crimes (Domestic and Family Violence) Legislation Amendment Act 2015" w:history="1">
        <w:r w:rsidR="006D44F2">
          <w:rPr>
            <w:rStyle w:val="charCitHyperlinkAbbrev"/>
          </w:rPr>
          <w:t>A2015</w:t>
        </w:r>
        <w:r w:rsidR="006D44F2">
          <w:rPr>
            <w:rStyle w:val="charCitHyperlinkAbbrev"/>
          </w:rPr>
          <w:noBreakHyphen/>
          <w:t>40</w:t>
        </w:r>
      </w:hyperlink>
      <w:r w:rsidR="006D44F2">
        <w:t xml:space="preserve"> s 105</w:t>
      </w:r>
    </w:p>
    <w:p w14:paraId="0251E3C8" w14:textId="76DB4134" w:rsidR="00021261" w:rsidRDefault="00021261" w:rsidP="00021261">
      <w:pPr>
        <w:pStyle w:val="AmdtsEntriesDefL2"/>
      </w:pPr>
      <w:r>
        <w:tab/>
        <w:t xml:space="preserve">om </w:t>
      </w:r>
      <w:hyperlink r:id="rId1274"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33</w:t>
      </w:r>
    </w:p>
    <w:p w14:paraId="1A9C315F" w14:textId="34F7D417" w:rsidR="00021261" w:rsidRDefault="00021261" w:rsidP="007A35DD">
      <w:pPr>
        <w:pStyle w:val="AmdtsEntries"/>
      </w:pPr>
      <w:r>
        <w:tab/>
        <w:t xml:space="preserve">def </w:t>
      </w:r>
      <w:r w:rsidRPr="00021261">
        <w:rPr>
          <w:rStyle w:val="charBoldItals"/>
        </w:rPr>
        <w:t>less serious violent offence proceeding</w:t>
      </w:r>
      <w:r>
        <w:t xml:space="preserve"> ins </w:t>
      </w:r>
      <w:hyperlink r:id="rId127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34</w:t>
      </w:r>
    </w:p>
    <w:p w14:paraId="751EC873" w14:textId="5B0FD6EB" w:rsidR="007A35DD" w:rsidRPr="00E20B16" w:rsidRDefault="007A35DD" w:rsidP="007A35DD">
      <w:pPr>
        <w:pStyle w:val="AmdtsEntries"/>
      </w:pPr>
      <w:r>
        <w:tab/>
        <w:t xml:space="preserve">def </w:t>
      </w:r>
      <w:smartTag w:uri="urn:schemas-microsoft-com:office:smarttags" w:element="Street">
        <w:smartTag w:uri="urn:schemas-microsoft-com:office:smarttags" w:element="address">
          <w:r>
            <w:rPr>
              <w:rStyle w:val="charBoldItals"/>
            </w:rPr>
            <w:t>Magistrates Court</w:t>
          </w:r>
        </w:smartTag>
      </w:smartTag>
      <w:r>
        <w:rPr>
          <w:rStyle w:val="charBoldItals"/>
        </w:rPr>
        <w:t xml:space="preserve"> </w:t>
      </w:r>
      <w:r>
        <w:t xml:space="preserve">ins </w:t>
      </w:r>
      <w:hyperlink r:id="rId1276"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77"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8FCEACD" w14:textId="78363F85" w:rsidR="00E97BC8" w:rsidRDefault="00E97BC8" w:rsidP="00E97BC8">
      <w:pPr>
        <w:pStyle w:val="AmdtsEntriesDefL2"/>
      </w:pPr>
      <w:r>
        <w:tab/>
        <w:t xml:space="preserve">am </w:t>
      </w:r>
      <w:hyperlink r:id="rId1278" w:tooltip="Crimes (Domestic and Family Violence) Legislation Amendment Act 2015" w:history="1">
        <w:r w:rsidRPr="0020507A">
          <w:rPr>
            <w:rStyle w:val="charCitHyperlinkAbbrev"/>
          </w:rPr>
          <w:t>A2015-40</w:t>
        </w:r>
      </w:hyperlink>
      <w:r>
        <w:t xml:space="preserve"> s 104</w:t>
      </w:r>
    </w:p>
    <w:p w14:paraId="59C87A3C" w14:textId="47A5A296" w:rsidR="007B2AB9" w:rsidRDefault="007B2AB9" w:rsidP="007B2AB9">
      <w:pPr>
        <w:pStyle w:val="AmdtsEntriesDefL2"/>
      </w:pPr>
      <w:r>
        <w:tab/>
        <w:t xml:space="preserve">sub </w:t>
      </w:r>
      <w:hyperlink r:id="rId127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35</w:t>
      </w:r>
    </w:p>
    <w:p w14:paraId="7B063FBD" w14:textId="5E2EF3C2" w:rsidR="007A35DD" w:rsidRPr="00E20B16" w:rsidRDefault="007A35DD" w:rsidP="007A35DD">
      <w:pPr>
        <w:pStyle w:val="AmdtsEntries"/>
      </w:pPr>
      <w:r>
        <w:lastRenderedPageBreak/>
        <w:tab/>
        <w:t xml:space="preserve">def </w:t>
      </w:r>
      <w:r>
        <w:rPr>
          <w:rStyle w:val="charBoldItals"/>
        </w:rPr>
        <w:t xml:space="preserve">participating State </w:t>
      </w:r>
      <w:r>
        <w:t xml:space="preserve">ins </w:t>
      </w:r>
      <w:hyperlink r:id="rId1280"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81"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9C81DBC" w14:textId="1BCA9A29" w:rsidR="00E97BC8" w:rsidRDefault="00E97BC8" w:rsidP="00E97BC8">
      <w:pPr>
        <w:pStyle w:val="AmdtsEntriesDefL2"/>
      </w:pPr>
      <w:r>
        <w:tab/>
        <w:t xml:space="preserve">am </w:t>
      </w:r>
      <w:hyperlink r:id="rId1282" w:tooltip="Crimes (Domestic and Family Violence) Legislation Amendment Act 2015" w:history="1">
        <w:r w:rsidRPr="0020507A">
          <w:rPr>
            <w:rStyle w:val="charCitHyperlinkAbbrev"/>
          </w:rPr>
          <w:t>A2015-40</w:t>
        </w:r>
      </w:hyperlink>
      <w:r>
        <w:t xml:space="preserve"> s 104</w:t>
      </w:r>
    </w:p>
    <w:p w14:paraId="4D299AAD" w14:textId="51C8DE97" w:rsidR="007A35DD" w:rsidRPr="00E20B16" w:rsidRDefault="007A35DD" w:rsidP="007A35DD">
      <w:pPr>
        <w:pStyle w:val="AmdtsEntries"/>
      </w:pPr>
      <w:r>
        <w:tab/>
        <w:t xml:space="preserve">def </w:t>
      </w:r>
      <w:r>
        <w:rPr>
          <w:rStyle w:val="charBoldItals"/>
        </w:rPr>
        <w:t xml:space="preserve">preliminary criminal proceeding </w:t>
      </w:r>
      <w:r>
        <w:t xml:space="preserve">ins </w:t>
      </w:r>
      <w:hyperlink r:id="rId128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8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501FAF78" w14:textId="5F4783E5" w:rsidR="00B158CB" w:rsidRPr="000E512E" w:rsidRDefault="00B158CB" w:rsidP="00B158CB">
      <w:pPr>
        <w:pStyle w:val="AmdtsEntriesDefL2"/>
      </w:pPr>
      <w:r>
        <w:tab/>
        <w:t xml:space="preserve">am </w:t>
      </w:r>
      <w:hyperlink r:id="rId1285"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6A9B7984" w14:textId="56ED765B" w:rsidR="007B2AB9" w:rsidRDefault="007B2AB9" w:rsidP="007B2AB9">
      <w:pPr>
        <w:pStyle w:val="AmdtsEntriesDefL2"/>
      </w:pPr>
      <w:r>
        <w:tab/>
        <w:t xml:space="preserve">sub </w:t>
      </w:r>
      <w:hyperlink r:id="rId128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36</w:t>
      </w:r>
    </w:p>
    <w:p w14:paraId="7CF8473F" w14:textId="001BB4D2" w:rsidR="00B5658A" w:rsidRDefault="00B5658A" w:rsidP="00B5658A">
      <w:pPr>
        <w:pStyle w:val="AmdtsEntriesDefL2"/>
      </w:pPr>
      <w:r>
        <w:tab/>
        <w:t xml:space="preserve">am </w:t>
      </w:r>
      <w:hyperlink r:id="rId1287" w:tooltip="Family Violence Legislation Amendment Act 2022" w:history="1">
        <w:r>
          <w:rPr>
            <w:rStyle w:val="charCitHyperlinkAbbrev"/>
          </w:rPr>
          <w:t>A2022</w:t>
        </w:r>
        <w:r>
          <w:rPr>
            <w:rStyle w:val="charCitHyperlinkAbbrev"/>
          </w:rPr>
          <w:noBreakHyphen/>
          <w:t>13</w:t>
        </w:r>
      </w:hyperlink>
      <w:r>
        <w:t xml:space="preserve"> s 92</w:t>
      </w:r>
    </w:p>
    <w:p w14:paraId="69919E82" w14:textId="7216DA84" w:rsidR="007A35DD" w:rsidRPr="00E20B16" w:rsidRDefault="007A35DD" w:rsidP="00BB5D83">
      <w:pPr>
        <w:pStyle w:val="AmdtsEntries"/>
        <w:keepNext/>
      </w:pPr>
      <w:r>
        <w:tab/>
        <w:t xml:space="preserve">def </w:t>
      </w:r>
      <w:r>
        <w:rPr>
          <w:rStyle w:val="charBoldItals"/>
        </w:rPr>
        <w:t xml:space="preserve">prescribed witness </w:t>
      </w:r>
      <w:r>
        <w:t xml:space="preserve">ins </w:t>
      </w:r>
      <w:hyperlink r:id="rId128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8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127ACE1A" w14:textId="6C60A458" w:rsidR="007A35DD" w:rsidRPr="00863D09" w:rsidRDefault="007A35DD" w:rsidP="007A35DD">
      <w:pPr>
        <w:pStyle w:val="AmdtsEntriesDefL2"/>
      </w:pPr>
      <w:r>
        <w:tab/>
        <w:t xml:space="preserve">om </w:t>
      </w:r>
      <w:hyperlink r:id="rId129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81</w:t>
      </w:r>
    </w:p>
    <w:p w14:paraId="33DA85C6" w14:textId="230AA4FA" w:rsidR="008626DB" w:rsidRDefault="008626DB" w:rsidP="00BE7882">
      <w:pPr>
        <w:pStyle w:val="AmdtsEntries"/>
        <w:keepNext/>
      </w:pPr>
      <w:r>
        <w:tab/>
        <w:t xml:space="preserve">def </w:t>
      </w:r>
      <w:r w:rsidRPr="008626DB">
        <w:rPr>
          <w:rStyle w:val="charBoldItals"/>
        </w:rPr>
        <w:t>principal proceeding</w:t>
      </w:r>
      <w:r>
        <w:t xml:space="preserve"> ins </w:t>
      </w:r>
      <w:hyperlink r:id="rId1291" w:tooltip="Family Violence Legislation Amendment Act 2022" w:history="1">
        <w:r>
          <w:rPr>
            <w:rStyle w:val="charCitHyperlinkAbbrev"/>
          </w:rPr>
          <w:t>A2022</w:t>
        </w:r>
        <w:r>
          <w:rPr>
            <w:rStyle w:val="charCitHyperlinkAbbrev"/>
          </w:rPr>
          <w:noBreakHyphen/>
          <w:t>13</w:t>
        </w:r>
      </w:hyperlink>
      <w:r>
        <w:t xml:space="preserve"> s 91</w:t>
      </w:r>
    </w:p>
    <w:p w14:paraId="0C416C01" w14:textId="18D5165A" w:rsidR="007A35DD" w:rsidRPr="00E20B16" w:rsidRDefault="007A35DD" w:rsidP="00BE7882">
      <w:pPr>
        <w:pStyle w:val="AmdtsEntries"/>
        <w:keepNext/>
      </w:pPr>
      <w:r>
        <w:tab/>
        <w:t xml:space="preserve">def </w:t>
      </w:r>
      <w:r>
        <w:rPr>
          <w:rStyle w:val="charBoldItals"/>
        </w:rPr>
        <w:t xml:space="preserve">proceeding </w:t>
      </w:r>
      <w:r>
        <w:t xml:space="preserve">ins </w:t>
      </w:r>
      <w:hyperlink r:id="rId129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93"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44D90A73" w14:textId="10C1C57B" w:rsidR="007A35DD" w:rsidRPr="00863D09" w:rsidRDefault="007A35DD" w:rsidP="007A35DD">
      <w:pPr>
        <w:pStyle w:val="AmdtsEntriesDefL2"/>
      </w:pPr>
      <w:r>
        <w:tab/>
        <w:t xml:space="preserve">sub </w:t>
      </w:r>
      <w:hyperlink r:id="rId129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82</w:t>
      </w:r>
    </w:p>
    <w:p w14:paraId="45E8ED20" w14:textId="2A1175AE" w:rsidR="00B5658A" w:rsidRDefault="004D513E" w:rsidP="00B5658A">
      <w:pPr>
        <w:pStyle w:val="AmdtsEntriesDefL2"/>
      </w:pPr>
      <w:r>
        <w:tab/>
        <w:t xml:space="preserve">am </w:t>
      </w:r>
      <w:hyperlink r:id="rId1295" w:tooltip="Crimes (Domestic and Family Violence) Legislation Amendment Act 2015" w:history="1">
        <w:r>
          <w:rPr>
            <w:rStyle w:val="charCitHyperlinkAbbrev"/>
          </w:rPr>
          <w:t>A2015</w:t>
        </w:r>
        <w:r>
          <w:rPr>
            <w:rStyle w:val="charCitHyperlinkAbbrev"/>
          </w:rPr>
          <w:noBreakHyphen/>
          <w:t>40</w:t>
        </w:r>
      </w:hyperlink>
      <w:r>
        <w:t xml:space="preserve"> s 98</w:t>
      </w:r>
      <w:r w:rsidR="00B158CB">
        <w:t>, s 100</w:t>
      </w:r>
      <w:r w:rsidR="00E97BC8">
        <w:t>, s 104</w:t>
      </w:r>
      <w:r w:rsidR="007B2AB9">
        <w:t xml:space="preserve">; </w:t>
      </w:r>
      <w:hyperlink r:id="rId1296" w:tooltip="Royal Commission Criminal Justice Legislation Amendment Act 2018" w:history="1">
        <w:r w:rsidR="007B2AB9" w:rsidRPr="000144A3">
          <w:rPr>
            <w:rStyle w:val="charCitHyperlinkAbbrev"/>
          </w:rPr>
          <w:t>A2018</w:t>
        </w:r>
        <w:r w:rsidR="007B2AB9" w:rsidRPr="000144A3">
          <w:rPr>
            <w:rStyle w:val="charCitHyperlinkAbbrev"/>
          </w:rPr>
          <w:noBreakHyphen/>
          <w:t>46</w:t>
        </w:r>
      </w:hyperlink>
      <w:r w:rsidR="007B2AB9">
        <w:t xml:space="preserve"> s 37</w:t>
      </w:r>
      <w:r w:rsidR="00B5658A">
        <w:t xml:space="preserve">; </w:t>
      </w:r>
      <w:hyperlink r:id="rId1297" w:tooltip="Family Violence Legislation Amendment Act 2022" w:history="1">
        <w:r w:rsidR="00B5658A">
          <w:rPr>
            <w:rStyle w:val="charCitHyperlinkAbbrev"/>
          </w:rPr>
          <w:t>A2022</w:t>
        </w:r>
        <w:r w:rsidR="00B5658A">
          <w:rPr>
            <w:rStyle w:val="charCitHyperlinkAbbrev"/>
          </w:rPr>
          <w:noBreakHyphen/>
          <w:t>13</w:t>
        </w:r>
      </w:hyperlink>
      <w:r w:rsidR="00B5658A">
        <w:t xml:space="preserve"> s 92</w:t>
      </w:r>
    </w:p>
    <w:p w14:paraId="2E008E4E" w14:textId="7189E52B" w:rsidR="007A35DD" w:rsidRPr="00E20B16" w:rsidRDefault="007A35DD" w:rsidP="007A35DD">
      <w:pPr>
        <w:pStyle w:val="AmdtsEntries"/>
      </w:pPr>
      <w:r>
        <w:tab/>
        <w:t xml:space="preserve">def </w:t>
      </w:r>
      <w:r>
        <w:rPr>
          <w:rStyle w:val="charBoldItals"/>
        </w:rPr>
        <w:t xml:space="preserve">protected confidence </w:t>
      </w:r>
      <w:r>
        <w:t xml:space="preserve">ins </w:t>
      </w:r>
      <w:hyperlink r:id="rId129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29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666001FA" w14:textId="230D6254" w:rsidR="00B158CB" w:rsidRPr="000E512E" w:rsidRDefault="00B158CB" w:rsidP="00B158CB">
      <w:pPr>
        <w:pStyle w:val="AmdtsEntriesDefL2"/>
      </w:pPr>
      <w:r>
        <w:tab/>
        <w:t xml:space="preserve">am </w:t>
      </w:r>
      <w:hyperlink r:id="rId1300"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0C38C424" w14:textId="3C6FD247" w:rsidR="007B2AB9" w:rsidRDefault="007B2AB9" w:rsidP="007B2AB9">
      <w:pPr>
        <w:pStyle w:val="AmdtsEntriesDefL2"/>
      </w:pPr>
      <w:r>
        <w:tab/>
        <w:t xml:space="preserve">sub </w:t>
      </w:r>
      <w:hyperlink r:id="rId130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38</w:t>
      </w:r>
    </w:p>
    <w:p w14:paraId="282559C8" w14:textId="1E50CC31" w:rsidR="00B5658A" w:rsidRDefault="00B5658A" w:rsidP="00B5658A">
      <w:pPr>
        <w:pStyle w:val="AmdtsEntriesDefL2"/>
      </w:pPr>
      <w:r>
        <w:tab/>
        <w:t xml:space="preserve">am </w:t>
      </w:r>
      <w:hyperlink r:id="rId1302" w:tooltip="Family Violence Legislation Amendment Act 2022" w:history="1">
        <w:r>
          <w:rPr>
            <w:rStyle w:val="charCitHyperlinkAbbrev"/>
          </w:rPr>
          <w:t>A2022</w:t>
        </w:r>
        <w:r>
          <w:rPr>
            <w:rStyle w:val="charCitHyperlinkAbbrev"/>
          </w:rPr>
          <w:noBreakHyphen/>
          <w:t>13</w:t>
        </w:r>
      </w:hyperlink>
      <w:r>
        <w:t xml:space="preserve"> s 92</w:t>
      </w:r>
    </w:p>
    <w:p w14:paraId="78C95744" w14:textId="21423B40" w:rsidR="007A35DD" w:rsidRPr="00E20B16" w:rsidRDefault="007A35DD" w:rsidP="007A35DD">
      <w:pPr>
        <w:pStyle w:val="AmdtsEntries"/>
      </w:pPr>
      <w:r>
        <w:tab/>
        <w:t xml:space="preserve">def </w:t>
      </w:r>
      <w:r>
        <w:rPr>
          <w:rStyle w:val="charBoldItals"/>
        </w:rPr>
        <w:t xml:space="preserve">protected confidence evidence </w:t>
      </w:r>
      <w:r>
        <w:t xml:space="preserve">ins </w:t>
      </w:r>
      <w:hyperlink r:id="rId1303"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0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5F25C2C3" w14:textId="4E0E29B8" w:rsidR="00B158CB" w:rsidRPr="000E512E" w:rsidRDefault="00B158CB" w:rsidP="00B158CB">
      <w:pPr>
        <w:pStyle w:val="AmdtsEntriesDefL2"/>
      </w:pPr>
      <w:r>
        <w:tab/>
        <w:t xml:space="preserve">am </w:t>
      </w:r>
      <w:hyperlink r:id="rId1305" w:tooltip="Crimes (Domestic and Family Violence) Legislation Amendment Act 2015" w:history="1">
        <w:r>
          <w:rPr>
            <w:rStyle w:val="charCitHyperlinkAbbrev"/>
          </w:rPr>
          <w:t>A2015</w:t>
        </w:r>
        <w:r>
          <w:rPr>
            <w:rStyle w:val="charCitHyperlinkAbbrev"/>
          </w:rPr>
          <w:noBreakHyphen/>
          <w:t>40</w:t>
        </w:r>
      </w:hyperlink>
      <w:r>
        <w:t xml:space="preserve"> s 100</w:t>
      </w:r>
    </w:p>
    <w:p w14:paraId="46ADA4CE" w14:textId="4B9DCB21" w:rsidR="007B2AB9" w:rsidRDefault="007B2AB9" w:rsidP="007B2AB9">
      <w:pPr>
        <w:pStyle w:val="AmdtsEntriesDefL2"/>
      </w:pPr>
      <w:r>
        <w:tab/>
        <w:t xml:space="preserve">sub </w:t>
      </w:r>
      <w:hyperlink r:id="rId130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38</w:t>
      </w:r>
    </w:p>
    <w:p w14:paraId="78779AB8" w14:textId="65A5CE6A" w:rsidR="00B5658A" w:rsidRDefault="00B5658A" w:rsidP="00B5658A">
      <w:pPr>
        <w:pStyle w:val="AmdtsEntriesDefL2"/>
      </w:pPr>
      <w:r>
        <w:tab/>
        <w:t xml:space="preserve">am </w:t>
      </w:r>
      <w:hyperlink r:id="rId1307" w:tooltip="Family Violence Legislation Amendment Act 2022" w:history="1">
        <w:r>
          <w:rPr>
            <w:rStyle w:val="charCitHyperlinkAbbrev"/>
          </w:rPr>
          <w:t>A2022</w:t>
        </w:r>
        <w:r>
          <w:rPr>
            <w:rStyle w:val="charCitHyperlinkAbbrev"/>
          </w:rPr>
          <w:noBreakHyphen/>
          <w:t>13</w:t>
        </w:r>
      </w:hyperlink>
      <w:r>
        <w:t xml:space="preserve"> s 92</w:t>
      </w:r>
    </w:p>
    <w:p w14:paraId="0E98573E" w14:textId="6E72E364" w:rsidR="007A35DD" w:rsidRPr="00E20B16" w:rsidRDefault="007A35DD" w:rsidP="007A35DD">
      <w:pPr>
        <w:pStyle w:val="AmdtsEntries"/>
      </w:pPr>
      <w:r>
        <w:tab/>
        <w:t xml:space="preserve">def </w:t>
      </w:r>
      <w:r>
        <w:rPr>
          <w:rStyle w:val="charBoldItals"/>
        </w:rPr>
        <w:t xml:space="preserve">recognised court </w:t>
      </w:r>
      <w:r>
        <w:t xml:space="preserve">ins </w:t>
      </w:r>
      <w:hyperlink r:id="rId1308"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09"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0557A84A" w14:textId="0154079B" w:rsidR="00E97BC8" w:rsidRDefault="00E97BC8" w:rsidP="00E97BC8">
      <w:pPr>
        <w:pStyle w:val="AmdtsEntriesDefL2"/>
      </w:pPr>
      <w:r>
        <w:tab/>
        <w:t xml:space="preserve">am </w:t>
      </w:r>
      <w:hyperlink r:id="rId1310" w:tooltip="Crimes (Domestic and Family Violence) Legislation Amendment Act 2015" w:history="1">
        <w:r w:rsidRPr="0020507A">
          <w:rPr>
            <w:rStyle w:val="charCitHyperlinkAbbrev"/>
          </w:rPr>
          <w:t>A2015-40</w:t>
        </w:r>
      </w:hyperlink>
      <w:r>
        <w:t xml:space="preserve"> s 104</w:t>
      </w:r>
    </w:p>
    <w:p w14:paraId="0EDFCC4B" w14:textId="1B819210" w:rsidR="00232900" w:rsidRPr="00E20B16" w:rsidRDefault="00232900" w:rsidP="00232900">
      <w:pPr>
        <w:pStyle w:val="AmdtsEntries"/>
      </w:pPr>
      <w:r>
        <w:tab/>
        <w:t xml:space="preserve">def </w:t>
      </w:r>
      <w:r>
        <w:rPr>
          <w:rStyle w:val="charBoldItals"/>
        </w:rPr>
        <w:t>recorded statement</w:t>
      </w:r>
      <w:r>
        <w:t xml:space="preserve"> ins </w:t>
      </w:r>
      <w:hyperlink r:id="rId1311" w:tooltip="Crimes (Domestic and Family Violence) Legislation Amendment Act 2015" w:history="1">
        <w:r>
          <w:rPr>
            <w:rStyle w:val="charCitHyperlinkAbbrev"/>
          </w:rPr>
          <w:t>A2015</w:t>
        </w:r>
        <w:r>
          <w:rPr>
            <w:rStyle w:val="charCitHyperlinkAbbrev"/>
          </w:rPr>
          <w:noBreakHyphen/>
          <w:t>40</w:t>
        </w:r>
      </w:hyperlink>
      <w:r>
        <w:t xml:space="preserve"> s 91</w:t>
      </w:r>
    </w:p>
    <w:p w14:paraId="3AAD0F92" w14:textId="5F9FAF28" w:rsidR="0075596A" w:rsidRPr="00E20B16" w:rsidRDefault="0075596A" w:rsidP="0075596A">
      <w:pPr>
        <w:pStyle w:val="AmdtsEntriesDefL2"/>
      </w:pPr>
      <w:r>
        <w:tab/>
        <w:t xml:space="preserve">am </w:t>
      </w:r>
      <w:hyperlink r:id="rId1312" w:tooltip="Family Violence Act 2016" w:history="1">
        <w:r>
          <w:rPr>
            <w:rStyle w:val="charCitHyperlinkAbbrev"/>
          </w:rPr>
          <w:t>A2016</w:t>
        </w:r>
        <w:r>
          <w:rPr>
            <w:rStyle w:val="charCitHyperlinkAbbrev"/>
          </w:rPr>
          <w:noBreakHyphen/>
          <w:t>42</w:t>
        </w:r>
      </w:hyperlink>
      <w:r>
        <w:t xml:space="preserve"> amdt 3.78</w:t>
      </w:r>
    </w:p>
    <w:p w14:paraId="1C3B21F8" w14:textId="49ECA6C6" w:rsidR="00876D76" w:rsidRDefault="00876D76" w:rsidP="00876D76">
      <w:pPr>
        <w:pStyle w:val="AmdtsEntriesDefL2"/>
      </w:pPr>
      <w:r>
        <w:tab/>
        <w:t xml:space="preserve">sub </w:t>
      </w:r>
      <w:hyperlink r:id="rId131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39</w:t>
      </w:r>
    </w:p>
    <w:p w14:paraId="2392D6FA" w14:textId="653298AD" w:rsidR="007A35DD" w:rsidRDefault="007A35DD" w:rsidP="007A35DD">
      <w:pPr>
        <w:pStyle w:val="AmdtsEntries"/>
      </w:pPr>
      <w:r w:rsidRPr="007F40F6">
        <w:tab/>
        <w:t xml:space="preserve">def </w:t>
      </w:r>
      <w:r w:rsidRPr="00E20B16">
        <w:rPr>
          <w:rStyle w:val="charBoldItals"/>
        </w:rPr>
        <w:t xml:space="preserve">relative </w:t>
      </w:r>
      <w:r>
        <w:t>ins</w:t>
      </w:r>
      <w:r w:rsidRPr="007F40F6">
        <w:t xml:space="preserve"> </w:t>
      </w:r>
      <w:hyperlink r:id="rId1314"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1.30</w:t>
      </w:r>
    </w:p>
    <w:p w14:paraId="534DEAEB" w14:textId="72B1BF2A" w:rsidR="00232900" w:rsidRPr="007F40F6" w:rsidRDefault="00232900" w:rsidP="00232900">
      <w:pPr>
        <w:pStyle w:val="AmdtsEntriesDefL2"/>
      </w:pPr>
      <w:r>
        <w:tab/>
        <w:t xml:space="preserve">sub </w:t>
      </w:r>
      <w:hyperlink r:id="rId1315" w:tooltip="Crimes (Domestic and Family Violence) Legislation Amendment Act 2015" w:history="1">
        <w:r>
          <w:rPr>
            <w:rStyle w:val="charCitHyperlinkAbbrev"/>
          </w:rPr>
          <w:t>A2015</w:t>
        </w:r>
        <w:r>
          <w:rPr>
            <w:rStyle w:val="charCitHyperlinkAbbrev"/>
          </w:rPr>
          <w:noBreakHyphen/>
          <w:t>40</w:t>
        </w:r>
      </w:hyperlink>
      <w:r>
        <w:t xml:space="preserve"> s 92</w:t>
      </w:r>
    </w:p>
    <w:p w14:paraId="6F3A18C1" w14:textId="1505EB83" w:rsidR="0075596A" w:rsidRPr="00E20B16" w:rsidRDefault="0075596A" w:rsidP="0075596A">
      <w:pPr>
        <w:pStyle w:val="AmdtsEntriesDefL2"/>
      </w:pPr>
      <w:r>
        <w:tab/>
        <w:t xml:space="preserve">am </w:t>
      </w:r>
      <w:hyperlink r:id="rId1316" w:tooltip="Family Violence Act 2016" w:history="1">
        <w:r>
          <w:rPr>
            <w:rStyle w:val="charCitHyperlinkAbbrev"/>
          </w:rPr>
          <w:t>A2016</w:t>
        </w:r>
        <w:r>
          <w:rPr>
            <w:rStyle w:val="charCitHyperlinkAbbrev"/>
          </w:rPr>
          <w:noBreakHyphen/>
          <w:t>42</w:t>
        </w:r>
      </w:hyperlink>
      <w:r>
        <w:t xml:space="preserve"> amdt 3.78</w:t>
      </w:r>
    </w:p>
    <w:p w14:paraId="22D486B9" w14:textId="7B48370A" w:rsidR="00876D76" w:rsidRDefault="00876D76" w:rsidP="00876D76">
      <w:pPr>
        <w:pStyle w:val="AmdtsEntriesDefL2"/>
      </w:pPr>
      <w:r>
        <w:tab/>
        <w:t xml:space="preserve">om </w:t>
      </w:r>
      <w:hyperlink r:id="rId1317"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40</w:t>
      </w:r>
    </w:p>
    <w:p w14:paraId="4E411C2E" w14:textId="3854BB0C" w:rsidR="007A35DD" w:rsidRPr="00863D09" w:rsidRDefault="007A35DD" w:rsidP="00442979">
      <w:pPr>
        <w:pStyle w:val="AmdtsEntries"/>
        <w:keepNext/>
      </w:pPr>
      <w:r w:rsidRPr="00863D09">
        <w:tab/>
        <w:t xml:space="preserve">def </w:t>
      </w:r>
      <w:r w:rsidRPr="00E20B16">
        <w:rPr>
          <w:rStyle w:val="charBoldItals"/>
        </w:rPr>
        <w:t xml:space="preserve">relevant person </w:t>
      </w:r>
      <w:r w:rsidRPr="00863D09">
        <w:t xml:space="preserve">ins </w:t>
      </w:r>
      <w:hyperlink r:id="rId131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32E2FAA9" w14:textId="469CC759" w:rsidR="007A35DD" w:rsidRPr="007F40F6" w:rsidRDefault="007A35DD" w:rsidP="007A35DD">
      <w:pPr>
        <w:pStyle w:val="AmdtsEntriesDefL2"/>
      </w:pPr>
      <w:r w:rsidRPr="007F40F6">
        <w:tab/>
        <w:t xml:space="preserve">sub </w:t>
      </w:r>
      <w:hyperlink r:id="rId1319"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r w:rsidRPr="007F40F6">
        <w:t xml:space="preserve"> amdt 1.30</w:t>
      </w:r>
      <w:r w:rsidR="00AE6965">
        <w:t xml:space="preserve">; </w:t>
      </w:r>
      <w:hyperlink r:id="rId1320" w:tooltip="Crimes (Domestic and Family Violence) Legislation Amendment Act 2015" w:history="1">
        <w:r w:rsidR="00AE6965">
          <w:rPr>
            <w:rStyle w:val="charCitHyperlinkAbbrev"/>
          </w:rPr>
          <w:t>A2015</w:t>
        </w:r>
        <w:r w:rsidR="00AE6965">
          <w:rPr>
            <w:rStyle w:val="charCitHyperlinkAbbrev"/>
          </w:rPr>
          <w:noBreakHyphen/>
          <w:t>40</w:t>
        </w:r>
      </w:hyperlink>
      <w:r w:rsidR="00AE6965">
        <w:t xml:space="preserve"> s 92</w:t>
      </w:r>
    </w:p>
    <w:p w14:paraId="48B6F917" w14:textId="7F94BA55" w:rsidR="0075596A" w:rsidRPr="00E20B16" w:rsidRDefault="0075596A" w:rsidP="0075596A">
      <w:pPr>
        <w:pStyle w:val="AmdtsEntriesDefL2"/>
      </w:pPr>
      <w:r>
        <w:tab/>
        <w:t xml:space="preserve">am </w:t>
      </w:r>
      <w:hyperlink r:id="rId1321" w:tooltip="Family Violence Act 2016" w:history="1">
        <w:r>
          <w:rPr>
            <w:rStyle w:val="charCitHyperlinkAbbrev"/>
          </w:rPr>
          <w:t>A2016</w:t>
        </w:r>
        <w:r>
          <w:rPr>
            <w:rStyle w:val="charCitHyperlinkAbbrev"/>
          </w:rPr>
          <w:noBreakHyphen/>
          <w:t>42</w:t>
        </w:r>
      </w:hyperlink>
      <w:r>
        <w:t xml:space="preserve"> amdt 3.78</w:t>
      </w:r>
    </w:p>
    <w:p w14:paraId="2E7EBD13" w14:textId="06C5F0D4" w:rsidR="00876D76" w:rsidRDefault="00876D76" w:rsidP="00876D76">
      <w:pPr>
        <w:pStyle w:val="AmdtsEntriesDefL2"/>
      </w:pPr>
      <w:r>
        <w:tab/>
        <w:t xml:space="preserve">om </w:t>
      </w:r>
      <w:hyperlink r:id="rId132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40</w:t>
      </w:r>
    </w:p>
    <w:p w14:paraId="4F2853F3" w14:textId="16B0E6F5" w:rsidR="00876D76" w:rsidRDefault="00876D76" w:rsidP="007A35DD">
      <w:pPr>
        <w:pStyle w:val="AmdtsEntries"/>
      </w:pPr>
      <w:r>
        <w:tab/>
        <w:t xml:space="preserve">def </w:t>
      </w:r>
      <w:r w:rsidRPr="00876D76">
        <w:rPr>
          <w:rStyle w:val="charBoldItals"/>
        </w:rPr>
        <w:t>relevant proceeding</w:t>
      </w:r>
      <w:r>
        <w:t xml:space="preserve"> ins </w:t>
      </w:r>
      <w:hyperlink r:id="rId132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41</w:t>
      </w:r>
    </w:p>
    <w:p w14:paraId="59296725" w14:textId="59ABF3E2" w:rsidR="007A35DD" w:rsidRPr="00863D09" w:rsidRDefault="007A35DD" w:rsidP="007A35DD">
      <w:pPr>
        <w:pStyle w:val="AmdtsEntries"/>
      </w:pPr>
      <w:r w:rsidRPr="00863D09">
        <w:tab/>
        <w:t xml:space="preserve">def </w:t>
      </w:r>
      <w:r w:rsidRPr="00E20B16">
        <w:rPr>
          <w:rStyle w:val="charBoldItals"/>
        </w:rPr>
        <w:t xml:space="preserve">serious violent offence </w:t>
      </w:r>
      <w:r w:rsidRPr="00863D09">
        <w:t xml:space="preserve">ins </w:t>
      </w:r>
      <w:hyperlink r:id="rId132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2466D66D" w14:textId="1FB4067F" w:rsidR="007A35DD" w:rsidRPr="00863D09" w:rsidRDefault="007A35DD" w:rsidP="007A35DD">
      <w:pPr>
        <w:pStyle w:val="AmdtsEntriesDefL2"/>
      </w:pPr>
      <w:r>
        <w:tab/>
        <w:t xml:space="preserve">am </w:t>
      </w:r>
      <w:hyperlink r:id="rId132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83</w:t>
      </w:r>
      <w:r w:rsidR="006D44F2">
        <w:t xml:space="preserve">; </w:t>
      </w:r>
      <w:hyperlink r:id="rId1326" w:tooltip="Crimes (Domestic and Family Violence) Legislation Amendment Act 2015" w:history="1">
        <w:r w:rsidR="006D44F2">
          <w:rPr>
            <w:rStyle w:val="charCitHyperlinkAbbrev"/>
          </w:rPr>
          <w:t>A2015</w:t>
        </w:r>
        <w:r w:rsidR="006D44F2">
          <w:rPr>
            <w:rStyle w:val="charCitHyperlinkAbbrev"/>
          </w:rPr>
          <w:noBreakHyphen/>
          <w:t>40</w:t>
        </w:r>
      </w:hyperlink>
      <w:r w:rsidR="006D44F2">
        <w:t xml:space="preserve"> s 105</w:t>
      </w:r>
    </w:p>
    <w:p w14:paraId="183CE13A" w14:textId="71EF00CF" w:rsidR="004A22EB" w:rsidRDefault="004A22EB" w:rsidP="004A22EB">
      <w:pPr>
        <w:pStyle w:val="AmdtsEntriesDefL2"/>
      </w:pPr>
      <w:r>
        <w:tab/>
        <w:t xml:space="preserve">om </w:t>
      </w:r>
      <w:hyperlink r:id="rId1327"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42</w:t>
      </w:r>
    </w:p>
    <w:p w14:paraId="72992870" w14:textId="6800EEDF" w:rsidR="004A22EB" w:rsidRDefault="004A22EB" w:rsidP="008456ED">
      <w:pPr>
        <w:pStyle w:val="AmdtsEntries"/>
      </w:pPr>
      <w:r>
        <w:tab/>
        <w:t xml:space="preserve">def </w:t>
      </w:r>
      <w:r w:rsidRPr="004A22EB">
        <w:rPr>
          <w:rStyle w:val="charBoldItals"/>
        </w:rPr>
        <w:t>serious violent offence proceeding</w:t>
      </w:r>
      <w:r>
        <w:t xml:space="preserve"> ins </w:t>
      </w:r>
      <w:hyperlink r:id="rId1328"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43</w:t>
      </w:r>
    </w:p>
    <w:p w14:paraId="78B13DA1" w14:textId="3DACBBB4" w:rsidR="007A35DD" w:rsidRPr="00E20B16" w:rsidRDefault="007A35DD" w:rsidP="00AF021D">
      <w:pPr>
        <w:pStyle w:val="AmdtsEntries"/>
        <w:keepNext/>
      </w:pPr>
      <w:r>
        <w:lastRenderedPageBreak/>
        <w:tab/>
        <w:t xml:space="preserve">def </w:t>
      </w:r>
      <w:r>
        <w:rPr>
          <w:rStyle w:val="charBoldItals"/>
        </w:rPr>
        <w:t xml:space="preserve">sexual offence </w:t>
      </w:r>
      <w:r>
        <w:t xml:space="preserve">ins </w:t>
      </w:r>
      <w:hyperlink r:id="rId132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30"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42964DE3" w14:textId="30576126" w:rsidR="007A35DD" w:rsidRPr="00863D09" w:rsidRDefault="007A35DD" w:rsidP="008456ED">
      <w:pPr>
        <w:pStyle w:val="AmdtsEntriesDefL2"/>
        <w:keepNext/>
      </w:pPr>
      <w:r>
        <w:tab/>
        <w:t xml:space="preserve">sub </w:t>
      </w:r>
      <w:hyperlink r:id="rId1331"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84</w:t>
      </w:r>
      <w:r w:rsidR="00AE6965">
        <w:t xml:space="preserve">; </w:t>
      </w:r>
      <w:hyperlink r:id="rId1332" w:tooltip="Crimes (Domestic and Family Violence) Legislation Amendment Act 2015" w:history="1">
        <w:r w:rsidR="00AE6965">
          <w:rPr>
            <w:rStyle w:val="charCitHyperlinkAbbrev"/>
          </w:rPr>
          <w:t>A2015</w:t>
        </w:r>
        <w:r w:rsidR="00AE6965">
          <w:rPr>
            <w:rStyle w:val="charCitHyperlinkAbbrev"/>
          </w:rPr>
          <w:noBreakHyphen/>
          <w:t>40</w:t>
        </w:r>
      </w:hyperlink>
      <w:r w:rsidR="00AE6965">
        <w:t xml:space="preserve"> s 92</w:t>
      </w:r>
    </w:p>
    <w:p w14:paraId="1B36D5CF" w14:textId="07EFF14A" w:rsidR="004A22EB" w:rsidRDefault="004A22EB" w:rsidP="004A22EB">
      <w:pPr>
        <w:pStyle w:val="AmdtsEntriesDefL2"/>
      </w:pPr>
      <w:r>
        <w:tab/>
        <w:t xml:space="preserve">om </w:t>
      </w:r>
      <w:hyperlink r:id="rId133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44</w:t>
      </w:r>
    </w:p>
    <w:p w14:paraId="21B51F99" w14:textId="0EC39614" w:rsidR="007A35DD" w:rsidRPr="00E20B16" w:rsidRDefault="007A35DD" w:rsidP="007A35DD">
      <w:pPr>
        <w:pStyle w:val="AmdtsEntries"/>
      </w:pPr>
      <w:r>
        <w:tab/>
        <w:t xml:space="preserve">def </w:t>
      </w:r>
      <w:r>
        <w:rPr>
          <w:rStyle w:val="charBoldItals"/>
        </w:rPr>
        <w:t xml:space="preserve">sexual offence proceeding </w:t>
      </w:r>
      <w:r>
        <w:t xml:space="preserve">ins </w:t>
      </w:r>
      <w:hyperlink r:id="rId1334"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35"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3C89E94E" w14:textId="2BF3B68F" w:rsidR="007A35DD" w:rsidRPr="00863D09" w:rsidRDefault="007A35DD" w:rsidP="007A35DD">
      <w:pPr>
        <w:pStyle w:val="AmdtsEntriesDefL2"/>
      </w:pPr>
      <w:r w:rsidRPr="00863D09">
        <w:tab/>
        <w:t xml:space="preserve">sub </w:t>
      </w:r>
      <w:hyperlink r:id="rId133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28</w:t>
      </w:r>
    </w:p>
    <w:p w14:paraId="11C81C12" w14:textId="37DD64EB" w:rsidR="007A35DD" w:rsidRPr="00863D09" w:rsidRDefault="007A35DD" w:rsidP="007A35DD">
      <w:pPr>
        <w:pStyle w:val="AmdtsEntriesDefL2"/>
      </w:pPr>
      <w:r>
        <w:tab/>
        <w:t xml:space="preserve">am </w:t>
      </w:r>
      <w:hyperlink r:id="rId1337"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85</w:t>
      </w:r>
      <w:r w:rsidR="00FD520D">
        <w:t xml:space="preserve">; </w:t>
      </w:r>
      <w:hyperlink r:id="rId1338" w:tooltip="Crimes (Domestic and Family Violence) Legislation Amendment Act 2015" w:history="1">
        <w:r w:rsidR="00FD520D">
          <w:rPr>
            <w:rStyle w:val="charCitHyperlinkAbbrev"/>
          </w:rPr>
          <w:t>A2015</w:t>
        </w:r>
        <w:r w:rsidR="00FD520D">
          <w:rPr>
            <w:rStyle w:val="charCitHyperlinkAbbrev"/>
          </w:rPr>
          <w:noBreakHyphen/>
          <w:t>40</w:t>
        </w:r>
      </w:hyperlink>
      <w:r w:rsidR="00FD520D">
        <w:t xml:space="preserve"> s</w:t>
      </w:r>
      <w:r w:rsidR="00CF3441">
        <w:t>s</w:t>
      </w:r>
      <w:r w:rsidR="00FD520D">
        <w:t xml:space="preserve"> 95</w:t>
      </w:r>
      <w:r w:rsidR="00BA5065">
        <w:t>-99</w:t>
      </w:r>
      <w:r w:rsidR="00B158CB">
        <w:t>, s 101</w:t>
      </w:r>
    </w:p>
    <w:p w14:paraId="44E9A3FF" w14:textId="078AF362" w:rsidR="004A22EB" w:rsidRDefault="004A22EB" w:rsidP="004A22EB">
      <w:pPr>
        <w:pStyle w:val="AmdtsEntriesDefL2"/>
      </w:pPr>
      <w:r>
        <w:tab/>
        <w:t xml:space="preserve">sub </w:t>
      </w:r>
      <w:hyperlink r:id="rId1339"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45</w:t>
      </w:r>
    </w:p>
    <w:p w14:paraId="52455616" w14:textId="52379E51" w:rsidR="00AE6965" w:rsidRDefault="00AE6965" w:rsidP="007A35DD">
      <w:pPr>
        <w:pStyle w:val="AmdtsEntries"/>
      </w:pPr>
      <w:r>
        <w:tab/>
        <w:t xml:space="preserve">def </w:t>
      </w:r>
      <w:r w:rsidRPr="00AE6965">
        <w:rPr>
          <w:rStyle w:val="charBoldItals"/>
        </w:rPr>
        <w:t>sexual or violent offence</w:t>
      </w:r>
      <w:r>
        <w:t xml:space="preserve"> ins </w:t>
      </w:r>
      <w:hyperlink r:id="rId1340" w:tooltip="Crimes (Domestic and Family Violence) Legislation Amendment Act 2015" w:history="1">
        <w:r>
          <w:rPr>
            <w:rStyle w:val="charCitHyperlinkAbbrev"/>
          </w:rPr>
          <w:t>A2015</w:t>
        </w:r>
        <w:r>
          <w:rPr>
            <w:rStyle w:val="charCitHyperlinkAbbrev"/>
          </w:rPr>
          <w:noBreakHyphen/>
          <w:t>40</w:t>
        </w:r>
      </w:hyperlink>
      <w:r>
        <w:t xml:space="preserve"> s 93</w:t>
      </w:r>
    </w:p>
    <w:p w14:paraId="49046BC6" w14:textId="2A995BE4" w:rsidR="004A22EB" w:rsidRDefault="004A22EB" w:rsidP="004A22EB">
      <w:pPr>
        <w:pStyle w:val="AmdtsEntriesDefL2"/>
      </w:pPr>
      <w:r>
        <w:tab/>
        <w:t xml:space="preserve">om </w:t>
      </w:r>
      <w:hyperlink r:id="rId1341"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46</w:t>
      </w:r>
    </w:p>
    <w:p w14:paraId="49A76658" w14:textId="0284BA2A" w:rsidR="00AE6965" w:rsidRDefault="00AE6965" w:rsidP="00AE6965">
      <w:pPr>
        <w:pStyle w:val="AmdtsEntries"/>
      </w:pPr>
      <w:r>
        <w:tab/>
        <w:t xml:space="preserve">def </w:t>
      </w:r>
      <w:r w:rsidRPr="00AE6965">
        <w:rPr>
          <w:rStyle w:val="charBoldItals"/>
        </w:rPr>
        <w:t>sexual or violent offence</w:t>
      </w:r>
      <w:r>
        <w:rPr>
          <w:rStyle w:val="charBoldItals"/>
        </w:rPr>
        <w:t xml:space="preserve"> proceeding</w:t>
      </w:r>
      <w:r>
        <w:t xml:space="preserve"> ins </w:t>
      </w:r>
      <w:hyperlink r:id="rId1342" w:tooltip="Crimes (Domestic and Family Violence) Legislation Amendment Act 2015" w:history="1">
        <w:r>
          <w:rPr>
            <w:rStyle w:val="charCitHyperlinkAbbrev"/>
          </w:rPr>
          <w:t>A2015</w:t>
        </w:r>
        <w:r>
          <w:rPr>
            <w:rStyle w:val="charCitHyperlinkAbbrev"/>
          </w:rPr>
          <w:noBreakHyphen/>
          <w:t>40</w:t>
        </w:r>
      </w:hyperlink>
      <w:r>
        <w:t xml:space="preserve"> s 93</w:t>
      </w:r>
    </w:p>
    <w:p w14:paraId="360E0886" w14:textId="7E9661A0" w:rsidR="004A22EB" w:rsidRDefault="004A22EB" w:rsidP="004A22EB">
      <w:pPr>
        <w:pStyle w:val="AmdtsEntriesDefL2"/>
      </w:pPr>
      <w:r>
        <w:tab/>
        <w:t xml:space="preserve">om </w:t>
      </w:r>
      <w:hyperlink r:id="rId1343"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46</w:t>
      </w:r>
    </w:p>
    <w:p w14:paraId="5369CC41" w14:textId="3CD7C8C0" w:rsidR="007A35DD" w:rsidRPr="00863D09" w:rsidRDefault="007A35DD" w:rsidP="007A35DD">
      <w:pPr>
        <w:pStyle w:val="AmdtsEntries"/>
      </w:pPr>
      <w:r w:rsidRPr="00863D09">
        <w:tab/>
        <w:t xml:space="preserve">def </w:t>
      </w:r>
      <w:r w:rsidRPr="00E20B16">
        <w:rPr>
          <w:rStyle w:val="charBoldItals"/>
        </w:rPr>
        <w:t xml:space="preserve">similar act witness </w:t>
      </w:r>
      <w:r w:rsidRPr="00863D09">
        <w:t xml:space="preserve">ins </w:t>
      </w:r>
      <w:hyperlink r:id="rId1344"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1CCDAFB5" w14:textId="66D7A0CB" w:rsidR="007A35DD" w:rsidRPr="00863D09" w:rsidRDefault="007A35DD" w:rsidP="007A35DD">
      <w:pPr>
        <w:pStyle w:val="AmdtsEntriesDefL2"/>
      </w:pPr>
      <w:r>
        <w:tab/>
        <w:t xml:space="preserve">am </w:t>
      </w:r>
      <w:hyperlink r:id="rId1345"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86</w:t>
      </w:r>
      <w:r w:rsidR="006D44F2">
        <w:t xml:space="preserve">; </w:t>
      </w:r>
      <w:hyperlink r:id="rId1346" w:tooltip="Crimes (Domestic and Family Violence) Legislation Amendment Act 2015" w:history="1">
        <w:r w:rsidR="006D44F2">
          <w:rPr>
            <w:rStyle w:val="charCitHyperlinkAbbrev"/>
          </w:rPr>
          <w:t>A2015</w:t>
        </w:r>
        <w:r w:rsidR="006D44F2">
          <w:rPr>
            <w:rStyle w:val="charCitHyperlinkAbbrev"/>
          </w:rPr>
          <w:noBreakHyphen/>
          <w:t>40</w:t>
        </w:r>
      </w:hyperlink>
      <w:r w:rsidR="006D44F2">
        <w:t xml:space="preserve"> s 105</w:t>
      </w:r>
    </w:p>
    <w:p w14:paraId="19DA8148" w14:textId="37047779" w:rsidR="003C6698" w:rsidRDefault="003C6698" w:rsidP="003C6698">
      <w:pPr>
        <w:pStyle w:val="AmdtsEntriesDefL2"/>
      </w:pPr>
      <w:r>
        <w:tab/>
        <w:t xml:space="preserve">sub </w:t>
      </w:r>
      <w:hyperlink r:id="rId1347"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47</w:t>
      </w:r>
    </w:p>
    <w:p w14:paraId="6E9E686B" w14:textId="5791F031" w:rsidR="003C6698" w:rsidRDefault="003C6698" w:rsidP="007A35DD">
      <w:pPr>
        <w:pStyle w:val="AmdtsEntries"/>
        <w:keepNext/>
      </w:pPr>
      <w:r>
        <w:tab/>
        <w:t xml:space="preserve">def </w:t>
      </w:r>
      <w:r w:rsidRPr="003C6698">
        <w:rPr>
          <w:rStyle w:val="charBoldItals"/>
        </w:rPr>
        <w:t>special relationship witness</w:t>
      </w:r>
      <w:r>
        <w:t xml:space="preserve"> ins </w:t>
      </w:r>
      <w:hyperlink r:id="rId1348"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48</w:t>
      </w:r>
    </w:p>
    <w:p w14:paraId="4E18B2BA" w14:textId="74100B24" w:rsidR="007A35DD" w:rsidRPr="00E20B16" w:rsidRDefault="007A35DD" w:rsidP="007A35DD">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State</w:t>
          </w:r>
        </w:smartTag>
      </w:smartTag>
      <w:r>
        <w:rPr>
          <w:rStyle w:val="charBoldItals"/>
        </w:rPr>
        <w:t xml:space="preserve"> </w:t>
      </w:r>
      <w:r>
        <w:t xml:space="preserve">ins </w:t>
      </w:r>
      <w:hyperlink r:id="rId1349"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50"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248D6C1A" w14:textId="562BF5FA" w:rsidR="0026423D" w:rsidRDefault="0026423D" w:rsidP="0026423D">
      <w:pPr>
        <w:pStyle w:val="AmdtsEntriesDefL2"/>
      </w:pPr>
      <w:r>
        <w:tab/>
        <w:t xml:space="preserve">am </w:t>
      </w:r>
      <w:hyperlink r:id="rId1351" w:tooltip="Crimes (Domestic and Family Violence) Legislation Amendment Act 2015" w:history="1">
        <w:r w:rsidRPr="0020507A">
          <w:rPr>
            <w:rStyle w:val="charCitHyperlinkAbbrev"/>
          </w:rPr>
          <w:t>A2015-40</w:t>
        </w:r>
      </w:hyperlink>
      <w:r>
        <w:t xml:space="preserve"> s 104</w:t>
      </w:r>
    </w:p>
    <w:p w14:paraId="6078F5D0" w14:textId="36617222" w:rsidR="007A35DD" w:rsidRPr="00E20B16" w:rsidRDefault="007A35DD" w:rsidP="007A35DD">
      <w:pPr>
        <w:pStyle w:val="AmdtsEntries"/>
        <w:keepNext/>
      </w:pPr>
      <w:r>
        <w:tab/>
        <w:t xml:space="preserve">def </w:t>
      </w:r>
      <w:r>
        <w:rPr>
          <w:rStyle w:val="charBoldItals"/>
        </w:rPr>
        <w:t xml:space="preserve">territory court </w:t>
      </w:r>
      <w:r>
        <w:t xml:space="preserve">ins </w:t>
      </w:r>
      <w:hyperlink r:id="rId135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53"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1B7B1AA2" w14:textId="4A4EAB33" w:rsidR="0026423D" w:rsidRDefault="0026423D" w:rsidP="0026423D">
      <w:pPr>
        <w:pStyle w:val="AmdtsEntriesDefL2"/>
      </w:pPr>
      <w:r>
        <w:tab/>
        <w:t xml:space="preserve">am </w:t>
      </w:r>
      <w:hyperlink r:id="rId1354" w:tooltip="Crimes (Domestic and Family Violence) Legislation Amendment Act 2015" w:history="1">
        <w:r w:rsidRPr="0020507A">
          <w:rPr>
            <w:rStyle w:val="charCitHyperlinkAbbrev"/>
          </w:rPr>
          <w:t>A2015-40</w:t>
        </w:r>
      </w:hyperlink>
      <w:r>
        <w:t xml:space="preserve"> s 104</w:t>
      </w:r>
    </w:p>
    <w:p w14:paraId="5CB98C2C" w14:textId="5C2B6229" w:rsidR="007A35DD" w:rsidRPr="00E20B16" w:rsidRDefault="007A35DD" w:rsidP="007A35DD">
      <w:pPr>
        <w:pStyle w:val="AmdtsEntries"/>
      </w:pPr>
      <w:r>
        <w:tab/>
        <w:t xml:space="preserve">def </w:t>
      </w:r>
      <w:r>
        <w:rPr>
          <w:rStyle w:val="charBoldItals"/>
        </w:rPr>
        <w:t xml:space="preserve">tribunal </w:t>
      </w:r>
      <w:r>
        <w:t xml:space="preserve">ins </w:t>
      </w:r>
      <w:hyperlink r:id="rId1355"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s 7 (as am </w:t>
      </w:r>
      <w:hyperlink r:id="rId1356"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r>
        <w:t xml:space="preserve"> s 22)</w:t>
      </w:r>
    </w:p>
    <w:p w14:paraId="55434D39" w14:textId="471EAB1B" w:rsidR="0026423D" w:rsidRDefault="0026423D" w:rsidP="0026423D">
      <w:pPr>
        <w:pStyle w:val="AmdtsEntriesDefL2"/>
      </w:pPr>
      <w:r>
        <w:tab/>
        <w:t xml:space="preserve">am </w:t>
      </w:r>
      <w:hyperlink r:id="rId1357" w:tooltip="Crimes (Domestic and Family Violence) Legislation Amendment Act 2015" w:history="1">
        <w:r w:rsidRPr="0020507A">
          <w:rPr>
            <w:rStyle w:val="charCitHyperlinkAbbrev"/>
          </w:rPr>
          <w:t>A2015-40</w:t>
        </w:r>
      </w:hyperlink>
      <w:r>
        <w:t xml:space="preserve"> s 104</w:t>
      </w:r>
    </w:p>
    <w:p w14:paraId="6474D2B5" w14:textId="0266684F" w:rsidR="008626DB" w:rsidRDefault="008626DB" w:rsidP="008626DB">
      <w:pPr>
        <w:pStyle w:val="AmdtsEntries"/>
        <w:keepNext/>
      </w:pPr>
      <w:r>
        <w:tab/>
        <w:t xml:space="preserve">def </w:t>
      </w:r>
      <w:r>
        <w:rPr>
          <w:rStyle w:val="charBoldItals"/>
        </w:rPr>
        <w:t>victim impact statement</w:t>
      </w:r>
      <w:r>
        <w:t xml:space="preserve"> ins </w:t>
      </w:r>
      <w:hyperlink r:id="rId1358" w:tooltip="Family Violence Legislation Amendment Act 2022" w:history="1">
        <w:r>
          <w:rPr>
            <w:rStyle w:val="charCitHyperlinkAbbrev"/>
          </w:rPr>
          <w:t>A2022</w:t>
        </w:r>
        <w:r>
          <w:rPr>
            <w:rStyle w:val="charCitHyperlinkAbbrev"/>
          </w:rPr>
          <w:noBreakHyphen/>
          <w:t>13</w:t>
        </w:r>
      </w:hyperlink>
      <w:r>
        <w:t xml:space="preserve"> s 91</w:t>
      </w:r>
    </w:p>
    <w:p w14:paraId="11F66A5D" w14:textId="2C365F32" w:rsidR="007A35DD" w:rsidRPr="00863D09" w:rsidRDefault="007A35DD" w:rsidP="007A35DD">
      <w:pPr>
        <w:pStyle w:val="AmdtsEntries"/>
      </w:pPr>
      <w:r w:rsidRPr="00863D09">
        <w:tab/>
        <w:t xml:space="preserve">def </w:t>
      </w:r>
      <w:r w:rsidRPr="00E20B16">
        <w:rPr>
          <w:rStyle w:val="charBoldItals"/>
        </w:rPr>
        <w:t xml:space="preserve">violent offence </w:t>
      </w:r>
      <w:r w:rsidRPr="00863D09">
        <w:t xml:space="preserve">ins </w:t>
      </w:r>
      <w:hyperlink r:id="rId1359"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355B1F6B" w14:textId="6D2CCEA7" w:rsidR="007A35DD" w:rsidRPr="00863D09" w:rsidRDefault="007A35DD" w:rsidP="007A35DD">
      <w:pPr>
        <w:pStyle w:val="AmdtsEntriesDefL2"/>
      </w:pPr>
      <w:r>
        <w:tab/>
        <w:t xml:space="preserve">sub </w:t>
      </w:r>
      <w:hyperlink r:id="rId1360"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87</w:t>
      </w:r>
      <w:r w:rsidR="005C08CA">
        <w:t xml:space="preserve">; </w:t>
      </w:r>
      <w:hyperlink r:id="rId1361" w:tooltip="Crimes (Domestic and Family Violence) Legislation Amendment Act 2015" w:history="1">
        <w:r w:rsidR="005C08CA">
          <w:rPr>
            <w:rStyle w:val="charCitHyperlinkAbbrev"/>
          </w:rPr>
          <w:t>A2015</w:t>
        </w:r>
        <w:r w:rsidR="005C08CA">
          <w:rPr>
            <w:rStyle w:val="charCitHyperlinkAbbrev"/>
          </w:rPr>
          <w:noBreakHyphen/>
          <w:t>40</w:t>
        </w:r>
      </w:hyperlink>
      <w:r w:rsidR="005C08CA">
        <w:t xml:space="preserve"> s 94</w:t>
      </w:r>
    </w:p>
    <w:p w14:paraId="03D1171A" w14:textId="1B6E0574" w:rsidR="003C6698" w:rsidRDefault="003C6698" w:rsidP="003C6698">
      <w:pPr>
        <w:pStyle w:val="AmdtsEntriesDefL2"/>
      </w:pPr>
      <w:r>
        <w:tab/>
        <w:t xml:space="preserve">om </w:t>
      </w:r>
      <w:hyperlink r:id="rId1362"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49</w:t>
      </w:r>
    </w:p>
    <w:p w14:paraId="07700203" w14:textId="6C0378E5" w:rsidR="007A35DD" w:rsidRPr="00863D09" w:rsidRDefault="007A35DD" w:rsidP="007A35DD">
      <w:pPr>
        <w:pStyle w:val="AmdtsEntries"/>
      </w:pPr>
      <w:r w:rsidRPr="00863D09">
        <w:tab/>
        <w:t xml:space="preserve">def </w:t>
      </w:r>
      <w:r w:rsidRPr="00E20B16">
        <w:rPr>
          <w:rStyle w:val="charBoldItals"/>
        </w:rPr>
        <w:t xml:space="preserve">violent offence proceeding </w:t>
      </w:r>
      <w:r w:rsidRPr="00863D09">
        <w:t xml:space="preserve">ins </w:t>
      </w:r>
      <w:hyperlink r:id="rId1363"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6F09DE17" w14:textId="16DFAC94" w:rsidR="007A35DD" w:rsidRPr="00863D09" w:rsidRDefault="007A35DD" w:rsidP="007A35DD">
      <w:pPr>
        <w:pStyle w:val="AmdtsEntriesDefL2"/>
      </w:pPr>
      <w:r>
        <w:tab/>
        <w:t xml:space="preserve">am </w:t>
      </w:r>
      <w:hyperlink r:id="rId1364"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88</w:t>
      </w:r>
      <w:r w:rsidR="00FD520D">
        <w:t xml:space="preserve">; </w:t>
      </w:r>
      <w:hyperlink r:id="rId1365" w:tooltip="Crimes (Domestic and Family Violence) Legislation Amendment Act 2015" w:history="1">
        <w:r w:rsidR="00FD520D">
          <w:rPr>
            <w:rStyle w:val="charCitHyperlinkAbbrev"/>
          </w:rPr>
          <w:t>A2015</w:t>
        </w:r>
        <w:r w:rsidR="00FD520D">
          <w:rPr>
            <w:rStyle w:val="charCitHyperlinkAbbrev"/>
          </w:rPr>
          <w:noBreakHyphen/>
          <w:t>40</w:t>
        </w:r>
      </w:hyperlink>
      <w:r w:rsidR="00FD520D">
        <w:t xml:space="preserve"> s 95</w:t>
      </w:r>
      <w:r w:rsidR="00106584">
        <w:t>, s 96</w:t>
      </w:r>
      <w:r w:rsidR="004D513E">
        <w:t>, s 98</w:t>
      </w:r>
    </w:p>
    <w:p w14:paraId="689A109D" w14:textId="0EAB11BE" w:rsidR="003C6698" w:rsidRDefault="003C6698" w:rsidP="003C6698">
      <w:pPr>
        <w:pStyle w:val="AmdtsEntriesDefL2"/>
      </w:pPr>
      <w:r>
        <w:tab/>
        <w:t xml:space="preserve">om </w:t>
      </w:r>
      <w:hyperlink r:id="rId136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49</w:t>
      </w:r>
    </w:p>
    <w:p w14:paraId="797C4567" w14:textId="16D31A25" w:rsidR="003C6698" w:rsidRDefault="003C6698" w:rsidP="007A35DD">
      <w:pPr>
        <w:pStyle w:val="AmdtsEntries"/>
        <w:keepNext/>
      </w:pPr>
      <w:r>
        <w:tab/>
        <w:t xml:space="preserve">def </w:t>
      </w:r>
      <w:r w:rsidRPr="003C6698">
        <w:rPr>
          <w:rStyle w:val="charBoldItals"/>
        </w:rPr>
        <w:t>vulnerable adult</w:t>
      </w:r>
      <w:r>
        <w:t xml:space="preserve"> ins </w:t>
      </w:r>
      <w:hyperlink r:id="rId1367"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50</w:t>
      </w:r>
    </w:p>
    <w:p w14:paraId="2F7F6F9D" w14:textId="550C757A" w:rsidR="007A35DD" w:rsidRPr="00863D09" w:rsidRDefault="007A35DD" w:rsidP="007A35DD">
      <w:pPr>
        <w:pStyle w:val="AmdtsEntries"/>
        <w:keepNext/>
      </w:pPr>
      <w:r w:rsidRPr="00863D09">
        <w:tab/>
        <w:t xml:space="preserve">def </w:t>
      </w:r>
      <w:r w:rsidRPr="00E20B16">
        <w:rPr>
          <w:rStyle w:val="charBoldItals"/>
        </w:rPr>
        <w:t xml:space="preserve">witness </w:t>
      </w:r>
      <w:r w:rsidRPr="00863D09">
        <w:t xml:space="preserve">ins </w:t>
      </w:r>
      <w:hyperlink r:id="rId1368"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46E9A2CA" w14:textId="5B296FF3" w:rsidR="00106584" w:rsidRDefault="00106584" w:rsidP="00106584">
      <w:pPr>
        <w:pStyle w:val="AmdtsEntriesDefL2"/>
      </w:pPr>
      <w:r>
        <w:tab/>
        <w:t xml:space="preserve">am </w:t>
      </w:r>
      <w:hyperlink r:id="rId1369" w:tooltip="Crimes (Domestic and Family Violence) Legislation Amendment Act 2015" w:history="1">
        <w:r>
          <w:rPr>
            <w:rStyle w:val="charCitHyperlinkAbbrev"/>
          </w:rPr>
          <w:t>A2015</w:t>
        </w:r>
        <w:r>
          <w:rPr>
            <w:rStyle w:val="charCitHyperlinkAbbrev"/>
          </w:rPr>
          <w:noBreakHyphen/>
          <w:t>40</w:t>
        </w:r>
      </w:hyperlink>
      <w:r>
        <w:t xml:space="preserve"> s 96</w:t>
      </w:r>
      <w:r w:rsidR="00CF3441">
        <w:t>, s 97</w:t>
      </w:r>
    </w:p>
    <w:p w14:paraId="0C170789" w14:textId="70E3F789" w:rsidR="003C6698" w:rsidRDefault="003C6698" w:rsidP="003C6698">
      <w:pPr>
        <w:pStyle w:val="AmdtsEntriesDefL2"/>
      </w:pPr>
      <w:r>
        <w:tab/>
        <w:t xml:space="preserve">sub </w:t>
      </w:r>
      <w:hyperlink r:id="rId1370"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51</w:t>
      </w:r>
      <w:r w:rsidR="000A6812">
        <w:t xml:space="preserve">; </w:t>
      </w:r>
      <w:hyperlink r:id="rId1371" w:tooltip="Evidence (Miscellaneous Provisions) Amendment Act 2019" w:history="1">
        <w:r w:rsidR="00054BDB">
          <w:rPr>
            <w:rStyle w:val="charCitHyperlinkAbbrev"/>
          </w:rPr>
          <w:t>A2019</w:t>
        </w:r>
        <w:r w:rsidR="00054BDB">
          <w:rPr>
            <w:rStyle w:val="charCitHyperlinkAbbrev"/>
          </w:rPr>
          <w:noBreakHyphen/>
          <w:t>41</w:t>
        </w:r>
      </w:hyperlink>
      <w:r w:rsidR="000A6812">
        <w:t xml:space="preserve"> s 8</w:t>
      </w:r>
    </w:p>
    <w:p w14:paraId="6A88D8AD" w14:textId="261BE650" w:rsidR="007A35DD" w:rsidRDefault="007A35DD" w:rsidP="007A35DD">
      <w:pPr>
        <w:pStyle w:val="AmdtsEntries"/>
      </w:pPr>
      <w:r w:rsidRPr="00863D09">
        <w:tab/>
        <w:t xml:space="preserve">def </w:t>
      </w:r>
      <w:r w:rsidRPr="00E20B16">
        <w:rPr>
          <w:rStyle w:val="charBoldItals"/>
        </w:rPr>
        <w:t xml:space="preserve">witness with a disability </w:t>
      </w:r>
      <w:r w:rsidRPr="00863D09">
        <w:t xml:space="preserve">ins </w:t>
      </w:r>
      <w:hyperlink r:id="rId1372"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rsidRPr="00863D09">
        <w:t xml:space="preserve"> s 29</w:t>
      </w:r>
    </w:p>
    <w:p w14:paraId="1EED50BF" w14:textId="3D75F438" w:rsidR="007A35DD" w:rsidRPr="00863D09" w:rsidRDefault="007A35DD" w:rsidP="007A35DD">
      <w:pPr>
        <w:pStyle w:val="AmdtsEntriesDefL2"/>
      </w:pPr>
      <w:r>
        <w:tab/>
        <w:t xml:space="preserve">sub </w:t>
      </w:r>
      <w:hyperlink r:id="rId1373"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s 89</w:t>
      </w:r>
    </w:p>
    <w:p w14:paraId="113F7872" w14:textId="782DDFDE" w:rsidR="00A51E5D" w:rsidRDefault="00A51E5D" w:rsidP="00A51E5D">
      <w:pPr>
        <w:pStyle w:val="AmdtsEntriesDefL2"/>
      </w:pPr>
      <w:r>
        <w:tab/>
        <w:t xml:space="preserve">am </w:t>
      </w:r>
      <w:hyperlink r:id="rId1374" w:tooltip="Crimes (Domestic and Family Violence) Legislation Amendment Act 2015" w:history="1">
        <w:r w:rsidRPr="0020507A">
          <w:rPr>
            <w:rStyle w:val="charCitHyperlinkAbbrev"/>
          </w:rPr>
          <w:t>A2015-40</w:t>
        </w:r>
      </w:hyperlink>
      <w:r>
        <w:t xml:space="preserve"> s 103</w:t>
      </w:r>
      <w:r w:rsidR="006D44F2">
        <w:t>, s 105</w:t>
      </w:r>
    </w:p>
    <w:p w14:paraId="4AFC64B6" w14:textId="7495BE1C" w:rsidR="008F19CE" w:rsidRDefault="008F19CE" w:rsidP="008F19CE">
      <w:pPr>
        <w:pStyle w:val="AmdtsEntriesDefL2"/>
      </w:pPr>
      <w:r>
        <w:tab/>
        <w:t xml:space="preserve">om </w:t>
      </w:r>
      <w:hyperlink r:id="rId1375"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52</w:t>
      </w:r>
    </w:p>
    <w:p w14:paraId="4FB075E7" w14:textId="56A72C4F" w:rsidR="008F19CE" w:rsidRDefault="008F19CE" w:rsidP="008F19CE">
      <w:pPr>
        <w:pStyle w:val="AmdtsEntries"/>
      </w:pPr>
      <w:r>
        <w:tab/>
        <w:t xml:space="preserve">def </w:t>
      </w:r>
      <w:r w:rsidRPr="008F19CE">
        <w:rPr>
          <w:rStyle w:val="charBoldItals"/>
        </w:rPr>
        <w:t>witness with disability</w:t>
      </w:r>
      <w:r>
        <w:t xml:space="preserve"> ins </w:t>
      </w:r>
      <w:hyperlink r:id="rId1376" w:tooltip="Royal Commission Criminal Justice Legislation Amendment Act 2018" w:history="1">
        <w:r w:rsidRPr="000144A3">
          <w:rPr>
            <w:rStyle w:val="charCitHyperlinkAbbrev"/>
          </w:rPr>
          <w:t>A2018</w:t>
        </w:r>
        <w:r w:rsidRPr="000144A3">
          <w:rPr>
            <w:rStyle w:val="charCitHyperlinkAbbrev"/>
          </w:rPr>
          <w:noBreakHyphen/>
          <w:t>46</w:t>
        </w:r>
      </w:hyperlink>
      <w:r>
        <w:t xml:space="preserve"> s 53</w:t>
      </w:r>
    </w:p>
    <w:p w14:paraId="3FA80C50" w14:textId="77777777" w:rsidR="007A35DD" w:rsidRPr="006D0D91" w:rsidRDefault="007A35DD" w:rsidP="007A35DD">
      <w:pPr>
        <w:pStyle w:val="PageBreak"/>
      </w:pPr>
      <w:r w:rsidRPr="006D0D91">
        <w:br w:type="page"/>
      </w:r>
    </w:p>
    <w:p w14:paraId="2CED3A65" w14:textId="77777777" w:rsidR="007A35DD" w:rsidRPr="00C72370" w:rsidRDefault="007A35DD" w:rsidP="007A35DD">
      <w:pPr>
        <w:pStyle w:val="Endnote2"/>
      </w:pPr>
      <w:bookmarkStart w:id="215" w:name="_Toc213241187"/>
      <w:r w:rsidRPr="00C72370">
        <w:rPr>
          <w:rStyle w:val="charTableNo"/>
        </w:rPr>
        <w:lastRenderedPageBreak/>
        <w:t>5</w:t>
      </w:r>
      <w:r>
        <w:tab/>
      </w:r>
      <w:r w:rsidRPr="00C72370">
        <w:rPr>
          <w:rStyle w:val="charTableText"/>
        </w:rPr>
        <w:t>Earlier republications</w:t>
      </w:r>
      <w:bookmarkEnd w:id="215"/>
    </w:p>
    <w:p w14:paraId="23E60CA9" w14:textId="77777777" w:rsidR="007A35DD" w:rsidRDefault="007A35DD" w:rsidP="007A35DD">
      <w:pPr>
        <w:pStyle w:val="EndNoteTextPub"/>
      </w:pPr>
      <w:r>
        <w:t xml:space="preserve">Some earlier republications were not numbered. The number in column 1 refers to the publication order.  </w:t>
      </w:r>
    </w:p>
    <w:p w14:paraId="4B806C50" w14:textId="77777777" w:rsidR="007A35DD" w:rsidRDefault="007A35DD" w:rsidP="007A35D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8C80664" w14:textId="77777777" w:rsidR="007A35DD" w:rsidRDefault="007A35DD" w:rsidP="007A35DD">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A35DD" w14:paraId="01C3737D" w14:textId="77777777" w:rsidTr="00C72370">
        <w:trPr>
          <w:cantSplit/>
          <w:tblHeader/>
        </w:trPr>
        <w:tc>
          <w:tcPr>
            <w:tcW w:w="1576" w:type="dxa"/>
            <w:tcBorders>
              <w:bottom w:val="single" w:sz="4" w:space="0" w:color="auto"/>
            </w:tcBorders>
          </w:tcPr>
          <w:p w14:paraId="4CA9EF30" w14:textId="77777777" w:rsidR="007A35DD" w:rsidRDefault="007A35DD" w:rsidP="007A35DD">
            <w:pPr>
              <w:pStyle w:val="EarlierRepubHdg"/>
            </w:pPr>
            <w:r>
              <w:t>Republication No and date</w:t>
            </w:r>
          </w:p>
        </w:tc>
        <w:tc>
          <w:tcPr>
            <w:tcW w:w="1681" w:type="dxa"/>
            <w:tcBorders>
              <w:bottom w:val="single" w:sz="4" w:space="0" w:color="auto"/>
            </w:tcBorders>
          </w:tcPr>
          <w:p w14:paraId="2E49DB81" w14:textId="77777777" w:rsidR="007A35DD" w:rsidRDefault="007A35DD" w:rsidP="007A35DD">
            <w:pPr>
              <w:pStyle w:val="EarlierRepubHdg"/>
            </w:pPr>
            <w:r>
              <w:t>Effective</w:t>
            </w:r>
          </w:p>
        </w:tc>
        <w:tc>
          <w:tcPr>
            <w:tcW w:w="1783" w:type="dxa"/>
            <w:tcBorders>
              <w:bottom w:val="single" w:sz="4" w:space="0" w:color="auto"/>
            </w:tcBorders>
          </w:tcPr>
          <w:p w14:paraId="6276C040" w14:textId="77777777" w:rsidR="007A35DD" w:rsidRDefault="007A35DD" w:rsidP="007A35DD">
            <w:pPr>
              <w:pStyle w:val="EarlierRepubHdg"/>
            </w:pPr>
            <w:r>
              <w:t>Last amendment made by</w:t>
            </w:r>
          </w:p>
        </w:tc>
        <w:tc>
          <w:tcPr>
            <w:tcW w:w="1783" w:type="dxa"/>
            <w:tcBorders>
              <w:bottom w:val="single" w:sz="4" w:space="0" w:color="auto"/>
            </w:tcBorders>
          </w:tcPr>
          <w:p w14:paraId="00BA2FAB" w14:textId="77777777" w:rsidR="007A35DD" w:rsidRDefault="007A35DD" w:rsidP="007A35DD">
            <w:pPr>
              <w:pStyle w:val="EarlierRepubHdg"/>
            </w:pPr>
            <w:r>
              <w:t>Republication for</w:t>
            </w:r>
          </w:p>
        </w:tc>
      </w:tr>
      <w:tr w:rsidR="007A35DD" w14:paraId="6B419031" w14:textId="77777777" w:rsidTr="00C72370">
        <w:trPr>
          <w:cantSplit/>
        </w:trPr>
        <w:tc>
          <w:tcPr>
            <w:tcW w:w="1576" w:type="dxa"/>
            <w:tcBorders>
              <w:top w:val="single" w:sz="4" w:space="0" w:color="auto"/>
              <w:bottom w:val="single" w:sz="4" w:space="0" w:color="auto"/>
            </w:tcBorders>
          </w:tcPr>
          <w:p w14:paraId="42323703" w14:textId="77777777" w:rsidR="007A35DD" w:rsidRDefault="007A35DD" w:rsidP="007A35DD">
            <w:pPr>
              <w:pStyle w:val="EarlierRepubEntries"/>
            </w:pPr>
            <w:r>
              <w:t>R1 (RI)</w:t>
            </w:r>
            <w:r>
              <w:br/>
              <w:t>20 Aug 2003</w:t>
            </w:r>
          </w:p>
        </w:tc>
        <w:tc>
          <w:tcPr>
            <w:tcW w:w="1681" w:type="dxa"/>
            <w:tcBorders>
              <w:top w:val="single" w:sz="4" w:space="0" w:color="auto"/>
              <w:bottom w:val="single" w:sz="4" w:space="0" w:color="auto"/>
            </w:tcBorders>
          </w:tcPr>
          <w:p w14:paraId="1B7540B3" w14:textId="77777777" w:rsidR="007A35DD" w:rsidRDefault="007A35DD" w:rsidP="007A35DD">
            <w:pPr>
              <w:pStyle w:val="EarlierRepubEntries"/>
            </w:pPr>
            <w:r>
              <w:t>24 Dec 1992–</w:t>
            </w:r>
            <w:r>
              <w:br/>
              <w:t>30 May 1994</w:t>
            </w:r>
          </w:p>
        </w:tc>
        <w:tc>
          <w:tcPr>
            <w:tcW w:w="1783" w:type="dxa"/>
            <w:tcBorders>
              <w:top w:val="single" w:sz="4" w:space="0" w:color="auto"/>
              <w:bottom w:val="single" w:sz="4" w:space="0" w:color="auto"/>
            </w:tcBorders>
          </w:tcPr>
          <w:p w14:paraId="7C3FCCA5" w14:textId="662219DD" w:rsidR="007A35DD" w:rsidRDefault="00E20B16" w:rsidP="007A35DD">
            <w:pPr>
              <w:pStyle w:val="EarlierRepubEntries"/>
            </w:pPr>
            <w:hyperlink r:id="rId1377" w:tooltip="Evidence (Closed-Circuit Television) (Amendment) Act 1992" w:history="1">
              <w:r w:rsidRPr="00E20B16">
                <w:rPr>
                  <w:rStyle w:val="charCitHyperlinkAbbrev"/>
                </w:rPr>
                <w:t>A1992</w:t>
              </w:r>
              <w:r w:rsidRPr="00E20B16">
                <w:rPr>
                  <w:rStyle w:val="charCitHyperlinkAbbrev"/>
                </w:rPr>
                <w:noBreakHyphen/>
                <w:t>80</w:t>
              </w:r>
            </w:hyperlink>
          </w:p>
        </w:tc>
        <w:tc>
          <w:tcPr>
            <w:tcW w:w="1783" w:type="dxa"/>
            <w:tcBorders>
              <w:top w:val="single" w:sz="4" w:space="0" w:color="auto"/>
              <w:bottom w:val="single" w:sz="4" w:space="0" w:color="auto"/>
            </w:tcBorders>
          </w:tcPr>
          <w:p w14:paraId="369AC9EE" w14:textId="53FA1D56" w:rsidR="007A35DD" w:rsidRDefault="007A35DD" w:rsidP="00D10F68">
            <w:pPr>
              <w:pStyle w:val="EarlierRepubEntries"/>
            </w:pPr>
            <w:r>
              <w:t xml:space="preserve">amendments by </w:t>
            </w:r>
            <w:hyperlink r:id="rId1378" w:tooltip="Evidence (Closed-Circuit Television) (Amendment) Act 1992" w:history="1">
              <w:r w:rsidR="00D10F68" w:rsidRPr="00D10F68">
                <w:rPr>
                  <w:rStyle w:val="charCitHyperlinkAbbrev"/>
                </w:rPr>
                <w:t>A1992</w:t>
              </w:r>
              <w:r w:rsidR="00D10F68" w:rsidRPr="00D10F68">
                <w:rPr>
                  <w:rStyle w:val="charCitHyperlinkAbbrev"/>
                </w:rPr>
                <w:noBreakHyphen/>
                <w:t>80</w:t>
              </w:r>
            </w:hyperlink>
            <w:r>
              <w:br/>
              <w:t>reissue of printed version</w:t>
            </w:r>
          </w:p>
        </w:tc>
      </w:tr>
      <w:tr w:rsidR="007A35DD" w14:paraId="348B5497" w14:textId="77777777" w:rsidTr="00C72370">
        <w:trPr>
          <w:cantSplit/>
        </w:trPr>
        <w:tc>
          <w:tcPr>
            <w:tcW w:w="1576" w:type="dxa"/>
            <w:tcBorders>
              <w:top w:val="single" w:sz="4" w:space="0" w:color="auto"/>
              <w:bottom w:val="single" w:sz="4" w:space="0" w:color="auto"/>
            </w:tcBorders>
          </w:tcPr>
          <w:p w14:paraId="4D4594BF" w14:textId="77777777" w:rsidR="007A35DD" w:rsidRDefault="007A35DD" w:rsidP="007A35DD">
            <w:pPr>
              <w:pStyle w:val="EarlierRepubEntries"/>
            </w:pPr>
            <w:r>
              <w:t>R1A</w:t>
            </w:r>
            <w:r>
              <w:br/>
              <w:t>20 Aug 2003</w:t>
            </w:r>
          </w:p>
        </w:tc>
        <w:tc>
          <w:tcPr>
            <w:tcW w:w="1681" w:type="dxa"/>
            <w:tcBorders>
              <w:top w:val="single" w:sz="4" w:space="0" w:color="auto"/>
              <w:bottom w:val="single" w:sz="4" w:space="0" w:color="auto"/>
            </w:tcBorders>
          </w:tcPr>
          <w:p w14:paraId="0168416D" w14:textId="77777777" w:rsidR="007A35DD" w:rsidRDefault="007A35DD" w:rsidP="007A35DD">
            <w:pPr>
              <w:pStyle w:val="EarlierRepubEntries"/>
            </w:pPr>
            <w:r>
              <w:t>31 May 1994–</w:t>
            </w:r>
            <w:r>
              <w:br/>
              <w:t>14 Dec 1994</w:t>
            </w:r>
          </w:p>
        </w:tc>
        <w:tc>
          <w:tcPr>
            <w:tcW w:w="1783" w:type="dxa"/>
            <w:tcBorders>
              <w:top w:val="single" w:sz="4" w:space="0" w:color="auto"/>
              <w:bottom w:val="single" w:sz="4" w:space="0" w:color="auto"/>
            </w:tcBorders>
          </w:tcPr>
          <w:p w14:paraId="17A2A481" w14:textId="00B9F45D" w:rsidR="007A35DD" w:rsidRDefault="00E20B16" w:rsidP="007A35DD">
            <w:pPr>
              <w:pStyle w:val="EarlierRepubEntries"/>
            </w:pPr>
            <w:hyperlink r:id="rId1379" w:tooltip="Evidence (Closed-Circuit Television) (Amendment) Act 1994" w:history="1">
              <w:r w:rsidRPr="00E20B16">
                <w:rPr>
                  <w:rStyle w:val="charCitHyperlinkAbbrev"/>
                </w:rPr>
                <w:t>A1994</w:t>
              </w:r>
              <w:r w:rsidRPr="00E20B16">
                <w:rPr>
                  <w:rStyle w:val="charCitHyperlinkAbbrev"/>
                </w:rPr>
                <w:noBreakHyphen/>
                <w:t>24</w:t>
              </w:r>
            </w:hyperlink>
          </w:p>
        </w:tc>
        <w:tc>
          <w:tcPr>
            <w:tcW w:w="1783" w:type="dxa"/>
            <w:tcBorders>
              <w:top w:val="single" w:sz="4" w:space="0" w:color="auto"/>
              <w:bottom w:val="single" w:sz="4" w:space="0" w:color="auto"/>
            </w:tcBorders>
          </w:tcPr>
          <w:p w14:paraId="558D9B4A" w14:textId="4E9F0C93" w:rsidR="007A35DD" w:rsidRDefault="007A35DD" w:rsidP="007A35DD">
            <w:pPr>
              <w:pStyle w:val="EarlierRepubEntries"/>
            </w:pPr>
            <w:r>
              <w:t xml:space="preserve">amendments by </w:t>
            </w:r>
            <w:hyperlink r:id="rId1380" w:tooltip="Evidence (Closed-Circuit Television) (Amendment) Act 1994" w:history="1">
              <w:r w:rsidR="00E20B16" w:rsidRPr="00E20B16">
                <w:rPr>
                  <w:rStyle w:val="charCitHyperlinkAbbrev"/>
                </w:rPr>
                <w:t>A1994</w:t>
              </w:r>
              <w:r w:rsidR="00E20B16" w:rsidRPr="00E20B16">
                <w:rPr>
                  <w:rStyle w:val="charCitHyperlinkAbbrev"/>
                </w:rPr>
                <w:noBreakHyphen/>
                <w:t>24</w:t>
              </w:r>
            </w:hyperlink>
          </w:p>
        </w:tc>
      </w:tr>
      <w:tr w:rsidR="007A35DD" w14:paraId="4DBF2D1C" w14:textId="77777777" w:rsidTr="00C72370">
        <w:trPr>
          <w:cantSplit/>
        </w:trPr>
        <w:tc>
          <w:tcPr>
            <w:tcW w:w="1576" w:type="dxa"/>
            <w:tcBorders>
              <w:top w:val="single" w:sz="4" w:space="0" w:color="auto"/>
              <w:bottom w:val="single" w:sz="4" w:space="0" w:color="auto"/>
            </w:tcBorders>
          </w:tcPr>
          <w:p w14:paraId="6038F9D3" w14:textId="77777777" w:rsidR="007A35DD" w:rsidRDefault="007A35DD" w:rsidP="007A35DD">
            <w:pPr>
              <w:pStyle w:val="EarlierRepubEntries"/>
            </w:pPr>
            <w:r>
              <w:t>R2 (RI)</w:t>
            </w:r>
            <w:r>
              <w:br/>
              <w:t>30 Aug 2003</w:t>
            </w:r>
          </w:p>
        </w:tc>
        <w:tc>
          <w:tcPr>
            <w:tcW w:w="1681" w:type="dxa"/>
            <w:tcBorders>
              <w:top w:val="single" w:sz="4" w:space="0" w:color="auto"/>
              <w:bottom w:val="single" w:sz="4" w:space="0" w:color="auto"/>
            </w:tcBorders>
          </w:tcPr>
          <w:p w14:paraId="04D4ECBF" w14:textId="77777777" w:rsidR="007A35DD" w:rsidRDefault="007A35DD" w:rsidP="007A35DD">
            <w:pPr>
              <w:pStyle w:val="EarlierRepubEntries"/>
            </w:pPr>
            <w:r>
              <w:t>15 Dec 1994–</w:t>
            </w:r>
            <w:r>
              <w:br/>
              <w:t>20 June 1996</w:t>
            </w:r>
          </w:p>
        </w:tc>
        <w:tc>
          <w:tcPr>
            <w:tcW w:w="1783" w:type="dxa"/>
            <w:tcBorders>
              <w:top w:val="single" w:sz="4" w:space="0" w:color="auto"/>
              <w:bottom w:val="single" w:sz="4" w:space="0" w:color="auto"/>
            </w:tcBorders>
          </w:tcPr>
          <w:p w14:paraId="778B0DBC" w14:textId="3E600B25" w:rsidR="007A35DD" w:rsidRDefault="00E20B16" w:rsidP="007A35DD">
            <w:pPr>
              <w:pStyle w:val="EarlierRepubEntries"/>
            </w:pPr>
            <w:hyperlink r:id="rId1381" w:tooltip="Evidence (Closed-Circuit Television) (Amendment) Act (No 2) 1994" w:history="1">
              <w:r w:rsidRPr="00E20B16">
                <w:rPr>
                  <w:rStyle w:val="charCitHyperlinkAbbrev"/>
                </w:rPr>
                <w:t>A1994</w:t>
              </w:r>
              <w:r w:rsidRPr="00E20B16">
                <w:rPr>
                  <w:rStyle w:val="charCitHyperlinkAbbrev"/>
                </w:rPr>
                <w:noBreakHyphen/>
                <w:t>96</w:t>
              </w:r>
            </w:hyperlink>
          </w:p>
        </w:tc>
        <w:tc>
          <w:tcPr>
            <w:tcW w:w="1783" w:type="dxa"/>
            <w:tcBorders>
              <w:top w:val="single" w:sz="4" w:space="0" w:color="auto"/>
              <w:bottom w:val="single" w:sz="4" w:space="0" w:color="auto"/>
            </w:tcBorders>
          </w:tcPr>
          <w:p w14:paraId="2C9AE7E6" w14:textId="41E4747C" w:rsidR="007A35DD" w:rsidRDefault="007A35DD" w:rsidP="007A35DD">
            <w:pPr>
              <w:pStyle w:val="EarlierRepubEntries"/>
            </w:pPr>
            <w:r>
              <w:t xml:space="preserve">amendments by </w:t>
            </w:r>
            <w:hyperlink r:id="rId1382" w:tooltip="Evidence (Closed-Circuit Television) (Amendment) Act (No 2) 1994" w:history="1">
              <w:r w:rsidR="00E20B16" w:rsidRPr="00E20B16">
                <w:rPr>
                  <w:rStyle w:val="charCitHyperlinkAbbrev"/>
                </w:rPr>
                <w:t>A1994</w:t>
              </w:r>
              <w:r w:rsidR="00E20B16" w:rsidRPr="00E20B16">
                <w:rPr>
                  <w:rStyle w:val="charCitHyperlinkAbbrev"/>
                </w:rPr>
                <w:noBreakHyphen/>
                <w:t>96</w:t>
              </w:r>
            </w:hyperlink>
            <w:r>
              <w:t xml:space="preserve"> </w:t>
            </w:r>
            <w:r>
              <w:br/>
              <w:t>reissue of printed version</w:t>
            </w:r>
          </w:p>
        </w:tc>
      </w:tr>
      <w:tr w:rsidR="007A35DD" w14:paraId="47E9B998" w14:textId="77777777" w:rsidTr="00C72370">
        <w:trPr>
          <w:cantSplit/>
        </w:trPr>
        <w:tc>
          <w:tcPr>
            <w:tcW w:w="1576" w:type="dxa"/>
            <w:tcBorders>
              <w:top w:val="single" w:sz="4" w:space="0" w:color="auto"/>
              <w:bottom w:val="single" w:sz="4" w:space="0" w:color="auto"/>
            </w:tcBorders>
          </w:tcPr>
          <w:p w14:paraId="3A325ABF" w14:textId="77777777" w:rsidR="007A35DD" w:rsidRDefault="007A35DD" w:rsidP="007A35DD">
            <w:pPr>
              <w:pStyle w:val="EarlierRepubEntries"/>
            </w:pPr>
            <w:r>
              <w:t>R3 (RI)</w:t>
            </w:r>
            <w:r>
              <w:br/>
              <w:t>30 Aug 2003</w:t>
            </w:r>
          </w:p>
        </w:tc>
        <w:tc>
          <w:tcPr>
            <w:tcW w:w="1681" w:type="dxa"/>
            <w:tcBorders>
              <w:top w:val="single" w:sz="4" w:space="0" w:color="auto"/>
              <w:bottom w:val="single" w:sz="4" w:space="0" w:color="auto"/>
            </w:tcBorders>
          </w:tcPr>
          <w:p w14:paraId="38D0277B" w14:textId="77777777" w:rsidR="007A35DD" w:rsidRDefault="007A35DD" w:rsidP="007A35DD">
            <w:pPr>
              <w:pStyle w:val="EarlierRepubEntries"/>
            </w:pPr>
            <w:r>
              <w:t>30 Oct 1998–</w:t>
            </w:r>
            <w:r>
              <w:br/>
              <w:t>23 Dec 1999</w:t>
            </w:r>
          </w:p>
        </w:tc>
        <w:tc>
          <w:tcPr>
            <w:tcW w:w="1783" w:type="dxa"/>
            <w:tcBorders>
              <w:top w:val="single" w:sz="4" w:space="0" w:color="auto"/>
              <w:bottom w:val="single" w:sz="4" w:space="0" w:color="auto"/>
            </w:tcBorders>
          </w:tcPr>
          <w:p w14:paraId="24876836" w14:textId="111C29B6" w:rsidR="007A35DD" w:rsidRDefault="00E20B16" w:rsidP="007A35DD">
            <w:pPr>
              <w:pStyle w:val="EarlierRepubEntries"/>
            </w:pPr>
            <w:hyperlink r:id="rId1383" w:tooltip="Evidence (Closed-Circuit Television) (Amendment) Act 1998" w:history="1">
              <w:r w:rsidRPr="00E20B16">
                <w:rPr>
                  <w:rStyle w:val="charCitHyperlinkAbbrev"/>
                </w:rPr>
                <w:t>A1998</w:t>
              </w:r>
              <w:r w:rsidRPr="00E20B16">
                <w:rPr>
                  <w:rStyle w:val="charCitHyperlinkAbbrev"/>
                </w:rPr>
                <w:noBreakHyphen/>
                <w:t>45</w:t>
              </w:r>
            </w:hyperlink>
          </w:p>
        </w:tc>
        <w:tc>
          <w:tcPr>
            <w:tcW w:w="1783" w:type="dxa"/>
            <w:tcBorders>
              <w:top w:val="single" w:sz="4" w:space="0" w:color="auto"/>
              <w:bottom w:val="single" w:sz="4" w:space="0" w:color="auto"/>
            </w:tcBorders>
          </w:tcPr>
          <w:p w14:paraId="79B5A0E0" w14:textId="742E598B" w:rsidR="007A35DD" w:rsidRDefault="007A35DD" w:rsidP="007A35DD">
            <w:pPr>
              <w:pStyle w:val="EarlierRepubEntries"/>
            </w:pPr>
            <w:r>
              <w:t xml:space="preserve">amendments by </w:t>
            </w:r>
            <w:hyperlink r:id="rId1384" w:tooltip="Evidence (Closed-Circuit Television) (Amendment) Act 1996" w:history="1">
              <w:r w:rsidR="00E20B16" w:rsidRPr="00E20B16">
                <w:rPr>
                  <w:rStyle w:val="charCitHyperlinkAbbrev"/>
                </w:rPr>
                <w:t>A1996</w:t>
              </w:r>
              <w:r w:rsidR="00E20B16" w:rsidRPr="00E20B16">
                <w:rPr>
                  <w:rStyle w:val="charCitHyperlinkAbbrev"/>
                </w:rPr>
                <w:noBreakHyphen/>
                <w:t>25</w:t>
              </w:r>
            </w:hyperlink>
            <w:r>
              <w:t xml:space="preserve"> and </w:t>
            </w:r>
            <w:hyperlink r:id="rId1385" w:tooltip="Evidence (Closed-Circuit Television) (Amendment) Act 1998" w:history="1">
              <w:r w:rsidR="00E20B16" w:rsidRPr="00E20B16">
                <w:rPr>
                  <w:rStyle w:val="charCitHyperlinkAbbrev"/>
                </w:rPr>
                <w:t>A1998</w:t>
              </w:r>
              <w:r w:rsidR="00E20B16" w:rsidRPr="00E20B16">
                <w:rPr>
                  <w:rStyle w:val="charCitHyperlinkAbbrev"/>
                </w:rPr>
                <w:noBreakHyphen/>
                <w:t>45</w:t>
              </w:r>
            </w:hyperlink>
          </w:p>
        </w:tc>
      </w:tr>
      <w:tr w:rsidR="007A35DD" w14:paraId="02428488" w14:textId="77777777" w:rsidTr="00C72370">
        <w:trPr>
          <w:cantSplit/>
        </w:trPr>
        <w:tc>
          <w:tcPr>
            <w:tcW w:w="1576" w:type="dxa"/>
            <w:tcBorders>
              <w:top w:val="single" w:sz="4" w:space="0" w:color="auto"/>
              <w:bottom w:val="single" w:sz="4" w:space="0" w:color="auto"/>
            </w:tcBorders>
          </w:tcPr>
          <w:p w14:paraId="6C81DEBF" w14:textId="77777777" w:rsidR="007A35DD" w:rsidRDefault="007A35DD" w:rsidP="007A35DD">
            <w:pPr>
              <w:pStyle w:val="EarlierRepubEntries"/>
            </w:pPr>
            <w:r>
              <w:t>R4 (RI)</w:t>
            </w:r>
            <w:r>
              <w:br/>
              <w:t>30 Aug 2003</w:t>
            </w:r>
          </w:p>
        </w:tc>
        <w:tc>
          <w:tcPr>
            <w:tcW w:w="1681" w:type="dxa"/>
            <w:tcBorders>
              <w:top w:val="single" w:sz="4" w:space="0" w:color="auto"/>
              <w:bottom w:val="single" w:sz="4" w:space="0" w:color="auto"/>
            </w:tcBorders>
          </w:tcPr>
          <w:p w14:paraId="4D4B401E" w14:textId="77777777" w:rsidR="007A35DD" w:rsidRDefault="007A35DD" w:rsidP="007A35DD">
            <w:pPr>
              <w:pStyle w:val="EarlierRepubEntries"/>
            </w:pPr>
            <w:r>
              <w:t>1 June 2000–</w:t>
            </w:r>
            <w:r>
              <w:br/>
              <w:t>11 Sept 2001</w:t>
            </w:r>
          </w:p>
        </w:tc>
        <w:tc>
          <w:tcPr>
            <w:tcW w:w="1783" w:type="dxa"/>
            <w:tcBorders>
              <w:top w:val="single" w:sz="4" w:space="0" w:color="auto"/>
              <w:bottom w:val="single" w:sz="4" w:space="0" w:color="auto"/>
            </w:tcBorders>
          </w:tcPr>
          <w:p w14:paraId="5AE7AD1E" w14:textId="4F5693FD" w:rsidR="007A35DD" w:rsidRDefault="00E20B16" w:rsidP="007A35DD">
            <w:pPr>
              <w:pStyle w:val="EarlierRepubEntries"/>
            </w:pPr>
            <w:hyperlink r:id="rId1386" w:tooltip="Justice and Community Safety Legislation Amendment Act 2000 (No 3)" w:history="1">
              <w:r w:rsidRPr="00E20B16">
                <w:rPr>
                  <w:rStyle w:val="charCitHyperlinkAbbrev"/>
                </w:rPr>
                <w:t>A2000</w:t>
              </w:r>
              <w:r w:rsidRPr="00E20B16">
                <w:rPr>
                  <w:rStyle w:val="charCitHyperlinkAbbrev"/>
                </w:rPr>
                <w:noBreakHyphen/>
                <w:t>17</w:t>
              </w:r>
            </w:hyperlink>
          </w:p>
        </w:tc>
        <w:tc>
          <w:tcPr>
            <w:tcW w:w="1783" w:type="dxa"/>
            <w:tcBorders>
              <w:top w:val="single" w:sz="4" w:space="0" w:color="auto"/>
              <w:bottom w:val="single" w:sz="4" w:space="0" w:color="auto"/>
            </w:tcBorders>
          </w:tcPr>
          <w:p w14:paraId="04E93929" w14:textId="4511F43C" w:rsidR="007A35DD" w:rsidRDefault="007A35DD" w:rsidP="007A35DD">
            <w:pPr>
              <w:pStyle w:val="EarlierRepubEntries"/>
            </w:pPr>
            <w:r>
              <w:t xml:space="preserve">amendments by </w:t>
            </w:r>
            <w:hyperlink r:id="rId1387" w:tooltip="Children and Young People (Consequential Amendments) Act 1999" w:history="1">
              <w:r w:rsidR="00E20B16" w:rsidRPr="00E20B16">
                <w:rPr>
                  <w:rStyle w:val="charCitHyperlinkAbbrev"/>
                </w:rPr>
                <w:t>A1999</w:t>
              </w:r>
              <w:r w:rsidR="00E20B16" w:rsidRPr="00E20B16">
                <w:rPr>
                  <w:rStyle w:val="charCitHyperlinkAbbrev"/>
                </w:rPr>
                <w:noBreakHyphen/>
                <w:t>64</w:t>
              </w:r>
            </w:hyperlink>
            <w:r>
              <w:t xml:space="preserve">, </w:t>
            </w:r>
            <w:r>
              <w:br/>
            </w:r>
            <w:hyperlink r:id="rId1388" w:tooltip="Victims of Crime (Financial Assistance) (Amendment) Act 1999" w:history="1">
              <w:r w:rsidR="00E20B16" w:rsidRPr="00E20B16">
                <w:rPr>
                  <w:rStyle w:val="charCitHyperlinkAbbrev"/>
                </w:rPr>
                <w:t>A1999</w:t>
              </w:r>
              <w:r w:rsidR="00E20B16" w:rsidRPr="00E20B16">
                <w:rPr>
                  <w:rStyle w:val="charCitHyperlinkAbbrev"/>
                </w:rPr>
                <w:noBreakHyphen/>
                <w:t>91</w:t>
              </w:r>
            </w:hyperlink>
            <w:r>
              <w:t xml:space="preserve"> and </w:t>
            </w:r>
            <w:hyperlink r:id="rId1389" w:tooltip="Justice and Community Safety Legislation Amendment Act 2000 (No 3)" w:history="1">
              <w:r w:rsidR="00E20B16" w:rsidRPr="00E20B16">
                <w:rPr>
                  <w:rStyle w:val="charCitHyperlinkAbbrev"/>
                </w:rPr>
                <w:t>A2000</w:t>
              </w:r>
              <w:r w:rsidR="00E20B16" w:rsidRPr="00E20B16">
                <w:rPr>
                  <w:rStyle w:val="charCitHyperlinkAbbrev"/>
                </w:rPr>
                <w:noBreakHyphen/>
                <w:t>17</w:t>
              </w:r>
            </w:hyperlink>
            <w:r>
              <w:t xml:space="preserve"> </w:t>
            </w:r>
            <w:r>
              <w:br/>
              <w:t>reissue of printed version</w:t>
            </w:r>
          </w:p>
        </w:tc>
      </w:tr>
      <w:tr w:rsidR="007A35DD" w14:paraId="69AABF6D" w14:textId="77777777" w:rsidTr="00C72370">
        <w:trPr>
          <w:cantSplit/>
        </w:trPr>
        <w:tc>
          <w:tcPr>
            <w:tcW w:w="1576" w:type="dxa"/>
            <w:tcBorders>
              <w:top w:val="single" w:sz="4" w:space="0" w:color="auto"/>
              <w:bottom w:val="single" w:sz="4" w:space="0" w:color="auto"/>
            </w:tcBorders>
          </w:tcPr>
          <w:p w14:paraId="4CE31672" w14:textId="77777777" w:rsidR="007A35DD" w:rsidRDefault="007A35DD" w:rsidP="007A35DD">
            <w:pPr>
              <w:pStyle w:val="EarlierRepubEntries"/>
            </w:pPr>
            <w:r>
              <w:t>R5</w:t>
            </w:r>
            <w:r>
              <w:br/>
              <w:t>13 Dec 2001</w:t>
            </w:r>
          </w:p>
        </w:tc>
        <w:tc>
          <w:tcPr>
            <w:tcW w:w="1681" w:type="dxa"/>
            <w:tcBorders>
              <w:top w:val="single" w:sz="4" w:space="0" w:color="auto"/>
              <w:bottom w:val="single" w:sz="4" w:space="0" w:color="auto"/>
            </w:tcBorders>
          </w:tcPr>
          <w:p w14:paraId="3EE0E05E" w14:textId="77777777" w:rsidR="007A35DD" w:rsidRDefault="007A35DD" w:rsidP="007A35DD">
            <w:pPr>
              <w:pStyle w:val="EarlierRepubEntries"/>
            </w:pPr>
            <w:r>
              <w:t>12 Sept 2001–</w:t>
            </w:r>
            <w:r>
              <w:br/>
              <w:t>23 Sept 2001</w:t>
            </w:r>
          </w:p>
        </w:tc>
        <w:tc>
          <w:tcPr>
            <w:tcW w:w="1783" w:type="dxa"/>
            <w:tcBorders>
              <w:top w:val="single" w:sz="4" w:space="0" w:color="auto"/>
              <w:bottom w:val="single" w:sz="4" w:space="0" w:color="auto"/>
            </w:tcBorders>
          </w:tcPr>
          <w:p w14:paraId="540C5588" w14:textId="3899C99F" w:rsidR="007A35DD" w:rsidRPr="00E20B16" w:rsidRDefault="00E20B16" w:rsidP="007A35DD">
            <w:pPr>
              <w:pStyle w:val="EarlierRepubEntries"/>
              <w:rPr>
                <w:rStyle w:val="charUnderline"/>
              </w:rPr>
            </w:pPr>
            <w:hyperlink r:id="rId1390" w:tooltip="Protection Orders (Consequential Amendments) Act 2001" w:history="1">
              <w:r w:rsidRPr="00E20B16">
                <w:rPr>
                  <w:rStyle w:val="Hyperlink"/>
                </w:rPr>
                <w:t>A2001</w:t>
              </w:r>
              <w:r w:rsidRPr="00E20B16">
                <w:rPr>
                  <w:rStyle w:val="Hyperlink"/>
                </w:rPr>
                <w:noBreakHyphen/>
                <w:t>90</w:t>
              </w:r>
            </w:hyperlink>
          </w:p>
        </w:tc>
        <w:tc>
          <w:tcPr>
            <w:tcW w:w="1783" w:type="dxa"/>
            <w:tcBorders>
              <w:top w:val="single" w:sz="4" w:space="0" w:color="auto"/>
              <w:bottom w:val="single" w:sz="4" w:space="0" w:color="auto"/>
            </w:tcBorders>
          </w:tcPr>
          <w:p w14:paraId="783A2502" w14:textId="57155479" w:rsidR="007A35DD" w:rsidRDefault="007A35DD" w:rsidP="007A35DD">
            <w:pPr>
              <w:pStyle w:val="EarlierRepubEntries"/>
            </w:pPr>
            <w:r>
              <w:t xml:space="preserve">amendments by </w:t>
            </w:r>
            <w:hyperlink r:id="rId1391" w:tooltip="Legislation (Consequential Amendments) Act 2001" w:history="1">
              <w:r w:rsidR="00E20B16" w:rsidRPr="00E20B16">
                <w:rPr>
                  <w:rStyle w:val="charCitHyperlinkAbbrev"/>
                </w:rPr>
                <w:t>A2001</w:t>
              </w:r>
              <w:r w:rsidR="00E20B16" w:rsidRPr="00E20B16">
                <w:rPr>
                  <w:rStyle w:val="charCitHyperlinkAbbrev"/>
                </w:rPr>
                <w:noBreakHyphen/>
                <w:t>44</w:t>
              </w:r>
            </w:hyperlink>
          </w:p>
        </w:tc>
      </w:tr>
      <w:tr w:rsidR="007A35DD" w14:paraId="484AA3D7" w14:textId="77777777" w:rsidTr="00C72370">
        <w:trPr>
          <w:cantSplit/>
        </w:trPr>
        <w:tc>
          <w:tcPr>
            <w:tcW w:w="1576" w:type="dxa"/>
            <w:tcBorders>
              <w:top w:val="single" w:sz="4" w:space="0" w:color="auto"/>
              <w:bottom w:val="single" w:sz="4" w:space="0" w:color="auto"/>
            </w:tcBorders>
          </w:tcPr>
          <w:p w14:paraId="567EA29F" w14:textId="77777777" w:rsidR="007A35DD" w:rsidRDefault="007A35DD" w:rsidP="007A35DD">
            <w:pPr>
              <w:pStyle w:val="EarlierRepubEntries"/>
            </w:pPr>
            <w:r>
              <w:t>R6</w:t>
            </w:r>
            <w:r>
              <w:br/>
              <w:t>27 Mar 2002</w:t>
            </w:r>
          </w:p>
        </w:tc>
        <w:tc>
          <w:tcPr>
            <w:tcW w:w="1681" w:type="dxa"/>
            <w:tcBorders>
              <w:top w:val="single" w:sz="4" w:space="0" w:color="auto"/>
              <w:bottom w:val="single" w:sz="4" w:space="0" w:color="auto"/>
            </w:tcBorders>
          </w:tcPr>
          <w:p w14:paraId="5331886D" w14:textId="77777777" w:rsidR="007A35DD" w:rsidRDefault="007A35DD" w:rsidP="007A35DD">
            <w:pPr>
              <w:pStyle w:val="EarlierRepubEntries"/>
            </w:pPr>
            <w:r>
              <w:t>27 Mar 2002–</w:t>
            </w:r>
            <w:r>
              <w:br/>
              <w:t>16 Sept 2002</w:t>
            </w:r>
          </w:p>
        </w:tc>
        <w:tc>
          <w:tcPr>
            <w:tcW w:w="1783" w:type="dxa"/>
            <w:tcBorders>
              <w:top w:val="single" w:sz="4" w:space="0" w:color="auto"/>
              <w:bottom w:val="single" w:sz="4" w:space="0" w:color="auto"/>
            </w:tcBorders>
          </w:tcPr>
          <w:p w14:paraId="2E4B8F32" w14:textId="5CEC9EB0" w:rsidR="007A35DD" w:rsidRDefault="00E20B16" w:rsidP="007A35DD">
            <w:pPr>
              <w:pStyle w:val="EarlierRepubEntries"/>
            </w:pPr>
            <w:hyperlink r:id="rId1392" w:tooltip="Protection Orders (Consequential Amendments) Act 2001" w:history="1">
              <w:r w:rsidRPr="00E20B16">
                <w:rPr>
                  <w:rStyle w:val="charCitHyperlinkAbbrev"/>
                </w:rPr>
                <w:t>A2001</w:t>
              </w:r>
              <w:r w:rsidRPr="00E20B16">
                <w:rPr>
                  <w:rStyle w:val="charCitHyperlinkAbbrev"/>
                </w:rPr>
                <w:noBreakHyphen/>
                <w:t>90</w:t>
              </w:r>
            </w:hyperlink>
          </w:p>
        </w:tc>
        <w:tc>
          <w:tcPr>
            <w:tcW w:w="1783" w:type="dxa"/>
            <w:tcBorders>
              <w:top w:val="single" w:sz="4" w:space="0" w:color="auto"/>
              <w:bottom w:val="single" w:sz="4" w:space="0" w:color="auto"/>
            </w:tcBorders>
          </w:tcPr>
          <w:p w14:paraId="23C14396" w14:textId="4FCCD99A" w:rsidR="007A35DD" w:rsidRDefault="007A35DD" w:rsidP="007A35DD">
            <w:pPr>
              <w:pStyle w:val="EarlierRepubEntries"/>
            </w:pPr>
            <w:r>
              <w:t xml:space="preserve">amendments by </w:t>
            </w:r>
            <w:hyperlink r:id="rId1393" w:anchor="history" w:tooltip="Rehabilitation of Offenders (Interim) Act 2001" w:history="1">
              <w:r w:rsidR="00E20B16" w:rsidRPr="00E20B16">
                <w:rPr>
                  <w:rStyle w:val="charCitHyperlinkAbbrev"/>
                </w:rPr>
                <w:t>A2001</w:t>
              </w:r>
              <w:r w:rsidR="00E20B16" w:rsidRPr="00E20B16">
                <w:rPr>
                  <w:rStyle w:val="charCitHyperlinkAbbrev"/>
                </w:rPr>
                <w:noBreakHyphen/>
                <w:t>82</w:t>
              </w:r>
            </w:hyperlink>
            <w:r>
              <w:t xml:space="preserve"> and </w:t>
            </w:r>
            <w:hyperlink r:id="rId1394" w:tooltip="Protection Orders (Consequential Amendments) Act 2001" w:history="1">
              <w:r w:rsidR="00E20B16" w:rsidRPr="00E20B16">
                <w:rPr>
                  <w:rStyle w:val="charCitHyperlinkAbbrev"/>
                </w:rPr>
                <w:t>A2001</w:t>
              </w:r>
              <w:r w:rsidR="00E20B16" w:rsidRPr="00E20B16">
                <w:rPr>
                  <w:rStyle w:val="charCitHyperlinkAbbrev"/>
                </w:rPr>
                <w:noBreakHyphen/>
                <w:t>90</w:t>
              </w:r>
            </w:hyperlink>
          </w:p>
        </w:tc>
      </w:tr>
      <w:tr w:rsidR="007A35DD" w14:paraId="4F6945F1" w14:textId="77777777" w:rsidTr="00C72370">
        <w:trPr>
          <w:cantSplit/>
        </w:trPr>
        <w:tc>
          <w:tcPr>
            <w:tcW w:w="1576" w:type="dxa"/>
            <w:tcBorders>
              <w:top w:val="single" w:sz="4" w:space="0" w:color="auto"/>
              <w:bottom w:val="single" w:sz="4" w:space="0" w:color="auto"/>
            </w:tcBorders>
          </w:tcPr>
          <w:p w14:paraId="727C3A7B" w14:textId="77777777" w:rsidR="007A35DD" w:rsidRDefault="007A35DD" w:rsidP="007A35DD">
            <w:pPr>
              <w:pStyle w:val="EarlierRepubEntries"/>
            </w:pPr>
            <w:r>
              <w:t>R7</w:t>
            </w:r>
            <w:r>
              <w:br/>
              <w:t>17 Sept 2002</w:t>
            </w:r>
          </w:p>
        </w:tc>
        <w:tc>
          <w:tcPr>
            <w:tcW w:w="1681" w:type="dxa"/>
            <w:tcBorders>
              <w:top w:val="single" w:sz="4" w:space="0" w:color="auto"/>
              <w:bottom w:val="single" w:sz="4" w:space="0" w:color="auto"/>
            </w:tcBorders>
          </w:tcPr>
          <w:p w14:paraId="22DC768C" w14:textId="77777777" w:rsidR="007A35DD" w:rsidRDefault="007A35DD" w:rsidP="007A35DD">
            <w:pPr>
              <w:pStyle w:val="EarlierRepubEntries"/>
            </w:pPr>
            <w:r>
              <w:t>17 Sept 2002–</w:t>
            </w:r>
            <w:r>
              <w:br/>
              <w:t>16 Jan 2003</w:t>
            </w:r>
          </w:p>
        </w:tc>
        <w:tc>
          <w:tcPr>
            <w:tcW w:w="1783" w:type="dxa"/>
            <w:tcBorders>
              <w:top w:val="single" w:sz="4" w:space="0" w:color="auto"/>
              <w:bottom w:val="single" w:sz="4" w:space="0" w:color="auto"/>
            </w:tcBorders>
          </w:tcPr>
          <w:p w14:paraId="7EBCA80E" w14:textId="180CA3B6" w:rsidR="007A35DD" w:rsidRDefault="00E20B16" w:rsidP="007A35DD">
            <w:pPr>
              <w:pStyle w:val="EarlierRepubEntries"/>
            </w:pPr>
            <w:hyperlink r:id="rId1395" w:tooltip="Statute Law Amendment Act 2002" w:history="1">
              <w:r w:rsidRPr="00E20B16">
                <w:rPr>
                  <w:rStyle w:val="charCitHyperlinkAbbrev"/>
                </w:rPr>
                <w:t>A2002</w:t>
              </w:r>
              <w:r w:rsidRPr="00E20B16">
                <w:rPr>
                  <w:rStyle w:val="charCitHyperlinkAbbrev"/>
                </w:rPr>
                <w:noBreakHyphen/>
                <w:t>30</w:t>
              </w:r>
            </w:hyperlink>
          </w:p>
        </w:tc>
        <w:tc>
          <w:tcPr>
            <w:tcW w:w="1783" w:type="dxa"/>
            <w:tcBorders>
              <w:top w:val="single" w:sz="4" w:space="0" w:color="auto"/>
              <w:bottom w:val="single" w:sz="4" w:space="0" w:color="auto"/>
            </w:tcBorders>
          </w:tcPr>
          <w:p w14:paraId="26882111" w14:textId="3BF607FA" w:rsidR="007A35DD" w:rsidRDefault="007A35DD" w:rsidP="007A35DD">
            <w:pPr>
              <w:pStyle w:val="EarlierRepubEntries"/>
            </w:pPr>
            <w:r>
              <w:t xml:space="preserve">amendments by </w:t>
            </w:r>
            <w:hyperlink r:id="rId1396" w:tooltip="Statute Law Amendment Act 2002" w:history="1">
              <w:r w:rsidR="00E20B16" w:rsidRPr="00E20B16">
                <w:rPr>
                  <w:rStyle w:val="charCitHyperlinkAbbrev"/>
                </w:rPr>
                <w:t>A2002</w:t>
              </w:r>
              <w:r w:rsidR="00E20B16" w:rsidRPr="00E20B16">
                <w:rPr>
                  <w:rStyle w:val="charCitHyperlinkAbbrev"/>
                </w:rPr>
                <w:noBreakHyphen/>
                <w:t>30</w:t>
              </w:r>
            </w:hyperlink>
          </w:p>
        </w:tc>
      </w:tr>
      <w:tr w:rsidR="007A35DD" w14:paraId="5C5E2802" w14:textId="77777777" w:rsidTr="00C72370">
        <w:trPr>
          <w:cantSplit/>
        </w:trPr>
        <w:tc>
          <w:tcPr>
            <w:tcW w:w="1576" w:type="dxa"/>
            <w:tcBorders>
              <w:top w:val="single" w:sz="4" w:space="0" w:color="auto"/>
              <w:bottom w:val="single" w:sz="4" w:space="0" w:color="auto"/>
            </w:tcBorders>
          </w:tcPr>
          <w:p w14:paraId="14AD144E" w14:textId="77777777" w:rsidR="007A35DD" w:rsidRDefault="007A35DD" w:rsidP="007A35DD">
            <w:pPr>
              <w:pStyle w:val="EarlierRepubEntries"/>
            </w:pPr>
            <w:r>
              <w:lastRenderedPageBreak/>
              <w:t>R8</w:t>
            </w:r>
            <w:r>
              <w:br/>
              <w:t>17 Jan 2003</w:t>
            </w:r>
          </w:p>
        </w:tc>
        <w:tc>
          <w:tcPr>
            <w:tcW w:w="1681" w:type="dxa"/>
            <w:tcBorders>
              <w:top w:val="single" w:sz="4" w:space="0" w:color="auto"/>
              <w:bottom w:val="single" w:sz="4" w:space="0" w:color="auto"/>
            </w:tcBorders>
          </w:tcPr>
          <w:p w14:paraId="4EF0C170" w14:textId="77777777" w:rsidR="007A35DD" w:rsidRDefault="007A35DD" w:rsidP="007A35DD">
            <w:pPr>
              <w:pStyle w:val="EarlierRepubEntries"/>
            </w:pPr>
            <w:r>
              <w:t>17 Jan 2003–</w:t>
            </w:r>
            <w:r>
              <w:br/>
              <w:t>21 Mar 2004</w:t>
            </w:r>
          </w:p>
        </w:tc>
        <w:tc>
          <w:tcPr>
            <w:tcW w:w="1783" w:type="dxa"/>
            <w:tcBorders>
              <w:top w:val="single" w:sz="4" w:space="0" w:color="auto"/>
              <w:bottom w:val="single" w:sz="4" w:space="0" w:color="auto"/>
            </w:tcBorders>
          </w:tcPr>
          <w:p w14:paraId="0539BC02" w14:textId="64F71050" w:rsidR="007A35DD" w:rsidRDefault="00E20B16" w:rsidP="007A35DD">
            <w:pPr>
              <w:pStyle w:val="EarlierRepubEntries"/>
            </w:pPr>
            <w:hyperlink r:id="rId1397" w:tooltip="Statute Law Amendment Act 2002 (No 2)" w:history="1">
              <w:r w:rsidRPr="00E20B16">
                <w:rPr>
                  <w:rStyle w:val="charCitHyperlinkAbbrev"/>
                </w:rPr>
                <w:t>A2002</w:t>
              </w:r>
              <w:r w:rsidRPr="00E20B16">
                <w:rPr>
                  <w:rStyle w:val="charCitHyperlinkAbbrev"/>
                </w:rPr>
                <w:noBreakHyphen/>
                <w:t>49</w:t>
              </w:r>
            </w:hyperlink>
          </w:p>
        </w:tc>
        <w:tc>
          <w:tcPr>
            <w:tcW w:w="1783" w:type="dxa"/>
            <w:tcBorders>
              <w:top w:val="single" w:sz="4" w:space="0" w:color="auto"/>
              <w:bottom w:val="single" w:sz="4" w:space="0" w:color="auto"/>
            </w:tcBorders>
          </w:tcPr>
          <w:p w14:paraId="12EE55CC" w14:textId="44C9A3C8" w:rsidR="007A35DD" w:rsidRDefault="007A35DD" w:rsidP="007A35DD">
            <w:pPr>
              <w:pStyle w:val="EarlierRepubEntries"/>
            </w:pPr>
            <w:r>
              <w:t xml:space="preserve">amendments by </w:t>
            </w:r>
            <w:hyperlink r:id="rId1398" w:tooltip="Statute Law Amendment Act 2002 (No 2)" w:history="1">
              <w:r w:rsidR="00E20B16" w:rsidRPr="00E20B16">
                <w:rPr>
                  <w:rStyle w:val="charCitHyperlinkAbbrev"/>
                </w:rPr>
                <w:t>A2002</w:t>
              </w:r>
              <w:r w:rsidR="00E20B16" w:rsidRPr="00E20B16">
                <w:rPr>
                  <w:rStyle w:val="charCitHyperlinkAbbrev"/>
                </w:rPr>
                <w:noBreakHyphen/>
                <w:t>49</w:t>
              </w:r>
            </w:hyperlink>
          </w:p>
        </w:tc>
      </w:tr>
      <w:tr w:rsidR="007A35DD" w14:paraId="3466CD18" w14:textId="77777777" w:rsidTr="00C72370">
        <w:trPr>
          <w:cantSplit/>
        </w:trPr>
        <w:tc>
          <w:tcPr>
            <w:tcW w:w="1576" w:type="dxa"/>
            <w:tcBorders>
              <w:top w:val="single" w:sz="4" w:space="0" w:color="auto"/>
              <w:bottom w:val="single" w:sz="4" w:space="0" w:color="auto"/>
            </w:tcBorders>
          </w:tcPr>
          <w:p w14:paraId="2331B7B5" w14:textId="77777777" w:rsidR="007A35DD" w:rsidRDefault="007A35DD" w:rsidP="007A35DD">
            <w:pPr>
              <w:pStyle w:val="EarlierRepubEntries"/>
            </w:pPr>
            <w:r>
              <w:t>R9</w:t>
            </w:r>
            <w:r>
              <w:br/>
              <w:t>22 Mar 2004</w:t>
            </w:r>
          </w:p>
        </w:tc>
        <w:tc>
          <w:tcPr>
            <w:tcW w:w="1681" w:type="dxa"/>
            <w:tcBorders>
              <w:top w:val="single" w:sz="4" w:space="0" w:color="auto"/>
              <w:bottom w:val="single" w:sz="4" w:space="0" w:color="auto"/>
            </w:tcBorders>
          </w:tcPr>
          <w:p w14:paraId="45617292" w14:textId="77777777" w:rsidR="007A35DD" w:rsidRDefault="007A35DD" w:rsidP="007A35DD">
            <w:pPr>
              <w:pStyle w:val="EarlierRepubEntries"/>
              <w:rPr>
                <w:caps/>
              </w:rPr>
            </w:pPr>
            <w:r>
              <w:t>22 Mar 2004–</w:t>
            </w:r>
            <w:r>
              <w:br/>
              <w:t xml:space="preserve">29 </w:t>
            </w:r>
            <w:r>
              <w:rPr>
                <w:caps/>
              </w:rPr>
              <w:t>a</w:t>
            </w:r>
            <w:r>
              <w:t>pr</w:t>
            </w:r>
            <w:r>
              <w:rPr>
                <w:caps/>
              </w:rPr>
              <w:t xml:space="preserve"> 2004</w:t>
            </w:r>
          </w:p>
        </w:tc>
        <w:tc>
          <w:tcPr>
            <w:tcW w:w="1783" w:type="dxa"/>
            <w:tcBorders>
              <w:top w:val="single" w:sz="4" w:space="0" w:color="auto"/>
              <w:bottom w:val="single" w:sz="4" w:space="0" w:color="auto"/>
            </w:tcBorders>
          </w:tcPr>
          <w:p w14:paraId="46752062" w14:textId="5159E09E" w:rsidR="007A35DD" w:rsidRDefault="00E20B16" w:rsidP="007A35DD">
            <w:pPr>
              <w:pStyle w:val="EarlierRepubEntries"/>
            </w:pPr>
            <w:hyperlink r:id="rId1399" w:tooltip="Sexuality Discrimination Legislation Amendment Act 2004" w:history="1">
              <w:r w:rsidRPr="00E20B16">
                <w:rPr>
                  <w:rStyle w:val="charCitHyperlinkAbbrev"/>
                </w:rPr>
                <w:t>A2004</w:t>
              </w:r>
              <w:r w:rsidRPr="00E20B16">
                <w:rPr>
                  <w:rStyle w:val="charCitHyperlinkAbbrev"/>
                </w:rPr>
                <w:noBreakHyphen/>
                <w:t>2</w:t>
              </w:r>
            </w:hyperlink>
          </w:p>
        </w:tc>
        <w:tc>
          <w:tcPr>
            <w:tcW w:w="1783" w:type="dxa"/>
            <w:tcBorders>
              <w:top w:val="single" w:sz="4" w:space="0" w:color="auto"/>
              <w:bottom w:val="single" w:sz="4" w:space="0" w:color="auto"/>
            </w:tcBorders>
          </w:tcPr>
          <w:p w14:paraId="1668252C" w14:textId="402A403E" w:rsidR="007A35DD" w:rsidRDefault="007A35DD" w:rsidP="007A35DD">
            <w:pPr>
              <w:pStyle w:val="EarlierRepubEntries"/>
            </w:pPr>
            <w:r>
              <w:t xml:space="preserve">amendments by </w:t>
            </w:r>
            <w:hyperlink r:id="rId1400"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p>
        </w:tc>
      </w:tr>
      <w:tr w:rsidR="007A35DD" w14:paraId="29C11B7A" w14:textId="77777777" w:rsidTr="00C72370">
        <w:trPr>
          <w:cantSplit/>
        </w:trPr>
        <w:tc>
          <w:tcPr>
            <w:tcW w:w="1576" w:type="dxa"/>
            <w:tcBorders>
              <w:top w:val="single" w:sz="4" w:space="0" w:color="auto"/>
              <w:bottom w:val="single" w:sz="4" w:space="0" w:color="auto"/>
            </w:tcBorders>
          </w:tcPr>
          <w:p w14:paraId="66D6EFD4" w14:textId="77777777" w:rsidR="007A35DD" w:rsidRDefault="007A35DD" w:rsidP="007A35DD">
            <w:pPr>
              <w:pStyle w:val="EarlierRepubEntries"/>
            </w:pPr>
            <w:r>
              <w:t>R10*</w:t>
            </w:r>
            <w:r>
              <w:br/>
              <w:t>30 Apr 2004</w:t>
            </w:r>
          </w:p>
        </w:tc>
        <w:tc>
          <w:tcPr>
            <w:tcW w:w="1681" w:type="dxa"/>
            <w:tcBorders>
              <w:top w:val="single" w:sz="4" w:space="0" w:color="auto"/>
              <w:bottom w:val="single" w:sz="4" w:space="0" w:color="auto"/>
            </w:tcBorders>
          </w:tcPr>
          <w:p w14:paraId="5EBB773F" w14:textId="77777777" w:rsidR="007A35DD" w:rsidRDefault="007A35DD" w:rsidP="007A35DD">
            <w:pPr>
              <w:pStyle w:val="EarlierRepubEntries"/>
            </w:pPr>
            <w:r>
              <w:t>30 Apr 2004–</w:t>
            </w:r>
            <w:r>
              <w:br/>
              <w:t>1 Jan 2005</w:t>
            </w:r>
          </w:p>
        </w:tc>
        <w:tc>
          <w:tcPr>
            <w:tcW w:w="1783" w:type="dxa"/>
            <w:tcBorders>
              <w:top w:val="single" w:sz="4" w:space="0" w:color="auto"/>
              <w:bottom w:val="single" w:sz="4" w:space="0" w:color="auto"/>
            </w:tcBorders>
          </w:tcPr>
          <w:p w14:paraId="58DAA6EB" w14:textId="0D716887" w:rsidR="007A35DD" w:rsidRDefault="00E20B16" w:rsidP="007A35DD">
            <w:pPr>
              <w:pStyle w:val="EarlierRepubEntries"/>
            </w:pPr>
            <w:hyperlink r:id="rId1401" w:tooltip="Justice and Community Safety Legislation Amendment Act 2004" w:history="1">
              <w:r w:rsidRPr="00E20B16">
                <w:rPr>
                  <w:rStyle w:val="charCitHyperlinkAbbrev"/>
                </w:rPr>
                <w:t>A2004</w:t>
              </w:r>
              <w:r w:rsidRPr="00E20B16">
                <w:rPr>
                  <w:rStyle w:val="charCitHyperlinkAbbrev"/>
                </w:rPr>
                <w:noBreakHyphen/>
                <w:t>18</w:t>
              </w:r>
            </w:hyperlink>
          </w:p>
        </w:tc>
        <w:tc>
          <w:tcPr>
            <w:tcW w:w="1783" w:type="dxa"/>
            <w:tcBorders>
              <w:top w:val="single" w:sz="4" w:space="0" w:color="auto"/>
              <w:bottom w:val="single" w:sz="4" w:space="0" w:color="auto"/>
            </w:tcBorders>
          </w:tcPr>
          <w:p w14:paraId="574268F3" w14:textId="6C3A5960" w:rsidR="007A35DD" w:rsidRDefault="007A35DD" w:rsidP="007A35DD">
            <w:pPr>
              <w:pStyle w:val="EarlierRepubEntries"/>
            </w:pPr>
            <w:r>
              <w:t xml:space="preserve">amendments by </w:t>
            </w:r>
            <w:hyperlink r:id="rId1402" w:tooltip="Evidence (Miscellaneous Provisions) Amendment Act 2003" w:history="1">
              <w:r w:rsidR="00E20B16" w:rsidRPr="00E20B16">
                <w:rPr>
                  <w:rStyle w:val="charCitHyperlinkAbbrev"/>
                </w:rPr>
                <w:t>A2003</w:t>
              </w:r>
              <w:r w:rsidR="00E20B16" w:rsidRPr="00E20B16">
                <w:rPr>
                  <w:rStyle w:val="charCitHyperlinkAbbrev"/>
                </w:rPr>
                <w:noBreakHyphen/>
                <w:t>48</w:t>
              </w:r>
            </w:hyperlink>
            <w:r>
              <w:t xml:space="preserve">, </w:t>
            </w:r>
            <w:hyperlink r:id="rId1403" w:tooltip="Sexuality Discrimination Legislation Amendment Act 2004" w:history="1">
              <w:r w:rsidR="00E20B16" w:rsidRPr="00E20B16">
                <w:rPr>
                  <w:rStyle w:val="charCitHyperlinkAbbrev"/>
                </w:rPr>
                <w:t>A2004</w:t>
              </w:r>
              <w:r w:rsidR="00E20B16" w:rsidRPr="00E20B16">
                <w:rPr>
                  <w:rStyle w:val="charCitHyperlinkAbbrev"/>
                </w:rPr>
                <w:noBreakHyphen/>
                <w:t>2</w:t>
              </w:r>
            </w:hyperlink>
            <w:r>
              <w:t xml:space="preserve"> and </w:t>
            </w:r>
            <w:hyperlink r:id="rId1404" w:tooltip="Justice and Community Safety Legislation Amendment Act 2004" w:history="1">
              <w:r w:rsidR="00E20B16" w:rsidRPr="00E20B16">
                <w:rPr>
                  <w:rStyle w:val="charCitHyperlinkAbbrev"/>
                </w:rPr>
                <w:t>A2004</w:t>
              </w:r>
              <w:r w:rsidR="00E20B16" w:rsidRPr="00E20B16">
                <w:rPr>
                  <w:rStyle w:val="charCitHyperlinkAbbrev"/>
                </w:rPr>
                <w:noBreakHyphen/>
                <w:t>18</w:t>
              </w:r>
            </w:hyperlink>
          </w:p>
        </w:tc>
      </w:tr>
      <w:tr w:rsidR="007A35DD" w14:paraId="7ACE9C61" w14:textId="77777777" w:rsidTr="00C72370">
        <w:trPr>
          <w:cantSplit/>
        </w:trPr>
        <w:tc>
          <w:tcPr>
            <w:tcW w:w="1576" w:type="dxa"/>
            <w:tcBorders>
              <w:top w:val="single" w:sz="4" w:space="0" w:color="auto"/>
              <w:bottom w:val="single" w:sz="4" w:space="0" w:color="auto"/>
            </w:tcBorders>
          </w:tcPr>
          <w:p w14:paraId="7047F20E" w14:textId="77777777" w:rsidR="007A35DD" w:rsidRDefault="007A35DD" w:rsidP="007A35DD">
            <w:pPr>
              <w:pStyle w:val="EarlierRepubEntries"/>
            </w:pPr>
            <w:r>
              <w:t>R11</w:t>
            </w:r>
            <w:r>
              <w:br/>
              <w:t>7 Jan 2005</w:t>
            </w:r>
          </w:p>
        </w:tc>
        <w:tc>
          <w:tcPr>
            <w:tcW w:w="1681" w:type="dxa"/>
            <w:tcBorders>
              <w:top w:val="single" w:sz="4" w:space="0" w:color="auto"/>
              <w:bottom w:val="single" w:sz="4" w:space="0" w:color="auto"/>
            </w:tcBorders>
          </w:tcPr>
          <w:p w14:paraId="131E0204" w14:textId="77777777" w:rsidR="007A35DD" w:rsidRDefault="007A35DD" w:rsidP="007A35DD">
            <w:pPr>
              <w:pStyle w:val="EarlierRepubEntries"/>
            </w:pPr>
            <w:r>
              <w:t>2 Jan 2005–</w:t>
            </w:r>
            <w:r>
              <w:br/>
              <w:t>24 Mar 2005</w:t>
            </w:r>
          </w:p>
        </w:tc>
        <w:tc>
          <w:tcPr>
            <w:tcW w:w="1783" w:type="dxa"/>
            <w:tcBorders>
              <w:top w:val="single" w:sz="4" w:space="0" w:color="auto"/>
              <w:bottom w:val="single" w:sz="4" w:space="0" w:color="auto"/>
            </w:tcBorders>
          </w:tcPr>
          <w:p w14:paraId="014021E8" w14:textId="74546165" w:rsidR="007A35DD" w:rsidRDefault="00E20B16" w:rsidP="007A35DD">
            <w:pPr>
              <w:pStyle w:val="EarlierRepubEntries"/>
            </w:pPr>
            <w:hyperlink r:id="rId1405" w:tooltip="Justice and Community Safety Legislation Amendment Act 2004" w:history="1">
              <w:r w:rsidRPr="00E20B16">
                <w:rPr>
                  <w:rStyle w:val="charCitHyperlinkAbbrev"/>
                </w:rPr>
                <w:t>A2004</w:t>
              </w:r>
              <w:r w:rsidRPr="00E20B16">
                <w:rPr>
                  <w:rStyle w:val="charCitHyperlinkAbbrev"/>
                </w:rPr>
                <w:noBreakHyphen/>
                <w:t>18</w:t>
              </w:r>
            </w:hyperlink>
          </w:p>
        </w:tc>
        <w:tc>
          <w:tcPr>
            <w:tcW w:w="1783" w:type="dxa"/>
            <w:tcBorders>
              <w:top w:val="single" w:sz="4" w:space="0" w:color="auto"/>
              <w:bottom w:val="single" w:sz="4" w:space="0" w:color="auto"/>
            </w:tcBorders>
          </w:tcPr>
          <w:p w14:paraId="14617B94" w14:textId="77777777" w:rsidR="007A35DD" w:rsidRDefault="007A35DD" w:rsidP="007A35DD">
            <w:pPr>
              <w:pStyle w:val="EarlierRepubEntries"/>
            </w:pPr>
            <w:r>
              <w:t>commenced expiry</w:t>
            </w:r>
          </w:p>
        </w:tc>
      </w:tr>
      <w:tr w:rsidR="007A35DD" w14:paraId="1476A87E" w14:textId="77777777" w:rsidTr="00C72370">
        <w:trPr>
          <w:cantSplit/>
        </w:trPr>
        <w:tc>
          <w:tcPr>
            <w:tcW w:w="1576" w:type="dxa"/>
            <w:tcBorders>
              <w:top w:val="single" w:sz="4" w:space="0" w:color="auto"/>
              <w:bottom w:val="single" w:sz="4" w:space="0" w:color="auto"/>
            </w:tcBorders>
          </w:tcPr>
          <w:p w14:paraId="635222BF" w14:textId="77777777" w:rsidR="007A35DD" w:rsidRDefault="007A35DD" w:rsidP="007A35DD">
            <w:pPr>
              <w:pStyle w:val="EarlierRepubEntries"/>
            </w:pPr>
            <w:r>
              <w:t>R12</w:t>
            </w:r>
            <w:r>
              <w:br/>
              <w:t>25 Mar 2005</w:t>
            </w:r>
          </w:p>
        </w:tc>
        <w:tc>
          <w:tcPr>
            <w:tcW w:w="1681" w:type="dxa"/>
            <w:tcBorders>
              <w:top w:val="single" w:sz="4" w:space="0" w:color="auto"/>
              <w:bottom w:val="single" w:sz="4" w:space="0" w:color="auto"/>
            </w:tcBorders>
          </w:tcPr>
          <w:p w14:paraId="610BD206" w14:textId="77777777" w:rsidR="007A35DD" w:rsidRDefault="007A35DD" w:rsidP="007A35DD">
            <w:pPr>
              <w:pStyle w:val="EarlierRepubEntries"/>
            </w:pPr>
            <w:r>
              <w:t>25 Mar 2005–</w:t>
            </w:r>
            <w:r>
              <w:br/>
              <w:t>22 Nov 2005</w:t>
            </w:r>
          </w:p>
        </w:tc>
        <w:tc>
          <w:tcPr>
            <w:tcW w:w="1783" w:type="dxa"/>
            <w:tcBorders>
              <w:top w:val="single" w:sz="4" w:space="0" w:color="auto"/>
              <w:bottom w:val="single" w:sz="4" w:space="0" w:color="auto"/>
            </w:tcBorders>
          </w:tcPr>
          <w:p w14:paraId="1D852BD0" w14:textId="225945A1" w:rsidR="007A35DD" w:rsidRDefault="00E20B16" w:rsidP="007A35DD">
            <w:pPr>
              <w:pStyle w:val="EarlierRepubEntries"/>
            </w:pPr>
            <w:hyperlink r:id="rId1406" w:tooltip="Domestic Violence and Protection Orders Amendment Act 2005" w:history="1">
              <w:r w:rsidRPr="00E20B16">
                <w:rPr>
                  <w:rStyle w:val="charCitHyperlinkAbbrev"/>
                </w:rPr>
                <w:t>A2005</w:t>
              </w:r>
              <w:r w:rsidRPr="00E20B16">
                <w:rPr>
                  <w:rStyle w:val="charCitHyperlinkAbbrev"/>
                </w:rPr>
                <w:noBreakHyphen/>
                <w:t>13</w:t>
              </w:r>
            </w:hyperlink>
          </w:p>
        </w:tc>
        <w:tc>
          <w:tcPr>
            <w:tcW w:w="1783" w:type="dxa"/>
            <w:tcBorders>
              <w:top w:val="single" w:sz="4" w:space="0" w:color="auto"/>
              <w:bottom w:val="single" w:sz="4" w:space="0" w:color="auto"/>
            </w:tcBorders>
          </w:tcPr>
          <w:p w14:paraId="18EE992A" w14:textId="4A17C776" w:rsidR="007A35DD" w:rsidRDefault="007A35DD" w:rsidP="007A35DD">
            <w:pPr>
              <w:pStyle w:val="EarlierRepubEntries"/>
            </w:pPr>
            <w:r>
              <w:t xml:space="preserve">amendments by </w:t>
            </w:r>
            <w:hyperlink r:id="rId1407" w:tooltip="Domestic Violence and Protection Orders Amendment Act 2005" w:history="1">
              <w:r w:rsidR="00E20B16" w:rsidRPr="00E20B16">
                <w:rPr>
                  <w:rStyle w:val="charCitHyperlinkAbbrev"/>
                </w:rPr>
                <w:t>A2005</w:t>
              </w:r>
              <w:r w:rsidR="00E20B16" w:rsidRPr="00E20B16">
                <w:rPr>
                  <w:rStyle w:val="charCitHyperlinkAbbrev"/>
                </w:rPr>
                <w:noBreakHyphen/>
                <w:t>13</w:t>
              </w:r>
            </w:hyperlink>
          </w:p>
        </w:tc>
      </w:tr>
      <w:tr w:rsidR="007A35DD" w14:paraId="600F2F22" w14:textId="77777777" w:rsidTr="00C72370">
        <w:trPr>
          <w:cantSplit/>
        </w:trPr>
        <w:tc>
          <w:tcPr>
            <w:tcW w:w="1576" w:type="dxa"/>
            <w:tcBorders>
              <w:top w:val="single" w:sz="4" w:space="0" w:color="auto"/>
              <w:bottom w:val="single" w:sz="4" w:space="0" w:color="auto"/>
            </w:tcBorders>
          </w:tcPr>
          <w:p w14:paraId="272AA126" w14:textId="77777777" w:rsidR="007A35DD" w:rsidRDefault="007A35DD" w:rsidP="007A35DD">
            <w:pPr>
              <w:pStyle w:val="EarlierRepubEntries"/>
            </w:pPr>
            <w:r>
              <w:t>R13</w:t>
            </w:r>
            <w:r>
              <w:br/>
              <w:t>23 Nov 2005</w:t>
            </w:r>
          </w:p>
        </w:tc>
        <w:tc>
          <w:tcPr>
            <w:tcW w:w="1681" w:type="dxa"/>
            <w:tcBorders>
              <w:top w:val="single" w:sz="4" w:space="0" w:color="auto"/>
              <w:bottom w:val="single" w:sz="4" w:space="0" w:color="auto"/>
            </w:tcBorders>
          </w:tcPr>
          <w:p w14:paraId="2974EB33" w14:textId="77777777" w:rsidR="007A35DD" w:rsidRDefault="007A35DD" w:rsidP="007A35DD">
            <w:pPr>
              <w:pStyle w:val="EarlierRepubEntries"/>
            </w:pPr>
            <w:r>
              <w:t>23 Nov 2005–</w:t>
            </w:r>
            <w:r>
              <w:br/>
              <w:t>1 June 2006</w:t>
            </w:r>
          </w:p>
        </w:tc>
        <w:tc>
          <w:tcPr>
            <w:tcW w:w="1783" w:type="dxa"/>
            <w:tcBorders>
              <w:top w:val="single" w:sz="4" w:space="0" w:color="auto"/>
              <w:bottom w:val="single" w:sz="4" w:space="0" w:color="auto"/>
            </w:tcBorders>
          </w:tcPr>
          <w:p w14:paraId="056FC671" w14:textId="33305F78" w:rsidR="007A35DD" w:rsidRDefault="00E20B16" w:rsidP="007A35DD">
            <w:pPr>
              <w:pStyle w:val="EarlierRepubEntries"/>
            </w:pPr>
            <w:hyperlink r:id="rId1408" w:tooltip="Criminal Code (Administration of Justice Offences) Amendment Act 2005" w:history="1">
              <w:r w:rsidRPr="00E20B16">
                <w:rPr>
                  <w:rStyle w:val="charCitHyperlinkAbbrev"/>
                </w:rPr>
                <w:t>A2005</w:t>
              </w:r>
              <w:r w:rsidRPr="00E20B16">
                <w:rPr>
                  <w:rStyle w:val="charCitHyperlinkAbbrev"/>
                </w:rPr>
                <w:noBreakHyphen/>
                <w:t>53</w:t>
              </w:r>
            </w:hyperlink>
          </w:p>
        </w:tc>
        <w:tc>
          <w:tcPr>
            <w:tcW w:w="1783" w:type="dxa"/>
            <w:tcBorders>
              <w:top w:val="single" w:sz="4" w:space="0" w:color="auto"/>
              <w:bottom w:val="single" w:sz="4" w:space="0" w:color="auto"/>
            </w:tcBorders>
          </w:tcPr>
          <w:p w14:paraId="2C1C9865" w14:textId="4CC53D45" w:rsidR="007A35DD" w:rsidRDefault="007A35DD" w:rsidP="007A35DD">
            <w:pPr>
              <w:pStyle w:val="EarlierRepubEntries"/>
            </w:pPr>
            <w:r>
              <w:t xml:space="preserve">amendments by </w:t>
            </w:r>
            <w:hyperlink r:id="rId1409" w:tooltip="Criminal Code (Administration of Justice Offences) Amendment Act 2005" w:history="1">
              <w:r w:rsidR="00E20B16" w:rsidRPr="00E20B16">
                <w:rPr>
                  <w:rStyle w:val="charCitHyperlinkAbbrev"/>
                </w:rPr>
                <w:t>A2005</w:t>
              </w:r>
              <w:r w:rsidR="00E20B16" w:rsidRPr="00E20B16">
                <w:rPr>
                  <w:rStyle w:val="charCitHyperlinkAbbrev"/>
                </w:rPr>
                <w:noBreakHyphen/>
                <w:t>53</w:t>
              </w:r>
            </w:hyperlink>
          </w:p>
        </w:tc>
      </w:tr>
      <w:tr w:rsidR="007A35DD" w14:paraId="55B0A5A5" w14:textId="77777777" w:rsidTr="00C72370">
        <w:trPr>
          <w:cantSplit/>
        </w:trPr>
        <w:tc>
          <w:tcPr>
            <w:tcW w:w="1576" w:type="dxa"/>
            <w:tcBorders>
              <w:top w:val="single" w:sz="4" w:space="0" w:color="auto"/>
              <w:bottom w:val="single" w:sz="4" w:space="0" w:color="auto"/>
            </w:tcBorders>
          </w:tcPr>
          <w:p w14:paraId="41902064" w14:textId="77777777" w:rsidR="007A35DD" w:rsidRDefault="007A35DD" w:rsidP="007A35DD">
            <w:pPr>
              <w:pStyle w:val="EarlierRepubEntries"/>
            </w:pPr>
            <w:r>
              <w:t>R14</w:t>
            </w:r>
            <w:r>
              <w:br/>
              <w:t>2 June 2006</w:t>
            </w:r>
          </w:p>
        </w:tc>
        <w:tc>
          <w:tcPr>
            <w:tcW w:w="1681" w:type="dxa"/>
            <w:tcBorders>
              <w:top w:val="single" w:sz="4" w:space="0" w:color="auto"/>
              <w:bottom w:val="single" w:sz="4" w:space="0" w:color="auto"/>
            </w:tcBorders>
          </w:tcPr>
          <w:p w14:paraId="51376B87" w14:textId="77777777" w:rsidR="007A35DD" w:rsidRDefault="007A35DD" w:rsidP="007A35DD">
            <w:pPr>
              <w:pStyle w:val="EarlierRepubEntries"/>
            </w:pPr>
            <w:r>
              <w:t>2 June 2006–</w:t>
            </w:r>
            <w:r>
              <w:br/>
              <w:t>28 Sept 2006</w:t>
            </w:r>
          </w:p>
        </w:tc>
        <w:tc>
          <w:tcPr>
            <w:tcW w:w="1783" w:type="dxa"/>
            <w:tcBorders>
              <w:top w:val="single" w:sz="4" w:space="0" w:color="auto"/>
              <w:bottom w:val="single" w:sz="4" w:space="0" w:color="auto"/>
            </w:tcBorders>
          </w:tcPr>
          <w:p w14:paraId="5624F3A8" w14:textId="4B265084" w:rsidR="007A35DD" w:rsidRDefault="00E20B16" w:rsidP="007A35DD">
            <w:pPr>
              <w:pStyle w:val="EarlierRepubEntries"/>
            </w:pPr>
            <w:hyperlink r:id="rId1410" w:tooltip="Sentencing Legislation Amendment Act 2006" w:history="1">
              <w:r w:rsidRPr="00E20B16">
                <w:rPr>
                  <w:rStyle w:val="charCitHyperlinkAbbrev"/>
                </w:rPr>
                <w:t>A2006</w:t>
              </w:r>
              <w:r w:rsidRPr="00E20B16">
                <w:rPr>
                  <w:rStyle w:val="charCitHyperlinkAbbrev"/>
                </w:rPr>
                <w:noBreakHyphen/>
                <w:t>23</w:t>
              </w:r>
            </w:hyperlink>
          </w:p>
        </w:tc>
        <w:tc>
          <w:tcPr>
            <w:tcW w:w="1783" w:type="dxa"/>
            <w:tcBorders>
              <w:top w:val="single" w:sz="4" w:space="0" w:color="auto"/>
              <w:bottom w:val="single" w:sz="4" w:space="0" w:color="auto"/>
            </w:tcBorders>
          </w:tcPr>
          <w:p w14:paraId="62A45729" w14:textId="45CEC46A" w:rsidR="007A35DD" w:rsidRDefault="007A35DD" w:rsidP="007A35DD">
            <w:pPr>
              <w:pStyle w:val="EarlierRepubEntries"/>
            </w:pPr>
            <w:r>
              <w:t xml:space="preserve">amendments by </w:t>
            </w:r>
            <w:hyperlink r:id="rId1411" w:tooltip="Sentencing Legislation Amendment Act 2006" w:history="1">
              <w:r w:rsidR="00E20B16" w:rsidRPr="00E20B16">
                <w:rPr>
                  <w:rStyle w:val="charCitHyperlinkAbbrev"/>
                </w:rPr>
                <w:t>A2006</w:t>
              </w:r>
              <w:r w:rsidR="00E20B16" w:rsidRPr="00E20B16">
                <w:rPr>
                  <w:rStyle w:val="charCitHyperlinkAbbrev"/>
                </w:rPr>
                <w:noBreakHyphen/>
                <w:t>23</w:t>
              </w:r>
            </w:hyperlink>
          </w:p>
        </w:tc>
      </w:tr>
      <w:tr w:rsidR="007A35DD" w14:paraId="140BE62E" w14:textId="77777777" w:rsidTr="00C72370">
        <w:trPr>
          <w:cantSplit/>
        </w:trPr>
        <w:tc>
          <w:tcPr>
            <w:tcW w:w="1576" w:type="dxa"/>
            <w:tcBorders>
              <w:top w:val="single" w:sz="4" w:space="0" w:color="auto"/>
              <w:bottom w:val="single" w:sz="4" w:space="0" w:color="auto"/>
            </w:tcBorders>
          </w:tcPr>
          <w:p w14:paraId="74CF9E67" w14:textId="77777777" w:rsidR="007A35DD" w:rsidRDefault="007A35DD" w:rsidP="007A35DD">
            <w:pPr>
              <w:pStyle w:val="EarlierRepubEntries"/>
            </w:pPr>
            <w:r>
              <w:t>R15</w:t>
            </w:r>
            <w:r>
              <w:br/>
              <w:t>29 Sept 2006</w:t>
            </w:r>
          </w:p>
        </w:tc>
        <w:tc>
          <w:tcPr>
            <w:tcW w:w="1681" w:type="dxa"/>
            <w:tcBorders>
              <w:top w:val="single" w:sz="4" w:space="0" w:color="auto"/>
              <w:bottom w:val="single" w:sz="4" w:space="0" w:color="auto"/>
            </w:tcBorders>
          </w:tcPr>
          <w:p w14:paraId="5BFCD219" w14:textId="77777777" w:rsidR="007A35DD" w:rsidRDefault="007A35DD" w:rsidP="007A35DD">
            <w:pPr>
              <w:pStyle w:val="EarlierRepubEntries"/>
            </w:pPr>
            <w:r>
              <w:t>29 Sept 2006–</w:t>
            </w:r>
            <w:r>
              <w:br/>
              <w:t>17 Dec 2007</w:t>
            </w:r>
          </w:p>
        </w:tc>
        <w:tc>
          <w:tcPr>
            <w:tcW w:w="1783" w:type="dxa"/>
            <w:tcBorders>
              <w:top w:val="single" w:sz="4" w:space="0" w:color="auto"/>
              <w:bottom w:val="single" w:sz="4" w:space="0" w:color="auto"/>
            </w:tcBorders>
          </w:tcPr>
          <w:p w14:paraId="0D14EC84" w14:textId="681453CF" w:rsidR="007A35DD" w:rsidRDefault="00E20B16" w:rsidP="007A35DD">
            <w:pPr>
              <w:pStyle w:val="EarlierRepubEntries"/>
            </w:pPr>
            <w:hyperlink r:id="rId1412" w:tooltip="Justice and Community Safety Legislation Amendment Act 2006" w:history="1">
              <w:r w:rsidRPr="00E20B16">
                <w:rPr>
                  <w:rStyle w:val="charCitHyperlinkAbbrev"/>
                </w:rPr>
                <w:t>A2006</w:t>
              </w:r>
              <w:r w:rsidRPr="00E20B16">
                <w:rPr>
                  <w:rStyle w:val="charCitHyperlinkAbbrev"/>
                </w:rPr>
                <w:noBreakHyphen/>
                <w:t>40</w:t>
              </w:r>
            </w:hyperlink>
          </w:p>
        </w:tc>
        <w:tc>
          <w:tcPr>
            <w:tcW w:w="1783" w:type="dxa"/>
            <w:tcBorders>
              <w:top w:val="single" w:sz="4" w:space="0" w:color="auto"/>
              <w:bottom w:val="single" w:sz="4" w:space="0" w:color="auto"/>
            </w:tcBorders>
          </w:tcPr>
          <w:p w14:paraId="76C238D9" w14:textId="23D019BF" w:rsidR="007A35DD" w:rsidRDefault="007A35DD" w:rsidP="007A35DD">
            <w:pPr>
              <w:pStyle w:val="EarlierRepubEntries"/>
            </w:pPr>
            <w:r>
              <w:t xml:space="preserve">amendments by </w:t>
            </w:r>
            <w:hyperlink r:id="rId1413" w:tooltip="Justice and Community Safety Legislation Amendment Act 2006" w:history="1">
              <w:r w:rsidR="00E20B16" w:rsidRPr="00E20B16">
                <w:rPr>
                  <w:rStyle w:val="charCitHyperlinkAbbrev"/>
                </w:rPr>
                <w:t>A2006</w:t>
              </w:r>
              <w:r w:rsidR="00E20B16" w:rsidRPr="00E20B16">
                <w:rPr>
                  <w:rStyle w:val="charCitHyperlinkAbbrev"/>
                </w:rPr>
                <w:noBreakHyphen/>
                <w:t>40</w:t>
              </w:r>
            </w:hyperlink>
          </w:p>
        </w:tc>
      </w:tr>
      <w:tr w:rsidR="007A35DD" w14:paraId="2F27CC2A" w14:textId="77777777" w:rsidTr="00C72370">
        <w:trPr>
          <w:cantSplit/>
        </w:trPr>
        <w:tc>
          <w:tcPr>
            <w:tcW w:w="1576" w:type="dxa"/>
            <w:tcBorders>
              <w:top w:val="single" w:sz="4" w:space="0" w:color="auto"/>
              <w:bottom w:val="single" w:sz="4" w:space="0" w:color="auto"/>
            </w:tcBorders>
          </w:tcPr>
          <w:p w14:paraId="278A243E" w14:textId="77777777" w:rsidR="007A35DD" w:rsidRDefault="007A35DD" w:rsidP="007A35DD">
            <w:pPr>
              <w:pStyle w:val="EarlierRepubEntries"/>
            </w:pPr>
            <w:r>
              <w:t>R16</w:t>
            </w:r>
            <w:r>
              <w:br/>
              <w:t>18 Dec 2007</w:t>
            </w:r>
          </w:p>
        </w:tc>
        <w:tc>
          <w:tcPr>
            <w:tcW w:w="1681" w:type="dxa"/>
            <w:tcBorders>
              <w:top w:val="single" w:sz="4" w:space="0" w:color="auto"/>
              <w:bottom w:val="single" w:sz="4" w:space="0" w:color="auto"/>
            </w:tcBorders>
          </w:tcPr>
          <w:p w14:paraId="799D1478" w14:textId="77777777" w:rsidR="007A35DD" w:rsidRDefault="007A35DD" w:rsidP="007A35DD">
            <w:pPr>
              <w:pStyle w:val="EarlierRepubEntries"/>
            </w:pPr>
            <w:r>
              <w:t>18 Dec 2007–</w:t>
            </w:r>
            <w:r>
              <w:br/>
              <w:t>8 Sept 2008</w:t>
            </w:r>
          </w:p>
        </w:tc>
        <w:tc>
          <w:tcPr>
            <w:tcW w:w="1783" w:type="dxa"/>
            <w:tcBorders>
              <w:top w:val="single" w:sz="4" w:space="0" w:color="auto"/>
              <w:bottom w:val="single" w:sz="4" w:space="0" w:color="auto"/>
            </w:tcBorders>
          </w:tcPr>
          <w:p w14:paraId="1A273768" w14:textId="05578264" w:rsidR="007A35DD" w:rsidRDefault="00E20B16" w:rsidP="007A35DD">
            <w:pPr>
              <w:pStyle w:val="EarlierRepubEntries"/>
            </w:pPr>
            <w:hyperlink r:id="rId1414" w:tooltip="Corrections Management Act 2007" w:history="1">
              <w:r w:rsidRPr="00E20B16">
                <w:rPr>
                  <w:rStyle w:val="charCitHyperlinkAbbrev"/>
                </w:rPr>
                <w:t>A2007</w:t>
              </w:r>
              <w:r w:rsidRPr="00E20B16">
                <w:rPr>
                  <w:rStyle w:val="charCitHyperlinkAbbrev"/>
                </w:rPr>
                <w:noBreakHyphen/>
                <w:t>15</w:t>
              </w:r>
            </w:hyperlink>
          </w:p>
        </w:tc>
        <w:tc>
          <w:tcPr>
            <w:tcW w:w="1783" w:type="dxa"/>
            <w:tcBorders>
              <w:top w:val="single" w:sz="4" w:space="0" w:color="auto"/>
              <w:bottom w:val="single" w:sz="4" w:space="0" w:color="auto"/>
            </w:tcBorders>
          </w:tcPr>
          <w:p w14:paraId="6D855557" w14:textId="58767CF0" w:rsidR="007A35DD" w:rsidRDefault="007A35DD" w:rsidP="007A35DD">
            <w:pPr>
              <w:pStyle w:val="EarlierRepubEntries"/>
            </w:pPr>
            <w:r>
              <w:t xml:space="preserve">amendments by </w:t>
            </w:r>
            <w:hyperlink r:id="rId1415" w:tooltip="Corrections Management Act 2007" w:history="1">
              <w:r w:rsidR="00E20B16" w:rsidRPr="00E20B16">
                <w:rPr>
                  <w:rStyle w:val="charCitHyperlinkAbbrev"/>
                </w:rPr>
                <w:t>A2007</w:t>
              </w:r>
              <w:r w:rsidR="00E20B16" w:rsidRPr="00E20B16">
                <w:rPr>
                  <w:rStyle w:val="charCitHyperlinkAbbrev"/>
                </w:rPr>
                <w:noBreakHyphen/>
                <w:t>15</w:t>
              </w:r>
            </w:hyperlink>
          </w:p>
        </w:tc>
      </w:tr>
      <w:tr w:rsidR="007A35DD" w14:paraId="5F5324A5" w14:textId="77777777" w:rsidTr="00C72370">
        <w:trPr>
          <w:cantSplit/>
        </w:trPr>
        <w:tc>
          <w:tcPr>
            <w:tcW w:w="1576" w:type="dxa"/>
            <w:tcBorders>
              <w:top w:val="single" w:sz="4" w:space="0" w:color="auto"/>
              <w:bottom w:val="single" w:sz="4" w:space="0" w:color="auto"/>
            </w:tcBorders>
          </w:tcPr>
          <w:p w14:paraId="24D02DEB" w14:textId="77777777" w:rsidR="007A35DD" w:rsidRDefault="007A35DD" w:rsidP="007A35DD">
            <w:pPr>
              <w:pStyle w:val="EarlierRepubEntries"/>
            </w:pPr>
            <w:r>
              <w:t>R17</w:t>
            </w:r>
            <w:r>
              <w:br/>
              <w:t>9 Sept 2008</w:t>
            </w:r>
          </w:p>
        </w:tc>
        <w:tc>
          <w:tcPr>
            <w:tcW w:w="1681" w:type="dxa"/>
            <w:tcBorders>
              <w:top w:val="single" w:sz="4" w:space="0" w:color="auto"/>
              <w:bottom w:val="single" w:sz="4" w:space="0" w:color="auto"/>
            </w:tcBorders>
          </w:tcPr>
          <w:p w14:paraId="617E4EDC" w14:textId="77777777" w:rsidR="007A35DD" w:rsidRDefault="007A35DD" w:rsidP="007A35DD">
            <w:pPr>
              <w:pStyle w:val="EarlierRepubEntries"/>
            </w:pPr>
            <w:r>
              <w:t>9 Sept 2008–</w:t>
            </w:r>
            <w:r>
              <w:br/>
              <w:t>26 Oct 2008</w:t>
            </w:r>
          </w:p>
        </w:tc>
        <w:tc>
          <w:tcPr>
            <w:tcW w:w="1783" w:type="dxa"/>
            <w:tcBorders>
              <w:top w:val="single" w:sz="4" w:space="0" w:color="auto"/>
              <w:bottom w:val="single" w:sz="4" w:space="0" w:color="auto"/>
            </w:tcBorders>
          </w:tcPr>
          <w:p w14:paraId="45A43A7E" w14:textId="2F8A5670" w:rsidR="007A35DD" w:rsidRPr="00F36D4D" w:rsidRDefault="00E20B16" w:rsidP="007A35DD">
            <w:pPr>
              <w:pStyle w:val="EarlierRepubEntries"/>
              <w:rPr>
                <w:rStyle w:val="charUnderline"/>
              </w:rPr>
            </w:pPr>
            <w:hyperlink r:id="rId1416" w:tooltip="Crimes Legislation Amendment Act 2008" w:history="1">
              <w:r w:rsidRPr="00E20B16">
                <w:rPr>
                  <w:rStyle w:val="Hyperlink"/>
                </w:rPr>
                <w:t>A2008</w:t>
              </w:r>
              <w:r w:rsidRPr="00E20B16">
                <w:rPr>
                  <w:rStyle w:val="Hyperlink"/>
                </w:rPr>
                <w:noBreakHyphen/>
                <w:t>44</w:t>
              </w:r>
            </w:hyperlink>
          </w:p>
        </w:tc>
        <w:tc>
          <w:tcPr>
            <w:tcW w:w="1783" w:type="dxa"/>
            <w:tcBorders>
              <w:top w:val="single" w:sz="4" w:space="0" w:color="auto"/>
              <w:bottom w:val="single" w:sz="4" w:space="0" w:color="auto"/>
            </w:tcBorders>
          </w:tcPr>
          <w:p w14:paraId="4864D52E" w14:textId="76CDB216" w:rsidR="007A35DD" w:rsidRDefault="007A35DD" w:rsidP="007A35DD">
            <w:pPr>
              <w:pStyle w:val="EarlierRepubEntries"/>
            </w:pPr>
            <w:r>
              <w:t xml:space="preserve">amendments by </w:t>
            </w:r>
            <w:hyperlink r:id="rId1417"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p>
        </w:tc>
      </w:tr>
      <w:tr w:rsidR="007A35DD" w14:paraId="227B7C2E" w14:textId="77777777" w:rsidTr="00C72370">
        <w:trPr>
          <w:cantSplit/>
        </w:trPr>
        <w:tc>
          <w:tcPr>
            <w:tcW w:w="1576" w:type="dxa"/>
            <w:tcBorders>
              <w:top w:val="single" w:sz="4" w:space="0" w:color="auto"/>
              <w:bottom w:val="single" w:sz="4" w:space="0" w:color="auto"/>
            </w:tcBorders>
          </w:tcPr>
          <w:p w14:paraId="13B1AD1A" w14:textId="77777777" w:rsidR="007A35DD" w:rsidRDefault="007A35DD" w:rsidP="007A35DD">
            <w:pPr>
              <w:pStyle w:val="EarlierRepubEntries"/>
            </w:pPr>
            <w:r>
              <w:t>R18</w:t>
            </w:r>
            <w:r>
              <w:br/>
              <w:t>27 Oct 2008</w:t>
            </w:r>
          </w:p>
        </w:tc>
        <w:tc>
          <w:tcPr>
            <w:tcW w:w="1681" w:type="dxa"/>
            <w:tcBorders>
              <w:top w:val="single" w:sz="4" w:space="0" w:color="auto"/>
              <w:bottom w:val="single" w:sz="4" w:space="0" w:color="auto"/>
            </w:tcBorders>
          </w:tcPr>
          <w:p w14:paraId="224A8C26" w14:textId="77777777" w:rsidR="007A35DD" w:rsidRDefault="007A35DD" w:rsidP="007A35DD">
            <w:pPr>
              <w:pStyle w:val="EarlierRepubEntries"/>
            </w:pPr>
            <w:r>
              <w:t>27</w:t>
            </w:r>
            <w:r w:rsidRPr="00D10F68">
              <w:t xml:space="preserve"> Oct 2008</w:t>
            </w:r>
            <w:r w:rsidR="009D5B9E">
              <w:t>–</w:t>
            </w:r>
            <w:r w:rsidRPr="00D10F68">
              <w:br/>
              <w:t>26</w:t>
            </w:r>
            <w:r>
              <w:t xml:space="preserve"> Feb 2009</w:t>
            </w:r>
          </w:p>
        </w:tc>
        <w:tc>
          <w:tcPr>
            <w:tcW w:w="1783" w:type="dxa"/>
            <w:tcBorders>
              <w:top w:val="single" w:sz="4" w:space="0" w:color="auto"/>
              <w:bottom w:val="single" w:sz="4" w:space="0" w:color="auto"/>
            </w:tcBorders>
          </w:tcPr>
          <w:p w14:paraId="20EF4F25" w14:textId="4D638BA3" w:rsidR="007A35DD" w:rsidRPr="005B3ADA" w:rsidRDefault="00FB28DC" w:rsidP="00C05CE1">
            <w:pPr>
              <w:pStyle w:val="EarlierRepubEntries"/>
              <w:rPr>
                <w:rStyle w:val="Hyperlink"/>
              </w:rPr>
            </w:pPr>
            <w:hyperlink r:id="rId1418" w:tooltip="Domestic Violence and Protection Orders Act 2008" w:history="1">
              <w:r w:rsidRPr="00C05CE1">
                <w:rPr>
                  <w:rStyle w:val="Hyperlink"/>
                </w:rPr>
                <w:t>A2008</w:t>
              </w:r>
              <w:r w:rsidRPr="00C05CE1">
                <w:rPr>
                  <w:rStyle w:val="Hyperlink"/>
                </w:rPr>
                <w:noBreakHyphen/>
                <w:t>46</w:t>
              </w:r>
            </w:hyperlink>
          </w:p>
        </w:tc>
        <w:tc>
          <w:tcPr>
            <w:tcW w:w="1783" w:type="dxa"/>
            <w:tcBorders>
              <w:top w:val="single" w:sz="4" w:space="0" w:color="auto"/>
              <w:bottom w:val="single" w:sz="4" w:space="0" w:color="auto"/>
            </w:tcBorders>
          </w:tcPr>
          <w:p w14:paraId="17BC00E8" w14:textId="76D96E05" w:rsidR="007A35DD" w:rsidRDefault="007A35DD" w:rsidP="007A35DD">
            <w:pPr>
              <w:pStyle w:val="EarlierRepubEntries"/>
            </w:pPr>
            <w:r>
              <w:t xml:space="preserve">amendments by </w:t>
            </w:r>
            <w:hyperlink r:id="rId1419"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p>
        </w:tc>
      </w:tr>
      <w:tr w:rsidR="007A35DD" w14:paraId="4D09B716" w14:textId="77777777" w:rsidTr="00C72370">
        <w:trPr>
          <w:cantSplit/>
        </w:trPr>
        <w:tc>
          <w:tcPr>
            <w:tcW w:w="1576" w:type="dxa"/>
            <w:tcBorders>
              <w:top w:val="single" w:sz="4" w:space="0" w:color="auto"/>
              <w:bottom w:val="single" w:sz="4" w:space="0" w:color="auto"/>
            </w:tcBorders>
          </w:tcPr>
          <w:p w14:paraId="7657B784" w14:textId="77777777" w:rsidR="007A35DD" w:rsidRDefault="007A35DD" w:rsidP="007A35DD">
            <w:pPr>
              <w:pStyle w:val="EarlierRepubEntries"/>
            </w:pPr>
            <w:r>
              <w:t>R19</w:t>
            </w:r>
            <w:r>
              <w:br/>
              <w:t>27 Feb 2009</w:t>
            </w:r>
          </w:p>
        </w:tc>
        <w:tc>
          <w:tcPr>
            <w:tcW w:w="1681" w:type="dxa"/>
            <w:tcBorders>
              <w:top w:val="single" w:sz="4" w:space="0" w:color="auto"/>
              <w:bottom w:val="single" w:sz="4" w:space="0" w:color="auto"/>
            </w:tcBorders>
          </w:tcPr>
          <w:p w14:paraId="1E2835BF" w14:textId="77777777" w:rsidR="007A35DD" w:rsidRDefault="007A35DD" w:rsidP="007A35DD">
            <w:pPr>
              <w:pStyle w:val="EarlierRepubEntries"/>
            </w:pPr>
            <w:r>
              <w:t>27</w:t>
            </w:r>
            <w:r w:rsidRPr="00D10F68">
              <w:t xml:space="preserve"> Feb 2009</w:t>
            </w:r>
            <w:r w:rsidR="009D5B9E">
              <w:t>–</w:t>
            </w:r>
            <w:r w:rsidRPr="00D10F68">
              <w:br/>
              <w:t>29</w:t>
            </w:r>
            <w:r>
              <w:t xml:space="preserve"> Mar 2009</w:t>
            </w:r>
          </w:p>
        </w:tc>
        <w:tc>
          <w:tcPr>
            <w:tcW w:w="1783" w:type="dxa"/>
            <w:tcBorders>
              <w:top w:val="single" w:sz="4" w:space="0" w:color="auto"/>
              <w:bottom w:val="single" w:sz="4" w:space="0" w:color="auto"/>
            </w:tcBorders>
          </w:tcPr>
          <w:p w14:paraId="07A29E5B" w14:textId="62E6EAA6" w:rsidR="007A35DD" w:rsidRDefault="00E20B16" w:rsidP="007A35DD">
            <w:pPr>
              <w:pStyle w:val="EarlierRepubEntries"/>
              <w:rPr>
                <w:rStyle w:val="charUnderline"/>
              </w:rPr>
            </w:pPr>
            <w:hyperlink r:id="rId1420" w:anchor="history" w:tooltip="Domestic Violence and Protection Orders Act 2008" w:history="1">
              <w:r w:rsidRPr="00E20B16">
                <w:rPr>
                  <w:rStyle w:val="Hyperlink"/>
                </w:rPr>
                <w:t>A2008</w:t>
              </w:r>
              <w:r w:rsidRPr="00E20B16">
                <w:rPr>
                  <w:rStyle w:val="Hyperlink"/>
                </w:rPr>
                <w:noBreakHyphen/>
                <w:t>46</w:t>
              </w:r>
            </w:hyperlink>
          </w:p>
        </w:tc>
        <w:tc>
          <w:tcPr>
            <w:tcW w:w="1783" w:type="dxa"/>
            <w:tcBorders>
              <w:top w:val="single" w:sz="4" w:space="0" w:color="auto"/>
              <w:bottom w:val="single" w:sz="4" w:space="0" w:color="auto"/>
            </w:tcBorders>
          </w:tcPr>
          <w:p w14:paraId="04A1C4DB" w14:textId="7AEAE972" w:rsidR="007A35DD" w:rsidRDefault="007A35DD" w:rsidP="007A35DD">
            <w:pPr>
              <w:pStyle w:val="EarlierRepubEntries"/>
            </w:pPr>
            <w:r>
              <w:t xml:space="preserve">amendments by </w:t>
            </w:r>
            <w:hyperlink r:id="rId1421" w:anchor="history" w:tooltip="Children and Young People Act 2008" w:history="1">
              <w:r w:rsidR="00E20B16" w:rsidRPr="00E20B16">
                <w:rPr>
                  <w:rStyle w:val="charCitHyperlinkAbbrev"/>
                </w:rPr>
                <w:t>A2008</w:t>
              </w:r>
              <w:r w:rsidR="00E20B16" w:rsidRPr="00E20B16">
                <w:rPr>
                  <w:rStyle w:val="charCitHyperlinkAbbrev"/>
                </w:rPr>
                <w:noBreakHyphen/>
                <w:t>19</w:t>
              </w:r>
            </w:hyperlink>
            <w:r>
              <w:t xml:space="preserve"> and </w:t>
            </w:r>
            <w:hyperlink r:id="rId1422" w:tooltip="Children and Young People (Consequential Amendments) Act 2008" w:history="1">
              <w:r w:rsidR="00E20B16" w:rsidRPr="00E20B16">
                <w:rPr>
                  <w:rStyle w:val="charCitHyperlinkAbbrev"/>
                </w:rPr>
                <w:t>A2008</w:t>
              </w:r>
              <w:r w:rsidR="00E20B16" w:rsidRPr="00E20B16">
                <w:rPr>
                  <w:rStyle w:val="charCitHyperlinkAbbrev"/>
                </w:rPr>
                <w:noBreakHyphen/>
                <w:t>20</w:t>
              </w:r>
            </w:hyperlink>
          </w:p>
        </w:tc>
      </w:tr>
      <w:tr w:rsidR="007A35DD" w14:paraId="05FA12C6" w14:textId="77777777" w:rsidTr="00C72370">
        <w:trPr>
          <w:cantSplit/>
        </w:trPr>
        <w:tc>
          <w:tcPr>
            <w:tcW w:w="1576" w:type="dxa"/>
            <w:tcBorders>
              <w:top w:val="single" w:sz="4" w:space="0" w:color="auto"/>
              <w:bottom w:val="single" w:sz="4" w:space="0" w:color="auto"/>
            </w:tcBorders>
          </w:tcPr>
          <w:p w14:paraId="08C1A34F" w14:textId="77777777" w:rsidR="007A35DD" w:rsidRDefault="007A35DD" w:rsidP="007A35DD">
            <w:pPr>
              <w:pStyle w:val="EarlierRepubEntries"/>
            </w:pPr>
            <w:r>
              <w:t>R20</w:t>
            </w:r>
            <w:r>
              <w:br/>
              <w:t>30 Mar 2009</w:t>
            </w:r>
          </w:p>
        </w:tc>
        <w:tc>
          <w:tcPr>
            <w:tcW w:w="1681" w:type="dxa"/>
            <w:tcBorders>
              <w:top w:val="single" w:sz="4" w:space="0" w:color="auto"/>
              <w:bottom w:val="single" w:sz="4" w:space="0" w:color="auto"/>
            </w:tcBorders>
          </w:tcPr>
          <w:p w14:paraId="07A2B8C9" w14:textId="77777777" w:rsidR="007A35DD" w:rsidRDefault="007A35DD" w:rsidP="007A35DD">
            <w:pPr>
              <w:pStyle w:val="EarlierRepubEntries"/>
            </w:pPr>
            <w:r>
              <w:t>30 Mar 2009–</w:t>
            </w:r>
            <w:r>
              <w:br/>
              <w:t>29 May 2009</w:t>
            </w:r>
          </w:p>
        </w:tc>
        <w:tc>
          <w:tcPr>
            <w:tcW w:w="1783" w:type="dxa"/>
            <w:tcBorders>
              <w:top w:val="single" w:sz="4" w:space="0" w:color="auto"/>
              <w:bottom w:val="single" w:sz="4" w:space="0" w:color="auto"/>
            </w:tcBorders>
          </w:tcPr>
          <w:p w14:paraId="0897BB82" w14:textId="30C9120D" w:rsidR="007A35DD" w:rsidRPr="008740DD" w:rsidRDefault="00E20B16" w:rsidP="007A35DD">
            <w:pPr>
              <w:pStyle w:val="EarlierRepubEntries"/>
            </w:pPr>
            <w:hyperlink r:id="rId1423" w:tooltip="Justice and Community Safety Legislation Amendment Act 2009" w:history="1">
              <w:r w:rsidRPr="00E20B16">
                <w:rPr>
                  <w:rStyle w:val="Hyperlink"/>
                </w:rPr>
                <w:t>A2009</w:t>
              </w:r>
              <w:r w:rsidRPr="00E20B16">
                <w:rPr>
                  <w:rStyle w:val="Hyperlink"/>
                </w:rPr>
                <w:noBreakHyphen/>
                <w:t>7</w:t>
              </w:r>
            </w:hyperlink>
          </w:p>
        </w:tc>
        <w:tc>
          <w:tcPr>
            <w:tcW w:w="1783" w:type="dxa"/>
            <w:tcBorders>
              <w:top w:val="single" w:sz="4" w:space="0" w:color="auto"/>
              <w:bottom w:val="single" w:sz="4" w:space="0" w:color="auto"/>
            </w:tcBorders>
          </w:tcPr>
          <w:p w14:paraId="40011E74" w14:textId="4C646CFB" w:rsidR="007A35DD" w:rsidRDefault="007A35DD" w:rsidP="007A35DD">
            <w:pPr>
              <w:pStyle w:val="EarlierRepubEntries"/>
            </w:pPr>
            <w:r>
              <w:t xml:space="preserve">amendments by </w:t>
            </w:r>
            <w:hyperlink r:id="rId1424" w:anchor="history" w:tooltip="Domestic Violence and Protection Orders Act 2008" w:history="1">
              <w:r w:rsidR="00E20B16" w:rsidRPr="00E20B16">
                <w:rPr>
                  <w:rStyle w:val="charCitHyperlinkAbbrev"/>
                </w:rPr>
                <w:t>A2008</w:t>
              </w:r>
              <w:r w:rsidR="00E20B16" w:rsidRPr="00E20B16">
                <w:rPr>
                  <w:rStyle w:val="charCitHyperlinkAbbrev"/>
                </w:rPr>
                <w:noBreakHyphen/>
                <w:t>46</w:t>
              </w:r>
            </w:hyperlink>
          </w:p>
        </w:tc>
      </w:tr>
      <w:tr w:rsidR="007A35DD" w14:paraId="0164C75E" w14:textId="77777777" w:rsidTr="00C72370">
        <w:trPr>
          <w:cantSplit/>
        </w:trPr>
        <w:tc>
          <w:tcPr>
            <w:tcW w:w="1576" w:type="dxa"/>
            <w:tcBorders>
              <w:top w:val="single" w:sz="4" w:space="0" w:color="auto"/>
              <w:bottom w:val="single" w:sz="4" w:space="0" w:color="auto"/>
            </w:tcBorders>
          </w:tcPr>
          <w:p w14:paraId="65AEE61B" w14:textId="77777777" w:rsidR="007A35DD" w:rsidRDefault="007A35DD" w:rsidP="007A35DD">
            <w:pPr>
              <w:pStyle w:val="EarlierRepubEntries"/>
            </w:pPr>
            <w:r>
              <w:t>R21*</w:t>
            </w:r>
            <w:r>
              <w:br/>
              <w:t>30 May 2009</w:t>
            </w:r>
          </w:p>
        </w:tc>
        <w:tc>
          <w:tcPr>
            <w:tcW w:w="1681" w:type="dxa"/>
            <w:tcBorders>
              <w:top w:val="single" w:sz="4" w:space="0" w:color="auto"/>
              <w:bottom w:val="single" w:sz="4" w:space="0" w:color="auto"/>
            </w:tcBorders>
          </w:tcPr>
          <w:p w14:paraId="01BE9226" w14:textId="77777777" w:rsidR="007A35DD" w:rsidRDefault="007A35DD" w:rsidP="007A35DD">
            <w:pPr>
              <w:pStyle w:val="EarlierRepubEntries"/>
            </w:pPr>
            <w:r>
              <w:t>30 May 2009–</w:t>
            </w:r>
            <w:r>
              <w:br/>
              <w:t>3 Sept 2009</w:t>
            </w:r>
          </w:p>
        </w:tc>
        <w:tc>
          <w:tcPr>
            <w:tcW w:w="1783" w:type="dxa"/>
            <w:tcBorders>
              <w:top w:val="single" w:sz="4" w:space="0" w:color="auto"/>
              <w:bottom w:val="single" w:sz="4" w:space="0" w:color="auto"/>
            </w:tcBorders>
          </w:tcPr>
          <w:p w14:paraId="06F96458" w14:textId="2CDE1C23" w:rsidR="007A35DD" w:rsidRPr="00EA4060" w:rsidRDefault="00E20B16" w:rsidP="007A35DD">
            <w:pPr>
              <w:pStyle w:val="EarlierRepubEntries"/>
            </w:pPr>
            <w:hyperlink r:id="rId1425" w:tooltip="Justice and Community Safety Legislation Amendment Act 2009" w:history="1">
              <w:r w:rsidRPr="00E20B16">
                <w:rPr>
                  <w:rStyle w:val="charCitHyperlinkAbbrev"/>
                </w:rPr>
                <w:t>A2009</w:t>
              </w:r>
              <w:r w:rsidRPr="00E20B16">
                <w:rPr>
                  <w:rStyle w:val="charCitHyperlinkAbbrev"/>
                </w:rPr>
                <w:noBreakHyphen/>
                <w:t>7</w:t>
              </w:r>
            </w:hyperlink>
          </w:p>
        </w:tc>
        <w:tc>
          <w:tcPr>
            <w:tcW w:w="1783" w:type="dxa"/>
            <w:tcBorders>
              <w:top w:val="single" w:sz="4" w:space="0" w:color="auto"/>
              <w:bottom w:val="single" w:sz="4" w:space="0" w:color="auto"/>
            </w:tcBorders>
          </w:tcPr>
          <w:p w14:paraId="288B41B7" w14:textId="7C2602BD" w:rsidR="007A35DD" w:rsidRDefault="007A35DD" w:rsidP="007A35DD">
            <w:pPr>
              <w:pStyle w:val="EarlierRepubEntries"/>
            </w:pPr>
            <w:r>
              <w:t xml:space="preserve">amendments by </w:t>
            </w:r>
            <w:hyperlink r:id="rId1426" w:tooltip="Sexual and Violent Offences Legislation Amendment Act 2008" w:history="1">
              <w:r w:rsidR="00E20B16" w:rsidRPr="00E20B16">
                <w:rPr>
                  <w:rStyle w:val="charCitHyperlinkAbbrev"/>
                </w:rPr>
                <w:t>A2008</w:t>
              </w:r>
              <w:r w:rsidR="00E20B16" w:rsidRPr="00E20B16">
                <w:rPr>
                  <w:rStyle w:val="charCitHyperlinkAbbrev"/>
                </w:rPr>
                <w:noBreakHyphen/>
                <w:t>41</w:t>
              </w:r>
            </w:hyperlink>
            <w:r>
              <w:t xml:space="preserve">, </w:t>
            </w:r>
            <w:hyperlink r:id="rId1427" w:tooltip="Crimes Legislation Amendment Act 2008" w:history="1">
              <w:r w:rsidR="00E20B16" w:rsidRPr="00E20B16">
                <w:rPr>
                  <w:rStyle w:val="charCitHyperlinkAbbrev"/>
                </w:rPr>
                <w:t>A2008</w:t>
              </w:r>
              <w:r w:rsidR="00E20B16" w:rsidRPr="00E20B16">
                <w:rPr>
                  <w:rStyle w:val="charCitHyperlinkAbbrev"/>
                </w:rPr>
                <w:noBreakHyphen/>
                <w:t>44</w:t>
              </w:r>
            </w:hyperlink>
            <w:r>
              <w:t xml:space="preserve">, </w:t>
            </w:r>
            <w:hyperlink r:id="rId1428" w:anchor="history" w:tooltip="Domestic Violence and Protection Orders Act 2008" w:history="1">
              <w:r w:rsidR="00E20B16" w:rsidRPr="00E20B16">
                <w:rPr>
                  <w:rStyle w:val="charCitHyperlinkAbbrev"/>
                </w:rPr>
                <w:t>A2008</w:t>
              </w:r>
              <w:r w:rsidR="00E20B16" w:rsidRPr="00E20B16">
                <w:rPr>
                  <w:rStyle w:val="charCitHyperlinkAbbrev"/>
                </w:rPr>
                <w:noBreakHyphen/>
                <w:t>46</w:t>
              </w:r>
            </w:hyperlink>
            <w:r>
              <w:t xml:space="preserve"> and </w:t>
            </w:r>
            <w:hyperlink r:id="rId1429" w:tooltip="Justice and Community Safety Legislation Amendment Act 2009" w:history="1">
              <w:r w:rsidR="00E20B16" w:rsidRPr="00E20B16">
                <w:rPr>
                  <w:rStyle w:val="charCitHyperlinkAbbrev"/>
                </w:rPr>
                <w:t>A2009</w:t>
              </w:r>
              <w:r w:rsidR="00E20B16" w:rsidRPr="00E20B16">
                <w:rPr>
                  <w:rStyle w:val="charCitHyperlinkAbbrev"/>
                </w:rPr>
                <w:noBreakHyphen/>
                <w:t>7</w:t>
              </w:r>
            </w:hyperlink>
          </w:p>
        </w:tc>
      </w:tr>
      <w:tr w:rsidR="007A35DD" w14:paraId="6C6EF497" w14:textId="77777777" w:rsidTr="00C72370">
        <w:trPr>
          <w:cantSplit/>
        </w:trPr>
        <w:tc>
          <w:tcPr>
            <w:tcW w:w="1576" w:type="dxa"/>
            <w:tcBorders>
              <w:top w:val="single" w:sz="4" w:space="0" w:color="auto"/>
              <w:bottom w:val="single" w:sz="4" w:space="0" w:color="auto"/>
            </w:tcBorders>
          </w:tcPr>
          <w:p w14:paraId="124106BA" w14:textId="77777777" w:rsidR="007A35DD" w:rsidRDefault="007A35DD" w:rsidP="007A35DD">
            <w:pPr>
              <w:pStyle w:val="EarlierRepubEntries"/>
            </w:pPr>
            <w:r>
              <w:t>R22</w:t>
            </w:r>
            <w:r>
              <w:br/>
              <w:t>4 Sept 2009</w:t>
            </w:r>
          </w:p>
        </w:tc>
        <w:tc>
          <w:tcPr>
            <w:tcW w:w="1681" w:type="dxa"/>
            <w:tcBorders>
              <w:top w:val="single" w:sz="4" w:space="0" w:color="auto"/>
              <w:bottom w:val="single" w:sz="4" w:space="0" w:color="auto"/>
            </w:tcBorders>
          </w:tcPr>
          <w:p w14:paraId="63ABD7C9" w14:textId="77777777" w:rsidR="007A35DD" w:rsidRDefault="007A35DD" w:rsidP="007A35DD">
            <w:pPr>
              <w:pStyle w:val="EarlierRepubEntries"/>
            </w:pPr>
            <w:r>
              <w:t>4 Sept 2009–</w:t>
            </w:r>
            <w:r>
              <w:br/>
              <w:t>31 Dec 2009</w:t>
            </w:r>
          </w:p>
        </w:tc>
        <w:tc>
          <w:tcPr>
            <w:tcW w:w="1783" w:type="dxa"/>
            <w:tcBorders>
              <w:top w:val="single" w:sz="4" w:space="0" w:color="auto"/>
              <w:bottom w:val="single" w:sz="4" w:space="0" w:color="auto"/>
            </w:tcBorders>
          </w:tcPr>
          <w:p w14:paraId="52822F48" w14:textId="2146FC46" w:rsidR="007A35DD" w:rsidRPr="00EA4060" w:rsidRDefault="00E20B16" w:rsidP="007A35DD">
            <w:pPr>
              <w:pStyle w:val="EarlierRepubEntries"/>
            </w:pPr>
            <w:hyperlink r:id="rId1430" w:tooltip="Crimes Legislation Amendment Act 2009" w:history="1">
              <w:r w:rsidRPr="00E20B16">
                <w:rPr>
                  <w:rStyle w:val="charCitHyperlinkAbbrev"/>
                </w:rPr>
                <w:t>A2009</w:t>
              </w:r>
              <w:r w:rsidRPr="00E20B16">
                <w:rPr>
                  <w:rStyle w:val="charCitHyperlinkAbbrev"/>
                </w:rPr>
                <w:noBreakHyphen/>
                <w:t>24</w:t>
              </w:r>
            </w:hyperlink>
          </w:p>
        </w:tc>
        <w:tc>
          <w:tcPr>
            <w:tcW w:w="1783" w:type="dxa"/>
            <w:tcBorders>
              <w:top w:val="single" w:sz="4" w:space="0" w:color="auto"/>
              <w:bottom w:val="single" w:sz="4" w:space="0" w:color="auto"/>
            </w:tcBorders>
          </w:tcPr>
          <w:p w14:paraId="675CC142" w14:textId="74FECE59" w:rsidR="007A35DD" w:rsidRDefault="007A35DD" w:rsidP="007A35DD">
            <w:pPr>
              <w:pStyle w:val="EarlierRepubEntries"/>
            </w:pPr>
            <w:r>
              <w:t xml:space="preserve">amendments by </w:t>
            </w:r>
            <w:hyperlink r:id="rId1431" w:tooltip="Crimes Legislation Amendment Act 2009" w:history="1">
              <w:r w:rsidR="00E20B16" w:rsidRPr="00E20B16">
                <w:rPr>
                  <w:rStyle w:val="charCitHyperlinkAbbrev"/>
                </w:rPr>
                <w:t>A2009</w:t>
              </w:r>
              <w:r w:rsidR="00E20B16" w:rsidRPr="00E20B16">
                <w:rPr>
                  <w:rStyle w:val="charCitHyperlinkAbbrev"/>
                </w:rPr>
                <w:noBreakHyphen/>
                <w:t>24</w:t>
              </w:r>
            </w:hyperlink>
          </w:p>
        </w:tc>
      </w:tr>
      <w:tr w:rsidR="007A35DD" w14:paraId="3204F69B" w14:textId="77777777" w:rsidTr="00C72370">
        <w:trPr>
          <w:cantSplit/>
        </w:trPr>
        <w:tc>
          <w:tcPr>
            <w:tcW w:w="1576" w:type="dxa"/>
            <w:tcBorders>
              <w:top w:val="single" w:sz="4" w:space="0" w:color="auto"/>
              <w:bottom w:val="single" w:sz="4" w:space="0" w:color="auto"/>
            </w:tcBorders>
          </w:tcPr>
          <w:p w14:paraId="77AA291B" w14:textId="77777777" w:rsidR="007A35DD" w:rsidRDefault="007A35DD" w:rsidP="007A35DD">
            <w:pPr>
              <w:pStyle w:val="EarlierRepubEntries"/>
            </w:pPr>
            <w:r>
              <w:lastRenderedPageBreak/>
              <w:t>R23</w:t>
            </w:r>
            <w:r>
              <w:br/>
              <w:t>1 Jan 2010</w:t>
            </w:r>
          </w:p>
        </w:tc>
        <w:tc>
          <w:tcPr>
            <w:tcW w:w="1681" w:type="dxa"/>
            <w:tcBorders>
              <w:top w:val="single" w:sz="4" w:space="0" w:color="auto"/>
              <w:bottom w:val="single" w:sz="4" w:space="0" w:color="auto"/>
            </w:tcBorders>
          </w:tcPr>
          <w:p w14:paraId="55F7F282" w14:textId="77777777" w:rsidR="007A35DD" w:rsidRDefault="007A35DD" w:rsidP="007A35DD">
            <w:pPr>
              <w:pStyle w:val="EarlierRepubEntries"/>
            </w:pPr>
            <w:r>
              <w:t>1 Jan 2010–</w:t>
            </w:r>
            <w:r>
              <w:br/>
              <w:t>30 May 2010</w:t>
            </w:r>
          </w:p>
        </w:tc>
        <w:tc>
          <w:tcPr>
            <w:tcW w:w="1783" w:type="dxa"/>
            <w:tcBorders>
              <w:top w:val="single" w:sz="4" w:space="0" w:color="auto"/>
              <w:bottom w:val="single" w:sz="4" w:space="0" w:color="auto"/>
            </w:tcBorders>
          </w:tcPr>
          <w:p w14:paraId="241F4F41" w14:textId="09572D0A" w:rsidR="007A35DD" w:rsidRDefault="00E20B16" w:rsidP="007A35DD">
            <w:pPr>
              <w:pStyle w:val="EarlierRepubEntries"/>
            </w:pPr>
            <w:hyperlink r:id="rId1432" w:tooltip="Education (Participation) Amendment Act 2009" w:history="1">
              <w:r w:rsidRPr="00E20B16">
                <w:rPr>
                  <w:rStyle w:val="charCitHyperlinkAbbrev"/>
                </w:rPr>
                <w:t>A2009</w:t>
              </w:r>
              <w:r w:rsidRPr="00E20B16">
                <w:rPr>
                  <w:rStyle w:val="charCitHyperlinkAbbrev"/>
                </w:rPr>
                <w:noBreakHyphen/>
                <w:t>40</w:t>
              </w:r>
            </w:hyperlink>
          </w:p>
        </w:tc>
        <w:tc>
          <w:tcPr>
            <w:tcW w:w="1783" w:type="dxa"/>
            <w:tcBorders>
              <w:top w:val="single" w:sz="4" w:space="0" w:color="auto"/>
              <w:bottom w:val="single" w:sz="4" w:space="0" w:color="auto"/>
            </w:tcBorders>
          </w:tcPr>
          <w:p w14:paraId="603024E9" w14:textId="4F825F53" w:rsidR="007A35DD" w:rsidRDefault="007A35DD" w:rsidP="007A35DD">
            <w:pPr>
              <w:pStyle w:val="EarlierRepubEntries"/>
            </w:pPr>
            <w:r>
              <w:t xml:space="preserve">amendments by </w:t>
            </w:r>
            <w:hyperlink r:id="rId1433" w:tooltip="Education (Participation) Amendment Act 2009" w:history="1">
              <w:r w:rsidR="00E20B16" w:rsidRPr="00E20B16">
                <w:rPr>
                  <w:rStyle w:val="charCitHyperlinkAbbrev"/>
                </w:rPr>
                <w:t>A2009</w:t>
              </w:r>
              <w:r w:rsidR="00E20B16" w:rsidRPr="00E20B16">
                <w:rPr>
                  <w:rStyle w:val="charCitHyperlinkAbbrev"/>
                </w:rPr>
                <w:noBreakHyphen/>
                <w:t>40</w:t>
              </w:r>
            </w:hyperlink>
          </w:p>
        </w:tc>
      </w:tr>
      <w:tr w:rsidR="007A35DD" w14:paraId="0BB08032" w14:textId="77777777" w:rsidTr="00C72370">
        <w:trPr>
          <w:cantSplit/>
        </w:trPr>
        <w:tc>
          <w:tcPr>
            <w:tcW w:w="1576" w:type="dxa"/>
            <w:tcBorders>
              <w:top w:val="single" w:sz="4" w:space="0" w:color="auto"/>
              <w:bottom w:val="single" w:sz="4" w:space="0" w:color="auto"/>
            </w:tcBorders>
          </w:tcPr>
          <w:p w14:paraId="03756ABC" w14:textId="77777777" w:rsidR="007A35DD" w:rsidRDefault="007A35DD" w:rsidP="007A35DD">
            <w:pPr>
              <w:pStyle w:val="EarlierRepubEntries"/>
            </w:pPr>
            <w:r>
              <w:t>R24</w:t>
            </w:r>
            <w:r>
              <w:br/>
              <w:t>31 May 2010</w:t>
            </w:r>
          </w:p>
        </w:tc>
        <w:tc>
          <w:tcPr>
            <w:tcW w:w="1681" w:type="dxa"/>
            <w:tcBorders>
              <w:top w:val="single" w:sz="4" w:space="0" w:color="auto"/>
              <w:bottom w:val="single" w:sz="4" w:space="0" w:color="auto"/>
            </w:tcBorders>
          </w:tcPr>
          <w:p w14:paraId="4A8C5A48" w14:textId="77777777" w:rsidR="007A35DD" w:rsidRDefault="007A35DD" w:rsidP="007A35DD">
            <w:pPr>
              <w:pStyle w:val="EarlierRepubEntries"/>
            </w:pPr>
            <w:r>
              <w:t>31 May 2010–</w:t>
            </w:r>
            <w:r>
              <w:br/>
              <w:t>1 Nov 2010</w:t>
            </w:r>
          </w:p>
        </w:tc>
        <w:tc>
          <w:tcPr>
            <w:tcW w:w="1783" w:type="dxa"/>
            <w:tcBorders>
              <w:top w:val="single" w:sz="4" w:space="0" w:color="auto"/>
              <w:bottom w:val="single" w:sz="4" w:space="0" w:color="auto"/>
            </w:tcBorders>
          </w:tcPr>
          <w:p w14:paraId="0570478A" w14:textId="45F3D8B3" w:rsidR="007A35DD" w:rsidRDefault="00E20B16" w:rsidP="007A35DD">
            <w:pPr>
              <w:pStyle w:val="EarlierRepubEntries"/>
            </w:pPr>
            <w:hyperlink r:id="rId1434" w:tooltip="Education (Participation) Amendment Act 2009" w:history="1">
              <w:r w:rsidRPr="00E20B16">
                <w:rPr>
                  <w:rStyle w:val="charCitHyperlinkAbbrev"/>
                </w:rPr>
                <w:t>A2009</w:t>
              </w:r>
              <w:r w:rsidRPr="00E20B16">
                <w:rPr>
                  <w:rStyle w:val="charCitHyperlinkAbbrev"/>
                </w:rPr>
                <w:noBreakHyphen/>
                <w:t>40</w:t>
              </w:r>
            </w:hyperlink>
          </w:p>
        </w:tc>
        <w:tc>
          <w:tcPr>
            <w:tcW w:w="1783" w:type="dxa"/>
            <w:tcBorders>
              <w:top w:val="single" w:sz="4" w:space="0" w:color="auto"/>
              <w:bottom w:val="single" w:sz="4" w:space="0" w:color="auto"/>
            </w:tcBorders>
          </w:tcPr>
          <w:p w14:paraId="3F752245" w14:textId="77777777" w:rsidR="007A35DD" w:rsidRDefault="007A35DD" w:rsidP="007A35DD">
            <w:pPr>
              <w:pStyle w:val="EarlierRepubEntries"/>
            </w:pPr>
            <w:r>
              <w:t>commenced expiry</w:t>
            </w:r>
          </w:p>
        </w:tc>
      </w:tr>
      <w:tr w:rsidR="007A35DD" w14:paraId="36626E0A" w14:textId="77777777" w:rsidTr="00C72370">
        <w:trPr>
          <w:cantSplit/>
        </w:trPr>
        <w:tc>
          <w:tcPr>
            <w:tcW w:w="1576" w:type="dxa"/>
            <w:tcBorders>
              <w:top w:val="single" w:sz="4" w:space="0" w:color="auto"/>
              <w:bottom w:val="single" w:sz="4" w:space="0" w:color="auto"/>
            </w:tcBorders>
          </w:tcPr>
          <w:p w14:paraId="0D32AA73" w14:textId="77777777" w:rsidR="007A35DD" w:rsidRDefault="007A35DD" w:rsidP="007A35DD">
            <w:pPr>
              <w:pStyle w:val="EarlierRepubEntries"/>
            </w:pPr>
            <w:r>
              <w:t>R25</w:t>
            </w:r>
            <w:r>
              <w:br/>
              <w:t>2 Nov 2010</w:t>
            </w:r>
          </w:p>
        </w:tc>
        <w:tc>
          <w:tcPr>
            <w:tcW w:w="1681" w:type="dxa"/>
            <w:tcBorders>
              <w:top w:val="single" w:sz="4" w:space="0" w:color="auto"/>
              <w:bottom w:val="single" w:sz="4" w:space="0" w:color="auto"/>
            </w:tcBorders>
          </w:tcPr>
          <w:p w14:paraId="6BC1BEAA" w14:textId="77777777" w:rsidR="007A35DD" w:rsidRDefault="007A35DD" w:rsidP="007A35DD">
            <w:pPr>
              <w:pStyle w:val="EarlierRepubEntries"/>
            </w:pPr>
            <w:r>
              <w:t>2 Nov 2010–</w:t>
            </w:r>
            <w:r>
              <w:br/>
              <w:t>29 Feb 2012</w:t>
            </w:r>
          </w:p>
        </w:tc>
        <w:tc>
          <w:tcPr>
            <w:tcW w:w="1783" w:type="dxa"/>
            <w:tcBorders>
              <w:top w:val="single" w:sz="4" w:space="0" w:color="auto"/>
              <w:bottom w:val="single" w:sz="4" w:space="0" w:color="auto"/>
            </w:tcBorders>
          </w:tcPr>
          <w:p w14:paraId="02BC6524" w14:textId="7756E6F4" w:rsidR="007A35DD" w:rsidRDefault="00E20B16" w:rsidP="007A35DD">
            <w:pPr>
              <w:pStyle w:val="EarlierRepubEntries"/>
            </w:pPr>
            <w:hyperlink r:id="rId1435" w:tooltip="Justice and Community Safety Legislation Amendment Act 2010 (No 3)" w:history="1">
              <w:r w:rsidRPr="00E20B16">
                <w:rPr>
                  <w:rStyle w:val="charCitHyperlinkAbbrev"/>
                </w:rPr>
                <w:t>A2010</w:t>
              </w:r>
              <w:r w:rsidRPr="00E20B16">
                <w:rPr>
                  <w:rStyle w:val="charCitHyperlinkAbbrev"/>
                </w:rPr>
                <w:noBreakHyphen/>
                <w:t>40</w:t>
              </w:r>
            </w:hyperlink>
          </w:p>
        </w:tc>
        <w:tc>
          <w:tcPr>
            <w:tcW w:w="1783" w:type="dxa"/>
            <w:tcBorders>
              <w:top w:val="single" w:sz="4" w:space="0" w:color="auto"/>
              <w:bottom w:val="single" w:sz="4" w:space="0" w:color="auto"/>
            </w:tcBorders>
          </w:tcPr>
          <w:p w14:paraId="1080C06A" w14:textId="4DB68948" w:rsidR="007A35DD" w:rsidRDefault="007A35DD" w:rsidP="007A35DD">
            <w:pPr>
              <w:pStyle w:val="EarlierRepubEntries"/>
            </w:pPr>
            <w:r>
              <w:t xml:space="preserve">amendments by </w:t>
            </w:r>
            <w:hyperlink r:id="rId1436" w:tooltip="Justice and Community Safety Legislation Amendment Act 2010 (No 3)" w:history="1">
              <w:r w:rsidR="00E20B16" w:rsidRPr="00E20B16">
                <w:rPr>
                  <w:rStyle w:val="charCitHyperlinkAbbrev"/>
                </w:rPr>
                <w:t>A2010</w:t>
              </w:r>
              <w:r w:rsidR="00E20B16" w:rsidRPr="00E20B16">
                <w:rPr>
                  <w:rStyle w:val="charCitHyperlinkAbbrev"/>
                </w:rPr>
                <w:noBreakHyphen/>
                <w:t>40</w:t>
              </w:r>
            </w:hyperlink>
          </w:p>
        </w:tc>
      </w:tr>
      <w:tr w:rsidR="002313BB" w14:paraId="04381451" w14:textId="77777777" w:rsidTr="00C72370">
        <w:trPr>
          <w:cantSplit/>
        </w:trPr>
        <w:tc>
          <w:tcPr>
            <w:tcW w:w="1576" w:type="dxa"/>
            <w:tcBorders>
              <w:top w:val="single" w:sz="4" w:space="0" w:color="auto"/>
              <w:bottom w:val="single" w:sz="4" w:space="0" w:color="auto"/>
            </w:tcBorders>
          </w:tcPr>
          <w:p w14:paraId="792443B4" w14:textId="77777777" w:rsidR="002313BB" w:rsidRDefault="002313BB" w:rsidP="007A35DD">
            <w:pPr>
              <w:pStyle w:val="EarlierRepubEntries"/>
            </w:pPr>
            <w:r>
              <w:t>R26</w:t>
            </w:r>
            <w:r>
              <w:br/>
              <w:t>1 Mar 2012</w:t>
            </w:r>
          </w:p>
        </w:tc>
        <w:tc>
          <w:tcPr>
            <w:tcW w:w="1681" w:type="dxa"/>
            <w:tcBorders>
              <w:top w:val="single" w:sz="4" w:space="0" w:color="auto"/>
              <w:bottom w:val="single" w:sz="4" w:space="0" w:color="auto"/>
            </w:tcBorders>
          </w:tcPr>
          <w:p w14:paraId="7F465AEE" w14:textId="77777777" w:rsidR="002313BB" w:rsidRDefault="002313BB" w:rsidP="007A35DD">
            <w:pPr>
              <w:pStyle w:val="EarlierRepubEntries"/>
            </w:pPr>
            <w:r>
              <w:t>1 Mar 2012–</w:t>
            </w:r>
            <w:r>
              <w:br/>
              <w:t>10 Sept 2012</w:t>
            </w:r>
          </w:p>
        </w:tc>
        <w:tc>
          <w:tcPr>
            <w:tcW w:w="1783" w:type="dxa"/>
            <w:tcBorders>
              <w:top w:val="single" w:sz="4" w:space="0" w:color="auto"/>
              <w:bottom w:val="single" w:sz="4" w:space="0" w:color="auto"/>
            </w:tcBorders>
          </w:tcPr>
          <w:p w14:paraId="491B571E" w14:textId="75E753FC" w:rsidR="002313BB" w:rsidRDefault="00E20B16" w:rsidP="007A35DD">
            <w:pPr>
              <w:pStyle w:val="EarlierRepubEntries"/>
            </w:pPr>
            <w:hyperlink r:id="rId1437" w:tooltip="Evidence (Consequential Amendments) Act 2011" w:history="1">
              <w:r w:rsidRPr="00E20B16">
                <w:rPr>
                  <w:rStyle w:val="charCitHyperlinkAbbrev"/>
                </w:rPr>
                <w:t>A2011</w:t>
              </w:r>
              <w:r w:rsidRPr="00E20B16">
                <w:rPr>
                  <w:rStyle w:val="charCitHyperlinkAbbrev"/>
                </w:rPr>
                <w:noBreakHyphen/>
                <w:t>48</w:t>
              </w:r>
            </w:hyperlink>
          </w:p>
        </w:tc>
        <w:tc>
          <w:tcPr>
            <w:tcW w:w="1783" w:type="dxa"/>
            <w:tcBorders>
              <w:top w:val="single" w:sz="4" w:space="0" w:color="auto"/>
              <w:bottom w:val="single" w:sz="4" w:space="0" w:color="auto"/>
            </w:tcBorders>
          </w:tcPr>
          <w:p w14:paraId="38EA0113" w14:textId="793163AE" w:rsidR="002313BB" w:rsidRDefault="002313BB" w:rsidP="007A35DD">
            <w:pPr>
              <w:pStyle w:val="EarlierRepubEntries"/>
            </w:pPr>
            <w:r>
              <w:t xml:space="preserve">amendments by </w:t>
            </w:r>
            <w:hyperlink r:id="rId1438" w:tooltip="Evidence (Miscellaneous Provisions) Amendment Act 2011" w:history="1">
              <w:r w:rsidR="00E20B16" w:rsidRPr="00E20B16">
                <w:rPr>
                  <w:rStyle w:val="charCitHyperlinkAbbrev"/>
                </w:rPr>
                <w:t>A2011</w:t>
              </w:r>
              <w:r w:rsidR="00E20B16" w:rsidRPr="00E20B16">
                <w:rPr>
                  <w:rStyle w:val="charCitHyperlinkAbbrev"/>
                </w:rPr>
                <w:noBreakHyphen/>
                <w:t>29</w:t>
              </w:r>
            </w:hyperlink>
            <w:r>
              <w:t xml:space="preserve"> and </w:t>
            </w:r>
            <w:hyperlink r:id="rId1439" w:tooltip="Evidence (Consequential Amendments) Act 2011" w:history="1">
              <w:r w:rsidR="00E20B16" w:rsidRPr="00E20B16">
                <w:rPr>
                  <w:rStyle w:val="charCitHyperlinkAbbrev"/>
                </w:rPr>
                <w:t>A2011</w:t>
              </w:r>
              <w:r w:rsidR="00E20B16" w:rsidRPr="00E20B16">
                <w:rPr>
                  <w:rStyle w:val="charCitHyperlinkAbbrev"/>
                </w:rPr>
                <w:noBreakHyphen/>
                <w:t>48</w:t>
              </w:r>
            </w:hyperlink>
          </w:p>
        </w:tc>
      </w:tr>
      <w:tr w:rsidR="009D3816" w14:paraId="7EE0D4F9" w14:textId="77777777" w:rsidTr="00C72370">
        <w:trPr>
          <w:cantSplit/>
        </w:trPr>
        <w:tc>
          <w:tcPr>
            <w:tcW w:w="1576" w:type="dxa"/>
            <w:tcBorders>
              <w:top w:val="single" w:sz="4" w:space="0" w:color="auto"/>
              <w:bottom w:val="single" w:sz="4" w:space="0" w:color="auto"/>
            </w:tcBorders>
          </w:tcPr>
          <w:p w14:paraId="767015CE" w14:textId="77777777" w:rsidR="009D3816" w:rsidRDefault="009D3816" w:rsidP="007A35DD">
            <w:pPr>
              <w:pStyle w:val="EarlierRepubEntries"/>
            </w:pPr>
            <w:r>
              <w:t>R27</w:t>
            </w:r>
            <w:r>
              <w:br/>
              <w:t>11 Sept 2013</w:t>
            </w:r>
          </w:p>
        </w:tc>
        <w:tc>
          <w:tcPr>
            <w:tcW w:w="1681" w:type="dxa"/>
            <w:tcBorders>
              <w:top w:val="single" w:sz="4" w:space="0" w:color="auto"/>
              <w:bottom w:val="single" w:sz="4" w:space="0" w:color="auto"/>
            </w:tcBorders>
          </w:tcPr>
          <w:p w14:paraId="45016A62" w14:textId="77777777" w:rsidR="009D3816" w:rsidRDefault="009D3816" w:rsidP="007A35DD">
            <w:pPr>
              <w:pStyle w:val="EarlierRepubEntries"/>
            </w:pPr>
            <w:r>
              <w:t>11 Sept 2013–</w:t>
            </w:r>
            <w:r>
              <w:br/>
              <w:t>1 March 2013</w:t>
            </w:r>
          </w:p>
        </w:tc>
        <w:tc>
          <w:tcPr>
            <w:tcW w:w="1783" w:type="dxa"/>
            <w:tcBorders>
              <w:top w:val="single" w:sz="4" w:space="0" w:color="auto"/>
              <w:bottom w:val="single" w:sz="4" w:space="0" w:color="auto"/>
            </w:tcBorders>
          </w:tcPr>
          <w:p w14:paraId="625B16D4" w14:textId="3ED083E9" w:rsidR="009D3816" w:rsidRDefault="005B3ADA" w:rsidP="007A35DD">
            <w:pPr>
              <w:pStyle w:val="EarlierRepubEntries"/>
            </w:pPr>
            <w:hyperlink r:id="rId1440" w:tooltip="Civil Unions Act 2012" w:history="1">
              <w:r w:rsidRPr="00C05CE1">
                <w:rPr>
                  <w:rStyle w:val="charCitHyperlinkAbbrev"/>
                </w:rPr>
                <w:t>A2012</w:t>
              </w:r>
              <w:r w:rsidRPr="00C05CE1">
                <w:rPr>
                  <w:rStyle w:val="charCitHyperlinkAbbrev"/>
                </w:rPr>
                <w:noBreakHyphen/>
                <w:t>40</w:t>
              </w:r>
            </w:hyperlink>
          </w:p>
        </w:tc>
        <w:tc>
          <w:tcPr>
            <w:tcW w:w="1783" w:type="dxa"/>
            <w:tcBorders>
              <w:top w:val="single" w:sz="4" w:space="0" w:color="auto"/>
              <w:bottom w:val="single" w:sz="4" w:space="0" w:color="auto"/>
            </w:tcBorders>
          </w:tcPr>
          <w:p w14:paraId="5B87AC10" w14:textId="0FE30E09" w:rsidR="009D3816" w:rsidRDefault="009D3816" w:rsidP="007A35DD">
            <w:pPr>
              <w:pStyle w:val="EarlierRepubEntries"/>
            </w:pPr>
            <w:r>
              <w:t xml:space="preserve">amendments by </w:t>
            </w:r>
            <w:hyperlink r:id="rId1441" w:tooltip="Civil Unions Act 2012" w:history="1">
              <w:r w:rsidR="005B3ADA" w:rsidRPr="00C05CE1">
                <w:rPr>
                  <w:rStyle w:val="charCitHyperlinkAbbrev"/>
                </w:rPr>
                <w:t>A2012</w:t>
              </w:r>
              <w:r w:rsidR="005B3ADA" w:rsidRPr="00C05CE1">
                <w:rPr>
                  <w:rStyle w:val="charCitHyperlinkAbbrev"/>
                </w:rPr>
                <w:noBreakHyphen/>
                <w:t>40</w:t>
              </w:r>
            </w:hyperlink>
          </w:p>
        </w:tc>
      </w:tr>
      <w:tr w:rsidR="00FE0B56" w14:paraId="66BEA8FC" w14:textId="77777777" w:rsidTr="00C72370">
        <w:trPr>
          <w:cantSplit/>
        </w:trPr>
        <w:tc>
          <w:tcPr>
            <w:tcW w:w="1576" w:type="dxa"/>
            <w:tcBorders>
              <w:top w:val="single" w:sz="4" w:space="0" w:color="auto"/>
              <w:bottom w:val="single" w:sz="4" w:space="0" w:color="auto"/>
            </w:tcBorders>
          </w:tcPr>
          <w:p w14:paraId="12575BA1" w14:textId="77777777" w:rsidR="00FE0B56" w:rsidRDefault="00FE0B56" w:rsidP="007A35DD">
            <w:pPr>
              <w:pStyle w:val="EarlierRepubEntries"/>
            </w:pPr>
            <w:r>
              <w:t>R28</w:t>
            </w:r>
            <w:r>
              <w:br/>
              <w:t>2 Mar 2013</w:t>
            </w:r>
          </w:p>
        </w:tc>
        <w:tc>
          <w:tcPr>
            <w:tcW w:w="1681" w:type="dxa"/>
            <w:tcBorders>
              <w:top w:val="single" w:sz="4" w:space="0" w:color="auto"/>
              <w:bottom w:val="single" w:sz="4" w:space="0" w:color="auto"/>
            </w:tcBorders>
          </w:tcPr>
          <w:p w14:paraId="3C62FD0A" w14:textId="77777777" w:rsidR="00FE0B56" w:rsidRDefault="00FE0B56" w:rsidP="007A35DD">
            <w:pPr>
              <w:pStyle w:val="EarlierRepubEntries"/>
            </w:pPr>
            <w:r>
              <w:t>2 Mar 2013–</w:t>
            </w:r>
            <w:r>
              <w:br/>
              <w:t>23 Apr 2013</w:t>
            </w:r>
          </w:p>
        </w:tc>
        <w:tc>
          <w:tcPr>
            <w:tcW w:w="1783" w:type="dxa"/>
            <w:tcBorders>
              <w:top w:val="single" w:sz="4" w:space="0" w:color="auto"/>
              <w:bottom w:val="single" w:sz="4" w:space="0" w:color="auto"/>
            </w:tcBorders>
          </w:tcPr>
          <w:p w14:paraId="3C924266" w14:textId="12B5FEE8" w:rsidR="00FE0B56" w:rsidRDefault="005B3ADA" w:rsidP="007A35DD">
            <w:pPr>
              <w:pStyle w:val="EarlierRepubEntries"/>
            </w:pPr>
            <w:hyperlink r:id="rId1442" w:tooltip="Civil Unions Act 2012" w:history="1">
              <w:r w:rsidRPr="00C05CE1">
                <w:rPr>
                  <w:rStyle w:val="charCitHyperlinkAbbrev"/>
                </w:rPr>
                <w:t>A2012</w:t>
              </w:r>
              <w:r w:rsidRPr="00C05CE1">
                <w:rPr>
                  <w:rStyle w:val="charCitHyperlinkAbbrev"/>
                </w:rPr>
                <w:noBreakHyphen/>
                <w:t>40</w:t>
              </w:r>
            </w:hyperlink>
          </w:p>
        </w:tc>
        <w:tc>
          <w:tcPr>
            <w:tcW w:w="1783" w:type="dxa"/>
            <w:tcBorders>
              <w:top w:val="single" w:sz="4" w:space="0" w:color="auto"/>
              <w:bottom w:val="single" w:sz="4" w:space="0" w:color="auto"/>
            </w:tcBorders>
          </w:tcPr>
          <w:p w14:paraId="520A0DC2" w14:textId="77777777" w:rsidR="00FE0B56" w:rsidRDefault="007A6FAA" w:rsidP="007A35DD">
            <w:pPr>
              <w:pStyle w:val="EarlierRepubEntries"/>
            </w:pPr>
            <w:r>
              <w:t>republicatio</w:t>
            </w:r>
            <w:r w:rsidR="00FE0B56">
              <w:t>n for expiry of provisions (s 3 (2), (3), ss 91, 93, 94, 104 bracketed heading notes</w:t>
            </w:r>
            <w:r>
              <w:t>)</w:t>
            </w:r>
          </w:p>
        </w:tc>
      </w:tr>
      <w:tr w:rsidR="00315898" w14:paraId="46E34B69" w14:textId="77777777" w:rsidTr="00C72370">
        <w:trPr>
          <w:cantSplit/>
        </w:trPr>
        <w:tc>
          <w:tcPr>
            <w:tcW w:w="1576" w:type="dxa"/>
            <w:tcBorders>
              <w:top w:val="single" w:sz="4" w:space="0" w:color="auto"/>
              <w:bottom w:val="single" w:sz="4" w:space="0" w:color="auto"/>
            </w:tcBorders>
          </w:tcPr>
          <w:p w14:paraId="3B65BFC3" w14:textId="77777777" w:rsidR="00315898" w:rsidRDefault="00315898" w:rsidP="007A35DD">
            <w:pPr>
              <w:pStyle w:val="EarlierRepubEntries"/>
            </w:pPr>
            <w:r>
              <w:t>R29</w:t>
            </w:r>
            <w:r>
              <w:br/>
              <w:t>24 Apr 2013</w:t>
            </w:r>
          </w:p>
        </w:tc>
        <w:tc>
          <w:tcPr>
            <w:tcW w:w="1681" w:type="dxa"/>
            <w:tcBorders>
              <w:top w:val="single" w:sz="4" w:space="0" w:color="auto"/>
              <w:bottom w:val="single" w:sz="4" w:space="0" w:color="auto"/>
            </w:tcBorders>
          </w:tcPr>
          <w:p w14:paraId="497A6B1D" w14:textId="77777777" w:rsidR="00315898" w:rsidRDefault="00315898" w:rsidP="007A35DD">
            <w:pPr>
              <w:pStyle w:val="EarlierRepubEntries"/>
            </w:pPr>
            <w:r>
              <w:t>24 Apr 2013–</w:t>
            </w:r>
            <w:r>
              <w:br/>
              <w:t>13 June 2013</w:t>
            </w:r>
          </w:p>
        </w:tc>
        <w:tc>
          <w:tcPr>
            <w:tcW w:w="1783" w:type="dxa"/>
            <w:tcBorders>
              <w:top w:val="single" w:sz="4" w:space="0" w:color="auto"/>
              <w:bottom w:val="single" w:sz="4" w:space="0" w:color="auto"/>
            </w:tcBorders>
          </w:tcPr>
          <w:p w14:paraId="786C181D" w14:textId="15DB9465" w:rsidR="00315898" w:rsidRDefault="00315898" w:rsidP="007A35DD">
            <w:pPr>
              <w:pStyle w:val="EarlierRepubEntries"/>
            </w:pPr>
            <w:hyperlink r:id="rId1443" w:tooltip="Crimes Legislation Amendment Act 2013" w:history="1">
              <w:r w:rsidRPr="00315898">
                <w:rPr>
                  <w:rStyle w:val="charCitHyperlinkAbbrev"/>
                </w:rPr>
                <w:t>A2013-12</w:t>
              </w:r>
            </w:hyperlink>
          </w:p>
        </w:tc>
        <w:tc>
          <w:tcPr>
            <w:tcW w:w="1783" w:type="dxa"/>
            <w:tcBorders>
              <w:top w:val="single" w:sz="4" w:space="0" w:color="auto"/>
              <w:bottom w:val="single" w:sz="4" w:space="0" w:color="auto"/>
            </w:tcBorders>
          </w:tcPr>
          <w:p w14:paraId="65E615E8" w14:textId="47AAB4C7" w:rsidR="00315898" w:rsidRDefault="00315898" w:rsidP="007A35DD">
            <w:pPr>
              <w:pStyle w:val="EarlierRepubEntries"/>
            </w:pPr>
            <w:r>
              <w:t xml:space="preserve">amendments by </w:t>
            </w:r>
            <w:hyperlink r:id="rId1444" w:tooltip="Crimes Legislation Amendment Act 2013" w:history="1">
              <w:r w:rsidR="006C43E2" w:rsidRPr="00315898">
                <w:rPr>
                  <w:rStyle w:val="charCitHyperlinkAbbrev"/>
                </w:rPr>
                <w:t>A2013-12</w:t>
              </w:r>
            </w:hyperlink>
          </w:p>
        </w:tc>
      </w:tr>
      <w:tr w:rsidR="00315F0D" w14:paraId="07AD055D" w14:textId="77777777" w:rsidTr="00C72370">
        <w:trPr>
          <w:cantSplit/>
        </w:trPr>
        <w:tc>
          <w:tcPr>
            <w:tcW w:w="1576" w:type="dxa"/>
            <w:tcBorders>
              <w:top w:val="single" w:sz="4" w:space="0" w:color="auto"/>
              <w:bottom w:val="single" w:sz="4" w:space="0" w:color="auto"/>
            </w:tcBorders>
          </w:tcPr>
          <w:p w14:paraId="18D0C4BA" w14:textId="77777777" w:rsidR="00315F0D" w:rsidRDefault="00315F0D" w:rsidP="007A35DD">
            <w:pPr>
              <w:pStyle w:val="EarlierRepubEntries"/>
            </w:pPr>
            <w:r>
              <w:t>R30</w:t>
            </w:r>
            <w:r>
              <w:br/>
              <w:t>14 June 2013</w:t>
            </w:r>
          </w:p>
        </w:tc>
        <w:tc>
          <w:tcPr>
            <w:tcW w:w="1681" w:type="dxa"/>
            <w:tcBorders>
              <w:top w:val="single" w:sz="4" w:space="0" w:color="auto"/>
              <w:bottom w:val="single" w:sz="4" w:space="0" w:color="auto"/>
            </w:tcBorders>
          </w:tcPr>
          <w:p w14:paraId="1C17D549" w14:textId="77777777" w:rsidR="00315F0D" w:rsidRDefault="00315F0D" w:rsidP="007A35DD">
            <w:pPr>
              <w:pStyle w:val="EarlierRepubEntries"/>
            </w:pPr>
            <w:r>
              <w:t>14 June 2013–</w:t>
            </w:r>
            <w:r>
              <w:br/>
              <w:t>6 Nov 2013</w:t>
            </w:r>
          </w:p>
        </w:tc>
        <w:tc>
          <w:tcPr>
            <w:tcW w:w="1783" w:type="dxa"/>
            <w:tcBorders>
              <w:top w:val="single" w:sz="4" w:space="0" w:color="auto"/>
              <w:bottom w:val="single" w:sz="4" w:space="0" w:color="auto"/>
            </w:tcBorders>
          </w:tcPr>
          <w:p w14:paraId="595E1075" w14:textId="647C1740" w:rsidR="00315F0D" w:rsidRDefault="00315F0D" w:rsidP="007A35DD">
            <w:pPr>
              <w:pStyle w:val="EarlierRepubEntries"/>
            </w:pPr>
            <w:hyperlink r:id="rId1445" w:tooltip="Statute Law Amendment Act 2013" w:history="1">
              <w:r w:rsidRPr="00315F0D">
                <w:rPr>
                  <w:rStyle w:val="charCitHyperlinkAbbrev"/>
                </w:rPr>
                <w:t>A2013-19</w:t>
              </w:r>
            </w:hyperlink>
          </w:p>
        </w:tc>
        <w:tc>
          <w:tcPr>
            <w:tcW w:w="1783" w:type="dxa"/>
            <w:tcBorders>
              <w:top w:val="single" w:sz="4" w:space="0" w:color="auto"/>
              <w:bottom w:val="single" w:sz="4" w:space="0" w:color="auto"/>
            </w:tcBorders>
          </w:tcPr>
          <w:p w14:paraId="08AA4887" w14:textId="73ED4E70" w:rsidR="00315F0D" w:rsidRDefault="00315F0D" w:rsidP="007A35DD">
            <w:pPr>
              <w:pStyle w:val="EarlierRepubEntries"/>
            </w:pPr>
            <w:r>
              <w:t xml:space="preserve">amendments by </w:t>
            </w:r>
            <w:hyperlink r:id="rId1446" w:tooltip="Statute Law Amendment Act 2013" w:history="1">
              <w:r w:rsidRPr="00315F0D">
                <w:rPr>
                  <w:rStyle w:val="charCitHyperlinkAbbrev"/>
                </w:rPr>
                <w:t>A2013-19</w:t>
              </w:r>
            </w:hyperlink>
          </w:p>
        </w:tc>
      </w:tr>
      <w:tr w:rsidR="00C805C4" w14:paraId="650FA08F" w14:textId="77777777" w:rsidTr="00C72370">
        <w:trPr>
          <w:cantSplit/>
        </w:trPr>
        <w:tc>
          <w:tcPr>
            <w:tcW w:w="1576" w:type="dxa"/>
            <w:tcBorders>
              <w:top w:val="single" w:sz="4" w:space="0" w:color="auto"/>
              <w:bottom w:val="single" w:sz="4" w:space="0" w:color="auto"/>
            </w:tcBorders>
          </w:tcPr>
          <w:p w14:paraId="13B37B9B" w14:textId="77777777" w:rsidR="00C805C4" w:rsidRDefault="00C805C4" w:rsidP="007A35DD">
            <w:pPr>
              <w:pStyle w:val="EarlierRepubEntries"/>
            </w:pPr>
            <w:r>
              <w:t>R31</w:t>
            </w:r>
            <w:r>
              <w:br/>
              <w:t>7 Nov 2013</w:t>
            </w:r>
          </w:p>
        </w:tc>
        <w:tc>
          <w:tcPr>
            <w:tcW w:w="1681" w:type="dxa"/>
            <w:tcBorders>
              <w:top w:val="single" w:sz="4" w:space="0" w:color="auto"/>
              <w:bottom w:val="single" w:sz="4" w:space="0" w:color="auto"/>
            </w:tcBorders>
          </w:tcPr>
          <w:p w14:paraId="6799B356" w14:textId="77777777" w:rsidR="00C805C4" w:rsidRDefault="00BE7882" w:rsidP="007A35DD">
            <w:pPr>
              <w:pStyle w:val="EarlierRepubEntries"/>
            </w:pPr>
            <w:r>
              <w:t>never effective</w:t>
            </w:r>
          </w:p>
        </w:tc>
        <w:tc>
          <w:tcPr>
            <w:tcW w:w="1783" w:type="dxa"/>
            <w:tcBorders>
              <w:top w:val="single" w:sz="4" w:space="0" w:color="auto"/>
              <w:bottom w:val="single" w:sz="4" w:space="0" w:color="auto"/>
            </w:tcBorders>
          </w:tcPr>
          <w:p w14:paraId="0E81D5C5" w14:textId="4706CBB3" w:rsidR="00C805C4" w:rsidRDefault="005B3ADA" w:rsidP="007A35DD">
            <w:pPr>
              <w:pStyle w:val="EarlierRepubEntries"/>
            </w:pPr>
            <w:hyperlink r:id="rId1447" w:tooltip="Marriage Equality (Same Sex) Act 2013" w:history="1">
              <w:r w:rsidRPr="00C05CE1">
                <w:rPr>
                  <w:rStyle w:val="charCitHyperlinkAbbrev"/>
                </w:rPr>
                <w:t>A2013</w:t>
              </w:r>
              <w:r w:rsidRPr="00C05CE1">
                <w:rPr>
                  <w:rStyle w:val="charCitHyperlinkAbbrev"/>
                </w:rPr>
                <w:noBreakHyphen/>
                <w:t>39</w:t>
              </w:r>
            </w:hyperlink>
            <w:r w:rsidR="00BE7882">
              <w:t xml:space="preserve"> (never effective)</w:t>
            </w:r>
          </w:p>
        </w:tc>
        <w:tc>
          <w:tcPr>
            <w:tcW w:w="1783" w:type="dxa"/>
            <w:tcBorders>
              <w:top w:val="single" w:sz="4" w:space="0" w:color="auto"/>
              <w:bottom w:val="single" w:sz="4" w:space="0" w:color="auto"/>
            </w:tcBorders>
          </w:tcPr>
          <w:p w14:paraId="25F28CC8" w14:textId="1B3C9F56" w:rsidR="00C805C4" w:rsidRDefault="00C805C4" w:rsidP="007A35DD">
            <w:pPr>
              <w:pStyle w:val="EarlierRepubEntries"/>
            </w:pPr>
            <w:r>
              <w:t xml:space="preserve">amendments by </w:t>
            </w:r>
            <w:hyperlink r:id="rId1448" w:tooltip="Marriage Equality (Same Sex) Act 2013" w:history="1">
              <w:r w:rsidR="005B3ADA" w:rsidRPr="00C05CE1">
                <w:rPr>
                  <w:rStyle w:val="charCitHyperlinkAbbrev"/>
                </w:rPr>
                <w:t>A2013</w:t>
              </w:r>
              <w:r w:rsidR="005B3ADA" w:rsidRPr="00C05CE1">
                <w:rPr>
                  <w:rStyle w:val="charCitHyperlinkAbbrev"/>
                </w:rPr>
                <w:noBreakHyphen/>
                <w:t>39</w:t>
              </w:r>
            </w:hyperlink>
          </w:p>
        </w:tc>
      </w:tr>
      <w:tr w:rsidR="00BE7882" w14:paraId="300B280F" w14:textId="77777777" w:rsidTr="00C72370">
        <w:trPr>
          <w:cantSplit/>
        </w:trPr>
        <w:tc>
          <w:tcPr>
            <w:tcW w:w="1576" w:type="dxa"/>
            <w:tcBorders>
              <w:top w:val="single" w:sz="4" w:space="0" w:color="auto"/>
              <w:bottom w:val="single" w:sz="4" w:space="0" w:color="auto"/>
            </w:tcBorders>
          </w:tcPr>
          <w:p w14:paraId="238F67DD" w14:textId="77777777" w:rsidR="00BE7882" w:rsidRDefault="00FD0BA9" w:rsidP="00FD0BA9">
            <w:pPr>
              <w:pStyle w:val="EarlierRepubEntries"/>
            </w:pPr>
            <w:r>
              <w:t>R31 (RI)</w:t>
            </w:r>
            <w:r>
              <w:br/>
              <w:t>24</w:t>
            </w:r>
            <w:r w:rsidR="00BE7882">
              <w:t xml:space="preserve"> Feb 2014</w:t>
            </w:r>
          </w:p>
        </w:tc>
        <w:tc>
          <w:tcPr>
            <w:tcW w:w="1681" w:type="dxa"/>
            <w:tcBorders>
              <w:top w:val="single" w:sz="4" w:space="0" w:color="auto"/>
              <w:bottom w:val="single" w:sz="4" w:space="0" w:color="auto"/>
            </w:tcBorders>
          </w:tcPr>
          <w:p w14:paraId="4F9061ED" w14:textId="77777777" w:rsidR="00BE7882" w:rsidRDefault="00BE7882" w:rsidP="007A35DD">
            <w:pPr>
              <w:pStyle w:val="EarlierRepubEntries"/>
            </w:pPr>
            <w:r>
              <w:t>7 Nov 2013–</w:t>
            </w:r>
            <w:r>
              <w:br/>
              <w:t>7 Nov 2013</w:t>
            </w:r>
          </w:p>
        </w:tc>
        <w:tc>
          <w:tcPr>
            <w:tcW w:w="1783" w:type="dxa"/>
            <w:tcBorders>
              <w:top w:val="single" w:sz="4" w:space="0" w:color="auto"/>
              <w:bottom w:val="single" w:sz="4" w:space="0" w:color="auto"/>
            </w:tcBorders>
          </w:tcPr>
          <w:p w14:paraId="7109965D" w14:textId="08E10969" w:rsidR="00BE7882" w:rsidRDefault="005B3ADA" w:rsidP="007A35DD">
            <w:pPr>
              <w:pStyle w:val="EarlierRepubEntries"/>
            </w:pPr>
            <w:hyperlink r:id="rId1449" w:tooltip="Marriage Equality (Same Sex) Act 2013" w:history="1">
              <w:r w:rsidRPr="00C05CE1">
                <w:rPr>
                  <w:rStyle w:val="charCitHyperlinkAbbrev"/>
                </w:rPr>
                <w:t>A2013</w:t>
              </w:r>
              <w:r w:rsidRPr="00C05CE1">
                <w:rPr>
                  <w:rStyle w:val="charCitHyperlinkAbbrev"/>
                </w:rPr>
                <w:noBreakHyphen/>
                <w:t>39</w:t>
              </w:r>
            </w:hyperlink>
            <w:r w:rsidR="00BE7882">
              <w:t xml:space="preserve"> (never effective)</w:t>
            </w:r>
          </w:p>
        </w:tc>
        <w:tc>
          <w:tcPr>
            <w:tcW w:w="1783" w:type="dxa"/>
            <w:tcBorders>
              <w:top w:val="single" w:sz="4" w:space="0" w:color="auto"/>
              <w:bottom w:val="single" w:sz="4" w:space="0" w:color="auto"/>
            </w:tcBorders>
          </w:tcPr>
          <w:p w14:paraId="17DA62C0" w14:textId="0076075E" w:rsidR="00BE7882" w:rsidRDefault="00BE7882" w:rsidP="007A35DD">
            <w:pPr>
              <w:pStyle w:val="EarlierRepubEntries"/>
            </w:pPr>
            <w:r>
              <w:t xml:space="preserve">reissue because of High Court decision in relation to </w:t>
            </w:r>
            <w:hyperlink r:id="rId1450" w:tooltip="Marriage Equality (Same Sex) Act 2013" w:history="1">
              <w:r w:rsidR="005B3ADA" w:rsidRPr="00C05CE1">
                <w:rPr>
                  <w:rStyle w:val="charCitHyperlinkAbbrev"/>
                </w:rPr>
                <w:t>A2013</w:t>
              </w:r>
              <w:r w:rsidR="005B3ADA" w:rsidRPr="00C05CE1">
                <w:rPr>
                  <w:rStyle w:val="charCitHyperlinkAbbrev"/>
                </w:rPr>
                <w:noBreakHyphen/>
                <w:t>39</w:t>
              </w:r>
            </w:hyperlink>
          </w:p>
        </w:tc>
      </w:tr>
      <w:tr w:rsidR="00BA09D5" w14:paraId="6439C16E" w14:textId="77777777" w:rsidTr="00C72370">
        <w:trPr>
          <w:cantSplit/>
        </w:trPr>
        <w:tc>
          <w:tcPr>
            <w:tcW w:w="1576" w:type="dxa"/>
            <w:tcBorders>
              <w:top w:val="single" w:sz="4" w:space="0" w:color="auto"/>
              <w:bottom w:val="single" w:sz="4" w:space="0" w:color="auto"/>
            </w:tcBorders>
          </w:tcPr>
          <w:p w14:paraId="370C85CA" w14:textId="77777777" w:rsidR="00BA09D5" w:rsidRDefault="00286C51" w:rsidP="00BA09D5">
            <w:pPr>
              <w:pStyle w:val="EarlierRepubEntries"/>
            </w:pPr>
            <w:r>
              <w:t>R32</w:t>
            </w:r>
            <w:r>
              <w:br/>
              <w:t>8</w:t>
            </w:r>
            <w:r w:rsidR="00BA09D5">
              <w:t xml:space="preserve"> Nov 2013</w:t>
            </w:r>
          </w:p>
        </w:tc>
        <w:tc>
          <w:tcPr>
            <w:tcW w:w="1681" w:type="dxa"/>
            <w:tcBorders>
              <w:top w:val="single" w:sz="4" w:space="0" w:color="auto"/>
              <w:bottom w:val="single" w:sz="4" w:space="0" w:color="auto"/>
            </w:tcBorders>
          </w:tcPr>
          <w:p w14:paraId="76757504" w14:textId="77777777" w:rsidR="00BA09D5" w:rsidRDefault="00BA09D5" w:rsidP="00BA09D5">
            <w:pPr>
              <w:pStyle w:val="EarlierRepubEntries"/>
            </w:pPr>
            <w:r>
              <w:t>never effective</w:t>
            </w:r>
          </w:p>
        </w:tc>
        <w:tc>
          <w:tcPr>
            <w:tcW w:w="1783" w:type="dxa"/>
            <w:tcBorders>
              <w:top w:val="single" w:sz="4" w:space="0" w:color="auto"/>
              <w:bottom w:val="single" w:sz="4" w:space="0" w:color="auto"/>
            </w:tcBorders>
          </w:tcPr>
          <w:p w14:paraId="1317041B" w14:textId="2818FDF4" w:rsidR="00BA09D5" w:rsidRDefault="00286C51" w:rsidP="00BA09D5">
            <w:pPr>
              <w:pStyle w:val="EarlierRepubEntries"/>
            </w:pPr>
            <w:hyperlink r:id="rId1451" w:tooltip="Magistrates Court (Industrial Proceedings) Amendment Act 2013" w:history="1">
              <w:r>
                <w:rPr>
                  <w:rStyle w:val="charCitHyperlinkAbbrev"/>
                </w:rPr>
                <w:t>A2013</w:t>
              </w:r>
              <w:r>
                <w:rPr>
                  <w:rStyle w:val="charCitHyperlinkAbbrev"/>
                </w:rPr>
                <w:noBreakHyphen/>
                <w:t>43</w:t>
              </w:r>
            </w:hyperlink>
          </w:p>
        </w:tc>
        <w:tc>
          <w:tcPr>
            <w:tcW w:w="1783" w:type="dxa"/>
            <w:tcBorders>
              <w:top w:val="single" w:sz="4" w:space="0" w:color="auto"/>
              <w:bottom w:val="single" w:sz="4" w:space="0" w:color="auto"/>
            </w:tcBorders>
          </w:tcPr>
          <w:p w14:paraId="750537C7" w14:textId="001FEAED" w:rsidR="00BA09D5" w:rsidRDefault="00BA09D5" w:rsidP="00BA09D5">
            <w:pPr>
              <w:pStyle w:val="EarlierRepubEntries"/>
            </w:pPr>
            <w:r>
              <w:t xml:space="preserve">amendments by </w:t>
            </w:r>
            <w:hyperlink r:id="rId1452" w:tooltip="Magistrates Court (Industrial Proceedings) Amendment Act 2013" w:history="1">
              <w:r w:rsidR="005D5B28">
                <w:rPr>
                  <w:rStyle w:val="charCitHyperlinkAbbrev"/>
                </w:rPr>
                <w:t>A2013</w:t>
              </w:r>
              <w:r w:rsidR="005D5B28">
                <w:rPr>
                  <w:rStyle w:val="charCitHyperlinkAbbrev"/>
                </w:rPr>
                <w:noBreakHyphen/>
                <w:t>43</w:t>
              </w:r>
            </w:hyperlink>
          </w:p>
        </w:tc>
      </w:tr>
      <w:tr w:rsidR="00BA09D5" w14:paraId="0A0C1262" w14:textId="77777777" w:rsidTr="00C72370">
        <w:trPr>
          <w:cantSplit/>
        </w:trPr>
        <w:tc>
          <w:tcPr>
            <w:tcW w:w="1576" w:type="dxa"/>
            <w:tcBorders>
              <w:top w:val="single" w:sz="4" w:space="0" w:color="auto"/>
              <w:bottom w:val="single" w:sz="4" w:space="0" w:color="auto"/>
            </w:tcBorders>
          </w:tcPr>
          <w:p w14:paraId="16BE87C8" w14:textId="77777777" w:rsidR="00BA09D5" w:rsidRDefault="00BA09D5" w:rsidP="00BA09D5">
            <w:pPr>
              <w:pStyle w:val="EarlierRepubEntries"/>
            </w:pPr>
            <w:r>
              <w:t>R32 (RI)</w:t>
            </w:r>
            <w:r>
              <w:br/>
              <w:t>24 Feb 2014</w:t>
            </w:r>
          </w:p>
        </w:tc>
        <w:tc>
          <w:tcPr>
            <w:tcW w:w="1681" w:type="dxa"/>
            <w:tcBorders>
              <w:top w:val="single" w:sz="4" w:space="0" w:color="auto"/>
              <w:bottom w:val="single" w:sz="4" w:space="0" w:color="auto"/>
            </w:tcBorders>
          </w:tcPr>
          <w:p w14:paraId="266BCFEF" w14:textId="77777777" w:rsidR="00BA09D5" w:rsidRDefault="00286C51" w:rsidP="00BA09D5">
            <w:pPr>
              <w:pStyle w:val="EarlierRepubEntries"/>
            </w:pPr>
            <w:r>
              <w:t>8 Nov 2013–</w:t>
            </w:r>
            <w:r>
              <w:br/>
              <w:t>1 Mar 2014</w:t>
            </w:r>
          </w:p>
        </w:tc>
        <w:tc>
          <w:tcPr>
            <w:tcW w:w="1783" w:type="dxa"/>
            <w:tcBorders>
              <w:top w:val="single" w:sz="4" w:space="0" w:color="auto"/>
              <w:bottom w:val="single" w:sz="4" w:space="0" w:color="auto"/>
            </w:tcBorders>
          </w:tcPr>
          <w:p w14:paraId="1114DA38" w14:textId="5FECCD3E" w:rsidR="00BA09D5" w:rsidRDefault="00286C51" w:rsidP="00BA09D5">
            <w:pPr>
              <w:pStyle w:val="EarlierRepubEntries"/>
            </w:pPr>
            <w:hyperlink r:id="rId1453" w:tooltip="Magistrates Court (Industrial Proceedings) Amendment Act 2013" w:history="1">
              <w:r>
                <w:rPr>
                  <w:rStyle w:val="charCitHyperlinkAbbrev"/>
                </w:rPr>
                <w:t>A2013</w:t>
              </w:r>
              <w:r>
                <w:rPr>
                  <w:rStyle w:val="charCitHyperlinkAbbrev"/>
                </w:rPr>
                <w:noBreakHyphen/>
                <w:t>43</w:t>
              </w:r>
            </w:hyperlink>
          </w:p>
        </w:tc>
        <w:tc>
          <w:tcPr>
            <w:tcW w:w="1783" w:type="dxa"/>
            <w:tcBorders>
              <w:top w:val="single" w:sz="4" w:space="0" w:color="auto"/>
              <w:bottom w:val="single" w:sz="4" w:space="0" w:color="auto"/>
            </w:tcBorders>
          </w:tcPr>
          <w:p w14:paraId="68045A60" w14:textId="543699C6" w:rsidR="00BA09D5" w:rsidRDefault="00BA09D5" w:rsidP="00BA09D5">
            <w:pPr>
              <w:pStyle w:val="EarlierRepubEntries"/>
            </w:pPr>
            <w:r>
              <w:t xml:space="preserve">reissue because of High Court decision in relation to </w:t>
            </w:r>
            <w:hyperlink r:id="rId1454" w:tooltip="Marriage Equality (Same Sex) Act 2013" w:history="1">
              <w:r w:rsidR="005B3ADA" w:rsidRPr="00C05CE1">
                <w:rPr>
                  <w:rStyle w:val="charCitHyperlinkAbbrev"/>
                </w:rPr>
                <w:t>A2013</w:t>
              </w:r>
              <w:r w:rsidR="005B3ADA" w:rsidRPr="00C05CE1">
                <w:rPr>
                  <w:rStyle w:val="charCitHyperlinkAbbrev"/>
                </w:rPr>
                <w:noBreakHyphen/>
                <w:t>39</w:t>
              </w:r>
            </w:hyperlink>
          </w:p>
        </w:tc>
      </w:tr>
      <w:tr w:rsidR="00164487" w14:paraId="433CBFE3" w14:textId="77777777" w:rsidTr="00C72370">
        <w:trPr>
          <w:cantSplit/>
        </w:trPr>
        <w:tc>
          <w:tcPr>
            <w:tcW w:w="1576" w:type="dxa"/>
            <w:tcBorders>
              <w:top w:val="single" w:sz="4" w:space="0" w:color="auto"/>
              <w:bottom w:val="single" w:sz="4" w:space="0" w:color="auto"/>
            </w:tcBorders>
          </w:tcPr>
          <w:p w14:paraId="0C29F699" w14:textId="77777777" w:rsidR="00164487" w:rsidRDefault="00164487" w:rsidP="00BA09D5">
            <w:pPr>
              <w:pStyle w:val="EarlierRepubEntries"/>
            </w:pPr>
            <w:r>
              <w:t>R33</w:t>
            </w:r>
            <w:r>
              <w:br/>
            </w:r>
            <w:r w:rsidR="009B7DCD">
              <w:t>2 Mar 2014</w:t>
            </w:r>
          </w:p>
        </w:tc>
        <w:tc>
          <w:tcPr>
            <w:tcW w:w="1681" w:type="dxa"/>
            <w:tcBorders>
              <w:top w:val="single" w:sz="4" w:space="0" w:color="auto"/>
              <w:bottom w:val="single" w:sz="4" w:space="0" w:color="auto"/>
            </w:tcBorders>
          </w:tcPr>
          <w:p w14:paraId="40E5F983" w14:textId="77777777" w:rsidR="00164487" w:rsidRDefault="009B7DCD" w:rsidP="00BA09D5">
            <w:pPr>
              <w:pStyle w:val="EarlierRepubEntries"/>
            </w:pPr>
            <w:r>
              <w:t>2 Mar 2014–</w:t>
            </w:r>
            <w:r>
              <w:br/>
              <w:t>3 May 2016</w:t>
            </w:r>
          </w:p>
        </w:tc>
        <w:tc>
          <w:tcPr>
            <w:tcW w:w="1783" w:type="dxa"/>
            <w:tcBorders>
              <w:top w:val="single" w:sz="4" w:space="0" w:color="auto"/>
              <w:bottom w:val="single" w:sz="4" w:space="0" w:color="auto"/>
            </w:tcBorders>
          </w:tcPr>
          <w:p w14:paraId="51A1FDB1" w14:textId="5EEE6092" w:rsidR="00164487" w:rsidRDefault="009B7DCD" w:rsidP="00BA09D5">
            <w:pPr>
              <w:pStyle w:val="EarlierRepubEntries"/>
            </w:pPr>
            <w:hyperlink r:id="rId1455" w:tooltip="Magistrates Court (Industrial Proceedings) Amendment Act 2013" w:history="1">
              <w:r>
                <w:rPr>
                  <w:rStyle w:val="charCitHyperlinkAbbrev"/>
                </w:rPr>
                <w:t>A2013</w:t>
              </w:r>
              <w:r>
                <w:rPr>
                  <w:rStyle w:val="charCitHyperlinkAbbrev"/>
                </w:rPr>
                <w:noBreakHyphen/>
                <w:t>43</w:t>
              </w:r>
            </w:hyperlink>
          </w:p>
        </w:tc>
        <w:tc>
          <w:tcPr>
            <w:tcW w:w="1783" w:type="dxa"/>
            <w:tcBorders>
              <w:top w:val="single" w:sz="4" w:space="0" w:color="auto"/>
              <w:bottom w:val="single" w:sz="4" w:space="0" w:color="auto"/>
            </w:tcBorders>
          </w:tcPr>
          <w:p w14:paraId="4E8E46BE" w14:textId="77777777" w:rsidR="00164487" w:rsidRDefault="009B7DCD" w:rsidP="00BA09D5">
            <w:pPr>
              <w:pStyle w:val="EarlierRepubEntries"/>
            </w:pPr>
            <w:r>
              <w:t>expiry of transitional provisions (pt 11)</w:t>
            </w:r>
          </w:p>
        </w:tc>
      </w:tr>
      <w:tr w:rsidR="007742A1" w14:paraId="404167D2" w14:textId="77777777" w:rsidTr="00C72370">
        <w:trPr>
          <w:cantSplit/>
        </w:trPr>
        <w:tc>
          <w:tcPr>
            <w:tcW w:w="1576" w:type="dxa"/>
            <w:tcBorders>
              <w:top w:val="single" w:sz="4" w:space="0" w:color="auto"/>
              <w:bottom w:val="single" w:sz="4" w:space="0" w:color="auto"/>
            </w:tcBorders>
          </w:tcPr>
          <w:p w14:paraId="0C9A51A4" w14:textId="77777777" w:rsidR="007742A1" w:rsidRDefault="007742A1" w:rsidP="00BA09D5">
            <w:pPr>
              <w:pStyle w:val="EarlierRepubEntries"/>
            </w:pPr>
            <w:r>
              <w:lastRenderedPageBreak/>
              <w:t>R34</w:t>
            </w:r>
            <w:r>
              <w:br/>
            </w:r>
            <w:r w:rsidR="00512FD9">
              <w:t>4 May 2016</w:t>
            </w:r>
          </w:p>
        </w:tc>
        <w:tc>
          <w:tcPr>
            <w:tcW w:w="1681" w:type="dxa"/>
            <w:tcBorders>
              <w:top w:val="single" w:sz="4" w:space="0" w:color="auto"/>
              <w:bottom w:val="single" w:sz="4" w:space="0" w:color="auto"/>
            </w:tcBorders>
          </w:tcPr>
          <w:p w14:paraId="173AC2D1" w14:textId="77777777" w:rsidR="007742A1" w:rsidRDefault="00512FD9" w:rsidP="00BA09D5">
            <w:pPr>
              <w:pStyle w:val="EarlierRepubEntries"/>
            </w:pPr>
            <w:r>
              <w:t>4 May 2016–</w:t>
            </w:r>
            <w:r>
              <w:br/>
              <w:t>29 Apr 2017</w:t>
            </w:r>
          </w:p>
        </w:tc>
        <w:tc>
          <w:tcPr>
            <w:tcW w:w="1783" w:type="dxa"/>
            <w:tcBorders>
              <w:top w:val="single" w:sz="4" w:space="0" w:color="auto"/>
              <w:bottom w:val="single" w:sz="4" w:space="0" w:color="auto"/>
            </w:tcBorders>
          </w:tcPr>
          <w:p w14:paraId="44509548" w14:textId="48FDA708" w:rsidR="007742A1" w:rsidRDefault="00512FD9" w:rsidP="00BA09D5">
            <w:pPr>
              <w:pStyle w:val="EarlierRepubEntries"/>
            </w:pPr>
            <w:hyperlink r:id="rId1456" w:tooltip="Crimes (Domestic and Family Violence) Legislation Amendment Act 2015 " w:history="1">
              <w:r w:rsidRPr="00512FD9">
                <w:rPr>
                  <w:rStyle w:val="charCitHyperlinkAbbrev"/>
                </w:rPr>
                <w:t>A2015-40</w:t>
              </w:r>
            </w:hyperlink>
          </w:p>
        </w:tc>
        <w:tc>
          <w:tcPr>
            <w:tcW w:w="1783" w:type="dxa"/>
            <w:tcBorders>
              <w:top w:val="single" w:sz="4" w:space="0" w:color="auto"/>
              <w:bottom w:val="single" w:sz="4" w:space="0" w:color="auto"/>
            </w:tcBorders>
          </w:tcPr>
          <w:p w14:paraId="627BBE53" w14:textId="3447CBFD" w:rsidR="007742A1" w:rsidRDefault="00512FD9" w:rsidP="00BA09D5">
            <w:pPr>
              <w:pStyle w:val="EarlierRepubEntries"/>
            </w:pPr>
            <w:r>
              <w:t xml:space="preserve">amendments by </w:t>
            </w:r>
            <w:hyperlink r:id="rId1457" w:tooltip="Crimes (Domestic and Family Violence) Legislation Amendment Act 2015 " w:history="1">
              <w:r w:rsidRPr="00512FD9">
                <w:rPr>
                  <w:rStyle w:val="charCitHyperlinkAbbrev"/>
                </w:rPr>
                <w:t>A2015-40</w:t>
              </w:r>
            </w:hyperlink>
          </w:p>
        </w:tc>
      </w:tr>
      <w:tr w:rsidR="0075596A" w14:paraId="1C3CA767" w14:textId="77777777" w:rsidTr="00C72370">
        <w:trPr>
          <w:cantSplit/>
        </w:trPr>
        <w:tc>
          <w:tcPr>
            <w:tcW w:w="1576" w:type="dxa"/>
            <w:tcBorders>
              <w:top w:val="single" w:sz="4" w:space="0" w:color="auto"/>
              <w:bottom w:val="single" w:sz="4" w:space="0" w:color="auto"/>
            </w:tcBorders>
          </w:tcPr>
          <w:p w14:paraId="2838ABD2" w14:textId="77777777" w:rsidR="0075596A" w:rsidRDefault="00FC09E7" w:rsidP="00BA09D5">
            <w:pPr>
              <w:pStyle w:val="EarlierRepubEntries"/>
            </w:pPr>
            <w:r>
              <w:t>R</w:t>
            </w:r>
            <w:r w:rsidR="0075596A">
              <w:t>35</w:t>
            </w:r>
            <w:r w:rsidR="0075596A">
              <w:br/>
              <w:t>30 Apr 2017</w:t>
            </w:r>
          </w:p>
        </w:tc>
        <w:tc>
          <w:tcPr>
            <w:tcW w:w="1681" w:type="dxa"/>
            <w:tcBorders>
              <w:top w:val="single" w:sz="4" w:space="0" w:color="auto"/>
              <w:bottom w:val="single" w:sz="4" w:space="0" w:color="auto"/>
            </w:tcBorders>
          </w:tcPr>
          <w:p w14:paraId="21246A89" w14:textId="77777777" w:rsidR="0075596A" w:rsidRDefault="0075596A" w:rsidP="00BA09D5">
            <w:pPr>
              <w:pStyle w:val="EarlierRepubEntries"/>
            </w:pPr>
            <w:r>
              <w:t>30 Apr 2017–</w:t>
            </w:r>
            <w:r>
              <w:br/>
              <w:t>30 Apr 2017</w:t>
            </w:r>
          </w:p>
        </w:tc>
        <w:tc>
          <w:tcPr>
            <w:tcW w:w="1783" w:type="dxa"/>
            <w:tcBorders>
              <w:top w:val="single" w:sz="4" w:space="0" w:color="auto"/>
              <w:bottom w:val="single" w:sz="4" w:space="0" w:color="auto"/>
            </w:tcBorders>
          </w:tcPr>
          <w:p w14:paraId="0D17DC0B" w14:textId="0409BC9F" w:rsidR="0075596A" w:rsidRDefault="0075596A" w:rsidP="00BA09D5">
            <w:pPr>
              <w:pStyle w:val="EarlierRepubEntries"/>
            </w:pPr>
            <w:hyperlink r:id="rId1458" w:tooltip="Family and Personal Violence Legislation Amendment Act 2017" w:history="1">
              <w:r w:rsidRPr="0075596A">
                <w:rPr>
                  <w:rStyle w:val="charCitHyperlinkAbbrev"/>
                </w:rPr>
                <w:t>A2017-10</w:t>
              </w:r>
            </w:hyperlink>
          </w:p>
        </w:tc>
        <w:tc>
          <w:tcPr>
            <w:tcW w:w="1783" w:type="dxa"/>
            <w:tcBorders>
              <w:top w:val="single" w:sz="4" w:space="0" w:color="auto"/>
              <w:bottom w:val="single" w:sz="4" w:space="0" w:color="auto"/>
            </w:tcBorders>
          </w:tcPr>
          <w:p w14:paraId="67615667" w14:textId="021225A1" w:rsidR="0075596A" w:rsidRDefault="0075596A" w:rsidP="00BA09D5">
            <w:pPr>
              <w:pStyle w:val="EarlierRepubEntries"/>
            </w:pPr>
            <w:r>
              <w:t xml:space="preserve">amendments by </w:t>
            </w:r>
            <w:hyperlink r:id="rId1459" w:tooltip="Family and Personal Violence Legislation Amendment Act 2017" w:history="1">
              <w:r w:rsidRPr="0075596A">
                <w:rPr>
                  <w:rStyle w:val="charCitHyperlinkAbbrev"/>
                </w:rPr>
                <w:t>A2017-10</w:t>
              </w:r>
            </w:hyperlink>
          </w:p>
        </w:tc>
      </w:tr>
      <w:tr w:rsidR="005B6C20" w14:paraId="78F3C3F7" w14:textId="77777777" w:rsidTr="00C72370">
        <w:trPr>
          <w:cantSplit/>
        </w:trPr>
        <w:tc>
          <w:tcPr>
            <w:tcW w:w="1576" w:type="dxa"/>
            <w:tcBorders>
              <w:top w:val="single" w:sz="4" w:space="0" w:color="auto"/>
              <w:bottom w:val="single" w:sz="4" w:space="0" w:color="auto"/>
            </w:tcBorders>
          </w:tcPr>
          <w:p w14:paraId="5DEEE92B" w14:textId="77777777" w:rsidR="005B6C20" w:rsidRDefault="005B6C20" w:rsidP="005B6C20">
            <w:pPr>
              <w:pStyle w:val="EarlierRepubEntries"/>
            </w:pPr>
            <w:r>
              <w:t>R36</w:t>
            </w:r>
            <w:r>
              <w:br/>
              <w:t>1 May 2017</w:t>
            </w:r>
          </w:p>
        </w:tc>
        <w:tc>
          <w:tcPr>
            <w:tcW w:w="1681" w:type="dxa"/>
            <w:tcBorders>
              <w:top w:val="single" w:sz="4" w:space="0" w:color="auto"/>
              <w:bottom w:val="single" w:sz="4" w:space="0" w:color="auto"/>
            </w:tcBorders>
          </w:tcPr>
          <w:p w14:paraId="3173ECCA" w14:textId="77777777" w:rsidR="005B6C20" w:rsidRDefault="005B6C20" w:rsidP="00BA09D5">
            <w:pPr>
              <w:pStyle w:val="EarlierRepubEntries"/>
            </w:pPr>
            <w:r>
              <w:t>1 May 2017–</w:t>
            </w:r>
            <w:r>
              <w:br/>
              <w:t>30 June 2017</w:t>
            </w:r>
          </w:p>
        </w:tc>
        <w:tc>
          <w:tcPr>
            <w:tcW w:w="1783" w:type="dxa"/>
            <w:tcBorders>
              <w:top w:val="single" w:sz="4" w:space="0" w:color="auto"/>
              <w:bottom w:val="single" w:sz="4" w:space="0" w:color="auto"/>
            </w:tcBorders>
          </w:tcPr>
          <w:p w14:paraId="474FD6E0" w14:textId="1123B602" w:rsidR="005B6C20" w:rsidRDefault="005B6C20" w:rsidP="00BA09D5">
            <w:pPr>
              <w:pStyle w:val="EarlierRepubEntries"/>
            </w:pPr>
            <w:hyperlink r:id="rId1460"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5CF332E1" w14:textId="1BA3D737" w:rsidR="005B6C20" w:rsidRDefault="005B6C20" w:rsidP="005B6C20">
            <w:pPr>
              <w:pStyle w:val="EarlierRepubEntries"/>
            </w:pPr>
            <w:r w:rsidRPr="00E53ADA">
              <w:t xml:space="preserve">amendments by </w:t>
            </w:r>
            <w:hyperlink r:id="rId1461" w:tooltip="Family Violence Act 2016" w:history="1">
              <w:r>
                <w:rPr>
                  <w:rStyle w:val="charCitHyperlinkAbbrev"/>
                </w:rPr>
                <w:t>A2016</w:t>
              </w:r>
              <w:r>
                <w:rPr>
                  <w:rStyle w:val="charCitHyperlinkAbbrev"/>
                </w:rPr>
                <w:noBreakHyphen/>
                <w:t>42</w:t>
              </w:r>
            </w:hyperlink>
            <w:r>
              <w:t xml:space="preserve"> as amended by </w:t>
            </w:r>
            <w:hyperlink r:id="rId1462" w:tooltip="Family and Personal Violence Legislation Amendment Act 2017" w:history="1">
              <w:r>
                <w:rPr>
                  <w:rStyle w:val="charCitHyperlinkAbbrev"/>
                </w:rPr>
                <w:t>A2017</w:t>
              </w:r>
              <w:r>
                <w:rPr>
                  <w:rStyle w:val="charCitHyperlinkAbbrev"/>
                </w:rPr>
                <w:noBreakHyphen/>
                <w:t>10</w:t>
              </w:r>
            </w:hyperlink>
          </w:p>
        </w:tc>
      </w:tr>
      <w:tr w:rsidR="007803B1" w14:paraId="1AAF32F3" w14:textId="77777777" w:rsidTr="00C72370">
        <w:trPr>
          <w:cantSplit/>
        </w:trPr>
        <w:tc>
          <w:tcPr>
            <w:tcW w:w="1576" w:type="dxa"/>
            <w:tcBorders>
              <w:top w:val="single" w:sz="4" w:space="0" w:color="auto"/>
              <w:bottom w:val="single" w:sz="4" w:space="0" w:color="auto"/>
            </w:tcBorders>
          </w:tcPr>
          <w:p w14:paraId="3AB1DFF4" w14:textId="77777777" w:rsidR="007803B1" w:rsidRDefault="007803B1" w:rsidP="005B6C20">
            <w:pPr>
              <w:pStyle w:val="EarlierRepubEntries"/>
            </w:pPr>
            <w:r>
              <w:t>R37</w:t>
            </w:r>
            <w:r>
              <w:br/>
              <w:t>1 July 2017</w:t>
            </w:r>
          </w:p>
        </w:tc>
        <w:tc>
          <w:tcPr>
            <w:tcW w:w="1681" w:type="dxa"/>
            <w:tcBorders>
              <w:top w:val="single" w:sz="4" w:space="0" w:color="auto"/>
              <w:bottom w:val="single" w:sz="4" w:space="0" w:color="auto"/>
            </w:tcBorders>
          </w:tcPr>
          <w:p w14:paraId="54E96BFB" w14:textId="77777777" w:rsidR="007803B1" w:rsidRDefault="007803B1" w:rsidP="00BA09D5">
            <w:pPr>
              <w:pStyle w:val="EarlierRepubEntries"/>
            </w:pPr>
            <w:r>
              <w:t>1 July 2017</w:t>
            </w:r>
            <w:r w:rsidR="00F368C1">
              <w:t>–</w:t>
            </w:r>
            <w:r w:rsidR="00F368C1">
              <w:br/>
            </w:r>
            <w:r>
              <w:t>10 Oct 2017</w:t>
            </w:r>
          </w:p>
        </w:tc>
        <w:tc>
          <w:tcPr>
            <w:tcW w:w="1783" w:type="dxa"/>
            <w:tcBorders>
              <w:top w:val="single" w:sz="4" w:space="0" w:color="auto"/>
              <w:bottom w:val="single" w:sz="4" w:space="0" w:color="auto"/>
            </w:tcBorders>
          </w:tcPr>
          <w:p w14:paraId="19E05BF2" w14:textId="20828ECE" w:rsidR="007803B1" w:rsidRDefault="007803B1" w:rsidP="00BA09D5">
            <w:pPr>
              <w:pStyle w:val="EarlierRepubEntries"/>
            </w:pPr>
            <w:hyperlink r:id="rId1463"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4F340BA2" w14:textId="51EC9D50" w:rsidR="007803B1" w:rsidRPr="00E53ADA" w:rsidRDefault="007803B1" w:rsidP="005B6C20">
            <w:pPr>
              <w:pStyle w:val="EarlierRepubEntries"/>
            </w:pPr>
            <w:r>
              <w:t xml:space="preserve">amendments by </w:t>
            </w:r>
            <w:hyperlink r:id="rId1464" w:tooltip="Commercial Arbitration Act 2017" w:history="1">
              <w:r w:rsidRPr="00863AAD">
                <w:rPr>
                  <w:rStyle w:val="charCitHyperlinkAbbrev"/>
                </w:rPr>
                <w:t>A2017</w:t>
              </w:r>
              <w:r w:rsidRPr="00863AAD">
                <w:rPr>
                  <w:rStyle w:val="charCitHyperlinkAbbrev"/>
                </w:rPr>
                <w:noBreakHyphen/>
                <w:t>7</w:t>
              </w:r>
            </w:hyperlink>
          </w:p>
        </w:tc>
      </w:tr>
      <w:tr w:rsidR="00F368C1" w14:paraId="56B972D2" w14:textId="77777777" w:rsidTr="00C72370">
        <w:trPr>
          <w:cantSplit/>
        </w:trPr>
        <w:tc>
          <w:tcPr>
            <w:tcW w:w="1576" w:type="dxa"/>
            <w:tcBorders>
              <w:top w:val="single" w:sz="4" w:space="0" w:color="auto"/>
              <w:bottom w:val="single" w:sz="4" w:space="0" w:color="auto"/>
            </w:tcBorders>
          </w:tcPr>
          <w:p w14:paraId="4E4259BC" w14:textId="77777777" w:rsidR="00F368C1" w:rsidRDefault="00F368C1" w:rsidP="005B6C20">
            <w:pPr>
              <w:pStyle w:val="EarlierRepubEntries"/>
            </w:pPr>
            <w:r>
              <w:t>R38</w:t>
            </w:r>
            <w:r>
              <w:br/>
              <w:t>11 Oct 2017</w:t>
            </w:r>
          </w:p>
        </w:tc>
        <w:tc>
          <w:tcPr>
            <w:tcW w:w="1681" w:type="dxa"/>
            <w:tcBorders>
              <w:top w:val="single" w:sz="4" w:space="0" w:color="auto"/>
              <w:bottom w:val="single" w:sz="4" w:space="0" w:color="auto"/>
            </w:tcBorders>
          </w:tcPr>
          <w:p w14:paraId="627969BF" w14:textId="77777777" w:rsidR="00F368C1" w:rsidRDefault="00F368C1" w:rsidP="00BA09D5">
            <w:pPr>
              <w:pStyle w:val="EarlierRepubEntries"/>
            </w:pPr>
            <w:r>
              <w:t>11 Oct 2017–</w:t>
            </w:r>
            <w:r>
              <w:br/>
              <w:t>25 Apr 2018</w:t>
            </w:r>
          </w:p>
        </w:tc>
        <w:tc>
          <w:tcPr>
            <w:tcW w:w="1783" w:type="dxa"/>
            <w:tcBorders>
              <w:top w:val="single" w:sz="4" w:space="0" w:color="auto"/>
              <w:bottom w:val="single" w:sz="4" w:space="0" w:color="auto"/>
            </w:tcBorders>
          </w:tcPr>
          <w:p w14:paraId="66DAA62B" w14:textId="4A589F31" w:rsidR="00F368C1" w:rsidRDefault="00F368C1" w:rsidP="00BA09D5">
            <w:pPr>
              <w:pStyle w:val="EarlierRepubEntries"/>
            </w:pPr>
            <w:hyperlink r:id="rId1465"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6D259B08" w14:textId="5E011186" w:rsidR="00F368C1" w:rsidRDefault="00F368C1" w:rsidP="005B6C20">
            <w:pPr>
              <w:pStyle w:val="EarlierRepubEntries"/>
            </w:pPr>
            <w:r>
              <w:t xml:space="preserve">amendments by </w:t>
            </w:r>
            <w:hyperlink r:id="rId1466" w:tooltip="Statute Law Amendment Act 2017 (No 2)" w:history="1">
              <w:r>
                <w:rPr>
                  <w:rStyle w:val="charCitHyperlinkAbbrev"/>
                </w:rPr>
                <w:t>A2017</w:t>
              </w:r>
              <w:r>
                <w:rPr>
                  <w:rStyle w:val="charCitHyperlinkAbbrev"/>
                </w:rPr>
                <w:noBreakHyphen/>
                <w:t>28</w:t>
              </w:r>
            </w:hyperlink>
          </w:p>
        </w:tc>
      </w:tr>
      <w:tr w:rsidR="00671FAD" w14:paraId="42D17F62" w14:textId="77777777" w:rsidTr="00C72370">
        <w:trPr>
          <w:cantSplit/>
        </w:trPr>
        <w:tc>
          <w:tcPr>
            <w:tcW w:w="1576" w:type="dxa"/>
            <w:tcBorders>
              <w:top w:val="single" w:sz="4" w:space="0" w:color="auto"/>
              <w:bottom w:val="single" w:sz="4" w:space="0" w:color="auto"/>
            </w:tcBorders>
          </w:tcPr>
          <w:p w14:paraId="2376D84E" w14:textId="77777777" w:rsidR="00671FAD" w:rsidRDefault="00671FAD" w:rsidP="005B6C20">
            <w:pPr>
              <w:pStyle w:val="EarlierRepubEntries"/>
            </w:pPr>
            <w:r>
              <w:t>R39</w:t>
            </w:r>
            <w:r>
              <w:br/>
              <w:t>26 Apr 2018</w:t>
            </w:r>
          </w:p>
        </w:tc>
        <w:tc>
          <w:tcPr>
            <w:tcW w:w="1681" w:type="dxa"/>
            <w:tcBorders>
              <w:top w:val="single" w:sz="4" w:space="0" w:color="auto"/>
              <w:bottom w:val="single" w:sz="4" w:space="0" w:color="auto"/>
            </w:tcBorders>
          </w:tcPr>
          <w:p w14:paraId="2154DF09" w14:textId="77777777" w:rsidR="00671FAD" w:rsidRDefault="00671FAD" w:rsidP="00BA09D5">
            <w:pPr>
              <w:pStyle w:val="EarlierRepubEntries"/>
            </w:pPr>
            <w:r>
              <w:t>26 Apr 2018–</w:t>
            </w:r>
            <w:r>
              <w:br/>
              <w:t>4 Dec 2018</w:t>
            </w:r>
          </w:p>
        </w:tc>
        <w:tc>
          <w:tcPr>
            <w:tcW w:w="1783" w:type="dxa"/>
            <w:tcBorders>
              <w:top w:val="single" w:sz="4" w:space="0" w:color="auto"/>
              <w:bottom w:val="single" w:sz="4" w:space="0" w:color="auto"/>
            </w:tcBorders>
          </w:tcPr>
          <w:p w14:paraId="4FFD26AC" w14:textId="25C515D4" w:rsidR="00671FAD" w:rsidRPr="00671FAD" w:rsidRDefault="00671FAD" w:rsidP="00BA09D5">
            <w:pPr>
              <w:pStyle w:val="EarlierRepubEntries"/>
              <w:rPr>
                <w:rStyle w:val="charCitHyperlinkAbbrev"/>
              </w:rPr>
            </w:pPr>
            <w:hyperlink r:id="rId1467" w:tooltip="Courts and Other Justice Legislation Amendment Act 2018" w:history="1">
              <w:r w:rsidRPr="00671FAD">
                <w:rPr>
                  <w:rStyle w:val="charCitHyperlinkAbbrev"/>
                </w:rPr>
                <w:t>A2018</w:t>
              </w:r>
              <w:r w:rsidRPr="00671FAD">
                <w:rPr>
                  <w:rStyle w:val="charCitHyperlinkAbbrev"/>
                </w:rPr>
                <w:noBreakHyphen/>
                <w:t>9</w:t>
              </w:r>
            </w:hyperlink>
          </w:p>
        </w:tc>
        <w:tc>
          <w:tcPr>
            <w:tcW w:w="1783" w:type="dxa"/>
            <w:tcBorders>
              <w:top w:val="single" w:sz="4" w:space="0" w:color="auto"/>
              <w:bottom w:val="single" w:sz="4" w:space="0" w:color="auto"/>
            </w:tcBorders>
          </w:tcPr>
          <w:p w14:paraId="3DC17C7C" w14:textId="6A4126D1" w:rsidR="00671FAD" w:rsidRDefault="00671FAD" w:rsidP="005B6C20">
            <w:pPr>
              <w:pStyle w:val="EarlierRepubEntries"/>
            </w:pPr>
            <w:r>
              <w:t xml:space="preserve">amendments by </w:t>
            </w:r>
            <w:hyperlink r:id="rId1468" w:tooltip="Courts and Other Justice Legislation Amendment Act 2018" w:history="1">
              <w:r w:rsidRPr="00671FAD">
                <w:rPr>
                  <w:rStyle w:val="charCitHyperlinkAbbrev"/>
                </w:rPr>
                <w:t>A2018</w:t>
              </w:r>
              <w:r w:rsidRPr="00671FAD">
                <w:rPr>
                  <w:rStyle w:val="charCitHyperlinkAbbrev"/>
                </w:rPr>
                <w:noBreakHyphen/>
                <w:t>9</w:t>
              </w:r>
            </w:hyperlink>
          </w:p>
        </w:tc>
      </w:tr>
      <w:tr w:rsidR="00132FB7" w14:paraId="1F146562" w14:textId="77777777" w:rsidTr="00C72370">
        <w:trPr>
          <w:cantSplit/>
        </w:trPr>
        <w:tc>
          <w:tcPr>
            <w:tcW w:w="1576" w:type="dxa"/>
            <w:tcBorders>
              <w:top w:val="single" w:sz="4" w:space="0" w:color="auto"/>
              <w:bottom w:val="single" w:sz="4" w:space="0" w:color="auto"/>
            </w:tcBorders>
          </w:tcPr>
          <w:p w14:paraId="7A10A060" w14:textId="77777777" w:rsidR="00132FB7" w:rsidRDefault="00132FB7" w:rsidP="005B6C20">
            <w:pPr>
              <w:pStyle w:val="EarlierRepubEntries"/>
            </w:pPr>
            <w:r>
              <w:t>R40</w:t>
            </w:r>
            <w:r>
              <w:br/>
              <w:t>5 Dec 2018</w:t>
            </w:r>
          </w:p>
        </w:tc>
        <w:tc>
          <w:tcPr>
            <w:tcW w:w="1681" w:type="dxa"/>
            <w:tcBorders>
              <w:top w:val="single" w:sz="4" w:space="0" w:color="auto"/>
              <w:bottom w:val="single" w:sz="4" w:space="0" w:color="auto"/>
            </w:tcBorders>
          </w:tcPr>
          <w:p w14:paraId="6AE5718B" w14:textId="77777777" w:rsidR="00132FB7" w:rsidRDefault="00132FB7" w:rsidP="00BA09D5">
            <w:pPr>
              <w:pStyle w:val="EarlierRepubEntries"/>
            </w:pPr>
            <w:r>
              <w:t>5 Dec 2018–</w:t>
            </w:r>
            <w:r>
              <w:br/>
              <w:t>30 Jan 2020</w:t>
            </w:r>
          </w:p>
        </w:tc>
        <w:tc>
          <w:tcPr>
            <w:tcW w:w="1783" w:type="dxa"/>
            <w:tcBorders>
              <w:top w:val="single" w:sz="4" w:space="0" w:color="auto"/>
              <w:bottom w:val="single" w:sz="4" w:space="0" w:color="auto"/>
            </w:tcBorders>
          </w:tcPr>
          <w:p w14:paraId="7F41C645" w14:textId="6EE29FC7" w:rsidR="00132FB7" w:rsidRDefault="00132FB7" w:rsidP="00BA09D5">
            <w:pPr>
              <w:pStyle w:val="EarlierRepubEntries"/>
            </w:pPr>
            <w:hyperlink r:id="rId1469"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1960511C" w14:textId="53D30A67" w:rsidR="00132FB7" w:rsidRDefault="00132FB7" w:rsidP="005B6C20">
            <w:pPr>
              <w:pStyle w:val="EarlierRepubEntries"/>
            </w:pPr>
            <w:r>
              <w:t xml:space="preserve">amendments by </w:t>
            </w:r>
            <w:hyperlink r:id="rId1470" w:tooltip="Royal Commission Criminal Justice Legislation Amendment Act 2018" w:history="1">
              <w:r>
                <w:rPr>
                  <w:rStyle w:val="charCitHyperlinkAbbrev"/>
                </w:rPr>
                <w:t>A2018</w:t>
              </w:r>
              <w:r>
                <w:rPr>
                  <w:rStyle w:val="charCitHyperlinkAbbrev"/>
                </w:rPr>
                <w:noBreakHyphen/>
                <w:t>46</w:t>
              </w:r>
            </w:hyperlink>
          </w:p>
        </w:tc>
      </w:tr>
      <w:tr w:rsidR="00054BDB" w14:paraId="04D62157" w14:textId="77777777" w:rsidTr="00C72370">
        <w:trPr>
          <w:cantSplit/>
        </w:trPr>
        <w:tc>
          <w:tcPr>
            <w:tcW w:w="1576" w:type="dxa"/>
            <w:tcBorders>
              <w:top w:val="single" w:sz="4" w:space="0" w:color="auto"/>
              <w:bottom w:val="single" w:sz="4" w:space="0" w:color="auto"/>
            </w:tcBorders>
          </w:tcPr>
          <w:p w14:paraId="6C821BA5" w14:textId="77777777" w:rsidR="00054BDB" w:rsidRDefault="00054BDB" w:rsidP="005B6C20">
            <w:pPr>
              <w:pStyle w:val="EarlierRepubEntries"/>
            </w:pPr>
            <w:r>
              <w:t>R41</w:t>
            </w:r>
            <w:r>
              <w:br/>
              <w:t>31 Jan 2020</w:t>
            </w:r>
          </w:p>
        </w:tc>
        <w:tc>
          <w:tcPr>
            <w:tcW w:w="1681" w:type="dxa"/>
            <w:tcBorders>
              <w:top w:val="single" w:sz="4" w:space="0" w:color="auto"/>
              <w:bottom w:val="single" w:sz="4" w:space="0" w:color="auto"/>
            </w:tcBorders>
          </w:tcPr>
          <w:p w14:paraId="566B67E0" w14:textId="77777777" w:rsidR="00054BDB" w:rsidRDefault="00054BDB" w:rsidP="00BA09D5">
            <w:pPr>
              <w:pStyle w:val="EarlierRepubEntries"/>
            </w:pPr>
            <w:r>
              <w:t>31 Jan 2020–</w:t>
            </w:r>
            <w:r>
              <w:br/>
              <w:t>8 Mar 2020</w:t>
            </w:r>
          </w:p>
        </w:tc>
        <w:tc>
          <w:tcPr>
            <w:tcW w:w="1783" w:type="dxa"/>
            <w:tcBorders>
              <w:top w:val="single" w:sz="4" w:space="0" w:color="auto"/>
              <w:bottom w:val="single" w:sz="4" w:space="0" w:color="auto"/>
            </w:tcBorders>
          </w:tcPr>
          <w:p w14:paraId="717CDB9B" w14:textId="3CA130A4" w:rsidR="00054BDB" w:rsidRPr="00F063D3" w:rsidRDefault="00F063D3" w:rsidP="00BA09D5">
            <w:pPr>
              <w:pStyle w:val="EarlierRepubEntries"/>
              <w:rPr>
                <w:rStyle w:val="Hyperlink"/>
              </w:rPr>
            </w:pPr>
            <w:hyperlink r:id="rId1471" w:tooltip="Evidence (Miscellaneous Provisions) Amendment Act 2019" w:history="1">
              <w:r w:rsidRPr="00F063D3">
                <w:rPr>
                  <w:rStyle w:val="Hyperlink"/>
                </w:rPr>
                <w:t>A2019</w:t>
              </w:r>
              <w:r w:rsidRPr="00F063D3">
                <w:rPr>
                  <w:rStyle w:val="Hyperlink"/>
                </w:rPr>
                <w:noBreakHyphen/>
                <w:t>41</w:t>
              </w:r>
            </w:hyperlink>
          </w:p>
        </w:tc>
        <w:tc>
          <w:tcPr>
            <w:tcW w:w="1783" w:type="dxa"/>
            <w:tcBorders>
              <w:top w:val="single" w:sz="4" w:space="0" w:color="auto"/>
              <w:bottom w:val="single" w:sz="4" w:space="0" w:color="auto"/>
            </w:tcBorders>
          </w:tcPr>
          <w:p w14:paraId="5E01C457" w14:textId="6EEB1A2C" w:rsidR="00054BDB" w:rsidRDefault="00054BDB" w:rsidP="005B6C20">
            <w:pPr>
              <w:pStyle w:val="EarlierRepubEntries"/>
            </w:pPr>
            <w:r>
              <w:t xml:space="preserve">amendments by </w:t>
            </w:r>
            <w:hyperlink r:id="rId1472" w:tooltip="Evidence (Miscellaneous Provisions) Amendment Act 2019" w:history="1">
              <w:r w:rsidR="00F063D3">
                <w:rPr>
                  <w:rStyle w:val="charCitHyperlinkAbbrev"/>
                </w:rPr>
                <w:t>A2019</w:t>
              </w:r>
              <w:r w:rsidR="00F063D3">
                <w:rPr>
                  <w:rStyle w:val="charCitHyperlinkAbbrev"/>
                </w:rPr>
                <w:noBreakHyphen/>
                <w:t>41</w:t>
              </w:r>
            </w:hyperlink>
          </w:p>
        </w:tc>
      </w:tr>
      <w:tr w:rsidR="006B4FB8" w14:paraId="46FDE132" w14:textId="77777777" w:rsidTr="00C72370">
        <w:trPr>
          <w:cantSplit/>
        </w:trPr>
        <w:tc>
          <w:tcPr>
            <w:tcW w:w="1576" w:type="dxa"/>
            <w:tcBorders>
              <w:top w:val="single" w:sz="4" w:space="0" w:color="auto"/>
              <w:bottom w:val="single" w:sz="4" w:space="0" w:color="auto"/>
            </w:tcBorders>
          </w:tcPr>
          <w:p w14:paraId="25C9B104" w14:textId="77777777" w:rsidR="006B4FB8" w:rsidRDefault="006B4FB8" w:rsidP="005B6C20">
            <w:pPr>
              <w:pStyle w:val="EarlierRepubEntries"/>
            </w:pPr>
            <w:r>
              <w:t>R42</w:t>
            </w:r>
            <w:r>
              <w:br/>
              <w:t>9 Mar 2020</w:t>
            </w:r>
          </w:p>
        </w:tc>
        <w:tc>
          <w:tcPr>
            <w:tcW w:w="1681" w:type="dxa"/>
            <w:tcBorders>
              <w:top w:val="single" w:sz="4" w:space="0" w:color="auto"/>
              <w:bottom w:val="single" w:sz="4" w:space="0" w:color="auto"/>
            </w:tcBorders>
          </w:tcPr>
          <w:p w14:paraId="4598B8F3" w14:textId="77777777" w:rsidR="006B4FB8" w:rsidRDefault="006B4FB8" w:rsidP="00BA09D5">
            <w:pPr>
              <w:pStyle w:val="EarlierRepubEntries"/>
            </w:pPr>
            <w:r>
              <w:t>9 Mar 2020–</w:t>
            </w:r>
            <w:r>
              <w:br/>
              <w:t>7 Apr 2020</w:t>
            </w:r>
          </w:p>
        </w:tc>
        <w:tc>
          <w:tcPr>
            <w:tcW w:w="1783" w:type="dxa"/>
            <w:tcBorders>
              <w:top w:val="single" w:sz="4" w:space="0" w:color="auto"/>
              <w:bottom w:val="single" w:sz="4" w:space="0" w:color="auto"/>
            </w:tcBorders>
          </w:tcPr>
          <w:p w14:paraId="0EFC1B98" w14:textId="6752535B" w:rsidR="006B4FB8" w:rsidRDefault="006B4FB8" w:rsidP="00BA09D5">
            <w:pPr>
              <w:pStyle w:val="EarlierRepubEntries"/>
            </w:pPr>
            <w:hyperlink r:id="rId1473" w:tooltip="Evidence (Miscellaneous Provisions) Amendment Act 2019" w:history="1">
              <w:r>
                <w:rPr>
                  <w:rStyle w:val="charCitHyperlinkAbbrev"/>
                </w:rPr>
                <w:t>A2019</w:t>
              </w:r>
              <w:r>
                <w:rPr>
                  <w:rStyle w:val="charCitHyperlinkAbbrev"/>
                </w:rPr>
                <w:noBreakHyphen/>
                <w:t>41</w:t>
              </w:r>
            </w:hyperlink>
          </w:p>
        </w:tc>
        <w:tc>
          <w:tcPr>
            <w:tcW w:w="1783" w:type="dxa"/>
            <w:tcBorders>
              <w:top w:val="single" w:sz="4" w:space="0" w:color="auto"/>
              <w:bottom w:val="single" w:sz="4" w:space="0" w:color="auto"/>
            </w:tcBorders>
          </w:tcPr>
          <w:p w14:paraId="78BB5D79" w14:textId="36799C38" w:rsidR="006B4FB8" w:rsidRDefault="006B4FB8" w:rsidP="005B6C20">
            <w:pPr>
              <w:pStyle w:val="EarlierRepubEntries"/>
            </w:pPr>
            <w:r>
              <w:t xml:space="preserve">amendments by </w:t>
            </w:r>
            <w:hyperlink r:id="rId1474" w:tooltip="Evidence (Miscellaneous Provisions) Amendment Act 2019" w:history="1">
              <w:r>
                <w:rPr>
                  <w:rStyle w:val="charCitHyperlinkAbbrev"/>
                </w:rPr>
                <w:t>A2019</w:t>
              </w:r>
              <w:r>
                <w:rPr>
                  <w:rStyle w:val="charCitHyperlinkAbbrev"/>
                </w:rPr>
                <w:noBreakHyphen/>
                <w:t>41</w:t>
              </w:r>
            </w:hyperlink>
          </w:p>
        </w:tc>
      </w:tr>
      <w:tr w:rsidR="00C305CF" w14:paraId="3E229217" w14:textId="77777777" w:rsidTr="00C72370">
        <w:trPr>
          <w:cantSplit/>
        </w:trPr>
        <w:tc>
          <w:tcPr>
            <w:tcW w:w="1576" w:type="dxa"/>
            <w:tcBorders>
              <w:top w:val="single" w:sz="4" w:space="0" w:color="auto"/>
              <w:bottom w:val="single" w:sz="4" w:space="0" w:color="auto"/>
            </w:tcBorders>
          </w:tcPr>
          <w:p w14:paraId="14B506EB" w14:textId="77777777" w:rsidR="00C305CF" w:rsidRDefault="00C305CF" w:rsidP="005B6C20">
            <w:pPr>
              <w:pStyle w:val="EarlierRepubEntries"/>
            </w:pPr>
            <w:r>
              <w:t>R43</w:t>
            </w:r>
            <w:r>
              <w:br/>
              <w:t>8 Apr 2020</w:t>
            </w:r>
          </w:p>
        </w:tc>
        <w:tc>
          <w:tcPr>
            <w:tcW w:w="1681" w:type="dxa"/>
            <w:tcBorders>
              <w:top w:val="single" w:sz="4" w:space="0" w:color="auto"/>
              <w:bottom w:val="single" w:sz="4" w:space="0" w:color="auto"/>
            </w:tcBorders>
          </w:tcPr>
          <w:p w14:paraId="7FD73158" w14:textId="77777777" w:rsidR="00C305CF" w:rsidRDefault="00C305CF" w:rsidP="00BA09D5">
            <w:pPr>
              <w:pStyle w:val="EarlierRepubEntries"/>
            </w:pPr>
            <w:r>
              <w:t>8 Apr 2020–</w:t>
            </w:r>
            <w:r>
              <w:br/>
              <w:t>13 May 2020</w:t>
            </w:r>
          </w:p>
        </w:tc>
        <w:tc>
          <w:tcPr>
            <w:tcW w:w="1783" w:type="dxa"/>
            <w:tcBorders>
              <w:top w:val="single" w:sz="4" w:space="0" w:color="auto"/>
              <w:bottom w:val="single" w:sz="4" w:space="0" w:color="auto"/>
            </w:tcBorders>
          </w:tcPr>
          <w:p w14:paraId="7D8D0436" w14:textId="08AFD562" w:rsidR="00C305CF" w:rsidRDefault="00C305CF" w:rsidP="00BA09D5">
            <w:pPr>
              <w:pStyle w:val="EarlierRepubEntries"/>
            </w:pPr>
            <w:hyperlink r:id="rId1475"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25E78694" w14:textId="10CD92E8" w:rsidR="00C305CF" w:rsidRDefault="00C305CF" w:rsidP="005B6C20">
            <w:pPr>
              <w:pStyle w:val="EarlierRepubEntries"/>
            </w:pPr>
            <w:r>
              <w:t xml:space="preserve">amendments by </w:t>
            </w:r>
            <w:hyperlink r:id="rId1476" w:anchor="history" w:tooltip="COVID-19 Emergency Response Act 2020" w:history="1">
              <w:r>
                <w:rPr>
                  <w:rStyle w:val="charCitHyperlinkAbbrev"/>
                </w:rPr>
                <w:t>A2020</w:t>
              </w:r>
              <w:r>
                <w:rPr>
                  <w:rStyle w:val="charCitHyperlinkAbbrev"/>
                </w:rPr>
                <w:noBreakHyphen/>
                <w:t>11</w:t>
              </w:r>
            </w:hyperlink>
          </w:p>
        </w:tc>
      </w:tr>
      <w:tr w:rsidR="00B30483" w14:paraId="6FBB822C" w14:textId="77777777" w:rsidTr="00C72370">
        <w:trPr>
          <w:cantSplit/>
        </w:trPr>
        <w:tc>
          <w:tcPr>
            <w:tcW w:w="1576" w:type="dxa"/>
            <w:tcBorders>
              <w:top w:val="single" w:sz="4" w:space="0" w:color="auto"/>
              <w:bottom w:val="single" w:sz="4" w:space="0" w:color="auto"/>
            </w:tcBorders>
          </w:tcPr>
          <w:p w14:paraId="667DA88E" w14:textId="28C0F316" w:rsidR="00B30483" w:rsidRDefault="00B30483" w:rsidP="005B6C20">
            <w:pPr>
              <w:pStyle w:val="EarlierRepubEntries"/>
            </w:pPr>
            <w:r>
              <w:t>R44</w:t>
            </w:r>
            <w:r>
              <w:br/>
              <w:t>14 May 2020</w:t>
            </w:r>
          </w:p>
        </w:tc>
        <w:tc>
          <w:tcPr>
            <w:tcW w:w="1681" w:type="dxa"/>
            <w:tcBorders>
              <w:top w:val="single" w:sz="4" w:space="0" w:color="auto"/>
              <w:bottom w:val="single" w:sz="4" w:space="0" w:color="auto"/>
            </w:tcBorders>
          </w:tcPr>
          <w:p w14:paraId="7DB83AF4" w14:textId="300F449F" w:rsidR="00B30483" w:rsidRDefault="00B30483" w:rsidP="00BA09D5">
            <w:pPr>
              <w:pStyle w:val="EarlierRepubEntries"/>
            </w:pPr>
            <w:r>
              <w:t>14 May 2020–</w:t>
            </w:r>
            <w:r>
              <w:br/>
            </w:r>
            <w:r w:rsidR="00CF0438">
              <w:t>19 Feb 2021</w:t>
            </w:r>
          </w:p>
        </w:tc>
        <w:tc>
          <w:tcPr>
            <w:tcW w:w="1783" w:type="dxa"/>
            <w:tcBorders>
              <w:top w:val="single" w:sz="4" w:space="0" w:color="auto"/>
              <w:bottom w:val="single" w:sz="4" w:space="0" w:color="auto"/>
            </w:tcBorders>
          </w:tcPr>
          <w:p w14:paraId="1FBAAE02" w14:textId="6EA7DA17" w:rsidR="00B30483" w:rsidRDefault="00CF0438" w:rsidP="00BA09D5">
            <w:pPr>
              <w:pStyle w:val="EarlierRepubEntries"/>
            </w:pPr>
            <w:hyperlink r:id="rId1477"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57B256DF" w14:textId="5228F1B3" w:rsidR="00B30483" w:rsidRDefault="00CF0438" w:rsidP="005B6C20">
            <w:pPr>
              <w:pStyle w:val="EarlierRepubEntries"/>
            </w:pPr>
            <w:r>
              <w:t xml:space="preserve">amendments by </w:t>
            </w:r>
            <w:hyperlink r:id="rId1478" w:tooltip="COVID-19 Emergency Response Legislation Amendment Act 2020" w:history="1">
              <w:r>
                <w:rPr>
                  <w:rStyle w:val="charCitHyperlinkAbbrev"/>
                </w:rPr>
                <w:t>A2020-14</w:t>
              </w:r>
            </w:hyperlink>
          </w:p>
        </w:tc>
      </w:tr>
      <w:tr w:rsidR="002F6011" w14:paraId="766FA061" w14:textId="77777777" w:rsidTr="00C72370">
        <w:trPr>
          <w:cantSplit/>
        </w:trPr>
        <w:tc>
          <w:tcPr>
            <w:tcW w:w="1576" w:type="dxa"/>
            <w:tcBorders>
              <w:top w:val="single" w:sz="4" w:space="0" w:color="auto"/>
              <w:bottom w:val="single" w:sz="4" w:space="0" w:color="auto"/>
            </w:tcBorders>
          </w:tcPr>
          <w:p w14:paraId="2DE6680A" w14:textId="3CDEED4D" w:rsidR="002F6011" w:rsidRDefault="002F6011" w:rsidP="005B6C20">
            <w:pPr>
              <w:pStyle w:val="EarlierRepubEntries"/>
            </w:pPr>
            <w:r>
              <w:t>R45</w:t>
            </w:r>
            <w:r>
              <w:br/>
            </w:r>
            <w:r w:rsidR="00810B17">
              <w:t>20 Feb 2021</w:t>
            </w:r>
          </w:p>
        </w:tc>
        <w:tc>
          <w:tcPr>
            <w:tcW w:w="1681" w:type="dxa"/>
            <w:tcBorders>
              <w:top w:val="single" w:sz="4" w:space="0" w:color="auto"/>
              <w:bottom w:val="single" w:sz="4" w:space="0" w:color="auto"/>
            </w:tcBorders>
          </w:tcPr>
          <w:p w14:paraId="7B3211BC" w14:textId="175ECD81" w:rsidR="002F6011" w:rsidRDefault="00810B17" w:rsidP="00BA09D5">
            <w:pPr>
              <w:pStyle w:val="EarlierRepubEntries"/>
            </w:pPr>
            <w:r>
              <w:t>20 Feb 2021–</w:t>
            </w:r>
            <w:r>
              <w:br/>
              <w:t>16 Aug 2022</w:t>
            </w:r>
          </w:p>
        </w:tc>
        <w:tc>
          <w:tcPr>
            <w:tcW w:w="1783" w:type="dxa"/>
            <w:tcBorders>
              <w:top w:val="single" w:sz="4" w:space="0" w:color="auto"/>
              <w:bottom w:val="single" w:sz="4" w:space="0" w:color="auto"/>
            </w:tcBorders>
          </w:tcPr>
          <w:p w14:paraId="4ADF4BC9" w14:textId="67B8E53D" w:rsidR="002F6011" w:rsidRDefault="00810B17" w:rsidP="00BA09D5">
            <w:pPr>
              <w:pStyle w:val="EarlierRepubEntries"/>
            </w:pPr>
            <w:hyperlink r:id="rId1479"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736B4CD6" w14:textId="07618678" w:rsidR="002F6011" w:rsidRDefault="00810B17" w:rsidP="005B6C20">
            <w:pPr>
              <w:pStyle w:val="EarlierRepubEntries"/>
            </w:pPr>
            <w:r>
              <w:t xml:space="preserve">amendments by </w:t>
            </w:r>
            <w:hyperlink r:id="rId1480" w:tooltip="COVID-19 Emergency Response Legislation Amendment Act 2021" w:history="1">
              <w:r>
                <w:rPr>
                  <w:rStyle w:val="charCitHyperlinkAbbrev"/>
                </w:rPr>
                <w:t>A2021</w:t>
              </w:r>
              <w:r>
                <w:rPr>
                  <w:rStyle w:val="charCitHyperlinkAbbrev"/>
                </w:rPr>
                <w:noBreakHyphen/>
                <w:t>1</w:t>
              </w:r>
            </w:hyperlink>
          </w:p>
        </w:tc>
      </w:tr>
      <w:tr w:rsidR="004C4ADF" w14:paraId="48E06E0C" w14:textId="77777777" w:rsidTr="00C72370">
        <w:trPr>
          <w:cantSplit/>
        </w:trPr>
        <w:tc>
          <w:tcPr>
            <w:tcW w:w="1576" w:type="dxa"/>
            <w:tcBorders>
              <w:top w:val="single" w:sz="4" w:space="0" w:color="auto"/>
              <w:bottom w:val="single" w:sz="4" w:space="0" w:color="auto"/>
            </w:tcBorders>
          </w:tcPr>
          <w:p w14:paraId="631421D2" w14:textId="136CF396" w:rsidR="004C4ADF" w:rsidRDefault="004C4ADF" w:rsidP="005B6C20">
            <w:pPr>
              <w:pStyle w:val="EarlierRepubEntries"/>
            </w:pPr>
            <w:r>
              <w:t>R46</w:t>
            </w:r>
            <w:r>
              <w:br/>
              <w:t>17 Aug 2022</w:t>
            </w:r>
          </w:p>
        </w:tc>
        <w:tc>
          <w:tcPr>
            <w:tcW w:w="1681" w:type="dxa"/>
            <w:tcBorders>
              <w:top w:val="single" w:sz="4" w:space="0" w:color="auto"/>
              <w:bottom w:val="single" w:sz="4" w:space="0" w:color="auto"/>
            </w:tcBorders>
          </w:tcPr>
          <w:p w14:paraId="1662549A" w14:textId="249CF16A" w:rsidR="004C4ADF" w:rsidRDefault="004C4ADF" w:rsidP="00BA09D5">
            <w:pPr>
              <w:pStyle w:val="EarlierRepubEntries"/>
            </w:pPr>
            <w:r>
              <w:t>17 Aug 2022–</w:t>
            </w:r>
            <w:r>
              <w:br/>
              <w:t>11 Apr 2023</w:t>
            </w:r>
          </w:p>
        </w:tc>
        <w:tc>
          <w:tcPr>
            <w:tcW w:w="1783" w:type="dxa"/>
            <w:tcBorders>
              <w:top w:val="single" w:sz="4" w:space="0" w:color="auto"/>
              <w:bottom w:val="single" w:sz="4" w:space="0" w:color="auto"/>
            </w:tcBorders>
          </w:tcPr>
          <w:p w14:paraId="55544D38" w14:textId="4A83D821" w:rsidR="004C4ADF" w:rsidRDefault="004C4ADF" w:rsidP="00BA09D5">
            <w:pPr>
              <w:pStyle w:val="EarlierRepubEntries"/>
            </w:pPr>
            <w:hyperlink r:id="rId1481"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1E233CCE" w14:textId="17822E01" w:rsidR="004C4ADF" w:rsidRDefault="004C4ADF" w:rsidP="005B6C20">
            <w:pPr>
              <w:pStyle w:val="EarlierRepubEntries"/>
            </w:pPr>
            <w:r>
              <w:t xml:space="preserve">amendments by </w:t>
            </w:r>
            <w:hyperlink r:id="rId1482" w:tooltip="Family Violence Legislation Amendment Act 2022" w:history="1">
              <w:r>
                <w:rPr>
                  <w:rStyle w:val="charCitHyperlinkAbbrev"/>
                </w:rPr>
                <w:t>A2022</w:t>
              </w:r>
              <w:r>
                <w:rPr>
                  <w:rStyle w:val="charCitHyperlinkAbbrev"/>
                </w:rPr>
                <w:noBreakHyphen/>
                <w:t>13</w:t>
              </w:r>
            </w:hyperlink>
          </w:p>
        </w:tc>
      </w:tr>
      <w:tr w:rsidR="00B923E7" w14:paraId="4E1749A2" w14:textId="77777777" w:rsidTr="00C72370">
        <w:trPr>
          <w:cantSplit/>
        </w:trPr>
        <w:tc>
          <w:tcPr>
            <w:tcW w:w="1576" w:type="dxa"/>
            <w:tcBorders>
              <w:top w:val="single" w:sz="4" w:space="0" w:color="auto"/>
              <w:bottom w:val="single" w:sz="4" w:space="0" w:color="auto"/>
            </w:tcBorders>
          </w:tcPr>
          <w:p w14:paraId="7D991779" w14:textId="3AD212FC" w:rsidR="00B923E7" w:rsidRDefault="00B923E7" w:rsidP="005B6C20">
            <w:pPr>
              <w:pStyle w:val="EarlierRepubEntries"/>
            </w:pPr>
            <w:r>
              <w:t>R47</w:t>
            </w:r>
            <w:r>
              <w:br/>
              <w:t>12 Apr 2023</w:t>
            </w:r>
          </w:p>
        </w:tc>
        <w:tc>
          <w:tcPr>
            <w:tcW w:w="1681" w:type="dxa"/>
            <w:tcBorders>
              <w:top w:val="single" w:sz="4" w:space="0" w:color="auto"/>
              <w:bottom w:val="single" w:sz="4" w:space="0" w:color="auto"/>
            </w:tcBorders>
          </w:tcPr>
          <w:p w14:paraId="75266960" w14:textId="59CE67C0" w:rsidR="00B923E7" w:rsidRDefault="00B923E7" w:rsidP="00BA09D5">
            <w:pPr>
              <w:pStyle w:val="EarlierRepubEntries"/>
            </w:pPr>
            <w:r>
              <w:t>12 Apr 2023–</w:t>
            </w:r>
            <w:r>
              <w:br/>
              <w:t>23 May 2023</w:t>
            </w:r>
          </w:p>
        </w:tc>
        <w:tc>
          <w:tcPr>
            <w:tcW w:w="1783" w:type="dxa"/>
            <w:tcBorders>
              <w:top w:val="single" w:sz="4" w:space="0" w:color="auto"/>
              <w:bottom w:val="single" w:sz="4" w:space="0" w:color="auto"/>
            </w:tcBorders>
          </w:tcPr>
          <w:p w14:paraId="5DA581C8" w14:textId="3E13F06B" w:rsidR="00B923E7" w:rsidRDefault="00FC3AAA" w:rsidP="00BA09D5">
            <w:pPr>
              <w:pStyle w:val="EarlierRepubEntries"/>
            </w:pPr>
            <w:hyperlink r:id="rId1483"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3170C3E1" w14:textId="44DE5838" w:rsidR="00B923E7" w:rsidRDefault="00B923E7" w:rsidP="005B6C20">
            <w:pPr>
              <w:pStyle w:val="EarlierRepubEntries"/>
            </w:pPr>
            <w:r>
              <w:t xml:space="preserve">amendments by </w:t>
            </w:r>
            <w:hyperlink r:id="rId1484" w:tooltip="Justice and Community Safety Legislation Amendment Act 2023" w:history="1">
              <w:r w:rsidR="00FC3AAA">
                <w:rPr>
                  <w:rStyle w:val="charCitHyperlinkAbbrev"/>
                </w:rPr>
                <w:t>A2023</w:t>
              </w:r>
              <w:r w:rsidR="00FC3AAA">
                <w:rPr>
                  <w:rStyle w:val="charCitHyperlinkAbbrev"/>
                </w:rPr>
                <w:noBreakHyphen/>
                <w:t>13</w:t>
              </w:r>
            </w:hyperlink>
          </w:p>
        </w:tc>
      </w:tr>
      <w:tr w:rsidR="00955567" w14:paraId="5DE8E1D6" w14:textId="77777777" w:rsidTr="00C72370">
        <w:trPr>
          <w:cantSplit/>
        </w:trPr>
        <w:tc>
          <w:tcPr>
            <w:tcW w:w="1576" w:type="dxa"/>
            <w:tcBorders>
              <w:top w:val="single" w:sz="4" w:space="0" w:color="auto"/>
              <w:bottom w:val="single" w:sz="4" w:space="0" w:color="auto"/>
            </w:tcBorders>
          </w:tcPr>
          <w:p w14:paraId="64501406" w14:textId="409706FB" w:rsidR="00955567" w:rsidRDefault="00955567" w:rsidP="005B6C20">
            <w:pPr>
              <w:pStyle w:val="EarlierRepubEntries"/>
            </w:pPr>
            <w:r>
              <w:t>R48</w:t>
            </w:r>
            <w:r>
              <w:br/>
              <w:t>24 May 2023</w:t>
            </w:r>
          </w:p>
        </w:tc>
        <w:tc>
          <w:tcPr>
            <w:tcW w:w="1681" w:type="dxa"/>
            <w:tcBorders>
              <w:top w:val="single" w:sz="4" w:space="0" w:color="auto"/>
              <w:bottom w:val="single" w:sz="4" w:space="0" w:color="auto"/>
            </w:tcBorders>
          </w:tcPr>
          <w:p w14:paraId="6F1D07C3" w14:textId="390EAADD" w:rsidR="00955567" w:rsidRDefault="00955567" w:rsidP="00BA09D5">
            <w:pPr>
              <w:pStyle w:val="EarlierRepubEntries"/>
            </w:pPr>
            <w:r>
              <w:t>24 May 2023–</w:t>
            </w:r>
            <w:r>
              <w:br/>
              <w:t>29 Sept 2023</w:t>
            </w:r>
          </w:p>
        </w:tc>
        <w:tc>
          <w:tcPr>
            <w:tcW w:w="1783" w:type="dxa"/>
            <w:tcBorders>
              <w:top w:val="single" w:sz="4" w:space="0" w:color="auto"/>
              <w:bottom w:val="single" w:sz="4" w:space="0" w:color="auto"/>
            </w:tcBorders>
          </w:tcPr>
          <w:p w14:paraId="47BFBF06" w14:textId="7AC3F828" w:rsidR="00955567" w:rsidRDefault="00955567" w:rsidP="00BA09D5">
            <w:pPr>
              <w:pStyle w:val="EarlierRepubEntries"/>
            </w:pPr>
            <w:hyperlink r:id="rId1485" w:tooltip="Sexual Assault Reform Legislation Amendment Act 2023" w:history="1">
              <w:r w:rsidRPr="00955567">
                <w:rPr>
                  <w:rStyle w:val="charCitHyperlinkAbbrev"/>
                </w:rPr>
                <w:t>A2023-15</w:t>
              </w:r>
            </w:hyperlink>
          </w:p>
        </w:tc>
        <w:tc>
          <w:tcPr>
            <w:tcW w:w="1783" w:type="dxa"/>
            <w:tcBorders>
              <w:top w:val="single" w:sz="4" w:space="0" w:color="auto"/>
              <w:bottom w:val="single" w:sz="4" w:space="0" w:color="auto"/>
            </w:tcBorders>
          </w:tcPr>
          <w:p w14:paraId="22101456" w14:textId="5BCD46A6" w:rsidR="00955567" w:rsidRDefault="00955567" w:rsidP="005B6C20">
            <w:pPr>
              <w:pStyle w:val="EarlierRepubEntries"/>
            </w:pPr>
            <w:r>
              <w:t xml:space="preserve">amendments by </w:t>
            </w:r>
            <w:hyperlink r:id="rId1486" w:tooltip="Sexual Assault Reform Legislation Amendment Act 2023" w:history="1">
              <w:r w:rsidRPr="00955567">
                <w:rPr>
                  <w:rStyle w:val="charCitHyperlinkAbbrev"/>
                </w:rPr>
                <w:t>A2023-15</w:t>
              </w:r>
            </w:hyperlink>
          </w:p>
        </w:tc>
      </w:tr>
      <w:tr w:rsidR="00A563FB" w14:paraId="158CA3E2" w14:textId="77777777" w:rsidTr="00C72370">
        <w:trPr>
          <w:cantSplit/>
        </w:trPr>
        <w:tc>
          <w:tcPr>
            <w:tcW w:w="1576" w:type="dxa"/>
            <w:tcBorders>
              <w:top w:val="single" w:sz="4" w:space="0" w:color="auto"/>
              <w:bottom w:val="single" w:sz="4" w:space="0" w:color="auto"/>
            </w:tcBorders>
          </w:tcPr>
          <w:p w14:paraId="53E2DDF6" w14:textId="5F7677FC" w:rsidR="00A563FB" w:rsidRDefault="00A563FB" w:rsidP="005B6C20">
            <w:pPr>
              <w:pStyle w:val="EarlierRepubEntries"/>
            </w:pPr>
            <w:r>
              <w:t>R49</w:t>
            </w:r>
            <w:r>
              <w:br/>
              <w:t>30 Sept 2023</w:t>
            </w:r>
          </w:p>
        </w:tc>
        <w:tc>
          <w:tcPr>
            <w:tcW w:w="1681" w:type="dxa"/>
            <w:tcBorders>
              <w:top w:val="single" w:sz="4" w:space="0" w:color="auto"/>
              <w:bottom w:val="single" w:sz="4" w:space="0" w:color="auto"/>
            </w:tcBorders>
          </w:tcPr>
          <w:p w14:paraId="416A11AA" w14:textId="057FC660" w:rsidR="00A563FB" w:rsidRDefault="00A563FB" w:rsidP="00BA09D5">
            <w:pPr>
              <w:pStyle w:val="EarlierRepubEntries"/>
            </w:pPr>
            <w:r>
              <w:t>30 Sept 2023–</w:t>
            </w:r>
            <w:r>
              <w:br/>
              <w:t>19 June 2024</w:t>
            </w:r>
          </w:p>
        </w:tc>
        <w:tc>
          <w:tcPr>
            <w:tcW w:w="1783" w:type="dxa"/>
            <w:tcBorders>
              <w:top w:val="single" w:sz="4" w:space="0" w:color="auto"/>
              <w:bottom w:val="single" w:sz="4" w:space="0" w:color="auto"/>
            </w:tcBorders>
          </w:tcPr>
          <w:p w14:paraId="1D3484CC" w14:textId="6C1D4689" w:rsidR="00A563FB" w:rsidRDefault="00A563FB" w:rsidP="00BA09D5">
            <w:pPr>
              <w:pStyle w:val="EarlierRepubEntries"/>
            </w:pPr>
            <w:hyperlink r:id="rId1487" w:tooltip="Sexual Assault Reform Legislation Amendment Act 2023" w:history="1">
              <w:r>
                <w:rPr>
                  <w:rStyle w:val="charCitHyperlinkAbbrev"/>
                </w:rPr>
                <w:t>A2023</w:t>
              </w:r>
              <w:r>
                <w:rPr>
                  <w:rStyle w:val="charCitHyperlinkAbbrev"/>
                </w:rPr>
                <w:noBreakHyphen/>
                <w:t>15</w:t>
              </w:r>
            </w:hyperlink>
          </w:p>
        </w:tc>
        <w:tc>
          <w:tcPr>
            <w:tcW w:w="1783" w:type="dxa"/>
            <w:tcBorders>
              <w:top w:val="single" w:sz="4" w:space="0" w:color="auto"/>
              <w:bottom w:val="single" w:sz="4" w:space="0" w:color="auto"/>
            </w:tcBorders>
          </w:tcPr>
          <w:p w14:paraId="02D73804" w14:textId="68B66982" w:rsidR="00A563FB" w:rsidRDefault="00A563FB" w:rsidP="005B6C20">
            <w:pPr>
              <w:pStyle w:val="EarlierRepubEntries"/>
            </w:pPr>
            <w:r w:rsidRPr="00A563FB">
              <w:t>expiry of provisions (ch 12)</w:t>
            </w:r>
          </w:p>
        </w:tc>
      </w:tr>
      <w:tr w:rsidR="00A618D5" w14:paraId="370784A4" w14:textId="77777777" w:rsidTr="00C72370">
        <w:trPr>
          <w:cantSplit/>
        </w:trPr>
        <w:tc>
          <w:tcPr>
            <w:tcW w:w="1576" w:type="dxa"/>
            <w:tcBorders>
              <w:top w:val="single" w:sz="4" w:space="0" w:color="auto"/>
              <w:bottom w:val="single" w:sz="4" w:space="0" w:color="auto"/>
            </w:tcBorders>
          </w:tcPr>
          <w:p w14:paraId="794D8813" w14:textId="095E3D7A" w:rsidR="00A618D5" w:rsidRDefault="00A618D5" w:rsidP="005B6C20">
            <w:pPr>
              <w:pStyle w:val="EarlierRepubEntries"/>
            </w:pPr>
            <w:r>
              <w:lastRenderedPageBreak/>
              <w:t>R50</w:t>
            </w:r>
            <w:r>
              <w:br/>
              <w:t>20 June 2024</w:t>
            </w:r>
          </w:p>
        </w:tc>
        <w:tc>
          <w:tcPr>
            <w:tcW w:w="1681" w:type="dxa"/>
            <w:tcBorders>
              <w:top w:val="single" w:sz="4" w:space="0" w:color="auto"/>
              <w:bottom w:val="single" w:sz="4" w:space="0" w:color="auto"/>
            </w:tcBorders>
          </w:tcPr>
          <w:p w14:paraId="2E6A41B5" w14:textId="783EB1A2" w:rsidR="00A618D5" w:rsidRDefault="00A618D5" w:rsidP="00BA09D5">
            <w:pPr>
              <w:pStyle w:val="EarlierRepubEntries"/>
            </w:pPr>
            <w:r>
              <w:t>20 June 2024–</w:t>
            </w:r>
            <w:r>
              <w:br/>
            </w:r>
            <w:r w:rsidR="00475FFC">
              <w:t>9 Oct 2025</w:t>
            </w:r>
          </w:p>
        </w:tc>
        <w:tc>
          <w:tcPr>
            <w:tcW w:w="1783" w:type="dxa"/>
            <w:tcBorders>
              <w:top w:val="single" w:sz="4" w:space="0" w:color="auto"/>
              <w:bottom w:val="single" w:sz="4" w:space="0" w:color="auto"/>
            </w:tcBorders>
          </w:tcPr>
          <w:p w14:paraId="3D677985" w14:textId="25515A0A" w:rsidR="00A618D5" w:rsidRDefault="00475FFC" w:rsidP="00BA09D5">
            <w:pPr>
              <w:pStyle w:val="EarlierRepubEntries"/>
            </w:pPr>
            <w:hyperlink r:id="rId1488" w:tooltip="Crimes (Disclosure) Legislation Amendment Act 2024" w:history="1">
              <w:r>
                <w:rPr>
                  <w:rStyle w:val="charCitHyperlinkAbbrev"/>
                </w:rPr>
                <w:t>A2024</w:t>
              </w:r>
              <w:r>
                <w:rPr>
                  <w:rStyle w:val="charCitHyperlinkAbbrev"/>
                </w:rPr>
                <w:noBreakHyphen/>
                <w:t>27</w:t>
              </w:r>
            </w:hyperlink>
          </w:p>
        </w:tc>
        <w:tc>
          <w:tcPr>
            <w:tcW w:w="1783" w:type="dxa"/>
            <w:tcBorders>
              <w:top w:val="single" w:sz="4" w:space="0" w:color="auto"/>
              <w:bottom w:val="single" w:sz="4" w:space="0" w:color="auto"/>
            </w:tcBorders>
          </w:tcPr>
          <w:p w14:paraId="45ADC912" w14:textId="113C2562" w:rsidR="00A618D5" w:rsidRPr="00A563FB" w:rsidRDefault="00475FFC" w:rsidP="005B6C20">
            <w:pPr>
              <w:pStyle w:val="EarlierRepubEntries"/>
            </w:pPr>
            <w:r>
              <w:t xml:space="preserve">amendments by </w:t>
            </w:r>
            <w:hyperlink r:id="rId1489" w:tooltip="Crimes (Disclosure) Legislation Amendment Act 2024" w:history="1">
              <w:r>
                <w:rPr>
                  <w:rStyle w:val="charCitHyperlinkAbbrev"/>
                </w:rPr>
                <w:t>A2024</w:t>
              </w:r>
              <w:r>
                <w:rPr>
                  <w:rStyle w:val="charCitHyperlinkAbbrev"/>
                </w:rPr>
                <w:noBreakHyphen/>
                <w:t>27</w:t>
              </w:r>
            </w:hyperlink>
          </w:p>
        </w:tc>
      </w:tr>
      <w:tr w:rsidR="00C72370" w14:paraId="76EA7AD6" w14:textId="77777777" w:rsidTr="00C72370">
        <w:trPr>
          <w:cantSplit/>
        </w:trPr>
        <w:tc>
          <w:tcPr>
            <w:tcW w:w="1576" w:type="dxa"/>
            <w:tcBorders>
              <w:top w:val="single" w:sz="4" w:space="0" w:color="auto"/>
              <w:bottom w:val="single" w:sz="4" w:space="0" w:color="auto"/>
            </w:tcBorders>
          </w:tcPr>
          <w:p w14:paraId="3589293E" w14:textId="634155B7" w:rsidR="00C72370" w:rsidRDefault="00C72370" w:rsidP="005B6C20">
            <w:pPr>
              <w:pStyle w:val="EarlierRepubEntries"/>
            </w:pPr>
            <w:r>
              <w:t>R51</w:t>
            </w:r>
            <w:r>
              <w:br/>
              <w:t>10 Oct 2025</w:t>
            </w:r>
          </w:p>
        </w:tc>
        <w:tc>
          <w:tcPr>
            <w:tcW w:w="1681" w:type="dxa"/>
            <w:tcBorders>
              <w:top w:val="single" w:sz="4" w:space="0" w:color="auto"/>
              <w:bottom w:val="single" w:sz="4" w:space="0" w:color="auto"/>
            </w:tcBorders>
          </w:tcPr>
          <w:p w14:paraId="69FFEEE9" w14:textId="7F605829" w:rsidR="00C72370" w:rsidRDefault="00C72370" w:rsidP="00BA09D5">
            <w:pPr>
              <w:pStyle w:val="EarlierRepubEntries"/>
            </w:pPr>
            <w:r>
              <w:t>10 Oct 2025–</w:t>
            </w:r>
            <w:r>
              <w:br/>
              <w:t>15 Nov 2025</w:t>
            </w:r>
          </w:p>
        </w:tc>
        <w:tc>
          <w:tcPr>
            <w:tcW w:w="1783" w:type="dxa"/>
            <w:tcBorders>
              <w:top w:val="single" w:sz="4" w:space="0" w:color="auto"/>
              <w:bottom w:val="single" w:sz="4" w:space="0" w:color="auto"/>
            </w:tcBorders>
          </w:tcPr>
          <w:p w14:paraId="1A7D541D" w14:textId="127D8F91" w:rsidR="00C72370" w:rsidRDefault="00C72370" w:rsidP="00BA09D5">
            <w:pPr>
              <w:pStyle w:val="EarlierRepubEntries"/>
            </w:pPr>
            <w:hyperlink r:id="rId1490" w:tooltip="Workplace Legislation Amendment Act 2025 (No 2)" w:history="1">
              <w:r>
                <w:rPr>
                  <w:rStyle w:val="charCitHyperlinkAbbrev"/>
                </w:rPr>
                <w:t>A2025</w:t>
              </w:r>
              <w:r>
                <w:rPr>
                  <w:rStyle w:val="charCitHyperlinkAbbrev"/>
                </w:rPr>
                <w:noBreakHyphen/>
                <w:t>27</w:t>
              </w:r>
            </w:hyperlink>
          </w:p>
        </w:tc>
        <w:tc>
          <w:tcPr>
            <w:tcW w:w="1783" w:type="dxa"/>
            <w:tcBorders>
              <w:top w:val="single" w:sz="4" w:space="0" w:color="auto"/>
              <w:bottom w:val="single" w:sz="4" w:space="0" w:color="auto"/>
            </w:tcBorders>
          </w:tcPr>
          <w:p w14:paraId="55108C7D" w14:textId="7ABD8A96" w:rsidR="00C72370" w:rsidRDefault="00C72370" w:rsidP="005B6C20">
            <w:pPr>
              <w:pStyle w:val="EarlierRepubEntries"/>
            </w:pPr>
            <w:r>
              <w:t xml:space="preserve">amendments by </w:t>
            </w:r>
            <w:hyperlink r:id="rId1491" w:tooltip="Workplace Legislation Amendment Act 2025 (No 2)" w:history="1">
              <w:r>
                <w:rPr>
                  <w:rStyle w:val="charCitHyperlinkAbbrev"/>
                </w:rPr>
                <w:t>A2025</w:t>
              </w:r>
              <w:r>
                <w:rPr>
                  <w:rStyle w:val="charCitHyperlinkAbbrev"/>
                </w:rPr>
                <w:noBreakHyphen/>
                <w:t>27</w:t>
              </w:r>
            </w:hyperlink>
          </w:p>
        </w:tc>
      </w:tr>
    </w:tbl>
    <w:p w14:paraId="22089A50" w14:textId="77777777" w:rsidR="002D26A3" w:rsidRPr="002D26A3" w:rsidRDefault="002D26A3" w:rsidP="002D26A3">
      <w:pPr>
        <w:pStyle w:val="PageBreak"/>
      </w:pPr>
      <w:r w:rsidRPr="002D26A3">
        <w:br w:type="page"/>
      </w:r>
    </w:p>
    <w:p w14:paraId="4F4B4A48" w14:textId="7E807B56" w:rsidR="00D57A31" w:rsidRPr="00C72370" w:rsidRDefault="00D57A31" w:rsidP="00D57A31">
      <w:pPr>
        <w:pStyle w:val="Endnote2"/>
      </w:pPr>
      <w:bookmarkStart w:id="216" w:name="_Toc213241188"/>
      <w:r w:rsidRPr="00C72370">
        <w:rPr>
          <w:rStyle w:val="charTableNo"/>
        </w:rPr>
        <w:lastRenderedPageBreak/>
        <w:t>6</w:t>
      </w:r>
      <w:r w:rsidRPr="00217CE1">
        <w:tab/>
      </w:r>
      <w:r w:rsidRPr="00C72370">
        <w:rPr>
          <w:rStyle w:val="charTableText"/>
        </w:rPr>
        <w:t>Expired transitional or validating provisions</w:t>
      </w:r>
      <w:bookmarkEnd w:id="216"/>
    </w:p>
    <w:p w14:paraId="166D8267" w14:textId="7F75636C" w:rsidR="00D57A31" w:rsidRDefault="00D57A31" w:rsidP="00D57A31">
      <w:pPr>
        <w:pStyle w:val="EndNoteTextPub"/>
      </w:pPr>
      <w:r w:rsidRPr="00600F19">
        <w:t>This Act may be affected by transitional or validating provisions that have expired.  The expiry does not affect any continuing operation of the provisions (s</w:t>
      </w:r>
      <w:r>
        <w:t xml:space="preserve">ee </w:t>
      </w:r>
      <w:hyperlink r:id="rId1492" w:tooltip="A2001-14" w:history="1">
        <w:r w:rsidR="00DC62E3" w:rsidRPr="00DC62E3">
          <w:rPr>
            <w:rStyle w:val="charCitHyperlinkItal"/>
          </w:rPr>
          <w:t>Legislation Act 2001</w:t>
        </w:r>
      </w:hyperlink>
      <w:r>
        <w:t>, s 88 (1)).</w:t>
      </w:r>
    </w:p>
    <w:p w14:paraId="02305F85" w14:textId="77777777" w:rsidR="00D57A31" w:rsidRDefault="00D57A31" w:rsidP="00D57A31">
      <w:pPr>
        <w:pStyle w:val="EndNoteTextPub"/>
        <w:spacing w:before="120"/>
      </w:pPr>
      <w:r>
        <w:t>Expired provisions are removed from the republished law when the expiry takes effect and are listed in the amendment history using the abbreviation ‘exp’ followed by the date of the expiry.</w:t>
      </w:r>
    </w:p>
    <w:p w14:paraId="14CD2A57" w14:textId="77777777" w:rsidR="00D57A31" w:rsidRDefault="00D57A31" w:rsidP="00D57A31">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9E0022C" w14:textId="77777777" w:rsidR="007A35DD" w:rsidRPr="00C72370" w:rsidRDefault="00D57A31" w:rsidP="007A35DD">
      <w:pPr>
        <w:pStyle w:val="Endnote2"/>
        <w:ind w:right="-13"/>
      </w:pPr>
      <w:bookmarkStart w:id="217" w:name="_Toc213241189"/>
      <w:r w:rsidRPr="00C72370">
        <w:rPr>
          <w:rStyle w:val="charTableNo"/>
        </w:rPr>
        <w:t>7</w:t>
      </w:r>
      <w:r w:rsidR="007A35DD">
        <w:rPr>
          <w:color w:val="000000"/>
        </w:rPr>
        <w:tab/>
      </w:r>
      <w:r w:rsidR="007A35DD" w:rsidRPr="00C72370">
        <w:rPr>
          <w:rStyle w:val="charTableText"/>
        </w:rPr>
        <w:t>Renumbered provisions</w:t>
      </w:r>
      <w:bookmarkEnd w:id="217"/>
    </w:p>
    <w:p w14:paraId="51C032DE" w14:textId="6612AFEA" w:rsidR="007A35DD" w:rsidRPr="00E20B16" w:rsidRDefault="007A35DD" w:rsidP="007A35DD">
      <w:pPr>
        <w:pStyle w:val="EndNoteTextEPS"/>
        <w:keepLines/>
      </w:pPr>
      <w:r>
        <w:t xml:space="preserve">This Act was renumbered under the </w:t>
      </w:r>
      <w:hyperlink r:id="rId1493" w:tooltip="A1996-51" w:history="1">
        <w:r w:rsidR="00E20B16" w:rsidRPr="00E20B16">
          <w:rPr>
            <w:rStyle w:val="charCitHyperlinkItal"/>
          </w:rPr>
          <w:t>Legislation (Republication) Act 1996</w:t>
        </w:r>
      </w:hyperlink>
      <w:r w:rsidRPr="00E97585">
        <w:t xml:space="preserve"> in R4 (see Act </w:t>
      </w:r>
      <w:r>
        <w:t>2000 No 17 sch 1).  Details of renumbered provisions are shown in endnote</w:t>
      </w:r>
      <w:r w:rsidR="00813250">
        <w:t> </w:t>
      </w:r>
      <w:r>
        <w:t>4 (Amendment history).  For a table showing the renumbered provisions, see R6.</w:t>
      </w:r>
    </w:p>
    <w:p w14:paraId="556C432B" w14:textId="77777777" w:rsidR="007A35DD" w:rsidRDefault="007A35DD" w:rsidP="007A35DD">
      <w:pPr>
        <w:pStyle w:val="05EndNote0"/>
        <w:sectPr w:rsidR="007A35DD" w:rsidSect="00C72370">
          <w:headerReference w:type="even" r:id="rId1494"/>
          <w:headerReference w:type="default" r:id="rId1495"/>
          <w:footerReference w:type="even" r:id="rId1496"/>
          <w:footerReference w:type="default" r:id="rId1497"/>
          <w:pgSz w:w="11907" w:h="16839" w:code="9"/>
          <w:pgMar w:top="3000" w:right="1900" w:bottom="2500" w:left="2300" w:header="2480" w:footer="2100" w:gutter="0"/>
          <w:cols w:space="720"/>
          <w:docGrid w:linePitch="326"/>
        </w:sectPr>
      </w:pPr>
    </w:p>
    <w:p w14:paraId="35599E44" w14:textId="77777777" w:rsidR="00B8146E" w:rsidRDefault="00B8146E" w:rsidP="007A35DD">
      <w:pPr>
        <w:rPr>
          <w:color w:val="000000"/>
          <w:sz w:val="22"/>
        </w:rPr>
      </w:pPr>
    </w:p>
    <w:p w14:paraId="4A1961C8" w14:textId="77777777" w:rsidR="00B8146E" w:rsidRDefault="00B8146E" w:rsidP="007A35DD">
      <w:pPr>
        <w:rPr>
          <w:color w:val="000000"/>
          <w:sz w:val="22"/>
        </w:rPr>
      </w:pPr>
    </w:p>
    <w:p w14:paraId="4AC90FA5" w14:textId="77777777" w:rsidR="00813250" w:rsidRDefault="00813250" w:rsidP="007A35DD">
      <w:pPr>
        <w:rPr>
          <w:color w:val="000000"/>
          <w:sz w:val="22"/>
        </w:rPr>
      </w:pPr>
    </w:p>
    <w:p w14:paraId="1E6A0C8D" w14:textId="77777777" w:rsidR="00813250" w:rsidRDefault="00813250" w:rsidP="007A35DD">
      <w:pPr>
        <w:rPr>
          <w:color w:val="000000"/>
          <w:sz w:val="22"/>
        </w:rPr>
      </w:pPr>
    </w:p>
    <w:p w14:paraId="65704E5E" w14:textId="77777777" w:rsidR="00454096" w:rsidRDefault="00454096" w:rsidP="007A35DD">
      <w:pPr>
        <w:rPr>
          <w:color w:val="000000"/>
          <w:sz w:val="22"/>
        </w:rPr>
      </w:pPr>
    </w:p>
    <w:p w14:paraId="207B617D" w14:textId="77777777" w:rsidR="00454096" w:rsidRDefault="00454096" w:rsidP="007A35DD">
      <w:pPr>
        <w:rPr>
          <w:color w:val="000000"/>
          <w:sz w:val="22"/>
        </w:rPr>
      </w:pPr>
    </w:p>
    <w:p w14:paraId="3857BD1F" w14:textId="77777777" w:rsidR="00454096" w:rsidRDefault="00454096" w:rsidP="007A35DD">
      <w:pPr>
        <w:rPr>
          <w:color w:val="000000"/>
          <w:sz w:val="22"/>
        </w:rPr>
      </w:pPr>
    </w:p>
    <w:p w14:paraId="7899BB8E" w14:textId="77777777" w:rsidR="00454096" w:rsidRDefault="00454096" w:rsidP="007A35DD">
      <w:pPr>
        <w:rPr>
          <w:color w:val="000000"/>
          <w:sz w:val="22"/>
        </w:rPr>
      </w:pPr>
    </w:p>
    <w:p w14:paraId="3CBD29C0" w14:textId="77777777" w:rsidR="00454096" w:rsidRDefault="00454096" w:rsidP="007A35DD">
      <w:pPr>
        <w:rPr>
          <w:color w:val="000000"/>
          <w:sz w:val="22"/>
        </w:rPr>
      </w:pPr>
    </w:p>
    <w:p w14:paraId="3FF78BA2" w14:textId="77777777" w:rsidR="00454096" w:rsidRDefault="00454096" w:rsidP="007A35DD">
      <w:pPr>
        <w:rPr>
          <w:color w:val="000000"/>
          <w:sz w:val="22"/>
        </w:rPr>
      </w:pPr>
    </w:p>
    <w:p w14:paraId="16B49A60" w14:textId="77777777" w:rsidR="00454096" w:rsidRDefault="00454096" w:rsidP="007A35DD">
      <w:pPr>
        <w:rPr>
          <w:color w:val="000000"/>
          <w:sz w:val="22"/>
        </w:rPr>
      </w:pPr>
    </w:p>
    <w:p w14:paraId="29930428" w14:textId="77777777" w:rsidR="00454096" w:rsidRDefault="00454096" w:rsidP="007A35DD">
      <w:pPr>
        <w:rPr>
          <w:color w:val="000000"/>
          <w:sz w:val="22"/>
        </w:rPr>
      </w:pPr>
    </w:p>
    <w:p w14:paraId="08133D9D" w14:textId="77777777" w:rsidR="00454096" w:rsidRDefault="00454096" w:rsidP="007A35DD">
      <w:pPr>
        <w:rPr>
          <w:color w:val="000000"/>
          <w:sz w:val="22"/>
        </w:rPr>
      </w:pPr>
    </w:p>
    <w:p w14:paraId="652F63A9" w14:textId="77777777" w:rsidR="00211B11" w:rsidRDefault="00211B11" w:rsidP="007A35DD">
      <w:pPr>
        <w:rPr>
          <w:color w:val="000000"/>
          <w:sz w:val="22"/>
        </w:rPr>
      </w:pPr>
    </w:p>
    <w:p w14:paraId="660F2A00" w14:textId="77777777" w:rsidR="00211B11" w:rsidRDefault="00211B11" w:rsidP="007A35DD">
      <w:pPr>
        <w:rPr>
          <w:color w:val="000000"/>
          <w:sz w:val="22"/>
        </w:rPr>
      </w:pPr>
    </w:p>
    <w:p w14:paraId="6ECB3982" w14:textId="77777777" w:rsidR="00454096" w:rsidRDefault="00454096" w:rsidP="007A35DD">
      <w:pPr>
        <w:rPr>
          <w:color w:val="000000"/>
          <w:sz w:val="22"/>
        </w:rPr>
      </w:pPr>
    </w:p>
    <w:p w14:paraId="056A2591" w14:textId="77777777" w:rsidR="00813250" w:rsidRDefault="00813250" w:rsidP="007A35DD">
      <w:pPr>
        <w:rPr>
          <w:color w:val="000000"/>
          <w:sz w:val="22"/>
        </w:rPr>
      </w:pPr>
    </w:p>
    <w:p w14:paraId="542FF089" w14:textId="77777777" w:rsidR="00813250" w:rsidRDefault="00813250" w:rsidP="007A35DD">
      <w:pPr>
        <w:rPr>
          <w:color w:val="000000"/>
          <w:sz w:val="22"/>
        </w:rPr>
      </w:pPr>
    </w:p>
    <w:p w14:paraId="4E2B8ED6" w14:textId="77777777" w:rsidR="00813250" w:rsidRDefault="00813250" w:rsidP="007A35DD">
      <w:pPr>
        <w:rPr>
          <w:color w:val="000000"/>
          <w:sz w:val="22"/>
        </w:rPr>
      </w:pPr>
    </w:p>
    <w:p w14:paraId="78138420" w14:textId="77777777" w:rsidR="007A35DD" w:rsidRDefault="007A35DD" w:rsidP="007A35DD">
      <w:pPr>
        <w:rPr>
          <w:color w:val="000000"/>
          <w:sz w:val="22"/>
        </w:rPr>
      </w:pPr>
    </w:p>
    <w:p w14:paraId="1FC0BE68" w14:textId="36DE4576" w:rsidR="007A35DD" w:rsidRDefault="007A35DD" w:rsidP="007A35DD">
      <w:r>
        <w:rPr>
          <w:color w:val="000000"/>
          <w:sz w:val="22"/>
        </w:rPr>
        <w:t xml:space="preserve">©  Australian Capital Territory </w:t>
      </w:r>
      <w:r w:rsidR="00C72370">
        <w:rPr>
          <w:noProof/>
          <w:color w:val="000000"/>
          <w:sz w:val="22"/>
        </w:rPr>
        <w:t>2025</w:t>
      </w:r>
    </w:p>
    <w:p w14:paraId="40555C25" w14:textId="77777777" w:rsidR="007A35DD" w:rsidRDefault="007A35DD" w:rsidP="007A35DD">
      <w:pPr>
        <w:pStyle w:val="06Copyright"/>
        <w:sectPr w:rsidR="007A35DD">
          <w:headerReference w:type="even" r:id="rId1498"/>
          <w:headerReference w:type="default" r:id="rId1499"/>
          <w:footerReference w:type="even" r:id="rId1500"/>
          <w:footerReference w:type="default" r:id="rId1501"/>
          <w:headerReference w:type="first" r:id="rId1502"/>
          <w:footerReference w:type="first" r:id="rId1503"/>
          <w:type w:val="continuous"/>
          <w:pgSz w:w="11907" w:h="16839" w:code="9"/>
          <w:pgMar w:top="3000" w:right="1900" w:bottom="2500" w:left="2300" w:header="2480" w:footer="2100" w:gutter="0"/>
          <w:pgNumType w:fmt="lowerRoman"/>
          <w:cols w:space="720"/>
          <w:titlePg/>
          <w:docGrid w:linePitch="254"/>
        </w:sectPr>
      </w:pPr>
    </w:p>
    <w:p w14:paraId="25BCD268" w14:textId="77777777" w:rsidR="00BB6F39" w:rsidRPr="006838C8" w:rsidRDefault="00BB6F39" w:rsidP="006838C8"/>
    <w:sectPr w:rsidR="00BB6F39" w:rsidRPr="006838C8" w:rsidSect="0091632B">
      <w:headerReference w:type="even" r:id="rId1504"/>
      <w:headerReference w:type="default" r:id="rId1505"/>
      <w:footerReference w:type="even" r:id="rId1506"/>
      <w:footerReference w:type="default" r:id="rId1507"/>
      <w:footerReference w:type="first" r:id="rId1508"/>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9CDE" w14:textId="77777777" w:rsidR="0047218D" w:rsidRDefault="0047218D">
      <w:r>
        <w:separator/>
      </w:r>
    </w:p>
  </w:endnote>
  <w:endnote w:type="continuationSeparator" w:id="0">
    <w:p w14:paraId="12445F41" w14:textId="77777777" w:rsidR="0047218D" w:rsidRDefault="0047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AFCA" w14:textId="6A236615" w:rsidR="00A05A78" w:rsidRPr="00365FA8" w:rsidRDefault="00365FA8" w:rsidP="00365FA8">
    <w:pPr>
      <w:pStyle w:val="Footer"/>
      <w:jc w:val="center"/>
      <w:rPr>
        <w:rFonts w:cs="Arial"/>
        <w:sz w:val="14"/>
      </w:rPr>
    </w:pPr>
    <w:r w:rsidRPr="00365FA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D66C" w14:textId="77777777" w:rsidR="006F450F" w:rsidRDefault="006F45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450F" w14:paraId="652349DC" w14:textId="77777777">
      <w:tc>
        <w:tcPr>
          <w:tcW w:w="847" w:type="pct"/>
        </w:tcPr>
        <w:p w14:paraId="37BFEBAD" w14:textId="77777777" w:rsidR="006F450F" w:rsidRDefault="006F45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tc>
      <w:tc>
        <w:tcPr>
          <w:tcW w:w="3092" w:type="pct"/>
        </w:tcPr>
        <w:p w14:paraId="58C1265C" w14:textId="6DBE4010" w:rsidR="006F450F" w:rsidRDefault="00BD7A7A">
          <w:pPr>
            <w:pStyle w:val="Footer"/>
            <w:jc w:val="center"/>
          </w:pPr>
          <w:r>
            <w:fldChar w:fldCharType="begin"/>
          </w:r>
          <w:r>
            <w:instrText xml:space="preserve"> REF Citation *\charformat </w:instrText>
          </w:r>
          <w:r>
            <w:fldChar w:fldCharType="separate"/>
          </w:r>
          <w:r w:rsidR="00AE074A">
            <w:t>Evidence (Miscellaneous Provisions) Act 1991</w:t>
          </w:r>
          <w:r>
            <w:fldChar w:fldCharType="end"/>
          </w:r>
        </w:p>
        <w:p w14:paraId="04E98173" w14:textId="7CD410D6" w:rsidR="006F450F" w:rsidRDefault="00BD7A7A">
          <w:pPr>
            <w:pStyle w:val="FooterInfoCentre"/>
          </w:pPr>
          <w:r>
            <w:fldChar w:fldCharType="begin"/>
          </w:r>
          <w:r>
            <w:instrText xml:space="preserve"> DOCPROPERTY "Eff"  *\charformat </w:instrText>
          </w:r>
          <w:r>
            <w:fldChar w:fldCharType="separate"/>
          </w:r>
          <w:r w:rsidR="00AE074A">
            <w:t xml:space="preserve">Effective:  </w:t>
          </w:r>
          <w:r>
            <w:fldChar w:fldCharType="end"/>
          </w:r>
          <w:r>
            <w:fldChar w:fldCharType="begin"/>
          </w:r>
          <w:r>
            <w:instrText xml:space="preserve"> DOCPROPERTY "StartDt"  *\charformat </w:instrText>
          </w:r>
          <w:r>
            <w:fldChar w:fldCharType="separate"/>
          </w:r>
          <w:r w:rsidR="00AE074A">
            <w:t>16/11/25</w:t>
          </w:r>
          <w:r>
            <w:fldChar w:fldCharType="end"/>
          </w:r>
          <w:r>
            <w:fldChar w:fldCharType="begin"/>
          </w:r>
          <w:r>
            <w:instrText xml:space="preserve"> DOCPROPERTY "EndDt"  *\charformat </w:instrText>
          </w:r>
          <w:r>
            <w:fldChar w:fldCharType="separate"/>
          </w:r>
          <w:r w:rsidR="00AE074A">
            <w:t>-15/04/26</w:t>
          </w:r>
          <w:r>
            <w:fldChar w:fldCharType="end"/>
          </w:r>
        </w:p>
      </w:tc>
      <w:tc>
        <w:tcPr>
          <w:tcW w:w="1061" w:type="pct"/>
        </w:tcPr>
        <w:p w14:paraId="0D17CD15" w14:textId="392B18B4" w:rsidR="006F450F" w:rsidRDefault="00BD7A7A">
          <w:pPr>
            <w:pStyle w:val="Footer"/>
            <w:jc w:val="right"/>
          </w:pPr>
          <w:r>
            <w:fldChar w:fldCharType="begin"/>
          </w:r>
          <w:r>
            <w:instrText xml:space="preserve"> DOCPROPERTY "Category"  *\charformat  </w:instrText>
          </w:r>
          <w:r>
            <w:fldChar w:fldCharType="separate"/>
          </w:r>
          <w:r w:rsidR="00AE074A">
            <w:t>R52</w:t>
          </w:r>
          <w:r>
            <w:fldChar w:fldCharType="end"/>
          </w:r>
          <w:r w:rsidR="006F450F">
            <w:br/>
          </w:r>
          <w:r>
            <w:fldChar w:fldCharType="begin"/>
          </w:r>
          <w:r>
            <w:instrText xml:space="preserve"> DOCPROPERTY "RepubDt"  *\charformat  </w:instrText>
          </w:r>
          <w:r>
            <w:fldChar w:fldCharType="separate"/>
          </w:r>
          <w:r w:rsidR="00AE074A">
            <w:t>16/11/25</w:t>
          </w:r>
          <w:r>
            <w:fldChar w:fldCharType="end"/>
          </w:r>
        </w:p>
      </w:tc>
    </w:tr>
  </w:tbl>
  <w:p w14:paraId="15D575B6" w14:textId="65159BD3" w:rsidR="006F450F" w:rsidRPr="00365FA8" w:rsidRDefault="00BD7A7A" w:rsidP="00365FA8">
    <w:pPr>
      <w:pStyle w:val="Status"/>
      <w:rPr>
        <w:rFonts w:cs="Arial"/>
      </w:rPr>
    </w:pPr>
    <w:r w:rsidRPr="00365FA8">
      <w:rPr>
        <w:rFonts w:cs="Arial"/>
      </w:rPr>
      <w:fldChar w:fldCharType="begin"/>
    </w:r>
    <w:r w:rsidRPr="00365FA8">
      <w:rPr>
        <w:rFonts w:cs="Arial"/>
      </w:rPr>
      <w:instrText xml:space="preserve"> DOCPROPERTY "Status" </w:instrText>
    </w:r>
    <w:r w:rsidRPr="00365FA8">
      <w:rPr>
        <w:rFonts w:cs="Arial"/>
      </w:rPr>
      <w:fldChar w:fldCharType="separate"/>
    </w:r>
    <w:r w:rsidR="00AE074A" w:rsidRPr="00365FA8">
      <w:rPr>
        <w:rFonts w:cs="Arial"/>
      </w:rPr>
      <w:t xml:space="preserve"> </w:t>
    </w:r>
    <w:r w:rsidRPr="00365FA8">
      <w:rPr>
        <w:rFonts w:cs="Arial"/>
      </w:rPr>
      <w:fldChar w:fldCharType="end"/>
    </w:r>
    <w:r w:rsidR="00365FA8" w:rsidRPr="00365FA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77D2"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450F" w14:paraId="324CC1D9" w14:textId="77777777">
      <w:tc>
        <w:tcPr>
          <w:tcW w:w="1061" w:type="pct"/>
        </w:tcPr>
        <w:p w14:paraId="67F6A926" w14:textId="32532345" w:rsidR="006F450F" w:rsidRDefault="00BD7A7A">
          <w:pPr>
            <w:pStyle w:val="Footer"/>
          </w:pPr>
          <w:r>
            <w:fldChar w:fldCharType="begin"/>
          </w:r>
          <w:r>
            <w:instrText xml:space="preserve"> DOCPROPERTY "Category"  *\charformat  </w:instrText>
          </w:r>
          <w:r>
            <w:fldChar w:fldCharType="separate"/>
          </w:r>
          <w:r w:rsidR="00AE074A">
            <w:t>R52</w:t>
          </w:r>
          <w:r>
            <w:fldChar w:fldCharType="end"/>
          </w:r>
          <w:r w:rsidR="006F450F">
            <w:br/>
          </w:r>
          <w:r>
            <w:fldChar w:fldCharType="begin"/>
          </w:r>
          <w:r>
            <w:instrText xml:space="preserve"> DOCPROPERTY "RepubDt"  *\charformat  </w:instrText>
          </w:r>
          <w:r>
            <w:fldChar w:fldCharType="separate"/>
          </w:r>
          <w:r w:rsidR="00AE074A">
            <w:t>16/11/25</w:t>
          </w:r>
          <w:r>
            <w:fldChar w:fldCharType="end"/>
          </w:r>
        </w:p>
      </w:tc>
      <w:tc>
        <w:tcPr>
          <w:tcW w:w="3092" w:type="pct"/>
        </w:tcPr>
        <w:p w14:paraId="7CC40C5D" w14:textId="09A91348" w:rsidR="006F450F" w:rsidRDefault="00BD7A7A">
          <w:pPr>
            <w:pStyle w:val="Footer"/>
            <w:jc w:val="center"/>
          </w:pPr>
          <w:r>
            <w:fldChar w:fldCharType="begin"/>
          </w:r>
          <w:r>
            <w:instrText xml:space="preserve"> REF Citation *\charformat </w:instrText>
          </w:r>
          <w:r>
            <w:fldChar w:fldCharType="separate"/>
          </w:r>
          <w:r w:rsidR="00AE074A">
            <w:t>Evidence (Miscellaneous Provisions) Act 1991</w:t>
          </w:r>
          <w:r>
            <w:fldChar w:fldCharType="end"/>
          </w:r>
        </w:p>
        <w:p w14:paraId="081B4BC4" w14:textId="6524D0C2" w:rsidR="006F450F" w:rsidRDefault="00BD7A7A">
          <w:pPr>
            <w:pStyle w:val="FooterInfoCentre"/>
          </w:pPr>
          <w:r>
            <w:fldChar w:fldCharType="begin"/>
          </w:r>
          <w:r>
            <w:instrText xml:space="preserve"> DOCPROPERTY "Eff"  *\charformat </w:instrText>
          </w:r>
          <w:r>
            <w:fldChar w:fldCharType="separate"/>
          </w:r>
          <w:r w:rsidR="00AE074A">
            <w:t xml:space="preserve">Effective:  </w:t>
          </w:r>
          <w:r>
            <w:fldChar w:fldCharType="end"/>
          </w:r>
          <w:r>
            <w:fldChar w:fldCharType="begin"/>
          </w:r>
          <w:r>
            <w:instrText xml:space="preserve"> DOCPROPERTY "StartDt"  *\charformat </w:instrText>
          </w:r>
          <w:r>
            <w:fldChar w:fldCharType="separate"/>
          </w:r>
          <w:r w:rsidR="00AE074A">
            <w:t>16/11/25</w:t>
          </w:r>
          <w:r>
            <w:fldChar w:fldCharType="end"/>
          </w:r>
          <w:r>
            <w:fldChar w:fldCharType="begin"/>
          </w:r>
          <w:r>
            <w:instrText xml:space="preserve"> DOCPROPERTY "EndDt"  *\charformat </w:instrText>
          </w:r>
          <w:r>
            <w:fldChar w:fldCharType="separate"/>
          </w:r>
          <w:r w:rsidR="00AE074A">
            <w:t>-15/04/26</w:t>
          </w:r>
          <w:r>
            <w:fldChar w:fldCharType="end"/>
          </w:r>
        </w:p>
      </w:tc>
      <w:tc>
        <w:tcPr>
          <w:tcW w:w="847" w:type="pct"/>
        </w:tcPr>
        <w:p w14:paraId="1A365AF9" w14:textId="77777777" w:rsidR="006F450F" w:rsidRDefault="006F45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14:paraId="45B56EEF" w14:textId="6546B834" w:rsidR="006F450F" w:rsidRPr="00365FA8" w:rsidRDefault="00BD7A7A" w:rsidP="00365FA8">
    <w:pPr>
      <w:pStyle w:val="Status"/>
      <w:rPr>
        <w:rFonts w:cs="Arial"/>
      </w:rPr>
    </w:pPr>
    <w:r w:rsidRPr="00365FA8">
      <w:rPr>
        <w:rFonts w:cs="Arial"/>
      </w:rPr>
      <w:fldChar w:fldCharType="begin"/>
    </w:r>
    <w:r w:rsidRPr="00365FA8">
      <w:rPr>
        <w:rFonts w:cs="Arial"/>
      </w:rPr>
      <w:instrText xml:space="preserve"> DOCPROPERTY "Status" </w:instrText>
    </w:r>
    <w:r w:rsidRPr="00365FA8">
      <w:rPr>
        <w:rFonts w:cs="Arial"/>
      </w:rPr>
      <w:fldChar w:fldCharType="separate"/>
    </w:r>
    <w:r w:rsidR="00AE074A" w:rsidRPr="00365FA8">
      <w:rPr>
        <w:rFonts w:cs="Arial"/>
      </w:rPr>
      <w:t xml:space="preserve"> </w:t>
    </w:r>
    <w:r w:rsidRPr="00365FA8">
      <w:rPr>
        <w:rFonts w:cs="Arial"/>
      </w:rPr>
      <w:fldChar w:fldCharType="end"/>
    </w:r>
    <w:r w:rsidR="00365FA8" w:rsidRPr="00365FA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C1BE" w14:textId="77777777" w:rsidR="006F450F" w:rsidRDefault="006F45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450F" w14:paraId="658A63C0" w14:textId="77777777">
      <w:tc>
        <w:tcPr>
          <w:tcW w:w="847" w:type="pct"/>
        </w:tcPr>
        <w:p w14:paraId="132761C7" w14:textId="77777777" w:rsidR="006F450F" w:rsidRDefault="006F45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tc>
      <w:tc>
        <w:tcPr>
          <w:tcW w:w="3092" w:type="pct"/>
        </w:tcPr>
        <w:p w14:paraId="68DEDB45" w14:textId="5149EFE2" w:rsidR="006F450F" w:rsidRDefault="00BD7A7A">
          <w:pPr>
            <w:pStyle w:val="Footer"/>
            <w:jc w:val="center"/>
          </w:pPr>
          <w:r>
            <w:fldChar w:fldCharType="begin"/>
          </w:r>
          <w:r>
            <w:instrText xml:space="preserve"> REF Citation *\charformat </w:instrText>
          </w:r>
          <w:r>
            <w:fldChar w:fldCharType="separate"/>
          </w:r>
          <w:r w:rsidR="00AE074A">
            <w:t>Evidence (Miscellaneous Provisions) Act 1991</w:t>
          </w:r>
          <w:r>
            <w:fldChar w:fldCharType="end"/>
          </w:r>
        </w:p>
        <w:p w14:paraId="488EC6F3" w14:textId="3C8BB53B" w:rsidR="006F450F" w:rsidRDefault="00BD7A7A">
          <w:pPr>
            <w:pStyle w:val="FooterInfoCentre"/>
          </w:pPr>
          <w:r>
            <w:fldChar w:fldCharType="begin"/>
          </w:r>
          <w:r>
            <w:instrText xml:space="preserve"> DOCPROPERTY "Eff"  *\charformat </w:instrText>
          </w:r>
          <w:r>
            <w:fldChar w:fldCharType="separate"/>
          </w:r>
          <w:r w:rsidR="00AE074A">
            <w:t xml:space="preserve">Effective:  </w:t>
          </w:r>
          <w:r>
            <w:fldChar w:fldCharType="end"/>
          </w:r>
          <w:r>
            <w:fldChar w:fldCharType="begin"/>
          </w:r>
          <w:r>
            <w:instrText xml:space="preserve"> DOCPROPERTY "StartDt"  *\charformat </w:instrText>
          </w:r>
          <w:r>
            <w:fldChar w:fldCharType="separate"/>
          </w:r>
          <w:r w:rsidR="00AE074A">
            <w:t>16/11/25</w:t>
          </w:r>
          <w:r>
            <w:fldChar w:fldCharType="end"/>
          </w:r>
          <w:r>
            <w:fldChar w:fldCharType="begin"/>
          </w:r>
          <w:r>
            <w:instrText xml:space="preserve"> DOCPROPERTY "EndDt"  *\charformat </w:instrText>
          </w:r>
          <w:r>
            <w:fldChar w:fldCharType="separate"/>
          </w:r>
          <w:r w:rsidR="00AE074A">
            <w:t>-15/04/26</w:t>
          </w:r>
          <w:r>
            <w:fldChar w:fldCharType="end"/>
          </w:r>
        </w:p>
      </w:tc>
      <w:tc>
        <w:tcPr>
          <w:tcW w:w="1061" w:type="pct"/>
        </w:tcPr>
        <w:p w14:paraId="28732CCC" w14:textId="7E2F9038" w:rsidR="006F450F" w:rsidRDefault="00BD7A7A">
          <w:pPr>
            <w:pStyle w:val="Footer"/>
            <w:jc w:val="right"/>
          </w:pPr>
          <w:r>
            <w:fldChar w:fldCharType="begin"/>
          </w:r>
          <w:r>
            <w:instrText xml:space="preserve"> DOCPROPERTY "Category"  *\charformat  </w:instrText>
          </w:r>
          <w:r>
            <w:fldChar w:fldCharType="separate"/>
          </w:r>
          <w:r w:rsidR="00AE074A">
            <w:t>R52</w:t>
          </w:r>
          <w:r>
            <w:fldChar w:fldCharType="end"/>
          </w:r>
          <w:r w:rsidR="006F450F">
            <w:br/>
          </w:r>
          <w:r>
            <w:fldChar w:fldCharType="begin"/>
          </w:r>
          <w:r>
            <w:instrText xml:space="preserve"> DOCPROPERTY "RepubDt"  *\charformat  </w:instrText>
          </w:r>
          <w:r>
            <w:fldChar w:fldCharType="separate"/>
          </w:r>
          <w:r w:rsidR="00AE074A">
            <w:t>16/11/25</w:t>
          </w:r>
          <w:r>
            <w:fldChar w:fldCharType="end"/>
          </w:r>
        </w:p>
      </w:tc>
    </w:tr>
  </w:tbl>
  <w:p w14:paraId="0921AE32" w14:textId="0B743354" w:rsidR="006F450F" w:rsidRPr="00365FA8" w:rsidRDefault="00BD7A7A" w:rsidP="00365FA8">
    <w:pPr>
      <w:pStyle w:val="Status"/>
      <w:rPr>
        <w:rFonts w:cs="Arial"/>
      </w:rPr>
    </w:pPr>
    <w:r w:rsidRPr="00365FA8">
      <w:rPr>
        <w:rFonts w:cs="Arial"/>
      </w:rPr>
      <w:fldChar w:fldCharType="begin"/>
    </w:r>
    <w:r w:rsidRPr="00365FA8">
      <w:rPr>
        <w:rFonts w:cs="Arial"/>
      </w:rPr>
      <w:instrText xml:space="preserve"> DOCPROPERTY "Status" </w:instrText>
    </w:r>
    <w:r w:rsidRPr="00365FA8">
      <w:rPr>
        <w:rFonts w:cs="Arial"/>
      </w:rPr>
      <w:fldChar w:fldCharType="separate"/>
    </w:r>
    <w:r w:rsidR="00AE074A" w:rsidRPr="00365FA8">
      <w:rPr>
        <w:rFonts w:cs="Arial"/>
      </w:rPr>
      <w:t xml:space="preserve"> </w:t>
    </w:r>
    <w:r w:rsidRPr="00365FA8">
      <w:rPr>
        <w:rFonts w:cs="Arial"/>
      </w:rPr>
      <w:fldChar w:fldCharType="end"/>
    </w:r>
    <w:r w:rsidR="00365FA8" w:rsidRPr="00365FA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8FFE"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450F" w14:paraId="516603DB" w14:textId="77777777">
      <w:tc>
        <w:tcPr>
          <w:tcW w:w="1061" w:type="pct"/>
        </w:tcPr>
        <w:p w14:paraId="02D6D46D" w14:textId="2B91A01D" w:rsidR="006F450F" w:rsidRDefault="00BD7A7A">
          <w:pPr>
            <w:pStyle w:val="Footer"/>
          </w:pPr>
          <w:r>
            <w:fldChar w:fldCharType="begin"/>
          </w:r>
          <w:r>
            <w:instrText xml:space="preserve"> DOCPROPERTY "Category"  *\charformat  </w:instrText>
          </w:r>
          <w:r>
            <w:fldChar w:fldCharType="separate"/>
          </w:r>
          <w:r w:rsidR="00AE074A">
            <w:t>R52</w:t>
          </w:r>
          <w:r>
            <w:fldChar w:fldCharType="end"/>
          </w:r>
          <w:r w:rsidR="006F450F">
            <w:br/>
          </w:r>
          <w:r>
            <w:fldChar w:fldCharType="begin"/>
          </w:r>
          <w:r>
            <w:instrText xml:space="preserve"> DOCPROPERTY "RepubDt"  *\charformat  </w:instrText>
          </w:r>
          <w:r>
            <w:fldChar w:fldCharType="separate"/>
          </w:r>
          <w:r w:rsidR="00AE074A">
            <w:t>16/11/25</w:t>
          </w:r>
          <w:r>
            <w:fldChar w:fldCharType="end"/>
          </w:r>
        </w:p>
      </w:tc>
      <w:tc>
        <w:tcPr>
          <w:tcW w:w="3092" w:type="pct"/>
        </w:tcPr>
        <w:p w14:paraId="06A00236" w14:textId="1806AAD0" w:rsidR="006F450F" w:rsidRDefault="00BD7A7A">
          <w:pPr>
            <w:pStyle w:val="Footer"/>
            <w:jc w:val="center"/>
          </w:pPr>
          <w:r>
            <w:fldChar w:fldCharType="begin"/>
          </w:r>
          <w:r>
            <w:instrText xml:space="preserve"> REF Citation *\charformat </w:instrText>
          </w:r>
          <w:r>
            <w:fldChar w:fldCharType="separate"/>
          </w:r>
          <w:r w:rsidR="00AE074A">
            <w:t>Evidence (Miscellaneous Provisions) Act 1991</w:t>
          </w:r>
          <w:r>
            <w:fldChar w:fldCharType="end"/>
          </w:r>
        </w:p>
        <w:p w14:paraId="43819654" w14:textId="03C7884B" w:rsidR="006F450F" w:rsidRDefault="00BD7A7A">
          <w:pPr>
            <w:pStyle w:val="FooterInfoCentre"/>
          </w:pPr>
          <w:r>
            <w:fldChar w:fldCharType="begin"/>
          </w:r>
          <w:r>
            <w:instrText xml:space="preserve"> DOCPROPERTY "Eff"  *\charformat </w:instrText>
          </w:r>
          <w:r>
            <w:fldChar w:fldCharType="separate"/>
          </w:r>
          <w:r w:rsidR="00AE074A">
            <w:t xml:space="preserve">Effective:  </w:t>
          </w:r>
          <w:r>
            <w:fldChar w:fldCharType="end"/>
          </w:r>
          <w:r>
            <w:fldChar w:fldCharType="begin"/>
          </w:r>
          <w:r>
            <w:instrText xml:space="preserve"> DOCPROPERTY "StartDt"  *\charformat </w:instrText>
          </w:r>
          <w:r>
            <w:fldChar w:fldCharType="separate"/>
          </w:r>
          <w:r w:rsidR="00AE074A">
            <w:t>16/11/25</w:t>
          </w:r>
          <w:r>
            <w:fldChar w:fldCharType="end"/>
          </w:r>
          <w:r>
            <w:fldChar w:fldCharType="begin"/>
          </w:r>
          <w:r>
            <w:instrText xml:space="preserve"> DOCPROPERTY "EndDt"  *\charformat </w:instrText>
          </w:r>
          <w:r>
            <w:fldChar w:fldCharType="separate"/>
          </w:r>
          <w:r w:rsidR="00AE074A">
            <w:t>-15/04/26</w:t>
          </w:r>
          <w:r>
            <w:fldChar w:fldCharType="end"/>
          </w:r>
        </w:p>
      </w:tc>
      <w:tc>
        <w:tcPr>
          <w:tcW w:w="847" w:type="pct"/>
        </w:tcPr>
        <w:p w14:paraId="5D70F4A3" w14:textId="77777777" w:rsidR="006F450F" w:rsidRDefault="006F45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1AEBEF3" w14:textId="0907CDF0" w:rsidR="006F450F" w:rsidRPr="00365FA8" w:rsidRDefault="00BD7A7A" w:rsidP="00365FA8">
    <w:pPr>
      <w:pStyle w:val="Status"/>
      <w:rPr>
        <w:rFonts w:cs="Arial"/>
      </w:rPr>
    </w:pPr>
    <w:r w:rsidRPr="00365FA8">
      <w:rPr>
        <w:rFonts w:cs="Arial"/>
      </w:rPr>
      <w:fldChar w:fldCharType="begin"/>
    </w:r>
    <w:r w:rsidRPr="00365FA8">
      <w:rPr>
        <w:rFonts w:cs="Arial"/>
      </w:rPr>
      <w:instrText xml:space="preserve"> DOCPROPERTY "Status" </w:instrText>
    </w:r>
    <w:r w:rsidRPr="00365FA8">
      <w:rPr>
        <w:rFonts w:cs="Arial"/>
      </w:rPr>
      <w:fldChar w:fldCharType="separate"/>
    </w:r>
    <w:r w:rsidR="00AE074A" w:rsidRPr="00365FA8">
      <w:rPr>
        <w:rFonts w:cs="Arial"/>
      </w:rPr>
      <w:t xml:space="preserve"> </w:t>
    </w:r>
    <w:r w:rsidRPr="00365FA8">
      <w:rPr>
        <w:rFonts w:cs="Arial"/>
      </w:rPr>
      <w:fldChar w:fldCharType="end"/>
    </w:r>
    <w:r w:rsidR="00365FA8" w:rsidRPr="00365FA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5D1A" w14:textId="59BA384C" w:rsidR="006F450F" w:rsidRPr="00365FA8" w:rsidRDefault="00365FA8" w:rsidP="00365FA8">
    <w:pPr>
      <w:pStyle w:val="Footer"/>
      <w:jc w:val="center"/>
      <w:rPr>
        <w:rFonts w:cs="Arial"/>
        <w:sz w:val="14"/>
      </w:rPr>
    </w:pPr>
    <w:r w:rsidRPr="00365FA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CBDF" w14:textId="07AB8281" w:rsidR="006F450F" w:rsidRPr="00365FA8" w:rsidRDefault="006F450F" w:rsidP="00365FA8">
    <w:pPr>
      <w:pStyle w:val="Footer"/>
      <w:jc w:val="center"/>
      <w:rPr>
        <w:rFonts w:cs="Arial"/>
        <w:sz w:val="14"/>
      </w:rPr>
    </w:pPr>
    <w:r w:rsidRPr="00365FA8">
      <w:rPr>
        <w:rFonts w:cs="Arial"/>
        <w:sz w:val="14"/>
      </w:rPr>
      <w:fldChar w:fldCharType="begin"/>
    </w:r>
    <w:r w:rsidRPr="00365FA8">
      <w:rPr>
        <w:rFonts w:cs="Arial"/>
        <w:sz w:val="14"/>
      </w:rPr>
      <w:instrText xml:space="preserve"> COMMENTS  \* MERGEFORMAT </w:instrText>
    </w:r>
    <w:r w:rsidRPr="00365FA8">
      <w:rPr>
        <w:rFonts w:cs="Arial"/>
        <w:sz w:val="14"/>
      </w:rPr>
      <w:fldChar w:fldCharType="end"/>
    </w:r>
    <w:r w:rsidR="00365FA8" w:rsidRPr="00365FA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56CD" w14:textId="03E1C768" w:rsidR="006F450F" w:rsidRPr="00365FA8" w:rsidRDefault="00365FA8" w:rsidP="00365FA8">
    <w:pPr>
      <w:pStyle w:val="Footer"/>
      <w:jc w:val="center"/>
      <w:rPr>
        <w:rFonts w:cs="Arial"/>
        <w:sz w:val="14"/>
      </w:rPr>
    </w:pPr>
    <w:r w:rsidRPr="00365FA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A111"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6F450F" w14:paraId="72B7CCDA" w14:textId="77777777">
      <w:tc>
        <w:tcPr>
          <w:tcW w:w="846" w:type="pct"/>
        </w:tcPr>
        <w:p w14:paraId="54D4C39E" w14:textId="77777777" w:rsidR="006F450F" w:rsidRDefault="006F450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tc>
      <w:tc>
        <w:tcPr>
          <w:tcW w:w="3093" w:type="pct"/>
        </w:tcPr>
        <w:p w14:paraId="01617851" w14:textId="2ADA2413" w:rsidR="006F450F" w:rsidRDefault="00BD7A7A">
          <w:pPr>
            <w:pStyle w:val="Footer"/>
            <w:jc w:val="center"/>
          </w:pPr>
          <w:r>
            <w:fldChar w:fldCharType="begin"/>
          </w:r>
          <w:r>
            <w:instrText xml:space="preserve"> REF Citation *\charformat </w:instrText>
          </w:r>
          <w:r>
            <w:fldChar w:fldCharType="separate"/>
          </w:r>
          <w:r w:rsidR="00AE074A">
            <w:t>Evidence (Miscellaneous Provisions) Act 1991</w:t>
          </w:r>
          <w:r>
            <w:fldChar w:fldCharType="end"/>
          </w:r>
        </w:p>
        <w:p w14:paraId="13516ED4" w14:textId="65368D28" w:rsidR="006F450F" w:rsidRDefault="00BD7A7A">
          <w:pPr>
            <w:pStyle w:val="FooterInfoCentre"/>
          </w:pPr>
          <w:r>
            <w:fldChar w:fldCharType="begin"/>
          </w:r>
          <w:r>
            <w:instrText xml:space="preserve"> DOCPROPERTY "Eff"  </w:instrText>
          </w:r>
          <w:r>
            <w:fldChar w:fldCharType="separate"/>
          </w:r>
          <w:r w:rsidR="00AE074A">
            <w:t xml:space="preserve">Effective:  </w:t>
          </w:r>
          <w:r>
            <w:fldChar w:fldCharType="end"/>
          </w:r>
          <w:r>
            <w:fldChar w:fldCharType="begin"/>
          </w:r>
          <w:r>
            <w:instrText xml:space="preserve"> DOCPROPERTY "StartDt"   </w:instrText>
          </w:r>
          <w:r>
            <w:fldChar w:fldCharType="separate"/>
          </w:r>
          <w:r w:rsidR="00AE074A">
            <w:t>16/11/25</w:t>
          </w:r>
          <w:r>
            <w:fldChar w:fldCharType="end"/>
          </w:r>
          <w:r>
            <w:fldChar w:fldCharType="begin"/>
          </w:r>
          <w:r>
            <w:instrText xml:space="preserve"> DOCPROPERTY "EndDt"  </w:instrText>
          </w:r>
          <w:r>
            <w:fldChar w:fldCharType="separate"/>
          </w:r>
          <w:r w:rsidR="00AE074A">
            <w:t>-15/04/26</w:t>
          </w:r>
          <w:r>
            <w:fldChar w:fldCharType="end"/>
          </w:r>
        </w:p>
      </w:tc>
      <w:tc>
        <w:tcPr>
          <w:tcW w:w="1061" w:type="pct"/>
        </w:tcPr>
        <w:p w14:paraId="361585B9" w14:textId="77F2B79D" w:rsidR="006F450F" w:rsidRDefault="00BD7A7A">
          <w:pPr>
            <w:pStyle w:val="Footer"/>
            <w:jc w:val="right"/>
          </w:pPr>
          <w:r>
            <w:fldChar w:fldCharType="begin"/>
          </w:r>
          <w:r>
            <w:instrText xml:space="preserve"> DOCPROPERTY "Category"  </w:instrText>
          </w:r>
          <w:r>
            <w:fldChar w:fldCharType="separate"/>
          </w:r>
          <w:r w:rsidR="00AE074A">
            <w:t>R52</w:t>
          </w:r>
          <w:r>
            <w:fldChar w:fldCharType="end"/>
          </w:r>
          <w:r w:rsidR="006F450F">
            <w:br/>
          </w:r>
          <w:r>
            <w:fldChar w:fldCharType="begin"/>
          </w:r>
          <w:r>
            <w:instrText xml:space="preserve"> DOCPROPERTY "RepubDt"  </w:instrText>
          </w:r>
          <w:r>
            <w:fldChar w:fldCharType="separate"/>
          </w:r>
          <w:r w:rsidR="00AE074A">
            <w:t>16/11/25</w:t>
          </w:r>
          <w:r>
            <w:fldChar w:fldCharType="end"/>
          </w:r>
        </w:p>
      </w:tc>
    </w:tr>
  </w:tbl>
  <w:p w14:paraId="103ACA06" w14:textId="22678421" w:rsidR="006F450F" w:rsidRPr="00365FA8" w:rsidRDefault="00BD7A7A" w:rsidP="00365FA8">
    <w:pPr>
      <w:pStyle w:val="Status"/>
      <w:rPr>
        <w:rFonts w:cs="Arial"/>
      </w:rPr>
    </w:pPr>
    <w:r w:rsidRPr="00365FA8">
      <w:rPr>
        <w:rFonts w:cs="Arial"/>
      </w:rPr>
      <w:fldChar w:fldCharType="begin"/>
    </w:r>
    <w:r w:rsidRPr="00365FA8">
      <w:rPr>
        <w:rFonts w:cs="Arial"/>
      </w:rPr>
      <w:instrText xml:space="preserve"> DOCPROPERTY "Status" </w:instrText>
    </w:r>
    <w:r w:rsidRPr="00365FA8">
      <w:rPr>
        <w:rFonts w:cs="Arial"/>
      </w:rPr>
      <w:fldChar w:fldCharType="separate"/>
    </w:r>
    <w:r w:rsidR="00AE074A" w:rsidRPr="00365FA8">
      <w:rPr>
        <w:rFonts w:cs="Arial"/>
      </w:rPr>
      <w:t xml:space="preserve"> </w:t>
    </w:r>
    <w:r w:rsidRPr="00365FA8">
      <w:rPr>
        <w:rFonts w:cs="Arial"/>
      </w:rPr>
      <w:fldChar w:fldCharType="end"/>
    </w:r>
    <w:r w:rsidR="00365FA8" w:rsidRPr="00365FA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A3E0"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F450F" w14:paraId="1499278B" w14:textId="77777777">
      <w:tc>
        <w:tcPr>
          <w:tcW w:w="1061" w:type="pct"/>
        </w:tcPr>
        <w:p w14:paraId="04289B79" w14:textId="10D59431" w:rsidR="006F450F" w:rsidRDefault="00BD7A7A">
          <w:pPr>
            <w:pStyle w:val="Footer"/>
          </w:pPr>
          <w:r>
            <w:fldChar w:fldCharType="begin"/>
          </w:r>
          <w:r>
            <w:instrText xml:space="preserve"> DOCPROPERTY "Category"  </w:instrText>
          </w:r>
          <w:r>
            <w:fldChar w:fldCharType="separate"/>
          </w:r>
          <w:r w:rsidR="00AE074A">
            <w:t>R52</w:t>
          </w:r>
          <w:r>
            <w:fldChar w:fldCharType="end"/>
          </w:r>
          <w:r w:rsidR="006F450F">
            <w:br/>
          </w:r>
          <w:r>
            <w:fldChar w:fldCharType="begin"/>
          </w:r>
          <w:r>
            <w:instrText xml:space="preserve"> DOCPROPERTY "RepubDt"  </w:instrText>
          </w:r>
          <w:r>
            <w:fldChar w:fldCharType="separate"/>
          </w:r>
          <w:r w:rsidR="00AE074A">
            <w:t>16/11/25</w:t>
          </w:r>
          <w:r>
            <w:fldChar w:fldCharType="end"/>
          </w:r>
        </w:p>
      </w:tc>
      <w:tc>
        <w:tcPr>
          <w:tcW w:w="3093" w:type="pct"/>
        </w:tcPr>
        <w:p w14:paraId="24E1354B" w14:textId="66742848" w:rsidR="006F450F" w:rsidRDefault="00BD7A7A">
          <w:pPr>
            <w:pStyle w:val="Footer"/>
            <w:jc w:val="center"/>
          </w:pPr>
          <w:r>
            <w:fldChar w:fldCharType="begin"/>
          </w:r>
          <w:r>
            <w:instrText xml:space="preserve"> REF Citation *\charformat </w:instrText>
          </w:r>
          <w:r>
            <w:fldChar w:fldCharType="separate"/>
          </w:r>
          <w:r w:rsidR="00AE074A">
            <w:t>Evidence (Miscellaneous Provisions) Act 1991</w:t>
          </w:r>
          <w:r>
            <w:fldChar w:fldCharType="end"/>
          </w:r>
        </w:p>
        <w:p w14:paraId="6EC64AE5" w14:textId="2CDFABAF" w:rsidR="006F450F" w:rsidRDefault="00BD7A7A">
          <w:pPr>
            <w:pStyle w:val="FooterInfoCentre"/>
          </w:pPr>
          <w:r>
            <w:fldChar w:fldCharType="begin"/>
          </w:r>
          <w:r>
            <w:instrText xml:space="preserve"> DOCPROPERTY "Eff"  </w:instrText>
          </w:r>
          <w:r>
            <w:fldChar w:fldCharType="separate"/>
          </w:r>
          <w:r w:rsidR="00AE074A">
            <w:t xml:space="preserve">Effective:  </w:t>
          </w:r>
          <w:r>
            <w:fldChar w:fldCharType="end"/>
          </w:r>
          <w:r>
            <w:fldChar w:fldCharType="begin"/>
          </w:r>
          <w:r>
            <w:instrText xml:space="preserve"> DOCPROPERTY "StartDt"  </w:instrText>
          </w:r>
          <w:r>
            <w:fldChar w:fldCharType="separate"/>
          </w:r>
          <w:r w:rsidR="00AE074A">
            <w:t>16/11/25</w:t>
          </w:r>
          <w:r>
            <w:fldChar w:fldCharType="end"/>
          </w:r>
          <w:r>
            <w:fldChar w:fldCharType="begin"/>
          </w:r>
          <w:r>
            <w:instrText xml:space="preserve"> DOCPROPERTY "EndDt"  </w:instrText>
          </w:r>
          <w:r>
            <w:fldChar w:fldCharType="separate"/>
          </w:r>
          <w:r w:rsidR="00AE074A">
            <w:t>-15/04/26</w:t>
          </w:r>
          <w:r>
            <w:fldChar w:fldCharType="end"/>
          </w:r>
        </w:p>
      </w:tc>
      <w:tc>
        <w:tcPr>
          <w:tcW w:w="846" w:type="pct"/>
        </w:tcPr>
        <w:p w14:paraId="48342C6D" w14:textId="77777777" w:rsidR="006F450F" w:rsidRDefault="006F450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tc>
    </w:tr>
  </w:tbl>
  <w:p w14:paraId="528EC015" w14:textId="451A70D5" w:rsidR="006F450F" w:rsidRPr="00365FA8" w:rsidRDefault="00BD7A7A" w:rsidP="00365FA8">
    <w:pPr>
      <w:pStyle w:val="Status"/>
      <w:rPr>
        <w:rFonts w:cs="Arial"/>
      </w:rPr>
    </w:pPr>
    <w:r w:rsidRPr="00365FA8">
      <w:rPr>
        <w:rFonts w:cs="Arial"/>
      </w:rPr>
      <w:fldChar w:fldCharType="begin"/>
    </w:r>
    <w:r w:rsidRPr="00365FA8">
      <w:rPr>
        <w:rFonts w:cs="Arial"/>
      </w:rPr>
      <w:instrText xml:space="preserve"> DOCPROPERTY "Status" </w:instrText>
    </w:r>
    <w:r w:rsidRPr="00365FA8">
      <w:rPr>
        <w:rFonts w:cs="Arial"/>
      </w:rPr>
      <w:fldChar w:fldCharType="separate"/>
    </w:r>
    <w:r w:rsidR="00AE074A" w:rsidRPr="00365FA8">
      <w:rPr>
        <w:rFonts w:cs="Arial"/>
      </w:rPr>
      <w:t xml:space="preserve"> </w:t>
    </w:r>
    <w:r w:rsidRPr="00365FA8">
      <w:rPr>
        <w:rFonts w:cs="Arial"/>
      </w:rPr>
      <w:fldChar w:fldCharType="end"/>
    </w:r>
    <w:r w:rsidR="00365FA8" w:rsidRPr="00365FA8">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4A3E"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6F450F" w14:paraId="5616E860" w14:textId="77777777">
      <w:tc>
        <w:tcPr>
          <w:tcW w:w="1061" w:type="pct"/>
        </w:tcPr>
        <w:p w14:paraId="5F2F15F2" w14:textId="6FCFDEEB" w:rsidR="006F450F" w:rsidRDefault="00BD7A7A">
          <w:pPr>
            <w:pStyle w:val="Footer"/>
          </w:pPr>
          <w:r>
            <w:fldChar w:fldCharType="begin"/>
          </w:r>
          <w:r>
            <w:instrText xml:space="preserve"> DOCPROPERTY "Category"  </w:instrText>
          </w:r>
          <w:r>
            <w:fldChar w:fldCharType="separate"/>
          </w:r>
          <w:r w:rsidR="00AE074A">
            <w:t>R52</w:t>
          </w:r>
          <w:r>
            <w:fldChar w:fldCharType="end"/>
          </w:r>
          <w:r w:rsidR="006F450F">
            <w:br/>
          </w:r>
          <w:r>
            <w:fldChar w:fldCharType="begin"/>
          </w:r>
          <w:r>
            <w:instrText xml:space="preserve"> DOCPROPERTY "RepubDt"  </w:instrText>
          </w:r>
          <w:r>
            <w:fldChar w:fldCharType="separate"/>
          </w:r>
          <w:r w:rsidR="00AE074A">
            <w:t>16/11/25</w:t>
          </w:r>
          <w:r>
            <w:fldChar w:fldCharType="end"/>
          </w:r>
        </w:p>
      </w:tc>
      <w:tc>
        <w:tcPr>
          <w:tcW w:w="3093" w:type="pct"/>
        </w:tcPr>
        <w:p w14:paraId="2C69D48F" w14:textId="2591FEB6" w:rsidR="006F450F" w:rsidRDefault="00BD7A7A">
          <w:pPr>
            <w:pStyle w:val="Footer"/>
            <w:jc w:val="center"/>
          </w:pPr>
          <w:r>
            <w:fldChar w:fldCharType="begin"/>
          </w:r>
          <w:r>
            <w:instrText xml:space="preserve"> REF Citation *\charformat </w:instrText>
          </w:r>
          <w:r>
            <w:fldChar w:fldCharType="separate"/>
          </w:r>
          <w:r w:rsidR="00AE074A">
            <w:t>Evidence (Miscellaneous Provisions) Act 1991</w:t>
          </w:r>
          <w:r>
            <w:fldChar w:fldCharType="end"/>
          </w:r>
        </w:p>
        <w:p w14:paraId="730C3E26" w14:textId="16E187B8" w:rsidR="006F450F" w:rsidRDefault="00BD7A7A">
          <w:pPr>
            <w:pStyle w:val="FooterInfoCentre"/>
          </w:pPr>
          <w:r>
            <w:fldChar w:fldCharType="begin"/>
          </w:r>
          <w:r>
            <w:instrText xml:space="preserve"> DOCPROPERTY "Eff"  </w:instrText>
          </w:r>
          <w:r>
            <w:fldChar w:fldCharType="separate"/>
          </w:r>
          <w:r w:rsidR="00AE074A">
            <w:t xml:space="preserve">Effective:  </w:t>
          </w:r>
          <w:r>
            <w:fldChar w:fldCharType="end"/>
          </w:r>
          <w:r>
            <w:fldChar w:fldCharType="begin"/>
          </w:r>
          <w:r>
            <w:instrText xml:space="preserve"> DOCPROPERTY "StartDt"   </w:instrText>
          </w:r>
          <w:r>
            <w:fldChar w:fldCharType="separate"/>
          </w:r>
          <w:r w:rsidR="00AE074A">
            <w:t>16/11/25</w:t>
          </w:r>
          <w:r>
            <w:fldChar w:fldCharType="end"/>
          </w:r>
          <w:r>
            <w:fldChar w:fldCharType="begin"/>
          </w:r>
          <w:r>
            <w:instrText xml:space="preserve"> DOCPROPERTY "EndDt"  </w:instrText>
          </w:r>
          <w:r>
            <w:fldChar w:fldCharType="separate"/>
          </w:r>
          <w:r w:rsidR="00AE074A">
            <w:t>-15/04/26</w:t>
          </w:r>
          <w:r>
            <w:fldChar w:fldCharType="end"/>
          </w:r>
        </w:p>
      </w:tc>
      <w:tc>
        <w:tcPr>
          <w:tcW w:w="846" w:type="pct"/>
        </w:tcPr>
        <w:p w14:paraId="37B92D98" w14:textId="77777777" w:rsidR="006F450F" w:rsidRDefault="006F450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r>
  </w:tbl>
  <w:p w14:paraId="47DD81A4" w14:textId="580EA69B" w:rsidR="006F450F" w:rsidRPr="00365FA8" w:rsidRDefault="00BD7A7A" w:rsidP="00365FA8">
    <w:pPr>
      <w:pStyle w:val="Status"/>
      <w:rPr>
        <w:rFonts w:cs="Arial"/>
      </w:rPr>
    </w:pPr>
    <w:r w:rsidRPr="00365FA8">
      <w:rPr>
        <w:rFonts w:cs="Arial"/>
      </w:rPr>
      <w:fldChar w:fldCharType="begin"/>
    </w:r>
    <w:r w:rsidRPr="00365FA8">
      <w:rPr>
        <w:rFonts w:cs="Arial"/>
      </w:rPr>
      <w:instrText xml:space="preserve"> DOCPROPERTY "Status" </w:instrText>
    </w:r>
    <w:r w:rsidRPr="00365FA8">
      <w:rPr>
        <w:rFonts w:cs="Arial"/>
      </w:rPr>
      <w:fldChar w:fldCharType="separate"/>
    </w:r>
    <w:r w:rsidR="00AE074A" w:rsidRPr="00365FA8">
      <w:rPr>
        <w:rFonts w:cs="Arial"/>
      </w:rPr>
      <w:t xml:space="preserve"> </w:t>
    </w:r>
    <w:r w:rsidRPr="00365FA8">
      <w:rPr>
        <w:rFonts w:cs="Arial"/>
      </w:rPr>
      <w:fldChar w:fldCharType="end"/>
    </w:r>
    <w:r w:rsidR="00365FA8" w:rsidRPr="00365FA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996A" w14:textId="3D43B92A" w:rsidR="00A6101D" w:rsidRPr="00365FA8" w:rsidRDefault="00A6101D" w:rsidP="00365FA8">
    <w:pPr>
      <w:pStyle w:val="Footer"/>
      <w:jc w:val="center"/>
      <w:rPr>
        <w:rFonts w:cs="Arial"/>
        <w:sz w:val="14"/>
      </w:rPr>
    </w:pPr>
    <w:r w:rsidRPr="00365FA8">
      <w:rPr>
        <w:rFonts w:cs="Arial"/>
        <w:sz w:val="14"/>
      </w:rPr>
      <w:fldChar w:fldCharType="begin"/>
    </w:r>
    <w:r w:rsidRPr="00365FA8">
      <w:rPr>
        <w:rFonts w:cs="Arial"/>
        <w:sz w:val="14"/>
      </w:rPr>
      <w:instrText xml:space="preserve"> DOCPROPERTY "Status" </w:instrText>
    </w:r>
    <w:r w:rsidRPr="00365FA8">
      <w:rPr>
        <w:rFonts w:cs="Arial"/>
        <w:sz w:val="14"/>
      </w:rPr>
      <w:fldChar w:fldCharType="separate"/>
    </w:r>
    <w:r w:rsidR="00AE074A" w:rsidRPr="00365FA8">
      <w:rPr>
        <w:rFonts w:cs="Arial"/>
        <w:sz w:val="14"/>
      </w:rPr>
      <w:t xml:space="preserve"> </w:t>
    </w:r>
    <w:r w:rsidRPr="00365FA8">
      <w:rPr>
        <w:rFonts w:cs="Arial"/>
        <w:sz w:val="14"/>
      </w:rPr>
      <w:fldChar w:fldCharType="end"/>
    </w:r>
    <w:r w:rsidRPr="00365FA8">
      <w:rPr>
        <w:rFonts w:cs="Arial"/>
        <w:sz w:val="14"/>
      </w:rPr>
      <w:fldChar w:fldCharType="begin"/>
    </w:r>
    <w:r w:rsidRPr="00365FA8">
      <w:rPr>
        <w:rFonts w:cs="Arial"/>
        <w:sz w:val="14"/>
      </w:rPr>
      <w:instrText xml:space="preserve"> COMMENTS  \* MERGEFORMAT </w:instrText>
    </w:r>
    <w:r w:rsidRPr="00365FA8">
      <w:rPr>
        <w:rFonts w:cs="Arial"/>
        <w:sz w:val="14"/>
      </w:rPr>
      <w:fldChar w:fldCharType="end"/>
    </w:r>
    <w:r w:rsidR="00365FA8" w:rsidRPr="00365FA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007B" w14:textId="7AFFAAAD" w:rsidR="00A05A78" w:rsidRPr="00365FA8" w:rsidRDefault="00365FA8" w:rsidP="00365FA8">
    <w:pPr>
      <w:pStyle w:val="Footer"/>
      <w:jc w:val="center"/>
      <w:rPr>
        <w:rFonts w:cs="Arial"/>
        <w:sz w:val="14"/>
      </w:rPr>
    </w:pPr>
    <w:r w:rsidRPr="00365FA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B3FA" w14:textId="77777777" w:rsidR="00A6101D" w:rsidRDefault="00A6101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6101D" w14:paraId="012AF2F8" w14:textId="77777777">
      <w:tc>
        <w:tcPr>
          <w:tcW w:w="846" w:type="pct"/>
        </w:tcPr>
        <w:p w14:paraId="60AC800B" w14:textId="77777777" w:rsidR="00A6101D" w:rsidRDefault="00A6101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4B91A82" w14:textId="346C9DDA" w:rsidR="00A6101D" w:rsidRDefault="00A6101D">
          <w:pPr>
            <w:pStyle w:val="Footer"/>
            <w:jc w:val="center"/>
          </w:pPr>
          <w:r>
            <w:fldChar w:fldCharType="begin"/>
          </w:r>
          <w:r>
            <w:instrText xml:space="preserve"> REF Citation *\charformat </w:instrText>
          </w:r>
          <w:r>
            <w:fldChar w:fldCharType="separate"/>
          </w:r>
          <w:r w:rsidR="00AE074A">
            <w:t>Evidence (Miscellaneous Provisions) Act 1991</w:t>
          </w:r>
          <w:r>
            <w:fldChar w:fldCharType="end"/>
          </w:r>
        </w:p>
        <w:p w14:paraId="5C3AD85F" w14:textId="3E1943C5" w:rsidR="00A6101D" w:rsidRDefault="00A6101D">
          <w:pPr>
            <w:pStyle w:val="FooterInfoCentre"/>
          </w:pPr>
          <w:r>
            <w:fldChar w:fldCharType="begin"/>
          </w:r>
          <w:r>
            <w:instrText xml:space="preserve"> DOCPROPERTY "Eff"  </w:instrText>
          </w:r>
          <w:r>
            <w:fldChar w:fldCharType="separate"/>
          </w:r>
          <w:r w:rsidR="00AE074A">
            <w:t xml:space="preserve">Effective:  </w:t>
          </w:r>
          <w:r>
            <w:fldChar w:fldCharType="end"/>
          </w:r>
          <w:r>
            <w:fldChar w:fldCharType="begin"/>
          </w:r>
          <w:r>
            <w:instrText xml:space="preserve"> DOCPROPERTY "StartDt"   </w:instrText>
          </w:r>
          <w:r>
            <w:fldChar w:fldCharType="separate"/>
          </w:r>
          <w:r w:rsidR="00AE074A">
            <w:t>16/11/25</w:t>
          </w:r>
          <w:r>
            <w:fldChar w:fldCharType="end"/>
          </w:r>
          <w:r>
            <w:fldChar w:fldCharType="begin"/>
          </w:r>
          <w:r>
            <w:instrText xml:space="preserve"> DOCPROPERTY "EndDt"  </w:instrText>
          </w:r>
          <w:r>
            <w:fldChar w:fldCharType="separate"/>
          </w:r>
          <w:r w:rsidR="00AE074A">
            <w:t>-15/04/26</w:t>
          </w:r>
          <w:r>
            <w:fldChar w:fldCharType="end"/>
          </w:r>
        </w:p>
      </w:tc>
      <w:tc>
        <w:tcPr>
          <w:tcW w:w="1061" w:type="pct"/>
        </w:tcPr>
        <w:p w14:paraId="588BAAF9" w14:textId="26B942B6" w:rsidR="00A6101D" w:rsidRDefault="00A6101D">
          <w:pPr>
            <w:pStyle w:val="Footer"/>
            <w:jc w:val="right"/>
          </w:pPr>
          <w:r>
            <w:fldChar w:fldCharType="begin"/>
          </w:r>
          <w:r>
            <w:instrText xml:space="preserve"> DOCPROPERTY "Category"  </w:instrText>
          </w:r>
          <w:r>
            <w:fldChar w:fldCharType="separate"/>
          </w:r>
          <w:r w:rsidR="00AE074A">
            <w:t>R52</w:t>
          </w:r>
          <w:r>
            <w:fldChar w:fldCharType="end"/>
          </w:r>
          <w:r>
            <w:br/>
          </w:r>
          <w:r>
            <w:fldChar w:fldCharType="begin"/>
          </w:r>
          <w:r>
            <w:instrText xml:space="preserve"> DOCPROPERTY "RepubDt"  </w:instrText>
          </w:r>
          <w:r>
            <w:fldChar w:fldCharType="separate"/>
          </w:r>
          <w:r w:rsidR="00AE074A">
            <w:t>16/11/25</w:t>
          </w:r>
          <w:r>
            <w:fldChar w:fldCharType="end"/>
          </w:r>
        </w:p>
      </w:tc>
    </w:tr>
  </w:tbl>
  <w:p w14:paraId="67B7C5C5" w14:textId="058EA69C" w:rsidR="00A6101D" w:rsidRPr="00365FA8" w:rsidRDefault="00A6101D" w:rsidP="00365FA8">
    <w:pPr>
      <w:pStyle w:val="Status"/>
      <w:rPr>
        <w:rFonts w:cs="Arial"/>
      </w:rPr>
    </w:pPr>
    <w:r w:rsidRPr="00365FA8">
      <w:rPr>
        <w:rFonts w:cs="Arial"/>
      </w:rPr>
      <w:fldChar w:fldCharType="begin"/>
    </w:r>
    <w:r w:rsidRPr="00365FA8">
      <w:rPr>
        <w:rFonts w:cs="Arial"/>
      </w:rPr>
      <w:instrText xml:space="preserve"> DOCPROPERTY "Status" </w:instrText>
    </w:r>
    <w:r w:rsidRPr="00365FA8">
      <w:rPr>
        <w:rFonts w:cs="Arial"/>
      </w:rPr>
      <w:fldChar w:fldCharType="separate"/>
    </w:r>
    <w:r w:rsidR="00AE074A" w:rsidRPr="00365FA8">
      <w:rPr>
        <w:rFonts w:cs="Arial"/>
      </w:rPr>
      <w:t xml:space="preserve"> </w:t>
    </w:r>
    <w:r w:rsidRPr="00365FA8">
      <w:rPr>
        <w:rFonts w:cs="Arial"/>
      </w:rPr>
      <w:fldChar w:fldCharType="end"/>
    </w:r>
    <w:r w:rsidR="00365FA8" w:rsidRPr="00365FA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698" w14:textId="77777777" w:rsidR="00A6101D" w:rsidRDefault="00A6101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6101D" w14:paraId="794240C8" w14:textId="77777777">
      <w:tc>
        <w:tcPr>
          <w:tcW w:w="1061" w:type="pct"/>
        </w:tcPr>
        <w:p w14:paraId="789478CC" w14:textId="40E45C23" w:rsidR="00A6101D" w:rsidRDefault="00A6101D">
          <w:pPr>
            <w:pStyle w:val="Footer"/>
          </w:pPr>
          <w:r>
            <w:fldChar w:fldCharType="begin"/>
          </w:r>
          <w:r>
            <w:instrText xml:space="preserve"> DOCPROPERTY "Category"  </w:instrText>
          </w:r>
          <w:r>
            <w:fldChar w:fldCharType="separate"/>
          </w:r>
          <w:r w:rsidR="00AE074A">
            <w:t>R52</w:t>
          </w:r>
          <w:r>
            <w:fldChar w:fldCharType="end"/>
          </w:r>
          <w:r>
            <w:br/>
          </w:r>
          <w:r>
            <w:fldChar w:fldCharType="begin"/>
          </w:r>
          <w:r>
            <w:instrText xml:space="preserve"> DOCPROPERTY "RepubDt"  </w:instrText>
          </w:r>
          <w:r>
            <w:fldChar w:fldCharType="separate"/>
          </w:r>
          <w:r w:rsidR="00AE074A">
            <w:t>16/11/25</w:t>
          </w:r>
          <w:r>
            <w:fldChar w:fldCharType="end"/>
          </w:r>
        </w:p>
      </w:tc>
      <w:tc>
        <w:tcPr>
          <w:tcW w:w="3093" w:type="pct"/>
        </w:tcPr>
        <w:p w14:paraId="72EB134E" w14:textId="640F8C1F" w:rsidR="00A6101D" w:rsidRDefault="00A6101D">
          <w:pPr>
            <w:pStyle w:val="Footer"/>
            <w:jc w:val="center"/>
          </w:pPr>
          <w:r>
            <w:fldChar w:fldCharType="begin"/>
          </w:r>
          <w:r>
            <w:instrText xml:space="preserve"> REF Citation *\charformat </w:instrText>
          </w:r>
          <w:r>
            <w:fldChar w:fldCharType="separate"/>
          </w:r>
          <w:r w:rsidR="00AE074A">
            <w:t>Evidence (Miscellaneous Provisions) Act 1991</w:t>
          </w:r>
          <w:r>
            <w:fldChar w:fldCharType="end"/>
          </w:r>
        </w:p>
        <w:p w14:paraId="3F509870" w14:textId="062ACE65" w:rsidR="00A6101D" w:rsidRDefault="00A6101D">
          <w:pPr>
            <w:pStyle w:val="FooterInfoCentre"/>
          </w:pPr>
          <w:r>
            <w:fldChar w:fldCharType="begin"/>
          </w:r>
          <w:r>
            <w:instrText xml:space="preserve"> DOCPROPERTY "Eff"  </w:instrText>
          </w:r>
          <w:r>
            <w:fldChar w:fldCharType="separate"/>
          </w:r>
          <w:r w:rsidR="00AE074A">
            <w:t xml:space="preserve">Effective:  </w:t>
          </w:r>
          <w:r>
            <w:fldChar w:fldCharType="end"/>
          </w:r>
          <w:r>
            <w:fldChar w:fldCharType="begin"/>
          </w:r>
          <w:r>
            <w:instrText xml:space="preserve"> DOCPROPERTY "StartDt"  </w:instrText>
          </w:r>
          <w:r>
            <w:fldChar w:fldCharType="separate"/>
          </w:r>
          <w:r w:rsidR="00AE074A">
            <w:t>16/11/25</w:t>
          </w:r>
          <w:r>
            <w:fldChar w:fldCharType="end"/>
          </w:r>
          <w:r>
            <w:fldChar w:fldCharType="begin"/>
          </w:r>
          <w:r>
            <w:instrText xml:space="preserve"> DOCPROPERTY "EndDt"  </w:instrText>
          </w:r>
          <w:r>
            <w:fldChar w:fldCharType="separate"/>
          </w:r>
          <w:r w:rsidR="00AE074A">
            <w:t>-15/04/26</w:t>
          </w:r>
          <w:r>
            <w:fldChar w:fldCharType="end"/>
          </w:r>
        </w:p>
      </w:tc>
      <w:tc>
        <w:tcPr>
          <w:tcW w:w="846" w:type="pct"/>
        </w:tcPr>
        <w:p w14:paraId="11F4D955" w14:textId="77777777" w:rsidR="00A6101D" w:rsidRDefault="00A6101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DBC2D9E" w14:textId="66C3EE02" w:rsidR="00A6101D" w:rsidRPr="00365FA8" w:rsidRDefault="00A6101D" w:rsidP="00365FA8">
    <w:pPr>
      <w:pStyle w:val="Status"/>
      <w:rPr>
        <w:rFonts w:cs="Arial"/>
      </w:rPr>
    </w:pPr>
    <w:r w:rsidRPr="00365FA8">
      <w:rPr>
        <w:rFonts w:cs="Arial"/>
      </w:rPr>
      <w:fldChar w:fldCharType="begin"/>
    </w:r>
    <w:r w:rsidRPr="00365FA8">
      <w:rPr>
        <w:rFonts w:cs="Arial"/>
      </w:rPr>
      <w:instrText xml:space="preserve"> DOCPROPERTY "Status" </w:instrText>
    </w:r>
    <w:r w:rsidRPr="00365FA8">
      <w:rPr>
        <w:rFonts w:cs="Arial"/>
      </w:rPr>
      <w:fldChar w:fldCharType="separate"/>
    </w:r>
    <w:r w:rsidR="00AE074A" w:rsidRPr="00365FA8">
      <w:rPr>
        <w:rFonts w:cs="Arial"/>
      </w:rPr>
      <w:t xml:space="preserve"> </w:t>
    </w:r>
    <w:r w:rsidRPr="00365FA8">
      <w:rPr>
        <w:rFonts w:cs="Arial"/>
      </w:rPr>
      <w:fldChar w:fldCharType="end"/>
    </w:r>
    <w:r w:rsidR="00365FA8" w:rsidRPr="00365FA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71F5" w14:textId="77777777" w:rsidR="00A6101D" w:rsidRDefault="00A6101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6101D" w14:paraId="32386C0D" w14:textId="77777777">
      <w:tc>
        <w:tcPr>
          <w:tcW w:w="1061" w:type="pct"/>
        </w:tcPr>
        <w:p w14:paraId="042C833F" w14:textId="150B822E" w:rsidR="00A6101D" w:rsidRDefault="00A6101D">
          <w:pPr>
            <w:pStyle w:val="Footer"/>
          </w:pPr>
          <w:r>
            <w:fldChar w:fldCharType="begin"/>
          </w:r>
          <w:r>
            <w:instrText xml:space="preserve"> DOCPROPERTY "Category"  </w:instrText>
          </w:r>
          <w:r>
            <w:fldChar w:fldCharType="separate"/>
          </w:r>
          <w:r w:rsidR="00AE074A">
            <w:t>R52</w:t>
          </w:r>
          <w:r>
            <w:fldChar w:fldCharType="end"/>
          </w:r>
          <w:r>
            <w:br/>
          </w:r>
          <w:r>
            <w:fldChar w:fldCharType="begin"/>
          </w:r>
          <w:r>
            <w:instrText xml:space="preserve"> DOCPROPERTY "RepubDt"  </w:instrText>
          </w:r>
          <w:r>
            <w:fldChar w:fldCharType="separate"/>
          </w:r>
          <w:r w:rsidR="00AE074A">
            <w:t>16/11/25</w:t>
          </w:r>
          <w:r>
            <w:fldChar w:fldCharType="end"/>
          </w:r>
        </w:p>
      </w:tc>
      <w:tc>
        <w:tcPr>
          <w:tcW w:w="3093" w:type="pct"/>
        </w:tcPr>
        <w:p w14:paraId="3AB3C70D" w14:textId="15F7B145" w:rsidR="00A6101D" w:rsidRDefault="00A6101D">
          <w:pPr>
            <w:pStyle w:val="Footer"/>
            <w:jc w:val="center"/>
          </w:pPr>
          <w:r>
            <w:fldChar w:fldCharType="begin"/>
          </w:r>
          <w:r>
            <w:instrText xml:space="preserve"> REF Citation *\charformat </w:instrText>
          </w:r>
          <w:r>
            <w:fldChar w:fldCharType="separate"/>
          </w:r>
          <w:r w:rsidR="00AE074A">
            <w:t>Evidence (Miscellaneous Provisions) Act 1991</w:t>
          </w:r>
          <w:r>
            <w:fldChar w:fldCharType="end"/>
          </w:r>
        </w:p>
        <w:p w14:paraId="1DE81C49" w14:textId="00E7B1D5" w:rsidR="00A6101D" w:rsidRDefault="00A6101D">
          <w:pPr>
            <w:pStyle w:val="FooterInfoCentre"/>
          </w:pPr>
          <w:r>
            <w:fldChar w:fldCharType="begin"/>
          </w:r>
          <w:r>
            <w:instrText xml:space="preserve"> DOCPROPERTY "Eff"  </w:instrText>
          </w:r>
          <w:r>
            <w:fldChar w:fldCharType="separate"/>
          </w:r>
          <w:r w:rsidR="00AE074A">
            <w:t xml:space="preserve">Effective:  </w:t>
          </w:r>
          <w:r>
            <w:fldChar w:fldCharType="end"/>
          </w:r>
          <w:r>
            <w:fldChar w:fldCharType="begin"/>
          </w:r>
          <w:r>
            <w:instrText xml:space="preserve"> DOCPROPERTY "StartDt"   </w:instrText>
          </w:r>
          <w:r>
            <w:fldChar w:fldCharType="separate"/>
          </w:r>
          <w:r w:rsidR="00AE074A">
            <w:t>16/11/25</w:t>
          </w:r>
          <w:r>
            <w:fldChar w:fldCharType="end"/>
          </w:r>
          <w:r>
            <w:fldChar w:fldCharType="begin"/>
          </w:r>
          <w:r>
            <w:instrText xml:space="preserve"> DOCPROPERTY "EndDt"  </w:instrText>
          </w:r>
          <w:r>
            <w:fldChar w:fldCharType="separate"/>
          </w:r>
          <w:r w:rsidR="00AE074A">
            <w:t>-15/04/26</w:t>
          </w:r>
          <w:r>
            <w:fldChar w:fldCharType="end"/>
          </w:r>
        </w:p>
      </w:tc>
      <w:tc>
        <w:tcPr>
          <w:tcW w:w="846" w:type="pct"/>
        </w:tcPr>
        <w:p w14:paraId="6C91D8D6" w14:textId="77777777" w:rsidR="00A6101D" w:rsidRDefault="00A6101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995EE30" w14:textId="6B102E0F" w:rsidR="00A6101D" w:rsidRPr="00365FA8" w:rsidRDefault="00365FA8" w:rsidP="00365FA8">
    <w:pPr>
      <w:pStyle w:val="Status"/>
      <w:rPr>
        <w:rFonts w:cs="Arial"/>
      </w:rPr>
    </w:pPr>
    <w:r w:rsidRPr="00365FA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8B90" w14:textId="77777777" w:rsidR="006F450F" w:rsidRDefault="006F450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450F" w14:paraId="6E4F4AE2" w14:textId="77777777">
      <w:tc>
        <w:tcPr>
          <w:tcW w:w="847" w:type="pct"/>
        </w:tcPr>
        <w:p w14:paraId="119F0EA6" w14:textId="77777777" w:rsidR="006F450F" w:rsidRDefault="006F45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3092" w:type="pct"/>
        </w:tcPr>
        <w:p w14:paraId="1E01A92F" w14:textId="37223C80" w:rsidR="006F450F" w:rsidRDefault="00AE074A">
          <w:pPr>
            <w:pStyle w:val="Footer"/>
            <w:jc w:val="center"/>
          </w:pPr>
          <w:fldSimple w:instr=" REF Citation *\charformat  \* MERGEFORMAT ">
            <w:r>
              <w:t>Evidence (Miscellaneous Provisions) Act 1991</w:t>
            </w:r>
          </w:fldSimple>
        </w:p>
        <w:p w14:paraId="40C4305D" w14:textId="05E3AE0D" w:rsidR="006F450F" w:rsidRDefault="00BD7A7A">
          <w:pPr>
            <w:pStyle w:val="FooterInfoCentre"/>
          </w:pPr>
          <w:r>
            <w:fldChar w:fldCharType="begin"/>
          </w:r>
          <w:r>
            <w:instrText xml:space="preserve"> DOCPROPERTY "Eff"  *\charformat </w:instrText>
          </w:r>
          <w:r>
            <w:fldChar w:fldCharType="separate"/>
          </w:r>
          <w:r w:rsidR="00AE074A">
            <w:t xml:space="preserve">Effective:  </w:t>
          </w:r>
          <w:r>
            <w:fldChar w:fldCharType="end"/>
          </w:r>
          <w:r>
            <w:fldChar w:fldCharType="begin"/>
          </w:r>
          <w:r>
            <w:instrText xml:space="preserve"> DOCPROPERTY "StartDt"  *\charformat </w:instrText>
          </w:r>
          <w:r>
            <w:fldChar w:fldCharType="separate"/>
          </w:r>
          <w:r w:rsidR="00AE074A">
            <w:t>16/11/25</w:t>
          </w:r>
          <w:r>
            <w:fldChar w:fldCharType="end"/>
          </w:r>
          <w:r>
            <w:fldChar w:fldCharType="begin"/>
          </w:r>
          <w:r>
            <w:instrText xml:space="preserve"> DOCPROPERTY "EndDt"  *\charformat </w:instrText>
          </w:r>
          <w:r>
            <w:fldChar w:fldCharType="separate"/>
          </w:r>
          <w:r w:rsidR="00AE074A">
            <w:t>-15/04/26</w:t>
          </w:r>
          <w:r>
            <w:fldChar w:fldCharType="end"/>
          </w:r>
        </w:p>
      </w:tc>
      <w:tc>
        <w:tcPr>
          <w:tcW w:w="1061" w:type="pct"/>
        </w:tcPr>
        <w:p w14:paraId="418033C8" w14:textId="3246D612" w:rsidR="006F450F" w:rsidRDefault="00BD7A7A">
          <w:pPr>
            <w:pStyle w:val="Footer"/>
            <w:jc w:val="right"/>
          </w:pPr>
          <w:r>
            <w:fldChar w:fldCharType="begin"/>
          </w:r>
          <w:r>
            <w:instrText xml:space="preserve"> DOCPROPERTY "Category"  *\charformat  </w:instrText>
          </w:r>
          <w:r>
            <w:fldChar w:fldCharType="separate"/>
          </w:r>
          <w:r w:rsidR="00AE074A">
            <w:t>R52</w:t>
          </w:r>
          <w:r>
            <w:fldChar w:fldCharType="end"/>
          </w:r>
          <w:r w:rsidR="006F450F">
            <w:br/>
          </w:r>
          <w:r>
            <w:fldChar w:fldCharType="begin"/>
          </w:r>
          <w:r>
            <w:instrText xml:space="preserve"> DOCPROPERTY "RepubDt"  *\charformat  </w:instrText>
          </w:r>
          <w:r>
            <w:fldChar w:fldCharType="separate"/>
          </w:r>
          <w:r w:rsidR="00AE074A">
            <w:t>16/11/25</w:t>
          </w:r>
          <w:r>
            <w:fldChar w:fldCharType="end"/>
          </w:r>
        </w:p>
      </w:tc>
    </w:tr>
  </w:tbl>
  <w:p w14:paraId="72F8A806" w14:textId="2782F03A" w:rsidR="006F450F" w:rsidRPr="00365FA8" w:rsidRDefault="00BD7A7A" w:rsidP="00365FA8">
    <w:pPr>
      <w:pStyle w:val="Status"/>
      <w:rPr>
        <w:rFonts w:cs="Arial"/>
      </w:rPr>
    </w:pPr>
    <w:r w:rsidRPr="00365FA8">
      <w:rPr>
        <w:rFonts w:cs="Arial"/>
      </w:rPr>
      <w:fldChar w:fldCharType="begin"/>
    </w:r>
    <w:r w:rsidRPr="00365FA8">
      <w:rPr>
        <w:rFonts w:cs="Arial"/>
      </w:rPr>
      <w:instrText xml:space="preserve"> DOCPROPERTY "Status" </w:instrText>
    </w:r>
    <w:r w:rsidRPr="00365FA8">
      <w:rPr>
        <w:rFonts w:cs="Arial"/>
      </w:rPr>
      <w:fldChar w:fldCharType="separate"/>
    </w:r>
    <w:r w:rsidR="00AE074A" w:rsidRPr="00365FA8">
      <w:rPr>
        <w:rFonts w:cs="Arial"/>
      </w:rPr>
      <w:t xml:space="preserve"> </w:t>
    </w:r>
    <w:r w:rsidRPr="00365FA8">
      <w:rPr>
        <w:rFonts w:cs="Arial"/>
      </w:rPr>
      <w:fldChar w:fldCharType="end"/>
    </w:r>
    <w:r w:rsidR="00365FA8" w:rsidRPr="00365FA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FB7D" w14:textId="77777777" w:rsidR="006F450F" w:rsidRDefault="006F450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450F" w14:paraId="74542DC7" w14:textId="77777777">
      <w:tc>
        <w:tcPr>
          <w:tcW w:w="1061" w:type="pct"/>
        </w:tcPr>
        <w:p w14:paraId="5543B530" w14:textId="02BFBCCE" w:rsidR="006F450F" w:rsidRDefault="00BD7A7A">
          <w:pPr>
            <w:pStyle w:val="Footer"/>
          </w:pPr>
          <w:r>
            <w:fldChar w:fldCharType="begin"/>
          </w:r>
          <w:r>
            <w:instrText xml:space="preserve"> DOCPROPERTY "Category"  *\charformat  </w:instrText>
          </w:r>
          <w:r>
            <w:fldChar w:fldCharType="separate"/>
          </w:r>
          <w:r w:rsidR="00AE074A">
            <w:t>R52</w:t>
          </w:r>
          <w:r>
            <w:fldChar w:fldCharType="end"/>
          </w:r>
          <w:r w:rsidR="006F450F">
            <w:br/>
          </w:r>
          <w:r>
            <w:fldChar w:fldCharType="begin"/>
          </w:r>
          <w:r>
            <w:instrText xml:space="preserve"> DOCPROPERTY "RepubDt"  *\charformat  </w:instrText>
          </w:r>
          <w:r>
            <w:fldChar w:fldCharType="separate"/>
          </w:r>
          <w:r w:rsidR="00AE074A">
            <w:t>16/11/25</w:t>
          </w:r>
          <w:r>
            <w:fldChar w:fldCharType="end"/>
          </w:r>
        </w:p>
      </w:tc>
      <w:tc>
        <w:tcPr>
          <w:tcW w:w="3092" w:type="pct"/>
        </w:tcPr>
        <w:p w14:paraId="218AD6EB" w14:textId="6F9EA895" w:rsidR="006F450F" w:rsidRDefault="00BD7A7A">
          <w:pPr>
            <w:pStyle w:val="Footer"/>
            <w:jc w:val="center"/>
          </w:pPr>
          <w:r>
            <w:fldChar w:fldCharType="begin"/>
          </w:r>
          <w:r>
            <w:instrText xml:space="preserve"> REF Citation *\charformat </w:instrText>
          </w:r>
          <w:r>
            <w:fldChar w:fldCharType="separate"/>
          </w:r>
          <w:r w:rsidR="00AE074A">
            <w:t>Evidence (Miscellaneous Provisions) Act 1991</w:t>
          </w:r>
          <w:r>
            <w:fldChar w:fldCharType="end"/>
          </w:r>
        </w:p>
        <w:p w14:paraId="6663BF19" w14:textId="602D0E19" w:rsidR="006F450F" w:rsidRDefault="00BD7A7A">
          <w:pPr>
            <w:pStyle w:val="FooterInfoCentre"/>
          </w:pPr>
          <w:r>
            <w:fldChar w:fldCharType="begin"/>
          </w:r>
          <w:r>
            <w:instrText xml:space="preserve"> DOCPROPERTY "Eff"  *\charformat </w:instrText>
          </w:r>
          <w:r>
            <w:fldChar w:fldCharType="separate"/>
          </w:r>
          <w:r w:rsidR="00AE074A">
            <w:t xml:space="preserve">Effective:  </w:t>
          </w:r>
          <w:r>
            <w:fldChar w:fldCharType="end"/>
          </w:r>
          <w:r>
            <w:fldChar w:fldCharType="begin"/>
          </w:r>
          <w:r>
            <w:instrText xml:space="preserve"> DOCPROPERTY "StartDt"  *\charformat </w:instrText>
          </w:r>
          <w:r>
            <w:fldChar w:fldCharType="separate"/>
          </w:r>
          <w:r w:rsidR="00AE074A">
            <w:t>16/11/25</w:t>
          </w:r>
          <w:r>
            <w:fldChar w:fldCharType="end"/>
          </w:r>
          <w:r>
            <w:fldChar w:fldCharType="begin"/>
          </w:r>
          <w:r>
            <w:instrText xml:space="preserve"> DOCPROPERTY "EndDt"  *\charformat </w:instrText>
          </w:r>
          <w:r>
            <w:fldChar w:fldCharType="separate"/>
          </w:r>
          <w:r w:rsidR="00AE074A">
            <w:t>-15/04/26</w:t>
          </w:r>
          <w:r>
            <w:fldChar w:fldCharType="end"/>
          </w:r>
        </w:p>
      </w:tc>
      <w:tc>
        <w:tcPr>
          <w:tcW w:w="847" w:type="pct"/>
        </w:tcPr>
        <w:p w14:paraId="1BA71819" w14:textId="77777777" w:rsidR="006F450F" w:rsidRDefault="006F45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tc>
    </w:tr>
  </w:tbl>
  <w:p w14:paraId="5C6D1C0F" w14:textId="0003A94F" w:rsidR="006F450F" w:rsidRPr="00365FA8" w:rsidRDefault="00BD7A7A" w:rsidP="00365FA8">
    <w:pPr>
      <w:pStyle w:val="Status"/>
      <w:rPr>
        <w:rFonts w:cs="Arial"/>
      </w:rPr>
    </w:pPr>
    <w:r w:rsidRPr="00365FA8">
      <w:rPr>
        <w:rFonts w:cs="Arial"/>
      </w:rPr>
      <w:fldChar w:fldCharType="begin"/>
    </w:r>
    <w:r w:rsidRPr="00365FA8">
      <w:rPr>
        <w:rFonts w:cs="Arial"/>
      </w:rPr>
      <w:instrText xml:space="preserve"> DOCPROPERTY "Status" </w:instrText>
    </w:r>
    <w:r w:rsidRPr="00365FA8">
      <w:rPr>
        <w:rFonts w:cs="Arial"/>
      </w:rPr>
      <w:fldChar w:fldCharType="separate"/>
    </w:r>
    <w:r w:rsidR="00AE074A" w:rsidRPr="00365FA8">
      <w:rPr>
        <w:rFonts w:cs="Arial"/>
      </w:rPr>
      <w:t xml:space="preserve"> </w:t>
    </w:r>
    <w:r w:rsidRPr="00365FA8">
      <w:rPr>
        <w:rFonts w:cs="Arial"/>
      </w:rPr>
      <w:fldChar w:fldCharType="end"/>
    </w:r>
    <w:r w:rsidR="00365FA8" w:rsidRPr="00365FA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20FC" w14:textId="77777777" w:rsidR="006F450F" w:rsidRDefault="006F450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F450F" w14:paraId="4DBB021E" w14:textId="77777777">
      <w:tc>
        <w:tcPr>
          <w:tcW w:w="1061" w:type="pct"/>
        </w:tcPr>
        <w:p w14:paraId="02D52D35" w14:textId="1412B0E9" w:rsidR="006F450F" w:rsidRDefault="00BD7A7A">
          <w:pPr>
            <w:pStyle w:val="Footer"/>
          </w:pPr>
          <w:r>
            <w:fldChar w:fldCharType="begin"/>
          </w:r>
          <w:r>
            <w:instrText xml:space="preserve"> DOCPROPERTY "Category"  *\charformat  </w:instrText>
          </w:r>
          <w:r>
            <w:fldChar w:fldCharType="separate"/>
          </w:r>
          <w:r w:rsidR="00AE074A">
            <w:t>R52</w:t>
          </w:r>
          <w:r>
            <w:fldChar w:fldCharType="end"/>
          </w:r>
          <w:r w:rsidR="006F450F">
            <w:br/>
          </w:r>
          <w:r>
            <w:fldChar w:fldCharType="begin"/>
          </w:r>
          <w:r>
            <w:instrText xml:space="preserve"> DOCPROPERTY "RepubDt"  *\charformat  </w:instrText>
          </w:r>
          <w:r>
            <w:fldChar w:fldCharType="separate"/>
          </w:r>
          <w:r w:rsidR="00AE074A">
            <w:t>16/11/25</w:t>
          </w:r>
          <w:r>
            <w:fldChar w:fldCharType="end"/>
          </w:r>
        </w:p>
      </w:tc>
      <w:tc>
        <w:tcPr>
          <w:tcW w:w="3092" w:type="pct"/>
        </w:tcPr>
        <w:p w14:paraId="4733EC92" w14:textId="73FB5D36" w:rsidR="006F450F" w:rsidRDefault="00BD7A7A">
          <w:pPr>
            <w:pStyle w:val="Footer"/>
            <w:jc w:val="center"/>
          </w:pPr>
          <w:r>
            <w:fldChar w:fldCharType="begin"/>
          </w:r>
          <w:r>
            <w:instrText xml:space="preserve"> REF Citation *\charformat </w:instrText>
          </w:r>
          <w:r>
            <w:fldChar w:fldCharType="separate"/>
          </w:r>
          <w:r w:rsidR="00AE074A">
            <w:t>Evidence (Miscellaneous Provisions) Act 1991</w:t>
          </w:r>
          <w:r>
            <w:fldChar w:fldCharType="end"/>
          </w:r>
        </w:p>
        <w:p w14:paraId="2E077E3A" w14:textId="06D49914" w:rsidR="006F450F" w:rsidRDefault="00BD7A7A">
          <w:pPr>
            <w:pStyle w:val="FooterInfoCentre"/>
          </w:pPr>
          <w:r>
            <w:fldChar w:fldCharType="begin"/>
          </w:r>
          <w:r>
            <w:instrText xml:space="preserve"> DOCPROPERTY "Eff"  *\charformat </w:instrText>
          </w:r>
          <w:r>
            <w:fldChar w:fldCharType="separate"/>
          </w:r>
          <w:r w:rsidR="00AE074A">
            <w:t xml:space="preserve">Effective:  </w:t>
          </w:r>
          <w:r>
            <w:fldChar w:fldCharType="end"/>
          </w:r>
          <w:r>
            <w:fldChar w:fldCharType="begin"/>
          </w:r>
          <w:r>
            <w:instrText xml:space="preserve"> DOCPROPERTY "StartDt"  *\charformat </w:instrText>
          </w:r>
          <w:r>
            <w:fldChar w:fldCharType="separate"/>
          </w:r>
          <w:r w:rsidR="00AE074A">
            <w:t>16/11/25</w:t>
          </w:r>
          <w:r>
            <w:fldChar w:fldCharType="end"/>
          </w:r>
          <w:r>
            <w:fldChar w:fldCharType="begin"/>
          </w:r>
          <w:r>
            <w:instrText xml:space="preserve"> DOCPROPERTY "EndDt"  *\charformat </w:instrText>
          </w:r>
          <w:r>
            <w:fldChar w:fldCharType="separate"/>
          </w:r>
          <w:r w:rsidR="00AE074A">
            <w:t>-15/04/26</w:t>
          </w:r>
          <w:r>
            <w:fldChar w:fldCharType="end"/>
          </w:r>
        </w:p>
      </w:tc>
      <w:tc>
        <w:tcPr>
          <w:tcW w:w="847" w:type="pct"/>
        </w:tcPr>
        <w:p w14:paraId="708231BD" w14:textId="77777777" w:rsidR="006F450F" w:rsidRDefault="006F450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A4D0674" w14:textId="4C9A6704" w:rsidR="006F450F" w:rsidRPr="00365FA8" w:rsidRDefault="00BD7A7A" w:rsidP="00365FA8">
    <w:pPr>
      <w:pStyle w:val="Status"/>
      <w:rPr>
        <w:rFonts w:cs="Arial"/>
      </w:rPr>
    </w:pPr>
    <w:r w:rsidRPr="00365FA8">
      <w:rPr>
        <w:rFonts w:cs="Arial"/>
      </w:rPr>
      <w:fldChar w:fldCharType="begin"/>
    </w:r>
    <w:r w:rsidRPr="00365FA8">
      <w:rPr>
        <w:rFonts w:cs="Arial"/>
      </w:rPr>
      <w:instrText xml:space="preserve"> DOCPROPERTY "Status" </w:instrText>
    </w:r>
    <w:r w:rsidRPr="00365FA8">
      <w:rPr>
        <w:rFonts w:cs="Arial"/>
      </w:rPr>
      <w:fldChar w:fldCharType="separate"/>
    </w:r>
    <w:r w:rsidR="00AE074A" w:rsidRPr="00365FA8">
      <w:rPr>
        <w:rFonts w:cs="Arial"/>
      </w:rPr>
      <w:t xml:space="preserve"> </w:t>
    </w:r>
    <w:r w:rsidRPr="00365FA8">
      <w:rPr>
        <w:rFonts w:cs="Arial"/>
      </w:rPr>
      <w:fldChar w:fldCharType="end"/>
    </w:r>
    <w:r w:rsidR="00365FA8" w:rsidRPr="00365FA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2B66" w14:textId="77777777" w:rsidR="0047218D" w:rsidRDefault="0047218D">
      <w:r>
        <w:separator/>
      </w:r>
    </w:p>
  </w:footnote>
  <w:footnote w:type="continuationSeparator" w:id="0">
    <w:p w14:paraId="03D95FFF" w14:textId="77777777" w:rsidR="0047218D" w:rsidRDefault="00472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8AA1" w14:textId="77777777" w:rsidR="00A05A78" w:rsidRDefault="00A05A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F450F" w14:paraId="12F1758B" w14:textId="77777777">
      <w:trPr>
        <w:jc w:val="center"/>
      </w:trPr>
      <w:tc>
        <w:tcPr>
          <w:tcW w:w="1234" w:type="dxa"/>
          <w:gridSpan w:val="2"/>
        </w:tcPr>
        <w:p w14:paraId="74325181" w14:textId="77777777" w:rsidR="006F450F" w:rsidRDefault="006F450F">
          <w:pPr>
            <w:pStyle w:val="HeaderEven"/>
            <w:rPr>
              <w:b/>
            </w:rPr>
          </w:pPr>
          <w:r>
            <w:rPr>
              <w:b/>
            </w:rPr>
            <w:t>Endnotes</w:t>
          </w:r>
        </w:p>
      </w:tc>
      <w:tc>
        <w:tcPr>
          <w:tcW w:w="6062" w:type="dxa"/>
        </w:tcPr>
        <w:p w14:paraId="496DC37D" w14:textId="77777777" w:rsidR="006F450F" w:rsidRDefault="006F450F">
          <w:pPr>
            <w:pStyle w:val="HeaderEven"/>
          </w:pPr>
        </w:p>
      </w:tc>
    </w:tr>
    <w:tr w:rsidR="006F450F" w14:paraId="60291590" w14:textId="77777777">
      <w:trPr>
        <w:cantSplit/>
        <w:jc w:val="center"/>
      </w:trPr>
      <w:tc>
        <w:tcPr>
          <w:tcW w:w="7296" w:type="dxa"/>
          <w:gridSpan w:val="3"/>
        </w:tcPr>
        <w:p w14:paraId="543714E2" w14:textId="77777777" w:rsidR="006F450F" w:rsidRDefault="006F450F">
          <w:pPr>
            <w:pStyle w:val="HeaderEven"/>
          </w:pPr>
        </w:p>
      </w:tc>
    </w:tr>
    <w:tr w:rsidR="006F450F" w14:paraId="176494A8" w14:textId="77777777">
      <w:trPr>
        <w:cantSplit/>
        <w:jc w:val="center"/>
      </w:trPr>
      <w:tc>
        <w:tcPr>
          <w:tcW w:w="700" w:type="dxa"/>
          <w:tcBorders>
            <w:bottom w:val="single" w:sz="4" w:space="0" w:color="auto"/>
          </w:tcBorders>
        </w:tcPr>
        <w:p w14:paraId="232D31FF" w14:textId="6115C0AB" w:rsidR="006F450F" w:rsidRDefault="006F450F">
          <w:pPr>
            <w:pStyle w:val="HeaderEven6"/>
          </w:pPr>
          <w:r>
            <w:rPr>
              <w:noProof/>
            </w:rPr>
            <w:fldChar w:fldCharType="begin"/>
          </w:r>
          <w:r>
            <w:rPr>
              <w:noProof/>
            </w:rPr>
            <w:instrText xml:space="preserve"> STYLEREF charTableNo \*charformat </w:instrText>
          </w:r>
          <w:r>
            <w:rPr>
              <w:noProof/>
            </w:rPr>
            <w:fldChar w:fldCharType="separate"/>
          </w:r>
          <w:r w:rsidR="00365FA8">
            <w:rPr>
              <w:noProof/>
            </w:rPr>
            <w:t>6</w:t>
          </w:r>
          <w:r>
            <w:rPr>
              <w:noProof/>
            </w:rPr>
            <w:fldChar w:fldCharType="end"/>
          </w:r>
        </w:p>
      </w:tc>
      <w:tc>
        <w:tcPr>
          <w:tcW w:w="6600" w:type="dxa"/>
          <w:gridSpan w:val="2"/>
          <w:tcBorders>
            <w:bottom w:val="single" w:sz="4" w:space="0" w:color="auto"/>
          </w:tcBorders>
        </w:tcPr>
        <w:p w14:paraId="17E3C0B5" w14:textId="379C1C8A" w:rsidR="006F450F" w:rsidRDefault="006F450F">
          <w:pPr>
            <w:pStyle w:val="HeaderEven6"/>
          </w:pPr>
          <w:r>
            <w:rPr>
              <w:noProof/>
            </w:rPr>
            <w:fldChar w:fldCharType="begin"/>
          </w:r>
          <w:r>
            <w:rPr>
              <w:noProof/>
            </w:rPr>
            <w:instrText xml:space="preserve"> STYLEREF charTableText \*charformat </w:instrText>
          </w:r>
          <w:r>
            <w:rPr>
              <w:noProof/>
            </w:rPr>
            <w:fldChar w:fldCharType="separate"/>
          </w:r>
          <w:r w:rsidR="00365FA8">
            <w:rPr>
              <w:noProof/>
            </w:rPr>
            <w:t>Expired transitional or validating provisions</w:t>
          </w:r>
          <w:r>
            <w:rPr>
              <w:noProof/>
            </w:rPr>
            <w:fldChar w:fldCharType="end"/>
          </w:r>
        </w:p>
      </w:tc>
    </w:tr>
  </w:tbl>
  <w:p w14:paraId="08A7ADA7" w14:textId="77777777" w:rsidR="006F450F" w:rsidRDefault="006F450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F450F" w14:paraId="4E488DD9" w14:textId="77777777">
      <w:trPr>
        <w:jc w:val="center"/>
      </w:trPr>
      <w:tc>
        <w:tcPr>
          <w:tcW w:w="5741" w:type="dxa"/>
        </w:tcPr>
        <w:p w14:paraId="3A75279B" w14:textId="77777777" w:rsidR="006F450F" w:rsidRDefault="006F450F">
          <w:pPr>
            <w:pStyle w:val="HeaderEven"/>
            <w:jc w:val="right"/>
          </w:pPr>
        </w:p>
      </w:tc>
      <w:tc>
        <w:tcPr>
          <w:tcW w:w="1560" w:type="dxa"/>
          <w:gridSpan w:val="2"/>
        </w:tcPr>
        <w:p w14:paraId="3B7D3AE1" w14:textId="77777777" w:rsidR="006F450F" w:rsidRDefault="006F450F">
          <w:pPr>
            <w:pStyle w:val="HeaderEven"/>
            <w:jc w:val="right"/>
            <w:rPr>
              <w:b/>
            </w:rPr>
          </w:pPr>
          <w:r>
            <w:rPr>
              <w:b/>
            </w:rPr>
            <w:t>Endnotes</w:t>
          </w:r>
        </w:p>
      </w:tc>
    </w:tr>
    <w:tr w:rsidR="006F450F" w14:paraId="71494BC8" w14:textId="77777777">
      <w:trPr>
        <w:jc w:val="center"/>
      </w:trPr>
      <w:tc>
        <w:tcPr>
          <w:tcW w:w="7301" w:type="dxa"/>
          <w:gridSpan w:val="3"/>
        </w:tcPr>
        <w:p w14:paraId="50769BF1" w14:textId="77777777" w:rsidR="006F450F" w:rsidRDefault="006F450F">
          <w:pPr>
            <w:pStyle w:val="HeaderEven"/>
            <w:jc w:val="right"/>
            <w:rPr>
              <w:b/>
            </w:rPr>
          </w:pPr>
        </w:p>
      </w:tc>
    </w:tr>
    <w:tr w:rsidR="006F450F" w14:paraId="6D8209E4" w14:textId="77777777">
      <w:trPr>
        <w:jc w:val="center"/>
      </w:trPr>
      <w:tc>
        <w:tcPr>
          <w:tcW w:w="6600" w:type="dxa"/>
          <w:gridSpan w:val="2"/>
          <w:tcBorders>
            <w:bottom w:val="single" w:sz="4" w:space="0" w:color="auto"/>
          </w:tcBorders>
        </w:tcPr>
        <w:p w14:paraId="23ED32B1" w14:textId="3D75D029" w:rsidR="006F450F" w:rsidRDefault="006F450F">
          <w:pPr>
            <w:pStyle w:val="HeaderOdd6"/>
          </w:pPr>
          <w:r>
            <w:rPr>
              <w:noProof/>
            </w:rPr>
            <w:fldChar w:fldCharType="begin"/>
          </w:r>
          <w:r>
            <w:rPr>
              <w:noProof/>
            </w:rPr>
            <w:instrText xml:space="preserve"> STYLEREF charTableText \*charformat </w:instrText>
          </w:r>
          <w:r>
            <w:rPr>
              <w:noProof/>
            </w:rPr>
            <w:fldChar w:fldCharType="separate"/>
          </w:r>
          <w:r w:rsidR="00365FA8">
            <w:rPr>
              <w:noProof/>
            </w:rPr>
            <w:t>Earlier republications</w:t>
          </w:r>
          <w:r>
            <w:rPr>
              <w:noProof/>
            </w:rPr>
            <w:fldChar w:fldCharType="end"/>
          </w:r>
        </w:p>
      </w:tc>
      <w:tc>
        <w:tcPr>
          <w:tcW w:w="700" w:type="dxa"/>
          <w:tcBorders>
            <w:bottom w:val="single" w:sz="4" w:space="0" w:color="auto"/>
          </w:tcBorders>
        </w:tcPr>
        <w:p w14:paraId="5DBE6DAA" w14:textId="2C836E9D" w:rsidR="006F450F" w:rsidRDefault="006F450F">
          <w:pPr>
            <w:pStyle w:val="HeaderOdd6"/>
          </w:pPr>
          <w:r>
            <w:rPr>
              <w:noProof/>
            </w:rPr>
            <w:fldChar w:fldCharType="begin"/>
          </w:r>
          <w:r>
            <w:rPr>
              <w:noProof/>
            </w:rPr>
            <w:instrText xml:space="preserve"> STYLEREF charTableNo \*charformat </w:instrText>
          </w:r>
          <w:r>
            <w:rPr>
              <w:noProof/>
            </w:rPr>
            <w:fldChar w:fldCharType="separate"/>
          </w:r>
          <w:r w:rsidR="00365FA8">
            <w:rPr>
              <w:noProof/>
            </w:rPr>
            <w:t>5</w:t>
          </w:r>
          <w:r>
            <w:rPr>
              <w:noProof/>
            </w:rPr>
            <w:fldChar w:fldCharType="end"/>
          </w:r>
        </w:p>
      </w:tc>
    </w:tr>
  </w:tbl>
  <w:p w14:paraId="30C268B0" w14:textId="77777777" w:rsidR="006F450F" w:rsidRDefault="006F450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75FE" w14:textId="77777777" w:rsidR="006F450F" w:rsidRDefault="006F450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5AFE" w14:textId="77777777" w:rsidR="006F450F" w:rsidRDefault="006F450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DA65" w14:textId="77777777" w:rsidR="006F450F" w:rsidRDefault="006F450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6F450F" w14:paraId="55FC2657" w14:textId="77777777">
      <w:tc>
        <w:tcPr>
          <w:tcW w:w="900" w:type="pct"/>
        </w:tcPr>
        <w:p w14:paraId="541AFA43" w14:textId="77777777" w:rsidR="006F450F" w:rsidRDefault="006F450F">
          <w:pPr>
            <w:pStyle w:val="HeaderEven"/>
          </w:pPr>
        </w:p>
      </w:tc>
      <w:tc>
        <w:tcPr>
          <w:tcW w:w="4100" w:type="pct"/>
        </w:tcPr>
        <w:p w14:paraId="29FFD0DB" w14:textId="77777777" w:rsidR="006F450F" w:rsidRDefault="006F450F">
          <w:pPr>
            <w:pStyle w:val="HeaderEven"/>
          </w:pPr>
        </w:p>
      </w:tc>
    </w:tr>
    <w:tr w:rsidR="006F450F" w14:paraId="548942AF" w14:textId="77777777">
      <w:tc>
        <w:tcPr>
          <w:tcW w:w="4100" w:type="pct"/>
          <w:gridSpan w:val="2"/>
          <w:tcBorders>
            <w:bottom w:val="single" w:sz="4" w:space="0" w:color="auto"/>
          </w:tcBorders>
        </w:tcPr>
        <w:p w14:paraId="4557CE11" w14:textId="5EC7D320" w:rsidR="006F450F" w:rsidRDefault="006F450F">
          <w:pPr>
            <w:pStyle w:val="HeaderEven6"/>
          </w:pPr>
          <w:r>
            <w:fldChar w:fldCharType="begin"/>
          </w:r>
          <w:r>
            <w:instrText xml:space="preserve"> STYLEREF charContents \* MERGEFORMAT </w:instrText>
          </w:r>
          <w:r>
            <w:fldChar w:fldCharType="end"/>
          </w:r>
        </w:p>
      </w:tc>
    </w:tr>
  </w:tbl>
  <w:p w14:paraId="30D00B9E" w14:textId="6E01BF47" w:rsidR="006F450F" w:rsidRDefault="006F450F">
    <w:pPr>
      <w:pStyle w:val="N-9pt"/>
    </w:pPr>
    <w:r>
      <w:tab/>
    </w:r>
    <w:r>
      <w:fldChar w:fldCharType="begin"/>
    </w:r>
    <w:r>
      <w:instrText xml:space="preserve"> STYLEREF charPage \* MERGEFORMAT </w:instrTex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6F450F" w14:paraId="62C0B761" w14:textId="77777777">
      <w:tc>
        <w:tcPr>
          <w:tcW w:w="4100" w:type="pct"/>
        </w:tcPr>
        <w:p w14:paraId="009269BB" w14:textId="77777777" w:rsidR="006F450F" w:rsidRDefault="006F450F">
          <w:pPr>
            <w:pStyle w:val="HeaderOdd"/>
          </w:pPr>
        </w:p>
      </w:tc>
      <w:tc>
        <w:tcPr>
          <w:tcW w:w="900" w:type="pct"/>
        </w:tcPr>
        <w:p w14:paraId="0BEEC9CF" w14:textId="77777777" w:rsidR="006F450F" w:rsidRDefault="006F450F">
          <w:pPr>
            <w:pStyle w:val="HeaderOdd"/>
          </w:pPr>
        </w:p>
      </w:tc>
    </w:tr>
    <w:tr w:rsidR="006F450F" w14:paraId="62E3B000" w14:textId="77777777">
      <w:tc>
        <w:tcPr>
          <w:tcW w:w="900" w:type="pct"/>
          <w:gridSpan w:val="2"/>
          <w:tcBorders>
            <w:bottom w:val="single" w:sz="4" w:space="0" w:color="auto"/>
          </w:tcBorders>
        </w:tcPr>
        <w:p w14:paraId="1647FDE3" w14:textId="29D229AE" w:rsidR="006F450F" w:rsidRDefault="006F450F">
          <w:pPr>
            <w:pStyle w:val="HeaderOdd6"/>
          </w:pPr>
          <w:r>
            <w:fldChar w:fldCharType="begin"/>
          </w:r>
          <w:r>
            <w:instrText xml:space="preserve"> STYLEREF charContents \* MERGEFORMAT </w:instrText>
          </w:r>
          <w:r>
            <w:fldChar w:fldCharType="end"/>
          </w:r>
        </w:p>
      </w:tc>
    </w:tr>
  </w:tbl>
  <w:p w14:paraId="53E3D53A" w14:textId="516953C5" w:rsidR="006F450F" w:rsidRDefault="006F450F">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D166" w14:textId="77777777" w:rsidR="00A05A78" w:rsidRDefault="00A05A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2C9B" w14:textId="77777777" w:rsidR="00A05A78" w:rsidRDefault="00A05A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6101D" w14:paraId="57FEBF97" w14:textId="77777777">
      <w:tc>
        <w:tcPr>
          <w:tcW w:w="900" w:type="pct"/>
        </w:tcPr>
        <w:p w14:paraId="63B93BDB" w14:textId="77777777" w:rsidR="00A6101D" w:rsidRDefault="00A6101D">
          <w:pPr>
            <w:pStyle w:val="HeaderEven"/>
          </w:pPr>
        </w:p>
      </w:tc>
      <w:tc>
        <w:tcPr>
          <w:tcW w:w="4100" w:type="pct"/>
        </w:tcPr>
        <w:p w14:paraId="543A348C" w14:textId="77777777" w:rsidR="00A6101D" w:rsidRDefault="00A6101D">
          <w:pPr>
            <w:pStyle w:val="HeaderEven"/>
          </w:pPr>
        </w:p>
      </w:tc>
    </w:tr>
    <w:tr w:rsidR="00A6101D" w14:paraId="690AC65B" w14:textId="77777777">
      <w:tc>
        <w:tcPr>
          <w:tcW w:w="4100" w:type="pct"/>
          <w:gridSpan w:val="2"/>
          <w:tcBorders>
            <w:bottom w:val="single" w:sz="4" w:space="0" w:color="auto"/>
          </w:tcBorders>
        </w:tcPr>
        <w:p w14:paraId="6308F0CD" w14:textId="7223AAD9" w:rsidR="00A6101D" w:rsidRDefault="00676CF0">
          <w:pPr>
            <w:pStyle w:val="HeaderEven6"/>
          </w:pPr>
          <w:fldSimple w:instr=" STYLEREF charContents \* MERGEFORMAT ">
            <w:r w:rsidR="00365FA8">
              <w:rPr>
                <w:noProof/>
              </w:rPr>
              <w:t>Contents</w:t>
            </w:r>
          </w:fldSimple>
        </w:p>
      </w:tc>
    </w:tr>
  </w:tbl>
  <w:p w14:paraId="5D6881C0" w14:textId="030C0AB6" w:rsidR="00A6101D" w:rsidRDefault="00A6101D">
    <w:pPr>
      <w:pStyle w:val="N-9pt"/>
    </w:pPr>
    <w:r>
      <w:tab/>
    </w:r>
    <w:fldSimple w:instr=" STYLEREF charPage \* MERGEFORMAT ">
      <w:r w:rsidR="00365FA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6101D" w14:paraId="2AF6B604" w14:textId="77777777">
      <w:tc>
        <w:tcPr>
          <w:tcW w:w="4100" w:type="pct"/>
        </w:tcPr>
        <w:p w14:paraId="653A721C" w14:textId="77777777" w:rsidR="00A6101D" w:rsidRDefault="00A6101D">
          <w:pPr>
            <w:pStyle w:val="HeaderOdd"/>
          </w:pPr>
        </w:p>
      </w:tc>
      <w:tc>
        <w:tcPr>
          <w:tcW w:w="900" w:type="pct"/>
        </w:tcPr>
        <w:p w14:paraId="0E388FF0" w14:textId="77777777" w:rsidR="00A6101D" w:rsidRDefault="00A6101D">
          <w:pPr>
            <w:pStyle w:val="HeaderOdd"/>
          </w:pPr>
        </w:p>
      </w:tc>
    </w:tr>
    <w:tr w:rsidR="00A6101D" w14:paraId="171747D2" w14:textId="77777777">
      <w:tc>
        <w:tcPr>
          <w:tcW w:w="900" w:type="pct"/>
          <w:gridSpan w:val="2"/>
          <w:tcBorders>
            <w:bottom w:val="single" w:sz="4" w:space="0" w:color="auto"/>
          </w:tcBorders>
        </w:tcPr>
        <w:p w14:paraId="55B18A66" w14:textId="64A8E4EB" w:rsidR="00A6101D" w:rsidRDefault="00676CF0">
          <w:pPr>
            <w:pStyle w:val="HeaderOdd6"/>
          </w:pPr>
          <w:fldSimple w:instr=" STYLEREF charContents \* MERGEFORMAT ">
            <w:r w:rsidR="00365FA8">
              <w:rPr>
                <w:noProof/>
              </w:rPr>
              <w:t>Contents</w:t>
            </w:r>
          </w:fldSimple>
        </w:p>
      </w:tc>
    </w:tr>
  </w:tbl>
  <w:p w14:paraId="732AF1D1" w14:textId="7583FD51" w:rsidR="00A6101D" w:rsidRDefault="00A6101D">
    <w:pPr>
      <w:pStyle w:val="N-9pt"/>
    </w:pPr>
    <w:r>
      <w:tab/>
    </w:r>
    <w:fldSimple w:instr=" STYLEREF charPage \* MERGEFORMAT ">
      <w:r w:rsidR="00365FA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84"/>
      <w:gridCol w:w="6223"/>
    </w:tblGrid>
    <w:tr w:rsidR="006F450F" w14:paraId="2B17E3D5" w14:textId="77777777" w:rsidTr="00CA563F">
      <w:tc>
        <w:tcPr>
          <w:tcW w:w="963" w:type="pct"/>
        </w:tcPr>
        <w:p w14:paraId="24268EB4" w14:textId="34DA89B8" w:rsidR="006F450F" w:rsidRDefault="006F450F">
          <w:pPr>
            <w:pStyle w:val="HeaderEven"/>
            <w:rPr>
              <w:b/>
            </w:rPr>
          </w:pPr>
          <w:r>
            <w:rPr>
              <w:b/>
            </w:rPr>
            <w:fldChar w:fldCharType="begin"/>
          </w:r>
          <w:r>
            <w:rPr>
              <w:b/>
            </w:rPr>
            <w:instrText xml:space="preserve"> STYLEREF CharChapNo \*charformat  </w:instrText>
          </w:r>
          <w:r>
            <w:rPr>
              <w:b/>
            </w:rPr>
            <w:fldChar w:fldCharType="separate"/>
          </w:r>
          <w:r w:rsidR="00365FA8">
            <w:rPr>
              <w:b/>
              <w:noProof/>
            </w:rPr>
            <w:t>Chapter 9</w:t>
          </w:r>
          <w:r>
            <w:rPr>
              <w:b/>
            </w:rPr>
            <w:fldChar w:fldCharType="end"/>
          </w:r>
        </w:p>
      </w:tc>
      <w:tc>
        <w:tcPr>
          <w:tcW w:w="4037" w:type="pct"/>
        </w:tcPr>
        <w:p w14:paraId="763D5CA4" w14:textId="042BF42F" w:rsidR="006F450F" w:rsidRDefault="006F450F">
          <w:pPr>
            <w:pStyle w:val="HeaderEven"/>
          </w:pPr>
          <w:r>
            <w:rPr>
              <w:noProof/>
            </w:rPr>
            <w:fldChar w:fldCharType="begin"/>
          </w:r>
          <w:r>
            <w:rPr>
              <w:noProof/>
            </w:rPr>
            <w:instrText xml:space="preserve"> STYLEREF CharChapText \*charformat  </w:instrText>
          </w:r>
          <w:r>
            <w:rPr>
              <w:noProof/>
            </w:rPr>
            <w:fldChar w:fldCharType="separate"/>
          </w:r>
          <w:r w:rsidR="00365FA8">
            <w:rPr>
              <w:noProof/>
            </w:rPr>
            <w:t>Miscellaneous</w:t>
          </w:r>
          <w:r>
            <w:rPr>
              <w:noProof/>
            </w:rPr>
            <w:fldChar w:fldCharType="end"/>
          </w:r>
        </w:p>
      </w:tc>
    </w:tr>
    <w:tr w:rsidR="006F450F" w14:paraId="2DAD72A8" w14:textId="77777777" w:rsidTr="00CA563F">
      <w:tc>
        <w:tcPr>
          <w:tcW w:w="963" w:type="pct"/>
        </w:tcPr>
        <w:p w14:paraId="4E8C3DB7" w14:textId="26424039" w:rsidR="006F450F" w:rsidRDefault="006F450F">
          <w:pPr>
            <w:pStyle w:val="HeaderEven"/>
            <w:rPr>
              <w:b/>
            </w:rPr>
          </w:pPr>
          <w:r>
            <w:rPr>
              <w:b/>
            </w:rPr>
            <w:fldChar w:fldCharType="begin"/>
          </w:r>
          <w:r>
            <w:rPr>
              <w:b/>
            </w:rPr>
            <w:instrText xml:space="preserve"> STYLEREF CharPartNo \*charformat </w:instrText>
          </w:r>
          <w:r>
            <w:rPr>
              <w:b/>
            </w:rPr>
            <w:fldChar w:fldCharType="end"/>
          </w:r>
        </w:p>
      </w:tc>
      <w:tc>
        <w:tcPr>
          <w:tcW w:w="4037" w:type="pct"/>
        </w:tcPr>
        <w:p w14:paraId="75287F6D" w14:textId="4EEA0439" w:rsidR="006F450F" w:rsidRDefault="006F450F">
          <w:pPr>
            <w:pStyle w:val="HeaderEven"/>
          </w:pPr>
          <w:r>
            <w:rPr>
              <w:noProof/>
            </w:rPr>
            <w:fldChar w:fldCharType="begin"/>
          </w:r>
          <w:r>
            <w:rPr>
              <w:noProof/>
            </w:rPr>
            <w:instrText xml:space="preserve"> STYLEREF CharPartText \*charformat </w:instrText>
          </w:r>
          <w:r>
            <w:rPr>
              <w:noProof/>
            </w:rPr>
            <w:fldChar w:fldCharType="end"/>
          </w:r>
        </w:p>
      </w:tc>
    </w:tr>
    <w:tr w:rsidR="006F450F" w14:paraId="4DBC78DE" w14:textId="77777777" w:rsidTr="00CA563F">
      <w:tc>
        <w:tcPr>
          <w:tcW w:w="963" w:type="pct"/>
        </w:tcPr>
        <w:p w14:paraId="72146CD2" w14:textId="59195A5F" w:rsidR="006F450F" w:rsidRDefault="006F450F">
          <w:pPr>
            <w:pStyle w:val="HeaderEven"/>
            <w:rPr>
              <w:b/>
            </w:rPr>
          </w:pPr>
          <w:r>
            <w:rPr>
              <w:b/>
            </w:rPr>
            <w:fldChar w:fldCharType="begin"/>
          </w:r>
          <w:r>
            <w:rPr>
              <w:b/>
            </w:rPr>
            <w:instrText xml:space="preserve"> STYLEREF CharDivNo \*charformat </w:instrText>
          </w:r>
          <w:r>
            <w:rPr>
              <w:b/>
            </w:rPr>
            <w:fldChar w:fldCharType="end"/>
          </w:r>
        </w:p>
      </w:tc>
      <w:tc>
        <w:tcPr>
          <w:tcW w:w="4037" w:type="pct"/>
        </w:tcPr>
        <w:p w14:paraId="149FB3AC" w14:textId="4B610F70" w:rsidR="006F450F" w:rsidRDefault="006F450F">
          <w:pPr>
            <w:pStyle w:val="HeaderEven"/>
          </w:pPr>
          <w:r>
            <w:rPr>
              <w:noProof/>
            </w:rPr>
            <w:fldChar w:fldCharType="begin"/>
          </w:r>
          <w:r>
            <w:rPr>
              <w:noProof/>
            </w:rPr>
            <w:instrText xml:space="preserve"> STYLEREF CharDivText \*charformat </w:instrText>
          </w:r>
          <w:r>
            <w:rPr>
              <w:noProof/>
            </w:rPr>
            <w:fldChar w:fldCharType="end"/>
          </w:r>
        </w:p>
      </w:tc>
    </w:tr>
    <w:tr w:rsidR="006F450F" w14:paraId="09E0BFD6" w14:textId="77777777" w:rsidTr="00CA563F">
      <w:trPr>
        <w:cantSplit/>
      </w:trPr>
      <w:tc>
        <w:tcPr>
          <w:tcW w:w="5000" w:type="pct"/>
          <w:gridSpan w:val="2"/>
          <w:tcBorders>
            <w:bottom w:val="single" w:sz="4" w:space="0" w:color="auto"/>
          </w:tcBorders>
        </w:tcPr>
        <w:p w14:paraId="5275BD01" w14:textId="65ED6E8C" w:rsidR="006F450F" w:rsidRDefault="00AE074A">
          <w:pPr>
            <w:pStyle w:val="HeaderEven6"/>
          </w:pPr>
          <w:fldSimple w:instr=" DOCPROPERTY &quot;Company&quot;  \* MERGEFORMAT ">
            <w:r>
              <w:t>Section</w:t>
            </w:r>
          </w:fldSimple>
          <w:r w:rsidR="006F450F">
            <w:t xml:space="preserve"> </w:t>
          </w:r>
          <w:r w:rsidR="006F450F">
            <w:rPr>
              <w:noProof/>
            </w:rPr>
            <w:fldChar w:fldCharType="begin"/>
          </w:r>
          <w:r w:rsidR="006F450F">
            <w:rPr>
              <w:noProof/>
            </w:rPr>
            <w:instrText xml:space="preserve"> STYLEREF CharSectNo \*charformat </w:instrText>
          </w:r>
          <w:r w:rsidR="006F450F">
            <w:rPr>
              <w:noProof/>
            </w:rPr>
            <w:fldChar w:fldCharType="separate"/>
          </w:r>
          <w:r w:rsidR="00365FA8">
            <w:rPr>
              <w:noProof/>
            </w:rPr>
            <w:t>120</w:t>
          </w:r>
          <w:r w:rsidR="006F450F">
            <w:rPr>
              <w:noProof/>
            </w:rPr>
            <w:fldChar w:fldCharType="end"/>
          </w:r>
        </w:p>
      </w:tc>
    </w:tr>
  </w:tbl>
  <w:p w14:paraId="0E2C1A82" w14:textId="77777777" w:rsidR="006F450F" w:rsidRDefault="006F45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6F450F" w14:paraId="1C95B7E5" w14:textId="77777777" w:rsidTr="00CA563F">
      <w:tc>
        <w:tcPr>
          <w:tcW w:w="4004" w:type="pct"/>
        </w:tcPr>
        <w:p w14:paraId="55A3C6DA" w14:textId="601DA01A" w:rsidR="006F450F" w:rsidRDefault="006F450F">
          <w:pPr>
            <w:pStyle w:val="HeaderEven"/>
            <w:jc w:val="right"/>
          </w:pPr>
          <w:r>
            <w:rPr>
              <w:noProof/>
            </w:rPr>
            <w:fldChar w:fldCharType="begin"/>
          </w:r>
          <w:r>
            <w:rPr>
              <w:noProof/>
            </w:rPr>
            <w:instrText xml:space="preserve"> STYLEREF CharChapText \*charformat  </w:instrText>
          </w:r>
          <w:r>
            <w:rPr>
              <w:noProof/>
            </w:rPr>
            <w:fldChar w:fldCharType="separate"/>
          </w:r>
          <w:r w:rsidR="00365FA8">
            <w:rPr>
              <w:noProof/>
            </w:rPr>
            <w:t>Transitional—Crimes (Disclosure) Legislation Amendment Act 2024</w:t>
          </w:r>
          <w:r>
            <w:rPr>
              <w:noProof/>
            </w:rPr>
            <w:fldChar w:fldCharType="end"/>
          </w:r>
        </w:p>
      </w:tc>
      <w:tc>
        <w:tcPr>
          <w:tcW w:w="996" w:type="pct"/>
        </w:tcPr>
        <w:p w14:paraId="07106F97" w14:textId="25D80370" w:rsidR="006F450F" w:rsidRDefault="006F450F">
          <w:pPr>
            <w:pStyle w:val="HeaderEven"/>
            <w:jc w:val="right"/>
            <w:rPr>
              <w:b/>
            </w:rPr>
          </w:pPr>
          <w:r>
            <w:rPr>
              <w:b/>
            </w:rPr>
            <w:fldChar w:fldCharType="begin"/>
          </w:r>
          <w:r>
            <w:rPr>
              <w:b/>
            </w:rPr>
            <w:instrText xml:space="preserve"> STYLEREF CharChapNo \*charformat  </w:instrText>
          </w:r>
          <w:r>
            <w:rPr>
              <w:b/>
            </w:rPr>
            <w:fldChar w:fldCharType="separate"/>
          </w:r>
          <w:r w:rsidR="00365FA8">
            <w:rPr>
              <w:b/>
              <w:noProof/>
            </w:rPr>
            <w:t>Chapter 13</w:t>
          </w:r>
          <w:r>
            <w:rPr>
              <w:b/>
            </w:rPr>
            <w:fldChar w:fldCharType="end"/>
          </w:r>
        </w:p>
      </w:tc>
    </w:tr>
    <w:tr w:rsidR="006F450F" w14:paraId="0FC42513" w14:textId="77777777" w:rsidTr="00CA563F">
      <w:tc>
        <w:tcPr>
          <w:tcW w:w="4004" w:type="pct"/>
        </w:tcPr>
        <w:p w14:paraId="36BC7CF8" w14:textId="487D44D2" w:rsidR="006F450F" w:rsidRDefault="006F450F">
          <w:pPr>
            <w:pStyle w:val="HeaderEven"/>
            <w:jc w:val="right"/>
          </w:pPr>
          <w:r>
            <w:rPr>
              <w:noProof/>
            </w:rPr>
            <w:fldChar w:fldCharType="begin"/>
          </w:r>
          <w:r>
            <w:rPr>
              <w:noProof/>
            </w:rPr>
            <w:instrText xml:space="preserve"> STYLEREF CharPartText \*charformat </w:instrText>
          </w:r>
          <w:r>
            <w:rPr>
              <w:noProof/>
            </w:rPr>
            <w:fldChar w:fldCharType="end"/>
          </w:r>
        </w:p>
      </w:tc>
      <w:tc>
        <w:tcPr>
          <w:tcW w:w="996" w:type="pct"/>
        </w:tcPr>
        <w:p w14:paraId="78131972" w14:textId="2D6D8E1D" w:rsidR="006F450F" w:rsidRDefault="006F450F">
          <w:pPr>
            <w:pStyle w:val="HeaderEven"/>
            <w:jc w:val="right"/>
            <w:rPr>
              <w:b/>
            </w:rPr>
          </w:pPr>
          <w:r>
            <w:rPr>
              <w:b/>
            </w:rPr>
            <w:fldChar w:fldCharType="begin"/>
          </w:r>
          <w:r>
            <w:rPr>
              <w:b/>
            </w:rPr>
            <w:instrText xml:space="preserve"> STYLEREF CharPartNo \*charformat </w:instrText>
          </w:r>
          <w:r>
            <w:rPr>
              <w:b/>
            </w:rPr>
            <w:fldChar w:fldCharType="end"/>
          </w:r>
        </w:p>
      </w:tc>
    </w:tr>
    <w:tr w:rsidR="006F450F" w14:paraId="68BEBB92" w14:textId="77777777" w:rsidTr="00CA563F">
      <w:tc>
        <w:tcPr>
          <w:tcW w:w="4004" w:type="pct"/>
        </w:tcPr>
        <w:p w14:paraId="72CF0AB6" w14:textId="7A7335A2" w:rsidR="006F450F" w:rsidRDefault="006F450F">
          <w:pPr>
            <w:pStyle w:val="HeaderEven"/>
            <w:jc w:val="right"/>
          </w:pPr>
          <w:r>
            <w:rPr>
              <w:noProof/>
            </w:rPr>
            <w:fldChar w:fldCharType="begin"/>
          </w:r>
          <w:r>
            <w:rPr>
              <w:noProof/>
            </w:rPr>
            <w:instrText xml:space="preserve"> STYLEREF CharDivText \*charformat </w:instrText>
          </w:r>
          <w:r>
            <w:rPr>
              <w:noProof/>
            </w:rPr>
            <w:fldChar w:fldCharType="end"/>
          </w:r>
        </w:p>
      </w:tc>
      <w:tc>
        <w:tcPr>
          <w:tcW w:w="996" w:type="pct"/>
        </w:tcPr>
        <w:p w14:paraId="0BDAECE5" w14:textId="3CBC5E37" w:rsidR="006F450F" w:rsidRDefault="006F450F">
          <w:pPr>
            <w:pStyle w:val="HeaderEven"/>
            <w:jc w:val="right"/>
            <w:rPr>
              <w:b/>
            </w:rPr>
          </w:pPr>
          <w:r>
            <w:rPr>
              <w:b/>
            </w:rPr>
            <w:fldChar w:fldCharType="begin"/>
          </w:r>
          <w:r>
            <w:rPr>
              <w:b/>
            </w:rPr>
            <w:instrText xml:space="preserve"> STYLEREF CharDivNo \*charformat </w:instrText>
          </w:r>
          <w:r>
            <w:rPr>
              <w:b/>
            </w:rPr>
            <w:fldChar w:fldCharType="end"/>
          </w:r>
        </w:p>
      </w:tc>
    </w:tr>
    <w:tr w:rsidR="006F450F" w14:paraId="33B8F192" w14:textId="77777777" w:rsidTr="00CA563F">
      <w:trPr>
        <w:cantSplit/>
      </w:trPr>
      <w:tc>
        <w:tcPr>
          <w:tcW w:w="5000" w:type="pct"/>
          <w:gridSpan w:val="2"/>
          <w:tcBorders>
            <w:bottom w:val="single" w:sz="4" w:space="0" w:color="auto"/>
          </w:tcBorders>
        </w:tcPr>
        <w:p w14:paraId="782EBA96" w14:textId="7460ABEB" w:rsidR="006F450F" w:rsidRDefault="00AE074A">
          <w:pPr>
            <w:pStyle w:val="HeaderOdd6"/>
          </w:pPr>
          <w:fldSimple w:instr=" DOCPROPERTY &quot;Company&quot;  \* MERGEFORMAT ">
            <w:r>
              <w:t>Section</w:t>
            </w:r>
          </w:fldSimple>
          <w:r w:rsidR="006F450F">
            <w:t xml:space="preserve"> </w:t>
          </w:r>
          <w:r w:rsidR="006F450F">
            <w:rPr>
              <w:noProof/>
            </w:rPr>
            <w:fldChar w:fldCharType="begin"/>
          </w:r>
          <w:r w:rsidR="006F450F">
            <w:rPr>
              <w:noProof/>
            </w:rPr>
            <w:instrText xml:space="preserve"> STYLEREF CharSectNo \*charformat </w:instrText>
          </w:r>
          <w:r w:rsidR="006F450F">
            <w:rPr>
              <w:noProof/>
            </w:rPr>
            <w:fldChar w:fldCharType="separate"/>
          </w:r>
          <w:r w:rsidR="00365FA8">
            <w:rPr>
              <w:noProof/>
            </w:rPr>
            <w:t>165</w:t>
          </w:r>
          <w:r w:rsidR="006F450F">
            <w:rPr>
              <w:noProof/>
            </w:rPr>
            <w:fldChar w:fldCharType="end"/>
          </w:r>
        </w:p>
      </w:tc>
    </w:tr>
  </w:tbl>
  <w:p w14:paraId="5918493A" w14:textId="77777777" w:rsidR="006F450F" w:rsidRDefault="006F45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F450F" w14:paraId="4AE0AD7C" w14:textId="77777777">
      <w:trPr>
        <w:jc w:val="center"/>
      </w:trPr>
      <w:tc>
        <w:tcPr>
          <w:tcW w:w="1340" w:type="dxa"/>
        </w:tcPr>
        <w:p w14:paraId="6A14F633" w14:textId="77777777" w:rsidR="006F450F" w:rsidRDefault="006F450F">
          <w:pPr>
            <w:pStyle w:val="HeaderEven"/>
          </w:pPr>
        </w:p>
      </w:tc>
      <w:tc>
        <w:tcPr>
          <w:tcW w:w="6583" w:type="dxa"/>
        </w:tcPr>
        <w:p w14:paraId="4135E00A" w14:textId="77777777" w:rsidR="006F450F" w:rsidRDefault="006F450F">
          <w:pPr>
            <w:pStyle w:val="HeaderEven"/>
          </w:pPr>
        </w:p>
      </w:tc>
    </w:tr>
    <w:tr w:rsidR="006F450F" w14:paraId="5B79535F" w14:textId="77777777">
      <w:trPr>
        <w:jc w:val="center"/>
      </w:trPr>
      <w:tc>
        <w:tcPr>
          <w:tcW w:w="7923" w:type="dxa"/>
          <w:gridSpan w:val="2"/>
          <w:tcBorders>
            <w:bottom w:val="single" w:sz="4" w:space="0" w:color="auto"/>
          </w:tcBorders>
        </w:tcPr>
        <w:p w14:paraId="286C3D53" w14:textId="77777777" w:rsidR="006F450F" w:rsidRDefault="006F450F">
          <w:pPr>
            <w:pStyle w:val="HeaderEven6"/>
          </w:pPr>
          <w:r>
            <w:t>Dictionary</w:t>
          </w:r>
        </w:p>
      </w:tc>
    </w:tr>
  </w:tbl>
  <w:p w14:paraId="58804285" w14:textId="77777777" w:rsidR="006F450F" w:rsidRDefault="006F45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F450F" w14:paraId="0B4FA7A3" w14:textId="77777777">
      <w:trPr>
        <w:jc w:val="center"/>
      </w:trPr>
      <w:tc>
        <w:tcPr>
          <w:tcW w:w="6583" w:type="dxa"/>
        </w:tcPr>
        <w:p w14:paraId="40F0B4FE" w14:textId="77777777" w:rsidR="006F450F" w:rsidRDefault="006F450F">
          <w:pPr>
            <w:pStyle w:val="HeaderOdd"/>
          </w:pPr>
        </w:p>
      </w:tc>
      <w:tc>
        <w:tcPr>
          <w:tcW w:w="1340" w:type="dxa"/>
        </w:tcPr>
        <w:p w14:paraId="6D5C5C59" w14:textId="77777777" w:rsidR="006F450F" w:rsidRDefault="006F450F">
          <w:pPr>
            <w:pStyle w:val="HeaderOdd"/>
          </w:pPr>
        </w:p>
      </w:tc>
    </w:tr>
    <w:tr w:rsidR="006F450F" w14:paraId="468BF0B1" w14:textId="77777777">
      <w:trPr>
        <w:jc w:val="center"/>
      </w:trPr>
      <w:tc>
        <w:tcPr>
          <w:tcW w:w="7923" w:type="dxa"/>
          <w:gridSpan w:val="2"/>
          <w:tcBorders>
            <w:bottom w:val="single" w:sz="4" w:space="0" w:color="auto"/>
          </w:tcBorders>
        </w:tcPr>
        <w:p w14:paraId="09DEE1DF" w14:textId="77777777" w:rsidR="006F450F" w:rsidRDefault="006F450F">
          <w:pPr>
            <w:pStyle w:val="HeaderOdd6"/>
          </w:pPr>
          <w:r>
            <w:t>Dictionary</w:t>
          </w:r>
        </w:p>
      </w:tc>
    </w:tr>
  </w:tbl>
  <w:p w14:paraId="019D977D" w14:textId="77777777" w:rsidR="006F450F" w:rsidRDefault="006F4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0A76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480"/>
        </w:tabs>
        <w:ind w:left="576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name w:val="defs2"/>
    <w:lvl w:ilvl="0" w:tplc="ABC05018">
      <w:start w:val="1"/>
      <w:numFmt w:val="bullet"/>
      <w:pStyle w:val="aNoteBulletsubpar"/>
      <w:lvlText w:val=""/>
      <w:lvlJc w:val="left"/>
      <w:pPr>
        <w:tabs>
          <w:tab w:val="num" w:pos="3300"/>
        </w:tabs>
        <w:ind w:left="3240" w:hanging="300"/>
      </w:pPr>
      <w:rPr>
        <w:rFonts w:ascii="Symbol" w:hAnsi="Symbol" w:hint="default"/>
        <w:sz w:val="20"/>
      </w:rPr>
    </w:lvl>
    <w:lvl w:ilvl="1" w:tplc="14903472" w:tentative="1">
      <w:start w:val="1"/>
      <w:numFmt w:val="bullet"/>
      <w:lvlText w:val="o"/>
      <w:lvlJc w:val="left"/>
      <w:pPr>
        <w:tabs>
          <w:tab w:val="num" w:pos="1440"/>
        </w:tabs>
        <w:ind w:left="1440" w:hanging="360"/>
      </w:pPr>
      <w:rPr>
        <w:rFonts w:ascii="Courier New" w:hAnsi="Courier New" w:hint="default"/>
      </w:rPr>
    </w:lvl>
    <w:lvl w:ilvl="2" w:tplc="7D082FE6" w:tentative="1">
      <w:start w:val="1"/>
      <w:numFmt w:val="bullet"/>
      <w:lvlText w:val=""/>
      <w:lvlJc w:val="left"/>
      <w:pPr>
        <w:tabs>
          <w:tab w:val="num" w:pos="2160"/>
        </w:tabs>
        <w:ind w:left="2160" w:hanging="360"/>
      </w:pPr>
      <w:rPr>
        <w:rFonts w:ascii="Wingdings" w:hAnsi="Wingdings" w:hint="default"/>
      </w:rPr>
    </w:lvl>
    <w:lvl w:ilvl="3" w:tplc="D7AECA94" w:tentative="1">
      <w:start w:val="1"/>
      <w:numFmt w:val="bullet"/>
      <w:lvlText w:val=""/>
      <w:lvlJc w:val="left"/>
      <w:pPr>
        <w:tabs>
          <w:tab w:val="num" w:pos="2880"/>
        </w:tabs>
        <w:ind w:left="2880" w:hanging="360"/>
      </w:pPr>
      <w:rPr>
        <w:rFonts w:ascii="Symbol" w:hAnsi="Symbol" w:hint="default"/>
      </w:rPr>
    </w:lvl>
    <w:lvl w:ilvl="4" w:tplc="46AED8D0" w:tentative="1">
      <w:start w:val="1"/>
      <w:numFmt w:val="bullet"/>
      <w:lvlText w:val="o"/>
      <w:lvlJc w:val="left"/>
      <w:pPr>
        <w:tabs>
          <w:tab w:val="num" w:pos="3600"/>
        </w:tabs>
        <w:ind w:left="3600" w:hanging="360"/>
      </w:pPr>
      <w:rPr>
        <w:rFonts w:ascii="Courier New" w:hAnsi="Courier New" w:hint="default"/>
      </w:rPr>
    </w:lvl>
    <w:lvl w:ilvl="5" w:tplc="31C49716" w:tentative="1">
      <w:start w:val="1"/>
      <w:numFmt w:val="bullet"/>
      <w:lvlText w:val=""/>
      <w:lvlJc w:val="left"/>
      <w:pPr>
        <w:tabs>
          <w:tab w:val="num" w:pos="4320"/>
        </w:tabs>
        <w:ind w:left="4320" w:hanging="360"/>
      </w:pPr>
      <w:rPr>
        <w:rFonts w:ascii="Wingdings" w:hAnsi="Wingdings" w:hint="default"/>
      </w:rPr>
    </w:lvl>
    <w:lvl w:ilvl="6" w:tplc="8D28DD6C" w:tentative="1">
      <w:start w:val="1"/>
      <w:numFmt w:val="bullet"/>
      <w:lvlText w:val=""/>
      <w:lvlJc w:val="left"/>
      <w:pPr>
        <w:tabs>
          <w:tab w:val="num" w:pos="5040"/>
        </w:tabs>
        <w:ind w:left="5040" w:hanging="360"/>
      </w:pPr>
      <w:rPr>
        <w:rFonts w:ascii="Symbol" w:hAnsi="Symbol" w:hint="default"/>
      </w:rPr>
    </w:lvl>
    <w:lvl w:ilvl="7" w:tplc="068CA10C" w:tentative="1">
      <w:start w:val="1"/>
      <w:numFmt w:val="bullet"/>
      <w:lvlText w:val="o"/>
      <w:lvlJc w:val="left"/>
      <w:pPr>
        <w:tabs>
          <w:tab w:val="num" w:pos="5760"/>
        </w:tabs>
        <w:ind w:left="5760" w:hanging="360"/>
      </w:pPr>
      <w:rPr>
        <w:rFonts w:ascii="Courier New" w:hAnsi="Courier New" w:hint="default"/>
      </w:rPr>
    </w:lvl>
    <w:lvl w:ilvl="8" w:tplc="CF22FE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E64850"/>
    <w:multiLevelType w:val="singleLevel"/>
    <w:tmpl w:val="1DAC8F2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FE64FF68">
      <w:start w:val="1"/>
      <w:numFmt w:val="bullet"/>
      <w:pStyle w:val="TableBullet"/>
      <w:lvlText w:val=""/>
      <w:lvlJc w:val="left"/>
      <w:pPr>
        <w:ind w:left="720" w:hanging="360"/>
      </w:pPr>
      <w:rPr>
        <w:rFonts w:ascii="Symbol" w:hAnsi="Symbol" w:hint="default"/>
      </w:rPr>
    </w:lvl>
    <w:lvl w:ilvl="1" w:tplc="080C08E2" w:tentative="1">
      <w:start w:val="1"/>
      <w:numFmt w:val="bullet"/>
      <w:lvlText w:val="o"/>
      <w:lvlJc w:val="left"/>
      <w:pPr>
        <w:ind w:left="1440" w:hanging="360"/>
      </w:pPr>
      <w:rPr>
        <w:rFonts w:ascii="Courier New" w:hAnsi="Courier New" w:cs="Courier New" w:hint="default"/>
      </w:rPr>
    </w:lvl>
    <w:lvl w:ilvl="2" w:tplc="25ACB2F2" w:tentative="1">
      <w:start w:val="1"/>
      <w:numFmt w:val="bullet"/>
      <w:lvlText w:val=""/>
      <w:lvlJc w:val="left"/>
      <w:pPr>
        <w:ind w:left="2160" w:hanging="360"/>
      </w:pPr>
      <w:rPr>
        <w:rFonts w:ascii="Wingdings" w:hAnsi="Wingdings" w:hint="default"/>
      </w:rPr>
    </w:lvl>
    <w:lvl w:ilvl="3" w:tplc="8B26AC70" w:tentative="1">
      <w:start w:val="1"/>
      <w:numFmt w:val="bullet"/>
      <w:lvlText w:val=""/>
      <w:lvlJc w:val="left"/>
      <w:pPr>
        <w:ind w:left="2880" w:hanging="360"/>
      </w:pPr>
      <w:rPr>
        <w:rFonts w:ascii="Symbol" w:hAnsi="Symbol" w:hint="default"/>
      </w:rPr>
    </w:lvl>
    <w:lvl w:ilvl="4" w:tplc="B8E26788" w:tentative="1">
      <w:start w:val="1"/>
      <w:numFmt w:val="bullet"/>
      <w:lvlText w:val="o"/>
      <w:lvlJc w:val="left"/>
      <w:pPr>
        <w:ind w:left="3600" w:hanging="360"/>
      </w:pPr>
      <w:rPr>
        <w:rFonts w:ascii="Courier New" w:hAnsi="Courier New" w:cs="Courier New" w:hint="default"/>
      </w:rPr>
    </w:lvl>
    <w:lvl w:ilvl="5" w:tplc="4F6EA3FE" w:tentative="1">
      <w:start w:val="1"/>
      <w:numFmt w:val="bullet"/>
      <w:lvlText w:val=""/>
      <w:lvlJc w:val="left"/>
      <w:pPr>
        <w:ind w:left="4320" w:hanging="360"/>
      </w:pPr>
      <w:rPr>
        <w:rFonts w:ascii="Wingdings" w:hAnsi="Wingdings" w:hint="default"/>
      </w:rPr>
    </w:lvl>
    <w:lvl w:ilvl="6" w:tplc="D74E4A20" w:tentative="1">
      <w:start w:val="1"/>
      <w:numFmt w:val="bullet"/>
      <w:lvlText w:val=""/>
      <w:lvlJc w:val="left"/>
      <w:pPr>
        <w:ind w:left="5040" w:hanging="360"/>
      </w:pPr>
      <w:rPr>
        <w:rFonts w:ascii="Symbol" w:hAnsi="Symbol" w:hint="default"/>
      </w:rPr>
    </w:lvl>
    <w:lvl w:ilvl="7" w:tplc="2A5A10B8" w:tentative="1">
      <w:start w:val="1"/>
      <w:numFmt w:val="bullet"/>
      <w:lvlText w:val="o"/>
      <w:lvlJc w:val="left"/>
      <w:pPr>
        <w:ind w:left="5760" w:hanging="360"/>
      </w:pPr>
      <w:rPr>
        <w:rFonts w:ascii="Courier New" w:hAnsi="Courier New" w:cs="Courier New" w:hint="default"/>
      </w:rPr>
    </w:lvl>
    <w:lvl w:ilvl="8" w:tplc="BE4E47BC" w:tentative="1">
      <w:start w:val="1"/>
      <w:numFmt w:val="bullet"/>
      <w:lvlText w:val=""/>
      <w:lvlJc w:val="left"/>
      <w:pPr>
        <w:ind w:left="6480" w:hanging="360"/>
      </w:pPr>
      <w:rPr>
        <w:rFonts w:ascii="Wingdings" w:hAnsi="Wingdings" w:hint="default"/>
      </w:r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9" w15:restartNumberingAfterBreak="0">
    <w:nsid w:val="7E386F45"/>
    <w:multiLevelType w:val="singleLevel"/>
    <w:tmpl w:val="7BFE4E3E"/>
    <w:name w:val="Sections"/>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AC689BA6">
      <w:start w:val="1"/>
      <w:numFmt w:val="decimal"/>
      <w:pStyle w:val="TableNumbered"/>
      <w:suff w:val="space"/>
      <w:lvlText w:val="%1"/>
      <w:lvlJc w:val="left"/>
      <w:pPr>
        <w:ind w:left="360" w:hanging="360"/>
      </w:pPr>
      <w:rPr>
        <w:rFonts w:hint="default"/>
      </w:rPr>
    </w:lvl>
    <w:lvl w:ilvl="1" w:tplc="C1F099A6" w:tentative="1">
      <w:start w:val="1"/>
      <w:numFmt w:val="lowerLetter"/>
      <w:lvlText w:val="%2."/>
      <w:lvlJc w:val="left"/>
      <w:pPr>
        <w:ind w:left="1440" w:hanging="360"/>
      </w:pPr>
    </w:lvl>
    <w:lvl w:ilvl="2" w:tplc="EF9AA69E" w:tentative="1">
      <w:start w:val="1"/>
      <w:numFmt w:val="lowerRoman"/>
      <w:lvlText w:val="%3."/>
      <w:lvlJc w:val="right"/>
      <w:pPr>
        <w:ind w:left="2160" w:hanging="180"/>
      </w:pPr>
    </w:lvl>
    <w:lvl w:ilvl="3" w:tplc="6F4083E8" w:tentative="1">
      <w:start w:val="1"/>
      <w:numFmt w:val="decimal"/>
      <w:lvlText w:val="%4."/>
      <w:lvlJc w:val="left"/>
      <w:pPr>
        <w:ind w:left="2880" w:hanging="360"/>
      </w:pPr>
    </w:lvl>
    <w:lvl w:ilvl="4" w:tplc="E640A5CA" w:tentative="1">
      <w:start w:val="1"/>
      <w:numFmt w:val="lowerLetter"/>
      <w:lvlText w:val="%5."/>
      <w:lvlJc w:val="left"/>
      <w:pPr>
        <w:ind w:left="3600" w:hanging="360"/>
      </w:pPr>
    </w:lvl>
    <w:lvl w:ilvl="5" w:tplc="C8A05566" w:tentative="1">
      <w:start w:val="1"/>
      <w:numFmt w:val="lowerRoman"/>
      <w:lvlText w:val="%6."/>
      <w:lvlJc w:val="right"/>
      <w:pPr>
        <w:ind w:left="4320" w:hanging="180"/>
      </w:pPr>
    </w:lvl>
    <w:lvl w:ilvl="6" w:tplc="A5D44DD0" w:tentative="1">
      <w:start w:val="1"/>
      <w:numFmt w:val="decimal"/>
      <w:lvlText w:val="%7."/>
      <w:lvlJc w:val="left"/>
      <w:pPr>
        <w:ind w:left="5040" w:hanging="360"/>
      </w:pPr>
    </w:lvl>
    <w:lvl w:ilvl="7" w:tplc="B9B4A034" w:tentative="1">
      <w:start w:val="1"/>
      <w:numFmt w:val="lowerLetter"/>
      <w:lvlText w:val="%8."/>
      <w:lvlJc w:val="left"/>
      <w:pPr>
        <w:ind w:left="5760" w:hanging="360"/>
      </w:pPr>
    </w:lvl>
    <w:lvl w:ilvl="8" w:tplc="96DE366C" w:tentative="1">
      <w:start w:val="1"/>
      <w:numFmt w:val="lowerRoman"/>
      <w:lvlText w:val="%9."/>
      <w:lvlJc w:val="right"/>
      <w:pPr>
        <w:ind w:left="6480" w:hanging="180"/>
      </w:pPr>
    </w:lvl>
  </w:abstractNum>
  <w:num w:numId="1" w16cid:durableId="1562904203">
    <w:abstractNumId w:val="11"/>
  </w:num>
  <w:num w:numId="2" w16cid:durableId="823544889">
    <w:abstractNumId w:val="11"/>
  </w:num>
  <w:num w:numId="3" w16cid:durableId="1265727837">
    <w:abstractNumId w:val="11"/>
  </w:num>
  <w:num w:numId="4" w16cid:durableId="539979504">
    <w:abstractNumId w:val="11"/>
  </w:num>
  <w:num w:numId="5" w16cid:durableId="1173299260">
    <w:abstractNumId w:val="15"/>
  </w:num>
  <w:num w:numId="6" w16cid:durableId="1215893872">
    <w:abstractNumId w:val="10"/>
  </w:num>
  <w:num w:numId="7" w16cid:durableId="2092970949">
    <w:abstractNumId w:val="13"/>
  </w:num>
  <w:num w:numId="8" w16cid:durableId="860432329">
    <w:abstractNumId w:val="14"/>
  </w:num>
  <w:num w:numId="9" w16cid:durableId="1867474855">
    <w:abstractNumId w:val="12"/>
  </w:num>
  <w:num w:numId="10" w16cid:durableId="415324217">
    <w:abstractNumId w:val="16"/>
  </w:num>
  <w:num w:numId="11" w16cid:durableId="482890796">
    <w:abstractNumId w:val="20"/>
  </w:num>
  <w:num w:numId="12" w16cid:durableId="1016346919">
    <w:abstractNumId w:val="9"/>
  </w:num>
  <w:num w:numId="13" w16cid:durableId="1131247737">
    <w:abstractNumId w:val="7"/>
  </w:num>
  <w:num w:numId="14" w16cid:durableId="1456753354">
    <w:abstractNumId w:val="6"/>
  </w:num>
  <w:num w:numId="15" w16cid:durableId="1763993561">
    <w:abstractNumId w:val="5"/>
  </w:num>
  <w:num w:numId="16" w16cid:durableId="1377002184">
    <w:abstractNumId w:val="4"/>
  </w:num>
  <w:num w:numId="17" w16cid:durableId="685332236">
    <w:abstractNumId w:val="8"/>
  </w:num>
  <w:num w:numId="18" w16cid:durableId="1009797392">
    <w:abstractNumId w:val="3"/>
  </w:num>
  <w:num w:numId="19" w16cid:durableId="805707670">
    <w:abstractNumId w:val="2"/>
  </w:num>
  <w:num w:numId="20" w16cid:durableId="1832670144">
    <w:abstractNumId w:val="1"/>
  </w:num>
  <w:num w:numId="21" w16cid:durableId="506141986">
    <w:abstractNumId w:val="0"/>
  </w:num>
  <w:num w:numId="22" w16cid:durableId="410084201">
    <w:abstractNumId w:val="17"/>
  </w:num>
  <w:num w:numId="23" w16cid:durableId="1515609686">
    <w:abstractNumId w:val="19"/>
    <w:lvlOverride w:ilvl="0">
      <w:startOverride w:val="1"/>
    </w:lvlOverride>
  </w:num>
  <w:num w:numId="24" w16cid:durableId="9401868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F6"/>
    <w:rsid w:val="000001FF"/>
    <w:rsid w:val="00002551"/>
    <w:rsid w:val="00002BEF"/>
    <w:rsid w:val="00003BFD"/>
    <w:rsid w:val="00006CD2"/>
    <w:rsid w:val="00010CB7"/>
    <w:rsid w:val="00013117"/>
    <w:rsid w:val="000144A3"/>
    <w:rsid w:val="00014581"/>
    <w:rsid w:val="000172BF"/>
    <w:rsid w:val="00020567"/>
    <w:rsid w:val="00020E66"/>
    <w:rsid w:val="00020FC0"/>
    <w:rsid w:val="00021261"/>
    <w:rsid w:val="00022AEA"/>
    <w:rsid w:val="000252B9"/>
    <w:rsid w:val="00030A8B"/>
    <w:rsid w:val="00030DD5"/>
    <w:rsid w:val="000316FD"/>
    <w:rsid w:val="000349C5"/>
    <w:rsid w:val="00036EE1"/>
    <w:rsid w:val="00037408"/>
    <w:rsid w:val="0003771E"/>
    <w:rsid w:val="00040668"/>
    <w:rsid w:val="00043718"/>
    <w:rsid w:val="00046DA5"/>
    <w:rsid w:val="0005047D"/>
    <w:rsid w:val="00050DA6"/>
    <w:rsid w:val="00052341"/>
    <w:rsid w:val="000526C5"/>
    <w:rsid w:val="0005439F"/>
    <w:rsid w:val="00054924"/>
    <w:rsid w:val="00054BDB"/>
    <w:rsid w:val="000563BD"/>
    <w:rsid w:val="000616C9"/>
    <w:rsid w:val="00062861"/>
    <w:rsid w:val="00065333"/>
    <w:rsid w:val="00065AC8"/>
    <w:rsid w:val="0006779E"/>
    <w:rsid w:val="00070AD5"/>
    <w:rsid w:val="00070D5F"/>
    <w:rsid w:val="00071A67"/>
    <w:rsid w:val="00072FE9"/>
    <w:rsid w:val="00076766"/>
    <w:rsid w:val="00077374"/>
    <w:rsid w:val="000804EB"/>
    <w:rsid w:val="000804FC"/>
    <w:rsid w:val="0008224E"/>
    <w:rsid w:val="000833A7"/>
    <w:rsid w:val="00083506"/>
    <w:rsid w:val="00085AC9"/>
    <w:rsid w:val="00086F0E"/>
    <w:rsid w:val="00087855"/>
    <w:rsid w:val="00087BA3"/>
    <w:rsid w:val="000924C8"/>
    <w:rsid w:val="00094D19"/>
    <w:rsid w:val="00097360"/>
    <w:rsid w:val="000A0474"/>
    <w:rsid w:val="000A5068"/>
    <w:rsid w:val="000A6812"/>
    <w:rsid w:val="000A7ED7"/>
    <w:rsid w:val="000B0475"/>
    <w:rsid w:val="000B0E46"/>
    <w:rsid w:val="000B591A"/>
    <w:rsid w:val="000B7770"/>
    <w:rsid w:val="000C2439"/>
    <w:rsid w:val="000C3ED7"/>
    <w:rsid w:val="000C4A58"/>
    <w:rsid w:val="000C513A"/>
    <w:rsid w:val="000C54E0"/>
    <w:rsid w:val="000C5832"/>
    <w:rsid w:val="000C72B2"/>
    <w:rsid w:val="000D0481"/>
    <w:rsid w:val="000D13D8"/>
    <w:rsid w:val="000D31BF"/>
    <w:rsid w:val="000D4278"/>
    <w:rsid w:val="000D4B5F"/>
    <w:rsid w:val="000E176F"/>
    <w:rsid w:val="000E19C2"/>
    <w:rsid w:val="000E24F6"/>
    <w:rsid w:val="000E2BCE"/>
    <w:rsid w:val="000E5DA1"/>
    <w:rsid w:val="000E620E"/>
    <w:rsid w:val="000F2B0D"/>
    <w:rsid w:val="000F5157"/>
    <w:rsid w:val="000F61BD"/>
    <w:rsid w:val="000F7D79"/>
    <w:rsid w:val="00100818"/>
    <w:rsid w:val="001020C3"/>
    <w:rsid w:val="0010276F"/>
    <w:rsid w:val="00103A2B"/>
    <w:rsid w:val="00106584"/>
    <w:rsid w:val="00120B1E"/>
    <w:rsid w:val="00122E37"/>
    <w:rsid w:val="00124B7F"/>
    <w:rsid w:val="0012535F"/>
    <w:rsid w:val="00126805"/>
    <w:rsid w:val="00126D01"/>
    <w:rsid w:val="00126F23"/>
    <w:rsid w:val="00131242"/>
    <w:rsid w:val="00132F6E"/>
    <w:rsid w:val="00132FB7"/>
    <w:rsid w:val="00134272"/>
    <w:rsid w:val="0013737C"/>
    <w:rsid w:val="00137460"/>
    <w:rsid w:val="001407BD"/>
    <w:rsid w:val="00140C55"/>
    <w:rsid w:val="00142A60"/>
    <w:rsid w:val="00143902"/>
    <w:rsid w:val="00146166"/>
    <w:rsid w:val="001503B1"/>
    <w:rsid w:val="00151019"/>
    <w:rsid w:val="00151CFC"/>
    <w:rsid w:val="0015281E"/>
    <w:rsid w:val="00154CB2"/>
    <w:rsid w:val="0015571B"/>
    <w:rsid w:val="0016150B"/>
    <w:rsid w:val="00164487"/>
    <w:rsid w:val="00165573"/>
    <w:rsid w:val="00166DE8"/>
    <w:rsid w:val="00166EFC"/>
    <w:rsid w:val="00167DC4"/>
    <w:rsid w:val="00167EDE"/>
    <w:rsid w:val="00177969"/>
    <w:rsid w:val="00180C20"/>
    <w:rsid w:val="00190060"/>
    <w:rsid w:val="00192506"/>
    <w:rsid w:val="00193DDD"/>
    <w:rsid w:val="0019691A"/>
    <w:rsid w:val="001A2BB6"/>
    <w:rsid w:val="001A2E3F"/>
    <w:rsid w:val="001B0582"/>
    <w:rsid w:val="001B373D"/>
    <w:rsid w:val="001B43A3"/>
    <w:rsid w:val="001B6668"/>
    <w:rsid w:val="001C10A2"/>
    <w:rsid w:val="001C156C"/>
    <w:rsid w:val="001C1DCE"/>
    <w:rsid w:val="001C27AD"/>
    <w:rsid w:val="001D2F10"/>
    <w:rsid w:val="001D421C"/>
    <w:rsid w:val="001D629E"/>
    <w:rsid w:val="001D690E"/>
    <w:rsid w:val="001E0754"/>
    <w:rsid w:val="001E100E"/>
    <w:rsid w:val="001E256C"/>
    <w:rsid w:val="001F3FE1"/>
    <w:rsid w:val="001F55BB"/>
    <w:rsid w:val="00200CE8"/>
    <w:rsid w:val="002021CA"/>
    <w:rsid w:val="0020507A"/>
    <w:rsid w:val="002061DB"/>
    <w:rsid w:val="00211B11"/>
    <w:rsid w:val="00214693"/>
    <w:rsid w:val="00215A23"/>
    <w:rsid w:val="00216689"/>
    <w:rsid w:val="0022268E"/>
    <w:rsid w:val="00223199"/>
    <w:rsid w:val="0022458F"/>
    <w:rsid w:val="00227986"/>
    <w:rsid w:val="0023036E"/>
    <w:rsid w:val="00230E0C"/>
    <w:rsid w:val="002313BB"/>
    <w:rsid w:val="00231CA2"/>
    <w:rsid w:val="00231CAF"/>
    <w:rsid w:val="00232900"/>
    <w:rsid w:val="00233CD9"/>
    <w:rsid w:val="00235998"/>
    <w:rsid w:val="00237CEC"/>
    <w:rsid w:val="00240CB7"/>
    <w:rsid w:val="00241732"/>
    <w:rsid w:val="0024194E"/>
    <w:rsid w:val="00242829"/>
    <w:rsid w:val="0024443A"/>
    <w:rsid w:val="0025124C"/>
    <w:rsid w:val="0025249D"/>
    <w:rsid w:val="00252B9F"/>
    <w:rsid w:val="0025383D"/>
    <w:rsid w:val="00255288"/>
    <w:rsid w:val="00257569"/>
    <w:rsid w:val="0026155C"/>
    <w:rsid w:val="00262735"/>
    <w:rsid w:val="00262BB1"/>
    <w:rsid w:val="0026423D"/>
    <w:rsid w:val="002656A2"/>
    <w:rsid w:val="00266332"/>
    <w:rsid w:val="0026662E"/>
    <w:rsid w:val="00271811"/>
    <w:rsid w:val="00271CEE"/>
    <w:rsid w:val="0028050E"/>
    <w:rsid w:val="00281826"/>
    <w:rsid w:val="00286C51"/>
    <w:rsid w:val="002879D6"/>
    <w:rsid w:val="002908A3"/>
    <w:rsid w:val="0029476F"/>
    <w:rsid w:val="002971E3"/>
    <w:rsid w:val="00297C52"/>
    <w:rsid w:val="002A0272"/>
    <w:rsid w:val="002A1BDA"/>
    <w:rsid w:val="002A23F6"/>
    <w:rsid w:val="002A3EAB"/>
    <w:rsid w:val="002A4598"/>
    <w:rsid w:val="002A4964"/>
    <w:rsid w:val="002A583B"/>
    <w:rsid w:val="002B25AE"/>
    <w:rsid w:val="002B3241"/>
    <w:rsid w:val="002B4C5C"/>
    <w:rsid w:val="002C1E4F"/>
    <w:rsid w:val="002C23D5"/>
    <w:rsid w:val="002C41F3"/>
    <w:rsid w:val="002C4A8D"/>
    <w:rsid w:val="002C4C2F"/>
    <w:rsid w:val="002C6929"/>
    <w:rsid w:val="002D26A3"/>
    <w:rsid w:val="002D461A"/>
    <w:rsid w:val="002D5750"/>
    <w:rsid w:val="002D5D63"/>
    <w:rsid w:val="002E21B0"/>
    <w:rsid w:val="002E30CB"/>
    <w:rsid w:val="002E443D"/>
    <w:rsid w:val="002E696D"/>
    <w:rsid w:val="002E6F5C"/>
    <w:rsid w:val="002E757C"/>
    <w:rsid w:val="002E7731"/>
    <w:rsid w:val="002E778E"/>
    <w:rsid w:val="002E780C"/>
    <w:rsid w:val="002E7C77"/>
    <w:rsid w:val="002E7F3C"/>
    <w:rsid w:val="002F0182"/>
    <w:rsid w:val="002F05BD"/>
    <w:rsid w:val="002F4F75"/>
    <w:rsid w:val="002F5206"/>
    <w:rsid w:val="002F6011"/>
    <w:rsid w:val="002F6BBE"/>
    <w:rsid w:val="00300183"/>
    <w:rsid w:val="003001F2"/>
    <w:rsid w:val="003006C5"/>
    <w:rsid w:val="00300D7D"/>
    <w:rsid w:val="00303B6C"/>
    <w:rsid w:val="00304604"/>
    <w:rsid w:val="00304AB7"/>
    <w:rsid w:val="0030738D"/>
    <w:rsid w:val="00310B05"/>
    <w:rsid w:val="00313AB3"/>
    <w:rsid w:val="00315898"/>
    <w:rsid w:val="00315F0D"/>
    <w:rsid w:val="00316288"/>
    <w:rsid w:val="003303AD"/>
    <w:rsid w:val="00330964"/>
    <w:rsid w:val="00331C29"/>
    <w:rsid w:val="00334B10"/>
    <w:rsid w:val="00336DCA"/>
    <w:rsid w:val="00341246"/>
    <w:rsid w:val="0035126D"/>
    <w:rsid w:val="003522D4"/>
    <w:rsid w:val="00353D16"/>
    <w:rsid w:val="0036363F"/>
    <w:rsid w:val="00364237"/>
    <w:rsid w:val="00365501"/>
    <w:rsid w:val="00365771"/>
    <w:rsid w:val="00365FA8"/>
    <w:rsid w:val="003671D6"/>
    <w:rsid w:val="00372059"/>
    <w:rsid w:val="00376404"/>
    <w:rsid w:val="003774AE"/>
    <w:rsid w:val="00382E0E"/>
    <w:rsid w:val="003837B3"/>
    <w:rsid w:val="00384F12"/>
    <w:rsid w:val="00385605"/>
    <w:rsid w:val="003875E5"/>
    <w:rsid w:val="00387F16"/>
    <w:rsid w:val="003945B6"/>
    <w:rsid w:val="003A054D"/>
    <w:rsid w:val="003A18B6"/>
    <w:rsid w:val="003A3E91"/>
    <w:rsid w:val="003A68DA"/>
    <w:rsid w:val="003A6D07"/>
    <w:rsid w:val="003B1A73"/>
    <w:rsid w:val="003B447F"/>
    <w:rsid w:val="003B75B7"/>
    <w:rsid w:val="003C28CC"/>
    <w:rsid w:val="003C35B0"/>
    <w:rsid w:val="003C52F2"/>
    <w:rsid w:val="003C6698"/>
    <w:rsid w:val="003C7414"/>
    <w:rsid w:val="003D4E79"/>
    <w:rsid w:val="003D51A9"/>
    <w:rsid w:val="003D55B9"/>
    <w:rsid w:val="003D5CBF"/>
    <w:rsid w:val="003D5CDF"/>
    <w:rsid w:val="003E362E"/>
    <w:rsid w:val="003E3AC7"/>
    <w:rsid w:val="003E3D80"/>
    <w:rsid w:val="003E5CFB"/>
    <w:rsid w:val="003E763A"/>
    <w:rsid w:val="003F03B1"/>
    <w:rsid w:val="003F11CF"/>
    <w:rsid w:val="003F1B43"/>
    <w:rsid w:val="003F49DC"/>
    <w:rsid w:val="003F70F3"/>
    <w:rsid w:val="00405402"/>
    <w:rsid w:val="00406B5F"/>
    <w:rsid w:val="00407AA8"/>
    <w:rsid w:val="00412F10"/>
    <w:rsid w:val="00415038"/>
    <w:rsid w:val="00416A74"/>
    <w:rsid w:val="00417E3C"/>
    <w:rsid w:val="00421CB3"/>
    <w:rsid w:val="004277CF"/>
    <w:rsid w:val="00431EB4"/>
    <w:rsid w:val="004347DA"/>
    <w:rsid w:val="00440912"/>
    <w:rsid w:val="0044128C"/>
    <w:rsid w:val="00442979"/>
    <w:rsid w:val="004459C8"/>
    <w:rsid w:val="0045091B"/>
    <w:rsid w:val="00451BD4"/>
    <w:rsid w:val="0045245F"/>
    <w:rsid w:val="00454096"/>
    <w:rsid w:val="00454323"/>
    <w:rsid w:val="004552B4"/>
    <w:rsid w:val="00455CDE"/>
    <w:rsid w:val="004603DE"/>
    <w:rsid w:val="00460688"/>
    <w:rsid w:val="004615A9"/>
    <w:rsid w:val="00470595"/>
    <w:rsid w:val="00471D64"/>
    <w:rsid w:val="00472069"/>
    <w:rsid w:val="0047218D"/>
    <w:rsid w:val="00475F40"/>
    <w:rsid w:val="00475FFC"/>
    <w:rsid w:val="004776E4"/>
    <w:rsid w:val="00481B53"/>
    <w:rsid w:val="004828CB"/>
    <w:rsid w:val="0048308D"/>
    <w:rsid w:val="00485599"/>
    <w:rsid w:val="00487820"/>
    <w:rsid w:val="00491956"/>
    <w:rsid w:val="004922E1"/>
    <w:rsid w:val="00496713"/>
    <w:rsid w:val="00496D92"/>
    <w:rsid w:val="004976F2"/>
    <w:rsid w:val="004A1917"/>
    <w:rsid w:val="004A19BC"/>
    <w:rsid w:val="004A22EB"/>
    <w:rsid w:val="004A2395"/>
    <w:rsid w:val="004A3576"/>
    <w:rsid w:val="004A3D8D"/>
    <w:rsid w:val="004A5E32"/>
    <w:rsid w:val="004A79B4"/>
    <w:rsid w:val="004B0B18"/>
    <w:rsid w:val="004B30B4"/>
    <w:rsid w:val="004B6261"/>
    <w:rsid w:val="004B77D9"/>
    <w:rsid w:val="004B7FB8"/>
    <w:rsid w:val="004C006C"/>
    <w:rsid w:val="004C0A64"/>
    <w:rsid w:val="004C16B5"/>
    <w:rsid w:val="004C4ADF"/>
    <w:rsid w:val="004C4B9D"/>
    <w:rsid w:val="004C6C31"/>
    <w:rsid w:val="004D0072"/>
    <w:rsid w:val="004D1EDA"/>
    <w:rsid w:val="004D4FE8"/>
    <w:rsid w:val="004D513E"/>
    <w:rsid w:val="004D7AA5"/>
    <w:rsid w:val="004E0133"/>
    <w:rsid w:val="004E1F6B"/>
    <w:rsid w:val="004E4499"/>
    <w:rsid w:val="004E7D4E"/>
    <w:rsid w:val="004F16E2"/>
    <w:rsid w:val="004F36FE"/>
    <w:rsid w:val="00502DBB"/>
    <w:rsid w:val="005065B4"/>
    <w:rsid w:val="00506935"/>
    <w:rsid w:val="00507A7D"/>
    <w:rsid w:val="00512FD9"/>
    <w:rsid w:val="00514E4C"/>
    <w:rsid w:val="00517B2E"/>
    <w:rsid w:val="00522920"/>
    <w:rsid w:val="005229A7"/>
    <w:rsid w:val="005234DC"/>
    <w:rsid w:val="00523FD9"/>
    <w:rsid w:val="00525B70"/>
    <w:rsid w:val="0052684D"/>
    <w:rsid w:val="00530C1A"/>
    <w:rsid w:val="00531DC4"/>
    <w:rsid w:val="00532781"/>
    <w:rsid w:val="005332FE"/>
    <w:rsid w:val="00534E3D"/>
    <w:rsid w:val="0053577B"/>
    <w:rsid w:val="00535D69"/>
    <w:rsid w:val="00536000"/>
    <w:rsid w:val="00540D29"/>
    <w:rsid w:val="0054274F"/>
    <w:rsid w:val="00544642"/>
    <w:rsid w:val="0054521A"/>
    <w:rsid w:val="00545589"/>
    <w:rsid w:val="005457BF"/>
    <w:rsid w:val="00546FCC"/>
    <w:rsid w:val="005479EC"/>
    <w:rsid w:val="00551FB7"/>
    <w:rsid w:val="005561EE"/>
    <w:rsid w:val="00556291"/>
    <w:rsid w:val="00560372"/>
    <w:rsid w:val="00561D96"/>
    <w:rsid w:val="00562C0A"/>
    <w:rsid w:val="00565C12"/>
    <w:rsid w:val="00566BC2"/>
    <w:rsid w:val="00573A0D"/>
    <w:rsid w:val="00574A10"/>
    <w:rsid w:val="005764D8"/>
    <w:rsid w:val="005813AA"/>
    <w:rsid w:val="00592144"/>
    <w:rsid w:val="00594EC6"/>
    <w:rsid w:val="005950AE"/>
    <w:rsid w:val="00596C5F"/>
    <w:rsid w:val="005A062C"/>
    <w:rsid w:val="005A171A"/>
    <w:rsid w:val="005A2ABC"/>
    <w:rsid w:val="005A40FC"/>
    <w:rsid w:val="005A48C8"/>
    <w:rsid w:val="005A6494"/>
    <w:rsid w:val="005A6F09"/>
    <w:rsid w:val="005A796C"/>
    <w:rsid w:val="005B1235"/>
    <w:rsid w:val="005B3ADA"/>
    <w:rsid w:val="005B4560"/>
    <w:rsid w:val="005B4EB1"/>
    <w:rsid w:val="005B50B3"/>
    <w:rsid w:val="005B60DF"/>
    <w:rsid w:val="005B6560"/>
    <w:rsid w:val="005B6C20"/>
    <w:rsid w:val="005B7647"/>
    <w:rsid w:val="005B7E54"/>
    <w:rsid w:val="005C08CA"/>
    <w:rsid w:val="005C2FE8"/>
    <w:rsid w:val="005C48C7"/>
    <w:rsid w:val="005C49C7"/>
    <w:rsid w:val="005C52E6"/>
    <w:rsid w:val="005D2F06"/>
    <w:rsid w:val="005D5B28"/>
    <w:rsid w:val="005D64EF"/>
    <w:rsid w:val="005E4382"/>
    <w:rsid w:val="005E5C4C"/>
    <w:rsid w:val="005E6F59"/>
    <w:rsid w:val="005F2120"/>
    <w:rsid w:val="005F3EE5"/>
    <w:rsid w:val="006012B9"/>
    <w:rsid w:val="00602275"/>
    <w:rsid w:val="00606AA2"/>
    <w:rsid w:val="006102D8"/>
    <w:rsid w:val="00611624"/>
    <w:rsid w:val="00612629"/>
    <w:rsid w:val="006131E1"/>
    <w:rsid w:val="00615220"/>
    <w:rsid w:val="006202A7"/>
    <w:rsid w:val="00620513"/>
    <w:rsid w:val="00621B4A"/>
    <w:rsid w:val="006224D3"/>
    <w:rsid w:val="0062560E"/>
    <w:rsid w:val="00627629"/>
    <w:rsid w:val="00627B7E"/>
    <w:rsid w:val="006302CC"/>
    <w:rsid w:val="006314C8"/>
    <w:rsid w:val="006316EF"/>
    <w:rsid w:val="006404AE"/>
    <w:rsid w:val="0064073F"/>
    <w:rsid w:val="00642CC9"/>
    <w:rsid w:val="006449C3"/>
    <w:rsid w:val="00645231"/>
    <w:rsid w:val="00646BF9"/>
    <w:rsid w:val="00647CC3"/>
    <w:rsid w:val="00650530"/>
    <w:rsid w:val="006530F9"/>
    <w:rsid w:val="00654054"/>
    <w:rsid w:val="00664B6F"/>
    <w:rsid w:val="00665E63"/>
    <w:rsid w:val="00666B27"/>
    <w:rsid w:val="00667FFE"/>
    <w:rsid w:val="00671FAD"/>
    <w:rsid w:val="00672303"/>
    <w:rsid w:val="006733A3"/>
    <w:rsid w:val="006738FF"/>
    <w:rsid w:val="00676CF0"/>
    <w:rsid w:val="00677BCC"/>
    <w:rsid w:val="00681217"/>
    <w:rsid w:val="0068295D"/>
    <w:rsid w:val="00682EDB"/>
    <w:rsid w:val="006838C8"/>
    <w:rsid w:val="00684C3D"/>
    <w:rsid w:val="00686E1A"/>
    <w:rsid w:val="00690FF1"/>
    <w:rsid w:val="00691845"/>
    <w:rsid w:val="0069286D"/>
    <w:rsid w:val="00693F77"/>
    <w:rsid w:val="006A66E9"/>
    <w:rsid w:val="006A6899"/>
    <w:rsid w:val="006A6E4C"/>
    <w:rsid w:val="006B3C0C"/>
    <w:rsid w:val="006B4FB8"/>
    <w:rsid w:val="006B59B7"/>
    <w:rsid w:val="006B798C"/>
    <w:rsid w:val="006C1BAE"/>
    <w:rsid w:val="006C20DA"/>
    <w:rsid w:val="006C22E2"/>
    <w:rsid w:val="006C43E2"/>
    <w:rsid w:val="006D175A"/>
    <w:rsid w:val="006D281D"/>
    <w:rsid w:val="006D33F4"/>
    <w:rsid w:val="006D44F2"/>
    <w:rsid w:val="006D4E1E"/>
    <w:rsid w:val="006E08D4"/>
    <w:rsid w:val="006E4BAD"/>
    <w:rsid w:val="006E4DEF"/>
    <w:rsid w:val="006E526F"/>
    <w:rsid w:val="006E52FA"/>
    <w:rsid w:val="006E6381"/>
    <w:rsid w:val="006E64A5"/>
    <w:rsid w:val="006E7EC8"/>
    <w:rsid w:val="006F34BD"/>
    <w:rsid w:val="006F450F"/>
    <w:rsid w:val="006F4944"/>
    <w:rsid w:val="006F4D26"/>
    <w:rsid w:val="006F5363"/>
    <w:rsid w:val="006F7F69"/>
    <w:rsid w:val="00700262"/>
    <w:rsid w:val="00700859"/>
    <w:rsid w:val="00700A46"/>
    <w:rsid w:val="00702A37"/>
    <w:rsid w:val="00704A8B"/>
    <w:rsid w:val="00704FAF"/>
    <w:rsid w:val="0070513D"/>
    <w:rsid w:val="00710A77"/>
    <w:rsid w:val="00710C38"/>
    <w:rsid w:val="00710DC3"/>
    <w:rsid w:val="00710DE1"/>
    <w:rsid w:val="007133D1"/>
    <w:rsid w:val="007209A6"/>
    <w:rsid w:val="00726479"/>
    <w:rsid w:val="00727734"/>
    <w:rsid w:val="00730565"/>
    <w:rsid w:val="00737717"/>
    <w:rsid w:val="0074278C"/>
    <w:rsid w:val="00743599"/>
    <w:rsid w:val="0074434B"/>
    <w:rsid w:val="00744572"/>
    <w:rsid w:val="00744731"/>
    <w:rsid w:val="007453D4"/>
    <w:rsid w:val="0074642A"/>
    <w:rsid w:val="0074654D"/>
    <w:rsid w:val="0074777F"/>
    <w:rsid w:val="007531E7"/>
    <w:rsid w:val="0075596A"/>
    <w:rsid w:val="00756B31"/>
    <w:rsid w:val="00757171"/>
    <w:rsid w:val="00757893"/>
    <w:rsid w:val="007603D0"/>
    <w:rsid w:val="00761109"/>
    <w:rsid w:val="007619B5"/>
    <w:rsid w:val="00762963"/>
    <w:rsid w:val="00762B8D"/>
    <w:rsid w:val="00764DDE"/>
    <w:rsid w:val="007658E4"/>
    <w:rsid w:val="00766CF8"/>
    <w:rsid w:val="007708FB"/>
    <w:rsid w:val="007712AE"/>
    <w:rsid w:val="00771939"/>
    <w:rsid w:val="00773534"/>
    <w:rsid w:val="007742A1"/>
    <w:rsid w:val="0077661E"/>
    <w:rsid w:val="007803B1"/>
    <w:rsid w:val="00780C5C"/>
    <w:rsid w:val="00780E87"/>
    <w:rsid w:val="00787978"/>
    <w:rsid w:val="007912D0"/>
    <w:rsid w:val="0079166E"/>
    <w:rsid w:val="00792D8B"/>
    <w:rsid w:val="00796BF2"/>
    <w:rsid w:val="007970E4"/>
    <w:rsid w:val="007A1F18"/>
    <w:rsid w:val="007A3550"/>
    <w:rsid w:val="007A35DD"/>
    <w:rsid w:val="007A62DA"/>
    <w:rsid w:val="007A6FAA"/>
    <w:rsid w:val="007A76F4"/>
    <w:rsid w:val="007B1B4B"/>
    <w:rsid w:val="007B2AB9"/>
    <w:rsid w:val="007B7441"/>
    <w:rsid w:val="007C578A"/>
    <w:rsid w:val="007C7339"/>
    <w:rsid w:val="007C7F3A"/>
    <w:rsid w:val="007D310D"/>
    <w:rsid w:val="007D320C"/>
    <w:rsid w:val="007D3F58"/>
    <w:rsid w:val="007D4D91"/>
    <w:rsid w:val="007D753B"/>
    <w:rsid w:val="007E1CE7"/>
    <w:rsid w:val="007E252A"/>
    <w:rsid w:val="007E5750"/>
    <w:rsid w:val="007E614F"/>
    <w:rsid w:val="007F2AD2"/>
    <w:rsid w:val="007F4D17"/>
    <w:rsid w:val="007F6111"/>
    <w:rsid w:val="008001A5"/>
    <w:rsid w:val="00801A60"/>
    <w:rsid w:val="0080533B"/>
    <w:rsid w:val="008067F7"/>
    <w:rsid w:val="00810B17"/>
    <w:rsid w:val="00811BEC"/>
    <w:rsid w:val="00813250"/>
    <w:rsid w:val="008135A8"/>
    <w:rsid w:val="00814D55"/>
    <w:rsid w:val="008165EB"/>
    <w:rsid w:val="0081694A"/>
    <w:rsid w:val="00824E2F"/>
    <w:rsid w:val="00824ED8"/>
    <w:rsid w:val="00830448"/>
    <w:rsid w:val="00831270"/>
    <w:rsid w:val="00831D0E"/>
    <w:rsid w:val="00831D7B"/>
    <w:rsid w:val="00832566"/>
    <w:rsid w:val="008333DF"/>
    <w:rsid w:val="008366D9"/>
    <w:rsid w:val="0083714F"/>
    <w:rsid w:val="008378CE"/>
    <w:rsid w:val="008422B6"/>
    <w:rsid w:val="0084306F"/>
    <w:rsid w:val="0084398F"/>
    <w:rsid w:val="00845142"/>
    <w:rsid w:val="008456ED"/>
    <w:rsid w:val="00846B7A"/>
    <w:rsid w:val="00846E4B"/>
    <w:rsid w:val="00847BC8"/>
    <w:rsid w:val="00852C48"/>
    <w:rsid w:val="00855A59"/>
    <w:rsid w:val="00856D9E"/>
    <w:rsid w:val="0085712A"/>
    <w:rsid w:val="0085783E"/>
    <w:rsid w:val="008618BF"/>
    <w:rsid w:val="008626DB"/>
    <w:rsid w:val="0086328F"/>
    <w:rsid w:val="00863A11"/>
    <w:rsid w:val="00863AAD"/>
    <w:rsid w:val="00865AF3"/>
    <w:rsid w:val="0087011F"/>
    <w:rsid w:val="008720C7"/>
    <w:rsid w:val="0087267A"/>
    <w:rsid w:val="00873F45"/>
    <w:rsid w:val="00875A8C"/>
    <w:rsid w:val="00876870"/>
    <w:rsid w:val="00876D76"/>
    <w:rsid w:val="0087756C"/>
    <w:rsid w:val="00877D2B"/>
    <w:rsid w:val="008847EA"/>
    <w:rsid w:val="00884976"/>
    <w:rsid w:val="0088653D"/>
    <w:rsid w:val="00886C0A"/>
    <w:rsid w:val="00887B12"/>
    <w:rsid w:val="008904BB"/>
    <w:rsid w:val="00892ACD"/>
    <w:rsid w:val="00892FCD"/>
    <w:rsid w:val="00894F40"/>
    <w:rsid w:val="008957BE"/>
    <w:rsid w:val="008963E5"/>
    <w:rsid w:val="008A11E5"/>
    <w:rsid w:val="008A26AA"/>
    <w:rsid w:val="008A48CC"/>
    <w:rsid w:val="008A56CC"/>
    <w:rsid w:val="008A6565"/>
    <w:rsid w:val="008A6645"/>
    <w:rsid w:val="008B2E70"/>
    <w:rsid w:val="008B70F2"/>
    <w:rsid w:val="008C1F78"/>
    <w:rsid w:val="008C261E"/>
    <w:rsid w:val="008C2A71"/>
    <w:rsid w:val="008C404A"/>
    <w:rsid w:val="008D4D2D"/>
    <w:rsid w:val="008D689D"/>
    <w:rsid w:val="008E2823"/>
    <w:rsid w:val="008E4ADC"/>
    <w:rsid w:val="008E629C"/>
    <w:rsid w:val="008F0E0D"/>
    <w:rsid w:val="008F19CE"/>
    <w:rsid w:val="008F32DB"/>
    <w:rsid w:val="008F3A7D"/>
    <w:rsid w:val="008F5904"/>
    <w:rsid w:val="008F733C"/>
    <w:rsid w:val="008F79B7"/>
    <w:rsid w:val="008F7EFC"/>
    <w:rsid w:val="00902531"/>
    <w:rsid w:val="00905B92"/>
    <w:rsid w:val="00912BEE"/>
    <w:rsid w:val="00914D31"/>
    <w:rsid w:val="0091632B"/>
    <w:rsid w:val="009200BC"/>
    <w:rsid w:val="009219C5"/>
    <w:rsid w:val="00926C21"/>
    <w:rsid w:val="00930FDA"/>
    <w:rsid w:val="009323EE"/>
    <w:rsid w:val="00934B50"/>
    <w:rsid w:val="00934FBD"/>
    <w:rsid w:val="0093527E"/>
    <w:rsid w:val="0093538A"/>
    <w:rsid w:val="00937BD8"/>
    <w:rsid w:val="009431F9"/>
    <w:rsid w:val="00945BFB"/>
    <w:rsid w:val="00946742"/>
    <w:rsid w:val="00951EBF"/>
    <w:rsid w:val="00953C0E"/>
    <w:rsid w:val="00955567"/>
    <w:rsid w:val="009574F7"/>
    <w:rsid w:val="00957AA6"/>
    <w:rsid w:val="0096236B"/>
    <w:rsid w:val="00963AA9"/>
    <w:rsid w:val="00964756"/>
    <w:rsid w:val="00965194"/>
    <w:rsid w:val="009667D2"/>
    <w:rsid w:val="00967439"/>
    <w:rsid w:val="00971443"/>
    <w:rsid w:val="00972204"/>
    <w:rsid w:val="00976928"/>
    <w:rsid w:val="00976DC2"/>
    <w:rsid w:val="00982192"/>
    <w:rsid w:val="0098296C"/>
    <w:rsid w:val="009848B1"/>
    <w:rsid w:val="00991FA1"/>
    <w:rsid w:val="00996307"/>
    <w:rsid w:val="009969FC"/>
    <w:rsid w:val="009A3B01"/>
    <w:rsid w:val="009A676C"/>
    <w:rsid w:val="009B11E5"/>
    <w:rsid w:val="009B1F22"/>
    <w:rsid w:val="009B3E2E"/>
    <w:rsid w:val="009B5546"/>
    <w:rsid w:val="009B66B7"/>
    <w:rsid w:val="009B7DCD"/>
    <w:rsid w:val="009C1A0D"/>
    <w:rsid w:val="009C7E51"/>
    <w:rsid w:val="009D3816"/>
    <w:rsid w:val="009D4111"/>
    <w:rsid w:val="009D5B9E"/>
    <w:rsid w:val="009D7CAA"/>
    <w:rsid w:val="009E21D4"/>
    <w:rsid w:val="009E2C8C"/>
    <w:rsid w:val="009E3384"/>
    <w:rsid w:val="009E5F71"/>
    <w:rsid w:val="009F0526"/>
    <w:rsid w:val="009F0E4F"/>
    <w:rsid w:val="009F25C6"/>
    <w:rsid w:val="009F3A79"/>
    <w:rsid w:val="009F4B63"/>
    <w:rsid w:val="009F57B5"/>
    <w:rsid w:val="009F617B"/>
    <w:rsid w:val="009F67CD"/>
    <w:rsid w:val="00A00C5F"/>
    <w:rsid w:val="00A02A6A"/>
    <w:rsid w:val="00A0355E"/>
    <w:rsid w:val="00A03D23"/>
    <w:rsid w:val="00A0459C"/>
    <w:rsid w:val="00A057E8"/>
    <w:rsid w:val="00A05A78"/>
    <w:rsid w:val="00A07BBF"/>
    <w:rsid w:val="00A12837"/>
    <w:rsid w:val="00A21251"/>
    <w:rsid w:val="00A21C5A"/>
    <w:rsid w:val="00A26C70"/>
    <w:rsid w:val="00A30D31"/>
    <w:rsid w:val="00A3317A"/>
    <w:rsid w:val="00A35B61"/>
    <w:rsid w:val="00A36AE3"/>
    <w:rsid w:val="00A425A5"/>
    <w:rsid w:val="00A4349A"/>
    <w:rsid w:val="00A44570"/>
    <w:rsid w:val="00A45C84"/>
    <w:rsid w:val="00A4676F"/>
    <w:rsid w:val="00A508A9"/>
    <w:rsid w:val="00A51D50"/>
    <w:rsid w:val="00A51E5D"/>
    <w:rsid w:val="00A538F2"/>
    <w:rsid w:val="00A545F6"/>
    <w:rsid w:val="00A56327"/>
    <w:rsid w:val="00A563FB"/>
    <w:rsid w:val="00A57191"/>
    <w:rsid w:val="00A6101D"/>
    <w:rsid w:val="00A618D5"/>
    <w:rsid w:val="00A65CD6"/>
    <w:rsid w:val="00A66143"/>
    <w:rsid w:val="00A67B40"/>
    <w:rsid w:val="00A75FF6"/>
    <w:rsid w:val="00A774EC"/>
    <w:rsid w:val="00A775C0"/>
    <w:rsid w:val="00A77988"/>
    <w:rsid w:val="00A8295F"/>
    <w:rsid w:val="00A834D3"/>
    <w:rsid w:val="00A850BA"/>
    <w:rsid w:val="00A85F0B"/>
    <w:rsid w:val="00A869BD"/>
    <w:rsid w:val="00A8718F"/>
    <w:rsid w:val="00A91729"/>
    <w:rsid w:val="00A934BB"/>
    <w:rsid w:val="00A93996"/>
    <w:rsid w:val="00AB1D07"/>
    <w:rsid w:val="00AB378A"/>
    <w:rsid w:val="00AB6553"/>
    <w:rsid w:val="00AB6A77"/>
    <w:rsid w:val="00AB774A"/>
    <w:rsid w:val="00AC03A9"/>
    <w:rsid w:val="00AC13A1"/>
    <w:rsid w:val="00AC1E5E"/>
    <w:rsid w:val="00AC443E"/>
    <w:rsid w:val="00AC46D0"/>
    <w:rsid w:val="00AC48E8"/>
    <w:rsid w:val="00AC7E98"/>
    <w:rsid w:val="00AD0B3F"/>
    <w:rsid w:val="00AD1A06"/>
    <w:rsid w:val="00AD2C71"/>
    <w:rsid w:val="00AD4478"/>
    <w:rsid w:val="00AD4A96"/>
    <w:rsid w:val="00AD56C3"/>
    <w:rsid w:val="00AD7B20"/>
    <w:rsid w:val="00AE074A"/>
    <w:rsid w:val="00AE095E"/>
    <w:rsid w:val="00AE3210"/>
    <w:rsid w:val="00AE37FA"/>
    <w:rsid w:val="00AE6965"/>
    <w:rsid w:val="00AF021D"/>
    <w:rsid w:val="00AF142A"/>
    <w:rsid w:val="00AF181E"/>
    <w:rsid w:val="00AF4143"/>
    <w:rsid w:val="00AF46F3"/>
    <w:rsid w:val="00AF59F0"/>
    <w:rsid w:val="00AF5E71"/>
    <w:rsid w:val="00AF5FCE"/>
    <w:rsid w:val="00AF7DE9"/>
    <w:rsid w:val="00B0085E"/>
    <w:rsid w:val="00B03D28"/>
    <w:rsid w:val="00B05A95"/>
    <w:rsid w:val="00B06D9E"/>
    <w:rsid w:val="00B12981"/>
    <w:rsid w:val="00B1525B"/>
    <w:rsid w:val="00B158CB"/>
    <w:rsid w:val="00B15C99"/>
    <w:rsid w:val="00B16A1F"/>
    <w:rsid w:val="00B16F9B"/>
    <w:rsid w:val="00B17267"/>
    <w:rsid w:val="00B1782F"/>
    <w:rsid w:val="00B254FC"/>
    <w:rsid w:val="00B25F64"/>
    <w:rsid w:val="00B26D3E"/>
    <w:rsid w:val="00B30483"/>
    <w:rsid w:val="00B30CE2"/>
    <w:rsid w:val="00B326B1"/>
    <w:rsid w:val="00B34E71"/>
    <w:rsid w:val="00B36F90"/>
    <w:rsid w:val="00B4008B"/>
    <w:rsid w:val="00B42310"/>
    <w:rsid w:val="00B4256A"/>
    <w:rsid w:val="00B427FD"/>
    <w:rsid w:val="00B45A2F"/>
    <w:rsid w:val="00B501EA"/>
    <w:rsid w:val="00B536D2"/>
    <w:rsid w:val="00B540C7"/>
    <w:rsid w:val="00B56558"/>
    <w:rsid w:val="00B5658A"/>
    <w:rsid w:val="00B6019B"/>
    <w:rsid w:val="00B604E3"/>
    <w:rsid w:val="00B616E6"/>
    <w:rsid w:val="00B61A31"/>
    <w:rsid w:val="00B62D60"/>
    <w:rsid w:val="00B671E8"/>
    <w:rsid w:val="00B67E7C"/>
    <w:rsid w:val="00B70F46"/>
    <w:rsid w:val="00B74509"/>
    <w:rsid w:val="00B74635"/>
    <w:rsid w:val="00B74892"/>
    <w:rsid w:val="00B74964"/>
    <w:rsid w:val="00B751E3"/>
    <w:rsid w:val="00B75DFE"/>
    <w:rsid w:val="00B8031A"/>
    <w:rsid w:val="00B8146E"/>
    <w:rsid w:val="00B8776E"/>
    <w:rsid w:val="00B923E7"/>
    <w:rsid w:val="00B94036"/>
    <w:rsid w:val="00B95EBF"/>
    <w:rsid w:val="00B97C1F"/>
    <w:rsid w:val="00BA09D5"/>
    <w:rsid w:val="00BA0E24"/>
    <w:rsid w:val="00BA5065"/>
    <w:rsid w:val="00BA6132"/>
    <w:rsid w:val="00BB0207"/>
    <w:rsid w:val="00BB3352"/>
    <w:rsid w:val="00BB3A8A"/>
    <w:rsid w:val="00BB3FDC"/>
    <w:rsid w:val="00BB5D83"/>
    <w:rsid w:val="00BB6C34"/>
    <w:rsid w:val="00BB6F39"/>
    <w:rsid w:val="00BB7BBD"/>
    <w:rsid w:val="00BC3825"/>
    <w:rsid w:val="00BD0251"/>
    <w:rsid w:val="00BD6755"/>
    <w:rsid w:val="00BD6F6F"/>
    <w:rsid w:val="00BD72B6"/>
    <w:rsid w:val="00BD7A7A"/>
    <w:rsid w:val="00BE069D"/>
    <w:rsid w:val="00BE1B49"/>
    <w:rsid w:val="00BE372E"/>
    <w:rsid w:val="00BE3962"/>
    <w:rsid w:val="00BE3B43"/>
    <w:rsid w:val="00BE5EEA"/>
    <w:rsid w:val="00BE7882"/>
    <w:rsid w:val="00BE78CD"/>
    <w:rsid w:val="00BF12FB"/>
    <w:rsid w:val="00BF3ADA"/>
    <w:rsid w:val="00BF5FE4"/>
    <w:rsid w:val="00BF72A8"/>
    <w:rsid w:val="00C054F0"/>
    <w:rsid w:val="00C05CE1"/>
    <w:rsid w:val="00C10434"/>
    <w:rsid w:val="00C11EDF"/>
    <w:rsid w:val="00C12BC8"/>
    <w:rsid w:val="00C13F0D"/>
    <w:rsid w:val="00C162CA"/>
    <w:rsid w:val="00C17794"/>
    <w:rsid w:val="00C21DE5"/>
    <w:rsid w:val="00C22680"/>
    <w:rsid w:val="00C25039"/>
    <w:rsid w:val="00C27504"/>
    <w:rsid w:val="00C305CF"/>
    <w:rsid w:val="00C30DB8"/>
    <w:rsid w:val="00C32F73"/>
    <w:rsid w:val="00C35139"/>
    <w:rsid w:val="00C37DF4"/>
    <w:rsid w:val="00C4313F"/>
    <w:rsid w:val="00C43526"/>
    <w:rsid w:val="00C47876"/>
    <w:rsid w:val="00C47DE7"/>
    <w:rsid w:val="00C47EAD"/>
    <w:rsid w:val="00C51043"/>
    <w:rsid w:val="00C51717"/>
    <w:rsid w:val="00C54706"/>
    <w:rsid w:val="00C54836"/>
    <w:rsid w:val="00C54AE9"/>
    <w:rsid w:val="00C62C19"/>
    <w:rsid w:val="00C71221"/>
    <w:rsid w:val="00C72370"/>
    <w:rsid w:val="00C72C26"/>
    <w:rsid w:val="00C72C41"/>
    <w:rsid w:val="00C747FD"/>
    <w:rsid w:val="00C753E5"/>
    <w:rsid w:val="00C75C25"/>
    <w:rsid w:val="00C805C4"/>
    <w:rsid w:val="00C84ACB"/>
    <w:rsid w:val="00C85F9A"/>
    <w:rsid w:val="00C87624"/>
    <w:rsid w:val="00C91CEB"/>
    <w:rsid w:val="00C93F29"/>
    <w:rsid w:val="00C9747E"/>
    <w:rsid w:val="00C975F2"/>
    <w:rsid w:val="00CA0571"/>
    <w:rsid w:val="00CA4DD7"/>
    <w:rsid w:val="00CA563F"/>
    <w:rsid w:val="00CA66D2"/>
    <w:rsid w:val="00CB379A"/>
    <w:rsid w:val="00CB41B7"/>
    <w:rsid w:val="00CB44F8"/>
    <w:rsid w:val="00CB62C0"/>
    <w:rsid w:val="00CB67CA"/>
    <w:rsid w:val="00CB72C7"/>
    <w:rsid w:val="00CC3D5D"/>
    <w:rsid w:val="00CC6FAA"/>
    <w:rsid w:val="00CD0BA2"/>
    <w:rsid w:val="00CD1B5D"/>
    <w:rsid w:val="00CD3E16"/>
    <w:rsid w:val="00CD4411"/>
    <w:rsid w:val="00CD5FC6"/>
    <w:rsid w:val="00CE04B7"/>
    <w:rsid w:val="00CE4DDB"/>
    <w:rsid w:val="00CE74C1"/>
    <w:rsid w:val="00CE775A"/>
    <w:rsid w:val="00CF0438"/>
    <w:rsid w:val="00CF09E9"/>
    <w:rsid w:val="00CF3441"/>
    <w:rsid w:val="00CF433B"/>
    <w:rsid w:val="00D01F1B"/>
    <w:rsid w:val="00D021D5"/>
    <w:rsid w:val="00D024D7"/>
    <w:rsid w:val="00D024DF"/>
    <w:rsid w:val="00D0560D"/>
    <w:rsid w:val="00D06089"/>
    <w:rsid w:val="00D10F68"/>
    <w:rsid w:val="00D124D4"/>
    <w:rsid w:val="00D12B28"/>
    <w:rsid w:val="00D22791"/>
    <w:rsid w:val="00D22FCC"/>
    <w:rsid w:val="00D23422"/>
    <w:rsid w:val="00D238A8"/>
    <w:rsid w:val="00D25763"/>
    <w:rsid w:val="00D2628D"/>
    <w:rsid w:val="00D27262"/>
    <w:rsid w:val="00D279C7"/>
    <w:rsid w:val="00D345D9"/>
    <w:rsid w:val="00D3489A"/>
    <w:rsid w:val="00D34C72"/>
    <w:rsid w:val="00D360EA"/>
    <w:rsid w:val="00D36DE5"/>
    <w:rsid w:val="00D417AD"/>
    <w:rsid w:val="00D45590"/>
    <w:rsid w:val="00D51916"/>
    <w:rsid w:val="00D533CB"/>
    <w:rsid w:val="00D54E4C"/>
    <w:rsid w:val="00D556E9"/>
    <w:rsid w:val="00D57A31"/>
    <w:rsid w:val="00D62A6B"/>
    <w:rsid w:val="00D64EAC"/>
    <w:rsid w:val="00D6500E"/>
    <w:rsid w:val="00D729E1"/>
    <w:rsid w:val="00D743AD"/>
    <w:rsid w:val="00D746EE"/>
    <w:rsid w:val="00D815A4"/>
    <w:rsid w:val="00D83DE2"/>
    <w:rsid w:val="00D957DA"/>
    <w:rsid w:val="00DA2092"/>
    <w:rsid w:val="00DA4D26"/>
    <w:rsid w:val="00DA5DD0"/>
    <w:rsid w:val="00DA6850"/>
    <w:rsid w:val="00DB5293"/>
    <w:rsid w:val="00DB7E7B"/>
    <w:rsid w:val="00DC459F"/>
    <w:rsid w:val="00DC62E3"/>
    <w:rsid w:val="00DD1E16"/>
    <w:rsid w:val="00DD1EEA"/>
    <w:rsid w:val="00DD5987"/>
    <w:rsid w:val="00DD65A6"/>
    <w:rsid w:val="00DD79E7"/>
    <w:rsid w:val="00DD7F59"/>
    <w:rsid w:val="00DE1653"/>
    <w:rsid w:val="00DE3852"/>
    <w:rsid w:val="00DE4D0E"/>
    <w:rsid w:val="00E00DAB"/>
    <w:rsid w:val="00E00EF4"/>
    <w:rsid w:val="00E01E08"/>
    <w:rsid w:val="00E0443D"/>
    <w:rsid w:val="00E050CB"/>
    <w:rsid w:val="00E06105"/>
    <w:rsid w:val="00E075F9"/>
    <w:rsid w:val="00E07842"/>
    <w:rsid w:val="00E07C1C"/>
    <w:rsid w:val="00E1122C"/>
    <w:rsid w:val="00E11B2E"/>
    <w:rsid w:val="00E1370B"/>
    <w:rsid w:val="00E14C3B"/>
    <w:rsid w:val="00E156C4"/>
    <w:rsid w:val="00E156FD"/>
    <w:rsid w:val="00E16B4D"/>
    <w:rsid w:val="00E17F49"/>
    <w:rsid w:val="00E20AAD"/>
    <w:rsid w:val="00E20B16"/>
    <w:rsid w:val="00E2439A"/>
    <w:rsid w:val="00E2571E"/>
    <w:rsid w:val="00E30060"/>
    <w:rsid w:val="00E3205E"/>
    <w:rsid w:val="00E337DD"/>
    <w:rsid w:val="00E34146"/>
    <w:rsid w:val="00E374CE"/>
    <w:rsid w:val="00E40611"/>
    <w:rsid w:val="00E4068A"/>
    <w:rsid w:val="00E502F2"/>
    <w:rsid w:val="00E50C3C"/>
    <w:rsid w:val="00E50DC2"/>
    <w:rsid w:val="00E50DDB"/>
    <w:rsid w:val="00E527CC"/>
    <w:rsid w:val="00E53ADA"/>
    <w:rsid w:val="00E54A8B"/>
    <w:rsid w:val="00E5568C"/>
    <w:rsid w:val="00E57FFB"/>
    <w:rsid w:val="00E60FB2"/>
    <w:rsid w:val="00E61A19"/>
    <w:rsid w:val="00E627D9"/>
    <w:rsid w:val="00E63C98"/>
    <w:rsid w:val="00E663B1"/>
    <w:rsid w:val="00E7391D"/>
    <w:rsid w:val="00E74452"/>
    <w:rsid w:val="00E9582B"/>
    <w:rsid w:val="00E97585"/>
    <w:rsid w:val="00E97AAC"/>
    <w:rsid w:val="00E97BC8"/>
    <w:rsid w:val="00EA118F"/>
    <w:rsid w:val="00EA5350"/>
    <w:rsid w:val="00EA6336"/>
    <w:rsid w:val="00EC0C19"/>
    <w:rsid w:val="00EC0D3E"/>
    <w:rsid w:val="00EC0D90"/>
    <w:rsid w:val="00EC0F74"/>
    <w:rsid w:val="00EC0FC7"/>
    <w:rsid w:val="00EC2E33"/>
    <w:rsid w:val="00EC75A7"/>
    <w:rsid w:val="00ED77DE"/>
    <w:rsid w:val="00EE0869"/>
    <w:rsid w:val="00EE08AE"/>
    <w:rsid w:val="00EE4F2A"/>
    <w:rsid w:val="00EE55CB"/>
    <w:rsid w:val="00EE601D"/>
    <w:rsid w:val="00EF0FB4"/>
    <w:rsid w:val="00EF16BE"/>
    <w:rsid w:val="00EF2598"/>
    <w:rsid w:val="00EF3903"/>
    <w:rsid w:val="00EF56AD"/>
    <w:rsid w:val="00EF6096"/>
    <w:rsid w:val="00F063D3"/>
    <w:rsid w:val="00F07FE3"/>
    <w:rsid w:val="00F11548"/>
    <w:rsid w:val="00F1369E"/>
    <w:rsid w:val="00F1463C"/>
    <w:rsid w:val="00F1469D"/>
    <w:rsid w:val="00F15B2A"/>
    <w:rsid w:val="00F163E0"/>
    <w:rsid w:val="00F170A7"/>
    <w:rsid w:val="00F23131"/>
    <w:rsid w:val="00F2338E"/>
    <w:rsid w:val="00F24D15"/>
    <w:rsid w:val="00F2655E"/>
    <w:rsid w:val="00F300B9"/>
    <w:rsid w:val="00F33749"/>
    <w:rsid w:val="00F35629"/>
    <w:rsid w:val="00F368C1"/>
    <w:rsid w:val="00F4069C"/>
    <w:rsid w:val="00F40B87"/>
    <w:rsid w:val="00F43502"/>
    <w:rsid w:val="00F445FB"/>
    <w:rsid w:val="00F465B4"/>
    <w:rsid w:val="00F52ACA"/>
    <w:rsid w:val="00F543AD"/>
    <w:rsid w:val="00F551E5"/>
    <w:rsid w:val="00F560A7"/>
    <w:rsid w:val="00F579F2"/>
    <w:rsid w:val="00F60DA9"/>
    <w:rsid w:val="00F61E52"/>
    <w:rsid w:val="00F622C8"/>
    <w:rsid w:val="00F62A5A"/>
    <w:rsid w:val="00F63F09"/>
    <w:rsid w:val="00F64FC2"/>
    <w:rsid w:val="00F65327"/>
    <w:rsid w:val="00F65FFC"/>
    <w:rsid w:val="00F67021"/>
    <w:rsid w:val="00F711E2"/>
    <w:rsid w:val="00F7179D"/>
    <w:rsid w:val="00F7243D"/>
    <w:rsid w:val="00F73231"/>
    <w:rsid w:val="00F73F6D"/>
    <w:rsid w:val="00F75393"/>
    <w:rsid w:val="00F77598"/>
    <w:rsid w:val="00F82898"/>
    <w:rsid w:val="00F833B3"/>
    <w:rsid w:val="00F8547F"/>
    <w:rsid w:val="00F86FCC"/>
    <w:rsid w:val="00F91AA8"/>
    <w:rsid w:val="00F932DC"/>
    <w:rsid w:val="00F9586B"/>
    <w:rsid w:val="00F958F7"/>
    <w:rsid w:val="00F9681B"/>
    <w:rsid w:val="00F97467"/>
    <w:rsid w:val="00FA0D90"/>
    <w:rsid w:val="00FA108A"/>
    <w:rsid w:val="00FA2268"/>
    <w:rsid w:val="00FA2BB0"/>
    <w:rsid w:val="00FA56FC"/>
    <w:rsid w:val="00FA6B51"/>
    <w:rsid w:val="00FB266E"/>
    <w:rsid w:val="00FB28DC"/>
    <w:rsid w:val="00FB2FEC"/>
    <w:rsid w:val="00FB5DD8"/>
    <w:rsid w:val="00FB7112"/>
    <w:rsid w:val="00FC09E7"/>
    <w:rsid w:val="00FC2AD0"/>
    <w:rsid w:val="00FC2BC0"/>
    <w:rsid w:val="00FC2E7C"/>
    <w:rsid w:val="00FC3AAA"/>
    <w:rsid w:val="00FC3C1B"/>
    <w:rsid w:val="00FD0BA9"/>
    <w:rsid w:val="00FD0FF6"/>
    <w:rsid w:val="00FD1A2D"/>
    <w:rsid w:val="00FD1B1E"/>
    <w:rsid w:val="00FD2D65"/>
    <w:rsid w:val="00FD448A"/>
    <w:rsid w:val="00FD520D"/>
    <w:rsid w:val="00FD54E6"/>
    <w:rsid w:val="00FE0B56"/>
    <w:rsid w:val="00FE302D"/>
    <w:rsid w:val="00FE30DE"/>
    <w:rsid w:val="00FE33FA"/>
    <w:rsid w:val="00FE341C"/>
    <w:rsid w:val="00FE63B4"/>
    <w:rsid w:val="00FE7FD6"/>
    <w:rsid w:val="00FF2FAE"/>
    <w:rsid w:val="00FF75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730CAF8"/>
  <w15:docId w15:val="{4B740C3A-EC93-4A56-AE57-7357CD39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B16"/>
    <w:rPr>
      <w:sz w:val="24"/>
      <w:lang w:eastAsia="en-US"/>
    </w:rPr>
  </w:style>
  <w:style w:type="paragraph" w:styleId="Heading1">
    <w:name w:val="heading 1"/>
    <w:basedOn w:val="Normal"/>
    <w:next w:val="Normal"/>
    <w:qFormat/>
    <w:rsid w:val="00E20B1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E20B1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20B16"/>
    <w:pPr>
      <w:keepNext/>
      <w:spacing w:before="140"/>
      <w:outlineLvl w:val="2"/>
    </w:pPr>
    <w:rPr>
      <w:b/>
    </w:rPr>
  </w:style>
  <w:style w:type="paragraph" w:styleId="Heading4">
    <w:name w:val="heading 4"/>
    <w:basedOn w:val="Normal"/>
    <w:next w:val="Normal"/>
    <w:qFormat/>
    <w:rsid w:val="00E20B16"/>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7A35DD"/>
    <w:pPr>
      <w:numPr>
        <w:ilvl w:val="4"/>
        <w:numId w:val="8"/>
      </w:numPr>
      <w:spacing w:before="240" w:after="60"/>
      <w:outlineLvl w:val="4"/>
    </w:pPr>
    <w:rPr>
      <w:sz w:val="22"/>
    </w:rPr>
  </w:style>
  <w:style w:type="paragraph" w:styleId="Heading6">
    <w:name w:val="heading 6"/>
    <w:basedOn w:val="Normal"/>
    <w:next w:val="Normal"/>
    <w:link w:val="Heading6Char"/>
    <w:qFormat/>
    <w:rsid w:val="007A35DD"/>
    <w:pPr>
      <w:numPr>
        <w:ilvl w:val="5"/>
        <w:numId w:val="8"/>
      </w:numPr>
      <w:spacing w:before="240" w:after="60"/>
      <w:outlineLvl w:val="5"/>
    </w:pPr>
    <w:rPr>
      <w:i/>
      <w:sz w:val="22"/>
    </w:rPr>
  </w:style>
  <w:style w:type="paragraph" w:styleId="Heading7">
    <w:name w:val="heading 7"/>
    <w:basedOn w:val="Normal"/>
    <w:next w:val="Normal"/>
    <w:link w:val="Heading7Char"/>
    <w:qFormat/>
    <w:rsid w:val="007A35DD"/>
    <w:pPr>
      <w:spacing w:before="240"/>
      <w:outlineLvl w:val="6"/>
    </w:pPr>
    <w:rPr>
      <w:rFonts w:ascii="Arial" w:hAnsi="Arial" w:cs="Arial"/>
      <w:sz w:val="20"/>
    </w:rPr>
  </w:style>
  <w:style w:type="paragraph" w:styleId="Heading8">
    <w:name w:val="heading 8"/>
    <w:basedOn w:val="Normal"/>
    <w:next w:val="Normal"/>
    <w:link w:val="Heading8Char"/>
    <w:qFormat/>
    <w:rsid w:val="007A35DD"/>
    <w:pPr>
      <w:numPr>
        <w:ilvl w:val="7"/>
        <w:numId w:val="6"/>
      </w:numPr>
      <w:spacing w:before="240"/>
      <w:outlineLvl w:val="7"/>
    </w:pPr>
    <w:rPr>
      <w:rFonts w:ascii="Arial" w:hAnsi="Arial" w:cs="Arial"/>
      <w:i/>
      <w:iCs/>
      <w:sz w:val="20"/>
    </w:rPr>
  </w:style>
  <w:style w:type="paragraph" w:styleId="Heading9">
    <w:name w:val="heading 9"/>
    <w:basedOn w:val="Normal"/>
    <w:next w:val="Normal"/>
    <w:link w:val="Heading9Char"/>
    <w:qFormat/>
    <w:rsid w:val="007A35DD"/>
    <w:pPr>
      <w:numPr>
        <w:ilvl w:val="8"/>
        <w:numId w:val="6"/>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E20B16"/>
    <w:pPr>
      <w:tabs>
        <w:tab w:val="right" w:pos="900"/>
        <w:tab w:val="left" w:pos="1100"/>
      </w:tabs>
      <w:ind w:left="1100" w:hanging="1100"/>
      <w:outlineLvl w:val="5"/>
    </w:pPr>
  </w:style>
  <w:style w:type="paragraph" w:customStyle="1" w:styleId="BillBasic">
    <w:name w:val="BillBasic"/>
    <w:link w:val="BillBasicChar"/>
    <w:rsid w:val="00E20B16"/>
    <w:pPr>
      <w:spacing w:before="140"/>
      <w:jc w:val="both"/>
    </w:pPr>
    <w:rPr>
      <w:sz w:val="24"/>
      <w:lang w:eastAsia="en-US"/>
    </w:rPr>
  </w:style>
  <w:style w:type="character" w:customStyle="1" w:styleId="BillBasicChar">
    <w:name w:val="BillBasic Char"/>
    <w:basedOn w:val="DefaultParagraphFont"/>
    <w:link w:val="BillBasic"/>
    <w:locked/>
    <w:rsid w:val="00F77598"/>
    <w:rPr>
      <w:sz w:val="24"/>
      <w:lang w:eastAsia="en-US"/>
    </w:rPr>
  </w:style>
  <w:style w:type="character" w:customStyle="1" w:styleId="Heading3Char">
    <w:name w:val="Heading 3 Char"/>
    <w:aliases w:val="h3 Char,sec Char"/>
    <w:basedOn w:val="DefaultParagraphFont"/>
    <w:link w:val="Heading3"/>
    <w:rsid w:val="00E20B16"/>
    <w:rPr>
      <w:b/>
      <w:sz w:val="24"/>
      <w:lang w:eastAsia="en-US"/>
    </w:rPr>
  </w:style>
  <w:style w:type="character" w:customStyle="1" w:styleId="Heading5Char">
    <w:name w:val="Heading 5 Char"/>
    <w:basedOn w:val="DefaultParagraphFont"/>
    <w:link w:val="Heading5"/>
    <w:rsid w:val="007A35DD"/>
    <w:rPr>
      <w:sz w:val="22"/>
      <w:lang w:eastAsia="en-US"/>
    </w:rPr>
  </w:style>
  <w:style w:type="character" w:customStyle="1" w:styleId="Heading6Char">
    <w:name w:val="Heading 6 Char"/>
    <w:basedOn w:val="DefaultParagraphFont"/>
    <w:link w:val="Heading6"/>
    <w:rsid w:val="007A35DD"/>
    <w:rPr>
      <w:i/>
      <w:sz w:val="22"/>
      <w:lang w:eastAsia="en-US"/>
    </w:rPr>
  </w:style>
  <w:style w:type="character" w:customStyle="1" w:styleId="Heading7Char">
    <w:name w:val="Heading 7 Char"/>
    <w:basedOn w:val="DefaultParagraphFont"/>
    <w:link w:val="Heading7"/>
    <w:rsid w:val="007A35DD"/>
    <w:rPr>
      <w:rFonts w:ascii="Arial" w:hAnsi="Arial" w:cs="Arial"/>
      <w:lang w:eastAsia="en-US"/>
    </w:rPr>
  </w:style>
  <w:style w:type="character" w:customStyle="1" w:styleId="Heading8Char">
    <w:name w:val="Heading 8 Char"/>
    <w:basedOn w:val="DefaultParagraphFont"/>
    <w:link w:val="Heading8"/>
    <w:rsid w:val="007A35DD"/>
    <w:rPr>
      <w:rFonts w:ascii="Arial" w:hAnsi="Arial" w:cs="Arial"/>
      <w:i/>
      <w:iCs/>
      <w:lang w:eastAsia="en-US"/>
    </w:rPr>
  </w:style>
  <w:style w:type="character" w:customStyle="1" w:styleId="Heading9Char">
    <w:name w:val="Heading 9 Char"/>
    <w:basedOn w:val="DefaultParagraphFont"/>
    <w:link w:val="Heading9"/>
    <w:rsid w:val="007A35DD"/>
    <w:rPr>
      <w:rFonts w:ascii="Arial" w:hAnsi="Arial" w:cs="Arial"/>
      <w:b/>
      <w:bCs/>
      <w:i/>
      <w:iCs/>
      <w:sz w:val="18"/>
      <w:szCs w:val="18"/>
      <w:lang w:eastAsia="en-US"/>
    </w:rPr>
  </w:style>
  <w:style w:type="paragraph" w:customStyle="1" w:styleId="00ClientCover">
    <w:name w:val="00ClientCover"/>
    <w:basedOn w:val="Normal"/>
    <w:rsid w:val="00E20B16"/>
  </w:style>
  <w:style w:type="paragraph" w:customStyle="1" w:styleId="00SigningPage">
    <w:name w:val="00SigningPage"/>
    <w:basedOn w:val="Normal"/>
    <w:rsid w:val="00E20B16"/>
  </w:style>
  <w:style w:type="paragraph" w:styleId="TOC1">
    <w:name w:val="toc 1"/>
    <w:basedOn w:val="Normal"/>
    <w:next w:val="Normal"/>
    <w:autoRedefine/>
    <w:uiPriority w:val="39"/>
    <w:rsid w:val="00E20B16"/>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20B16"/>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E20B16"/>
  </w:style>
  <w:style w:type="paragraph" w:customStyle="1" w:styleId="01Contents">
    <w:name w:val="01Contents"/>
    <w:basedOn w:val="Normal"/>
    <w:rsid w:val="00E20B16"/>
  </w:style>
  <w:style w:type="paragraph" w:customStyle="1" w:styleId="02TextLandscape">
    <w:name w:val="02TextLandscape"/>
    <w:basedOn w:val="Normal"/>
    <w:rsid w:val="00E20B16"/>
  </w:style>
  <w:style w:type="paragraph" w:customStyle="1" w:styleId="03Schedule">
    <w:name w:val="03Schedule"/>
    <w:basedOn w:val="Normal"/>
    <w:rsid w:val="00E20B16"/>
  </w:style>
  <w:style w:type="paragraph" w:customStyle="1" w:styleId="03ScheduleLandscape">
    <w:name w:val="03ScheduleLandscape"/>
    <w:basedOn w:val="Normal"/>
    <w:rsid w:val="00E20B16"/>
  </w:style>
  <w:style w:type="paragraph" w:customStyle="1" w:styleId="04Dictionary">
    <w:name w:val="04Dictionary"/>
    <w:basedOn w:val="Normal"/>
    <w:rsid w:val="00E20B16"/>
  </w:style>
  <w:style w:type="paragraph" w:customStyle="1" w:styleId="05Endnote">
    <w:name w:val="05Endnote"/>
    <w:basedOn w:val="Normal"/>
    <w:rsid w:val="00E20B16"/>
  </w:style>
  <w:style w:type="paragraph" w:customStyle="1" w:styleId="06Copyright">
    <w:name w:val="06Copyright"/>
    <w:basedOn w:val="Normal"/>
    <w:rsid w:val="00E20B16"/>
  </w:style>
  <w:style w:type="paragraph" w:customStyle="1" w:styleId="BillBasicHeading">
    <w:name w:val="BillBasicHeading"/>
    <w:basedOn w:val="BillBasic"/>
    <w:rsid w:val="00E20B16"/>
    <w:pPr>
      <w:keepNext/>
      <w:tabs>
        <w:tab w:val="left" w:pos="2600"/>
      </w:tabs>
      <w:jc w:val="left"/>
    </w:pPr>
    <w:rPr>
      <w:rFonts w:ascii="Arial" w:hAnsi="Arial"/>
      <w:b/>
    </w:rPr>
  </w:style>
  <w:style w:type="paragraph" w:customStyle="1" w:styleId="AH5Sec">
    <w:name w:val="A H5 Sec"/>
    <w:basedOn w:val="BillBasicHeading"/>
    <w:next w:val="Amain"/>
    <w:link w:val="AH5SecChar"/>
    <w:rsid w:val="00E20B16"/>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8F733C"/>
    <w:rPr>
      <w:rFonts w:ascii="Arial" w:hAnsi="Arial"/>
      <w:b/>
      <w:sz w:val="24"/>
      <w:lang w:eastAsia="en-US"/>
    </w:rPr>
  </w:style>
  <w:style w:type="paragraph" w:customStyle="1" w:styleId="N-9pt">
    <w:name w:val="N-9pt"/>
    <w:basedOn w:val="BillBasic"/>
    <w:next w:val="BillBasic"/>
    <w:rsid w:val="00E20B16"/>
    <w:pPr>
      <w:keepNext/>
      <w:tabs>
        <w:tab w:val="right" w:pos="7707"/>
      </w:tabs>
      <w:spacing w:before="120"/>
    </w:pPr>
    <w:rPr>
      <w:rFonts w:ascii="Arial" w:hAnsi="Arial"/>
      <w:sz w:val="18"/>
    </w:rPr>
  </w:style>
  <w:style w:type="paragraph" w:customStyle="1" w:styleId="AH4SubDiv">
    <w:name w:val="A H4 SubDiv"/>
    <w:basedOn w:val="BillBasicHeading"/>
    <w:next w:val="AH5Sec"/>
    <w:rsid w:val="00E20B16"/>
    <w:pPr>
      <w:spacing w:before="240"/>
      <w:ind w:left="2600" w:hanging="2600"/>
      <w:outlineLvl w:val="3"/>
    </w:pPr>
    <w:rPr>
      <w:sz w:val="26"/>
    </w:rPr>
  </w:style>
  <w:style w:type="paragraph" w:customStyle="1" w:styleId="Billname">
    <w:name w:val="Billname"/>
    <w:basedOn w:val="Normal"/>
    <w:rsid w:val="00E20B16"/>
    <w:pPr>
      <w:spacing w:before="1220"/>
    </w:pPr>
    <w:rPr>
      <w:rFonts w:ascii="Arial" w:hAnsi="Arial"/>
      <w:b/>
      <w:sz w:val="40"/>
    </w:rPr>
  </w:style>
  <w:style w:type="paragraph" w:customStyle="1" w:styleId="RepubNo">
    <w:name w:val="RepubNo"/>
    <w:basedOn w:val="BillBasicHeading"/>
    <w:rsid w:val="00E20B16"/>
    <w:pPr>
      <w:keepNext w:val="0"/>
      <w:spacing w:before="600"/>
      <w:jc w:val="both"/>
    </w:pPr>
    <w:rPr>
      <w:sz w:val="26"/>
    </w:rPr>
  </w:style>
  <w:style w:type="paragraph" w:customStyle="1" w:styleId="EffectiveDate">
    <w:name w:val="EffectiveDate"/>
    <w:basedOn w:val="Normal"/>
    <w:rsid w:val="00E20B16"/>
    <w:pPr>
      <w:spacing w:before="120"/>
    </w:pPr>
    <w:rPr>
      <w:rFonts w:ascii="Arial" w:hAnsi="Arial"/>
      <w:b/>
      <w:sz w:val="26"/>
    </w:rPr>
  </w:style>
  <w:style w:type="paragraph" w:customStyle="1" w:styleId="AH3Div">
    <w:name w:val="A H3 Div"/>
    <w:basedOn w:val="BillBasicHeading"/>
    <w:next w:val="AH5Sec"/>
    <w:rsid w:val="00E20B16"/>
    <w:pPr>
      <w:spacing w:before="240"/>
      <w:ind w:left="2600" w:hanging="2600"/>
      <w:outlineLvl w:val="2"/>
    </w:pPr>
    <w:rPr>
      <w:sz w:val="28"/>
    </w:rPr>
  </w:style>
  <w:style w:type="paragraph" w:customStyle="1" w:styleId="CoverInForce">
    <w:name w:val="CoverInForce"/>
    <w:basedOn w:val="BillBasicHeading"/>
    <w:rsid w:val="00E20B16"/>
    <w:pPr>
      <w:keepNext w:val="0"/>
      <w:spacing w:before="400"/>
    </w:pPr>
    <w:rPr>
      <w:b w:val="0"/>
    </w:rPr>
  </w:style>
  <w:style w:type="paragraph" w:customStyle="1" w:styleId="CoverHeading">
    <w:name w:val="CoverHeading"/>
    <w:basedOn w:val="Normal"/>
    <w:rsid w:val="00E20B16"/>
    <w:rPr>
      <w:rFonts w:ascii="Arial" w:hAnsi="Arial"/>
      <w:b/>
    </w:rPr>
  </w:style>
  <w:style w:type="paragraph" w:customStyle="1" w:styleId="CoverSubHdg">
    <w:name w:val="CoverSubHdg"/>
    <w:basedOn w:val="CoverHeading"/>
    <w:rsid w:val="00E20B16"/>
    <w:pPr>
      <w:spacing w:before="120"/>
    </w:pPr>
    <w:rPr>
      <w:sz w:val="20"/>
    </w:rPr>
  </w:style>
  <w:style w:type="paragraph" w:customStyle="1" w:styleId="CoverActName">
    <w:name w:val="CoverActName"/>
    <w:basedOn w:val="BillBasicHeading"/>
    <w:rsid w:val="00E20B16"/>
    <w:pPr>
      <w:keepNext w:val="0"/>
      <w:spacing w:before="260"/>
    </w:pPr>
  </w:style>
  <w:style w:type="paragraph" w:customStyle="1" w:styleId="CoverText">
    <w:name w:val="CoverText"/>
    <w:basedOn w:val="Normal"/>
    <w:uiPriority w:val="99"/>
    <w:rsid w:val="00E20B16"/>
    <w:pPr>
      <w:spacing w:before="100"/>
      <w:jc w:val="both"/>
    </w:pPr>
    <w:rPr>
      <w:sz w:val="20"/>
    </w:rPr>
  </w:style>
  <w:style w:type="paragraph" w:customStyle="1" w:styleId="CoverTextPara">
    <w:name w:val="CoverTextPara"/>
    <w:basedOn w:val="CoverText"/>
    <w:rsid w:val="00E20B16"/>
    <w:pPr>
      <w:tabs>
        <w:tab w:val="right" w:pos="600"/>
        <w:tab w:val="left" w:pos="840"/>
      </w:tabs>
      <w:ind w:left="840" w:hanging="840"/>
    </w:pPr>
  </w:style>
  <w:style w:type="paragraph" w:customStyle="1" w:styleId="AH2Part">
    <w:name w:val="A H2 Part"/>
    <w:basedOn w:val="BillBasicHeading"/>
    <w:next w:val="AH3Div"/>
    <w:rsid w:val="00E20B16"/>
    <w:pPr>
      <w:spacing w:before="380"/>
      <w:ind w:left="2600" w:hanging="2600"/>
      <w:outlineLvl w:val="1"/>
    </w:pPr>
    <w:rPr>
      <w:sz w:val="32"/>
    </w:rPr>
  </w:style>
  <w:style w:type="paragraph" w:customStyle="1" w:styleId="AH1Chapter">
    <w:name w:val="A H1 Chapter"/>
    <w:basedOn w:val="BillBasicHeading"/>
    <w:next w:val="AH2Part"/>
    <w:rsid w:val="00E20B16"/>
    <w:pPr>
      <w:spacing w:before="320"/>
      <w:ind w:left="2600" w:hanging="2600"/>
      <w:outlineLvl w:val="0"/>
    </w:pPr>
    <w:rPr>
      <w:sz w:val="34"/>
    </w:rPr>
  </w:style>
  <w:style w:type="paragraph" w:customStyle="1" w:styleId="AH1ChapterSymb">
    <w:name w:val="A H1 Chapter Symb"/>
    <w:basedOn w:val="AH1Chapter"/>
    <w:next w:val="AH2Part"/>
    <w:rsid w:val="00E20B16"/>
    <w:pPr>
      <w:tabs>
        <w:tab w:val="clear" w:pos="2600"/>
        <w:tab w:val="left" w:pos="0"/>
      </w:tabs>
      <w:ind w:left="2480" w:hanging="2960"/>
    </w:pPr>
  </w:style>
  <w:style w:type="paragraph" w:customStyle="1" w:styleId="ActNo">
    <w:name w:val="ActNo"/>
    <w:basedOn w:val="BillBasicHeading"/>
    <w:rsid w:val="00E20B16"/>
    <w:pPr>
      <w:keepNext w:val="0"/>
      <w:tabs>
        <w:tab w:val="clear" w:pos="2600"/>
      </w:tabs>
      <w:spacing w:before="220"/>
    </w:pPr>
  </w:style>
  <w:style w:type="paragraph" w:customStyle="1" w:styleId="Placeholder">
    <w:name w:val="Placeholder"/>
    <w:basedOn w:val="Normal"/>
    <w:rsid w:val="00E20B16"/>
    <w:rPr>
      <w:sz w:val="10"/>
    </w:rPr>
  </w:style>
  <w:style w:type="paragraph" w:customStyle="1" w:styleId="N-TOCheading">
    <w:name w:val="N-TOCheading"/>
    <w:basedOn w:val="BillBasicHeading"/>
    <w:next w:val="N-9pt"/>
    <w:rsid w:val="00E20B16"/>
    <w:pPr>
      <w:pBdr>
        <w:bottom w:val="single" w:sz="4" w:space="1" w:color="auto"/>
      </w:pBdr>
      <w:spacing w:before="800"/>
    </w:pPr>
    <w:rPr>
      <w:sz w:val="32"/>
    </w:rPr>
  </w:style>
  <w:style w:type="paragraph" w:customStyle="1" w:styleId="N-line3">
    <w:name w:val="N-line3"/>
    <w:basedOn w:val="BillBasic"/>
    <w:next w:val="BillBasic"/>
    <w:rsid w:val="00E20B16"/>
    <w:pPr>
      <w:pBdr>
        <w:bottom w:val="single" w:sz="12" w:space="1" w:color="auto"/>
      </w:pBdr>
      <w:spacing w:before="60"/>
    </w:pPr>
  </w:style>
  <w:style w:type="paragraph" w:customStyle="1" w:styleId="AH2PartSymb">
    <w:name w:val="A H2 Part Symb"/>
    <w:basedOn w:val="AH2Part"/>
    <w:next w:val="AH3Div"/>
    <w:rsid w:val="00E20B16"/>
    <w:pPr>
      <w:tabs>
        <w:tab w:val="clear" w:pos="2600"/>
        <w:tab w:val="left" w:pos="0"/>
      </w:tabs>
      <w:ind w:left="2480" w:hanging="2960"/>
    </w:pPr>
  </w:style>
  <w:style w:type="paragraph" w:customStyle="1" w:styleId="AH3DivSymb">
    <w:name w:val="A H3 Div Symb"/>
    <w:basedOn w:val="AH3Div"/>
    <w:next w:val="AH5Sec"/>
    <w:rsid w:val="00E20B16"/>
    <w:pPr>
      <w:tabs>
        <w:tab w:val="clear" w:pos="2600"/>
        <w:tab w:val="left" w:pos="0"/>
      </w:tabs>
      <w:ind w:left="2480" w:hanging="2960"/>
    </w:pPr>
  </w:style>
  <w:style w:type="paragraph" w:customStyle="1" w:styleId="AH4SubDivSymb">
    <w:name w:val="A H4 SubDiv Symb"/>
    <w:basedOn w:val="AH4SubDiv"/>
    <w:next w:val="AH5Sec"/>
    <w:rsid w:val="00E20B16"/>
    <w:pPr>
      <w:tabs>
        <w:tab w:val="clear" w:pos="2600"/>
        <w:tab w:val="left" w:pos="0"/>
      </w:tabs>
      <w:ind w:left="2480" w:hanging="2960"/>
    </w:pPr>
  </w:style>
  <w:style w:type="paragraph" w:customStyle="1" w:styleId="AH5SecSymb">
    <w:name w:val="A H5 Sec Symb"/>
    <w:basedOn w:val="AH5Sec"/>
    <w:next w:val="Amain"/>
    <w:rsid w:val="00E20B16"/>
    <w:pPr>
      <w:tabs>
        <w:tab w:val="clear" w:pos="1100"/>
        <w:tab w:val="left" w:pos="0"/>
      </w:tabs>
      <w:ind w:hanging="1580"/>
    </w:pPr>
  </w:style>
  <w:style w:type="paragraph" w:customStyle="1" w:styleId="Amainbullet">
    <w:name w:val="A main bullet"/>
    <w:basedOn w:val="BillBasic"/>
    <w:rsid w:val="00E20B16"/>
    <w:pPr>
      <w:spacing w:before="60"/>
      <w:ind w:left="1500" w:hanging="400"/>
    </w:pPr>
  </w:style>
  <w:style w:type="paragraph" w:customStyle="1" w:styleId="Amainreturn">
    <w:name w:val="A main return"/>
    <w:basedOn w:val="BillBasic"/>
    <w:link w:val="AmainreturnChar"/>
    <w:rsid w:val="00E20B16"/>
    <w:pPr>
      <w:ind w:left="1100"/>
    </w:pPr>
  </w:style>
  <w:style w:type="character" w:customStyle="1" w:styleId="AmainreturnChar">
    <w:name w:val="A main return Char"/>
    <w:basedOn w:val="DefaultParagraphFont"/>
    <w:link w:val="Amainreturn"/>
    <w:locked/>
    <w:rsid w:val="007A35DD"/>
    <w:rPr>
      <w:sz w:val="24"/>
      <w:lang w:eastAsia="en-US"/>
    </w:rPr>
  </w:style>
  <w:style w:type="paragraph" w:customStyle="1" w:styleId="AmainSymb">
    <w:name w:val="A main Symb"/>
    <w:basedOn w:val="Amain"/>
    <w:rsid w:val="00E20B16"/>
    <w:pPr>
      <w:tabs>
        <w:tab w:val="right" w:pos="480"/>
      </w:tabs>
      <w:ind w:left="1120" w:hanging="1600"/>
    </w:pPr>
  </w:style>
  <w:style w:type="paragraph" w:customStyle="1" w:styleId="Apara">
    <w:name w:val="A para"/>
    <w:basedOn w:val="BillBasic"/>
    <w:link w:val="AparaChar"/>
    <w:rsid w:val="00E20B16"/>
    <w:pPr>
      <w:tabs>
        <w:tab w:val="right" w:pos="1400"/>
        <w:tab w:val="left" w:pos="1600"/>
      </w:tabs>
      <w:ind w:left="1600" w:hanging="1600"/>
      <w:outlineLvl w:val="6"/>
    </w:pPr>
  </w:style>
  <w:style w:type="character" w:customStyle="1" w:styleId="AparaChar">
    <w:name w:val="A para Char"/>
    <w:basedOn w:val="DefaultParagraphFont"/>
    <w:link w:val="Apara"/>
    <w:locked/>
    <w:rsid w:val="00D360EA"/>
    <w:rPr>
      <w:sz w:val="24"/>
      <w:lang w:eastAsia="en-US"/>
    </w:rPr>
  </w:style>
  <w:style w:type="paragraph" w:customStyle="1" w:styleId="Aparabullet">
    <w:name w:val="A para bullet"/>
    <w:basedOn w:val="BillBasic"/>
    <w:rsid w:val="00E20B16"/>
    <w:pPr>
      <w:spacing w:before="60"/>
      <w:ind w:left="2000" w:hanging="400"/>
    </w:pPr>
  </w:style>
  <w:style w:type="paragraph" w:customStyle="1" w:styleId="Aparareturn">
    <w:name w:val="A para return"/>
    <w:basedOn w:val="BillBasic"/>
    <w:rsid w:val="00E20B16"/>
    <w:pPr>
      <w:ind w:left="1600"/>
    </w:pPr>
  </w:style>
  <w:style w:type="paragraph" w:customStyle="1" w:styleId="AparaSymb">
    <w:name w:val="A para Symb"/>
    <w:basedOn w:val="Apara"/>
    <w:rsid w:val="00E20B16"/>
    <w:pPr>
      <w:tabs>
        <w:tab w:val="right" w:pos="0"/>
      </w:tabs>
      <w:ind w:hanging="2080"/>
    </w:pPr>
  </w:style>
  <w:style w:type="paragraph" w:customStyle="1" w:styleId="Assectheading">
    <w:name w:val="A ssect heading"/>
    <w:basedOn w:val="Amain"/>
    <w:rsid w:val="00E20B16"/>
    <w:pPr>
      <w:keepNext/>
      <w:tabs>
        <w:tab w:val="clear" w:pos="900"/>
        <w:tab w:val="clear" w:pos="1100"/>
      </w:tabs>
      <w:spacing w:before="300"/>
      <w:ind w:left="0" w:firstLine="0"/>
      <w:outlineLvl w:val="9"/>
    </w:pPr>
    <w:rPr>
      <w:i/>
    </w:rPr>
  </w:style>
  <w:style w:type="paragraph" w:customStyle="1" w:styleId="Asubpara">
    <w:name w:val="A subpara"/>
    <w:basedOn w:val="BillBasic"/>
    <w:rsid w:val="00E20B16"/>
    <w:pPr>
      <w:tabs>
        <w:tab w:val="right" w:pos="1900"/>
        <w:tab w:val="left" w:pos="2100"/>
      </w:tabs>
      <w:ind w:left="2100" w:hanging="2100"/>
      <w:outlineLvl w:val="7"/>
    </w:pPr>
  </w:style>
  <w:style w:type="paragraph" w:customStyle="1" w:styleId="Asubparabullet">
    <w:name w:val="A subpara bullet"/>
    <w:basedOn w:val="BillBasic"/>
    <w:rsid w:val="00E20B16"/>
    <w:pPr>
      <w:spacing w:before="60"/>
      <w:ind w:left="2540" w:hanging="400"/>
    </w:pPr>
  </w:style>
  <w:style w:type="paragraph" w:customStyle="1" w:styleId="Asubparareturn">
    <w:name w:val="A subpara return"/>
    <w:basedOn w:val="BillBasic"/>
    <w:rsid w:val="00E20B16"/>
    <w:pPr>
      <w:ind w:left="2100"/>
    </w:pPr>
  </w:style>
  <w:style w:type="paragraph" w:customStyle="1" w:styleId="AsubparaSymb">
    <w:name w:val="A subpara Symb"/>
    <w:basedOn w:val="Asubpara"/>
    <w:rsid w:val="00E20B16"/>
    <w:pPr>
      <w:tabs>
        <w:tab w:val="left" w:pos="0"/>
      </w:tabs>
      <w:ind w:left="1620"/>
    </w:pPr>
  </w:style>
  <w:style w:type="paragraph" w:customStyle="1" w:styleId="Asubsubpara">
    <w:name w:val="A subsubpara"/>
    <w:basedOn w:val="BillBasic"/>
    <w:rsid w:val="00E20B16"/>
    <w:pPr>
      <w:tabs>
        <w:tab w:val="right" w:pos="2400"/>
        <w:tab w:val="left" w:pos="2600"/>
      </w:tabs>
      <w:ind w:left="2600" w:hanging="2600"/>
      <w:outlineLvl w:val="8"/>
    </w:pPr>
  </w:style>
  <w:style w:type="paragraph" w:customStyle="1" w:styleId="Actdetails">
    <w:name w:val="Act details"/>
    <w:basedOn w:val="Normal"/>
    <w:rsid w:val="00E20B16"/>
    <w:pPr>
      <w:spacing w:before="20"/>
      <w:ind w:left="1400"/>
    </w:pPr>
    <w:rPr>
      <w:rFonts w:ascii="Arial" w:hAnsi="Arial"/>
      <w:sz w:val="20"/>
    </w:rPr>
  </w:style>
  <w:style w:type="paragraph" w:customStyle="1" w:styleId="aDef">
    <w:name w:val="aDef"/>
    <w:basedOn w:val="BillBasic"/>
    <w:link w:val="aDefChar"/>
    <w:rsid w:val="00E20B16"/>
    <w:pPr>
      <w:ind w:left="1100"/>
    </w:pPr>
  </w:style>
  <w:style w:type="character" w:customStyle="1" w:styleId="aDefChar">
    <w:name w:val="aDef Char"/>
    <w:basedOn w:val="DefaultParagraphFont"/>
    <w:link w:val="aDef"/>
    <w:locked/>
    <w:rsid w:val="006224D3"/>
    <w:rPr>
      <w:sz w:val="24"/>
      <w:lang w:eastAsia="en-US"/>
    </w:rPr>
  </w:style>
  <w:style w:type="paragraph" w:customStyle="1" w:styleId="aDefpara">
    <w:name w:val="aDef para"/>
    <w:basedOn w:val="Apara"/>
    <w:rsid w:val="00E20B16"/>
  </w:style>
  <w:style w:type="paragraph" w:customStyle="1" w:styleId="aDefsubpara">
    <w:name w:val="aDef subpara"/>
    <w:basedOn w:val="Asubpara"/>
    <w:rsid w:val="00E20B16"/>
  </w:style>
  <w:style w:type="paragraph" w:customStyle="1" w:styleId="AmdtsEntriesDefL2">
    <w:name w:val="AmdtsEntriesDefL2"/>
    <w:basedOn w:val="Normal"/>
    <w:rsid w:val="00E20B16"/>
    <w:pPr>
      <w:tabs>
        <w:tab w:val="left" w:pos="3000"/>
      </w:tabs>
      <w:ind w:left="3100" w:hanging="2000"/>
    </w:pPr>
    <w:rPr>
      <w:rFonts w:ascii="Arial" w:hAnsi="Arial"/>
      <w:sz w:val="18"/>
    </w:rPr>
  </w:style>
  <w:style w:type="paragraph" w:customStyle="1" w:styleId="AmdtsEntries">
    <w:name w:val="AmdtsEntries"/>
    <w:basedOn w:val="BillBasicHeading"/>
    <w:rsid w:val="00E20B1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20B16"/>
    <w:pPr>
      <w:tabs>
        <w:tab w:val="clear" w:pos="2600"/>
      </w:tabs>
      <w:spacing w:before="120"/>
      <w:ind w:left="1100"/>
    </w:pPr>
    <w:rPr>
      <w:sz w:val="18"/>
    </w:rPr>
  </w:style>
  <w:style w:type="paragraph" w:customStyle="1" w:styleId="aNote">
    <w:name w:val="aNote"/>
    <w:basedOn w:val="BillBasic"/>
    <w:link w:val="aNoteChar"/>
    <w:rsid w:val="00E20B16"/>
    <w:pPr>
      <w:ind w:left="1900" w:hanging="800"/>
    </w:pPr>
    <w:rPr>
      <w:sz w:val="20"/>
    </w:rPr>
  </w:style>
  <w:style w:type="character" w:customStyle="1" w:styleId="aNoteChar">
    <w:name w:val="aNote Char"/>
    <w:basedOn w:val="DefaultParagraphFont"/>
    <w:link w:val="aNote"/>
    <w:locked/>
    <w:rsid w:val="007A35DD"/>
    <w:rPr>
      <w:lang w:eastAsia="en-US"/>
    </w:rPr>
  </w:style>
  <w:style w:type="paragraph" w:customStyle="1" w:styleId="aExam">
    <w:name w:val="aExam"/>
    <w:basedOn w:val="aNote"/>
    <w:rsid w:val="00E20B16"/>
    <w:pPr>
      <w:spacing w:before="60"/>
      <w:ind w:left="1100" w:firstLine="0"/>
    </w:pPr>
  </w:style>
  <w:style w:type="paragraph" w:customStyle="1" w:styleId="aExamHead">
    <w:name w:val="aExam Head"/>
    <w:basedOn w:val="BillBasicHeading"/>
    <w:next w:val="aExam"/>
    <w:rsid w:val="00E20B16"/>
    <w:pPr>
      <w:tabs>
        <w:tab w:val="clear" w:pos="2600"/>
      </w:tabs>
      <w:ind w:left="1100"/>
    </w:pPr>
    <w:rPr>
      <w:sz w:val="18"/>
    </w:rPr>
  </w:style>
  <w:style w:type="paragraph" w:customStyle="1" w:styleId="aExamBullet">
    <w:name w:val="aExamBullet"/>
    <w:basedOn w:val="aExam"/>
    <w:rsid w:val="00E20B16"/>
    <w:pPr>
      <w:tabs>
        <w:tab w:val="left" w:pos="1500"/>
        <w:tab w:val="left" w:pos="2300"/>
      </w:tabs>
      <w:ind w:left="1900" w:hanging="800"/>
    </w:pPr>
  </w:style>
  <w:style w:type="paragraph" w:customStyle="1" w:styleId="aExamNum">
    <w:name w:val="aExamNum"/>
    <w:basedOn w:val="aExam"/>
    <w:rsid w:val="00E20B16"/>
    <w:pPr>
      <w:ind w:left="1500" w:hanging="400"/>
    </w:pPr>
  </w:style>
  <w:style w:type="paragraph" w:customStyle="1" w:styleId="aExamNumText">
    <w:name w:val="aExamNumText"/>
    <w:basedOn w:val="aExam"/>
    <w:rsid w:val="00E20B16"/>
    <w:pPr>
      <w:ind w:left="1500"/>
    </w:pPr>
  </w:style>
  <w:style w:type="paragraph" w:customStyle="1" w:styleId="aExamPara">
    <w:name w:val="aExamPara"/>
    <w:basedOn w:val="aExam"/>
    <w:rsid w:val="00E20B16"/>
    <w:pPr>
      <w:tabs>
        <w:tab w:val="right" w:pos="1720"/>
        <w:tab w:val="left" w:pos="2000"/>
        <w:tab w:val="left" w:pos="2300"/>
      </w:tabs>
      <w:ind w:left="2400" w:hanging="1300"/>
    </w:pPr>
  </w:style>
  <w:style w:type="paragraph" w:customStyle="1" w:styleId="aNoteBullet">
    <w:name w:val="aNoteBullet"/>
    <w:basedOn w:val="aNote"/>
    <w:rsid w:val="00E20B16"/>
    <w:pPr>
      <w:tabs>
        <w:tab w:val="left" w:pos="2200"/>
      </w:tabs>
      <w:spacing w:before="60"/>
      <w:ind w:left="2600" w:hanging="700"/>
    </w:pPr>
  </w:style>
  <w:style w:type="paragraph" w:customStyle="1" w:styleId="aNotePara">
    <w:name w:val="aNotePara"/>
    <w:basedOn w:val="aNote"/>
    <w:rsid w:val="00E20B16"/>
    <w:pPr>
      <w:tabs>
        <w:tab w:val="right" w:pos="2140"/>
        <w:tab w:val="left" w:pos="2400"/>
      </w:tabs>
      <w:spacing w:before="60"/>
      <w:ind w:left="2400" w:hanging="1300"/>
    </w:pPr>
  </w:style>
  <w:style w:type="paragraph" w:customStyle="1" w:styleId="aNoteText">
    <w:name w:val="aNoteText"/>
    <w:basedOn w:val="aNote"/>
    <w:rsid w:val="00E20B16"/>
    <w:pPr>
      <w:spacing w:before="60"/>
      <w:ind w:firstLine="0"/>
    </w:pPr>
  </w:style>
  <w:style w:type="paragraph" w:customStyle="1" w:styleId="aParaNote">
    <w:name w:val="aParaNote"/>
    <w:basedOn w:val="BillBasic"/>
    <w:rsid w:val="00E20B16"/>
    <w:pPr>
      <w:ind w:left="2840" w:hanging="1240"/>
    </w:pPr>
    <w:rPr>
      <w:sz w:val="20"/>
    </w:rPr>
  </w:style>
  <w:style w:type="paragraph" w:customStyle="1" w:styleId="aParaNoteBullet">
    <w:name w:val="aParaNoteBullet"/>
    <w:basedOn w:val="aParaNote"/>
    <w:rsid w:val="00E20B16"/>
    <w:pPr>
      <w:tabs>
        <w:tab w:val="left" w:pos="2700"/>
      </w:tabs>
      <w:spacing w:before="60"/>
      <w:ind w:left="3100" w:hanging="700"/>
    </w:pPr>
  </w:style>
  <w:style w:type="paragraph" w:customStyle="1" w:styleId="aParaNotePara">
    <w:name w:val="aParaNotePara"/>
    <w:basedOn w:val="aNotePara"/>
    <w:rsid w:val="00E20B16"/>
    <w:pPr>
      <w:tabs>
        <w:tab w:val="clear" w:pos="2140"/>
        <w:tab w:val="clear" w:pos="2400"/>
        <w:tab w:val="right" w:pos="2644"/>
      </w:tabs>
      <w:ind w:left="3320" w:hanging="1720"/>
    </w:pPr>
  </w:style>
  <w:style w:type="paragraph" w:customStyle="1" w:styleId="Asamby">
    <w:name w:val="As am by"/>
    <w:basedOn w:val="Normal"/>
    <w:next w:val="Normal"/>
    <w:rsid w:val="00E20B16"/>
    <w:pPr>
      <w:spacing w:before="240"/>
      <w:ind w:left="1100"/>
    </w:pPr>
    <w:rPr>
      <w:rFonts w:ascii="Arial" w:hAnsi="Arial"/>
      <w:sz w:val="20"/>
    </w:rPr>
  </w:style>
  <w:style w:type="paragraph" w:customStyle="1" w:styleId="BillBasicItalics">
    <w:name w:val="BillBasicItalics"/>
    <w:basedOn w:val="BillBasic"/>
    <w:rsid w:val="00E20B16"/>
    <w:rPr>
      <w:i/>
    </w:rPr>
  </w:style>
  <w:style w:type="paragraph" w:customStyle="1" w:styleId="BillFor">
    <w:name w:val="BillFor"/>
    <w:basedOn w:val="BillBasicHeading"/>
    <w:rsid w:val="00E20B16"/>
    <w:pPr>
      <w:keepNext w:val="0"/>
      <w:spacing w:before="320"/>
      <w:jc w:val="both"/>
    </w:pPr>
    <w:rPr>
      <w:sz w:val="28"/>
    </w:rPr>
  </w:style>
  <w:style w:type="paragraph" w:customStyle="1" w:styleId="BillNo">
    <w:name w:val="BillNo"/>
    <w:basedOn w:val="BillBasicHeading"/>
    <w:rsid w:val="00E20B16"/>
    <w:pPr>
      <w:keepNext w:val="0"/>
      <w:spacing w:before="240"/>
      <w:jc w:val="both"/>
    </w:pPr>
  </w:style>
  <w:style w:type="character" w:customStyle="1" w:styleId="charBold">
    <w:name w:val="charBold"/>
    <w:basedOn w:val="DefaultParagraphFont"/>
    <w:rsid w:val="00E20B16"/>
    <w:rPr>
      <w:b/>
    </w:rPr>
  </w:style>
  <w:style w:type="character" w:customStyle="1" w:styleId="charBoldItals">
    <w:name w:val="charBoldItals"/>
    <w:basedOn w:val="DefaultParagraphFont"/>
    <w:rsid w:val="00E20B16"/>
    <w:rPr>
      <w:b/>
      <w:i/>
    </w:rPr>
  </w:style>
  <w:style w:type="character" w:customStyle="1" w:styleId="CharChapNo">
    <w:name w:val="CharChapNo"/>
    <w:basedOn w:val="DefaultParagraphFont"/>
    <w:rsid w:val="00E20B16"/>
  </w:style>
  <w:style w:type="character" w:customStyle="1" w:styleId="CharChapText">
    <w:name w:val="CharChapText"/>
    <w:basedOn w:val="DefaultParagraphFont"/>
    <w:rsid w:val="00E20B16"/>
  </w:style>
  <w:style w:type="character" w:customStyle="1" w:styleId="charContents">
    <w:name w:val="charContents"/>
    <w:basedOn w:val="DefaultParagraphFont"/>
    <w:rsid w:val="00E20B16"/>
  </w:style>
  <w:style w:type="character" w:customStyle="1" w:styleId="CharDivNo">
    <w:name w:val="CharDivNo"/>
    <w:basedOn w:val="DefaultParagraphFont"/>
    <w:rsid w:val="00E20B16"/>
  </w:style>
  <w:style w:type="character" w:customStyle="1" w:styleId="CharDivText">
    <w:name w:val="CharDivText"/>
    <w:basedOn w:val="DefaultParagraphFont"/>
    <w:rsid w:val="00E20B16"/>
  </w:style>
  <w:style w:type="character" w:customStyle="1" w:styleId="charItals">
    <w:name w:val="charItals"/>
    <w:basedOn w:val="DefaultParagraphFont"/>
    <w:rsid w:val="00E20B16"/>
    <w:rPr>
      <w:i/>
    </w:rPr>
  </w:style>
  <w:style w:type="character" w:customStyle="1" w:styleId="charPage">
    <w:name w:val="charPage"/>
    <w:basedOn w:val="DefaultParagraphFont"/>
    <w:rsid w:val="00E20B16"/>
  </w:style>
  <w:style w:type="character" w:customStyle="1" w:styleId="CharPartNo">
    <w:name w:val="CharPartNo"/>
    <w:basedOn w:val="DefaultParagraphFont"/>
    <w:rsid w:val="00E20B16"/>
  </w:style>
  <w:style w:type="character" w:customStyle="1" w:styleId="CharPartText">
    <w:name w:val="CharPartText"/>
    <w:basedOn w:val="DefaultParagraphFont"/>
    <w:rsid w:val="00E20B16"/>
  </w:style>
  <w:style w:type="character" w:customStyle="1" w:styleId="CharSectNo">
    <w:name w:val="CharSectNo"/>
    <w:basedOn w:val="DefaultParagraphFont"/>
    <w:rsid w:val="00E20B16"/>
  </w:style>
  <w:style w:type="character" w:customStyle="1" w:styleId="charSymb">
    <w:name w:val="charSymb"/>
    <w:basedOn w:val="DefaultParagraphFont"/>
    <w:rsid w:val="00E20B16"/>
    <w:rPr>
      <w:rFonts w:ascii="Arial" w:hAnsi="Arial"/>
      <w:sz w:val="24"/>
      <w:bdr w:val="single" w:sz="4" w:space="0" w:color="auto"/>
    </w:rPr>
  </w:style>
  <w:style w:type="character" w:customStyle="1" w:styleId="charTableNo">
    <w:name w:val="charTableNo"/>
    <w:basedOn w:val="DefaultParagraphFont"/>
    <w:rsid w:val="00E20B16"/>
  </w:style>
  <w:style w:type="character" w:customStyle="1" w:styleId="charTableText">
    <w:name w:val="charTableText"/>
    <w:basedOn w:val="DefaultParagraphFont"/>
    <w:rsid w:val="00E20B16"/>
  </w:style>
  <w:style w:type="character" w:customStyle="1" w:styleId="charUnderline">
    <w:name w:val="charUnderline"/>
    <w:basedOn w:val="DefaultParagraphFont"/>
    <w:rsid w:val="00E20B16"/>
    <w:rPr>
      <w:u w:val="single"/>
    </w:rPr>
  </w:style>
  <w:style w:type="paragraph" w:customStyle="1" w:styleId="Comment">
    <w:name w:val="Comment"/>
    <w:aliases w:val="c"/>
    <w:basedOn w:val="BillBasic"/>
    <w:rsid w:val="00E20B16"/>
    <w:pPr>
      <w:tabs>
        <w:tab w:val="left" w:pos="1800"/>
      </w:tabs>
      <w:ind w:left="1300"/>
      <w:jc w:val="left"/>
    </w:pPr>
    <w:rPr>
      <w:b/>
      <w:sz w:val="18"/>
    </w:rPr>
  </w:style>
  <w:style w:type="paragraph" w:customStyle="1" w:styleId="CommentNum">
    <w:name w:val="CommentNum"/>
    <w:basedOn w:val="Comment"/>
    <w:rsid w:val="00E20B16"/>
    <w:pPr>
      <w:ind w:left="1800" w:hanging="1800"/>
    </w:pPr>
  </w:style>
  <w:style w:type="paragraph" w:customStyle="1" w:styleId="DateLine">
    <w:name w:val="DateLine"/>
    <w:basedOn w:val="BillBasic"/>
    <w:rsid w:val="00E20B16"/>
    <w:pPr>
      <w:tabs>
        <w:tab w:val="left" w:pos="4320"/>
      </w:tabs>
    </w:pPr>
  </w:style>
  <w:style w:type="paragraph" w:customStyle="1" w:styleId="Dict-Heading">
    <w:name w:val="Dict-Heading"/>
    <w:basedOn w:val="BillBasicHeading"/>
    <w:next w:val="Normal"/>
    <w:rsid w:val="00E20B16"/>
    <w:pPr>
      <w:spacing w:before="320"/>
      <w:ind w:left="2600" w:hanging="2600"/>
      <w:jc w:val="both"/>
      <w:outlineLvl w:val="0"/>
    </w:pPr>
    <w:rPr>
      <w:sz w:val="34"/>
    </w:rPr>
  </w:style>
  <w:style w:type="paragraph" w:customStyle="1" w:styleId="Dict-HeadingSymb">
    <w:name w:val="Dict-Heading Symb"/>
    <w:basedOn w:val="Dict-Heading"/>
    <w:rsid w:val="00E20B16"/>
    <w:pPr>
      <w:tabs>
        <w:tab w:val="left" w:pos="0"/>
      </w:tabs>
      <w:ind w:left="2480" w:hanging="2960"/>
    </w:pPr>
  </w:style>
  <w:style w:type="paragraph" w:customStyle="1" w:styleId="direction">
    <w:name w:val="direction"/>
    <w:basedOn w:val="BillBasic"/>
    <w:next w:val="Amainreturn"/>
    <w:rsid w:val="00E20B16"/>
    <w:pPr>
      <w:ind w:left="1100"/>
    </w:pPr>
    <w:rPr>
      <w:i/>
    </w:rPr>
  </w:style>
  <w:style w:type="paragraph" w:customStyle="1" w:styleId="draft">
    <w:name w:val="draft"/>
    <w:basedOn w:val="Normal"/>
    <w:rsid w:val="00E20B1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E20B16"/>
    <w:pPr>
      <w:spacing w:before="60" w:after="60"/>
    </w:pPr>
    <w:rPr>
      <w:rFonts w:ascii="Arial" w:hAnsi="Arial"/>
      <w:sz w:val="18"/>
    </w:rPr>
  </w:style>
  <w:style w:type="paragraph" w:customStyle="1" w:styleId="EarlierRepubHdg">
    <w:name w:val="EarlierRepubHdg"/>
    <w:basedOn w:val="Normal"/>
    <w:rsid w:val="00E20B16"/>
    <w:pPr>
      <w:keepNext/>
    </w:pPr>
    <w:rPr>
      <w:rFonts w:ascii="Arial" w:hAnsi="Arial"/>
      <w:b/>
      <w:sz w:val="20"/>
    </w:rPr>
  </w:style>
  <w:style w:type="paragraph" w:customStyle="1" w:styleId="EnactingWords">
    <w:name w:val="EnactingWords"/>
    <w:basedOn w:val="BillBasic"/>
    <w:rsid w:val="00E20B16"/>
    <w:pPr>
      <w:spacing w:before="120"/>
    </w:pPr>
  </w:style>
  <w:style w:type="paragraph" w:customStyle="1" w:styleId="EnactingWordsRules">
    <w:name w:val="EnactingWordsRules"/>
    <w:basedOn w:val="EnactingWords"/>
    <w:rsid w:val="00E20B16"/>
    <w:pPr>
      <w:spacing w:before="240"/>
    </w:pPr>
  </w:style>
  <w:style w:type="paragraph" w:customStyle="1" w:styleId="EndNote">
    <w:name w:val="EndNote"/>
    <w:basedOn w:val="BillBasicHeading"/>
    <w:rsid w:val="00E20B16"/>
    <w:pPr>
      <w:keepNext w:val="0"/>
      <w:tabs>
        <w:tab w:val="clear" w:pos="2600"/>
        <w:tab w:val="left" w:pos="1100"/>
      </w:tabs>
      <w:spacing w:before="160"/>
      <w:ind w:left="1100" w:hanging="1100"/>
      <w:jc w:val="both"/>
    </w:pPr>
  </w:style>
  <w:style w:type="paragraph" w:customStyle="1" w:styleId="Endnote1">
    <w:name w:val="Endnote1"/>
    <w:basedOn w:val="BillBasic"/>
    <w:next w:val="Normal"/>
    <w:rsid w:val="00E20B16"/>
    <w:pPr>
      <w:keepNext/>
      <w:tabs>
        <w:tab w:val="left" w:pos="400"/>
      </w:tabs>
      <w:spacing w:before="0"/>
      <w:jc w:val="left"/>
    </w:pPr>
    <w:rPr>
      <w:rFonts w:ascii="Arial" w:hAnsi="Arial"/>
      <w:b/>
      <w:sz w:val="28"/>
    </w:rPr>
  </w:style>
  <w:style w:type="paragraph" w:customStyle="1" w:styleId="Endnote2">
    <w:name w:val="Endnote2"/>
    <w:basedOn w:val="Normal"/>
    <w:rsid w:val="00E20B16"/>
    <w:pPr>
      <w:keepNext/>
      <w:tabs>
        <w:tab w:val="left" w:pos="1100"/>
      </w:tabs>
      <w:spacing w:before="360"/>
    </w:pPr>
    <w:rPr>
      <w:rFonts w:ascii="Arial" w:hAnsi="Arial"/>
      <w:b/>
    </w:rPr>
  </w:style>
  <w:style w:type="paragraph" w:customStyle="1" w:styleId="Endnote3">
    <w:name w:val="Endnote3"/>
    <w:basedOn w:val="Normal"/>
    <w:rsid w:val="00E20B16"/>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E20B1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20B16"/>
    <w:pPr>
      <w:spacing w:before="60"/>
      <w:ind w:left="1100"/>
      <w:jc w:val="both"/>
    </w:pPr>
    <w:rPr>
      <w:sz w:val="20"/>
    </w:rPr>
  </w:style>
  <w:style w:type="paragraph" w:customStyle="1" w:styleId="EndNoteParas">
    <w:name w:val="EndNoteParas"/>
    <w:basedOn w:val="EndNoteTextEPS"/>
    <w:rsid w:val="00E20B16"/>
    <w:pPr>
      <w:tabs>
        <w:tab w:val="right" w:pos="1432"/>
      </w:tabs>
      <w:ind w:left="1840" w:hanging="1840"/>
    </w:pPr>
  </w:style>
  <w:style w:type="paragraph" w:customStyle="1" w:styleId="EndnotesAbbrev">
    <w:name w:val="EndnotesAbbrev"/>
    <w:basedOn w:val="Normal"/>
    <w:rsid w:val="00E20B16"/>
    <w:pPr>
      <w:spacing w:before="20"/>
    </w:pPr>
    <w:rPr>
      <w:rFonts w:ascii="Arial" w:hAnsi="Arial"/>
      <w:color w:val="000000"/>
      <w:sz w:val="16"/>
    </w:rPr>
  </w:style>
  <w:style w:type="paragraph" w:customStyle="1" w:styleId="EndNoteText">
    <w:name w:val="EndNoteText"/>
    <w:basedOn w:val="BillBasic"/>
    <w:rsid w:val="00E20B16"/>
    <w:pPr>
      <w:tabs>
        <w:tab w:val="left" w:pos="700"/>
        <w:tab w:val="right" w:pos="6160"/>
      </w:tabs>
      <w:spacing w:before="80"/>
      <w:ind w:left="700" w:hanging="700"/>
    </w:pPr>
    <w:rPr>
      <w:sz w:val="20"/>
    </w:rPr>
  </w:style>
  <w:style w:type="paragraph" w:customStyle="1" w:styleId="EPSCoverTop">
    <w:name w:val="EPSCoverTop"/>
    <w:basedOn w:val="Normal"/>
    <w:rsid w:val="00E20B16"/>
    <w:pPr>
      <w:jc w:val="right"/>
    </w:pPr>
    <w:rPr>
      <w:rFonts w:ascii="Arial" w:hAnsi="Arial"/>
      <w:sz w:val="20"/>
    </w:rPr>
  </w:style>
  <w:style w:type="paragraph" w:styleId="Footer">
    <w:name w:val="footer"/>
    <w:basedOn w:val="Normal"/>
    <w:link w:val="FooterChar"/>
    <w:rsid w:val="00E20B16"/>
    <w:pPr>
      <w:spacing w:before="120" w:line="240" w:lineRule="exact"/>
    </w:pPr>
    <w:rPr>
      <w:rFonts w:ascii="Arial" w:hAnsi="Arial"/>
      <w:sz w:val="18"/>
    </w:rPr>
  </w:style>
  <w:style w:type="character" w:customStyle="1" w:styleId="FooterChar">
    <w:name w:val="Footer Char"/>
    <w:basedOn w:val="DefaultParagraphFont"/>
    <w:link w:val="Footer"/>
    <w:rsid w:val="00E20B16"/>
    <w:rPr>
      <w:rFonts w:ascii="Arial" w:hAnsi="Arial"/>
      <w:sz w:val="18"/>
      <w:lang w:eastAsia="en-US"/>
    </w:rPr>
  </w:style>
  <w:style w:type="paragraph" w:customStyle="1" w:styleId="FooterInfo">
    <w:name w:val="FooterInfo"/>
    <w:basedOn w:val="Normal"/>
    <w:rsid w:val="00E20B16"/>
    <w:pPr>
      <w:tabs>
        <w:tab w:val="right" w:pos="7707"/>
      </w:tabs>
    </w:pPr>
    <w:rPr>
      <w:rFonts w:ascii="Arial" w:hAnsi="Arial"/>
      <w:sz w:val="18"/>
    </w:rPr>
  </w:style>
  <w:style w:type="paragraph" w:customStyle="1" w:styleId="FooterInfoCentre">
    <w:name w:val="FooterInfoCentre"/>
    <w:basedOn w:val="FooterInfo"/>
    <w:rsid w:val="00E20B16"/>
    <w:pPr>
      <w:spacing w:before="60"/>
      <w:jc w:val="center"/>
    </w:pPr>
  </w:style>
  <w:style w:type="paragraph" w:customStyle="1" w:styleId="Formula">
    <w:name w:val="Formula"/>
    <w:basedOn w:val="BillBasic"/>
    <w:rsid w:val="00E20B16"/>
    <w:pPr>
      <w:spacing w:line="260" w:lineRule="atLeast"/>
      <w:jc w:val="center"/>
    </w:pPr>
  </w:style>
  <w:style w:type="paragraph" w:styleId="Header">
    <w:name w:val="header"/>
    <w:basedOn w:val="Normal"/>
    <w:link w:val="HeaderChar"/>
    <w:rsid w:val="00E20B16"/>
    <w:pPr>
      <w:tabs>
        <w:tab w:val="center" w:pos="4153"/>
        <w:tab w:val="right" w:pos="8306"/>
      </w:tabs>
    </w:pPr>
  </w:style>
  <w:style w:type="character" w:customStyle="1" w:styleId="HeaderChar">
    <w:name w:val="Header Char"/>
    <w:basedOn w:val="DefaultParagraphFont"/>
    <w:link w:val="Header"/>
    <w:rsid w:val="004828CB"/>
    <w:rPr>
      <w:sz w:val="24"/>
      <w:lang w:eastAsia="en-US"/>
    </w:rPr>
  </w:style>
  <w:style w:type="paragraph" w:customStyle="1" w:styleId="HeaderEven">
    <w:name w:val="HeaderEven"/>
    <w:basedOn w:val="Normal"/>
    <w:rsid w:val="00E20B16"/>
    <w:rPr>
      <w:rFonts w:ascii="Arial" w:hAnsi="Arial"/>
      <w:sz w:val="18"/>
    </w:rPr>
  </w:style>
  <w:style w:type="paragraph" w:customStyle="1" w:styleId="HeaderEven6">
    <w:name w:val="HeaderEven6"/>
    <w:basedOn w:val="HeaderEven"/>
    <w:rsid w:val="00E20B16"/>
    <w:pPr>
      <w:spacing w:before="120" w:after="60"/>
    </w:pPr>
  </w:style>
  <w:style w:type="paragraph" w:customStyle="1" w:styleId="HeaderOdd">
    <w:name w:val="HeaderOdd"/>
    <w:basedOn w:val="HeaderEven"/>
    <w:rsid w:val="00E20B16"/>
    <w:pPr>
      <w:jc w:val="right"/>
    </w:pPr>
  </w:style>
  <w:style w:type="paragraph" w:customStyle="1" w:styleId="HeaderOdd6">
    <w:name w:val="HeaderOdd6"/>
    <w:basedOn w:val="HeaderEven6"/>
    <w:rsid w:val="00E20B16"/>
    <w:pPr>
      <w:jc w:val="right"/>
    </w:pPr>
  </w:style>
  <w:style w:type="paragraph" w:customStyle="1" w:styleId="Ipara">
    <w:name w:val="I para"/>
    <w:basedOn w:val="Apara"/>
    <w:rsid w:val="00E20B16"/>
    <w:pPr>
      <w:outlineLvl w:val="9"/>
    </w:pPr>
  </w:style>
  <w:style w:type="paragraph" w:customStyle="1" w:styleId="Idefpara">
    <w:name w:val="I def para"/>
    <w:basedOn w:val="Ipara"/>
    <w:rsid w:val="00E20B16"/>
  </w:style>
  <w:style w:type="paragraph" w:customStyle="1" w:styleId="Isubpara">
    <w:name w:val="I subpara"/>
    <w:basedOn w:val="Asubpara"/>
    <w:rsid w:val="00E20B16"/>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E20B16"/>
  </w:style>
  <w:style w:type="paragraph" w:customStyle="1" w:styleId="IDict-Heading">
    <w:name w:val="I Dict-Heading"/>
    <w:basedOn w:val="BillBasicHeading"/>
    <w:rsid w:val="00E20B16"/>
    <w:pPr>
      <w:spacing w:before="320"/>
      <w:ind w:left="2600" w:hanging="2600"/>
      <w:jc w:val="both"/>
    </w:pPr>
    <w:rPr>
      <w:sz w:val="34"/>
    </w:rPr>
  </w:style>
  <w:style w:type="paragraph" w:customStyle="1" w:styleId="IH1Chap">
    <w:name w:val="I H1 Chap"/>
    <w:basedOn w:val="BillBasicHeading"/>
    <w:next w:val="Normal"/>
    <w:rsid w:val="00E20B16"/>
    <w:pPr>
      <w:spacing w:before="320"/>
      <w:ind w:left="2600" w:hanging="2600"/>
    </w:pPr>
    <w:rPr>
      <w:sz w:val="34"/>
    </w:rPr>
  </w:style>
  <w:style w:type="paragraph" w:customStyle="1" w:styleId="IH2Part">
    <w:name w:val="I H2 Part"/>
    <w:basedOn w:val="BillBasicHeading"/>
    <w:next w:val="Normal"/>
    <w:rsid w:val="00E20B16"/>
    <w:pPr>
      <w:spacing w:before="380"/>
      <w:ind w:left="2600" w:hanging="2600"/>
    </w:pPr>
    <w:rPr>
      <w:sz w:val="32"/>
    </w:rPr>
  </w:style>
  <w:style w:type="paragraph" w:customStyle="1" w:styleId="IH3Div">
    <w:name w:val="I H3 Div"/>
    <w:basedOn w:val="BillBasicHeading"/>
    <w:next w:val="Normal"/>
    <w:rsid w:val="00E20B16"/>
    <w:pPr>
      <w:spacing w:before="240"/>
      <w:ind w:left="2600" w:hanging="2600"/>
    </w:pPr>
    <w:rPr>
      <w:sz w:val="28"/>
    </w:rPr>
  </w:style>
  <w:style w:type="paragraph" w:customStyle="1" w:styleId="IH4SubDiv">
    <w:name w:val="I H4 SubDiv"/>
    <w:basedOn w:val="BillBasicHeading"/>
    <w:next w:val="Normal"/>
    <w:rsid w:val="00E20B16"/>
    <w:pPr>
      <w:spacing w:before="240"/>
      <w:ind w:left="2600" w:hanging="2600"/>
      <w:jc w:val="both"/>
    </w:pPr>
    <w:rPr>
      <w:sz w:val="26"/>
    </w:rPr>
  </w:style>
  <w:style w:type="paragraph" w:customStyle="1" w:styleId="IH5Sec">
    <w:name w:val="I H5 Sec"/>
    <w:basedOn w:val="BillBasicHeading"/>
    <w:next w:val="Normal"/>
    <w:rsid w:val="00E20B16"/>
    <w:pPr>
      <w:tabs>
        <w:tab w:val="clear" w:pos="2600"/>
        <w:tab w:val="left" w:pos="1100"/>
      </w:tabs>
      <w:spacing w:before="240"/>
      <w:ind w:left="1100" w:hanging="1100"/>
    </w:pPr>
  </w:style>
  <w:style w:type="paragraph" w:customStyle="1" w:styleId="IMain">
    <w:name w:val="I Main"/>
    <w:basedOn w:val="Amain"/>
    <w:rsid w:val="00E20B16"/>
  </w:style>
  <w:style w:type="paragraph" w:customStyle="1" w:styleId="ISchclauseheading">
    <w:name w:val="I Sch clause heading"/>
    <w:basedOn w:val="BillBasic"/>
    <w:rsid w:val="00E20B16"/>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E20B16"/>
    <w:pPr>
      <w:tabs>
        <w:tab w:val="right" w:pos="7200"/>
      </w:tabs>
      <w:spacing w:before="240"/>
      <w:ind w:left="2600" w:hanging="2600"/>
    </w:pPr>
    <w:rPr>
      <w:sz w:val="28"/>
    </w:rPr>
  </w:style>
  <w:style w:type="paragraph" w:customStyle="1" w:styleId="ISched-heading">
    <w:name w:val="I Sched-heading"/>
    <w:basedOn w:val="BillBasicHeading"/>
    <w:next w:val="Normal"/>
    <w:rsid w:val="00E20B16"/>
    <w:pPr>
      <w:spacing w:before="320"/>
      <w:ind w:left="2600" w:hanging="2600"/>
    </w:pPr>
    <w:rPr>
      <w:sz w:val="34"/>
    </w:rPr>
  </w:style>
  <w:style w:type="paragraph" w:customStyle="1" w:styleId="ISched-Part">
    <w:name w:val="I Sched-Part"/>
    <w:basedOn w:val="BillBasicHeading"/>
    <w:rsid w:val="00E20B16"/>
    <w:pPr>
      <w:spacing w:before="380"/>
      <w:ind w:left="2600" w:hanging="2600"/>
    </w:pPr>
    <w:rPr>
      <w:sz w:val="32"/>
    </w:rPr>
  </w:style>
  <w:style w:type="paragraph" w:customStyle="1" w:styleId="IshadedH5Sec">
    <w:name w:val="I shaded H5 Sec"/>
    <w:basedOn w:val="AH5Sec"/>
    <w:rsid w:val="00E20B16"/>
    <w:pPr>
      <w:shd w:val="pct25" w:color="auto" w:fill="auto"/>
      <w:outlineLvl w:val="9"/>
    </w:pPr>
  </w:style>
  <w:style w:type="paragraph" w:customStyle="1" w:styleId="Schclauseheading">
    <w:name w:val="Sch clause heading"/>
    <w:basedOn w:val="BillBasic"/>
    <w:next w:val="SchAmain"/>
    <w:rsid w:val="00E20B1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20B16"/>
  </w:style>
  <w:style w:type="paragraph" w:customStyle="1" w:styleId="ShadedSchClause">
    <w:name w:val="Shaded Sch Clause"/>
    <w:basedOn w:val="Schclauseheading"/>
    <w:next w:val="direction"/>
    <w:rsid w:val="00E20B16"/>
    <w:pPr>
      <w:shd w:val="pct25" w:color="auto" w:fill="auto"/>
      <w:outlineLvl w:val="3"/>
    </w:pPr>
  </w:style>
  <w:style w:type="paragraph" w:customStyle="1" w:styleId="IshadedSchClause">
    <w:name w:val="I shaded Sch Clause"/>
    <w:basedOn w:val="IshadedH5Sec"/>
    <w:rsid w:val="00E20B16"/>
  </w:style>
  <w:style w:type="paragraph" w:customStyle="1" w:styleId="Isubsubpara">
    <w:name w:val="I subsubpara"/>
    <w:basedOn w:val="Asubsubpara"/>
    <w:rsid w:val="00E20B16"/>
    <w:pPr>
      <w:tabs>
        <w:tab w:val="clear" w:pos="2400"/>
        <w:tab w:val="clear" w:pos="2600"/>
        <w:tab w:val="right" w:pos="2460"/>
        <w:tab w:val="left" w:pos="2660"/>
      </w:tabs>
      <w:ind w:left="2660" w:hanging="2660"/>
    </w:pPr>
  </w:style>
  <w:style w:type="paragraph" w:customStyle="1" w:styleId="Minister">
    <w:name w:val="Minister"/>
    <w:basedOn w:val="BillBasic"/>
    <w:rsid w:val="00E20B16"/>
    <w:pPr>
      <w:spacing w:before="640"/>
      <w:jc w:val="right"/>
    </w:pPr>
    <w:rPr>
      <w:caps/>
    </w:rPr>
  </w:style>
  <w:style w:type="paragraph" w:customStyle="1" w:styleId="Judges">
    <w:name w:val="Judges"/>
    <w:basedOn w:val="Minister"/>
    <w:rsid w:val="00E20B16"/>
    <w:pPr>
      <w:spacing w:before="180"/>
    </w:pPr>
  </w:style>
  <w:style w:type="paragraph" w:customStyle="1" w:styleId="LegHistNote">
    <w:name w:val="LegHistNote"/>
    <w:basedOn w:val="Actdetails"/>
    <w:rsid w:val="00E20B16"/>
    <w:pPr>
      <w:spacing w:before="60"/>
      <w:ind w:left="2700" w:right="-60" w:hanging="1300"/>
    </w:pPr>
    <w:rPr>
      <w:sz w:val="18"/>
    </w:rPr>
  </w:style>
  <w:style w:type="character" w:styleId="LineNumber">
    <w:name w:val="line number"/>
    <w:basedOn w:val="DefaultParagraphFont"/>
    <w:rsid w:val="00E20B16"/>
    <w:rPr>
      <w:rFonts w:ascii="Arial" w:hAnsi="Arial"/>
      <w:sz w:val="16"/>
    </w:rPr>
  </w:style>
  <w:style w:type="paragraph" w:customStyle="1" w:styleId="LongTitle">
    <w:name w:val="LongTitle"/>
    <w:basedOn w:val="BillBasic"/>
    <w:rsid w:val="00E20B16"/>
    <w:pPr>
      <w:spacing w:before="300"/>
    </w:pPr>
  </w:style>
  <w:style w:type="paragraph" w:customStyle="1" w:styleId="LongTitleSymb">
    <w:name w:val="LongTitleSymb"/>
    <w:basedOn w:val="LongTitle"/>
    <w:rsid w:val="00E20B16"/>
    <w:pPr>
      <w:ind w:hanging="480"/>
    </w:pPr>
  </w:style>
  <w:style w:type="paragraph" w:styleId="MacroText">
    <w:name w:val="macro"/>
    <w:link w:val="MacroTextChar"/>
    <w:semiHidden/>
    <w:rsid w:val="00E20B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77598"/>
    <w:rPr>
      <w:rFonts w:ascii="Courier New" w:hAnsi="Courier New" w:cs="Courier New"/>
      <w:lang w:eastAsia="en-US"/>
    </w:rPr>
  </w:style>
  <w:style w:type="paragraph" w:customStyle="1" w:styleId="madeunder">
    <w:name w:val="made under"/>
    <w:basedOn w:val="BillBasic"/>
    <w:rsid w:val="00E20B16"/>
    <w:pPr>
      <w:spacing w:before="240"/>
    </w:pPr>
  </w:style>
  <w:style w:type="paragraph" w:customStyle="1" w:styleId="MinisterWord">
    <w:name w:val="MinisterWord"/>
    <w:basedOn w:val="Normal"/>
    <w:rsid w:val="00E20B16"/>
    <w:pPr>
      <w:spacing w:before="60"/>
      <w:jc w:val="right"/>
    </w:pPr>
  </w:style>
  <w:style w:type="paragraph" w:customStyle="1" w:styleId="ModaNote">
    <w:name w:val="Mod aNote"/>
    <w:basedOn w:val="aNote"/>
    <w:rsid w:val="00E20B16"/>
    <w:pPr>
      <w:tabs>
        <w:tab w:val="left" w:pos="2600"/>
      </w:tabs>
      <w:ind w:left="2600"/>
    </w:pPr>
  </w:style>
  <w:style w:type="paragraph" w:customStyle="1" w:styleId="ModH1Chapter">
    <w:name w:val="Mod H1 Chapter"/>
    <w:basedOn w:val="IH1Chap"/>
    <w:rsid w:val="00E20B16"/>
    <w:pPr>
      <w:tabs>
        <w:tab w:val="clear" w:pos="2600"/>
        <w:tab w:val="left" w:pos="3300"/>
      </w:tabs>
      <w:ind w:left="3300"/>
    </w:pPr>
  </w:style>
  <w:style w:type="paragraph" w:customStyle="1" w:styleId="ModH2Part">
    <w:name w:val="Mod H2 Part"/>
    <w:basedOn w:val="IH2Part"/>
    <w:rsid w:val="00E20B16"/>
    <w:pPr>
      <w:tabs>
        <w:tab w:val="clear" w:pos="2600"/>
        <w:tab w:val="left" w:pos="3300"/>
      </w:tabs>
      <w:ind w:left="3300"/>
    </w:pPr>
  </w:style>
  <w:style w:type="paragraph" w:customStyle="1" w:styleId="ModH3Div">
    <w:name w:val="Mod H3 Div"/>
    <w:basedOn w:val="IH3Div"/>
    <w:rsid w:val="00E20B16"/>
    <w:pPr>
      <w:tabs>
        <w:tab w:val="clear" w:pos="2600"/>
        <w:tab w:val="left" w:pos="3300"/>
      </w:tabs>
      <w:ind w:left="3300"/>
    </w:pPr>
  </w:style>
  <w:style w:type="paragraph" w:customStyle="1" w:styleId="ModH4SubDiv">
    <w:name w:val="Mod H4 SubDiv"/>
    <w:basedOn w:val="IH4SubDiv"/>
    <w:rsid w:val="00E20B16"/>
    <w:pPr>
      <w:tabs>
        <w:tab w:val="clear" w:pos="2600"/>
        <w:tab w:val="left" w:pos="3300"/>
      </w:tabs>
      <w:ind w:left="3300"/>
    </w:pPr>
  </w:style>
  <w:style w:type="paragraph" w:customStyle="1" w:styleId="ModH5Sec">
    <w:name w:val="Mod H5 Sec"/>
    <w:basedOn w:val="IH5Sec"/>
    <w:rsid w:val="00E20B16"/>
    <w:pPr>
      <w:tabs>
        <w:tab w:val="clear" w:pos="1100"/>
        <w:tab w:val="left" w:pos="1800"/>
      </w:tabs>
      <w:ind w:left="2200"/>
    </w:pPr>
  </w:style>
  <w:style w:type="paragraph" w:customStyle="1" w:styleId="Modmain">
    <w:name w:val="Mod main"/>
    <w:basedOn w:val="Amain"/>
    <w:rsid w:val="00E20B16"/>
    <w:pPr>
      <w:tabs>
        <w:tab w:val="clear" w:pos="900"/>
        <w:tab w:val="clear" w:pos="1100"/>
        <w:tab w:val="right" w:pos="1600"/>
        <w:tab w:val="left" w:pos="1800"/>
      </w:tabs>
      <w:ind w:left="2200"/>
    </w:pPr>
  </w:style>
  <w:style w:type="paragraph" w:customStyle="1" w:styleId="Modmainreturn">
    <w:name w:val="Mod main return"/>
    <w:basedOn w:val="Amainreturn"/>
    <w:rsid w:val="00E20B16"/>
    <w:pPr>
      <w:ind w:left="1800"/>
    </w:pPr>
  </w:style>
  <w:style w:type="paragraph" w:customStyle="1" w:styleId="ModNote">
    <w:name w:val="Mod Note"/>
    <w:basedOn w:val="aNote"/>
    <w:rsid w:val="00E20B16"/>
    <w:pPr>
      <w:tabs>
        <w:tab w:val="left" w:pos="2600"/>
      </w:tabs>
      <w:ind w:left="2600"/>
    </w:pPr>
  </w:style>
  <w:style w:type="paragraph" w:customStyle="1" w:styleId="Modpara">
    <w:name w:val="Mod para"/>
    <w:basedOn w:val="BillBasic"/>
    <w:rsid w:val="00E20B16"/>
    <w:pPr>
      <w:tabs>
        <w:tab w:val="right" w:pos="2100"/>
        <w:tab w:val="left" w:pos="2300"/>
      </w:tabs>
      <w:ind w:left="2700" w:hanging="1600"/>
      <w:outlineLvl w:val="6"/>
    </w:pPr>
  </w:style>
  <w:style w:type="paragraph" w:customStyle="1" w:styleId="Modparareturn">
    <w:name w:val="Mod para return"/>
    <w:basedOn w:val="Aparareturn"/>
    <w:rsid w:val="00E20B16"/>
    <w:pPr>
      <w:ind w:left="2300"/>
    </w:pPr>
  </w:style>
  <w:style w:type="paragraph" w:customStyle="1" w:styleId="ref">
    <w:name w:val="ref"/>
    <w:basedOn w:val="BillBasic"/>
    <w:next w:val="Normal"/>
    <w:rsid w:val="00E20B16"/>
    <w:pPr>
      <w:spacing w:before="60"/>
    </w:pPr>
    <w:rPr>
      <w:sz w:val="18"/>
    </w:rPr>
  </w:style>
  <w:style w:type="paragraph" w:customStyle="1" w:styleId="Modref">
    <w:name w:val="Mod ref"/>
    <w:basedOn w:val="ref"/>
    <w:rsid w:val="00E20B16"/>
    <w:pPr>
      <w:ind w:left="1100"/>
    </w:pPr>
  </w:style>
  <w:style w:type="paragraph" w:customStyle="1" w:styleId="Modsubpara">
    <w:name w:val="Mod subpara"/>
    <w:basedOn w:val="Asubpara"/>
    <w:rsid w:val="00E20B16"/>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E20B16"/>
    <w:pPr>
      <w:ind w:left="3040"/>
    </w:pPr>
  </w:style>
  <w:style w:type="paragraph" w:customStyle="1" w:styleId="Modsubsubpara">
    <w:name w:val="Mod subsubpara"/>
    <w:basedOn w:val="Asubsubpara"/>
    <w:rsid w:val="00E20B16"/>
    <w:pPr>
      <w:tabs>
        <w:tab w:val="clear" w:pos="2400"/>
        <w:tab w:val="clear" w:pos="2600"/>
        <w:tab w:val="right" w:pos="3160"/>
        <w:tab w:val="left" w:pos="3360"/>
      </w:tabs>
      <w:ind w:left="3760" w:hanging="2660"/>
    </w:pPr>
  </w:style>
  <w:style w:type="paragraph" w:customStyle="1" w:styleId="N-14pt">
    <w:name w:val="N-14pt"/>
    <w:basedOn w:val="BillBasic"/>
    <w:rsid w:val="00E20B16"/>
    <w:pPr>
      <w:spacing w:before="0"/>
    </w:pPr>
    <w:rPr>
      <w:b/>
      <w:sz w:val="28"/>
    </w:rPr>
  </w:style>
  <w:style w:type="paragraph" w:customStyle="1" w:styleId="N-16pt">
    <w:name w:val="N-16pt"/>
    <w:basedOn w:val="BillBasic"/>
    <w:rsid w:val="00E20B16"/>
    <w:pPr>
      <w:spacing w:before="800"/>
    </w:pPr>
    <w:rPr>
      <w:b/>
      <w:sz w:val="32"/>
    </w:rPr>
  </w:style>
  <w:style w:type="paragraph" w:customStyle="1" w:styleId="NewAct">
    <w:name w:val="New Act"/>
    <w:basedOn w:val="Normal"/>
    <w:next w:val="Actdetails"/>
    <w:link w:val="NewActChar"/>
    <w:rsid w:val="00E20B16"/>
    <w:pPr>
      <w:keepNext/>
      <w:spacing w:before="180"/>
      <w:ind w:left="1100"/>
    </w:pPr>
    <w:rPr>
      <w:rFonts w:ascii="Arial" w:hAnsi="Arial"/>
      <w:b/>
      <w:sz w:val="20"/>
    </w:rPr>
  </w:style>
  <w:style w:type="character" w:customStyle="1" w:styleId="NewActChar">
    <w:name w:val="New Act Char"/>
    <w:basedOn w:val="DefaultParagraphFont"/>
    <w:link w:val="NewAct"/>
    <w:rsid w:val="007A35DD"/>
    <w:rPr>
      <w:rFonts w:ascii="Arial" w:hAnsi="Arial"/>
      <w:b/>
      <w:lang w:eastAsia="en-US"/>
    </w:rPr>
  </w:style>
  <w:style w:type="paragraph" w:customStyle="1" w:styleId="NewReg">
    <w:name w:val="New Reg"/>
    <w:basedOn w:val="NewAct"/>
    <w:next w:val="Actdetails"/>
    <w:rsid w:val="00E20B16"/>
  </w:style>
  <w:style w:type="paragraph" w:customStyle="1" w:styleId="N-line1">
    <w:name w:val="N-line1"/>
    <w:basedOn w:val="BillBasic"/>
    <w:rsid w:val="00E20B16"/>
    <w:pPr>
      <w:pBdr>
        <w:bottom w:val="single" w:sz="4" w:space="0" w:color="auto"/>
      </w:pBdr>
      <w:spacing w:before="100"/>
      <w:ind w:left="2980" w:right="3020"/>
      <w:jc w:val="center"/>
    </w:pPr>
  </w:style>
  <w:style w:type="paragraph" w:customStyle="1" w:styleId="N-line2">
    <w:name w:val="N-line2"/>
    <w:basedOn w:val="Normal"/>
    <w:rsid w:val="00E20B16"/>
    <w:pPr>
      <w:pBdr>
        <w:bottom w:val="single" w:sz="8" w:space="0" w:color="auto"/>
      </w:pBdr>
    </w:pPr>
  </w:style>
  <w:style w:type="paragraph" w:customStyle="1" w:styleId="Norm-5pt">
    <w:name w:val="Norm-5pt"/>
    <w:basedOn w:val="Normal"/>
    <w:rsid w:val="00E20B1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E20B16"/>
    <w:pPr>
      <w:spacing w:before="360"/>
      <w:jc w:val="right"/>
    </w:pPr>
    <w:rPr>
      <w:i/>
    </w:rPr>
  </w:style>
  <w:style w:type="character" w:styleId="PageNumber">
    <w:name w:val="page number"/>
    <w:basedOn w:val="DefaultParagraphFont"/>
    <w:rsid w:val="00E20B16"/>
  </w:style>
  <w:style w:type="paragraph" w:customStyle="1" w:styleId="PageBreak">
    <w:name w:val="PageBreak"/>
    <w:basedOn w:val="Normal"/>
    <w:rsid w:val="00E20B16"/>
    <w:rPr>
      <w:sz w:val="4"/>
    </w:rPr>
  </w:style>
  <w:style w:type="paragraph" w:customStyle="1" w:styleId="Penalty">
    <w:name w:val="Penalty"/>
    <w:basedOn w:val="Amainreturn"/>
    <w:rsid w:val="00E20B16"/>
  </w:style>
  <w:style w:type="paragraph" w:customStyle="1" w:styleId="PenaltyHeading">
    <w:name w:val="PenaltyHeading"/>
    <w:basedOn w:val="Normal"/>
    <w:rsid w:val="00E20B16"/>
    <w:pPr>
      <w:tabs>
        <w:tab w:val="left" w:pos="1100"/>
      </w:tabs>
      <w:spacing w:before="120"/>
      <w:ind w:left="1100" w:hanging="1100"/>
    </w:pPr>
    <w:rPr>
      <w:rFonts w:ascii="Arial" w:hAnsi="Arial"/>
      <w:b/>
      <w:sz w:val="20"/>
    </w:rPr>
  </w:style>
  <w:style w:type="paragraph" w:customStyle="1" w:styleId="PenaltyPara">
    <w:name w:val="PenaltyPara"/>
    <w:basedOn w:val="Normal"/>
    <w:rsid w:val="00E20B16"/>
    <w:pPr>
      <w:tabs>
        <w:tab w:val="right" w:pos="1360"/>
      </w:tabs>
      <w:spacing w:before="60"/>
      <w:ind w:left="1600" w:hanging="1600"/>
      <w:jc w:val="both"/>
    </w:pPr>
  </w:style>
  <w:style w:type="paragraph" w:styleId="PlainText">
    <w:name w:val="Plain Text"/>
    <w:basedOn w:val="Normal"/>
    <w:rsid w:val="00E20B16"/>
    <w:rPr>
      <w:rFonts w:ascii="Courier New" w:hAnsi="Courier New"/>
      <w:sz w:val="20"/>
    </w:rPr>
  </w:style>
  <w:style w:type="paragraph" w:customStyle="1" w:styleId="RenumProvEntries">
    <w:name w:val="RenumProvEntries"/>
    <w:basedOn w:val="Normal"/>
    <w:rsid w:val="00E20B16"/>
    <w:pPr>
      <w:spacing w:before="60"/>
    </w:pPr>
    <w:rPr>
      <w:rFonts w:ascii="Arial" w:hAnsi="Arial"/>
      <w:sz w:val="20"/>
    </w:rPr>
  </w:style>
  <w:style w:type="paragraph" w:customStyle="1" w:styleId="RenumProvHdg">
    <w:name w:val="RenumProvHdg"/>
    <w:basedOn w:val="Normal"/>
    <w:rsid w:val="00E20B16"/>
    <w:rPr>
      <w:rFonts w:ascii="Arial" w:hAnsi="Arial"/>
      <w:b/>
      <w:sz w:val="22"/>
    </w:rPr>
  </w:style>
  <w:style w:type="paragraph" w:customStyle="1" w:styleId="RenumProvHeader">
    <w:name w:val="RenumProvHeader"/>
    <w:basedOn w:val="Normal"/>
    <w:rsid w:val="00E20B16"/>
    <w:rPr>
      <w:rFonts w:ascii="Arial" w:hAnsi="Arial"/>
      <w:b/>
      <w:sz w:val="22"/>
    </w:rPr>
  </w:style>
  <w:style w:type="paragraph" w:customStyle="1" w:styleId="RenumProvSubsectEntries">
    <w:name w:val="RenumProvSubsectEntries"/>
    <w:basedOn w:val="RenumProvEntries"/>
    <w:rsid w:val="00E20B16"/>
    <w:pPr>
      <w:ind w:left="252"/>
    </w:pPr>
  </w:style>
  <w:style w:type="paragraph" w:customStyle="1" w:styleId="RenumTableHdg">
    <w:name w:val="RenumTableHdg"/>
    <w:basedOn w:val="Normal"/>
    <w:rsid w:val="00E20B16"/>
    <w:pPr>
      <w:spacing w:before="120"/>
    </w:pPr>
    <w:rPr>
      <w:rFonts w:ascii="Arial" w:hAnsi="Arial"/>
      <w:b/>
      <w:sz w:val="20"/>
    </w:rPr>
  </w:style>
  <w:style w:type="paragraph" w:customStyle="1" w:styleId="SchclauseheadingSymb">
    <w:name w:val="Sch clause heading Symb"/>
    <w:basedOn w:val="Schclauseheading"/>
    <w:rsid w:val="00E20B16"/>
    <w:pPr>
      <w:tabs>
        <w:tab w:val="left" w:pos="0"/>
      </w:tabs>
      <w:ind w:left="980" w:hanging="1460"/>
    </w:pPr>
  </w:style>
  <w:style w:type="paragraph" w:customStyle="1" w:styleId="SchSubClause">
    <w:name w:val="Sch SubClause"/>
    <w:basedOn w:val="Schclauseheading"/>
    <w:rsid w:val="00E20B16"/>
    <w:rPr>
      <w:b w:val="0"/>
    </w:rPr>
  </w:style>
  <w:style w:type="paragraph" w:customStyle="1" w:styleId="Sched-Form">
    <w:name w:val="Sched-Form"/>
    <w:basedOn w:val="BillBasicHeading"/>
    <w:next w:val="Schclauseheading"/>
    <w:rsid w:val="00E20B16"/>
    <w:pPr>
      <w:tabs>
        <w:tab w:val="right" w:pos="7200"/>
      </w:tabs>
      <w:spacing w:before="240"/>
      <w:ind w:left="2600" w:hanging="2600"/>
      <w:outlineLvl w:val="2"/>
    </w:pPr>
    <w:rPr>
      <w:sz w:val="28"/>
    </w:rPr>
  </w:style>
  <w:style w:type="paragraph" w:customStyle="1" w:styleId="Sched-FormSymb">
    <w:name w:val="Sched-Form Symb"/>
    <w:basedOn w:val="Sched-Form"/>
    <w:rsid w:val="00E20B16"/>
    <w:pPr>
      <w:tabs>
        <w:tab w:val="left" w:pos="0"/>
      </w:tabs>
      <w:ind w:left="2480" w:hanging="2960"/>
    </w:pPr>
  </w:style>
  <w:style w:type="paragraph" w:customStyle="1" w:styleId="Sched-Form-18Space">
    <w:name w:val="Sched-Form-18Space"/>
    <w:basedOn w:val="Normal"/>
    <w:rsid w:val="00E20B16"/>
    <w:pPr>
      <w:spacing w:before="360" w:after="60"/>
    </w:pPr>
    <w:rPr>
      <w:sz w:val="22"/>
    </w:rPr>
  </w:style>
  <w:style w:type="paragraph" w:customStyle="1" w:styleId="Sched-heading">
    <w:name w:val="Sched-heading"/>
    <w:basedOn w:val="BillBasicHeading"/>
    <w:next w:val="ref"/>
    <w:rsid w:val="00E20B16"/>
    <w:pPr>
      <w:spacing w:before="380"/>
      <w:ind w:left="2600" w:hanging="2600"/>
      <w:outlineLvl w:val="0"/>
    </w:pPr>
    <w:rPr>
      <w:sz w:val="34"/>
    </w:rPr>
  </w:style>
  <w:style w:type="paragraph" w:customStyle="1" w:styleId="Sched-headingSymb">
    <w:name w:val="Sched-heading Symb"/>
    <w:basedOn w:val="Sched-heading"/>
    <w:rsid w:val="00E20B16"/>
    <w:pPr>
      <w:tabs>
        <w:tab w:val="left" w:pos="0"/>
      </w:tabs>
      <w:ind w:left="2480" w:hanging="2960"/>
    </w:pPr>
  </w:style>
  <w:style w:type="paragraph" w:customStyle="1" w:styleId="Sched-Part">
    <w:name w:val="Sched-Part"/>
    <w:basedOn w:val="BillBasicHeading"/>
    <w:next w:val="Sched-Form"/>
    <w:rsid w:val="00E20B16"/>
    <w:pPr>
      <w:spacing w:before="380"/>
      <w:ind w:left="2600" w:hanging="2600"/>
      <w:outlineLvl w:val="1"/>
    </w:pPr>
    <w:rPr>
      <w:sz w:val="32"/>
    </w:rPr>
  </w:style>
  <w:style w:type="paragraph" w:customStyle="1" w:styleId="Sched-PartSymb">
    <w:name w:val="Sched-Part Symb"/>
    <w:basedOn w:val="Sched-Part"/>
    <w:rsid w:val="00E20B16"/>
    <w:pPr>
      <w:tabs>
        <w:tab w:val="left" w:pos="0"/>
      </w:tabs>
      <w:ind w:left="2480" w:hanging="2960"/>
    </w:pPr>
  </w:style>
  <w:style w:type="paragraph" w:styleId="Signature">
    <w:name w:val="Signature"/>
    <w:basedOn w:val="Normal"/>
    <w:rsid w:val="00E20B16"/>
    <w:pPr>
      <w:ind w:left="4252"/>
    </w:pPr>
  </w:style>
  <w:style w:type="paragraph" w:customStyle="1" w:styleId="Status">
    <w:name w:val="Status"/>
    <w:basedOn w:val="Normal"/>
    <w:rsid w:val="00E20B16"/>
    <w:pPr>
      <w:spacing w:before="280"/>
      <w:jc w:val="center"/>
    </w:pPr>
    <w:rPr>
      <w:rFonts w:ascii="Arial" w:hAnsi="Arial"/>
      <w:sz w:val="14"/>
    </w:rPr>
  </w:style>
  <w:style w:type="paragraph" w:styleId="Subtitle">
    <w:name w:val="Subtitle"/>
    <w:basedOn w:val="Normal"/>
    <w:link w:val="SubtitleChar"/>
    <w:qFormat/>
    <w:rsid w:val="00E20B16"/>
    <w:pPr>
      <w:spacing w:after="60"/>
      <w:jc w:val="center"/>
      <w:outlineLvl w:val="1"/>
    </w:pPr>
    <w:rPr>
      <w:rFonts w:ascii="Arial" w:hAnsi="Arial"/>
    </w:rPr>
  </w:style>
  <w:style w:type="character" w:customStyle="1" w:styleId="SubtitleChar">
    <w:name w:val="Subtitle Char"/>
    <w:basedOn w:val="DefaultParagraphFont"/>
    <w:link w:val="Subtitle"/>
    <w:rsid w:val="00F77598"/>
    <w:rPr>
      <w:rFonts w:ascii="Arial" w:hAnsi="Arial"/>
      <w:sz w:val="24"/>
      <w:lang w:eastAsia="en-US"/>
    </w:rPr>
  </w:style>
  <w:style w:type="paragraph" w:customStyle="1" w:styleId="tablepara">
    <w:name w:val="table para"/>
    <w:basedOn w:val="Normal"/>
    <w:rsid w:val="00E20B16"/>
    <w:pPr>
      <w:tabs>
        <w:tab w:val="right" w:pos="800"/>
        <w:tab w:val="left" w:pos="1100"/>
      </w:tabs>
      <w:spacing w:before="80" w:after="60"/>
      <w:ind w:left="1100" w:hanging="1100"/>
    </w:pPr>
  </w:style>
  <w:style w:type="paragraph" w:customStyle="1" w:styleId="tablesubpara">
    <w:name w:val="table subpara"/>
    <w:basedOn w:val="Normal"/>
    <w:rsid w:val="00E20B16"/>
    <w:pPr>
      <w:tabs>
        <w:tab w:val="right" w:pos="1500"/>
        <w:tab w:val="left" w:pos="1800"/>
      </w:tabs>
      <w:spacing w:before="80" w:after="60"/>
      <w:ind w:left="1800" w:hanging="1800"/>
    </w:pPr>
  </w:style>
  <w:style w:type="paragraph" w:customStyle="1" w:styleId="TableColHd">
    <w:name w:val="TableColHd"/>
    <w:basedOn w:val="Normal"/>
    <w:rsid w:val="00E20B16"/>
    <w:pPr>
      <w:keepNext/>
      <w:spacing w:after="60"/>
    </w:pPr>
    <w:rPr>
      <w:rFonts w:ascii="Arial" w:hAnsi="Arial"/>
      <w:b/>
      <w:sz w:val="18"/>
    </w:rPr>
  </w:style>
  <w:style w:type="paragraph" w:customStyle="1" w:styleId="TableHd">
    <w:name w:val="TableHd"/>
    <w:basedOn w:val="Normal"/>
    <w:rsid w:val="00E20B16"/>
    <w:pPr>
      <w:keepNext/>
      <w:spacing w:before="300"/>
      <w:ind w:left="1200" w:hanging="1200"/>
    </w:pPr>
    <w:rPr>
      <w:rFonts w:ascii="Arial" w:hAnsi="Arial"/>
      <w:b/>
      <w:sz w:val="20"/>
    </w:rPr>
  </w:style>
  <w:style w:type="paragraph" w:customStyle="1" w:styleId="TableText">
    <w:name w:val="TableText"/>
    <w:basedOn w:val="Normal"/>
    <w:rsid w:val="00E20B16"/>
    <w:pPr>
      <w:spacing w:before="60" w:after="60"/>
    </w:pPr>
  </w:style>
  <w:style w:type="paragraph" w:customStyle="1" w:styleId="TLegEntries">
    <w:name w:val="TLegEntries"/>
    <w:basedOn w:val="Normal"/>
    <w:rsid w:val="00E20B1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20B16"/>
    <w:pPr>
      <w:ind w:firstLine="0"/>
    </w:pPr>
    <w:rPr>
      <w:b/>
    </w:rPr>
  </w:style>
  <w:style w:type="paragraph" w:styleId="TOC3">
    <w:name w:val="toc 3"/>
    <w:basedOn w:val="Normal"/>
    <w:next w:val="Normal"/>
    <w:autoRedefine/>
    <w:uiPriority w:val="39"/>
    <w:rsid w:val="00E20B1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20B1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20B1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20B16"/>
  </w:style>
  <w:style w:type="paragraph" w:styleId="TOC7">
    <w:name w:val="toc 7"/>
    <w:basedOn w:val="TOC2"/>
    <w:next w:val="Normal"/>
    <w:autoRedefine/>
    <w:uiPriority w:val="39"/>
    <w:rsid w:val="00E20B16"/>
    <w:pPr>
      <w:keepNext w:val="0"/>
      <w:spacing w:before="120"/>
    </w:pPr>
    <w:rPr>
      <w:sz w:val="20"/>
    </w:rPr>
  </w:style>
  <w:style w:type="paragraph" w:styleId="TOC8">
    <w:name w:val="toc 8"/>
    <w:basedOn w:val="TOC3"/>
    <w:next w:val="Normal"/>
    <w:autoRedefine/>
    <w:uiPriority w:val="39"/>
    <w:rsid w:val="00E20B16"/>
    <w:pPr>
      <w:keepNext w:val="0"/>
      <w:spacing w:before="120"/>
    </w:pPr>
  </w:style>
  <w:style w:type="paragraph" w:styleId="TOC9">
    <w:name w:val="toc 9"/>
    <w:basedOn w:val="Normal"/>
    <w:next w:val="Normal"/>
    <w:autoRedefine/>
    <w:uiPriority w:val="39"/>
    <w:rsid w:val="00E20B16"/>
    <w:pPr>
      <w:ind w:left="1920" w:right="600"/>
    </w:pPr>
  </w:style>
  <w:style w:type="paragraph" w:customStyle="1" w:styleId="EndNoteTextPub">
    <w:name w:val="EndNoteTextPub"/>
    <w:basedOn w:val="Normal"/>
    <w:rsid w:val="00E20B16"/>
    <w:pPr>
      <w:spacing w:before="60"/>
      <w:ind w:left="1100"/>
      <w:jc w:val="both"/>
    </w:pPr>
    <w:rPr>
      <w:sz w:val="20"/>
    </w:rPr>
  </w:style>
  <w:style w:type="paragraph" w:customStyle="1" w:styleId="aExamHdgss">
    <w:name w:val="aExamHdgss"/>
    <w:basedOn w:val="BillBasicHeading"/>
    <w:next w:val="Normal"/>
    <w:rsid w:val="00E20B16"/>
    <w:pPr>
      <w:tabs>
        <w:tab w:val="clear" w:pos="2600"/>
      </w:tabs>
      <w:ind w:left="1100"/>
    </w:pPr>
    <w:rPr>
      <w:sz w:val="18"/>
    </w:rPr>
  </w:style>
  <w:style w:type="paragraph" w:customStyle="1" w:styleId="aExamss">
    <w:name w:val="aExamss"/>
    <w:basedOn w:val="aNote"/>
    <w:rsid w:val="00E20B16"/>
    <w:pPr>
      <w:spacing w:before="60"/>
      <w:ind w:left="1100" w:firstLine="0"/>
    </w:pPr>
  </w:style>
  <w:style w:type="paragraph" w:customStyle="1" w:styleId="aExamINumss">
    <w:name w:val="aExamINumss"/>
    <w:basedOn w:val="aExamss"/>
    <w:rsid w:val="00E20B16"/>
    <w:pPr>
      <w:tabs>
        <w:tab w:val="left" w:pos="1500"/>
      </w:tabs>
      <w:ind w:left="1500" w:hanging="400"/>
    </w:pPr>
  </w:style>
  <w:style w:type="paragraph" w:customStyle="1" w:styleId="aExamNumTextss">
    <w:name w:val="aExamNumTextss"/>
    <w:basedOn w:val="aExamss"/>
    <w:rsid w:val="00E20B16"/>
    <w:pPr>
      <w:ind w:left="1500"/>
    </w:pPr>
  </w:style>
  <w:style w:type="paragraph" w:customStyle="1" w:styleId="AExamIPara">
    <w:name w:val="AExamIPara"/>
    <w:basedOn w:val="aExam"/>
    <w:rsid w:val="00E20B16"/>
    <w:pPr>
      <w:tabs>
        <w:tab w:val="right" w:pos="1720"/>
        <w:tab w:val="left" w:pos="2000"/>
      </w:tabs>
      <w:ind w:left="2000" w:hanging="900"/>
    </w:pPr>
  </w:style>
  <w:style w:type="paragraph" w:customStyle="1" w:styleId="aNoteTextss">
    <w:name w:val="aNoteTextss"/>
    <w:basedOn w:val="Normal"/>
    <w:rsid w:val="00E20B16"/>
    <w:pPr>
      <w:spacing w:before="60"/>
      <w:ind w:left="1900"/>
      <w:jc w:val="both"/>
    </w:pPr>
    <w:rPr>
      <w:sz w:val="20"/>
    </w:rPr>
  </w:style>
  <w:style w:type="paragraph" w:customStyle="1" w:styleId="aNoteParass">
    <w:name w:val="aNoteParass"/>
    <w:basedOn w:val="Normal"/>
    <w:rsid w:val="00E20B16"/>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20B16"/>
    <w:pPr>
      <w:ind w:left="1600"/>
    </w:pPr>
  </w:style>
  <w:style w:type="paragraph" w:customStyle="1" w:styleId="aExampar">
    <w:name w:val="aExampar"/>
    <w:basedOn w:val="aExamss"/>
    <w:rsid w:val="00E20B16"/>
    <w:pPr>
      <w:ind w:left="1600"/>
    </w:pPr>
  </w:style>
  <w:style w:type="paragraph" w:customStyle="1" w:styleId="aNotepar">
    <w:name w:val="aNotepar"/>
    <w:basedOn w:val="BillBasic"/>
    <w:next w:val="Normal"/>
    <w:rsid w:val="00E20B16"/>
    <w:pPr>
      <w:ind w:left="2400" w:hanging="800"/>
    </w:pPr>
    <w:rPr>
      <w:sz w:val="20"/>
    </w:rPr>
  </w:style>
  <w:style w:type="paragraph" w:customStyle="1" w:styleId="aNoteTextpar">
    <w:name w:val="aNoteTextpar"/>
    <w:basedOn w:val="aNotepar"/>
    <w:rsid w:val="00E20B16"/>
    <w:pPr>
      <w:spacing w:before="60"/>
      <w:ind w:firstLine="0"/>
    </w:pPr>
  </w:style>
  <w:style w:type="paragraph" w:customStyle="1" w:styleId="aNoteParapar">
    <w:name w:val="aNoteParapar"/>
    <w:basedOn w:val="aNotepar"/>
    <w:rsid w:val="00E20B16"/>
    <w:pPr>
      <w:tabs>
        <w:tab w:val="right" w:pos="2640"/>
      </w:tabs>
      <w:spacing w:before="60"/>
      <w:ind w:left="2920" w:hanging="1320"/>
    </w:pPr>
  </w:style>
  <w:style w:type="paragraph" w:customStyle="1" w:styleId="aExamHdgsubpar">
    <w:name w:val="aExamHdgsubpar"/>
    <w:basedOn w:val="aExamHdgss"/>
    <w:next w:val="Normal"/>
    <w:rsid w:val="00E20B16"/>
    <w:pPr>
      <w:ind w:left="2140"/>
    </w:pPr>
  </w:style>
  <w:style w:type="paragraph" w:customStyle="1" w:styleId="aExamsubpar">
    <w:name w:val="aExamsubpar"/>
    <w:basedOn w:val="aExamss"/>
    <w:rsid w:val="00E20B16"/>
    <w:pPr>
      <w:ind w:left="2140"/>
    </w:pPr>
  </w:style>
  <w:style w:type="paragraph" w:customStyle="1" w:styleId="aNotesubpar">
    <w:name w:val="aNotesubpar"/>
    <w:basedOn w:val="BillBasic"/>
    <w:next w:val="Normal"/>
    <w:rsid w:val="00E20B16"/>
    <w:pPr>
      <w:ind w:left="2940" w:hanging="800"/>
    </w:pPr>
    <w:rPr>
      <w:sz w:val="20"/>
    </w:rPr>
  </w:style>
  <w:style w:type="paragraph" w:customStyle="1" w:styleId="aNoteTextsubpar">
    <w:name w:val="aNoteTextsubpar"/>
    <w:basedOn w:val="aNotesubpar"/>
    <w:rsid w:val="00E20B16"/>
    <w:pPr>
      <w:spacing w:before="60"/>
      <w:ind w:firstLine="0"/>
    </w:pPr>
  </w:style>
  <w:style w:type="paragraph" w:customStyle="1" w:styleId="aExamBulletss">
    <w:name w:val="aExamBulletss"/>
    <w:basedOn w:val="aExamss"/>
    <w:rsid w:val="00E20B16"/>
    <w:pPr>
      <w:ind w:left="1500" w:hanging="400"/>
    </w:pPr>
  </w:style>
  <w:style w:type="paragraph" w:customStyle="1" w:styleId="aNoteBulletss">
    <w:name w:val="aNoteBulletss"/>
    <w:basedOn w:val="Normal"/>
    <w:rsid w:val="00E20B16"/>
    <w:pPr>
      <w:spacing w:before="60"/>
      <w:ind w:left="2300" w:hanging="400"/>
      <w:jc w:val="both"/>
    </w:pPr>
    <w:rPr>
      <w:sz w:val="20"/>
    </w:rPr>
  </w:style>
  <w:style w:type="paragraph" w:customStyle="1" w:styleId="aExamBulletpar">
    <w:name w:val="aExamBulletpar"/>
    <w:basedOn w:val="aExampar"/>
    <w:rsid w:val="00E20B16"/>
    <w:pPr>
      <w:ind w:left="2000" w:hanging="400"/>
    </w:pPr>
  </w:style>
  <w:style w:type="paragraph" w:customStyle="1" w:styleId="aNoteBulletpar">
    <w:name w:val="aNoteBulletpar"/>
    <w:basedOn w:val="aNotepar"/>
    <w:rsid w:val="00E20B16"/>
    <w:pPr>
      <w:spacing w:before="60"/>
      <w:ind w:left="2800" w:hanging="400"/>
    </w:pPr>
  </w:style>
  <w:style w:type="paragraph" w:customStyle="1" w:styleId="aExplanHeading">
    <w:name w:val="aExplanHeading"/>
    <w:basedOn w:val="BillBasicHeading"/>
    <w:next w:val="Normal"/>
    <w:rsid w:val="00E20B16"/>
    <w:rPr>
      <w:rFonts w:ascii="Arial (W1)" w:hAnsi="Arial (W1)"/>
      <w:sz w:val="18"/>
    </w:rPr>
  </w:style>
  <w:style w:type="paragraph" w:customStyle="1" w:styleId="EndNoteHeading">
    <w:name w:val="EndNoteHeading"/>
    <w:basedOn w:val="BillBasicHeading"/>
    <w:rsid w:val="00E20B16"/>
    <w:pPr>
      <w:tabs>
        <w:tab w:val="left" w:pos="700"/>
      </w:tabs>
      <w:spacing w:before="160"/>
      <w:ind w:left="700" w:hanging="700"/>
    </w:pPr>
    <w:rPr>
      <w:rFonts w:ascii="Arial (W1)" w:hAnsi="Arial (W1)"/>
    </w:rPr>
  </w:style>
  <w:style w:type="paragraph" w:customStyle="1" w:styleId="aExplanBullet">
    <w:name w:val="aExplanBullet"/>
    <w:basedOn w:val="Normal"/>
    <w:rsid w:val="00E20B16"/>
    <w:pPr>
      <w:spacing w:before="140"/>
      <w:ind w:left="400" w:hanging="400"/>
      <w:jc w:val="both"/>
    </w:pPr>
    <w:rPr>
      <w:snapToGrid w:val="0"/>
      <w:sz w:val="20"/>
    </w:rPr>
  </w:style>
  <w:style w:type="paragraph" w:customStyle="1" w:styleId="SchApara">
    <w:name w:val="Sch A para"/>
    <w:basedOn w:val="Apara"/>
    <w:rsid w:val="00E20B16"/>
  </w:style>
  <w:style w:type="paragraph" w:customStyle="1" w:styleId="SchAsubpara">
    <w:name w:val="Sch A subpara"/>
    <w:basedOn w:val="Asubpara"/>
    <w:rsid w:val="00E20B16"/>
  </w:style>
  <w:style w:type="paragraph" w:customStyle="1" w:styleId="SchAsubsubpara">
    <w:name w:val="Sch A subsubpara"/>
    <w:basedOn w:val="Asubsubpara"/>
    <w:rsid w:val="00E20B16"/>
  </w:style>
  <w:style w:type="paragraph" w:customStyle="1" w:styleId="TOCOL1">
    <w:name w:val="TOCOL 1"/>
    <w:basedOn w:val="TOC1"/>
    <w:rsid w:val="00E20B16"/>
  </w:style>
  <w:style w:type="paragraph" w:customStyle="1" w:styleId="TOCOL2">
    <w:name w:val="TOCOL 2"/>
    <w:basedOn w:val="TOC2"/>
    <w:rsid w:val="00E20B16"/>
    <w:pPr>
      <w:keepNext w:val="0"/>
    </w:pPr>
  </w:style>
  <w:style w:type="paragraph" w:customStyle="1" w:styleId="TOCOL3">
    <w:name w:val="TOCOL 3"/>
    <w:basedOn w:val="TOC3"/>
    <w:rsid w:val="00E20B16"/>
    <w:pPr>
      <w:keepNext w:val="0"/>
    </w:pPr>
  </w:style>
  <w:style w:type="paragraph" w:customStyle="1" w:styleId="TOCOL4">
    <w:name w:val="TOCOL 4"/>
    <w:basedOn w:val="TOC4"/>
    <w:rsid w:val="00E20B16"/>
    <w:pPr>
      <w:keepNext w:val="0"/>
    </w:pPr>
  </w:style>
  <w:style w:type="paragraph" w:customStyle="1" w:styleId="TOCOL5">
    <w:name w:val="TOCOL 5"/>
    <w:basedOn w:val="TOC5"/>
    <w:rsid w:val="00E20B16"/>
    <w:pPr>
      <w:tabs>
        <w:tab w:val="left" w:pos="400"/>
      </w:tabs>
    </w:pPr>
  </w:style>
  <w:style w:type="paragraph" w:customStyle="1" w:styleId="TOCOL6">
    <w:name w:val="TOCOL 6"/>
    <w:basedOn w:val="TOC6"/>
    <w:rsid w:val="00E20B16"/>
    <w:pPr>
      <w:keepNext w:val="0"/>
    </w:pPr>
  </w:style>
  <w:style w:type="paragraph" w:customStyle="1" w:styleId="TOCOL7">
    <w:name w:val="TOCOL 7"/>
    <w:basedOn w:val="TOC7"/>
    <w:rsid w:val="00E20B16"/>
  </w:style>
  <w:style w:type="paragraph" w:customStyle="1" w:styleId="TOCOL8">
    <w:name w:val="TOCOL 8"/>
    <w:basedOn w:val="TOC8"/>
    <w:rsid w:val="00E20B16"/>
  </w:style>
  <w:style w:type="paragraph" w:customStyle="1" w:styleId="TOCOL9">
    <w:name w:val="TOCOL 9"/>
    <w:basedOn w:val="TOC9"/>
    <w:rsid w:val="00E20B16"/>
    <w:pPr>
      <w:ind w:right="0"/>
    </w:pPr>
  </w:style>
  <w:style w:type="paragraph" w:customStyle="1" w:styleId="TOC10">
    <w:name w:val="TOC 10"/>
    <w:basedOn w:val="TOC5"/>
    <w:rsid w:val="00E20B16"/>
    <w:rPr>
      <w:szCs w:val="24"/>
    </w:rPr>
  </w:style>
  <w:style w:type="character" w:customStyle="1" w:styleId="charNotBold">
    <w:name w:val="charNotBold"/>
    <w:basedOn w:val="DefaultParagraphFont"/>
    <w:rsid w:val="00E20B16"/>
    <w:rPr>
      <w:rFonts w:ascii="Arial" w:hAnsi="Arial"/>
      <w:sz w:val="20"/>
    </w:rPr>
  </w:style>
  <w:style w:type="paragraph" w:customStyle="1" w:styleId="Billname1">
    <w:name w:val="Billname1"/>
    <w:basedOn w:val="Normal"/>
    <w:rsid w:val="00E20B16"/>
    <w:pPr>
      <w:tabs>
        <w:tab w:val="left" w:pos="2400"/>
      </w:tabs>
      <w:spacing w:before="1220"/>
    </w:pPr>
    <w:rPr>
      <w:rFonts w:ascii="Arial" w:hAnsi="Arial"/>
      <w:b/>
      <w:sz w:val="40"/>
    </w:rPr>
  </w:style>
  <w:style w:type="paragraph" w:customStyle="1" w:styleId="TablePara10">
    <w:name w:val="TablePara10"/>
    <w:basedOn w:val="tablepara"/>
    <w:rsid w:val="00E20B1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20B1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20B16"/>
    <w:rPr>
      <w:sz w:val="20"/>
    </w:rPr>
  </w:style>
  <w:style w:type="paragraph" w:customStyle="1" w:styleId="aExamINumpar">
    <w:name w:val="aExamINumpar"/>
    <w:basedOn w:val="aExampar"/>
    <w:rsid w:val="00E20B16"/>
    <w:pPr>
      <w:tabs>
        <w:tab w:val="left" w:pos="2000"/>
      </w:tabs>
      <w:ind w:left="2000" w:hanging="400"/>
    </w:pPr>
  </w:style>
  <w:style w:type="paragraph" w:customStyle="1" w:styleId="ShadedSchClauseSymb">
    <w:name w:val="Shaded Sch Clause Symb"/>
    <w:basedOn w:val="ShadedSchClause"/>
    <w:rsid w:val="00E20B16"/>
    <w:pPr>
      <w:tabs>
        <w:tab w:val="left" w:pos="0"/>
      </w:tabs>
      <w:ind w:left="975" w:hanging="1457"/>
    </w:pPr>
  </w:style>
  <w:style w:type="paragraph" w:styleId="BalloonText">
    <w:name w:val="Balloon Text"/>
    <w:basedOn w:val="Normal"/>
    <w:link w:val="BalloonTextChar"/>
    <w:uiPriority w:val="99"/>
    <w:unhideWhenUsed/>
    <w:rsid w:val="00E20B16"/>
    <w:rPr>
      <w:rFonts w:ascii="Tahoma" w:hAnsi="Tahoma" w:cs="Tahoma"/>
      <w:sz w:val="16"/>
      <w:szCs w:val="16"/>
    </w:rPr>
  </w:style>
  <w:style w:type="character" w:customStyle="1" w:styleId="BalloonTextChar">
    <w:name w:val="Balloon Text Char"/>
    <w:basedOn w:val="DefaultParagraphFont"/>
    <w:link w:val="BalloonText"/>
    <w:uiPriority w:val="99"/>
    <w:rsid w:val="00E20B16"/>
    <w:rPr>
      <w:rFonts w:ascii="Tahoma" w:hAnsi="Tahoma" w:cs="Tahoma"/>
      <w:sz w:val="16"/>
      <w:szCs w:val="16"/>
      <w:lang w:eastAsia="en-US"/>
    </w:rPr>
  </w:style>
  <w:style w:type="paragraph" w:customStyle="1" w:styleId="BillBasic0">
    <w:name w:val="Bill Basic"/>
    <w:rsid w:val="007A35DD"/>
    <w:pPr>
      <w:spacing w:before="80" w:after="60"/>
      <w:jc w:val="both"/>
    </w:pPr>
    <w:rPr>
      <w:rFonts w:ascii="Times" w:hAnsi="Times" w:cs="Times"/>
      <w:sz w:val="24"/>
      <w:szCs w:val="24"/>
      <w:lang w:eastAsia="en-US"/>
    </w:rPr>
  </w:style>
  <w:style w:type="paragraph" w:customStyle="1" w:styleId="AH1Part">
    <w:name w:val="A H1 Part"/>
    <w:aliases w:val="H1"/>
    <w:basedOn w:val="BillBasic0"/>
    <w:next w:val="AH2Div"/>
    <w:rsid w:val="007A35DD"/>
    <w:pPr>
      <w:keepNext/>
      <w:spacing w:before="320"/>
      <w:jc w:val="center"/>
      <w:outlineLvl w:val="1"/>
    </w:pPr>
    <w:rPr>
      <w:b/>
      <w:bCs/>
      <w:caps/>
    </w:rPr>
  </w:style>
  <w:style w:type="paragraph" w:customStyle="1" w:styleId="AH2Div">
    <w:name w:val="A H2 Div"/>
    <w:aliases w:val="H2"/>
    <w:basedOn w:val="BillBasic0"/>
    <w:next w:val="AH3sec"/>
    <w:rsid w:val="007A35DD"/>
    <w:pPr>
      <w:keepNext/>
      <w:spacing w:before="180"/>
      <w:jc w:val="center"/>
      <w:outlineLvl w:val="2"/>
    </w:pPr>
    <w:rPr>
      <w:b/>
      <w:bCs/>
      <w:i/>
      <w:iCs/>
    </w:rPr>
  </w:style>
  <w:style w:type="paragraph" w:customStyle="1" w:styleId="AH3sec">
    <w:name w:val="A H3 sec"/>
    <w:aliases w:val="H3"/>
    <w:basedOn w:val="BillBasic0"/>
    <w:next w:val="Amain"/>
    <w:rsid w:val="007A35DD"/>
    <w:pPr>
      <w:keepNext/>
      <w:spacing w:before="180" w:after="0"/>
      <w:ind w:left="700" w:hanging="700"/>
      <w:jc w:val="left"/>
      <w:outlineLvl w:val="4"/>
    </w:pPr>
    <w:rPr>
      <w:b/>
      <w:bCs/>
    </w:rPr>
  </w:style>
  <w:style w:type="paragraph" w:customStyle="1" w:styleId="aExamhead0">
    <w:name w:val="aExam head"/>
    <w:basedOn w:val="BillBasic0"/>
    <w:next w:val="Normal"/>
    <w:rsid w:val="007A35DD"/>
    <w:pPr>
      <w:keepNext/>
      <w:spacing w:after="0"/>
      <w:jc w:val="left"/>
    </w:pPr>
    <w:rPr>
      <w:i/>
      <w:iCs/>
      <w:sz w:val="20"/>
      <w:szCs w:val="20"/>
    </w:rPr>
  </w:style>
  <w:style w:type="paragraph" w:customStyle="1" w:styleId="BillField">
    <w:name w:val="BillField"/>
    <w:basedOn w:val="Amain"/>
    <w:rsid w:val="007A35DD"/>
  </w:style>
  <w:style w:type="paragraph" w:customStyle="1" w:styleId="Billfooter">
    <w:name w:val="Billfooter"/>
    <w:basedOn w:val="BillBasic0"/>
    <w:rsid w:val="007A35DD"/>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7A35DD"/>
    <w:pPr>
      <w:widowControl w:val="0"/>
      <w:tabs>
        <w:tab w:val="center" w:pos="3600"/>
        <w:tab w:val="right" w:pos="7200"/>
      </w:tabs>
      <w:jc w:val="center"/>
    </w:pPr>
    <w:rPr>
      <w:i/>
      <w:iCs/>
      <w:sz w:val="20"/>
      <w:szCs w:val="20"/>
    </w:rPr>
  </w:style>
  <w:style w:type="paragraph" w:customStyle="1" w:styleId="IH4Part">
    <w:name w:val="I H4 Part"/>
    <w:basedOn w:val="AH1Part"/>
    <w:rsid w:val="007A35DD"/>
  </w:style>
  <w:style w:type="paragraph" w:customStyle="1" w:styleId="IH5Div">
    <w:name w:val="I H5 Div"/>
    <w:basedOn w:val="AH2Div"/>
    <w:rsid w:val="007A35DD"/>
  </w:style>
  <w:style w:type="paragraph" w:customStyle="1" w:styleId="IH6sec">
    <w:name w:val="I H6 sec"/>
    <w:aliases w:val="H6"/>
    <w:basedOn w:val="AH3sec"/>
    <w:next w:val="Amain"/>
    <w:rsid w:val="007A35DD"/>
  </w:style>
  <w:style w:type="paragraph" w:customStyle="1" w:styleId="Inparamain">
    <w:name w:val="Inpara main"/>
    <w:basedOn w:val="BillBasic0"/>
    <w:rsid w:val="007A35DD"/>
    <w:pPr>
      <w:tabs>
        <w:tab w:val="left" w:pos="1400"/>
      </w:tabs>
      <w:ind w:left="900"/>
    </w:pPr>
  </w:style>
  <w:style w:type="paragraph" w:customStyle="1" w:styleId="Inparamainreturn">
    <w:name w:val="Inpara main return"/>
    <w:basedOn w:val="Inparamain"/>
    <w:rsid w:val="007A35DD"/>
    <w:pPr>
      <w:spacing w:before="0"/>
    </w:pPr>
  </w:style>
  <w:style w:type="paragraph" w:customStyle="1" w:styleId="Inparapara">
    <w:name w:val="Inpara para"/>
    <w:basedOn w:val="BillBasic0"/>
    <w:rsid w:val="007A35DD"/>
    <w:pPr>
      <w:tabs>
        <w:tab w:val="right" w:pos="1600"/>
      </w:tabs>
      <w:spacing w:before="0"/>
      <w:ind w:left="1800" w:hanging="1800"/>
    </w:pPr>
  </w:style>
  <w:style w:type="paragraph" w:customStyle="1" w:styleId="Inparasubpara">
    <w:name w:val="Inpara subpara"/>
    <w:basedOn w:val="BillBasic0"/>
    <w:rsid w:val="007A35DD"/>
    <w:pPr>
      <w:tabs>
        <w:tab w:val="right" w:pos="2240"/>
      </w:tabs>
      <w:spacing w:before="0"/>
      <w:ind w:left="2440" w:hanging="2440"/>
    </w:pPr>
  </w:style>
  <w:style w:type="paragraph" w:customStyle="1" w:styleId="Inparasubsubpara">
    <w:name w:val="Inpara subsubpara"/>
    <w:basedOn w:val="BillBasic0"/>
    <w:rsid w:val="007A35DD"/>
    <w:pPr>
      <w:tabs>
        <w:tab w:val="right" w:pos="2880"/>
      </w:tabs>
      <w:spacing w:before="0"/>
      <w:ind w:left="3080" w:hanging="3080"/>
    </w:pPr>
  </w:style>
  <w:style w:type="paragraph" w:customStyle="1" w:styleId="InparaDef">
    <w:name w:val="InparaDef"/>
    <w:basedOn w:val="BillBasic0"/>
    <w:rsid w:val="007A35DD"/>
    <w:pPr>
      <w:ind w:left="1720" w:hanging="380"/>
    </w:pPr>
  </w:style>
  <w:style w:type="paragraph" w:customStyle="1" w:styleId="N-afterBillname">
    <w:name w:val="N-afterBillname"/>
    <w:basedOn w:val="BillBasic0"/>
    <w:rsid w:val="007A35DD"/>
    <w:pPr>
      <w:pBdr>
        <w:bottom w:val="single" w:sz="2" w:space="0" w:color="auto"/>
      </w:pBdr>
      <w:spacing w:before="100" w:after="200"/>
      <w:ind w:left="2980" w:right="3020"/>
      <w:jc w:val="center"/>
    </w:pPr>
  </w:style>
  <w:style w:type="paragraph" w:customStyle="1" w:styleId="Sched-name">
    <w:name w:val="Sched-name"/>
    <w:basedOn w:val="BillBasic0"/>
    <w:rsid w:val="007A35DD"/>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semiHidden/>
    <w:rsid w:val="007A35DD"/>
    <w:rPr>
      <w:rFonts w:ascii="Tahoma" w:hAnsi="Tahoma" w:cs="Tahoma"/>
      <w:sz w:val="24"/>
      <w:shd w:val="clear" w:color="auto" w:fill="000080"/>
      <w:lang w:eastAsia="en-US"/>
    </w:rPr>
  </w:style>
  <w:style w:type="paragraph" w:styleId="DocumentMap">
    <w:name w:val="Document Map"/>
    <w:basedOn w:val="Normal"/>
    <w:link w:val="DocumentMapChar"/>
    <w:semiHidden/>
    <w:rsid w:val="007A35DD"/>
    <w:pPr>
      <w:shd w:val="clear" w:color="auto" w:fill="000080"/>
    </w:pPr>
    <w:rPr>
      <w:rFonts w:ascii="Tahoma" w:hAnsi="Tahoma" w:cs="Tahoma"/>
    </w:rPr>
  </w:style>
  <w:style w:type="paragraph" w:customStyle="1" w:styleId="InparaH3sec">
    <w:name w:val="Inpara H3 sec"/>
    <w:basedOn w:val="BillBasic0"/>
    <w:rsid w:val="007A35DD"/>
    <w:pPr>
      <w:ind w:left="1600" w:hanging="700"/>
      <w:jc w:val="left"/>
    </w:pPr>
    <w:rPr>
      <w:b/>
      <w:bCs/>
    </w:rPr>
  </w:style>
  <w:style w:type="paragraph" w:customStyle="1" w:styleId="BillCrest">
    <w:name w:val="Bill Crest"/>
    <w:basedOn w:val="Normal"/>
    <w:next w:val="Normal"/>
    <w:rsid w:val="00E20B16"/>
    <w:pPr>
      <w:tabs>
        <w:tab w:val="center" w:pos="3160"/>
      </w:tabs>
      <w:spacing w:after="60"/>
    </w:pPr>
    <w:rPr>
      <w:sz w:val="216"/>
    </w:rPr>
  </w:style>
  <w:style w:type="paragraph" w:customStyle="1" w:styleId="parainpara">
    <w:name w:val="para in para"/>
    <w:rsid w:val="00E20B16"/>
    <w:pPr>
      <w:tabs>
        <w:tab w:val="right" w:pos="1500"/>
      </w:tabs>
      <w:spacing w:before="80" w:after="80"/>
      <w:ind w:left="1800" w:hanging="1800"/>
      <w:jc w:val="both"/>
    </w:pPr>
    <w:rPr>
      <w:rFonts w:ascii="Times" w:hAnsi="Times"/>
      <w:sz w:val="24"/>
      <w:lang w:eastAsia="en-US"/>
    </w:rPr>
  </w:style>
  <w:style w:type="paragraph" w:customStyle="1" w:styleId="02Text">
    <w:name w:val="02Text"/>
    <w:basedOn w:val="Normal"/>
    <w:rsid w:val="00E20B16"/>
  </w:style>
  <w:style w:type="paragraph" w:customStyle="1" w:styleId="05EndNote0">
    <w:name w:val="05EndNote"/>
    <w:basedOn w:val="Normal"/>
    <w:rsid w:val="00E20B16"/>
  </w:style>
  <w:style w:type="paragraph" w:customStyle="1" w:styleId="FormRule">
    <w:name w:val="FormRule"/>
    <w:basedOn w:val="Normal"/>
    <w:rsid w:val="00E20B16"/>
    <w:pPr>
      <w:pBdr>
        <w:top w:val="single" w:sz="4" w:space="1" w:color="auto"/>
      </w:pBdr>
      <w:spacing w:before="160" w:after="40"/>
      <w:ind w:left="3220" w:right="3260"/>
    </w:pPr>
    <w:rPr>
      <w:sz w:val="8"/>
    </w:rPr>
  </w:style>
  <w:style w:type="paragraph" w:customStyle="1" w:styleId="OldAmdtsEntries">
    <w:name w:val="OldAmdtsEntries"/>
    <w:basedOn w:val="BillBasicHeading"/>
    <w:rsid w:val="00E20B16"/>
    <w:pPr>
      <w:tabs>
        <w:tab w:val="clear" w:pos="2600"/>
        <w:tab w:val="left" w:leader="dot" w:pos="2700"/>
      </w:tabs>
      <w:ind w:left="2700" w:hanging="2000"/>
    </w:pPr>
    <w:rPr>
      <w:sz w:val="18"/>
    </w:rPr>
  </w:style>
  <w:style w:type="paragraph" w:customStyle="1" w:styleId="OldAmdt2ndLine">
    <w:name w:val="OldAmdt2ndLine"/>
    <w:basedOn w:val="OldAmdtsEntries"/>
    <w:rsid w:val="00E20B16"/>
    <w:pPr>
      <w:tabs>
        <w:tab w:val="left" w:pos="2700"/>
      </w:tabs>
      <w:spacing w:before="0"/>
    </w:pPr>
  </w:style>
  <w:style w:type="paragraph" w:customStyle="1" w:styleId="AuthorisedBlock">
    <w:name w:val="AuthorisedBlock"/>
    <w:basedOn w:val="Normal"/>
    <w:rsid w:val="00E20B16"/>
    <w:pPr>
      <w:pBdr>
        <w:top w:val="single" w:sz="12" w:space="1" w:color="auto"/>
        <w:bottom w:val="single" w:sz="12" w:space="1" w:color="auto"/>
      </w:pBdr>
      <w:spacing w:before="120" w:after="120"/>
      <w:ind w:left="1680" w:right="1547"/>
      <w:jc w:val="center"/>
    </w:pPr>
    <w:rPr>
      <w:b/>
    </w:rPr>
  </w:style>
  <w:style w:type="paragraph" w:customStyle="1" w:styleId="AmdtEntries">
    <w:name w:val="AmdtEntries"/>
    <w:basedOn w:val="BillBasicHeading"/>
    <w:rsid w:val="00E20B16"/>
    <w:pPr>
      <w:keepNext w:val="0"/>
      <w:tabs>
        <w:tab w:val="clear" w:pos="2600"/>
      </w:tabs>
      <w:spacing w:before="0"/>
      <w:ind w:left="3200" w:hanging="2100"/>
    </w:pPr>
    <w:rPr>
      <w:sz w:val="18"/>
    </w:rPr>
  </w:style>
  <w:style w:type="paragraph" w:customStyle="1" w:styleId="AFHdg">
    <w:name w:val="AFHdg"/>
    <w:basedOn w:val="BillBasicHeading"/>
    <w:rsid w:val="00E20B16"/>
    <w:rPr>
      <w:b w:val="0"/>
      <w:sz w:val="32"/>
    </w:rPr>
  </w:style>
  <w:style w:type="paragraph" w:customStyle="1" w:styleId="MH1Chapter">
    <w:name w:val="M H1 Chapter"/>
    <w:basedOn w:val="AH1Chapter"/>
    <w:rsid w:val="00E20B16"/>
    <w:pPr>
      <w:tabs>
        <w:tab w:val="clear" w:pos="2600"/>
        <w:tab w:val="left" w:pos="2720"/>
      </w:tabs>
      <w:ind w:left="4000" w:hanging="3300"/>
    </w:pPr>
  </w:style>
  <w:style w:type="paragraph" w:customStyle="1" w:styleId="ApprFormHd">
    <w:name w:val="ApprFormHd"/>
    <w:basedOn w:val="Sched-heading"/>
    <w:rsid w:val="00E20B16"/>
    <w:pPr>
      <w:ind w:left="0" w:firstLine="0"/>
    </w:pPr>
  </w:style>
  <w:style w:type="paragraph" w:customStyle="1" w:styleId="Billcrest0">
    <w:name w:val="Billcrest"/>
    <w:basedOn w:val="Normal"/>
    <w:rsid w:val="00E20B16"/>
    <w:pPr>
      <w:spacing w:after="60"/>
      <w:ind w:left="2800"/>
    </w:pPr>
    <w:rPr>
      <w:rFonts w:ascii="ACTCrest" w:hAnsi="ACTCrest"/>
      <w:sz w:val="216"/>
    </w:rPr>
  </w:style>
  <w:style w:type="paragraph" w:customStyle="1" w:styleId="Actbullet">
    <w:name w:val="Act bullet"/>
    <w:basedOn w:val="Normal"/>
    <w:uiPriority w:val="99"/>
    <w:rsid w:val="00E20B16"/>
    <w:pPr>
      <w:numPr>
        <w:numId w:val="22"/>
      </w:numPr>
      <w:tabs>
        <w:tab w:val="left" w:pos="900"/>
      </w:tabs>
      <w:spacing w:before="20"/>
      <w:ind w:right="-60"/>
    </w:pPr>
    <w:rPr>
      <w:rFonts w:ascii="Arial" w:hAnsi="Arial"/>
      <w:sz w:val="18"/>
    </w:rPr>
  </w:style>
  <w:style w:type="paragraph" w:customStyle="1" w:styleId="AmdtEntriesDefL2">
    <w:name w:val="AmdtEntriesDefL2"/>
    <w:basedOn w:val="AmdtEntries"/>
    <w:rsid w:val="00E20B16"/>
    <w:pPr>
      <w:tabs>
        <w:tab w:val="left" w:pos="3000"/>
      </w:tabs>
      <w:ind w:left="3600" w:hanging="2500"/>
    </w:pPr>
  </w:style>
  <w:style w:type="paragraph" w:customStyle="1" w:styleId="AsAm">
    <w:name w:val="AsAm"/>
    <w:basedOn w:val="Actdetails"/>
    <w:rsid w:val="007A35DD"/>
    <w:pPr>
      <w:ind w:left="1100" w:right="-60"/>
    </w:pPr>
    <w:rPr>
      <w:sz w:val="18"/>
      <w:lang w:val="en-US"/>
    </w:rPr>
  </w:style>
  <w:style w:type="paragraph" w:customStyle="1" w:styleId="aNoteBulletsubpar">
    <w:name w:val="aNoteBulletsubpar"/>
    <w:basedOn w:val="aNotesubpar"/>
    <w:rsid w:val="007A35DD"/>
    <w:pPr>
      <w:numPr>
        <w:numId w:val="9"/>
      </w:numPr>
      <w:tabs>
        <w:tab w:val="left" w:pos="3240"/>
      </w:tabs>
      <w:spacing w:before="0"/>
    </w:pPr>
  </w:style>
  <w:style w:type="paragraph" w:customStyle="1" w:styleId="DetailsNo">
    <w:name w:val="Details No"/>
    <w:basedOn w:val="Actdetails"/>
    <w:uiPriority w:val="99"/>
    <w:rsid w:val="00E20B16"/>
    <w:pPr>
      <w:ind w:left="0"/>
    </w:pPr>
    <w:rPr>
      <w:sz w:val="18"/>
    </w:rPr>
  </w:style>
  <w:style w:type="paragraph" w:customStyle="1" w:styleId="Actdetailsshaded">
    <w:name w:val="Act details shaded"/>
    <w:basedOn w:val="Actdetails"/>
    <w:rsid w:val="007A35DD"/>
    <w:pPr>
      <w:shd w:val="pct15" w:color="auto" w:fill="FFFFFF"/>
      <w:spacing w:before="0"/>
      <w:ind w:left="900" w:right="-60"/>
    </w:pPr>
    <w:rPr>
      <w:sz w:val="18"/>
      <w:lang w:val="en-US"/>
    </w:rPr>
  </w:style>
  <w:style w:type="paragraph" w:customStyle="1" w:styleId="aExamNumsubpar">
    <w:name w:val="aExamNumsubpar"/>
    <w:basedOn w:val="Normal"/>
    <w:rsid w:val="007A35DD"/>
    <w:pPr>
      <w:tabs>
        <w:tab w:val="left" w:pos="2540"/>
      </w:tabs>
      <w:spacing w:after="60"/>
      <w:ind w:left="2540" w:hanging="400"/>
      <w:jc w:val="both"/>
    </w:pPr>
    <w:rPr>
      <w:sz w:val="20"/>
    </w:rPr>
  </w:style>
  <w:style w:type="character" w:styleId="Hyperlink">
    <w:name w:val="Hyperlink"/>
    <w:basedOn w:val="DefaultParagraphFont"/>
    <w:uiPriority w:val="99"/>
    <w:unhideWhenUsed/>
    <w:rsid w:val="00E20B16"/>
    <w:rPr>
      <w:color w:val="0000FF" w:themeColor="hyperlink"/>
      <w:u w:val="single"/>
    </w:rPr>
  </w:style>
  <w:style w:type="paragraph" w:customStyle="1" w:styleId="CoverTextBullet">
    <w:name w:val="CoverTextBullet"/>
    <w:basedOn w:val="CoverText"/>
    <w:qFormat/>
    <w:rsid w:val="00E20B16"/>
    <w:pPr>
      <w:numPr>
        <w:numId w:val="5"/>
      </w:numPr>
    </w:pPr>
    <w:rPr>
      <w:color w:val="000000"/>
    </w:rPr>
  </w:style>
  <w:style w:type="paragraph" w:customStyle="1" w:styleId="01aPreamble">
    <w:name w:val="01aPreamble"/>
    <w:basedOn w:val="Normal"/>
    <w:qFormat/>
    <w:rsid w:val="00E20B16"/>
  </w:style>
  <w:style w:type="paragraph" w:customStyle="1" w:styleId="TableBullet">
    <w:name w:val="TableBullet"/>
    <w:basedOn w:val="TableText10"/>
    <w:qFormat/>
    <w:rsid w:val="00E20B16"/>
    <w:pPr>
      <w:numPr>
        <w:numId w:val="10"/>
      </w:numPr>
    </w:pPr>
  </w:style>
  <w:style w:type="paragraph" w:customStyle="1" w:styleId="TableNumbered">
    <w:name w:val="TableNumbered"/>
    <w:basedOn w:val="TableText10"/>
    <w:qFormat/>
    <w:rsid w:val="00E20B16"/>
    <w:pPr>
      <w:numPr>
        <w:numId w:val="11"/>
      </w:numPr>
    </w:pPr>
  </w:style>
  <w:style w:type="character" w:customStyle="1" w:styleId="charCitHyperlinkItal">
    <w:name w:val="charCitHyperlinkItal"/>
    <w:basedOn w:val="Hyperlink"/>
    <w:uiPriority w:val="1"/>
    <w:rsid w:val="00E20B16"/>
    <w:rPr>
      <w:i/>
      <w:color w:val="0000FF" w:themeColor="hyperlink"/>
      <w:u w:val="none"/>
    </w:rPr>
  </w:style>
  <w:style w:type="character" w:customStyle="1" w:styleId="charCitHyperlinkAbbrev">
    <w:name w:val="charCitHyperlinkAbbrev"/>
    <w:basedOn w:val="Hyperlink"/>
    <w:uiPriority w:val="1"/>
    <w:rsid w:val="00E20B16"/>
    <w:rPr>
      <w:color w:val="0000FF" w:themeColor="hyperlink"/>
      <w:u w:val="none"/>
    </w:rPr>
  </w:style>
  <w:style w:type="paragraph" w:customStyle="1" w:styleId="aExplanText">
    <w:name w:val="aExplanText"/>
    <w:basedOn w:val="BillBasic"/>
    <w:rsid w:val="00E20B16"/>
    <w:rPr>
      <w:sz w:val="20"/>
    </w:rPr>
  </w:style>
  <w:style w:type="paragraph" w:customStyle="1" w:styleId="Actdetailsnote">
    <w:name w:val="Act details note"/>
    <w:basedOn w:val="Actdetails"/>
    <w:uiPriority w:val="99"/>
    <w:rsid w:val="00E20B16"/>
    <w:pPr>
      <w:ind w:left="1620" w:right="-60" w:hanging="720"/>
    </w:pPr>
    <w:rPr>
      <w:sz w:val="18"/>
    </w:rPr>
  </w:style>
  <w:style w:type="paragraph" w:customStyle="1" w:styleId="ISchMain">
    <w:name w:val="I Sch Main"/>
    <w:basedOn w:val="BillBasic"/>
    <w:rsid w:val="00E20B16"/>
    <w:pPr>
      <w:tabs>
        <w:tab w:val="right" w:pos="900"/>
        <w:tab w:val="left" w:pos="1100"/>
      </w:tabs>
      <w:ind w:left="1100" w:hanging="1100"/>
    </w:pPr>
  </w:style>
  <w:style w:type="paragraph" w:customStyle="1" w:styleId="ISchpara">
    <w:name w:val="I Sch para"/>
    <w:basedOn w:val="BillBasic"/>
    <w:rsid w:val="00E20B16"/>
    <w:pPr>
      <w:tabs>
        <w:tab w:val="right" w:pos="1400"/>
        <w:tab w:val="left" w:pos="1600"/>
      </w:tabs>
      <w:ind w:left="1600" w:hanging="1600"/>
    </w:pPr>
  </w:style>
  <w:style w:type="paragraph" w:customStyle="1" w:styleId="ISchsubpara">
    <w:name w:val="I Sch subpara"/>
    <w:basedOn w:val="BillBasic"/>
    <w:rsid w:val="00E20B16"/>
    <w:pPr>
      <w:tabs>
        <w:tab w:val="right" w:pos="1940"/>
        <w:tab w:val="left" w:pos="2140"/>
      </w:tabs>
      <w:ind w:left="2140" w:hanging="2140"/>
    </w:pPr>
  </w:style>
  <w:style w:type="paragraph" w:customStyle="1" w:styleId="ISchsubsubpara">
    <w:name w:val="I Sch subsubpara"/>
    <w:basedOn w:val="BillBasic"/>
    <w:rsid w:val="00E20B16"/>
    <w:pPr>
      <w:tabs>
        <w:tab w:val="right" w:pos="2460"/>
        <w:tab w:val="left" w:pos="2660"/>
      </w:tabs>
      <w:ind w:left="2660" w:hanging="2660"/>
    </w:pPr>
  </w:style>
  <w:style w:type="character" w:styleId="FollowedHyperlink">
    <w:name w:val="FollowedHyperlink"/>
    <w:basedOn w:val="DefaultParagraphFont"/>
    <w:uiPriority w:val="99"/>
    <w:semiHidden/>
    <w:unhideWhenUsed/>
    <w:rsid w:val="00E53ADA"/>
    <w:rPr>
      <w:color w:val="800080" w:themeColor="followedHyperlink"/>
      <w:u w:val="single"/>
    </w:rPr>
  </w:style>
  <w:style w:type="paragraph" w:customStyle="1" w:styleId="EndNote20">
    <w:name w:val="EndNote2"/>
    <w:basedOn w:val="BillBasic"/>
    <w:rsid w:val="00F77598"/>
    <w:pPr>
      <w:keepNext/>
      <w:tabs>
        <w:tab w:val="left" w:pos="240"/>
      </w:tabs>
      <w:spacing w:before="320"/>
      <w:jc w:val="left"/>
    </w:pPr>
    <w:rPr>
      <w:b/>
      <w:sz w:val="18"/>
    </w:rPr>
  </w:style>
  <w:style w:type="paragraph" w:styleId="Title">
    <w:name w:val="Title"/>
    <w:basedOn w:val="Normal"/>
    <w:link w:val="TitleChar"/>
    <w:qFormat/>
    <w:rsid w:val="00F77598"/>
    <w:pPr>
      <w:tabs>
        <w:tab w:val="left" w:pos="0"/>
      </w:tabs>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F77598"/>
    <w:rPr>
      <w:rFonts w:ascii="Arial" w:hAnsi="Arial"/>
      <w:b/>
      <w:kern w:val="28"/>
      <w:sz w:val="32"/>
      <w:lang w:eastAsia="en-US"/>
    </w:rPr>
  </w:style>
  <w:style w:type="paragraph" w:customStyle="1" w:styleId="EndNoteSubHeading">
    <w:name w:val="EndNoteSubHeading"/>
    <w:basedOn w:val="Normal"/>
    <w:next w:val="EndNoteText"/>
    <w:rsid w:val="00F77598"/>
    <w:pPr>
      <w:keepNext/>
      <w:tabs>
        <w:tab w:val="left" w:pos="0"/>
        <w:tab w:val="left" w:pos="700"/>
      </w:tabs>
      <w:spacing w:before="240"/>
      <w:ind w:left="700" w:hanging="700"/>
    </w:pPr>
    <w:rPr>
      <w:rFonts w:ascii="Arial" w:hAnsi="Arial"/>
      <w:b/>
      <w:sz w:val="20"/>
    </w:rPr>
  </w:style>
  <w:style w:type="paragraph" w:styleId="Salutation">
    <w:name w:val="Salutation"/>
    <w:basedOn w:val="Normal"/>
    <w:next w:val="Normal"/>
    <w:link w:val="SalutationChar"/>
    <w:rsid w:val="00F77598"/>
    <w:pPr>
      <w:tabs>
        <w:tab w:val="left" w:pos="0"/>
      </w:tabs>
    </w:pPr>
  </w:style>
  <w:style w:type="character" w:customStyle="1" w:styleId="SalutationChar">
    <w:name w:val="Salutation Char"/>
    <w:basedOn w:val="DefaultParagraphFont"/>
    <w:link w:val="Salutation"/>
    <w:rsid w:val="00F77598"/>
    <w:rPr>
      <w:sz w:val="24"/>
      <w:lang w:eastAsia="en-US"/>
    </w:rPr>
  </w:style>
  <w:style w:type="paragraph" w:customStyle="1" w:styleId="aNotess">
    <w:name w:val="aNotess"/>
    <w:basedOn w:val="BillBasic"/>
    <w:rsid w:val="00F77598"/>
    <w:pPr>
      <w:ind w:left="1900" w:hanging="800"/>
    </w:pPr>
    <w:rPr>
      <w:sz w:val="20"/>
    </w:rPr>
  </w:style>
  <w:style w:type="paragraph" w:customStyle="1" w:styleId="aExamINum">
    <w:name w:val="aExamINum"/>
    <w:basedOn w:val="aExam"/>
    <w:rsid w:val="00F77598"/>
    <w:pPr>
      <w:tabs>
        <w:tab w:val="left" w:pos="1100"/>
        <w:tab w:val="left" w:pos="1500"/>
        <w:tab w:val="left" w:pos="2381"/>
      </w:tabs>
      <w:ind w:left="1500" w:hanging="400"/>
    </w:pPr>
  </w:style>
  <w:style w:type="paragraph" w:customStyle="1" w:styleId="aExamNumTextpar">
    <w:name w:val="aExamNumTextpar"/>
    <w:basedOn w:val="aExampar"/>
    <w:rsid w:val="00F77598"/>
    <w:pPr>
      <w:tabs>
        <w:tab w:val="left" w:pos="1100"/>
        <w:tab w:val="left" w:pos="2381"/>
      </w:tabs>
      <w:ind w:left="2000"/>
    </w:pPr>
  </w:style>
  <w:style w:type="paragraph" w:customStyle="1" w:styleId="aExamNumTextsubpar">
    <w:name w:val="aExamNumTextsubpar"/>
    <w:basedOn w:val="aExampar"/>
    <w:rsid w:val="00F77598"/>
    <w:pPr>
      <w:tabs>
        <w:tab w:val="left" w:pos="1100"/>
        <w:tab w:val="left" w:pos="2381"/>
      </w:tabs>
      <w:ind w:left="2540"/>
    </w:pPr>
  </w:style>
  <w:style w:type="paragraph" w:customStyle="1" w:styleId="aExamBulletsubpar">
    <w:name w:val="aExamBulletsubpar"/>
    <w:basedOn w:val="aExamsubpar"/>
    <w:rsid w:val="00F77598"/>
    <w:pPr>
      <w:tabs>
        <w:tab w:val="left" w:pos="1100"/>
        <w:tab w:val="left" w:pos="2381"/>
        <w:tab w:val="num" w:pos="2540"/>
      </w:tabs>
      <w:ind w:left="2540" w:hanging="400"/>
    </w:pPr>
  </w:style>
  <w:style w:type="paragraph" w:customStyle="1" w:styleId="aNoteParasubpar">
    <w:name w:val="aNoteParasubpar"/>
    <w:basedOn w:val="aNotesubpar"/>
    <w:rsid w:val="00F77598"/>
    <w:pPr>
      <w:tabs>
        <w:tab w:val="right" w:pos="3180"/>
      </w:tabs>
      <w:spacing w:before="60"/>
      <w:ind w:left="3460" w:hanging="1320"/>
    </w:pPr>
  </w:style>
  <w:style w:type="paragraph" w:customStyle="1" w:styleId="AuthLaw">
    <w:name w:val="AuthLaw"/>
    <w:basedOn w:val="BillBasic"/>
    <w:rsid w:val="00F77598"/>
    <w:rPr>
      <w:rFonts w:ascii="Arial" w:hAnsi="Arial"/>
      <w:b/>
      <w:sz w:val="20"/>
    </w:rPr>
  </w:style>
  <w:style w:type="paragraph" w:customStyle="1" w:styleId="aExamNumpar">
    <w:name w:val="aExamNumpar"/>
    <w:basedOn w:val="aExamINumss"/>
    <w:rsid w:val="00F77598"/>
    <w:pPr>
      <w:tabs>
        <w:tab w:val="clear" w:pos="1500"/>
        <w:tab w:val="left" w:pos="1100"/>
        <w:tab w:val="left" w:pos="2000"/>
        <w:tab w:val="left" w:pos="2381"/>
      </w:tabs>
      <w:ind w:left="2000"/>
    </w:pPr>
  </w:style>
  <w:style w:type="paragraph" w:customStyle="1" w:styleId="Schsectionheading">
    <w:name w:val="Sch section heading"/>
    <w:basedOn w:val="BillBasic"/>
    <w:next w:val="Amain"/>
    <w:rsid w:val="00F77598"/>
    <w:pPr>
      <w:spacing w:before="240"/>
      <w:jc w:val="left"/>
      <w:outlineLvl w:val="4"/>
    </w:pPr>
    <w:rPr>
      <w:rFonts w:ascii="Arial" w:hAnsi="Arial"/>
      <w:b/>
    </w:rPr>
  </w:style>
  <w:style w:type="paragraph" w:customStyle="1" w:styleId="Letterhead">
    <w:name w:val="Letterhead"/>
    <w:rsid w:val="00F77598"/>
    <w:pPr>
      <w:widowControl w:val="0"/>
      <w:spacing w:after="180"/>
      <w:jc w:val="right"/>
    </w:pPr>
    <w:rPr>
      <w:rFonts w:ascii="Arial" w:hAnsi="Arial"/>
      <w:sz w:val="32"/>
      <w:lang w:eastAsia="en-US"/>
    </w:rPr>
  </w:style>
  <w:style w:type="paragraph" w:customStyle="1" w:styleId="IShadedschclause0">
    <w:name w:val="I Shaded sch clause"/>
    <w:basedOn w:val="IH5Sec"/>
    <w:rsid w:val="00F77598"/>
    <w:pPr>
      <w:shd w:val="pct15" w:color="auto" w:fill="FFFFFF"/>
      <w:tabs>
        <w:tab w:val="clear" w:pos="1100"/>
        <w:tab w:val="left" w:pos="700"/>
      </w:tabs>
      <w:ind w:left="700" w:hanging="700"/>
    </w:pPr>
  </w:style>
  <w:style w:type="paragraph" w:customStyle="1" w:styleId="00AssAm">
    <w:name w:val="00AssAm"/>
    <w:basedOn w:val="00SigningPage"/>
    <w:rsid w:val="00F77598"/>
    <w:pPr>
      <w:tabs>
        <w:tab w:val="left" w:pos="0"/>
      </w:tabs>
    </w:pPr>
  </w:style>
  <w:style w:type="paragraph" w:customStyle="1" w:styleId="aNoteBulletann">
    <w:name w:val="aNoteBulletann"/>
    <w:basedOn w:val="aNotess"/>
    <w:rsid w:val="00F77598"/>
    <w:pPr>
      <w:tabs>
        <w:tab w:val="left" w:pos="2200"/>
      </w:tabs>
      <w:spacing w:before="0"/>
      <w:ind w:left="0" w:firstLine="0"/>
    </w:pPr>
  </w:style>
  <w:style w:type="paragraph" w:customStyle="1" w:styleId="aNoteBulletparann">
    <w:name w:val="aNoteBulletparann"/>
    <w:basedOn w:val="aNotepar"/>
    <w:rsid w:val="00F77598"/>
    <w:pPr>
      <w:tabs>
        <w:tab w:val="left" w:pos="2700"/>
      </w:tabs>
      <w:spacing w:before="0"/>
      <w:ind w:left="0" w:firstLine="0"/>
    </w:p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semiHidden/>
    <w:locked/>
    <w:rsid w:val="00F77598"/>
    <w:rPr>
      <w:lang w:eastAsia="en-US"/>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semiHidden/>
    <w:unhideWhenUsed/>
    <w:rsid w:val="00F77598"/>
    <w:pPr>
      <w:tabs>
        <w:tab w:val="left" w:pos="0"/>
      </w:tabs>
      <w:spacing w:after="200" w:line="276" w:lineRule="auto"/>
    </w:pPr>
    <w:rPr>
      <w:sz w:val="20"/>
    </w:rPr>
  </w:style>
  <w:style w:type="character" w:customStyle="1" w:styleId="FootnoteTextChar1">
    <w:name w:val="Footnote Text Char1"/>
    <w:basedOn w:val="DefaultParagraphFont"/>
    <w:uiPriority w:val="99"/>
    <w:semiHidden/>
    <w:rsid w:val="00F77598"/>
    <w:rPr>
      <w:lang w:eastAsia="en-US"/>
    </w:rPr>
  </w:style>
  <w:style w:type="paragraph" w:styleId="NoSpacing">
    <w:name w:val="No Spacing"/>
    <w:uiPriority w:val="1"/>
    <w:qFormat/>
    <w:rsid w:val="00F77598"/>
    <w:rPr>
      <w:rFonts w:ascii="Calibri" w:eastAsia="Calibri" w:hAnsi="Calibri"/>
      <w:sz w:val="22"/>
      <w:szCs w:val="22"/>
      <w:lang w:eastAsia="en-US"/>
    </w:rPr>
  </w:style>
  <w:style w:type="paragraph" w:customStyle="1" w:styleId="Default">
    <w:name w:val="Default"/>
    <w:rsid w:val="00F77598"/>
    <w:pPr>
      <w:autoSpaceDE w:val="0"/>
      <w:autoSpaceDN w:val="0"/>
      <w:adjustRightInd w:val="0"/>
    </w:pPr>
    <w:rPr>
      <w:rFonts w:ascii="Arial" w:eastAsia="Calibri" w:hAnsi="Arial" w:cs="Arial"/>
      <w:color w:val="000000"/>
      <w:sz w:val="24"/>
      <w:szCs w:val="24"/>
      <w:lang w:eastAsia="en-US"/>
    </w:rPr>
  </w:style>
  <w:style w:type="paragraph" w:styleId="ListBullet2">
    <w:name w:val="List Bullet 2"/>
    <w:basedOn w:val="Normal"/>
    <w:autoRedefine/>
    <w:uiPriority w:val="99"/>
    <w:rsid w:val="00F77598"/>
    <w:pPr>
      <w:tabs>
        <w:tab w:val="left" w:pos="0"/>
        <w:tab w:val="num" w:pos="643"/>
      </w:tabs>
      <w:ind w:left="643" w:hanging="360"/>
    </w:pPr>
  </w:style>
  <w:style w:type="paragraph" w:customStyle="1" w:styleId="AssectheadingSymb">
    <w:name w:val="A ssect heading Symb"/>
    <w:basedOn w:val="Amain"/>
    <w:rsid w:val="00F7759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77598"/>
    <w:pPr>
      <w:tabs>
        <w:tab w:val="left" w:pos="0"/>
        <w:tab w:val="right" w:pos="2400"/>
        <w:tab w:val="left" w:pos="2600"/>
      </w:tabs>
      <w:ind w:left="2602" w:hanging="3084"/>
      <w:outlineLvl w:val="8"/>
    </w:pPr>
  </w:style>
  <w:style w:type="paragraph" w:customStyle="1" w:styleId="AmainreturnSymb">
    <w:name w:val="A main return Symb"/>
    <w:basedOn w:val="BillBasic"/>
    <w:rsid w:val="00F77598"/>
    <w:pPr>
      <w:tabs>
        <w:tab w:val="left" w:pos="1582"/>
      </w:tabs>
      <w:ind w:left="1100" w:hanging="1582"/>
    </w:pPr>
  </w:style>
  <w:style w:type="paragraph" w:customStyle="1" w:styleId="AparareturnSymb">
    <w:name w:val="A para return Symb"/>
    <w:basedOn w:val="BillBasic"/>
    <w:rsid w:val="00F77598"/>
    <w:pPr>
      <w:tabs>
        <w:tab w:val="left" w:pos="2081"/>
      </w:tabs>
      <w:ind w:left="1599" w:hanging="2081"/>
    </w:pPr>
  </w:style>
  <w:style w:type="paragraph" w:customStyle="1" w:styleId="AsubparareturnSymb">
    <w:name w:val="A subpara return Symb"/>
    <w:basedOn w:val="BillBasic"/>
    <w:rsid w:val="00F77598"/>
    <w:pPr>
      <w:tabs>
        <w:tab w:val="left" w:pos="2580"/>
      </w:tabs>
      <w:ind w:left="2098" w:hanging="2580"/>
    </w:pPr>
  </w:style>
  <w:style w:type="paragraph" w:customStyle="1" w:styleId="aDefSymb">
    <w:name w:val="aDef Symb"/>
    <w:basedOn w:val="BillBasic"/>
    <w:rsid w:val="00F77598"/>
    <w:pPr>
      <w:tabs>
        <w:tab w:val="left" w:pos="1582"/>
      </w:tabs>
      <w:ind w:left="1100" w:hanging="1582"/>
    </w:pPr>
  </w:style>
  <w:style w:type="paragraph" w:customStyle="1" w:styleId="aDefparaSymb">
    <w:name w:val="aDef para Symb"/>
    <w:basedOn w:val="Apara"/>
    <w:rsid w:val="00F77598"/>
    <w:pPr>
      <w:tabs>
        <w:tab w:val="clear" w:pos="1600"/>
        <w:tab w:val="left" w:pos="0"/>
        <w:tab w:val="left" w:pos="1599"/>
      </w:tabs>
      <w:ind w:left="1599" w:hanging="2081"/>
    </w:pPr>
  </w:style>
  <w:style w:type="paragraph" w:customStyle="1" w:styleId="aDefsubparaSymb">
    <w:name w:val="aDef subpara Symb"/>
    <w:basedOn w:val="Asubpara"/>
    <w:rsid w:val="00F77598"/>
    <w:pPr>
      <w:tabs>
        <w:tab w:val="left" w:pos="0"/>
      </w:tabs>
      <w:ind w:left="2098" w:hanging="2580"/>
    </w:pPr>
  </w:style>
  <w:style w:type="paragraph" w:customStyle="1" w:styleId="SchAmainSymb">
    <w:name w:val="Sch A main Symb"/>
    <w:basedOn w:val="Amain"/>
    <w:rsid w:val="00F77598"/>
    <w:pPr>
      <w:tabs>
        <w:tab w:val="left" w:pos="0"/>
      </w:tabs>
      <w:ind w:hanging="1580"/>
    </w:pPr>
  </w:style>
  <w:style w:type="paragraph" w:customStyle="1" w:styleId="SchAparaSymb">
    <w:name w:val="Sch A para Symb"/>
    <w:basedOn w:val="Apara"/>
    <w:rsid w:val="00F77598"/>
    <w:pPr>
      <w:tabs>
        <w:tab w:val="left" w:pos="0"/>
      </w:tabs>
      <w:ind w:hanging="2080"/>
    </w:pPr>
  </w:style>
  <w:style w:type="paragraph" w:customStyle="1" w:styleId="SchAsubparaSymb">
    <w:name w:val="Sch A subpara Symb"/>
    <w:basedOn w:val="Asubpara"/>
    <w:rsid w:val="00F77598"/>
    <w:pPr>
      <w:tabs>
        <w:tab w:val="left" w:pos="0"/>
      </w:tabs>
      <w:ind w:hanging="2580"/>
    </w:pPr>
  </w:style>
  <w:style w:type="paragraph" w:customStyle="1" w:styleId="SchAsubsubparaSymb">
    <w:name w:val="Sch A subsubpara Symb"/>
    <w:basedOn w:val="AsubsubparaSymb"/>
    <w:rsid w:val="00F77598"/>
  </w:style>
  <w:style w:type="paragraph" w:customStyle="1" w:styleId="refSymb">
    <w:name w:val="ref Symb"/>
    <w:basedOn w:val="BillBasic"/>
    <w:next w:val="Normal"/>
    <w:rsid w:val="00F77598"/>
    <w:pPr>
      <w:tabs>
        <w:tab w:val="left" w:pos="-480"/>
      </w:tabs>
      <w:spacing w:before="60"/>
      <w:ind w:hanging="480"/>
    </w:pPr>
    <w:rPr>
      <w:sz w:val="18"/>
    </w:rPr>
  </w:style>
  <w:style w:type="paragraph" w:customStyle="1" w:styleId="IshadedH5SecSymb">
    <w:name w:val="I shaded H5 Sec Symb"/>
    <w:basedOn w:val="AH5Sec"/>
    <w:rsid w:val="00F7759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77598"/>
    <w:pPr>
      <w:tabs>
        <w:tab w:val="clear" w:pos="-1580"/>
      </w:tabs>
      <w:ind w:left="975" w:hanging="1457"/>
    </w:pPr>
  </w:style>
  <w:style w:type="paragraph" w:customStyle="1" w:styleId="IH1ChapSymb">
    <w:name w:val="I H1 Chap Symb"/>
    <w:basedOn w:val="BillBasicHeading"/>
    <w:next w:val="Normal"/>
    <w:rsid w:val="00F7759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7759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7759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7759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77598"/>
    <w:pPr>
      <w:tabs>
        <w:tab w:val="clear" w:pos="2600"/>
        <w:tab w:val="left" w:pos="-1580"/>
        <w:tab w:val="left" w:pos="0"/>
        <w:tab w:val="left" w:pos="1100"/>
      </w:tabs>
      <w:spacing w:before="240"/>
      <w:ind w:left="1100" w:hanging="1580"/>
    </w:pPr>
  </w:style>
  <w:style w:type="paragraph" w:customStyle="1" w:styleId="IMainSymb">
    <w:name w:val="I Main Symb"/>
    <w:basedOn w:val="Amain"/>
    <w:rsid w:val="00F77598"/>
    <w:pPr>
      <w:tabs>
        <w:tab w:val="left" w:pos="0"/>
      </w:tabs>
      <w:ind w:hanging="1580"/>
    </w:pPr>
  </w:style>
  <w:style w:type="paragraph" w:customStyle="1" w:styleId="IparaSymb">
    <w:name w:val="I para Symb"/>
    <w:basedOn w:val="Apara"/>
    <w:rsid w:val="00F77598"/>
    <w:pPr>
      <w:tabs>
        <w:tab w:val="left" w:pos="0"/>
      </w:tabs>
      <w:ind w:hanging="2080"/>
      <w:outlineLvl w:val="9"/>
    </w:pPr>
  </w:style>
  <w:style w:type="paragraph" w:customStyle="1" w:styleId="IsubparaSymb">
    <w:name w:val="I subpara Symb"/>
    <w:basedOn w:val="Asubpara"/>
    <w:rsid w:val="00F7759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77598"/>
    <w:pPr>
      <w:tabs>
        <w:tab w:val="clear" w:pos="2400"/>
        <w:tab w:val="clear" w:pos="2600"/>
        <w:tab w:val="right" w:pos="2460"/>
        <w:tab w:val="left" w:pos="2660"/>
      </w:tabs>
      <w:ind w:left="2660" w:hanging="3140"/>
    </w:pPr>
  </w:style>
  <w:style w:type="paragraph" w:customStyle="1" w:styleId="IdefparaSymb">
    <w:name w:val="I def para Symb"/>
    <w:basedOn w:val="IparaSymb"/>
    <w:rsid w:val="00F77598"/>
    <w:pPr>
      <w:ind w:left="1599" w:hanging="2081"/>
    </w:pPr>
  </w:style>
  <w:style w:type="paragraph" w:customStyle="1" w:styleId="IdefsubparaSymb">
    <w:name w:val="I def subpara Symb"/>
    <w:basedOn w:val="IsubparaSymb"/>
    <w:rsid w:val="00F77598"/>
    <w:pPr>
      <w:ind w:left="2138"/>
    </w:pPr>
  </w:style>
  <w:style w:type="paragraph" w:customStyle="1" w:styleId="ISched-headingSymb">
    <w:name w:val="I Sched-heading Symb"/>
    <w:basedOn w:val="BillBasicHeading"/>
    <w:next w:val="Normal"/>
    <w:rsid w:val="00F77598"/>
    <w:pPr>
      <w:tabs>
        <w:tab w:val="left" w:pos="-3080"/>
        <w:tab w:val="left" w:pos="0"/>
      </w:tabs>
      <w:spacing w:before="320"/>
      <w:ind w:left="2600" w:hanging="3080"/>
    </w:pPr>
    <w:rPr>
      <w:sz w:val="34"/>
    </w:rPr>
  </w:style>
  <w:style w:type="paragraph" w:customStyle="1" w:styleId="ISched-PartSymb">
    <w:name w:val="I Sched-Part Symb"/>
    <w:basedOn w:val="BillBasicHeading"/>
    <w:rsid w:val="00F77598"/>
    <w:pPr>
      <w:tabs>
        <w:tab w:val="left" w:pos="-3080"/>
        <w:tab w:val="left" w:pos="0"/>
      </w:tabs>
      <w:spacing w:before="380"/>
      <w:ind w:left="2600" w:hanging="3080"/>
    </w:pPr>
    <w:rPr>
      <w:sz w:val="32"/>
    </w:rPr>
  </w:style>
  <w:style w:type="paragraph" w:customStyle="1" w:styleId="ISched-formSymb">
    <w:name w:val="I Sched-form Symb"/>
    <w:basedOn w:val="BillBasicHeading"/>
    <w:rsid w:val="00F7759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7759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7759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77598"/>
    <w:pPr>
      <w:tabs>
        <w:tab w:val="left" w:pos="1100"/>
      </w:tabs>
      <w:spacing w:before="60"/>
      <w:ind w:left="1500" w:hanging="1986"/>
    </w:pPr>
  </w:style>
  <w:style w:type="paragraph" w:customStyle="1" w:styleId="aExamHdgssSymb">
    <w:name w:val="aExamHdgss Symb"/>
    <w:basedOn w:val="BillBasicHeading"/>
    <w:next w:val="Normal"/>
    <w:rsid w:val="00F77598"/>
    <w:pPr>
      <w:tabs>
        <w:tab w:val="clear" w:pos="2600"/>
        <w:tab w:val="left" w:pos="1582"/>
      </w:tabs>
      <w:ind w:left="1100" w:hanging="1582"/>
    </w:pPr>
    <w:rPr>
      <w:sz w:val="18"/>
    </w:rPr>
  </w:style>
  <w:style w:type="paragraph" w:customStyle="1" w:styleId="aExamssSymb">
    <w:name w:val="aExamss Symb"/>
    <w:basedOn w:val="aNote"/>
    <w:rsid w:val="00F77598"/>
    <w:pPr>
      <w:tabs>
        <w:tab w:val="left" w:pos="1582"/>
      </w:tabs>
      <w:spacing w:before="60"/>
      <w:ind w:left="1100" w:hanging="1582"/>
    </w:pPr>
  </w:style>
  <w:style w:type="paragraph" w:customStyle="1" w:styleId="aExamINumssSymb">
    <w:name w:val="aExamINumss Symb"/>
    <w:basedOn w:val="aExamssSymb"/>
    <w:rsid w:val="00F77598"/>
    <w:pPr>
      <w:tabs>
        <w:tab w:val="left" w:pos="1100"/>
      </w:tabs>
      <w:ind w:left="1500" w:hanging="1986"/>
    </w:pPr>
  </w:style>
  <w:style w:type="paragraph" w:customStyle="1" w:styleId="aExamNumTextssSymb">
    <w:name w:val="aExamNumTextss Symb"/>
    <w:basedOn w:val="aExamssSymb"/>
    <w:rsid w:val="00F77598"/>
    <w:pPr>
      <w:tabs>
        <w:tab w:val="clear" w:pos="1582"/>
        <w:tab w:val="left" w:pos="1985"/>
      </w:tabs>
      <w:ind w:left="1503" w:hanging="1985"/>
    </w:pPr>
  </w:style>
  <w:style w:type="paragraph" w:customStyle="1" w:styleId="AExamIParaSymb">
    <w:name w:val="AExamIPara Symb"/>
    <w:basedOn w:val="aExam"/>
    <w:rsid w:val="00F77598"/>
    <w:pPr>
      <w:tabs>
        <w:tab w:val="left" w:pos="1100"/>
        <w:tab w:val="right" w:pos="1718"/>
        <w:tab w:val="left" w:pos="2381"/>
      </w:tabs>
      <w:ind w:left="1984" w:hanging="2466"/>
    </w:pPr>
  </w:style>
  <w:style w:type="paragraph" w:customStyle="1" w:styleId="aExamBulletssSymb">
    <w:name w:val="aExamBulletss Symb"/>
    <w:basedOn w:val="aExamssSymb"/>
    <w:rsid w:val="00F77598"/>
    <w:pPr>
      <w:tabs>
        <w:tab w:val="left" w:pos="1100"/>
      </w:tabs>
      <w:ind w:left="1500" w:hanging="1986"/>
    </w:pPr>
  </w:style>
  <w:style w:type="paragraph" w:customStyle="1" w:styleId="aNoteSymb">
    <w:name w:val="aNote Symb"/>
    <w:basedOn w:val="BillBasic"/>
    <w:rsid w:val="00F77598"/>
    <w:pPr>
      <w:tabs>
        <w:tab w:val="left" w:pos="1100"/>
        <w:tab w:val="left" w:pos="2381"/>
      </w:tabs>
      <w:ind w:left="1899" w:hanging="2381"/>
    </w:pPr>
    <w:rPr>
      <w:sz w:val="20"/>
    </w:rPr>
  </w:style>
  <w:style w:type="paragraph" w:customStyle="1" w:styleId="aNoteTextssSymb">
    <w:name w:val="aNoteTextss Symb"/>
    <w:basedOn w:val="Normal"/>
    <w:rsid w:val="00F77598"/>
    <w:pPr>
      <w:tabs>
        <w:tab w:val="left" w:pos="1418"/>
      </w:tabs>
      <w:spacing w:before="60"/>
      <w:ind w:left="1417" w:hanging="1899"/>
      <w:jc w:val="both"/>
    </w:pPr>
    <w:rPr>
      <w:sz w:val="20"/>
    </w:rPr>
  </w:style>
  <w:style w:type="paragraph" w:customStyle="1" w:styleId="aNoteParaSymb">
    <w:name w:val="aNotePara Symb"/>
    <w:basedOn w:val="aNoteSymb"/>
    <w:rsid w:val="00F7759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77598"/>
    <w:pPr>
      <w:tabs>
        <w:tab w:val="left" w:pos="1899"/>
      </w:tabs>
      <w:spacing w:before="60"/>
      <w:ind w:left="2296" w:hanging="2778"/>
      <w:jc w:val="both"/>
    </w:pPr>
    <w:rPr>
      <w:sz w:val="20"/>
    </w:rPr>
  </w:style>
  <w:style w:type="paragraph" w:customStyle="1" w:styleId="AparabulletSymb">
    <w:name w:val="A para bullet Symb"/>
    <w:basedOn w:val="BillBasic"/>
    <w:rsid w:val="00F77598"/>
    <w:pPr>
      <w:tabs>
        <w:tab w:val="left" w:pos="1616"/>
        <w:tab w:val="left" w:pos="2495"/>
      </w:tabs>
      <w:spacing w:before="60"/>
      <w:ind w:left="2013" w:hanging="2495"/>
    </w:pPr>
  </w:style>
  <w:style w:type="paragraph" w:customStyle="1" w:styleId="aExamHdgparSymb">
    <w:name w:val="aExamHdgpar Symb"/>
    <w:basedOn w:val="aExamHdgssSymb"/>
    <w:next w:val="Normal"/>
    <w:rsid w:val="00F77598"/>
    <w:pPr>
      <w:tabs>
        <w:tab w:val="clear" w:pos="1582"/>
        <w:tab w:val="left" w:pos="1599"/>
      </w:tabs>
      <w:ind w:left="1599" w:hanging="2081"/>
    </w:pPr>
  </w:style>
  <w:style w:type="paragraph" w:customStyle="1" w:styleId="aExamparSymb">
    <w:name w:val="aExampar Symb"/>
    <w:basedOn w:val="aExamssSymb"/>
    <w:rsid w:val="00F77598"/>
    <w:pPr>
      <w:tabs>
        <w:tab w:val="clear" w:pos="1582"/>
        <w:tab w:val="left" w:pos="1599"/>
      </w:tabs>
      <w:ind w:left="1599" w:hanging="2081"/>
    </w:pPr>
  </w:style>
  <w:style w:type="paragraph" w:customStyle="1" w:styleId="aExamINumparSymb">
    <w:name w:val="aExamINumpar Symb"/>
    <w:basedOn w:val="aExamparSymb"/>
    <w:rsid w:val="00F77598"/>
    <w:pPr>
      <w:tabs>
        <w:tab w:val="left" w:pos="2000"/>
      </w:tabs>
      <w:ind w:left="2041" w:hanging="2495"/>
    </w:pPr>
  </w:style>
  <w:style w:type="paragraph" w:customStyle="1" w:styleId="aExamBulletparSymb">
    <w:name w:val="aExamBulletpar Symb"/>
    <w:basedOn w:val="aExamparSymb"/>
    <w:rsid w:val="00F77598"/>
    <w:pPr>
      <w:tabs>
        <w:tab w:val="clear" w:pos="1599"/>
        <w:tab w:val="left" w:pos="1616"/>
        <w:tab w:val="left" w:pos="2495"/>
      </w:tabs>
      <w:ind w:left="2013" w:hanging="2495"/>
    </w:pPr>
  </w:style>
  <w:style w:type="paragraph" w:customStyle="1" w:styleId="aNoteparSymb">
    <w:name w:val="aNotepar Symb"/>
    <w:basedOn w:val="BillBasic"/>
    <w:next w:val="Normal"/>
    <w:rsid w:val="00F77598"/>
    <w:pPr>
      <w:tabs>
        <w:tab w:val="left" w:pos="1599"/>
        <w:tab w:val="left" w:pos="2398"/>
      </w:tabs>
      <w:ind w:left="2410" w:hanging="2892"/>
    </w:pPr>
    <w:rPr>
      <w:sz w:val="20"/>
    </w:rPr>
  </w:style>
  <w:style w:type="paragraph" w:customStyle="1" w:styleId="aNoteTextparSymb">
    <w:name w:val="aNoteTextpar Symb"/>
    <w:basedOn w:val="aNoteparSymb"/>
    <w:rsid w:val="00F77598"/>
    <w:pPr>
      <w:tabs>
        <w:tab w:val="clear" w:pos="1599"/>
        <w:tab w:val="clear" w:pos="2398"/>
        <w:tab w:val="left" w:pos="2880"/>
      </w:tabs>
      <w:spacing w:before="60"/>
      <w:ind w:left="2398" w:hanging="2880"/>
    </w:pPr>
  </w:style>
  <w:style w:type="paragraph" w:customStyle="1" w:styleId="aNoteParaparSymb">
    <w:name w:val="aNoteParapar Symb"/>
    <w:basedOn w:val="aNoteparSymb"/>
    <w:rsid w:val="00F77598"/>
    <w:pPr>
      <w:tabs>
        <w:tab w:val="right" w:pos="2640"/>
      </w:tabs>
      <w:spacing w:before="60"/>
      <w:ind w:left="2920" w:hanging="3402"/>
    </w:pPr>
  </w:style>
  <w:style w:type="paragraph" w:customStyle="1" w:styleId="aNoteBulletparSymb">
    <w:name w:val="aNoteBulletpar Symb"/>
    <w:basedOn w:val="aNoteparSymb"/>
    <w:rsid w:val="00F77598"/>
    <w:pPr>
      <w:tabs>
        <w:tab w:val="clear" w:pos="1599"/>
        <w:tab w:val="left" w:pos="3289"/>
      </w:tabs>
      <w:spacing w:before="60"/>
      <w:ind w:left="2807" w:hanging="3289"/>
    </w:pPr>
  </w:style>
  <w:style w:type="paragraph" w:customStyle="1" w:styleId="AsubparabulletSymb">
    <w:name w:val="A subpara bullet Symb"/>
    <w:basedOn w:val="BillBasic"/>
    <w:rsid w:val="00F77598"/>
    <w:pPr>
      <w:tabs>
        <w:tab w:val="left" w:pos="2138"/>
        <w:tab w:val="left" w:pos="3005"/>
      </w:tabs>
      <w:spacing w:before="60"/>
      <w:ind w:left="2523" w:hanging="3005"/>
    </w:pPr>
  </w:style>
  <w:style w:type="paragraph" w:customStyle="1" w:styleId="aExamHdgsubparSymb">
    <w:name w:val="aExamHdgsubpar Symb"/>
    <w:basedOn w:val="aExamHdgssSymb"/>
    <w:next w:val="Normal"/>
    <w:rsid w:val="00F77598"/>
    <w:pPr>
      <w:tabs>
        <w:tab w:val="clear" w:pos="1582"/>
        <w:tab w:val="left" w:pos="2620"/>
      </w:tabs>
      <w:ind w:left="2138" w:hanging="2620"/>
    </w:pPr>
  </w:style>
  <w:style w:type="paragraph" w:customStyle="1" w:styleId="aExamsubparSymb">
    <w:name w:val="aExamsubpar Symb"/>
    <w:basedOn w:val="aExamssSymb"/>
    <w:rsid w:val="00F77598"/>
    <w:pPr>
      <w:tabs>
        <w:tab w:val="clear" w:pos="1582"/>
        <w:tab w:val="left" w:pos="2620"/>
      </w:tabs>
      <w:ind w:left="2138" w:hanging="2620"/>
    </w:pPr>
  </w:style>
  <w:style w:type="paragraph" w:customStyle="1" w:styleId="aNotesubparSymb">
    <w:name w:val="aNotesubpar Symb"/>
    <w:basedOn w:val="BillBasic"/>
    <w:next w:val="Normal"/>
    <w:rsid w:val="00F77598"/>
    <w:pPr>
      <w:tabs>
        <w:tab w:val="left" w:pos="2138"/>
        <w:tab w:val="left" w:pos="2937"/>
      </w:tabs>
      <w:ind w:left="2455" w:hanging="2937"/>
    </w:pPr>
    <w:rPr>
      <w:sz w:val="20"/>
    </w:rPr>
  </w:style>
  <w:style w:type="paragraph" w:customStyle="1" w:styleId="aNoteTextsubparSymb">
    <w:name w:val="aNoteTextsubpar Symb"/>
    <w:basedOn w:val="aNotesubparSymb"/>
    <w:rsid w:val="00F77598"/>
    <w:pPr>
      <w:tabs>
        <w:tab w:val="clear" w:pos="2138"/>
        <w:tab w:val="clear" w:pos="2937"/>
        <w:tab w:val="left" w:pos="2943"/>
      </w:tabs>
      <w:spacing w:before="60"/>
      <w:ind w:left="2943" w:hanging="3425"/>
    </w:pPr>
  </w:style>
  <w:style w:type="paragraph" w:customStyle="1" w:styleId="PenaltySymb">
    <w:name w:val="Penalty Symb"/>
    <w:basedOn w:val="AmainreturnSymb"/>
    <w:rsid w:val="00F77598"/>
  </w:style>
  <w:style w:type="paragraph" w:customStyle="1" w:styleId="PenaltyParaSymb">
    <w:name w:val="PenaltyPara Symb"/>
    <w:basedOn w:val="Normal"/>
    <w:rsid w:val="00F77598"/>
    <w:pPr>
      <w:tabs>
        <w:tab w:val="left" w:pos="0"/>
        <w:tab w:val="right" w:pos="1360"/>
      </w:tabs>
      <w:spacing w:before="60"/>
      <w:ind w:left="1599" w:hanging="2081"/>
      <w:jc w:val="both"/>
    </w:pPr>
  </w:style>
  <w:style w:type="paragraph" w:customStyle="1" w:styleId="FormulaSymb">
    <w:name w:val="Formula Symb"/>
    <w:basedOn w:val="BillBasic"/>
    <w:rsid w:val="00F77598"/>
    <w:pPr>
      <w:tabs>
        <w:tab w:val="left" w:pos="-480"/>
      </w:tabs>
      <w:spacing w:line="260" w:lineRule="atLeast"/>
      <w:ind w:hanging="480"/>
      <w:jc w:val="center"/>
    </w:pPr>
  </w:style>
  <w:style w:type="paragraph" w:customStyle="1" w:styleId="NormalSymb">
    <w:name w:val="Normal Symb"/>
    <w:basedOn w:val="Normal"/>
    <w:qFormat/>
    <w:rsid w:val="00F77598"/>
    <w:pPr>
      <w:tabs>
        <w:tab w:val="left" w:pos="0"/>
      </w:tabs>
      <w:ind w:hanging="482"/>
    </w:pPr>
  </w:style>
  <w:style w:type="character" w:styleId="UnresolvedMention">
    <w:name w:val="Unresolved Mention"/>
    <w:basedOn w:val="DefaultParagraphFont"/>
    <w:uiPriority w:val="99"/>
    <w:semiHidden/>
    <w:unhideWhenUsed/>
    <w:rsid w:val="00EC75A7"/>
    <w:rPr>
      <w:color w:val="605E5C"/>
      <w:shd w:val="clear" w:color="auto" w:fill="E1DFDD"/>
    </w:rPr>
  </w:style>
  <w:style w:type="paragraph" w:customStyle="1" w:styleId="halfout">
    <w:name w:val="half out"/>
    <w:rsid w:val="000D31BF"/>
    <w:pPr>
      <w:spacing w:before="80" w:after="80"/>
      <w:ind w:left="900"/>
      <w:jc w:val="both"/>
    </w:pPr>
    <w:rPr>
      <w:rFonts w:ascii="Times" w:hAnsi="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22378">
      <w:bodyDiv w:val="1"/>
      <w:marLeft w:val="0"/>
      <w:marRight w:val="0"/>
      <w:marTop w:val="0"/>
      <w:marBottom w:val="0"/>
      <w:divBdr>
        <w:top w:val="none" w:sz="0" w:space="0" w:color="auto"/>
        <w:left w:val="none" w:sz="0" w:space="0" w:color="auto"/>
        <w:bottom w:val="none" w:sz="0" w:space="0" w:color="auto"/>
        <w:right w:val="none" w:sz="0" w:space="0" w:color="auto"/>
      </w:divBdr>
    </w:div>
    <w:div w:id="254360251">
      <w:bodyDiv w:val="1"/>
      <w:marLeft w:val="0"/>
      <w:marRight w:val="0"/>
      <w:marTop w:val="0"/>
      <w:marBottom w:val="0"/>
      <w:divBdr>
        <w:top w:val="none" w:sz="0" w:space="0" w:color="auto"/>
        <w:left w:val="none" w:sz="0" w:space="0" w:color="auto"/>
        <w:bottom w:val="none" w:sz="0" w:space="0" w:color="auto"/>
        <w:right w:val="none" w:sz="0" w:space="0" w:color="auto"/>
      </w:divBdr>
    </w:div>
    <w:div w:id="275714666">
      <w:bodyDiv w:val="1"/>
      <w:marLeft w:val="0"/>
      <w:marRight w:val="0"/>
      <w:marTop w:val="0"/>
      <w:marBottom w:val="0"/>
      <w:divBdr>
        <w:top w:val="none" w:sz="0" w:space="0" w:color="auto"/>
        <w:left w:val="none" w:sz="0" w:space="0" w:color="auto"/>
        <w:bottom w:val="none" w:sz="0" w:space="0" w:color="auto"/>
        <w:right w:val="none" w:sz="0" w:space="0" w:color="auto"/>
      </w:divBdr>
    </w:div>
    <w:div w:id="293021745">
      <w:bodyDiv w:val="1"/>
      <w:marLeft w:val="0"/>
      <w:marRight w:val="0"/>
      <w:marTop w:val="0"/>
      <w:marBottom w:val="0"/>
      <w:divBdr>
        <w:top w:val="none" w:sz="0" w:space="0" w:color="auto"/>
        <w:left w:val="none" w:sz="0" w:space="0" w:color="auto"/>
        <w:bottom w:val="none" w:sz="0" w:space="0" w:color="auto"/>
        <w:right w:val="none" w:sz="0" w:space="0" w:color="auto"/>
      </w:divBdr>
    </w:div>
    <w:div w:id="302782797">
      <w:bodyDiv w:val="1"/>
      <w:marLeft w:val="0"/>
      <w:marRight w:val="0"/>
      <w:marTop w:val="0"/>
      <w:marBottom w:val="0"/>
      <w:divBdr>
        <w:top w:val="none" w:sz="0" w:space="0" w:color="auto"/>
        <w:left w:val="none" w:sz="0" w:space="0" w:color="auto"/>
        <w:bottom w:val="none" w:sz="0" w:space="0" w:color="auto"/>
        <w:right w:val="none" w:sz="0" w:space="0" w:color="auto"/>
      </w:divBdr>
    </w:div>
    <w:div w:id="332074592">
      <w:bodyDiv w:val="1"/>
      <w:marLeft w:val="0"/>
      <w:marRight w:val="0"/>
      <w:marTop w:val="0"/>
      <w:marBottom w:val="0"/>
      <w:divBdr>
        <w:top w:val="none" w:sz="0" w:space="0" w:color="auto"/>
        <w:left w:val="none" w:sz="0" w:space="0" w:color="auto"/>
        <w:bottom w:val="none" w:sz="0" w:space="0" w:color="auto"/>
        <w:right w:val="none" w:sz="0" w:space="0" w:color="auto"/>
      </w:divBdr>
    </w:div>
    <w:div w:id="808286679">
      <w:bodyDiv w:val="1"/>
      <w:marLeft w:val="0"/>
      <w:marRight w:val="0"/>
      <w:marTop w:val="0"/>
      <w:marBottom w:val="0"/>
      <w:divBdr>
        <w:top w:val="none" w:sz="0" w:space="0" w:color="auto"/>
        <w:left w:val="none" w:sz="0" w:space="0" w:color="auto"/>
        <w:bottom w:val="none" w:sz="0" w:space="0" w:color="auto"/>
        <w:right w:val="none" w:sz="0" w:space="0" w:color="auto"/>
      </w:divBdr>
    </w:div>
    <w:div w:id="1163664962">
      <w:bodyDiv w:val="1"/>
      <w:marLeft w:val="0"/>
      <w:marRight w:val="0"/>
      <w:marTop w:val="0"/>
      <w:marBottom w:val="0"/>
      <w:divBdr>
        <w:top w:val="none" w:sz="0" w:space="0" w:color="auto"/>
        <w:left w:val="none" w:sz="0" w:space="0" w:color="auto"/>
        <w:bottom w:val="none" w:sz="0" w:space="0" w:color="auto"/>
        <w:right w:val="none" w:sz="0" w:space="0" w:color="auto"/>
      </w:divBdr>
    </w:div>
    <w:div w:id="1324704361">
      <w:bodyDiv w:val="1"/>
      <w:marLeft w:val="0"/>
      <w:marRight w:val="0"/>
      <w:marTop w:val="0"/>
      <w:marBottom w:val="0"/>
      <w:divBdr>
        <w:top w:val="none" w:sz="0" w:space="0" w:color="auto"/>
        <w:left w:val="none" w:sz="0" w:space="0" w:color="auto"/>
        <w:bottom w:val="none" w:sz="0" w:space="0" w:color="auto"/>
        <w:right w:val="none" w:sz="0" w:space="0" w:color="auto"/>
      </w:divBdr>
    </w:div>
    <w:div w:id="1362364086">
      <w:bodyDiv w:val="1"/>
      <w:marLeft w:val="0"/>
      <w:marRight w:val="0"/>
      <w:marTop w:val="0"/>
      <w:marBottom w:val="0"/>
      <w:divBdr>
        <w:top w:val="none" w:sz="0" w:space="0" w:color="auto"/>
        <w:left w:val="none" w:sz="0" w:space="0" w:color="auto"/>
        <w:bottom w:val="none" w:sz="0" w:space="0" w:color="auto"/>
        <w:right w:val="none" w:sz="0" w:space="0" w:color="auto"/>
      </w:divBdr>
    </w:div>
    <w:div w:id="1569419845">
      <w:bodyDiv w:val="1"/>
      <w:marLeft w:val="0"/>
      <w:marRight w:val="0"/>
      <w:marTop w:val="0"/>
      <w:marBottom w:val="0"/>
      <w:divBdr>
        <w:top w:val="none" w:sz="0" w:space="0" w:color="auto"/>
        <w:left w:val="none" w:sz="0" w:space="0" w:color="auto"/>
        <w:bottom w:val="none" w:sz="0" w:space="0" w:color="auto"/>
        <w:right w:val="none" w:sz="0" w:space="0" w:color="auto"/>
      </w:divBdr>
    </w:div>
    <w:div w:id="159377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2011-48" TargetMode="External"/><Relationship Id="rId268" Type="http://schemas.openxmlformats.org/officeDocument/2006/relationships/hyperlink" Target="http://www.legislation.act.gov.au/a/2003-48" TargetMode="External"/><Relationship Id="rId475" Type="http://schemas.openxmlformats.org/officeDocument/2006/relationships/hyperlink" Target="http://www.legislation.act.gov.au/a/2015-40/default.asp" TargetMode="External"/><Relationship Id="rId682" Type="http://schemas.openxmlformats.org/officeDocument/2006/relationships/hyperlink" Target="http://www.legislation.act.gov.au/a/2015-40/default.asp" TargetMode="External"/><Relationship Id="rId128" Type="http://schemas.openxmlformats.org/officeDocument/2006/relationships/hyperlink" Target="http://www.legislation.act.gov.au/a/2001-90" TargetMode="External"/><Relationship Id="rId335" Type="http://schemas.openxmlformats.org/officeDocument/2006/relationships/hyperlink" Target="http://www.legislation.act.gov.au/a/2000-17" TargetMode="External"/><Relationship Id="rId542" Type="http://schemas.openxmlformats.org/officeDocument/2006/relationships/hyperlink" Target="http://www.legislation.act.gov.au/a/2008-41" TargetMode="External"/><Relationship Id="rId987" Type="http://schemas.openxmlformats.org/officeDocument/2006/relationships/hyperlink" Target="http://www.legislation.act.gov.au/a/2004-2" TargetMode="External"/><Relationship Id="rId1172" Type="http://schemas.openxmlformats.org/officeDocument/2006/relationships/hyperlink" Target="http://www.legislation.act.gov.au/a/2011-29" TargetMode="External"/><Relationship Id="rId402" Type="http://schemas.openxmlformats.org/officeDocument/2006/relationships/hyperlink" Target="http://www.legislation.act.gov.au/a/2000-17" TargetMode="External"/><Relationship Id="rId847" Type="http://schemas.openxmlformats.org/officeDocument/2006/relationships/hyperlink" Target="http://www.legislation.act.gov.au/a/2003-48" TargetMode="External"/><Relationship Id="rId1032" Type="http://schemas.openxmlformats.org/officeDocument/2006/relationships/hyperlink" Target="http://www.legislation.act.gov.au/a/2004-2" TargetMode="External"/><Relationship Id="rId1477" Type="http://schemas.openxmlformats.org/officeDocument/2006/relationships/hyperlink" Target="http://www.legislation.act.gov.au/a/2020-14/" TargetMode="External"/><Relationship Id="rId707" Type="http://schemas.openxmlformats.org/officeDocument/2006/relationships/hyperlink" Target="http://www.legislation.act.gov.au/a/2025-27/" TargetMode="External"/><Relationship Id="rId914" Type="http://schemas.openxmlformats.org/officeDocument/2006/relationships/hyperlink" Target="http://www.legislation.act.gov.au/a/2003-48" TargetMode="External"/><Relationship Id="rId1337" Type="http://schemas.openxmlformats.org/officeDocument/2006/relationships/hyperlink" Target="http://www.legislation.act.gov.au/a/2011-29" TargetMode="External"/><Relationship Id="rId43" Type="http://schemas.openxmlformats.org/officeDocument/2006/relationships/hyperlink" Target="https://www.legislation.gov.au/Series/C2010A00035" TargetMode="External"/><Relationship Id="rId1404" Type="http://schemas.openxmlformats.org/officeDocument/2006/relationships/hyperlink" Target="http://www.legislation.act.gov.au/a/2004-18" TargetMode="External"/><Relationship Id="rId192" Type="http://schemas.openxmlformats.org/officeDocument/2006/relationships/hyperlink" Target="https://www.legislation.act.gov.au/cn/2020-2/" TargetMode="External"/><Relationship Id="rId497" Type="http://schemas.openxmlformats.org/officeDocument/2006/relationships/hyperlink" Target="http://www.legislation.act.gov.au/a/2003-48" TargetMode="External"/><Relationship Id="rId357" Type="http://schemas.openxmlformats.org/officeDocument/2006/relationships/hyperlink" Target="http://www.legislation.act.gov.au/a/2003-48" TargetMode="External"/><Relationship Id="rId1194" Type="http://schemas.openxmlformats.org/officeDocument/2006/relationships/hyperlink" Target="http://www.legislation.act.gov.au/a/2025-29/" TargetMode="External"/><Relationship Id="rId217" Type="http://schemas.openxmlformats.org/officeDocument/2006/relationships/hyperlink" Target="http://www.legislation.act.gov.au/a/1998-45" TargetMode="External"/><Relationship Id="rId564" Type="http://schemas.openxmlformats.org/officeDocument/2006/relationships/hyperlink" Target="http://www.legislation.act.gov.au/a/2018-46/default.asp" TargetMode="External"/><Relationship Id="rId771" Type="http://schemas.openxmlformats.org/officeDocument/2006/relationships/hyperlink" Target="http://www.legislation.act.gov.au/a/2018-46/default.asp" TargetMode="External"/><Relationship Id="rId869" Type="http://schemas.openxmlformats.org/officeDocument/2006/relationships/hyperlink" Target="http://www.legislation.act.gov.au/a/2003-48" TargetMode="External"/><Relationship Id="rId1499" Type="http://schemas.openxmlformats.org/officeDocument/2006/relationships/header" Target="header13.xml"/><Relationship Id="rId424" Type="http://schemas.openxmlformats.org/officeDocument/2006/relationships/hyperlink" Target="http://www.legislation.act.gov.au/a/2003-48" TargetMode="External"/><Relationship Id="rId631" Type="http://schemas.openxmlformats.org/officeDocument/2006/relationships/hyperlink" Target="http://www.legislation.act.gov.au/a/2018-46/default.asp" TargetMode="External"/><Relationship Id="rId729" Type="http://schemas.openxmlformats.org/officeDocument/2006/relationships/hyperlink" Target="http://www.legislation.act.gov.au/a/2018-46/default.asp" TargetMode="External"/><Relationship Id="rId1054" Type="http://schemas.openxmlformats.org/officeDocument/2006/relationships/hyperlink" Target="http://www.legislation.act.gov.au/a/2011-29" TargetMode="External"/><Relationship Id="rId1261" Type="http://schemas.openxmlformats.org/officeDocument/2006/relationships/hyperlink" Target="http://www.legislation.act.gov.au/a/2003-48" TargetMode="External"/><Relationship Id="rId1359" Type="http://schemas.openxmlformats.org/officeDocument/2006/relationships/hyperlink" Target="http://www.legislation.act.gov.au/a/2008-41" TargetMode="External"/><Relationship Id="rId936" Type="http://schemas.openxmlformats.org/officeDocument/2006/relationships/hyperlink" Target="http://www.legislation.act.gov.au/a/2023-13/" TargetMode="External"/><Relationship Id="rId1121" Type="http://schemas.openxmlformats.org/officeDocument/2006/relationships/hyperlink" Target="http://www.legislation.act.gov.au/a/2022-13/" TargetMode="External"/><Relationship Id="rId1219" Type="http://schemas.openxmlformats.org/officeDocument/2006/relationships/hyperlink" Target="http://www.legislation.act.gov.au/a/2004-18" TargetMode="External"/><Relationship Id="rId65" Type="http://schemas.openxmlformats.org/officeDocument/2006/relationships/hyperlink" Target="http://www.legislation.act.gov.au/a/2011-35" TargetMode="External"/><Relationship Id="rId1426" Type="http://schemas.openxmlformats.org/officeDocument/2006/relationships/hyperlink" Target="http://www.legislation.act.gov.au/a/2008-41" TargetMode="External"/><Relationship Id="rId281" Type="http://schemas.openxmlformats.org/officeDocument/2006/relationships/hyperlink" Target="http://www.legislation.act.gov.au/a/2018-46/default.asp" TargetMode="External"/><Relationship Id="rId141" Type="http://schemas.openxmlformats.org/officeDocument/2006/relationships/hyperlink" Target="http://www.legislation.act.gov.au/a/2005-58" TargetMode="External"/><Relationship Id="rId379" Type="http://schemas.openxmlformats.org/officeDocument/2006/relationships/hyperlink" Target="http://www.legislation.act.gov.au/a/2025-29/" TargetMode="External"/><Relationship Id="rId586" Type="http://schemas.openxmlformats.org/officeDocument/2006/relationships/hyperlink" Target="http://www.legislation.act.gov.au/a/2011-29" TargetMode="External"/><Relationship Id="rId793" Type="http://schemas.openxmlformats.org/officeDocument/2006/relationships/hyperlink" Target="http://www.legislation.act.gov.au/a/2011-29" TargetMode="External"/><Relationship Id="rId7" Type="http://schemas.openxmlformats.org/officeDocument/2006/relationships/image" Target="media/image1.png"/><Relationship Id="rId239" Type="http://schemas.openxmlformats.org/officeDocument/2006/relationships/hyperlink" Target="http://www.legislation.act.gov.au/a/2019-41/default.asp" TargetMode="External"/><Relationship Id="rId446" Type="http://schemas.openxmlformats.org/officeDocument/2006/relationships/hyperlink" Target="http://www.legislation.act.gov.au/a/2010-40" TargetMode="External"/><Relationship Id="rId653" Type="http://schemas.openxmlformats.org/officeDocument/2006/relationships/hyperlink" Target="http://www.legislation.act.gov.au/a/2016-42/default.asp" TargetMode="External"/><Relationship Id="rId1076" Type="http://schemas.openxmlformats.org/officeDocument/2006/relationships/hyperlink" Target="http://www.legislation.act.gov.au/a/2018-46/default.asp" TargetMode="External"/><Relationship Id="rId1283" Type="http://schemas.openxmlformats.org/officeDocument/2006/relationships/hyperlink" Target="http://www.legislation.act.gov.au/a/2003-48" TargetMode="External"/><Relationship Id="rId1490" Type="http://schemas.openxmlformats.org/officeDocument/2006/relationships/hyperlink" Target="http://www.legislation.act.gov.au/a/2025-27/" TargetMode="External"/><Relationship Id="rId306" Type="http://schemas.openxmlformats.org/officeDocument/2006/relationships/hyperlink" Target="http://www.legislation.act.gov.au/a/2003-48" TargetMode="External"/><Relationship Id="rId860" Type="http://schemas.openxmlformats.org/officeDocument/2006/relationships/hyperlink" Target="http://www.legislation.act.gov.au/a/2006-40" TargetMode="External"/><Relationship Id="rId958" Type="http://schemas.openxmlformats.org/officeDocument/2006/relationships/hyperlink" Target="http://www.legislation.act.gov.au/a/2005-13" TargetMode="External"/><Relationship Id="rId1143" Type="http://schemas.openxmlformats.org/officeDocument/2006/relationships/hyperlink" Target="http://www.legislation.act.gov.au/a/2015-40/default.asp"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5-40/default.asp" TargetMode="External"/><Relationship Id="rId720" Type="http://schemas.openxmlformats.org/officeDocument/2006/relationships/hyperlink" Target="http://www.legislation.act.gov.au/a/2018-46/default.asp" TargetMode="External"/><Relationship Id="rId818" Type="http://schemas.openxmlformats.org/officeDocument/2006/relationships/hyperlink" Target="http://www.legislation.act.gov.au/a/2015-40/default.asp" TargetMode="External"/><Relationship Id="rId1350" Type="http://schemas.openxmlformats.org/officeDocument/2006/relationships/hyperlink" Target="http://www.legislation.act.gov.au/a/2004-18" TargetMode="External"/><Relationship Id="rId1448" Type="http://schemas.openxmlformats.org/officeDocument/2006/relationships/hyperlink" Target="http://www.legislation.act.gov.au/a/2013-39" TargetMode="External"/><Relationship Id="rId1003" Type="http://schemas.openxmlformats.org/officeDocument/2006/relationships/hyperlink" Target="http://www.legislation.act.gov.au/a/2018-46/default.asp" TargetMode="External"/><Relationship Id="rId1210" Type="http://schemas.openxmlformats.org/officeDocument/2006/relationships/hyperlink" Target="http://www.legislation.act.gov.au/a/2008-41" TargetMode="External"/><Relationship Id="rId1308" Type="http://schemas.openxmlformats.org/officeDocument/2006/relationships/hyperlink" Target="http://www.legislation.act.gov.au/a/2003-48" TargetMode="External"/><Relationship Id="rId14" Type="http://schemas.openxmlformats.org/officeDocument/2006/relationships/hyperlink" Target="http://www.legislation.act.gov.au/a/2001-14" TargetMode="External"/><Relationship Id="rId163" Type="http://schemas.openxmlformats.org/officeDocument/2006/relationships/hyperlink" Target="http://www.legislation.act.gov.au/cn/2009-4/default.asp" TargetMode="External"/><Relationship Id="rId370" Type="http://schemas.openxmlformats.org/officeDocument/2006/relationships/hyperlink" Target="http://www.legislation.act.gov.au/a/2003-48" TargetMode="External"/><Relationship Id="rId230" Type="http://schemas.openxmlformats.org/officeDocument/2006/relationships/hyperlink" Target="http://www.legislation.act.gov.au/a/2019-41/" TargetMode="External"/><Relationship Id="rId468" Type="http://schemas.openxmlformats.org/officeDocument/2006/relationships/hyperlink" Target="http://www.legislation.act.gov.au/a/2003-48" TargetMode="External"/><Relationship Id="rId675" Type="http://schemas.openxmlformats.org/officeDocument/2006/relationships/hyperlink" Target="http://www.legislation.act.gov.au/a/2018-46/default.asp" TargetMode="External"/><Relationship Id="rId882" Type="http://schemas.openxmlformats.org/officeDocument/2006/relationships/hyperlink" Target="http://www.legislation.act.gov.au/a/2015-40/default.asp" TargetMode="External"/><Relationship Id="rId1098" Type="http://schemas.openxmlformats.org/officeDocument/2006/relationships/hyperlink" Target="http://www.legislation.act.gov.au/a/2004-59" TargetMode="External"/><Relationship Id="rId328" Type="http://schemas.openxmlformats.org/officeDocument/2006/relationships/hyperlink" Target="http://www.legislation.act.gov.au/a/2011-29" TargetMode="External"/><Relationship Id="rId535" Type="http://schemas.openxmlformats.org/officeDocument/2006/relationships/hyperlink" Target="http://www.legislation.act.gov.au/a/2016-42/default.asp" TargetMode="External"/><Relationship Id="rId742" Type="http://schemas.openxmlformats.org/officeDocument/2006/relationships/hyperlink" Target="http://www.legislation.act.gov.au/a/2003-48" TargetMode="External"/><Relationship Id="rId1165" Type="http://schemas.openxmlformats.org/officeDocument/2006/relationships/hyperlink" Target="http://www.legislation.act.gov.au/a/2025-29/" TargetMode="External"/><Relationship Id="rId1372" Type="http://schemas.openxmlformats.org/officeDocument/2006/relationships/hyperlink" Target="http://www.legislation.act.gov.au/a/2008-41" TargetMode="External"/><Relationship Id="rId602" Type="http://schemas.openxmlformats.org/officeDocument/2006/relationships/hyperlink" Target="http://www.legislation.act.gov.au/a/2015-40/default.asp" TargetMode="External"/><Relationship Id="rId1025" Type="http://schemas.openxmlformats.org/officeDocument/2006/relationships/hyperlink" Target="http://www.legislation.act.gov.au/a/2018-46/default.asp" TargetMode="External"/><Relationship Id="rId1232" Type="http://schemas.openxmlformats.org/officeDocument/2006/relationships/hyperlink" Target="http://www.legislation.act.gov.au/a/2022-13/" TargetMode="External"/><Relationship Id="rId907" Type="http://schemas.openxmlformats.org/officeDocument/2006/relationships/hyperlink" Target="http://www.legislation.act.gov.au/a/2004-18" TargetMode="External"/><Relationship Id="rId36" Type="http://schemas.openxmlformats.org/officeDocument/2006/relationships/hyperlink" Target="http://www.legislation.act.gov.au/a/1994-9" TargetMode="External"/><Relationship Id="rId185" Type="http://schemas.openxmlformats.org/officeDocument/2006/relationships/hyperlink" Target="http://www.legislation.act.gov.au/a/2017-10/default.asp" TargetMode="External"/><Relationship Id="rId392" Type="http://schemas.openxmlformats.org/officeDocument/2006/relationships/hyperlink" Target="http://www.legislation.act.gov.au/a/2010-40" TargetMode="External"/><Relationship Id="rId697" Type="http://schemas.openxmlformats.org/officeDocument/2006/relationships/hyperlink" Target="http://www.legislation.act.gov.au/a/2011-29" TargetMode="External"/><Relationship Id="rId252" Type="http://schemas.openxmlformats.org/officeDocument/2006/relationships/hyperlink" Target="http://www.legislation.act.gov.au/a/2015-40/default.asp" TargetMode="External"/><Relationship Id="rId1187" Type="http://schemas.openxmlformats.org/officeDocument/2006/relationships/hyperlink" Target="http://www.legislation.act.gov.au/a/2011-29" TargetMode="External"/><Relationship Id="rId112" Type="http://schemas.openxmlformats.org/officeDocument/2006/relationships/footer" Target="footer10.xml"/><Relationship Id="rId557" Type="http://schemas.openxmlformats.org/officeDocument/2006/relationships/hyperlink" Target="http://www.legislation.act.gov.au/a/2015-40/default.asp" TargetMode="External"/><Relationship Id="rId764" Type="http://schemas.openxmlformats.org/officeDocument/2006/relationships/hyperlink" Target="http://www.legislation.act.gov.au/a/2018-46/default.asp" TargetMode="External"/><Relationship Id="rId971" Type="http://schemas.openxmlformats.org/officeDocument/2006/relationships/hyperlink" Target="http://www.legislation.act.gov.au/a/2011-29" TargetMode="External"/><Relationship Id="rId1394" Type="http://schemas.openxmlformats.org/officeDocument/2006/relationships/hyperlink" Target="http://www.legislation.act.gov.au/a/2001-90" TargetMode="External"/><Relationship Id="rId417" Type="http://schemas.openxmlformats.org/officeDocument/2006/relationships/hyperlink" Target="http://www.legislation.act.gov.au/a/2003-48" TargetMode="External"/><Relationship Id="rId624" Type="http://schemas.openxmlformats.org/officeDocument/2006/relationships/hyperlink" Target="http://www.legislation.act.gov.au/a/2015-40/default.asp" TargetMode="External"/><Relationship Id="rId831" Type="http://schemas.openxmlformats.org/officeDocument/2006/relationships/hyperlink" Target="http://www.legislation.act.gov.au/a/2004-18" TargetMode="External"/><Relationship Id="rId1047" Type="http://schemas.openxmlformats.org/officeDocument/2006/relationships/hyperlink" Target="http://www.legislation.act.gov.au/a/2018-46/default.asp" TargetMode="External"/><Relationship Id="rId1254" Type="http://schemas.openxmlformats.org/officeDocument/2006/relationships/hyperlink" Target="http://www.legislation.act.gov.au/a/2016-42/default.asp" TargetMode="External"/><Relationship Id="rId1461" Type="http://schemas.openxmlformats.org/officeDocument/2006/relationships/hyperlink" Target="http://www.legislation.act.gov.au/a/2016-42/default.asp" TargetMode="External"/><Relationship Id="rId929" Type="http://schemas.openxmlformats.org/officeDocument/2006/relationships/hyperlink" Target="http://www.legislation.act.gov.au/a/2004-18" TargetMode="External"/><Relationship Id="rId1114" Type="http://schemas.openxmlformats.org/officeDocument/2006/relationships/hyperlink" Target="http://www.legislation.act.gov.au/a/2011-29" TargetMode="External"/><Relationship Id="rId1321" Type="http://schemas.openxmlformats.org/officeDocument/2006/relationships/hyperlink" Target="http://www.legislation.act.gov.au/a/2016-42/default.asp" TargetMode="External"/><Relationship Id="rId58" Type="http://schemas.openxmlformats.org/officeDocument/2006/relationships/hyperlink" Target="http://www.legislation.act.gov.au/a/2002-51" TargetMode="External"/><Relationship Id="rId1419" Type="http://schemas.openxmlformats.org/officeDocument/2006/relationships/hyperlink" Target="http://www.legislation.act.gov.au/a/2008-20" TargetMode="External"/><Relationship Id="rId274" Type="http://schemas.openxmlformats.org/officeDocument/2006/relationships/hyperlink" Target="http://www.legislation.act.gov.au/a/1994-96" TargetMode="External"/><Relationship Id="rId481" Type="http://schemas.openxmlformats.org/officeDocument/2006/relationships/hyperlink" Target="http://www.legislation.act.gov.au/a/2003-48" TargetMode="External"/><Relationship Id="rId134" Type="http://schemas.openxmlformats.org/officeDocument/2006/relationships/hyperlink" Target="http://www.legislation.act.gov.au/cn/2004-4/default.asp" TargetMode="External"/><Relationship Id="rId579" Type="http://schemas.openxmlformats.org/officeDocument/2006/relationships/hyperlink" Target="http://www.legislation.act.gov.au/a/2008-41" TargetMode="External"/><Relationship Id="rId786" Type="http://schemas.openxmlformats.org/officeDocument/2006/relationships/hyperlink" Target="http://www.legislation.act.gov.au/a/2011-29" TargetMode="External"/><Relationship Id="rId993" Type="http://schemas.openxmlformats.org/officeDocument/2006/relationships/hyperlink" Target="http://www.legislation.act.gov.au/a/2022-13/" TargetMode="External"/><Relationship Id="rId341" Type="http://schemas.openxmlformats.org/officeDocument/2006/relationships/hyperlink" Target="http://www.legislation.act.gov.au/a/2018-46/default.asp" TargetMode="External"/><Relationship Id="rId439" Type="http://schemas.openxmlformats.org/officeDocument/2006/relationships/hyperlink" Target="http://www.legislation.act.gov.au/a/2005-53" TargetMode="External"/><Relationship Id="rId646" Type="http://schemas.openxmlformats.org/officeDocument/2006/relationships/hyperlink" Target="http://www.legislation.act.gov.au/a/2009-24" TargetMode="External"/><Relationship Id="rId1069" Type="http://schemas.openxmlformats.org/officeDocument/2006/relationships/hyperlink" Target="http://www.legislation.act.gov.au/a/2016-42/default.asp" TargetMode="External"/><Relationship Id="rId1276" Type="http://schemas.openxmlformats.org/officeDocument/2006/relationships/hyperlink" Target="http://www.legislation.act.gov.au/a/2003-48" TargetMode="External"/><Relationship Id="rId1483" Type="http://schemas.openxmlformats.org/officeDocument/2006/relationships/hyperlink" Target="http://www.legislation.act.gov.au/a/2023-13/" TargetMode="External"/><Relationship Id="rId201" Type="http://schemas.openxmlformats.org/officeDocument/2006/relationships/hyperlink" Target="http://www.legislation.act.gov.au/a/2025-27/" TargetMode="External"/><Relationship Id="rId506" Type="http://schemas.openxmlformats.org/officeDocument/2006/relationships/hyperlink" Target="http://www.legislation.act.gov.au/a/2018-46/default.asp" TargetMode="External"/><Relationship Id="rId853" Type="http://schemas.openxmlformats.org/officeDocument/2006/relationships/hyperlink" Target="http://www.legislation.act.gov.au/a/2004-18" TargetMode="External"/><Relationship Id="rId1136" Type="http://schemas.openxmlformats.org/officeDocument/2006/relationships/hyperlink" Target="http://www.legislation.act.gov.au/a/2015-40/default.asp" TargetMode="External"/><Relationship Id="rId713" Type="http://schemas.openxmlformats.org/officeDocument/2006/relationships/hyperlink" Target="http://www.legislation.act.gov.au/a/2011-29" TargetMode="External"/><Relationship Id="rId920" Type="http://schemas.openxmlformats.org/officeDocument/2006/relationships/hyperlink" Target="http://www.legislation.act.gov.au/a/2003-48" TargetMode="External"/><Relationship Id="rId1343" Type="http://schemas.openxmlformats.org/officeDocument/2006/relationships/hyperlink" Target="http://www.legislation.act.gov.au/a/2018-46/default.asp" TargetMode="External"/><Relationship Id="rId1203" Type="http://schemas.openxmlformats.org/officeDocument/2006/relationships/hyperlink" Target="http://www.legislation.act.gov.au/a/2018-46/default.asp" TargetMode="External"/><Relationship Id="rId1410" Type="http://schemas.openxmlformats.org/officeDocument/2006/relationships/hyperlink" Target="http://www.legislation.act.gov.au/a/2006-23" TargetMode="External"/><Relationship Id="rId1508" Type="http://schemas.openxmlformats.org/officeDocument/2006/relationships/footer" Target="footer19.xml"/><Relationship Id="rId296" Type="http://schemas.openxmlformats.org/officeDocument/2006/relationships/hyperlink" Target="http://www.legislation.act.gov.au/a/2005-13" TargetMode="External"/><Relationship Id="rId156" Type="http://schemas.openxmlformats.org/officeDocument/2006/relationships/hyperlink" Target="http://www.legislation.act.gov.au/cn/2009-3/default.asp" TargetMode="External"/><Relationship Id="rId363" Type="http://schemas.openxmlformats.org/officeDocument/2006/relationships/hyperlink" Target="http://www.legislation.act.gov.au/a/2000-17" TargetMode="External"/><Relationship Id="rId570" Type="http://schemas.openxmlformats.org/officeDocument/2006/relationships/hyperlink" Target="http://www.legislation.act.gov.au/a/2018-46/default.asp" TargetMode="External"/><Relationship Id="rId223" Type="http://schemas.openxmlformats.org/officeDocument/2006/relationships/hyperlink" Target="http://www.legislation.act.gov.au/a/2005-53" TargetMode="External"/><Relationship Id="rId430" Type="http://schemas.openxmlformats.org/officeDocument/2006/relationships/hyperlink" Target="http://www.legislation.act.gov.au/a/2000-17" TargetMode="External"/><Relationship Id="rId668" Type="http://schemas.openxmlformats.org/officeDocument/2006/relationships/hyperlink" Target="http://www.legislation.act.gov.au/a/2009-24" TargetMode="External"/><Relationship Id="rId875" Type="http://schemas.openxmlformats.org/officeDocument/2006/relationships/hyperlink" Target="http://www.legislation.act.gov.au/a/2003-48" TargetMode="External"/><Relationship Id="rId1060" Type="http://schemas.openxmlformats.org/officeDocument/2006/relationships/hyperlink" Target="http://www.legislation.act.gov.au/a/2015-40/default.asp" TargetMode="External"/><Relationship Id="rId1298" Type="http://schemas.openxmlformats.org/officeDocument/2006/relationships/hyperlink" Target="http://www.legislation.act.gov.au/a/2003-48" TargetMode="External"/><Relationship Id="rId528" Type="http://schemas.openxmlformats.org/officeDocument/2006/relationships/hyperlink" Target="http://www.legislation.act.gov.au/a/2003-48" TargetMode="External"/><Relationship Id="rId735" Type="http://schemas.openxmlformats.org/officeDocument/2006/relationships/hyperlink" Target="http://www.legislation.act.gov.au/a/2018-46/default.asp" TargetMode="External"/><Relationship Id="rId942" Type="http://schemas.openxmlformats.org/officeDocument/2006/relationships/hyperlink" Target="http://www.legislation.act.gov.au/a/2004-18" TargetMode="External"/><Relationship Id="rId1158" Type="http://schemas.openxmlformats.org/officeDocument/2006/relationships/hyperlink" Target="http://www.legislation.act.gov.au/a/2011-29" TargetMode="External"/><Relationship Id="rId1365" Type="http://schemas.openxmlformats.org/officeDocument/2006/relationships/hyperlink" Target="http://www.legislation.act.gov.au/a/2015-40/default.asp" TargetMode="External"/><Relationship Id="rId1018" Type="http://schemas.openxmlformats.org/officeDocument/2006/relationships/hyperlink" Target="http://www.legislation.act.gov.au/a/2018-46/default.asp" TargetMode="External"/><Relationship Id="rId1225" Type="http://schemas.openxmlformats.org/officeDocument/2006/relationships/hyperlink" Target="http://www.legislation.act.gov.au/a/2015-40/default.asp" TargetMode="External"/><Relationship Id="rId1432" Type="http://schemas.openxmlformats.org/officeDocument/2006/relationships/hyperlink" Target="http://www.legislation.act.gov.au/a/2009-40" TargetMode="External"/><Relationship Id="rId71" Type="http://schemas.openxmlformats.org/officeDocument/2006/relationships/hyperlink" Target="http://www.legislation.act.gov.au/a/2011-12" TargetMode="External"/><Relationship Id="rId802" Type="http://schemas.openxmlformats.org/officeDocument/2006/relationships/hyperlink" Target="http://www.legislation.act.gov.au/a/2018-46/default.asp" TargetMode="External"/><Relationship Id="rId29" Type="http://schemas.openxmlformats.org/officeDocument/2006/relationships/hyperlink" Target="http://www.legislation.act.gov.au/a/2002-51" TargetMode="External"/><Relationship Id="rId178" Type="http://schemas.openxmlformats.org/officeDocument/2006/relationships/hyperlink" Target="http://www.legislation.act.gov.au/a/2013-43" TargetMode="External"/><Relationship Id="rId385" Type="http://schemas.openxmlformats.org/officeDocument/2006/relationships/hyperlink" Target="http://www.legislation.act.gov.au/a/2015-40/default.asp" TargetMode="External"/><Relationship Id="rId592" Type="http://schemas.openxmlformats.org/officeDocument/2006/relationships/hyperlink" Target="http://www.legislation.act.gov.au/a/2011-29" TargetMode="External"/><Relationship Id="rId245" Type="http://schemas.openxmlformats.org/officeDocument/2006/relationships/hyperlink" Target="http://www.legislation.act.gov.au/a/2000-17" TargetMode="External"/><Relationship Id="rId452" Type="http://schemas.openxmlformats.org/officeDocument/2006/relationships/hyperlink" Target="http://www.legislation.act.gov.au/a/2003-48" TargetMode="External"/><Relationship Id="rId897" Type="http://schemas.openxmlformats.org/officeDocument/2006/relationships/hyperlink" Target="http://www.legislation.act.gov.au/a/2018-46/default.asp" TargetMode="External"/><Relationship Id="rId1082" Type="http://schemas.openxmlformats.org/officeDocument/2006/relationships/hyperlink" Target="http://www.legislation.act.gov.au/a/2018-46/default.asp" TargetMode="External"/><Relationship Id="rId105" Type="http://schemas.openxmlformats.org/officeDocument/2006/relationships/hyperlink" Target="http://www.legislation.act.gov.au/sl/2006-29/default.asp" TargetMode="External"/><Relationship Id="rId312" Type="http://schemas.openxmlformats.org/officeDocument/2006/relationships/hyperlink" Target="http://www.legislation.act.gov.au/a/2011-29" TargetMode="External"/><Relationship Id="rId757" Type="http://schemas.openxmlformats.org/officeDocument/2006/relationships/hyperlink" Target="http://www.legislation.act.gov.au/a/2003-48" TargetMode="External"/><Relationship Id="rId964" Type="http://schemas.openxmlformats.org/officeDocument/2006/relationships/hyperlink" Target="http://www.legislation.act.gov.au/a/2018-46/default.asp" TargetMode="External"/><Relationship Id="rId1387" Type="http://schemas.openxmlformats.org/officeDocument/2006/relationships/hyperlink" Target="http://www.legislation.act.gov.au/a/1999-64" TargetMode="External"/><Relationship Id="rId93" Type="http://schemas.openxmlformats.org/officeDocument/2006/relationships/hyperlink" Target="http://www.legislation.act.gov.au/a/2024-27" TargetMode="External"/><Relationship Id="rId617" Type="http://schemas.openxmlformats.org/officeDocument/2006/relationships/hyperlink" Target="http://www.legislation.act.gov.au/a/2009-7" TargetMode="External"/><Relationship Id="rId824" Type="http://schemas.openxmlformats.org/officeDocument/2006/relationships/hyperlink" Target="http://www.legislation.act.gov.au/a/2009-7" TargetMode="External"/><Relationship Id="rId1247" Type="http://schemas.openxmlformats.org/officeDocument/2006/relationships/hyperlink" Target="http://www.legislation.act.gov.au/a/2018-46/default.asp" TargetMode="External"/><Relationship Id="rId1454" Type="http://schemas.openxmlformats.org/officeDocument/2006/relationships/hyperlink" Target="http://www.legislation.act.gov.au/a/2013-39/default.asp" TargetMode="External"/><Relationship Id="rId1107" Type="http://schemas.openxmlformats.org/officeDocument/2006/relationships/hyperlink" Target="http://www.legislation.act.gov.au/a/2015-40/default.asp" TargetMode="External"/><Relationship Id="rId1314" Type="http://schemas.openxmlformats.org/officeDocument/2006/relationships/hyperlink" Target="http://www.legislation.act.gov.au/a/2009-7" TargetMode="External"/><Relationship Id="rId20" Type="http://schemas.openxmlformats.org/officeDocument/2006/relationships/header" Target="header3.xml"/><Relationship Id="rId267" Type="http://schemas.openxmlformats.org/officeDocument/2006/relationships/hyperlink" Target="http://www.legislation.act.gov.au/a/2013-43" TargetMode="External"/><Relationship Id="rId474" Type="http://schemas.openxmlformats.org/officeDocument/2006/relationships/hyperlink" Target="http://www.legislation.act.gov.au/a/2003-48" TargetMode="External"/><Relationship Id="rId127" Type="http://schemas.openxmlformats.org/officeDocument/2006/relationships/hyperlink" Target="http://www.legislation.act.gov.au/a/2001-82" TargetMode="External"/><Relationship Id="rId681" Type="http://schemas.openxmlformats.org/officeDocument/2006/relationships/hyperlink" Target="http://www.legislation.act.gov.au/a/2011-29" TargetMode="External"/><Relationship Id="rId779" Type="http://schemas.openxmlformats.org/officeDocument/2006/relationships/hyperlink" Target="http://www.legislation.act.gov.au/a/2011-29" TargetMode="External"/><Relationship Id="rId986" Type="http://schemas.openxmlformats.org/officeDocument/2006/relationships/hyperlink" Target="http://www.legislation.act.gov.au/a/2018-46/default.asp" TargetMode="External"/><Relationship Id="rId334" Type="http://schemas.openxmlformats.org/officeDocument/2006/relationships/hyperlink" Target="http://www.legislation.act.gov.au/a/2000-17" TargetMode="External"/><Relationship Id="rId541" Type="http://schemas.openxmlformats.org/officeDocument/2006/relationships/hyperlink" Target="http://www.legislation.act.gov.au/a/2018-46/default.asp" TargetMode="External"/><Relationship Id="rId639" Type="http://schemas.openxmlformats.org/officeDocument/2006/relationships/hyperlink" Target="http://www.legislation.act.gov.au/a/2008-41" TargetMode="External"/><Relationship Id="rId1171" Type="http://schemas.openxmlformats.org/officeDocument/2006/relationships/hyperlink" Target="http://www.legislation.act.gov.au/a/2011-29" TargetMode="External"/><Relationship Id="rId1269" Type="http://schemas.openxmlformats.org/officeDocument/2006/relationships/hyperlink" Target="http://www.legislation.act.gov.au/a/2019-41/default.asp" TargetMode="External"/><Relationship Id="rId1476" Type="http://schemas.openxmlformats.org/officeDocument/2006/relationships/hyperlink" Target="http://www.legislation.act.gov.au/a/2020-11/" TargetMode="External"/><Relationship Id="rId401" Type="http://schemas.openxmlformats.org/officeDocument/2006/relationships/hyperlink" Target="http://www.legislation.act.gov.au/a/2003-48" TargetMode="External"/><Relationship Id="rId846" Type="http://schemas.openxmlformats.org/officeDocument/2006/relationships/hyperlink" Target="http://www.legislation.act.gov.au/a/2015-40/default.asp" TargetMode="External"/><Relationship Id="rId1031" Type="http://schemas.openxmlformats.org/officeDocument/2006/relationships/hyperlink" Target="http://www.legislation.act.gov.au/a/2018-46/default.asp" TargetMode="External"/><Relationship Id="rId1129" Type="http://schemas.openxmlformats.org/officeDocument/2006/relationships/hyperlink" Target="http://www.legislation.act.gov.au/a/2015-40/default.asp" TargetMode="External"/><Relationship Id="rId706" Type="http://schemas.openxmlformats.org/officeDocument/2006/relationships/hyperlink" Target="http://www.legislation.act.gov.au/a/2018-46/default.asp" TargetMode="External"/><Relationship Id="rId913" Type="http://schemas.openxmlformats.org/officeDocument/2006/relationships/hyperlink" Target="http://www.legislation.act.gov.au/a/2018-46/default.asp" TargetMode="External"/><Relationship Id="rId1336" Type="http://schemas.openxmlformats.org/officeDocument/2006/relationships/hyperlink" Target="http://www.legislation.act.gov.au/a/2008-41" TargetMode="External"/><Relationship Id="rId42" Type="http://schemas.openxmlformats.org/officeDocument/2006/relationships/hyperlink" Target="http://www.legislation.act.gov.au/a/2002-51" TargetMode="External"/><Relationship Id="rId1403" Type="http://schemas.openxmlformats.org/officeDocument/2006/relationships/hyperlink" Target="http://www.legislation.act.gov.au/a/2004-2" TargetMode="External"/><Relationship Id="rId191" Type="http://schemas.openxmlformats.org/officeDocument/2006/relationships/hyperlink" Target="https://www.legislation.act.gov.au/cn/2020-2/" TargetMode="External"/><Relationship Id="rId289" Type="http://schemas.openxmlformats.org/officeDocument/2006/relationships/hyperlink" Target="http://www.legislation.act.gov.au/a/1994-96" TargetMode="External"/><Relationship Id="rId496" Type="http://schemas.openxmlformats.org/officeDocument/2006/relationships/hyperlink" Target="http://www.legislation.act.gov.au/a/2000-17" TargetMode="External"/><Relationship Id="rId149" Type="http://schemas.openxmlformats.org/officeDocument/2006/relationships/hyperlink" Target="http://www.legislation.act.gov.au/cn/2008-13/default.asp" TargetMode="External"/><Relationship Id="rId356" Type="http://schemas.openxmlformats.org/officeDocument/2006/relationships/hyperlink" Target="http://www.legislation.act.gov.au/a/2003-48" TargetMode="External"/><Relationship Id="rId563" Type="http://schemas.openxmlformats.org/officeDocument/2006/relationships/hyperlink" Target="http://www.legislation.act.gov.au/a/2009-7" TargetMode="External"/><Relationship Id="rId770" Type="http://schemas.openxmlformats.org/officeDocument/2006/relationships/hyperlink" Target="http://www.legislation.act.gov.au/a/2018-46/default.asp" TargetMode="External"/><Relationship Id="rId1193" Type="http://schemas.openxmlformats.org/officeDocument/2006/relationships/hyperlink" Target="http://www.legislation.act.gov.au/a/2011-48" TargetMode="External"/><Relationship Id="rId216" Type="http://schemas.openxmlformats.org/officeDocument/2006/relationships/hyperlink" Target="http://www.legislation.act.gov.au/a/1996-25" TargetMode="External"/><Relationship Id="rId423" Type="http://schemas.openxmlformats.org/officeDocument/2006/relationships/hyperlink" Target="http://www.legislation.act.gov.au/a/2003-48" TargetMode="External"/><Relationship Id="rId868" Type="http://schemas.openxmlformats.org/officeDocument/2006/relationships/hyperlink" Target="http://www.legislation.act.gov.au/a/2018-46/default.asp" TargetMode="External"/><Relationship Id="rId1053" Type="http://schemas.openxmlformats.org/officeDocument/2006/relationships/hyperlink" Target="http://www.legislation.act.gov.au/a/2008-41" TargetMode="External"/><Relationship Id="rId1260" Type="http://schemas.openxmlformats.org/officeDocument/2006/relationships/hyperlink" Target="http://www.legislation.act.gov.au/a/2019-41/" TargetMode="External"/><Relationship Id="rId1498" Type="http://schemas.openxmlformats.org/officeDocument/2006/relationships/header" Target="header12.xml"/><Relationship Id="rId630" Type="http://schemas.openxmlformats.org/officeDocument/2006/relationships/hyperlink" Target="http://www.legislation.act.gov.au/a/2008-41" TargetMode="External"/><Relationship Id="rId728" Type="http://schemas.openxmlformats.org/officeDocument/2006/relationships/hyperlink" Target="http://www.legislation.act.gov.au/a/2015-40/default.asp" TargetMode="External"/><Relationship Id="rId935" Type="http://schemas.openxmlformats.org/officeDocument/2006/relationships/hyperlink" Target="http://www.legislation.act.gov.au/a/2018-46/default.asp" TargetMode="External"/><Relationship Id="rId1358" Type="http://schemas.openxmlformats.org/officeDocument/2006/relationships/hyperlink" Target="http://www.legislation.act.gov.au/a/2022-13/" TargetMode="External"/><Relationship Id="rId64" Type="http://schemas.openxmlformats.org/officeDocument/2006/relationships/hyperlink" Target="https://www.legislation.act.gov.au/a/2011-35" TargetMode="External"/><Relationship Id="rId1120" Type="http://schemas.openxmlformats.org/officeDocument/2006/relationships/hyperlink" Target="http://www.legislation.act.gov.au/a/2022-13/" TargetMode="External"/><Relationship Id="rId1218" Type="http://schemas.openxmlformats.org/officeDocument/2006/relationships/hyperlink" Target="http://www.legislation.act.gov.au/a/2003-48" TargetMode="External"/><Relationship Id="rId1425" Type="http://schemas.openxmlformats.org/officeDocument/2006/relationships/hyperlink" Target="http://www.legislation.act.gov.au/a/2009-7" TargetMode="External"/><Relationship Id="rId280" Type="http://schemas.openxmlformats.org/officeDocument/2006/relationships/hyperlink" Target="http://www.legislation.act.gov.au/a/2015-40/default.asp" TargetMode="External"/><Relationship Id="rId140" Type="http://schemas.openxmlformats.org/officeDocument/2006/relationships/hyperlink" Target="http://www.legislation.act.gov.au/a/2005-59" TargetMode="External"/><Relationship Id="rId378" Type="http://schemas.openxmlformats.org/officeDocument/2006/relationships/hyperlink" Target="http://www.legislation.act.gov.au/a/2017-7/default.asp" TargetMode="External"/><Relationship Id="rId585" Type="http://schemas.openxmlformats.org/officeDocument/2006/relationships/hyperlink" Target="http://www.legislation.act.gov.au/a/2009-24" TargetMode="External"/><Relationship Id="rId792" Type="http://schemas.openxmlformats.org/officeDocument/2006/relationships/hyperlink" Target="http://www.legislation.act.gov.au/a/2018-46/default.asp" TargetMode="External"/><Relationship Id="rId6" Type="http://schemas.openxmlformats.org/officeDocument/2006/relationships/endnotes" Target="endnotes.xml"/><Relationship Id="rId238" Type="http://schemas.openxmlformats.org/officeDocument/2006/relationships/hyperlink" Target="http://www.legislation.act.gov.au/a/2019-41/default.asp" TargetMode="External"/><Relationship Id="rId445" Type="http://schemas.openxmlformats.org/officeDocument/2006/relationships/hyperlink" Target="http://www.legislation.act.gov.au/a/2000-17" TargetMode="External"/><Relationship Id="rId652" Type="http://schemas.openxmlformats.org/officeDocument/2006/relationships/hyperlink" Target="http://www.legislation.act.gov.au/a/2011-29" TargetMode="External"/><Relationship Id="rId1075" Type="http://schemas.openxmlformats.org/officeDocument/2006/relationships/hyperlink" Target="http://www.legislation.act.gov.au/a/2017-10/default.asp" TargetMode="External"/><Relationship Id="rId1282" Type="http://schemas.openxmlformats.org/officeDocument/2006/relationships/hyperlink" Target="http://www.legislation.act.gov.au/a/2015-40/default.asp" TargetMode="External"/><Relationship Id="rId305" Type="http://schemas.openxmlformats.org/officeDocument/2006/relationships/hyperlink" Target="http://www.legislation.act.gov.au/a/2000-17" TargetMode="External"/><Relationship Id="rId512" Type="http://schemas.openxmlformats.org/officeDocument/2006/relationships/hyperlink" Target="http://www.legislation.act.gov.au/a/2015-40/default.asp" TargetMode="External"/><Relationship Id="rId957" Type="http://schemas.openxmlformats.org/officeDocument/2006/relationships/hyperlink" Target="http://www.legislation.act.gov.au/a/2004-2" TargetMode="External"/><Relationship Id="rId1142" Type="http://schemas.openxmlformats.org/officeDocument/2006/relationships/hyperlink" Target="http://www.legislation.act.gov.au/a/2011-29" TargetMode="External"/><Relationship Id="rId86" Type="http://schemas.openxmlformats.org/officeDocument/2006/relationships/hyperlink" Target="http://www.legislation.act.gov.au/a/2004-5" TargetMode="External"/><Relationship Id="rId817" Type="http://schemas.openxmlformats.org/officeDocument/2006/relationships/hyperlink" Target="http://www.legislation.act.gov.au/a/2011-29" TargetMode="External"/><Relationship Id="rId1002" Type="http://schemas.openxmlformats.org/officeDocument/2006/relationships/hyperlink" Target="http://www.legislation.act.gov.au/a/2018-46/default.asp" TargetMode="External"/><Relationship Id="rId1447" Type="http://schemas.openxmlformats.org/officeDocument/2006/relationships/hyperlink" Target="http://www.legislation.act.gov.au/a/2013-39" TargetMode="External"/><Relationship Id="rId1307" Type="http://schemas.openxmlformats.org/officeDocument/2006/relationships/hyperlink" Target="http://www.legislation.act.gov.au/a/2022-13/" TargetMode="External"/><Relationship Id="rId13" Type="http://schemas.openxmlformats.org/officeDocument/2006/relationships/hyperlink" Target="http://www.legislation.act.gov.au" TargetMode="External"/><Relationship Id="rId162" Type="http://schemas.openxmlformats.org/officeDocument/2006/relationships/hyperlink" Target="http://www.legislation.act.gov.au/a/2008-44" TargetMode="External"/><Relationship Id="rId467" Type="http://schemas.openxmlformats.org/officeDocument/2006/relationships/hyperlink" Target="http://www.legislation.act.gov.au/a/2015-40/default.asp" TargetMode="External"/><Relationship Id="rId1097" Type="http://schemas.openxmlformats.org/officeDocument/2006/relationships/hyperlink" Target="http://www.legislation.act.gov.au/a/2006-40" TargetMode="External"/><Relationship Id="rId674" Type="http://schemas.openxmlformats.org/officeDocument/2006/relationships/hyperlink" Target="http://www.legislation.act.gov.au/a/2011-29" TargetMode="External"/><Relationship Id="rId881" Type="http://schemas.openxmlformats.org/officeDocument/2006/relationships/hyperlink" Target="http://www.legislation.act.gov.au/a/2011-29" TargetMode="External"/><Relationship Id="rId979" Type="http://schemas.openxmlformats.org/officeDocument/2006/relationships/hyperlink" Target="http://www.legislation.act.gov.au/a/2015-40/default.asp" TargetMode="External"/><Relationship Id="rId327" Type="http://schemas.openxmlformats.org/officeDocument/2006/relationships/hyperlink" Target="http://www.legislation.act.gov.au/a/2003-48" TargetMode="External"/><Relationship Id="rId534" Type="http://schemas.openxmlformats.org/officeDocument/2006/relationships/hyperlink" Target="http://www.legislation.act.gov.au/a/2015-40/default.asp" TargetMode="External"/><Relationship Id="rId741" Type="http://schemas.openxmlformats.org/officeDocument/2006/relationships/hyperlink" Target="http://www.legislation.act.gov.au/a/2018-46/default.asp" TargetMode="External"/><Relationship Id="rId839" Type="http://schemas.openxmlformats.org/officeDocument/2006/relationships/hyperlink" Target="http://www.legislation.act.gov.au/a/2003-48" TargetMode="External"/><Relationship Id="rId1164" Type="http://schemas.openxmlformats.org/officeDocument/2006/relationships/hyperlink" Target="http://www.legislation.act.gov.au/a/2015-40/default.asp" TargetMode="External"/><Relationship Id="rId1371" Type="http://schemas.openxmlformats.org/officeDocument/2006/relationships/hyperlink" Target="http://www.legislation.act.gov.au/a/2019-41/" TargetMode="External"/><Relationship Id="rId1469" Type="http://schemas.openxmlformats.org/officeDocument/2006/relationships/hyperlink" Target="http://www.legislation.act.gov.au/a/2018-46/default.asp" TargetMode="External"/><Relationship Id="rId601" Type="http://schemas.openxmlformats.org/officeDocument/2006/relationships/hyperlink" Target="http://www.legislation.act.gov.au/a/2015-40/default.asp" TargetMode="External"/><Relationship Id="rId1024" Type="http://schemas.openxmlformats.org/officeDocument/2006/relationships/hyperlink" Target="http://www.legislation.act.gov.au/a/2024-27/default.asp" TargetMode="External"/><Relationship Id="rId1231" Type="http://schemas.openxmlformats.org/officeDocument/2006/relationships/hyperlink" Target="http://www.legislation.act.gov.au/a/2018-46/default.asp" TargetMode="External"/><Relationship Id="rId906" Type="http://schemas.openxmlformats.org/officeDocument/2006/relationships/hyperlink" Target="http://www.legislation.act.gov.au/a/2003-48" TargetMode="External"/><Relationship Id="rId1329" Type="http://schemas.openxmlformats.org/officeDocument/2006/relationships/hyperlink" Target="http://www.legislation.act.gov.au/a/2003-48" TargetMode="External"/><Relationship Id="rId35" Type="http://schemas.openxmlformats.org/officeDocument/2006/relationships/hyperlink" Target="http://www.legislation.act.gov.au/a/1991-1" TargetMode="External"/><Relationship Id="rId184" Type="http://schemas.openxmlformats.org/officeDocument/2006/relationships/hyperlink" Target="http://www.legislation.act.gov.au/cn/2017-1/default.asp" TargetMode="External"/><Relationship Id="rId391" Type="http://schemas.openxmlformats.org/officeDocument/2006/relationships/hyperlink" Target="http://www.legislation.act.gov.au/a/2000-17" TargetMode="External"/><Relationship Id="rId251" Type="http://schemas.openxmlformats.org/officeDocument/2006/relationships/hyperlink" Target="http://www.legislation.act.gov.au/a/2018-46/default.asp" TargetMode="External"/><Relationship Id="rId489" Type="http://schemas.openxmlformats.org/officeDocument/2006/relationships/hyperlink" Target="http://www.legislation.act.gov.au/a/2018-9/default.asp" TargetMode="External"/><Relationship Id="rId696" Type="http://schemas.openxmlformats.org/officeDocument/2006/relationships/hyperlink" Target="http://www.legislation.act.gov.au/a/2018-46/default.asp" TargetMode="External"/><Relationship Id="rId349" Type="http://schemas.openxmlformats.org/officeDocument/2006/relationships/hyperlink" Target="http://www.legislation.act.gov.au/a/2015-40/default.asp" TargetMode="External"/><Relationship Id="rId556" Type="http://schemas.openxmlformats.org/officeDocument/2006/relationships/hyperlink" Target="http://www.legislation.act.gov.au/a/2011-29" TargetMode="External"/><Relationship Id="rId763" Type="http://schemas.openxmlformats.org/officeDocument/2006/relationships/hyperlink" Target="http://www.legislation.act.gov.au/a/2015-40/default.asp" TargetMode="External"/><Relationship Id="rId1186" Type="http://schemas.openxmlformats.org/officeDocument/2006/relationships/hyperlink" Target="http://www.legislation.act.gov.au/a/2006-23" TargetMode="External"/><Relationship Id="rId1393" Type="http://schemas.openxmlformats.org/officeDocument/2006/relationships/hyperlink" Target="http://www.legislation.act.gov.au/a/2001-82" TargetMode="External"/><Relationship Id="rId111" Type="http://schemas.openxmlformats.org/officeDocument/2006/relationships/header" Target="header9.xml"/><Relationship Id="rId209" Type="http://schemas.openxmlformats.org/officeDocument/2006/relationships/hyperlink" Target="http://www.legislation.act.gov.au/a/1994-96/default.asp" TargetMode="External"/><Relationship Id="rId416" Type="http://schemas.openxmlformats.org/officeDocument/2006/relationships/hyperlink" Target="http://www.legislation.act.gov.au/a/2000-17" TargetMode="External"/><Relationship Id="rId970" Type="http://schemas.openxmlformats.org/officeDocument/2006/relationships/hyperlink" Target="http://www.legislation.act.gov.au/a/2004-2" TargetMode="External"/><Relationship Id="rId1046" Type="http://schemas.openxmlformats.org/officeDocument/2006/relationships/hyperlink" Target="http://www.legislation.act.gov.au/a/2015-40/default.asp" TargetMode="External"/><Relationship Id="rId1253" Type="http://schemas.openxmlformats.org/officeDocument/2006/relationships/hyperlink" Target="http://www.legislation.act.gov.au/a/2022-13/" TargetMode="External"/><Relationship Id="rId623" Type="http://schemas.openxmlformats.org/officeDocument/2006/relationships/hyperlink" Target="http://www.legislation.act.gov.au/a/2013-12" TargetMode="External"/><Relationship Id="rId830" Type="http://schemas.openxmlformats.org/officeDocument/2006/relationships/hyperlink" Target="http://www.legislation.act.gov.au/a/2003-48" TargetMode="External"/><Relationship Id="rId928" Type="http://schemas.openxmlformats.org/officeDocument/2006/relationships/hyperlink" Target="http://www.legislation.act.gov.au/a/2003-48" TargetMode="External"/><Relationship Id="rId1460" Type="http://schemas.openxmlformats.org/officeDocument/2006/relationships/hyperlink" Target="http://www.legislation.act.gov.au/a/2017-10/default.asp" TargetMode="External"/><Relationship Id="rId57" Type="http://schemas.openxmlformats.org/officeDocument/2006/relationships/hyperlink" Target="http://www.legislation.act.gov.au/a/1900-40" TargetMode="External"/><Relationship Id="rId1113" Type="http://schemas.openxmlformats.org/officeDocument/2006/relationships/hyperlink" Target="http://www.legislation.act.gov.au/a/2006-40" TargetMode="External"/><Relationship Id="rId1320" Type="http://schemas.openxmlformats.org/officeDocument/2006/relationships/hyperlink" Target="http://www.legislation.act.gov.au/a/2015-40/default.asp" TargetMode="External"/><Relationship Id="rId1418" Type="http://schemas.openxmlformats.org/officeDocument/2006/relationships/hyperlink" Target="http://www.legislation.act.gov.au/a/2008-46" TargetMode="External"/><Relationship Id="rId273" Type="http://schemas.openxmlformats.org/officeDocument/2006/relationships/hyperlink" Target="http://www.legislation.act.gov.au/a/1994-24" TargetMode="External"/><Relationship Id="rId480" Type="http://schemas.openxmlformats.org/officeDocument/2006/relationships/hyperlink" Target="http://www.legislation.act.gov.au/a/2000-17" TargetMode="External"/><Relationship Id="rId133" Type="http://schemas.openxmlformats.org/officeDocument/2006/relationships/hyperlink" Target="http://www.legislation.act.gov.au/a/2004-2" TargetMode="External"/><Relationship Id="rId340" Type="http://schemas.openxmlformats.org/officeDocument/2006/relationships/hyperlink" Target="http://www.legislation.act.gov.au/a/2015-40/default.asp" TargetMode="External"/><Relationship Id="rId578" Type="http://schemas.openxmlformats.org/officeDocument/2006/relationships/hyperlink" Target="http://www.legislation.act.gov.au/a/2018-46/default.asp" TargetMode="External"/><Relationship Id="rId785" Type="http://schemas.openxmlformats.org/officeDocument/2006/relationships/hyperlink" Target="http://www.legislation.act.gov.au/a/2018-46/default.asp" TargetMode="External"/><Relationship Id="rId992" Type="http://schemas.openxmlformats.org/officeDocument/2006/relationships/hyperlink" Target="http://www.legislation.act.gov.au/a/2018-46/default.asp" TargetMode="External"/><Relationship Id="rId200" Type="http://schemas.openxmlformats.org/officeDocument/2006/relationships/hyperlink" Target="http://www.legislation.act.gov.au/a/2024-27/" TargetMode="External"/><Relationship Id="rId438" Type="http://schemas.openxmlformats.org/officeDocument/2006/relationships/hyperlink" Target="http://www.legislation.act.gov.au/a/2003-48" TargetMode="External"/><Relationship Id="rId645" Type="http://schemas.openxmlformats.org/officeDocument/2006/relationships/hyperlink" Target="http://www.legislation.act.gov.au/a/2008-41" TargetMode="External"/><Relationship Id="rId852" Type="http://schemas.openxmlformats.org/officeDocument/2006/relationships/hyperlink" Target="http://www.legislation.act.gov.au/a/2003-48" TargetMode="External"/><Relationship Id="rId1068" Type="http://schemas.openxmlformats.org/officeDocument/2006/relationships/hyperlink" Target="http://www.legislation.act.gov.au/a/2015-40/default.asp" TargetMode="External"/><Relationship Id="rId1275" Type="http://schemas.openxmlformats.org/officeDocument/2006/relationships/hyperlink" Target="http://www.legislation.act.gov.au/a/2018-46/default.asp" TargetMode="External"/><Relationship Id="rId1482" Type="http://schemas.openxmlformats.org/officeDocument/2006/relationships/hyperlink" Target="http://www.legislation.act.gov.au/a/2022-13/" TargetMode="External"/><Relationship Id="rId505" Type="http://schemas.openxmlformats.org/officeDocument/2006/relationships/hyperlink" Target="http://www.legislation.act.gov.au/a/2015-40/default.asp" TargetMode="External"/><Relationship Id="rId712" Type="http://schemas.openxmlformats.org/officeDocument/2006/relationships/hyperlink" Target="http://www.legislation.act.gov.au/a/2009-7" TargetMode="External"/><Relationship Id="rId1135" Type="http://schemas.openxmlformats.org/officeDocument/2006/relationships/hyperlink" Target="http://www.legislation.act.gov.au/a/2011-29" TargetMode="External"/><Relationship Id="rId1342" Type="http://schemas.openxmlformats.org/officeDocument/2006/relationships/hyperlink" Target="http://www.legislation.act.gov.au/a/2015-40/default.asp" TargetMode="External"/><Relationship Id="rId79" Type="http://schemas.openxmlformats.org/officeDocument/2006/relationships/hyperlink" Target="http://www.legislation.act.gov.au/a/2016-42" TargetMode="External"/><Relationship Id="rId1202" Type="http://schemas.openxmlformats.org/officeDocument/2006/relationships/hyperlink" Target="http://www.legislation.act.gov.au/a/2018-46/default.asp" TargetMode="External"/><Relationship Id="rId1507" Type="http://schemas.openxmlformats.org/officeDocument/2006/relationships/footer" Target="footer18.xml"/><Relationship Id="rId295" Type="http://schemas.openxmlformats.org/officeDocument/2006/relationships/hyperlink" Target="http://www.legislation.act.gov.au/a/2003-48" TargetMode="External"/><Relationship Id="rId155" Type="http://schemas.openxmlformats.org/officeDocument/2006/relationships/hyperlink" Target="http://www.legislation.act.gov.au/a/2008-41" TargetMode="External"/><Relationship Id="rId362" Type="http://schemas.openxmlformats.org/officeDocument/2006/relationships/hyperlink" Target="http://www.legislation.act.gov.au/a/2018-46/default.asp" TargetMode="External"/><Relationship Id="rId1297" Type="http://schemas.openxmlformats.org/officeDocument/2006/relationships/hyperlink" Target="http://www.legislation.act.gov.au/a/2022-13/" TargetMode="External"/><Relationship Id="rId222" Type="http://schemas.openxmlformats.org/officeDocument/2006/relationships/hyperlink" Target="http://www.legislation.act.gov.au/a/2003-48" TargetMode="External"/><Relationship Id="rId667" Type="http://schemas.openxmlformats.org/officeDocument/2006/relationships/hyperlink" Target="http://www.legislation.act.gov.au/a/2018-46/default.asp" TargetMode="External"/><Relationship Id="rId874" Type="http://schemas.openxmlformats.org/officeDocument/2006/relationships/hyperlink" Target="http://www.legislation.act.gov.au/a/2018-46/default.asp" TargetMode="External"/><Relationship Id="rId527" Type="http://schemas.openxmlformats.org/officeDocument/2006/relationships/hyperlink" Target="http://www.legislation.act.gov.au/a/2015-40/default.asp" TargetMode="External"/><Relationship Id="rId734" Type="http://schemas.openxmlformats.org/officeDocument/2006/relationships/hyperlink" Target="http://www.legislation.act.gov.au/a/2015-40/default.asp" TargetMode="External"/><Relationship Id="rId941" Type="http://schemas.openxmlformats.org/officeDocument/2006/relationships/hyperlink" Target="http://www.legislation.act.gov.au/a/2003-48" TargetMode="External"/><Relationship Id="rId1157" Type="http://schemas.openxmlformats.org/officeDocument/2006/relationships/hyperlink" Target="http://www.legislation.act.gov.au/a/2011-29" TargetMode="External"/><Relationship Id="rId1364" Type="http://schemas.openxmlformats.org/officeDocument/2006/relationships/hyperlink" Target="http://www.legislation.act.gov.au/a/2011-29" TargetMode="External"/><Relationship Id="rId70" Type="http://schemas.openxmlformats.org/officeDocument/2006/relationships/hyperlink" Target="http://www.legislation.act.gov.au/a/2004-5" TargetMode="External"/><Relationship Id="rId801" Type="http://schemas.openxmlformats.org/officeDocument/2006/relationships/hyperlink" Target="http://www.legislation.act.gov.au/a/2016-42/default.asp" TargetMode="External"/><Relationship Id="rId1017" Type="http://schemas.openxmlformats.org/officeDocument/2006/relationships/hyperlink" Target="http://www.legislation.act.gov.au/a/2024-27/default.asp" TargetMode="External"/><Relationship Id="rId1224" Type="http://schemas.openxmlformats.org/officeDocument/2006/relationships/hyperlink" Target="http://www.legislation.act.gov.au/a/2004-18" TargetMode="External"/><Relationship Id="rId1431" Type="http://schemas.openxmlformats.org/officeDocument/2006/relationships/hyperlink" Target="http://www.legislation.act.gov.au/a/2009-24" TargetMode="External"/><Relationship Id="rId28" Type="http://schemas.openxmlformats.org/officeDocument/2006/relationships/hyperlink" Target="http://www.legislation.act.gov.au/a/2001-14" TargetMode="External"/><Relationship Id="rId177" Type="http://schemas.openxmlformats.org/officeDocument/2006/relationships/hyperlink" Target="http://www.legislation.act.gov.au/cn/2013-11" TargetMode="External"/><Relationship Id="rId384" Type="http://schemas.openxmlformats.org/officeDocument/2006/relationships/hyperlink" Target="http://www.legislation.act.gov.au/a/2003-48" TargetMode="External"/><Relationship Id="rId591" Type="http://schemas.openxmlformats.org/officeDocument/2006/relationships/hyperlink" Target="http://www.legislation.act.gov.au/a/2009-24" TargetMode="External"/><Relationship Id="rId244" Type="http://schemas.openxmlformats.org/officeDocument/2006/relationships/hyperlink" Target="http://www.legislation.act.gov.au/a/2019-41/" TargetMode="External"/><Relationship Id="rId689" Type="http://schemas.openxmlformats.org/officeDocument/2006/relationships/hyperlink" Target="http://www.legislation.act.gov.au/a/2018-46/default.asp" TargetMode="External"/><Relationship Id="rId896" Type="http://schemas.openxmlformats.org/officeDocument/2006/relationships/hyperlink" Target="http://www.legislation.act.gov.au/a/2011-29" TargetMode="External"/><Relationship Id="rId1081" Type="http://schemas.openxmlformats.org/officeDocument/2006/relationships/hyperlink" Target="http://www.legislation.act.gov.au/a/2018-46/default.asp" TargetMode="External"/><Relationship Id="rId451" Type="http://schemas.openxmlformats.org/officeDocument/2006/relationships/hyperlink" Target="http://www.legislation.act.gov.au/a/2000-17" TargetMode="External"/><Relationship Id="rId549" Type="http://schemas.openxmlformats.org/officeDocument/2006/relationships/hyperlink" Target="http://www.legislation.act.gov.au/a/2011-29" TargetMode="External"/><Relationship Id="rId756" Type="http://schemas.openxmlformats.org/officeDocument/2006/relationships/hyperlink" Target="http://www.legislation.act.gov.au/a/2015-40/default.asp" TargetMode="External"/><Relationship Id="rId1179" Type="http://schemas.openxmlformats.org/officeDocument/2006/relationships/hyperlink" Target="http://www.legislation.act.gov.au/a/2024-27/default.asp" TargetMode="External"/><Relationship Id="rId1386" Type="http://schemas.openxmlformats.org/officeDocument/2006/relationships/hyperlink" Target="http://www.legislation.act.gov.au/a/2000-17" TargetMode="External"/><Relationship Id="rId104" Type="http://schemas.openxmlformats.org/officeDocument/2006/relationships/hyperlink" Target="http://www.legislation.act.gov.au/a/2011-12" TargetMode="External"/><Relationship Id="rId311" Type="http://schemas.openxmlformats.org/officeDocument/2006/relationships/hyperlink" Target="http://www.legislation.act.gov.au/a/2003-48" TargetMode="External"/><Relationship Id="rId409" Type="http://schemas.openxmlformats.org/officeDocument/2006/relationships/hyperlink" Target="http://www.legislation.act.gov.au/a/2015-40/default.asp" TargetMode="External"/><Relationship Id="rId963" Type="http://schemas.openxmlformats.org/officeDocument/2006/relationships/hyperlink" Target="http://www.legislation.act.gov.au/a/2016-42/default.asp" TargetMode="External"/><Relationship Id="rId1039" Type="http://schemas.openxmlformats.org/officeDocument/2006/relationships/hyperlink" Target="http://www.legislation.act.gov.au/a/2018-46/default.asp" TargetMode="External"/><Relationship Id="rId1246" Type="http://schemas.openxmlformats.org/officeDocument/2006/relationships/hyperlink" Target="http://www.legislation.act.gov.au/a/2011-29" TargetMode="External"/><Relationship Id="rId92" Type="http://schemas.openxmlformats.org/officeDocument/2006/relationships/hyperlink" Target="http://www.legislation.act.gov.au/a/1997-57" TargetMode="External"/><Relationship Id="rId616" Type="http://schemas.openxmlformats.org/officeDocument/2006/relationships/hyperlink" Target="http://www.legislation.act.gov.au/a/2008-46" TargetMode="External"/><Relationship Id="rId823" Type="http://schemas.openxmlformats.org/officeDocument/2006/relationships/hyperlink" Target="http://www.legislation.act.gov.au/a/2004-18" TargetMode="External"/><Relationship Id="rId1453" Type="http://schemas.openxmlformats.org/officeDocument/2006/relationships/hyperlink" Target="http://www.legislation.act.gov.au/a/2013-43" TargetMode="External"/><Relationship Id="rId1106" Type="http://schemas.openxmlformats.org/officeDocument/2006/relationships/hyperlink" Target="http://www.legislation.act.gov.au/a/2015-40/default.asp" TargetMode="External"/><Relationship Id="rId1313" Type="http://schemas.openxmlformats.org/officeDocument/2006/relationships/hyperlink" Target="http://www.legislation.act.gov.au/a/2018-46/default.asp" TargetMode="External"/><Relationship Id="rId199" Type="http://schemas.openxmlformats.org/officeDocument/2006/relationships/hyperlink" Target="http://www.legislation.act.gov.au/a/2023-15/" TargetMode="External"/><Relationship Id="rId266" Type="http://schemas.openxmlformats.org/officeDocument/2006/relationships/hyperlink" Target="http://www.legislation.act.gov.au/a/2003-48" TargetMode="External"/><Relationship Id="rId473" Type="http://schemas.openxmlformats.org/officeDocument/2006/relationships/hyperlink" Target="http://www.legislation.act.gov.au/a/2000-17" TargetMode="External"/><Relationship Id="rId680" Type="http://schemas.openxmlformats.org/officeDocument/2006/relationships/hyperlink" Target="http://www.legislation.act.gov.au/a/2009-24" TargetMode="External"/><Relationship Id="rId126" Type="http://schemas.openxmlformats.org/officeDocument/2006/relationships/hyperlink" Target="http://www.legislation.act.gov.au/a/2001-44" TargetMode="External"/><Relationship Id="rId333" Type="http://schemas.openxmlformats.org/officeDocument/2006/relationships/hyperlink" Target="http://www.legislation.act.gov.au/a/1994-96" TargetMode="External"/><Relationship Id="rId540" Type="http://schemas.openxmlformats.org/officeDocument/2006/relationships/hyperlink" Target="http://www.legislation.act.gov.au/a/2015-40/default.asp" TargetMode="External"/><Relationship Id="rId778" Type="http://schemas.openxmlformats.org/officeDocument/2006/relationships/hyperlink" Target="http://www.legislation.act.gov.au/a/2009-24" TargetMode="External"/><Relationship Id="rId985" Type="http://schemas.openxmlformats.org/officeDocument/2006/relationships/hyperlink" Target="http://www.legislation.act.gov.au/a/2016-42/default.asp" TargetMode="External"/><Relationship Id="rId1170" Type="http://schemas.openxmlformats.org/officeDocument/2006/relationships/hyperlink" Target="http://www.legislation.act.gov.au/a/2011-29" TargetMode="External"/><Relationship Id="rId638" Type="http://schemas.openxmlformats.org/officeDocument/2006/relationships/hyperlink" Target="http://www.legislation.act.gov.au/a/2018-46/default.asp" TargetMode="External"/><Relationship Id="rId845" Type="http://schemas.openxmlformats.org/officeDocument/2006/relationships/hyperlink" Target="http://www.legislation.act.gov.au/a/2018-46/default.asp" TargetMode="External"/><Relationship Id="rId1030" Type="http://schemas.openxmlformats.org/officeDocument/2006/relationships/hyperlink" Target="http://www.legislation.act.gov.au/a/2018-46/default.asp" TargetMode="External"/><Relationship Id="rId1268" Type="http://schemas.openxmlformats.org/officeDocument/2006/relationships/hyperlink" Target="http://www.legislation.act.gov.au/a/2018-46/default.asp" TargetMode="External"/><Relationship Id="rId1475" Type="http://schemas.openxmlformats.org/officeDocument/2006/relationships/hyperlink" Target="http://www.legislation.act.gov.au/a/2020-11/" TargetMode="External"/><Relationship Id="rId400" Type="http://schemas.openxmlformats.org/officeDocument/2006/relationships/hyperlink" Target="http://www.legislation.act.gov.au/a/2010-40" TargetMode="External"/><Relationship Id="rId705" Type="http://schemas.openxmlformats.org/officeDocument/2006/relationships/hyperlink" Target="http://www.legislation.act.gov.au/a/2015-40/default.asp" TargetMode="External"/><Relationship Id="rId1128" Type="http://schemas.openxmlformats.org/officeDocument/2006/relationships/hyperlink" Target="http://www.legislation.act.gov.au/a/2011-29" TargetMode="External"/><Relationship Id="rId1335" Type="http://schemas.openxmlformats.org/officeDocument/2006/relationships/hyperlink" Target="http://www.legislation.act.gov.au/a/2004-18" TargetMode="External"/><Relationship Id="rId137" Type="http://schemas.openxmlformats.org/officeDocument/2006/relationships/hyperlink" Target="http://www.legislation.act.gov.au/a/2005-13" TargetMode="External"/><Relationship Id="rId344" Type="http://schemas.openxmlformats.org/officeDocument/2006/relationships/hyperlink" Target="http://www.legislation.act.gov.au/a/1994-96" TargetMode="External"/><Relationship Id="rId691" Type="http://schemas.openxmlformats.org/officeDocument/2006/relationships/hyperlink" Target="http://www.legislation.act.gov.au/a/2011-29" TargetMode="External"/><Relationship Id="rId789" Type="http://schemas.openxmlformats.org/officeDocument/2006/relationships/hyperlink" Target="http://www.legislation.act.gov.au/a/2004-18" TargetMode="External"/><Relationship Id="rId912" Type="http://schemas.openxmlformats.org/officeDocument/2006/relationships/hyperlink" Target="http://www.legislation.act.gov.au/a/2011-29" TargetMode="External"/><Relationship Id="rId996" Type="http://schemas.openxmlformats.org/officeDocument/2006/relationships/hyperlink" Target="http://www.legislation.act.gov.au/a/2015-40/default.asp" TargetMode="External"/><Relationship Id="rId41" Type="http://schemas.openxmlformats.org/officeDocument/2006/relationships/hyperlink" Target="http://www.legislation.act.gov.au/a/2001-14" TargetMode="External"/><Relationship Id="rId551" Type="http://schemas.openxmlformats.org/officeDocument/2006/relationships/hyperlink" Target="http://www.legislation.act.gov.au/a/2018-46/default.asp" TargetMode="External"/><Relationship Id="rId649" Type="http://schemas.openxmlformats.org/officeDocument/2006/relationships/hyperlink" Target="http://www.legislation.act.gov.au/a/2008-41" TargetMode="External"/><Relationship Id="rId856" Type="http://schemas.openxmlformats.org/officeDocument/2006/relationships/hyperlink" Target="http://www.legislation.act.gov.au/a/2004-18" TargetMode="External"/><Relationship Id="rId1181" Type="http://schemas.openxmlformats.org/officeDocument/2006/relationships/hyperlink" Target="http://www.legislation.act.gov.au/a/2024-27/default.asp" TargetMode="External"/><Relationship Id="rId1279" Type="http://schemas.openxmlformats.org/officeDocument/2006/relationships/hyperlink" Target="http://www.legislation.act.gov.au/a/2018-46/default.asp" TargetMode="External"/><Relationship Id="rId1402" Type="http://schemas.openxmlformats.org/officeDocument/2006/relationships/hyperlink" Target="http://www.legislation.act.gov.au/a/2003-48" TargetMode="External"/><Relationship Id="rId1486" Type="http://schemas.openxmlformats.org/officeDocument/2006/relationships/hyperlink" Target="https://www.legislation.act.gov.au/a/2023-15/" TargetMode="External"/><Relationship Id="rId190" Type="http://schemas.openxmlformats.org/officeDocument/2006/relationships/hyperlink" Target="http://www.legislation.act.gov.au/a/2019-41/default.asp" TargetMode="External"/><Relationship Id="rId204" Type="http://schemas.openxmlformats.org/officeDocument/2006/relationships/hyperlink" Target="http://www.legislation.act.gov.au/a/2000-17" TargetMode="External"/><Relationship Id="rId288" Type="http://schemas.openxmlformats.org/officeDocument/2006/relationships/hyperlink" Target="http://www.legislation.act.gov.au/a/1994-24" TargetMode="External"/><Relationship Id="rId411" Type="http://schemas.openxmlformats.org/officeDocument/2006/relationships/hyperlink" Target="http://www.legislation.act.gov.au/a/2003-48" TargetMode="External"/><Relationship Id="rId509" Type="http://schemas.openxmlformats.org/officeDocument/2006/relationships/hyperlink" Target="http://www.legislation.act.gov.au/a/2009-7" TargetMode="External"/><Relationship Id="rId1041" Type="http://schemas.openxmlformats.org/officeDocument/2006/relationships/hyperlink" Target="http://www.legislation.act.gov.au/a/2023-15/" TargetMode="External"/><Relationship Id="rId1139" Type="http://schemas.openxmlformats.org/officeDocument/2006/relationships/hyperlink" Target="http://www.legislation.act.gov.au/a/2004-2" TargetMode="External"/><Relationship Id="rId1346" Type="http://schemas.openxmlformats.org/officeDocument/2006/relationships/hyperlink" Target="http://www.legislation.act.gov.au/a/2015-40/default.asp" TargetMode="External"/><Relationship Id="rId495" Type="http://schemas.openxmlformats.org/officeDocument/2006/relationships/hyperlink" Target="http://www.legislation.act.gov.au/a/2018-9/default.asp" TargetMode="External"/><Relationship Id="rId716" Type="http://schemas.openxmlformats.org/officeDocument/2006/relationships/hyperlink" Target="http://www.legislation.act.gov.au/a/2025-27/" TargetMode="External"/><Relationship Id="rId923" Type="http://schemas.openxmlformats.org/officeDocument/2006/relationships/hyperlink" Target="http://www.legislation.act.gov.au/a/2018-46/default.asp" TargetMode="External"/><Relationship Id="rId52" Type="http://schemas.openxmlformats.org/officeDocument/2006/relationships/hyperlink" Target="http://www.legislation.act.gov.au/a/2011-12" TargetMode="External"/><Relationship Id="rId148" Type="http://schemas.openxmlformats.org/officeDocument/2006/relationships/hyperlink" Target="http://www.legislation.act.gov.au/a/2008-19" TargetMode="External"/><Relationship Id="rId355" Type="http://schemas.openxmlformats.org/officeDocument/2006/relationships/hyperlink" Target="http://www.legislation.act.gov.au/a/2018-46/default.asp" TargetMode="External"/><Relationship Id="rId562" Type="http://schemas.openxmlformats.org/officeDocument/2006/relationships/hyperlink" Target="http://www.legislation.act.gov.au/a/2008-44" TargetMode="External"/><Relationship Id="rId1192" Type="http://schemas.openxmlformats.org/officeDocument/2006/relationships/hyperlink" Target="http://www.legislation.act.gov.au/a/2011-29" TargetMode="External"/><Relationship Id="rId1206" Type="http://schemas.openxmlformats.org/officeDocument/2006/relationships/hyperlink" Target="http://www.legislation.act.gov.au/a/2018-46/default.asp" TargetMode="External"/><Relationship Id="rId1413" Type="http://schemas.openxmlformats.org/officeDocument/2006/relationships/hyperlink" Target="http://www.legislation.act.gov.au/a/2006-40" TargetMode="External"/><Relationship Id="rId215" Type="http://schemas.openxmlformats.org/officeDocument/2006/relationships/hyperlink" Target="http://www.legislation.act.gov.au/a/1994-96" TargetMode="External"/><Relationship Id="rId422" Type="http://schemas.openxmlformats.org/officeDocument/2006/relationships/hyperlink" Target="http://www.legislation.act.gov.au/a/2000-17" TargetMode="External"/><Relationship Id="rId867" Type="http://schemas.openxmlformats.org/officeDocument/2006/relationships/hyperlink" Target="http://www.legislation.act.gov.au/a/2004-18" TargetMode="External"/><Relationship Id="rId1052" Type="http://schemas.openxmlformats.org/officeDocument/2006/relationships/hyperlink" Target="http://www.legislation.act.gov.au/a/2018-46/default.asp" TargetMode="External"/><Relationship Id="rId1497" Type="http://schemas.openxmlformats.org/officeDocument/2006/relationships/footer" Target="footer13.xml"/><Relationship Id="rId299" Type="http://schemas.openxmlformats.org/officeDocument/2006/relationships/hyperlink" Target="http://www.legislation.act.gov.au/a/2011-29" TargetMode="External"/><Relationship Id="rId727" Type="http://schemas.openxmlformats.org/officeDocument/2006/relationships/hyperlink" Target="http://www.legislation.act.gov.au/a/2008-41" TargetMode="External"/><Relationship Id="rId934" Type="http://schemas.openxmlformats.org/officeDocument/2006/relationships/hyperlink" Target="http://www.legislation.act.gov.au/a/2004-18" TargetMode="External"/><Relationship Id="rId1357" Type="http://schemas.openxmlformats.org/officeDocument/2006/relationships/hyperlink" Target="http://www.legislation.act.gov.au/a/2015-40/default.asp" TargetMode="External"/><Relationship Id="rId63" Type="http://schemas.openxmlformats.org/officeDocument/2006/relationships/hyperlink" Target="http://www.legislation.act.gov.au/a/2011-35" TargetMode="External"/><Relationship Id="rId159" Type="http://schemas.openxmlformats.org/officeDocument/2006/relationships/hyperlink" Target="http://www.legislation.act.gov.au/a/2008-46" TargetMode="External"/><Relationship Id="rId366" Type="http://schemas.openxmlformats.org/officeDocument/2006/relationships/hyperlink" Target="http://www.legislation.act.gov.au/a/2015-40/default.asp" TargetMode="External"/><Relationship Id="rId573" Type="http://schemas.openxmlformats.org/officeDocument/2006/relationships/hyperlink" Target="http://www.legislation.act.gov.au/a/2018-46/default.asp" TargetMode="External"/><Relationship Id="rId780" Type="http://schemas.openxmlformats.org/officeDocument/2006/relationships/hyperlink" Target="http://www.legislation.act.gov.au/a/2018-46/default.asp" TargetMode="External"/><Relationship Id="rId1217" Type="http://schemas.openxmlformats.org/officeDocument/2006/relationships/hyperlink" Target="http://www.legislation.act.gov.au/a/2022-13/" TargetMode="External"/><Relationship Id="rId1424" Type="http://schemas.openxmlformats.org/officeDocument/2006/relationships/hyperlink" Target="http://www.legislation.act.gov.au/a/2008-46" TargetMode="External"/><Relationship Id="rId226" Type="http://schemas.openxmlformats.org/officeDocument/2006/relationships/hyperlink" Target="http://www.legislation.act.gov.au/a/2019-41/" TargetMode="External"/><Relationship Id="rId433" Type="http://schemas.openxmlformats.org/officeDocument/2006/relationships/hyperlink" Target="http://www.legislation.act.gov.au/a/2000-17" TargetMode="External"/><Relationship Id="rId878" Type="http://schemas.openxmlformats.org/officeDocument/2006/relationships/hyperlink" Target="http://www.legislation.act.gov.au/a/2003-48" TargetMode="External"/><Relationship Id="rId1063" Type="http://schemas.openxmlformats.org/officeDocument/2006/relationships/hyperlink" Target="http://www.legislation.act.gov.au/a/2008-41" TargetMode="External"/><Relationship Id="rId1270" Type="http://schemas.openxmlformats.org/officeDocument/2006/relationships/hyperlink" Target="http://www.legislation.act.gov.au/a/2019-41/" TargetMode="External"/><Relationship Id="rId640" Type="http://schemas.openxmlformats.org/officeDocument/2006/relationships/hyperlink" Target="http://www.legislation.act.gov.au/a/2018-46/default.asp" TargetMode="External"/><Relationship Id="rId738" Type="http://schemas.openxmlformats.org/officeDocument/2006/relationships/hyperlink" Target="http://www.legislation.act.gov.au/a/2008-41" TargetMode="External"/><Relationship Id="rId945" Type="http://schemas.openxmlformats.org/officeDocument/2006/relationships/hyperlink" Target="http://www.legislation.act.gov.au/a/2004-18" TargetMode="External"/><Relationship Id="rId1368" Type="http://schemas.openxmlformats.org/officeDocument/2006/relationships/hyperlink" Target="http://www.legislation.act.gov.au/a/2008-41" TargetMode="External"/><Relationship Id="rId74" Type="http://schemas.openxmlformats.org/officeDocument/2006/relationships/hyperlink" Target="http://www.legislation.act.gov.au/a/2011-12" TargetMode="External"/><Relationship Id="rId377" Type="http://schemas.openxmlformats.org/officeDocument/2006/relationships/hyperlink" Target="http://www.legislation.act.gov.au/a/2013-19" TargetMode="External"/><Relationship Id="rId500" Type="http://schemas.openxmlformats.org/officeDocument/2006/relationships/hyperlink" Target="http://www.legislation.act.gov.au/a/2015-40/default.asp" TargetMode="External"/><Relationship Id="rId584" Type="http://schemas.openxmlformats.org/officeDocument/2006/relationships/hyperlink" Target="http://www.legislation.act.gov.au/a/2008-41" TargetMode="External"/><Relationship Id="rId805" Type="http://schemas.openxmlformats.org/officeDocument/2006/relationships/hyperlink" Target="http://www.legislation.act.gov.au/a/2003-48" TargetMode="External"/><Relationship Id="rId1130" Type="http://schemas.openxmlformats.org/officeDocument/2006/relationships/hyperlink" Target="http://www.legislation.act.gov.au/a/2015-40/default.asp" TargetMode="External"/><Relationship Id="rId1228" Type="http://schemas.openxmlformats.org/officeDocument/2006/relationships/hyperlink" Target="http://www.legislation.act.gov.au/a/2004-18" TargetMode="External"/><Relationship Id="rId1435" Type="http://schemas.openxmlformats.org/officeDocument/2006/relationships/hyperlink" Target="http://www.legislation.act.gov.au/a/2010-40" TargetMode="External"/><Relationship Id="rId5" Type="http://schemas.openxmlformats.org/officeDocument/2006/relationships/footnotes" Target="footnotes.xml"/><Relationship Id="rId237" Type="http://schemas.openxmlformats.org/officeDocument/2006/relationships/hyperlink" Target="http://www.legislation.act.gov.au/a/2019-41/default.asp" TargetMode="External"/><Relationship Id="rId791" Type="http://schemas.openxmlformats.org/officeDocument/2006/relationships/hyperlink" Target="http://www.legislation.act.gov.au/a/2011-29" TargetMode="External"/><Relationship Id="rId889" Type="http://schemas.openxmlformats.org/officeDocument/2006/relationships/hyperlink" Target="http://www.legislation.act.gov.au/a/2004-18" TargetMode="External"/><Relationship Id="rId1074" Type="http://schemas.openxmlformats.org/officeDocument/2006/relationships/hyperlink" Target="http://www.legislation.act.gov.au/a/2015-40/default.asp" TargetMode="External"/><Relationship Id="rId444" Type="http://schemas.openxmlformats.org/officeDocument/2006/relationships/hyperlink" Target="http://www.legislation.act.gov.au/a/2005-53" TargetMode="External"/><Relationship Id="rId651" Type="http://schemas.openxmlformats.org/officeDocument/2006/relationships/hyperlink" Target="http://www.legislation.act.gov.au/a/2015-40/default.asp" TargetMode="External"/><Relationship Id="rId749" Type="http://schemas.openxmlformats.org/officeDocument/2006/relationships/hyperlink" Target="http://www.legislation.act.gov.au/a/2018-46/default.asp" TargetMode="External"/><Relationship Id="rId1281" Type="http://schemas.openxmlformats.org/officeDocument/2006/relationships/hyperlink" Target="http://www.legislation.act.gov.au/a/2004-18" TargetMode="External"/><Relationship Id="rId1379" Type="http://schemas.openxmlformats.org/officeDocument/2006/relationships/hyperlink" Target="http://www.legislation.act.gov.au/a/1994-24" TargetMode="External"/><Relationship Id="rId1502" Type="http://schemas.openxmlformats.org/officeDocument/2006/relationships/header" Target="header14.xml"/><Relationship Id="rId290" Type="http://schemas.openxmlformats.org/officeDocument/2006/relationships/hyperlink" Target="http://www.legislation.act.gov.au/a/2000-17" TargetMode="External"/><Relationship Id="rId304" Type="http://schemas.openxmlformats.org/officeDocument/2006/relationships/hyperlink" Target="http://www.legislation.act.gov.au/a/1994-24" TargetMode="External"/><Relationship Id="rId388" Type="http://schemas.openxmlformats.org/officeDocument/2006/relationships/hyperlink" Target="http://www.legislation.act.gov.au/a/2003-48" TargetMode="External"/><Relationship Id="rId511" Type="http://schemas.openxmlformats.org/officeDocument/2006/relationships/hyperlink" Target="http://www.legislation.act.gov.au/a/2012-40" TargetMode="External"/><Relationship Id="rId609" Type="http://schemas.openxmlformats.org/officeDocument/2006/relationships/hyperlink" Target="http://www.legislation.act.gov.au/a/2008-46" TargetMode="External"/><Relationship Id="rId956" Type="http://schemas.openxmlformats.org/officeDocument/2006/relationships/hyperlink" Target="http://www.legislation.act.gov.au/a/2018-46/default.asp" TargetMode="External"/><Relationship Id="rId1141" Type="http://schemas.openxmlformats.org/officeDocument/2006/relationships/hyperlink" Target="http://www.legislation.act.gov.au/a/2011-29" TargetMode="External"/><Relationship Id="rId1239" Type="http://schemas.openxmlformats.org/officeDocument/2006/relationships/hyperlink" Target="http://www.legislation.act.gov.au/a/2022-13/" TargetMode="External"/><Relationship Id="rId85" Type="http://schemas.openxmlformats.org/officeDocument/2006/relationships/hyperlink" Target="http://www.legislation.act.gov.au/a/2005-58" TargetMode="External"/><Relationship Id="rId150" Type="http://schemas.openxmlformats.org/officeDocument/2006/relationships/hyperlink" Target="http://www.legislation.act.gov.au/a/2008-19" TargetMode="External"/><Relationship Id="rId595" Type="http://schemas.openxmlformats.org/officeDocument/2006/relationships/hyperlink" Target="http://www.legislation.act.gov.au/a/2008-41" TargetMode="External"/><Relationship Id="rId816" Type="http://schemas.openxmlformats.org/officeDocument/2006/relationships/hyperlink" Target="http://www.legislation.act.gov.au/a/2008-41" TargetMode="External"/><Relationship Id="rId1001" Type="http://schemas.openxmlformats.org/officeDocument/2006/relationships/hyperlink" Target="http://www.legislation.act.gov.au/a/2018-46/default.asp" TargetMode="External"/><Relationship Id="rId1446" Type="http://schemas.openxmlformats.org/officeDocument/2006/relationships/hyperlink" Target="http://www.legislation.act.gov.au/a/2013-19/default.asp" TargetMode="External"/><Relationship Id="rId248" Type="http://schemas.openxmlformats.org/officeDocument/2006/relationships/hyperlink" Target="http://www.legislation.act.gov.au/a/2015-40/default.asp" TargetMode="External"/><Relationship Id="rId455" Type="http://schemas.openxmlformats.org/officeDocument/2006/relationships/hyperlink" Target="http://www.legislation.act.gov.au/a/2015-40/default.asp" TargetMode="External"/><Relationship Id="rId662" Type="http://schemas.openxmlformats.org/officeDocument/2006/relationships/hyperlink" Target="http://www.legislation.act.gov.au/a/2015-40/default.asp" TargetMode="External"/><Relationship Id="rId1085" Type="http://schemas.openxmlformats.org/officeDocument/2006/relationships/hyperlink" Target="http://www.legislation.act.gov.au/a/2008-19" TargetMode="External"/><Relationship Id="rId1292" Type="http://schemas.openxmlformats.org/officeDocument/2006/relationships/hyperlink" Target="http://www.legislation.act.gov.au/a/2003-48" TargetMode="External"/><Relationship Id="rId1306" Type="http://schemas.openxmlformats.org/officeDocument/2006/relationships/hyperlink" Target="http://www.legislation.act.gov.au/a/2018-46/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0-17" TargetMode="External"/><Relationship Id="rId522" Type="http://schemas.openxmlformats.org/officeDocument/2006/relationships/hyperlink" Target="http://www.legislation.act.gov.au/a/2015-40/default.asp" TargetMode="External"/><Relationship Id="rId967" Type="http://schemas.openxmlformats.org/officeDocument/2006/relationships/hyperlink" Target="http://www.legislation.act.gov.au/a/2023-15/" TargetMode="External"/><Relationship Id="rId1152" Type="http://schemas.openxmlformats.org/officeDocument/2006/relationships/hyperlink" Target="http://www.legislation.act.gov.au/a/2011-29"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9-7" TargetMode="External"/><Relationship Id="rId399" Type="http://schemas.openxmlformats.org/officeDocument/2006/relationships/hyperlink" Target="http://www.legislation.act.gov.au/a/2015-40/default.asp" TargetMode="External"/><Relationship Id="rId827" Type="http://schemas.openxmlformats.org/officeDocument/2006/relationships/hyperlink" Target="http://www.legislation.act.gov.au/a/2003-48" TargetMode="External"/><Relationship Id="rId1012" Type="http://schemas.openxmlformats.org/officeDocument/2006/relationships/hyperlink" Target="http://www.legislation.act.gov.au/a/2018-46/default.asp" TargetMode="External"/><Relationship Id="rId1457" Type="http://schemas.openxmlformats.org/officeDocument/2006/relationships/hyperlink" Target="http://www.legislation.act.gov.au/a/2015-40/default.asp" TargetMode="External"/><Relationship Id="rId259" Type="http://schemas.openxmlformats.org/officeDocument/2006/relationships/hyperlink" Target="http://www.legislation.act.gov.au/a/2001-90" TargetMode="External"/><Relationship Id="rId466" Type="http://schemas.openxmlformats.org/officeDocument/2006/relationships/hyperlink" Target="http://www.legislation.act.gov.au/a/2015-40/default.asp" TargetMode="External"/><Relationship Id="rId673" Type="http://schemas.openxmlformats.org/officeDocument/2006/relationships/hyperlink" Target="http://www.legislation.act.gov.au/a/2008-41" TargetMode="External"/><Relationship Id="rId880" Type="http://schemas.openxmlformats.org/officeDocument/2006/relationships/hyperlink" Target="http://www.legislation.act.gov.au/a/2018-46/default.asp" TargetMode="External"/><Relationship Id="rId1096" Type="http://schemas.openxmlformats.org/officeDocument/2006/relationships/hyperlink" Target="http://www.legislation.act.gov.au/a/2006-40" TargetMode="External"/><Relationship Id="rId1317" Type="http://schemas.openxmlformats.org/officeDocument/2006/relationships/hyperlink" Target="http://www.legislation.act.gov.au/a/2018-46/default.asp" TargetMode="External"/><Relationship Id="rId23" Type="http://schemas.openxmlformats.org/officeDocument/2006/relationships/header" Target="header5.xml"/><Relationship Id="rId119" Type="http://schemas.openxmlformats.org/officeDocument/2006/relationships/hyperlink" Target="http://www.legislation.act.gov.au/a/1994-24" TargetMode="External"/><Relationship Id="rId326" Type="http://schemas.openxmlformats.org/officeDocument/2006/relationships/hyperlink" Target="http://www.legislation.act.gov.au/a/2003-48" TargetMode="External"/><Relationship Id="rId533" Type="http://schemas.openxmlformats.org/officeDocument/2006/relationships/hyperlink" Target="http://www.legislation.act.gov.au/a/2008-41" TargetMode="External"/><Relationship Id="rId978" Type="http://schemas.openxmlformats.org/officeDocument/2006/relationships/hyperlink" Target="http://www.legislation.act.gov.au/a/2011-29" TargetMode="External"/><Relationship Id="rId1163" Type="http://schemas.openxmlformats.org/officeDocument/2006/relationships/hyperlink" Target="http://www.legislation.act.gov.au/a/2011-29" TargetMode="External"/><Relationship Id="rId1370" Type="http://schemas.openxmlformats.org/officeDocument/2006/relationships/hyperlink" Target="http://www.legislation.act.gov.au/a/2018-46/default.asp" TargetMode="External"/><Relationship Id="rId740" Type="http://schemas.openxmlformats.org/officeDocument/2006/relationships/hyperlink" Target="http://www.legislation.act.gov.au/a/2015-40/default.asp" TargetMode="External"/><Relationship Id="rId838" Type="http://schemas.openxmlformats.org/officeDocument/2006/relationships/hyperlink" Target="http://www.legislation.act.gov.au/a/2018-46/default.asp" TargetMode="External"/><Relationship Id="rId1023" Type="http://schemas.openxmlformats.org/officeDocument/2006/relationships/hyperlink" Target="http://www.legislation.act.gov.au/a/2024-27/default.asp" TargetMode="External"/><Relationship Id="rId1468" Type="http://schemas.openxmlformats.org/officeDocument/2006/relationships/hyperlink" Target="http://www.legislation.act.gov.au/a/2018-9/default.asp" TargetMode="External"/><Relationship Id="rId172" Type="http://schemas.openxmlformats.org/officeDocument/2006/relationships/hyperlink" Target="http://www.legislation.act.gov.au/cn/2012-4/default.asp" TargetMode="External"/><Relationship Id="rId477" Type="http://schemas.openxmlformats.org/officeDocument/2006/relationships/hyperlink" Target="http://www.legislation.act.gov.au/a/2001-44" TargetMode="External"/><Relationship Id="rId600" Type="http://schemas.openxmlformats.org/officeDocument/2006/relationships/hyperlink" Target="http://www.legislation.act.gov.au/a/2008-41" TargetMode="External"/><Relationship Id="rId684" Type="http://schemas.openxmlformats.org/officeDocument/2006/relationships/hyperlink" Target="http://www.legislation.act.gov.au/a/2008-41" TargetMode="External"/><Relationship Id="rId1230" Type="http://schemas.openxmlformats.org/officeDocument/2006/relationships/hyperlink" Target="http://www.legislation.act.gov.au/a/2015-40/default.asp" TargetMode="External"/><Relationship Id="rId1328" Type="http://schemas.openxmlformats.org/officeDocument/2006/relationships/hyperlink" Target="http://www.legislation.act.gov.au/a/2018-46/default.asp" TargetMode="External"/><Relationship Id="rId337" Type="http://schemas.openxmlformats.org/officeDocument/2006/relationships/hyperlink" Target="http://www.legislation.act.gov.au/a/2003-48" TargetMode="External"/><Relationship Id="rId891" Type="http://schemas.openxmlformats.org/officeDocument/2006/relationships/hyperlink" Target="http://www.legislation.act.gov.au/a/2003-48" TargetMode="External"/><Relationship Id="rId905" Type="http://schemas.openxmlformats.org/officeDocument/2006/relationships/hyperlink" Target="http://www.legislation.act.gov.au/a/2018-46/default.asp" TargetMode="External"/><Relationship Id="rId989" Type="http://schemas.openxmlformats.org/officeDocument/2006/relationships/hyperlink" Target="http://www.legislation.act.gov.au/a/2015-40/default.asp" TargetMode="External"/><Relationship Id="rId34" Type="http://schemas.openxmlformats.org/officeDocument/2006/relationships/hyperlink" Target="http://www.legislation.act.gov.au/a/2008-19" TargetMode="External"/><Relationship Id="rId544" Type="http://schemas.openxmlformats.org/officeDocument/2006/relationships/hyperlink" Target="http://www.legislation.act.gov.au/a/2015-40/default.asp" TargetMode="External"/><Relationship Id="rId751" Type="http://schemas.openxmlformats.org/officeDocument/2006/relationships/hyperlink" Target="http://www.legislation.act.gov.au/a/2004-18" TargetMode="External"/><Relationship Id="rId849" Type="http://schemas.openxmlformats.org/officeDocument/2006/relationships/hyperlink" Target="http://www.legislation.act.gov.au/a/2018-46/default.asp" TargetMode="External"/><Relationship Id="rId1174" Type="http://schemas.openxmlformats.org/officeDocument/2006/relationships/hyperlink" Target="http://www.legislation.act.gov.au/a/2011-29" TargetMode="External"/><Relationship Id="rId1381" Type="http://schemas.openxmlformats.org/officeDocument/2006/relationships/hyperlink" Target="http://www.legislation.act.gov.au/a/1994-96" TargetMode="External"/><Relationship Id="rId1479" Type="http://schemas.openxmlformats.org/officeDocument/2006/relationships/hyperlink" Target="http://www.legislation.act.gov.au/a/2021-1/" TargetMode="External"/><Relationship Id="rId183" Type="http://schemas.openxmlformats.org/officeDocument/2006/relationships/hyperlink" Target="http://www.legislation.act.gov.au/a/2017-7/default.asp" TargetMode="External"/><Relationship Id="rId390" Type="http://schemas.openxmlformats.org/officeDocument/2006/relationships/hyperlink" Target="http://www.legislation.act.gov.au/a/2015-40/default.asp" TargetMode="External"/><Relationship Id="rId404" Type="http://schemas.openxmlformats.org/officeDocument/2006/relationships/hyperlink" Target="http://www.legislation.act.gov.au/a/2015-40/default.asp" TargetMode="External"/><Relationship Id="rId611" Type="http://schemas.openxmlformats.org/officeDocument/2006/relationships/hyperlink" Target="http://www.legislation.act.gov.au/a/2011-29" TargetMode="External"/><Relationship Id="rId1034" Type="http://schemas.openxmlformats.org/officeDocument/2006/relationships/hyperlink" Target="http://www.legislation.act.gov.au/a/2015-40/default.asp" TargetMode="External"/><Relationship Id="rId1241" Type="http://schemas.openxmlformats.org/officeDocument/2006/relationships/hyperlink" Target="http://www.legislation.act.gov.au/a/2016-42/default.asp" TargetMode="External"/><Relationship Id="rId1339" Type="http://schemas.openxmlformats.org/officeDocument/2006/relationships/hyperlink" Target="http://www.legislation.act.gov.au/a/2018-46/default.asp" TargetMode="External"/><Relationship Id="rId250" Type="http://schemas.openxmlformats.org/officeDocument/2006/relationships/hyperlink" Target="http://www.legislation.act.gov.au/a/2018-46/default.asp" TargetMode="External"/><Relationship Id="rId488" Type="http://schemas.openxmlformats.org/officeDocument/2006/relationships/hyperlink" Target="http://www.legislation.act.gov.au/a/2018-9/default.asp" TargetMode="External"/><Relationship Id="rId695" Type="http://schemas.openxmlformats.org/officeDocument/2006/relationships/hyperlink" Target="http://www.legislation.act.gov.au/a/2011-29" TargetMode="External"/><Relationship Id="rId709" Type="http://schemas.openxmlformats.org/officeDocument/2006/relationships/hyperlink" Target="http://www.legislation.act.gov.au/a/2008-41" TargetMode="External"/><Relationship Id="rId916" Type="http://schemas.openxmlformats.org/officeDocument/2006/relationships/hyperlink" Target="http://www.legislation.act.gov.au/a/2018-46/default.asp" TargetMode="External"/><Relationship Id="rId1101" Type="http://schemas.openxmlformats.org/officeDocument/2006/relationships/hyperlink" Target="http://www.legislation.act.gov.au/a/2015-40/default.asp" TargetMode="External"/><Relationship Id="rId45" Type="http://schemas.openxmlformats.org/officeDocument/2006/relationships/hyperlink" Target="http://www.legislation.act.gov.au/a/1992-57" TargetMode="External"/><Relationship Id="rId110" Type="http://schemas.openxmlformats.org/officeDocument/2006/relationships/header" Target="header8.xml"/><Relationship Id="rId348" Type="http://schemas.openxmlformats.org/officeDocument/2006/relationships/hyperlink" Target="http://www.legislation.act.gov.au/a/2011-29" TargetMode="External"/><Relationship Id="rId555" Type="http://schemas.openxmlformats.org/officeDocument/2006/relationships/hyperlink" Target="http://www.legislation.act.gov.au/a/2018-46/default.asp" TargetMode="External"/><Relationship Id="rId762" Type="http://schemas.openxmlformats.org/officeDocument/2006/relationships/hyperlink" Target="http://www.legislation.act.gov.au/a/2011-29" TargetMode="External"/><Relationship Id="rId1185" Type="http://schemas.openxmlformats.org/officeDocument/2006/relationships/hyperlink" Target="http://www.legislation.act.gov.au/a/2005-53" TargetMode="External"/><Relationship Id="rId1392" Type="http://schemas.openxmlformats.org/officeDocument/2006/relationships/hyperlink" Target="http://www.legislation.act.gov.au/a/2001-90" TargetMode="External"/><Relationship Id="rId1406" Type="http://schemas.openxmlformats.org/officeDocument/2006/relationships/hyperlink" Target="http://www.legislation.act.gov.au/a/2005-13" TargetMode="External"/><Relationship Id="rId194" Type="http://schemas.openxmlformats.org/officeDocument/2006/relationships/hyperlink" Target="http://www.legislation.act.gov.au/a/2020-11/" TargetMode="External"/><Relationship Id="rId208" Type="http://schemas.openxmlformats.org/officeDocument/2006/relationships/hyperlink" Target="http://www.legislation.act.gov.au/a/1994-24/default.asp" TargetMode="External"/><Relationship Id="rId415" Type="http://schemas.openxmlformats.org/officeDocument/2006/relationships/hyperlink" Target="http://www.legislation.act.gov.au/a/2003-48" TargetMode="External"/><Relationship Id="rId622" Type="http://schemas.openxmlformats.org/officeDocument/2006/relationships/hyperlink" Target="http://www.legislation.act.gov.au/a/2008-41" TargetMode="External"/><Relationship Id="rId1045" Type="http://schemas.openxmlformats.org/officeDocument/2006/relationships/hyperlink" Target="http://www.legislation.act.gov.au/a/2011-29" TargetMode="External"/><Relationship Id="rId1252" Type="http://schemas.openxmlformats.org/officeDocument/2006/relationships/hyperlink" Target="http://www.legislation.act.gov.au/a/2018-46/default.asp" TargetMode="External"/><Relationship Id="rId261" Type="http://schemas.openxmlformats.org/officeDocument/2006/relationships/hyperlink" Target="http://www.legislation.act.gov.au/a/2003-48" TargetMode="External"/><Relationship Id="rId499" Type="http://schemas.openxmlformats.org/officeDocument/2006/relationships/hyperlink" Target="http://www.legislation.act.gov.au/a/2011-29" TargetMode="External"/><Relationship Id="rId927" Type="http://schemas.openxmlformats.org/officeDocument/2006/relationships/hyperlink" Target="http://www.legislation.act.gov.au/a/2018-46/default.asp" TargetMode="External"/><Relationship Id="rId1112" Type="http://schemas.openxmlformats.org/officeDocument/2006/relationships/hyperlink" Target="http://www.legislation.act.gov.au/a/2004-59" TargetMode="External"/><Relationship Id="rId56" Type="http://schemas.openxmlformats.org/officeDocument/2006/relationships/hyperlink" Target="http://www.legislation.act.gov.au/a/2016-43" TargetMode="External"/><Relationship Id="rId359" Type="http://schemas.openxmlformats.org/officeDocument/2006/relationships/hyperlink" Target="http://www.legislation.act.gov.au/a/2003-48" TargetMode="External"/><Relationship Id="rId566" Type="http://schemas.openxmlformats.org/officeDocument/2006/relationships/hyperlink" Target="http://www.legislation.act.gov.au/a/2015-40/default.asp" TargetMode="External"/><Relationship Id="rId773" Type="http://schemas.openxmlformats.org/officeDocument/2006/relationships/hyperlink" Target="http://www.legislation.act.gov.au/a/2018-46/default.asp" TargetMode="External"/><Relationship Id="rId1196" Type="http://schemas.openxmlformats.org/officeDocument/2006/relationships/hyperlink" Target="http://www.legislation.act.gov.au/a/2004-18" TargetMode="External"/><Relationship Id="rId1417" Type="http://schemas.openxmlformats.org/officeDocument/2006/relationships/hyperlink" Target="http://www.legislation.act.gov.au/a/2008-20" TargetMode="External"/><Relationship Id="rId121" Type="http://schemas.openxmlformats.org/officeDocument/2006/relationships/hyperlink" Target="http://www.legislation.act.gov.au/a/1996-25" TargetMode="External"/><Relationship Id="rId219" Type="http://schemas.openxmlformats.org/officeDocument/2006/relationships/hyperlink" Target="http://www.legislation.act.gov.au/a/2000-17" TargetMode="External"/><Relationship Id="rId426" Type="http://schemas.openxmlformats.org/officeDocument/2006/relationships/hyperlink" Target="http://www.legislation.act.gov.au/a/2000-17" TargetMode="External"/><Relationship Id="rId633" Type="http://schemas.openxmlformats.org/officeDocument/2006/relationships/hyperlink" Target="http://www.legislation.act.gov.au/a/2009-7" TargetMode="External"/><Relationship Id="rId980" Type="http://schemas.openxmlformats.org/officeDocument/2006/relationships/hyperlink" Target="http://www.legislation.act.gov.au/a/2016-42/default.asp" TargetMode="External"/><Relationship Id="rId1056" Type="http://schemas.openxmlformats.org/officeDocument/2006/relationships/hyperlink" Target="http://www.legislation.act.gov.au/a/2016-42/default.asp" TargetMode="External"/><Relationship Id="rId1263" Type="http://schemas.openxmlformats.org/officeDocument/2006/relationships/hyperlink" Target="http://www.legislation.act.gov.au/a/2015-40/default.asp" TargetMode="External"/><Relationship Id="rId840" Type="http://schemas.openxmlformats.org/officeDocument/2006/relationships/hyperlink" Target="http://www.legislation.act.gov.au/a/2004-18" TargetMode="External"/><Relationship Id="rId938" Type="http://schemas.openxmlformats.org/officeDocument/2006/relationships/hyperlink" Target="http://www.legislation.act.gov.au/a/2004-18" TargetMode="External"/><Relationship Id="rId1470" Type="http://schemas.openxmlformats.org/officeDocument/2006/relationships/hyperlink" Target="http://www.legislation.act.gov.au/a/2018-46/default.asp" TargetMode="External"/><Relationship Id="rId67" Type="http://schemas.openxmlformats.org/officeDocument/2006/relationships/hyperlink" Target="http://www.legislation.act.gov.au/a/2011-12" TargetMode="External"/><Relationship Id="rId272" Type="http://schemas.openxmlformats.org/officeDocument/2006/relationships/hyperlink" Target="http://www.legislation.act.gov.au/a/2015-40/default.asp" TargetMode="External"/><Relationship Id="rId577" Type="http://schemas.openxmlformats.org/officeDocument/2006/relationships/hyperlink" Target="http://www.legislation.act.gov.au/a/2011-29" TargetMode="External"/><Relationship Id="rId700" Type="http://schemas.openxmlformats.org/officeDocument/2006/relationships/hyperlink" Target="http://www.legislation.act.gov.au/a/2004-18" TargetMode="External"/><Relationship Id="rId1123" Type="http://schemas.openxmlformats.org/officeDocument/2006/relationships/hyperlink" Target="http://www.legislation.act.gov.au/a/2003-48" TargetMode="External"/><Relationship Id="rId1330" Type="http://schemas.openxmlformats.org/officeDocument/2006/relationships/hyperlink" Target="http://www.legislation.act.gov.au/a/2004-18" TargetMode="External"/><Relationship Id="rId1428" Type="http://schemas.openxmlformats.org/officeDocument/2006/relationships/hyperlink" Target="http://www.legislation.act.gov.au/a/2008-46" TargetMode="External"/><Relationship Id="rId132" Type="http://schemas.openxmlformats.org/officeDocument/2006/relationships/hyperlink" Target="http://www.legislation.act.gov.au/a/2004-18" TargetMode="External"/><Relationship Id="rId784" Type="http://schemas.openxmlformats.org/officeDocument/2006/relationships/hyperlink" Target="http://www.legislation.act.gov.au/a/2013-12" TargetMode="External"/><Relationship Id="rId991" Type="http://schemas.openxmlformats.org/officeDocument/2006/relationships/hyperlink" Target="http://www.legislation.act.gov.au/a/2018-46/default.asp" TargetMode="External"/><Relationship Id="rId1067" Type="http://schemas.openxmlformats.org/officeDocument/2006/relationships/hyperlink" Target="http://www.legislation.act.gov.au/a/2018-46/default.asp" TargetMode="External"/><Relationship Id="rId437" Type="http://schemas.openxmlformats.org/officeDocument/2006/relationships/hyperlink" Target="http://www.legislation.act.gov.au/a/2000-17" TargetMode="External"/><Relationship Id="rId644" Type="http://schemas.openxmlformats.org/officeDocument/2006/relationships/hyperlink" Target="http://www.legislation.act.gov.au/a/2018-46/default.asp" TargetMode="External"/><Relationship Id="rId851" Type="http://schemas.openxmlformats.org/officeDocument/2006/relationships/hyperlink" Target="http://www.legislation.act.gov.au/a/2018-46/default.asp" TargetMode="External"/><Relationship Id="rId1274" Type="http://schemas.openxmlformats.org/officeDocument/2006/relationships/hyperlink" Target="http://www.legislation.act.gov.au/a/2018-46/default.asp" TargetMode="External"/><Relationship Id="rId1481" Type="http://schemas.openxmlformats.org/officeDocument/2006/relationships/hyperlink" Target="http://www.legislation.act.gov.au/a/2022-13/" TargetMode="External"/><Relationship Id="rId283" Type="http://schemas.openxmlformats.org/officeDocument/2006/relationships/hyperlink" Target="http://www.legislation.act.gov.au/a/2011-29" TargetMode="External"/><Relationship Id="rId490" Type="http://schemas.openxmlformats.org/officeDocument/2006/relationships/hyperlink" Target="http://www.legislation.act.gov.au/a/2025-29/" TargetMode="External"/><Relationship Id="rId504" Type="http://schemas.openxmlformats.org/officeDocument/2006/relationships/hyperlink" Target="http://www.legislation.act.gov.au/a/2018-46/default.asp" TargetMode="External"/><Relationship Id="rId711" Type="http://schemas.openxmlformats.org/officeDocument/2006/relationships/hyperlink" Target="http://www.legislation.act.gov.au/a/2008-46" TargetMode="External"/><Relationship Id="rId949" Type="http://schemas.openxmlformats.org/officeDocument/2006/relationships/hyperlink" Target="http://www.legislation.act.gov.au/a/2004-18" TargetMode="External"/><Relationship Id="rId1134" Type="http://schemas.openxmlformats.org/officeDocument/2006/relationships/hyperlink" Target="http://www.legislation.act.gov.au/a/2006-40" TargetMode="External"/><Relationship Id="rId1341" Type="http://schemas.openxmlformats.org/officeDocument/2006/relationships/hyperlink" Target="http://www.legislation.act.gov.au/a/2018-46/default.asp" TargetMode="External"/><Relationship Id="rId78" Type="http://schemas.openxmlformats.org/officeDocument/2006/relationships/hyperlink" Target="http://www.legislation.act.gov.au/a/2011-12" TargetMode="External"/><Relationship Id="rId143" Type="http://schemas.openxmlformats.org/officeDocument/2006/relationships/hyperlink" Target="http://www.legislation.act.gov.au/a/2007-15" TargetMode="External"/><Relationship Id="rId350" Type="http://schemas.openxmlformats.org/officeDocument/2006/relationships/hyperlink" Target="http://www.legislation.act.gov.au/a/2018-46/default.asp" TargetMode="External"/><Relationship Id="rId588" Type="http://schemas.openxmlformats.org/officeDocument/2006/relationships/hyperlink" Target="http://www.legislation.act.gov.au/a/2003-48" TargetMode="External"/><Relationship Id="rId795" Type="http://schemas.openxmlformats.org/officeDocument/2006/relationships/hyperlink" Target="http://www.legislation.act.gov.au/a/2003-48" TargetMode="External"/><Relationship Id="rId809" Type="http://schemas.openxmlformats.org/officeDocument/2006/relationships/hyperlink" Target="http://www.legislation.act.gov.au/a/2018-46/default.asp" TargetMode="External"/><Relationship Id="rId1201" Type="http://schemas.openxmlformats.org/officeDocument/2006/relationships/hyperlink" Target="http://www.legislation.act.gov.au/a/2015-40/default.asp" TargetMode="External"/><Relationship Id="rId1439" Type="http://schemas.openxmlformats.org/officeDocument/2006/relationships/hyperlink" Target="http://www.legislation.act.gov.au/a/2011-48"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0-17" TargetMode="External"/><Relationship Id="rId448" Type="http://schemas.openxmlformats.org/officeDocument/2006/relationships/hyperlink" Target="http://www.legislation.act.gov.au/a/2018-9/default.asp" TargetMode="External"/><Relationship Id="rId655" Type="http://schemas.openxmlformats.org/officeDocument/2006/relationships/hyperlink" Target="http://www.legislation.act.gov.au/a/2015-40/default.asp" TargetMode="External"/><Relationship Id="rId862" Type="http://schemas.openxmlformats.org/officeDocument/2006/relationships/hyperlink" Target="http://www.legislation.act.gov.au/a/2018-46/default.asp" TargetMode="External"/><Relationship Id="rId1078" Type="http://schemas.openxmlformats.org/officeDocument/2006/relationships/hyperlink" Target="http://www.legislation.act.gov.au/a/2018-46/default.asp" TargetMode="External"/><Relationship Id="rId1285" Type="http://schemas.openxmlformats.org/officeDocument/2006/relationships/hyperlink" Target="http://www.legislation.act.gov.au/a/2015-40/default.asp" TargetMode="External"/><Relationship Id="rId1492" Type="http://schemas.openxmlformats.org/officeDocument/2006/relationships/hyperlink" Target="http://www.legislation.act.gov.au/a/2001-14" TargetMode="External"/><Relationship Id="rId1506" Type="http://schemas.openxmlformats.org/officeDocument/2006/relationships/footer" Target="footer17.xml"/><Relationship Id="rId294" Type="http://schemas.openxmlformats.org/officeDocument/2006/relationships/hyperlink" Target="http://www.legislation.act.gov.au/a/2011-29" TargetMode="External"/><Relationship Id="rId308" Type="http://schemas.openxmlformats.org/officeDocument/2006/relationships/hyperlink" Target="http://www.legislation.act.gov.au/a/1994-96" TargetMode="External"/><Relationship Id="rId515" Type="http://schemas.openxmlformats.org/officeDocument/2006/relationships/hyperlink" Target="http://www.legislation.act.gov.au/a/2018-46/default.asp" TargetMode="External"/><Relationship Id="rId722" Type="http://schemas.openxmlformats.org/officeDocument/2006/relationships/hyperlink" Target="http://www.legislation.act.gov.au/a/2004-18" TargetMode="External"/><Relationship Id="rId1145" Type="http://schemas.openxmlformats.org/officeDocument/2006/relationships/hyperlink" Target="http://www.legislation.act.gov.au/a/2011-29" TargetMode="External"/><Relationship Id="rId1352" Type="http://schemas.openxmlformats.org/officeDocument/2006/relationships/hyperlink" Target="http://www.legislation.act.gov.au/a/2003-48" TargetMode="External"/><Relationship Id="rId89" Type="http://schemas.openxmlformats.org/officeDocument/2006/relationships/hyperlink" Target="http://www.legislation.act.gov.au/a/2011-12" TargetMode="External"/><Relationship Id="rId154" Type="http://schemas.openxmlformats.org/officeDocument/2006/relationships/hyperlink" Target="http://www.legislation.act.gov.au/cn/2008-13/default.asp" TargetMode="External"/><Relationship Id="rId361" Type="http://schemas.openxmlformats.org/officeDocument/2006/relationships/hyperlink" Target="http://www.legislation.act.gov.au/a/2015-40/default.asp" TargetMode="External"/><Relationship Id="rId599" Type="http://schemas.openxmlformats.org/officeDocument/2006/relationships/hyperlink" Target="http://www.legislation.act.gov.au/a/2018-46/default.asp" TargetMode="External"/><Relationship Id="rId1005" Type="http://schemas.openxmlformats.org/officeDocument/2006/relationships/hyperlink" Target="http://www.legislation.act.gov.au/a/2018-46/default.asp" TargetMode="External"/><Relationship Id="rId1212" Type="http://schemas.openxmlformats.org/officeDocument/2006/relationships/hyperlink" Target="http://www.legislation.act.gov.au/a/2015-40/default.asp" TargetMode="External"/><Relationship Id="rId459" Type="http://schemas.openxmlformats.org/officeDocument/2006/relationships/hyperlink" Target="http://www.legislation.act.gov.au/a/2003-48" TargetMode="External"/><Relationship Id="rId666" Type="http://schemas.openxmlformats.org/officeDocument/2006/relationships/hyperlink" Target="http://www.legislation.act.gov.au/a/2015-40/default.asp" TargetMode="External"/><Relationship Id="rId873" Type="http://schemas.openxmlformats.org/officeDocument/2006/relationships/hyperlink" Target="http://www.legislation.act.gov.au/a/2011-29" TargetMode="External"/><Relationship Id="rId1089" Type="http://schemas.openxmlformats.org/officeDocument/2006/relationships/hyperlink" Target="http://www.legislation.act.gov.au/a/2006-40" TargetMode="External"/><Relationship Id="rId1296" Type="http://schemas.openxmlformats.org/officeDocument/2006/relationships/hyperlink" Target="http://www.legislation.act.gov.au/a/2018-46/default.asp" TargetMode="External"/><Relationship Id="rId16" Type="http://schemas.openxmlformats.org/officeDocument/2006/relationships/header" Target="header1.xml"/><Relationship Id="rId221" Type="http://schemas.openxmlformats.org/officeDocument/2006/relationships/hyperlink" Target="http://www.legislation.act.gov.au/a/2004-48" TargetMode="External"/><Relationship Id="rId319" Type="http://schemas.openxmlformats.org/officeDocument/2006/relationships/hyperlink" Target="http://www.legislation.act.gov.au/a/2003-48" TargetMode="External"/><Relationship Id="rId526" Type="http://schemas.openxmlformats.org/officeDocument/2006/relationships/hyperlink" Target="http://www.legislation.act.gov.au/a/2018-46/default.asp" TargetMode="External"/><Relationship Id="rId1156" Type="http://schemas.openxmlformats.org/officeDocument/2006/relationships/hyperlink" Target="http://www.legislation.act.gov.au/a/2015-40/default.asp" TargetMode="External"/><Relationship Id="rId1363" Type="http://schemas.openxmlformats.org/officeDocument/2006/relationships/hyperlink" Target="http://www.legislation.act.gov.au/a/2008-41" TargetMode="External"/><Relationship Id="rId733" Type="http://schemas.openxmlformats.org/officeDocument/2006/relationships/hyperlink" Target="http://www.legislation.act.gov.au/a/2008-41" TargetMode="External"/><Relationship Id="rId940" Type="http://schemas.openxmlformats.org/officeDocument/2006/relationships/hyperlink" Target="http://www.legislation.act.gov.au/a/2023-13/" TargetMode="External"/><Relationship Id="rId1016" Type="http://schemas.openxmlformats.org/officeDocument/2006/relationships/hyperlink" Target="http://www.legislation.act.gov.au/a/2018-46/default.asp" TargetMode="External"/><Relationship Id="rId165" Type="http://schemas.openxmlformats.org/officeDocument/2006/relationships/hyperlink" Target="http://www.legislation.act.gov.au/a/2009-40" TargetMode="External"/><Relationship Id="rId372" Type="http://schemas.openxmlformats.org/officeDocument/2006/relationships/hyperlink" Target="http://www.legislation.act.gov.au/a/2017-7/default.asp" TargetMode="External"/><Relationship Id="rId677" Type="http://schemas.openxmlformats.org/officeDocument/2006/relationships/hyperlink" Target="http://www.legislation.act.gov.au/a/2015-40/default.asp" TargetMode="External"/><Relationship Id="rId800" Type="http://schemas.openxmlformats.org/officeDocument/2006/relationships/hyperlink" Target="http://www.legislation.act.gov.au/a/2015-40/default.asp" TargetMode="External"/><Relationship Id="rId1223" Type="http://schemas.openxmlformats.org/officeDocument/2006/relationships/hyperlink" Target="http://www.legislation.act.gov.au/a/2003-48" TargetMode="External"/><Relationship Id="rId1430" Type="http://schemas.openxmlformats.org/officeDocument/2006/relationships/hyperlink" Target="http://www.legislation.act.gov.au/a/2009-24" TargetMode="External"/><Relationship Id="rId232" Type="http://schemas.openxmlformats.org/officeDocument/2006/relationships/hyperlink" Target="http://www.legislation.act.gov.au/a/2019-41/" TargetMode="External"/><Relationship Id="rId884" Type="http://schemas.openxmlformats.org/officeDocument/2006/relationships/hyperlink" Target="http://www.legislation.act.gov.au/a/2004-18"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19-41/" TargetMode="External"/><Relationship Id="rId744" Type="http://schemas.openxmlformats.org/officeDocument/2006/relationships/hyperlink" Target="http://www.legislation.act.gov.au/a/2015-40/default.asp" TargetMode="External"/><Relationship Id="rId951" Type="http://schemas.openxmlformats.org/officeDocument/2006/relationships/hyperlink" Target="http://www.legislation.act.gov.au/a/2018-46/default.asp" TargetMode="External"/><Relationship Id="rId1167" Type="http://schemas.openxmlformats.org/officeDocument/2006/relationships/hyperlink" Target="http://www.legislation.act.gov.au/a/2008-41" TargetMode="External"/><Relationship Id="rId1374" Type="http://schemas.openxmlformats.org/officeDocument/2006/relationships/hyperlink" Target="http://www.legislation.act.gov.au/a/2015-40/default.asp" TargetMode="External"/><Relationship Id="rId80" Type="http://schemas.openxmlformats.org/officeDocument/2006/relationships/hyperlink" Target="http://www.legislation.act.gov.au/a/2016-42" TargetMode="External"/><Relationship Id="rId176" Type="http://schemas.openxmlformats.org/officeDocument/2006/relationships/hyperlink" Target="http://www.legislation.act.gov.au/a/2013-39" TargetMode="External"/><Relationship Id="rId383" Type="http://schemas.openxmlformats.org/officeDocument/2006/relationships/hyperlink" Target="http://www.legislation.act.gov.au/a/2000-17" TargetMode="External"/><Relationship Id="rId590" Type="http://schemas.openxmlformats.org/officeDocument/2006/relationships/hyperlink" Target="http://www.legislation.act.gov.au/a/2008-41" TargetMode="External"/><Relationship Id="rId604" Type="http://schemas.openxmlformats.org/officeDocument/2006/relationships/hyperlink" Target="http://www.legislation.act.gov.au/a/2015-40/default.asp" TargetMode="External"/><Relationship Id="rId811" Type="http://schemas.openxmlformats.org/officeDocument/2006/relationships/hyperlink" Target="http://www.legislation.act.gov.au/a/2018-46/default.asp" TargetMode="External"/><Relationship Id="rId1027" Type="http://schemas.openxmlformats.org/officeDocument/2006/relationships/hyperlink" Target="http://www.legislation.act.gov.au/a/2022-13/" TargetMode="External"/><Relationship Id="rId1234" Type="http://schemas.openxmlformats.org/officeDocument/2006/relationships/hyperlink" Target="http://www.legislation.act.gov.au/a/2015-40/default.asp" TargetMode="External"/><Relationship Id="rId1441" Type="http://schemas.openxmlformats.org/officeDocument/2006/relationships/hyperlink" Target="http://www.legislation.act.gov.au/a/2012-40" TargetMode="External"/><Relationship Id="rId243" Type="http://schemas.openxmlformats.org/officeDocument/2006/relationships/hyperlink" Target="http://www.legislation.act.gov.au/a/2019-41/" TargetMode="External"/><Relationship Id="rId450" Type="http://schemas.openxmlformats.org/officeDocument/2006/relationships/hyperlink" Target="http://www.legislation.act.gov.au/a/2003-48" TargetMode="External"/><Relationship Id="rId688" Type="http://schemas.openxmlformats.org/officeDocument/2006/relationships/hyperlink" Target="http://www.legislation.act.gov.au/a/2008-41" TargetMode="External"/><Relationship Id="rId895" Type="http://schemas.openxmlformats.org/officeDocument/2006/relationships/hyperlink" Target="http://www.legislation.act.gov.au/a/2004-18" TargetMode="External"/><Relationship Id="rId909" Type="http://schemas.openxmlformats.org/officeDocument/2006/relationships/hyperlink" Target="http://www.legislation.act.gov.au/a/2018-46/default.asp" TargetMode="External"/><Relationship Id="rId1080" Type="http://schemas.openxmlformats.org/officeDocument/2006/relationships/hyperlink" Target="http://www.legislation.act.gov.au/a/2018-46/default.asp" TargetMode="External"/><Relationship Id="rId1301" Type="http://schemas.openxmlformats.org/officeDocument/2006/relationships/hyperlink" Target="http://www.legislation.act.gov.au/a/2018-46/default.asp" TargetMode="External"/><Relationship Id="rId38" Type="http://schemas.openxmlformats.org/officeDocument/2006/relationships/hyperlink" Target="http://www.legislation.act.gov.au/a/2007-15/default.asp"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3-48" TargetMode="External"/><Relationship Id="rId548" Type="http://schemas.openxmlformats.org/officeDocument/2006/relationships/hyperlink" Target="http://www.legislation.act.gov.au/a/2008-41" TargetMode="External"/><Relationship Id="rId755" Type="http://schemas.openxmlformats.org/officeDocument/2006/relationships/hyperlink" Target="http://www.legislation.act.gov.au/a/2011-29" TargetMode="External"/><Relationship Id="rId962" Type="http://schemas.openxmlformats.org/officeDocument/2006/relationships/hyperlink" Target="http://www.legislation.act.gov.au/a/2015-40/default.asp" TargetMode="External"/><Relationship Id="rId1178" Type="http://schemas.openxmlformats.org/officeDocument/2006/relationships/hyperlink" Target="http://www.legislation.act.gov.au/a/2021-1/" TargetMode="External"/><Relationship Id="rId1385" Type="http://schemas.openxmlformats.org/officeDocument/2006/relationships/hyperlink" Target="http://www.legislation.act.gov.au/a/1998-45" TargetMode="External"/><Relationship Id="rId91" Type="http://schemas.openxmlformats.org/officeDocument/2006/relationships/hyperlink" Target="http://www.legislation.act.gov.au/a/2011-12" TargetMode="External"/><Relationship Id="rId187" Type="http://schemas.openxmlformats.org/officeDocument/2006/relationships/hyperlink" Target="http://www.legislation.act.gov.au/a/2017-28/default.asp" TargetMode="External"/><Relationship Id="rId394" Type="http://schemas.openxmlformats.org/officeDocument/2006/relationships/hyperlink" Target="http://www.legislation.act.gov.au/a/2015-40/default.asp" TargetMode="External"/><Relationship Id="rId408" Type="http://schemas.openxmlformats.org/officeDocument/2006/relationships/hyperlink" Target="http://www.legislation.act.gov.au/a/2000-17" TargetMode="External"/><Relationship Id="rId615" Type="http://schemas.openxmlformats.org/officeDocument/2006/relationships/hyperlink" Target="http://www.legislation.act.gov.au/a/2008-41" TargetMode="External"/><Relationship Id="rId822" Type="http://schemas.openxmlformats.org/officeDocument/2006/relationships/hyperlink" Target="http://www.legislation.act.gov.au/a/2003-48" TargetMode="External"/><Relationship Id="rId1038" Type="http://schemas.openxmlformats.org/officeDocument/2006/relationships/hyperlink" Target="http://www.legislation.act.gov.au/a/2018-46/default.asp" TargetMode="External"/><Relationship Id="rId1245" Type="http://schemas.openxmlformats.org/officeDocument/2006/relationships/hyperlink" Target="http://www.legislation.act.gov.au/a/2011-48" TargetMode="External"/><Relationship Id="rId1452" Type="http://schemas.openxmlformats.org/officeDocument/2006/relationships/hyperlink" Target="http://www.legislation.act.gov.au/a/2013-43" TargetMode="External"/><Relationship Id="rId254" Type="http://schemas.openxmlformats.org/officeDocument/2006/relationships/hyperlink" Target="http://www.legislation.act.gov.au/a/1994-24" TargetMode="External"/><Relationship Id="rId699" Type="http://schemas.openxmlformats.org/officeDocument/2006/relationships/hyperlink" Target="http://www.legislation.act.gov.au/a/2003-48" TargetMode="External"/><Relationship Id="rId1091" Type="http://schemas.openxmlformats.org/officeDocument/2006/relationships/hyperlink" Target="http://www.legislation.act.gov.au/a/2011-48" TargetMode="External"/><Relationship Id="rId1105" Type="http://schemas.openxmlformats.org/officeDocument/2006/relationships/hyperlink" Target="http://www.legislation.act.gov.au/a/2011-29" TargetMode="External"/><Relationship Id="rId1312" Type="http://schemas.openxmlformats.org/officeDocument/2006/relationships/hyperlink" Target="http://www.legislation.act.gov.au/a/2016-42/default.asp" TargetMode="External"/><Relationship Id="rId49" Type="http://schemas.openxmlformats.org/officeDocument/2006/relationships/hyperlink" Target="http://www.legislation.act.gov.au/a/2004-59"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1-29" TargetMode="External"/><Relationship Id="rId559" Type="http://schemas.openxmlformats.org/officeDocument/2006/relationships/hyperlink" Target="http://www.legislation.act.gov.au/a/2004-18" TargetMode="External"/><Relationship Id="rId766" Type="http://schemas.openxmlformats.org/officeDocument/2006/relationships/hyperlink" Target="http://www.legislation.act.gov.au/a/2018-46/default.asp" TargetMode="External"/><Relationship Id="rId1189" Type="http://schemas.openxmlformats.org/officeDocument/2006/relationships/hyperlink" Target="http://www.legislation.act.gov.au/a/2013-39" TargetMode="External"/><Relationship Id="rId1396" Type="http://schemas.openxmlformats.org/officeDocument/2006/relationships/hyperlink" Target="http://www.legislation.act.gov.au/a/2002-30" TargetMode="External"/><Relationship Id="rId198" Type="http://schemas.openxmlformats.org/officeDocument/2006/relationships/hyperlink" Target="http://www.legislation.act.gov.au/a/2023-13/" TargetMode="External"/><Relationship Id="rId321" Type="http://schemas.openxmlformats.org/officeDocument/2006/relationships/hyperlink" Target="http://www.legislation.act.gov.au/a/2015-40/default.asp" TargetMode="External"/><Relationship Id="rId419" Type="http://schemas.openxmlformats.org/officeDocument/2006/relationships/hyperlink" Target="http://www.legislation.act.gov.au/a/2000-17" TargetMode="External"/><Relationship Id="rId626" Type="http://schemas.openxmlformats.org/officeDocument/2006/relationships/hyperlink" Target="http://www.legislation.act.gov.au/a/2018-46/default.asp" TargetMode="External"/><Relationship Id="rId973" Type="http://schemas.openxmlformats.org/officeDocument/2006/relationships/hyperlink" Target="http://www.legislation.act.gov.au/a/2016-42/default.asp" TargetMode="External"/><Relationship Id="rId1049" Type="http://schemas.openxmlformats.org/officeDocument/2006/relationships/hyperlink" Target="http://www.legislation.act.gov.au/a/2008-19" TargetMode="External"/><Relationship Id="rId1256" Type="http://schemas.openxmlformats.org/officeDocument/2006/relationships/hyperlink" Target="http://www.legislation.act.gov.au/a/2018-46/default.asp" TargetMode="External"/><Relationship Id="rId833" Type="http://schemas.openxmlformats.org/officeDocument/2006/relationships/hyperlink" Target="http://www.legislation.act.gov.au/a/2015-40/default.asp" TargetMode="External"/><Relationship Id="rId1116" Type="http://schemas.openxmlformats.org/officeDocument/2006/relationships/hyperlink" Target="http://www.legislation.act.gov.au/a/2011-29" TargetMode="External"/><Relationship Id="rId1463" Type="http://schemas.openxmlformats.org/officeDocument/2006/relationships/hyperlink" Target="http://www.legislation.act.gov.au/a/2017-10/default.asp" TargetMode="External"/><Relationship Id="rId265" Type="http://schemas.openxmlformats.org/officeDocument/2006/relationships/hyperlink" Target="http://www.legislation.act.gov.au/a/2003-48" TargetMode="External"/><Relationship Id="rId472" Type="http://schemas.openxmlformats.org/officeDocument/2006/relationships/hyperlink" Target="http://www.legislation.act.gov.au/a/2003-48" TargetMode="External"/><Relationship Id="rId900" Type="http://schemas.openxmlformats.org/officeDocument/2006/relationships/hyperlink" Target="http://www.legislation.act.gov.au/a/2018-46/default.asp" TargetMode="External"/><Relationship Id="rId1323" Type="http://schemas.openxmlformats.org/officeDocument/2006/relationships/hyperlink" Target="http://www.legislation.act.gov.au/a/2018-46/default.asp" TargetMode="External"/><Relationship Id="rId125" Type="http://schemas.openxmlformats.org/officeDocument/2006/relationships/hyperlink" Target="http://www.legislation.act.gov.au/a/2000-17" TargetMode="External"/><Relationship Id="rId332" Type="http://schemas.openxmlformats.org/officeDocument/2006/relationships/hyperlink" Target="http://www.legislation.act.gov.au/a/1994-24" TargetMode="External"/><Relationship Id="rId777" Type="http://schemas.openxmlformats.org/officeDocument/2006/relationships/hyperlink" Target="http://www.legislation.act.gov.au/a/2008-41" TargetMode="External"/><Relationship Id="rId984" Type="http://schemas.openxmlformats.org/officeDocument/2006/relationships/hyperlink" Target="http://www.legislation.act.gov.au/a/2015-40/default.asp" TargetMode="External"/><Relationship Id="rId637" Type="http://schemas.openxmlformats.org/officeDocument/2006/relationships/hyperlink" Target="http://www.legislation.act.gov.au/a/2008-41" TargetMode="External"/><Relationship Id="rId844" Type="http://schemas.openxmlformats.org/officeDocument/2006/relationships/hyperlink" Target="http://www.legislation.act.gov.au/a/2011-29" TargetMode="External"/><Relationship Id="rId1267" Type="http://schemas.openxmlformats.org/officeDocument/2006/relationships/hyperlink" Target="http://www.legislation.act.gov.au/a/2016-42/default.asp" TargetMode="External"/><Relationship Id="rId1474" Type="http://schemas.openxmlformats.org/officeDocument/2006/relationships/hyperlink" Target="http://www.legislation.act.gov.au/a/2019-41/" TargetMode="External"/><Relationship Id="rId276" Type="http://schemas.openxmlformats.org/officeDocument/2006/relationships/hyperlink" Target="http://www.legislation.act.gov.au/a/2003-48" TargetMode="External"/><Relationship Id="rId483" Type="http://schemas.openxmlformats.org/officeDocument/2006/relationships/hyperlink" Target="http://www.legislation.act.gov.au/a/2000-17" TargetMode="External"/><Relationship Id="rId690" Type="http://schemas.openxmlformats.org/officeDocument/2006/relationships/hyperlink" Target="http://www.legislation.act.gov.au/a/2015-40/default.asp" TargetMode="External"/><Relationship Id="rId704" Type="http://schemas.openxmlformats.org/officeDocument/2006/relationships/hyperlink" Target="http://www.legislation.act.gov.au/a/2009-7" TargetMode="External"/><Relationship Id="rId911" Type="http://schemas.openxmlformats.org/officeDocument/2006/relationships/hyperlink" Target="http://www.legislation.act.gov.au/a/2004-18" TargetMode="External"/><Relationship Id="rId1127" Type="http://schemas.openxmlformats.org/officeDocument/2006/relationships/hyperlink" Target="http://www.legislation.act.gov.au/a/2015-40/default.asp" TargetMode="External"/><Relationship Id="rId1334" Type="http://schemas.openxmlformats.org/officeDocument/2006/relationships/hyperlink" Target="http://www.legislation.act.gov.au/a/2003-48" TargetMode="External"/><Relationship Id="rId40" Type="http://schemas.openxmlformats.org/officeDocument/2006/relationships/hyperlink" Target="http://www.legislation.act.gov.au/a/2017-7/default.asp" TargetMode="External"/><Relationship Id="rId136" Type="http://schemas.openxmlformats.org/officeDocument/2006/relationships/hyperlink" Target="http://www.legislation.act.gov.au/a/2003-48" TargetMode="External"/><Relationship Id="rId343" Type="http://schemas.openxmlformats.org/officeDocument/2006/relationships/hyperlink" Target="http://www.legislation.act.gov.au/a/1994-24" TargetMode="External"/><Relationship Id="rId550" Type="http://schemas.openxmlformats.org/officeDocument/2006/relationships/hyperlink" Target="http://www.legislation.act.gov.au/a/2016-42/default.asp" TargetMode="External"/><Relationship Id="rId788" Type="http://schemas.openxmlformats.org/officeDocument/2006/relationships/hyperlink" Target="http://www.legislation.act.gov.au/a/2003-48" TargetMode="External"/><Relationship Id="rId995" Type="http://schemas.openxmlformats.org/officeDocument/2006/relationships/hyperlink" Target="http://www.legislation.act.gov.au/a/2011-29" TargetMode="External"/><Relationship Id="rId1180" Type="http://schemas.openxmlformats.org/officeDocument/2006/relationships/hyperlink" Target="http://www.legislation.act.gov.au/a/2024-27/default.asp" TargetMode="External"/><Relationship Id="rId1401" Type="http://schemas.openxmlformats.org/officeDocument/2006/relationships/hyperlink" Target="http://www.legislation.act.gov.au/a/2004-18" TargetMode="External"/><Relationship Id="rId203" Type="http://schemas.openxmlformats.org/officeDocument/2006/relationships/hyperlink" Target="http://www.legislation.act.gov.au/a/2000-17" TargetMode="External"/><Relationship Id="rId648" Type="http://schemas.openxmlformats.org/officeDocument/2006/relationships/hyperlink" Target="http://www.legislation.act.gov.au/a/2015-40/default.asp" TargetMode="External"/><Relationship Id="rId855" Type="http://schemas.openxmlformats.org/officeDocument/2006/relationships/hyperlink" Target="http://www.legislation.act.gov.au/a/2003-48" TargetMode="External"/><Relationship Id="rId1040" Type="http://schemas.openxmlformats.org/officeDocument/2006/relationships/hyperlink" Target="http://www.legislation.act.gov.au/a/2018-46/default.asp" TargetMode="External"/><Relationship Id="rId1278" Type="http://schemas.openxmlformats.org/officeDocument/2006/relationships/hyperlink" Target="http://www.legislation.act.gov.au/a/2015-40/default.asp" TargetMode="External"/><Relationship Id="rId1485" Type="http://schemas.openxmlformats.org/officeDocument/2006/relationships/hyperlink" Target="https://www.legislation.act.gov.au/a/2023-15/" TargetMode="External"/><Relationship Id="rId287" Type="http://schemas.openxmlformats.org/officeDocument/2006/relationships/hyperlink" Target="http://www.legislation.act.gov.au/a/2018-46/default.asp" TargetMode="External"/><Relationship Id="rId410" Type="http://schemas.openxmlformats.org/officeDocument/2006/relationships/hyperlink" Target="http://www.legislation.act.gov.au/a/2015-40/default.asp" TargetMode="External"/><Relationship Id="rId494" Type="http://schemas.openxmlformats.org/officeDocument/2006/relationships/hyperlink" Target="http://www.legislation.act.gov.au/a/2010-40" TargetMode="External"/><Relationship Id="rId508" Type="http://schemas.openxmlformats.org/officeDocument/2006/relationships/hyperlink" Target="http://www.legislation.act.gov.au/a/2008-41" TargetMode="External"/><Relationship Id="rId715" Type="http://schemas.openxmlformats.org/officeDocument/2006/relationships/hyperlink" Target="http://www.legislation.act.gov.au/a/2018-46/default.asp" TargetMode="External"/><Relationship Id="rId922" Type="http://schemas.openxmlformats.org/officeDocument/2006/relationships/hyperlink" Target="http://www.legislation.act.gov.au/a/2011-29" TargetMode="External"/><Relationship Id="rId1138" Type="http://schemas.openxmlformats.org/officeDocument/2006/relationships/hyperlink" Target="http://www.legislation.act.gov.au/a/2004-18" TargetMode="External"/><Relationship Id="rId1345" Type="http://schemas.openxmlformats.org/officeDocument/2006/relationships/hyperlink" Target="http://www.legislation.act.gov.au/a/2011-29" TargetMode="External"/><Relationship Id="rId147" Type="http://schemas.openxmlformats.org/officeDocument/2006/relationships/hyperlink" Target="http://www.legislation.act.gov.au/a/2008-20" TargetMode="External"/><Relationship Id="rId354" Type="http://schemas.openxmlformats.org/officeDocument/2006/relationships/hyperlink" Target="http://www.legislation.act.gov.au/a/2015-40/default.asp" TargetMode="External"/><Relationship Id="rId799" Type="http://schemas.openxmlformats.org/officeDocument/2006/relationships/hyperlink" Target="http://www.legislation.act.gov.au/a/2018-46/default.asp" TargetMode="External"/><Relationship Id="rId1191" Type="http://schemas.openxmlformats.org/officeDocument/2006/relationships/hyperlink" Target="http://www.legislation.act.gov.au/a/2015-40/default.asp" TargetMode="External"/><Relationship Id="rId1205" Type="http://schemas.openxmlformats.org/officeDocument/2006/relationships/hyperlink" Target="http://www.legislation.act.gov.au/a/2015-40/default.asp" TargetMode="External"/><Relationship Id="rId51" Type="http://schemas.openxmlformats.org/officeDocument/2006/relationships/hyperlink" Target="http://www.legislation.act.gov.au/a/2002-51" TargetMode="External"/><Relationship Id="rId561" Type="http://schemas.openxmlformats.org/officeDocument/2006/relationships/hyperlink" Target="http://www.legislation.act.gov.au/a/2008-41" TargetMode="External"/><Relationship Id="rId659" Type="http://schemas.openxmlformats.org/officeDocument/2006/relationships/hyperlink" Target="http://www.legislation.act.gov.au/a/2011-29" TargetMode="External"/><Relationship Id="rId866" Type="http://schemas.openxmlformats.org/officeDocument/2006/relationships/hyperlink" Target="http://www.legislation.act.gov.au/a/2003-48" TargetMode="External"/><Relationship Id="rId1289" Type="http://schemas.openxmlformats.org/officeDocument/2006/relationships/hyperlink" Target="http://www.legislation.act.gov.au/a/2004-18" TargetMode="External"/><Relationship Id="rId1412" Type="http://schemas.openxmlformats.org/officeDocument/2006/relationships/hyperlink" Target="http://www.legislation.act.gov.au/a/2006-40" TargetMode="External"/><Relationship Id="rId1496" Type="http://schemas.openxmlformats.org/officeDocument/2006/relationships/footer" Target="footer12.xml"/><Relationship Id="rId214" Type="http://schemas.openxmlformats.org/officeDocument/2006/relationships/hyperlink" Target="http://www.legislation.act.gov.au/a/2011-29" TargetMode="External"/><Relationship Id="rId298" Type="http://schemas.openxmlformats.org/officeDocument/2006/relationships/hyperlink" Target="http://www.legislation.act.gov.au/a/2008-46" TargetMode="External"/><Relationship Id="rId421" Type="http://schemas.openxmlformats.org/officeDocument/2006/relationships/hyperlink" Target="http://www.legislation.act.gov.au/a/2003-48" TargetMode="External"/><Relationship Id="rId519" Type="http://schemas.openxmlformats.org/officeDocument/2006/relationships/hyperlink" Target="http://www.legislation.act.gov.au/a/2013-39" TargetMode="External"/><Relationship Id="rId1051" Type="http://schemas.openxmlformats.org/officeDocument/2006/relationships/hyperlink" Target="http://www.legislation.act.gov.au/a/2015-40/default.asp" TargetMode="External"/><Relationship Id="rId1149" Type="http://schemas.openxmlformats.org/officeDocument/2006/relationships/hyperlink" Target="http://www.legislation.act.gov.au/a/2011-48" TargetMode="External"/><Relationship Id="rId1356" Type="http://schemas.openxmlformats.org/officeDocument/2006/relationships/hyperlink" Target="http://www.legislation.act.gov.au/a/2004-18" TargetMode="External"/><Relationship Id="rId158" Type="http://schemas.openxmlformats.org/officeDocument/2006/relationships/hyperlink" Target="http://www.legislation.act.gov.au/cn/2009-4/default.asp" TargetMode="External"/><Relationship Id="rId726" Type="http://schemas.openxmlformats.org/officeDocument/2006/relationships/hyperlink" Target="http://www.legislation.act.gov.au/a/2004-18" TargetMode="External"/><Relationship Id="rId933" Type="http://schemas.openxmlformats.org/officeDocument/2006/relationships/hyperlink" Target="http://www.legislation.act.gov.au/a/2003-48" TargetMode="External"/><Relationship Id="rId1009" Type="http://schemas.openxmlformats.org/officeDocument/2006/relationships/hyperlink" Target="http://www.legislation.act.gov.au/a/2018-46/default.asp" TargetMode="External"/><Relationship Id="rId62" Type="http://schemas.openxmlformats.org/officeDocument/2006/relationships/hyperlink" Target="http://www.legislation.act.gov.au/a/2011-35" TargetMode="External"/><Relationship Id="rId365" Type="http://schemas.openxmlformats.org/officeDocument/2006/relationships/hyperlink" Target="http://www.legislation.act.gov.au/a/2015-40/default.asp" TargetMode="External"/><Relationship Id="rId572" Type="http://schemas.openxmlformats.org/officeDocument/2006/relationships/hyperlink" Target="http://www.legislation.act.gov.au/a/2018-46/default.asp" TargetMode="External"/><Relationship Id="rId1216" Type="http://schemas.openxmlformats.org/officeDocument/2006/relationships/hyperlink" Target="http://www.legislation.act.gov.au/a/2018-46/default.asp" TargetMode="External"/><Relationship Id="rId1423" Type="http://schemas.openxmlformats.org/officeDocument/2006/relationships/hyperlink" Target="http://www.legislation.act.gov.au/a/2009-7" TargetMode="External"/><Relationship Id="rId225" Type="http://schemas.openxmlformats.org/officeDocument/2006/relationships/hyperlink" Target="http://www.legislation.act.gov.au/a/2019-41/" TargetMode="External"/><Relationship Id="rId432" Type="http://schemas.openxmlformats.org/officeDocument/2006/relationships/hyperlink" Target="http://www.legislation.act.gov.au/a/2003-48" TargetMode="External"/><Relationship Id="rId877" Type="http://schemas.openxmlformats.org/officeDocument/2006/relationships/hyperlink" Target="http://www.legislation.act.gov.au/a/2018-46/default.asp" TargetMode="External"/><Relationship Id="rId1062" Type="http://schemas.openxmlformats.org/officeDocument/2006/relationships/hyperlink" Target="http://www.legislation.act.gov.au/a/2018-46/default.asp" TargetMode="External"/><Relationship Id="rId737" Type="http://schemas.openxmlformats.org/officeDocument/2006/relationships/hyperlink" Target="http://www.legislation.act.gov.au/a/2004-18" TargetMode="External"/><Relationship Id="rId944" Type="http://schemas.openxmlformats.org/officeDocument/2006/relationships/hyperlink" Target="http://www.legislation.act.gov.au/a/2003-48" TargetMode="External"/><Relationship Id="rId1367" Type="http://schemas.openxmlformats.org/officeDocument/2006/relationships/hyperlink" Target="http://www.legislation.act.gov.au/a/2018-46/default.asp" TargetMode="External"/><Relationship Id="rId73" Type="http://schemas.openxmlformats.org/officeDocument/2006/relationships/hyperlink" Target="http://www.legislation.act.gov.au/a/2016-42" TargetMode="External"/><Relationship Id="rId169" Type="http://schemas.openxmlformats.org/officeDocument/2006/relationships/hyperlink" Target="http://www.legislation.act.gov.au/cn/2012-4/default.asp" TargetMode="External"/><Relationship Id="rId376" Type="http://schemas.openxmlformats.org/officeDocument/2006/relationships/hyperlink" Target="http://www.legislation.act.gov.au/a/2008-20" TargetMode="External"/><Relationship Id="rId583" Type="http://schemas.openxmlformats.org/officeDocument/2006/relationships/hyperlink" Target="http://www.legislation.act.gov.au/a/2011-29" TargetMode="External"/><Relationship Id="rId790" Type="http://schemas.openxmlformats.org/officeDocument/2006/relationships/hyperlink" Target="http://www.legislation.act.gov.au/a/2008-41" TargetMode="External"/><Relationship Id="rId804" Type="http://schemas.openxmlformats.org/officeDocument/2006/relationships/hyperlink" Target="http://www.legislation.act.gov.au/a/2018-46/default.asp" TargetMode="External"/><Relationship Id="rId1227" Type="http://schemas.openxmlformats.org/officeDocument/2006/relationships/hyperlink" Target="http://www.legislation.act.gov.au/a/2003-48" TargetMode="External"/><Relationship Id="rId1434" Type="http://schemas.openxmlformats.org/officeDocument/2006/relationships/hyperlink" Target="http://www.legislation.act.gov.au/a/2009-40" TargetMode="External"/><Relationship Id="rId4" Type="http://schemas.openxmlformats.org/officeDocument/2006/relationships/webSettings" Target="webSettings.xml"/><Relationship Id="rId236" Type="http://schemas.openxmlformats.org/officeDocument/2006/relationships/hyperlink" Target="http://www.legislation.act.gov.au/a/2019-41/default.asp" TargetMode="External"/><Relationship Id="rId443" Type="http://schemas.openxmlformats.org/officeDocument/2006/relationships/hyperlink" Target="http://www.legislation.act.gov.au/a/2003-48" TargetMode="External"/><Relationship Id="rId650" Type="http://schemas.openxmlformats.org/officeDocument/2006/relationships/hyperlink" Target="http://www.legislation.act.gov.au/a/2018-46/default.asp" TargetMode="External"/><Relationship Id="rId888" Type="http://schemas.openxmlformats.org/officeDocument/2006/relationships/hyperlink" Target="http://www.legislation.act.gov.au/a/2003-48" TargetMode="External"/><Relationship Id="rId1073" Type="http://schemas.openxmlformats.org/officeDocument/2006/relationships/hyperlink" Target="http://www.legislation.act.gov.au/a/2018-46/default.asp" TargetMode="External"/><Relationship Id="rId1280" Type="http://schemas.openxmlformats.org/officeDocument/2006/relationships/hyperlink" Target="http://www.legislation.act.gov.au/a/2003-48" TargetMode="External"/><Relationship Id="rId1501" Type="http://schemas.openxmlformats.org/officeDocument/2006/relationships/footer" Target="footer15.xml"/><Relationship Id="rId303" Type="http://schemas.openxmlformats.org/officeDocument/2006/relationships/hyperlink" Target="http://www.legislation.act.gov.au/a/2025-29/" TargetMode="External"/><Relationship Id="rId748" Type="http://schemas.openxmlformats.org/officeDocument/2006/relationships/hyperlink" Target="http://www.legislation.act.gov.au/a/2015-40/default.asp" TargetMode="External"/><Relationship Id="rId955" Type="http://schemas.openxmlformats.org/officeDocument/2006/relationships/hyperlink" Target="http://www.legislation.act.gov.au/a/2004-18" TargetMode="External"/><Relationship Id="rId1140" Type="http://schemas.openxmlformats.org/officeDocument/2006/relationships/hyperlink" Target="http://www.legislation.act.gov.au/a/2006-40" TargetMode="External"/><Relationship Id="rId1378" Type="http://schemas.openxmlformats.org/officeDocument/2006/relationships/hyperlink" Target="http://www.legislation.act.gov.au/a/1992-80" TargetMode="External"/><Relationship Id="rId84" Type="http://schemas.openxmlformats.org/officeDocument/2006/relationships/hyperlink" Target="http://www.legislation.act.gov.au/a/2004-59" TargetMode="External"/><Relationship Id="rId387" Type="http://schemas.openxmlformats.org/officeDocument/2006/relationships/hyperlink" Target="http://www.legislation.act.gov.au/a/2000-17" TargetMode="External"/><Relationship Id="rId510" Type="http://schemas.openxmlformats.org/officeDocument/2006/relationships/hyperlink" Target="http://www.legislation.act.gov.au/a/2011-29" TargetMode="External"/><Relationship Id="rId594" Type="http://schemas.openxmlformats.org/officeDocument/2006/relationships/hyperlink" Target="http://www.legislation.act.gov.au/a/2018-46/default.asp" TargetMode="External"/><Relationship Id="rId608" Type="http://schemas.openxmlformats.org/officeDocument/2006/relationships/hyperlink" Target="http://www.legislation.act.gov.au/a/2008-41" TargetMode="External"/><Relationship Id="rId815" Type="http://schemas.openxmlformats.org/officeDocument/2006/relationships/hyperlink" Target="http://www.legislation.act.gov.au/a/2004-18" TargetMode="External"/><Relationship Id="rId1238" Type="http://schemas.openxmlformats.org/officeDocument/2006/relationships/hyperlink" Target="http://www.legislation.act.gov.au/a/2018-46/default.asp" TargetMode="External"/><Relationship Id="rId1445" Type="http://schemas.openxmlformats.org/officeDocument/2006/relationships/hyperlink" Target="http://www.legislation.act.gov.au/a/2013-19/default.asp" TargetMode="External"/><Relationship Id="rId247" Type="http://schemas.openxmlformats.org/officeDocument/2006/relationships/hyperlink" Target="http://www.legislation.act.gov.au/a/2003-48" TargetMode="External"/><Relationship Id="rId899" Type="http://schemas.openxmlformats.org/officeDocument/2006/relationships/hyperlink" Target="http://www.legislation.act.gov.au/a/2004-18" TargetMode="External"/><Relationship Id="rId1000" Type="http://schemas.openxmlformats.org/officeDocument/2006/relationships/hyperlink" Target="http://www.legislation.act.gov.au/a/2018-46/default.asp" TargetMode="External"/><Relationship Id="rId1084" Type="http://schemas.openxmlformats.org/officeDocument/2006/relationships/hyperlink" Target="http://www.legislation.act.gov.au/a/2011-29" TargetMode="External"/><Relationship Id="rId1305" Type="http://schemas.openxmlformats.org/officeDocument/2006/relationships/hyperlink" Target="http://www.legislation.act.gov.au/a/2015-40/default.asp" TargetMode="External"/><Relationship Id="rId107" Type="http://schemas.openxmlformats.org/officeDocument/2006/relationships/hyperlink" Target="http://www.legislation.act.gov.au/a/2016-42" TargetMode="External"/><Relationship Id="rId454" Type="http://schemas.openxmlformats.org/officeDocument/2006/relationships/hyperlink" Target="http://www.legislation.act.gov.au/a/2010-40" TargetMode="External"/><Relationship Id="rId661" Type="http://schemas.openxmlformats.org/officeDocument/2006/relationships/hyperlink" Target="http://www.legislation.act.gov.au/a/2018-46/default.asp" TargetMode="External"/><Relationship Id="rId759" Type="http://schemas.openxmlformats.org/officeDocument/2006/relationships/hyperlink" Target="http://www.legislation.act.gov.au/a/2005-53" TargetMode="External"/><Relationship Id="rId966" Type="http://schemas.openxmlformats.org/officeDocument/2006/relationships/hyperlink" Target="http://www.legislation.act.gov.au/a/2004-18" TargetMode="External"/><Relationship Id="rId1291" Type="http://schemas.openxmlformats.org/officeDocument/2006/relationships/hyperlink" Target="http://www.legislation.act.gov.au/a/2022-13/" TargetMode="External"/><Relationship Id="rId1389" Type="http://schemas.openxmlformats.org/officeDocument/2006/relationships/hyperlink" Target="http://www.legislation.act.gov.au/a/2000-17"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1994-96" TargetMode="External"/><Relationship Id="rId398" Type="http://schemas.openxmlformats.org/officeDocument/2006/relationships/hyperlink" Target="http://www.legislation.act.gov.au/a/2011-29" TargetMode="External"/><Relationship Id="rId521" Type="http://schemas.openxmlformats.org/officeDocument/2006/relationships/hyperlink" Target="http://www.legislation.act.gov.au/a/2015-40/default.asp" TargetMode="External"/><Relationship Id="rId619" Type="http://schemas.openxmlformats.org/officeDocument/2006/relationships/hyperlink" Target="http://www.legislation.act.gov.au/a/2015-40/default.asp" TargetMode="External"/><Relationship Id="rId1151" Type="http://schemas.openxmlformats.org/officeDocument/2006/relationships/hyperlink" Target="http://www.legislation.act.gov.au/a/2011-48" TargetMode="External"/><Relationship Id="rId1249" Type="http://schemas.openxmlformats.org/officeDocument/2006/relationships/hyperlink" Target="http://www.legislation.act.gov.au/a/2004-2" TargetMode="External"/><Relationship Id="rId95" Type="http://schemas.openxmlformats.org/officeDocument/2006/relationships/hyperlink" Target="http://www.legislation.act.gov.au/a/2024-27" TargetMode="External"/><Relationship Id="rId160" Type="http://schemas.openxmlformats.org/officeDocument/2006/relationships/hyperlink" Target="http://www.legislation.act.gov.au/a/2008-41" TargetMode="External"/><Relationship Id="rId826" Type="http://schemas.openxmlformats.org/officeDocument/2006/relationships/hyperlink" Target="http://www.legislation.act.gov.au/a/2015-40/default.asp" TargetMode="External"/><Relationship Id="rId1011" Type="http://schemas.openxmlformats.org/officeDocument/2006/relationships/hyperlink" Target="http://www.legislation.act.gov.au/a/2018-46/default.asp" TargetMode="External"/><Relationship Id="rId1109" Type="http://schemas.openxmlformats.org/officeDocument/2006/relationships/hyperlink" Target="http://www.legislation.act.gov.au/a/2006-40" TargetMode="External"/><Relationship Id="rId1456" Type="http://schemas.openxmlformats.org/officeDocument/2006/relationships/hyperlink" Target="http://www.legislation.act.gov.au/a/2015-40/default.asp" TargetMode="External"/><Relationship Id="rId258" Type="http://schemas.openxmlformats.org/officeDocument/2006/relationships/hyperlink" Target="http://www.legislation.act.gov.au/a/2001-90" TargetMode="External"/><Relationship Id="rId465" Type="http://schemas.openxmlformats.org/officeDocument/2006/relationships/hyperlink" Target="http://www.legislation.act.gov.au/a/2000-17" TargetMode="External"/><Relationship Id="rId672" Type="http://schemas.openxmlformats.org/officeDocument/2006/relationships/hyperlink" Target="http://www.legislation.act.gov.au/a/2018-46/default.asp" TargetMode="External"/><Relationship Id="rId1095" Type="http://schemas.openxmlformats.org/officeDocument/2006/relationships/hyperlink" Target="http://www.legislation.act.gov.au/a/2006-40" TargetMode="External"/><Relationship Id="rId1316" Type="http://schemas.openxmlformats.org/officeDocument/2006/relationships/hyperlink" Target="http://www.legislation.act.gov.au/a/2016-42/default.asp" TargetMode="External"/><Relationship Id="rId22" Type="http://schemas.openxmlformats.org/officeDocument/2006/relationships/header" Target="header4.xml"/><Relationship Id="rId118" Type="http://schemas.openxmlformats.org/officeDocument/2006/relationships/hyperlink" Target="http://www.legislation.act.gov.au/a/1992-80" TargetMode="External"/><Relationship Id="rId325" Type="http://schemas.openxmlformats.org/officeDocument/2006/relationships/hyperlink" Target="http://www.legislation.act.gov.au/a/2003-48" TargetMode="External"/><Relationship Id="rId532" Type="http://schemas.openxmlformats.org/officeDocument/2006/relationships/hyperlink" Target="http://www.legislation.act.gov.au/a/2018-46/default.asp" TargetMode="External"/><Relationship Id="rId977" Type="http://schemas.openxmlformats.org/officeDocument/2006/relationships/hyperlink" Target="http://www.legislation.act.gov.au/a/2004-2" TargetMode="External"/><Relationship Id="rId1162" Type="http://schemas.openxmlformats.org/officeDocument/2006/relationships/hyperlink" Target="http://www.legislation.act.gov.au/a/2025-29/" TargetMode="External"/><Relationship Id="rId171" Type="http://schemas.openxmlformats.org/officeDocument/2006/relationships/hyperlink" Target="http://www.legislation.act.gov.au/a/2011-12" TargetMode="External"/><Relationship Id="rId837" Type="http://schemas.openxmlformats.org/officeDocument/2006/relationships/hyperlink" Target="http://www.legislation.act.gov.au/a/2004-18" TargetMode="External"/><Relationship Id="rId1022" Type="http://schemas.openxmlformats.org/officeDocument/2006/relationships/hyperlink" Target="http://www.legislation.act.gov.au/a/2018-46/default.asp" TargetMode="External"/><Relationship Id="rId1467" Type="http://schemas.openxmlformats.org/officeDocument/2006/relationships/hyperlink" Target="http://www.legislation.act.gov.au/a/2018-9/default.asp" TargetMode="External"/><Relationship Id="rId269" Type="http://schemas.openxmlformats.org/officeDocument/2006/relationships/hyperlink" Target="http://www.legislation.act.gov.au/a/2011-29" TargetMode="External"/><Relationship Id="rId476" Type="http://schemas.openxmlformats.org/officeDocument/2006/relationships/hyperlink" Target="http://www.legislation.act.gov.au/a/2000-17" TargetMode="External"/><Relationship Id="rId683" Type="http://schemas.openxmlformats.org/officeDocument/2006/relationships/hyperlink" Target="http://www.legislation.act.gov.au/a/2018-46/default.asp" TargetMode="External"/><Relationship Id="rId890" Type="http://schemas.openxmlformats.org/officeDocument/2006/relationships/hyperlink" Target="http://www.legislation.act.gov.au/a/2018-46/default.asp" TargetMode="External"/><Relationship Id="rId904" Type="http://schemas.openxmlformats.org/officeDocument/2006/relationships/hyperlink" Target="http://www.legislation.act.gov.au/a/2004-18" TargetMode="External"/><Relationship Id="rId1327" Type="http://schemas.openxmlformats.org/officeDocument/2006/relationships/hyperlink" Target="http://www.legislation.act.gov.au/a/2018-46/default.asp" TargetMode="External"/><Relationship Id="rId33" Type="http://schemas.openxmlformats.org/officeDocument/2006/relationships/hyperlink" Target="http://www.legislation.act.gov.au/a/2016-42" TargetMode="External"/><Relationship Id="rId129" Type="http://schemas.openxmlformats.org/officeDocument/2006/relationships/hyperlink" Target="http://www.legislation.act.gov.au/a/2002-30" TargetMode="External"/><Relationship Id="rId336" Type="http://schemas.openxmlformats.org/officeDocument/2006/relationships/hyperlink" Target="http://www.legislation.act.gov.au/a/2003-48" TargetMode="External"/><Relationship Id="rId543" Type="http://schemas.openxmlformats.org/officeDocument/2006/relationships/hyperlink" Target="http://www.legislation.act.gov.au/a/2018-46/default.asp" TargetMode="External"/><Relationship Id="rId988" Type="http://schemas.openxmlformats.org/officeDocument/2006/relationships/hyperlink" Target="http://www.legislation.act.gov.au/a/2011-29" TargetMode="External"/><Relationship Id="rId1173" Type="http://schemas.openxmlformats.org/officeDocument/2006/relationships/hyperlink" Target="http://www.legislation.act.gov.au/a/2011-29" TargetMode="External"/><Relationship Id="rId1380" Type="http://schemas.openxmlformats.org/officeDocument/2006/relationships/hyperlink" Target="http://www.legislation.act.gov.au/a/1994-24" TargetMode="External"/><Relationship Id="rId182" Type="http://schemas.openxmlformats.org/officeDocument/2006/relationships/hyperlink" Target="http://www.legislation.act.gov.au/a/2017-10/default.asp" TargetMode="External"/><Relationship Id="rId403" Type="http://schemas.openxmlformats.org/officeDocument/2006/relationships/hyperlink" Target="http://www.legislation.act.gov.au/a/2003-48" TargetMode="External"/><Relationship Id="rId750" Type="http://schemas.openxmlformats.org/officeDocument/2006/relationships/hyperlink" Target="http://www.legislation.act.gov.au/a/2003-48" TargetMode="External"/><Relationship Id="rId848" Type="http://schemas.openxmlformats.org/officeDocument/2006/relationships/hyperlink" Target="http://www.legislation.act.gov.au/a/2004-18" TargetMode="External"/><Relationship Id="rId1033" Type="http://schemas.openxmlformats.org/officeDocument/2006/relationships/hyperlink" Target="http://www.legislation.act.gov.au/a/2011-29" TargetMode="External"/><Relationship Id="rId1478" Type="http://schemas.openxmlformats.org/officeDocument/2006/relationships/hyperlink" Target="http://www.legislation.act.gov.au/a/2020-14/" TargetMode="External"/><Relationship Id="rId487" Type="http://schemas.openxmlformats.org/officeDocument/2006/relationships/hyperlink" Target="http://www.legislation.act.gov.au/a/2018-9/default.asp" TargetMode="External"/><Relationship Id="rId610" Type="http://schemas.openxmlformats.org/officeDocument/2006/relationships/hyperlink" Target="http://www.legislation.act.gov.au/a/2009-7" TargetMode="External"/><Relationship Id="rId694" Type="http://schemas.openxmlformats.org/officeDocument/2006/relationships/hyperlink" Target="http://www.legislation.act.gov.au/a/2018-46/default.asp" TargetMode="External"/><Relationship Id="rId708" Type="http://schemas.openxmlformats.org/officeDocument/2006/relationships/hyperlink" Target="http://www.legislation.act.gov.au/a/2015-40/default.asp" TargetMode="External"/><Relationship Id="rId915" Type="http://schemas.openxmlformats.org/officeDocument/2006/relationships/hyperlink" Target="http://www.legislation.act.gov.au/a/2004-18" TargetMode="External"/><Relationship Id="rId1240" Type="http://schemas.openxmlformats.org/officeDocument/2006/relationships/hyperlink" Target="http://www.legislation.act.gov.au/a/2015-40/default.asp" TargetMode="External"/><Relationship Id="rId1338" Type="http://schemas.openxmlformats.org/officeDocument/2006/relationships/hyperlink" Target="http://www.legislation.act.gov.au/a/2015-40/default.asp" TargetMode="External"/><Relationship Id="rId347" Type="http://schemas.openxmlformats.org/officeDocument/2006/relationships/hyperlink" Target="http://www.legislation.act.gov.au/a/2003-48" TargetMode="External"/><Relationship Id="rId999" Type="http://schemas.openxmlformats.org/officeDocument/2006/relationships/hyperlink" Target="http://www.legislation.act.gov.au/a/2024-27/default.asp" TargetMode="External"/><Relationship Id="rId1100" Type="http://schemas.openxmlformats.org/officeDocument/2006/relationships/hyperlink" Target="http://www.legislation.act.gov.au/a/2011-29" TargetMode="External"/><Relationship Id="rId1184" Type="http://schemas.openxmlformats.org/officeDocument/2006/relationships/hyperlink" Target="http://www.legislation.act.gov.au/a/2004-18" TargetMode="External"/><Relationship Id="rId1405" Type="http://schemas.openxmlformats.org/officeDocument/2006/relationships/hyperlink" Target="http://www.legislation.act.gov.au/a/2004-18" TargetMode="External"/><Relationship Id="rId44" Type="http://schemas.openxmlformats.org/officeDocument/2006/relationships/hyperlink" Target="http://www.legislation.act.gov.au/sl/2006-29" TargetMode="External"/><Relationship Id="rId554" Type="http://schemas.openxmlformats.org/officeDocument/2006/relationships/hyperlink" Target="http://www.legislation.act.gov.au/a/2008-41" TargetMode="External"/><Relationship Id="rId761" Type="http://schemas.openxmlformats.org/officeDocument/2006/relationships/hyperlink" Target="http://www.legislation.act.gov.au/a/2009-24" TargetMode="External"/><Relationship Id="rId859" Type="http://schemas.openxmlformats.org/officeDocument/2006/relationships/hyperlink" Target="http://www.legislation.act.gov.au/a/2004-18" TargetMode="External"/><Relationship Id="rId1391" Type="http://schemas.openxmlformats.org/officeDocument/2006/relationships/hyperlink" Target="http://www.legislation.act.gov.au/a/2001-44" TargetMode="External"/><Relationship Id="rId1489" Type="http://schemas.openxmlformats.org/officeDocument/2006/relationships/hyperlink" Target="http://www.legislation.act.gov.au/a/2024-27/" TargetMode="External"/><Relationship Id="rId193" Type="http://schemas.openxmlformats.org/officeDocument/2006/relationships/hyperlink" Target="https://www.legislation.act.gov.au/cn/2020-4/" TargetMode="External"/><Relationship Id="rId207" Type="http://schemas.openxmlformats.org/officeDocument/2006/relationships/hyperlink" Target="http://www.legislation.act.gov.au/a/2000-17" TargetMode="External"/><Relationship Id="rId414" Type="http://schemas.openxmlformats.org/officeDocument/2006/relationships/hyperlink" Target="http://www.legislation.act.gov.au/a/2015-40/default.asp" TargetMode="External"/><Relationship Id="rId498" Type="http://schemas.openxmlformats.org/officeDocument/2006/relationships/hyperlink" Target="http://www.legislation.act.gov.au/a/2004-18" TargetMode="External"/><Relationship Id="rId621" Type="http://schemas.openxmlformats.org/officeDocument/2006/relationships/hyperlink" Target="http://www.legislation.act.gov.au/a/2015-40/default.asp" TargetMode="External"/><Relationship Id="rId1044" Type="http://schemas.openxmlformats.org/officeDocument/2006/relationships/hyperlink" Target="http://www.legislation.act.gov.au/a/2004-2" TargetMode="External"/><Relationship Id="rId1251" Type="http://schemas.openxmlformats.org/officeDocument/2006/relationships/hyperlink" Target="http://www.legislation.act.gov.au/a/2016-42/default.asp" TargetMode="External"/><Relationship Id="rId1349" Type="http://schemas.openxmlformats.org/officeDocument/2006/relationships/hyperlink" Target="http://www.legislation.act.gov.au/a/2003-48" TargetMode="External"/><Relationship Id="rId260" Type="http://schemas.openxmlformats.org/officeDocument/2006/relationships/hyperlink" Target="http://www.legislation.act.gov.au/a/2000-17" TargetMode="External"/><Relationship Id="rId719" Type="http://schemas.openxmlformats.org/officeDocument/2006/relationships/hyperlink" Target="http://www.legislation.act.gov.au/a/2015-40/default.asp" TargetMode="External"/><Relationship Id="rId926" Type="http://schemas.openxmlformats.org/officeDocument/2006/relationships/hyperlink" Target="http://www.legislation.act.gov.au/a/2018-46/default.asp" TargetMode="External"/><Relationship Id="rId1111" Type="http://schemas.openxmlformats.org/officeDocument/2006/relationships/hyperlink" Target="http://www.legislation.act.gov.au/a/2015-40/default.asp" TargetMode="External"/><Relationship Id="rId55" Type="http://schemas.openxmlformats.org/officeDocument/2006/relationships/hyperlink" Target="http://www.legislation.act.gov.au/a/2002-51" TargetMode="External"/><Relationship Id="rId120" Type="http://schemas.openxmlformats.org/officeDocument/2006/relationships/hyperlink" Target="http://www.legislation.act.gov.au/a/1994-96" TargetMode="External"/><Relationship Id="rId358" Type="http://schemas.openxmlformats.org/officeDocument/2006/relationships/hyperlink" Target="http://www.legislation.act.gov.au/a/2003-48" TargetMode="External"/><Relationship Id="rId565" Type="http://schemas.openxmlformats.org/officeDocument/2006/relationships/hyperlink" Target="http://www.legislation.act.gov.au/a/2022-13/" TargetMode="External"/><Relationship Id="rId772" Type="http://schemas.openxmlformats.org/officeDocument/2006/relationships/hyperlink" Target="http://www.legislation.act.gov.au/a/2018-46/default.asp" TargetMode="External"/><Relationship Id="rId1195" Type="http://schemas.openxmlformats.org/officeDocument/2006/relationships/hyperlink" Target="http://www.legislation.act.gov.au/a/2003-48" TargetMode="External"/><Relationship Id="rId1209" Type="http://schemas.openxmlformats.org/officeDocument/2006/relationships/hyperlink" Target="http://www.legislation.act.gov.au/a/2004-18" TargetMode="External"/><Relationship Id="rId1416" Type="http://schemas.openxmlformats.org/officeDocument/2006/relationships/hyperlink" Target="http://www.legislation.act.gov.au/a/2008-44" TargetMode="External"/><Relationship Id="rId218" Type="http://schemas.openxmlformats.org/officeDocument/2006/relationships/hyperlink" Target="http://www.legislation.act.gov.au/a/2000-17" TargetMode="External"/><Relationship Id="rId425" Type="http://schemas.openxmlformats.org/officeDocument/2006/relationships/hyperlink" Target="http://www.legislation.act.gov.au/a/2003-48" TargetMode="External"/><Relationship Id="rId632" Type="http://schemas.openxmlformats.org/officeDocument/2006/relationships/hyperlink" Target="http://www.legislation.act.gov.au/a/2008-41" TargetMode="External"/><Relationship Id="rId1055" Type="http://schemas.openxmlformats.org/officeDocument/2006/relationships/hyperlink" Target="http://www.legislation.act.gov.au/a/2015-40/default.asp" TargetMode="External"/><Relationship Id="rId1262" Type="http://schemas.openxmlformats.org/officeDocument/2006/relationships/hyperlink" Target="http://www.legislation.act.gov.au/a/2004-18" TargetMode="External"/><Relationship Id="rId271" Type="http://schemas.openxmlformats.org/officeDocument/2006/relationships/hyperlink" Target="http://www.legislation.act.gov.au/a/2011-29" TargetMode="External"/><Relationship Id="rId937" Type="http://schemas.openxmlformats.org/officeDocument/2006/relationships/hyperlink" Target="http://www.legislation.act.gov.au/a/2003-48" TargetMode="External"/><Relationship Id="rId1122" Type="http://schemas.openxmlformats.org/officeDocument/2006/relationships/hyperlink" Target="http://www.legislation.act.gov.au/a/2022-13/" TargetMode="External"/><Relationship Id="rId66" Type="http://schemas.openxmlformats.org/officeDocument/2006/relationships/hyperlink" Target="http://www.legislation.act.gov.au/a/2016-42" TargetMode="External"/><Relationship Id="rId131" Type="http://schemas.openxmlformats.org/officeDocument/2006/relationships/hyperlink" Target="http://www.legislation.act.gov.au/a/2003-48" TargetMode="External"/><Relationship Id="rId369" Type="http://schemas.openxmlformats.org/officeDocument/2006/relationships/hyperlink" Target="http://www.legislation.act.gov.au/a/2001-82" TargetMode="External"/><Relationship Id="rId576" Type="http://schemas.openxmlformats.org/officeDocument/2006/relationships/hyperlink" Target="http://www.legislation.act.gov.au/a/2009-24" TargetMode="External"/><Relationship Id="rId783" Type="http://schemas.openxmlformats.org/officeDocument/2006/relationships/hyperlink" Target="http://www.legislation.act.gov.au/a/2023-13/" TargetMode="External"/><Relationship Id="rId990" Type="http://schemas.openxmlformats.org/officeDocument/2006/relationships/hyperlink" Target="http://www.legislation.act.gov.au/a/2016-42/default.asp" TargetMode="External"/><Relationship Id="rId1427" Type="http://schemas.openxmlformats.org/officeDocument/2006/relationships/hyperlink" Target="http://www.legislation.act.gov.au/a/2008-44" TargetMode="External"/><Relationship Id="rId229" Type="http://schemas.openxmlformats.org/officeDocument/2006/relationships/hyperlink" Target="http://www.legislation.act.gov.au/a/2019-41/" TargetMode="External"/><Relationship Id="rId436" Type="http://schemas.openxmlformats.org/officeDocument/2006/relationships/hyperlink" Target="http://www.legislation.act.gov.au/a/2003-48" TargetMode="External"/><Relationship Id="rId643" Type="http://schemas.openxmlformats.org/officeDocument/2006/relationships/hyperlink" Target="http://www.legislation.act.gov.au/a/2008-41" TargetMode="External"/><Relationship Id="rId1066" Type="http://schemas.openxmlformats.org/officeDocument/2006/relationships/hyperlink" Target="http://www.legislation.act.gov.au/a/2015-40/default.asp" TargetMode="External"/><Relationship Id="rId1273" Type="http://schemas.openxmlformats.org/officeDocument/2006/relationships/hyperlink" Target="http://www.legislation.act.gov.au/a/2015-40/default.asp" TargetMode="External"/><Relationship Id="rId1480" Type="http://schemas.openxmlformats.org/officeDocument/2006/relationships/hyperlink" Target="http://www.legislation.act.gov.au/a/2021-1/" TargetMode="External"/><Relationship Id="rId850" Type="http://schemas.openxmlformats.org/officeDocument/2006/relationships/hyperlink" Target="http://www.legislation.act.gov.au/a/2011-29" TargetMode="External"/><Relationship Id="rId948" Type="http://schemas.openxmlformats.org/officeDocument/2006/relationships/hyperlink" Target="http://www.legislation.act.gov.au/a/2003-48" TargetMode="External"/><Relationship Id="rId1133" Type="http://schemas.openxmlformats.org/officeDocument/2006/relationships/hyperlink" Target="http://www.legislation.act.gov.au/a/2004-2" TargetMode="External"/><Relationship Id="rId77" Type="http://schemas.openxmlformats.org/officeDocument/2006/relationships/hyperlink" Target="http://www.legislation.act.gov.au/a/2011-12" TargetMode="External"/><Relationship Id="rId282" Type="http://schemas.openxmlformats.org/officeDocument/2006/relationships/hyperlink" Target="http://www.legislation.act.gov.au/a/1994-24" TargetMode="External"/><Relationship Id="rId503" Type="http://schemas.openxmlformats.org/officeDocument/2006/relationships/hyperlink" Target="http://www.legislation.act.gov.au/a/2015-40/default.asp" TargetMode="External"/><Relationship Id="rId587" Type="http://schemas.openxmlformats.org/officeDocument/2006/relationships/hyperlink" Target="http://www.legislation.act.gov.au/a/2018-46/default.asp" TargetMode="External"/><Relationship Id="rId710" Type="http://schemas.openxmlformats.org/officeDocument/2006/relationships/hyperlink" Target="http://www.legislation.act.gov.au/a/2008-44" TargetMode="External"/><Relationship Id="rId808" Type="http://schemas.openxmlformats.org/officeDocument/2006/relationships/hyperlink" Target="http://www.legislation.act.gov.au/a/2011-29" TargetMode="External"/><Relationship Id="rId1340" Type="http://schemas.openxmlformats.org/officeDocument/2006/relationships/hyperlink" Target="http://www.legislation.act.gov.au/a/2015-40/default.asp" TargetMode="External"/><Relationship Id="rId1438" Type="http://schemas.openxmlformats.org/officeDocument/2006/relationships/hyperlink" Target="http://www.legislation.act.gov.au/a/2011-29"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6-40" TargetMode="External"/><Relationship Id="rId447" Type="http://schemas.openxmlformats.org/officeDocument/2006/relationships/hyperlink" Target="http://www.legislation.act.gov.au/a/2015-40/default.asp" TargetMode="External"/><Relationship Id="rId794" Type="http://schemas.openxmlformats.org/officeDocument/2006/relationships/hyperlink" Target="http://www.legislation.act.gov.au/a/2015-40/default.asp" TargetMode="External"/><Relationship Id="rId1077" Type="http://schemas.openxmlformats.org/officeDocument/2006/relationships/hyperlink" Target="http://www.legislation.act.gov.au/a/2017-10/default.asp" TargetMode="External"/><Relationship Id="rId1200" Type="http://schemas.openxmlformats.org/officeDocument/2006/relationships/hyperlink" Target="http://www.legislation.act.gov.au/a/2008-41" TargetMode="External"/><Relationship Id="rId654" Type="http://schemas.openxmlformats.org/officeDocument/2006/relationships/hyperlink" Target="http://www.legislation.act.gov.au/a/2018-46/default.asp" TargetMode="External"/><Relationship Id="rId861" Type="http://schemas.openxmlformats.org/officeDocument/2006/relationships/hyperlink" Target="http://www.legislation.act.gov.au/a/2009-7" TargetMode="External"/><Relationship Id="rId959" Type="http://schemas.openxmlformats.org/officeDocument/2006/relationships/hyperlink" Target="http://www.legislation.act.gov.au/a/2008-20" TargetMode="External"/><Relationship Id="rId1284" Type="http://schemas.openxmlformats.org/officeDocument/2006/relationships/hyperlink" Target="http://www.legislation.act.gov.au/a/2004-18" TargetMode="External"/><Relationship Id="rId1491" Type="http://schemas.openxmlformats.org/officeDocument/2006/relationships/hyperlink" Target="http://www.legislation.act.gov.au/a/2025-27/" TargetMode="External"/><Relationship Id="rId1505" Type="http://schemas.openxmlformats.org/officeDocument/2006/relationships/header" Target="header16.xml"/><Relationship Id="rId293" Type="http://schemas.openxmlformats.org/officeDocument/2006/relationships/hyperlink" Target="http://www.legislation.act.gov.au/a/2003-48" TargetMode="External"/><Relationship Id="rId307" Type="http://schemas.openxmlformats.org/officeDocument/2006/relationships/hyperlink" Target="http://www.legislation.act.gov.au/a/1994-24" TargetMode="External"/><Relationship Id="rId514" Type="http://schemas.openxmlformats.org/officeDocument/2006/relationships/hyperlink" Target="http://www.legislation.act.gov.au/a/2016-42/default.asp" TargetMode="External"/><Relationship Id="rId721" Type="http://schemas.openxmlformats.org/officeDocument/2006/relationships/hyperlink" Target="http://www.legislation.act.gov.au/a/2003-48" TargetMode="External"/><Relationship Id="rId1144" Type="http://schemas.openxmlformats.org/officeDocument/2006/relationships/hyperlink" Target="http://www.legislation.act.gov.au/a/2018-46/default.asp" TargetMode="External"/><Relationship Id="rId1351" Type="http://schemas.openxmlformats.org/officeDocument/2006/relationships/hyperlink" Target="http://www.legislation.act.gov.au/a/2015-40/default.asp" TargetMode="External"/><Relationship Id="rId1449" Type="http://schemas.openxmlformats.org/officeDocument/2006/relationships/hyperlink" Target="http://www.legislation.act.gov.au/a/2013-39" TargetMode="External"/><Relationship Id="rId88" Type="http://schemas.openxmlformats.org/officeDocument/2006/relationships/hyperlink" Target="http://www.legislation.act.gov.au/a/2011-12" TargetMode="External"/><Relationship Id="rId153" Type="http://schemas.openxmlformats.org/officeDocument/2006/relationships/hyperlink" Target="http://www.legislation.act.gov.au/cn/2008-17/default.asp" TargetMode="External"/><Relationship Id="rId360" Type="http://schemas.openxmlformats.org/officeDocument/2006/relationships/hyperlink" Target="http://www.legislation.act.gov.au/a/2011-29" TargetMode="External"/><Relationship Id="rId598" Type="http://schemas.openxmlformats.org/officeDocument/2006/relationships/hyperlink" Target="http://www.legislation.act.gov.au/a/2011-29" TargetMode="External"/><Relationship Id="rId819" Type="http://schemas.openxmlformats.org/officeDocument/2006/relationships/hyperlink" Target="http://www.legislation.act.gov.au/a/2018-46/default.asp" TargetMode="External"/><Relationship Id="rId1004" Type="http://schemas.openxmlformats.org/officeDocument/2006/relationships/hyperlink" Target="http://www.legislation.act.gov.au/a/2018-46/default.asp" TargetMode="External"/><Relationship Id="rId1211" Type="http://schemas.openxmlformats.org/officeDocument/2006/relationships/hyperlink" Target="http://www.legislation.act.gov.au/a/2011-29" TargetMode="External"/><Relationship Id="rId220" Type="http://schemas.openxmlformats.org/officeDocument/2006/relationships/hyperlink" Target="http://www.legislation.act.gov.au/a/2002-30" TargetMode="External"/><Relationship Id="rId458" Type="http://schemas.openxmlformats.org/officeDocument/2006/relationships/hyperlink" Target="http://www.legislation.act.gov.au/a/2000-17" TargetMode="External"/><Relationship Id="rId665" Type="http://schemas.openxmlformats.org/officeDocument/2006/relationships/hyperlink" Target="http://www.legislation.act.gov.au/a/2013-12" TargetMode="External"/><Relationship Id="rId872" Type="http://schemas.openxmlformats.org/officeDocument/2006/relationships/hyperlink" Target="http://www.legislation.act.gov.au/a/2018-46/default.asp" TargetMode="External"/><Relationship Id="rId1088" Type="http://schemas.openxmlformats.org/officeDocument/2006/relationships/hyperlink" Target="http://www.legislation.act.gov.au/a/2011-29" TargetMode="External"/><Relationship Id="rId1295" Type="http://schemas.openxmlformats.org/officeDocument/2006/relationships/hyperlink" Target="http://www.legislation.act.gov.au/a/2015-40/default.asp" TargetMode="External"/><Relationship Id="rId1309" Type="http://schemas.openxmlformats.org/officeDocument/2006/relationships/hyperlink" Target="http://www.legislation.act.gov.au/a/2004-18"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3-48" TargetMode="External"/><Relationship Id="rId525" Type="http://schemas.openxmlformats.org/officeDocument/2006/relationships/hyperlink" Target="http://www.legislation.act.gov.au/a/2015-40/default.asp" TargetMode="External"/><Relationship Id="rId732" Type="http://schemas.openxmlformats.org/officeDocument/2006/relationships/hyperlink" Target="http://www.legislation.act.gov.au/a/2018-46/default.asp" TargetMode="External"/><Relationship Id="rId1155" Type="http://schemas.openxmlformats.org/officeDocument/2006/relationships/hyperlink" Target="http://www.legislation.act.gov.au/a/2011-29" TargetMode="External"/><Relationship Id="rId1362" Type="http://schemas.openxmlformats.org/officeDocument/2006/relationships/hyperlink" Target="http://www.legislation.act.gov.au/a/2018-46/default.asp" TargetMode="External"/><Relationship Id="rId99" Type="http://schemas.openxmlformats.org/officeDocument/2006/relationships/footer" Target="footer7.xml"/><Relationship Id="rId164" Type="http://schemas.openxmlformats.org/officeDocument/2006/relationships/hyperlink" Target="http://www.legislation.act.gov.au/a/2009-24" TargetMode="External"/><Relationship Id="rId371" Type="http://schemas.openxmlformats.org/officeDocument/2006/relationships/hyperlink" Target="http://www.legislation.act.gov.au/a/2015-40/default.asp" TargetMode="External"/><Relationship Id="rId1015" Type="http://schemas.openxmlformats.org/officeDocument/2006/relationships/hyperlink" Target="http://www.legislation.act.gov.au/a/2024-27/default.asp" TargetMode="External"/><Relationship Id="rId1222" Type="http://schemas.openxmlformats.org/officeDocument/2006/relationships/hyperlink" Target="http://www.legislation.act.gov.au/a/2022-13/" TargetMode="External"/><Relationship Id="rId469" Type="http://schemas.openxmlformats.org/officeDocument/2006/relationships/hyperlink" Target="http://www.legislation.act.gov.au/a/2000-17" TargetMode="External"/><Relationship Id="rId676" Type="http://schemas.openxmlformats.org/officeDocument/2006/relationships/hyperlink" Target="http://www.legislation.act.gov.au/a/2008-41" TargetMode="External"/><Relationship Id="rId883" Type="http://schemas.openxmlformats.org/officeDocument/2006/relationships/hyperlink" Target="http://www.legislation.act.gov.au/a/2003-48" TargetMode="External"/><Relationship Id="rId1099" Type="http://schemas.openxmlformats.org/officeDocument/2006/relationships/hyperlink" Target="http://www.legislation.act.gov.au/a/2006-40" TargetMode="External"/><Relationship Id="rId26" Type="http://schemas.openxmlformats.org/officeDocument/2006/relationships/footer" Target="footer6.xml"/><Relationship Id="rId231" Type="http://schemas.openxmlformats.org/officeDocument/2006/relationships/hyperlink" Target="http://www.legislation.act.gov.au/a/2019-41/" TargetMode="External"/><Relationship Id="rId329" Type="http://schemas.openxmlformats.org/officeDocument/2006/relationships/hyperlink" Target="http://www.legislation.act.gov.au/a/2000-17" TargetMode="External"/><Relationship Id="rId536" Type="http://schemas.openxmlformats.org/officeDocument/2006/relationships/hyperlink" Target="http://www.legislation.act.gov.au/a/2018-46/default.asp" TargetMode="External"/><Relationship Id="rId1166" Type="http://schemas.openxmlformats.org/officeDocument/2006/relationships/hyperlink" Target="http://www.legislation.act.gov.au/a/2008-41" TargetMode="External"/><Relationship Id="rId1373" Type="http://schemas.openxmlformats.org/officeDocument/2006/relationships/hyperlink" Target="http://www.legislation.act.gov.au/a/2011-29" TargetMode="External"/><Relationship Id="rId175" Type="http://schemas.openxmlformats.org/officeDocument/2006/relationships/hyperlink" Target="http://www.legislation.act.gov.au/a/2013-19" TargetMode="External"/><Relationship Id="rId743" Type="http://schemas.openxmlformats.org/officeDocument/2006/relationships/hyperlink" Target="http://www.legislation.act.gov.au/a/2004-18" TargetMode="External"/><Relationship Id="rId950" Type="http://schemas.openxmlformats.org/officeDocument/2006/relationships/hyperlink" Target="http://www.legislation.act.gov.au/a/2018-46/default.asp" TargetMode="External"/><Relationship Id="rId1026" Type="http://schemas.openxmlformats.org/officeDocument/2006/relationships/hyperlink" Target="http://www.legislation.act.gov.au/a/2018-46/default.asp" TargetMode="External"/><Relationship Id="rId382" Type="http://schemas.openxmlformats.org/officeDocument/2006/relationships/hyperlink" Target="http://www.legislation.act.gov.au/a/2003-48" TargetMode="External"/><Relationship Id="rId603" Type="http://schemas.openxmlformats.org/officeDocument/2006/relationships/hyperlink" Target="http://www.legislation.act.gov.au/a/2011-29" TargetMode="External"/><Relationship Id="rId687" Type="http://schemas.openxmlformats.org/officeDocument/2006/relationships/hyperlink" Target="http://www.legislation.act.gov.au/a/2018-46/default.asp" TargetMode="External"/><Relationship Id="rId810" Type="http://schemas.openxmlformats.org/officeDocument/2006/relationships/hyperlink" Target="http://www.legislation.act.gov.au/a/2018-46/default.asp" TargetMode="External"/><Relationship Id="rId908" Type="http://schemas.openxmlformats.org/officeDocument/2006/relationships/hyperlink" Target="http://www.legislation.act.gov.au/a/2011-29" TargetMode="External"/><Relationship Id="rId1233" Type="http://schemas.openxmlformats.org/officeDocument/2006/relationships/hyperlink" Target="http://www.legislation.act.gov.au/a/2011-29" TargetMode="External"/><Relationship Id="rId1440" Type="http://schemas.openxmlformats.org/officeDocument/2006/relationships/hyperlink" Target="http://www.legislation.act.gov.au/a/2012-40" TargetMode="External"/><Relationship Id="rId242" Type="http://schemas.openxmlformats.org/officeDocument/2006/relationships/hyperlink" Target="http://www.legislation.act.gov.au/a/2019-41/" TargetMode="External"/><Relationship Id="rId894" Type="http://schemas.openxmlformats.org/officeDocument/2006/relationships/hyperlink" Target="http://www.legislation.act.gov.au/a/2003-48" TargetMode="External"/><Relationship Id="rId1177" Type="http://schemas.openxmlformats.org/officeDocument/2006/relationships/hyperlink" Target="http://www.legislation.act.gov.au/a/2020-14" TargetMode="External"/><Relationship Id="rId1300" Type="http://schemas.openxmlformats.org/officeDocument/2006/relationships/hyperlink" Target="http://www.legislation.act.gov.au/a/2015-40/default.asp" TargetMode="External"/><Relationship Id="rId37" Type="http://schemas.openxmlformats.org/officeDocument/2006/relationships/hyperlink" Target="http://www.legislation.act.gov.au/a/2017-7/default.asp"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18-46/default.asp" TargetMode="External"/><Relationship Id="rId754" Type="http://schemas.openxmlformats.org/officeDocument/2006/relationships/hyperlink" Target="http://www.legislation.act.gov.au/a/2018-46/default.asp" TargetMode="External"/><Relationship Id="rId961" Type="http://schemas.openxmlformats.org/officeDocument/2006/relationships/hyperlink" Target="http://www.legislation.act.gov.au/a/2011-29" TargetMode="External"/><Relationship Id="rId1384" Type="http://schemas.openxmlformats.org/officeDocument/2006/relationships/hyperlink" Target="http://www.legislation.act.gov.au/a/1996-25"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16-42" TargetMode="External"/><Relationship Id="rId393" Type="http://schemas.openxmlformats.org/officeDocument/2006/relationships/hyperlink" Target="http://www.legislation.act.gov.au/a/2015-40/default.asp" TargetMode="External"/><Relationship Id="rId407" Type="http://schemas.openxmlformats.org/officeDocument/2006/relationships/hyperlink" Target="http://www.legislation.act.gov.au/a/2003-48" TargetMode="External"/><Relationship Id="rId614" Type="http://schemas.openxmlformats.org/officeDocument/2006/relationships/hyperlink" Target="http://www.legislation.act.gov.au/a/2015-40/default.asp" TargetMode="External"/><Relationship Id="rId821" Type="http://schemas.openxmlformats.org/officeDocument/2006/relationships/hyperlink" Target="http://www.legislation.act.gov.au/a/2015-40/default.asp" TargetMode="External"/><Relationship Id="rId1037" Type="http://schemas.openxmlformats.org/officeDocument/2006/relationships/hyperlink" Target="http://www.legislation.act.gov.au/a/2018-46/default.asp" TargetMode="External"/><Relationship Id="rId1244" Type="http://schemas.openxmlformats.org/officeDocument/2006/relationships/hyperlink" Target="http://www.legislation.act.gov.au/a/2011-29" TargetMode="External"/><Relationship Id="rId1451" Type="http://schemas.openxmlformats.org/officeDocument/2006/relationships/hyperlink" Target="http://www.legislation.act.gov.au/a/2013-43" TargetMode="External"/><Relationship Id="rId253" Type="http://schemas.openxmlformats.org/officeDocument/2006/relationships/hyperlink" Target="http://www.legislation.act.gov.au/a/2018-46/default.asp" TargetMode="External"/><Relationship Id="rId460" Type="http://schemas.openxmlformats.org/officeDocument/2006/relationships/hyperlink" Target="http://www.legislation.act.gov.au/a/2010-40" TargetMode="External"/><Relationship Id="rId698" Type="http://schemas.openxmlformats.org/officeDocument/2006/relationships/hyperlink" Target="http://www.legislation.act.gov.au/a/2015-40/default.asp" TargetMode="External"/><Relationship Id="rId919" Type="http://schemas.openxmlformats.org/officeDocument/2006/relationships/hyperlink" Target="http://www.legislation.act.gov.au/a/2018-46/default.asp" TargetMode="External"/><Relationship Id="rId1090" Type="http://schemas.openxmlformats.org/officeDocument/2006/relationships/hyperlink" Target="http://www.legislation.act.gov.au/a/2011-29" TargetMode="External"/><Relationship Id="rId1104" Type="http://schemas.openxmlformats.org/officeDocument/2006/relationships/hyperlink" Target="http://www.legislation.act.gov.au/a/2006-40" TargetMode="External"/><Relationship Id="rId1311" Type="http://schemas.openxmlformats.org/officeDocument/2006/relationships/hyperlink" Target="http://www.legislation.act.gov.au/a/2015-40/default.asp" TargetMode="External"/><Relationship Id="rId48" Type="http://schemas.openxmlformats.org/officeDocument/2006/relationships/hyperlink" Target="http://www.legislation.act.gov.au/a/2011-12" TargetMode="External"/><Relationship Id="rId113" Type="http://schemas.openxmlformats.org/officeDocument/2006/relationships/footer" Target="footer11.xml"/><Relationship Id="rId320" Type="http://schemas.openxmlformats.org/officeDocument/2006/relationships/hyperlink" Target="http://www.legislation.act.gov.au/a/2011-29" TargetMode="External"/><Relationship Id="rId558" Type="http://schemas.openxmlformats.org/officeDocument/2006/relationships/hyperlink" Target="http://www.legislation.act.gov.au/a/2003-48" TargetMode="External"/><Relationship Id="rId765" Type="http://schemas.openxmlformats.org/officeDocument/2006/relationships/hyperlink" Target="http://www.legislation.act.gov.au/a/2018-46/default.asp" TargetMode="External"/><Relationship Id="rId972" Type="http://schemas.openxmlformats.org/officeDocument/2006/relationships/hyperlink" Target="http://www.legislation.act.gov.au/a/2015-40/default.asp" TargetMode="External"/><Relationship Id="rId1188" Type="http://schemas.openxmlformats.org/officeDocument/2006/relationships/hyperlink" Target="http://www.legislation.act.gov.au/a/2013-19" TargetMode="External"/><Relationship Id="rId1395" Type="http://schemas.openxmlformats.org/officeDocument/2006/relationships/hyperlink" Target="http://www.legislation.act.gov.au/a/2002-30" TargetMode="External"/><Relationship Id="rId1409" Type="http://schemas.openxmlformats.org/officeDocument/2006/relationships/hyperlink" Target="http://www.legislation.act.gov.au/a/2005-53" TargetMode="External"/><Relationship Id="rId197" Type="http://schemas.openxmlformats.org/officeDocument/2006/relationships/hyperlink" Target="http://www.legislation.act.gov.au/a/2022-13/" TargetMode="External"/><Relationship Id="rId418" Type="http://schemas.openxmlformats.org/officeDocument/2006/relationships/hyperlink" Target="http://www.legislation.act.gov.au/a/2003-48" TargetMode="External"/><Relationship Id="rId625" Type="http://schemas.openxmlformats.org/officeDocument/2006/relationships/hyperlink" Target="http://www.legislation.act.gov.au/a/2016-42/default.asp" TargetMode="External"/><Relationship Id="rId832" Type="http://schemas.openxmlformats.org/officeDocument/2006/relationships/hyperlink" Target="http://www.legislation.act.gov.au/a/2018-46/default.asp" TargetMode="External"/><Relationship Id="rId1048" Type="http://schemas.openxmlformats.org/officeDocument/2006/relationships/hyperlink" Target="http://www.legislation.act.gov.au/a/2018-46/default.asp" TargetMode="External"/><Relationship Id="rId1255" Type="http://schemas.openxmlformats.org/officeDocument/2006/relationships/hyperlink" Target="http://www.legislation.act.gov.au/a/2018-46/default.asp" TargetMode="External"/><Relationship Id="rId1462" Type="http://schemas.openxmlformats.org/officeDocument/2006/relationships/hyperlink" Target="http://www.legislation.act.gov.au/a/2017-10/default.asp" TargetMode="External"/><Relationship Id="rId264" Type="http://schemas.openxmlformats.org/officeDocument/2006/relationships/hyperlink" Target="http://www.legislation.act.gov.au/a/2018-46/default.asp" TargetMode="External"/><Relationship Id="rId471" Type="http://schemas.openxmlformats.org/officeDocument/2006/relationships/hyperlink" Target="http://www.legislation.act.gov.au/a/2015-40/default.asp" TargetMode="External"/><Relationship Id="rId1115" Type="http://schemas.openxmlformats.org/officeDocument/2006/relationships/hyperlink" Target="http://www.legislation.act.gov.au/a/2011-29" TargetMode="External"/><Relationship Id="rId1322" Type="http://schemas.openxmlformats.org/officeDocument/2006/relationships/hyperlink" Target="http://www.legislation.act.gov.au/a/2018-46/default.asp" TargetMode="External"/><Relationship Id="rId59" Type="http://schemas.openxmlformats.org/officeDocument/2006/relationships/hyperlink" Target="http://www.legislation.act.gov.au/a/1900-40" TargetMode="External"/><Relationship Id="rId124" Type="http://schemas.openxmlformats.org/officeDocument/2006/relationships/hyperlink" Target="http://www.legislation.act.gov.au/a/1999-91" TargetMode="External"/><Relationship Id="rId569" Type="http://schemas.openxmlformats.org/officeDocument/2006/relationships/hyperlink" Target="http://www.legislation.act.gov.au/a/2009-7" TargetMode="External"/><Relationship Id="rId776" Type="http://schemas.openxmlformats.org/officeDocument/2006/relationships/hyperlink" Target="http://www.legislation.act.gov.au/a/2004-18" TargetMode="External"/><Relationship Id="rId983" Type="http://schemas.openxmlformats.org/officeDocument/2006/relationships/hyperlink" Target="http://www.legislation.act.gov.au/a/2011-29" TargetMode="External"/><Relationship Id="rId1199" Type="http://schemas.openxmlformats.org/officeDocument/2006/relationships/hyperlink" Target="http://www.legislation.act.gov.au/a/2004-18" TargetMode="External"/><Relationship Id="rId331" Type="http://schemas.openxmlformats.org/officeDocument/2006/relationships/hyperlink" Target="http://www.legislation.act.gov.au/a/2018-46/default.asp" TargetMode="External"/><Relationship Id="rId429" Type="http://schemas.openxmlformats.org/officeDocument/2006/relationships/hyperlink" Target="http://www.legislation.act.gov.au/a/2003-48" TargetMode="External"/><Relationship Id="rId636" Type="http://schemas.openxmlformats.org/officeDocument/2006/relationships/hyperlink" Target="http://www.legislation.act.gov.au/a/2018-46/default.asp" TargetMode="External"/><Relationship Id="rId1059" Type="http://schemas.openxmlformats.org/officeDocument/2006/relationships/hyperlink" Target="http://www.legislation.act.gov.au/a/2011-29" TargetMode="External"/><Relationship Id="rId1266" Type="http://schemas.openxmlformats.org/officeDocument/2006/relationships/hyperlink" Target="http://www.legislation.act.gov.au/a/2015-40/default.asp" TargetMode="External"/><Relationship Id="rId1473" Type="http://schemas.openxmlformats.org/officeDocument/2006/relationships/hyperlink" Target="http://www.legislation.act.gov.au/a/2019-41/" TargetMode="External"/><Relationship Id="rId843" Type="http://schemas.openxmlformats.org/officeDocument/2006/relationships/hyperlink" Target="http://www.legislation.act.gov.au/a/2004-18" TargetMode="External"/><Relationship Id="rId1126" Type="http://schemas.openxmlformats.org/officeDocument/2006/relationships/hyperlink" Target="http://www.legislation.act.gov.au/a/2011-29" TargetMode="External"/><Relationship Id="rId275" Type="http://schemas.openxmlformats.org/officeDocument/2006/relationships/hyperlink" Target="http://www.legislation.act.gov.au/a/2000-17" TargetMode="External"/><Relationship Id="rId482" Type="http://schemas.openxmlformats.org/officeDocument/2006/relationships/hyperlink" Target="http://www.legislation.act.gov.au/a/2015-40/default.asp" TargetMode="External"/><Relationship Id="rId703" Type="http://schemas.openxmlformats.org/officeDocument/2006/relationships/hyperlink" Target="http://www.legislation.act.gov.au/a/2008-44" TargetMode="External"/><Relationship Id="rId910" Type="http://schemas.openxmlformats.org/officeDocument/2006/relationships/hyperlink" Target="http://www.legislation.act.gov.au/a/2003-48" TargetMode="External"/><Relationship Id="rId1333" Type="http://schemas.openxmlformats.org/officeDocument/2006/relationships/hyperlink" Target="http://www.legislation.act.gov.au/a/2018-46/default.asp" TargetMode="External"/><Relationship Id="rId135" Type="http://schemas.openxmlformats.org/officeDocument/2006/relationships/hyperlink" Target="http://www.legislation.act.gov.au/a/2004-18" TargetMode="External"/><Relationship Id="rId342" Type="http://schemas.openxmlformats.org/officeDocument/2006/relationships/hyperlink" Target="http://www.legislation.act.gov.au/a/1992-80" TargetMode="External"/><Relationship Id="rId787" Type="http://schemas.openxmlformats.org/officeDocument/2006/relationships/hyperlink" Target="http://www.legislation.act.gov.au/a/2015-40/default.asp" TargetMode="External"/><Relationship Id="rId994" Type="http://schemas.openxmlformats.org/officeDocument/2006/relationships/hyperlink" Target="http://www.legislation.act.gov.au/a/2004-2" TargetMode="External"/><Relationship Id="rId1400" Type="http://schemas.openxmlformats.org/officeDocument/2006/relationships/hyperlink" Target="http://www.legislation.act.gov.au/a/2004-2" TargetMode="External"/><Relationship Id="rId202" Type="http://schemas.openxmlformats.org/officeDocument/2006/relationships/hyperlink" Target="https://legislation.act.gov.au/a/2025-29/" TargetMode="External"/><Relationship Id="rId647" Type="http://schemas.openxmlformats.org/officeDocument/2006/relationships/hyperlink" Target="http://www.legislation.act.gov.au/a/2018-46/default.asp" TargetMode="External"/><Relationship Id="rId854" Type="http://schemas.openxmlformats.org/officeDocument/2006/relationships/hyperlink" Target="http://www.legislation.act.gov.au/a/2018-46/default.asp" TargetMode="External"/><Relationship Id="rId1277" Type="http://schemas.openxmlformats.org/officeDocument/2006/relationships/hyperlink" Target="http://www.legislation.act.gov.au/a/2004-18" TargetMode="External"/><Relationship Id="rId1484" Type="http://schemas.openxmlformats.org/officeDocument/2006/relationships/hyperlink" Target="http://www.legislation.act.gov.au/a/2023-13/" TargetMode="External"/><Relationship Id="rId286" Type="http://schemas.openxmlformats.org/officeDocument/2006/relationships/hyperlink" Target="http://www.legislation.act.gov.au/a/2015-40/default.asp" TargetMode="External"/><Relationship Id="rId493" Type="http://schemas.openxmlformats.org/officeDocument/2006/relationships/hyperlink" Target="http://www.legislation.act.gov.au/a/2003-48" TargetMode="External"/><Relationship Id="rId507" Type="http://schemas.openxmlformats.org/officeDocument/2006/relationships/hyperlink" Target="http://www.legislation.act.gov.au/a/2015-40/default.asp" TargetMode="External"/><Relationship Id="rId714" Type="http://schemas.openxmlformats.org/officeDocument/2006/relationships/hyperlink" Target="http://www.legislation.act.gov.au/a/2015-40/default.asp" TargetMode="External"/><Relationship Id="rId921" Type="http://schemas.openxmlformats.org/officeDocument/2006/relationships/hyperlink" Target="http://www.legislation.act.gov.au/a/2004-18" TargetMode="External"/><Relationship Id="rId1137" Type="http://schemas.openxmlformats.org/officeDocument/2006/relationships/hyperlink" Target="http://www.legislation.act.gov.au/a/2003-48" TargetMode="External"/><Relationship Id="rId1344" Type="http://schemas.openxmlformats.org/officeDocument/2006/relationships/hyperlink" Target="http://www.legislation.act.gov.au/a/2008-41" TargetMode="External"/><Relationship Id="rId50" Type="http://schemas.openxmlformats.org/officeDocument/2006/relationships/hyperlink" Target="http://www.legislation.act.gov.au/sl/2006-29" TargetMode="External"/><Relationship Id="rId146" Type="http://schemas.openxmlformats.org/officeDocument/2006/relationships/hyperlink" Target="http://www.legislation.act.gov.au/cn/2008-13/default.asp" TargetMode="External"/><Relationship Id="rId353" Type="http://schemas.openxmlformats.org/officeDocument/2006/relationships/hyperlink" Target="http://www.legislation.act.gov.au/a/2011-29" TargetMode="External"/><Relationship Id="rId560" Type="http://schemas.openxmlformats.org/officeDocument/2006/relationships/hyperlink" Target="http://www.legislation.act.gov.au/a/2006-40" TargetMode="External"/><Relationship Id="rId798" Type="http://schemas.openxmlformats.org/officeDocument/2006/relationships/hyperlink" Target="http://www.legislation.act.gov.au/a/2011-29" TargetMode="External"/><Relationship Id="rId1190" Type="http://schemas.openxmlformats.org/officeDocument/2006/relationships/hyperlink" Target="http://www.legislation.act.gov.au/a/2013-39" TargetMode="External"/><Relationship Id="rId1204" Type="http://schemas.openxmlformats.org/officeDocument/2006/relationships/hyperlink" Target="http://www.legislation.act.gov.au/a/2011-29" TargetMode="External"/><Relationship Id="rId1411" Type="http://schemas.openxmlformats.org/officeDocument/2006/relationships/hyperlink" Target="http://www.legislation.act.gov.au/a/2006-23" TargetMode="External"/><Relationship Id="rId213" Type="http://schemas.openxmlformats.org/officeDocument/2006/relationships/hyperlink" Target="http://www.legislation.act.gov.au/a/2003-48" TargetMode="External"/><Relationship Id="rId420" Type="http://schemas.openxmlformats.org/officeDocument/2006/relationships/hyperlink" Target="http://www.legislation.act.gov.au/a/2003-48" TargetMode="External"/><Relationship Id="rId658" Type="http://schemas.openxmlformats.org/officeDocument/2006/relationships/hyperlink" Target="http://www.legislation.act.gov.au/a/2009-7" TargetMode="External"/><Relationship Id="rId865" Type="http://schemas.openxmlformats.org/officeDocument/2006/relationships/hyperlink" Target="http://www.legislation.act.gov.au/a/2018-46/default.asp" TargetMode="External"/><Relationship Id="rId1050" Type="http://schemas.openxmlformats.org/officeDocument/2006/relationships/hyperlink" Target="http://www.legislation.act.gov.au/a/2011-29" TargetMode="External"/><Relationship Id="rId1288" Type="http://schemas.openxmlformats.org/officeDocument/2006/relationships/hyperlink" Target="http://www.legislation.act.gov.au/a/2003-48" TargetMode="External"/><Relationship Id="rId1495" Type="http://schemas.openxmlformats.org/officeDocument/2006/relationships/header" Target="header11.xml"/><Relationship Id="rId1509" Type="http://schemas.openxmlformats.org/officeDocument/2006/relationships/fontTable" Target="fontTable.xml"/><Relationship Id="rId297" Type="http://schemas.openxmlformats.org/officeDocument/2006/relationships/hyperlink" Target="http://www.legislation.act.gov.au/a/2008-20" TargetMode="External"/><Relationship Id="rId518" Type="http://schemas.openxmlformats.org/officeDocument/2006/relationships/hyperlink" Target="http://www.legislation.act.gov.au/a/2012-40" TargetMode="External"/><Relationship Id="rId725" Type="http://schemas.openxmlformats.org/officeDocument/2006/relationships/hyperlink" Target="http://www.legislation.act.gov.au/a/2003-48" TargetMode="External"/><Relationship Id="rId932" Type="http://schemas.openxmlformats.org/officeDocument/2006/relationships/hyperlink" Target="http://www.legislation.act.gov.au/a/2015-40/default.asp" TargetMode="External"/><Relationship Id="rId1148" Type="http://schemas.openxmlformats.org/officeDocument/2006/relationships/hyperlink" Target="http://www.legislation.act.gov.au/a/2011-29" TargetMode="External"/><Relationship Id="rId1355" Type="http://schemas.openxmlformats.org/officeDocument/2006/relationships/hyperlink" Target="http://www.legislation.act.gov.au/a/2003-48" TargetMode="External"/><Relationship Id="rId157" Type="http://schemas.openxmlformats.org/officeDocument/2006/relationships/hyperlink" Target="http://www.legislation.act.gov.au/a/2008-44" TargetMode="External"/><Relationship Id="rId364" Type="http://schemas.openxmlformats.org/officeDocument/2006/relationships/hyperlink" Target="http://www.legislation.act.gov.au/a/2015-40/default.asp" TargetMode="External"/><Relationship Id="rId1008" Type="http://schemas.openxmlformats.org/officeDocument/2006/relationships/hyperlink" Target="http://www.legislation.act.gov.au/a/2018-46/default.asp" TargetMode="External"/><Relationship Id="rId1215" Type="http://schemas.openxmlformats.org/officeDocument/2006/relationships/hyperlink" Target="http://www.legislation.act.gov.au/a/2024-27/default.asp" TargetMode="External"/><Relationship Id="rId1422" Type="http://schemas.openxmlformats.org/officeDocument/2006/relationships/hyperlink" Target="http://www.legislation.act.gov.au/a/2008-20" TargetMode="External"/><Relationship Id="rId61" Type="http://schemas.openxmlformats.org/officeDocument/2006/relationships/hyperlink" Target="http://www.legislation.act.gov.au/a/2016-43" TargetMode="External"/><Relationship Id="rId571" Type="http://schemas.openxmlformats.org/officeDocument/2006/relationships/hyperlink" Target="http://www.legislation.act.gov.au/a/2022-13/" TargetMode="External"/><Relationship Id="rId669" Type="http://schemas.openxmlformats.org/officeDocument/2006/relationships/hyperlink" Target="http://www.legislation.act.gov.au/a/2008-41" TargetMode="External"/><Relationship Id="rId876" Type="http://schemas.openxmlformats.org/officeDocument/2006/relationships/hyperlink" Target="http://www.legislation.act.gov.au/a/2004-18" TargetMode="External"/><Relationship Id="rId1299" Type="http://schemas.openxmlformats.org/officeDocument/2006/relationships/hyperlink" Target="http://www.legislation.act.gov.au/a/2004-18" TargetMode="External"/><Relationship Id="rId19" Type="http://schemas.openxmlformats.org/officeDocument/2006/relationships/footer" Target="footer2.xml"/><Relationship Id="rId224" Type="http://schemas.openxmlformats.org/officeDocument/2006/relationships/hyperlink" Target="http://www.legislation.act.gov.au/a/2019-41/" TargetMode="External"/><Relationship Id="rId431" Type="http://schemas.openxmlformats.org/officeDocument/2006/relationships/hyperlink" Target="http://www.legislation.act.gov.au/a/2003-48" TargetMode="External"/><Relationship Id="rId529" Type="http://schemas.openxmlformats.org/officeDocument/2006/relationships/hyperlink" Target="http://www.legislation.act.gov.au/a/2004-18" TargetMode="External"/><Relationship Id="rId736" Type="http://schemas.openxmlformats.org/officeDocument/2006/relationships/hyperlink" Target="http://www.legislation.act.gov.au/a/2003-48" TargetMode="External"/><Relationship Id="rId1061" Type="http://schemas.openxmlformats.org/officeDocument/2006/relationships/hyperlink" Target="http://www.legislation.act.gov.au/a/2016-42/default.asp" TargetMode="External"/><Relationship Id="rId1159" Type="http://schemas.openxmlformats.org/officeDocument/2006/relationships/hyperlink" Target="http://www.legislation.act.gov.au/a/2011-29" TargetMode="External"/><Relationship Id="rId1366" Type="http://schemas.openxmlformats.org/officeDocument/2006/relationships/hyperlink" Target="http://www.legislation.act.gov.au/a/2018-46/default.asp" TargetMode="External"/><Relationship Id="rId168" Type="http://schemas.openxmlformats.org/officeDocument/2006/relationships/hyperlink" Target="http://www.legislation.act.gov.au/a/2011-12" TargetMode="External"/><Relationship Id="rId943" Type="http://schemas.openxmlformats.org/officeDocument/2006/relationships/hyperlink" Target="http://www.legislation.act.gov.au/a/2018-46/default.asp" TargetMode="External"/><Relationship Id="rId1019" Type="http://schemas.openxmlformats.org/officeDocument/2006/relationships/hyperlink" Target="http://www.legislation.act.gov.au/a/2024-27/default.asp" TargetMode="External"/><Relationship Id="rId72" Type="http://schemas.openxmlformats.org/officeDocument/2006/relationships/hyperlink" Target="http://www.legislation.act.gov.au/a/2016-42" TargetMode="External"/><Relationship Id="rId375" Type="http://schemas.openxmlformats.org/officeDocument/2006/relationships/hyperlink" Target="http://www.legislation.act.gov.au/a/2007-15" TargetMode="External"/><Relationship Id="rId582" Type="http://schemas.openxmlformats.org/officeDocument/2006/relationships/hyperlink" Target="http://www.legislation.act.gov.au/a/2018-46/default.asp" TargetMode="External"/><Relationship Id="rId803" Type="http://schemas.openxmlformats.org/officeDocument/2006/relationships/hyperlink" Target="http://www.legislation.act.gov.au/a/2015-40/default.asp" TargetMode="External"/><Relationship Id="rId1226" Type="http://schemas.openxmlformats.org/officeDocument/2006/relationships/hyperlink" Target="http://www.legislation.act.gov.au/a/2018-46/default.asp" TargetMode="External"/><Relationship Id="rId1433" Type="http://schemas.openxmlformats.org/officeDocument/2006/relationships/hyperlink" Target="http://www.legislation.act.gov.au/a/2009-40" TargetMode="External"/><Relationship Id="rId3" Type="http://schemas.openxmlformats.org/officeDocument/2006/relationships/settings" Target="settings.xml"/><Relationship Id="rId235" Type="http://schemas.openxmlformats.org/officeDocument/2006/relationships/hyperlink" Target="http://www.legislation.act.gov.au/a/2019-41/default.asp" TargetMode="External"/><Relationship Id="rId442" Type="http://schemas.openxmlformats.org/officeDocument/2006/relationships/hyperlink" Target="http://www.legislation.act.gov.au/a/2003-48" TargetMode="External"/><Relationship Id="rId887" Type="http://schemas.openxmlformats.org/officeDocument/2006/relationships/hyperlink" Target="http://www.legislation.act.gov.au/a/2015-40/default.asp" TargetMode="External"/><Relationship Id="rId1072" Type="http://schemas.openxmlformats.org/officeDocument/2006/relationships/hyperlink" Target="http://www.legislation.act.gov.au/a/2016-42/default.asp" TargetMode="External"/><Relationship Id="rId1500" Type="http://schemas.openxmlformats.org/officeDocument/2006/relationships/footer" Target="footer14.xml"/><Relationship Id="rId302" Type="http://schemas.openxmlformats.org/officeDocument/2006/relationships/hyperlink" Target="http://www.legislation.act.gov.au/a/2018-46/default.asp" TargetMode="External"/><Relationship Id="rId747" Type="http://schemas.openxmlformats.org/officeDocument/2006/relationships/hyperlink" Target="http://www.legislation.act.gov.au/a/2004-18" TargetMode="External"/><Relationship Id="rId954" Type="http://schemas.openxmlformats.org/officeDocument/2006/relationships/hyperlink" Target="http://www.legislation.act.gov.au/a/2003-48" TargetMode="External"/><Relationship Id="rId1377" Type="http://schemas.openxmlformats.org/officeDocument/2006/relationships/hyperlink" Target="http://www.legislation.act.gov.au/a/1992-80" TargetMode="External"/><Relationship Id="rId83" Type="http://schemas.openxmlformats.org/officeDocument/2006/relationships/hyperlink" Target="http://www.legislation.act.gov.au/a/2004-59" TargetMode="External"/><Relationship Id="rId179" Type="http://schemas.openxmlformats.org/officeDocument/2006/relationships/hyperlink" Target="http://www.legislation.act.gov.au/a/2015-40/default.asp" TargetMode="External"/><Relationship Id="rId386" Type="http://schemas.openxmlformats.org/officeDocument/2006/relationships/hyperlink" Target="http://www.legislation.act.gov.au/a/2003-48" TargetMode="External"/><Relationship Id="rId593" Type="http://schemas.openxmlformats.org/officeDocument/2006/relationships/hyperlink" Target="http://www.legislation.act.gov.au/a/2015-40/default.asp" TargetMode="External"/><Relationship Id="rId607" Type="http://schemas.openxmlformats.org/officeDocument/2006/relationships/hyperlink" Target="http://www.legislation.act.gov.au/a/2015-40/default.asp" TargetMode="External"/><Relationship Id="rId814" Type="http://schemas.openxmlformats.org/officeDocument/2006/relationships/hyperlink" Target="http://www.legislation.act.gov.au/a/2003-48" TargetMode="External"/><Relationship Id="rId1237" Type="http://schemas.openxmlformats.org/officeDocument/2006/relationships/hyperlink" Target="http://www.legislation.act.gov.au/a/2015-40/default.asp" TargetMode="External"/><Relationship Id="rId1444" Type="http://schemas.openxmlformats.org/officeDocument/2006/relationships/hyperlink" Target="http://www.legislation.act.gov.au/a/2013-12/default.asp" TargetMode="External"/><Relationship Id="rId246" Type="http://schemas.openxmlformats.org/officeDocument/2006/relationships/hyperlink" Target="http://www.legislation.act.gov.au/a/2002-49" TargetMode="External"/><Relationship Id="rId453" Type="http://schemas.openxmlformats.org/officeDocument/2006/relationships/hyperlink" Target="http://www.legislation.act.gov.au/a/2006-40" TargetMode="External"/><Relationship Id="rId660" Type="http://schemas.openxmlformats.org/officeDocument/2006/relationships/hyperlink" Target="http://www.legislation.act.gov.au/a/2016-42/default.asp" TargetMode="External"/><Relationship Id="rId898" Type="http://schemas.openxmlformats.org/officeDocument/2006/relationships/hyperlink" Target="http://www.legislation.act.gov.au/a/2003-48" TargetMode="External"/><Relationship Id="rId1083" Type="http://schemas.openxmlformats.org/officeDocument/2006/relationships/hyperlink" Target="http://www.legislation.act.gov.au/a/2004-2" TargetMode="External"/><Relationship Id="rId1290" Type="http://schemas.openxmlformats.org/officeDocument/2006/relationships/hyperlink" Target="http://www.legislation.act.gov.au/a/2011-29" TargetMode="External"/><Relationship Id="rId1304" Type="http://schemas.openxmlformats.org/officeDocument/2006/relationships/hyperlink" Target="http://www.legislation.act.gov.au/a/2004-18" TargetMode="External"/><Relationship Id="rId106" Type="http://schemas.openxmlformats.org/officeDocument/2006/relationships/hyperlink" Target="http://www.legislation.act.gov.au/a/2016-42" TargetMode="External"/><Relationship Id="rId313" Type="http://schemas.openxmlformats.org/officeDocument/2006/relationships/hyperlink" Target="http://www.legislation.act.gov.au/a/1994-24" TargetMode="External"/><Relationship Id="rId758" Type="http://schemas.openxmlformats.org/officeDocument/2006/relationships/hyperlink" Target="http://www.legislation.act.gov.au/a/2004-18" TargetMode="External"/><Relationship Id="rId965" Type="http://schemas.openxmlformats.org/officeDocument/2006/relationships/hyperlink" Target="http://www.legislation.act.gov.au/a/2003-48" TargetMode="External"/><Relationship Id="rId1150" Type="http://schemas.openxmlformats.org/officeDocument/2006/relationships/hyperlink" Target="http://www.legislation.act.gov.au/a/2015-40/default.asp" TargetMode="External"/><Relationship Id="rId1388" Type="http://schemas.openxmlformats.org/officeDocument/2006/relationships/hyperlink" Target="http://www.legislation.act.gov.au/a/1999-91"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2024-27" TargetMode="External"/><Relationship Id="rId397" Type="http://schemas.openxmlformats.org/officeDocument/2006/relationships/hyperlink" Target="http://www.legislation.act.gov.au/a/2003-48" TargetMode="External"/><Relationship Id="rId520" Type="http://schemas.openxmlformats.org/officeDocument/2006/relationships/hyperlink" Target="http://www.legislation.act.gov.au/a/2013-39" TargetMode="External"/><Relationship Id="rId618" Type="http://schemas.openxmlformats.org/officeDocument/2006/relationships/hyperlink" Target="http://www.legislation.act.gov.au/a/2011-29" TargetMode="External"/><Relationship Id="rId825" Type="http://schemas.openxmlformats.org/officeDocument/2006/relationships/hyperlink" Target="http://www.legislation.act.gov.au/a/2018-46/default.asp" TargetMode="External"/><Relationship Id="rId1248" Type="http://schemas.openxmlformats.org/officeDocument/2006/relationships/hyperlink" Target="http://www.legislation.act.gov.au/a/2022-13/" TargetMode="External"/><Relationship Id="rId1455" Type="http://schemas.openxmlformats.org/officeDocument/2006/relationships/hyperlink" Target="http://www.legislation.act.gov.au/a/2013-43" TargetMode="External"/><Relationship Id="rId257" Type="http://schemas.openxmlformats.org/officeDocument/2006/relationships/hyperlink" Target="http://www.legislation.act.gov.au/a/2000-17" TargetMode="External"/><Relationship Id="rId464" Type="http://schemas.openxmlformats.org/officeDocument/2006/relationships/hyperlink" Target="http://www.legislation.act.gov.au/a/2018-9/default.asp" TargetMode="External"/><Relationship Id="rId1010" Type="http://schemas.openxmlformats.org/officeDocument/2006/relationships/hyperlink" Target="http://www.legislation.act.gov.au/a/2022-13/" TargetMode="External"/><Relationship Id="rId1094" Type="http://schemas.openxmlformats.org/officeDocument/2006/relationships/hyperlink" Target="http://www.legislation.act.gov.au/a/2010-40" TargetMode="External"/><Relationship Id="rId1108" Type="http://schemas.openxmlformats.org/officeDocument/2006/relationships/hyperlink" Target="http://www.legislation.act.gov.au/a/2004-59" TargetMode="External"/><Relationship Id="rId1315" Type="http://schemas.openxmlformats.org/officeDocument/2006/relationships/hyperlink" Target="http://www.legislation.act.gov.au/a/2015-40/default.asp" TargetMode="External"/><Relationship Id="rId117" Type="http://schemas.openxmlformats.org/officeDocument/2006/relationships/hyperlink" Target="http://www.comlaw.gov.au/Series/C2004A03699" TargetMode="External"/><Relationship Id="rId671" Type="http://schemas.openxmlformats.org/officeDocument/2006/relationships/hyperlink" Target="http://www.legislation.act.gov.au/a/2015-40/default.asp" TargetMode="External"/><Relationship Id="rId769" Type="http://schemas.openxmlformats.org/officeDocument/2006/relationships/hyperlink" Target="http://www.legislation.act.gov.au/a/2018-46/default.asp" TargetMode="External"/><Relationship Id="rId976" Type="http://schemas.openxmlformats.org/officeDocument/2006/relationships/hyperlink" Target="http://www.legislation.act.gov.au/a/2004-18" TargetMode="External"/><Relationship Id="rId1399" Type="http://schemas.openxmlformats.org/officeDocument/2006/relationships/hyperlink" Target="http://www.legislation.act.gov.au/a/2004-2" TargetMode="External"/><Relationship Id="rId324" Type="http://schemas.openxmlformats.org/officeDocument/2006/relationships/hyperlink" Target="http://www.legislation.act.gov.au/a/2000-17" TargetMode="External"/><Relationship Id="rId531" Type="http://schemas.openxmlformats.org/officeDocument/2006/relationships/hyperlink" Target="http://www.legislation.act.gov.au/a/2008-41" TargetMode="External"/><Relationship Id="rId629" Type="http://schemas.openxmlformats.org/officeDocument/2006/relationships/hyperlink" Target="http://www.legislation.act.gov.au/a/2018-46/default.asp" TargetMode="External"/><Relationship Id="rId1161" Type="http://schemas.openxmlformats.org/officeDocument/2006/relationships/hyperlink" Target="http://www.legislation.act.gov.au/a/2011-29" TargetMode="External"/><Relationship Id="rId1259" Type="http://schemas.openxmlformats.org/officeDocument/2006/relationships/hyperlink" Target="http://www.legislation.act.gov.au/a/2018-46/default.asp" TargetMode="External"/><Relationship Id="rId1466" Type="http://schemas.openxmlformats.org/officeDocument/2006/relationships/hyperlink" Target="http://www.legislation.act.gov.au/a/2017-28/default.asp" TargetMode="External"/><Relationship Id="rId836" Type="http://schemas.openxmlformats.org/officeDocument/2006/relationships/hyperlink" Target="http://www.legislation.act.gov.au/a/2003-48" TargetMode="External"/><Relationship Id="rId1021" Type="http://schemas.openxmlformats.org/officeDocument/2006/relationships/hyperlink" Target="http://www.legislation.act.gov.au/a/2024-27/default.asp" TargetMode="External"/><Relationship Id="rId1119" Type="http://schemas.openxmlformats.org/officeDocument/2006/relationships/hyperlink" Target="http://www.legislation.act.gov.au/a/2022-13/" TargetMode="External"/><Relationship Id="rId903" Type="http://schemas.openxmlformats.org/officeDocument/2006/relationships/hyperlink" Target="http://www.legislation.act.gov.au/a/2003-48" TargetMode="External"/><Relationship Id="rId1326" Type="http://schemas.openxmlformats.org/officeDocument/2006/relationships/hyperlink" Target="http://www.legislation.act.gov.au/a/2015-40/default.asp" TargetMode="External"/><Relationship Id="rId32" Type="http://schemas.openxmlformats.org/officeDocument/2006/relationships/hyperlink" Target="http://www.legislation.act.gov.au/a/2011-12" TargetMode="External"/><Relationship Id="rId181" Type="http://schemas.openxmlformats.org/officeDocument/2006/relationships/hyperlink" Target="http://www.legislation.act.gov.au/a/2017-10/default.asp" TargetMode="External"/><Relationship Id="rId279" Type="http://schemas.openxmlformats.org/officeDocument/2006/relationships/hyperlink" Target="http://www.legislation.act.gov.au/a/2011-29" TargetMode="External"/><Relationship Id="rId486" Type="http://schemas.openxmlformats.org/officeDocument/2006/relationships/hyperlink" Target="http://www.legislation.act.gov.au/a/2018-9/default.asp" TargetMode="External"/><Relationship Id="rId693" Type="http://schemas.openxmlformats.org/officeDocument/2006/relationships/hyperlink" Target="http://www.legislation.act.gov.au/a/2011-29" TargetMode="External"/><Relationship Id="rId139" Type="http://schemas.openxmlformats.org/officeDocument/2006/relationships/hyperlink" Target="http://www.legislation.act.gov.au/a/2006-23" TargetMode="External"/><Relationship Id="rId346" Type="http://schemas.openxmlformats.org/officeDocument/2006/relationships/hyperlink" Target="http://www.legislation.act.gov.au/a/2003-48" TargetMode="External"/><Relationship Id="rId553" Type="http://schemas.openxmlformats.org/officeDocument/2006/relationships/hyperlink" Target="http://www.legislation.act.gov.au/a/2018-46/default.asp" TargetMode="External"/><Relationship Id="rId760" Type="http://schemas.openxmlformats.org/officeDocument/2006/relationships/hyperlink" Target="http://www.legislation.act.gov.au/a/2008-41" TargetMode="External"/><Relationship Id="rId998" Type="http://schemas.openxmlformats.org/officeDocument/2006/relationships/hyperlink" Target="http://www.legislation.act.gov.au/a/2018-46/default.asp" TargetMode="External"/><Relationship Id="rId1183" Type="http://schemas.openxmlformats.org/officeDocument/2006/relationships/hyperlink" Target="http://www.legislation.act.gov.au/a/2003-48" TargetMode="External"/><Relationship Id="rId1390" Type="http://schemas.openxmlformats.org/officeDocument/2006/relationships/hyperlink" Target="http://www.legislation.act.gov.au/a/2001-90" TargetMode="External"/><Relationship Id="rId206" Type="http://schemas.openxmlformats.org/officeDocument/2006/relationships/hyperlink" Target="http://www.legislation.act.gov.au/a/2000-17" TargetMode="External"/><Relationship Id="rId413" Type="http://schemas.openxmlformats.org/officeDocument/2006/relationships/hyperlink" Target="http://www.legislation.act.gov.au/a/2003-48" TargetMode="External"/><Relationship Id="rId858" Type="http://schemas.openxmlformats.org/officeDocument/2006/relationships/hyperlink" Target="http://www.legislation.act.gov.au/a/2003-48" TargetMode="External"/><Relationship Id="rId1043" Type="http://schemas.openxmlformats.org/officeDocument/2006/relationships/hyperlink" Target="http://www.legislation.act.gov.au/a/2018-46/default.asp" TargetMode="External"/><Relationship Id="rId1488" Type="http://schemas.openxmlformats.org/officeDocument/2006/relationships/hyperlink" Target="http://www.legislation.act.gov.au/a/2024-27/" TargetMode="External"/><Relationship Id="rId620" Type="http://schemas.openxmlformats.org/officeDocument/2006/relationships/hyperlink" Target="http://www.legislation.act.gov.au/a/2018-46/default.asp" TargetMode="External"/><Relationship Id="rId718" Type="http://schemas.openxmlformats.org/officeDocument/2006/relationships/hyperlink" Target="http://www.legislation.act.gov.au/a/2015-40/default.asp" TargetMode="External"/><Relationship Id="rId925" Type="http://schemas.openxmlformats.org/officeDocument/2006/relationships/hyperlink" Target="http://www.legislation.act.gov.au/a/2004-18" TargetMode="External"/><Relationship Id="rId1250" Type="http://schemas.openxmlformats.org/officeDocument/2006/relationships/hyperlink" Target="http://www.legislation.act.gov.au/a/2011-29" TargetMode="External"/><Relationship Id="rId1348" Type="http://schemas.openxmlformats.org/officeDocument/2006/relationships/hyperlink" Target="http://www.legislation.act.gov.au/a/2018-46/default.asp" TargetMode="External"/><Relationship Id="rId1110" Type="http://schemas.openxmlformats.org/officeDocument/2006/relationships/hyperlink" Target="http://www.legislation.act.gov.au/a/2011-29" TargetMode="External"/><Relationship Id="rId1208" Type="http://schemas.openxmlformats.org/officeDocument/2006/relationships/hyperlink" Target="http://www.legislation.act.gov.au/a/2003-48" TargetMode="External"/><Relationship Id="rId1415" Type="http://schemas.openxmlformats.org/officeDocument/2006/relationships/hyperlink" Target="http://www.legislation.act.gov.au/a/2007-15" TargetMode="External"/><Relationship Id="rId54" Type="http://schemas.openxmlformats.org/officeDocument/2006/relationships/hyperlink" Target="http://www.legislation.act.gov.au/a/1900-40" TargetMode="External"/><Relationship Id="rId270" Type="http://schemas.openxmlformats.org/officeDocument/2006/relationships/hyperlink" Target="http://www.legislation.act.gov.au/a/2003-48" TargetMode="External"/><Relationship Id="rId130" Type="http://schemas.openxmlformats.org/officeDocument/2006/relationships/hyperlink" Target="http://www.legislation.act.gov.au/a/2002-49" TargetMode="External"/><Relationship Id="rId368" Type="http://schemas.openxmlformats.org/officeDocument/2006/relationships/hyperlink" Target="http://www.legislation.act.gov.au/a/2000-17" TargetMode="External"/><Relationship Id="rId575" Type="http://schemas.openxmlformats.org/officeDocument/2006/relationships/hyperlink" Target="http://www.legislation.act.gov.au/a/2009-7" TargetMode="External"/><Relationship Id="rId782" Type="http://schemas.openxmlformats.org/officeDocument/2006/relationships/hyperlink" Target="http://www.legislation.act.gov.au/a/2022-13/" TargetMode="External"/><Relationship Id="rId228" Type="http://schemas.openxmlformats.org/officeDocument/2006/relationships/hyperlink" Target="http://www.legislation.act.gov.au/a/2019-41/" TargetMode="External"/><Relationship Id="rId435" Type="http://schemas.openxmlformats.org/officeDocument/2006/relationships/hyperlink" Target="http://www.legislation.act.gov.au/a/2005-53" TargetMode="External"/><Relationship Id="rId642" Type="http://schemas.openxmlformats.org/officeDocument/2006/relationships/hyperlink" Target="http://www.legislation.act.gov.au/a/2018-46/default.asp" TargetMode="External"/><Relationship Id="rId1065" Type="http://schemas.openxmlformats.org/officeDocument/2006/relationships/hyperlink" Target="http://www.legislation.act.gov.au/a/2011-29" TargetMode="External"/><Relationship Id="rId1272" Type="http://schemas.openxmlformats.org/officeDocument/2006/relationships/hyperlink" Target="http://www.legislation.act.gov.au/a/2011-29" TargetMode="External"/><Relationship Id="rId502" Type="http://schemas.openxmlformats.org/officeDocument/2006/relationships/hyperlink" Target="http://www.legislation.act.gov.au/a/2018-46/default.asp" TargetMode="External"/><Relationship Id="rId947" Type="http://schemas.openxmlformats.org/officeDocument/2006/relationships/hyperlink" Target="http://www.legislation.act.gov.au/a/2018-46/default.asp" TargetMode="External"/><Relationship Id="rId1132" Type="http://schemas.openxmlformats.org/officeDocument/2006/relationships/hyperlink" Target="http://www.legislation.act.gov.au/a/2004-18" TargetMode="External"/><Relationship Id="rId76" Type="http://schemas.openxmlformats.org/officeDocument/2006/relationships/hyperlink" Target="http://www.legislation.act.gov.au/a/1933-34" TargetMode="External"/><Relationship Id="rId807" Type="http://schemas.openxmlformats.org/officeDocument/2006/relationships/hyperlink" Target="http://www.legislation.act.gov.au/a/2008-41" TargetMode="External"/><Relationship Id="rId1437" Type="http://schemas.openxmlformats.org/officeDocument/2006/relationships/hyperlink" Target="http://www.legislation.act.gov.au/a/2011-48" TargetMode="External"/><Relationship Id="rId1504" Type="http://schemas.openxmlformats.org/officeDocument/2006/relationships/header" Target="header15.xml"/><Relationship Id="rId292" Type="http://schemas.openxmlformats.org/officeDocument/2006/relationships/hyperlink" Target="http://www.legislation.act.gov.au/a/2003-48" TargetMode="External"/><Relationship Id="rId597" Type="http://schemas.openxmlformats.org/officeDocument/2006/relationships/hyperlink" Target="http://www.legislation.act.gov.au/a/2004-18" TargetMode="External"/><Relationship Id="rId152" Type="http://schemas.openxmlformats.org/officeDocument/2006/relationships/hyperlink" Target="http://www.legislation.act.gov.au/a/2008-19" TargetMode="External"/><Relationship Id="rId457" Type="http://schemas.openxmlformats.org/officeDocument/2006/relationships/hyperlink" Target="http://www.legislation.act.gov.au/a/2003-48" TargetMode="External"/><Relationship Id="rId1087" Type="http://schemas.openxmlformats.org/officeDocument/2006/relationships/hyperlink" Target="http://www.legislation.act.gov.au/a/2008-41" TargetMode="External"/><Relationship Id="rId1294" Type="http://schemas.openxmlformats.org/officeDocument/2006/relationships/hyperlink" Target="http://www.legislation.act.gov.au/a/2011-29" TargetMode="External"/><Relationship Id="rId664" Type="http://schemas.openxmlformats.org/officeDocument/2006/relationships/hyperlink" Target="http://www.legislation.act.gov.au/a/2011-29" TargetMode="External"/><Relationship Id="rId871" Type="http://schemas.openxmlformats.org/officeDocument/2006/relationships/hyperlink" Target="http://www.legislation.act.gov.au/a/2006-40" TargetMode="External"/><Relationship Id="rId969" Type="http://schemas.openxmlformats.org/officeDocument/2006/relationships/hyperlink" Target="http://www.legislation.act.gov.au/a/2016-42/default.asp" TargetMode="External"/><Relationship Id="rId317" Type="http://schemas.openxmlformats.org/officeDocument/2006/relationships/hyperlink" Target="http://www.legislation.act.gov.au/a/2003-48" TargetMode="External"/><Relationship Id="rId524" Type="http://schemas.openxmlformats.org/officeDocument/2006/relationships/hyperlink" Target="http://www.legislation.act.gov.au/a/2018-46/default.asp" TargetMode="External"/><Relationship Id="rId731" Type="http://schemas.openxmlformats.org/officeDocument/2006/relationships/hyperlink" Target="http://www.legislation.act.gov.au/a/2015-40/default.asp" TargetMode="External"/><Relationship Id="rId1154" Type="http://schemas.openxmlformats.org/officeDocument/2006/relationships/hyperlink" Target="http://www.legislation.act.gov.au/a/2015-40/default.asp" TargetMode="External"/><Relationship Id="rId1361" Type="http://schemas.openxmlformats.org/officeDocument/2006/relationships/hyperlink" Target="http://www.legislation.act.gov.au/a/2015-40/default.asp" TargetMode="External"/><Relationship Id="rId1459" Type="http://schemas.openxmlformats.org/officeDocument/2006/relationships/hyperlink" Target="http://www.legislation.act.gov.au/a/2017-10/default.asp" TargetMode="External"/><Relationship Id="rId98" Type="http://schemas.openxmlformats.org/officeDocument/2006/relationships/header" Target="header7.xml"/><Relationship Id="rId829" Type="http://schemas.openxmlformats.org/officeDocument/2006/relationships/hyperlink" Target="http://www.legislation.act.gov.au/a/2018-46/default.asp" TargetMode="External"/><Relationship Id="rId1014" Type="http://schemas.openxmlformats.org/officeDocument/2006/relationships/hyperlink" Target="http://www.legislation.act.gov.au/a/2018-46/default.asp" TargetMode="External"/><Relationship Id="rId1221" Type="http://schemas.openxmlformats.org/officeDocument/2006/relationships/hyperlink" Target="http://www.legislation.act.gov.au/a/2018-46/default.asp" TargetMode="External"/><Relationship Id="rId1319" Type="http://schemas.openxmlformats.org/officeDocument/2006/relationships/hyperlink" Target="http://www.legislation.act.gov.au/a/2009-7" TargetMode="External"/><Relationship Id="rId25" Type="http://schemas.openxmlformats.org/officeDocument/2006/relationships/footer" Target="footer5.xml"/><Relationship Id="rId174" Type="http://schemas.openxmlformats.org/officeDocument/2006/relationships/hyperlink" Target="http://www.legislation.act.gov.au/a/2013-12" TargetMode="External"/><Relationship Id="rId381" Type="http://schemas.openxmlformats.org/officeDocument/2006/relationships/hyperlink" Target="http://www.legislation.act.gov.au/a/2015-40/default.asp" TargetMode="External"/><Relationship Id="rId241" Type="http://schemas.openxmlformats.org/officeDocument/2006/relationships/hyperlink" Target="http://www.legislation.act.gov.au/a/2019-41/" TargetMode="External"/><Relationship Id="rId479" Type="http://schemas.openxmlformats.org/officeDocument/2006/relationships/hyperlink" Target="http://www.legislation.act.gov.au/a/2004-18" TargetMode="External"/><Relationship Id="rId686" Type="http://schemas.openxmlformats.org/officeDocument/2006/relationships/hyperlink" Target="http://www.legislation.act.gov.au/a/2008-41" TargetMode="External"/><Relationship Id="rId893" Type="http://schemas.openxmlformats.org/officeDocument/2006/relationships/hyperlink" Target="http://www.legislation.act.gov.au/a/2018-46/default.asp" TargetMode="External"/><Relationship Id="rId339" Type="http://schemas.openxmlformats.org/officeDocument/2006/relationships/hyperlink" Target="http://www.legislation.act.gov.au/a/2011-29" TargetMode="External"/><Relationship Id="rId546" Type="http://schemas.openxmlformats.org/officeDocument/2006/relationships/hyperlink" Target="http://www.legislation.act.gov.au/a/2015-40/default.asp" TargetMode="External"/><Relationship Id="rId753" Type="http://schemas.openxmlformats.org/officeDocument/2006/relationships/hyperlink" Target="http://www.legislation.act.gov.au/a/2015-40/default.asp" TargetMode="External"/><Relationship Id="rId1176" Type="http://schemas.openxmlformats.org/officeDocument/2006/relationships/hyperlink" Target="http://www.legislation.act.gov.au/a/2020-11/" TargetMode="External"/><Relationship Id="rId1383" Type="http://schemas.openxmlformats.org/officeDocument/2006/relationships/hyperlink" Target="http://www.legislation.act.gov.au/a/1998-45" TargetMode="External"/><Relationship Id="rId101" Type="http://schemas.openxmlformats.org/officeDocument/2006/relationships/footer" Target="footer9.xml"/><Relationship Id="rId406" Type="http://schemas.openxmlformats.org/officeDocument/2006/relationships/hyperlink" Target="http://www.legislation.act.gov.au/a/2000-17" TargetMode="External"/><Relationship Id="rId960" Type="http://schemas.openxmlformats.org/officeDocument/2006/relationships/hyperlink" Target="http://www.legislation.act.gov.au/a/2009-40" TargetMode="External"/><Relationship Id="rId1036" Type="http://schemas.openxmlformats.org/officeDocument/2006/relationships/hyperlink" Target="http://www.legislation.act.gov.au/a/2018-46/default.asp" TargetMode="External"/><Relationship Id="rId1243" Type="http://schemas.openxmlformats.org/officeDocument/2006/relationships/hyperlink" Target="http://www.legislation.act.gov.au/a/2016-42/default.asp" TargetMode="External"/><Relationship Id="rId613" Type="http://schemas.openxmlformats.org/officeDocument/2006/relationships/hyperlink" Target="http://www.legislation.act.gov.au/a/2018-46/default.asp" TargetMode="External"/><Relationship Id="rId820" Type="http://schemas.openxmlformats.org/officeDocument/2006/relationships/hyperlink" Target="http://www.legislation.act.gov.au/a/2011-29" TargetMode="External"/><Relationship Id="rId918" Type="http://schemas.openxmlformats.org/officeDocument/2006/relationships/hyperlink" Target="http://www.legislation.act.gov.au/a/2004-18" TargetMode="External"/><Relationship Id="rId1450" Type="http://schemas.openxmlformats.org/officeDocument/2006/relationships/hyperlink" Target="http://www.legislation.act.gov.au/a/2013-39/default.asp" TargetMode="External"/><Relationship Id="rId1103" Type="http://schemas.openxmlformats.org/officeDocument/2006/relationships/hyperlink" Target="http://www.legislation.act.gov.au/a/2004-59" TargetMode="External"/><Relationship Id="rId1310" Type="http://schemas.openxmlformats.org/officeDocument/2006/relationships/hyperlink" Target="http://www.legislation.act.gov.au/a/2015-40/default.asp" TargetMode="External"/><Relationship Id="rId1408" Type="http://schemas.openxmlformats.org/officeDocument/2006/relationships/hyperlink" Target="http://www.legislation.act.gov.au/a/2005-53" TargetMode="External"/><Relationship Id="rId47" Type="http://schemas.openxmlformats.org/officeDocument/2006/relationships/hyperlink" Target="http://www.legislation.act.gov.au/sl/2006-29" TargetMode="External"/><Relationship Id="rId196" Type="http://schemas.openxmlformats.org/officeDocument/2006/relationships/hyperlink" Target="http://www.legislation.act.gov.au/a/2021-1/" TargetMode="External"/><Relationship Id="rId263" Type="http://schemas.openxmlformats.org/officeDocument/2006/relationships/hyperlink" Target="http://www.legislation.act.gov.au/a/2015-40/default.asp" TargetMode="External"/><Relationship Id="rId470" Type="http://schemas.openxmlformats.org/officeDocument/2006/relationships/hyperlink" Target="http://www.legislation.act.gov.au/a/2003-48" TargetMode="External"/><Relationship Id="rId123" Type="http://schemas.openxmlformats.org/officeDocument/2006/relationships/hyperlink" Target="http://www.legislation.act.gov.au/a/1999-64" TargetMode="External"/><Relationship Id="rId330" Type="http://schemas.openxmlformats.org/officeDocument/2006/relationships/hyperlink" Target="http://www.legislation.act.gov.au/a/2015-40/default.asp" TargetMode="External"/><Relationship Id="rId568" Type="http://schemas.openxmlformats.org/officeDocument/2006/relationships/hyperlink" Target="http://www.legislation.act.gov.au/a/2008-44" TargetMode="External"/><Relationship Id="rId775" Type="http://schemas.openxmlformats.org/officeDocument/2006/relationships/hyperlink" Target="http://www.legislation.act.gov.au/a/2003-48" TargetMode="External"/><Relationship Id="rId982" Type="http://schemas.openxmlformats.org/officeDocument/2006/relationships/hyperlink" Target="http://www.legislation.act.gov.au/a/2004-2" TargetMode="External"/><Relationship Id="rId1198" Type="http://schemas.openxmlformats.org/officeDocument/2006/relationships/hyperlink" Target="http://www.legislation.act.gov.au/a/2003-48" TargetMode="External"/><Relationship Id="rId428" Type="http://schemas.openxmlformats.org/officeDocument/2006/relationships/hyperlink" Target="http://www.legislation.act.gov.au/a/2003-48" TargetMode="External"/><Relationship Id="rId635" Type="http://schemas.openxmlformats.org/officeDocument/2006/relationships/hyperlink" Target="http://www.legislation.act.gov.au/a/2008-41" TargetMode="External"/><Relationship Id="rId842" Type="http://schemas.openxmlformats.org/officeDocument/2006/relationships/hyperlink" Target="http://www.legislation.act.gov.au/a/2003-48" TargetMode="External"/><Relationship Id="rId1058" Type="http://schemas.openxmlformats.org/officeDocument/2006/relationships/hyperlink" Target="http://www.legislation.act.gov.au/a/2008-41" TargetMode="External"/><Relationship Id="rId1265" Type="http://schemas.openxmlformats.org/officeDocument/2006/relationships/hyperlink" Target="http://www.legislation.act.gov.au/a/2022-13/" TargetMode="External"/><Relationship Id="rId1472" Type="http://schemas.openxmlformats.org/officeDocument/2006/relationships/hyperlink" Target="http://www.legislation.act.gov.au/a/2019-41/" TargetMode="External"/><Relationship Id="rId702" Type="http://schemas.openxmlformats.org/officeDocument/2006/relationships/hyperlink" Target="http://www.legislation.act.gov.au/a/2008-41" TargetMode="External"/><Relationship Id="rId1125" Type="http://schemas.openxmlformats.org/officeDocument/2006/relationships/hyperlink" Target="http://www.legislation.act.gov.au/a/2006-40" TargetMode="External"/><Relationship Id="rId1332" Type="http://schemas.openxmlformats.org/officeDocument/2006/relationships/hyperlink" Target="http://www.legislation.act.gov.au/a/2015-40/default.asp" TargetMode="External"/><Relationship Id="rId69" Type="http://schemas.openxmlformats.org/officeDocument/2006/relationships/hyperlink" Target="http://www.legislation.act.gov.au/a/2004-5" TargetMode="External"/><Relationship Id="rId285" Type="http://schemas.openxmlformats.org/officeDocument/2006/relationships/hyperlink" Target="http://www.legislation.act.gov.au/a/2018-46/default.asp" TargetMode="External"/><Relationship Id="rId492" Type="http://schemas.openxmlformats.org/officeDocument/2006/relationships/hyperlink" Target="http://www.legislation.act.gov.au/a/2003-48" TargetMode="External"/><Relationship Id="rId797" Type="http://schemas.openxmlformats.org/officeDocument/2006/relationships/hyperlink" Target="http://www.legislation.act.gov.au/a/2008-41" TargetMode="External"/><Relationship Id="rId145" Type="http://schemas.openxmlformats.org/officeDocument/2006/relationships/hyperlink" Target="http://www.legislation.act.gov.au/cn/2008-17/default.asp" TargetMode="External"/><Relationship Id="rId352" Type="http://schemas.openxmlformats.org/officeDocument/2006/relationships/hyperlink" Target="http://www.legislation.act.gov.au/a/2003-48" TargetMode="External"/><Relationship Id="rId1287" Type="http://schemas.openxmlformats.org/officeDocument/2006/relationships/hyperlink" Target="http://www.legislation.act.gov.au/a/2022-13/" TargetMode="External"/><Relationship Id="rId212" Type="http://schemas.openxmlformats.org/officeDocument/2006/relationships/hyperlink" Target="http://www.legislation.act.gov.au/a/2003-48" TargetMode="External"/><Relationship Id="rId657" Type="http://schemas.openxmlformats.org/officeDocument/2006/relationships/hyperlink" Target="http://www.legislation.act.gov.au/a/2008-46" TargetMode="External"/><Relationship Id="rId864" Type="http://schemas.openxmlformats.org/officeDocument/2006/relationships/hyperlink" Target="http://www.legislation.act.gov.au/a/2004-18" TargetMode="External"/><Relationship Id="rId1494" Type="http://schemas.openxmlformats.org/officeDocument/2006/relationships/header" Target="header10.xml"/><Relationship Id="rId517" Type="http://schemas.openxmlformats.org/officeDocument/2006/relationships/hyperlink" Target="http://www.legislation.act.gov.au/a/2009-7" TargetMode="External"/><Relationship Id="rId724" Type="http://schemas.openxmlformats.org/officeDocument/2006/relationships/hyperlink" Target="http://www.legislation.act.gov.au/a/2018-46/default.asp" TargetMode="External"/><Relationship Id="rId931" Type="http://schemas.openxmlformats.org/officeDocument/2006/relationships/hyperlink" Target="http://www.legislation.act.gov.au/a/2011-29" TargetMode="External"/><Relationship Id="rId1147" Type="http://schemas.openxmlformats.org/officeDocument/2006/relationships/hyperlink" Target="http://www.legislation.act.gov.au/a/2015-40/default.asp" TargetMode="External"/><Relationship Id="rId1354" Type="http://schemas.openxmlformats.org/officeDocument/2006/relationships/hyperlink" Target="http://www.legislation.act.gov.au/a/2015-40/default.asp" TargetMode="External"/><Relationship Id="rId60" Type="http://schemas.openxmlformats.org/officeDocument/2006/relationships/hyperlink" Target="http://www.legislation.act.gov.au/a/2016-42" TargetMode="External"/><Relationship Id="rId1007" Type="http://schemas.openxmlformats.org/officeDocument/2006/relationships/hyperlink" Target="http://www.legislation.act.gov.au/a/2018-46/default.asp" TargetMode="External"/><Relationship Id="rId1214" Type="http://schemas.openxmlformats.org/officeDocument/2006/relationships/hyperlink" Target="http://www.legislation.act.gov.au/a/2018-46/default.asp" TargetMode="External"/><Relationship Id="rId1421" Type="http://schemas.openxmlformats.org/officeDocument/2006/relationships/hyperlink" Target="http://www.legislation.act.gov.au/a/2008-19" TargetMode="External"/><Relationship Id="rId18" Type="http://schemas.openxmlformats.org/officeDocument/2006/relationships/footer" Target="footer1.xml"/><Relationship Id="rId167" Type="http://schemas.openxmlformats.org/officeDocument/2006/relationships/hyperlink" Target="http://www.legislation.act.gov.au/a/2011-29" TargetMode="External"/><Relationship Id="rId374" Type="http://schemas.openxmlformats.org/officeDocument/2006/relationships/hyperlink" Target="http://www.legislation.act.gov.au/a/2006-23" TargetMode="External"/><Relationship Id="rId581" Type="http://schemas.openxmlformats.org/officeDocument/2006/relationships/hyperlink" Target="http://www.legislation.act.gov.au/a/2011-29" TargetMode="External"/><Relationship Id="rId234" Type="http://schemas.openxmlformats.org/officeDocument/2006/relationships/hyperlink" Target="http://www.legislation.act.gov.au/a/2019-41/default.asp" TargetMode="External"/><Relationship Id="rId679" Type="http://schemas.openxmlformats.org/officeDocument/2006/relationships/hyperlink" Target="http://www.legislation.act.gov.au/a/2008-41" TargetMode="External"/><Relationship Id="rId886" Type="http://schemas.openxmlformats.org/officeDocument/2006/relationships/hyperlink" Target="http://www.legislation.act.gov.au/a/2018-46/default.asp" TargetMode="External"/><Relationship Id="rId2" Type="http://schemas.openxmlformats.org/officeDocument/2006/relationships/styles" Target="styles.xml"/><Relationship Id="rId441" Type="http://schemas.openxmlformats.org/officeDocument/2006/relationships/hyperlink" Target="http://www.legislation.act.gov.au/a/2000-17" TargetMode="External"/><Relationship Id="rId539" Type="http://schemas.openxmlformats.org/officeDocument/2006/relationships/hyperlink" Target="http://www.legislation.act.gov.au/a/2011-29" TargetMode="External"/><Relationship Id="rId746" Type="http://schemas.openxmlformats.org/officeDocument/2006/relationships/hyperlink" Target="http://www.legislation.act.gov.au/a/2003-48" TargetMode="External"/><Relationship Id="rId1071" Type="http://schemas.openxmlformats.org/officeDocument/2006/relationships/hyperlink" Target="http://www.legislation.act.gov.au/a/2015-40/default.asp" TargetMode="External"/><Relationship Id="rId1169" Type="http://schemas.openxmlformats.org/officeDocument/2006/relationships/hyperlink" Target="http://www.legislation.act.gov.au/a/2008-41" TargetMode="External"/><Relationship Id="rId1376" Type="http://schemas.openxmlformats.org/officeDocument/2006/relationships/hyperlink" Target="http://www.legislation.act.gov.au/a/2018-46/default.asp" TargetMode="External"/><Relationship Id="rId301" Type="http://schemas.openxmlformats.org/officeDocument/2006/relationships/hyperlink" Target="http://www.legislation.act.gov.au/a/2016-42/default.asp" TargetMode="External"/><Relationship Id="rId953" Type="http://schemas.openxmlformats.org/officeDocument/2006/relationships/hyperlink" Target="http://www.legislation.act.gov.au/a/2018-46/default.asp" TargetMode="External"/><Relationship Id="rId1029" Type="http://schemas.openxmlformats.org/officeDocument/2006/relationships/hyperlink" Target="http://www.legislation.act.gov.au/a/2022-13/" TargetMode="External"/><Relationship Id="rId1236" Type="http://schemas.openxmlformats.org/officeDocument/2006/relationships/hyperlink" Target="http://www.legislation.act.gov.au/a/2004-18" TargetMode="External"/><Relationship Id="rId82" Type="http://schemas.openxmlformats.org/officeDocument/2006/relationships/hyperlink" Target="http://www.legislation.act.gov.au/a/2004-59" TargetMode="External"/><Relationship Id="rId606" Type="http://schemas.openxmlformats.org/officeDocument/2006/relationships/hyperlink" Target="http://www.legislation.act.gov.au/a/2018-46/default.asp" TargetMode="External"/><Relationship Id="rId813" Type="http://schemas.openxmlformats.org/officeDocument/2006/relationships/hyperlink" Target="http://www.legislation.act.gov.au/a/2018-46/default.asp" TargetMode="External"/><Relationship Id="rId1443" Type="http://schemas.openxmlformats.org/officeDocument/2006/relationships/hyperlink" Target="http://www.legislation.act.gov.au/a/2013-12/default.asp" TargetMode="External"/><Relationship Id="rId1303" Type="http://schemas.openxmlformats.org/officeDocument/2006/relationships/hyperlink" Target="http://www.legislation.act.gov.au/a/2003-48" TargetMode="External"/><Relationship Id="rId1510" Type="http://schemas.openxmlformats.org/officeDocument/2006/relationships/theme" Target="theme/theme1.xml"/><Relationship Id="rId189" Type="http://schemas.openxmlformats.org/officeDocument/2006/relationships/hyperlink" Target="http://www.legislation.act.gov.au/a/2018-46/default.asp" TargetMode="External"/><Relationship Id="rId396" Type="http://schemas.openxmlformats.org/officeDocument/2006/relationships/hyperlink" Target="http://www.legislation.act.gov.au/a/2000-17" TargetMode="External"/><Relationship Id="rId256" Type="http://schemas.openxmlformats.org/officeDocument/2006/relationships/hyperlink" Target="http://www.legislation.act.gov.au/a/1999-91" TargetMode="External"/><Relationship Id="rId463" Type="http://schemas.openxmlformats.org/officeDocument/2006/relationships/hyperlink" Target="http://www.legislation.act.gov.au/a/2017-28/default.asp" TargetMode="External"/><Relationship Id="rId670" Type="http://schemas.openxmlformats.org/officeDocument/2006/relationships/hyperlink" Target="http://www.legislation.act.gov.au/a/2009-24" TargetMode="External"/><Relationship Id="rId1093" Type="http://schemas.openxmlformats.org/officeDocument/2006/relationships/hyperlink" Target="http://www.legislation.act.gov.au/a/2006-40" TargetMode="External"/><Relationship Id="rId116" Type="http://schemas.openxmlformats.org/officeDocument/2006/relationships/hyperlink" Target="http://www.legislation.act.gov.au/a/2000-17" TargetMode="External"/><Relationship Id="rId323" Type="http://schemas.openxmlformats.org/officeDocument/2006/relationships/hyperlink" Target="http://www.legislation.act.gov.au/a/1994-24" TargetMode="External"/><Relationship Id="rId530" Type="http://schemas.openxmlformats.org/officeDocument/2006/relationships/hyperlink" Target="http://www.legislation.act.gov.au/a/2005-53" TargetMode="External"/><Relationship Id="rId768" Type="http://schemas.openxmlformats.org/officeDocument/2006/relationships/hyperlink" Target="http://www.legislation.act.gov.au/a/2018-46/default.asp" TargetMode="External"/><Relationship Id="rId975" Type="http://schemas.openxmlformats.org/officeDocument/2006/relationships/hyperlink" Target="http://www.legislation.act.gov.au/a/2003-48" TargetMode="External"/><Relationship Id="rId1160" Type="http://schemas.openxmlformats.org/officeDocument/2006/relationships/hyperlink" Target="http://www.legislation.act.gov.au/a/2015-40/default.asp" TargetMode="External"/><Relationship Id="rId1398" Type="http://schemas.openxmlformats.org/officeDocument/2006/relationships/hyperlink" Target="http://www.legislation.act.gov.au/a/2002-49" TargetMode="External"/><Relationship Id="rId628" Type="http://schemas.openxmlformats.org/officeDocument/2006/relationships/hyperlink" Target="http://www.legislation.act.gov.au/a/2008-41" TargetMode="External"/><Relationship Id="rId835" Type="http://schemas.openxmlformats.org/officeDocument/2006/relationships/hyperlink" Target="http://www.legislation.act.gov.au/a/2018-46/default.asp" TargetMode="External"/><Relationship Id="rId1258" Type="http://schemas.openxmlformats.org/officeDocument/2006/relationships/hyperlink" Target="http://www.legislation.act.gov.au/a/2015-40/default.asp" TargetMode="External"/><Relationship Id="rId1465" Type="http://schemas.openxmlformats.org/officeDocument/2006/relationships/hyperlink" Target="http://www.legislation.act.gov.au/a/2017-28/default.asp" TargetMode="External"/><Relationship Id="rId1020" Type="http://schemas.openxmlformats.org/officeDocument/2006/relationships/hyperlink" Target="http://www.legislation.act.gov.au/a/2018-46/default.asp" TargetMode="External"/><Relationship Id="rId1118" Type="http://schemas.openxmlformats.org/officeDocument/2006/relationships/hyperlink" Target="http://www.legislation.act.gov.au/a/2022-13/" TargetMode="External"/><Relationship Id="rId1325" Type="http://schemas.openxmlformats.org/officeDocument/2006/relationships/hyperlink" Target="http://www.legislation.act.gov.au/a/2011-29" TargetMode="External"/><Relationship Id="rId902" Type="http://schemas.openxmlformats.org/officeDocument/2006/relationships/hyperlink" Target="http://www.legislation.act.gov.au/a/2018-46/default.asp" TargetMode="External"/><Relationship Id="rId31" Type="http://schemas.openxmlformats.org/officeDocument/2006/relationships/hyperlink" Target="http://www.legislation.act.gov.au/a/2001-14" TargetMode="External"/><Relationship Id="rId180" Type="http://schemas.openxmlformats.org/officeDocument/2006/relationships/hyperlink" Target="http://www.legislation.act.gov.au/a/2016-42" TargetMode="External"/><Relationship Id="rId278" Type="http://schemas.openxmlformats.org/officeDocument/2006/relationships/hyperlink" Target="http://www.legislation.act.gov.au/a/2003-48" TargetMode="External"/><Relationship Id="rId485" Type="http://schemas.openxmlformats.org/officeDocument/2006/relationships/hyperlink" Target="http://www.legislation.act.gov.au/a/2018-9/default.asp" TargetMode="External"/><Relationship Id="rId692" Type="http://schemas.openxmlformats.org/officeDocument/2006/relationships/hyperlink" Target="http://www.legislation.act.gov.au/a/2018-46/default.asp" TargetMode="External"/><Relationship Id="rId138" Type="http://schemas.openxmlformats.org/officeDocument/2006/relationships/hyperlink" Target="http://www.legislation.act.gov.au/a/2005-53" TargetMode="External"/><Relationship Id="rId345" Type="http://schemas.openxmlformats.org/officeDocument/2006/relationships/hyperlink" Target="http://www.legislation.act.gov.au/a/2000-17" TargetMode="External"/><Relationship Id="rId552" Type="http://schemas.openxmlformats.org/officeDocument/2006/relationships/hyperlink" Target="http://www.legislation.act.gov.au/a/2008-41" TargetMode="External"/><Relationship Id="rId997" Type="http://schemas.openxmlformats.org/officeDocument/2006/relationships/hyperlink" Target="http://www.legislation.act.gov.au/a/2018-46/default.asp" TargetMode="External"/><Relationship Id="rId1182" Type="http://schemas.openxmlformats.org/officeDocument/2006/relationships/hyperlink" Target="http://www.legislation.act.gov.au/a/2024-27/default.asp" TargetMode="External"/><Relationship Id="rId205" Type="http://schemas.openxmlformats.org/officeDocument/2006/relationships/hyperlink" Target="http://www.legislation.act.gov.au/a/2015-40/default.asp" TargetMode="External"/><Relationship Id="rId412" Type="http://schemas.openxmlformats.org/officeDocument/2006/relationships/hyperlink" Target="http://www.legislation.act.gov.au/a/2000-17" TargetMode="External"/><Relationship Id="rId857" Type="http://schemas.openxmlformats.org/officeDocument/2006/relationships/hyperlink" Target="http://www.legislation.act.gov.au/a/2018-46/default.asp" TargetMode="External"/><Relationship Id="rId1042" Type="http://schemas.openxmlformats.org/officeDocument/2006/relationships/hyperlink" Target="http://www.legislation.act.gov.au/a/2018-46/default.asp" TargetMode="External"/><Relationship Id="rId1487" Type="http://schemas.openxmlformats.org/officeDocument/2006/relationships/hyperlink" Target="http://www.legislation.act.gov.au/a/2023-15/" TargetMode="External"/><Relationship Id="rId717" Type="http://schemas.openxmlformats.org/officeDocument/2006/relationships/hyperlink" Target="http://www.legislation.act.gov.au/a/2011-29" TargetMode="External"/><Relationship Id="rId924" Type="http://schemas.openxmlformats.org/officeDocument/2006/relationships/hyperlink" Target="http://www.legislation.act.gov.au/a/2003-48" TargetMode="External"/><Relationship Id="rId1347" Type="http://schemas.openxmlformats.org/officeDocument/2006/relationships/hyperlink" Target="http://www.legislation.act.gov.au/a/2018-46/default.asp" TargetMode="External"/><Relationship Id="rId53" Type="http://schemas.openxmlformats.org/officeDocument/2006/relationships/hyperlink" Target="http://www.legislation.act.gov.au/a/2016-42" TargetMode="External"/><Relationship Id="rId1207" Type="http://schemas.openxmlformats.org/officeDocument/2006/relationships/hyperlink" Target="http://www.legislation.act.gov.au/a/2022-13/" TargetMode="External"/><Relationship Id="rId1414" Type="http://schemas.openxmlformats.org/officeDocument/2006/relationships/hyperlink" Target="http://www.legislation.act.gov.au/a/2007-15" TargetMode="External"/><Relationship Id="rId367" Type="http://schemas.openxmlformats.org/officeDocument/2006/relationships/hyperlink" Target="http://www.legislation.act.gov.au/a/2003-48" TargetMode="External"/><Relationship Id="rId574" Type="http://schemas.openxmlformats.org/officeDocument/2006/relationships/hyperlink" Target="http://www.legislation.act.gov.au/a/2008-41" TargetMode="External"/><Relationship Id="rId227" Type="http://schemas.openxmlformats.org/officeDocument/2006/relationships/hyperlink" Target="http://www.legislation.act.gov.au/a/2019-41/" TargetMode="External"/><Relationship Id="rId781" Type="http://schemas.openxmlformats.org/officeDocument/2006/relationships/hyperlink" Target="http://www.legislation.act.gov.au/a/2019-41/" TargetMode="External"/><Relationship Id="rId879" Type="http://schemas.openxmlformats.org/officeDocument/2006/relationships/hyperlink" Target="http://www.legislation.act.gov.au/a/2004-18" TargetMode="External"/><Relationship Id="rId434" Type="http://schemas.openxmlformats.org/officeDocument/2006/relationships/hyperlink" Target="http://www.legislation.act.gov.au/a/2003-48" TargetMode="External"/><Relationship Id="rId641" Type="http://schemas.openxmlformats.org/officeDocument/2006/relationships/hyperlink" Target="http://www.legislation.act.gov.au/a/2008-41" TargetMode="External"/><Relationship Id="rId739" Type="http://schemas.openxmlformats.org/officeDocument/2006/relationships/hyperlink" Target="http://www.legislation.act.gov.au/a/2011-29" TargetMode="External"/><Relationship Id="rId1064" Type="http://schemas.openxmlformats.org/officeDocument/2006/relationships/hyperlink" Target="http://www.legislation.act.gov.au/a/2009-24" TargetMode="External"/><Relationship Id="rId1271" Type="http://schemas.openxmlformats.org/officeDocument/2006/relationships/hyperlink" Target="http://www.legislation.act.gov.au/a/2008-41" TargetMode="External"/><Relationship Id="rId1369" Type="http://schemas.openxmlformats.org/officeDocument/2006/relationships/hyperlink" Target="http://www.legislation.act.gov.au/a/2015-40/default.asp" TargetMode="External"/><Relationship Id="rId501" Type="http://schemas.openxmlformats.org/officeDocument/2006/relationships/hyperlink" Target="http://www.legislation.act.gov.au/a/2016-42/default.asp" TargetMode="External"/><Relationship Id="rId946" Type="http://schemas.openxmlformats.org/officeDocument/2006/relationships/hyperlink" Target="http://www.legislation.act.gov.au/a/2011-29" TargetMode="External"/><Relationship Id="rId1131" Type="http://schemas.openxmlformats.org/officeDocument/2006/relationships/hyperlink" Target="http://www.legislation.act.gov.au/a/2003-48" TargetMode="External"/><Relationship Id="rId1229" Type="http://schemas.openxmlformats.org/officeDocument/2006/relationships/hyperlink" Target="http://www.legislation.act.gov.au/a/2011-29" TargetMode="External"/><Relationship Id="rId75" Type="http://schemas.openxmlformats.org/officeDocument/2006/relationships/hyperlink" Target="http://www.legislation.act.gov.au/a/2011-12" TargetMode="External"/><Relationship Id="rId806" Type="http://schemas.openxmlformats.org/officeDocument/2006/relationships/hyperlink" Target="http://www.legislation.act.gov.au/a/2004-18" TargetMode="External"/><Relationship Id="rId1436" Type="http://schemas.openxmlformats.org/officeDocument/2006/relationships/hyperlink" Target="http://www.legislation.act.gov.au/a/2010-40" TargetMode="External"/><Relationship Id="rId1503" Type="http://schemas.openxmlformats.org/officeDocument/2006/relationships/footer" Target="footer16.xml"/><Relationship Id="rId291" Type="http://schemas.openxmlformats.org/officeDocument/2006/relationships/hyperlink" Target="http://www.legislation.act.gov.au/a/2003-48" TargetMode="External"/><Relationship Id="rId151" Type="http://schemas.openxmlformats.org/officeDocument/2006/relationships/hyperlink" Target="http://www.legislation.act.gov.au/cn/2008-13/default.asp" TargetMode="External"/><Relationship Id="rId389" Type="http://schemas.openxmlformats.org/officeDocument/2006/relationships/hyperlink" Target="http://www.legislation.act.gov.au/a/2010-40" TargetMode="External"/><Relationship Id="rId596" Type="http://schemas.openxmlformats.org/officeDocument/2006/relationships/hyperlink" Target="http://www.legislation.act.gov.au/a/2003-48" TargetMode="External"/><Relationship Id="rId249" Type="http://schemas.openxmlformats.org/officeDocument/2006/relationships/hyperlink" Target="http://www.legislation.act.gov.au/a/2018-46/default.asp" TargetMode="External"/><Relationship Id="rId456" Type="http://schemas.openxmlformats.org/officeDocument/2006/relationships/hyperlink" Target="http://www.legislation.act.gov.au/a/2018-9/default.asp" TargetMode="External"/><Relationship Id="rId663" Type="http://schemas.openxmlformats.org/officeDocument/2006/relationships/hyperlink" Target="http://www.legislation.act.gov.au/a/2008-41" TargetMode="External"/><Relationship Id="rId870" Type="http://schemas.openxmlformats.org/officeDocument/2006/relationships/hyperlink" Target="http://www.legislation.act.gov.au/a/2004-18" TargetMode="External"/><Relationship Id="rId1086" Type="http://schemas.openxmlformats.org/officeDocument/2006/relationships/hyperlink" Target="http://www.legislation.act.gov.au/a/2011-29" TargetMode="External"/><Relationship Id="rId1293" Type="http://schemas.openxmlformats.org/officeDocument/2006/relationships/hyperlink" Target="http://www.legislation.act.gov.au/a/2004-18" TargetMode="External"/><Relationship Id="rId109" Type="http://schemas.openxmlformats.org/officeDocument/2006/relationships/hyperlink" Target="http://www.legislation.act.gov.au/a/2005-58" TargetMode="External"/><Relationship Id="rId316" Type="http://schemas.openxmlformats.org/officeDocument/2006/relationships/hyperlink" Target="http://www.legislation.act.gov.au/a/2000-17" TargetMode="External"/><Relationship Id="rId523" Type="http://schemas.openxmlformats.org/officeDocument/2006/relationships/hyperlink" Target="http://www.legislation.act.gov.au/a/2016-42/default.asp" TargetMode="External"/><Relationship Id="rId968" Type="http://schemas.openxmlformats.org/officeDocument/2006/relationships/hyperlink" Target="http://www.legislation.act.gov.au/a/2018-46/default.asp" TargetMode="External"/><Relationship Id="rId1153" Type="http://schemas.openxmlformats.org/officeDocument/2006/relationships/hyperlink" Target="http://www.legislation.act.gov.au/a/2015-40/default.asp" TargetMode="External"/><Relationship Id="rId97" Type="http://schemas.openxmlformats.org/officeDocument/2006/relationships/header" Target="header6.xml"/><Relationship Id="rId730" Type="http://schemas.openxmlformats.org/officeDocument/2006/relationships/hyperlink" Target="http://www.legislation.act.gov.au/a/2008-41" TargetMode="External"/><Relationship Id="rId828" Type="http://schemas.openxmlformats.org/officeDocument/2006/relationships/hyperlink" Target="http://www.legislation.act.gov.au/a/2004-18" TargetMode="External"/><Relationship Id="rId1013" Type="http://schemas.openxmlformats.org/officeDocument/2006/relationships/hyperlink" Target="http://www.legislation.act.gov.au/a/2018-46/default.asp" TargetMode="External"/><Relationship Id="rId1360" Type="http://schemas.openxmlformats.org/officeDocument/2006/relationships/hyperlink" Target="http://www.legislation.act.gov.au/a/2011-29" TargetMode="External"/><Relationship Id="rId1458" Type="http://schemas.openxmlformats.org/officeDocument/2006/relationships/hyperlink" Target="http://www.legislation.act.gov.au/a/2017-10/default.asp" TargetMode="External"/><Relationship Id="rId1220" Type="http://schemas.openxmlformats.org/officeDocument/2006/relationships/hyperlink" Target="http://www.legislation.act.gov.au/a/2015-40/default.asp" TargetMode="External"/><Relationship Id="rId1318" Type="http://schemas.openxmlformats.org/officeDocument/2006/relationships/hyperlink" Target="http://www.legislation.act.gov.au/a/2008-41" TargetMode="External"/><Relationship Id="rId24" Type="http://schemas.openxmlformats.org/officeDocument/2006/relationships/footer" Target="footer4.xml"/><Relationship Id="rId173" Type="http://schemas.openxmlformats.org/officeDocument/2006/relationships/hyperlink" Target="http://www.legislation.act.gov.au/a/2012-40" TargetMode="External"/><Relationship Id="rId380" Type="http://schemas.openxmlformats.org/officeDocument/2006/relationships/hyperlink" Target="http://www.legislation.act.gov.au/a/2005-53" TargetMode="External"/><Relationship Id="rId240" Type="http://schemas.openxmlformats.org/officeDocument/2006/relationships/hyperlink" Target="http://www.legislation.act.gov.au/a/2019-41/" TargetMode="External"/><Relationship Id="rId478" Type="http://schemas.openxmlformats.org/officeDocument/2006/relationships/hyperlink" Target="http://www.legislation.act.gov.au/a/2003-48" TargetMode="External"/><Relationship Id="rId685" Type="http://schemas.openxmlformats.org/officeDocument/2006/relationships/hyperlink" Target="http://www.legislation.act.gov.au/a/2018-46/default.asp" TargetMode="External"/><Relationship Id="rId892" Type="http://schemas.openxmlformats.org/officeDocument/2006/relationships/hyperlink" Target="http://www.legislation.act.gov.au/a/2004-18" TargetMode="External"/><Relationship Id="rId100" Type="http://schemas.openxmlformats.org/officeDocument/2006/relationships/footer" Target="footer8.xml"/><Relationship Id="rId338" Type="http://schemas.openxmlformats.org/officeDocument/2006/relationships/hyperlink" Target="http://www.legislation.act.gov.au/a/2003-48" TargetMode="External"/><Relationship Id="rId545" Type="http://schemas.openxmlformats.org/officeDocument/2006/relationships/hyperlink" Target="http://www.legislation.act.gov.au/a/2018-46/default.asp" TargetMode="External"/><Relationship Id="rId752" Type="http://schemas.openxmlformats.org/officeDocument/2006/relationships/hyperlink" Target="http://www.legislation.act.gov.au/a/2011-29" TargetMode="External"/><Relationship Id="rId1175" Type="http://schemas.openxmlformats.org/officeDocument/2006/relationships/hyperlink" Target="http://www.legislation.act.gov.au/a/2020-11/" TargetMode="External"/><Relationship Id="rId1382" Type="http://schemas.openxmlformats.org/officeDocument/2006/relationships/hyperlink" Target="http://www.legislation.act.gov.au/a/1994-96" TargetMode="External"/><Relationship Id="rId405" Type="http://schemas.openxmlformats.org/officeDocument/2006/relationships/hyperlink" Target="http://www.legislation.act.gov.au/a/2003-48" TargetMode="External"/><Relationship Id="rId612" Type="http://schemas.openxmlformats.org/officeDocument/2006/relationships/hyperlink" Target="http://www.legislation.act.gov.au/a/2015-40/default.asp" TargetMode="External"/><Relationship Id="rId1035" Type="http://schemas.openxmlformats.org/officeDocument/2006/relationships/hyperlink" Target="http://www.legislation.act.gov.au/a/2016-42/default.asp" TargetMode="External"/><Relationship Id="rId1242" Type="http://schemas.openxmlformats.org/officeDocument/2006/relationships/hyperlink" Target="http://www.legislation.act.gov.au/a/2015-40/default.asp" TargetMode="External"/><Relationship Id="rId917" Type="http://schemas.openxmlformats.org/officeDocument/2006/relationships/hyperlink" Target="http://www.legislation.act.gov.au/a/2003-48" TargetMode="External"/><Relationship Id="rId1102" Type="http://schemas.openxmlformats.org/officeDocument/2006/relationships/hyperlink" Target="http://www.legislation.act.gov.au/a/2015-40/default.asp" TargetMode="External"/><Relationship Id="rId46" Type="http://schemas.openxmlformats.org/officeDocument/2006/relationships/hyperlink" Target="https://www.legislation.gov.au/Series/C2010A00035" TargetMode="External"/><Relationship Id="rId1407" Type="http://schemas.openxmlformats.org/officeDocument/2006/relationships/hyperlink" Target="http://www.legislation.act.gov.au/a/2005-13" TargetMode="External"/><Relationship Id="rId195" Type="http://schemas.openxmlformats.org/officeDocument/2006/relationships/hyperlink" Target="http://www.legislation.act.gov.au/a/2020-14/" TargetMode="External"/><Relationship Id="rId262" Type="http://schemas.openxmlformats.org/officeDocument/2006/relationships/hyperlink" Target="http://www.legislation.act.gov.au/a/2003-48" TargetMode="External"/><Relationship Id="rId567" Type="http://schemas.openxmlformats.org/officeDocument/2006/relationships/hyperlink" Target="http://www.legislation.act.gov.au/a/2008-41" TargetMode="External"/><Relationship Id="rId1197" Type="http://schemas.openxmlformats.org/officeDocument/2006/relationships/hyperlink" Target="http://www.legislation.act.gov.au/a/2015-40/default.asp" TargetMode="External"/><Relationship Id="rId122" Type="http://schemas.openxmlformats.org/officeDocument/2006/relationships/hyperlink" Target="http://www.legislation.act.gov.au/a/1998-45" TargetMode="External"/><Relationship Id="rId774" Type="http://schemas.openxmlformats.org/officeDocument/2006/relationships/hyperlink" Target="http://www.legislation.act.gov.au/a/2011-29" TargetMode="External"/><Relationship Id="rId981" Type="http://schemas.openxmlformats.org/officeDocument/2006/relationships/hyperlink" Target="http://www.legislation.act.gov.au/a/2018-46/default.asp" TargetMode="External"/><Relationship Id="rId1057" Type="http://schemas.openxmlformats.org/officeDocument/2006/relationships/hyperlink" Target="http://www.legislation.act.gov.au/a/2018-46/default.asp" TargetMode="External"/><Relationship Id="rId427" Type="http://schemas.openxmlformats.org/officeDocument/2006/relationships/hyperlink" Target="http://www.legislation.act.gov.au/a/2003-48" TargetMode="External"/><Relationship Id="rId634" Type="http://schemas.openxmlformats.org/officeDocument/2006/relationships/hyperlink" Target="http://www.legislation.act.gov.au/a/2018-46/default.asp" TargetMode="External"/><Relationship Id="rId841" Type="http://schemas.openxmlformats.org/officeDocument/2006/relationships/hyperlink" Target="http://www.legislation.act.gov.au/a/2018-46/default.asp" TargetMode="External"/><Relationship Id="rId1264" Type="http://schemas.openxmlformats.org/officeDocument/2006/relationships/hyperlink" Target="http://www.legislation.act.gov.au/a/2018-46/default.asp" TargetMode="External"/><Relationship Id="rId1471" Type="http://schemas.openxmlformats.org/officeDocument/2006/relationships/hyperlink" Target="http://www.legislation.act.gov.au/a/2019-41/" TargetMode="External"/><Relationship Id="rId701" Type="http://schemas.openxmlformats.org/officeDocument/2006/relationships/hyperlink" Target="http://www.legislation.act.gov.au/a/2005-13" TargetMode="External"/><Relationship Id="rId939" Type="http://schemas.openxmlformats.org/officeDocument/2006/relationships/hyperlink" Target="http://www.legislation.act.gov.au/a/2018-46/default.asp" TargetMode="External"/><Relationship Id="rId1124" Type="http://schemas.openxmlformats.org/officeDocument/2006/relationships/hyperlink" Target="http://www.legislation.act.gov.au/a/2004-18" TargetMode="External"/><Relationship Id="rId1331" Type="http://schemas.openxmlformats.org/officeDocument/2006/relationships/hyperlink" Target="http://www.legislation.act.gov.au/a/2011-29" TargetMode="External"/><Relationship Id="rId68" Type="http://schemas.openxmlformats.org/officeDocument/2006/relationships/hyperlink" Target="http://www.legislation.act.gov.au/a/2011-12" TargetMode="External"/><Relationship Id="rId1429" Type="http://schemas.openxmlformats.org/officeDocument/2006/relationships/hyperlink" Target="http://www.legislation.act.gov.au/a/2009-7" TargetMode="External"/><Relationship Id="rId284" Type="http://schemas.openxmlformats.org/officeDocument/2006/relationships/hyperlink" Target="http://www.legislation.act.gov.au/a/2015-40/default.asp" TargetMode="External"/><Relationship Id="rId491" Type="http://schemas.openxmlformats.org/officeDocument/2006/relationships/hyperlink" Target="http://www.legislation.act.gov.au/a/2000-17" TargetMode="External"/><Relationship Id="rId144" Type="http://schemas.openxmlformats.org/officeDocument/2006/relationships/hyperlink" Target="http://www.legislation.act.gov.au/a/2008-19" TargetMode="External"/><Relationship Id="rId589" Type="http://schemas.openxmlformats.org/officeDocument/2006/relationships/hyperlink" Target="http://www.legislation.act.gov.au/a/2004-18" TargetMode="External"/><Relationship Id="rId796" Type="http://schemas.openxmlformats.org/officeDocument/2006/relationships/hyperlink" Target="http://www.legislation.act.gov.au/a/2004-18" TargetMode="External"/><Relationship Id="rId351" Type="http://schemas.openxmlformats.org/officeDocument/2006/relationships/hyperlink" Target="http://www.legislation.act.gov.au/a/2003-48" TargetMode="External"/><Relationship Id="rId449" Type="http://schemas.openxmlformats.org/officeDocument/2006/relationships/hyperlink" Target="http://www.legislation.act.gov.au/a/2015-40/default.asp" TargetMode="External"/><Relationship Id="rId656" Type="http://schemas.openxmlformats.org/officeDocument/2006/relationships/hyperlink" Target="http://www.legislation.act.gov.au/a/2008-41" TargetMode="External"/><Relationship Id="rId863" Type="http://schemas.openxmlformats.org/officeDocument/2006/relationships/hyperlink" Target="http://www.legislation.act.gov.au/a/2003-48" TargetMode="External"/><Relationship Id="rId1079" Type="http://schemas.openxmlformats.org/officeDocument/2006/relationships/hyperlink" Target="http://www.legislation.act.gov.au/a/2018-46/default.asp" TargetMode="External"/><Relationship Id="rId1286" Type="http://schemas.openxmlformats.org/officeDocument/2006/relationships/hyperlink" Target="http://www.legislation.act.gov.au/a/2018-46/default.asp" TargetMode="External"/><Relationship Id="rId1493" Type="http://schemas.openxmlformats.org/officeDocument/2006/relationships/hyperlink" Target="http://www.legislation.act.gov.au/a/1996-51" TargetMode="External"/><Relationship Id="rId211" Type="http://schemas.openxmlformats.org/officeDocument/2006/relationships/hyperlink" Target="http://www.legislation.act.gov.au/a/2003-48" TargetMode="External"/><Relationship Id="rId309" Type="http://schemas.openxmlformats.org/officeDocument/2006/relationships/hyperlink" Target="http://www.legislation.act.gov.au/a/2000-17" TargetMode="External"/><Relationship Id="rId516" Type="http://schemas.openxmlformats.org/officeDocument/2006/relationships/hyperlink" Target="http://www.legislation.act.gov.au/a/2015-40/default.asp" TargetMode="External"/><Relationship Id="rId1146" Type="http://schemas.openxmlformats.org/officeDocument/2006/relationships/hyperlink" Target="http://www.legislation.act.gov.au/a/2011-29" TargetMode="External"/><Relationship Id="rId723" Type="http://schemas.openxmlformats.org/officeDocument/2006/relationships/hyperlink" Target="http://www.legislation.act.gov.au/a/2015-40/default.asp" TargetMode="External"/><Relationship Id="rId930" Type="http://schemas.openxmlformats.org/officeDocument/2006/relationships/hyperlink" Target="http://www.legislation.act.gov.au/a/2018-46/default.asp" TargetMode="External"/><Relationship Id="rId1006" Type="http://schemas.openxmlformats.org/officeDocument/2006/relationships/hyperlink" Target="http://www.legislation.act.gov.au/a/2018-46/default.asp" TargetMode="External"/><Relationship Id="rId1353" Type="http://schemas.openxmlformats.org/officeDocument/2006/relationships/hyperlink" Target="http://www.legislation.act.gov.au/a/2004-18" TargetMode="External"/><Relationship Id="rId1213" Type="http://schemas.openxmlformats.org/officeDocument/2006/relationships/hyperlink" Target="http://www.legislation.act.gov.au/a/2016-42/default.asp" TargetMode="External"/><Relationship Id="rId1420" Type="http://schemas.openxmlformats.org/officeDocument/2006/relationships/hyperlink" Target="http://www.legislation.act.gov.au/a/2008-46" TargetMode="External"/><Relationship Id="rId17" Type="http://schemas.openxmlformats.org/officeDocument/2006/relationships/header" Target="header2.xml"/><Relationship Id="rId166" Type="http://schemas.openxmlformats.org/officeDocument/2006/relationships/hyperlink" Target="http://www.legislation.act.gov.au/a/2010-40" TargetMode="External"/><Relationship Id="rId373" Type="http://schemas.openxmlformats.org/officeDocument/2006/relationships/hyperlink" Target="http://www.legislation.act.gov.au/a/2003-48" TargetMode="External"/><Relationship Id="rId580" Type="http://schemas.openxmlformats.org/officeDocument/2006/relationships/hyperlink" Target="http://www.legislation.act.gov.au/a/2009-24" TargetMode="External"/><Relationship Id="rId1" Type="http://schemas.openxmlformats.org/officeDocument/2006/relationships/numbering" Target="numbering.xml"/><Relationship Id="rId233" Type="http://schemas.openxmlformats.org/officeDocument/2006/relationships/hyperlink" Target="http://www.legislation.act.gov.au/a/2019-41/default.asp" TargetMode="External"/><Relationship Id="rId440" Type="http://schemas.openxmlformats.org/officeDocument/2006/relationships/hyperlink" Target="http://www.legislation.act.gov.au/a/2003-48" TargetMode="External"/><Relationship Id="rId678" Type="http://schemas.openxmlformats.org/officeDocument/2006/relationships/hyperlink" Target="http://www.legislation.act.gov.au/a/2018-46/default.asp" TargetMode="External"/><Relationship Id="rId885" Type="http://schemas.openxmlformats.org/officeDocument/2006/relationships/hyperlink" Target="http://www.legislation.act.gov.au/a/2011-29" TargetMode="External"/><Relationship Id="rId1070" Type="http://schemas.openxmlformats.org/officeDocument/2006/relationships/hyperlink" Target="http://www.legislation.act.gov.au/a/2018-46/default.asp" TargetMode="External"/><Relationship Id="rId300" Type="http://schemas.openxmlformats.org/officeDocument/2006/relationships/hyperlink" Target="http://www.legislation.act.gov.au/a/2015-40/default.asp" TargetMode="External"/><Relationship Id="rId538" Type="http://schemas.openxmlformats.org/officeDocument/2006/relationships/hyperlink" Target="http://www.legislation.act.gov.au/a/2008-41" TargetMode="External"/><Relationship Id="rId745" Type="http://schemas.openxmlformats.org/officeDocument/2006/relationships/hyperlink" Target="http://www.legislation.act.gov.au/a/2018-46/default.asp" TargetMode="External"/><Relationship Id="rId952" Type="http://schemas.openxmlformats.org/officeDocument/2006/relationships/hyperlink" Target="http://www.legislation.act.gov.au/a/2022-13/" TargetMode="External"/><Relationship Id="rId1168" Type="http://schemas.openxmlformats.org/officeDocument/2006/relationships/hyperlink" Target="http://www.legislation.act.gov.au/a/2009-24" TargetMode="External"/><Relationship Id="rId1375" Type="http://schemas.openxmlformats.org/officeDocument/2006/relationships/hyperlink" Target="http://www.legislation.act.gov.au/a/2018-46/default.asp" TargetMode="External"/><Relationship Id="rId81" Type="http://schemas.openxmlformats.org/officeDocument/2006/relationships/hyperlink" Target="http://www.legislation.act.gov.au/a/2004-59" TargetMode="External"/><Relationship Id="rId605" Type="http://schemas.openxmlformats.org/officeDocument/2006/relationships/hyperlink" Target="http://www.legislation.act.gov.au/a/2016-42/default.asp" TargetMode="External"/><Relationship Id="rId812" Type="http://schemas.openxmlformats.org/officeDocument/2006/relationships/hyperlink" Target="http://www.legislation.act.gov.au/a/2015-40/default.asp" TargetMode="External"/><Relationship Id="rId1028" Type="http://schemas.openxmlformats.org/officeDocument/2006/relationships/hyperlink" Target="http://www.legislation.act.gov.au/a/2018-46/default.asp" TargetMode="External"/><Relationship Id="rId1235" Type="http://schemas.openxmlformats.org/officeDocument/2006/relationships/hyperlink" Target="http://www.legislation.act.gov.au/a/2003-48" TargetMode="External"/><Relationship Id="rId1442" Type="http://schemas.openxmlformats.org/officeDocument/2006/relationships/hyperlink" Target="http://www.legislation.act.gov.au/a/2012-40" TargetMode="External"/><Relationship Id="rId1302" Type="http://schemas.openxmlformats.org/officeDocument/2006/relationships/hyperlink" Target="http://www.legislation.act.gov.au/a/2022-13/" TargetMode="External"/><Relationship Id="rId39" Type="http://schemas.openxmlformats.org/officeDocument/2006/relationships/hyperlink" Target="http://www.legislation.act.gov.au/a/2008-19" TargetMode="External"/><Relationship Id="rId188" Type="http://schemas.openxmlformats.org/officeDocument/2006/relationships/hyperlink" Target="http://www.legislation.act.gov.au/a/2018-9/default.asp" TargetMode="External"/><Relationship Id="rId395" Type="http://schemas.openxmlformats.org/officeDocument/2006/relationships/hyperlink" Target="http://www.legislation.act.gov.au/a/2003-48" TargetMode="External"/><Relationship Id="rId255" Type="http://schemas.openxmlformats.org/officeDocument/2006/relationships/hyperlink" Target="http://www.legislation.act.gov.au/a/1999-64" TargetMode="External"/><Relationship Id="rId462" Type="http://schemas.openxmlformats.org/officeDocument/2006/relationships/hyperlink" Target="http://www.legislation.act.gov.au/a/2015-40/default.asp" TargetMode="External"/><Relationship Id="rId1092" Type="http://schemas.openxmlformats.org/officeDocument/2006/relationships/hyperlink" Target="http://www.legislation.act.gov.au/a/2015-40/default.asp" TargetMode="External"/><Relationship Id="rId1397" Type="http://schemas.openxmlformats.org/officeDocument/2006/relationships/hyperlink" Target="http://www.legislation.act.gov.au/a/2002-49" TargetMode="External"/><Relationship Id="rId115" Type="http://schemas.openxmlformats.org/officeDocument/2006/relationships/hyperlink" Target="http://www.legislation.act.gov.au/a/1991-34" TargetMode="External"/><Relationship Id="rId322" Type="http://schemas.openxmlformats.org/officeDocument/2006/relationships/hyperlink" Target="http://www.legislation.act.gov.au/a/2018-46/default.asp" TargetMode="External"/><Relationship Id="rId767" Type="http://schemas.openxmlformats.org/officeDocument/2006/relationships/hyperlink" Target="http://www.legislation.act.gov.au/a/2025-27/" TargetMode="External"/><Relationship Id="rId974" Type="http://schemas.openxmlformats.org/officeDocument/2006/relationships/hyperlink" Target="http://www.legislation.act.gov.au/a/2018-46/default.asp" TargetMode="External"/><Relationship Id="rId627" Type="http://schemas.openxmlformats.org/officeDocument/2006/relationships/hyperlink" Target="http://www.legislation.act.gov.au/a/2015-40/default.asp" TargetMode="External"/><Relationship Id="rId834" Type="http://schemas.openxmlformats.org/officeDocument/2006/relationships/hyperlink" Target="http://www.legislation.act.gov.au/a/2017-10/default.asp" TargetMode="External"/><Relationship Id="rId1257" Type="http://schemas.openxmlformats.org/officeDocument/2006/relationships/hyperlink" Target="http://www.legislation.act.gov.au/a/2011-29" TargetMode="External"/><Relationship Id="rId1464" Type="http://schemas.openxmlformats.org/officeDocument/2006/relationships/hyperlink" Target="http://www.legislation.act.gov.au/a/2017-7/default.asp" TargetMode="External"/><Relationship Id="rId901" Type="http://schemas.openxmlformats.org/officeDocument/2006/relationships/hyperlink" Target="http://www.legislation.act.gov.au/a/2017-10/default.asp" TargetMode="External"/><Relationship Id="rId1117" Type="http://schemas.openxmlformats.org/officeDocument/2006/relationships/hyperlink" Target="http://www.legislation.act.gov.au/a/2022-13/" TargetMode="External"/><Relationship Id="rId1324" Type="http://schemas.openxmlformats.org/officeDocument/2006/relationships/hyperlink" Target="http://www.legislation.act.gov.au/a/2008-41" TargetMode="External"/><Relationship Id="rId30" Type="http://schemas.openxmlformats.org/officeDocument/2006/relationships/hyperlink" Target="http://www.legislation.act.gov.au/a/2001-14" TargetMode="External"/><Relationship Id="rId277" Type="http://schemas.openxmlformats.org/officeDocument/2006/relationships/hyperlink" Target="http://www.legislation.act.gov.au/a/2000-17" TargetMode="External"/><Relationship Id="rId484" Type="http://schemas.openxmlformats.org/officeDocument/2006/relationships/hyperlink" Target="http://www.legislation.act.gov.au/a/2015-40/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182</Pages>
  <Words>37614</Words>
  <Characters>179024</Characters>
  <Application>Microsoft Office Word</Application>
  <DocSecurity>0</DocSecurity>
  <Lines>5412</Lines>
  <Paragraphs>3648</Paragraphs>
  <ScaleCrop>false</ScaleCrop>
  <HeadingPairs>
    <vt:vector size="2" baseType="variant">
      <vt:variant>
        <vt:lpstr>Title</vt:lpstr>
      </vt:variant>
      <vt:variant>
        <vt:i4>1</vt:i4>
      </vt:variant>
    </vt:vector>
  </HeadingPairs>
  <TitlesOfParts>
    <vt:vector size="1" baseType="lpstr">
      <vt:lpstr>Evidence (Miscellaneous Provisions) Act 1991</vt:lpstr>
    </vt:vector>
  </TitlesOfParts>
  <Company>Section</Company>
  <LinksUpToDate>false</LinksUpToDate>
  <CharactersWithSpaces>214540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(Miscellaneous Provisions) Act 1991</dc:title>
  <dc:creator>rowena cornwell</dc:creator>
  <cp:keywords>R52</cp:keywords>
  <dc:description/>
  <cp:lastModifiedBy>PCODCS</cp:lastModifiedBy>
  <cp:revision>4</cp:revision>
  <cp:lastPrinted>2020-01-22T01:38:00Z</cp:lastPrinted>
  <dcterms:created xsi:type="dcterms:W3CDTF">2026-04-15T01:57:00Z</dcterms:created>
  <dcterms:modified xsi:type="dcterms:W3CDTF">2026-04-15T01:57:00Z</dcterms:modified>
  <cp:category>R52</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16/11/25</vt:lpwstr>
  </property>
  <property fmtid="{D5CDD505-2E9C-101B-9397-08002B2CF9AE}" pid="4" name="Eff">
    <vt:lpwstr>Effective:  </vt:lpwstr>
  </property>
  <property fmtid="{D5CDD505-2E9C-101B-9397-08002B2CF9AE}" pid="5" name="StartDt">
    <vt:lpwstr>16/11/25</vt:lpwstr>
  </property>
  <property fmtid="{D5CDD505-2E9C-101B-9397-08002B2CF9AE}" pid="6" name="EndDt">
    <vt:lpwstr>-15/04/26</vt:lpwstr>
  </property>
  <property fmtid="{D5CDD505-2E9C-101B-9397-08002B2CF9AE}" pid="7" name="DMSID">
    <vt:lpwstr>14944997</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2024-06-13T05:13:34Z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034396ba-ccfd-4255-9306-3499be6d0d6b</vt:lpwstr>
  </property>
  <property fmtid="{D5CDD505-2E9C-101B-9397-08002B2CF9AE}" pid="16" name="MSIP_Label_69af8531-eb46-4968-8cb3-105d2f5ea87e_ContentBits">
    <vt:lpwstr>0</vt:lpwstr>
  </property>
</Properties>
</file>