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30447B" w14:textId="77777777" w:rsidR="009921E9" w:rsidRDefault="009921E9" w:rsidP="009921E9">
      <w:pPr>
        <w:jc w:val="center"/>
      </w:pPr>
      <w:bookmarkStart w:id="0" w:name="_Hlk80714531"/>
      <w:r>
        <w:rPr>
          <w:noProof/>
          <w:lang w:eastAsia="en-AU"/>
        </w:rPr>
        <w:drawing>
          <wp:inline distT="0" distB="0" distL="0" distR="0" wp14:anchorId="1CB147C5" wp14:editId="581B0756">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C00524" w14:textId="77777777" w:rsidR="009921E9" w:rsidRDefault="009921E9" w:rsidP="009921E9">
      <w:pPr>
        <w:jc w:val="center"/>
        <w:rPr>
          <w:rFonts w:ascii="Arial" w:hAnsi="Arial"/>
        </w:rPr>
      </w:pPr>
      <w:r>
        <w:rPr>
          <w:rFonts w:ascii="Arial" w:hAnsi="Arial"/>
        </w:rPr>
        <w:t>Australian Capital Territory</w:t>
      </w:r>
    </w:p>
    <w:p w14:paraId="2592037B" w14:textId="0DADCE61" w:rsidR="009921E9" w:rsidRDefault="00CE21DE" w:rsidP="009921E9">
      <w:pPr>
        <w:pStyle w:val="Billname1"/>
      </w:pPr>
      <w:r>
        <w:fldChar w:fldCharType="begin"/>
      </w:r>
      <w:r>
        <w:instrText xml:space="preserve"> REF Citation \*charformat </w:instrText>
      </w:r>
      <w:r>
        <w:fldChar w:fldCharType="separate"/>
      </w:r>
      <w:r w:rsidR="001F1726">
        <w:t>Fair Trading (Australian Consumer Law) Act 1992</w:t>
      </w:r>
      <w:r>
        <w:fldChar w:fldCharType="end"/>
      </w:r>
      <w:r w:rsidR="009921E9">
        <w:t xml:space="preserve">    </w:t>
      </w:r>
    </w:p>
    <w:p w14:paraId="6D9C5182" w14:textId="6B53DDD7" w:rsidR="009921E9" w:rsidRDefault="00536B10" w:rsidP="009921E9">
      <w:pPr>
        <w:pStyle w:val="ActNo"/>
      </w:pPr>
      <w:bookmarkStart w:id="1" w:name="LawNo"/>
      <w:r>
        <w:t>A1992-72</w:t>
      </w:r>
      <w:bookmarkEnd w:id="1"/>
    </w:p>
    <w:p w14:paraId="20EFE18A" w14:textId="53816332" w:rsidR="009921E9" w:rsidRDefault="009921E9" w:rsidP="009921E9">
      <w:pPr>
        <w:pStyle w:val="RepubNo"/>
      </w:pPr>
      <w:r>
        <w:t xml:space="preserve">Republication No </w:t>
      </w:r>
      <w:bookmarkStart w:id="2" w:name="RepubNo"/>
      <w:r w:rsidR="00536B10">
        <w:t>39</w:t>
      </w:r>
      <w:bookmarkEnd w:id="2"/>
    </w:p>
    <w:p w14:paraId="2DAC219B" w14:textId="2FD4CB55" w:rsidR="009921E9" w:rsidRDefault="009921E9" w:rsidP="009921E9">
      <w:pPr>
        <w:pStyle w:val="EffectiveDate"/>
      </w:pPr>
      <w:r>
        <w:t xml:space="preserve">Effective:  </w:t>
      </w:r>
      <w:bookmarkStart w:id="3" w:name="EffectiveDate"/>
      <w:r w:rsidR="00536B10">
        <w:t>1 July 2022</w:t>
      </w:r>
      <w:bookmarkEnd w:id="3"/>
      <w:r w:rsidR="00536B10">
        <w:t xml:space="preserve"> – </w:t>
      </w:r>
      <w:bookmarkStart w:id="4" w:name="EndEffDate"/>
      <w:r w:rsidR="00536B10">
        <w:t>15 July 2024</w:t>
      </w:r>
      <w:bookmarkEnd w:id="4"/>
    </w:p>
    <w:p w14:paraId="3F92132C" w14:textId="43058360" w:rsidR="009921E9" w:rsidRDefault="009921E9" w:rsidP="009921E9">
      <w:pPr>
        <w:pStyle w:val="CoverInForce"/>
      </w:pPr>
      <w:r>
        <w:t xml:space="preserve">Republication date: </w:t>
      </w:r>
      <w:bookmarkStart w:id="5" w:name="InForceDate"/>
      <w:r w:rsidR="00536B10">
        <w:t>1 July 2022</w:t>
      </w:r>
      <w:bookmarkEnd w:id="5"/>
    </w:p>
    <w:p w14:paraId="61F64CFC" w14:textId="40EBF7DC" w:rsidR="009921E9" w:rsidRDefault="009921E9" w:rsidP="009921E9">
      <w:pPr>
        <w:pStyle w:val="CoverInForce"/>
      </w:pPr>
      <w:r>
        <w:t xml:space="preserve">Last amendment made by </w:t>
      </w:r>
      <w:bookmarkStart w:id="6" w:name="LastAmdt"/>
      <w:r w:rsidR="00BF148A" w:rsidRPr="009921E9">
        <w:rPr>
          <w:rStyle w:val="charCitHyperlinkAbbrev"/>
        </w:rPr>
        <w:fldChar w:fldCharType="begin"/>
      </w:r>
      <w:r w:rsidR="00536B10">
        <w:rPr>
          <w:rStyle w:val="charCitHyperlinkAbbrev"/>
        </w:rPr>
        <w:instrText>HYPERLINK "http://www.legislation.act.gov.au/a/2022-8/" \o "Fair Trading and Other Justice Legislation Amendment Act 2022"</w:instrText>
      </w:r>
      <w:r w:rsidR="00BF148A" w:rsidRPr="009921E9">
        <w:rPr>
          <w:rStyle w:val="charCitHyperlinkAbbrev"/>
        </w:rPr>
      </w:r>
      <w:r w:rsidR="00BF148A" w:rsidRPr="009921E9">
        <w:rPr>
          <w:rStyle w:val="charCitHyperlinkAbbrev"/>
        </w:rPr>
        <w:fldChar w:fldCharType="separate"/>
      </w:r>
      <w:r w:rsidR="00536B10">
        <w:rPr>
          <w:rStyle w:val="charCitHyperlinkAbbrev"/>
        </w:rPr>
        <w:t>A2022</w:t>
      </w:r>
      <w:r w:rsidR="00536B10">
        <w:rPr>
          <w:rStyle w:val="charCitHyperlinkAbbrev"/>
        </w:rPr>
        <w:noBreakHyphen/>
        <w:t>8</w:t>
      </w:r>
      <w:r w:rsidR="00BF148A" w:rsidRPr="009921E9">
        <w:rPr>
          <w:rStyle w:val="charCitHyperlinkAbbrev"/>
        </w:rPr>
        <w:fldChar w:fldCharType="end"/>
      </w:r>
      <w:bookmarkEnd w:id="6"/>
    </w:p>
    <w:p w14:paraId="146A6062" w14:textId="77777777" w:rsidR="009921E9" w:rsidRDefault="009921E9" w:rsidP="009921E9"/>
    <w:p w14:paraId="50003A03" w14:textId="77777777" w:rsidR="009921E9" w:rsidRDefault="009921E9" w:rsidP="009921E9">
      <w:pPr>
        <w:spacing w:after="240"/>
        <w:rPr>
          <w:rFonts w:ascii="Arial" w:hAnsi="Arial"/>
        </w:rPr>
      </w:pPr>
    </w:p>
    <w:p w14:paraId="33BE5796" w14:textId="77777777" w:rsidR="009921E9" w:rsidRPr="00101B4C" w:rsidRDefault="009921E9" w:rsidP="009921E9">
      <w:pPr>
        <w:pStyle w:val="PageBreak"/>
      </w:pPr>
      <w:r w:rsidRPr="00101B4C">
        <w:br w:type="page"/>
      </w:r>
    </w:p>
    <w:bookmarkEnd w:id="0"/>
    <w:p w14:paraId="2832EECF" w14:textId="77777777" w:rsidR="009921E9" w:rsidRDefault="009921E9" w:rsidP="009921E9">
      <w:pPr>
        <w:pStyle w:val="CoverHeading"/>
      </w:pPr>
      <w:r>
        <w:lastRenderedPageBreak/>
        <w:t>About this republication</w:t>
      </w:r>
    </w:p>
    <w:p w14:paraId="45004275" w14:textId="77777777" w:rsidR="009921E9" w:rsidRDefault="009921E9" w:rsidP="009921E9">
      <w:pPr>
        <w:pStyle w:val="CoverSubHdg"/>
      </w:pPr>
      <w:r>
        <w:t>The republished law</w:t>
      </w:r>
    </w:p>
    <w:p w14:paraId="36025261" w14:textId="5C77CF39" w:rsidR="009921E9" w:rsidRDefault="009921E9" w:rsidP="009921E9">
      <w:pPr>
        <w:pStyle w:val="CoverText"/>
      </w:pPr>
      <w:r>
        <w:t xml:space="preserve">This is a republication of the </w:t>
      </w:r>
      <w:r w:rsidR="00B45E1C" w:rsidRPr="00536B10">
        <w:rPr>
          <w:i/>
        </w:rPr>
        <w:fldChar w:fldCharType="begin"/>
      </w:r>
      <w:r w:rsidR="00B45E1C" w:rsidRPr="00536B10">
        <w:rPr>
          <w:i/>
        </w:rPr>
        <w:instrText xml:space="preserve"> REF citation *\charformat  \* MERGEFORMAT </w:instrText>
      </w:r>
      <w:r w:rsidR="00B45E1C" w:rsidRPr="00536B10">
        <w:rPr>
          <w:i/>
        </w:rPr>
        <w:fldChar w:fldCharType="separate"/>
      </w:r>
      <w:r w:rsidR="001F1726" w:rsidRPr="001F1726">
        <w:rPr>
          <w:i/>
        </w:rPr>
        <w:t>Fair Trading (Australian Consumer Law) Act 1992</w:t>
      </w:r>
      <w:r w:rsidR="00B45E1C" w:rsidRPr="00536B1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E21DE">
        <w:fldChar w:fldCharType="begin"/>
      </w:r>
      <w:r w:rsidR="00CE21DE">
        <w:instrText xml:space="preserve"> REF InForceDate *\charformat </w:instrText>
      </w:r>
      <w:r w:rsidR="00CE21DE">
        <w:fldChar w:fldCharType="separate"/>
      </w:r>
      <w:r w:rsidR="001F1726">
        <w:t>1 July 2022</w:t>
      </w:r>
      <w:r w:rsidR="00CE21DE">
        <w:fldChar w:fldCharType="end"/>
      </w:r>
      <w:r w:rsidRPr="0074598E">
        <w:rPr>
          <w:rStyle w:val="charItals"/>
        </w:rPr>
        <w:t xml:space="preserve">.  </w:t>
      </w:r>
      <w:r>
        <w:t xml:space="preserve">It also includes any commencement, amendment, repeal or expiry affecting this republished law to </w:t>
      </w:r>
      <w:r w:rsidR="00CE21DE">
        <w:fldChar w:fldCharType="begin"/>
      </w:r>
      <w:r w:rsidR="00CE21DE">
        <w:instrText xml:space="preserve"> REF EffectiveDate *\charformat </w:instrText>
      </w:r>
      <w:r w:rsidR="00CE21DE">
        <w:fldChar w:fldCharType="separate"/>
      </w:r>
      <w:r w:rsidR="001F1726">
        <w:t>1 July 2022</w:t>
      </w:r>
      <w:r w:rsidR="00CE21DE">
        <w:fldChar w:fldCharType="end"/>
      </w:r>
      <w:r>
        <w:t xml:space="preserve">.  </w:t>
      </w:r>
    </w:p>
    <w:p w14:paraId="121F1ED8" w14:textId="77777777" w:rsidR="009921E9" w:rsidRDefault="009921E9" w:rsidP="009921E9">
      <w:pPr>
        <w:pStyle w:val="CoverText"/>
      </w:pPr>
      <w:r>
        <w:t xml:space="preserve">The legislation history and amendment history of the republished law are set out in endnotes 3 and 4. </w:t>
      </w:r>
    </w:p>
    <w:p w14:paraId="4EEF0282" w14:textId="77777777" w:rsidR="009921E9" w:rsidRDefault="009921E9" w:rsidP="009921E9">
      <w:pPr>
        <w:pStyle w:val="CoverSubHdg"/>
      </w:pPr>
      <w:r>
        <w:t>Kinds of republications</w:t>
      </w:r>
    </w:p>
    <w:p w14:paraId="42401E5A" w14:textId="1F5893E0" w:rsidR="009921E9" w:rsidRDefault="009921E9" w:rsidP="009921E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0D93677" w14:textId="0AF7EFE6" w:rsidR="009921E9" w:rsidRDefault="009921E9" w:rsidP="009921E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0B4FEB" w14:textId="77777777" w:rsidR="009921E9" w:rsidRDefault="009921E9" w:rsidP="009921E9">
      <w:pPr>
        <w:pStyle w:val="CoverTextBullet"/>
        <w:ind w:left="357" w:hanging="357"/>
      </w:pPr>
      <w:r>
        <w:t>unauthorised republications.</w:t>
      </w:r>
    </w:p>
    <w:p w14:paraId="0505B84D" w14:textId="77777777" w:rsidR="009921E9" w:rsidRDefault="009921E9" w:rsidP="009921E9">
      <w:pPr>
        <w:pStyle w:val="CoverText"/>
      </w:pPr>
      <w:r>
        <w:t>The status of this republication appears on the bottom of each page.</w:t>
      </w:r>
    </w:p>
    <w:p w14:paraId="477C11DA" w14:textId="77777777" w:rsidR="009921E9" w:rsidRDefault="009921E9" w:rsidP="009921E9">
      <w:pPr>
        <w:pStyle w:val="CoverSubHdg"/>
      </w:pPr>
      <w:r>
        <w:t>Editorial changes</w:t>
      </w:r>
    </w:p>
    <w:p w14:paraId="7DC5B4A7" w14:textId="35D50217" w:rsidR="009921E9" w:rsidRDefault="009921E9" w:rsidP="009921E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4B0706B" w14:textId="2544C418" w:rsidR="009921E9" w:rsidRPr="009921E9" w:rsidRDefault="009921E9" w:rsidP="009921E9">
      <w:pPr>
        <w:pStyle w:val="CoverText"/>
      </w:pPr>
      <w:r w:rsidRPr="009921E9">
        <w:t>This republication</w:t>
      </w:r>
      <w:r w:rsidR="00E70CA3">
        <w:t xml:space="preserve"> </w:t>
      </w:r>
      <w:r w:rsidR="00C10C6B">
        <w:t xml:space="preserve">does not </w:t>
      </w:r>
      <w:r w:rsidRPr="009921E9">
        <w:t>include amendments made under part 11.3 (see endnote 1).</w:t>
      </w:r>
    </w:p>
    <w:p w14:paraId="1FD57531" w14:textId="77777777" w:rsidR="009921E9" w:rsidRDefault="009921E9" w:rsidP="009921E9">
      <w:pPr>
        <w:pStyle w:val="CoverSubHdg"/>
      </w:pPr>
      <w:r>
        <w:t>Uncommenced provisions and amendments</w:t>
      </w:r>
    </w:p>
    <w:p w14:paraId="5AFD94BE" w14:textId="5FCFA008" w:rsidR="009921E9" w:rsidRDefault="009921E9" w:rsidP="009921E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D4022DA" w14:textId="77777777" w:rsidR="009921E9" w:rsidRDefault="009921E9" w:rsidP="009921E9">
      <w:pPr>
        <w:pStyle w:val="CoverSubHdg"/>
      </w:pPr>
      <w:r>
        <w:t>Modifications</w:t>
      </w:r>
    </w:p>
    <w:p w14:paraId="3085D944" w14:textId="6CDF1721" w:rsidR="009921E9" w:rsidRDefault="009921E9" w:rsidP="009921E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E2B8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19ECD7E7" w14:textId="77777777" w:rsidR="009921E9" w:rsidRDefault="009921E9" w:rsidP="009921E9">
      <w:pPr>
        <w:pStyle w:val="CoverSubHdg"/>
      </w:pPr>
      <w:r>
        <w:t>Penalties</w:t>
      </w:r>
    </w:p>
    <w:p w14:paraId="2E23765C" w14:textId="6E05F808" w:rsidR="009921E9" w:rsidRPr="003765DF" w:rsidRDefault="009921E9" w:rsidP="009921E9">
      <w:pPr>
        <w:pStyle w:val="CoverText"/>
        <w:rPr>
          <w:color w:val="000000"/>
        </w:rPr>
      </w:pPr>
      <w:r>
        <w:t>At the republication date, the value of a penalty unit for an offence against this law is $1</w:t>
      </w:r>
      <w:r w:rsidR="003A1D18">
        <w:t>6</w:t>
      </w:r>
      <w:r>
        <w:t>0 for an individual and $</w:t>
      </w:r>
      <w:r w:rsidR="003A1D18">
        <w:t>81</w:t>
      </w:r>
      <w:r>
        <w:t xml:space="preserve">0 for a corporation (see </w:t>
      </w:r>
      <w:hyperlink r:id="rId16" w:tooltip="A2001-14" w:history="1">
        <w:r w:rsidRPr="0074598E">
          <w:rPr>
            <w:rStyle w:val="charCitHyperlinkItal"/>
          </w:rPr>
          <w:t>Legislation Act 2001</w:t>
        </w:r>
      </w:hyperlink>
      <w:r>
        <w:t>, s 133).</w:t>
      </w:r>
    </w:p>
    <w:p w14:paraId="6BDFDC27" w14:textId="77777777" w:rsidR="003A1D18" w:rsidRDefault="003A1D18">
      <w:pPr>
        <w:pStyle w:val="00SigningPage"/>
        <w:sectPr w:rsidR="003A1D18">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599B3CA2" w14:textId="77777777" w:rsidR="009921E9" w:rsidRDefault="009921E9" w:rsidP="009921E9">
      <w:pPr>
        <w:jc w:val="center"/>
      </w:pPr>
      <w:r>
        <w:rPr>
          <w:noProof/>
          <w:lang w:eastAsia="en-AU"/>
        </w:rPr>
        <w:lastRenderedPageBreak/>
        <w:drawing>
          <wp:inline distT="0" distB="0" distL="0" distR="0" wp14:anchorId="1FF565FB" wp14:editId="24560BB4">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71EC8B" w14:textId="77777777" w:rsidR="009921E9" w:rsidRDefault="009921E9" w:rsidP="009921E9">
      <w:pPr>
        <w:jc w:val="center"/>
        <w:rPr>
          <w:rFonts w:ascii="Arial" w:hAnsi="Arial"/>
        </w:rPr>
      </w:pPr>
      <w:r>
        <w:rPr>
          <w:rFonts w:ascii="Arial" w:hAnsi="Arial"/>
        </w:rPr>
        <w:t>Australian Capital Territory</w:t>
      </w:r>
    </w:p>
    <w:p w14:paraId="348C543B" w14:textId="0067F281" w:rsidR="009921E9" w:rsidRDefault="00CE21DE" w:rsidP="009921E9">
      <w:pPr>
        <w:pStyle w:val="Billname"/>
      </w:pPr>
      <w:r>
        <w:fldChar w:fldCharType="begin"/>
      </w:r>
      <w:r>
        <w:instrText xml:space="preserve"> REF Citation \*charformat  \* MERGEFORMAT </w:instrText>
      </w:r>
      <w:r>
        <w:fldChar w:fldCharType="separate"/>
      </w:r>
      <w:r w:rsidR="001F1726">
        <w:t>Fair Trading (Australian Consumer Law) Act 1992</w:t>
      </w:r>
      <w:r>
        <w:fldChar w:fldCharType="end"/>
      </w:r>
    </w:p>
    <w:p w14:paraId="06883D12" w14:textId="77777777" w:rsidR="009921E9" w:rsidRDefault="009921E9" w:rsidP="009921E9">
      <w:pPr>
        <w:pStyle w:val="ActNo"/>
      </w:pPr>
    </w:p>
    <w:p w14:paraId="339B82A7" w14:textId="77777777" w:rsidR="009921E9" w:rsidRDefault="009921E9" w:rsidP="009921E9">
      <w:pPr>
        <w:pStyle w:val="Placeholder"/>
      </w:pPr>
      <w:r>
        <w:rPr>
          <w:rStyle w:val="charContents"/>
          <w:sz w:val="16"/>
        </w:rPr>
        <w:t xml:space="preserve">  </w:t>
      </w:r>
      <w:r>
        <w:rPr>
          <w:rStyle w:val="charPage"/>
        </w:rPr>
        <w:t xml:space="preserve">  </w:t>
      </w:r>
    </w:p>
    <w:p w14:paraId="6FF01376" w14:textId="77777777" w:rsidR="009921E9" w:rsidRDefault="009921E9" w:rsidP="009921E9">
      <w:pPr>
        <w:pStyle w:val="N-TOCheading"/>
      </w:pPr>
      <w:r>
        <w:rPr>
          <w:rStyle w:val="charContents"/>
        </w:rPr>
        <w:t>Contents</w:t>
      </w:r>
    </w:p>
    <w:p w14:paraId="68278B0E" w14:textId="77777777" w:rsidR="009921E9" w:rsidRDefault="009921E9" w:rsidP="009921E9">
      <w:pPr>
        <w:pStyle w:val="N-9pt"/>
      </w:pPr>
      <w:r>
        <w:tab/>
      </w:r>
      <w:r>
        <w:rPr>
          <w:rStyle w:val="charPage"/>
        </w:rPr>
        <w:t>Page</w:t>
      </w:r>
    </w:p>
    <w:p w14:paraId="65FDC43C" w14:textId="55FE2841" w:rsidR="00450161" w:rsidRDefault="0045016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5685380" w:history="1">
        <w:r w:rsidRPr="00A71549">
          <w:t>Part 1</w:t>
        </w:r>
        <w:r>
          <w:rPr>
            <w:rFonts w:asciiTheme="minorHAnsi" w:eastAsiaTheme="minorEastAsia" w:hAnsiTheme="minorHAnsi" w:cstheme="minorBidi"/>
            <w:b w:val="0"/>
            <w:sz w:val="22"/>
            <w:szCs w:val="22"/>
            <w:lang w:eastAsia="en-AU"/>
          </w:rPr>
          <w:tab/>
        </w:r>
        <w:r w:rsidRPr="00A71549">
          <w:t>Preliminary</w:t>
        </w:r>
        <w:r w:rsidRPr="00450161">
          <w:rPr>
            <w:vanish/>
          </w:rPr>
          <w:tab/>
        </w:r>
        <w:r w:rsidRPr="00450161">
          <w:rPr>
            <w:vanish/>
          </w:rPr>
          <w:fldChar w:fldCharType="begin"/>
        </w:r>
        <w:r w:rsidRPr="00450161">
          <w:rPr>
            <w:vanish/>
          </w:rPr>
          <w:instrText xml:space="preserve"> PAGEREF _Toc105685380 \h </w:instrText>
        </w:r>
        <w:r w:rsidRPr="00450161">
          <w:rPr>
            <w:vanish/>
          </w:rPr>
        </w:r>
        <w:r w:rsidRPr="00450161">
          <w:rPr>
            <w:vanish/>
          </w:rPr>
          <w:fldChar w:fldCharType="separate"/>
        </w:r>
        <w:r w:rsidR="001F1726">
          <w:rPr>
            <w:vanish/>
          </w:rPr>
          <w:t>2</w:t>
        </w:r>
        <w:r w:rsidRPr="00450161">
          <w:rPr>
            <w:vanish/>
          </w:rPr>
          <w:fldChar w:fldCharType="end"/>
        </w:r>
      </w:hyperlink>
    </w:p>
    <w:p w14:paraId="535E1CCB" w14:textId="44C57009" w:rsidR="00450161" w:rsidRDefault="00450161">
      <w:pPr>
        <w:pStyle w:val="TOC5"/>
        <w:rPr>
          <w:rFonts w:asciiTheme="minorHAnsi" w:eastAsiaTheme="minorEastAsia" w:hAnsiTheme="minorHAnsi" w:cstheme="minorBidi"/>
          <w:sz w:val="22"/>
          <w:szCs w:val="22"/>
          <w:lang w:eastAsia="en-AU"/>
        </w:rPr>
      </w:pPr>
      <w:r>
        <w:tab/>
      </w:r>
      <w:hyperlink w:anchor="_Toc105685381" w:history="1">
        <w:r w:rsidRPr="00A71549">
          <w:t>1</w:t>
        </w:r>
        <w:r>
          <w:rPr>
            <w:rFonts w:asciiTheme="minorHAnsi" w:eastAsiaTheme="minorEastAsia" w:hAnsiTheme="minorHAnsi" w:cstheme="minorBidi"/>
            <w:sz w:val="22"/>
            <w:szCs w:val="22"/>
            <w:lang w:eastAsia="en-AU"/>
          </w:rPr>
          <w:tab/>
        </w:r>
        <w:r w:rsidRPr="00A71549">
          <w:t>Name of Act</w:t>
        </w:r>
        <w:r>
          <w:tab/>
        </w:r>
        <w:r>
          <w:fldChar w:fldCharType="begin"/>
        </w:r>
        <w:r>
          <w:instrText xml:space="preserve"> PAGEREF _Toc105685381 \h </w:instrText>
        </w:r>
        <w:r>
          <w:fldChar w:fldCharType="separate"/>
        </w:r>
        <w:r w:rsidR="001F1726">
          <w:t>2</w:t>
        </w:r>
        <w:r>
          <w:fldChar w:fldCharType="end"/>
        </w:r>
      </w:hyperlink>
    </w:p>
    <w:p w14:paraId="5C838045" w14:textId="35E8F622" w:rsidR="00450161" w:rsidRDefault="00450161">
      <w:pPr>
        <w:pStyle w:val="TOC5"/>
        <w:rPr>
          <w:rFonts w:asciiTheme="minorHAnsi" w:eastAsiaTheme="minorEastAsia" w:hAnsiTheme="minorHAnsi" w:cstheme="minorBidi"/>
          <w:sz w:val="22"/>
          <w:szCs w:val="22"/>
          <w:lang w:eastAsia="en-AU"/>
        </w:rPr>
      </w:pPr>
      <w:r>
        <w:tab/>
      </w:r>
      <w:hyperlink w:anchor="_Toc105685382" w:history="1">
        <w:r w:rsidRPr="00A71549">
          <w:t>2</w:t>
        </w:r>
        <w:r>
          <w:rPr>
            <w:rFonts w:asciiTheme="minorHAnsi" w:eastAsiaTheme="minorEastAsia" w:hAnsiTheme="minorHAnsi" w:cstheme="minorBidi"/>
            <w:sz w:val="22"/>
            <w:szCs w:val="22"/>
            <w:lang w:eastAsia="en-AU"/>
          </w:rPr>
          <w:tab/>
        </w:r>
        <w:r w:rsidRPr="00A71549">
          <w:t>Dictionary</w:t>
        </w:r>
        <w:r>
          <w:tab/>
        </w:r>
        <w:r>
          <w:fldChar w:fldCharType="begin"/>
        </w:r>
        <w:r>
          <w:instrText xml:space="preserve"> PAGEREF _Toc105685382 \h </w:instrText>
        </w:r>
        <w:r>
          <w:fldChar w:fldCharType="separate"/>
        </w:r>
        <w:r w:rsidR="001F1726">
          <w:t>2</w:t>
        </w:r>
        <w:r>
          <w:fldChar w:fldCharType="end"/>
        </w:r>
      </w:hyperlink>
    </w:p>
    <w:p w14:paraId="3BDCBFD1" w14:textId="6D86A679" w:rsidR="00450161" w:rsidRDefault="00450161">
      <w:pPr>
        <w:pStyle w:val="TOC5"/>
        <w:rPr>
          <w:rFonts w:asciiTheme="minorHAnsi" w:eastAsiaTheme="minorEastAsia" w:hAnsiTheme="minorHAnsi" w:cstheme="minorBidi"/>
          <w:sz w:val="22"/>
          <w:szCs w:val="22"/>
          <w:lang w:eastAsia="en-AU"/>
        </w:rPr>
      </w:pPr>
      <w:r>
        <w:tab/>
      </w:r>
      <w:hyperlink w:anchor="_Toc105685383" w:history="1">
        <w:r w:rsidRPr="00A71549">
          <w:t>3</w:t>
        </w:r>
        <w:r>
          <w:rPr>
            <w:rFonts w:asciiTheme="minorHAnsi" w:eastAsiaTheme="minorEastAsia" w:hAnsiTheme="minorHAnsi" w:cstheme="minorBidi"/>
            <w:sz w:val="22"/>
            <w:szCs w:val="22"/>
            <w:lang w:eastAsia="en-AU"/>
          </w:rPr>
          <w:tab/>
        </w:r>
        <w:r w:rsidRPr="00A71549">
          <w:t>Notes</w:t>
        </w:r>
        <w:r>
          <w:tab/>
        </w:r>
        <w:r>
          <w:fldChar w:fldCharType="begin"/>
        </w:r>
        <w:r>
          <w:instrText xml:space="preserve"> PAGEREF _Toc105685383 \h </w:instrText>
        </w:r>
        <w:r>
          <w:fldChar w:fldCharType="separate"/>
        </w:r>
        <w:r w:rsidR="001F1726">
          <w:t>2</w:t>
        </w:r>
        <w:r>
          <w:fldChar w:fldCharType="end"/>
        </w:r>
      </w:hyperlink>
    </w:p>
    <w:p w14:paraId="1EB78C38" w14:textId="5EBD2907" w:rsidR="00450161" w:rsidRDefault="00450161">
      <w:pPr>
        <w:pStyle w:val="TOC5"/>
        <w:rPr>
          <w:rFonts w:asciiTheme="minorHAnsi" w:eastAsiaTheme="minorEastAsia" w:hAnsiTheme="minorHAnsi" w:cstheme="minorBidi"/>
          <w:sz w:val="22"/>
          <w:szCs w:val="22"/>
          <w:lang w:eastAsia="en-AU"/>
        </w:rPr>
      </w:pPr>
      <w:r>
        <w:tab/>
      </w:r>
      <w:hyperlink w:anchor="_Toc105685384" w:history="1">
        <w:r w:rsidRPr="00A71549">
          <w:t>4</w:t>
        </w:r>
        <w:r>
          <w:rPr>
            <w:rFonts w:asciiTheme="minorHAnsi" w:eastAsiaTheme="minorEastAsia" w:hAnsiTheme="minorHAnsi" w:cstheme="minorBidi"/>
            <w:sz w:val="22"/>
            <w:szCs w:val="22"/>
            <w:lang w:eastAsia="en-AU"/>
          </w:rPr>
          <w:tab/>
        </w:r>
        <w:r w:rsidRPr="00A71549">
          <w:t>Offences against Act—application of Criminal Code etc</w:t>
        </w:r>
        <w:r>
          <w:tab/>
        </w:r>
        <w:r>
          <w:fldChar w:fldCharType="begin"/>
        </w:r>
        <w:r>
          <w:instrText xml:space="preserve"> PAGEREF _Toc105685384 \h </w:instrText>
        </w:r>
        <w:r>
          <w:fldChar w:fldCharType="separate"/>
        </w:r>
        <w:r w:rsidR="001F1726">
          <w:t>3</w:t>
        </w:r>
        <w:r>
          <w:fldChar w:fldCharType="end"/>
        </w:r>
      </w:hyperlink>
    </w:p>
    <w:p w14:paraId="028B0B47" w14:textId="7302D726" w:rsidR="00450161" w:rsidRDefault="00CE21DE">
      <w:pPr>
        <w:pStyle w:val="TOC2"/>
        <w:rPr>
          <w:rFonts w:asciiTheme="minorHAnsi" w:eastAsiaTheme="minorEastAsia" w:hAnsiTheme="minorHAnsi" w:cstheme="minorBidi"/>
          <w:b w:val="0"/>
          <w:sz w:val="22"/>
          <w:szCs w:val="22"/>
          <w:lang w:eastAsia="en-AU"/>
        </w:rPr>
      </w:pPr>
      <w:hyperlink w:anchor="_Toc105685385" w:history="1">
        <w:r w:rsidR="00450161" w:rsidRPr="00A71549">
          <w:t>Part 2</w:t>
        </w:r>
        <w:r w:rsidR="00450161">
          <w:rPr>
            <w:rFonts w:asciiTheme="minorHAnsi" w:eastAsiaTheme="minorEastAsia" w:hAnsiTheme="minorHAnsi" w:cstheme="minorBidi"/>
            <w:b w:val="0"/>
            <w:sz w:val="22"/>
            <w:szCs w:val="22"/>
            <w:lang w:eastAsia="en-AU"/>
          </w:rPr>
          <w:tab/>
        </w:r>
        <w:r w:rsidR="00450161" w:rsidRPr="00A71549">
          <w:t>The Australian Consumer Law</w:t>
        </w:r>
        <w:r w:rsidR="00450161" w:rsidRPr="00450161">
          <w:rPr>
            <w:vanish/>
          </w:rPr>
          <w:tab/>
        </w:r>
        <w:r w:rsidR="00450161" w:rsidRPr="00450161">
          <w:rPr>
            <w:vanish/>
          </w:rPr>
          <w:fldChar w:fldCharType="begin"/>
        </w:r>
        <w:r w:rsidR="00450161" w:rsidRPr="00450161">
          <w:rPr>
            <w:vanish/>
          </w:rPr>
          <w:instrText xml:space="preserve"> PAGEREF _Toc105685385 \h </w:instrText>
        </w:r>
        <w:r w:rsidR="00450161" w:rsidRPr="00450161">
          <w:rPr>
            <w:vanish/>
          </w:rPr>
        </w:r>
        <w:r w:rsidR="00450161" w:rsidRPr="00450161">
          <w:rPr>
            <w:vanish/>
          </w:rPr>
          <w:fldChar w:fldCharType="separate"/>
        </w:r>
        <w:r w:rsidR="001F1726">
          <w:rPr>
            <w:vanish/>
          </w:rPr>
          <w:t>4</w:t>
        </w:r>
        <w:r w:rsidR="00450161" w:rsidRPr="00450161">
          <w:rPr>
            <w:vanish/>
          </w:rPr>
          <w:fldChar w:fldCharType="end"/>
        </w:r>
      </w:hyperlink>
    </w:p>
    <w:p w14:paraId="2B3C487C" w14:textId="7F86E272" w:rsidR="00450161" w:rsidRDefault="00CE21DE">
      <w:pPr>
        <w:pStyle w:val="TOC3"/>
        <w:rPr>
          <w:rFonts w:asciiTheme="minorHAnsi" w:eastAsiaTheme="minorEastAsia" w:hAnsiTheme="minorHAnsi" w:cstheme="minorBidi"/>
          <w:b w:val="0"/>
          <w:sz w:val="22"/>
          <w:szCs w:val="22"/>
          <w:lang w:eastAsia="en-AU"/>
        </w:rPr>
      </w:pPr>
      <w:hyperlink w:anchor="_Toc105685386" w:history="1">
        <w:r w:rsidR="00450161" w:rsidRPr="00A71549">
          <w:t>Division 2.1</w:t>
        </w:r>
        <w:r w:rsidR="00450161">
          <w:rPr>
            <w:rFonts w:asciiTheme="minorHAnsi" w:eastAsiaTheme="minorEastAsia" w:hAnsiTheme="minorHAnsi" w:cstheme="minorBidi"/>
            <w:b w:val="0"/>
            <w:sz w:val="22"/>
            <w:szCs w:val="22"/>
            <w:lang w:eastAsia="en-AU"/>
          </w:rPr>
          <w:tab/>
        </w:r>
        <w:r w:rsidR="00450161" w:rsidRPr="00A71549">
          <w:t>Definitions</w:t>
        </w:r>
        <w:r w:rsidR="00450161" w:rsidRPr="00450161">
          <w:rPr>
            <w:vanish/>
          </w:rPr>
          <w:tab/>
        </w:r>
        <w:r w:rsidR="00450161" w:rsidRPr="00450161">
          <w:rPr>
            <w:vanish/>
          </w:rPr>
          <w:fldChar w:fldCharType="begin"/>
        </w:r>
        <w:r w:rsidR="00450161" w:rsidRPr="00450161">
          <w:rPr>
            <w:vanish/>
          </w:rPr>
          <w:instrText xml:space="preserve"> PAGEREF _Toc105685386 \h </w:instrText>
        </w:r>
        <w:r w:rsidR="00450161" w:rsidRPr="00450161">
          <w:rPr>
            <w:vanish/>
          </w:rPr>
        </w:r>
        <w:r w:rsidR="00450161" w:rsidRPr="00450161">
          <w:rPr>
            <w:vanish/>
          </w:rPr>
          <w:fldChar w:fldCharType="separate"/>
        </w:r>
        <w:r w:rsidR="001F1726">
          <w:rPr>
            <w:vanish/>
          </w:rPr>
          <w:t>4</w:t>
        </w:r>
        <w:r w:rsidR="00450161" w:rsidRPr="00450161">
          <w:rPr>
            <w:vanish/>
          </w:rPr>
          <w:fldChar w:fldCharType="end"/>
        </w:r>
      </w:hyperlink>
    </w:p>
    <w:p w14:paraId="42B57E89" w14:textId="5FD337A6" w:rsidR="00450161" w:rsidRDefault="00450161">
      <w:pPr>
        <w:pStyle w:val="TOC5"/>
        <w:rPr>
          <w:rFonts w:asciiTheme="minorHAnsi" w:eastAsiaTheme="minorEastAsia" w:hAnsiTheme="minorHAnsi" w:cstheme="minorBidi"/>
          <w:sz w:val="22"/>
          <w:szCs w:val="22"/>
          <w:lang w:eastAsia="en-AU"/>
        </w:rPr>
      </w:pPr>
      <w:r>
        <w:tab/>
      </w:r>
      <w:hyperlink w:anchor="_Toc105685387" w:history="1">
        <w:r w:rsidRPr="00A71549">
          <w:t>5</w:t>
        </w:r>
        <w:r>
          <w:rPr>
            <w:rFonts w:asciiTheme="minorHAnsi" w:eastAsiaTheme="minorEastAsia" w:hAnsiTheme="minorHAnsi" w:cstheme="minorBidi"/>
            <w:sz w:val="22"/>
            <w:szCs w:val="22"/>
            <w:lang w:eastAsia="en-AU"/>
          </w:rPr>
          <w:tab/>
        </w:r>
        <w:r w:rsidRPr="00A71549">
          <w:t>Definitions—pt 2</w:t>
        </w:r>
        <w:r>
          <w:tab/>
        </w:r>
        <w:r>
          <w:fldChar w:fldCharType="begin"/>
        </w:r>
        <w:r>
          <w:instrText xml:space="preserve"> PAGEREF _Toc105685387 \h </w:instrText>
        </w:r>
        <w:r>
          <w:fldChar w:fldCharType="separate"/>
        </w:r>
        <w:r w:rsidR="001F1726">
          <w:t>4</w:t>
        </w:r>
        <w:r>
          <w:fldChar w:fldCharType="end"/>
        </w:r>
      </w:hyperlink>
    </w:p>
    <w:p w14:paraId="47C4352C" w14:textId="7BD8F309" w:rsidR="00450161" w:rsidRDefault="00CE21DE">
      <w:pPr>
        <w:pStyle w:val="TOC3"/>
        <w:rPr>
          <w:rFonts w:asciiTheme="minorHAnsi" w:eastAsiaTheme="minorEastAsia" w:hAnsiTheme="minorHAnsi" w:cstheme="minorBidi"/>
          <w:b w:val="0"/>
          <w:sz w:val="22"/>
          <w:szCs w:val="22"/>
          <w:lang w:eastAsia="en-AU"/>
        </w:rPr>
      </w:pPr>
      <w:hyperlink w:anchor="_Toc105685388" w:history="1">
        <w:r w:rsidR="00450161" w:rsidRPr="00A71549">
          <w:t>Division 2.2</w:t>
        </w:r>
        <w:r w:rsidR="00450161">
          <w:rPr>
            <w:rFonts w:asciiTheme="minorHAnsi" w:eastAsiaTheme="minorEastAsia" w:hAnsiTheme="minorHAnsi" w:cstheme="minorBidi"/>
            <w:b w:val="0"/>
            <w:sz w:val="22"/>
            <w:szCs w:val="22"/>
            <w:lang w:eastAsia="en-AU"/>
          </w:rPr>
          <w:tab/>
        </w:r>
        <w:r w:rsidR="00450161" w:rsidRPr="00A71549">
          <w:rPr>
            <w:lang w:eastAsia="en-AU"/>
          </w:rPr>
          <w:t>Application of Australian Consumer Law</w:t>
        </w:r>
        <w:r w:rsidR="00450161" w:rsidRPr="00450161">
          <w:rPr>
            <w:vanish/>
          </w:rPr>
          <w:tab/>
        </w:r>
        <w:r w:rsidR="00450161" w:rsidRPr="00450161">
          <w:rPr>
            <w:vanish/>
          </w:rPr>
          <w:fldChar w:fldCharType="begin"/>
        </w:r>
        <w:r w:rsidR="00450161" w:rsidRPr="00450161">
          <w:rPr>
            <w:vanish/>
          </w:rPr>
          <w:instrText xml:space="preserve"> PAGEREF _Toc105685388 \h </w:instrText>
        </w:r>
        <w:r w:rsidR="00450161" w:rsidRPr="00450161">
          <w:rPr>
            <w:vanish/>
          </w:rPr>
        </w:r>
        <w:r w:rsidR="00450161" w:rsidRPr="00450161">
          <w:rPr>
            <w:vanish/>
          </w:rPr>
          <w:fldChar w:fldCharType="separate"/>
        </w:r>
        <w:r w:rsidR="001F1726">
          <w:rPr>
            <w:vanish/>
          </w:rPr>
          <w:t>6</w:t>
        </w:r>
        <w:r w:rsidR="00450161" w:rsidRPr="00450161">
          <w:rPr>
            <w:vanish/>
          </w:rPr>
          <w:fldChar w:fldCharType="end"/>
        </w:r>
      </w:hyperlink>
    </w:p>
    <w:p w14:paraId="4D38A5EF" w14:textId="4F7A226F" w:rsidR="00450161" w:rsidRDefault="00450161">
      <w:pPr>
        <w:pStyle w:val="TOC5"/>
        <w:rPr>
          <w:rFonts w:asciiTheme="minorHAnsi" w:eastAsiaTheme="minorEastAsia" w:hAnsiTheme="minorHAnsi" w:cstheme="minorBidi"/>
          <w:sz w:val="22"/>
          <w:szCs w:val="22"/>
          <w:lang w:eastAsia="en-AU"/>
        </w:rPr>
      </w:pPr>
      <w:r>
        <w:tab/>
      </w:r>
      <w:hyperlink w:anchor="_Toc105685389" w:history="1">
        <w:r w:rsidRPr="00A71549">
          <w:t>6</w:t>
        </w:r>
        <w:r>
          <w:rPr>
            <w:rFonts w:asciiTheme="minorHAnsi" w:eastAsiaTheme="minorEastAsia" w:hAnsiTheme="minorHAnsi" w:cstheme="minorBidi"/>
            <w:sz w:val="22"/>
            <w:szCs w:val="22"/>
            <w:lang w:eastAsia="en-AU"/>
          </w:rPr>
          <w:tab/>
        </w:r>
        <w:r w:rsidRPr="00A71549">
          <w:rPr>
            <w:lang w:eastAsia="en-AU"/>
          </w:rPr>
          <w:t>The Australian Consumer Law text</w:t>
        </w:r>
        <w:r>
          <w:tab/>
        </w:r>
        <w:r>
          <w:fldChar w:fldCharType="begin"/>
        </w:r>
        <w:r>
          <w:instrText xml:space="preserve"> PAGEREF _Toc105685389 \h </w:instrText>
        </w:r>
        <w:r>
          <w:fldChar w:fldCharType="separate"/>
        </w:r>
        <w:r w:rsidR="001F1726">
          <w:t>6</w:t>
        </w:r>
        <w:r>
          <w:fldChar w:fldCharType="end"/>
        </w:r>
      </w:hyperlink>
    </w:p>
    <w:p w14:paraId="1142B092" w14:textId="595C6FEA" w:rsidR="00450161" w:rsidRDefault="00450161">
      <w:pPr>
        <w:pStyle w:val="TOC5"/>
        <w:rPr>
          <w:rFonts w:asciiTheme="minorHAnsi" w:eastAsiaTheme="minorEastAsia" w:hAnsiTheme="minorHAnsi" w:cstheme="minorBidi"/>
          <w:sz w:val="22"/>
          <w:szCs w:val="22"/>
          <w:lang w:eastAsia="en-AU"/>
        </w:rPr>
      </w:pPr>
      <w:r>
        <w:tab/>
      </w:r>
      <w:hyperlink w:anchor="_Toc105685390" w:history="1">
        <w:r w:rsidRPr="00A71549">
          <w:t>7</w:t>
        </w:r>
        <w:r>
          <w:rPr>
            <w:rFonts w:asciiTheme="minorHAnsi" w:eastAsiaTheme="minorEastAsia" w:hAnsiTheme="minorHAnsi" w:cstheme="minorBidi"/>
            <w:sz w:val="22"/>
            <w:szCs w:val="22"/>
            <w:lang w:eastAsia="en-AU"/>
          </w:rPr>
          <w:tab/>
        </w:r>
        <w:r w:rsidRPr="00A71549">
          <w:rPr>
            <w:lang w:eastAsia="en-AU"/>
          </w:rPr>
          <w:t>Application of Australian Consumer Law</w:t>
        </w:r>
        <w:r>
          <w:tab/>
        </w:r>
        <w:r>
          <w:fldChar w:fldCharType="begin"/>
        </w:r>
        <w:r>
          <w:instrText xml:space="preserve"> PAGEREF _Toc105685390 \h </w:instrText>
        </w:r>
        <w:r>
          <w:fldChar w:fldCharType="separate"/>
        </w:r>
        <w:r w:rsidR="001F1726">
          <w:t>6</w:t>
        </w:r>
        <w:r>
          <w:fldChar w:fldCharType="end"/>
        </w:r>
      </w:hyperlink>
    </w:p>
    <w:p w14:paraId="467C9659" w14:textId="52BE97F9" w:rsidR="00450161" w:rsidRDefault="00450161">
      <w:pPr>
        <w:pStyle w:val="TOC5"/>
        <w:rPr>
          <w:rFonts w:asciiTheme="minorHAnsi" w:eastAsiaTheme="minorEastAsia" w:hAnsiTheme="minorHAnsi" w:cstheme="minorBidi"/>
          <w:sz w:val="22"/>
          <w:szCs w:val="22"/>
          <w:lang w:eastAsia="en-AU"/>
        </w:rPr>
      </w:pPr>
      <w:r>
        <w:tab/>
      </w:r>
      <w:hyperlink w:anchor="_Toc105685391" w:history="1">
        <w:r w:rsidRPr="00A71549">
          <w:t>8</w:t>
        </w:r>
        <w:r>
          <w:rPr>
            <w:rFonts w:asciiTheme="minorHAnsi" w:eastAsiaTheme="minorEastAsia" w:hAnsiTheme="minorHAnsi" w:cstheme="minorBidi"/>
            <w:sz w:val="22"/>
            <w:szCs w:val="22"/>
            <w:lang w:eastAsia="en-AU"/>
          </w:rPr>
          <w:tab/>
        </w:r>
        <w:r w:rsidRPr="00A71549">
          <w:rPr>
            <w:lang w:eastAsia="en-AU"/>
          </w:rPr>
          <w:t>Future modifications of Australian Consumer Law text</w:t>
        </w:r>
        <w:r>
          <w:tab/>
        </w:r>
        <w:r>
          <w:fldChar w:fldCharType="begin"/>
        </w:r>
        <w:r>
          <w:instrText xml:space="preserve"> PAGEREF _Toc105685391 \h </w:instrText>
        </w:r>
        <w:r>
          <w:fldChar w:fldCharType="separate"/>
        </w:r>
        <w:r w:rsidR="001F1726">
          <w:t>7</w:t>
        </w:r>
        <w:r>
          <w:fldChar w:fldCharType="end"/>
        </w:r>
      </w:hyperlink>
    </w:p>
    <w:p w14:paraId="34A0AED9" w14:textId="3D4A58A1" w:rsidR="00450161" w:rsidRDefault="00450161">
      <w:pPr>
        <w:pStyle w:val="TOC5"/>
        <w:rPr>
          <w:rFonts w:asciiTheme="minorHAnsi" w:eastAsiaTheme="minorEastAsia" w:hAnsiTheme="minorHAnsi" w:cstheme="minorBidi"/>
          <w:sz w:val="22"/>
          <w:szCs w:val="22"/>
          <w:lang w:eastAsia="en-AU"/>
        </w:rPr>
      </w:pPr>
      <w:r>
        <w:tab/>
      </w:r>
      <w:hyperlink w:anchor="_Toc105685392" w:history="1">
        <w:r w:rsidRPr="00A71549">
          <w:t>9</w:t>
        </w:r>
        <w:r>
          <w:rPr>
            <w:rFonts w:asciiTheme="minorHAnsi" w:eastAsiaTheme="minorEastAsia" w:hAnsiTheme="minorHAnsi" w:cstheme="minorBidi"/>
            <w:sz w:val="22"/>
            <w:szCs w:val="22"/>
            <w:lang w:eastAsia="en-AU"/>
          </w:rPr>
          <w:tab/>
        </w:r>
        <w:r w:rsidRPr="00A71549">
          <w:rPr>
            <w:lang w:eastAsia="en-AU"/>
          </w:rPr>
          <w:t>Meaning of generic terms in Australian Consumer Law for purposes of this jurisdiction</w:t>
        </w:r>
        <w:r>
          <w:tab/>
        </w:r>
        <w:r>
          <w:fldChar w:fldCharType="begin"/>
        </w:r>
        <w:r>
          <w:instrText xml:space="preserve"> PAGEREF _Toc105685392 \h </w:instrText>
        </w:r>
        <w:r>
          <w:fldChar w:fldCharType="separate"/>
        </w:r>
        <w:r w:rsidR="001F1726">
          <w:t>7</w:t>
        </w:r>
        <w:r>
          <w:fldChar w:fldCharType="end"/>
        </w:r>
      </w:hyperlink>
    </w:p>
    <w:p w14:paraId="13607E7F" w14:textId="125B5188" w:rsidR="00450161" w:rsidRDefault="00450161">
      <w:pPr>
        <w:pStyle w:val="TOC5"/>
        <w:rPr>
          <w:rFonts w:asciiTheme="minorHAnsi" w:eastAsiaTheme="minorEastAsia" w:hAnsiTheme="minorHAnsi" w:cstheme="minorBidi"/>
          <w:sz w:val="22"/>
          <w:szCs w:val="22"/>
          <w:lang w:eastAsia="en-AU"/>
        </w:rPr>
      </w:pPr>
      <w:r>
        <w:tab/>
      </w:r>
      <w:hyperlink w:anchor="_Toc105685393" w:history="1">
        <w:r w:rsidRPr="00A71549">
          <w:t>10</w:t>
        </w:r>
        <w:r>
          <w:rPr>
            <w:rFonts w:asciiTheme="minorHAnsi" w:eastAsiaTheme="minorEastAsia" w:hAnsiTheme="minorHAnsi" w:cstheme="minorBidi"/>
            <w:sz w:val="22"/>
            <w:szCs w:val="22"/>
            <w:lang w:eastAsia="en-AU"/>
          </w:rPr>
          <w:tab/>
        </w:r>
        <w:r w:rsidRPr="00A71549">
          <w:rPr>
            <w:lang w:eastAsia="en-AU"/>
          </w:rPr>
          <w:t>Interpretation of Australian Consumer Law</w:t>
        </w:r>
        <w:r>
          <w:tab/>
        </w:r>
        <w:r>
          <w:fldChar w:fldCharType="begin"/>
        </w:r>
        <w:r>
          <w:instrText xml:space="preserve"> PAGEREF _Toc105685393 \h </w:instrText>
        </w:r>
        <w:r>
          <w:fldChar w:fldCharType="separate"/>
        </w:r>
        <w:r w:rsidR="001F1726">
          <w:t>7</w:t>
        </w:r>
        <w:r>
          <w:fldChar w:fldCharType="end"/>
        </w:r>
      </w:hyperlink>
    </w:p>
    <w:p w14:paraId="77E1826F" w14:textId="6FD65699" w:rsidR="00450161" w:rsidRDefault="00450161">
      <w:pPr>
        <w:pStyle w:val="TOC5"/>
        <w:rPr>
          <w:rFonts w:asciiTheme="minorHAnsi" w:eastAsiaTheme="minorEastAsia" w:hAnsiTheme="minorHAnsi" w:cstheme="minorBidi"/>
          <w:sz w:val="22"/>
          <w:szCs w:val="22"/>
          <w:lang w:eastAsia="en-AU"/>
        </w:rPr>
      </w:pPr>
      <w:r>
        <w:tab/>
      </w:r>
      <w:hyperlink w:anchor="_Toc105685394" w:history="1">
        <w:r w:rsidRPr="00A71549">
          <w:t>11</w:t>
        </w:r>
        <w:r>
          <w:rPr>
            <w:rFonts w:asciiTheme="minorHAnsi" w:eastAsiaTheme="minorEastAsia" w:hAnsiTheme="minorHAnsi" w:cstheme="minorBidi"/>
            <w:sz w:val="22"/>
            <w:szCs w:val="22"/>
            <w:lang w:eastAsia="en-AU"/>
          </w:rPr>
          <w:tab/>
        </w:r>
        <w:r w:rsidRPr="00A71549">
          <w:rPr>
            <w:lang w:eastAsia="en-AU"/>
          </w:rPr>
          <w:t>Application of Australian Consumer Law</w:t>
        </w:r>
        <w:r>
          <w:tab/>
        </w:r>
        <w:r>
          <w:fldChar w:fldCharType="begin"/>
        </w:r>
        <w:r>
          <w:instrText xml:space="preserve"> PAGEREF _Toc105685394 \h </w:instrText>
        </w:r>
        <w:r>
          <w:fldChar w:fldCharType="separate"/>
        </w:r>
        <w:r w:rsidR="001F1726">
          <w:t>8</w:t>
        </w:r>
        <w:r>
          <w:fldChar w:fldCharType="end"/>
        </w:r>
      </w:hyperlink>
    </w:p>
    <w:p w14:paraId="2155D449" w14:textId="1FF5AA5F" w:rsidR="00450161" w:rsidRDefault="00CE21DE">
      <w:pPr>
        <w:pStyle w:val="TOC3"/>
        <w:rPr>
          <w:rFonts w:asciiTheme="minorHAnsi" w:eastAsiaTheme="minorEastAsia" w:hAnsiTheme="minorHAnsi" w:cstheme="minorBidi"/>
          <w:b w:val="0"/>
          <w:sz w:val="22"/>
          <w:szCs w:val="22"/>
          <w:lang w:eastAsia="en-AU"/>
        </w:rPr>
      </w:pPr>
      <w:hyperlink w:anchor="_Toc105685395" w:history="1">
        <w:r w:rsidR="00450161" w:rsidRPr="00A71549">
          <w:t>Division 2.3</w:t>
        </w:r>
        <w:r w:rsidR="00450161">
          <w:rPr>
            <w:rFonts w:asciiTheme="minorHAnsi" w:eastAsiaTheme="minorEastAsia" w:hAnsiTheme="minorHAnsi" w:cstheme="minorBidi"/>
            <w:b w:val="0"/>
            <w:sz w:val="22"/>
            <w:szCs w:val="22"/>
            <w:lang w:eastAsia="en-AU"/>
          </w:rPr>
          <w:tab/>
        </w:r>
        <w:r w:rsidR="00450161" w:rsidRPr="00A71549">
          <w:rPr>
            <w:lang w:eastAsia="en-AU"/>
          </w:rPr>
          <w:t>References to Australian Consumer Law</w:t>
        </w:r>
        <w:r w:rsidR="00450161" w:rsidRPr="00450161">
          <w:rPr>
            <w:vanish/>
          </w:rPr>
          <w:tab/>
        </w:r>
        <w:r w:rsidR="00450161" w:rsidRPr="00450161">
          <w:rPr>
            <w:vanish/>
          </w:rPr>
          <w:fldChar w:fldCharType="begin"/>
        </w:r>
        <w:r w:rsidR="00450161" w:rsidRPr="00450161">
          <w:rPr>
            <w:vanish/>
          </w:rPr>
          <w:instrText xml:space="preserve"> PAGEREF _Toc105685395 \h </w:instrText>
        </w:r>
        <w:r w:rsidR="00450161" w:rsidRPr="00450161">
          <w:rPr>
            <w:vanish/>
          </w:rPr>
        </w:r>
        <w:r w:rsidR="00450161" w:rsidRPr="00450161">
          <w:rPr>
            <w:vanish/>
          </w:rPr>
          <w:fldChar w:fldCharType="separate"/>
        </w:r>
        <w:r w:rsidR="001F1726">
          <w:rPr>
            <w:vanish/>
          </w:rPr>
          <w:t>8</w:t>
        </w:r>
        <w:r w:rsidR="00450161" w:rsidRPr="00450161">
          <w:rPr>
            <w:vanish/>
          </w:rPr>
          <w:fldChar w:fldCharType="end"/>
        </w:r>
      </w:hyperlink>
    </w:p>
    <w:p w14:paraId="74BDC703" w14:textId="1677D995" w:rsidR="00450161" w:rsidRDefault="00450161">
      <w:pPr>
        <w:pStyle w:val="TOC5"/>
        <w:rPr>
          <w:rFonts w:asciiTheme="minorHAnsi" w:eastAsiaTheme="minorEastAsia" w:hAnsiTheme="minorHAnsi" w:cstheme="minorBidi"/>
          <w:sz w:val="22"/>
          <w:szCs w:val="22"/>
          <w:lang w:eastAsia="en-AU"/>
        </w:rPr>
      </w:pPr>
      <w:r>
        <w:tab/>
      </w:r>
      <w:hyperlink w:anchor="_Toc105685396" w:history="1">
        <w:r w:rsidRPr="00A71549">
          <w:t>12</w:t>
        </w:r>
        <w:r>
          <w:rPr>
            <w:rFonts w:asciiTheme="minorHAnsi" w:eastAsiaTheme="minorEastAsia" w:hAnsiTheme="minorHAnsi" w:cstheme="minorBidi"/>
            <w:sz w:val="22"/>
            <w:szCs w:val="22"/>
            <w:lang w:eastAsia="en-AU"/>
          </w:rPr>
          <w:tab/>
        </w:r>
        <w:r w:rsidRPr="00A71549">
          <w:rPr>
            <w:lang w:eastAsia="en-AU"/>
          </w:rPr>
          <w:t>References to Australian Consumer Law</w:t>
        </w:r>
        <w:r>
          <w:tab/>
        </w:r>
        <w:r>
          <w:fldChar w:fldCharType="begin"/>
        </w:r>
        <w:r>
          <w:instrText xml:space="preserve"> PAGEREF _Toc105685396 \h </w:instrText>
        </w:r>
        <w:r>
          <w:fldChar w:fldCharType="separate"/>
        </w:r>
        <w:r w:rsidR="001F1726">
          <w:t>8</w:t>
        </w:r>
        <w:r>
          <w:fldChar w:fldCharType="end"/>
        </w:r>
      </w:hyperlink>
    </w:p>
    <w:p w14:paraId="2F88BDC5" w14:textId="559B2853" w:rsidR="00450161" w:rsidRDefault="00450161">
      <w:pPr>
        <w:pStyle w:val="TOC5"/>
        <w:rPr>
          <w:rFonts w:asciiTheme="minorHAnsi" w:eastAsiaTheme="minorEastAsia" w:hAnsiTheme="minorHAnsi" w:cstheme="minorBidi"/>
          <w:sz w:val="22"/>
          <w:szCs w:val="22"/>
          <w:lang w:eastAsia="en-AU"/>
        </w:rPr>
      </w:pPr>
      <w:r>
        <w:tab/>
      </w:r>
      <w:hyperlink w:anchor="_Toc105685397" w:history="1">
        <w:r w:rsidRPr="00A71549">
          <w:t>13</w:t>
        </w:r>
        <w:r>
          <w:rPr>
            <w:rFonts w:asciiTheme="minorHAnsi" w:eastAsiaTheme="minorEastAsia" w:hAnsiTheme="minorHAnsi" w:cstheme="minorBidi"/>
            <w:sz w:val="22"/>
            <w:szCs w:val="22"/>
            <w:lang w:eastAsia="en-AU"/>
          </w:rPr>
          <w:tab/>
        </w:r>
        <w:r w:rsidRPr="00A71549">
          <w:rPr>
            <w:lang w:eastAsia="en-AU"/>
          </w:rPr>
          <w:t>References to Australian Consumer Law of other jurisdictions</w:t>
        </w:r>
        <w:r>
          <w:tab/>
        </w:r>
        <w:r>
          <w:fldChar w:fldCharType="begin"/>
        </w:r>
        <w:r>
          <w:instrText xml:space="preserve"> PAGEREF _Toc105685397 \h </w:instrText>
        </w:r>
        <w:r>
          <w:fldChar w:fldCharType="separate"/>
        </w:r>
        <w:r w:rsidR="001F1726">
          <w:t>9</w:t>
        </w:r>
        <w:r>
          <w:fldChar w:fldCharType="end"/>
        </w:r>
      </w:hyperlink>
    </w:p>
    <w:p w14:paraId="2BE4F5D3" w14:textId="14AD61E5" w:rsidR="00450161" w:rsidRDefault="00CE21DE">
      <w:pPr>
        <w:pStyle w:val="TOC3"/>
        <w:rPr>
          <w:rFonts w:asciiTheme="minorHAnsi" w:eastAsiaTheme="minorEastAsia" w:hAnsiTheme="minorHAnsi" w:cstheme="minorBidi"/>
          <w:b w:val="0"/>
          <w:sz w:val="22"/>
          <w:szCs w:val="22"/>
          <w:lang w:eastAsia="en-AU"/>
        </w:rPr>
      </w:pPr>
      <w:hyperlink w:anchor="_Toc105685398" w:history="1">
        <w:r w:rsidR="00450161" w:rsidRPr="00A71549">
          <w:t>Division 2.4</w:t>
        </w:r>
        <w:r w:rsidR="00450161">
          <w:rPr>
            <w:rFonts w:asciiTheme="minorHAnsi" w:eastAsiaTheme="minorEastAsia" w:hAnsiTheme="minorHAnsi" w:cstheme="minorBidi"/>
            <w:b w:val="0"/>
            <w:sz w:val="22"/>
            <w:szCs w:val="22"/>
            <w:lang w:eastAsia="en-AU"/>
          </w:rPr>
          <w:tab/>
        </w:r>
        <w:r w:rsidR="00450161" w:rsidRPr="00A71549">
          <w:rPr>
            <w:lang w:eastAsia="en-AU"/>
          </w:rPr>
          <w:t>Application of Australian Consumer Law to jurisdictions</w:t>
        </w:r>
        <w:r w:rsidR="00450161" w:rsidRPr="00450161">
          <w:rPr>
            <w:vanish/>
          </w:rPr>
          <w:tab/>
        </w:r>
        <w:r w:rsidR="00450161" w:rsidRPr="00450161">
          <w:rPr>
            <w:vanish/>
          </w:rPr>
          <w:fldChar w:fldCharType="begin"/>
        </w:r>
        <w:r w:rsidR="00450161" w:rsidRPr="00450161">
          <w:rPr>
            <w:vanish/>
          </w:rPr>
          <w:instrText xml:space="preserve"> PAGEREF _Toc105685398 \h </w:instrText>
        </w:r>
        <w:r w:rsidR="00450161" w:rsidRPr="00450161">
          <w:rPr>
            <w:vanish/>
          </w:rPr>
        </w:r>
        <w:r w:rsidR="00450161" w:rsidRPr="00450161">
          <w:rPr>
            <w:vanish/>
          </w:rPr>
          <w:fldChar w:fldCharType="separate"/>
        </w:r>
        <w:r w:rsidR="001F1726">
          <w:rPr>
            <w:vanish/>
          </w:rPr>
          <w:t>9</w:t>
        </w:r>
        <w:r w:rsidR="00450161" w:rsidRPr="00450161">
          <w:rPr>
            <w:vanish/>
          </w:rPr>
          <w:fldChar w:fldCharType="end"/>
        </w:r>
      </w:hyperlink>
    </w:p>
    <w:p w14:paraId="09B76F88" w14:textId="453C43B3" w:rsidR="00450161" w:rsidRDefault="00450161">
      <w:pPr>
        <w:pStyle w:val="TOC5"/>
        <w:rPr>
          <w:rFonts w:asciiTheme="minorHAnsi" w:eastAsiaTheme="minorEastAsia" w:hAnsiTheme="minorHAnsi" w:cstheme="minorBidi"/>
          <w:sz w:val="22"/>
          <w:szCs w:val="22"/>
          <w:lang w:eastAsia="en-AU"/>
        </w:rPr>
      </w:pPr>
      <w:r>
        <w:tab/>
      </w:r>
      <w:hyperlink w:anchor="_Toc105685399" w:history="1">
        <w:r w:rsidRPr="00A71549">
          <w:t>14</w:t>
        </w:r>
        <w:r>
          <w:rPr>
            <w:rFonts w:asciiTheme="minorHAnsi" w:eastAsiaTheme="minorEastAsia" w:hAnsiTheme="minorHAnsi" w:cstheme="minorBidi"/>
            <w:sz w:val="22"/>
            <w:szCs w:val="22"/>
            <w:lang w:eastAsia="en-AU"/>
          </w:rPr>
          <w:tab/>
        </w:r>
        <w:r w:rsidRPr="00A71549">
          <w:rPr>
            <w:lang w:eastAsia="en-AU"/>
          </w:rPr>
          <w:t>Division does not apply to Commonwealth</w:t>
        </w:r>
        <w:r>
          <w:tab/>
        </w:r>
        <w:r>
          <w:fldChar w:fldCharType="begin"/>
        </w:r>
        <w:r>
          <w:instrText xml:space="preserve"> PAGEREF _Toc105685399 \h </w:instrText>
        </w:r>
        <w:r>
          <w:fldChar w:fldCharType="separate"/>
        </w:r>
        <w:r w:rsidR="001F1726">
          <w:t>9</w:t>
        </w:r>
        <w:r>
          <w:fldChar w:fldCharType="end"/>
        </w:r>
      </w:hyperlink>
    </w:p>
    <w:p w14:paraId="5D3E59A5" w14:textId="78C1677C" w:rsidR="00450161" w:rsidRDefault="00450161">
      <w:pPr>
        <w:pStyle w:val="TOC5"/>
        <w:rPr>
          <w:rFonts w:asciiTheme="minorHAnsi" w:eastAsiaTheme="minorEastAsia" w:hAnsiTheme="minorHAnsi" w:cstheme="minorBidi"/>
          <w:sz w:val="22"/>
          <w:szCs w:val="22"/>
          <w:lang w:eastAsia="en-AU"/>
        </w:rPr>
      </w:pPr>
      <w:r>
        <w:tab/>
      </w:r>
      <w:hyperlink w:anchor="_Toc105685400" w:history="1">
        <w:r w:rsidRPr="00A71549">
          <w:t>15</w:t>
        </w:r>
        <w:r>
          <w:rPr>
            <w:rFonts w:asciiTheme="minorHAnsi" w:eastAsiaTheme="minorEastAsia" w:hAnsiTheme="minorHAnsi" w:cstheme="minorBidi"/>
            <w:sz w:val="22"/>
            <w:szCs w:val="22"/>
            <w:lang w:eastAsia="en-AU"/>
          </w:rPr>
          <w:tab/>
        </w:r>
        <w:r w:rsidRPr="00A71549">
          <w:rPr>
            <w:lang w:eastAsia="en-AU"/>
          </w:rPr>
          <w:t>Application law of this jurisdiction</w:t>
        </w:r>
        <w:r>
          <w:tab/>
        </w:r>
        <w:r>
          <w:fldChar w:fldCharType="begin"/>
        </w:r>
        <w:r>
          <w:instrText xml:space="preserve"> PAGEREF _Toc105685400 \h </w:instrText>
        </w:r>
        <w:r>
          <w:fldChar w:fldCharType="separate"/>
        </w:r>
        <w:r w:rsidR="001F1726">
          <w:t>9</w:t>
        </w:r>
        <w:r>
          <w:fldChar w:fldCharType="end"/>
        </w:r>
      </w:hyperlink>
    </w:p>
    <w:p w14:paraId="3C01F359" w14:textId="107D8322" w:rsidR="00450161" w:rsidRDefault="00450161">
      <w:pPr>
        <w:pStyle w:val="TOC5"/>
        <w:rPr>
          <w:rFonts w:asciiTheme="minorHAnsi" w:eastAsiaTheme="minorEastAsia" w:hAnsiTheme="minorHAnsi" w:cstheme="minorBidi"/>
          <w:sz w:val="22"/>
          <w:szCs w:val="22"/>
          <w:lang w:eastAsia="en-AU"/>
        </w:rPr>
      </w:pPr>
      <w:r>
        <w:tab/>
      </w:r>
      <w:hyperlink w:anchor="_Toc105685401" w:history="1">
        <w:r w:rsidRPr="00A71549">
          <w:t>16</w:t>
        </w:r>
        <w:r>
          <w:rPr>
            <w:rFonts w:asciiTheme="minorHAnsi" w:eastAsiaTheme="minorEastAsia" w:hAnsiTheme="minorHAnsi" w:cstheme="minorBidi"/>
            <w:sz w:val="22"/>
            <w:szCs w:val="22"/>
            <w:lang w:eastAsia="en-AU"/>
          </w:rPr>
          <w:tab/>
        </w:r>
        <w:r w:rsidRPr="00A71549">
          <w:rPr>
            <w:lang w:eastAsia="en-AU"/>
          </w:rPr>
          <w:t>Application law of other jurisdictions</w:t>
        </w:r>
        <w:r>
          <w:tab/>
        </w:r>
        <w:r>
          <w:fldChar w:fldCharType="begin"/>
        </w:r>
        <w:r>
          <w:instrText xml:space="preserve"> PAGEREF _Toc105685401 \h </w:instrText>
        </w:r>
        <w:r>
          <w:fldChar w:fldCharType="separate"/>
        </w:r>
        <w:r w:rsidR="001F1726">
          <w:t>9</w:t>
        </w:r>
        <w:r>
          <w:fldChar w:fldCharType="end"/>
        </w:r>
      </w:hyperlink>
    </w:p>
    <w:p w14:paraId="31E16018" w14:textId="29C74432" w:rsidR="00450161" w:rsidRDefault="00450161">
      <w:pPr>
        <w:pStyle w:val="TOC5"/>
        <w:rPr>
          <w:rFonts w:asciiTheme="minorHAnsi" w:eastAsiaTheme="minorEastAsia" w:hAnsiTheme="minorHAnsi" w:cstheme="minorBidi"/>
          <w:sz w:val="22"/>
          <w:szCs w:val="22"/>
          <w:lang w:eastAsia="en-AU"/>
        </w:rPr>
      </w:pPr>
      <w:r>
        <w:tab/>
      </w:r>
      <w:hyperlink w:anchor="_Toc105685402" w:history="1">
        <w:r w:rsidRPr="00A71549">
          <w:t>17</w:t>
        </w:r>
        <w:r>
          <w:rPr>
            <w:rFonts w:asciiTheme="minorHAnsi" w:eastAsiaTheme="minorEastAsia" w:hAnsiTheme="minorHAnsi" w:cstheme="minorBidi"/>
            <w:sz w:val="22"/>
            <w:szCs w:val="22"/>
            <w:lang w:eastAsia="en-AU"/>
          </w:rPr>
          <w:tab/>
        </w:r>
        <w:r w:rsidRPr="00A71549">
          <w:rPr>
            <w:lang w:eastAsia="en-AU"/>
          </w:rPr>
          <w:t>Activities that are not business</w:t>
        </w:r>
        <w:r>
          <w:tab/>
        </w:r>
        <w:r>
          <w:fldChar w:fldCharType="begin"/>
        </w:r>
        <w:r>
          <w:instrText xml:space="preserve"> PAGEREF _Toc105685402 \h </w:instrText>
        </w:r>
        <w:r>
          <w:fldChar w:fldCharType="separate"/>
        </w:r>
        <w:r w:rsidR="001F1726">
          <w:t>10</w:t>
        </w:r>
        <w:r>
          <w:fldChar w:fldCharType="end"/>
        </w:r>
      </w:hyperlink>
    </w:p>
    <w:p w14:paraId="2E304C7D" w14:textId="6C781CC3" w:rsidR="00450161" w:rsidRDefault="00450161">
      <w:pPr>
        <w:pStyle w:val="TOC5"/>
        <w:rPr>
          <w:rFonts w:asciiTheme="minorHAnsi" w:eastAsiaTheme="minorEastAsia" w:hAnsiTheme="minorHAnsi" w:cstheme="minorBidi"/>
          <w:sz w:val="22"/>
          <w:szCs w:val="22"/>
          <w:lang w:eastAsia="en-AU"/>
        </w:rPr>
      </w:pPr>
      <w:r>
        <w:tab/>
      </w:r>
      <w:hyperlink w:anchor="_Toc105685403" w:history="1">
        <w:r w:rsidRPr="00A71549">
          <w:t>18</w:t>
        </w:r>
        <w:r>
          <w:rPr>
            <w:rFonts w:asciiTheme="minorHAnsi" w:eastAsiaTheme="minorEastAsia" w:hAnsiTheme="minorHAnsi" w:cstheme="minorBidi"/>
            <w:sz w:val="22"/>
            <w:szCs w:val="22"/>
            <w:lang w:eastAsia="en-AU"/>
          </w:rPr>
          <w:tab/>
        </w:r>
        <w:r w:rsidRPr="00A71549">
          <w:rPr>
            <w:lang w:eastAsia="en-AU"/>
          </w:rPr>
          <w:t>Jurisdictions not liable to pecuniary penalty or prosecution</w:t>
        </w:r>
        <w:r>
          <w:tab/>
        </w:r>
        <w:r>
          <w:fldChar w:fldCharType="begin"/>
        </w:r>
        <w:r>
          <w:instrText xml:space="preserve"> PAGEREF _Toc105685403 \h </w:instrText>
        </w:r>
        <w:r>
          <w:fldChar w:fldCharType="separate"/>
        </w:r>
        <w:r w:rsidR="001F1726">
          <w:t>11</w:t>
        </w:r>
        <w:r>
          <w:fldChar w:fldCharType="end"/>
        </w:r>
      </w:hyperlink>
    </w:p>
    <w:p w14:paraId="0DF3341A" w14:textId="26D07A93" w:rsidR="00450161" w:rsidRDefault="00CE21DE">
      <w:pPr>
        <w:pStyle w:val="TOC3"/>
        <w:rPr>
          <w:rFonts w:asciiTheme="minorHAnsi" w:eastAsiaTheme="minorEastAsia" w:hAnsiTheme="minorHAnsi" w:cstheme="minorBidi"/>
          <w:b w:val="0"/>
          <w:sz w:val="22"/>
          <w:szCs w:val="22"/>
          <w:lang w:eastAsia="en-AU"/>
        </w:rPr>
      </w:pPr>
      <w:hyperlink w:anchor="_Toc105685404" w:history="1">
        <w:r w:rsidR="00450161" w:rsidRPr="00A71549">
          <w:t>Division 2.5</w:t>
        </w:r>
        <w:r w:rsidR="00450161">
          <w:rPr>
            <w:rFonts w:asciiTheme="minorHAnsi" w:eastAsiaTheme="minorEastAsia" w:hAnsiTheme="minorHAnsi" w:cstheme="minorBidi"/>
            <w:b w:val="0"/>
            <w:sz w:val="22"/>
            <w:szCs w:val="22"/>
            <w:lang w:eastAsia="en-AU"/>
          </w:rPr>
          <w:tab/>
        </w:r>
        <w:r w:rsidR="00450161" w:rsidRPr="00A71549">
          <w:rPr>
            <w:lang w:eastAsia="en-AU"/>
          </w:rPr>
          <w:t>Miscellaneous</w:t>
        </w:r>
        <w:r w:rsidR="00450161" w:rsidRPr="00450161">
          <w:rPr>
            <w:vanish/>
          </w:rPr>
          <w:tab/>
        </w:r>
        <w:r w:rsidR="00450161" w:rsidRPr="00450161">
          <w:rPr>
            <w:vanish/>
          </w:rPr>
          <w:fldChar w:fldCharType="begin"/>
        </w:r>
        <w:r w:rsidR="00450161" w:rsidRPr="00450161">
          <w:rPr>
            <w:vanish/>
          </w:rPr>
          <w:instrText xml:space="preserve"> PAGEREF _Toc105685404 \h </w:instrText>
        </w:r>
        <w:r w:rsidR="00450161" w:rsidRPr="00450161">
          <w:rPr>
            <w:vanish/>
          </w:rPr>
        </w:r>
        <w:r w:rsidR="00450161" w:rsidRPr="00450161">
          <w:rPr>
            <w:vanish/>
          </w:rPr>
          <w:fldChar w:fldCharType="separate"/>
        </w:r>
        <w:r w:rsidR="001F1726">
          <w:rPr>
            <w:vanish/>
          </w:rPr>
          <w:t>12</w:t>
        </w:r>
        <w:r w:rsidR="00450161" w:rsidRPr="00450161">
          <w:rPr>
            <w:vanish/>
          </w:rPr>
          <w:fldChar w:fldCharType="end"/>
        </w:r>
      </w:hyperlink>
    </w:p>
    <w:p w14:paraId="46227102" w14:textId="160FF70A" w:rsidR="00450161" w:rsidRDefault="00450161">
      <w:pPr>
        <w:pStyle w:val="TOC5"/>
        <w:rPr>
          <w:rFonts w:asciiTheme="minorHAnsi" w:eastAsiaTheme="minorEastAsia" w:hAnsiTheme="minorHAnsi" w:cstheme="minorBidi"/>
          <w:sz w:val="22"/>
          <w:szCs w:val="22"/>
          <w:lang w:eastAsia="en-AU"/>
        </w:rPr>
      </w:pPr>
      <w:r>
        <w:tab/>
      </w:r>
      <w:hyperlink w:anchor="_Toc105685405" w:history="1">
        <w:r w:rsidRPr="00A71549">
          <w:t>19</w:t>
        </w:r>
        <w:r>
          <w:rPr>
            <w:rFonts w:asciiTheme="minorHAnsi" w:eastAsiaTheme="minorEastAsia" w:hAnsiTheme="minorHAnsi" w:cstheme="minorBidi"/>
            <w:sz w:val="22"/>
            <w:szCs w:val="22"/>
            <w:lang w:eastAsia="en-AU"/>
          </w:rPr>
          <w:tab/>
        </w:r>
        <w:r w:rsidRPr="00A71549">
          <w:rPr>
            <w:lang w:eastAsia="en-AU"/>
          </w:rPr>
          <w:t>Conferral of functions and powers on certain bodies</w:t>
        </w:r>
        <w:r>
          <w:tab/>
        </w:r>
        <w:r>
          <w:fldChar w:fldCharType="begin"/>
        </w:r>
        <w:r>
          <w:instrText xml:space="preserve"> PAGEREF _Toc105685405 \h </w:instrText>
        </w:r>
        <w:r>
          <w:fldChar w:fldCharType="separate"/>
        </w:r>
        <w:r w:rsidR="001F1726">
          <w:t>12</w:t>
        </w:r>
        <w:r>
          <w:fldChar w:fldCharType="end"/>
        </w:r>
      </w:hyperlink>
    </w:p>
    <w:p w14:paraId="32562FF8" w14:textId="64EFACA7" w:rsidR="00450161" w:rsidRDefault="00450161">
      <w:pPr>
        <w:pStyle w:val="TOC5"/>
        <w:rPr>
          <w:rFonts w:asciiTheme="minorHAnsi" w:eastAsiaTheme="minorEastAsia" w:hAnsiTheme="minorHAnsi" w:cstheme="minorBidi"/>
          <w:sz w:val="22"/>
          <w:szCs w:val="22"/>
          <w:lang w:eastAsia="en-AU"/>
        </w:rPr>
      </w:pPr>
      <w:r>
        <w:tab/>
      </w:r>
      <w:hyperlink w:anchor="_Toc105685406" w:history="1">
        <w:r w:rsidRPr="00A71549">
          <w:t>20</w:t>
        </w:r>
        <w:r>
          <w:rPr>
            <w:rFonts w:asciiTheme="minorHAnsi" w:eastAsiaTheme="minorEastAsia" w:hAnsiTheme="minorHAnsi" w:cstheme="minorBidi"/>
            <w:sz w:val="22"/>
            <w:szCs w:val="22"/>
            <w:lang w:eastAsia="en-AU"/>
          </w:rPr>
          <w:tab/>
        </w:r>
        <w:r w:rsidRPr="00A71549">
          <w:rPr>
            <w:lang w:eastAsia="en-AU"/>
          </w:rPr>
          <w:t>No doubling-up of liabilities</w:t>
        </w:r>
        <w:r>
          <w:tab/>
        </w:r>
        <w:r>
          <w:fldChar w:fldCharType="begin"/>
        </w:r>
        <w:r>
          <w:instrText xml:space="preserve"> PAGEREF _Toc105685406 \h </w:instrText>
        </w:r>
        <w:r>
          <w:fldChar w:fldCharType="separate"/>
        </w:r>
        <w:r w:rsidR="001F1726">
          <w:t>12</w:t>
        </w:r>
        <w:r>
          <w:fldChar w:fldCharType="end"/>
        </w:r>
      </w:hyperlink>
    </w:p>
    <w:p w14:paraId="2F7B198E" w14:textId="6D5EF0E7" w:rsidR="00450161" w:rsidRDefault="00CE21DE">
      <w:pPr>
        <w:pStyle w:val="TOC2"/>
        <w:rPr>
          <w:rFonts w:asciiTheme="minorHAnsi" w:eastAsiaTheme="minorEastAsia" w:hAnsiTheme="minorHAnsi" w:cstheme="minorBidi"/>
          <w:b w:val="0"/>
          <w:sz w:val="22"/>
          <w:szCs w:val="22"/>
          <w:lang w:eastAsia="en-AU"/>
        </w:rPr>
      </w:pPr>
      <w:hyperlink w:anchor="_Toc105685407" w:history="1">
        <w:r w:rsidR="00450161" w:rsidRPr="00A71549">
          <w:t>Part 3</w:t>
        </w:r>
        <w:r w:rsidR="00450161">
          <w:rPr>
            <w:rFonts w:asciiTheme="minorHAnsi" w:eastAsiaTheme="minorEastAsia" w:hAnsiTheme="minorHAnsi" w:cstheme="minorBidi"/>
            <w:b w:val="0"/>
            <w:sz w:val="22"/>
            <w:szCs w:val="22"/>
            <w:lang w:eastAsia="en-AU"/>
          </w:rPr>
          <w:tab/>
        </w:r>
        <w:r w:rsidR="00450161" w:rsidRPr="00A71549">
          <w:t>Codes of practice</w:t>
        </w:r>
        <w:r w:rsidR="00450161" w:rsidRPr="00450161">
          <w:rPr>
            <w:vanish/>
          </w:rPr>
          <w:tab/>
        </w:r>
        <w:r w:rsidR="00450161" w:rsidRPr="00450161">
          <w:rPr>
            <w:vanish/>
          </w:rPr>
          <w:fldChar w:fldCharType="begin"/>
        </w:r>
        <w:r w:rsidR="00450161" w:rsidRPr="00450161">
          <w:rPr>
            <w:vanish/>
          </w:rPr>
          <w:instrText xml:space="preserve"> PAGEREF _Toc105685407 \h </w:instrText>
        </w:r>
        <w:r w:rsidR="00450161" w:rsidRPr="00450161">
          <w:rPr>
            <w:vanish/>
          </w:rPr>
        </w:r>
        <w:r w:rsidR="00450161" w:rsidRPr="00450161">
          <w:rPr>
            <w:vanish/>
          </w:rPr>
          <w:fldChar w:fldCharType="separate"/>
        </w:r>
        <w:r w:rsidR="001F1726">
          <w:rPr>
            <w:vanish/>
          </w:rPr>
          <w:t>13</w:t>
        </w:r>
        <w:r w:rsidR="00450161" w:rsidRPr="00450161">
          <w:rPr>
            <w:vanish/>
          </w:rPr>
          <w:fldChar w:fldCharType="end"/>
        </w:r>
      </w:hyperlink>
    </w:p>
    <w:p w14:paraId="20903BF9" w14:textId="1D233A33" w:rsidR="00450161" w:rsidRDefault="00450161">
      <w:pPr>
        <w:pStyle w:val="TOC5"/>
        <w:rPr>
          <w:rFonts w:asciiTheme="minorHAnsi" w:eastAsiaTheme="minorEastAsia" w:hAnsiTheme="minorHAnsi" w:cstheme="minorBidi"/>
          <w:sz w:val="22"/>
          <w:szCs w:val="22"/>
          <w:lang w:eastAsia="en-AU"/>
        </w:rPr>
      </w:pPr>
      <w:r>
        <w:tab/>
      </w:r>
      <w:hyperlink w:anchor="_Toc105685408" w:history="1">
        <w:r w:rsidRPr="00A71549">
          <w:t>21</w:t>
        </w:r>
        <w:r>
          <w:rPr>
            <w:rFonts w:asciiTheme="minorHAnsi" w:eastAsiaTheme="minorEastAsia" w:hAnsiTheme="minorHAnsi" w:cstheme="minorBidi"/>
            <w:sz w:val="22"/>
            <w:szCs w:val="22"/>
            <w:lang w:eastAsia="en-AU"/>
          </w:rPr>
          <w:tab/>
        </w:r>
        <w:r w:rsidRPr="00A71549">
          <w:t>Definitions for pt 3</w:t>
        </w:r>
        <w:r>
          <w:tab/>
        </w:r>
        <w:r>
          <w:fldChar w:fldCharType="begin"/>
        </w:r>
        <w:r>
          <w:instrText xml:space="preserve"> PAGEREF _Toc105685408 \h </w:instrText>
        </w:r>
        <w:r>
          <w:fldChar w:fldCharType="separate"/>
        </w:r>
        <w:r w:rsidR="001F1726">
          <w:t>13</w:t>
        </w:r>
        <w:r>
          <w:fldChar w:fldCharType="end"/>
        </w:r>
      </w:hyperlink>
    </w:p>
    <w:p w14:paraId="58597BB3" w14:textId="7D3C4397" w:rsidR="00450161" w:rsidRDefault="00450161">
      <w:pPr>
        <w:pStyle w:val="TOC5"/>
        <w:rPr>
          <w:rFonts w:asciiTheme="minorHAnsi" w:eastAsiaTheme="minorEastAsia" w:hAnsiTheme="minorHAnsi" w:cstheme="minorBidi"/>
          <w:sz w:val="22"/>
          <w:szCs w:val="22"/>
          <w:lang w:eastAsia="en-AU"/>
        </w:rPr>
      </w:pPr>
      <w:r>
        <w:tab/>
      </w:r>
      <w:hyperlink w:anchor="_Toc105685409" w:history="1">
        <w:r w:rsidRPr="00A71549">
          <w:t>22</w:t>
        </w:r>
        <w:r>
          <w:rPr>
            <w:rFonts w:asciiTheme="minorHAnsi" w:eastAsiaTheme="minorEastAsia" w:hAnsiTheme="minorHAnsi" w:cstheme="minorBidi"/>
            <w:sz w:val="22"/>
            <w:szCs w:val="22"/>
            <w:lang w:eastAsia="en-AU"/>
          </w:rPr>
          <w:tab/>
        </w:r>
        <w:r w:rsidRPr="00A71549">
          <w:t>Preparation of draft codes of practice</w:t>
        </w:r>
        <w:r>
          <w:tab/>
        </w:r>
        <w:r>
          <w:fldChar w:fldCharType="begin"/>
        </w:r>
        <w:r>
          <w:instrText xml:space="preserve"> PAGEREF _Toc105685409 \h </w:instrText>
        </w:r>
        <w:r>
          <w:fldChar w:fldCharType="separate"/>
        </w:r>
        <w:r w:rsidR="001F1726">
          <w:t>13</w:t>
        </w:r>
        <w:r>
          <w:fldChar w:fldCharType="end"/>
        </w:r>
      </w:hyperlink>
    </w:p>
    <w:p w14:paraId="7BEB5D5D" w14:textId="126420A9" w:rsidR="00450161" w:rsidRDefault="00450161">
      <w:pPr>
        <w:pStyle w:val="TOC5"/>
        <w:rPr>
          <w:rFonts w:asciiTheme="minorHAnsi" w:eastAsiaTheme="minorEastAsia" w:hAnsiTheme="minorHAnsi" w:cstheme="minorBidi"/>
          <w:sz w:val="22"/>
          <w:szCs w:val="22"/>
          <w:lang w:eastAsia="en-AU"/>
        </w:rPr>
      </w:pPr>
      <w:r>
        <w:tab/>
      </w:r>
      <w:hyperlink w:anchor="_Toc105685410" w:history="1">
        <w:r w:rsidRPr="00A71549">
          <w:t>23</w:t>
        </w:r>
        <w:r>
          <w:rPr>
            <w:rFonts w:asciiTheme="minorHAnsi" w:eastAsiaTheme="minorEastAsia" w:hAnsiTheme="minorHAnsi" w:cstheme="minorBidi"/>
            <w:sz w:val="22"/>
            <w:szCs w:val="22"/>
            <w:lang w:eastAsia="en-AU"/>
          </w:rPr>
          <w:tab/>
        </w:r>
        <w:r w:rsidRPr="00A71549">
          <w:t>Approval of codes of practice</w:t>
        </w:r>
        <w:r>
          <w:tab/>
        </w:r>
        <w:r>
          <w:fldChar w:fldCharType="begin"/>
        </w:r>
        <w:r>
          <w:instrText xml:space="preserve"> PAGEREF _Toc105685410 \h </w:instrText>
        </w:r>
        <w:r>
          <w:fldChar w:fldCharType="separate"/>
        </w:r>
        <w:r w:rsidR="001F1726">
          <w:t>14</w:t>
        </w:r>
        <w:r>
          <w:fldChar w:fldCharType="end"/>
        </w:r>
      </w:hyperlink>
    </w:p>
    <w:p w14:paraId="0F69A2BD" w14:textId="1087EDF1" w:rsidR="00450161" w:rsidRDefault="00450161">
      <w:pPr>
        <w:pStyle w:val="TOC5"/>
        <w:rPr>
          <w:rFonts w:asciiTheme="minorHAnsi" w:eastAsiaTheme="minorEastAsia" w:hAnsiTheme="minorHAnsi" w:cstheme="minorBidi"/>
          <w:sz w:val="22"/>
          <w:szCs w:val="22"/>
          <w:lang w:eastAsia="en-AU"/>
        </w:rPr>
      </w:pPr>
      <w:r>
        <w:tab/>
      </w:r>
      <w:hyperlink w:anchor="_Toc105685411" w:history="1">
        <w:r w:rsidRPr="00A71549">
          <w:t>24</w:t>
        </w:r>
        <w:r>
          <w:rPr>
            <w:rFonts w:asciiTheme="minorHAnsi" w:eastAsiaTheme="minorEastAsia" w:hAnsiTheme="minorHAnsi" w:cstheme="minorBidi"/>
            <w:sz w:val="22"/>
            <w:szCs w:val="22"/>
            <w:lang w:eastAsia="en-AU"/>
          </w:rPr>
          <w:tab/>
        </w:r>
        <w:r w:rsidRPr="00A71549">
          <w:t>Undertakings following contravention of approved code</w:t>
        </w:r>
        <w:r>
          <w:tab/>
        </w:r>
        <w:r>
          <w:fldChar w:fldCharType="begin"/>
        </w:r>
        <w:r>
          <w:instrText xml:space="preserve"> PAGEREF _Toc105685411 \h </w:instrText>
        </w:r>
        <w:r>
          <w:fldChar w:fldCharType="separate"/>
        </w:r>
        <w:r w:rsidR="001F1726">
          <w:t>15</w:t>
        </w:r>
        <w:r>
          <w:fldChar w:fldCharType="end"/>
        </w:r>
      </w:hyperlink>
    </w:p>
    <w:p w14:paraId="6294DA24" w14:textId="39627A67" w:rsidR="00450161" w:rsidRDefault="00450161">
      <w:pPr>
        <w:pStyle w:val="TOC5"/>
        <w:rPr>
          <w:rFonts w:asciiTheme="minorHAnsi" w:eastAsiaTheme="minorEastAsia" w:hAnsiTheme="minorHAnsi" w:cstheme="minorBidi"/>
          <w:sz w:val="22"/>
          <w:szCs w:val="22"/>
          <w:lang w:eastAsia="en-AU"/>
        </w:rPr>
      </w:pPr>
      <w:r>
        <w:tab/>
      </w:r>
      <w:hyperlink w:anchor="_Toc105685412" w:history="1">
        <w:r w:rsidRPr="00A71549">
          <w:t>25</w:t>
        </w:r>
        <w:r>
          <w:rPr>
            <w:rFonts w:asciiTheme="minorHAnsi" w:eastAsiaTheme="minorEastAsia" w:hAnsiTheme="minorHAnsi" w:cstheme="minorBidi"/>
            <w:sz w:val="22"/>
            <w:szCs w:val="22"/>
            <w:lang w:eastAsia="en-AU"/>
          </w:rPr>
          <w:tab/>
        </w:r>
        <w:r w:rsidRPr="00A71549">
          <w:t>Enforcement of undertakings</w:t>
        </w:r>
        <w:r>
          <w:tab/>
        </w:r>
        <w:r>
          <w:fldChar w:fldCharType="begin"/>
        </w:r>
        <w:r>
          <w:instrText xml:space="preserve"> PAGEREF _Toc105685412 \h </w:instrText>
        </w:r>
        <w:r>
          <w:fldChar w:fldCharType="separate"/>
        </w:r>
        <w:r w:rsidR="001F1726">
          <w:t>15</w:t>
        </w:r>
        <w:r>
          <w:fldChar w:fldCharType="end"/>
        </w:r>
      </w:hyperlink>
    </w:p>
    <w:p w14:paraId="03817ABD" w14:textId="00CF1237" w:rsidR="00450161" w:rsidRDefault="00450161">
      <w:pPr>
        <w:pStyle w:val="TOC5"/>
        <w:rPr>
          <w:rFonts w:asciiTheme="minorHAnsi" w:eastAsiaTheme="minorEastAsia" w:hAnsiTheme="minorHAnsi" w:cstheme="minorBidi"/>
          <w:sz w:val="22"/>
          <w:szCs w:val="22"/>
          <w:lang w:eastAsia="en-AU"/>
        </w:rPr>
      </w:pPr>
      <w:r>
        <w:tab/>
      </w:r>
      <w:hyperlink w:anchor="_Toc105685413" w:history="1">
        <w:r w:rsidRPr="00A71549">
          <w:t>26</w:t>
        </w:r>
        <w:r>
          <w:rPr>
            <w:rFonts w:asciiTheme="minorHAnsi" w:eastAsiaTheme="minorEastAsia" w:hAnsiTheme="minorHAnsi" w:cstheme="minorBidi"/>
            <w:sz w:val="22"/>
            <w:szCs w:val="22"/>
            <w:lang w:eastAsia="en-AU"/>
          </w:rPr>
          <w:tab/>
        </w:r>
        <w:r w:rsidRPr="00A71549">
          <w:t>Variation or discharge of restraining order</w:t>
        </w:r>
        <w:r>
          <w:tab/>
        </w:r>
        <w:r>
          <w:fldChar w:fldCharType="begin"/>
        </w:r>
        <w:r>
          <w:instrText xml:space="preserve"> PAGEREF _Toc105685413 \h </w:instrText>
        </w:r>
        <w:r>
          <w:fldChar w:fldCharType="separate"/>
        </w:r>
        <w:r w:rsidR="001F1726">
          <w:t>16</w:t>
        </w:r>
        <w:r>
          <w:fldChar w:fldCharType="end"/>
        </w:r>
      </w:hyperlink>
    </w:p>
    <w:p w14:paraId="194E481B" w14:textId="447505D8" w:rsidR="00450161" w:rsidRDefault="00450161">
      <w:pPr>
        <w:pStyle w:val="TOC5"/>
        <w:rPr>
          <w:rFonts w:asciiTheme="minorHAnsi" w:eastAsiaTheme="minorEastAsia" w:hAnsiTheme="minorHAnsi" w:cstheme="minorBidi"/>
          <w:sz w:val="22"/>
          <w:szCs w:val="22"/>
          <w:lang w:eastAsia="en-AU"/>
        </w:rPr>
      </w:pPr>
      <w:r>
        <w:tab/>
      </w:r>
      <w:hyperlink w:anchor="_Toc105685414" w:history="1">
        <w:r w:rsidRPr="00A71549">
          <w:t>27</w:t>
        </w:r>
        <w:r>
          <w:rPr>
            <w:rFonts w:asciiTheme="minorHAnsi" w:eastAsiaTheme="minorEastAsia" w:hAnsiTheme="minorHAnsi" w:cstheme="minorBidi"/>
            <w:sz w:val="22"/>
            <w:szCs w:val="22"/>
            <w:lang w:eastAsia="en-AU"/>
          </w:rPr>
          <w:tab/>
        </w:r>
        <w:r w:rsidRPr="00A71549">
          <w:t>Register of undertakings</w:t>
        </w:r>
        <w:r>
          <w:tab/>
        </w:r>
        <w:r>
          <w:fldChar w:fldCharType="begin"/>
        </w:r>
        <w:r>
          <w:instrText xml:space="preserve"> PAGEREF _Toc105685414 \h </w:instrText>
        </w:r>
        <w:r>
          <w:fldChar w:fldCharType="separate"/>
        </w:r>
        <w:r w:rsidR="001F1726">
          <w:t>16</w:t>
        </w:r>
        <w:r>
          <w:fldChar w:fldCharType="end"/>
        </w:r>
      </w:hyperlink>
    </w:p>
    <w:p w14:paraId="6B30E40F" w14:textId="619280FB" w:rsidR="00450161" w:rsidRDefault="00CE21DE">
      <w:pPr>
        <w:pStyle w:val="TOC2"/>
        <w:rPr>
          <w:rFonts w:asciiTheme="minorHAnsi" w:eastAsiaTheme="minorEastAsia" w:hAnsiTheme="minorHAnsi" w:cstheme="minorBidi"/>
          <w:b w:val="0"/>
          <w:sz w:val="22"/>
          <w:szCs w:val="22"/>
          <w:lang w:eastAsia="en-AU"/>
        </w:rPr>
      </w:pPr>
      <w:hyperlink w:anchor="_Toc105685415" w:history="1">
        <w:r w:rsidR="00450161" w:rsidRPr="00A71549">
          <w:t>Part 4</w:t>
        </w:r>
        <w:r w:rsidR="00450161">
          <w:rPr>
            <w:rFonts w:asciiTheme="minorHAnsi" w:eastAsiaTheme="minorEastAsia" w:hAnsiTheme="minorHAnsi" w:cstheme="minorBidi"/>
            <w:b w:val="0"/>
            <w:sz w:val="22"/>
            <w:szCs w:val="22"/>
            <w:lang w:eastAsia="en-AU"/>
          </w:rPr>
          <w:tab/>
        </w:r>
        <w:r w:rsidR="00450161" w:rsidRPr="00A71549">
          <w:t>Advisory committees</w:t>
        </w:r>
        <w:r w:rsidR="00450161" w:rsidRPr="00450161">
          <w:rPr>
            <w:vanish/>
          </w:rPr>
          <w:tab/>
        </w:r>
        <w:r w:rsidR="00450161" w:rsidRPr="00450161">
          <w:rPr>
            <w:vanish/>
          </w:rPr>
          <w:fldChar w:fldCharType="begin"/>
        </w:r>
        <w:r w:rsidR="00450161" w:rsidRPr="00450161">
          <w:rPr>
            <w:vanish/>
          </w:rPr>
          <w:instrText xml:space="preserve"> PAGEREF _Toc105685415 \h </w:instrText>
        </w:r>
        <w:r w:rsidR="00450161" w:rsidRPr="00450161">
          <w:rPr>
            <w:vanish/>
          </w:rPr>
        </w:r>
        <w:r w:rsidR="00450161" w:rsidRPr="00450161">
          <w:rPr>
            <w:vanish/>
          </w:rPr>
          <w:fldChar w:fldCharType="separate"/>
        </w:r>
        <w:r w:rsidR="001F1726">
          <w:rPr>
            <w:vanish/>
          </w:rPr>
          <w:t>17</w:t>
        </w:r>
        <w:r w:rsidR="00450161" w:rsidRPr="00450161">
          <w:rPr>
            <w:vanish/>
          </w:rPr>
          <w:fldChar w:fldCharType="end"/>
        </w:r>
      </w:hyperlink>
    </w:p>
    <w:p w14:paraId="4DAA12C0" w14:textId="1CC7AB54" w:rsidR="00450161" w:rsidRDefault="00450161">
      <w:pPr>
        <w:pStyle w:val="TOC5"/>
        <w:rPr>
          <w:rFonts w:asciiTheme="minorHAnsi" w:eastAsiaTheme="minorEastAsia" w:hAnsiTheme="minorHAnsi" w:cstheme="minorBidi"/>
          <w:sz w:val="22"/>
          <w:szCs w:val="22"/>
          <w:lang w:eastAsia="en-AU"/>
        </w:rPr>
      </w:pPr>
      <w:r>
        <w:tab/>
      </w:r>
      <w:hyperlink w:anchor="_Toc105685416" w:history="1">
        <w:r w:rsidRPr="00A71549">
          <w:t>28</w:t>
        </w:r>
        <w:r>
          <w:rPr>
            <w:rFonts w:asciiTheme="minorHAnsi" w:eastAsiaTheme="minorEastAsia" w:hAnsiTheme="minorHAnsi" w:cstheme="minorBidi"/>
            <w:sz w:val="22"/>
            <w:szCs w:val="22"/>
            <w:lang w:eastAsia="en-AU"/>
          </w:rPr>
          <w:tab/>
        </w:r>
        <w:r w:rsidRPr="00A71549">
          <w:t>Establishment of advisory committees</w:t>
        </w:r>
        <w:r>
          <w:tab/>
        </w:r>
        <w:r>
          <w:fldChar w:fldCharType="begin"/>
        </w:r>
        <w:r>
          <w:instrText xml:space="preserve"> PAGEREF _Toc105685416 \h </w:instrText>
        </w:r>
        <w:r>
          <w:fldChar w:fldCharType="separate"/>
        </w:r>
        <w:r w:rsidR="001F1726">
          <w:t>17</w:t>
        </w:r>
        <w:r>
          <w:fldChar w:fldCharType="end"/>
        </w:r>
      </w:hyperlink>
    </w:p>
    <w:p w14:paraId="109E40F8" w14:textId="1B69E5FC" w:rsidR="00450161" w:rsidRDefault="00450161">
      <w:pPr>
        <w:pStyle w:val="TOC5"/>
        <w:rPr>
          <w:rFonts w:asciiTheme="minorHAnsi" w:eastAsiaTheme="minorEastAsia" w:hAnsiTheme="minorHAnsi" w:cstheme="minorBidi"/>
          <w:sz w:val="22"/>
          <w:szCs w:val="22"/>
          <w:lang w:eastAsia="en-AU"/>
        </w:rPr>
      </w:pPr>
      <w:r>
        <w:tab/>
      </w:r>
      <w:hyperlink w:anchor="_Toc105685417" w:history="1">
        <w:r w:rsidRPr="00A71549">
          <w:t>29</w:t>
        </w:r>
        <w:r>
          <w:rPr>
            <w:rFonts w:asciiTheme="minorHAnsi" w:eastAsiaTheme="minorEastAsia" w:hAnsiTheme="minorHAnsi" w:cstheme="minorBidi"/>
            <w:sz w:val="22"/>
            <w:szCs w:val="22"/>
            <w:lang w:eastAsia="en-AU"/>
          </w:rPr>
          <w:tab/>
        </w:r>
        <w:r w:rsidRPr="00A71549">
          <w:t>Advisory committee membership</w:t>
        </w:r>
        <w:r>
          <w:tab/>
        </w:r>
        <w:r>
          <w:fldChar w:fldCharType="begin"/>
        </w:r>
        <w:r>
          <w:instrText xml:space="preserve"> PAGEREF _Toc105685417 \h </w:instrText>
        </w:r>
        <w:r>
          <w:fldChar w:fldCharType="separate"/>
        </w:r>
        <w:r w:rsidR="001F1726">
          <w:t>17</w:t>
        </w:r>
        <w:r>
          <w:fldChar w:fldCharType="end"/>
        </w:r>
      </w:hyperlink>
    </w:p>
    <w:p w14:paraId="222F2F2E" w14:textId="406A7B04" w:rsidR="00450161" w:rsidRDefault="00450161">
      <w:pPr>
        <w:pStyle w:val="TOC5"/>
        <w:rPr>
          <w:rFonts w:asciiTheme="minorHAnsi" w:eastAsiaTheme="minorEastAsia" w:hAnsiTheme="minorHAnsi" w:cstheme="minorBidi"/>
          <w:sz w:val="22"/>
          <w:szCs w:val="22"/>
          <w:lang w:eastAsia="en-AU"/>
        </w:rPr>
      </w:pPr>
      <w:r>
        <w:lastRenderedPageBreak/>
        <w:tab/>
      </w:r>
      <w:hyperlink w:anchor="_Toc105685418" w:history="1">
        <w:r w:rsidRPr="00A71549">
          <w:t>30</w:t>
        </w:r>
        <w:r>
          <w:rPr>
            <w:rFonts w:asciiTheme="minorHAnsi" w:eastAsiaTheme="minorEastAsia" w:hAnsiTheme="minorHAnsi" w:cstheme="minorBidi"/>
            <w:sz w:val="22"/>
            <w:szCs w:val="22"/>
            <w:lang w:eastAsia="en-AU"/>
          </w:rPr>
          <w:tab/>
        </w:r>
        <w:r w:rsidRPr="00A71549">
          <w:t>Advisory committee—general procedure</w:t>
        </w:r>
        <w:r>
          <w:tab/>
        </w:r>
        <w:r>
          <w:fldChar w:fldCharType="begin"/>
        </w:r>
        <w:r>
          <w:instrText xml:space="preserve"> PAGEREF _Toc105685418 \h </w:instrText>
        </w:r>
        <w:r>
          <w:fldChar w:fldCharType="separate"/>
        </w:r>
        <w:r w:rsidR="001F1726">
          <w:t>17</w:t>
        </w:r>
        <w:r>
          <w:fldChar w:fldCharType="end"/>
        </w:r>
      </w:hyperlink>
    </w:p>
    <w:p w14:paraId="0731BD53" w14:textId="62D42121" w:rsidR="00450161" w:rsidRDefault="00450161">
      <w:pPr>
        <w:pStyle w:val="TOC5"/>
        <w:rPr>
          <w:rFonts w:asciiTheme="minorHAnsi" w:eastAsiaTheme="minorEastAsia" w:hAnsiTheme="minorHAnsi" w:cstheme="minorBidi"/>
          <w:sz w:val="22"/>
          <w:szCs w:val="22"/>
          <w:lang w:eastAsia="en-AU"/>
        </w:rPr>
      </w:pPr>
      <w:r>
        <w:tab/>
      </w:r>
      <w:hyperlink w:anchor="_Toc105685419" w:history="1">
        <w:r w:rsidRPr="00A71549">
          <w:t>31</w:t>
        </w:r>
        <w:r>
          <w:rPr>
            <w:rFonts w:asciiTheme="minorHAnsi" w:eastAsiaTheme="minorEastAsia" w:hAnsiTheme="minorHAnsi" w:cstheme="minorBidi"/>
            <w:sz w:val="22"/>
            <w:szCs w:val="22"/>
            <w:lang w:eastAsia="en-AU"/>
          </w:rPr>
          <w:tab/>
        </w:r>
        <w:r w:rsidRPr="00A71549">
          <w:t>Reimbursement of expenses for advisory committee members</w:t>
        </w:r>
        <w:r>
          <w:tab/>
        </w:r>
        <w:r>
          <w:fldChar w:fldCharType="begin"/>
        </w:r>
        <w:r>
          <w:instrText xml:space="preserve"> PAGEREF _Toc105685419 \h </w:instrText>
        </w:r>
        <w:r>
          <w:fldChar w:fldCharType="separate"/>
        </w:r>
        <w:r w:rsidR="001F1726">
          <w:t>18</w:t>
        </w:r>
        <w:r>
          <w:fldChar w:fldCharType="end"/>
        </w:r>
      </w:hyperlink>
    </w:p>
    <w:p w14:paraId="1A38C2D1" w14:textId="412D5D62" w:rsidR="00450161" w:rsidRDefault="00CE21DE">
      <w:pPr>
        <w:pStyle w:val="TOC2"/>
        <w:rPr>
          <w:rFonts w:asciiTheme="minorHAnsi" w:eastAsiaTheme="minorEastAsia" w:hAnsiTheme="minorHAnsi" w:cstheme="minorBidi"/>
          <w:b w:val="0"/>
          <w:sz w:val="22"/>
          <w:szCs w:val="22"/>
          <w:lang w:eastAsia="en-AU"/>
        </w:rPr>
      </w:pPr>
      <w:hyperlink w:anchor="_Toc105685420" w:history="1">
        <w:r w:rsidR="00450161" w:rsidRPr="00A71549">
          <w:t>Part 5</w:t>
        </w:r>
        <w:r w:rsidR="00450161">
          <w:rPr>
            <w:rFonts w:asciiTheme="minorHAnsi" w:eastAsiaTheme="minorEastAsia" w:hAnsiTheme="minorHAnsi" w:cstheme="minorBidi"/>
            <w:b w:val="0"/>
            <w:sz w:val="22"/>
            <w:szCs w:val="22"/>
            <w:lang w:eastAsia="en-AU"/>
          </w:rPr>
          <w:tab/>
        </w:r>
        <w:r w:rsidR="00450161" w:rsidRPr="00A71549">
          <w:t>Commissioner for fair trading</w:t>
        </w:r>
        <w:r w:rsidR="00450161" w:rsidRPr="00450161">
          <w:rPr>
            <w:vanish/>
          </w:rPr>
          <w:tab/>
        </w:r>
        <w:r w:rsidR="00450161" w:rsidRPr="00450161">
          <w:rPr>
            <w:vanish/>
          </w:rPr>
          <w:fldChar w:fldCharType="begin"/>
        </w:r>
        <w:r w:rsidR="00450161" w:rsidRPr="00450161">
          <w:rPr>
            <w:vanish/>
          </w:rPr>
          <w:instrText xml:space="preserve"> PAGEREF _Toc105685420 \h </w:instrText>
        </w:r>
        <w:r w:rsidR="00450161" w:rsidRPr="00450161">
          <w:rPr>
            <w:vanish/>
          </w:rPr>
        </w:r>
        <w:r w:rsidR="00450161" w:rsidRPr="00450161">
          <w:rPr>
            <w:vanish/>
          </w:rPr>
          <w:fldChar w:fldCharType="separate"/>
        </w:r>
        <w:r w:rsidR="001F1726">
          <w:rPr>
            <w:vanish/>
          </w:rPr>
          <w:t>19</w:t>
        </w:r>
        <w:r w:rsidR="00450161" w:rsidRPr="00450161">
          <w:rPr>
            <w:vanish/>
          </w:rPr>
          <w:fldChar w:fldCharType="end"/>
        </w:r>
      </w:hyperlink>
    </w:p>
    <w:p w14:paraId="0E967F1B" w14:textId="45F68C4E" w:rsidR="00450161" w:rsidRDefault="00CE21DE">
      <w:pPr>
        <w:pStyle w:val="TOC3"/>
        <w:rPr>
          <w:rFonts w:asciiTheme="minorHAnsi" w:eastAsiaTheme="minorEastAsia" w:hAnsiTheme="minorHAnsi" w:cstheme="minorBidi"/>
          <w:b w:val="0"/>
          <w:sz w:val="22"/>
          <w:szCs w:val="22"/>
          <w:lang w:eastAsia="en-AU"/>
        </w:rPr>
      </w:pPr>
      <w:hyperlink w:anchor="_Toc105685421" w:history="1">
        <w:r w:rsidR="00450161" w:rsidRPr="00A71549">
          <w:t>Division 5.1</w:t>
        </w:r>
        <w:r w:rsidR="00450161">
          <w:rPr>
            <w:rFonts w:asciiTheme="minorHAnsi" w:eastAsiaTheme="minorEastAsia" w:hAnsiTheme="minorHAnsi" w:cstheme="minorBidi"/>
            <w:b w:val="0"/>
            <w:sz w:val="22"/>
            <w:szCs w:val="22"/>
            <w:lang w:eastAsia="en-AU"/>
          </w:rPr>
          <w:tab/>
        </w:r>
        <w:r w:rsidR="00450161" w:rsidRPr="00A71549">
          <w:t>Administration</w:t>
        </w:r>
        <w:r w:rsidR="00450161" w:rsidRPr="00450161">
          <w:rPr>
            <w:vanish/>
          </w:rPr>
          <w:tab/>
        </w:r>
        <w:r w:rsidR="00450161" w:rsidRPr="00450161">
          <w:rPr>
            <w:vanish/>
          </w:rPr>
          <w:fldChar w:fldCharType="begin"/>
        </w:r>
        <w:r w:rsidR="00450161" w:rsidRPr="00450161">
          <w:rPr>
            <w:vanish/>
          </w:rPr>
          <w:instrText xml:space="preserve"> PAGEREF _Toc105685421 \h </w:instrText>
        </w:r>
        <w:r w:rsidR="00450161" w:rsidRPr="00450161">
          <w:rPr>
            <w:vanish/>
          </w:rPr>
        </w:r>
        <w:r w:rsidR="00450161" w:rsidRPr="00450161">
          <w:rPr>
            <w:vanish/>
          </w:rPr>
          <w:fldChar w:fldCharType="separate"/>
        </w:r>
        <w:r w:rsidR="001F1726">
          <w:rPr>
            <w:vanish/>
          </w:rPr>
          <w:t>19</w:t>
        </w:r>
        <w:r w:rsidR="00450161" w:rsidRPr="00450161">
          <w:rPr>
            <w:vanish/>
          </w:rPr>
          <w:fldChar w:fldCharType="end"/>
        </w:r>
      </w:hyperlink>
    </w:p>
    <w:p w14:paraId="3E96E49C" w14:textId="038E3D49" w:rsidR="00450161" w:rsidRDefault="00450161">
      <w:pPr>
        <w:pStyle w:val="TOC5"/>
        <w:rPr>
          <w:rFonts w:asciiTheme="minorHAnsi" w:eastAsiaTheme="minorEastAsia" w:hAnsiTheme="minorHAnsi" w:cstheme="minorBidi"/>
          <w:sz w:val="22"/>
          <w:szCs w:val="22"/>
          <w:lang w:eastAsia="en-AU"/>
        </w:rPr>
      </w:pPr>
      <w:r>
        <w:tab/>
      </w:r>
      <w:hyperlink w:anchor="_Toc105685422" w:history="1">
        <w:r w:rsidRPr="00A71549">
          <w:t>32</w:t>
        </w:r>
        <w:r>
          <w:rPr>
            <w:rFonts w:asciiTheme="minorHAnsi" w:eastAsiaTheme="minorEastAsia" w:hAnsiTheme="minorHAnsi" w:cstheme="minorBidi"/>
            <w:sz w:val="22"/>
            <w:szCs w:val="22"/>
            <w:lang w:eastAsia="en-AU"/>
          </w:rPr>
          <w:tab/>
        </w:r>
        <w:r w:rsidRPr="00A71549">
          <w:t>Commissioner for fair trading</w:t>
        </w:r>
        <w:r>
          <w:tab/>
        </w:r>
        <w:r>
          <w:fldChar w:fldCharType="begin"/>
        </w:r>
        <w:r>
          <w:instrText xml:space="preserve"> PAGEREF _Toc105685422 \h </w:instrText>
        </w:r>
        <w:r>
          <w:fldChar w:fldCharType="separate"/>
        </w:r>
        <w:r w:rsidR="001F1726">
          <w:t>19</w:t>
        </w:r>
        <w:r>
          <w:fldChar w:fldCharType="end"/>
        </w:r>
      </w:hyperlink>
    </w:p>
    <w:p w14:paraId="3DCCF82F" w14:textId="0A4ED079" w:rsidR="00450161" w:rsidRDefault="00450161">
      <w:pPr>
        <w:pStyle w:val="TOC5"/>
        <w:rPr>
          <w:rFonts w:asciiTheme="minorHAnsi" w:eastAsiaTheme="minorEastAsia" w:hAnsiTheme="minorHAnsi" w:cstheme="minorBidi"/>
          <w:sz w:val="22"/>
          <w:szCs w:val="22"/>
          <w:lang w:eastAsia="en-AU"/>
        </w:rPr>
      </w:pPr>
      <w:r>
        <w:tab/>
      </w:r>
      <w:hyperlink w:anchor="_Toc105685423" w:history="1">
        <w:r w:rsidRPr="00A71549">
          <w:t>33</w:t>
        </w:r>
        <w:r>
          <w:rPr>
            <w:rFonts w:asciiTheme="minorHAnsi" w:eastAsiaTheme="minorEastAsia" w:hAnsiTheme="minorHAnsi" w:cstheme="minorBidi"/>
            <w:sz w:val="22"/>
            <w:szCs w:val="22"/>
            <w:lang w:eastAsia="en-AU"/>
          </w:rPr>
          <w:tab/>
        </w:r>
        <w:r w:rsidRPr="00A71549">
          <w:t>Functions of commissioner</w:t>
        </w:r>
        <w:r>
          <w:tab/>
        </w:r>
        <w:r>
          <w:fldChar w:fldCharType="begin"/>
        </w:r>
        <w:r>
          <w:instrText xml:space="preserve"> PAGEREF _Toc105685423 \h </w:instrText>
        </w:r>
        <w:r>
          <w:fldChar w:fldCharType="separate"/>
        </w:r>
        <w:r w:rsidR="001F1726">
          <w:t>19</w:t>
        </w:r>
        <w:r>
          <w:fldChar w:fldCharType="end"/>
        </w:r>
      </w:hyperlink>
    </w:p>
    <w:p w14:paraId="7B59EFCC" w14:textId="501988B0" w:rsidR="00450161" w:rsidRDefault="00450161">
      <w:pPr>
        <w:pStyle w:val="TOC5"/>
        <w:rPr>
          <w:rFonts w:asciiTheme="minorHAnsi" w:eastAsiaTheme="minorEastAsia" w:hAnsiTheme="minorHAnsi" w:cstheme="minorBidi"/>
          <w:sz w:val="22"/>
          <w:szCs w:val="22"/>
          <w:lang w:eastAsia="en-AU"/>
        </w:rPr>
      </w:pPr>
      <w:r>
        <w:tab/>
      </w:r>
      <w:hyperlink w:anchor="_Toc105685424" w:history="1">
        <w:r w:rsidRPr="00A71549">
          <w:t>34</w:t>
        </w:r>
        <w:r>
          <w:rPr>
            <w:rFonts w:asciiTheme="minorHAnsi" w:eastAsiaTheme="minorEastAsia" w:hAnsiTheme="minorHAnsi" w:cstheme="minorBidi"/>
            <w:sz w:val="22"/>
            <w:szCs w:val="22"/>
            <w:lang w:eastAsia="en-AU"/>
          </w:rPr>
          <w:tab/>
        </w:r>
        <w:r w:rsidRPr="00A71549">
          <w:t>Delegation by commissioner</w:t>
        </w:r>
        <w:r>
          <w:tab/>
        </w:r>
        <w:r>
          <w:fldChar w:fldCharType="begin"/>
        </w:r>
        <w:r>
          <w:instrText xml:space="preserve"> PAGEREF _Toc105685424 \h </w:instrText>
        </w:r>
        <w:r>
          <w:fldChar w:fldCharType="separate"/>
        </w:r>
        <w:r w:rsidR="001F1726">
          <w:t>20</w:t>
        </w:r>
        <w:r>
          <w:fldChar w:fldCharType="end"/>
        </w:r>
      </w:hyperlink>
    </w:p>
    <w:p w14:paraId="44516550" w14:textId="7294DB3E" w:rsidR="00450161" w:rsidRDefault="00CE21DE">
      <w:pPr>
        <w:pStyle w:val="TOC3"/>
        <w:rPr>
          <w:rFonts w:asciiTheme="minorHAnsi" w:eastAsiaTheme="minorEastAsia" w:hAnsiTheme="minorHAnsi" w:cstheme="minorBidi"/>
          <w:b w:val="0"/>
          <w:sz w:val="22"/>
          <w:szCs w:val="22"/>
          <w:lang w:eastAsia="en-AU"/>
        </w:rPr>
      </w:pPr>
      <w:hyperlink w:anchor="_Toc105685425" w:history="1">
        <w:r w:rsidR="00450161" w:rsidRPr="00A71549">
          <w:t>Division 5.1A</w:t>
        </w:r>
        <w:r w:rsidR="00450161">
          <w:rPr>
            <w:rFonts w:asciiTheme="minorHAnsi" w:eastAsiaTheme="minorEastAsia" w:hAnsiTheme="minorHAnsi" w:cstheme="minorBidi"/>
            <w:b w:val="0"/>
            <w:sz w:val="22"/>
            <w:szCs w:val="22"/>
            <w:lang w:eastAsia="en-AU"/>
          </w:rPr>
          <w:tab/>
        </w:r>
        <w:r w:rsidR="00450161" w:rsidRPr="00A71549">
          <w:t>Conciliation of consumer complaints</w:t>
        </w:r>
        <w:r w:rsidR="00450161" w:rsidRPr="00450161">
          <w:rPr>
            <w:vanish/>
          </w:rPr>
          <w:tab/>
        </w:r>
        <w:r w:rsidR="00450161" w:rsidRPr="00450161">
          <w:rPr>
            <w:vanish/>
          </w:rPr>
          <w:fldChar w:fldCharType="begin"/>
        </w:r>
        <w:r w:rsidR="00450161" w:rsidRPr="00450161">
          <w:rPr>
            <w:vanish/>
          </w:rPr>
          <w:instrText xml:space="preserve"> PAGEREF _Toc105685425 \h </w:instrText>
        </w:r>
        <w:r w:rsidR="00450161" w:rsidRPr="00450161">
          <w:rPr>
            <w:vanish/>
          </w:rPr>
        </w:r>
        <w:r w:rsidR="00450161" w:rsidRPr="00450161">
          <w:rPr>
            <w:vanish/>
          </w:rPr>
          <w:fldChar w:fldCharType="separate"/>
        </w:r>
        <w:r w:rsidR="001F1726">
          <w:rPr>
            <w:vanish/>
          </w:rPr>
          <w:t>21</w:t>
        </w:r>
        <w:r w:rsidR="00450161" w:rsidRPr="00450161">
          <w:rPr>
            <w:vanish/>
          </w:rPr>
          <w:fldChar w:fldCharType="end"/>
        </w:r>
      </w:hyperlink>
    </w:p>
    <w:p w14:paraId="01A87FD0" w14:textId="04CE4172" w:rsidR="00450161" w:rsidRDefault="00CE21DE">
      <w:pPr>
        <w:pStyle w:val="TOC4"/>
        <w:rPr>
          <w:rFonts w:asciiTheme="minorHAnsi" w:eastAsiaTheme="minorEastAsia" w:hAnsiTheme="minorHAnsi" w:cstheme="minorBidi"/>
          <w:b w:val="0"/>
          <w:sz w:val="22"/>
          <w:szCs w:val="22"/>
          <w:lang w:eastAsia="en-AU"/>
        </w:rPr>
      </w:pPr>
      <w:hyperlink w:anchor="_Toc105685426" w:history="1">
        <w:r w:rsidR="00450161" w:rsidRPr="00A71549">
          <w:t>Subdivision 5.1A.1</w:t>
        </w:r>
        <w:r w:rsidR="00450161">
          <w:rPr>
            <w:rFonts w:asciiTheme="minorHAnsi" w:eastAsiaTheme="minorEastAsia" w:hAnsiTheme="minorHAnsi" w:cstheme="minorBidi"/>
            <w:b w:val="0"/>
            <w:sz w:val="22"/>
            <w:szCs w:val="22"/>
            <w:lang w:eastAsia="en-AU"/>
          </w:rPr>
          <w:tab/>
        </w:r>
        <w:r w:rsidR="00450161" w:rsidRPr="00A71549">
          <w:t>Preliminary</w:t>
        </w:r>
        <w:r w:rsidR="00450161" w:rsidRPr="00450161">
          <w:rPr>
            <w:vanish/>
          </w:rPr>
          <w:tab/>
        </w:r>
        <w:r w:rsidR="00450161" w:rsidRPr="00450161">
          <w:rPr>
            <w:vanish/>
          </w:rPr>
          <w:fldChar w:fldCharType="begin"/>
        </w:r>
        <w:r w:rsidR="00450161" w:rsidRPr="00450161">
          <w:rPr>
            <w:vanish/>
          </w:rPr>
          <w:instrText xml:space="preserve"> PAGEREF _Toc105685426 \h </w:instrText>
        </w:r>
        <w:r w:rsidR="00450161" w:rsidRPr="00450161">
          <w:rPr>
            <w:vanish/>
          </w:rPr>
        </w:r>
        <w:r w:rsidR="00450161" w:rsidRPr="00450161">
          <w:rPr>
            <w:vanish/>
          </w:rPr>
          <w:fldChar w:fldCharType="separate"/>
        </w:r>
        <w:r w:rsidR="001F1726">
          <w:rPr>
            <w:vanish/>
          </w:rPr>
          <w:t>21</w:t>
        </w:r>
        <w:r w:rsidR="00450161" w:rsidRPr="00450161">
          <w:rPr>
            <w:vanish/>
          </w:rPr>
          <w:fldChar w:fldCharType="end"/>
        </w:r>
      </w:hyperlink>
    </w:p>
    <w:p w14:paraId="383C088F" w14:textId="3355B0AB" w:rsidR="00450161" w:rsidRDefault="00450161">
      <w:pPr>
        <w:pStyle w:val="TOC5"/>
        <w:rPr>
          <w:rFonts w:asciiTheme="minorHAnsi" w:eastAsiaTheme="minorEastAsia" w:hAnsiTheme="minorHAnsi" w:cstheme="minorBidi"/>
          <w:sz w:val="22"/>
          <w:szCs w:val="22"/>
          <w:lang w:eastAsia="en-AU"/>
        </w:rPr>
      </w:pPr>
      <w:r>
        <w:tab/>
      </w:r>
      <w:hyperlink w:anchor="_Toc105685427" w:history="1">
        <w:r w:rsidRPr="00A71549">
          <w:t>34A</w:t>
        </w:r>
        <w:r>
          <w:rPr>
            <w:rFonts w:asciiTheme="minorHAnsi" w:eastAsiaTheme="minorEastAsia" w:hAnsiTheme="minorHAnsi" w:cstheme="minorBidi"/>
            <w:sz w:val="22"/>
            <w:szCs w:val="22"/>
            <w:lang w:eastAsia="en-AU"/>
          </w:rPr>
          <w:tab/>
        </w:r>
        <w:r w:rsidRPr="00A71549">
          <w:t>Application—div 5.1A</w:t>
        </w:r>
        <w:r>
          <w:tab/>
        </w:r>
        <w:r>
          <w:fldChar w:fldCharType="begin"/>
        </w:r>
        <w:r>
          <w:instrText xml:space="preserve"> PAGEREF _Toc105685427 \h </w:instrText>
        </w:r>
        <w:r>
          <w:fldChar w:fldCharType="separate"/>
        </w:r>
        <w:r w:rsidR="001F1726">
          <w:t>21</w:t>
        </w:r>
        <w:r>
          <w:fldChar w:fldCharType="end"/>
        </w:r>
      </w:hyperlink>
    </w:p>
    <w:p w14:paraId="7221200D" w14:textId="7641372C" w:rsidR="00450161" w:rsidRDefault="00450161">
      <w:pPr>
        <w:pStyle w:val="TOC5"/>
        <w:rPr>
          <w:rFonts w:asciiTheme="minorHAnsi" w:eastAsiaTheme="minorEastAsia" w:hAnsiTheme="minorHAnsi" w:cstheme="minorBidi"/>
          <w:sz w:val="22"/>
          <w:szCs w:val="22"/>
          <w:lang w:eastAsia="en-AU"/>
        </w:rPr>
      </w:pPr>
      <w:r>
        <w:tab/>
      </w:r>
      <w:hyperlink w:anchor="_Toc105685428" w:history="1">
        <w:r w:rsidRPr="00A71549">
          <w:t>34B</w:t>
        </w:r>
        <w:r>
          <w:rPr>
            <w:rFonts w:asciiTheme="minorHAnsi" w:eastAsiaTheme="minorEastAsia" w:hAnsiTheme="minorHAnsi" w:cstheme="minorBidi"/>
            <w:sz w:val="22"/>
            <w:szCs w:val="22"/>
            <w:lang w:eastAsia="en-AU"/>
          </w:rPr>
          <w:tab/>
        </w:r>
        <w:r w:rsidRPr="00A71549">
          <w:t>Definitions—div 5.1A</w:t>
        </w:r>
        <w:r>
          <w:tab/>
        </w:r>
        <w:r>
          <w:fldChar w:fldCharType="begin"/>
        </w:r>
        <w:r>
          <w:instrText xml:space="preserve"> PAGEREF _Toc105685428 \h </w:instrText>
        </w:r>
        <w:r>
          <w:fldChar w:fldCharType="separate"/>
        </w:r>
        <w:r w:rsidR="001F1726">
          <w:t>21</w:t>
        </w:r>
        <w:r>
          <w:fldChar w:fldCharType="end"/>
        </w:r>
      </w:hyperlink>
    </w:p>
    <w:p w14:paraId="7BD790AC" w14:textId="5B1ED4C3" w:rsidR="00450161" w:rsidRDefault="00450161">
      <w:pPr>
        <w:pStyle w:val="TOC5"/>
        <w:rPr>
          <w:rFonts w:asciiTheme="minorHAnsi" w:eastAsiaTheme="minorEastAsia" w:hAnsiTheme="minorHAnsi" w:cstheme="minorBidi"/>
          <w:sz w:val="22"/>
          <w:szCs w:val="22"/>
          <w:lang w:eastAsia="en-AU"/>
        </w:rPr>
      </w:pPr>
      <w:r>
        <w:tab/>
      </w:r>
      <w:hyperlink w:anchor="_Toc105685429" w:history="1">
        <w:r w:rsidRPr="00A71549">
          <w:t>34C</w:t>
        </w:r>
        <w:r>
          <w:rPr>
            <w:rFonts w:asciiTheme="minorHAnsi" w:eastAsiaTheme="minorEastAsia" w:hAnsiTheme="minorHAnsi" w:cstheme="minorBidi"/>
            <w:sz w:val="22"/>
            <w:szCs w:val="22"/>
            <w:lang w:eastAsia="en-AU"/>
          </w:rPr>
          <w:tab/>
        </w:r>
        <w:r w:rsidRPr="00A71549">
          <w:t xml:space="preserve">Meaning of </w:t>
        </w:r>
        <w:r w:rsidRPr="00A71549">
          <w:rPr>
            <w:i/>
          </w:rPr>
          <w:t>conciliation</w:t>
        </w:r>
        <w:r w:rsidRPr="00A71549">
          <w:t>—div 5.1A</w:t>
        </w:r>
        <w:r>
          <w:tab/>
        </w:r>
        <w:r>
          <w:fldChar w:fldCharType="begin"/>
        </w:r>
        <w:r>
          <w:instrText xml:space="preserve"> PAGEREF _Toc105685429 \h </w:instrText>
        </w:r>
        <w:r>
          <w:fldChar w:fldCharType="separate"/>
        </w:r>
        <w:r w:rsidR="001F1726">
          <w:t>22</w:t>
        </w:r>
        <w:r>
          <w:fldChar w:fldCharType="end"/>
        </w:r>
      </w:hyperlink>
    </w:p>
    <w:p w14:paraId="17D623BA" w14:textId="0750B2F5" w:rsidR="00450161" w:rsidRDefault="00CE21DE">
      <w:pPr>
        <w:pStyle w:val="TOC4"/>
        <w:rPr>
          <w:rFonts w:asciiTheme="minorHAnsi" w:eastAsiaTheme="minorEastAsia" w:hAnsiTheme="minorHAnsi" w:cstheme="minorBidi"/>
          <w:b w:val="0"/>
          <w:sz w:val="22"/>
          <w:szCs w:val="22"/>
          <w:lang w:eastAsia="en-AU"/>
        </w:rPr>
      </w:pPr>
      <w:hyperlink w:anchor="_Toc105685430" w:history="1">
        <w:r w:rsidR="00450161" w:rsidRPr="00A71549">
          <w:t>Subdivision 5.1A.2</w:t>
        </w:r>
        <w:r w:rsidR="00450161">
          <w:rPr>
            <w:rFonts w:asciiTheme="minorHAnsi" w:eastAsiaTheme="minorEastAsia" w:hAnsiTheme="minorHAnsi" w:cstheme="minorBidi"/>
            <w:b w:val="0"/>
            <w:sz w:val="22"/>
            <w:szCs w:val="22"/>
            <w:lang w:eastAsia="en-AU"/>
          </w:rPr>
          <w:tab/>
        </w:r>
        <w:r w:rsidR="00450161" w:rsidRPr="00A71549">
          <w:t>Conciliation</w:t>
        </w:r>
        <w:r w:rsidR="00450161" w:rsidRPr="00450161">
          <w:rPr>
            <w:vanish/>
          </w:rPr>
          <w:tab/>
        </w:r>
        <w:r w:rsidR="00450161" w:rsidRPr="00450161">
          <w:rPr>
            <w:vanish/>
          </w:rPr>
          <w:fldChar w:fldCharType="begin"/>
        </w:r>
        <w:r w:rsidR="00450161" w:rsidRPr="00450161">
          <w:rPr>
            <w:vanish/>
          </w:rPr>
          <w:instrText xml:space="preserve"> PAGEREF _Toc105685430 \h </w:instrText>
        </w:r>
        <w:r w:rsidR="00450161" w:rsidRPr="00450161">
          <w:rPr>
            <w:vanish/>
          </w:rPr>
        </w:r>
        <w:r w:rsidR="00450161" w:rsidRPr="00450161">
          <w:rPr>
            <w:vanish/>
          </w:rPr>
          <w:fldChar w:fldCharType="separate"/>
        </w:r>
        <w:r w:rsidR="001F1726">
          <w:rPr>
            <w:vanish/>
          </w:rPr>
          <w:t>22</w:t>
        </w:r>
        <w:r w:rsidR="00450161" w:rsidRPr="00450161">
          <w:rPr>
            <w:vanish/>
          </w:rPr>
          <w:fldChar w:fldCharType="end"/>
        </w:r>
      </w:hyperlink>
    </w:p>
    <w:p w14:paraId="0D25592F" w14:textId="728AC64C" w:rsidR="00450161" w:rsidRDefault="00450161">
      <w:pPr>
        <w:pStyle w:val="TOC5"/>
        <w:rPr>
          <w:rFonts w:asciiTheme="minorHAnsi" w:eastAsiaTheme="minorEastAsia" w:hAnsiTheme="minorHAnsi" w:cstheme="minorBidi"/>
          <w:sz w:val="22"/>
          <w:szCs w:val="22"/>
          <w:lang w:eastAsia="en-AU"/>
        </w:rPr>
      </w:pPr>
      <w:r>
        <w:tab/>
      </w:r>
      <w:hyperlink w:anchor="_Toc105685431" w:history="1">
        <w:r w:rsidRPr="00A71549">
          <w:t>34D</w:t>
        </w:r>
        <w:r>
          <w:rPr>
            <w:rFonts w:asciiTheme="minorHAnsi" w:eastAsiaTheme="minorEastAsia" w:hAnsiTheme="minorHAnsi" w:cstheme="minorBidi"/>
            <w:sz w:val="22"/>
            <w:szCs w:val="22"/>
            <w:lang w:eastAsia="en-AU"/>
          </w:rPr>
          <w:tab/>
        </w:r>
        <w:r w:rsidRPr="00A71549">
          <w:t>Conciliation</w:t>
        </w:r>
        <w:r>
          <w:tab/>
        </w:r>
        <w:r>
          <w:fldChar w:fldCharType="begin"/>
        </w:r>
        <w:r>
          <w:instrText xml:space="preserve"> PAGEREF _Toc105685431 \h </w:instrText>
        </w:r>
        <w:r>
          <w:fldChar w:fldCharType="separate"/>
        </w:r>
        <w:r w:rsidR="001F1726">
          <w:t>22</w:t>
        </w:r>
        <w:r>
          <w:fldChar w:fldCharType="end"/>
        </w:r>
      </w:hyperlink>
    </w:p>
    <w:p w14:paraId="6CDB25E8" w14:textId="2EEE7D7A" w:rsidR="00450161" w:rsidRDefault="00450161">
      <w:pPr>
        <w:pStyle w:val="TOC5"/>
        <w:rPr>
          <w:rFonts w:asciiTheme="minorHAnsi" w:eastAsiaTheme="minorEastAsia" w:hAnsiTheme="minorHAnsi" w:cstheme="minorBidi"/>
          <w:sz w:val="22"/>
          <w:szCs w:val="22"/>
          <w:lang w:eastAsia="en-AU"/>
        </w:rPr>
      </w:pPr>
      <w:r>
        <w:tab/>
      </w:r>
      <w:hyperlink w:anchor="_Toc105685432" w:history="1">
        <w:r w:rsidRPr="00A71549">
          <w:t>34E</w:t>
        </w:r>
        <w:r>
          <w:rPr>
            <w:rFonts w:asciiTheme="minorHAnsi" w:eastAsiaTheme="minorEastAsia" w:hAnsiTheme="minorHAnsi" w:cstheme="minorBidi"/>
            <w:sz w:val="22"/>
            <w:szCs w:val="22"/>
            <w:lang w:eastAsia="en-AU"/>
          </w:rPr>
          <w:tab/>
        </w:r>
        <w:r w:rsidRPr="00A71549">
          <w:rPr>
            <w:lang w:val="en-US"/>
          </w:rPr>
          <w:t>Parties to conciliation</w:t>
        </w:r>
        <w:r>
          <w:tab/>
        </w:r>
        <w:r>
          <w:fldChar w:fldCharType="begin"/>
        </w:r>
        <w:r>
          <w:instrText xml:space="preserve"> PAGEREF _Toc105685432 \h </w:instrText>
        </w:r>
        <w:r>
          <w:fldChar w:fldCharType="separate"/>
        </w:r>
        <w:r w:rsidR="001F1726">
          <w:t>23</w:t>
        </w:r>
        <w:r>
          <w:fldChar w:fldCharType="end"/>
        </w:r>
      </w:hyperlink>
    </w:p>
    <w:p w14:paraId="2E4A1A36" w14:textId="3F18BD01" w:rsidR="00450161" w:rsidRDefault="00450161">
      <w:pPr>
        <w:pStyle w:val="TOC5"/>
        <w:rPr>
          <w:rFonts w:asciiTheme="minorHAnsi" w:eastAsiaTheme="minorEastAsia" w:hAnsiTheme="minorHAnsi" w:cstheme="minorBidi"/>
          <w:sz w:val="22"/>
          <w:szCs w:val="22"/>
          <w:lang w:eastAsia="en-AU"/>
        </w:rPr>
      </w:pPr>
      <w:r>
        <w:tab/>
      </w:r>
      <w:hyperlink w:anchor="_Toc105685433" w:history="1">
        <w:r w:rsidRPr="00A71549">
          <w:t>34F</w:t>
        </w:r>
        <w:r>
          <w:rPr>
            <w:rFonts w:asciiTheme="minorHAnsi" w:eastAsiaTheme="minorEastAsia" w:hAnsiTheme="minorHAnsi" w:cstheme="minorBidi"/>
            <w:sz w:val="22"/>
            <w:szCs w:val="22"/>
            <w:lang w:eastAsia="en-AU"/>
          </w:rPr>
          <w:tab/>
        </w:r>
        <w:r w:rsidRPr="00A71549">
          <w:rPr>
            <w:lang w:val="en-US"/>
          </w:rPr>
          <w:t>Attendance at conciliation</w:t>
        </w:r>
        <w:r>
          <w:tab/>
        </w:r>
        <w:r>
          <w:fldChar w:fldCharType="begin"/>
        </w:r>
        <w:r>
          <w:instrText xml:space="preserve"> PAGEREF _Toc105685433 \h </w:instrText>
        </w:r>
        <w:r>
          <w:fldChar w:fldCharType="separate"/>
        </w:r>
        <w:r w:rsidR="001F1726">
          <w:t>23</w:t>
        </w:r>
        <w:r>
          <w:fldChar w:fldCharType="end"/>
        </w:r>
      </w:hyperlink>
    </w:p>
    <w:p w14:paraId="6BDC56DE" w14:textId="35A4493B" w:rsidR="00450161" w:rsidRDefault="00450161">
      <w:pPr>
        <w:pStyle w:val="TOC5"/>
        <w:rPr>
          <w:rFonts w:asciiTheme="minorHAnsi" w:eastAsiaTheme="minorEastAsia" w:hAnsiTheme="minorHAnsi" w:cstheme="minorBidi"/>
          <w:sz w:val="22"/>
          <w:szCs w:val="22"/>
          <w:lang w:eastAsia="en-AU"/>
        </w:rPr>
      </w:pPr>
      <w:r>
        <w:tab/>
      </w:r>
      <w:hyperlink w:anchor="_Toc105685434" w:history="1">
        <w:r w:rsidRPr="00A71549">
          <w:t>34G</w:t>
        </w:r>
        <w:r>
          <w:rPr>
            <w:rFonts w:asciiTheme="minorHAnsi" w:eastAsiaTheme="minorEastAsia" w:hAnsiTheme="minorHAnsi" w:cstheme="minorBidi"/>
            <w:sz w:val="22"/>
            <w:szCs w:val="22"/>
            <w:lang w:eastAsia="en-AU"/>
          </w:rPr>
          <w:tab/>
        </w:r>
        <w:r w:rsidRPr="00A71549">
          <w:rPr>
            <w:lang w:val="en-US"/>
          </w:rPr>
          <w:t>Compulsory conciliation notice</w:t>
        </w:r>
        <w:r>
          <w:tab/>
        </w:r>
        <w:r>
          <w:fldChar w:fldCharType="begin"/>
        </w:r>
        <w:r>
          <w:instrText xml:space="preserve"> PAGEREF _Toc105685434 \h </w:instrText>
        </w:r>
        <w:r>
          <w:fldChar w:fldCharType="separate"/>
        </w:r>
        <w:r w:rsidR="001F1726">
          <w:t>24</w:t>
        </w:r>
        <w:r>
          <w:fldChar w:fldCharType="end"/>
        </w:r>
      </w:hyperlink>
    </w:p>
    <w:p w14:paraId="7EFD66E6" w14:textId="59D1FD9F" w:rsidR="00450161" w:rsidRDefault="00450161">
      <w:pPr>
        <w:pStyle w:val="TOC5"/>
        <w:rPr>
          <w:rFonts w:asciiTheme="minorHAnsi" w:eastAsiaTheme="minorEastAsia" w:hAnsiTheme="minorHAnsi" w:cstheme="minorBidi"/>
          <w:sz w:val="22"/>
          <w:szCs w:val="22"/>
          <w:lang w:eastAsia="en-AU"/>
        </w:rPr>
      </w:pPr>
      <w:r>
        <w:tab/>
      </w:r>
      <w:hyperlink w:anchor="_Toc105685435" w:history="1">
        <w:r w:rsidRPr="00A71549">
          <w:t>34H</w:t>
        </w:r>
        <w:r>
          <w:rPr>
            <w:rFonts w:asciiTheme="minorHAnsi" w:eastAsiaTheme="minorEastAsia" w:hAnsiTheme="minorHAnsi" w:cstheme="minorBidi"/>
            <w:sz w:val="22"/>
            <w:szCs w:val="22"/>
            <w:lang w:eastAsia="en-AU"/>
          </w:rPr>
          <w:tab/>
        </w:r>
        <w:r w:rsidRPr="00A71549">
          <w:t>Conduct of conciliation</w:t>
        </w:r>
        <w:r>
          <w:tab/>
        </w:r>
        <w:r>
          <w:fldChar w:fldCharType="begin"/>
        </w:r>
        <w:r>
          <w:instrText xml:space="preserve"> PAGEREF _Toc105685435 \h </w:instrText>
        </w:r>
        <w:r>
          <w:fldChar w:fldCharType="separate"/>
        </w:r>
        <w:r w:rsidR="001F1726">
          <w:t>24</w:t>
        </w:r>
        <w:r>
          <w:fldChar w:fldCharType="end"/>
        </w:r>
      </w:hyperlink>
    </w:p>
    <w:p w14:paraId="5A618741" w14:textId="3E14DC34" w:rsidR="00450161" w:rsidRDefault="00450161">
      <w:pPr>
        <w:pStyle w:val="TOC5"/>
        <w:rPr>
          <w:rFonts w:asciiTheme="minorHAnsi" w:eastAsiaTheme="minorEastAsia" w:hAnsiTheme="minorHAnsi" w:cstheme="minorBidi"/>
          <w:sz w:val="22"/>
          <w:szCs w:val="22"/>
          <w:lang w:eastAsia="en-AU"/>
        </w:rPr>
      </w:pPr>
      <w:r>
        <w:tab/>
      </w:r>
      <w:hyperlink w:anchor="_Toc105685436" w:history="1">
        <w:r w:rsidRPr="00A71549">
          <w:t>34I</w:t>
        </w:r>
        <w:r>
          <w:rPr>
            <w:rFonts w:asciiTheme="minorHAnsi" w:eastAsiaTheme="minorEastAsia" w:hAnsiTheme="minorHAnsi" w:cstheme="minorBidi"/>
            <w:sz w:val="22"/>
            <w:szCs w:val="22"/>
            <w:lang w:eastAsia="en-AU"/>
          </w:rPr>
          <w:tab/>
        </w:r>
        <w:r w:rsidRPr="00A71549">
          <w:t>Conciliated agreements</w:t>
        </w:r>
        <w:r>
          <w:tab/>
        </w:r>
        <w:r>
          <w:fldChar w:fldCharType="begin"/>
        </w:r>
        <w:r>
          <w:instrText xml:space="preserve"> PAGEREF _Toc105685436 \h </w:instrText>
        </w:r>
        <w:r>
          <w:fldChar w:fldCharType="separate"/>
        </w:r>
        <w:r w:rsidR="001F1726">
          <w:t>24</w:t>
        </w:r>
        <w:r>
          <w:fldChar w:fldCharType="end"/>
        </w:r>
      </w:hyperlink>
    </w:p>
    <w:p w14:paraId="6A8EB2A2" w14:textId="65EDB431" w:rsidR="00450161" w:rsidRDefault="00450161">
      <w:pPr>
        <w:pStyle w:val="TOC5"/>
        <w:rPr>
          <w:rFonts w:asciiTheme="minorHAnsi" w:eastAsiaTheme="minorEastAsia" w:hAnsiTheme="minorHAnsi" w:cstheme="minorBidi"/>
          <w:sz w:val="22"/>
          <w:szCs w:val="22"/>
          <w:lang w:eastAsia="en-AU"/>
        </w:rPr>
      </w:pPr>
      <w:r>
        <w:tab/>
      </w:r>
      <w:hyperlink w:anchor="_Toc105685437" w:history="1">
        <w:r w:rsidRPr="00A71549">
          <w:t>34J</w:t>
        </w:r>
        <w:r>
          <w:rPr>
            <w:rFonts w:asciiTheme="minorHAnsi" w:eastAsiaTheme="minorEastAsia" w:hAnsiTheme="minorHAnsi" w:cstheme="minorBidi"/>
            <w:sz w:val="22"/>
            <w:szCs w:val="22"/>
            <w:lang w:eastAsia="en-AU"/>
          </w:rPr>
          <w:tab/>
        </w:r>
        <w:r w:rsidRPr="00A71549">
          <w:rPr>
            <w:lang w:val="en-US"/>
          </w:rPr>
          <w:t>End of conciliation</w:t>
        </w:r>
        <w:r>
          <w:tab/>
        </w:r>
        <w:r>
          <w:fldChar w:fldCharType="begin"/>
        </w:r>
        <w:r>
          <w:instrText xml:space="preserve"> PAGEREF _Toc105685437 \h </w:instrText>
        </w:r>
        <w:r>
          <w:fldChar w:fldCharType="separate"/>
        </w:r>
        <w:r w:rsidR="001F1726">
          <w:t>25</w:t>
        </w:r>
        <w:r>
          <w:fldChar w:fldCharType="end"/>
        </w:r>
      </w:hyperlink>
    </w:p>
    <w:p w14:paraId="7F67F1E0" w14:textId="52F442F9" w:rsidR="00450161" w:rsidRDefault="00450161">
      <w:pPr>
        <w:pStyle w:val="TOC5"/>
        <w:rPr>
          <w:rFonts w:asciiTheme="minorHAnsi" w:eastAsiaTheme="minorEastAsia" w:hAnsiTheme="minorHAnsi" w:cstheme="minorBidi"/>
          <w:sz w:val="22"/>
          <w:szCs w:val="22"/>
          <w:lang w:eastAsia="en-AU"/>
        </w:rPr>
      </w:pPr>
      <w:r>
        <w:tab/>
      </w:r>
      <w:hyperlink w:anchor="_Toc105685438" w:history="1">
        <w:r w:rsidRPr="00A71549">
          <w:t>34K</w:t>
        </w:r>
        <w:r>
          <w:rPr>
            <w:rFonts w:asciiTheme="minorHAnsi" w:eastAsiaTheme="minorEastAsia" w:hAnsiTheme="minorHAnsi" w:cstheme="minorBidi"/>
            <w:sz w:val="22"/>
            <w:szCs w:val="22"/>
            <w:lang w:eastAsia="en-AU"/>
          </w:rPr>
          <w:tab/>
        </w:r>
        <w:r w:rsidRPr="00A71549">
          <w:t>Admissibility of evidence</w:t>
        </w:r>
        <w:r>
          <w:tab/>
        </w:r>
        <w:r>
          <w:fldChar w:fldCharType="begin"/>
        </w:r>
        <w:r>
          <w:instrText xml:space="preserve"> PAGEREF _Toc105685438 \h </w:instrText>
        </w:r>
        <w:r>
          <w:fldChar w:fldCharType="separate"/>
        </w:r>
        <w:r w:rsidR="001F1726">
          <w:t>25</w:t>
        </w:r>
        <w:r>
          <w:fldChar w:fldCharType="end"/>
        </w:r>
      </w:hyperlink>
    </w:p>
    <w:p w14:paraId="51B71656" w14:textId="6C7C938D" w:rsidR="00450161" w:rsidRDefault="00CE21DE">
      <w:pPr>
        <w:pStyle w:val="TOC4"/>
        <w:rPr>
          <w:rFonts w:asciiTheme="minorHAnsi" w:eastAsiaTheme="minorEastAsia" w:hAnsiTheme="minorHAnsi" w:cstheme="minorBidi"/>
          <w:b w:val="0"/>
          <w:sz w:val="22"/>
          <w:szCs w:val="22"/>
          <w:lang w:eastAsia="en-AU"/>
        </w:rPr>
      </w:pPr>
      <w:hyperlink w:anchor="_Toc105685439" w:history="1">
        <w:r w:rsidR="00450161" w:rsidRPr="00A71549">
          <w:t>Subdivision 5.1A.3</w:t>
        </w:r>
        <w:r w:rsidR="00450161">
          <w:rPr>
            <w:rFonts w:asciiTheme="minorHAnsi" w:eastAsiaTheme="minorEastAsia" w:hAnsiTheme="minorHAnsi" w:cstheme="minorBidi"/>
            <w:b w:val="0"/>
            <w:sz w:val="22"/>
            <w:szCs w:val="22"/>
            <w:lang w:eastAsia="en-AU"/>
          </w:rPr>
          <w:tab/>
        </w:r>
        <w:r w:rsidR="00450161" w:rsidRPr="00A71549">
          <w:t>Civil penalties—business failing to attend conciliation</w:t>
        </w:r>
        <w:r w:rsidR="00450161" w:rsidRPr="00450161">
          <w:rPr>
            <w:vanish/>
          </w:rPr>
          <w:tab/>
        </w:r>
        <w:r w:rsidR="00450161" w:rsidRPr="00450161">
          <w:rPr>
            <w:vanish/>
          </w:rPr>
          <w:fldChar w:fldCharType="begin"/>
        </w:r>
        <w:r w:rsidR="00450161" w:rsidRPr="00450161">
          <w:rPr>
            <w:vanish/>
          </w:rPr>
          <w:instrText xml:space="preserve"> PAGEREF _Toc105685439 \h </w:instrText>
        </w:r>
        <w:r w:rsidR="00450161" w:rsidRPr="00450161">
          <w:rPr>
            <w:vanish/>
          </w:rPr>
        </w:r>
        <w:r w:rsidR="00450161" w:rsidRPr="00450161">
          <w:rPr>
            <w:vanish/>
          </w:rPr>
          <w:fldChar w:fldCharType="separate"/>
        </w:r>
        <w:r w:rsidR="001F1726">
          <w:rPr>
            <w:vanish/>
          </w:rPr>
          <w:t>26</w:t>
        </w:r>
        <w:r w:rsidR="00450161" w:rsidRPr="00450161">
          <w:rPr>
            <w:vanish/>
          </w:rPr>
          <w:fldChar w:fldCharType="end"/>
        </w:r>
      </w:hyperlink>
    </w:p>
    <w:p w14:paraId="77E0B3BC" w14:textId="5E17F176" w:rsidR="00450161" w:rsidRDefault="00450161">
      <w:pPr>
        <w:pStyle w:val="TOC5"/>
        <w:rPr>
          <w:rFonts w:asciiTheme="minorHAnsi" w:eastAsiaTheme="minorEastAsia" w:hAnsiTheme="minorHAnsi" w:cstheme="minorBidi"/>
          <w:sz w:val="22"/>
          <w:szCs w:val="22"/>
          <w:lang w:eastAsia="en-AU"/>
        </w:rPr>
      </w:pPr>
      <w:r>
        <w:tab/>
      </w:r>
      <w:hyperlink w:anchor="_Toc105685440" w:history="1">
        <w:r w:rsidRPr="00A71549">
          <w:t>34L</w:t>
        </w:r>
        <w:r>
          <w:rPr>
            <w:rFonts w:asciiTheme="minorHAnsi" w:eastAsiaTheme="minorEastAsia" w:hAnsiTheme="minorHAnsi" w:cstheme="minorBidi"/>
            <w:sz w:val="22"/>
            <w:szCs w:val="22"/>
            <w:lang w:eastAsia="en-AU"/>
          </w:rPr>
          <w:tab/>
        </w:r>
        <w:r w:rsidRPr="00A71549">
          <w:t>Definitions—sdiv 5.1A.3</w:t>
        </w:r>
        <w:r>
          <w:tab/>
        </w:r>
        <w:r>
          <w:fldChar w:fldCharType="begin"/>
        </w:r>
        <w:r>
          <w:instrText xml:space="preserve"> PAGEREF _Toc105685440 \h </w:instrText>
        </w:r>
        <w:r>
          <w:fldChar w:fldCharType="separate"/>
        </w:r>
        <w:r w:rsidR="001F1726">
          <w:t>26</w:t>
        </w:r>
        <w:r>
          <w:fldChar w:fldCharType="end"/>
        </w:r>
      </w:hyperlink>
    </w:p>
    <w:p w14:paraId="025C32FB" w14:textId="41C07CB5" w:rsidR="00450161" w:rsidRDefault="00450161">
      <w:pPr>
        <w:pStyle w:val="TOC5"/>
        <w:rPr>
          <w:rFonts w:asciiTheme="minorHAnsi" w:eastAsiaTheme="minorEastAsia" w:hAnsiTheme="minorHAnsi" w:cstheme="minorBidi"/>
          <w:sz w:val="22"/>
          <w:szCs w:val="22"/>
          <w:lang w:eastAsia="en-AU"/>
        </w:rPr>
      </w:pPr>
      <w:r>
        <w:tab/>
      </w:r>
      <w:hyperlink w:anchor="_Toc105685441" w:history="1">
        <w:r w:rsidRPr="00A71549">
          <w:t>34M</w:t>
        </w:r>
        <w:r>
          <w:rPr>
            <w:rFonts w:asciiTheme="minorHAnsi" w:eastAsiaTheme="minorEastAsia" w:hAnsiTheme="minorHAnsi" w:cstheme="minorBidi"/>
            <w:sz w:val="22"/>
            <w:szCs w:val="22"/>
            <w:lang w:eastAsia="en-AU"/>
          </w:rPr>
          <w:tab/>
        </w:r>
        <w:r w:rsidRPr="00A71549">
          <w:t>Civil penalty orders</w:t>
        </w:r>
        <w:r>
          <w:tab/>
        </w:r>
        <w:r>
          <w:fldChar w:fldCharType="begin"/>
        </w:r>
        <w:r>
          <w:instrText xml:space="preserve"> PAGEREF _Toc105685441 \h </w:instrText>
        </w:r>
        <w:r>
          <w:fldChar w:fldCharType="separate"/>
        </w:r>
        <w:r w:rsidR="001F1726">
          <w:t>26</w:t>
        </w:r>
        <w:r>
          <w:fldChar w:fldCharType="end"/>
        </w:r>
      </w:hyperlink>
    </w:p>
    <w:p w14:paraId="261C6814" w14:textId="2E53B17D" w:rsidR="00450161" w:rsidRDefault="00450161">
      <w:pPr>
        <w:pStyle w:val="TOC5"/>
        <w:rPr>
          <w:rFonts w:asciiTheme="minorHAnsi" w:eastAsiaTheme="minorEastAsia" w:hAnsiTheme="minorHAnsi" w:cstheme="minorBidi"/>
          <w:sz w:val="22"/>
          <w:szCs w:val="22"/>
          <w:lang w:eastAsia="en-AU"/>
        </w:rPr>
      </w:pPr>
      <w:r>
        <w:tab/>
      </w:r>
      <w:hyperlink w:anchor="_Toc105685442" w:history="1">
        <w:r w:rsidRPr="00A71549">
          <w:t>34N</w:t>
        </w:r>
        <w:r>
          <w:rPr>
            <w:rFonts w:asciiTheme="minorHAnsi" w:eastAsiaTheme="minorEastAsia" w:hAnsiTheme="minorHAnsi" w:cstheme="minorBidi"/>
            <w:sz w:val="22"/>
            <w:szCs w:val="22"/>
            <w:lang w:eastAsia="en-AU"/>
          </w:rPr>
          <w:tab/>
        </w:r>
        <w:r w:rsidRPr="00A71549">
          <w:t>Civil enforcement of penalty</w:t>
        </w:r>
        <w:r>
          <w:tab/>
        </w:r>
        <w:r>
          <w:fldChar w:fldCharType="begin"/>
        </w:r>
        <w:r>
          <w:instrText xml:space="preserve"> PAGEREF _Toc105685442 \h </w:instrText>
        </w:r>
        <w:r>
          <w:fldChar w:fldCharType="separate"/>
        </w:r>
        <w:r w:rsidR="001F1726">
          <w:t>27</w:t>
        </w:r>
        <w:r>
          <w:fldChar w:fldCharType="end"/>
        </w:r>
      </w:hyperlink>
    </w:p>
    <w:p w14:paraId="2AD19725" w14:textId="2115472F" w:rsidR="00450161" w:rsidRDefault="00450161">
      <w:pPr>
        <w:pStyle w:val="TOC5"/>
        <w:rPr>
          <w:rFonts w:asciiTheme="minorHAnsi" w:eastAsiaTheme="minorEastAsia" w:hAnsiTheme="minorHAnsi" w:cstheme="minorBidi"/>
          <w:sz w:val="22"/>
          <w:szCs w:val="22"/>
          <w:lang w:eastAsia="en-AU"/>
        </w:rPr>
      </w:pPr>
      <w:r>
        <w:tab/>
      </w:r>
      <w:hyperlink w:anchor="_Toc105685443" w:history="1">
        <w:r w:rsidRPr="00A71549">
          <w:t>34O</w:t>
        </w:r>
        <w:r>
          <w:rPr>
            <w:rFonts w:asciiTheme="minorHAnsi" w:eastAsiaTheme="minorEastAsia" w:hAnsiTheme="minorHAnsi" w:cstheme="minorBidi"/>
            <w:sz w:val="22"/>
            <w:szCs w:val="22"/>
            <w:lang w:eastAsia="en-AU"/>
          </w:rPr>
          <w:tab/>
        </w:r>
        <w:r w:rsidRPr="00A71549">
          <w:t>Multiple contraventions of civil penalty provision</w:t>
        </w:r>
        <w:r>
          <w:tab/>
        </w:r>
        <w:r>
          <w:fldChar w:fldCharType="begin"/>
        </w:r>
        <w:r>
          <w:instrText xml:space="preserve"> PAGEREF _Toc105685443 \h </w:instrText>
        </w:r>
        <w:r>
          <w:fldChar w:fldCharType="separate"/>
        </w:r>
        <w:r w:rsidR="001F1726">
          <w:t>27</w:t>
        </w:r>
        <w:r>
          <w:fldChar w:fldCharType="end"/>
        </w:r>
      </w:hyperlink>
    </w:p>
    <w:p w14:paraId="45A022AF" w14:textId="70EF0334" w:rsidR="00450161" w:rsidRDefault="00450161">
      <w:pPr>
        <w:pStyle w:val="TOC5"/>
        <w:rPr>
          <w:rFonts w:asciiTheme="minorHAnsi" w:eastAsiaTheme="minorEastAsia" w:hAnsiTheme="minorHAnsi" w:cstheme="minorBidi"/>
          <w:sz w:val="22"/>
          <w:szCs w:val="22"/>
          <w:lang w:eastAsia="en-AU"/>
        </w:rPr>
      </w:pPr>
      <w:r>
        <w:tab/>
      </w:r>
      <w:hyperlink w:anchor="_Toc105685444" w:history="1">
        <w:r w:rsidRPr="00A71549">
          <w:t>34P</w:t>
        </w:r>
        <w:r>
          <w:rPr>
            <w:rFonts w:asciiTheme="minorHAnsi" w:eastAsiaTheme="minorEastAsia" w:hAnsiTheme="minorHAnsi" w:cstheme="minorBidi"/>
            <w:sz w:val="22"/>
            <w:szCs w:val="22"/>
            <w:lang w:eastAsia="en-AU"/>
          </w:rPr>
          <w:tab/>
        </w:r>
        <w:r w:rsidRPr="00A71549">
          <w:t>Proceedings may be heard together</w:t>
        </w:r>
        <w:r>
          <w:tab/>
        </w:r>
        <w:r>
          <w:fldChar w:fldCharType="begin"/>
        </w:r>
        <w:r>
          <w:instrText xml:space="preserve"> PAGEREF _Toc105685444 \h </w:instrText>
        </w:r>
        <w:r>
          <w:fldChar w:fldCharType="separate"/>
        </w:r>
        <w:r w:rsidR="001F1726">
          <w:t>27</w:t>
        </w:r>
        <w:r>
          <w:fldChar w:fldCharType="end"/>
        </w:r>
      </w:hyperlink>
    </w:p>
    <w:p w14:paraId="2B5F6EEA" w14:textId="17DFCCB8" w:rsidR="00450161" w:rsidRDefault="00450161">
      <w:pPr>
        <w:pStyle w:val="TOC5"/>
        <w:rPr>
          <w:rFonts w:asciiTheme="minorHAnsi" w:eastAsiaTheme="minorEastAsia" w:hAnsiTheme="minorHAnsi" w:cstheme="minorBidi"/>
          <w:sz w:val="22"/>
          <w:szCs w:val="22"/>
          <w:lang w:eastAsia="en-AU"/>
        </w:rPr>
      </w:pPr>
      <w:r>
        <w:tab/>
      </w:r>
      <w:hyperlink w:anchor="_Toc105685445" w:history="1">
        <w:r w:rsidRPr="00A71549">
          <w:t>34Q</w:t>
        </w:r>
        <w:r>
          <w:rPr>
            <w:rFonts w:asciiTheme="minorHAnsi" w:eastAsiaTheme="minorEastAsia" w:hAnsiTheme="minorHAnsi" w:cstheme="minorBidi"/>
            <w:sz w:val="22"/>
            <w:szCs w:val="22"/>
            <w:lang w:eastAsia="en-AU"/>
          </w:rPr>
          <w:tab/>
        </w:r>
        <w:r w:rsidRPr="00A71549">
          <w:t>Civil evidence and procedure rules for civil penalty orders</w:t>
        </w:r>
        <w:r>
          <w:tab/>
        </w:r>
        <w:r>
          <w:fldChar w:fldCharType="begin"/>
        </w:r>
        <w:r>
          <w:instrText xml:space="preserve"> PAGEREF _Toc105685445 \h </w:instrText>
        </w:r>
        <w:r>
          <w:fldChar w:fldCharType="separate"/>
        </w:r>
        <w:r w:rsidR="001F1726">
          <w:t>28</w:t>
        </w:r>
        <w:r>
          <w:fldChar w:fldCharType="end"/>
        </w:r>
      </w:hyperlink>
    </w:p>
    <w:p w14:paraId="072ECA99" w14:textId="6A9062F6" w:rsidR="00450161" w:rsidRDefault="00450161">
      <w:pPr>
        <w:pStyle w:val="TOC5"/>
        <w:rPr>
          <w:rFonts w:asciiTheme="minorHAnsi" w:eastAsiaTheme="minorEastAsia" w:hAnsiTheme="minorHAnsi" w:cstheme="minorBidi"/>
          <w:sz w:val="22"/>
          <w:szCs w:val="22"/>
          <w:lang w:eastAsia="en-AU"/>
        </w:rPr>
      </w:pPr>
      <w:r>
        <w:tab/>
      </w:r>
      <w:hyperlink w:anchor="_Toc105685446" w:history="1">
        <w:r w:rsidRPr="00A71549">
          <w:t>34R</w:t>
        </w:r>
        <w:r>
          <w:rPr>
            <w:rFonts w:asciiTheme="minorHAnsi" w:eastAsiaTheme="minorEastAsia" w:hAnsiTheme="minorHAnsi" w:cstheme="minorBidi"/>
            <w:sz w:val="22"/>
            <w:szCs w:val="22"/>
            <w:lang w:eastAsia="en-AU"/>
          </w:rPr>
          <w:tab/>
        </w:r>
        <w:r w:rsidRPr="00A71549">
          <w:t>Civil penalty provisions—no fault element</w:t>
        </w:r>
        <w:r>
          <w:tab/>
        </w:r>
        <w:r>
          <w:fldChar w:fldCharType="begin"/>
        </w:r>
        <w:r>
          <w:instrText xml:space="preserve"> PAGEREF _Toc105685446 \h </w:instrText>
        </w:r>
        <w:r>
          <w:fldChar w:fldCharType="separate"/>
        </w:r>
        <w:r w:rsidR="001F1726">
          <w:t>28</w:t>
        </w:r>
        <w:r>
          <w:fldChar w:fldCharType="end"/>
        </w:r>
      </w:hyperlink>
    </w:p>
    <w:p w14:paraId="291EFCEA" w14:textId="125DB9AD" w:rsidR="00450161" w:rsidRDefault="00450161">
      <w:pPr>
        <w:pStyle w:val="TOC5"/>
        <w:rPr>
          <w:rFonts w:asciiTheme="minorHAnsi" w:eastAsiaTheme="minorEastAsia" w:hAnsiTheme="minorHAnsi" w:cstheme="minorBidi"/>
          <w:sz w:val="22"/>
          <w:szCs w:val="22"/>
          <w:lang w:eastAsia="en-AU"/>
        </w:rPr>
      </w:pPr>
      <w:r>
        <w:tab/>
      </w:r>
      <w:hyperlink w:anchor="_Toc105685447" w:history="1">
        <w:r w:rsidRPr="00A71549">
          <w:t>34S</w:t>
        </w:r>
        <w:r>
          <w:rPr>
            <w:rFonts w:asciiTheme="minorHAnsi" w:eastAsiaTheme="minorEastAsia" w:hAnsiTheme="minorHAnsi" w:cstheme="minorBidi"/>
            <w:sz w:val="22"/>
            <w:szCs w:val="22"/>
            <w:lang w:eastAsia="en-AU"/>
          </w:rPr>
          <w:tab/>
        </w:r>
        <w:r w:rsidRPr="00A71549">
          <w:t>Civil penalty provisions—contravention by corporation representative</w:t>
        </w:r>
        <w:r>
          <w:tab/>
        </w:r>
        <w:r>
          <w:fldChar w:fldCharType="begin"/>
        </w:r>
        <w:r>
          <w:instrText xml:space="preserve"> PAGEREF _Toc105685447 \h </w:instrText>
        </w:r>
        <w:r>
          <w:fldChar w:fldCharType="separate"/>
        </w:r>
        <w:r w:rsidR="001F1726">
          <w:t>28</w:t>
        </w:r>
        <w:r>
          <w:fldChar w:fldCharType="end"/>
        </w:r>
      </w:hyperlink>
    </w:p>
    <w:p w14:paraId="24D972BA" w14:textId="4137EB9B" w:rsidR="00450161" w:rsidRDefault="00450161">
      <w:pPr>
        <w:pStyle w:val="TOC5"/>
        <w:rPr>
          <w:rFonts w:asciiTheme="minorHAnsi" w:eastAsiaTheme="minorEastAsia" w:hAnsiTheme="minorHAnsi" w:cstheme="minorBidi"/>
          <w:sz w:val="22"/>
          <w:szCs w:val="22"/>
          <w:lang w:eastAsia="en-AU"/>
        </w:rPr>
      </w:pPr>
      <w:r>
        <w:tab/>
      </w:r>
      <w:hyperlink w:anchor="_Toc105685448" w:history="1">
        <w:r w:rsidRPr="00A71549">
          <w:t>34T</w:t>
        </w:r>
        <w:r>
          <w:rPr>
            <w:rFonts w:asciiTheme="minorHAnsi" w:eastAsiaTheme="minorEastAsia" w:hAnsiTheme="minorHAnsi" w:cstheme="minorBidi"/>
            <w:sz w:val="22"/>
            <w:szCs w:val="22"/>
            <w:lang w:eastAsia="en-AU"/>
          </w:rPr>
          <w:tab/>
        </w:r>
        <w:r w:rsidRPr="00A71549">
          <w:t>Reasonable excuse—burden of proof</w:t>
        </w:r>
        <w:r>
          <w:tab/>
        </w:r>
        <w:r>
          <w:fldChar w:fldCharType="begin"/>
        </w:r>
        <w:r>
          <w:instrText xml:space="preserve"> PAGEREF _Toc105685448 \h </w:instrText>
        </w:r>
        <w:r>
          <w:fldChar w:fldCharType="separate"/>
        </w:r>
        <w:r w:rsidR="001F1726">
          <w:t>28</w:t>
        </w:r>
        <w:r>
          <w:fldChar w:fldCharType="end"/>
        </w:r>
      </w:hyperlink>
    </w:p>
    <w:p w14:paraId="45131B9E" w14:textId="4028DF24" w:rsidR="00450161" w:rsidRDefault="00CE21DE">
      <w:pPr>
        <w:pStyle w:val="TOC3"/>
        <w:rPr>
          <w:rFonts w:asciiTheme="minorHAnsi" w:eastAsiaTheme="minorEastAsia" w:hAnsiTheme="minorHAnsi" w:cstheme="minorBidi"/>
          <w:b w:val="0"/>
          <w:sz w:val="22"/>
          <w:szCs w:val="22"/>
          <w:lang w:eastAsia="en-AU"/>
        </w:rPr>
      </w:pPr>
      <w:hyperlink w:anchor="_Toc105685449" w:history="1">
        <w:r w:rsidR="00450161" w:rsidRPr="00A71549">
          <w:t>Division 5.2</w:t>
        </w:r>
        <w:r w:rsidR="00450161">
          <w:rPr>
            <w:rFonts w:asciiTheme="minorHAnsi" w:eastAsiaTheme="minorEastAsia" w:hAnsiTheme="minorHAnsi" w:cstheme="minorBidi"/>
            <w:b w:val="0"/>
            <w:sz w:val="22"/>
            <w:szCs w:val="22"/>
            <w:lang w:eastAsia="en-AU"/>
          </w:rPr>
          <w:tab/>
        </w:r>
        <w:r w:rsidR="00450161" w:rsidRPr="00A71549">
          <w:t>Investigations</w:t>
        </w:r>
        <w:r w:rsidR="00450161" w:rsidRPr="00450161">
          <w:rPr>
            <w:vanish/>
          </w:rPr>
          <w:tab/>
        </w:r>
        <w:r w:rsidR="00450161" w:rsidRPr="00450161">
          <w:rPr>
            <w:vanish/>
          </w:rPr>
          <w:fldChar w:fldCharType="begin"/>
        </w:r>
        <w:r w:rsidR="00450161" w:rsidRPr="00450161">
          <w:rPr>
            <w:vanish/>
          </w:rPr>
          <w:instrText xml:space="preserve"> PAGEREF _Toc105685449 \h </w:instrText>
        </w:r>
        <w:r w:rsidR="00450161" w:rsidRPr="00450161">
          <w:rPr>
            <w:vanish/>
          </w:rPr>
        </w:r>
        <w:r w:rsidR="00450161" w:rsidRPr="00450161">
          <w:rPr>
            <w:vanish/>
          </w:rPr>
          <w:fldChar w:fldCharType="separate"/>
        </w:r>
        <w:r w:rsidR="001F1726">
          <w:rPr>
            <w:vanish/>
          </w:rPr>
          <w:t>29</w:t>
        </w:r>
        <w:r w:rsidR="00450161" w:rsidRPr="00450161">
          <w:rPr>
            <w:vanish/>
          </w:rPr>
          <w:fldChar w:fldCharType="end"/>
        </w:r>
      </w:hyperlink>
    </w:p>
    <w:p w14:paraId="09175245" w14:textId="59371849" w:rsidR="00450161" w:rsidRDefault="00450161">
      <w:pPr>
        <w:pStyle w:val="TOC5"/>
        <w:rPr>
          <w:rFonts w:asciiTheme="minorHAnsi" w:eastAsiaTheme="minorEastAsia" w:hAnsiTheme="minorHAnsi" w:cstheme="minorBidi"/>
          <w:sz w:val="22"/>
          <w:szCs w:val="22"/>
          <w:lang w:eastAsia="en-AU"/>
        </w:rPr>
      </w:pPr>
      <w:r>
        <w:tab/>
      </w:r>
      <w:hyperlink w:anchor="_Toc105685450" w:history="1">
        <w:r w:rsidRPr="00A71549">
          <w:t>35</w:t>
        </w:r>
        <w:r>
          <w:rPr>
            <w:rFonts w:asciiTheme="minorHAnsi" w:eastAsiaTheme="minorEastAsia" w:hAnsiTheme="minorHAnsi" w:cstheme="minorBidi"/>
            <w:sz w:val="22"/>
            <w:szCs w:val="22"/>
            <w:lang w:eastAsia="en-AU"/>
          </w:rPr>
          <w:tab/>
        </w:r>
        <w:r w:rsidRPr="00A71549">
          <w:t>Definitions for div 5.2</w:t>
        </w:r>
        <w:r>
          <w:tab/>
        </w:r>
        <w:r>
          <w:fldChar w:fldCharType="begin"/>
        </w:r>
        <w:r>
          <w:instrText xml:space="preserve"> PAGEREF _Toc105685450 \h </w:instrText>
        </w:r>
        <w:r>
          <w:fldChar w:fldCharType="separate"/>
        </w:r>
        <w:r w:rsidR="001F1726">
          <w:t>29</w:t>
        </w:r>
        <w:r>
          <w:fldChar w:fldCharType="end"/>
        </w:r>
      </w:hyperlink>
    </w:p>
    <w:p w14:paraId="5EBBDAAF" w14:textId="4C112AAE" w:rsidR="00450161" w:rsidRDefault="00450161">
      <w:pPr>
        <w:pStyle w:val="TOC5"/>
        <w:rPr>
          <w:rFonts w:asciiTheme="minorHAnsi" w:eastAsiaTheme="minorEastAsia" w:hAnsiTheme="minorHAnsi" w:cstheme="minorBidi"/>
          <w:sz w:val="22"/>
          <w:szCs w:val="22"/>
          <w:lang w:eastAsia="en-AU"/>
        </w:rPr>
      </w:pPr>
      <w:r>
        <w:tab/>
      </w:r>
      <w:hyperlink w:anchor="_Toc105685451" w:history="1">
        <w:r w:rsidRPr="00A71549">
          <w:t>36</w:t>
        </w:r>
        <w:r>
          <w:rPr>
            <w:rFonts w:asciiTheme="minorHAnsi" w:eastAsiaTheme="minorEastAsia" w:hAnsiTheme="minorHAnsi" w:cstheme="minorBidi"/>
            <w:sz w:val="22"/>
            <w:szCs w:val="22"/>
            <w:lang w:eastAsia="en-AU"/>
          </w:rPr>
          <w:tab/>
        </w:r>
        <w:r w:rsidRPr="00A71549">
          <w:t>Investigators</w:t>
        </w:r>
        <w:r>
          <w:tab/>
        </w:r>
        <w:r>
          <w:fldChar w:fldCharType="begin"/>
        </w:r>
        <w:r>
          <w:instrText xml:space="preserve"> PAGEREF _Toc105685451 \h </w:instrText>
        </w:r>
        <w:r>
          <w:fldChar w:fldCharType="separate"/>
        </w:r>
        <w:r w:rsidR="001F1726">
          <w:t>29</w:t>
        </w:r>
        <w:r>
          <w:fldChar w:fldCharType="end"/>
        </w:r>
      </w:hyperlink>
    </w:p>
    <w:p w14:paraId="67C15F90" w14:textId="4F7C6C0D" w:rsidR="00450161" w:rsidRDefault="00450161">
      <w:pPr>
        <w:pStyle w:val="TOC5"/>
        <w:rPr>
          <w:rFonts w:asciiTheme="minorHAnsi" w:eastAsiaTheme="minorEastAsia" w:hAnsiTheme="minorHAnsi" w:cstheme="minorBidi"/>
          <w:sz w:val="22"/>
          <w:szCs w:val="22"/>
          <w:lang w:eastAsia="en-AU"/>
        </w:rPr>
      </w:pPr>
      <w:r>
        <w:tab/>
      </w:r>
      <w:hyperlink w:anchor="_Toc105685452" w:history="1">
        <w:r w:rsidRPr="00A71549">
          <w:t>37</w:t>
        </w:r>
        <w:r>
          <w:rPr>
            <w:rFonts w:asciiTheme="minorHAnsi" w:eastAsiaTheme="minorEastAsia" w:hAnsiTheme="minorHAnsi" w:cstheme="minorBidi"/>
            <w:sz w:val="22"/>
            <w:szCs w:val="22"/>
            <w:lang w:eastAsia="en-AU"/>
          </w:rPr>
          <w:tab/>
        </w:r>
        <w:r w:rsidRPr="00A71549">
          <w:t>Identity cards</w:t>
        </w:r>
        <w:r>
          <w:tab/>
        </w:r>
        <w:r>
          <w:fldChar w:fldCharType="begin"/>
        </w:r>
        <w:r>
          <w:instrText xml:space="preserve"> PAGEREF _Toc105685452 \h </w:instrText>
        </w:r>
        <w:r>
          <w:fldChar w:fldCharType="separate"/>
        </w:r>
        <w:r w:rsidR="001F1726">
          <w:t>30</w:t>
        </w:r>
        <w:r>
          <w:fldChar w:fldCharType="end"/>
        </w:r>
      </w:hyperlink>
    </w:p>
    <w:p w14:paraId="007BF80D" w14:textId="3A690559" w:rsidR="00450161" w:rsidRDefault="00450161">
      <w:pPr>
        <w:pStyle w:val="TOC5"/>
        <w:rPr>
          <w:rFonts w:asciiTheme="minorHAnsi" w:eastAsiaTheme="minorEastAsia" w:hAnsiTheme="minorHAnsi" w:cstheme="minorBidi"/>
          <w:sz w:val="22"/>
          <w:szCs w:val="22"/>
          <w:lang w:eastAsia="en-AU"/>
        </w:rPr>
      </w:pPr>
      <w:r>
        <w:tab/>
      </w:r>
      <w:hyperlink w:anchor="_Toc105685453" w:history="1">
        <w:r w:rsidRPr="00A71549">
          <w:t>38</w:t>
        </w:r>
        <w:r>
          <w:rPr>
            <w:rFonts w:asciiTheme="minorHAnsi" w:eastAsiaTheme="minorEastAsia" w:hAnsiTheme="minorHAnsi" w:cstheme="minorBidi"/>
            <w:sz w:val="22"/>
            <w:szCs w:val="22"/>
            <w:lang w:eastAsia="en-AU"/>
          </w:rPr>
          <w:tab/>
        </w:r>
        <w:r w:rsidRPr="00A71549">
          <w:t>Power not to be exercised before identity card shown</w:t>
        </w:r>
        <w:r>
          <w:tab/>
        </w:r>
        <w:r>
          <w:fldChar w:fldCharType="begin"/>
        </w:r>
        <w:r>
          <w:instrText xml:space="preserve"> PAGEREF _Toc105685453 \h </w:instrText>
        </w:r>
        <w:r>
          <w:fldChar w:fldCharType="separate"/>
        </w:r>
        <w:r w:rsidR="001F1726">
          <w:t>30</w:t>
        </w:r>
        <w:r>
          <w:fldChar w:fldCharType="end"/>
        </w:r>
      </w:hyperlink>
    </w:p>
    <w:p w14:paraId="2EE7AAF1" w14:textId="6B438EBF" w:rsidR="00450161" w:rsidRDefault="00450161">
      <w:pPr>
        <w:pStyle w:val="TOC5"/>
        <w:rPr>
          <w:rFonts w:asciiTheme="minorHAnsi" w:eastAsiaTheme="minorEastAsia" w:hAnsiTheme="minorHAnsi" w:cstheme="minorBidi"/>
          <w:sz w:val="22"/>
          <w:szCs w:val="22"/>
          <w:lang w:eastAsia="en-AU"/>
        </w:rPr>
      </w:pPr>
      <w:r>
        <w:tab/>
      </w:r>
      <w:hyperlink w:anchor="_Toc105685454" w:history="1">
        <w:r w:rsidRPr="00A71549">
          <w:t>39</w:t>
        </w:r>
        <w:r>
          <w:rPr>
            <w:rFonts w:asciiTheme="minorHAnsi" w:eastAsiaTheme="minorEastAsia" w:hAnsiTheme="minorHAnsi" w:cstheme="minorBidi"/>
            <w:sz w:val="22"/>
            <w:szCs w:val="22"/>
            <w:lang w:eastAsia="en-AU"/>
          </w:rPr>
          <w:tab/>
        </w:r>
        <w:r w:rsidRPr="00A71549">
          <w:t>General power to enter premises</w:t>
        </w:r>
        <w:r>
          <w:tab/>
        </w:r>
        <w:r>
          <w:fldChar w:fldCharType="begin"/>
        </w:r>
        <w:r>
          <w:instrText xml:space="preserve"> PAGEREF _Toc105685454 \h </w:instrText>
        </w:r>
        <w:r>
          <w:fldChar w:fldCharType="separate"/>
        </w:r>
        <w:r w:rsidR="001F1726">
          <w:t>31</w:t>
        </w:r>
        <w:r>
          <w:fldChar w:fldCharType="end"/>
        </w:r>
      </w:hyperlink>
    </w:p>
    <w:p w14:paraId="0895BD71" w14:textId="449F7218" w:rsidR="00450161" w:rsidRDefault="00450161">
      <w:pPr>
        <w:pStyle w:val="TOC5"/>
        <w:rPr>
          <w:rFonts w:asciiTheme="minorHAnsi" w:eastAsiaTheme="minorEastAsia" w:hAnsiTheme="minorHAnsi" w:cstheme="minorBidi"/>
          <w:sz w:val="22"/>
          <w:szCs w:val="22"/>
          <w:lang w:eastAsia="en-AU"/>
        </w:rPr>
      </w:pPr>
      <w:r>
        <w:tab/>
      </w:r>
      <w:hyperlink w:anchor="_Toc105685455" w:history="1">
        <w:r w:rsidRPr="00A71549">
          <w:t>40</w:t>
        </w:r>
        <w:r>
          <w:rPr>
            <w:rFonts w:asciiTheme="minorHAnsi" w:eastAsiaTheme="minorEastAsia" w:hAnsiTheme="minorHAnsi" w:cstheme="minorBidi"/>
            <w:sz w:val="22"/>
            <w:szCs w:val="22"/>
            <w:lang w:eastAsia="en-AU"/>
          </w:rPr>
          <w:tab/>
        </w:r>
        <w:r w:rsidRPr="00A71549">
          <w:t>Consent to entry</w:t>
        </w:r>
        <w:r>
          <w:tab/>
        </w:r>
        <w:r>
          <w:fldChar w:fldCharType="begin"/>
        </w:r>
        <w:r>
          <w:instrText xml:space="preserve"> PAGEREF _Toc105685455 \h </w:instrText>
        </w:r>
        <w:r>
          <w:fldChar w:fldCharType="separate"/>
        </w:r>
        <w:r w:rsidR="001F1726">
          <w:t>31</w:t>
        </w:r>
        <w:r>
          <w:fldChar w:fldCharType="end"/>
        </w:r>
      </w:hyperlink>
    </w:p>
    <w:p w14:paraId="73914784" w14:textId="445B41A3" w:rsidR="00450161" w:rsidRDefault="00450161">
      <w:pPr>
        <w:pStyle w:val="TOC5"/>
        <w:rPr>
          <w:rFonts w:asciiTheme="minorHAnsi" w:eastAsiaTheme="minorEastAsia" w:hAnsiTheme="minorHAnsi" w:cstheme="minorBidi"/>
          <w:sz w:val="22"/>
          <w:szCs w:val="22"/>
          <w:lang w:eastAsia="en-AU"/>
        </w:rPr>
      </w:pPr>
      <w:r>
        <w:tab/>
      </w:r>
      <w:hyperlink w:anchor="_Toc105685456" w:history="1">
        <w:r w:rsidRPr="00A71549">
          <w:t>41</w:t>
        </w:r>
        <w:r>
          <w:rPr>
            <w:rFonts w:asciiTheme="minorHAnsi" w:eastAsiaTheme="minorEastAsia" w:hAnsiTheme="minorHAnsi" w:cstheme="minorBidi"/>
            <w:sz w:val="22"/>
            <w:szCs w:val="22"/>
            <w:lang w:eastAsia="en-AU"/>
          </w:rPr>
          <w:tab/>
        </w:r>
        <w:r w:rsidRPr="00A71549">
          <w:t>Warrants</w:t>
        </w:r>
        <w:r>
          <w:tab/>
        </w:r>
        <w:r>
          <w:fldChar w:fldCharType="begin"/>
        </w:r>
        <w:r>
          <w:instrText xml:space="preserve"> PAGEREF _Toc105685456 \h </w:instrText>
        </w:r>
        <w:r>
          <w:fldChar w:fldCharType="separate"/>
        </w:r>
        <w:r w:rsidR="001F1726">
          <w:t>32</w:t>
        </w:r>
        <w:r>
          <w:fldChar w:fldCharType="end"/>
        </w:r>
      </w:hyperlink>
    </w:p>
    <w:p w14:paraId="277182A3" w14:textId="77E1A916" w:rsidR="00450161" w:rsidRDefault="00450161">
      <w:pPr>
        <w:pStyle w:val="TOC5"/>
        <w:rPr>
          <w:rFonts w:asciiTheme="minorHAnsi" w:eastAsiaTheme="minorEastAsia" w:hAnsiTheme="minorHAnsi" w:cstheme="minorBidi"/>
          <w:sz w:val="22"/>
          <w:szCs w:val="22"/>
          <w:lang w:eastAsia="en-AU"/>
        </w:rPr>
      </w:pPr>
      <w:r>
        <w:tab/>
      </w:r>
      <w:hyperlink w:anchor="_Toc105685457" w:history="1">
        <w:r w:rsidRPr="00A71549">
          <w:t>42</w:t>
        </w:r>
        <w:r>
          <w:rPr>
            <w:rFonts w:asciiTheme="minorHAnsi" w:eastAsiaTheme="minorEastAsia" w:hAnsiTheme="minorHAnsi" w:cstheme="minorBidi"/>
            <w:sz w:val="22"/>
            <w:szCs w:val="22"/>
            <w:lang w:eastAsia="en-AU"/>
          </w:rPr>
          <w:tab/>
        </w:r>
        <w:r w:rsidRPr="00A71549">
          <w:t>Warrants—application made other than in person</w:t>
        </w:r>
        <w:r>
          <w:tab/>
        </w:r>
        <w:r>
          <w:fldChar w:fldCharType="begin"/>
        </w:r>
        <w:r>
          <w:instrText xml:space="preserve"> PAGEREF _Toc105685457 \h </w:instrText>
        </w:r>
        <w:r>
          <w:fldChar w:fldCharType="separate"/>
        </w:r>
        <w:r w:rsidR="001F1726">
          <w:t>33</w:t>
        </w:r>
        <w:r>
          <w:fldChar w:fldCharType="end"/>
        </w:r>
      </w:hyperlink>
    </w:p>
    <w:p w14:paraId="48AD63D5" w14:textId="22D803E7" w:rsidR="00450161" w:rsidRDefault="00450161">
      <w:pPr>
        <w:pStyle w:val="TOC5"/>
        <w:rPr>
          <w:rFonts w:asciiTheme="minorHAnsi" w:eastAsiaTheme="minorEastAsia" w:hAnsiTheme="minorHAnsi" w:cstheme="minorBidi"/>
          <w:sz w:val="22"/>
          <w:szCs w:val="22"/>
          <w:lang w:eastAsia="en-AU"/>
        </w:rPr>
      </w:pPr>
      <w:r>
        <w:tab/>
      </w:r>
      <w:hyperlink w:anchor="_Toc105685458" w:history="1">
        <w:r w:rsidRPr="00A71549">
          <w:t>43</w:t>
        </w:r>
        <w:r>
          <w:rPr>
            <w:rFonts w:asciiTheme="minorHAnsi" w:eastAsiaTheme="minorEastAsia" w:hAnsiTheme="minorHAnsi" w:cstheme="minorBidi"/>
            <w:sz w:val="22"/>
            <w:szCs w:val="22"/>
            <w:lang w:eastAsia="en-AU"/>
          </w:rPr>
          <w:tab/>
        </w:r>
        <w:r w:rsidRPr="00A71549">
          <w:t>General powers on entry to premises</w:t>
        </w:r>
        <w:r>
          <w:tab/>
        </w:r>
        <w:r>
          <w:fldChar w:fldCharType="begin"/>
        </w:r>
        <w:r>
          <w:instrText xml:space="preserve"> PAGEREF _Toc105685458 \h </w:instrText>
        </w:r>
        <w:r>
          <w:fldChar w:fldCharType="separate"/>
        </w:r>
        <w:r w:rsidR="001F1726">
          <w:t>34</w:t>
        </w:r>
        <w:r>
          <w:fldChar w:fldCharType="end"/>
        </w:r>
      </w:hyperlink>
    </w:p>
    <w:p w14:paraId="3EDBBA32" w14:textId="66750C72" w:rsidR="00450161" w:rsidRDefault="00450161">
      <w:pPr>
        <w:pStyle w:val="TOC5"/>
        <w:rPr>
          <w:rFonts w:asciiTheme="minorHAnsi" w:eastAsiaTheme="minorEastAsia" w:hAnsiTheme="minorHAnsi" w:cstheme="minorBidi"/>
          <w:sz w:val="22"/>
          <w:szCs w:val="22"/>
          <w:lang w:eastAsia="en-AU"/>
        </w:rPr>
      </w:pPr>
      <w:r>
        <w:tab/>
      </w:r>
      <w:hyperlink w:anchor="_Toc105685459" w:history="1">
        <w:r w:rsidRPr="00A71549">
          <w:t>44</w:t>
        </w:r>
        <w:r>
          <w:rPr>
            <w:rFonts w:asciiTheme="minorHAnsi" w:eastAsiaTheme="minorEastAsia" w:hAnsiTheme="minorHAnsi" w:cstheme="minorBidi"/>
            <w:sz w:val="22"/>
            <w:szCs w:val="22"/>
            <w:lang w:eastAsia="en-AU"/>
          </w:rPr>
          <w:tab/>
        </w:r>
        <w:r w:rsidRPr="00A71549">
          <w:t>Inspection of records of agents</w:t>
        </w:r>
        <w:r>
          <w:tab/>
        </w:r>
        <w:r>
          <w:fldChar w:fldCharType="begin"/>
        </w:r>
        <w:r>
          <w:instrText xml:space="preserve"> PAGEREF _Toc105685459 \h </w:instrText>
        </w:r>
        <w:r>
          <w:fldChar w:fldCharType="separate"/>
        </w:r>
        <w:r w:rsidR="001F1726">
          <w:t>35</w:t>
        </w:r>
        <w:r>
          <w:fldChar w:fldCharType="end"/>
        </w:r>
      </w:hyperlink>
    </w:p>
    <w:p w14:paraId="0E82E583" w14:textId="54A3ABC7" w:rsidR="00450161" w:rsidRDefault="00450161">
      <w:pPr>
        <w:pStyle w:val="TOC5"/>
        <w:rPr>
          <w:rFonts w:asciiTheme="minorHAnsi" w:eastAsiaTheme="minorEastAsia" w:hAnsiTheme="minorHAnsi" w:cstheme="minorBidi"/>
          <w:sz w:val="22"/>
          <w:szCs w:val="22"/>
          <w:lang w:eastAsia="en-AU"/>
        </w:rPr>
      </w:pPr>
      <w:r>
        <w:tab/>
      </w:r>
      <w:hyperlink w:anchor="_Toc105685460" w:history="1">
        <w:r w:rsidRPr="00A71549">
          <w:t>45</w:t>
        </w:r>
        <w:r>
          <w:rPr>
            <w:rFonts w:asciiTheme="minorHAnsi" w:eastAsiaTheme="minorEastAsia" w:hAnsiTheme="minorHAnsi" w:cstheme="minorBidi"/>
            <w:sz w:val="22"/>
            <w:szCs w:val="22"/>
            <w:lang w:eastAsia="en-AU"/>
          </w:rPr>
          <w:tab/>
        </w:r>
        <w:r w:rsidRPr="00A71549">
          <w:t>Power to seize evidence</w:t>
        </w:r>
        <w:r>
          <w:tab/>
        </w:r>
        <w:r>
          <w:fldChar w:fldCharType="begin"/>
        </w:r>
        <w:r>
          <w:instrText xml:space="preserve"> PAGEREF _Toc105685460 \h </w:instrText>
        </w:r>
        <w:r>
          <w:fldChar w:fldCharType="separate"/>
        </w:r>
        <w:r w:rsidR="001F1726">
          <w:t>36</w:t>
        </w:r>
        <w:r>
          <w:fldChar w:fldCharType="end"/>
        </w:r>
      </w:hyperlink>
    </w:p>
    <w:p w14:paraId="4EAB81CB" w14:textId="676CE95D" w:rsidR="00450161" w:rsidRDefault="00450161">
      <w:pPr>
        <w:pStyle w:val="TOC5"/>
        <w:rPr>
          <w:rFonts w:asciiTheme="minorHAnsi" w:eastAsiaTheme="minorEastAsia" w:hAnsiTheme="minorHAnsi" w:cstheme="minorBidi"/>
          <w:sz w:val="22"/>
          <w:szCs w:val="22"/>
          <w:lang w:eastAsia="en-AU"/>
        </w:rPr>
      </w:pPr>
      <w:r>
        <w:tab/>
      </w:r>
      <w:hyperlink w:anchor="_Toc105685461" w:history="1">
        <w:r w:rsidRPr="00A71549">
          <w:t>46</w:t>
        </w:r>
        <w:r>
          <w:rPr>
            <w:rFonts w:asciiTheme="minorHAnsi" w:eastAsiaTheme="minorEastAsia" w:hAnsiTheme="minorHAnsi" w:cstheme="minorBidi"/>
            <w:sz w:val="22"/>
            <w:szCs w:val="22"/>
            <w:lang w:eastAsia="en-AU"/>
          </w:rPr>
          <w:tab/>
        </w:r>
        <w:r w:rsidRPr="00A71549">
          <w:t>Receipt for things seized</w:t>
        </w:r>
        <w:r>
          <w:tab/>
        </w:r>
        <w:r>
          <w:fldChar w:fldCharType="begin"/>
        </w:r>
        <w:r>
          <w:instrText xml:space="preserve"> PAGEREF _Toc105685461 \h </w:instrText>
        </w:r>
        <w:r>
          <w:fldChar w:fldCharType="separate"/>
        </w:r>
        <w:r w:rsidR="001F1726">
          <w:t>37</w:t>
        </w:r>
        <w:r>
          <w:fldChar w:fldCharType="end"/>
        </w:r>
      </w:hyperlink>
    </w:p>
    <w:p w14:paraId="249F3339" w14:textId="7E71F5CF" w:rsidR="00450161" w:rsidRDefault="00450161">
      <w:pPr>
        <w:pStyle w:val="TOC5"/>
        <w:rPr>
          <w:rFonts w:asciiTheme="minorHAnsi" w:eastAsiaTheme="minorEastAsia" w:hAnsiTheme="minorHAnsi" w:cstheme="minorBidi"/>
          <w:sz w:val="22"/>
          <w:szCs w:val="22"/>
          <w:lang w:eastAsia="en-AU"/>
        </w:rPr>
      </w:pPr>
      <w:r>
        <w:tab/>
      </w:r>
      <w:hyperlink w:anchor="_Toc105685462" w:history="1">
        <w:r w:rsidRPr="00A71549">
          <w:t>47</w:t>
        </w:r>
        <w:r>
          <w:rPr>
            <w:rFonts w:asciiTheme="minorHAnsi" w:eastAsiaTheme="minorEastAsia" w:hAnsiTheme="minorHAnsi" w:cstheme="minorBidi"/>
            <w:sz w:val="22"/>
            <w:szCs w:val="22"/>
            <w:lang w:eastAsia="en-AU"/>
          </w:rPr>
          <w:tab/>
        </w:r>
        <w:r w:rsidRPr="00A71549">
          <w:t>Access to things seized</w:t>
        </w:r>
        <w:r>
          <w:tab/>
        </w:r>
        <w:r>
          <w:fldChar w:fldCharType="begin"/>
        </w:r>
        <w:r>
          <w:instrText xml:space="preserve"> PAGEREF _Toc105685462 \h </w:instrText>
        </w:r>
        <w:r>
          <w:fldChar w:fldCharType="separate"/>
        </w:r>
        <w:r w:rsidR="001F1726">
          <w:t>37</w:t>
        </w:r>
        <w:r>
          <w:fldChar w:fldCharType="end"/>
        </w:r>
      </w:hyperlink>
    </w:p>
    <w:p w14:paraId="0A7CC975" w14:textId="571C54B7" w:rsidR="00450161" w:rsidRDefault="00450161">
      <w:pPr>
        <w:pStyle w:val="TOC5"/>
        <w:rPr>
          <w:rFonts w:asciiTheme="minorHAnsi" w:eastAsiaTheme="minorEastAsia" w:hAnsiTheme="minorHAnsi" w:cstheme="minorBidi"/>
          <w:sz w:val="22"/>
          <w:szCs w:val="22"/>
          <w:lang w:eastAsia="en-AU"/>
        </w:rPr>
      </w:pPr>
      <w:r>
        <w:tab/>
      </w:r>
      <w:hyperlink w:anchor="_Toc105685463" w:history="1">
        <w:r w:rsidRPr="00A71549">
          <w:t>48</w:t>
        </w:r>
        <w:r>
          <w:rPr>
            <w:rFonts w:asciiTheme="minorHAnsi" w:eastAsiaTheme="minorEastAsia" w:hAnsiTheme="minorHAnsi" w:cstheme="minorBidi"/>
            <w:sz w:val="22"/>
            <w:szCs w:val="22"/>
            <w:lang w:eastAsia="en-AU"/>
          </w:rPr>
          <w:tab/>
        </w:r>
        <w:r w:rsidRPr="00A71549">
          <w:t>Return of things seized</w:t>
        </w:r>
        <w:r>
          <w:tab/>
        </w:r>
        <w:r>
          <w:fldChar w:fldCharType="begin"/>
        </w:r>
        <w:r>
          <w:instrText xml:space="preserve"> PAGEREF _Toc105685463 \h </w:instrText>
        </w:r>
        <w:r>
          <w:fldChar w:fldCharType="separate"/>
        </w:r>
        <w:r w:rsidR="001F1726">
          <w:t>38</w:t>
        </w:r>
        <w:r>
          <w:fldChar w:fldCharType="end"/>
        </w:r>
      </w:hyperlink>
    </w:p>
    <w:p w14:paraId="7049465F" w14:textId="6AB52A4C" w:rsidR="00450161" w:rsidRDefault="00450161">
      <w:pPr>
        <w:pStyle w:val="TOC5"/>
        <w:rPr>
          <w:rFonts w:asciiTheme="minorHAnsi" w:eastAsiaTheme="minorEastAsia" w:hAnsiTheme="minorHAnsi" w:cstheme="minorBidi"/>
          <w:sz w:val="22"/>
          <w:szCs w:val="22"/>
          <w:lang w:eastAsia="en-AU"/>
        </w:rPr>
      </w:pPr>
      <w:r>
        <w:tab/>
      </w:r>
      <w:hyperlink w:anchor="_Toc105685464" w:history="1">
        <w:r w:rsidRPr="00A71549">
          <w:t>49</w:t>
        </w:r>
        <w:r>
          <w:rPr>
            <w:rFonts w:asciiTheme="minorHAnsi" w:eastAsiaTheme="minorEastAsia" w:hAnsiTheme="minorHAnsi" w:cstheme="minorBidi"/>
            <w:sz w:val="22"/>
            <w:szCs w:val="22"/>
            <w:lang w:eastAsia="en-AU"/>
          </w:rPr>
          <w:tab/>
        </w:r>
        <w:r w:rsidRPr="00A71549">
          <w:t>Self-incrimination etc</w:t>
        </w:r>
        <w:r>
          <w:tab/>
        </w:r>
        <w:r>
          <w:fldChar w:fldCharType="begin"/>
        </w:r>
        <w:r>
          <w:instrText xml:space="preserve"> PAGEREF _Toc105685464 \h </w:instrText>
        </w:r>
        <w:r>
          <w:fldChar w:fldCharType="separate"/>
        </w:r>
        <w:r w:rsidR="001F1726">
          <w:t>38</w:t>
        </w:r>
        <w:r>
          <w:fldChar w:fldCharType="end"/>
        </w:r>
      </w:hyperlink>
    </w:p>
    <w:p w14:paraId="461DA58B" w14:textId="33EAD90D" w:rsidR="00450161" w:rsidRDefault="00450161">
      <w:pPr>
        <w:pStyle w:val="TOC5"/>
        <w:rPr>
          <w:rFonts w:asciiTheme="minorHAnsi" w:eastAsiaTheme="minorEastAsia" w:hAnsiTheme="minorHAnsi" w:cstheme="minorBidi"/>
          <w:sz w:val="22"/>
          <w:szCs w:val="22"/>
          <w:lang w:eastAsia="en-AU"/>
        </w:rPr>
      </w:pPr>
      <w:r>
        <w:tab/>
      </w:r>
      <w:hyperlink w:anchor="_Toc105685465" w:history="1">
        <w:r w:rsidRPr="00A71549">
          <w:t>50</w:t>
        </w:r>
        <w:r>
          <w:rPr>
            <w:rFonts w:asciiTheme="minorHAnsi" w:eastAsiaTheme="minorEastAsia" w:hAnsiTheme="minorHAnsi" w:cstheme="minorBidi"/>
            <w:sz w:val="22"/>
            <w:szCs w:val="22"/>
            <w:lang w:eastAsia="en-AU"/>
          </w:rPr>
          <w:tab/>
        </w:r>
        <w:r w:rsidRPr="00A71549">
          <w:t>Damage etc to be minimised</w:t>
        </w:r>
        <w:r>
          <w:tab/>
        </w:r>
        <w:r>
          <w:fldChar w:fldCharType="begin"/>
        </w:r>
        <w:r>
          <w:instrText xml:space="preserve"> PAGEREF _Toc105685465 \h </w:instrText>
        </w:r>
        <w:r>
          <w:fldChar w:fldCharType="separate"/>
        </w:r>
        <w:r w:rsidR="001F1726">
          <w:t>39</w:t>
        </w:r>
        <w:r>
          <w:fldChar w:fldCharType="end"/>
        </w:r>
      </w:hyperlink>
    </w:p>
    <w:p w14:paraId="7A64A939" w14:textId="4F65F464" w:rsidR="00450161" w:rsidRDefault="00450161">
      <w:pPr>
        <w:pStyle w:val="TOC5"/>
        <w:rPr>
          <w:rFonts w:asciiTheme="minorHAnsi" w:eastAsiaTheme="minorEastAsia" w:hAnsiTheme="minorHAnsi" w:cstheme="minorBidi"/>
          <w:sz w:val="22"/>
          <w:szCs w:val="22"/>
          <w:lang w:eastAsia="en-AU"/>
        </w:rPr>
      </w:pPr>
      <w:r>
        <w:tab/>
      </w:r>
      <w:hyperlink w:anchor="_Toc105685466" w:history="1">
        <w:r w:rsidRPr="00A71549">
          <w:t>51</w:t>
        </w:r>
        <w:r>
          <w:rPr>
            <w:rFonts w:asciiTheme="minorHAnsi" w:eastAsiaTheme="minorEastAsia" w:hAnsiTheme="minorHAnsi" w:cstheme="minorBidi"/>
            <w:sz w:val="22"/>
            <w:szCs w:val="22"/>
            <w:lang w:eastAsia="en-AU"/>
          </w:rPr>
          <w:tab/>
        </w:r>
        <w:r w:rsidRPr="00A71549">
          <w:t>Compensation</w:t>
        </w:r>
        <w:r>
          <w:tab/>
        </w:r>
        <w:r>
          <w:fldChar w:fldCharType="begin"/>
        </w:r>
        <w:r>
          <w:instrText xml:space="preserve"> PAGEREF _Toc105685466 \h </w:instrText>
        </w:r>
        <w:r>
          <w:fldChar w:fldCharType="separate"/>
        </w:r>
        <w:r w:rsidR="001F1726">
          <w:t>40</w:t>
        </w:r>
        <w:r>
          <w:fldChar w:fldCharType="end"/>
        </w:r>
      </w:hyperlink>
    </w:p>
    <w:p w14:paraId="02BCE6D9" w14:textId="5DB384FB" w:rsidR="00450161" w:rsidRDefault="00450161">
      <w:pPr>
        <w:pStyle w:val="TOC5"/>
        <w:rPr>
          <w:rFonts w:asciiTheme="minorHAnsi" w:eastAsiaTheme="minorEastAsia" w:hAnsiTheme="minorHAnsi" w:cstheme="minorBidi"/>
          <w:sz w:val="22"/>
          <w:szCs w:val="22"/>
          <w:lang w:eastAsia="en-AU"/>
        </w:rPr>
      </w:pPr>
      <w:r>
        <w:tab/>
      </w:r>
      <w:hyperlink w:anchor="_Toc105685467" w:history="1">
        <w:r w:rsidRPr="00A71549">
          <w:t>52</w:t>
        </w:r>
        <w:r>
          <w:rPr>
            <w:rFonts w:asciiTheme="minorHAnsi" w:eastAsiaTheme="minorEastAsia" w:hAnsiTheme="minorHAnsi" w:cstheme="minorBidi"/>
            <w:sz w:val="22"/>
            <w:szCs w:val="22"/>
            <w:lang w:eastAsia="en-AU"/>
          </w:rPr>
          <w:tab/>
        </w:r>
        <w:r w:rsidRPr="00A71549">
          <w:t>Investigator may require giving of information and producing of documents</w:t>
        </w:r>
        <w:r>
          <w:tab/>
        </w:r>
        <w:r>
          <w:fldChar w:fldCharType="begin"/>
        </w:r>
        <w:r>
          <w:instrText xml:space="preserve"> PAGEREF _Toc105685467 \h </w:instrText>
        </w:r>
        <w:r>
          <w:fldChar w:fldCharType="separate"/>
        </w:r>
        <w:r w:rsidR="001F1726">
          <w:t>40</w:t>
        </w:r>
        <w:r>
          <w:fldChar w:fldCharType="end"/>
        </w:r>
      </w:hyperlink>
    </w:p>
    <w:p w14:paraId="23F0BF1E" w14:textId="0AB403A0" w:rsidR="00450161" w:rsidRDefault="00450161">
      <w:pPr>
        <w:pStyle w:val="TOC5"/>
        <w:rPr>
          <w:rFonts w:asciiTheme="minorHAnsi" w:eastAsiaTheme="minorEastAsia" w:hAnsiTheme="minorHAnsi" w:cstheme="minorBidi"/>
          <w:sz w:val="22"/>
          <w:szCs w:val="22"/>
          <w:lang w:eastAsia="en-AU"/>
        </w:rPr>
      </w:pPr>
      <w:r>
        <w:tab/>
      </w:r>
      <w:hyperlink w:anchor="_Toc105685468" w:history="1">
        <w:r w:rsidRPr="00A71549">
          <w:t>53</w:t>
        </w:r>
        <w:r>
          <w:rPr>
            <w:rFonts w:asciiTheme="minorHAnsi" w:eastAsiaTheme="minorEastAsia" w:hAnsiTheme="minorHAnsi" w:cstheme="minorBidi"/>
            <w:sz w:val="22"/>
            <w:szCs w:val="22"/>
            <w:lang w:eastAsia="en-AU"/>
          </w:rPr>
          <w:tab/>
        </w:r>
        <w:r w:rsidRPr="00A71549">
          <w:t>Copying of documents produced under s 52</w:t>
        </w:r>
        <w:r>
          <w:tab/>
        </w:r>
        <w:r>
          <w:fldChar w:fldCharType="begin"/>
        </w:r>
        <w:r>
          <w:instrText xml:space="preserve"> PAGEREF _Toc105685468 \h </w:instrText>
        </w:r>
        <w:r>
          <w:fldChar w:fldCharType="separate"/>
        </w:r>
        <w:r w:rsidR="001F1726">
          <w:t>42</w:t>
        </w:r>
        <w:r>
          <w:fldChar w:fldCharType="end"/>
        </w:r>
      </w:hyperlink>
    </w:p>
    <w:p w14:paraId="65E0A2C9" w14:textId="67835337" w:rsidR="00450161" w:rsidRDefault="00450161">
      <w:pPr>
        <w:pStyle w:val="TOC5"/>
        <w:rPr>
          <w:rFonts w:asciiTheme="minorHAnsi" w:eastAsiaTheme="minorEastAsia" w:hAnsiTheme="minorHAnsi" w:cstheme="minorBidi"/>
          <w:sz w:val="22"/>
          <w:szCs w:val="22"/>
          <w:lang w:eastAsia="en-AU"/>
        </w:rPr>
      </w:pPr>
      <w:r>
        <w:tab/>
      </w:r>
      <w:hyperlink w:anchor="_Toc105685469" w:history="1">
        <w:r w:rsidRPr="00A71549">
          <w:t>54</w:t>
        </w:r>
        <w:r>
          <w:rPr>
            <w:rFonts w:asciiTheme="minorHAnsi" w:eastAsiaTheme="minorEastAsia" w:hAnsiTheme="minorHAnsi" w:cstheme="minorBidi"/>
            <w:sz w:val="22"/>
            <w:szCs w:val="22"/>
            <w:lang w:eastAsia="en-AU"/>
          </w:rPr>
          <w:tab/>
        </w:r>
        <w:r w:rsidRPr="00A71549">
          <w:t>Secrecy</w:t>
        </w:r>
        <w:r>
          <w:tab/>
        </w:r>
        <w:r>
          <w:fldChar w:fldCharType="begin"/>
        </w:r>
        <w:r>
          <w:instrText xml:space="preserve"> PAGEREF _Toc105685469 \h </w:instrText>
        </w:r>
        <w:r>
          <w:fldChar w:fldCharType="separate"/>
        </w:r>
        <w:r w:rsidR="001F1726">
          <w:t>42</w:t>
        </w:r>
        <w:r>
          <w:fldChar w:fldCharType="end"/>
        </w:r>
      </w:hyperlink>
    </w:p>
    <w:p w14:paraId="75D1F566" w14:textId="6671DACE" w:rsidR="00450161" w:rsidRDefault="00450161">
      <w:pPr>
        <w:pStyle w:val="TOC5"/>
        <w:rPr>
          <w:rFonts w:asciiTheme="minorHAnsi" w:eastAsiaTheme="minorEastAsia" w:hAnsiTheme="minorHAnsi" w:cstheme="minorBidi"/>
          <w:sz w:val="22"/>
          <w:szCs w:val="22"/>
          <w:lang w:eastAsia="en-AU"/>
        </w:rPr>
      </w:pPr>
      <w:r>
        <w:tab/>
      </w:r>
      <w:hyperlink w:anchor="_Toc105685470" w:history="1">
        <w:r w:rsidRPr="00A71549">
          <w:t>55</w:t>
        </w:r>
        <w:r>
          <w:rPr>
            <w:rFonts w:asciiTheme="minorHAnsi" w:eastAsiaTheme="minorEastAsia" w:hAnsiTheme="minorHAnsi" w:cstheme="minorBidi"/>
            <w:sz w:val="22"/>
            <w:szCs w:val="22"/>
            <w:lang w:eastAsia="en-AU"/>
          </w:rPr>
          <w:tab/>
        </w:r>
        <w:r w:rsidRPr="00A71549">
          <w:t>Commissioner may begin or defend legal proceeding on behalf of consumer</w:t>
        </w:r>
        <w:r>
          <w:tab/>
        </w:r>
        <w:r>
          <w:fldChar w:fldCharType="begin"/>
        </w:r>
        <w:r>
          <w:instrText xml:space="preserve"> PAGEREF _Toc105685470 \h </w:instrText>
        </w:r>
        <w:r>
          <w:fldChar w:fldCharType="separate"/>
        </w:r>
        <w:r w:rsidR="001F1726">
          <w:t>45</w:t>
        </w:r>
        <w:r>
          <w:fldChar w:fldCharType="end"/>
        </w:r>
      </w:hyperlink>
    </w:p>
    <w:p w14:paraId="12C037FA" w14:textId="0AD8BF90" w:rsidR="00450161" w:rsidRDefault="00450161">
      <w:pPr>
        <w:pStyle w:val="TOC5"/>
        <w:rPr>
          <w:rFonts w:asciiTheme="minorHAnsi" w:eastAsiaTheme="minorEastAsia" w:hAnsiTheme="minorHAnsi" w:cstheme="minorBidi"/>
          <w:sz w:val="22"/>
          <w:szCs w:val="22"/>
          <w:lang w:eastAsia="en-AU"/>
        </w:rPr>
      </w:pPr>
      <w:r>
        <w:tab/>
      </w:r>
      <w:hyperlink w:anchor="_Toc105685471" w:history="1">
        <w:r w:rsidRPr="00A71549">
          <w:t>56</w:t>
        </w:r>
        <w:r>
          <w:rPr>
            <w:rFonts w:asciiTheme="minorHAnsi" w:eastAsiaTheme="minorEastAsia" w:hAnsiTheme="minorHAnsi" w:cstheme="minorBidi"/>
            <w:sz w:val="22"/>
            <w:szCs w:val="22"/>
            <w:lang w:eastAsia="en-AU"/>
          </w:rPr>
          <w:tab/>
        </w:r>
        <w:r w:rsidRPr="00A71549">
          <w:t>Commissioner must obtain consent in relation to proceeding</w:t>
        </w:r>
        <w:r>
          <w:tab/>
        </w:r>
        <w:r>
          <w:fldChar w:fldCharType="begin"/>
        </w:r>
        <w:r>
          <w:instrText xml:space="preserve"> PAGEREF _Toc105685471 \h </w:instrText>
        </w:r>
        <w:r>
          <w:fldChar w:fldCharType="separate"/>
        </w:r>
        <w:r w:rsidR="001F1726">
          <w:t>45</w:t>
        </w:r>
        <w:r>
          <w:fldChar w:fldCharType="end"/>
        </w:r>
      </w:hyperlink>
    </w:p>
    <w:p w14:paraId="73303747" w14:textId="18B33EC4" w:rsidR="00450161" w:rsidRDefault="00450161">
      <w:pPr>
        <w:pStyle w:val="TOC5"/>
        <w:rPr>
          <w:rFonts w:asciiTheme="minorHAnsi" w:eastAsiaTheme="minorEastAsia" w:hAnsiTheme="minorHAnsi" w:cstheme="minorBidi"/>
          <w:sz w:val="22"/>
          <w:szCs w:val="22"/>
          <w:lang w:eastAsia="en-AU"/>
        </w:rPr>
      </w:pPr>
      <w:r>
        <w:tab/>
      </w:r>
      <w:hyperlink w:anchor="_Toc105685472" w:history="1">
        <w:r w:rsidRPr="00A71549">
          <w:t>57</w:t>
        </w:r>
        <w:r>
          <w:rPr>
            <w:rFonts w:asciiTheme="minorHAnsi" w:eastAsiaTheme="minorEastAsia" w:hAnsiTheme="minorHAnsi" w:cstheme="minorBidi"/>
            <w:sz w:val="22"/>
            <w:szCs w:val="22"/>
            <w:lang w:eastAsia="en-AU"/>
          </w:rPr>
          <w:tab/>
        </w:r>
        <w:r w:rsidRPr="00A71549">
          <w:t>Conduct of proceeding by commissioner</w:t>
        </w:r>
        <w:r>
          <w:tab/>
        </w:r>
        <w:r>
          <w:fldChar w:fldCharType="begin"/>
        </w:r>
        <w:r>
          <w:instrText xml:space="preserve"> PAGEREF _Toc105685472 \h </w:instrText>
        </w:r>
        <w:r>
          <w:fldChar w:fldCharType="separate"/>
        </w:r>
        <w:r w:rsidR="001F1726">
          <w:t>46</w:t>
        </w:r>
        <w:r>
          <w:fldChar w:fldCharType="end"/>
        </w:r>
      </w:hyperlink>
    </w:p>
    <w:p w14:paraId="1BC5873F" w14:textId="67537807" w:rsidR="00450161" w:rsidRDefault="00450161">
      <w:pPr>
        <w:pStyle w:val="TOC5"/>
        <w:rPr>
          <w:rFonts w:asciiTheme="minorHAnsi" w:eastAsiaTheme="minorEastAsia" w:hAnsiTheme="minorHAnsi" w:cstheme="minorBidi"/>
          <w:sz w:val="22"/>
          <w:szCs w:val="22"/>
          <w:lang w:eastAsia="en-AU"/>
        </w:rPr>
      </w:pPr>
      <w:r>
        <w:tab/>
      </w:r>
      <w:hyperlink w:anchor="_Toc105685473" w:history="1">
        <w:r w:rsidRPr="00A71549">
          <w:t>58</w:t>
        </w:r>
        <w:r>
          <w:rPr>
            <w:rFonts w:asciiTheme="minorHAnsi" w:eastAsiaTheme="minorEastAsia" w:hAnsiTheme="minorHAnsi" w:cstheme="minorBidi"/>
            <w:sz w:val="22"/>
            <w:szCs w:val="22"/>
            <w:lang w:eastAsia="en-AU"/>
          </w:rPr>
          <w:tab/>
        </w:r>
        <w:r w:rsidRPr="00A71549">
          <w:t>Court’s powers</w:t>
        </w:r>
        <w:r>
          <w:tab/>
        </w:r>
        <w:r>
          <w:fldChar w:fldCharType="begin"/>
        </w:r>
        <w:r>
          <w:instrText xml:space="preserve"> PAGEREF _Toc105685473 \h </w:instrText>
        </w:r>
        <w:r>
          <w:fldChar w:fldCharType="separate"/>
        </w:r>
        <w:r w:rsidR="001F1726">
          <w:t>46</w:t>
        </w:r>
        <w:r>
          <w:fldChar w:fldCharType="end"/>
        </w:r>
      </w:hyperlink>
    </w:p>
    <w:p w14:paraId="03E23775" w14:textId="39562338" w:rsidR="00450161" w:rsidRDefault="00450161">
      <w:pPr>
        <w:pStyle w:val="TOC5"/>
        <w:rPr>
          <w:rFonts w:asciiTheme="minorHAnsi" w:eastAsiaTheme="minorEastAsia" w:hAnsiTheme="minorHAnsi" w:cstheme="minorBidi"/>
          <w:sz w:val="22"/>
          <w:szCs w:val="22"/>
          <w:lang w:eastAsia="en-AU"/>
        </w:rPr>
      </w:pPr>
      <w:r>
        <w:tab/>
      </w:r>
      <w:hyperlink w:anchor="_Toc105685474" w:history="1">
        <w:r w:rsidRPr="00A71549">
          <w:t>59</w:t>
        </w:r>
        <w:r>
          <w:rPr>
            <w:rFonts w:asciiTheme="minorHAnsi" w:eastAsiaTheme="minorEastAsia" w:hAnsiTheme="minorHAnsi" w:cstheme="minorBidi"/>
            <w:sz w:val="22"/>
            <w:szCs w:val="22"/>
            <w:lang w:eastAsia="en-AU"/>
          </w:rPr>
          <w:tab/>
        </w:r>
        <w:r w:rsidRPr="00A71549">
          <w:t>Recovery of money other than costs</w:t>
        </w:r>
        <w:r>
          <w:tab/>
        </w:r>
        <w:r>
          <w:fldChar w:fldCharType="begin"/>
        </w:r>
        <w:r>
          <w:instrText xml:space="preserve"> PAGEREF _Toc105685474 \h </w:instrText>
        </w:r>
        <w:r>
          <w:fldChar w:fldCharType="separate"/>
        </w:r>
        <w:r w:rsidR="001F1726">
          <w:t>46</w:t>
        </w:r>
        <w:r>
          <w:fldChar w:fldCharType="end"/>
        </w:r>
      </w:hyperlink>
    </w:p>
    <w:p w14:paraId="1876467E" w14:textId="44D19D26" w:rsidR="00450161" w:rsidRDefault="00450161">
      <w:pPr>
        <w:pStyle w:val="TOC5"/>
        <w:rPr>
          <w:rFonts w:asciiTheme="minorHAnsi" w:eastAsiaTheme="minorEastAsia" w:hAnsiTheme="minorHAnsi" w:cstheme="minorBidi"/>
          <w:sz w:val="22"/>
          <w:szCs w:val="22"/>
          <w:lang w:eastAsia="en-AU"/>
        </w:rPr>
      </w:pPr>
      <w:r>
        <w:tab/>
      </w:r>
      <w:hyperlink w:anchor="_Toc105685475" w:history="1">
        <w:r w:rsidRPr="00A71549">
          <w:t>60</w:t>
        </w:r>
        <w:r>
          <w:rPr>
            <w:rFonts w:asciiTheme="minorHAnsi" w:eastAsiaTheme="minorEastAsia" w:hAnsiTheme="minorHAnsi" w:cstheme="minorBidi"/>
            <w:sz w:val="22"/>
            <w:szCs w:val="22"/>
            <w:lang w:eastAsia="en-AU"/>
          </w:rPr>
          <w:tab/>
        </w:r>
        <w:r w:rsidRPr="00A71549">
          <w:t>Costs</w:t>
        </w:r>
        <w:r>
          <w:tab/>
        </w:r>
        <w:r>
          <w:fldChar w:fldCharType="begin"/>
        </w:r>
        <w:r>
          <w:instrText xml:space="preserve"> PAGEREF _Toc105685475 \h </w:instrText>
        </w:r>
        <w:r>
          <w:fldChar w:fldCharType="separate"/>
        </w:r>
        <w:r w:rsidR="001F1726">
          <w:t>46</w:t>
        </w:r>
        <w:r>
          <w:fldChar w:fldCharType="end"/>
        </w:r>
      </w:hyperlink>
    </w:p>
    <w:p w14:paraId="0C7B1217" w14:textId="64A02B43" w:rsidR="00450161" w:rsidRDefault="00450161">
      <w:pPr>
        <w:pStyle w:val="TOC5"/>
        <w:rPr>
          <w:rFonts w:asciiTheme="minorHAnsi" w:eastAsiaTheme="minorEastAsia" w:hAnsiTheme="minorHAnsi" w:cstheme="minorBidi"/>
          <w:sz w:val="22"/>
          <w:szCs w:val="22"/>
          <w:lang w:eastAsia="en-AU"/>
        </w:rPr>
      </w:pPr>
      <w:r>
        <w:tab/>
      </w:r>
      <w:hyperlink w:anchor="_Toc105685476" w:history="1">
        <w:r w:rsidRPr="00A71549">
          <w:t>61</w:t>
        </w:r>
        <w:r>
          <w:rPr>
            <w:rFonts w:asciiTheme="minorHAnsi" w:eastAsiaTheme="minorEastAsia" w:hAnsiTheme="minorHAnsi" w:cstheme="minorBidi"/>
            <w:sz w:val="22"/>
            <w:szCs w:val="22"/>
            <w:lang w:eastAsia="en-AU"/>
          </w:rPr>
          <w:tab/>
        </w:r>
        <w:r w:rsidRPr="00A71549">
          <w:t>Commissioner not personally liable</w:t>
        </w:r>
        <w:r>
          <w:tab/>
        </w:r>
        <w:r>
          <w:fldChar w:fldCharType="begin"/>
        </w:r>
        <w:r>
          <w:instrText xml:space="preserve"> PAGEREF _Toc105685476 \h </w:instrText>
        </w:r>
        <w:r>
          <w:fldChar w:fldCharType="separate"/>
        </w:r>
        <w:r w:rsidR="001F1726">
          <w:t>47</w:t>
        </w:r>
        <w:r>
          <w:fldChar w:fldCharType="end"/>
        </w:r>
      </w:hyperlink>
    </w:p>
    <w:p w14:paraId="6871A650" w14:textId="2E2B1D61" w:rsidR="00450161" w:rsidRDefault="00CE21DE">
      <w:pPr>
        <w:pStyle w:val="TOC2"/>
        <w:rPr>
          <w:rFonts w:asciiTheme="minorHAnsi" w:eastAsiaTheme="minorEastAsia" w:hAnsiTheme="minorHAnsi" w:cstheme="minorBidi"/>
          <w:b w:val="0"/>
          <w:sz w:val="22"/>
          <w:szCs w:val="22"/>
          <w:lang w:eastAsia="en-AU"/>
        </w:rPr>
      </w:pPr>
      <w:hyperlink w:anchor="_Toc105685477" w:history="1">
        <w:r w:rsidR="00450161" w:rsidRPr="00A71549">
          <w:t>Part 6</w:t>
        </w:r>
        <w:r w:rsidR="00450161">
          <w:rPr>
            <w:rFonts w:asciiTheme="minorHAnsi" w:eastAsiaTheme="minorEastAsia" w:hAnsiTheme="minorHAnsi" w:cstheme="minorBidi"/>
            <w:b w:val="0"/>
            <w:sz w:val="22"/>
            <w:szCs w:val="22"/>
            <w:lang w:eastAsia="en-AU"/>
          </w:rPr>
          <w:tab/>
        </w:r>
        <w:r w:rsidR="00450161" w:rsidRPr="00A71549">
          <w:t>Maximum annual percentage rate and disclosure</w:t>
        </w:r>
        <w:r w:rsidR="00450161" w:rsidRPr="00450161">
          <w:rPr>
            <w:vanish/>
          </w:rPr>
          <w:tab/>
        </w:r>
        <w:r w:rsidR="00450161" w:rsidRPr="00450161">
          <w:rPr>
            <w:vanish/>
          </w:rPr>
          <w:fldChar w:fldCharType="begin"/>
        </w:r>
        <w:r w:rsidR="00450161" w:rsidRPr="00450161">
          <w:rPr>
            <w:vanish/>
          </w:rPr>
          <w:instrText xml:space="preserve"> PAGEREF _Toc105685477 \h </w:instrText>
        </w:r>
        <w:r w:rsidR="00450161" w:rsidRPr="00450161">
          <w:rPr>
            <w:vanish/>
          </w:rPr>
        </w:r>
        <w:r w:rsidR="00450161" w:rsidRPr="00450161">
          <w:rPr>
            <w:vanish/>
          </w:rPr>
          <w:fldChar w:fldCharType="separate"/>
        </w:r>
        <w:r w:rsidR="001F1726">
          <w:rPr>
            <w:vanish/>
          </w:rPr>
          <w:t>48</w:t>
        </w:r>
        <w:r w:rsidR="00450161" w:rsidRPr="00450161">
          <w:rPr>
            <w:vanish/>
          </w:rPr>
          <w:fldChar w:fldCharType="end"/>
        </w:r>
      </w:hyperlink>
    </w:p>
    <w:p w14:paraId="6B064079" w14:textId="72AD96C5" w:rsidR="00450161" w:rsidRDefault="00450161">
      <w:pPr>
        <w:pStyle w:val="TOC5"/>
        <w:rPr>
          <w:rFonts w:asciiTheme="minorHAnsi" w:eastAsiaTheme="minorEastAsia" w:hAnsiTheme="minorHAnsi" w:cstheme="minorBidi"/>
          <w:sz w:val="22"/>
          <w:szCs w:val="22"/>
          <w:lang w:eastAsia="en-AU"/>
        </w:rPr>
      </w:pPr>
      <w:r>
        <w:tab/>
      </w:r>
      <w:hyperlink w:anchor="_Toc105685478" w:history="1">
        <w:r w:rsidRPr="00A71549">
          <w:t>62</w:t>
        </w:r>
        <w:r>
          <w:rPr>
            <w:rFonts w:asciiTheme="minorHAnsi" w:eastAsiaTheme="minorEastAsia" w:hAnsiTheme="minorHAnsi" w:cstheme="minorBidi"/>
            <w:sz w:val="22"/>
            <w:szCs w:val="22"/>
            <w:lang w:eastAsia="en-AU"/>
          </w:rPr>
          <w:tab/>
        </w:r>
        <w:r w:rsidRPr="00A71549">
          <w:t>Definitions—pt 6</w:t>
        </w:r>
        <w:r>
          <w:tab/>
        </w:r>
        <w:r>
          <w:fldChar w:fldCharType="begin"/>
        </w:r>
        <w:r>
          <w:instrText xml:space="preserve"> PAGEREF _Toc105685478 \h </w:instrText>
        </w:r>
        <w:r>
          <w:fldChar w:fldCharType="separate"/>
        </w:r>
        <w:r w:rsidR="001F1726">
          <w:t>48</w:t>
        </w:r>
        <w:r>
          <w:fldChar w:fldCharType="end"/>
        </w:r>
      </w:hyperlink>
    </w:p>
    <w:p w14:paraId="69E453FF" w14:textId="6F401365" w:rsidR="00450161" w:rsidRDefault="00450161">
      <w:pPr>
        <w:pStyle w:val="TOC5"/>
        <w:rPr>
          <w:rFonts w:asciiTheme="minorHAnsi" w:eastAsiaTheme="minorEastAsia" w:hAnsiTheme="minorHAnsi" w:cstheme="minorBidi"/>
          <w:sz w:val="22"/>
          <w:szCs w:val="22"/>
          <w:lang w:eastAsia="en-AU"/>
        </w:rPr>
      </w:pPr>
      <w:r>
        <w:lastRenderedPageBreak/>
        <w:tab/>
      </w:r>
      <w:hyperlink w:anchor="_Toc105685479" w:history="1">
        <w:r w:rsidRPr="00A71549">
          <w:t>63</w:t>
        </w:r>
        <w:r>
          <w:rPr>
            <w:rFonts w:asciiTheme="minorHAnsi" w:eastAsiaTheme="minorEastAsia" w:hAnsiTheme="minorHAnsi" w:cstheme="minorBidi"/>
            <w:sz w:val="22"/>
            <w:szCs w:val="22"/>
            <w:lang w:eastAsia="en-AU"/>
          </w:rPr>
          <w:tab/>
        </w:r>
        <w:r w:rsidRPr="00A71549">
          <w:t>Maximum annual percentage rate</w:t>
        </w:r>
        <w:r>
          <w:tab/>
        </w:r>
        <w:r>
          <w:fldChar w:fldCharType="begin"/>
        </w:r>
        <w:r>
          <w:instrText xml:space="preserve"> PAGEREF _Toc105685479 \h </w:instrText>
        </w:r>
        <w:r>
          <w:fldChar w:fldCharType="separate"/>
        </w:r>
        <w:r w:rsidR="001F1726">
          <w:t>48</w:t>
        </w:r>
        <w:r>
          <w:fldChar w:fldCharType="end"/>
        </w:r>
      </w:hyperlink>
    </w:p>
    <w:p w14:paraId="77774928" w14:textId="46535A6C" w:rsidR="00450161" w:rsidRDefault="00450161">
      <w:pPr>
        <w:pStyle w:val="TOC5"/>
        <w:rPr>
          <w:rFonts w:asciiTheme="minorHAnsi" w:eastAsiaTheme="minorEastAsia" w:hAnsiTheme="minorHAnsi" w:cstheme="minorBidi"/>
          <w:sz w:val="22"/>
          <w:szCs w:val="22"/>
          <w:lang w:eastAsia="en-AU"/>
        </w:rPr>
      </w:pPr>
      <w:r>
        <w:tab/>
      </w:r>
      <w:hyperlink w:anchor="_Toc105685480" w:history="1">
        <w:r w:rsidRPr="00A71549">
          <w:t>64</w:t>
        </w:r>
        <w:r>
          <w:rPr>
            <w:rFonts w:asciiTheme="minorHAnsi" w:eastAsiaTheme="minorEastAsia" w:hAnsiTheme="minorHAnsi" w:cstheme="minorBidi"/>
            <w:sz w:val="22"/>
            <w:szCs w:val="22"/>
            <w:lang w:eastAsia="en-AU"/>
          </w:rPr>
          <w:tab/>
        </w:r>
        <w:r w:rsidRPr="00A71549">
          <w:t>Disclosure of cost of credit</w:t>
        </w:r>
        <w:r>
          <w:tab/>
        </w:r>
        <w:r>
          <w:fldChar w:fldCharType="begin"/>
        </w:r>
        <w:r>
          <w:instrText xml:space="preserve"> PAGEREF _Toc105685480 \h </w:instrText>
        </w:r>
        <w:r>
          <w:fldChar w:fldCharType="separate"/>
        </w:r>
        <w:r w:rsidR="001F1726">
          <w:t>49</w:t>
        </w:r>
        <w:r>
          <w:fldChar w:fldCharType="end"/>
        </w:r>
      </w:hyperlink>
    </w:p>
    <w:p w14:paraId="363E7679" w14:textId="14B091B4" w:rsidR="00450161" w:rsidRDefault="00CE21DE">
      <w:pPr>
        <w:pStyle w:val="TOC2"/>
        <w:rPr>
          <w:rFonts w:asciiTheme="minorHAnsi" w:eastAsiaTheme="minorEastAsia" w:hAnsiTheme="minorHAnsi" w:cstheme="minorBidi"/>
          <w:b w:val="0"/>
          <w:sz w:val="22"/>
          <w:szCs w:val="22"/>
          <w:lang w:eastAsia="en-AU"/>
        </w:rPr>
      </w:pPr>
      <w:hyperlink w:anchor="_Toc105685481" w:history="1">
        <w:r w:rsidR="00450161" w:rsidRPr="00A71549">
          <w:t>Part 7</w:t>
        </w:r>
        <w:r w:rsidR="00450161">
          <w:rPr>
            <w:rFonts w:asciiTheme="minorHAnsi" w:eastAsiaTheme="minorEastAsia" w:hAnsiTheme="minorHAnsi" w:cstheme="minorBidi"/>
            <w:b w:val="0"/>
            <w:sz w:val="22"/>
            <w:szCs w:val="22"/>
            <w:lang w:eastAsia="en-AU"/>
          </w:rPr>
          <w:tab/>
        </w:r>
        <w:r w:rsidR="00450161" w:rsidRPr="00A71549">
          <w:t>Miscellaneous</w:t>
        </w:r>
        <w:r w:rsidR="00450161" w:rsidRPr="00450161">
          <w:rPr>
            <w:vanish/>
          </w:rPr>
          <w:tab/>
        </w:r>
        <w:r w:rsidR="00450161" w:rsidRPr="00450161">
          <w:rPr>
            <w:vanish/>
          </w:rPr>
          <w:fldChar w:fldCharType="begin"/>
        </w:r>
        <w:r w:rsidR="00450161" w:rsidRPr="00450161">
          <w:rPr>
            <w:vanish/>
          </w:rPr>
          <w:instrText xml:space="preserve"> PAGEREF _Toc105685481 \h </w:instrText>
        </w:r>
        <w:r w:rsidR="00450161" w:rsidRPr="00450161">
          <w:rPr>
            <w:vanish/>
          </w:rPr>
        </w:r>
        <w:r w:rsidR="00450161" w:rsidRPr="00450161">
          <w:rPr>
            <w:vanish/>
          </w:rPr>
          <w:fldChar w:fldCharType="separate"/>
        </w:r>
        <w:r w:rsidR="001F1726">
          <w:rPr>
            <w:vanish/>
          </w:rPr>
          <w:t>50</w:t>
        </w:r>
        <w:r w:rsidR="00450161" w:rsidRPr="00450161">
          <w:rPr>
            <w:vanish/>
          </w:rPr>
          <w:fldChar w:fldCharType="end"/>
        </w:r>
      </w:hyperlink>
    </w:p>
    <w:p w14:paraId="1553CC03" w14:textId="76AC6746" w:rsidR="00450161" w:rsidRDefault="00450161">
      <w:pPr>
        <w:pStyle w:val="TOC5"/>
        <w:rPr>
          <w:rFonts w:asciiTheme="minorHAnsi" w:eastAsiaTheme="minorEastAsia" w:hAnsiTheme="minorHAnsi" w:cstheme="minorBidi"/>
          <w:sz w:val="22"/>
          <w:szCs w:val="22"/>
          <w:lang w:eastAsia="en-AU"/>
        </w:rPr>
      </w:pPr>
      <w:r>
        <w:tab/>
      </w:r>
      <w:hyperlink w:anchor="_Toc105685482" w:history="1">
        <w:r w:rsidRPr="00A71549">
          <w:t>65</w:t>
        </w:r>
        <w:r>
          <w:rPr>
            <w:rFonts w:asciiTheme="minorHAnsi" w:eastAsiaTheme="minorEastAsia" w:hAnsiTheme="minorHAnsi" w:cstheme="minorBidi"/>
            <w:sz w:val="22"/>
            <w:szCs w:val="22"/>
            <w:lang w:eastAsia="en-AU"/>
          </w:rPr>
          <w:tab/>
        </w:r>
        <w:r w:rsidRPr="00A71549">
          <w:t>Certificate evidence</w:t>
        </w:r>
        <w:r>
          <w:tab/>
        </w:r>
        <w:r>
          <w:fldChar w:fldCharType="begin"/>
        </w:r>
        <w:r>
          <w:instrText xml:space="preserve"> PAGEREF _Toc105685482 \h </w:instrText>
        </w:r>
        <w:r>
          <w:fldChar w:fldCharType="separate"/>
        </w:r>
        <w:r w:rsidR="001F1726">
          <w:t>50</w:t>
        </w:r>
        <w:r>
          <w:fldChar w:fldCharType="end"/>
        </w:r>
      </w:hyperlink>
    </w:p>
    <w:p w14:paraId="4AC65094" w14:textId="0699557B" w:rsidR="00450161" w:rsidRDefault="00450161">
      <w:pPr>
        <w:pStyle w:val="TOC5"/>
        <w:rPr>
          <w:rFonts w:asciiTheme="minorHAnsi" w:eastAsiaTheme="minorEastAsia" w:hAnsiTheme="minorHAnsi" w:cstheme="minorBidi"/>
          <w:sz w:val="22"/>
          <w:szCs w:val="22"/>
          <w:lang w:eastAsia="en-AU"/>
        </w:rPr>
      </w:pPr>
      <w:r>
        <w:tab/>
      </w:r>
      <w:hyperlink w:anchor="_Toc105685483" w:history="1">
        <w:r w:rsidRPr="00A71549">
          <w:t>66</w:t>
        </w:r>
        <w:r>
          <w:rPr>
            <w:rFonts w:asciiTheme="minorHAnsi" w:eastAsiaTheme="minorEastAsia" w:hAnsiTheme="minorHAnsi" w:cstheme="minorBidi"/>
            <w:sz w:val="22"/>
            <w:szCs w:val="22"/>
            <w:lang w:eastAsia="en-AU"/>
          </w:rPr>
          <w:tab/>
        </w:r>
        <w:r w:rsidRPr="00A71549">
          <w:t>Protection of officials from liability</w:t>
        </w:r>
        <w:r>
          <w:tab/>
        </w:r>
        <w:r>
          <w:fldChar w:fldCharType="begin"/>
        </w:r>
        <w:r>
          <w:instrText xml:space="preserve"> PAGEREF _Toc105685483 \h </w:instrText>
        </w:r>
        <w:r>
          <w:fldChar w:fldCharType="separate"/>
        </w:r>
        <w:r w:rsidR="001F1726">
          <w:t>50</w:t>
        </w:r>
        <w:r>
          <w:fldChar w:fldCharType="end"/>
        </w:r>
      </w:hyperlink>
    </w:p>
    <w:p w14:paraId="350E0E2A" w14:textId="22E52E22" w:rsidR="00450161" w:rsidRDefault="00450161">
      <w:pPr>
        <w:pStyle w:val="TOC5"/>
        <w:rPr>
          <w:rFonts w:asciiTheme="minorHAnsi" w:eastAsiaTheme="minorEastAsia" w:hAnsiTheme="minorHAnsi" w:cstheme="minorBidi"/>
          <w:sz w:val="22"/>
          <w:szCs w:val="22"/>
          <w:lang w:eastAsia="en-AU"/>
        </w:rPr>
      </w:pPr>
      <w:r>
        <w:tab/>
      </w:r>
      <w:hyperlink w:anchor="_Toc105685484" w:history="1">
        <w:r w:rsidRPr="00A71549">
          <w:t>67</w:t>
        </w:r>
        <w:r>
          <w:rPr>
            <w:rFonts w:asciiTheme="minorHAnsi" w:eastAsiaTheme="minorEastAsia" w:hAnsiTheme="minorHAnsi" w:cstheme="minorBidi"/>
            <w:sz w:val="22"/>
            <w:szCs w:val="22"/>
            <w:lang w:eastAsia="en-AU"/>
          </w:rPr>
          <w:tab/>
        </w:r>
        <w:r w:rsidRPr="00A71549">
          <w:rPr>
            <w:lang w:eastAsia="en-AU"/>
          </w:rPr>
          <w:t>Regulation-making power</w:t>
        </w:r>
        <w:r>
          <w:tab/>
        </w:r>
        <w:r>
          <w:fldChar w:fldCharType="begin"/>
        </w:r>
        <w:r>
          <w:instrText xml:space="preserve"> PAGEREF _Toc105685484 \h </w:instrText>
        </w:r>
        <w:r>
          <w:fldChar w:fldCharType="separate"/>
        </w:r>
        <w:r w:rsidR="001F1726">
          <w:t>51</w:t>
        </w:r>
        <w:r>
          <w:fldChar w:fldCharType="end"/>
        </w:r>
      </w:hyperlink>
    </w:p>
    <w:p w14:paraId="77423746" w14:textId="481786D8" w:rsidR="00450161" w:rsidRDefault="00CE21DE">
      <w:pPr>
        <w:pStyle w:val="TOC6"/>
        <w:rPr>
          <w:rFonts w:asciiTheme="minorHAnsi" w:eastAsiaTheme="minorEastAsia" w:hAnsiTheme="minorHAnsi" w:cstheme="minorBidi"/>
          <w:b w:val="0"/>
          <w:sz w:val="22"/>
          <w:szCs w:val="22"/>
          <w:lang w:eastAsia="en-AU"/>
        </w:rPr>
      </w:pPr>
      <w:hyperlink w:anchor="_Toc105685485" w:history="1">
        <w:r w:rsidR="00450161" w:rsidRPr="00A71549">
          <w:t>Dictionary</w:t>
        </w:r>
        <w:r w:rsidR="00450161">
          <w:tab/>
        </w:r>
        <w:r w:rsidR="00450161">
          <w:tab/>
        </w:r>
        <w:r w:rsidR="00450161" w:rsidRPr="00450161">
          <w:rPr>
            <w:b w:val="0"/>
            <w:sz w:val="20"/>
          </w:rPr>
          <w:fldChar w:fldCharType="begin"/>
        </w:r>
        <w:r w:rsidR="00450161" w:rsidRPr="00450161">
          <w:rPr>
            <w:b w:val="0"/>
            <w:sz w:val="20"/>
          </w:rPr>
          <w:instrText xml:space="preserve"> PAGEREF _Toc105685485 \h </w:instrText>
        </w:r>
        <w:r w:rsidR="00450161" w:rsidRPr="00450161">
          <w:rPr>
            <w:b w:val="0"/>
            <w:sz w:val="20"/>
          </w:rPr>
        </w:r>
        <w:r w:rsidR="00450161" w:rsidRPr="00450161">
          <w:rPr>
            <w:b w:val="0"/>
            <w:sz w:val="20"/>
          </w:rPr>
          <w:fldChar w:fldCharType="separate"/>
        </w:r>
        <w:r w:rsidR="001F1726">
          <w:rPr>
            <w:b w:val="0"/>
            <w:sz w:val="20"/>
          </w:rPr>
          <w:t>52</w:t>
        </w:r>
        <w:r w:rsidR="00450161" w:rsidRPr="00450161">
          <w:rPr>
            <w:b w:val="0"/>
            <w:sz w:val="20"/>
          </w:rPr>
          <w:fldChar w:fldCharType="end"/>
        </w:r>
      </w:hyperlink>
    </w:p>
    <w:p w14:paraId="424F665A" w14:textId="327BD866" w:rsidR="00450161" w:rsidRDefault="00CE21DE" w:rsidP="00450161">
      <w:pPr>
        <w:pStyle w:val="TOC7"/>
        <w:spacing w:before="480"/>
        <w:rPr>
          <w:rFonts w:asciiTheme="minorHAnsi" w:eastAsiaTheme="minorEastAsia" w:hAnsiTheme="minorHAnsi" w:cstheme="minorBidi"/>
          <w:b w:val="0"/>
          <w:sz w:val="22"/>
          <w:szCs w:val="22"/>
          <w:lang w:eastAsia="en-AU"/>
        </w:rPr>
      </w:pPr>
      <w:hyperlink w:anchor="_Toc105685486" w:history="1">
        <w:r w:rsidR="00450161">
          <w:t>Endnotes</w:t>
        </w:r>
        <w:r w:rsidR="00450161" w:rsidRPr="00450161">
          <w:rPr>
            <w:vanish/>
          </w:rPr>
          <w:tab/>
        </w:r>
        <w:r w:rsidR="00450161">
          <w:rPr>
            <w:vanish/>
          </w:rPr>
          <w:tab/>
        </w:r>
        <w:r w:rsidR="00450161" w:rsidRPr="00450161">
          <w:rPr>
            <w:b w:val="0"/>
            <w:vanish/>
          </w:rPr>
          <w:fldChar w:fldCharType="begin"/>
        </w:r>
        <w:r w:rsidR="00450161" w:rsidRPr="00450161">
          <w:rPr>
            <w:b w:val="0"/>
            <w:vanish/>
          </w:rPr>
          <w:instrText xml:space="preserve"> PAGEREF _Toc105685486 \h </w:instrText>
        </w:r>
        <w:r w:rsidR="00450161" w:rsidRPr="00450161">
          <w:rPr>
            <w:b w:val="0"/>
            <w:vanish/>
          </w:rPr>
        </w:r>
        <w:r w:rsidR="00450161" w:rsidRPr="00450161">
          <w:rPr>
            <w:b w:val="0"/>
            <w:vanish/>
          </w:rPr>
          <w:fldChar w:fldCharType="separate"/>
        </w:r>
        <w:r w:rsidR="001F1726">
          <w:rPr>
            <w:b w:val="0"/>
            <w:vanish/>
          </w:rPr>
          <w:t>57</w:t>
        </w:r>
        <w:r w:rsidR="00450161" w:rsidRPr="00450161">
          <w:rPr>
            <w:b w:val="0"/>
            <w:vanish/>
          </w:rPr>
          <w:fldChar w:fldCharType="end"/>
        </w:r>
      </w:hyperlink>
    </w:p>
    <w:p w14:paraId="7B165027" w14:textId="1322A5F7" w:rsidR="00450161" w:rsidRDefault="00450161">
      <w:pPr>
        <w:pStyle w:val="TOC5"/>
        <w:rPr>
          <w:rFonts w:asciiTheme="minorHAnsi" w:eastAsiaTheme="minorEastAsia" w:hAnsiTheme="minorHAnsi" w:cstheme="minorBidi"/>
          <w:sz w:val="22"/>
          <w:szCs w:val="22"/>
          <w:lang w:eastAsia="en-AU"/>
        </w:rPr>
      </w:pPr>
      <w:r>
        <w:tab/>
      </w:r>
      <w:hyperlink w:anchor="_Toc105685487" w:history="1">
        <w:r w:rsidRPr="00A71549">
          <w:t>1</w:t>
        </w:r>
        <w:r>
          <w:rPr>
            <w:rFonts w:asciiTheme="minorHAnsi" w:eastAsiaTheme="minorEastAsia" w:hAnsiTheme="minorHAnsi" w:cstheme="minorBidi"/>
            <w:sz w:val="22"/>
            <w:szCs w:val="22"/>
            <w:lang w:eastAsia="en-AU"/>
          </w:rPr>
          <w:tab/>
        </w:r>
        <w:r w:rsidRPr="00A71549">
          <w:t>About the endnotes</w:t>
        </w:r>
        <w:r>
          <w:tab/>
        </w:r>
        <w:r>
          <w:fldChar w:fldCharType="begin"/>
        </w:r>
        <w:r>
          <w:instrText xml:space="preserve"> PAGEREF _Toc105685487 \h </w:instrText>
        </w:r>
        <w:r>
          <w:fldChar w:fldCharType="separate"/>
        </w:r>
        <w:r w:rsidR="001F1726">
          <w:t>57</w:t>
        </w:r>
        <w:r>
          <w:fldChar w:fldCharType="end"/>
        </w:r>
      </w:hyperlink>
    </w:p>
    <w:p w14:paraId="220DD09F" w14:textId="60364428" w:rsidR="00450161" w:rsidRDefault="00450161">
      <w:pPr>
        <w:pStyle w:val="TOC5"/>
        <w:rPr>
          <w:rFonts w:asciiTheme="minorHAnsi" w:eastAsiaTheme="minorEastAsia" w:hAnsiTheme="minorHAnsi" w:cstheme="minorBidi"/>
          <w:sz w:val="22"/>
          <w:szCs w:val="22"/>
          <w:lang w:eastAsia="en-AU"/>
        </w:rPr>
      </w:pPr>
      <w:r>
        <w:tab/>
      </w:r>
      <w:hyperlink w:anchor="_Toc105685488" w:history="1">
        <w:r w:rsidRPr="00A71549">
          <w:t>2</w:t>
        </w:r>
        <w:r>
          <w:rPr>
            <w:rFonts w:asciiTheme="minorHAnsi" w:eastAsiaTheme="minorEastAsia" w:hAnsiTheme="minorHAnsi" w:cstheme="minorBidi"/>
            <w:sz w:val="22"/>
            <w:szCs w:val="22"/>
            <w:lang w:eastAsia="en-AU"/>
          </w:rPr>
          <w:tab/>
        </w:r>
        <w:r w:rsidRPr="00A71549">
          <w:t>Abbreviation key</w:t>
        </w:r>
        <w:r>
          <w:tab/>
        </w:r>
        <w:r>
          <w:fldChar w:fldCharType="begin"/>
        </w:r>
        <w:r>
          <w:instrText xml:space="preserve"> PAGEREF _Toc105685488 \h </w:instrText>
        </w:r>
        <w:r>
          <w:fldChar w:fldCharType="separate"/>
        </w:r>
        <w:r w:rsidR="001F1726">
          <w:t>57</w:t>
        </w:r>
        <w:r>
          <w:fldChar w:fldCharType="end"/>
        </w:r>
      </w:hyperlink>
    </w:p>
    <w:p w14:paraId="07091F55" w14:textId="2829AFD6" w:rsidR="00450161" w:rsidRDefault="00450161">
      <w:pPr>
        <w:pStyle w:val="TOC5"/>
        <w:rPr>
          <w:rFonts w:asciiTheme="minorHAnsi" w:eastAsiaTheme="minorEastAsia" w:hAnsiTheme="minorHAnsi" w:cstheme="minorBidi"/>
          <w:sz w:val="22"/>
          <w:szCs w:val="22"/>
          <w:lang w:eastAsia="en-AU"/>
        </w:rPr>
      </w:pPr>
      <w:r>
        <w:tab/>
      </w:r>
      <w:hyperlink w:anchor="_Toc105685489" w:history="1">
        <w:r w:rsidRPr="00A71549">
          <w:t>3</w:t>
        </w:r>
        <w:r>
          <w:rPr>
            <w:rFonts w:asciiTheme="minorHAnsi" w:eastAsiaTheme="minorEastAsia" w:hAnsiTheme="minorHAnsi" w:cstheme="minorBidi"/>
            <w:sz w:val="22"/>
            <w:szCs w:val="22"/>
            <w:lang w:eastAsia="en-AU"/>
          </w:rPr>
          <w:tab/>
        </w:r>
        <w:r w:rsidRPr="00A71549">
          <w:t>Legislation history</w:t>
        </w:r>
        <w:r>
          <w:tab/>
        </w:r>
        <w:r>
          <w:fldChar w:fldCharType="begin"/>
        </w:r>
        <w:r>
          <w:instrText xml:space="preserve"> PAGEREF _Toc105685489 \h </w:instrText>
        </w:r>
        <w:r>
          <w:fldChar w:fldCharType="separate"/>
        </w:r>
        <w:r w:rsidR="001F1726">
          <w:t>58</w:t>
        </w:r>
        <w:r>
          <w:fldChar w:fldCharType="end"/>
        </w:r>
      </w:hyperlink>
    </w:p>
    <w:p w14:paraId="0403C2DE" w14:textId="60C49AD0" w:rsidR="00450161" w:rsidRDefault="00450161">
      <w:pPr>
        <w:pStyle w:val="TOC5"/>
        <w:rPr>
          <w:rFonts w:asciiTheme="minorHAnsi" w:eastAsiaTheme="minorEastAsia" w:hAnsiTheme="minorHAnsi" w:cstheme="minorBidi"/>
          <w:sz w:val="22"/>
          <w:szCs w:val="22"/>
          <w:lang w:eastAsia="en-AU"/>
        </w:rPr>
      </w:pPr>
      <w:r>
        <w:tab/>
      </w:r>
      <w:hyperlink w:anchor="_Toc105685490" w:history="1">
        <w:r w:rsidRPr="00A71549">
          <w:t>4</w:t>
        </w:r>
        <w:r>
          <w:rPr>
            <w:rFonts w:asciiTheme="minorHAnsi" w:eastAsiaTheme="minorEastAsia" w:hAnsiTheme="minorHAnsi" w:cstheme="minorBidi"/>
            <w:sz w:val="22"/>
            <w:szCs w:val="22"/>
            <w:lang w:eastAsia="en-AU"/>
          </w:rPr>
          <w:tab/>
        </w:r>
        <w:r w:rsidRPr="00A71549">
          <w:t>Amendment history</w:t>
        </w:r>
        <w:r>
          <w:tab/>
        </w:r>
        <w:r>
          <w:fldChar w:fldCharType="begin"/>
        </w:r>
        <w:r>
          <w:instrText xml:space="preserve"> PAGEREF _Toc105685490 \h </w:instrText>
        </w:r>
        <w:r>
          <w:fldChar w:fldCharType="separate"/>
        </w:r>
        <w:r w:rsidR="001F1726">
          <w:t>64</w:t>
        </w:r>
        <w:r>
          <w:fldChar w:fldCharType="end"/>
        </w:r>
      </w:hyperlink>
    </w:p>
    <w:p w14:paraId="1F5780F6" w14:textId="4F45BB5B" w:rsidR="00450161" w:rsidRDefault="00450161">
      <w:pPr>
        <w:pStyle w:val="TOC5"/>
        <w:rPr>
          <w:rFonts w:asciiTheme="minorHAnsi" w:eastAsiaTheme="minorEastAsia" w:hAnsiTheme="minorHAnsi" w:cstheme="minorBidi"/>
          <w:sz w:val="22"/>
          <w:szCs w:val="22"/>
          <w:lang w:eastAsia="en-AU"/>
        </w:rPr>
      </w:pPr>
      <w:r>
        <w:tab/>
      </w:r>
      <w:hyperlink w:anchor="_Toc105685491" w:history="1">
        <w:r w:rsidRPr="00A71549">
          <w:t>5</w:t>
        </w:r>
        <w:r>
          <w:rPr>
            <w:rFonts w:asciiTheme="minorHAnsi" w:eastAsiaTheme="minorEastAsia" w:hAnsiTheme="minorHAnsi" w:cstheme="minorBidi"/>
            <w:sz w:val="22"/>
            <w:szCs w:val="22"/>
            <w:lang w:eastAsia="en-AU"/>
          </w:rPr>
          <w:tab/>
        </w:r>
        <w:r w:rsidRPr="00A71549">
          <w:t>Earlier republications</w:t>
        </w:r>
        <w:r>
          <w:tab/>
        </w:r>
        <w:r>
          <w:fldChar w:fldCharType="begin"/>
        </w:r>
        <w:r>
          <w:instrText xml:space="preserve"> PAGEREF _Toc105685491 \h </w:instrText>
        </w:r>
        <w:r>
          <w:fldChar w:fldCharType="separate"/>
        </w:r>
        <w:r w:rsidR="001F1726">
          <w:t>84</w:t>
        </w:r>
        <w:r>
          <w:fldChar w:fldCharType="end"/>
        </w:r>
      </w:hyperlink>
    </w:p>
    <w:p w14:paraId="7AFB2DB0" w14:textId="06E3A916" w:rsidR="00450161" w:rsidRDefault="00450161">
      <w:pPr>
        <w:pStyle w:val="TOC5"/>
        <w:rPr>
          <w:rFonts w:asciiTheme="minorHAnsi" w:eastAsiaTheme="minorEastAsia" w:hAnsiTheme="minorHAnsi" w:cstheme="minorBidi"/>
          <w:sz w:val="22"/>
          <w:szCs w:val="22"/>
          <w:lang w:eastAsia="en-AU"/>
        </w:rPr>
      </w:pPr>
      <w:r>
        <w:tab/>
      </w:r>
      <w:hyperlink w:anchor="_Toc105685492" w:history="1">
        <w:r w:rsidRPr="00A71549">
          <w:t>6</w:t>
        </w:r>
        <w:r>
          <w:rPr>
            <w:rFonts w:asciiTheme="minorHAnsi" w:eastAsiaTheme="minorEastAsia" w:hAnsiTheme="minorHAnsi" w:cstheme="minorBidi"/>
            <w:sz w:val="22"/>
            <w:szCs w:val="22"/>
            <w:lang w:eastAsia="en-AU"/>
          </w:rPr>
          <w:tab/>
        </w:r>
        <w:r w:rsidRPr="00A71549">
          <w:t>Expired transitional or validating provisions</w:t>
        </w:r>
        <w:r>
          <w:tab/>
        </w:r>
        <w:r>
          <w:fldChar w:fldCharType="begin"/>
        </w:r>
        <w:r>
          <w:instrText xml:space="preserve"> PAGEREF _Toc105685492 \h </w:instrText>
        </w:r>
        <w:r>
          <w:fldChar w:fldCharType="separate"/>
        </w:r>
        <w:r w:rsidR="001F1726">
          <w:t>86</w:t>
        </w:r>
        <w:r>
          <w:fldChar w:fldCharType="end"/>
        </w:r>
      </w:hyperlink>
    </w:p>
    <w:p w14:paraId="73BF626C" w14:textId="1114AE5A" w:rsidR="009921E9" w:rsidRDefault="00450161" w:rsidP="009921E9">
      <w:pPr>
        <w:pStyle w:val="BillBasic"/>
      </w:pPr>
      <w:r>
        <w:fldChar w:fldCharType="end"/>
      </w:r>
    </w:p>
    <w:p w14:paraId="7E184ADD" w14:textId="77777777" w:rsidR="00536B10" w:rsidRDefault="00536B10">
      <w:pPr>
        <w:pStyle w:val="01Contents"/>
        <w:sectPr w:rsidR="00536B10" w:rsidSect="00536B10">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404E2CD" w14:textId="77777777" w:rsidR="009921E9" w:rsidRDefault="009921E9" w:rsidP="009921E9">
      <w:pPr>
        <w:jc w:val="center"/>
      </w:pPr>
      <w:r>
        <w:rPr>
          <w:noProof/>
          <w:lang w:eastAsia="en-AU"/>
        </w:rPr>
        <w:lastRenderedPageBreak/>
        <w:drawing>
          <wp:inline distT="0" distB="0" distL="0" distR="0" wp14:anchorId="140BB0BD" wp14:editId="1F880CEB">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7D8487" w14:textId="77777777" w:rsidR="009921E9" w:rsidRDefault="009921E9" w:rsidP="009921E9">
      <w:pPr>
        <w:jc w:val="center"/>
        <w:rPr>
          <w:rFonts w:ascii="Arial" w:hAnsi="Arial"/>
        </w:rPr>
      </w:pPr>
      <w:r>
        <w:rPr>
          <w:rFonts w:ascii="Arial" w:hAnsi="Arial"/>
        </w:rPr>
        <w:t>Australian Capital Territory</w:t>
      </w:r>
    </w:p>
    <w:p w14:paraId="5C51EF68" w14:textId="3A89E875" w:rsidR="009921E9" w:rsidRDefault="00536B10" w:rsidP="009921E9">
      <w:pPr>
        <w:pStyle w:val="Billname"/>
      </w:pPr>
      <w:bookmarkStart w:id="7" w:name="Citation"/>
      <w:r>
        <w:t>Fair Trading (Australian Consumer Law) Act 1992</w:t>
      </w:r>
      <w:bookmarkEnd w:id="7"/>
    </w:p>
    <w:p w14:paraId="4E5A43BE" w14:textId="77777777" w:rsidR="009921E9" w:rsidRDefault="009921E9" w:rsidP="009921E9">
      <w:pPr>
        <w:pStyle w:val="ActNo"/>
      </w:pPr>
    </w:p>
    <w:p w14:paraId="77E5BD7E" w14:textId="77777777" w:rsidR="009921E9" w:rsidRDefault="009921E9" w:rsidP="009921E9">
      <w:pPr>
        <w:pStyle w:val="N-line3"/>
      </w:pPr>
    </w:p>
    <w:p w14:paraId="43A37313" w14:textId="77777777" w:rsidR="009921E9" w:rsidRDefault="009921E9" w:rsidP="009921E9">
      <w:pPr>
        <w:pStyle w:val="LongTitle"/>
      </w:pPr>
      <w:r>
        <w:t>An Act about fair trading and consumer protection, and for other purposes</w:t>
      </w:r>
    </w:p>
    <w:p w14:paraId="708273BF" w14:textId="77777777" w:rsidR="009921E9" w:rsidRDefault="009921E9" w:rsidP="009921E9">
      <w:pPr>
        <w:pStyle w:val="N-line3"/>
      </w:pPr>
    </w:p>
    <w:p w14:paraId="579F4A0A" w14:textId="77777777" w:rsidR="009921E9" w:rsidRDefault="009921E9" w:rsidP="009921E9">
      <w:pPr>
        <w:pStyle w:val="Placeholder"/>
      </w:pPr>
      <w:r>
        <w:rPr>
          <w:rStyle w:val="charContents"/>
          <w:sz w:val="16"/>
        </w:rPr>
        <w:t xml:space="preserve">  </w:t>
      </w:r>
      <w:r>
        <w:rPr>
          <w:rStyle w:val="charPage"/>
        </w:rPr>
        <w:t xml:space="preserve">  </w:t>
      </w:r>
    </w:p>
    <w:p w14:paraId="14E851F4" w14:textId="77777777" w:rsidR="009921E9" w:rsidRDefault="009921E9" w:rsidP="009921E9">
      <w:pPr>
        <w:pStyle w:val="Placeholder"/>
      </w:pPr>
      <w:r>
        <w:rPr>
          <w:rStyle w:val="CharChapNo"/>
        </w:rPr>
        <w:t xml:space="preserve">  </w:t>
      </w:r>
      <w:r>
        <w:rPr>
          <w:rStyle w:val="CharChapText"/>
        </w:rPr>
        <w:t xml:space="preserve">  </w:t>
      </w:r>
    </w:p>
    <w:p w14:paraId="2F9CBBD5" w14:textId="77777777" w:rsidR="009921E9" w:rsidRDefault="009921E9" w:rsidP="009921E9">
      <w:pPr>
        <w:pStyle w:val="Placeholder"/>
      </w:pPr>
      <w:r>
        <w:rPr>
          <w:rStyle w:val="CharPartNo"/>
        </w:rPr>
        <w:t xml:space="preserve">  </w:t>
      </w:r>
      <w:r>
        <w:rPr>
          <w:rStyle w:val="CharPartText"/>
        </w:rPr>
        <w:t xml:space="preserve">  </w:t>
      </w:r>
    </w:p>
    <w:p w14:paraId="2ADEAB14" w14:textId="77777777" w:rsidR="009921E9" w:rsidRDefault="009921E9" w:rsidP="009921E9">
      <w:pPr>
        <w:pStyle w:val="Placeholder"/>
      </w:pPr>
      <w:r>
        <w:rPr>
          <w:rStyle w:val="CharDivNo"/>
        </w:rPr>
        <w:t xml:space="preserve">  </w:t>
      </w:r>
      <w:r>
        <w:rPr>
          <w:rStyle w:val="CharDivText"/>
        </w:rPr>
        <w:t xml:space="preserve">  </w:t>
      </w:r>
    </w:p>
    <w:p w14:paraId="3B55E9CB" w14:textId="77777777" w:rsidR="009921E9" w:rsidRPr="00CA74E4" w:rsidRDefault="009921E9" w:rsidP="009921E9">
      <w:pPr>
        <w:pStyle w:val="PageBreak"/>
      </w:pPr>
      <w:r w:rsidRPr="00CA74E4">
        <w:br w:type="page"/>
      </w:r>
    </w:p>
    <w:p w14:paraId="411C47F5" w14:textId="77777777" w:rsidR="004252D1" w:rsidRPr="00450161" w:rsidRDefault="004252D1" w:rsidP="004252D1">
      <w:pPr>
        <w:pStyle w:val="AH2Part"/>
      </w:pPr>
      <w:bookmarkStart w:id="8" w:name="_Toc105685380"/>
      <w:r w:rsidRPr="00450161">
        <w:rPr>
          <w:rStyle w:val="CharPartNo"/>
        </w:rPr>
        <w:lastRenderedPageBreak/>
        <w:t>Part 1</w:t>
      </w:r>
      <w:r>
        <w:tab/>
      </w:r>
      <w:r w:rsidRPr="00450161">
        <w:rPr>
          <w:rStyle w:val="CharPartText"/>
        </w:rPr>
        <w:t>Preliminary</w:t>
      </w:r>
      <w:bookmarkEnd w:id="8"/>
    </w:p>
    <w:p w14:paraId="75015565" w14:textId="77777777" w:rsidR="004252D1" w:rsidRDefault="004252D1" w:rsidP="004252D1">
      <w:pPr>
        <w:pStyle w:val="Placeholder"/>
      </w:pPr>
      <w:r>
        <w:rPr>
          <w:rStyle w:val="CharDivNo"/>
        </w:rPr>
        <w:t xml:space="preserve">  </w:t>
      </w:r>
      <w:r>
        <w:rPr>
          <w:rStyle w:val="CharDivText"/>
        </w:rPr>
        <w:t xml:space="preserve">  </w:t>
      </w:r>
    </w:p>
    <w:p w14:paraId="4F360A43" w14:textId="77777777" w:rsidR="004252D1" w:rsidRPr="00E83334" w:rsidRDefault="004252D1" w:rsidP="004252D1">
      <w:pPr>
        <w:pStyle w:val="AH5Sec"/>
      </w:pPr>
      <w:bookmarkStart w:id="9" w:name="_Toc105685381"/>
      <w:r w:rsidRPr="00450161">
        <w:rPr>
          <w:rStyle w:val="CharSectNo"/>
        </w:rPr>
        <w:t>1</w:t>
      </w:r>
      <w:r w:rsidRPr="00E83334">
        <w:tab/>
        <w:t>Name of Act</w:t>
      </w:r>
      <w:bookmarkEnd w:id="9"/>
    </w:p>
    <w:p w14:paraId="67348EDE" w14:textId="77777777" w:rsidR="004252D1" w:rsidRPr="00E83334" w:rsidRDefault="004252D1" w:rsidP="004252D1">
      <w:pPr>
        <w:pStyle w:val="Amainreturn"/>
      </w:pPr>
      <w:r w:rsidRPr="00E83334">
        <w:t xml:space="preserve">This Act is the </w:t>
      </w:r>
      <w:r w:rsidRPr="0081460D">
        <w:rPr>
          <w:rStyle w:val="charItals"/>
        </w:rPr>
        <w:t>Fair Trading (Australian Consumer Law) Act 1992.</w:t>
      </w:r>
    </w:p>
    <w:p w14:paraId="6659D561" w14:textId="77777777" w:rsidR="004252D1" w:rsidRDefault="004252D1" w:rsidP="004252D1">
      <w:pPr>
        <w:pStyle w:val="AH5Sec"/>
      </w:pPr>
      <w:bookmarkStart w:id="10" w:name="_Toc105685382"/>
      <w:r w:rsidRPr="00450161">
        <w:rPr>
          <w:rStyle w:val="CharSectNo"/>
        </w:rPr>
        <w:t>2</w:t>
      </w:r>
      <w:r>
        <w:tab/>
        <w:t>Dictionary</w:t>
      </w:r>
      <w:bookmarkEnd w:id="10"/>
    </w:p>
    <w:p w14:paraId="1F5BD84F" w14:textId="77777777" w:rsidR="004252D1" w:rsidRDefault="004252D1" w:rsidP="004252D1">
      <w:pPr>
        <w:pStyle w:val="Amainreturn"/>
        <w:keepNext/>
        <w:suppressLineNumbers/>
      </w:pPr>
      <w:r>
        <w:t>The dictionary at the end of this Act is part of this Act.</w:t>
      </w:r>
    </w:p>
    <w:p w14:paraId="21862206" w14:textId="77777777" w:rsidR="004252D1" w:rsidRPr="00E83334" w:rsidRDefault="004252D1" w:rsidP="004252D1">
      <w:pPr>
        <w:pStyle w:val="aNote"/>
      </w:pPr>
      <w:r w:rsidRPr="0081460D">
        <w:rPr>
          <w:rStyle w:val="charItals"/>
        </w:rPr>
        <w:t>Note 1</w:t>
      </w:r>
      <w:r w:rsidRPr="0081460D">
        <w:rPr>
          <w:rStyle w:val="charItals"/>
        </w:rPr>
        <w:tab/>
      </w:r>
      <w:r w:rsidRPr="00E83334">
        <w:t>The dictionary at the end of this Act defines certain terms used in this Act, and includes references (</w:t>
      </w:r>
      <w:r w:rsidRPr="0081460D">
        <w:rPr>
          <w:rStyle w:val="charBoldItals"/>
        </w:rPr>
        <w:t>signpost definitions</w:t>
      </w:r>
      <w:r w:rsidRPr="00E83334">
        <w:t>) to other terms defined elsewhere.</w:t>
      </w:r>
    </w:p>
    <w:p w14:paraId="31D3F30F" w14:textId="648F12C7" w:rsidR="004252D1" w:rsidRPr="00E83334" w:rsidRDefault="004252D1" w:rsidP="004252D1">
      <w:pPr>
        <w:pStyle w:val="aNoteTextss"/>
      </w:pPr>
      <w:r w:rsidRPr="00E83334">
        <w:t>For example, the signpost definition ‘</w:t>
      </w:r>
      <w:r w:rsidRPr="0081460D">
        <w:rPr>
          <w:rStyle w:val="charBoldItals"/>
        </w:rPr>
        <w:t>consumer</w:t>
      </w:r>
      <w:r w:rsidRPr="00E83334">
        <w:t xml:space="preserve">—see the </w:t>
      </w:r>
      <w:hyperlink r:id="rId28" w:tooltip="Australian Consumer Law (ACT)" w:history="1">
        <w:r w:rsidR="00AD13C7" w:rsidRPr="00AD13C7">
          <w:rPr>
            <w:rStyle w:val="charCitHyperlinkItal"/>
          </w:rPr>
          <w:t>Australian Consumer Law (ACT)</w:t>
        </w:r>
      </w:hyperlink>
      <w:r w:rsidRPr="00E83334">
        <w:t>, section 2 (1).’ means that the term ‘consumer’ is defined in that law and the definition applies to this Act.</w:t>
      </w:r>
    </w:p>
    <w:p w14:paraId="2B2046BD" w14:textId="573A08A7" w:rsidR="004252D1" w:rsidRDefault="004252D1" w:rsidP="004252D1">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11E2A" w:rsidRPr="00A11E2A">
          <w:rPr>
            <w:rStyle w:val="charCitHyperlinkAbbrev"/>
          </w:rPr>
          <w:t>Legislation Act</w:t>
        </w:r>
      </w:hyperlink>
      <w:r>
        <w:t>, s 155 and s 156 (1)).</w:t>
      </w:r>
    </w:p>
    <w:p w14:paraId="104694A8" w14:textId="77777777" w:rsidR="004252D1" w:rsidRDefault="004252D1" w:rsidP="004252D1">
      <w:pPr>
        <w:pStyle w:val="AH5Sec"/>
      </w:pPr>
      <w:bookmarkStart w:id="11" w:name="_Toc105685383"/>
      <w:r w:rsidRPr="00450161">
        <w:rPr>
          <w:rStyle w:val="CharSectNo"/>
        </w:rPr>
        <w:t>3</w:t>
      </w:r>
      <w:r>
        <w:tab/>
        <w:t>Notes</w:t>
      </w:r>
      <w:bookmarkEnd w:id="11"/>
    </w:p>
    <w:p w14:paraId="7EC1BC41" w14:textId="77777777" w:rsidR="004252D1" w:rsidRDefault="004252D1" w:rsidP="004252D1">
      <w:pPr>
        <w:pStyle w:val="Amainreturn"/>
        <w:keepNext/>
        <w:suppressLineNumbers/>
      </w:pPr>
      <w:r>
        <w:t>A note included in this Act is explanatory and is not part of this Act.</w:t>
      </w:r>
    </w:p>
    <w:p w14:paraId="696017E6" w14:textId="65A05D9E" w:rsidR="004252D1" w:rsidRDefault="004252D1" w:rsidP="004252D1">
      <w:pPr>
        <w:pStyle w:val="aNote"/>
        <w:suppressLineNumbers/>
      </w:pPr>
      <w:r>
        <w:rPr>
          <w:rStyle w:val="charItals"/>
        </w:rPr>
        <w:t>Note</w:t>
      </w:r>
      <w:r>
        <w:rPr>
          <w:rStyle w:val="charItals"/>
        </w:rPr>
        <w:tab/>
      </w:r>
      <w:r>
        <w:t xml:space="preserve">See the </w:t>
      </w:r>
      <w:hyperlink r:id="rId30" w:tooltip="A2001-14" w:history="1">
        <w:r w:rsidR="00A11E2A" w:rsidRPr="00A11E2A">
          <w:rPr>
            <w:rStyle w:val="charCitHyperlinkAbbrev"/>
          </w:rPr>
          <w:t>Legislation Act</w:t>
        </w:r>
      </w:hyperlink>
      <w:r>
        <w:t>, s 127 (1), (4) and (5) for the legal status of notes.</w:t>
      </w:r>
    </w:p>
    <w:p w14:paraId="2681D05C" w14:textId="77777777" w:rsidR="004252D1" w:rsidRPr="00E83334" w:rsidRDefault="004252D1" w:rsidP="004252D1">
      <w:pPr>
        <w:pStyle w:val="AH5Sec"/>
      </w:pPr>
      <w:bookmarkStart w:id="12" w:name="_Toc105685384"/>
      <w:r w:rsidRPr="00450161">
        <w:rPr>
          <w:rStyle w:val="CharSectNo"/>
        </w:rPr>
        <w:lastRenderedPageBreak/>
        <w:t>4</w:t>
      </w:r>
      <w:r w:rsidRPr="00E83334">
        <w:tab/>
        <w:t>Offences against Act—application of Criminal Code etc</w:t>
      </w:r>
      <w:bookmarkEnd w:id="12"/>
    </w:p>
    <w:p w14:paraId="5D233249" w14:textId="77777777" w:rsidR="004252D1" w:rsidRPr="00E83334" w:rsidRDefault="004252D1" w:rsidP="004252D1">
      <w:pPr>
        <w:pStyle w:val="Amainreturn"/>
        <w:keepNext/>
      </w:pPr>
      <w:r w:rsidRPr="00E83334">
        <w:t xml:space="preserve">Other legislation applies in relation to offences against this Act. </w:t>
      </w:r>
    </w:p>
    <w:p w14:paraId="2A4D04B2" w14:textId="77777777" w:rsidR="004252D1" w:rsidRPr="00E83334" w:rsidRDefault="004252D1" w:rsidP="004252D1">
      <w:pPr>
        <w:pStyle w:val="aNote"/>
        <w:keepNext/>
      </w:pPr>
      <w:r w:rsidRPr="0081460D">
        <w:rPr>
          <w:rStyle w:val="charItals"/>
        </w:rPr>
        <w:t>Note 1</w:t>
      </w:r>
      <w:r w:rsidRPr="00E83334">
        <w:tab/>
      </w:r>
      <w:r w:rsidRPr="0081460D">
        <w:rPr>
          <w:rStyle w:val="charItals"/>
        </w:rPr>
        <w:t>Criminal Code</w:t>
      </w:r>
    </w:p>
    <w:p w14:paraId="67B9E2E6" w14:textId="79B71AA2" w:rsidR="004252D1" w:rsidRPr="00E83334" w:rsidRDefault="004252D1" w:rsidP="004252D1">
      <w:pPr>
        <w:pStyle w:val="aNoteTextss"/>
        <w:keepNext/>
      </w:pPr>
      <w:r w:rsidRPr="00E83334">
        <w:t xml:space="preserve">The </w:t>
      </w:r>
      <w:hyperlink r:id="rId31" w:tooltip="A2002-51" w:history="1">
        <w:r w:rsidR="00A11E2A" w:rsidRPr="00A11E2A">
          <w:rPr>
            <w:rStyle w:val="charCitHyperlinkAbbrev"/>
          </w:rPr>
          <w:t>Criminal Code</w:t>
        </w:r>
      </w:hyperlink>
      <w:r w:rsidRPr="00E83334">
        <w:t>, ch 2 applies to all offences against this Act (see Code, pt 2.1), except the following offences:</w:t>
      </w:r>
    </w:p>
    <w:p w14:paraId="61428145"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37 (4)</w:t>
      </w:r>
    </w:p>
    <w:p w14:paraId="4F662D99"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43 (2)</w:t>
      </w:r>
    </w:p>
    <w:p w14:paraId="1DF03840"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45 (6)</w:t>
      </w:r>
    </w:p>
    <w:p w14:paraId="23AAB7C8"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t>s 52 (2).</w:t>
      </w:r>
    </w:p>
    <w:p w14:paraId="675946E6" w14:textId="77777777" w:rsidR="004252D1" w:rsidRPr="00E83334" w:rsidRDefault="004252D1" w:rsidP="007733C9">
      <w:pPr>
        <w:pStyle w:val="aNoteTextss"/>
        <w:keepNext/>
        <w:keepLines/>
      </w:pPr>
      <w:r w:rsidRPr="00E83334">
        <w:t>The chapter sets out the general principles of criminal responsibility (including burdens of proof and general defences), and defines terms used for offences to which the Code applies (eg </w:t>
      </w:r>
      <w:r w:rsidRPr="0081460D">
        <w:rPr>
          <w:rStyle w:val="charBoldItals"/>
        </w:rPr>
        <w:t>conduct</w:t>
      </w:r>
      <w:r w:rsidRPr="00E83334">
        <w:t xml:space="preserve">, </w:t>
      </w:r>
      <w:r w:rsidRPr="0081460D">
        <w:rPr>
          <w:rStyle w:val="charBoldItals"/>
        </w:rPr>
        <w:t>intention</w:t>
      </w:r>
      <w:r w:rsidRPr="00E83334">
        <w:t xml:space="preserve">, </w:t>
      </w:r>
      <w:r w:rsidRPr="0081460D">
        <w:rPr>
          <w:rStyle w:val="charBoldItals"/>
        </w:rPr>
        <w:t>recklessness</w:t>
      </w:r>
      <w:r w:rsidRPr="00E83334">
        <w:t xml:space="preserve"> and </w:t>
      </w:r>
      <w:r w:rsidRPr="0081460D">
        <w:rPr>
          <w:rStyle w:val="charBoldItals"/>
        </w:rPr>
        <w:t>strict liability</w:t>
      </w:r>
      <w:r w:rsidRPr="00E83334">
        <w:t>).</w:t>
      </w:r>
    </w:p>
    <w:p w14:paraId="6701DE30" w14:textId="77777777" w:rsidR="004252D1" w:rsidRPr="0081460D" w:rsidRDefault="004252D1" w:rsidP="004252D1">
      <w:pPr>
        <w:pStyle w:val="aNote"/>
        <w:rPr>
          <w:rStyle w:val="charItals"/>
        </w:rPr>
      </w:pPr>
      <w:r w:rsidRPr="0081460D">
        <w:rPr>
          <w:rStyle w:val="charItals"/>
        </w:rPr>
        <w:t>Note 2</w:t>
      </w:r>
      <w:r w:rsidRPr="0081460D">
        <w:rPr>
          <w:rStyle w:val="charItals"/>
        </w:rPr>
        <w:tab/>
        <w:t>Penalty units</w:t>
      </w:r>
    </w:p>
    <w:p w14:paraId="4DB5C236" w14:textId="25BA1898" w:rsidR="004252D1" w:rsidRPr="00E83334" w:rsidRDefault="004252D1" w:rsidP="004252D1">
      <w:pPr>
        <w:pStyle w:val="aNoteTextss"/>
      </w:pPr>
      <w:r w:rsidRPr="00E83334">
        <w:t xml:space="preserve">The </w:t>
      </w:r>
      <w:hyperlink r:id="rId32" w:tooltip="A2001-14" w:history="1">
        <w:r w:rsidR="00A11E2A" w:rsidRPr="00A11E2A">
          <w:rPr>
            <w:rStyle w:val="charCitHyperlinkAbbrev"/>
          </w:rPr>
          <w:t>Legislation Act</w:t>
        </w:r>
      </w:hyperlink>
      <w:r w:rsidRPr="00E83334">
        <w:t>, s 133 deals with the meaning of offence penalties that are expressed in penalty units.</w:t>
      </w:r>
    </w:p>
    <w:p w14:paraId="50E8653D" w14:textId="77777777" w:rsidR="004252D1" w:rsidRDefault="004252D1" w:rsidP="004252D1">
      <w:pPr>
        <w:pStyle w:val="PageBreak"/>
      </w:pPr>
      <w:r>
        <w:br w:type="page"/>
      </w:r>
    </w:p>
    <w:p w14:paraId="7E80A3E8" w14:textId="77777777" w:rsidR="004252D1" w:rsidRPr="00450161" w:rsidRDefault="004252D1" w:rsidP="004252D1">
      <w:pPr>
        <w:pStyle w:val="AH2Part"/>
      </w:pPr>
      <w:bookmarkStart w:id="13" w:name="_Toc105685385"/>
      <w:r w:rsidRPr="00450161">
        <w:rPr>
          <w:rStyle w:val="CharPartNo"/>
        </w:rPr>
        <w:lastRenderedPageBreak/>
        <w:t>Part 2</w:t>
      </w:r>
      <w:r w:rsidRPr="00E83334">
        <w:tab/>
      </w:r>
      <w:r w:rsidRPr="00450161">
        <w:rPr>
          <w:rStyle w:val="CharPartText"/>
        </w:rPr>
        <w:t>The Australian Consumer Law</w:t>
      </w:r>
      <w:bookmarkEnd w:id="13"/>
    </w:p>
    <w:p w14:paraId="281CF7D0" w14:textId="77777777" w:rsidR="004252D1" w:rsidRPr="00450161" w:rsidRDefault="004252D1" w:rsidP="004252D1">
      <w:pPr>
        <w:pStyle w:val="AH3Div"/>
      </w:pPr>
      <w:bookmarkStart w:id="14" w:name="_Toc105685386"/>
      <w:r w:rsidRPr="00450161">
        <w:rPr>
          <w:rStyle w:val="CharDivNo"/>
        </w:rPr>
        <w:t>Division 2.1</w:t>
      </w:r>
      <w:r w:rsidRPr="00E83334">
        <w:tab/>
      </w:r>
      <w:r w:rsidRPr="00450161">
        <w:rPr>
          <w:rStyle w:val="CharDivText"/>
        </w:rPr>
        <w:t>Definitions</w:t>
      </w:r>
      <w:bookmarkEnd w:id="14"/>
    </w:p>
    <w:p w14:paraId="7A5BBC34" w14:textId="77777777" w:rsidR="004252D1" w:rsidRPr="00E83334" w:rsidRDefault="004252D1" w:rsidP="004252D1">
      <w:pPr>
        <w:pStyle w:val="AH5Sec"/>
      </w:pPr>
      <w:bookmarkStart w:id="15" w:name="_Toc105685387"/>
      <w:r w:rsidRPr="00450161">
        <w:rPr>
          <w:rStyle w:val="CharSectNo"/>
        </w:rPr>
        <w:t>5</w:t>
      </w:r>
      <w:r w:rsidRPr="00E83334">
        <w:tab/>
        <w:t>Definitions—pt 2</w:t>
      </w:r>
      <w:bookmarkEnd w:id="15"/>
    </w:p>
    <w:p w14:paraId="2C500855" w14:textId="77777777" w:rsidR="004252D1" w:rsidRPr="00E83334" w:rsidRDefault="004252D1" w:rsidP="004252D1">
      <w:pPr>
        <w:pStyle w:val="Amain"/>
        <w:rPr>
          <w:lang w:eastAsia="en-AU"/>
        </w:rPr>
      </w:pPr>
      <w:r w:rsidRPr="00E83334">
        <w:rPr>
          <w:lang w:eastAsia="en-AU"/>
        </w:rPr>
        <w:tab/>
        <w:t>(1)</w:t>
      </w:r>
      <w:r w:rsidRPr="00E83334">
        <w:rPr>
          <w:lang w:eastAsia="en-AU"/>
        </w:rPr>
        <w:tab/>
        <w:t>In this part:</w:t>
      </w:r>
    </w:p>
    <w:p w14:paraId="155C7F05" w14:textId="77777777" w:rsidR="004252D1" w:rsidRPr="00E83334" w:rsidRDefault="004252D1" w:rsidP="004252D1">
      <w:pPr>
        <w:pStyle w:val="aDef"/>
        <w:numPr>
          <w:ilvl w:val="5"/>
          <w:numId w:val="0"/>
        </w:numPr>
        <w:ind w:left="1100"/>
        <w:rPr>
          <w:lang w:eastAsia="en-AU"/>
        </w:rPr>
      </w:pPr>
      <w:r w:rsidRPr="0081460D">
        <w:rPr>
          <w:rStyle w:val="charBoldItals"/>
        </w:rPr>
        <w:t xml:space="preserve">application law </w:t>
      </w:r>
      <w:r w:rsidRPr="00E83334">
        <w:rPr>
          <w:lang w:eastAsia="en-AU"/>
        </w:rPr>
        <w:t>means—</w:t>
      </w:r>
    </w:p>
    <w:p w14:paraId="1881AA00" w14:textId="77777777" w:rsidR="004252D1" w:rsidRPr="00E83334" w:rsidRDefault="004252D1" w:rsidP="004252D1">
      <w:pPr>
        <w:pStyle w:val="Apara"/>
        <w:rPr>
          <w:lang w:eastAsia="en-AU"/>
        </w:rPr>
      </w:pPr>
      <w:r w:rsidRPr="00E83334">
        <w:rPr>
          <w:lang w:eastAsia="en-AU"/>
        </w:rPr>
        <w:tab/>
        <w:t>(a)</w:t>
      </w:r>
      <w:r w:rsidRPr="00E83334">
        <w:rPr>
          <w:lang w:eastAsia="en-AU"/>
        </w:rPr>
        <w:tab/>
        <w:t>a law of a participating jurisdiction that applies the Australian Consumer Law, either with or without modifications, as a law of the participating jurisdiction; or</w:t>
      </w:r>
    </w:p>
    <w:p w14:paraId="41638AE8" w14:textId="77777777" w:rsidR="004252D1" w:rsidRPr="00E83334" w:rsidRDefault="004252D1" w:rsidP="004252D1">
      <w:pPr>
        <w:pStyle w:val="Apara"/>
        <w:rPr>
          <w:lang w:eastAsia="en-AU"/>
        </w:rPr>
      </w:pPr>
      <w:r w:rsidRPr="00E83334">
        <w:rPr>
          <w:lang w:eastAsia="en-AU"/>
        </w:rPr>
        <w:tab/>
        <w:t>(b)</w:t>
      </w:r>
      <w:r w:rsidRPr="00E83334">
        <w:rPr>
          <w:lang w:eastAsia="en-AU"/>
        </w:rPr>
        <w:tab/>
        <w:t>any regulations or other legislative instrument made under a law described in paragraph (a); or</w:t>
      </w:r>
    </w:p>
    <w:p w14:paraId="22D4B602" w14:textId="77777777" w:rsidR="004252D1" w:rsidRPr="00E83334" w:rsidRDefault="004252D1" w:rsidP="004252D1">
      <w:pPr>
        <w:pStyle w:val="Apara"/>
        <w:rPr>
          <w:lang w:eastAsia="en-AU"/>
        </w:rPr>
      </w:pPr>
      <w:r w:rsidRPr="00E83334">
        <w:rPr>
          <w:lang w:eastAsia="en-AU"/>
        </w:rPr>
        <w:tab/>
        <w:t>(c)</w:t>
      </w:r>
      <w:r w:rsidRPr="00E83334">
        <w:rPr>
          <w:lang w:eastAsia="en-AU"/>
        </w:rPr>
        <w:tab/>
        <w:t>the Australian Consumer Law, applying as a law of the participating jurisdiction, either with or without modifications.</w:t>
      </w:r>
    </w:p>
    <w:p w14:paraId="55572864" w14:textId="77777777" w:rsidR="004252D1" w:rsidRPr="00E83334" w:rsidRDefault="004252D1" w:rsidP="004252D1">
      <w:pPr>
        <w:pStyle w:val="aDef"/>
        <w:numPr>
          <w:ilvl w:val="5"/>
          <w:numId w:val="0"/>
        </w:numPr>
        <w:ind w:left="1100"/>
        <w:rPr>
          <w:lang w:eastAsia="en-AU"/>
        </w:rPr>
      </w:pPr>
      <w:r w:rsidRPr="0081460D">
        <w:rPr>
          <w:rStyle w:val="charBoldItals"/>
        </w:rPr>
        <w:t xml:space="preserve">Australian Consumer Law </w:t>
      </w:r>
      <w:r w:rsidRPr="00E83334">
        <w:rPr>
          <w:lang w:eastAsia="en-AU"/>
        </w:rPr>
        <w:t>means (according to the context)—</w:t>
      </w:r>
    </w:p>
    <w:p w14:paraId="0BB570FA" w14:textId="77777777" w:rsidR="004252D1" w:rsidRPr="00E83334" w:rsidRDefault="004252D1" w:rsidP="004252D1">
      <w:pPr>
        <w:pStyle w:val="Apara"/>
        <w:rPr>
          <w:lang w:eastAsia="en-AU"/>
        </w:rPr>
      </w:pPr>
      <w:r w:rsidRPr="00E83334">
        <w:rPr>
          <w:lang w:eastAsia="en-AU"/>
        </w:rPr>
        <w:tab/>
        <w:t>(a)</w:t>
      </w:r>
      <w:r w:rsidRPr="00E83334">
        <w:rPr>
          <w:lang w:eastAsia="en-AU"/>
        </w:rPr>
        <w:tab/>
        <w:t>the Australian Consumer Law text; or</w:t>
      </w:r>
    </w:p>
    <w:p w14:paraId="4ABBE8D5" w14:textId="77777777" w:rsidR="004252D1" w:rsidRPr="00E83334" w:rsidRDefault="004252D1" w:rsidP="004252D1">
      <w:pPr>
        <w:pStyle w:val="Apara"/>
        <w:rPr>
          <w:lang w:eastAsia="en-AU"/>
        </w:rPr>
      </w:pPr>
      <w:r w:rsidRPr="00E83334">
        <w:rPr>
          <w:lang w:eastAsia="en-AU"/>
        </w:rPr>
        <w:tab/>
        <w:t>(b)</w:t>
      </w:r>
      <w:r w:rsidRPr="00E83334">
        <w:rPr>
          <w:lang w:eastAsia="en-AU"/>
        </w:rPr>
        <w:tab/>
        <w:t>the Australian Consumer Law text, applying as a law of a participating jurisdiction, either with or without modifications.</w:t>
      </w:r>
    </w:p>
    <w:p w14:paraId="25E00E32" w14:textId="77777777" w:rsidR="004252D1" w:rsidRPr="00E83334" w:rsidRDefault="004252D1" w:rsidP="004252D1">
      <w:pPr>
        <w:pStyle w:val="aDef"/>
        <w:numPr>
          <w:ilvl w:val="5"/>
          <w:numId w:val="0"/>
        </w:numPr>
        <w:ind w:left="1100"/>
        <w:rPr>
          <w:lang w:eastAsia="en-AU"/>
        </w:rPr>
      </w:pPr>
      <w:r w:rsidRPr="0081460D">
        <w:rPr>
          <w:rStyle w:val="charBoldItals"/>
        </w:rPr>
        <w:t xml:space="preserve">Australian Consumer Law text </w:t>
      </w:r>
      <w:r w:rsidRPr="00E83334">
        <w:rPr>
          <w:lang w:eastAsia="en-AU"/>
        </w:rPr>
        <w:t>means the text described in section 6.</w:t>
      </w:r>
    </w:p>
    <w:p w14:paraId="1F8D4D56" w14:textId="77777777" w:rsidR="004252D1" w:rsidRPr="00E83334" w:rsidRDefault="004252D1" w:rsidP="004252D1">
      <w:pPr>
        <w:pStyle w:val="aDef"/>
        <w:keepNext/>
        <w:numPr>
          <w:ilvl w:val="5"/>
          <w:numId w:val="0"/>
        </w:numPr>
        <w:ind w:left="1100"/>
        <w:rPr>
          <w:lang w:eastAsia="en-AU"/>
        </w:rPr>
      </w:pPr>
      <w:r w:rsidRPr="0081460D">
        <w:rPr>
          <w:rStyle w:val="charBoldItals"/>
        </w:rPr>
        <w:t xml:space="preserve">instrument </w:t>
      </w:r>
      <w:r w:rsidRPr="00E83334">
        <w:rPr>
          <w:lang w:eastAsia="en-AU"/>
        </w:rPr>
        <w:t>means any document, including the following:</w:t>
      </w:r>
    </w:p>
    <w:p w14:paraId="0ADCA66D" w14:textId="77777777" w:rsidR="004252D1" w:rsidRPr="00E83334" w:rsidRDefault="004252D1" w:rsidP="004252D1">
      <w:pPr>
        <w:pStyle w:val="Apara"/>
        <w:rPr>
          <w:lang w:eastAsia="en-AU"/>
        </w:rPr>
      </w:pPr>
      <w:r w:rsidRPr="00E83334">
        <w:rPr>
          <w:lang w:eastAsia="en-AU"/>
        </w:rPr>
        <w:tab/>
        <w:t>(a)</w:t>
      </w:r>
      <w:r w:rsidRPr="00E83334">
        <w:rPr>
          <w:lang w:eastAsia="en-AU"/>
        </w:rPr>
        <w:tab/>
        <w:t>an Act or an instrument made under an Act;</w:t>
      </w:r>
    </w:p>
    <w:p w14:paraId="4DE95054" w14:textId="77777777" w:rsidR="004252D1" w:rsidRPr="00E83334" w:rsidRDefault="004252D1" w:rsidP="004252D1">
      <w:pPr>
        <w:pStyle w:val="Apara"/>
        <w:rPr>
          <w:lang w:eastAsia="en-AU"/>
        </w:rPr>
      </w:pPr>
      <w:r w:rsidRPr="00E83334">
        <w:rPr>
          <w:lang w:eastAsia="en-AU"/>
        </w:rPr>
        <w:tab/>
        <w:t>(b)</w:t>
      </w:r>
      <w:r w:rsidRPr="00E83334">
        <w:rPr>
          <w:lang w:eastAsia="en-AU"/>
        </w:rPr>
        <w:tab/>
        <w:t>a law of this jurisdiction or an instrument made under that law;</w:t>
      </w:r>
    </w:p>
    <w:p w14:paraId="0ABB9138" w14:textId="77777777" w:rsidR="004252D1" w:rsidRPr="00E83334" w:rsidRDefault="004252D1" w:rsidP="004252D1">
      <w:pPr>
        <w:pStyle w:val="Apara"/>
        <w:rPr>
          <w:lang w:eastAsia="en-AU"/>
        </w:rPr>
      </w:pPr>
      <w:r w:rsidRPr="00E83334">
        <w:rPr>
          <w:lang w:eastAsia="en-AU"/>
        </w:rPr>
        <w:tab/>
        <w:t>(c)</w:t>
      </w:r>
      <w:r w:rsidRPr="00E83334">
        <w:rPr>
          <w:lang w:eastAsia="en-AU"/>
        </w:rPr>
        <w:tab/>
        <w:t>an award or other industrial determination or order, or an industrial agreement;</w:t>
      </w:r>
    </w:p>
    <w:p w14:paraId="58BEB7A2" w14:textId="77777777" w:rsidR="004252D1" w:rsidRPr="00E83334" w:rsidRDefault="004252D1" w:rsidP="004252D1">
      <w:pPr>
        <w:pStyle w:val="Apara"/>
        <w:rPr>
          <w:lang w:eastAsia="en-AU"/>
        </w:rPr>
      </w:pPr>
      <w:r w:rsidRPr="00E83334">
        <w:rPr>
          <w:lang w:eastAsia="en-AU"/>
        </w:rPr>
        <w:tab/>
        <w:t>(d)</w:t>
      </w:r>
      <w:r w:rsidRPr="00E83334">
        <w:rPr>
          <w:lang w:eastAsia="en-AU"/>
        </w:rPr>
        <w:tab/>
        <w:t>any other order (whether executive, judicial or otherwise);</w:t>
      </w:r>
    </w:p>
    <w:p w14:paraId="279794B9" w14:textId="77777777" w:rsidR="004252D1" w:rsidRPr="00E83334" w:rsidRDefault="004252D1" w:rsidP="004252D1">
      <w:pPr>
        <w:pStyle w:val="Apara"/>
        <w:rPr>
          <w:lang w:eastAsia="en-AU"/>
        </w:rPr>
      </w:pPr>
      <w:r w:rsidRPr="00E83334">
        <w:rPr>
          <w:lang w:eastAsia="en-AU"/>
        </w:rPr>
        <w:tab/>
        <w:t>(e)</w:t>
      </w:r>
      <w:r w:rsidRPr="00E83334">
        <w:rPr>
          <w:lang w:eastAsia="en-AU"/>
        </w:rPr>
        <w:tab/>
        <w:t>a notice, certificate or licence;</w:t>
      </w:r>
    </w:p>
    <w:p w14:paraId="7D3152FF" w14:textId="77777777" w:rsidR="004252D1" w:rsidRPr="00E83334" w:rsidRDefault="004252D1" w:rsidP="004252D1">
      <w:pPr>
        <w:pStyle w:val="Apara"/>
        <w:rPr>
          <w:lang w:eastAsia="en-AU"/>
        </w:rPr>
      </w:pPr>
      <w:r w:rsidRPr="00E83334">
        <w:rPr>
          <w:lang w:eastAsia="en-AU"/>
        </w:rPr>
        <w:tab/>
        <w:t>(f)</w:t>
      </w:r>
      <w:r w:rsidRPr="00E83334">
        <w:rPr>
          <w:lang w:eastAsia="en-AU"/>
        </w:rPr>
        <w:tab/>
        <w:t>an agreement;</w:t>
      </w:r>
    </w:p>
    <w:p w14:paraId="684A0003" w14:textId="77777777" w:rsidR="004252D1" w:rsidRPr="00E83334" w:rsidRDefault="004252D1" w:rsidP="004252D1">
      <w:pPr>
        <w:pStyle w:val="Apara"/>
        <w:rPr>
          <w:lang w:eastAsia="en-AU"/>
        </w:rPr>
      </w:pPr>
      <w:r w:rsidRPr="00E83334">
        <w:rPr>
          <w:lang w:eastAsia="en-AU"/>
        </w:rPr>
        <w:lastRenderedPageBreak/>
        <w:tab/>
        <w:t>(g)</w:t>
      </w:r>
      <w:r w:rsidRPr="00E83334">
        <w:rPr>
          <w:lang w:eastAsia="en-AU"/>
        </w:rPr>
        <w:tab/>
        <w:t>an application made, information or complaint laid, affidavit sworn, or warrant issued, for any purpose;</w:t>
      </w:r>
    </w:p>
    <w:p w14:paraId="79EF6B32" w14:textId="77777777" w:rsidR="004252D1" w:rsidRPr="00E83334" w:rsidRDefault="004252D1" w:rsidP="004252D1">
      <w:pPr>
        <w:pStyle w:val="Apara"/>
        <w:rPr>
          <w:lang w:eastAsia="en-AU"/>
        </w:rPr>
      </w:pPr>
      <w:r w:rsidRPr="00E83334">
        <w:rPr>
          <w:lang w:eastAsia="en-AU"/>
        </w:rPr>
        <w:tab/>
        <w:t>(h)</w:t>
      </w:r>
      <w:r w:rsidRPr="00E83334">
        <w:rPr>
          <w:lang w:eastAsia="en-AU"/>
        </w:rPr>
        <w:tab/>
        <w:t>an indictment, presentment, summons or writ;</w:t>
      </w:r>
    </w:p>
    <w:p w14:paraId="70F063E2" w14:textId="77777777" w:rsidR="004252D1" w:rsidRPr="00E83334" w:rsidRDefault="004252D1" w:rsidP="004252D1">
      <w:pPr>
        <w:pStyle w:val="Apara"/>
        <w:rPr>
          <w:lang w:eastAsia="en-AU"/>
        </w:rPr>
      </w:pPr>
      <w:r w:rsidRPr="00E83334">
        <w:rPr>
          <w:lang w:eastAsia="en-AU"/>
        </w:rPr>
        <w:tab/>
        <w:t>(i)</w:t>
      </w:r>
      <w:r w:rsidRPr="00E83334">
        <w:rPr>
          <w:lang w:eastAsia="en-AU"/>
        </w:rPr>
        <w:tab/>
        <w:t>any other pleading in, or process issued in connection with, a legal or other proceeding.</w:t>
      </w:r>
    </w:p>
    <w:p w14:paraId="5134C5B8" w14:textId="77777777" w:rsidR="004252D1" w:rsidRPr="00E83334" w:rsidRDefault="004252D1" w:rsidP="004252D1">
      <w:pPr>
        <w:pStyle w:val="aDef"/>
        <w:numPr>
          <w:ilvl w:val="5"/>
          <w:numId w:val="0"/>
        </w:numPr>
        <w:ind w:left="1100"/>
        <w:rPr>
          <w:lang w:eastAsia="en-AU"/>
        </w:rPr>
      </w:pPr>
      <w:r w:rsidRPr="0081460D">
        <w:rPr>
          <w:rStyle w:val="charBoldItals"/>
        </w:rPr>
        <w:t xml:space="preserve">Intergovernmental Agreement </w:t>
      </w:r>
      <w:r w:rsidRPr="00E83334">
        <w:rPr>
          <w:lang w:eastAsia="en-AU"/>
        </w:rPr>
        <w:t>means the Intergovernmental Agreement for the Australian Consumer Law made on 2 July 2009 between the Commonwealth, the State of New South Wales, the State of Victoria, the State of Queensland, the State of Western Australia, the State of South Australia, the State of Tasmania, the Australian Capital Territory and the Northern Territory of Australia, as in force for the time being.</w:t>
      </w:r>
    </w:p>
    <w:p w14:paraId="7091FDFB" w14:textId="77777777" w:rsidR="004252D1" w:rsidRPr="00E83334" w:rsidRDefault="004252D1" w:rsidP="004252D1">
      <w:pPr>
        <w:pStyle w:val="aDef"/>
        <w:numPr>
          <w:ilvl w:val="5"/>
          <w:numId w:val="0"/>
        </w:numPr>
        <w:ind w:left="1100"/>
        <w:rPr>
          <w:lang w:eastAsia="en-AU"/>
        </w:rPr>
      </w:pPr>
      <w:r w:rsidRPr="0081460D">
        <w:rPr>
          <w:rStyle w:val="charBoldItals"/>
        </w:rPr>
        <w:t xml:space="preserve">jurisdiction </w:t>
      </w:r>
      <w:r w:rsidRPr="00E83334">
        <w:rPr>
          <w:lang w:eastAsia="en-AU"/>
        </w:rPr>
        <w:t>means a State or the Commonwealth.</w:t>
      </w:r>
    </w:p>
    <w:p w14:paraId="2BC973BB" w14:textId="77777777" w:rsidR="004252D1" w:rsidRPr="00E83334" w:rsidRDefault="004252D1" w:rsidP="004252D1">
      <w:pPr>
        <w:pStyle w:val="aDef"/>
        <w:numPr>
          <w:ilvl w:val="5"/>
          <w:numId w:val="0"/>
        </w:numPr>
        <w:ind w:left="1100"/>
        <w:rPr>
          <w:lang w:eastAsia="en-AU"/>
        </w:rPr>
      </w:pPr>
      <w:r w:rsidRPr="0081460D">
        <w:rPr>
          <w:rStyle w:val="charBoldItals"/>
        </w:rPr>
        <w:t>law</w:t>
      </w:r>
      <w:r w:rsidRPr="00E83334">
        <w:rPr>
          <w:lang w:eastAsia="en-AU"/>
        </w:rPr>
        <w:t>, in relation to a Territory, means a law of, or in force in, that Territory.</w:t>
      </w:r>
    </w:p>
    <w:p w14:paraId="6A6995FD" w14:textId="77777777" w:rsidR="004252D1" w:rsidRPr="00E83334" w:rsidRDefault="004252D1" w:rsidP="004252D1">
      <w:pPr>
        <w:pStyle w:val="aDef"/>
        <w:numPr>
          <w:ilvl w:val="5"/>
          <w:numId w:val="0"/>
        </w:numPr>
        <w:ind w:left="1100"/>
        <w:rPr>
          <w:lang w:eastAsia="en-AU"/>
        </w:rPr>
      </w:pPr>
      <w:r w:rsidRPr="0081460D">
        <w:rPr>
          <w:rStyle w:val="charBoldItals"/>
        </w:rPr>
        <w:t xml:space="preserve">modifications </w:t>
      </w:r>
      <w:r w:rsidRPr="00E83334">
        <w:rPr>
          <w:lang w:eastAsia="en-AU"/>
        </w:rPr>
        <w:t>includes additions, omissions and substitutions.</w:t>
      </w:r>
    </w:p>
    <w:p w14:paraId="6FABE891" w14:textId="77777777" w:rsidR="004252D1" w:rsidRPr="00E83334" w:rsidRDefault="004252D1" w:rsidP="004252D1">
      <w:pPr>
        <w:pStyle w:val="aDef"/>
        <w:numPr>
          <w:ilvl w:val="5"/>
          <w:numId w:val="0"/>
        </w:numPr>
        <w:ind w:left="1100"/>
        <w:rPr>
          <w:lang w:eastAsia="en-AU"/>
        </w:rPr>
      </w:pPr>
      <w:r w:rsidRPr="0081460D">
        <w:rPr>
          <w:rStyle w:val="charBoldItals"/>
        </w:rPr>
        <w:t xml:space="preserve">month </w:t>
      </w:r>
      <w:r w:rsidRPr="00E83334">
        <w:rPr>
          <w:lang w:eastAsia="en-AU"/>
        </w:rPr>
        <w:t>means a period commencing at the beginning of a day of one of the 12 months of the year and ending immediately before the beginning of the corresponding day of the next month or, if there is no corresponding day, ending at the expiration of the next month.</w:t>
      </w:r>
    </w:p>
    <w:p w14:paraId="310604D4" w14:textId="77777777" w:rsidR="004252D1" w:rsidRPr="00E83334" w:rsidRDefault="004252D1" w:rsidP="004252D1">
      <w:pPr>
        <w:pStyle w:val="aDef"/>
        <w:numPr>
          <w:ilvl w:val="5"/>
          <w:numId w:val="0"/>
        </w:numPr>
        <w:ind w:left="1100"/>
        <w:rPr>
          <w:lang w:eastAsia="en-AU"/>
        </w:rPr>
      </w:pPr>
      <w:r w:rsidRPr="0081460D">
        <w:rPr>
          <w:rStyle w:val="charBoldItals"/>
        </w:rPr>
        <w:t xml:space="preserve">participating jurisdiction </w:t>
      </w:r>
      <w:r w:rsidRPr="00E83334">
        <w:rPr>
          <w:lang w:eastAsia="en-AU"/>
        </w:rPr>
        <w:t>means a jurisdiction that is a party to the Intergovernmental Agreement and applies the Australian Consumer Law as a law of the jurisdiction, either with or without modifications.</w:t>
      </w:r>
    </w:p>
    <w:p w14:paraId="4EF4001F" w14:textId="77777777" w:rsidR="004252D1" w:rsidRPr="00E83334" w:rsidRDefault="004252D1" w:rsidP="004252D1">
      <w:pPr>
        <w:pStyle w:val="aDef"/>
        <w:numPr>
          <w:ilvl w:val="5"/>
          <w:numId w:val="0"/>
        </w:numPr>
        <w:ind w:left="1100"/>
        <w:rPr>
          <w:lang w:eastAsia="en-AU"/>
        </w:rPr>
      </w:pPr>
      <w:r w:rsidRPr="0081460D">
        <w:rPr>
          <w:rStyle w:val="charBoldItals"/>
        </w:rPr>
        <w:t xml:space="preserve">State </w:t>
      </w:r>
      <w:r w:rsidRPr="00E83334">
        <w:rPr>
          <w:lang w:eastAsia="en-AU"/>
        </w:rPr>
        <w:t>includes a Territory.</w:t>
      </w:r>
    </w:p>
    <w:p w14:paraId="01B58D91" w14:textId="77777777" w:rsidR="004252D1" w:rsidRPr="00E83334" w:rsidRDefault="004252D1" w:rsidP="004252D1">
      <w:pPr>
        <w:pStyle w:val="aDef"/>
        <w:numPr>
          <w:ilvl w:val="5"/>
          <w:numId w:val="0"/>
        </w:numPr>
        <w:ind w:left="1100"/>
        <w:rPr>
          <w:lang w:eastAsia="en-AU"/>
        </w:rPr>
      </w:pPr>
      <w:r w:rsidRPr="0081460D">
        <w:rPr>
          <w:rStyle w:val="charBoldItals"/>
        </w:rPr>
        <w:t xml:space="preserve">Territory </w:t>
      </w:r>
      <w:r w:rsidRPr="00E83334">
        <w:rPr>
          <w:lang w:eastAsia="en-AU"/>
        </w:rPr>
        <w:t>means the Australian Capital Territory or the Northern Territory.</w:t>
      </w:r>
    </w:p>
    <w:p w14:paraId="2D04A129" w14:textId="77777777" w:rsidR="004252D1" w:rsidRPr="00E83334" w:rsidRDefault="004252D1" w:rsidP="004252D1">
      <w:pPr>
        <w:pStyle w:val="aDef"/>
        <w:numPr>
          <w:ilvl w:val="5"/>
          <w:numId w:val="0"/>
        </w:numPr>
        <w:ind w:left="1100"/>
        <w:rPr>
          <w:lang w:eastAsia="en-AU"/>
        </w:rPr>
      </w:pPr>
      <w:r w:rsidRPr="0081460D">
        <w:rPr>
          <w:rStyle w:val="charBoldItals"/>
        </w:rPr>
        <w:t>this jurisdiction</w:t>
      </w:r>
      <w:r w:rsidRPr="00E83334">
        <w:rPr>
          <w:lang w:eastAsia="en-AU"/>
        </w:rPr>
        <w:t xml:space="preserve"> means the Australian Capital Territory.</w:t>
      </w:r>
    </w:p>
    <w:p w14:paraId="25A75F31" w14:textId="26DEC99F" w:rsidR="004252D1" w:rsidRPr="00E83334" w:rsidRDefault="004252D1" w:rsidP="004252D1">
      <w:pPr>
        <w:pStyle w:val="Amain"/>
        <w:rPr>
          <w:lang w:eastAsia="en-AU"/>
        </w:rPr>
      </w:pPr>
      <w:r w:rsidRPr="00E83334">
        <w:rPr>
          <w:lang w:eastAsia="en-AU"/>
        </w:rPr>
        <w:tab/>
        <w:t>(2)</w:t>
      </w:r>
      <w:r w:rsidRPr="00E83334">
        <w:rPr>
          <w:lang w:eastAsia="en-AU"/>
        </w:rPr>
        <w:tab/>
        <w:t xml:space="preserve">Terms used in this part and also in the </w:t>
      </w:r>
      <w:hyperlink r:id="rId33"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have the same meanings in this part as they have in that law.</w:t>
      </w:r>
    </w:p>
    <w:p w14:paraId="20FB953F" w14:textId="77777777" w:rsidR="004252D1" w:rsidRPr="00E83334" w:rsidRDefault="004252D1" w:rsidP="004252D1">
      <w:pPr>
        <w:pStyle w:val="Amain"/>
      </w:pPr>
      <w:r w:rsidRPr="00E83334">
        <w:lastRenderedPageBreak/>
        <w:tab/>
        <w:t>(3)</w:t>
      </w:r>
      <w:r w:rsidRPr="00E83334">
        <w:tab/>
        <w:t>For this part—</w:t>
      </w:r>
    </w:p>
    <w:p w14:paraId="6E995F6F" w14:textId="77777777" w:rsidR="004252D1" w:rsidRPr="00E83334" w:rsidRDefault="004252D1" w:rsidP="004252D1">
      <w:pPr>
        <w:pStyle w:val="Apara"/>
      </w:pPr>
      <w:r w:rsidRPr="00E83334">
        <w:tab/>
        <w:t>(a)</w:t>
      </w:r>
      <w:r w:rsidRPr="00E83334">
        <w:tab/>
        <w:t>a jurisdiction is taken to have applied the Australian Consumer Law as a law of the jurisdiction if a law of the jurisdiction substantially corresponds to the provisions of the Australian Consumer Law text, as in force from time to time; and</w:t>
      </w:r>
    </w:p>
    <w:p w14:paraId="0CEF2574" w14:textId="77777777" w:rsidR="004252D1" w:rsidRPr="00E83334" w:rsidRDefault="004252D1" w:rsidP="004252D1">
      <w:pPr>
        <w:pStyle w:val="Apara"/>
      </w:pPr>
      <w:r w:rsidRPr="00E83334">
        <w:tab/>
        <w:t>(b)</w:t>
      </w:r>
      <w:r w:rsidRPr="00E83334">
        <w:tab/>
        <w:t>that corresponding law is taken to be the Australian Consumer Law, or the Australian Consumer Law text, applying as a law of that jurisdiction.</w:t>
      </w:r>
    </w:p>
    <w:p w14:paraId="4D7C9DFE" w14:textId="77777777" w:rsidR="004252D1" w:rsidRPr="00450161" w:rsidRDefault="004252D1" w:rsidP="004252D1">
      <w:pPr>
        <w:pStyle w:val="AH3Div"/>
      </w:pPr>
      <w:bookmarkStart w:id="16" w:name="_Toc105685388"/>
      <w:r w:rsidRPr="00450161">
        <w:rPr>
          <w:rStyle w:val="CharDivNo"/>
        </w:rPr>
        <w:t>Division 2.2</w:t>
      </w:r>
      <w:r w:rsidRPr="00E83334">
        <w:rPr>
          <w:lang w:eastAsia="en-AU"/>
        </w:rPr>
        <w:tab/>
      </w:r>
      <w:r w:rsidRPr="00450161">
        <w:rPr>
          <w:rStyle w:val="CharDivText"/>
          <w:lang w:eastAsia="en-AU"/>
        </w:rPr>
        <w:t>Application of Australian Consumer Law</w:t>
      </w:r>
      <w:bookmarkEnd w:id="16"/>
    </w:p>
    <w:p w14:paraId="40C604B9" w14:textId="77777777" w:rsidR="004252D1" w:rsidRPr="00E83334" w:rsidRDefault="004252D1" w:rsidP="004252D1">
      <w:pPr>
        <w:pStyle w:val="AH5Sec"/>
        <w:rPr>
          <w:lang w:eastAsia="en-AU"/>
        </w:rPr>
      </w:pPr>
      <w:bookmarkStart w:id="17" w:name="_Toc105685389"/>
      <w:r w:rsidRPr="00450161">
        <w:rPr>
          <w:rStyle w:val="CharSectNo"/>
        </w:rPr>
        <w:t>6</w:t>
      </w:r>
      <w:r w:rsidRPr="00E83334">
        <w:rPr>
          <w:lang w:eastAsia="en-AU"/>
        </w:rPr>
        <w:tab/>
        <w:t>The Australian Consumer Law text</w:t>
      </w:r>
      <w:bookmarkEnd w:id="17"/>
    </w:p>
    <w:p w14:paraId="07AFF2D2" w14:textId="77777777" w:rsidR="004252D1" w:rsidRPr="00E83334" w:rsidRDefault="004252D1" w:rsidP="004252D1">
      <w:pPr>
        <w:pStyle w:val="Amainreturn"/>
        <w:rPr>
          <w:lang w:eastAsia="en-AU"/>
        </w:rPr>
      </w:pPr>
      <w:r w:rsidRPr="00E83334">
        <w:rPr>
          <w:lang w:eastAsia="en-AU"/>
        </w:rPr>
        <w:t>The Australian Consumer Law text consists of—</w:t>
      </w:r>
    </w:p>
    <w:p w14:paraId="04030BF4" w14:textId="5ECED71E" w:rsidR="004252D1" w:rsidRPr="00E83334" w:rsidRDefault="004252D1" w:rsidP="004252D1">
      <w:pPr>
        <w:pStyle w:val="Apara"/>
        <w:rPr>
          <w:lang w:eastAsia="en-AU"/>
        </w:rPr>
      </w:pPr>
      <w:r w:rsidRPr="00E83334">
        <w:rPr>
          <w:lang w:eastAsia="en-AU"/>
        </w:rPr>
        <w:tab/>
        <w:t>(a)</w:t>
      </w:r>
      <w:r w:rsidRPr="00E83334">
        <w:rPr>
          <w:lang w:eastAsia="en-AU"/>
        </w:rPr>
        <w:tab/>
        <w:t xml:space="preserve">the </w:t>
      </w:r>
      <w:hyperlink r:id="rId34" w:tooltip="Act 1974 No 51 (Cwlth)" w:history="1">
        <w:r w:rsidR="00625047" w:rsidRPr="00625047">
          <w:rPr>
            <w:rStyle w:val="charCitHyperlinkItal"/>
          </w:rPr>
          <w:t>Competition and Consumer Act 2010</w:t>
        </w:r>
      </w:hyperlink>
      <w:r w:rsidRPr="0081460D">
        <w:rPr>
          <w:rStyle w:val="charItals"/>
        </w:rPr>
        <w:t xml:space="preserve"> </w:t>
      </w:r>
      <w:r w:rsidRPr="00E83334">
        <w:rPr>
          <w:lang w:eastAsia="en-AU"/>
        </w:rPr>
        <w:t>(Cwlth), schedule 2; and</w:t>
      </w:r>
    </w:p>
    <w:p w14:paraId="03EE42D2" w14:textId="77777777" w:rsidR="004252D1" w:rsidRPr="00E83334" w:rsidRDefault="004252D1" w:rsidP="004252D1">
      <w:pPr>
        <w:pStyle w:val="Apara"/>
        <w:rPr>
          <w:lang w:eastAsia="en-AU"/>
        </w:rPr>
      </w:pPr>
      <w:r w:rsidRPr="00E83334">
        <w:rPr>
          <w:lang w:eastAsia="en-AU"/>
        </w:rPr>
        <w:tab/>
        <w:t>(b)</w:t>
      </w:r>
      <w:r w:rsidRPr="00E83334">
        <w:rPr>
          <w:lang w:eastAsia="en-AU"/>
        </w:rPr>
        <w:tab/>
        <w:t>the regulations under that Act, section 139G.</w:t>
      </w:r>
    </w:p>
    <w:p w14:paraId="66862816" w14:textId="12E9DCDA" w:rsidR="004252D1" w:rsidRPr="00E83334" w:rsidRDefault="004252D1" w:rsidP="004252D1">
      <w:pPr>
        <w:pStyle w:val="aNote"/>
        <w:ind w:right="-90"/>
        <w:rPr>
          <w:lang w:eastAsia="en-AU"/>
        </w:rPr>
      </w:pPr>
      <w:r w:rsidRPr="0081460D">
        <w:rPr>
          <w:rStyle w:val="charItals"/>
        </w:rPr>
        <w:t>Note</w:t>
      </w:r>
      <w:r w:rsidRPr="0081460D">
        <w:rPr>
          <w:rStyle w:val="charItals"/>
        </w:rPr>
        <w:tab/>
      </w:r>
      <w:r w:rsidRPr="00E83334">
        <w:rPr>
          <w:lang w:eastAsia="en-AU"/>
        </w:rPr>
        <w:t xml:space="preserve">The Australian Consumer Law text is accessible at </w:t>
      </w:r>
      <w:hyperlink r:id="rId35" w:history="1">
        <w:r w:rsidR="00BE79EF">
          <w:rPr>
            <w:rStyle w:val="charCitHyperlinkAbbrev"/>
          </w:rPr>
          <w:t>www.legislation.gov.au</w:t>
        </w:r>
      </w:hyperlink>
      <w:r w:rsidRPr="00E83334">
        <w:rPr>
          <w:lang w:eastAsia="en-AU"/>
        </w:rPr>
        <w:t>.</w:t>
      </w:r>
    </w:p>
    <w:p w14:paraId="43BCBDDE" w14:textId="77777777" w:rsidR="004252D1" w:rsidRPr="00E83334" w:rsidRDefault="004252D1" w:rsidP="004252D1">
      <w:pPr>
        <w:pStyle w:val="AH5Sec"/>
        <w:rPr>
          <w:lang w:eastAsia="en-AU"/>
        </w:rPr>
      </w:pPr>
      <w:bookmarkStart w:id="18" w:name="_Toc105685390"/>
      <w:r w:rsidRPr="00450161">
        <w:rPr>
          <w:rStyle w:val="CharSectNo"/>
        </w:rPr>
        <w:t>7</w:t>
      </w:r>
      <w:r w:rsidRPr="00E83334">
        <w:rPr>
          <w:lang w:eastAsia="en-AU"/>
        </w:rPr>
        <w:tab/>
        <w:t>Application of Australian Consumer Law</w:t>
      </w:r>
      <w:bookmarkEnd w:id="18"/>
    </w:p>
    <w:p w14:paraId="3ACCBA60" w14:textId="77777777" w:rsidR="004252D1" w:rsidRPr="00E83334" w:rsidRDefault="004252D1" w:rsidP="004252D1">
      <w:pPr>
        <w:pStyle w:val="Amain"/>
        <w:rPr>
          <w:lang w:eastAsia="en-AU"/>
        </w:rPr>
      </w:pPr>
      <w:r w:rsidRPr="00E83334">
        <w:rPr>
          <w:lang w:eastAsia="en-AU"/>
        </w:rPr>
        <w:tab/>
        <w:t>(1)</w:t>
      </w:r>
      <w:r w:rsidRPr="00E83334">
        <w:rPr>
          <w:lang w:eastAsia="en-AU"/>
        </w:rPr>
        <w:tab/>
        <w:t>The Australian Consumer Law text, as in force from time to time—</w:t>
      </w:r>
    </w:p>
    <w:p w14:paraId="5B16CEB6" w14:textId="77777777" w:rsidR="004252D1" w:rsidRPr="00E83334" w:rsidRDefault="004252D1" w:rsidP="004252D1">
      <w:pPr>
        <w:pStyle w:val="Apara"/>
        <w:rPr>
          <w:lang w:eastAsia="en-AU"/>
        </w:rPr>
      </w:pPr>
      <w:r w:rsidRPr="00E83334">
        <w:rPr>
          <w:lang w:eastAsia="en-AU"/>
        </w:rPr>
        <w:tab/>
        <w:t>(a)</w:t>
      </w:r>
      <w:r w:rsidRPr="00E83334">
        <w:rPr>
          <w:lang w:eastAsia="en-AU"/>
        </w:rPr>
        <w:tab/>
        <w:t>applies as a law of this jurisdiction; and</w:t>
      </w:r>
    </w:p>
    <w:p w14:paraId="15051428" w14:textId="5B603D00" w:rsidR="004252D1" w:rsidRPr="00E83334" w:rsidRDefault="004252D1" w:rsidP="004252D1">
      <w:pPr>
        <w:pStyle w:val="Apara"/>
        <w:rPr>
          <w:lang w:eastAsia="en-AU"/>
        </w:rPr>
      </w:pPr>
      <w:r w:rsidRPr="00E83334">
        <w:rPr>
          <w:lang w:eastAsia="en-AU"/>
        </w:rPr>
        <w:tab/>
        <w:t>(b)</w:t>
      </w:r>
      <w:r w:rsidRPr="00E83334">
        <w:rPr>
          <w:lang w:eastAsia="en-AU"/>
        </w:rPr>
        <w:tab/>
        <w:t xml:space="preserve">as so applying may be referred to as the </w:t>
      </w:r>
      <w:hyperlink r:id="rId36" w:tooltip="Australian Consumer Law (ACT)" w:history="1">
        <w:r w:rsidR="00AD13C7" w:rsidRPr="00AD13C7">
          <w:rPr>
            <w:rStyle w:val="charCitHyperlinkItal"/>
          </w:rPr>
          <w:t>Australian Consumer Law (ACT)</w:t>
        </w:r>
      </w:hyperlink>
      <w:r w:rsidRPr="00E83334">
        <w:rPr>
          <w:lang w:eastAsia="en-AU"/>
        </w:rPr>
        <w:t>; and</w:t>
      </w:r>
    </w:p>
    <w:p w14:paraId="7EE2F58E" w14:textId="77777777" w:rsidR="004252D1" w:rsidRPr="00E83334" w:rsidRDefault="004252D1" w:rsidP="004252D1">
      <w:pPr>
        <w:pStyle w:val="Apara"/>
        <w:rPr>
          <w:lang w:eastAsia="en-AU"/>
        </w:rPr>
      </w:pPr>
      <w:r w:rsidRPr="00E83334">
        <w:rPr>
          <w:lang w:eastAsia="en-AU"/>
        </w:rPr>
        <w:tab/>
        <w:t>(c)</w:t>
      </w:r>
      <w:r w:rsidRPr="00E83334">
        <w:rPr>
          <w:lang w:eastAsia="en-AU"/>
        </w:rPr>
        <w:tab/>
        <w:t>as so applying is a part of this Act.</w:t>
      </w:r>
    </w:p>
    <w:p w14:paraId="63F33D2C" w14:textId="77777777" w:rsidR="004252D1" w:rsidRPr="00E83334" w:rsidRDefault="004252D1" w:rsidP="004252D1">
      <w:pPr>
        <w:pStyle w:val="Amain"/>
        <w:rPr>
          <w:lang w:eastAsia="en-AU"/>
        </w:rPr>
      </w:pPr>
      <w:r w:rsidRPr="00E83334">
        <w:rPr>
          <w:lang w:eastAsia="en-AU"/>
        </w:rPr>
        <w:tab/>
        <w:t>(2)</w:t>
      </w:r>
      <w:r w:rsidRPr="00E83334">
        <w:rPr>
          <w:lang w:eastAsia="en-AU"/>
        </w:rPr>
        <w:tab/>
        <w:t>This section has effect subject to section 8, section 9 and section 10.</w:t>
      </w:r>
    </w:p>
    <w:p w14:paraId="057EB31B" w14:textId="77777777" w:rsidR="004252D1" w:rsidRPr="00E83334" w:rsidRDefault="004252D1" w:rsidP="004252D1">
      <w:pPr>
        <w:pStyle w:val="AH5Sec"/>
        <w:rPr>
          <w:lang w:eastAsia="en-AU"/>
        </w:rPr>
      </w:pPr>
      <w:bookmarkStart w:id="19" w:name="_Toc105685391"/>
      <w:r w:rsidRPr="00450161">
        <w:rPr>
          <w:rStyle w:val="CharSectNo"/>
        </w:rPr>
        <w:lastRenderedPageBreak/>
        <w:t>8</w:t>
      </w:r>
      <w:r w:rsidRPr="00E83334">
        <w:rPr>
          <w:lang w:eastAsia="en-AU"/>
        </w:rPr>
        <w:tab/>
        <w:t>Future modifications of Australian Consumer Law text</w:t>
      </w:r>
      <w:bookmarkEnd w:id="19"/>
    </w:p>
    <w:p w14:paraId="68A9B86C" w14:textId="77777777" w:rsidR="004252D1" w:rsidRPr="00E83334" w:rsidRDefault="004252D1" w:rsidP="004252D1">
      <w:pPr>
        <w:pStyle w:val="Amain"/>
        <w:rPr>
          <w:lang w:eastAsia="en-AU"/>
        </w:rPr>
      </w:pPr>
      <w:r w:rsidRPr="00E83334">
        <w:rPr>
          <w:lang w:eastAsia="en-AU"/>
        </w:rPr>
        <w:tab/>
        <w:t>(1)</w:t>
      </w:r>
      <w:r w:rsidRPr="00E83334">
        <w:rPr>
          <w:lang w:eastAsia="en-AU"/>
        </w:rPr>
        <w:tab/>
        <w:t>A modification made by a Commonwealth law to the Australian Consumer Law text after the commencement of this section does not apply under section 7, if the modification is declared by regulation under this Act to be excluded from the operation of that section.</w:t>
      </w:r>
    </w:p>
    <w:p w14:paraId="5214E81E" w14:textId="27AC2C80" w:rsidR="004252D1" w:rsidRPr="00E83334" w:rsidRDefault="004252D1" w:rsidP="004252D1">
      <w:pPr>
        <w:pStyle w:val="aNote"/>
      </w:pPr>
      <w:r w:rsidRPr="0081460D">
        <w:rPr>
          <w:rStyle w:val="charItals"/>
        </w:rPr>
        <w:t>Note</w:t>
      </w:r>
      <w:r w:rsidRPr="0081460D">
        <w:rPr>
          <w:rStyle w:val="charItals"/>
        </w:rPr>
        <w:tab/>
      </w:r>
      <w:r w:rsidRPr="00E83334">
        <w:t xml:space="preserve">A regulation must be notified, and presented to the Legislative Assembly, under the </w:t>
      </w:r>
      <w:hyperlink r:id="rId37" w:tooltip="A2001-14" w:history="1">
        <w:r w:rsidR="00A11E2A" w:rsidRPr="00A11E2A">
          <w:rPr>
            <w:rStyle w:val="charCitHyperlinkAbbrev"/>
          </w:rPr>
          <w:t>Legislation Act</w:t>
        </w:r>
      </w:hyperlink>
      <w:r w:rsidRPr="00E83334">
        <w:t>.</w:t>
      </w:r>
    </w:p>
    <w:p w14:paraId="07199B6C" w14:textId="77777777" w:rsidR="004252D1" w:rsidRPr="00E83334" w:rsidRDefault="004252D1" w:rsidP="004252D1">
      <w:pPr>
        <w:pStyle w:val="Amain"/>
        <w:rPr>
          <w:lang w:eastAsia="en-AU"/>
        </w:rPr>
      </w:pPr>
      <w:r w:rsidRPr="00E83334">
        <w:rPr>
          <w:lang w:eastAsia="en-AU"/>
        </w:rPr>
        <w:tab/>
        <w:t>(2)</w:t>
      </w:r>
      <w:r w:rsidRPr="00E83334">
        <w:rPr>
          <w:lang w:eastAsia="en-AU"/>
        </w:rPr>
        <w:tab/>
        <w:t>A regulation under subsection (1) has effect only if it is notified not</w:t>
      </w:r>
      <w:r>
        <w:rPr>
          <w:lang w:eastAsia="en-AU"/>
        </w:rPr>
        <w:t xml:space="preserve"> later than 3</w:t>
      </w:r>
      <w:r w:rsidRPr="00E83334">
        <w:rPr>
          <w:lang w:eastAsia="en-AU"/>
        </w:rPr>
        <w:t xml:space="preserve"> months after the date of the modification.</w:t>
      </w:r>
    </w:p>
    <w:p w14:paraId="7C6C2D83" w14:textId="77777777" w:rsidR="004252D1" w:rsidRPr="00E83334" w:rsidRDefault="004252D1" w:rsidP="004252D1">
      <w:pPr>
        <w:pStyle w:val="Amain"/>
        <w:rPr>
          <w:lang w:eastAsia="en-AU"/>
        </w:rPr>
      </w:pPr>
      <w:r w:rsidRPr="00E83334">
        <w:rPr>
          <w:lang w:eastAsia="en-AU"/>
        </w:rPr>
        <w:tab/>
        <w:t>(3)</w:t>
      </w:r>
      <w:r w:rsidRPr="00E83334">
        <w:rPr>
          <w:lang w:eastAsia="en-AU"/>
        </w:rPr>
        <w:tab/>
        <w:t>Subsection (1) ceases to apply to the modification if a further regulation under this Act so provides.</w:t>
      </w:r>
    </w:p>
    <w:p w14:paraId="5D1AEC08" w14:textId="4B97A64C" w:rsidR="004252D1" w:rsidRPr="00E83334" w:rsidRDefault="004252D1" w:rsidP="004252D1">
      <w:pPr>
        <w:pStyle w:val="Amain"/>
        <w:rPr>
          <w:lang w:eastAsia="en-AU"/>
        </w:rPr>
      </w:pPr>
      <w:r w:rsidRPr="00E83334">
        <w:rPr>
          <w:lang w:eastAsia="en-AU"/>
        </w:rPr>
        <w:tab/>
        <w:t>(4)</w:t>
      </w:r>
      <w:r w:rsidRPr="00E83334">
        <w:rPr>
          <w:lang w:eastAsia="en-AU"/>
        </w:rPr>
        <w:tab/>
        <w:t xml:space="preserve">For this section, the date of the modification is the date on which the Commonwealth Act effecting the modification receives the Royal Assent or the regulation effecting the modification is registered under the </w:t>
      </w:r>
      <w:hyperlink r:id="rId38" w:tooltip="Act 2003 No 139 (Cwlth)" w:history="1">
        <w:r w:rsidR="00625047" w:rsidRPr="00625047">
          <w:rPr>
            <w:rStyle w:val="charCitHyperlinkItal"/>
          </w:rPr>
          <w:t>Legislative Instruments Act 2003</w:t>
        </w:r>
      </w:hyperlink>
      <w:r w:rsidRPr="0081460D">
        <w:rPr>
          <w:rStyle w:val="charItals"/>
        </w:rPr>
        <w:t xml:space="preserve"> </w:t>
      </w:r>
      <w:r w:rsidRPr="00E83334">
        <w:rPr>
          <w:lang w:eastAsia="en-AU"/>
        </w:rPr>
        <w:t>(Cwlth).</w:t>
      </w:r>
    </w:p>
    <w:p w14:paraId="6CDDC90B" w14:textId="77777777" w:rsidR="004252D1" w:rsidRPr="00E83334" w:rsidRDefault="004252D1" w:rsidP="004252D1">
      <w:pPr>
        <w:pStyle w:val="AH5Sec"/>
        <w:rPr>
          <w:lang w:eastAsia="en-AU"/>
        </w:rPr>
      </w:pPr>
      <w:bookmarkStart w:id="20" w:name="_Toc105685392"/>
      <w:r w:rsidRPr="00450161">
        <w:rPr>
          <w:rStyle w:val="CharSectNo"/>
        </w:rPr>
        <w:t>9</w:t>
      </w:r>
      <w:r w:rsidRPr="00E83334">
        <w:rPr>
          <w:lang w:eastAsia="en-AU"/>
        </w:rPr>
        <w:tab/>
        <w:t>Meaning of generic terms in Australian Consumer Law for purposes of this jurisdiction</w:t>
      </w:r>
      <w:bookmarkEnd w:id="20"/>
    </w:p>
    <w:p w14:paraId="1376988B" w14:textId="363A8535" w:rsidR="004252D1" w:rsidRPr="00E83334" w:rsidRDefault="004252D1" w:rsidP="004252D1">
      <w:pPr>
        <w:pStyle w:val="Amainreturn"/>
        <w:keepNext/>
        <w:rPr>
          <w:lang w:eastAsia="en-AU"/>
        </w:rPr>
      </w:pPr>
      <w:r w:rsidRPr="00E83334">
        <w:rPr>
          <w:lang w:eastAsia="en-AU"/>
        </w:rPr>
        <w:t xml:space="preserve">In the </w:t>
      </w:r>
      <w:hyperlink r:id="rId39" w:tooltip="Australian Consumer Law (ACT)" w:history="1">
        <w:r w:rsidR="00AD13C7" w:rsidRPr="00AD13C7">
          <w:rPr>
            <w:rStyle w:val="charCitHyperlinkItal"/>
          </w:rPr>
          <w:t>Australian Consumer Law (ACT)</w:t>
        </w:r>
      </w:hyperlink>
      <w:r w:rsidRPr="00E83334">
        <w:rPr>
          <w:lang w:eastAsia="en-AU"/>
        </w:rPr>
        <w:t xml:space="preserve">: </w:t>
      </w:r>
    </w:p>
    <w:p w14:paraId="47C6D58D" w14:textId="77777777" w:rsidR="004252D1" w:rsidRPr="00E83334" w:rsidRDefault="004252D1" w:rsidP="004252D1">
      <w:pPr>
        <w:pStyle w:val="aDef"/>
        <w:numPr>
          <w:ilvl w:val="5"/>
          <w:numId w:val="0"/>
        </w:numPr>
        <w:ind w:left="1100"/>
        <w:rPr>
          <w:lang w:eastAsia="en-AU"/>
        </w:rPr>
      </w:pPr>
      <w:r w:rsidRPr="0081460D">
        <w:rPr>
          <w:rStyle w:val="charBoldItals"/>
        </w:rPr>
        <w:t>court</w:t>
      </w:r>
      <w:r w:rsidRPr="00E83334">
        <w:rPr>
          <w:lang w:eastAsia="en-AU"/>
        </w:rPr>
        <w:t xml:space="preserve"> includes the ACAT.</w:t>
      </w:r>
    </w:p>
    <w:p w14:paraId="31FB5FE2" w14:textId="77777777" w:rsidR="004252D1" w:rsidRPr="00E83334" w:rsidRDefault="004252D1" w:rsidP="004252D1">
      <w:pPr>
        <w:pStyle w:val="aDef"/>
        <w:numPr>
          <w:ilvl w:val="5"/>
          <w:numId w:val="0"/>
        </w:numPr>
        <w:ind w:left="1100"/>
        <w:rPr>
          <w:lang w:eastAsia="en-AU"/>
        </w:rPr>
      </w:pPr>
      <w:r w:rsidRPr="0081460D">
        <w:rPr>
          <w:rStyle w:val="charBoldItals"/>
        </w:rPr>
        <w:t>regulator</w:t>
      </w:r>
      <w:r w:rsidRPr="00E83334">
        <w:rPr>
          <w:lang w:eastAsia="en-AU"/>
        </w:rPr>
        <w:t xml:space="preserve"> means the commissioner for fair trading.</w:t>
      </w:r>
    </w:p>
    <w:p w14:paraId="139A3CE4" w14:textId="77777777" w:rsidR="004252D1" w:rsidRPr="00E83334" w:rsidRDefault="004252D1" w:rsidP="004252D1">
      <w:pPr>
        <w:pStyle w:val="AH5Sec"/>
        <w:rPr>
          <w:lang w:eastAsia="en-AU"/>
        </w:rPr>
      </w:pPr>
      <w:bookmarkStart w:id="21" w:name="_Toc105685393"/>
      <w:r w:rsidRPr="00450161">
        <w:rPr>
          <w:rStyle w:val="CharSectNo"/>
        </w:rPr>
        <w:t>10</w:t>
      </w:r>
      <w:r w:rsidRPr="00E83334">
        <w:rPr>
          <w:lang w:eastAsia="en-AU"/>
        </w:rPr>
        <w:tab/>
        <w:t>Interpretation of Australian Consumer Law</w:t>
      </w:r>
      <w:bookmarkEnd w:id="21"/>
    </w:p>
    <w:p w14:paraId="1F1EBDDD" w14:textId="6425253A" w:rsidR="004252D1" w:rsidRPr="00E83334" w:rsidRDefault="004252D1" w:rsidP="004252D1">
      <w:pPr>
        <w:pStyle w:val="Amain"/>
        <w:rPr>
          <w:lang w:eastAsia="en-AU"/>
        </w:rPr>
      </w:pPr>
      <w:r w:rsidRPr="00E83334">
        <w:rPr>
          <w:lang w:eastAsia="en-AU"/>
        </w:rPr>
        <w:tab/>
        <w:t>(1)</w:t>
      </w:r>
      <w:r w:rsidRPr="00E83334">
        <w:rPr>
          <w:lang w:eastAsia="en-AU"/>
        </w:rPr>
        <w:tab/>
        <w:t xml:space="preserve">The </w:t>
      </w:r>
      <w:hyperlink r:id="rId40" w:tooltip="Act 1901 No 2 (Cwlth)" w:history="1">
        <w:r w:rsidR="000D3887" w:rsidRPr="000D3887">
          <w:rPr>
            <w:rStyle w:val="charCitHyperlinkItal"/>
          </w:rPr>
          <w:t>Acts Interpretation Act 1901</w:t>
        </w:r>
      </w:hyperlink>
      <w:r w:rsidRPr="0081460D">
        <w:rPr>
          <w:rStyle w:val="charItals"/>
        </w:rPr>
        <w:t xml:space="preserve"> </w:t>
      </w:r>
      <w:r w:rsidRPr="00E83334">
        <w:rPr>
          <w:lang w:eastAsia="en-AU"/>
        </w:rPr>
        <w:t xml:space="preserve">(Cwlth) applies as a law of this jurisdiction to the </w:t>
      </w:r>
      <w:hyperlink r:id="rId41" w:tooltip="Australian Consumer Law (ACT)" w:history="1">
        <w:r w:rsidR="00AD13C7" w:rsidRPr="00AD13C7">
          <w:rPr>
            <w:rStyle w:val="charCitHyperlinkItal"/>
          </w:rPr>
          <w:t>Australian Consumer Law (ACT)</w:t>
        </w:r>
      </w:hyperlink>
      <w:r w:rsidRPr="00E83334">
        <w:rPr>
          <w:lang w:eastAsia="en-AU"/>
        </w:rPr>
        <w:t>.</w:t>
      </w:r>
    </w:p>
    <w:p w14:paraId="79668240" w14:textId="77777777" w:rsidR="004252D1" w:rsidRPr="00E83334" w:rsidRDefault="004252D1" w:rsidP="004252D1">
      <w:pPr>
        <w:pStyle w:val="Amain"/>
        <w:keepNext/>
        <w:rPr>
          <w:lang w:eastAsia="en-AU"/>
        </w:rPr>
      </w:pPr>
      <w:r w:rsidRPr="00E83334">
        <w:rPr>
          <w:lang w:eastAsia="en-AU"/>
        </w:rPr>
        <w:tab/>
        <w:t>(2)</w:t>
      </w:r>
      <w:r w:rsidRPr="00E83334">
        <w:rPr>
          <w:lang w:eastAsia="en-AU"/>
        </w:rPr>
        <w:tab/>
        <w:t>For subsection (1), the Commonwealth Act mentioned in that subsection applies as if—</w:t>
      </w:r>
    </w:p>
    <w:p w14:paraId="6C9FCF94" w14:textId="5240EE88" w:rsidR="004252D1" w:rsidRPr="00E83334" w:rsidRDefault="004252D1" w:rsidP="004252D1">
      <w:pPr>
        <w:pStyle w:val="Apara"/>
        <w:rPr>
          <w:lang w:eastAsia="en-AU"/>
        </w:rPr>
      </w:pPr>
      <w:r w:rsidRPr="00E83334">
        <w:rPr>
          <w:lang w:eastAsia="en-AU"/>
        </w:rPr>
        <w:tab/>
        <w:t>(a)</w:t>
      </w:r>
      <w:r w:rsidRPr="00E83334">
        <w:rPr>
          <w:lang w:eastAsia="en-AU"/>
        </w:rPr>
        <w:tab/>
        <w:t xml:space="preserve">the statutory provisions in the </w:t>
      </w:r>
      <w:hyperlink r:id="rId42"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were a Commonwealth Act; and</w:t>
      </w:r>
    </w:p>
    <w:p w14:paraId="49EB4432" w14:textId="7E7B7C16" w:rsidR="004252D1" w:rsidRPr="00E83334" w:rsidRDefault="004252D1" w:rsidP="004252D1">
      <w:pPr>
        <w:pStyle w:val="Apara"/>
        <w:rPr>
          <w:lang w:eastAsia="en-AU"/>
        </w:rPr>
      </w:pPr>
      <w:r w:rsidRPr="00E83334">
        <w:rPr>
          <w:lang w:eastAsia="en-AU"/>
        </w:rPr>
        <w:lastRenderedPageBreak/>
        <w:tab/>
        <w:t>(b)</w:t>
      </w:r>
      <w:r w:rsidRPr="00E83334">
        <w:rPr>
          <w:lang w:eastAsia="en-AU"/>
        </w:rPr>
        <w:tab/>
        <w:t xml:space="preserve">the regulations in the </w:t>
      </w:r>
      <w:hyperlink r:id="rId43"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or instruments under that law were regulations or instruments under a Commonwealth Act.</w:t>
      </w:r>
    </w:p>
    <w:p w14:paraId="61A40D80" w14:textId="562D65EA" w:rsidR="004252D1" w:rsidRPr="00E83334" w:rsidRDefault="004252D1" w:rsidP="004252D1">
      <w:pPr>
        <w:pStyle w:val="Amain"/>
        <w:rPr>
          <w:lang w:eastAsia="en-AU"/>
        </w:rPr>
      </w:pPr>
      <w:r w:rsidRPr="00E83334">
        <w:rPr>
          <w:lang w:eastAsia="en-AU"/>
        </w:rPr>
        <w:tab/>
        <w:t>(3)</w:t>
      </w:r>
      <w:r w:rsidRPr="00E83334">
        <w:rPr>
          <w:lang w:eastAsia="en-AU"/>
        </w:rPr>
        <w:tab/>
        <w:t xml:space="preserve">The </w:t>
      </w:r>
      <w:hyperlink r:id="rId44" w:tooltip="A2001-14" w:history="1">
        <w:r w:rsidR="00A11E2A" w:rsidRPr="00A11E2A">
          <w:rPr>
            <w:rStyle w:val="charCitHyperlinkAbbrev"/>
          </w:rPr>
          <w:t>Legislation Act</w:t>
        </w:r>
      </w:hyperlink>
      <w:r w:rsidRPr="00E83334">
        <w:rPr>
          <w:lang w:eastAsia="en-AU"/>
        </w:rPr>
        <w:t xml:space="preserve"> does not apply to—</w:t>
      </w:r>
    </w:p>
    <w:p w14:paraId="6DA6D172" w14:textId="210DBF6E" w:rsidR="004252D1" w:rsidRPr="00E83334" w:rsidRDefault="004252D1" w:rsidP="004252D1">
      <w:pPr>
        <w:pStyle w:val="Apara"/>
        <w:rPr>
          <w:lang w:eastAsia="en-AU"/>
        </w:rPr>
      </w:pPr>
      <w:r w:rsidRPr="00E83334">
        <w:rPr>
          <w:lang w:eastAsia="en-AU"/>
        </w:rPr>
        <w:tab/>
        <w:t>(a)</w:t>
      </w:r>
      <w:r w:rsidRPr="00E83334">
        <w:rPr>
          <w:lang w:eastAsia="en-AU"/>
        </w:rPr>
        <w:tab/>
        <w:t xml:space="preserve">the </w:t>
      </w:r>
      <w:hyperlink r:id="rId45" w:tooltip="Australian Consumer Law (ACT)" w:history="1">
        <w:r w:rsidR="00AD13C7" w:rsidRPr="00AD13C7">
          <w:rPr>
            <w:rStyle w:val="charCitHyperlinkItal"/>
          </w:rPr>
          <w:t>Australian Consumer Law (ACT)</w:t>
        </w:r>
      </w:hyperlink>
      <w:r w:rsidRPr="00E83334">
        <w:rPr>
          <w:lang w:eastAsia="en-AU"/>
        </w:rPr>
        <w:t>; or</w:t>
      </w:r>
    </w:p>
    <w:p w14:paraId="33BDFC79" w14:textId="77777777" w:rsidR="004252D1" w:rsidRPr="00E83334" w:rsidRDefault="004252D1" w:rsidP="004252D1">
      <w:pPr>
        <w:pStyle w:val="Apara"/>
        <w:rPr>
          <w:lang w:eastAsia="en-AU"/>
        </w:rPr>
      </w:pPr>
      <w:r w:rsidRPr="00E83334">
        <w:rPr>
          <w:lang w:eastAsia="en-AU"/>
        </w:rPr>
        <w:tab/>
        <w:t>(b)</w:t>
      </w:r>
      <w:r w:rsidRPr="00E83334">
        <w:rPr>
          <w:lang w:eastAsia="en-AU"/>
        </w:rPr>
        <w:tab/>
        <w:t>any instrument under that law.</w:t>
      </w:r>
    </w:p>
    <w:p w14:paraId="1A8B83C1" w14:textId="77777777" w:rsidR="004252D1" w:rsidRPr="00E83334" w:rsidRDefault="004252D1" w:rsidP="004252D1">
      <w:pPr>
        <w:pStyle w:val="AH5Sec"/>
        <w:rPr>
          <w:lang w:eastAsia="en-AU"/>
        </w:rPr>
      </w:pPr>
      <w:bookmarkStart w:id="22" w:name="_Toc105685394"/>
      <w:r w:rsidRPr="00450161">
        <w:rPr>
          <w:rStyle w:val="CharSectNo"/>
        </w:rPr>
        <w:t>11</w:t>
      </w:r>
      <w:r w:rsidRPr="00E83334">
        <w:rPr>
          <w:lang w:eastAsia="en-AU"/>
        </w:rPr>
        <w:tab/>
        <w:t>Application of Australian Consumer Law</w:t>
      </w:r>
      <w:bookmarkEnd w:id="22"/>
    </w:p>
    <w:p w14:paraId="754A35C3" w14:textId="6426885E" w:rsidR="004252D1" w:rsidRPr="00E83334" w:rsidRDefault="004252D1" w:rsidP="004252D1">
      <w:pPr>
        <w:pStyle w:val="Amain"/>
        <w:rPr>
          <w:lang w:eastAsia="en-AU"/>
        </w:rPr>
      </w:pPr>
      <w:r w:rsidRPr="00E83334">
        <w:rPr>
          <w:lang w:eastAsia="en-AU"/>
        </w:rPr>
        <w:tab/>
        <w:t>(1)</w:t>
      </w:r>
      <w:r w:rsidRPr="00E83334">
        <w:rPr>
          <w:lang w:eastAsia="en-AU"/>
        </w:rPr>
        <w:tab/>
        <w:t xml:space="preserve">The </w:t>
      </w:r>
      <w:hyperlink r:id="rId46"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applies to and in relation to—</w:t>
      </w:r>
    </w:p>
    <w:p w14:paraId="3AFD71F3" w14:textId="77777777" w:rsidR="004252D1" w:rsidRPr="00E83334" w:rsidRDefault="004252D1" w:rsidP="004252D1">
      <w:pPr>
        <w:pStyle w:val="Apara"/>
        <w:rPr>
          <w:lang w:eastAsia="en-AU"/>
        </w:rPr>
      </w:pPr>
      <w:r w:rsidRPr="00E83334">
        <w:rPr>
          <w:lang w:eastAsia="en-AU"/>
        </w:rPr>
        <w:tab/>
        <w:t>(a)</w:t>
      </w:r>
      <w:r w:rsidRPr="00E83334">
        <w:rPr>
          <w:lang w:eastAsia="en-AU"/>
        </w:rPr>
        <w:tab/>
        <w:t>people carrying on business within this jurisdiction; or</w:t>
      </w:r>
    </w:p>
    <w:p w14:paraId="280957B6" w14:textId="77777777" w:rsidR="004252D1" w:rsidRPr="00E83334" w:rsidRDefault="004252D1" w:rsidP="004252D1">
      <w:pPr>
        <w:pStyle w:val="Apara"/>
        <w:rPr>
          <w:lang w:eastAsia="en-AU"/>
        </w:rPr>
      </w:pPr>
      <w:r w:rsidRPr="00E83334">
        <w:rPr>
          <w:lang w:eastAsia="en-AU"/>
        </w:rPr>
        <w:tab/>
        <w:t>(b)</w:t>
      </w:r>
      <w:r w:rsidRPr="00E83334">
        <w:rPr>
          <w:lang w:eastAsia="en-AU"/>
        </w:rPr>
        <w:tab/>
        <w:t>bodies corporate incorporated or registered under the law of this jurisdiction; or</w:t>
      </w:r>
    </w:p>
    <w:p w14:paraId="0976B231" w14:textId="77777777" w:rsidR="004252D1" w:rsidRPr="00E83334" w:rsidRDefault="004252D1" w:rsidP="004252D1">
      <w:pPr>
        <w:pStyle w:val="Apara"/>
        <w:rPr>
          <w:lang w:eastAsia="en-AU"/>
        </w:rPr>
      </w:pPr>
      <w:r w:rsidRPr="00E83334">
        <w:rPr>
          <w:lang w:eastAsia="en-AU"/>
        </w:rPr>
        <w:tab/>
        <w:t>(c)</w:t>
      </w:r>
      <w:r w:rsidRPr="00E83334">
        <w:rPr>
          <w:lang w:eastAsia="en-AU"/>
        </w:rPr>
        <w:tab/>
        <w:t>people ordinarily resident in this jurisdiction; or</w:t>
      </w:r>
    </w:p>
    <w:p w14:paraId="299EC9CF" w14:textId="77777777" w:rsidR="004252D1" w:rsidRPr="00E83334" w:rsidRDefault="004252D1" w:rsidP="004252D1">
      <w:pPr>
        <w:pStyle w:val="Apara"/>
        <w:rPr>
          <w:lang w:eastAsia="en-AU"/>
        </w:rPr>
      </w:pPr>
      <w:r w:rsidRPr="00E83334">
        <w:rPr>
          <w:lang w:eastAsia="en-AU"/>
        </w:rPr>
        <w:tab/>
        <w:t>(d)</w:t>
      </w:r>
      <w:r w:rsidRPr="00E83334">
        <w:rPr>
          <w:lang w:eastAsia="en-AU"/>
        </w:rPr>
        <w:tab/>
        <w:t>people otherwise connected with this jurisdiction.</w:t>
      </w:r>
    </w:p>
    <w:p w14:paraId="4BB0D307" w14:textId="01F2E182" w:rsidR="004252D1" w:rsidRPr="00E83334" w:rsidRDefault="004252D1" w:rsidP="004252D1">
      <w:pPr>
        <w:pStyle w:val="Amain"/>
        <w:rPr>
          <w:lang w:eastAsia="en-AU"/>
        </w:rPr>
      </w:pPr>
      <w:r w:rsidRPr="00E83334">
        <w:rPr>
          <w:lang w:eastAsia="en-AU"/>
        </w:rPr>
        <w:tab/>
        <w:t>(2)</w:t>
      </w:r>
      <w:r w:rsidRPr="00E83334">
        <w:rPr>
          <w:lang w:eastAsia="en-AU"/>
        </w:rPr>
        <w:tab/>
        <w:t xml:space="preserve">Subject to subsection (1), the </w:t>
      </w:r>
      <w:hyperlink r:id="rId47"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extends to conduct, and other acts, matters and things, occurring or existing outside or partly outside this jurisdiction (whether within or outside Australia).</w:t>
      </w:r>
    </w:p>
    <w:p w14:paraId="599CA2A9" w14:textId="77777777" w:rsidR="004252D1" w:rsidRPr="00450161" w:rsidRDefault="004252D1" w:rsidP="004252D1">
      <w:pPr>
        <w:pStyle w:val="AH3Div"/>
      </w:pPr>
      <w:bookmarkStart w:id="23" w:name="_Toc105685395"/>
      <w:r w:rsidRPr="00450161">
        <w:rPr>
          <w:rStyle w:val="CharDivNo"/>
        </w:rPr>
        <w:t>Division 2.3</w:t>
      </w:r>
      <w:r w:rsidRPr="00E83334">
        <w:rPr>
          <w:lang w:eastAsia="en-AU"/>
        </w:rPr>
        <w:tab/>
      </w:r>
      <w:r w:rsidRPr="00450161">
        <w:rPr>
          <w:rStyle w:val="CharDivText"/>
          <w:lang w:eastAsia="en-AU"/>
        </w:rPr>
        <w:t>References to Australian Consumer Law</w:t>
      </w:r>
      <w:bookmarkEnd w:id="23"/>
    </w:p>
    <w:p w14:paraId="6919158B" w14:textId="77777777" w:rsidR="004252D1" w:rsidRPr="00E83334" w:rsidRDefault="004252D1" w:rsidP="004252D1">
      <w:pPr>
        <w:pStyle w:val="AH5Sec"/>
        <w:rPr>
          <w:lang w:eastAsia="en-AU"/>
        </w:rPr>
      </w:pPr>
      <w:bookmarkStart w:id="24" w:name="_Toc105685396"/>
      <w:r w:rsidRPr="00450161">
        <w:rPr>
          <w:rStyle w:val="CharSectNo"/>
        </w:rPr>
        <w:t>12</w:t>
      </w:r>
      <w:r w:rsidRPr="00E83334">
        <w:rPr>
          <w:lang w:eastAsia="en-AU"/>
        </w:rPr>
        <w:tab/>
        <w:t>References to Australian Consumer Law</w:t>
      </w:r>
      <w:bookmarkEnd w:id="24"/>
    </w:p>
    <w:p w14:paraId="025C61C6" w14:textId="77777777" w:rsidR="004252D1" w:rsidRPr="00E83334" w:rsidRDefault="004252D1" w:rsidP="004252D1">
      <w:pPr>
        <w:pStyle w:val="Amain"/>
        <w:rPr>
          <w:lang w:eastAsia="en-AU"/>
        </w:rPr>
      </w:pPr>
      <w:r w:rsidRPr="00E83334">
        <w:rPr>
          <w:lang w:eastAsia="en-AU"/>
        </w:rPr>
        <w:tab/>
        <w:t>(1)</w:t>
      </w:r>
      <w:r w:rsidRPr="00E83334">
        <w:rPr>
          <w:lang w:eastAsia="en-AU"/>
        </w:rPr>
        <w:tab/>
        <w:t>A reference in any instrument to the Australian Consumer Law is a reference to the Australian Consumer Law of any or all of the participating jurisdictions.</w:t>
      </w:r>
    </w:p>
    <w:p w14:paraId="2D1F881A" w14:textId="77777777" w:rsidR="004252D1" w:rsidRPr="00E83334" w:rsidRDefault="004252D1" w:rsidP="004252D1">
      <w:pPr>
        <w:pStyle w:val="Amain"/>
        <w:rPr>
          <w:lang w:eastAsia="en-AU"/>
        </w:rPr>
      </w:pPr>
      <w:r w:rsidRPr="00E83334">
        <w:rPr>
          <w:lang w:eastAsia="en-AU"/>
        </w:rPr>
        <w:tab/>
        <w:t>(2)</w:t>
      </w:r>
      <w:r w:rsidRPr="00E83334">
        <w:rPr>
          <w:lang w:eastAsia="en-AU"/>
        </w:rPr>
        <w:tab/>
        <w:t>Subsection (1) has effect except so far as the contrary intention appears in the instrument or the context of the reference otherwise requires.</w:t>
      </w:r>
    </w:p>
    <w:p w14:paraId="2DB51681" w14:textId="77777777" w:rsidR="004252D1" w:rsidRPr="00E83334" w:rsidRDefault="004252D1" w:rsidP="004252D1">
      <w:pPr>
        <w:pStyle w:val="AH5Sec"/>
        <w:rPr>
          <w:lang w:eastAsia="en-AU"/>
        </w:rPr>
      </w:pPr>
      <w:bookmarkStart w:id="25" w:name="_Toc105685397"/>
      <w:r w:rsidRPr="00450161">
        <w:rPr>
          <w:rStyle w:val="CharSectNo"/>
        </w:rPr>
        <w:lastRenderedPageBreak/>
        <w:t>13</w:t>
      </w:r>
      <w:r w:rsidRPr="00E83334">
        <w:rPr>
          <w:lang w:eastAsia="en-AU"/>
        </w:rPr>
        <w:tab/>
        <w:t>References to Australian Consumer Law of other jurisdictions</w:t>
      </w:r>
      <w:bookmarkEnd w:id="25"/>
    </w:p>
    <w:p w14:paraId="172D212B" w14:textId="77777777" w:rsidR="004252D1" w:rsidRPr="00E83334" w:rsidRDefault="004252D1" w:rsidP="004252D1">
      <w:pPr>
        <w:pStyle w:val="Amain"/>
        <w:rPr>
          <w:lang w:eastAsia="en-AU"/>
        </w:rPr>
      </w:pPr>
      <w:r w:rsidRPr="00E83334">
        <w:rPr>
          <w:lang w:eastAsia="en-AU"/>
        </w:rPr>
        <w:tab/>
        <w:t>(1)</w:t>
      </w:r>
      <w:r w:rsidRPr="00E83334">
        <w:rPr>
          <w:lang w:eastAsia="en-AU"/>
        </w:rPr>
        <w:tab/>
        <w:t>This section has effect for an Act, a law of this jurisdiction or an instrument under an Act or such a law.</w:t>
      </w:r>
    </w:p>
    <w:p w14:paraId="395E1AFB" w14:textId="77777777" w:rsidR="004252D1" w:rsidRPr="00E83334" w:rsidRDefault="004252D1" w:rsidP="004252D1">
      <w:pPr>
        <w:pStyle w:val="Amain"/>
        <w:rPr>
          <w:lang w:eastAsia="en-AU"/>
        </w:rPr>
      </w:pPr>
      <w:r w:rsidRPr="00E83334">
        <w:rPr>
          <w:lang w:eastAsia="en-AU"/>
        </w:rPr>
        <w:tab/>
        <w:t>(2)</w:t>
      </w:r>
      <w:r w:rsidRPr="00E83334">
        <w:rPr>
          <w:lang w:eastAsia="en-AU"/>
        </w:rPr>
        <w:tab/>
        <w:t>If a law of a participating jurisdiction other than this jurisdiction provides that the Australian Consumer Law text as in force for the time being applies as a law of that jurisdiction, the Australian Consumer Law of that jurisdiction is the Australian Consumer Law text, applying as a law of that jurisdiction.</w:t>
      </w:r>
    </w:p>
    <w:p w14:paraId="6A3DD70A" w14:textId="77777777" w:rsidR="004252D1" w:rsidRPr="00450161" w:rsidRDefault="004252D1" w:rsidP="004252D1">
      <w:pPr>
        <w:pStyle w:val="AH3Div"/>
      </w:pPr>
      <w:bookmarkStart w:id="26" w:name="_Toc105685398"/>
      <w:r w:rsidRPr="00450161">
        <w:rPr>
          <w:rStyle w:val="CharDivNo"/>
        </w:rPr>
        <w:t>Division 2.4</w:t>
      </w:r>
      <w:r w:rsidRPr="00E83334">
        <w:rPr>
          <w:lang w:eastAsia="en-AU"/>
        </w:rPr>
        <w:tab/>
      </w:r>
      <w:r w:rsidRPr="00450161">
        <w:rPr>
          <w:rStyle w:val="CharDivText"/>
          <w:lang w:eastAsia="en-AU"/>
        </w:rPr>
        <w:t>Application of Australian Consumer Law to jurisdictions</w:t>
      </w:r>
      <w:bookmarkEnd w:id="26"/>
    </w:p>
    <w:p w14:paraId="616F7BE3" w14:textId="77777777" w:rsidR="004252D1" w:rsidRPr="00E83334" w:rsidRDefault="004252D1" w:rsidP="004252D1">
      <w:pPr>
        <w:pStyle w:val="AH5Sec"/>
        <w:rPr>
          <w:lang w:eastAsia="en-AU"/>
        </w:rPr>
      </w:pPr>
      <w:bookmarkStart w:id="27" w:name="_Toc105685399"/>
      <w:r w:rsidRPr="00450161">
        <w:rPr>
          <w:rStyle w:val="CharSectNo"/>
        </w:rPr>
        <w:t>14</w:t>
      </w:r>
      <w:r w:rsidRPr="00E83334">
        <w:rPr>
          <w:lang w:eastAsia="en-AU"/>
        </w:rPr>
        <w:tab/>
        <w:t>Division does not apply to Commonwealth</w:t>
      </w:r>
      <w:bookmarkEnd w:id="27"/>
    </w:p>
    <w:p w14:paraId="0CF0AAD4" w14:textId="77777777" w:rsidR="004252D1" w:rsidRPr="00E83334" w:rsidRDefault="004252D1" w:rsidP="004252D1">
      <w:pPr>
        <w:pStyle w:val="Amainreturn"/>
        <w:rPr>
          <w:szCs w:val="24"/>
          <w:lang w:eastAsia="en-AU"/>
        </w:rPr>
      </w:pPr>
      <w:r w:rsidRPr="00E83334">
        <w:t xml:space="preserve">In this division, </w:t>
      </w:r>
      <w:r w:rsidRPr="0081460D">
        <w:rPr>
          <w:rStyle w:val="charBoldItals"/>
        </w:rPr>
        <w:t>participating jurisdiction</w:t>
      </w:r>
      <w:r w:rsidRPr="00E83334">
        <w:rPr>
          <w:bCs/>
          <w:iCs/>
        </w:rPr>
        <w:t xml:space="preserve"> or </w:t>
      </w:r>
      <w:r w:rsidRPr="0081460D">
        <w:rPr>
          <w:rStyle w:val="charBoldItals"/>
        </w:rPr>
        <w:t>other jurisdiction</w:t>
      </w:r>
      <w:r w:rsidRPr="00E83334">
        <w:rPr>
          <w:bCs/>
          <w:iCs/>
          <w:szCs w:val="24"/>
          <w:lang w:eastAsia="en-AU"/>
        </w:rPr>
        <w:t xml:space="preserve"> </w:t>
      </w:r>
      <w:r w:rsidRPr="00E83334">
        <w:rPr>
          <w:szCs w:val="24"/>
          <w:lang w:eastAsia="en-AU"/>
        </w:rPr>
        <w:t>does not include the Commonwealth.</w:t>
      </w:r>
    </w:p>
    <w:p w14:paraId="07D6480F" w14:textId="77777777" w:rsidR="004252D1" w:rsidRPr="00E83334" w:rsidRDefault="004252D1" w:rsidP="004252D1">
      <w:pPr>
        <w:pStyle w:val="AH5Sec"/>
        <w:rPr>
          <w:lang w:eastAsia="en-AU"/>
        </w:rPr>
      </w:pPr>
      <w:bookmarkStart w:id="28" w:name="_Toc105685400"/>
      <w:r w:rsidRPr="00450161">
        <w:rPr>
          <w:rStyle w:val="CharSectNo"/>
        </w:rPr>
        <w:t>15</w:t>
      </w:r>
      <w:r w:rsidRPr="00E83334">
        <w:rPr>
          <w:lang w:eastAsia="en-AU"/>
        </w:rPr>
        <w:tab/>
        <w:t>Application law of this jurisdiction</w:t>
      </w:r>
      <w:bookmarkEnd w:id="28"/>
    </w:p>
    <w:p w14:paraId="42970E0A" w14:textId="77777777" w:rsidR="004252D1" w:rsidRPr="00E83334" w:rsidRDefault="004252D1" w:rsidP="004252D1">
      <w:pPr>
        <w:pStyle w:val="Amainreturn"/>
        <w:keepLines/>
        <w:rPr>
          <w:lang w:eastAsia="en-AU"/>
        </w:rPr>
      </w:pPr>
      <w:r w:rsidRPr="00E83334">
        <w:rPr>
          <w:lang w:eastAsia="en-AU"/>
        </w:rPr>
        <w:t>The application law of this jurisdiction binds (so far as the legislative power of the Legislative Assembly allows) each participating jurisdiction, so far as the jurisdiction carries on a business, either directly or by an authority of the jurisdiction concerned.</w:t>
      </w:r>
    </w:p>
    <w:p w14:paraId="38025E04" w14:textId="77777777" w:rsidR="004252D1" w:rsidRPr="00E83334" w:rsidRDefault="004252D1" w:rsidP="004252D1">
      <w:pPr>
        <w:pStyle w:val="AH5Sec"/>
        <w:rPr>
          <w:lang w:eastAsia="en-AU"/>
        </w:rPr>
      </w:pPr>
      <w:bookmarkStart w:id="29" w:name="_Toc105685401"/>
      <w:r w:rsidRPr="00450161">
        <w:rPr>
          <w:rStyle w:val="CharSectNo"/>
        </w:rPr>
        <w:t>16</w:t>
      </w:r>
      <w:r w:rsidRPr="00E83334">
        <w:rPr>
          <w:lang w:eastAsia="en-AU"/>
        </w:rPr>
        <w:tab/>
        <w:t>Application law of other jurisdictions</w:t>
      </w:r>
      <w:bookmarkEnd w:id="29"/>
    </w:p>
    <w:p w14:paraId="4DDD84C3" w14:textId="77777777" w:rsidR="004252D1" w:rsidRPr="00E83334" w:rsidRDefault="004252D1" w:rsidP="004252D1">
      <w:pPr>
        <w:pStyle w:val="Amain"/>
        <w:rPr>
          <w:lang w:eastAsia="en-AU"/>
        </w:rPr>
      </w:pPr>
      <w:r w:rsidRPr="00E83334">
        <w:rPr>
          <w:lang w:eastAsia="en-AU"/>
        </w:rPr>
        <w:tab/>
        <w:t>(1)</w:t>
      </w:r>
      <w:r w:rsidRPr="00E83334">
        <w:rPr>
          <w:lang w:eastAsia="en-AU"/>
        </w:rPr>
        <w:tab/>
        <w:t>The application law of each participating jurisdiction other than this jurisdiction binds this jurisdiction, so far as this jurisdiction carries on a business, either directly or by an authority of this jurisdiction.</w:t>
      </w:r>
    </w:p>
    <w:p w14:paraId="463B075A" w14:textId="77777777" w:rsidR="004252D1" w:rsidRPr="00E83334" w:rsidRDefault="004252D1" w:rsidP="004252D1">
      <w:pPr>
        <w:pStyle w:val="Amain"/>
        <w:rPr>
          <w:lang w:eastAsia="en-AU"/>
        </w:rPr>
      </w:pPr>
      <w:r w:rsidRPr="00E83334">
        <w:rPr>
          <w:lang w:eastAsia="en-AU"/>
        </w:rPr>
        <w:tab/>
        <w:t>(2)</w:t>
      </w:r>
      <w:r w:rsidRPr="00E83334">
        <w:rPr>
          <w:lang w:eastAsia="en-AU"/>
        </w:rPr>
        <w:tab/>
        <w:t>If, because of this part, a provision of the law of another participating jurisdiction binds this jurisdiction, this jurisdiction is subject to that provision despite any prerogative right or privilege.</w:t>
      </w:r>
    </w:p>
    <w:p w14:paraId="6195F1B8" w14:textId="77777777" w:rsidR="004252D1" w:rsidRPr="00E83334" w:rsidRDefault="004252D1" w:rsidP="004252D1">
      <w:pPr>
        <w:pStyle w:val="AH5Sec"/>
        <w:rPr>
          <w:lang w:eastAsia="en-AU"/>
        </w:rPr>
      </w:pPr>
      <w:bookmarkStart w:id="30" w:name="_Toc105685402"/>
      <w:r w:rsidRPr="00450161">
        <w:rPr>
          <w:rStyle w:val="CharSectNo"/>
        </w:rPr>
        <w:lastRenderedPageBreak/>
        <w:t>17</w:t>
      </w:r>
      <w:r w:rsidRPr="00E83334">
        <w:rPr>
          <w:lang w:eastAsia="en-AU"/>
        </w:rPr>
        <w:tab/>
        <w:t>Activities that are not business</w:t>
      </w:r>
      <w:bookmarkEnd w:id="30"/>
    </w:p>
    <w:p w14:paraId="5066FA82" w14:textId="77777777" w:rsidR="004252D1" w:rsidRPr="00E83334" w:rsidRDefault="004252D1" w:rsidP="004252D1">
      <w:pPr>
        <w:pStyle w:val="Amain"/>
        <w:rPr>
          <w:lang w:eastAsia="en-AU"/>
        </w:rPr>
      </w:pPr>
      <w:r w:rsidRPr="00E83334">
        <w:rPr>
          <w:lang w:eastAsia="en-AU"/>
        </w:rPr>
        <w:tab/>
        <w:t>(1)</w:t>
      </w:r>
      <w:r w:rsidRPr="00E83334">
        <w:rPr>
          <w:lang w:eastAsia="en-AU"/>
        </w:rPr>
        <w:tab/>
        <w:t>For section 15 and section 16, the following do not amount to carrying on a business:</w:t>
      </w:r>
    </w:p>
    <w:p w14:paraId="19A51ED3" w14:textId="77777777" w:rsidR="004252D1" w:rsidRPr="00E83334" w:rsidRDefault="004252D1" w:rsidP="004252D1">
      <w:pPr>
        <w:pStyle w:val="Apara"/>
        <w:rPr>
          <w:lang w:eastAsia="en-AU"/>
        </w:rPr>
      </w:pPr>
      <w:r w:rsidRPr="00E83334">
        <w:rPr>
          <w:lang w:eastAsia="en-AU"/>
        </w:rPr>
        <w:tab/>
        <w:t>(a)</w:t>
      </w:r>
      <w:r w:rsidRPr="00E83334">
        <w:rPr>
          <w:lang w:eastAsia="en-AU"/>
        </w:rPr>
        <w:tab/>
        <w:t>imposing or collecting—</w:t>
      </w:r>
    </w:p>
    <w:p w14:paraId="6E9C5712" w14:textId="77777777" w:rsidR="004252D1" w:rsidRPr="00E83334" w:rsidRDefault="004252D1" w:rsidP="004252D1">
      <w:pPr>
        <w:pStyle w:val="Asubpara"/>
        <w:rPr>
          <w:lang w:eastAsia="en-AU"/>
        </w:rPr>
      </w:pPr>
      <w:r w:rsidRPr="00E83334">
        <w:rPr>
          <w:lang w:eastAsia="en-AU"/>
        </w:rPr>
        <w:tab/>
        <w:t>(i)</w:t>
      </w:r>
      <w:r w:rsidRPr="00E83334">
        <w:rPr>
          <w:lang w:eastAsia="en-AU"/>
        </w:rPr>
        <w:tab/>
        <w:t>taxes; or</w:t>
      </w:r>
    </w:p>
    <w:p w14:paraId="7EC5463F" w14:textId="77777777" w:rsidR="004252D1" w:rsidRPr="00E83334" w:rsidRDefault="004252D1" w:rsidP="004252D1">
      <w:pPr>
        <w:pStyle w:val="Asubpara"/>
        <w:rPr>
          <w:lang w:eastAsia="en-AU"/>
        </w:rPr>
      </w:pPr>
      <w:r w:rsidRPr="00E83334">
        <w:rPr>
          <w:lang w:eastAsia="en-AU"/>
        </w:rPr>
        <w:tab/>
        <w:t>(ii)</w:t>
      </w:r>
      <w:r w:rsidRPr="00E83334">
        <w:rPr>
          <w:lang w:eastAsia="en-AU"/>
        </w:rPr>
        <w:tab/>
        <w:t>levies; or</w:t>
      </w:r>
    </w:p>
    <w:p w14:paraId="7124D0B3" w14:textId="77777777" w:rsidR="004252D1" w:rsidRPr="00E83334" w:rsidRDefault="004252D1" w:rsidP="004252D1">
      <w:pPr>
        <w:pStyle w:val="Asubpara"/>
        <w:rPr>
          <w:lang w:eastAsia="en-AU"/>
        </w:rPr>
      </w:pPr>
      <w:r w:rsidRPr="00E83334">
        <w:rPr>
          <w:lang w:eastAsia="en-AU"/>
        </w:rPr>
        <w:tab/>
        <w:t>(iii)</w:t>
      </w:r>
      <w:r w:rsidRPr="00E83334">
        <w:rPr>
          <w:lang w:eastAsia="en-AU"/>
        </w:rPr>
        <w:tab/>
        <w:t>fees for authorisations;</w:t>
      </w:r>
    </w:p>
    <w:p w14:paraId="2C675FEF" w14:textId="77777777" w:rsidR="004252D1" w:rsidRPr="00E83334" w:rsidRDefault="004252D1" w:rsidP="004252D1">
      <w:pPr>
        <w:pStyle w:val="Apara"/>
        <w:rPr>
          <w:lang w:eastAsia="en-AU"/>
        </w:rPr>
      </w:pPr>
      <w:r w:rsidRPr="00E83334">
        <w:rPr>
          <w:lang w:eastAsia="en-AU"/>
        </w:rPr>
        <w:tab/>
        <w:t>(b)</w:t>
      </w:r>
      <w:r w:rsidRPr="00E83334">
        <w:rPr>
          <w:lang w:eastAsia="en-AU"/>
        </w:rPr>
        <w:tab/>
        <w:t>granting, refusing to grant, revoking, suspending or varying authorisations (whether or not they are subject to conditions);</w:t>
      </w:r>
    </w:p>
    <w:p w14:paraId="14D825E0" w14:textId="77777777" w:rsidR="004252D1" w:rsidRPr="00E83334" w:rsidRDefault="004252D1" w:rsidP="004252D1">
      <w:pPr>
        <w:pStyle w:val="Apara"/>
        <w:rPr>
          <w:lang w:eastAsia="en-AU"/>
        </w:rPr>
      </w:pPr>
      <w:r w:rsidRPr="00E83334">
        <w:rPr>
          <w:lang w:eastAsia="en-AU"/>
        </w:rPr>
        <w:tab/>
        <w:t>(c)</w:t>
      </w:r>
      <w:r w:rsidRPr="00E83334">
        <w:rPr>
          <w:lang w:eastAsia="en-AU"/>
        </w:rPr>
        <w:tab/>
        <w:t>a transaction involving—</w:t>
      </w:r>
    </w:p>
    <w:p w14:paraId="4331B1E1" w14:textId="77777777" w:rsidR="004252D1" w:rsidRPr="00E83334" w:rsidRDefault="004252D1" w:rsidP="004252D1">
      <w:pPr>
        <w:pStyle w:val="Asubpara"/>
        <w:rPr>
          <w:lang w:eastAsia="en-AU"/>
        </w:rPr>
      </w:pPr>
      <w:r w:rsidRPr="00E83334">
        <w:rPr>
          <w:lang w:eastAsia="en-AU"/>
        </w:rPr>
        <w:tab/>
        <w:t>(i)</w:t>
      </w:r>
      <w:r w:rsidRPr="00E83334">
        <w:rPr>
          <w:lang w:eastAsia="en-AU"/>
        </w:rPr>
        <w:tab/>
        <w:t>only people who are all acting for the same jurisdiction (and none of whom is an authority of a State); or</w:t>
      </w:r>
    </w:p>
    <w:p w14:paraId="6481E4B8" w14:textId="77777777" w:rsidR="004252D1" w:rsidRPr="00E83334" w:rsidRDefault="004252D1" w:rsidP="004252D1">
      <w:pPr>
        <w:pStyle w:val="Asubpara"/>
        <w:rPr>
          <w:lang w:eastAsia="en-AU"/>
        </w:rPr>
      </w:pPr>
      <w:r w:rsidRPr="00E83334">
        <w:rPr>
          <w:lang w:eastAsia="en-AU"/>
        </w:rPr>
        <w:tab/>
        <w:t>(ii)</w:t>
      </w:r>
      <w:r w:rsidRPr="00E83334">
        <w:rPr>
          <w:lang w:eastAsia="en-AU"/>
        </w:rPr>
        <w:tab/>
        <w:t>only people who are all acting for the same authority of a State; or</w:t>
      </w:r>
    </w:p>
    <w:p w14:paraId="66305AD5" w14:textId="77777777" w:rsidR="004252D1" w:rsidRPr="00E83334" w:rsidRDefault="004252D1" w:rsidP="004252D1">
      <w:pPr>
        <w:pStyle w:val="Asubpara"/>
        <w:rPr>
          <w:lang w:eastAsia="en-AU"/>
        </w:rPr>
      </w:pPr>
      <w:r w:rsidRPr="00E83334">
        <w:rPr>
          <w:lang w:eastAsia="en-AU"/>
        </w:rPr>
        <w:tab/>
        <w:t>(iii)</w:t>
      </w:r>
      <w:r w:rsidRPr="00E83334">
        <w:rPr>
          <w:lang w:eastAsia="en-AU"/>
        </w:rPr>
        <w:tab/>
        <w:t>only a State and 1 or more non-commercial authorities of that State; or</w:t>
      </w:r>
    </w:p>
    <w:p w14:paraId="68197E1C" w14:textId="77777777" w:rsidR="004252D1" w:rsidRPr="00E83334" w:rsidRDefault="004252D1" w:rsidP="004252D1">
      <w:pPr>
        <w:pStyle w:val="Asubpara"/>
        <w:rPr>
          <w:lang w:eastAsia="en-AU"/>
        </w:rPr>
      </w:pPr>
      <w:r w:rsidRPr="00E83334">
        <w:rPr>
          <w:lang w:eastAsia="en-AU"/>
        </w:rPr>
        <w:tab/>
        <w:t>(iv)</w:t>
      </w:r>
      <w:r w:rsidRPr="00E83334">
        <w:rPr>
          <w:lang w:eastAsia="en-AU"/>
        </w:rPr>
        <w:tab/>
        <w:t>only non-commercial authorities of the same State;</w:t>
      </w:r>
    </w:p>
    <w:p w14:paraId="3507E51E" w14:textId="77777777" w:rsidR="004252D1" w:rsidRPr="00E83334" w:rsidRDefault="004252D1" w:rsidP="004252D1">
      <w:pPr>
        <w:pStyle w:val="Apara"/>
        <w:rPr>
          <w:lang w:eastAsia="en-AU"/>
        </w:rPr>
      </w:pPr>
      <w:r w:rsidRPr="00E83334">
        <w:rPr>
          <w:lang w:eastAsia="en-AU"/>
        </w:rPr>
        <w:tab/>
        <w:t>(d)</w:t>
      </w:r>
      <w:r w:rsidRPr="00E83334">
        <w:rPr>
          <w:lang w:eastAsia="en-AU"/>
        </w:rPr>
        <w:tab/>
        <w:t>the acquisition of primary products by a government body under legislation, unless the acquisition occurs because—</w:t>
      </w:r>
    </w:p>
    <w:p w14:paraId="0AED8DCA" w14:textId="77777777" w:rsidR="004252D1" w:rsidRPr="00E83334" w:rsidRDefault="004252D1" w:rsidP="004252D1">
      <w:pPr>
        <w:pStyle w:val="Asubpara"/>
        <w:rPr>
          <w:lang w:eastAsia="en-AU"/>
        </w:rPr>
      </w:pPr>
      <w:r w:rsidRPr="00E83334">
        <w:rPr>
          <w:lang w:eastAsia="en-AU"/>
        </w:rPr>
        <w:tab/>
        <w:t>(i)</w:t>
      </w:r>
      <w:r w:rsidRPr="00E83334">
        <w:rPr>
          <w:lang w:eastAsia="en-AU"/>
        </w:rPr>
        <w:tab/>
        <w:t>the body chooses to acquire the products; or</w:t>
      </w:r>
    </w:p>
    <w:p w14:paraId="56652259" w14:textId="77777777" w:rsidR="004252D1" w:rsidRPr="00E83334" w:rsidRDefault="004252D1" w:rsidP="004252D1">
      <w:pPr>
        <w:pStyle w:val="Asubpara"/>
        <w:rPr>
          <w:lang w:eastAsia="en-AU"/>
        </w:rPr>
      </w:pPr>
      <w:r w:rsidRPr="00E83334">
        <w:rPr>
          <w:lang w:eastAsia="en-AU"/>
        </w:rPr>
        <w:tab/>
        <w:t>(ii)</w:t>
      </w:r>
      <w:r w:rsidRPr="00E83334">
        <w:rPr>
          <w:lang w:eastAsia="en-AU"/>
        </w:rPr>
        <w:tab/>
        <w:t>the body has not exercised a discretion that it has under the legislation that would allow it not to acquire the products.</w:t>
      </w:r>
    </w:p>
    <w:p w14:paraId="00E3915E" w14:textId="77777777" w:rsidR="004252D1" w:rsidRPr="00E83334" w:rsidRDefault="004252D1" w:rsidP="004252D1">
      <w:pPr>
        <w:pStyle w:val="Amain"/>
        <w:rPr>
          <w:lang w:eastAsia="en-AU"/>
        </w:rPr>
      </w:pPr>
      <w:r w:rsidRPr="00E83334">
        <w:rPr>
          <w:lang w:eastAsia="en-AU"/>
        </w:rPr>
        <w:tab/>
        <w:t>(2)</w:t>
      </w:r>
      <w:r w:rsidRPr="00E83334">
        <w:rPr>
          <w:lang w:eastAsia="en-AU"/>
        </w:rPr>
        <w:tab/>
        <w:t>Subsection (1) does not limit the things that do not amount to carrying on a business for section 15 and section 16.</w:t>
      </w:r>
    </w:p>
    <w:p w14:paraId="354C7F3E" w14:textId="77777777" w:rsidR="004252D1" w:rsidRPr="00E83334" w:rsidRDefault="004252D1" w:rsidP="000D4D72">
      <w:pPr>
        <w:pStyle w:val="Amain"/>
        <w:keepNext/>
        <w:rPr>
          <w:lang w:eastAsia="en-AU"/>
        </w:rPr>
      </w:pPr>
      <w:r w:rsidRPr="00E83334">
        <w:rPr>
          <w:lang w:eastAsia="en-AU"/>
        </w:rPr>
        <w:lastRenderedPageBreak/>
        <w:tab/>
        <w:t>(3)</w:t>
      </w:r>
      <w:r w:rsidRPr="00E83334">
        <w:rPr>
          <w:lang w:eastAsia="en-AU"/>
        </w:rPr>
        <w:tab/>
        <w:t>In this section:</w:t>
      </w:r>
    </w:p>
    <w:p w14:paraId="52BA3AED" w14:textId="77777777" w:rsidR="004252D1" w:rsidRPr="00E83334" w:rsidRDefault="004252D1" w:rsidP="004252D1">
      <w:pPr>
        <w:pStyle w:val="aDef"/>
        <w:numPr>
          <w:ilvl w:val="5"/>
          <w:numId w:val="0"/>
        </w:numPr>
        <w:ind w:left="1100"/>
        <w:rPr>
          <w:lang w:eastAsia="en-AU"/>
        </w:rPr>
      </w:pPr>
      <w:r w:rsidRPr="0081460D">
        <w:rPr>
          <w:rStyle w:val="charBoldItals"/>
        </w:rPr>
        <w:t xml:space="preserve">acquisition of primary products by a government body under legislation </w:t>
      </w:r>
      <w:r w:rsidRPr="00E83334">
        <w:rPr>
          <w:lang w:eastAsia="en-AU"/>
        </w:rPr>
        <w:t>includes vesting of ownership of primary products in a government body by legislation.</w:t>
      </w:r>
    </w:p>
    <w:p w14:paraId="4D736D6D" w14:textId="77777777" w:rsidR="004252D1" w:rsidRPr="00E83334" w:rsidRDefault="004252D1" w:rsidP="004252D1">
      <w:pPr>
        <w:pStyle w:val="aDef"/>
        <w:numPr>
          <w:ilvl w:val="5"/>
          <w:numId w:val="0"/>
        </w:numPr>
        <w:ind w:left="1100"/>
        <w:rPr>
          <w:lang w:eastAsia="en-AU"/>
        </w:rPr>
      </w:pPr>
      <w:r w:rsidRPr="0081460D">
        <w:rPr>
          <w:rStyle w:val="charBoldItals"/>
        </w:rPr>
        <w:t xml:space="preserve">authorisation </w:t>
      </w:r>
      <w:r w:rsidRPr="00E83334">
        <w:rPr>
          <w:lang w:eastAsia="en-AU"/>
        </w:rPr>
        <w:t>means a licence, permit, certificate or other authorisation that allows the holder of the authorisation to supply goods or services.</w:t>
      </w:r>
    </w:p>
    <w:p w14:paraId="6039D027" w14:textId="77777777" w:rsidR="004252D1" w:rsidRPr="00E83334" w:rsidRDefault="004252D1" w:rsidP="004252D1">
      <w:pPr>
        <w:pStyle w:val="aDef"/>
        <w:numPr>
          <w:ilvl w:val="5"/>
          <w:numId w:val="0"/>
        </w:numPr>
        <w:ind w:left="1100"/>
        <w:rPr>
          <w:lang w:eastAsia="en-AU"/>
        </w:rPr>
      </w:pPr>
      <w:r w:rsidRPr="0081460D">
        <w:rPr>
          <w:rStyle w:val="charBoldItals"/>
        </w:rPr>
        <w:t xml:space="preserve">government body </w:t>
      </w:r>
      <w:r w:rsidRPr="00E83334">
        <w:rPr>
          <w:lang w:eastAsia="en-AU"/>
        </w:rPr>
        <w:t>means a State or an authority of a State.</w:t>
      </w:r>
    </w:p>
    <w:p w14:paraId="24F3550A" w14:textId="77777777" w:rsidR="004252D1" w:rsidRPr="00E83334" w:rsidRDefault="004252D1" w:rsidP="004252D1">
      <w:pPr>
        <w:pStyle w:val="aDef"/>
        <w:keepNext/>
        <w:numPr>
          <w:ilvl w:val="5"/>
          <w:numId w:val="0"/>
        </w:numPr>
        <w:ind w:left="1100"/>
        <w:rPr>
          <w:lang w:eastAsia="en-AU"/>
        </w:rPr>
      </w:pPr>
      <w:r w:rsidRPr="0081460D">
        <w:rPr>
          <w:rStyle w:val="charBoldItals"/>
        </w:rPr>
        <w:t>primary products</w:t>
      </w:r>
      <w:r w:rsidRPr="00E83334">
        <w:rPr>
          <w:lang w:eastAsia="en-AU"/>
        </w:rPr>
        <w:t xml:space="preserve"> means—</w:t>
      </w:r>
    </w:p>
    <w:p w14:paraId="2612378D" w14:textId="77777777" w:rsidR="004252D1" w:rsidRPr="00E83334" w:rsidRDefault="004252D1" w:rsidP="004252D1">
      <w:pPr>
        <w:pStyle w:val="Apara"/>
        <w:rPr>
          <w:lang w:eastAsia="en-AU"/>
        </w:rPr>
      </w:pPr>
      <w:r w:rsidRPr="00E83334">
        <w:rPr>
          <w:lang w:eastAsia="en-AU"/>
        </w:rPr>
        <w:tab/>
        <w:t>(a)</w:t>
      </w:r>
      <w:r w:rsidRPr="00E83334">
        <w:rPr>
          <w:lang w:eastAsia="en-AU"/>
        </w:rPr>
        <w:tab/>
        <w:t>agricultural or horticultural produce; or</w:t>
      </w:r>
    </w:p>
    <w:p w14:paraId="23E9EAAD" w14:textId="77777777" w:rsidR="004252D1" w:rsidRPr="00E83334" w:rsidRDefault="004252D1" w:rsidP="004252D1">
      <w:pPr>
        <w:pStyle w:val="Apara"/>
        <w:rPr>
          <w:lang w:eastAsia="en-AU"/>
        </w:rPr>
      </w:pPr>
      <w:r w:rsidRPr="00E83334">
        <w:rPr>
          <w:lang w:eastAsia="en-AU"/>
        </w:rPr>
        <w:tab/>
        <w:t>(b)</w:t>
      </w:r>
      <w:r w:rsidRPr="00E83334">
        <w:rPr>
          <w:lang w:eastAsia="en-AU"/>
        </w:rPr>
        <w:tab/>
        <w:t>crops, whether on or attached to the land or not; or</w:t>
      </w:r>
    </w:p>
    <w:p w14:paraId="5FDCA924" w14:textId="77777777" w:rsidR="004252D1" w:rsidRPr="00E83334" w:rsidRDefault="004252D1" w:rsidP="004252D1">
      <w:pPr>
        <w:pStyle w:val="Apara"/>
        <w:rPr>
          <w:lang w:eastAsia="en-AU"/>
        </w:rPr>
      </w:pPr>
      <w:r w:rsidRPr="00E83334">
        <w:rPr>
          <w:lang w:eastAsia="en-AU"/>
        </w:rPr>
        <w:tab/>
        <w:t>(c)</w:t>
      </w:r>
      <w:r w:rsidRPr="00E83334">
        <w:rPr>
          <w:lang w:eastAsia="en-AU"/>
        </w:rPr>
        <w:tab/>
        <w:t>animals (whether dead or alive); or</w:t>
      </w:r>
    </w:p>
    <w:p w14:paraId="2F51B00F" w14:textId="77777777" w:rsidR="004252D1" w:rsidRPr="00E83334" w:rsidRDefault="004252D1" w:rsidP="004252D1">
      <w:pPr>
        <w:pStyle w:val="Apara"/>
        <w:rPr>
          <w:lang w:eastAsia="en-AU"/>
        </w:rPr>
      </w:pPr>
      <w:r w:rsidRPr="00E83334">
        <w:rPr>
          <w:lang w:eastAsia="en-AU"/>
        </w:rPr>
        <w:tab/>
        <w:t>(d)</w:t>
      </w:r>
      <w:r w:rsidRPr="00E83334">
        <w:rPr>
          <w:lang w:eastAsia="en-AU"/>
        </w:rPr>
        <w:tab/>
        <w:t>the bodily produce (including natural increase) of animals.</w:t>
      </w:r>
    </w:p>
    <w:p w14:paraId="6BDBEB17" w14:textId="77777777" w:rsidR="004252D1" w:rsidRPr="00E83334" w:rsidRDefault="004252D1" w:rsidP="004252D1">
      <w:pPr>
        <w:pStyle w:val="Amain"/>
        <w:rPr>
          <w:lang w:eastAsia="en-AU"/>
        </w:rPr>
      </w:pPr>
      <w:r w:rsidRPr="00E83334">
        <w:rPr>
          <w:lang w:eastAsia="en-AU"/>
        </w:rPr>
        <w:tab/>
        <w:t>(4)</w:t>
      </w:r>
      <w:r w:rsidRPr="00E83334">
        <w:rPr>
          <w:lang w:eastAsia="en-AU"/>
        </w:rPr>
        <w:tab/>
        <w:t xml:space="preserve">For this section, an authority of a State is </w:t>
      </w:r>
      <w:r w:rsidRPr="0081460D">
        <w:rPr>
          <w:rStyle w:val="charBoldItals"/>
        </w:rPr>
        <w:t xml:space="preserve">non-commercial </w:t>
      </w:r>
      <w:r w:rsidRPr="00E83334">
        <w:rPr>
          <w:lang w:eastAsia="en-AU"/>
        </w:rPr>
        <w:t>if—</w:t>
      </w:r>
    </w:p>
    <w:p w14:paraId="6ED6C1AC" w14:textId="77777777" w:rsidR="004252D1" w:rsidRPr="00E83334" w:rsidRDefault="004252D1" w:rsidP="004252D1">
      <w:pPr>
        <w:pStyle w:val="Apara"/>
        <w:rPr>
          <w:lang w:eastAsia="en-AU"/>
        </w:rPr>
      </w:pPr>
      <w:r w:rsidRPr="00E83334">
        <w:rPr>
          <w:lang w:eastAsia="en-AU"/>
        </w:rPr>
        <w:tab/>
        <w:t>(a)</w:t>
      </w:r>
      <w:r w:rsidRPr="00E83334">
        <w:rPr>
          <w:lang w:eastAsia="en-AU"/>
        </w:rPr>
        <w:tab/>
        <w:t>it is constituted by only one person; and</w:t>
      </w:r>
    </w:p>
    <w:p w14:paraId="3FD0C81D" w14:textId="77777777" w:rsidR="004252D1" w:rsidRPr="00E83334" w:rsidRDefault="004252D1" w:rsidP="004252D1">
      <w:pPr>
        <w:pStyle w:val="Apara"/>
        <w:rPr>
          <w:lang w:eastAsia="en-AU"/>
        </w:rPr>
      </w:pPr>
      <w:r w:rsidRPr="00E83334">
        <w:rPr>
          <w:lang w:eastAsia="en-AU"/>
        </w:rPr>
        <w:tab/>
        <w:t>(b)</w:t>
      </w:r>
      <w:r w:rsidRPr="00E83334">
        <w:rPr>
          <w:lang w:eastAsia="en-AU"/>
        </w:rPr>
        <w:tab/>
        <w:t>it is neither a trading corporation nor a financial corporation.</w:t>
      </w:r>
    </w:p>
    <w:p w14:paraId="4799D847" w14:textId="77777777" w:rsidR="004252D1" w:rsidRPr="00E83334" w:rsidRDefault="004252D1" w:rsidP="004252D1">
      <w:pPr>
        <w:pStyle w:val="AH5Sec"/>
        <w:rPr>
          <w:lang w:eastAsia="en-AU"/>
        </w:rPr>
      </w:pPr>
      <w:bookmarkStart w:id="31" w:name="_Toc105685403"/>
      <w:r w:rsidRPr="00450161">
        <w:rPr>
          <w:rStyle w:val="CharSectNo"/>
        </w:rPr>
        <w:t>18</w:t>
      </w:r>
      <w:r w:rsidRPr="00E83334">
        <w:rPr>
          <w:lang w:eastAsia="en-AU"/>
        </w:rPr>
        <w:tab/>
        <w:t>Jurisdictions not liable to pecuniary penalty or prosecution</w:t>
      </w:r>
      <w:bookmarkEnd w:id="31"/>
    </w:p>
    <w:p w14:paraId="740AEA2A" w14:textId="77777777" w:rsidR="004252D1" w:rsidRPr="00E83334" w:rsidRDefault="004252D1" w:rsidP="004252D1">
      <w:pPr>
        <w:pStyle w:val="Amain"/>
        <w:rPr>
          <w:lang w:eastAsia="en-AU"/>
        </w:rPr>
      </w:pPr>
      <w:r w:rsidRPr="00E83334">
        <w:rPr>
          <w:lang w:eastAsia="en-AU"/>
        </w:rPr>
        <w:tab/>
        <w:t>(1)</w:t>
      </w:r>
      <w:r w:rsidRPr="00E83334">
        <w:rPr>
          <w:lang w:eastAsia="en-AU"/>
        </w:rPr>
        <w:tab/>
        <w:t>Nothing in the application law of this jurisdiction makes any jurisdiction liable to a pecuniary penalty or to be prosecuted for an offence.</w:t>
      </w:r>
    </w:p>
    <w:p w14:paraId="61C64D4F" w14:textId="77777777" w:rsidR="004252D1" w:rsidRPr="00E83334" w:rsidRDefault="004252D1" w:rsidP="004252D1">
      <w:pPr>
        <w:pStyle w:val="Amain"/>
        <w:rPr>
          <w:lang w:eastAsia="en-AU"/>
        </w:rPr>
      </w:pPr>
      <w:r w:rsidRPr="00E83334">
        <w:rPr>
          <w:lang w:eastAsia="en-AU"/>
        </w:rPr>
        <w:tab/>
        <w:t>(2)</w:t>
      </w:r>
      <w:r w:rsidRPr="00E83334">
        <w:rPr>
          <w:lang w:eastAsia="en-AU"/>
        </w:rPr>
        <w:tab/>
        <w:t>Without limiting subsection (1), nothing in the application law of a participating jurisdiction makes this jurisdiction liable to a pecuniary penalty or to be prosecuted for an offence.</w:t>
      </w:r>
    </w:p>
    <w:p w14:paraId="0F90B9E0" w14:textId="77777777" w:rsidR="004252D1" w:rsidRPr="00E83334" w:rsidRDefault="004252D1" w:rsidP="004252D1">
      <w:pPr>
        <w:pStyle w:val="Amain"/>
        <w:rPr>
          <w:lang w:eastAsia="en-AU"/>
        </w:rPr>
      </w:pPr>
      <w:r w:rsidRPr="00E83334">
        <w:rPr>
          <w:lang w:eastAsia="en-AU"/>
        </w:rPr>
        <w:tab/>
        <w:t>(3)</w:t>
      </w:r>
      <w:r w:rsidRPr="00E83334">
        <w:rPr>
          <w:lang w:eastAsia="en-AU"/>
        </w:rPr>
        <w:tab/>
        <w:t>The protection in subsection (1) or (2) does not apply to an authority of any jurisdiction.</w:t>
      </w:r>
    </w:p>
    <w:p w14:paraId="3E37889D" w14:textId="77777777" w:rsidR="004252D1" w:rsidRPr="00450161" w:rsidRDefault="004252D1" w:rsidP="004252D1">
      <w:pPr>
        <w:pStyle w:val="AH3Div"/>
      </w:pPr>
      <w:bookmarkStart w:id="32" w:name="_Toc105685404"/>
      <w:r w:rsidRPr="00450161">
        <w:rPr>
          <w:rStyle w:val="CharDivNo"/>
        </w:rPr>
        <w:lastRenderedPageBreak/>
        <w:t>Division 2.5</w:t>
      </w:r>
      <w:r w:rsidRPr="00E83334">
        <w:rPr>
          <w:lang w:eastAsia="en-AU"/>
        </w:rPr>
        <w:tab/>
      </w:r>
      <w:r w:rsidRPr="00450161">
        <w:rPr>
          <w:rStyle w:val="CharDivText"/>
          <w:lang w:eastAsia="en-AU"/>
        </w:rPr>
        <w:t>Miscellaneous</w:t>
      </w:r>
      <w:bookmarkEnd w:id="32"/>
    </w:p>
    <w:p w14:paraId="7380B863" w14:textId="77777777" w:rsidR="004252D1" w:rsidRPr="00E83334" w:rsidRDefault="004252D1" w:rsidP="004252D1">
      <w:pPr>
        <w:pStyle w:val="AH5Sec"/>
        <w:rPr>
          <w:lang w:eastAsia="en-AU"/>
        </w:rPr>
      </w:pPr>
      <w:bookmarkStart w:id="33" w:name="_Toc105685405"/>
      <w:r w:rsidRPr="00450161">
        <w:rPr>
          <w:rStyle w:val="CharSectNo"/>
        </w:rPr>
        <w:t>19</w:t>
      </w:r>
      <w:r w:rsidRPr="00E83334">
        <w:rPr>
          <w:lang w:eastAsia="en-AU"/>
        </w:rPr>
        <w:tab/>
        <w:t>Conferral of functions and powers on certain bodies</w:t>
      </w:r>
      <w:bookmarkEnd w:id="33"/>
    </w:p>
    <w:p w14:paraId="2C2EA780" w14:textId="73524859" w:rsidR="004252D1" w:rsidRPr="00E83334" w:rsidRDefault="004252D1" w:rsidP="004252D1">
      <w:pPr>
        <w:pStyle w:val="Amain"/>
        <w:rPr>
          <w:lang w:eastAsia="en-AU"/>
        </w:rPr>
      </w:pPr>
      <w:r w:rsidRPr="00E83334">
        <w:rPr>
          <w:lang w:eastAsia="en-AU"/>
        </w:rPr>
        <w:tab/>
        <w:t>(1)</w:t>
      </w:r>
      <w:r w:rsidRPr="00E83334">
        <w:rPr>
          <w:lang w:eastAsia="en-AU"/>
        </w:rPr>
        <w:tab/>
        <w:t xml:space="preserve">The authorities and officers of the Commonwealth mentioned in the </w:t>
      </w:r>
      <w:hyperlink r:id="rId48"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 xml:space="preserve">have the functions and powers conferred or expressed to be conferred on them under the </w:t>
      </w:r>
      <w:hyperlink r:id="rId49" w:tooltip="Australian Consumer Law (ACT)" w:history="1">
        <w:r w:rsidR="00AD13C7" w:rsidRPr="00AD13C7">
          <w:rPr>
            <w:rStyle w:val="charCitHyperlinkItal"/>
          </w:rPr>
          <w:t>Australian Consumer Law (ACT)</w:t>
        </w:r>
      </w:hyperlink>
      <w:r w:rsidRPr="00E83334">
        <w:rPr>
          <w:lang w:eastAsia="en-AU"/>
        </w:rPr>
        <w:t>.</w:t>
      </w:r>
    </w:p>
    <w:p w14:paraId="14DCA4F5" w14:textId="77777777" w:rsidR="004252D1" w:rsidRPr="00E83334" w:rsidRDefault="004252D1" w:rsidP="004252D1">
      <w:pPr>
        <w:pStyle w:val="Amain"/>
        <w:rPr>
          <w:lang w:eastAsia="en-AU"/>
        </w:rPr>
      </w:pPr>
      <w:r w:rsidRPr="00E83334">
        <w:rPr>
          <w:lang w:eastAsia="en-AU"/>
        </w:rPr>
        <w:tab/>
        <w:t>(2)</w:t>
      </w:r>
      <w:r w:rsidRPr="00E83334">
        <w:rPr>
          <w:lang w:eastAsia="en-AU"/>
        </w:rPr>
        <w:tab/>
        <w:t>In addition to the powers mentioned in subsection (1), the authorities and officers mentioned in that subsection have power to do all things necessary or convenient to be done in connection with the performance of the functions and exercise of the powers mentioned in that subsection.</w:t>
      </w:r>
    </w:p>
    <w:p w14:paraId="6FB0FB1B" w14:textId="77777777" w:rsidR="004252D1" w:rsidRPr="00E83334" w:rsidRDefault="004252D1" w:rsidP="004252D1">
      <w:pPr>
        <w:pStyle w:val="AH5Sec"/>
        <w:rPr>
          <w:lang w:eastAsia="en-AU"/>
        </w:rPr>
      </w:pPr>
      <w:bookmarkStart w:id="34" w:name="_Toc105685406"/>
      <w:r w:rsidRPr="00450161">
        <w:rPr>
          <w:rStyle w:val="CharSectNo"/>
        </w:rPr>
        <w:t>20</w:t>
      </w:r>
      <w:r w:rsidRPr="00E83334">
        <w:rPr>
          <w:lang w:eastAsia="en-AU"/>
        </w:rPr>
        <w:tab/>
        <w:t>No doubling-up of liabilities</w:t>
      </w:r>
      <w:bookmarkEnd w:id="34"/>
    </w:p>
    <w:p w14:paraId="739E2C2C" w14:textId="77777777" w:rsidR="004252D1" w:rsidRPr="00E83334" w:rsidRDefault="004252D1" w:rsidP="004252D1">
      <w:pPr>
        <w:pStyle w:val="Amain"/>
        <w:rPr>
          <w:lang w:eastAsia="en-AU"/>
        </w:rPr>
      </w:pPr>
      <w:r w:rsidRPr="00E83334">
        <w:rPr>
          <w:lang w:eastAsia="en-AU"/>
        </w:rPr>
        <w:tab/>
        <w:t>(1)</w:t>
      </w:r>
      <w:r w:rsidRPr="00E83334">
        <w:rPr>
          <w:lang w:eastAsia="en-AU"/>
        </w:rPr>
        <w:tab/>
        <w:t>If—</w:t>
      </w:r>
    </w:p>
    <w:p w14:paraId="16118D72" w14:textId="5B790AB6" w:rsidR="004252D1" w:rsidRPr="00E83334" w:rsidRDefault="004252D1" w:rsidP="004252D1">
      <w:pPr>
        <w:pStyle w:val="Apara"/>
        <w:rPr>
          <w:lang w:eastAsia="en-AU"/>
        </w:rPr>
      </w:pPr>
      <w:r w:rsidRPr="00E83334">
        <w:rPr>
          <w:lang w:eastAsia="en-AU"/>
        </w:rPr>
        <w:tab/>
        <w:t>(a)</w:t>
      </w:r>
      <w:r w:rsidRPr="00E83334">
        <w:rPr>
          <w:lang w:eastAsia="en-AU"/>
        </w:rPr>
        <w:tab/>
        <w:t xml:space="preserve">an act or omission is an offence against the </w:t>
      </w:r>
      <w:hyperlink r:id="rId50"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and is also an offence against an application law of another participating jurisdiction; and</w:t>
      </w:r>
    </w:p>
    <w:p w14:paraId="3A6C12D3" w14:textId="77777777" w:rsidR="004252D1" w:rsidRPr="00E83334" w:rsidRDefault="004252D1" w:rsidP="004252D1">
      <w:pPr>
        <w:pStyle w:val="Apara"/>
        <w:keepNext/>
        <w:rPr>
          <w:lang w:eastAsia="en-AU"/>
        </w:rPr>
      </w:pPr>
      <w:r w:rsidRPr="00E83334">
        <w:rPr>
          <w:lang w:eastAsia="en-AU"/>
        </w:rPr>
        <w:tab/>
        <w:t>(b)</w:t>
      </w:r>
      <w:r w:rsidRPr="00E83334">
        <w:rPr>
          <w:lang w:eastAsia="en-AU"/>
        </w:rPr>
        <w:tab/>
        <w:t>the offender has been punished for the offence under the application law of the other jurisdiction;</w:t>
      </w:r>
    </w:p>
    <w:p w14:paraId="5F1AFC45" w14:textId="12118272" w:rsidR="004252D1" w:rsidRPr="00E83334" w:rsidRDefault="004252D1" w:rsidP="004252D1">
      <w:pPr>
        <w:pStyle w:val="Amainreturn"/>
        <w:rPr>
          <w:lang w:eastAsia="en-AU"/>
        </w:rPr>
      </w:pPr>
      <w:r w:rsidRPr="00E83334">
        <w:rPr>
          <w:lang w:eastAsia="en-AU"/>
        </w:rPr>
        <w:t xml:space="preserve">the offender is not liable to be punished for the offence against the </w:t>
      </w:r>
      <w:hyperlink r:id="rId51" w:tooltip="Australian Consumer Law (ACT)" w:history="1">
        <w:r w:rsidR="00AD13C7" w:rsidRPr="00AD13C7">
          <w:rPr>
            <w:rStyle w:val="charCitHyperlinkItal"/>
          </w:rPr>
          <w:t>Australian Consumer Law (ACT)</w:t>
        </w:r>
      </w:hyperlink>
      <w:r w:rsidRPr="00E83334">
        <w:rPr>
          <w:lang w:eastAsia="en-AU"/>
        </w:rPr>
        <w:t>.</w:t>
      </w:r>
    </w:p>
    <w:p w14:paraId="294CD82E" w14:textId="7D274273" w:rsidR="004252D1" w:rsidRPr="00E83334" w:rsidRDefault="004252D1" w:rsidP="004252D1">
      <w:pPr>
        <w:pStyle w:val="Amain"/>
        <w:rPr>
          <w:lang w:eastAsia="en-AU"/>
        </w:rPr>
      </w:pPr>
      <w:r w:rsidRPr="00E83334">
        <w:rPr>
          <w:lang w:eastAsia="en-AU"/>
        </w:rPr>
        <w:tab/>
        <w:t>(2)</w:t>
      </w:r>
      <w:r w:rsidRPr="00E83334">
        <w:rPr>
          <w:lang w:eastAsia="en-AU"/>
        </w:rPr>
        <w:tab/>
        <w:t xml:space="preserve">If a person has been ordered to pay a pecuniary penalty under the application law of another participating jurisdiction, the person is not liable to a pecuniary penalty under the </w:t>
      </w:r>
      <w:hyperlink r:id="rId52"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in relation to the same conduct.</w:t>
      </w:r>
    </w:p>
    <w:p w14:paraId="040E32E2" w14:textId="77777777" w:rsidR="004252D1" w:rsidRDefault="004252D1" w:rsidP="004252D1">
      <w:pPr>
        <w:pStyle w:val="PageBreak"/>
      </w:pPr>
      <w:r>
        <w:br w:type="page"/>
      </w:r>
    </w:p>
    <w:p w14:paraId="2FC2B73C" w14:textId="77777777" w:rsidR="004252D1" w:rsidRPr="00450161" w:rsidRDefault="004252D1" w:rsidP="004252D1">
      <w:pPr>
        <w:pStyle w:val="AH2Part"/>
      </w:pPr>
      <w:bookmarkStart w:id="35" w:name="_Toc105685407"/>
      <w:r w:rsidRPr="00450161">
        <w:rPr>
          <w:rStyle w:val="CharPartNo"/>
        </w:rPr>
        <w:lastRenderedPageBreak/>
        <w:t>Part 3</w:t>
      </w:r>
      <w:r>
        <w:tab/>
      </w:r>
      <w:r w:rsidRPr="00450161">
        <w:rPr>
          <w:rStyle w:val="CharPartText"/>
        </w:rPr>
        <w:t>Codes of practice</w:t>
      </w:r>
      <w:bookmarkEnd w:id="35"/>
    </w:p>
    <w:p w14:paraId="5BFC35F0" w14:textId="77777777" w:rsidR="004252D1" w:rsidRDefault="004252D1" w:rsidP="004252D1">
      <w:pPr>
        <w:pStyle w:val="Placeholder"/>
      </w:pPr>
      <w:r>
        <w:rPr>
          <w:rStyle w:val="CharDivNo"/>
        </w:rPr>
        <w:t xml:space="preserve">  </w:t>
      </w:r>
      <w:r>
        <w:rPr>
          <w:rStyle w:val="CharDivText"/>
        </w:rPr>
        <w:t xml:space="preserve">  </w:t>
      </w:r>
    </w:p>
    <w:p w14:paraId="75AE1A6A" w14:textId="77777777" w:rsidR="004252D1" w:rsidRDefault="004252D1" w:rsidP="004252D1">
      <w:pPr>
        <w:pStyle w:val="AH5Sec"/>
      </w:pPr>
      <w:bookmarkStart w:id="36" w:name="_Toc105685408"/>
      <w:r w:rsidRPr="00450161">
        <w:rPr>
          <w:rStyle w:val="CharSectNo"/>
        </w:rPr>
        <w:t>21</w:t>
      </w:r>
      <w:r>
        <w:tab/>
        <w:t>Definitions for pt 3</w:t>
      </w:r>
      <w:bookmarkEnd w:id="36"/>
    </w:p>
    <w:p w14:paraId="333859BB" w14:textId="77777777" w:rsidR="004252D1" w:rsidRDefault="004252D1" w:rsidP="004252D1">
      <w:pPr>
        <w:pStyle w:val="Amainreturn"/>
      </w:pPr>
      <w:r>
        <w:t>In this part:</w:t>
      </w:r>
    </w:p>
    <w:p w14:paraId="13D73347" w14:textId="77777777" w:rsidR="004252D1" w:rsidRDefault="004252D1" w:rsidP="004252D1">
      <w:pPr>
        <w:pStyle w:val="Amainreturn"/>
      </w:pPr>
      <w:r w:rsidRPr="00A11E2A">
        <w:rPr>
          <w:rStyle w:val="charBoldItals"/>
        </w:rPr>
        <w:t xml:space="preserve">approved code </w:t>
      </w:r>
      <w:r>
        <w:t>means a code of practice approved under section 23.</w:t>
      </w:r>
    </w:p>
    <w:p w14:paraId="41D6E430" w14:textId="77777777" w:rsidR="004252D1" w:rsidRDefault="004252D1" w:rsidP="004252D1">
      <w:pPr>
        <w:pStyle w:val="aDef"/>
      </w:pPr>
      <w:r>
        <w:rPr>
          <w:rStyle w:val="charBoldItals"/>
        </w:rPr>
        <w:t>undertaking</w:t>
      </w:r>
      <w:r>
        <w:t xml:space="preserve"> means an undertaking given in response to a request for an undertaking made under section 24.</w:t>
      </w:r>
    </w:p>
    <w:p w14:paraId="6BFCE485" w14:textId="77777777" w:rsidR="004252D1" w:rsidRDefault="004252D1" w:rsidP="004252D1">
      <w:pPr>
        <w:pStyle w:val="AH5Sec"/>
      </w:pPr>
      <w:bookmarkStart w:id="37" w:name="_Toc105685409"/>
      <w:r w:rsidRPr="00450161">
        <w:rPr>
          <w:rStyle w:val="CharSectNo"/>
        </w:rPr>
        <w:t>22</w:t>
      </w:r>
      <w:r>
        <w:tab/>
        <w:t>Preparation of draft codes of practice</w:t>
      </w:r>
      <w:bookmarkEnd w:id="37"/>
    </w:p>
    <w:p w14:paraId="5FD7AF69" w14:textId="77777777" w:rsidR="004252D1" w:rsidRDefault="004252D1" w:rsidP="004252D1">
      <w:pPr>
        <w:pStyle w:val="Amain"/>
      </w:pPr>
      <w:r>
        <w:tab/>
        <w:t>(1)</w:t>
      </w:r>
      <w:r>
        <w:tab/>
        <w:t>The commissioner may, with the approval of the Minister, and must, if the Minister directs, prepare for consideration by the Minister a draft code of practice for fair dealing—</w:t>
      </w:r>
    </w:p>
    <w:p w14:paraId="70713AF7" w14:textId="77777777" w:rsidR="004252D1" w:rsidRDefault="004252D1" w:rsidP="004252D1">
      <w:pPr>
        <w:pStyle w:val="Apara"/>
      </w:pPr>
      <w:r>
        <w:tab/>
        <w:t>(a)</w:t>
      </w:r>
      <w:r>
        <w:tab/>
        <w:t xml:space="preserve">between a particular class of suppliers and consumers; or </w:t>
      </w:r>
    </w:p>
    <w:p w14:paraId="42EFFE2E" w14:textId="77777777" w:rsidR="004252D1" w:rsidRDefault="004252D1" w:rsidP="004252D1">
      <w:pPr>
        <w:pStyle w:val="Apara"/>
      </w:pPr>
      <w:r>
        <w:tab/>
        <w:t>(b)</w:t>
      </w:r>
      <w:r>
        <w:tab/>
        <w:t>by a particular class of people in relation to consumers.</w:t>
      </w:r>
    </w:p>
    <w:p w14:paraId="0BF70CA5" w14:textId="77777777" w:rsidR="004252D1" w:rsidRDefault="004252D1" w:rsidP="004252D1">
      <w:pPr>
        <w:pStyle w:val="Amain"/>
      </w:pPr>
      <w:r>
        <w:tab/>
        <w:t>(2)</w:t>
      </w:r>
      <w:r>
        <w:tab/>
        <w:t>A draft code of practice may do 1 or more of the following:</w:t>
      </w:r>
    </w:p>
    <w:p w14:paraId="1FACD8EE" w14:textId="77777777" w:rsidR="004252D1" w:rsidRDefault="004252D1" w:rsidP="004252D1">
      <w:pPr>
        <w:pStyle w:val="Apara"/>
      </w:pPr>
      <w:r>
        <w:tab/>
        <w:t>(a)</w:t>
      </w:r>
      <w:r>
        <w:tab/>
        <w:t>require an entity to be licensed or registered and prescribe conditions on licences or registration;</w:t>
      </w:r>
    </w:p>
    <w:p w14:paraId="450AE4C6" w14:textId="77777777" w:rsidR="004252D1" w:rsidRDefault="004252D1" w:rsidP="004252D1">
      <w:pPr>
        <w:pStyle w:val="Apara"/>
      </w:pPr>
      <w:r>
        <w:tab/>
        <w:t>(b)</w:t>
      </w:r>
      <w:r>
        <w:tab/>
        <w:t>provide for fees to be imposed or collected in relation to a licensing or registration system established under the code;</w:t>
      </w:r>
    </w:p>
    <w:p w14:paraId="4DF75041" w14:textId="77777777" w:rsidR="004252D1" w:rsidRDefault="004252D1" w:rsidP="004252D1">
      <w:pPr>
        <w:pStyle w:val="Apara"/>
      </w:pPr>
      <w:r>
        <w:tab/>
        <w:t>(c)</w:t>
      </w:r>
      <w:r>
        <w:tab/>
        <w:t>impose educational and competency requirements on entities licensed or registered, or applying to be licensed or registered, under the code;</w:t>
      </w:r>
    </w:p>
    <w:p w14:paraId="23CE9CAA" w14:textId="77777777" w:rsidR="004252D1" w:rsidRDefault="004252D1" w:rsidP="004252D1">
      <w:pPr>
        <w:pStyle w:val="Apara"/>
        <w:keepNext/>
      </w:pPr>
      <w:r>
        <w:tab/>
        <w:t>(d)</w:t>
      </w:r>
      <w:r>
        <w:tab/>
        <w:t>establish alternative dispute resolution committees and prescribe the functions the committees may exercise.</w:t>
      </w:r>
    </w:p>
    <w:p w14:paraId="485CF16F" w14:textId="716DF97B" w:rsidR="004252D1" w:rsidRDefault="004252D1" w:rsidP="004252D1">
      <w:pPr>
        <w:pStyle w:val="aNote"/>
      </w:pPr>
      <w:r>
        <w:rPr>
          <w:rStyle w:val="charItals"/>
        </w:rPr>
        <w:t>Note</w:t>
      </w:r>
      <w:r>
        <w:rPr>
          <w:rStyle w:val="charItals"/>
        </w:rPr>
        <w:tab/>
      </w:r>
      <w:r>
        <w:rPr>
          <w:rStyle w:val="charBoldItals"/>
        </w:rPr>
        <w:t>Entity</w:t>
      </w:r>
      <w:r>
        <w:t xml:space="preserve">—see </w:t>
      </w:r>
      <w:hyperlink r:id="rId53" w:tooltip="A2001-14" w:history="1">
        <w:r w:rsidR="00A11E2A" w:rsidRPr="00A11E2A">
          <w:rPr>
            <w:rStyle w:val="charCitHyperlinkAbbrev"/>
          </w:rPr>
          <w:t>Legislation Act</w:t>
        </w:r>
      </w:hyperlink>
      <w:r>
        <w:t>, dict, pt 1.</w:t>
      </w:r>
    </w:p>
    <w:p w14:paraId="30A71AB3" w14:textId="77777777" w:rsidR="004252D1" w:rsidRDefault="004252D1" w:rsidP="004252D1">
      <w:pPr>
        <w:pStyle w:val="Amain"/>
      </w:pPr>
      <w:r>
        <w:tab/>
        <w:t>(3)</w:t>
      </w:r>
      <w:r>
        <w:tab/>
        <w:t>Subsection (2) does not limit what a draft code of practice may do.</w:t>
      </w:r>
    </w:p>
    <w:p w14:paraId="15B803AC" w14:textId="77777777" w:rsidR="004252D1" w:rsidRDefault="004252D1" w:rsidP="00FF468C">
      <w:pPr>
        <w:pStyle w:val="Amain"/>
        <w:keepLines/>
      </w:pPr>
      <w:r>
        <w:lastRenderedPageBreak/>
        <w:tab/>
        <w:t>(4)</w:t>
      </w:r>
      <w:r>
        <w:tab/>
        <w:t>For the purpose of preparing a draft code of practice, the commissioner must arrange for consultation with, and invite submissions from, the people and organisations that, in the opinion of the commissioner, would have an interest in the terms of the proposed draft code of practice.</w:t>
      </w:r>
    </w:p>
    <w:p w14:paraId="4F718B44" w14:textId="77777777" w:rsidR="004252D1" w:rsidRDefault="004252D1" w:rsidP="004252D1">
      <w:pPr>
        <w:pStyle w:val="Amain"/>
      </w:pPr>
      <w:r>
        <w:tab/>
        <w:t>(5)</w:t>
      </w:r>
      <w:r>
        <w:tab/>
        <w:t>If the commissioner is satisfied that associated people in a field of trade or commerce have, in consultation with organisations representing consumers and other interested people, agreed to abide by a particular code of practice in their dealings with or in relation to consumers, the commissioner may submit the code to the Minister for consideration together with any recommendations by the commissioner in relation to amendments to the code.</w:t>
      </w:r>
    </w:p>
    <w:p w14:paraId="51F888DE" w14:textId="77777777" w:rsidR="004252D1" w:rsidRDefault="004252D1" w:rsidP="004252D1">
      <w:pPr>
        <w:pStyle w:val="AH5Sec"/>
      </w:pPr>
      <w:bookmarkStart w:id="38" w:name="_Toc105685410"/>
      <w:r w:rsidRPr="00450161">
        <w:rPr>
          <w:rStyle w:val="CharSectNo"/>
        </w:rPr>
        <w:t>23</w:t>
      </w:r>
      <w:r>
        <w:tab/>
        <w:t>Approval of codes of practice</w:t>
      </w:r>
      <w:bookmarkEnd w:id="38"/>
    </w:p>
    <w:p w14:paraId="46A78C55" w14:textId="77777777" w:rsidR="004252D1" w:rsidRDefault="004252D1" w:rsidP="004252D1">
      <w:pPr>
        <w:pStyle w:val="Amain"/>
        <w:keepNext/>
      </w:pPr>
      <w:r>
        <w:tab/>
        <w:t>(1)</w:t>
      </w:r>
      <w:r>
        <w:tab/>
        <w:t>The Minister may approve a code of practice submitted to the Minister under section 22.</w:t>
      </w:r>
    </w:p>
    <w:p w14:paraId="24BF70FF" w14:textId="23AE94BC" w:rsidR="004252D1" w:rsidRDefault="004252D1" w:rsidP="004252D1">
      <w:pPr>
        <w:pStyle w:val="aNote"/>
      </w:pPr>
      <w:r w:rsidRPr="00A11E2A">
        <w:rPr>
          <w:rStyle w:val="charItals"/>
        </w:rPr>
        <w:t>Note</w:t>
      </w:r>
      <w:r w:rsidRPr="00A11E2A">
        <w:rPr>
          <w:rStyle w:val="charItals"/>
        </w:rPr>
        <w:tab/>
      </w:r>
      <w:r>
        <w:t xml:space="preserve">Under the </w:t>
      </w:r>
      <w:hyperlink r:id="rId54" w:tooltip="A2001-14" w:history="1">
        <w:r w:rsidR="00A11E2A" w:rsidRPr="00A11E2A">
          <w:rPr>
            <w:rStyle w:val="charCitHyperlinkAbbrev"/>
          </w:rPr>
          <w:t>Legislation Act</w:t>
        </w:r>
      </w:hyperlink>
      <w:r>
        <w:t>, s 46 a power to make an instrument includes the power to amend or repeal the instrument.  The power to amend or repeal the instrument is exercisable in the same way, and subject to the same conditions, as the power to make the instrument (see s 46 (2)).</w:t>
      </w:r>
    </w:p>
    <w:p w14:paraId="5F5EB17D" w14:textId="77777777" w:rsidR="004252D1" w:rsidRDefault="004252D1" w:rsidP="004252D1">
      <w:pPr>
        <w:pStyle w:val="Amain"/>
      </w:pPr>
      <w:r>
        <w:tab/>
        <w:t>(2)</w:t>
      </w:r>
      <w:r>
        <w:tab/>
        <w:t>A code of practice submitted to the Minister under section 22 may be approved with or without amendments.</w:t>
      </w:r>
    </w:p>
    <w:p w14:paraId="4ECBF3DB" w14:textId="77777777" w:rsidR="004252D1" w:rsidRDefault="004252D1" w:rsidP="004252D1">
      <w:pPr>
        <w:pStyle w:val="Amain"/>
        <w:keepNext/>
      </w:pPr>
      <w:r>
        <w:tab/>
        <w:t>(3)</w:t>
      </w:r>
      <w:r>
        <w:tab/>
        <w:t>An approved code of practice is a disallowable instrument.</w:t>
      </w:r>
    </w:p>
    <w:p w14:paraId="01570489" w14:textId="5E1D4CF8" w:rsidR="004252D1" w:rsidRDefault="004252D1" w:rsidP="004252D1">
      <w:pPr>
        <w:pStyle w:val="aNote"/>
      </w:pPr>
      <w:r w:rsidRPr="00A11E2A">
        <w:rPr>
          <w:rStyle w:val="charItals"/>
        </w:rPr>
        <w:t>Note</w:t>
      </w:r>
      <w:r w:rsidRPr="00A11E2A">
        <w:rPr>
          <w:rStyle w:val="charItals"/>
        </w:rPr>
        <w:tab/>
      </w:r>
      <w:r>
        <w:t xml:space="preserve">A disallowable instrument must be notified, and presented to the Legislative Assembly, under the </w:t>
      </w:r>
      <w:hyperlink r:id="rId55" w:tooltip="A2001-14" w:history="1">
        <w:r w:rsidR="00A11E2A" w:rsidRPr="00A11E2A">
          <w:rPr>
            <w:rStyle w:val="charCitHyperlinkAbbrev"/>
          </w:rPr>
          <w:t>Legislation Act</w:t>
        </w:r>
      </w:hyperlink>
      <w:r>
        <w:t>.</w:t>
      </w:r>
    </w:p>
    <w:p w14:paraId="0255A56F" w14:textId="77777777" w:rsidR="004252D1" w:rsidRDefault="004252D1" w:rsidP="004252D1">
      <w:pPr>
        <w:pStyle w:val="Amain"/>
      </w:pPr>
      <w:r>
        <w:tab/>
        <w:t>(4)</w:t>
      </w:r>
      <w:r>
        <w:tab/>
        <w:t>The Minister may approve an amendment of an approved code of practice if the commissioner has certified in writing that the amendment is of a minor or inconsequential nature and that compliance with section 22 is not required.</w:t>
      </w:r>
    </w:p>
    <w:p w14:paraId="2AB84681" w14:textId="77777777" w:rsidR="004252D1" w:rsidRDefault="004252D1" w:rsidP="004252D1">
      <w:pPr>
        <w:pStyle w:val="AH5Sec"/>
      </w:pPr>
      <w:bookmarkStart w:id="39" w:name="_Toc105685411"/>
      <w:r w:rsidRPr="00450161">
        <w:rPr>
          <w:rStyle w:val="CharSectNo"/>
        </w:rPr>
        <w:lastRenderedPageBreak/>
        <w:t>24</w:t>
      </w:r>
      <w:r>
        <w:tab/>
        <w:t>Undertakings following contravention of approved code</w:t>
      </w:r>
      <w:bookmarkEnd w:id="39"/>
    </w:p>
    <w:p w14:paraId="7A758428" w14:textId="77777777" w:rsidR="004252D1" w:rsidRPr="00E83334" w:rsidRDefault="004252D1" w:rsidP="004252D1">
      <w:pPr>
        <w:pStyle w:val="Amain"/>
      </w:pPr>
      <w:r w:rsidRPr="00E83334">
        <w:tab/>
        <w:t>(1)</w:t>
      </w:r>
      <w:r w:rsidRPr="00E83334">
        <w:tab/>
        <w:t>If the commissioner believes on reasonable grounds that a person in carrying on a business has not complied with an approved code, the commissioner may request the person to give within a stated time a written undertaking about 1 or more of the following:</w:t>
      </w:r>
    </w:p>
    <w:p w14:paraId="095BFA6B" w14:textId="77777777" w:rsidR="004252D1" w:rsidRPr="00E83334" w:rsidRDefault="004252D1" w:rsidP="004252D1">
      <w:pPr>
        <w:pStyle w:val="Apara"/>
      </w:pPr>
      <w:r w:rsidRPr="00E83334">
        <w:tab/>
        <w:t>(a)</w:t>
      </w:r>
      <w:r w:rsidRPr="00E83334">
        <w:tab/>
        <w:t>stopping the conduct;</w:t>
      </w:r>
    </w:p>
    <w:p w14:paraId="28A28AC1" w14:textId="77777777" w:rsidR="004252D1" w:rsidRPr="00E83334" w:rsidRDefault="004252D1" w:rsidP="004252D1">
      <w:pPr>
        <w:pStyle w:val="Apara"/>
      </w:pPr>
      <w:r w:rsidRPr="00E83334">
        <w:tab/>
        <w:t>(b)</w:t>
      </w:r>
      <w:r w:rsidRPr="00E83334">
        <w:tab/>
        <w:t>future compliance with the code;</w:t>
      </w:r>
    </w:p>
    <w:p w14:paraId="7EB1C435" w14:textId="77777777" w:rsidR="004252D1" w:rsidRPr="00E83334" w:rsidRDefault="004252D1" w:rsidP="004252D1">
      <w:pPr>
        <w:pStyle w:val="Apara"/>
      </w:pPr>
      <w:r w:rsidRPr="00E83334">
        <w:tab/>
        <w:t>(c)</w:t>
      </w:r>
      <w:r w:rsidRPr="00E83334">
        <w:tab/>
        <w:t>the action the person will take to rectify any consequence of the non-compliance.</w:t>
      </w:r>
    </w:p>
    <w:p w14:paraId="04C12B01" w14:textId="77777777" w:rsidR="004252D1" w:rsidRDefault="004252D1" w:rsidP="004252D1">
      <w:pPr>
        <w:pStyle w:val="Amain"/>
      </w:pPr>
      <w:r>
        <w:tab/>
        <w:t>(2)</w:t>
      </w:r>
      <w:r>
        <w:tab/>
        <w:t>In considering whether to require a person to give an undertaking under subsection (1), the commissioner must have regard to any dispute resolution process stated in the approved code.</w:t>
      </w:r>
    </w:p>
    <w:p w14:paraId="019B81AF" w14:textId="77777777" w:rsidR="004252D1" w:rsidRPr="00E83334" w:rsidRDefault="004252D1" w:rsidP="004252D1">
      <w:pPr>
        <w:pStyle w:val="AH5Sec"/>
      </w:pPr>
      <w:bookmarkStart w:id="40" w:name="_Toc105685412"/>
      <w:r w:rsidRPr="00450161">
        <w:rPr>
          <w:rStyle w:val="CharSectNo"/>
        </w:rPr>
        <w:t>25</w:t>
      </w:r>
      <w:r w:rsidRPr="00E83334">
        <w:tab/>
        <w:t>Enforcement of undertakings</w:t>
      </w:r>
      <w:bookmarkEnd w:id="40"/>
    </w:p>
    <w:p w14:paraId="45CAD284" w14:textId="77777777" w:rsidR="004252D1" w:rsidRPr="00E83334" w:rsidRDefault="004252D1" w:rsidP="004252D1">
      <w:pPr>
        <w:pStyle w:val="Amain"/>
      </w:pPr>
      <w:r w:rsidRPr="00E83334">
        <w:tab/>
        <w:t>(1)</w:t>
      </w:r>
      <w:r w:rsidRPr="00E83334">
        <w:tab/>
        <w:t>If a person fails to comply with a request by the commissioner to give</w:t>
      </w:r>
      <w:r>
        <w:t xml:space="preserve"> an undertaking under section 24</w:t>
      </w:r>
      <w:r w:rsidRPr="00E83334">
        <w:t>, the commissioner may apply to the Magistrates Court for an order under subsection (2).</w:t>
      </w:r>
    </w:p>
    <w:p w14:paraId="10FAF7C9" w14:textId="77777777" w:rsidR="004252D1" w:rsidRPr="00E83334" w:rsidRDefault="004252D1" w:rsidP="004252D1">
      <w:pPr>
        <w:pStyle w:val="Amain"/>
      </w:pPr>
      <w:r w:rsidRPr="00E83334">
        <w:tab/>
        <w:t>(2)</w:t>
      </w:r>
      <w:r w:rsidRPr="00E83334">
        <w:tab/>
        <w:t>If the court is satisfied that there were grounds for requesting the undertaking, the court may make 1 or more of the following orders:</w:t>
      </w:r>
    </w:p>
    <w:p w14:paraId="07009332" w14:textId="77777777" w:rsidR="004252D1" w:rsidRPr="00E83334" w:rsidRDefault="004252D1" w:rsidP="004252D1">
      <w:pPr>
        <w:pStyle w:val="Apara"/>
      </w:pPr>
      <w:r w:rsidRPr="00E83334">
        <w:tab/>
        <w:t>(a)</w:t>
      </w:r>
      <w:r w:rsidRPr="00E83334">
        <w:tab/>
        <w:t>an order directing the person to do something that would have been required to be done under the undertaking if the undertaking had been given;</w:t>
      </w:r>
    </w:p>
    <w:p w14:paraId="3C1B88FB" w14:textId="77777777" w:rsidR="004252D1" w:rsidRPr="00E83334" w:rsidRDefault="004252D1" w:rsidP="004252D1">
      <w:pPr>
        <w:pStyle w:val="Apara"/>
      </w:pPr>
      <w:r w:rsidRPr="00E83334">
        <w:tab/>
        <w:t>(b)</w:t>
      </w:r>
      <w:r w:rsidRPr="00E83334">
        <w:tab/>
        <w:t>any other order that the court considers appropriate.</w:t>
      </w:r>
    </w:p>
    <w:p w14:paraId="0762D848" w14:textId="77777777" w:rsidR="004252D1" w:rsidRPr="00E83334" w:rsidRDefault="004252D1" w:rsidP="004252D1">
      <w:pPr>
        <w:pStyle w:val="Amain"/>
      </w:pPr>
      <w:r w:rsidRPr="00E83334">
        <w:tab/>
        <w:t>(3)</w:t>
      </w:r>
      <w:r w:rsidRPr="00E83334">
        <w:tab/>
        <w:t>If the commissioner considers that a person has breached an undertaking, the commissioner may apply to the Magistrates Court for an order under subsection (4).</w:t>
      </w:r>
    </w:p>
    <w:p w14:paraId="7610067D" w14:textId="77777777" w:rsidR="004252D1" w:rsidRPr="00E83334" w:rsidRDefault="004252D1" w:rsidP="004252D1">
      <w:pPr>
        <w:pStyle w:val="Amain"/>
      </w:pPr>
      <w:r w:rsidRPr="00E83334">
        <w:tab/>
        <w:t>(4)</w:t>
      </w:r>
      <w:r w:rsidRPr="00E83334">
        <w:tab/>
        <w:t>If the court is satisfied that the person has breached the undertaking, the court may make 1 or more of the following orders:</w:t>
      </w:r>
    </w:p>
    <w:p w14:paraId="5FD5DC6C" w14:textId="77777777" w:rsidR="004252D1" w:rsidRPr="00E83334" w:rsidRDefault="004252D1" w:rsidP="004252D1">
      <w:pPr>
        <w:pStyle w:val="Apara"/>
      </w:pPr>
      <w:r w:rsidRPr="00E83334">
        <w:tab/>
        <w:t>(a)</w:t>
      </w:r>
      <w:r w:rsidRPr="00E83334">
        <w:tab/>
        <w:t>an order directing the person to comply with the undertaking;</w:t>
      </w:r>
    </w:p>
    <w:p w14:paraId="2A76148B" w14:textId="77777777" w:rsidR="004252D1" w:rsidRPr="00E83334" w:rsidRDefault="004252D1" w:rsidP="004252D1">
      <w:pPr>
        <w:pStyle w:val="Apara"/>
      </w:pPr>
      <w:r w:rsidRPr="00E83334">
        <w:lastRenderedPageBreak/>
        <w:tab/>
        <w:t>(b)</w:t>
      </w:r>
      <w:r w:rsidRPr="00E83334">
        <w:tab/>
        <w:t>any other order that the court considers appropriate.</w:t>
      </w:r>
    </w:p>
    <w:p w14:paraId="0EFEF543" w14:textId="77777777" w:rsidR="004252D1" w:rsidRPr="00E83334" w:rsidRDefault="004252D1" w:rsidP="004252D1">
      <w:pPr>
        <w:pStyle w:val="Amain"/>
      </w:pPr>
      <w:r w:rsidRPr="00E83334">
        <w:tab/>
        <w:t>(5)</w:t>
      </w:r>
      <w:r w:rsidRPr="00E83334">
        <w:tab/>
        <w:t>A person commits an offence if the person fails to comply with an order under this section.</w:t>
      </w:r>
    </w:p>
    <w:p w14:paraId="6613B9DE" w14:textId="77777777" w:rsidR="004252D1" w:rsidRPr="00E83334" w:rsidRDefault="004252D1" w:rsidP="004252D1">
      <w:pPr>
        <w:pStyle w:val="Penalty"/>
        <w:keepNext/>
      </w:pPr>
      <w:r w:rsidRPr="00E83334">
        <w:t>Maximum penalty:  50 penalty units.</w:t>
      </w:r>
    </w:p>
    <w:p w14:paraId="1DCE7223" w14:textId="77777777" w:rsidR="004252D1" w:rsidRDefault="004252D1" w:rsidP="004252D1">
      <w:pPr>
        <w:pStyle w:val="AH5Sec"/>
      </w:pPr>
      <w:bookmarkStart w:id="41" w:name="_Toc105685413"/>
      <w:r w:rsidRPr="00450161">
        <w:rPr>
          <w:rStyle w:val="CharSectNo"/>
        </w:rPr>
        <w:t>26</w:t>
      </w:r>
      <w:r>
        <w:tab/>
        <w:t>Variation or discharge of restraining order</w:t>
      </w:r>
      <w:bookmarkEnd w:id="41"/>
    </w:p>
    <w:p w14:paraId="13FD5F31" w14:textId="77777777" w:rsidR="004252D1" w:rsidRDefault="004252D1" w:rsidP="004252D1">
      <w:pPr>
        <w:pStyle w:val="Amainreturn"/>
      </w:pPr>
      <w:r>
        <w:t>The Magistrates Court may, on the application of the commissioner, vary or discharge an order made under section 25.</w:t>
      </w:r>
    </w:p>
    <w:p w14:paraId="7A39904C" w14:textId="77777777" w:rsidR="004252D1" w:rsidRPr="00E83334" w:rsidRDefault="004252D1" w:rsidP="004252D1">
      <w:pPr>
        <w:pStyle w:val="AH5Sec"/>
      </w:pPr>
      <w:bookmarkStart w:id="42" w:name="_Toc105685414"/>
      <w:r w:rsidRPr="00450161">
        <w:rPr>
          <w:rStyle w:val="CharSectNo"/>
        </w:rPr>
        <w:t>27</w:t>
      </w:r>
      <w:r w:rsidRPr="00E83334">
        <w:tab/>
        <w:t>Register of undertakings</w:t>
      </w:r>
      <w:bookmarkEnd w:id="42"/>
    </w:p>
    <w:p w14:paraId="0D61A7FA" w14:textId="77777777" w:rsidR="004252D1" w:rsidRPr="00E83334" w:rsidRDefault="004252D1" w:rsidP="004252D1">
      <w:pPr>
        <w:pStyle w:val="Amain"/>
      </w:pPr>
      <w:r w:rsidRPr="00E83334">
        <w:tab/>
        <w:t>(1)</w:t>
      </w:r>
      <w:r w:rsidRPr="00E83334">
        <w:tab/>
        <w:t>The commissioner must keep a register of undertakings.</w:t>
      </w:r>
    </w:p>
    <w:p w14:paraId="7675D8BD" w14:textId="77777777" w:rsidR="004252D1" w:rsidRPr="00E83334" w:rsidRDefault="004252D1" w:rsidP="004252D1">
      <w:pPr>
        <w:pStyle w:val="Amain"/>
      </w:pPr>
      <w:r w:rsidRPr="00E83334">
        <w:tab/>
        <w:t>(2)</w:t>
      </w:r>
      <w:r w:rsidRPr="00E83334">
        <w:tab/>
        <w:t xml:space="preserve">The register may include </w:t>
      </w:r>
      <w:r w:rsidRPr="00E83334">
        <w:rPr>
          <w:lang w:eastAsia="en-AU"/>
        </w:rPr>
        <w:t>any other information the commissioner considers appropriate.</w:t>
      </w:r>
    </w:p>
    <w:p w14:paraId="2208D056" w14:textId="77777777" w:rsidR="004252D1" w:rsidRPr="00E83334" w:rsidRDefault="004252D1" w:rsidP="004252D1">
      <w:pPr>
        <w:pStyle w:val="Amain"/>
        <w:rPr>
          <w:lang w:eastAsia="en-AU"/>
        </w:rPr>
      </w:pPr>
      <w:r w:rsidRPr="00E83334">
        <w:rPr>
          <w:lang w:eastAsia="en-AU"/>
        </w:rPr>
        <w:tab/>
        <w:t>(3)</w:t>
      </w:r>
      <w:r w:rsidRPr="00E83334">
        <w:rPr>
          <w:lang w:eastAsia="en-AU"/>
        </w:rPr>
        <w:tab/>
        <w:t>The register may be kept in any form, including electronically, that the commissioner decides.</w:t>
      </w:r>
    </w:p>
    <w:p w14:paraId="472D2884" w14:textId="77777777" w:rsidR="004252D1" w:rsidRPr="00E83334" w:rsidRDefault="004252D1" w:rsidP="004252D1">
      <w:pPr>
        <w:pStyle w:val="Amain"/>
        <w:rPr>
          <w:lang w:eastAsia="en-AU"/>
        </w:rPr>
      </w:pPr>
      <w:r w:rsidRPr="00E83334">
        <w:rPr>
          <w:lang w:eastAsia="en-AU"/>
        </w:rPr>
        <w:tab/>
        <w:t>(4)</w:t>
      </w:r>
      <w:r w:rsidRPr="00E83334">
        <w:rPr>
          <w:lang w:eastAsia="en-AU"/>
        </w:rPr>
        <w:tab/>
        <w:t>The commissioner may correct any mistake, error or omission in the register.</w:t>
      </w:r>
    </w:p>
    <w:p w14:paraId="2A782F6A" w14:textId="77777777" w:rsidR="004252D1" w:rsidRPr="00E83334" w:rsidRDefault="004252D1" w:rsidP="004252D1">
      <w:pPr>
        <w:pStyle w:val="Amain"/>
        <w:rPr>
          <w:lang w:eastAsia="en-AU"/>
        </w:rPr>
      </w:pPr>
      <w:r w:rsidRPr="00E83334">
        <w:rPr>
          <w:lang w:eastAsia="en-AU"/>
        </w:rPr>
        <w:tab/>
        <w:t>(5)</w:t>
      </w:r>
      <w:r w:rsidRPr="00E83334">
        <w:rPr>
          <w:lang w:eastAsia="en-AU"/>
        </w:rPr>
        <w:tab/>
        <w:t>The commissioner may change a detail included in the register to keep the register up-to-date.</w:t>
      </w:r>
    </w:p>
    <w:p w14:paraId="5FBFB8B8" w14:textId="77777777" w:rsidR="004252D1" w:rsidRPr="00E83334" w:rsidRDefault="004252D1" w:rsidP="004252D1">
      <w:pPr>
        <w:pStyle w:val="Amain"/>
        <w:rPr>
          <w:lang w:eastAsia="en-AU"/>
        </w:rPr>
      </w:pPr>
      <w:r w:rsidRPr="00E83334">
        <w:rPr>
          <w:lang w:eastAsia="en-AU"/>
        </w:rPr>
        <w:tab/>
        <w:t>(6)</w:t>
      </w:r>
      <w:r w:rsidRPr="00E83334">
        <w:rPr>
          <w:lang w:eastAsia="en-AU"/>
        </w:rPr>
        <w:tab/>
        <w:t>The register must be available for public inspection, free of charge, during normal business hours on any business day.</w:t>
      </w:r>
    </w:p>
    <w:p w14:paraId="591E420F" w14:textId="77777777" w:rsidR="004252D1" w:rsidRDefault="004252D1" w:rsidP="004252D1">
      <w:pPr>
        <w:pStyle w:val="PageBreak"/>
      </w:pPr>
      <w:r>
        <w:br w:type="page"/>
      </w:r>
    </w:p>
    <w:p w14:paraId="78D923C5" w14:textId="77777777" w:rsidR="004252D1" w:rsidRPr="00450161" w:rsidRDefault="004252D1" w:rsidP="004252D1">
      <w:pPr>
        <w:pStyle w:val="AH2Part"/>
      </w:pPr>
      <w:bookmarkStart w:id="43" w:name="_Toc105685415"/>
      <w:r w:rsidRPr="00450161">
        <w:rPr>
          <w:rStyle w:val="CharPartNo"/>
        </w:rPr>
        <w:lastRenderedPageBreak/>
        <w:t>Part 4</w:t>
      </w:r>
      <w:r w:rsidRPr="00E83334">
        <w:tab/>
      </w:r>
      <w:r w:rsidRPr="00450161">
        <w:rPr>
          <w:rStyle w:val="CharPartText"/>
        </w:rPr>
        <w:t>Advisory committees</w:t>
      </w:r>
      <w:bookmarkEnd w:id="43"/>
    </w:p>
    <w:p w14:paraId="3D3E331A" w14:textId="77777777" w:rsidR="004252D1" w:rsidRPr="00E83334" w:rsidRDefault="004252D1" w:rsidP="004252D1">
      <w:pPr>
        <w:pStyle w:val="AH5Sec"/>
      </w:pPr>
      <w:bookmarkStart w:id="44" w:name="_Toc105685416"/>
      <w:r w:rsidRPr="00450161">
        <w:rPr>
          <w:rStyle w:val="CharSectNo"/>
        </w:rPr>
        <w:t>28</w:t>
      </w:r>
      <w:r w:rsidRPr="00E83334">
        <w:tab/>
        <w:t>Establishment of advisory committees</w:t>
      </w:r>
      <w:bookmarkEnd w:id="44"/>
    </w:p>
    <w:p w14:paraId="163B5413" w14:textId="77777777" w:rsidR="004252D1" w:rsidRPr="00E83334" w:rsidRDefault="004252D1" w:rsidP="004252D1">
      <w:pPr>
        <w:pStyle w:val="Amain"/>
      </w:pPr>
      <w:r w:rsidRPr="00E83334">
        <w:tab/>
        <w:t>(1)</w:t>
      </w:r>
      <w:r w:rsidRPr="00E83334">
        <w:tab/>
        <w:t>The Minister may establish advisory committees to provide advice to the Minister or the commissioner about fair trading and consumer protection.</w:t>
      </w:r>
    </w:p>
    <w:p w14:paraId="7D151864" w14:textId="77777777" w:rsidR="004252D1" w:rsidRPr="00E83334" w:rsidRDefault="004252D1" w:rsidP="004252D1">
      <w:pPr>
        <w:pStyle w:val="Amain"/>
      </w:pPr>
      <w:r w:rsidRPr="00E83334">
        <w:tab/>
        <w:t>(2)</w:t>
      </w:r>
      <w:r w:rsidRPr="00E83334">
        <w:tab/>
        <w:t>An instrument establishing a committee is a notifiable instrument.</w:t>
      </w:r>
    </w:p>
    <w:p w14:paraId="2D55BD13" w14:textId="26AA7A4E" w:rsidR="004252D1" w:rsidRPr="00E83334" w:rsidRDefault="004252D1" w:rsidP="004252D1">
      <w:pPr>
        <w:pStyle w:val="aNote"/>
      </w:pPr>
      <w:r w:rsidRPr="0081460D">
        <w:rPr>
          <w:rStyle w:val="charItals"/>
        </w:rPr>
        <w:t>Note</w:t>
      </w:r>
      <w:r w:rsidRPr="0081460D">
        <w:rPr>
          <w:rStyle w:val="charItals"/>
        </w:rPr>
        <w:tab/>
      </w:r>
      <w:r w:rsidRPr="00E83334">
        <w:t xml:space="preserve">A notifiable instrument must be notified under the </w:t>
      </w:r>
      <w:hyperlink r:id="rId56" w:tooltip="A2001-14" w:history="1">
        <w:r w:rsidR="00A11E2A" w:rsidRPr="00A11E2A">
          <w:rPr>
            <w:rStyle w:val="charCitHyperlinkAbbrev"/>
          </w:rPr>
          <w:t>Legislation Act</w:t>
        </w:r>
      </w:hyperlink>
      <w:r w:rsidRPr="00E83334">
        <w:t>.</w:t>
      </w:r>
    </w:p>
    <w:p w14:paraId="4D434869" w14:textId="77777777" w:rsidR="004252D1" w:rsidRPr="00E83334" w:rsidRDefault="004252D1" w:rsidP="004252D1">
      <w:pPr>
        <w:pStyle w:val="Amain"/>
      </w:pPr>
      <w:r w:rsidRPr="00E83334">
        <w:tab/>
        <w:t>(3)</w:t>
      </w:r>
      <w:r w:rsidRPr="00E83334">
        <w:tab/>
        <w:t>An advisory committee must provide advice as required by the Minister or the commissioner and may provide advice on its own initiative.</w:t>
      </w:r>
    </w:p>
    <w:p w14:paraId="293DBB10" w14:textId="77777777" w:rsidR="004252D1" w:rsidRPr="00E83334" w:rsidRDefault="004252D1" w:rsidP="004252D1">
      <w:pPr>
        <w:pStyle w:val="Amain"/>
      </w:pPr>
      <w:r w:rsidRPr="00E83334">
        <w:tab/>
        <w:t>(4)</w:t>
      </w:r>
      <w:r w:rsidRPr="00E83334">
        <w:tab/>
        <w:t>In exercising its functions, an advisory committee may consult with members of the public and with other entities interested in fair trading and consumer protection matters.</w:t>
      </w:r>
    </w:p>
    <w:p w14:paraId="403E2343" w14:textId="77777777" w:rsidR="004252D1" w:rsidRPr="00E83334" w:rsidRDefault="004252D1" w:rsidP="004252D1">
      <w:pPr>
        <w:pStyle w:val="AH5Sec"/>
      </w:pPr>
      <w:bookmarkStart w:id="45" w:name="_Toc105685417"/>
      <w:r w:rsidRPr="00450161">
        <w:rPr>
          <w:rStyle w:val="CharSectNo"/>
        </w:rPr>
        <w:t>29</w:t>
      </w:r>
      <w:r w:rsidRPr="00E83334">
        <w:tab/>
        <w:t>Advisory committee membership</w:t>
      </w:r>
      <w:bookmarkEnd w:id="45"/>
    </w:p>
    <w:p w14:paraId="2ADBA200" w14:textId="77777777" w:rsidR="004252D1" w:rsidRPr="00E83334" w:rsidRDefault="004252D1" w:rsidP="004252D1">
      <w:pPr>
        <w:pStyle w:val="Amainreturn"/>
        <w:keepNext/>
      </w:pPr>
      <w:r w:rsidRPr="00E83334">
        <w:t>An advisory committee is made up of—</w:t>
      </w:r>
    </w:p>
    <w:p w14:paraId="46E2999D" w14:textId="77777777" w:rsidR="004252D1" w:rsidRPr="00E83334" w:rsidRDefault="004252D1" w:rsidP="004252D1">
      <w:pPr>
        <w:pStyle w:val="Apara"/>
      </w:pPr>
      <w:r w:rsidRPr="00E83334">
        <w:tab/>
        <w:t>(a)</w:t>
      </w:r>
      <w:r w:rsidRPr="00E83334">
        <w:tab/>
        <w:t>the commissioner; and</w:t>
      </w:r>
    </w:p>
    <w:p w14:paraId="7E2BFE0A" w14:textId="77777777" w:rsidR="004252D1" w:rsidRPr="00E83334" w:rsidRDefault="004252D1" w:rsidP="004252D1">
      <w:pPr>
        <w:pStyle w:val="Apara"/>
      </w:pPr>
      <w:r w:rsidRPr="00E83334">
        <w:tab/>
        <w:t>(b)</w:t>
      </w:r>
      <w:r w:rsidRPr="00E83334">
        <w:tab/>
        <w:t xml:space="preserve">other members appointed by the Minister who the Minister considers have the experience or expertise in relation to fair trading and consumer protection matters to qualify the person to exercise the functions of a committee member. </w:t>
      </w:r>
    </w:p>
    <w:p w14:paraId="78BDB5F2" w14:textId="77777777" w:rsidR="004252D1" w:rsidRPr="00E83334" w:rsidRDefault="004252D1" w:rsidP="004252D1">
      <w:pPr>
        <w:pStyle w:val="AH5Sec"/>
      </w:pPr>
      <w:bookmarkStart w:id="46" w:name="_Toc105685418"/>
      <w:r w:rsidRPr="00450161">
        <w:rPr>
          <w:rStyle w:val="CharSectNo"/>
        </w:rPr>
        <w:t>30</w:t>
      </w:r>
      <w:r w:rsidRPr="00E83334">
        <w:tab/>
        <w:t>Advisory committee—general procedure</w:t>
      </w:r>
      <w:bookmarkEnd w:id="46"/>
    </w:p>
    <w:p w14:paraId="20FA0FE9" w14:textId="77777777" w:rsidR="004252D1" w:rsidRPr="00E83334" w:rsidRDefault="004252D1" w:rsidP="004252D1">
      <w:pPr>
        <w:pStyle w:val="Amain"/>
      </w:pPr>
      <w:r w:rsidRPr="00E83334">
        <w:tab/>
        <w:t>(1)</w:t>
      </w:r>
      <w:r w:rsidRPr="00E83334">
        <w:tab/>
        <w:t>Meetings of an advisory committee are to be held when and where it decides.</w:t>
      </w:r>
    </w:p>
    <w:p w14:paraId="34410F06" w14:textId="77777777" w:rsidR="004252D1" w:rsidRPr="00E83334" w:rsidRDefault="004252D1" w:rsidP="004252D1">
      <w:pPr>
        <w:pStyle w:val="Amain"/>
      </w:pPr>
      <w:r w:rsidRPr="00E83334">
        <w:tab/>
        <w:t>(2)</w:t>
      </w:r>
      <w:r w:rsidRPr="00E83334">
        <w:tab/>
        <w:t>An advisory committee may conduct its proceedings (including its meetings) as it considers appropriate.</w:t>
      </w:r>
    </w:p>
    <w:p w14:paraId="3EEA278E" w14:textId="77777777" w:rsidR="004252D1" w:rsidRPr="00E83334" w:rsidRDefault="004252D1" w:rsidP="004252D1">
      <w:pPr>
        <w:pStyle w:val="AH5Sec"/>
      </w:pPr>
      <w:bookmarkStart w:id="47" w:name="_Toc105685419"/>
      <w:r w:rsidRPr="00450161">
        <w:rPr>
          <w:rStyle w:val="CharSectNo"/>
        </w:rPr>
        <w:lastRenderedPageBreak/>
        <w:t>31</w:t>
      </w:r>
      <w:r w:rsidRPr="00E83334">
        <w:tab/>
        <w:t>Reimbursement of expenses for advisory committee members</w:t>
      </w:r>
      <w:bookmarkEnd w:id="47"/>
    </w:p>
    <w:p w14:paraId="37FC4C47" w14:textId="77777777" w:rsidR="004252D1" w:rsidRPr="00E83334" w:rsidRDefault="004252D1" w:rsidP="004252D1">
      <w:pPr>
        <w:pStyle w:val="Amain"/>
      </w:pPr>
      <w:r w:rsidRPr="00E83334">
        <w:tab/>
        <w:t>(1)</w:t>
      </w:r>
      <w:r w:rsidRPr="00E83334">
        <w:tab/>
        <w:t>A member of an advisory committee is not entitled to be paid for the exercise of the member’s functions.</w:t>
      </w:r>
    </w:p>
    <w:p w14:paraId="65070387" w14:textId="77777777" w:rsidR="004252D1" w:rsidRDefault="004252D1" w:rsidP="004252D1">
      <w:pPr>
        <w:pStyle w:val="Amain"/>
      </w:pPr>
      <w:r w:rsidRPr="00E83334">
        <w:tab/>
        <w:t>(2)</w:t>
      </w:r>
      <w:r w:rsidRPr="00E83334">
        <w:tab/>
        <w:t>However, a member may apply to the commissioner for reimbursement of expenses reasonably incurred by the member for the purpose of attending a meeting of a committee.</w:t>
      </w:r>
    </w:p>
    <w:p w14:paraId="591F33AC" w14:textId="77777777" w:rsidR="004252D1" w:rsidRDefault="004252D1" w:rsidP="004252D1">
      <w:pPr>
        <w:pStyle w:val="PageBreak"/>
      </w:pPr>
      <w:r>
        <w:br w:type="page"/>
      </w:r>
    </w:p>
    <w:p w14:paraId="1D0E4153" w14:textId="77777777" w:rsidR="004252D1" w:rsidRPr="00450161" w:rsidRDefault="004252D1" w:rsidP="004252D1">
      <w:pPr>
        <w:pStyle w:val="AH2Part"/>
      </w:pPr>
      <w:bookmarkStart w:id="48" w:name="_Toc105685420"/>
      <w:r w:rsidRPr="00450161">
        <w:rPr>
          <w:rStyle w:val="CharPartNo"/>
        </w:rPr>
        <w:lastRenderedPageBreak/>
        <w:t>Part 5</w:t>
      </w:r>
      <w:r>
        <w:tab/>
      </w:r>
      <w:r w:rsidRPr="00450161">
        <w:rPr>
          <w:rStyle w:val="CharPartText"/>
        </w:rPr>
        <w:t>Commissioner for fair trading</w:t>
      </w:r>
      <w:bookmarkEnd w:id="48"/>
    </w:p>
    <w:p w14:paraId="46ECDFF3" w14:textId="77777777" w:rsidR="004252D1" w:rsidRPr="00450161" w:rsidRDefault="004252D1" w:rsidP="004252D1">
      <w:pPr>
        <w:pStyle w:val="AH3Div"/>
      </w:pPr>
      <w:bookmarkStart w:id="49" w:name="_Toc105685421"/>
      <w:r w:rsidRPr="00450161">
        <w:rPr>
          <w:rStyle w:val="CharDivNo"/>
        </w:rPr>
        <w:t>Division 5.1</w:t>
      </w:r>
      <w:r>
        <w:tab/>
      </w:r>
      <w:r w:rsidRPr="00450161">
        <w:rPr>
          <w:rStyle w:val="CharDivText"/>
        </w:rPr>
        <w:t>Administration</w:t>
      </w:r>
      <w:bookmarkEnd w:id="49"/>
    </w:p>
    <w:p w14:paraId="08583C1B" w14:textId="77777777" w:rsidR="004252D1" w:rsidRDefault="004252D1" w:rsidP="004252D1">
      <w:pPr>
        <w:pStyle w:val="AH5Sec"/>
      </w:pPr>
      <w:bookmarkStart w:id="50" w:name="_Toc105685422"/>
      <w:r w:rsidRPr="00450161">
        <w:rPr>
          <w:rStyle w:val="CharSectNo"/>
        </w:rPr>
        <w:t>32</w:t>
      </w:r>
      <w:r>
        <w:rPr>
          <w:color w:val="000000"/>
        </w:rPr>
        <w:tab/>
        <w:t>Commissioner for fair trading</w:t>
      </w:r>
      <w:bookmarkEnd w:id="50"/>
    </w:p>
    <w:p w14:paraId="3C068E95" w14:textId="77777777" w:rsidR="004252D1" w:rsidRDefault="004252D1" w:rsidP="004252D1">
      <w:pPr>
        <w:pStyle w:val="Amainreturn"/>
      </w:pPr>
      <w:r>
        <w:t>The director</w:t>
      </w:r>
      <w:r>
        <w:noBreakHyphen/>
        <w:t>general must appoint a public servant as the Commissioner for Fair Trading.</w:t>
      </w:r>
    </w:p>
    <w:p w14:paraId="6298BB80" w14:textId="5046B6FE" w:rsidR="004252D1" w:rsidRDefault="004252D1" w:rsidP="004252D1">
      <w:pPr>
        <w:pStyle w:val="aNote"/>
        <w:keepNext/>
        <w:rPr>
          <w:color w:val="000000"/>
        </w:rPr>
      </w:pPr>
      <w:r w:rsidRPr="00A11E2A">
        <w:rPr>
          <w:rStyle w:val="charItals"/>
        </w:rPr>
        <w:t>Note 1</w:t>
      </w:r>
      <w:r w:rsidRPr="00A11E2A">
        <w:rPr>
          <w:rStyle w:val="charItals"/>
        </w:rPr>
        <w:tab/>
      </w:r>
      <w:r>
        <w:rPr>
          <w:color w:val="000000"/>
        </w:rPr>
        <w:t xml:space="preserve">For the making of appointments (including acting appointments), see the </w:t>
      </w:r>
      <w:hyperlink r:id="rId57" w:tooltip="A2001-14" w:history="1">
        <w:r w:rsidR="00A11E2A" w:rsidRPr="00A11E2A">
          <w:rPr>
            <w:rStyle w:val="charCitHyperlinkAbbrev"/>
          </w:rPr>
          <w:t>Legislation Act</w:t>
        </w:r>
      </w:hyperlink>
      <w:r>
        <w:rPr>
          <w:color w:val="000000"/>
        </w:rPr>
        <w:t>, pt 19.3.</w:t>
      </w:r>
    </w:p>
    <w:p w14:paraId="185E0162" w14:textId="110C93C3" w:rsidR="004252D1" w:rsidRDefault="004252D1" w:rsidP="004252D1">
      <w:pPr>
        <w:pStyle w:val="aNote"/>
        <w:rPr>
          <w:color w:val="000000"/>
        </w:rPr>
      </w:pPr>
      <w:r w:rsidRPr="00A11E2A">
        <w:rPr>
          <w:rStyle w:val="charItals"/>
        </w:rPr>
        <w:t>Note 2</w:t>
      </w:r>
      <w:r w:rsidRPr="00A11E2A">
        <w:rPr>
          <w:rStyle w:val="charItals"/>
        </w:rPr>
        <w:tab/>
      </w:r>
      <w:r>
        <w:rPr>
          <w:color w:val="000000"/>
        </w:rPr>
        <w:t xml:space="preserve">In particular, an appointment may be made by naming a person or nominating the occupant of a position (see </w:t>
      </w:r>
      <w:hyperlink r:id="rId58" w:tooltip="A2001-14" w:history="1">
        <w:r w:rsidR="00A11E2A" w:rsidRPr="00A11E2A">
          <w:rPr>
            <w:rStyle w:val="charCitHyperlinkAbbrev"/>
          </w:rPr>
          <w:t>Legislation Act</w:t>
        </w:r>
      </w:hyperlink>
      <w:r>
        <w:rPr>
          <w:color w:val="000000"/>
        </w:rPr>
        <w:t>, s 207).</w:t>
      </w:r>
    </w:p>
    <w:p w14:paraId="6967C4F2" w14:textId="77777777" w:rsidR="004252D1" w:rsidRDefault="004252D1" w:rsidP="004252D1">
      <w:pPr>
        <w:pStyle w:val="AH5Sec"/>
      </w:pPr>
      <w:bookmarkStart w:id="51" w:name="_Toc105685423"/>
      <w:r w:rsidRPr="00450161">
        <w:rPr>
          <w:rStyle w:val="CharSectNo"/>
        </w:rPr>
        <w:t>33</w:t>
      </w:r>
      <w:r>
        <w:tab/>
        <w:t>Functions of commissioner</w:t>
      </w:r>
      <w:bookmarkEnd w:id="51"/>
    </w:p>
    <w:p w14:paraId="4CFB6888" w14:textId="77777777" w:rsidR="004252D1" w:rsidRDefault="004252D1" w:rsidP="004252D1">
      <w:pPr>
        <w:pStyle w:val="Amain"/>
        <w:keepNext/>
      </w:pPr>
      <w:r>
        <w:tab/>
        <w:t>(1)</w:t>
      </w:r>
      <w:r>
        <w:tab/>
        <w:t>The commissioner may—</w:t>
      </w:r>
    </w:p>
    <w:p w14:paraId="63E60378" w14:textId="77777777" w:rsidR="004252D1" w:rsidRDefault="004252D1" w:rsidP="004252D1">
      <w:pPr>
        <w:pStyle w:val="Apara"/>
      </w:pPr>
      <w:r>
        <w:tab/>
        <w:t>(a)</w:t>
      </w:r>
      <w:r>
        <w:tab/>
        <w:t>receive complaints about fraudulent conduct or unfair practices in relation to the supply of goods or services or the acquisition of interests in land; and</w:t>
      </w:r>
    </w:p>
    <w:p w14:paraId="0A1FF92D" w14:textId="77777777" w:rsidR="004252D1" w:rsidRDefault="004252D1" w:rsidP="004252D1">
      <w:pPr>
        <w:pStyle w:val="Apara"/>
      </w:pPr>
      <w:r>
        <w:tab/>
        <w:t>(b)</w:t>
      </w:r>
      <w:r>
        <w:tab/>
        <w:t>deal with the complaints in a way the commissioner considers appropriate, including by investigating them or referring them to the entity the commissioner considers to be best able to take appropriate action; and</w:t>
      </w:r>
    </w:p>
    <w:p w14:paraId="07A6DA04" w14:textId="77777777" w:rsidR="009072C6" w:rsidRPr="006632FF" w:rsidRDefault="009072C6" w:rsidP="009072C6">
      <w:pPr>
        <w:pStyle w:val="Apara"/>
      </w:pPr>
      <w:r w:rsidRPr="006632FF">
        <w:tab/>
      </w:r>
      <w:r w:rsidR="00F57A86">
        <w:t>(c</w:t>
      </w:r>
      <w:r w:rsidRPr="006632FF">
        <w:t>)</w:t>
      </w:r>
      <w:r w:rsidRPr="006632FF">
        <w:tab/>
        <w:t>investigate compliance with fair trading legislation; and</w:t>
      </w:r>
    </w:p>
    <w:p w14:paraId="27067471" w14:textId="77777777" w:rsidR="004252D1" w:rsidRDefault="00F57A86" w:rsidP="004252D1">
      <w:pPr>
        <w:pStyle w:val="Apara"/>
      </w:pPr>
      <w:r>
        <w:tab/>
        <w:t>(d</w:t>
      </w:r>
      <w:r w:rsidR="004252D1">
        <w:t>)</w:t>
      </w:r>
      <w:r w:rsidR="004252D1">
        <w:tab/>
        <w:t>conduct other investigations and research into consumer and fair trading issues and practices; and</w:t>
      </w:r>
    </w:p>
    <w:p w14:paraId="3DADD43D" w14:textId="77777777" w:rsidR="004252D1" w:rsidRDefault="00F57A86" w:rsidP="004252D1">
      <w:pPr>
        <w:pStyle w:val="Apara"/>
      </w:pPr>
      <w:r>
        <w:tab/>
        <w:t>(e</w:t>
      </w:r>
      <w:r w:rsidR="004252D1">
        <w:t>)</w:t>
      </w:r>
      <w:r w:rsidR="004252D1">
        <w:tab/>
        <w:t>inspect records and accounts that must be kept under fair trading legislation; and</w:t>
      </w:r>
    </w:p>
    <w:p w14:paraId="50B4030C" w14:textId="77777777" w:rsidR="004252D1" w:rsidRDefault="004252D1" w:rsidP="004252D1">
      <w:pPr>
        <w:pStyle w:val="Apara"/>
      </w:pPr>
      <w:r>
        <w:tab/>
      </w:r>
      <w:r w:rsidR="00F57A86">
        <w:t>(f</w:t>
      </w:r>
      <w:r>
        <w:t>)</w:t>
      </w:r>
      <w:r>
        <w:tab/>
        <w:t>make information available to, and provide guidance to, the public about consumer and fair trading issues and practices and about related laws; and</w:t>
      </w:r>
    </w:p>
    <w:p w14:paraId="24E5C9DD" w14:textId="77777777" w:rsidR="004252D1" w:rsidRDefault="00F57A86" w:rsidP="004252D1">
      <w:pPr>
        <w:pStyle w:val="Apara"/>
      </w:pPr>
      <w:r>
        <w:lastRenderedPageBreak/>
        <w:tab/>
        <w:t>(g</w:t>
      </w:r>
      <w:r w:rsidR="004252D1">
        <w:t>)</w:t>
      </w:r>
      <w:r w:rsidR="004252D1">
        <w:tab/>
        <w:t>exercise any other function given to the commissioner under a territory law; and</w:t>
      </w:r>
    </w:p>
    <w:p w14:paraId="1E7DE958" w14:textId="77777777" w:rsidR="004252D1" w:rsidRDefault="00F57A86" w:rsidP="004252D1">
      <w:pPr>
        <w:pStyle w:val="Apara"/>
        <w:keepNext/>
      </w:pPr>
      <w:r>
        <w:tab/>
        <w:t>(h</w:t>
      </w:r>
      <w:r w:rsidR="004252D1">
        <w:t>)</w:t>
      </w:r>
      <w:r w:rsidR="004252D1">
        <w:tab/>
        <w:t>be responsible for any other function given to the commissioner by the Minister or director</w:t>
      </w:r>
      <w:r w:rsidR="004252D1">
        <w:noBreakHyphen/>
        <w:t>general.</w:t>
      </w:r>
    </w:p>
    <w:p w14:paraId="5F6DA870" w14:textId="0C5A49BD" w:rsidR="004252D1" w:rsidRDefault="004252D1" w:rsidP="004252D1">
      <w:pPr>
        <w:pStyle w:val="aNote"/>
      </w:pPr>
      <w:r>
        <w:rPr>
          <w:rStyle w:val="charItals"/>
        </w:rPr>
        <w:t>Note</w:t>
      </w:r>
      <w:r>
        <w:rPr>
          <w:rStyle w:val="charItals"/>
        </w:rPr>
        <w:tab/>
      </w:r>
      <w:r>
        <w:t>A</w:t>
      </w:r>
      <w:r w:rsidRPr="00A11E2A">
        <w:t xml:space="preserve"> </w:t>
      </w:r>
      <w:r>
        <w:t xml:space="preserve">provision of a law that gives an entity (including a person) a function also gives the entity powers necessary and convenient to exercise the function (see </w:t>
      </w:r>
      <w:hyperlink r:id="rId59" w:tooltip="A2001-14" w:history="1">
        <w:r w:rsidR="00A11E2A" w:rsidRPr="00A11E2A">
          <w:rPr>
            <w:rStyle w:val="charCitHyperlinkAbbrev"/>
          </w:rPr>
          <w:t>Legislation Act</w:t>
        </w:r>
      </w:hyperlink>
      <w:r>
        <w:t xml:space="preserve">, s 196 and dict, pt 1, def </w:t>
      </w:r>
      <w:r>
        <w:rPr>
          <w:rStyle w:val="charBoldItals"/>
        </w:rPr>
        <w:t>entity</w:t>
      </w:r>
      <w:r>
        <w:t>).</w:t>
      </w:r>
    </w:p>
    <w:p w14:paraId="0CE3B7DE" w14:textId="77777777" w:rsidR="004252D1" w:rsidRDefault="004252D1" w:rsidP="004252D1">
      <w:pPr>
        <w:pStyle w:val="Amain"/>
      </w:pPr>
      <w:r>
        <w:tab/>
        <w:t>(2)</w:t>
      </w:r>
      <w:r>
        <w:tab/>
        <w:t>In exercising the commissioner’s functions, the commissioner may collaborate or consult with advisory committees, members of the public, and other entities.</w:t>
      </w:r>
    </w:p>
    <w:p w14:paraId="171177B3" w14:textId="77777777" w:rsidR="004252D1" w:rsidRDefault="004252D1" w:rsidP="004252D1">
      <w:pPr>
        <w:pStyle w:val="Amain"/>
      </w:pPr>
      <w:r>
        <w:tab/>
        <w:t>(3)</w:t>
      </w:r>
      <w:r>
        <w:tab/>
        <w:t>A complaint mentioned in subsection (1) (a) may, but need not, relate to conduct or a practice to which fair trading legislation applies.</w:t>
      </w:r>
    </w:p>
    <w:p w14:paraId="1429BC69" w14:textId="77777777" w:rsidR="004252D1" w:rsidRDefault="004252D1" w:rsidP="004252D1">
      <w:pPr>
        <w:pStyle w:val="AH5Sec"/>
      </w:pPr>
      <w:bookmarkStart w:id="52" w:name="_Toc105685424"/>
      <w:r w:rsidRPr="00450161">
        <w:rPr>
          <w:rStyle w:val="CharSectNo"/>
        </w:rPr>
        <w:t>34</w:t>
      </w:r>
      <w:r>
        <w:tab/>
        <w:t>Delegation by commissioner</w:t>
      </w:r>
      <w:bookmarkEnd w:id="52"/>
    </w:p>
    <w:p w14:paraId="202DCC55" w14:textId="77777777" w:rsidR="004252D1" w:rsidRDefault="004252D1" w:rsidP="004252D1">
      <w:pPr>
        <w:pStyle w:val="Amain"/>
        <w:keepNext/>
      </w:pPr>
      <w:r>
        <w:tab/>
        <w:t>(1)</w:t>
      </w:r>
      <w:r>
        <w:tab/>
        <w:t>The commissioner may delegate the commissioner’s functions under the consumer and trader legislation or another territory law to a public servant.</w:t>
      </w:r>
    </w:p>
    <w:p w14:paraId="18049799" w14:textId="601EA0F9" w:rsidR="004252D1" w:rsidRDefault="004252D1" w:rsidP="004252D1">
      <w:pPr>
        <w:pStyle w:val="aNote"/>
      </w:pPr>
      <w:r>
        <w:rPr>
          <w:rStyle w:val="charItals"/>
        </w:rPr>
        <w:t>Note</w:t>
      </w:r>
      <w:r>
        <w:rPr>
          <w:rStyle w:val="charItals"/>
        </w:rPr>
        <w:tab/>
      </w:r>
      <w:r>
        <w:t xml:space="preserve">For the making of delegations and the exercise of delegated functions, see the </w:t>
      </w:r>
      <w:hyperlink r:id="rId60" w:tooltip="A2001-14" w:history="1">
        <w:r w:rsidR="00A11E2A" w:rsidRPr="00A11E2A">
          <w:rPr>
            <w:rStyle w:val="charCitHyperlinkAbbrev"/>
          </w:rPr>
          <w:t>Legislation Act</w:t>
        </w:r>
      </w:hyperlink>
      <w:r>
        <w:t>, pt 19.4.</w:t>
      </w:r>
    </w:p>
    <w:p w14:paraId="03387D56" w14:textId="77777777" w:rsidR="004252D1" w:rsidRDefault="004252D1" w:rsidP="004252D1">
      <w:pPr>
        <w:pStyle w:val="Amain"/>
      </w:pPr>
      <w:r>
        <w:tab/>
        <w:t>(2)</w:t>
      </w:r>
      <w:r>
        <w:tab/>
        <w:t>In this section:</w:t>
      </w:r>
    </w:p>
    <w:p w14:paraId="292CFAED" w14:textId="77777777" w:rsidR="004252D1" w:rsidRPr="00734229" w:rsidRDefault="004252D1" w:rsidP="004252D1">
      <w:pPr>
        <w:pStyle w:val="aDef"/>
        <w:keepNext/>
        <w:numPr>
          <w:ilvl w:val="5"/>
          <w:numId w:val="0"/>
        </w:numPr>
        <w:ind w:left="1100"/>
      </w:pPr>
      <w:r w:rsidRPr="00734229">
        <w:rPr>
          <w:rStyle w:val="charBoldItals"/>
        </w:rPr>
        <w:t>consumer and trader legislation</w:t>
      </w:r>
      <w:r w:rsidRPr="00734229">
        <w:t xml:space="preserve"> means the following:</w:t>
      </w:r>
    </w:p>
    <w:p w14:paraId="3DA30FCC" w14:textId="77777777" w:rsidR="004252D1" w:rsidRPr="00734229" w:rsidRDefault="004252D1" w:rsidP="004252D1">
      <w:pPr>
        <w:pStyle w:val="aDefpara"/>
      </w:pPr>
      <w:r w:rsidRPr="00734229">
        <w:tab/>
        <w:t>(a)</w:t>
      </w:r>
      <w:r w:rsidRPr="00734229">
        <w:tab/>
        <w:t xml:space="preserve">the fair trading legislation; </w:t>
      </w:r>
    </w:p>
    <w:p w14:paraId="33A1CA58" w14:textId="662E6F72" w:rsidR="004252D1" w:rsidRPr="00734229" w:rsidRDefault="004252D1" w:rsidP="004252D1">
      <w:pPr>
        <w:pStyle w:val="aDefpara"/>
      </w:pPr>
      <w:r w:rsidRPr="00734229">
        <w:tab/>
        <w:t>(b)</w:t>
      </w:r>
      <w:r w:rsidRPr="00734229">
        <w:tab/>
        <w:t xml:space="preserve">the </w:t>
      </w:r>
      <w:hyperlink r:id="rId61" w:tooltip="A1995-47" w:history="1">
        <w:r w:rsidR="008A29F1" w:rsidRPr="008A29F1">
          <w:rPr>
            <w:rStyle w:val="charCitHyperlinkItal"/>
          </w:rPr>
          <w:t>Classification (Publications, Films and Computer Games) (Enforcement) Act 1995</w:t>
        </w:r>
      </w:hyperlink>
      <w:r w:rsidRPr="00734229">
        <w:t>;</w:t>
      </w:r>
    </w:p>
    <w:p w14:paraId="60DC6583" w14:textId="3F088D89" w:rsidR="004252D1" w:rsidRPr="00734229" w:rsidRDefault="004252D1" w:rsidP="004252D1">
      <w:pPr>
        <w:pStyle w:val="aDefpara"/>
      </w:pPr>
      <w:r w:rsidRPr="00734229">
        <w:tab/>
        <w:t>(c)</w:t>
      </w:r>
      <w:r w:rsidRPr="00734229">
        <w:tab/>
        <w:t xml:space="preserve">the </w:t>
      </w:r>
      <w:hyperlink r:id="rId62" w:tooltip="A1902-66" w:history="1">
        <w:r w:rsidR="00A11E2A" w:rsidRPr="00A11E2A">
          <w:rPr>
            <w:rStyle w:val="charCitHyperlinkItal"/>
          </w:rPr>
          <w:t>Pawnbrokers Act 1902</w:t>
        </w:r>
      </w:hyperlink>
      <w:r w:rsidRPr="00734229">
        <w:t>;</w:t>
      </w:r>
    </w:p>
    <w:p w14:paraId="022F40BD" w14:textId="6D8B0C8C" w:rsidR="00B54DBB" w:rsidRPr="0014062A" w:rsidRDefault="00B54DBB" w:rsidP="00B54DBB">
      <w:pPr>
        <w:pStyle w:val="aDefpara"/>
      </w:pPr>
      <w:r w:rsidRPr="0014062A">
        <w:tab/>
        <w:t>(d)</w:t>
      </w:r>
      <w:r w:rsidRPr="0014062A">
        <w:tab/>
        <w:t xml:space="preserve">the </w:t>
      </w:r>
      <w:hyperlink r:id="rId63" w:tooltip="A1992-64" w:history="1">
        <w:r w:rsidRPr="00B54DBB">
          <w:rPr>
            <w:rStyle w:val="charCitHyperlinkItal"/>
          </w:rPr>
          <w:t>Sex Work Act 1992</w:t>
        </w:r>
      </w:hyperlink>
      <w:r w:rsidRPr="0014062A">
        <w:t>;</w:t>
      </w:r>
    </w:p>
    <w:p w14:paraId="69D34695" w14:textId="1B39C609" w:rsidR="004252D1" w:rsidRPr="00734229" w:rsidRDefault="004252D1" w:rsidP="004252D1">
      <w:pPr>
        <w:pStyle w:val="aDefpara"/>
      </w:pPr>
      <w:r w:rsidRPr="00734229">
        <w:tab/>
        <w:t>(e)</w:t>
      </w:r>
      <w:r w:rsidRPr="00734229">
        <w:tab/>
        <w:t xml:space="preserve">the </w:t>
      </w:r>
      <w:hyperlink r:id="rId64" w:tooltip="A1977-29" w:history="1">
        <w:r w:rsidR="00A11E2A" w:rsidRPr="00A11E2A">
          <w:rPr>
            <w:rStyle w:val="charCitHyperlinkItal"/>
          </w:rPr>
          <w:t>Sale of Motor Vehicles Act 1977</w:t>
        </w:r>
      </w:hyperlink>
      <w:r w:rsidRPr="00734229">
        <w:t>;</w:t>
      </w:r>
    </w:p>
    <w:p w14:paraId="6947BD9C" w14:textId="4626281A" w:rsidR="004252D1" w:rsidRPr="00734229" w:rsidRDefault="004252D1" w:rsidP="004252D1">
      <w:pPr>
        <w:pStyle w:val="aDefpara"/>
      </w:pPr>
      <w:r w:rsidRPr="00734229">
        <w:tab/>
        <w:t>(f)</w:t>
      </w:r>
      <w:r w:rsidRPr="00734229">
        <w:tab/>
        <w:t xml:space="preserve">the </w:t>
      </w:r>
      <w:hyperlink r:id="rId65" w:tooltip="A1906-30" w:history="1">
        <w:r w:rsidR="00A11E2A" w:rsidRPr="00A11E2A">
          <w:rPr>
            <w:rStyle w:val="charCitHyperlinkItal"/>
          </w:rPr>
          <w:t>Second-hand Dealers Act 1906</w:t>
        </w:r>
      </w:hyperlink>
      <w:r w:rsidRPr="00734229">
        <w:t>;</w:t>
      </w:r>
    </w:p>
    <w:p w14:paraId="004207B5" w14:textId="050A216D" w:rsidR="004252D1" w:rsidRPr="00734229" w:rsidRDefault="004252D1" w:rsidP="004252D1">
      <w:pPr>
        <w:pStyle w:val="aDefpara"/>
      </w:pPr>
      <w:r w:rsidRPr="00734229">
        <w:tab/>
      </w:r>
      <w:r w:rsidR="000854A3" w:rsidRPr="00F91005">
        <w:t>(g)</w:t>
      </w:r>
      <w:r w:rsidR="000854A3" w:rsidRPr="00F91005">
        <w:tab/>
        <w:t xml:space="preserve">the </w:t>
      </w:r>
      <w:hyperlink r:id="rId66" w:tooltip="A1927-14" w:history="1">
        <w:r w:rsidR="000854A3" w:rsidRPr="00F91005">
          <w:rPr>
            <w:rStyle w:val="charCitHyperlinkItal"/>
          </w:rPr>
          <w:t>Tobacco and Other Smoking Products Act 1927</w:t>
        </w:r>
      </w:hyperlink>
      <w:r w:rsidR="00F72BFD">
        <w:t>;</w:t>
      </w:r>
    </w:p>
    <w:p w14:paraId="002E4BCD" w14:textId="537C2A7A" w:rsidR="00F72BFD" w:rsidRPr="000548A5" w:rsidRDefault="00F72BFD" w:rsidP="00E05259">
      <w:pPr>
        <w:pStyle w:val="aDefpara"/>
        <w:rPr>
          <w:rStyle w:val="charItals"/>
        </w:rPr>
      </w:pPr>
      <w:r w:rsidRPr="000548A5">
        <w:lastRenderedPageBreak/>
        <w:tab/>
        <w:t>(h)</w:t>
      </w:r>
      <w:r w:rsidRPr="000548A5">
        <w:tab/>
        <w:t xml:space="preserve">the </w:t>
      </w:r>
      <w:hyperlink r:id="rId67" w:tooltip="A2016-46 " w:history="1">
        <w:r w:rsidRPr="00F72BFD">
          <w:rPr>
            <w:rStyle w:val="charCitHyperlinkItal"/>
          </w:rPr>
          <w:t>Traders (Licensing) Act 2016</w:t>
        </w:r>
      </w:hyperlink>
      <w:r w:rsidRPr="000548A5">
        <w:rPr>
          <w:rStyle w:val="charItals"/>
        </w:rPr>
        <w:t>.</w:t>
      </w:r>
    </w:p>
    <w:p w14:paraId="39D0C128" w14:textId="77777777" w:rsidR="0030602E" w:rsidRPr="00450161" w:rsidRDefault="0030602E" w:rsidP="0030602E">
      <w:pPr>
        <w:pStyle w:val="AH3Div"/>
      </w:pPr>
      <w:bookmarkStart w:id="53" w:name="_Toc105685425"/>
      <w:r w:rsidRPr="00450161">
        <w:rPr>
          <w:rStyle w:val="CharDivNo"/>
        </w:rPr>
        <w:t>Division 5.1A</w:t>
      </w:r>
      <w:r w:rsidRPr="00C954BE">
        <w:rPr>
          <w:color w:val="000000"/>
        </w:rPr>
        <w:tab/>
      </w:r>
      <w:r w:rsidRPr="00450161">
        <w:rPr>
          <w:rStyle w:val="CharDivText"/>
          <w:color w:val="000000"/>
        </w:rPr>
        <w:t>Conciliation of consumer complaints</w:t>
      </w:r>
      <w:bookmarkEnd w:id="53"/>
    </w:p>
    <w:p w14:paraId="188EE916" w14:textId="77777777" w:rsidR="0030602E" w:rsidRPr="00C954BE" w:rsidRDefault="0030602E" w:rsidP="0030602E">
      <w:pPr>
        <w:pStyle w:val="AH4SubDiv"/>
      </w:pPr>
      <w:bookmarkStart w:id="54" w:name="_Toc105685426"/>
      <w:r w:rsidRPr="00C954BE">
        <w:rPr>
          <w:color w:val="000000"/>
        </w:rPr>
        <w:t>Subdivision 5.1A.1</w:t>
      </w:r>
      <w:r w:rsidRPr="00C954BE">
        <w:rPr>
          <w:color w:val="000000"/>
        </w:rPr>
        <w:tab/>
        <w:t>Preliminary</w:t>
      </w:r>
      <w:bookmarkEnd w:id="54"/>
    </w:p>
    <w:p w14:paraId="3D90A465" w14:textId="77777777" w:rsidR="0030602E" w:rsidRPr="00C954BE" w:rsidRDefault="0030602E" w:rsidP="0030602E">
      <w:pPr>
        <w:pStyle w:val="AH5Sec"/>
      </w:pPr>
      <w:bookmarkStart w:id="55" w:name="_Toc105685427"/>
      <w:r w:rsidRPr="00450161">
        <w:rPr>
          <w:rStyle w:val="CharSectNo"/>
        </w:rPr>
        <w:t>34A</w:t>
      </w:r>
      <w:r w:rsidRPr="00C954BE">
        <w:rPr>
          <w:color w:val="000000"/>
        </w:rPr>
        <w:tab/>
        <w:t>Application—div 5.1A</w:t>
      </w:r>
      <w:bookmarkEnd w:id="55"/>
    </w:p>
    <w:p w14:paraId="70FF8164" w14:textId="77777777" w:rsidR="0030602E" w:rsidRPr="00C954BE" w:rsidRDefault="0030602E" w:rsidP="0030602E">
      <w:pPr>
        <w:pStyle w:val="Amainreturn"/>
        <w:rPr>
          <w:color w:val="000000"/>
        </w:rPr>
      </w:pPr>
      <w:r w:rsidRPr="00C954BE">
        <w:rPr>
          <w:color w:val="000000"/>
        </w:rPr>
        <w:t>This division applies in relation to a consumer complaint made by a consumer to the commissioner if the value of the remedy sought in relation to the complaint is not more than $5 000.</w:t>
      </w:r>
    </w:p>
    <w:p w14:paraId="1513DD34" w14:textId="77777777" w:rsidR="0030602E" w:rsidRPr="00C954BE" w:rsidRDefault="0030602E" w:rsidP="0030602E">
      <w:pPr>
        <w:pStyle w:val="AH5Sec"/>
      </w:pPr>
      <w:bookmarkStart w:id="56" w:name="_Toc105685428"/>
      <w:r w:rsidRPr="00450161">
        <w:rPr>
          <w:rStyle w:val="CharSectNo"/>
        </w:rPr>
        <w:t>34B</w:t>
      </w:r>
      <w:r w:rsidRPr="00C954BE">
        <w:rPr>
          <w:color w:val="000000"/>
        </w:rPr>
        <w:tab/>
        <w:t>Definitions—div 5.1A</w:t>
      </w:r>
      <w:bookmarkEnd w:id="56"/>
    </w:p>
    <w:p w14:paraId="3619E1BE" w14:textId="77777777" w:rsidR="0030602E" w:rsidRPr="00C954BE" w:rsidRDefault="0030602E" w:rsidP="0030602E">
      <w:pPr>
        <w:pStyle w:val="Amainreturn"/>
        <w:rPr>
          <w:color w:val="000000"/>
        </w:rPr>
      </w:pPr>
      <w:r w:rsidRPr="00C954BE">
        <w:rPr>
          <w:color w:val="000000"/>
        </w:rPr>
        <w:t>In this division:</w:t>
      </w:r>
    </w:p>
    <w:p w14:paraId="19F6054D" w14:textId="238B37F2" w:rsidR="0030602E" w:rsidRPr="00C954BE" w:rsidRDefault="0030602E" w:rsidP="0030602E">
      <w:pPr>
        <w:pStyle w:val="aDef"/>
        <w:rPr>
          <w:color w:val="000000"/>
        </w:rPr>
      </w:pPr>
      <w:r w:rsidRPr="00C954BE">
        <w:rPr>
          <w:rStyle w:val="charBoldItals"/>
        </w:rPr>
        <w:t>acquire</w:t>
      </w:r>
      <w:r w:rsidRPr="00C954BE">
        <w:rPr>
          <w:color w:val="000000"/>
        </w:rPr>
        <w:t xml:space="preserve">—see the </w:t>
      </w:r>
      <w:hyperlink r:id="rId68" w:tooltip="Australian Consumer Law (ACT)" w:history="1">
        <w:r w:rsidRPr="00C954BE">
          <w:rPr>
            <w:rStyle w:val="charCitHyperlinkItal"/>
          </w:rPr>
          <w:t>Australian Consumer Law (ACT)</w:t>
        </w:r>
      </w:hyperlink>
      <w:r w:rsidRPr="00C954BE">
        <w:rPr>
          <w:iCs/>
          <w:color w:val="000000"/>
        </w:rPr>
        <w:t xml:space="preserve">, section 2 (1). </w:t>
      </w:r>
    </w:p>
    <w:p w14:paraId="0E361532" w14:textId="77777777" w:rsidR="0030602E" w:rsidRPr="00C954BE" w:rsidRDefault="0030602E" w:rsidP="0030602E">
      <w:pPr>
        <w:pStyle w:val="aDef"/>
        <w:rPr>
          <w:color w:val="000000"/>
        </w:rPr>
      </w:pPr>
      <w:r w:rsidRPr="00C954BE">
        <w:rPr>
          <w:rStyle w:val="charBoldItals"/>
        </w:rPr>
        <w:t xml:space="preserve">business </w:t>
      </w:r>
      <w:r w:rsidRPr="00C954BE">
        <w:rPr>
          <w:bCs/>
          <w:iCs/>
          <w:color w:val="000000"/>
        </w:rPr>
        <w:t>means a person in trade or commerce, a supplier, a manufacturer or another person to whom the consumer legislation applies.</w:t>
      </w:r>
      <w:r w:rsidRPr="00C954BE">
        <w:rPr>
          <w:color w:val="000000"/>
        </w:rPr>
        <w:t xml:space="preserve"> </w:t>
      </w:r>
    </w:p>
    <w:p w14:paraId="4BD7D7CF" w14:textId="77777777" w:rsidR="0030602E" w:rsidRPr="00C954BE" w:rsidRDefault="0030602E" w:rsidP="0030602E">
      <w:pPr>
        <w:pStyle w:val="aDef"/>
        <w:rPr>
          <w:color w:val="000000"/>
        </w:rPr>
      </w:pPr>
      <w:r w:rsidRPr="00C954BE">
        <w:rPr>
          <w:rStyle w:val="charBoldItals"/>
        </w:rPr>
        <w:t>compulsory conciliation notice</w:t>
      </w:r>
      <w:r w:rsidRPr="00C954BE">
        <w:rPr>
          <w:color w:val="000000"/>
        </w:rPr>
        <w:t>—see section 34G</w:t>
      </w:r>
      <w:r w:rsidRPr="00C954BE">
        <w:rPr>
          <w:bCs/>
          <w:iCs/>
          <w:color w:val="000000"/>
        </w:rPr>
        <w:t>.</w:t>
      </w:r>
      <w:r w:rsidRPr="00C954BE">
        <w:rPr>
          <w:color w:val="000000"/>
        </w:rPr>
        <w:t xml:space="preserve"> </w:t>
      </w:r>
    </w:p>
    <w:p w14:paraId="327F0654" w14:textId="77777777" w:rsidR="0030602E" w:rsidRPr="00C954BE" w:rsidRDefault="0030602E" w:rsidP="0030602E">
      <w:pPr>
        <w:pStyle w:val="aDef"/>
        <w:rPr>
          <w:color w:val="000000"/>
        </w:rPr>
      </w:pPr>
      <w:r w:rsidRPr="00C954BE">
        <w:rPr>
          <w:rStyle w:val="charBoldItals"/>
        </w:rPr>
        <w:t>consumer</w:t>
      </w:r>
      <w:r w:rsidRPr="00C954BE">
        <w:rPr>
          <w:color w:val="000000"/>
        </w:rPr>
        <w:t>—</w:t>
      </w:r>
    </w:p>
    <w:p w14:paraId="4E228E18" w14:textId="0BE86D91" w:rsidR="0030602E" w:rsidRPr="00C954BE" w:rsidRDefault="0030602E" w:rsidP="0030602E">
      <w:pPr>
        <w:pStyle w:val="aDefpara"/>
      </w:pPr>
      <w:r w:rsidRPr="00C954BE">
        <w:rPr>
          <w:color w:val="000000"/>
        </w:rPr>
        <w:tab/>
        <w:t>(a)</w:t>
      </w:r>
      <w:r w:rsidRPr="00C954BE">
        <w:rPr>
          <w:color w:val="000000"/>
        </w:rPr>
        <w:tab/>
        <w:t xml:space="preserve">in relation to the </w:t>
      </w:r>
      <w:hyperlink r:id="rId69" w:tooltip="Australian Consumer Law (ACT)" w:history="1">
        <w:r w:rsidRPr="00C954BE">
          <w:rPr>
            <w:rStyle w:val="charCitHyperlinkItal"/>
          </w:rPr>
          <w:t>Australian Consumer Law (ACT)</w:t>
        </w:r>
      </w:hyperlink>
      <w:r w:rsidRPr="00C954BE">
        <w:rPr>
          <w:color w:val="000000"/>
        </w:rPr>
        <w:t xml:space="preserve">—see the </w:t>
      </w:r>
      <w:hyperlink r:id="rId70" w:tooltip="Australian Consumer Law (ACT)" w:history="1">
        <w:r w:rsidRPr="00C954BE">
          <w:rPr>
            <w:rStyle w:val="charCitHyperlinkItal"/>
          </w:rPr>
          <w:t>Australian Consumer Law (ACT)</w:t>
        </w:r>
      </w:hyperlink>
      <w:r w:rsidRPr="00C954BE">
        <w:rPr>
          <w:iCs/>
          <w:color w:val="000000"/>
        </w:rPr>
        <w:t>, section 2 (1); or</w:t>
      </w:r>
    </w:p>
    <w:p w14:paraId="1EB216CC" w14:textId="77777777" w:rsidR="0030602E" w:rsidRPr="00C954BE" w:rsidRDefault="0030602E" w:rsidP="0030602E">
      <w:pPr>
        <w:pStyle w:val="aDefpara"/>
      </w:pPr>
      <w:r w:rsidRPr="00C954BE">
        <w:tab/>
        <w:t>(b)</w:t>
      </w:r>
      <w:r w:rsidRPr="00C954BE">
        <w:tab/>
        <w:t>in relation to any other consumer legislation—means a person who acquires goods or services from a business for personal, domestic or household use or consumption.</w:t>
      </w:r>
    </w:p>
    <w:p w14:paraId="31214F0D" w14:textId="77777777" w:rsidR="0030602E" w:rsidRPr="00C954BE" w:rsidRDefault="0030602E" w:rsidP="0030602E">
      <w:pPr>
        <w:pStyle w:val="aDef"/>
        <w:keepNext/>
        <w:rPr>
          <w:color w:val="000000"/>
        </w:rPr>
      </w:pPr>
      <w:r w:rsidRPr="00C954BE">
        <w:rPr>
          <w:rStyle w:val="charBoldItals"/>
        </w:rPr>
        <w:t>consumer complaint</w:t>
      </w:r>
      <w:r w:rsidRPr="00C954BE">
        <w:rPr>
          <w:color w:val="000000"/>
        </w:rPr>
        <w:t>—</w:t>
      </w:r>
    </w:p>
    <w:p w14:paraId="65E26F60" w14:textId="77777777" w:rsidR="0030602E" w:rsidRPr="00C954BE" w:rsidRDefault="0030602E" w:rsidP="0030602E">
      <w:pPr>
        <w:pStyle w:val="aDefpara"/>
      </w:pPr>
      <w:r w:rsidRPr="00C954BE">
        <w:rPr>
          <w:color w:val="000000"/>
        </w:rPr>
        <w:tab/>
        <w:t>(a)</w:t>
      </w:r>
      <w:r w:rsidRPr="00C954BE">
        <w:rPr>
          <w:color w:val="000000"/>
        </w:rPr>
        <w:tab/>
        <w:t>means a complaint by a consumer about a civil dispute with a business in relation to consumer or fair trading issues and practices; and</w:t>
      </w:r>
    </w:p>
    <w:p w14:paraId="3AD7A4EB" w14:textId="77777777" w:rsidR="0030602E" w:rsidRPr="00C954BE" w:rsidRDefault="0030602E" w:rsidP="0030602E">
      <w:pPr>
        <w:pStyle w:val="aDefpara"/>
      </w:pPr>
      <w:r w:rsidRPr="00C954BE">
        <w:tab/>
        <w:t>(b)</w:t>
      </w:r>
      <w:r w:rsidRPr="00C954BE">
        <w:tab/>
        <w:t xml:space="preserve">includes a complaint by a consumer about a contravention of </w:t>
      </w:r>
      <w:r w:rsidRPr="00C954BE">
        <w:rPr>
          <w:bCs/>
          <w:iCs/>
        </w:rPr>
        <w:t>the consumer legislation by the business.</w:t>
      </w:r>
    </w:p>
    <w:p w14:paraId="7DDEAC8D" w14:textId="77777777" w:rsidR="0030602E" w:rsidRPr="00C954BE" w:rsidRDefault="0030602E" w:rsidP="0030602E">
      <w:pPr>
        <w:pStyle w:val="aDef"/>
        <w:rPr>
          <w:color w:val="000000"/>
        </w:rPr>
      </w:pPr>
      <w:r w:rsidRPr="00C954BE">
        <w:rPr>
          <w:rStyle w:val="charBoldItals"/>
        </w:rPr>
        <w:lastRenderedPageBreak/>
        <w:t>consumer legislation</w:t>
      </w:r>
      <w:r w:rsidRPr="00C954BE">
        <w:rPr>
          <w:color w:val="000000"/>
          <w:lang w:val="en-US"/>
        </w:rPr>
        <w:t xml:space="preserve"> means any of the following:</w:t>
      </w:r>
    </w:p>
    <w:p w14:paraId="628E8D9D" w14:textId="5A26BA96" w:rsidR="0030602E" w:rsidRPr="00C954BE" w:rsidRDefault="0030602E" w:rsidP="0030602E">
      <w:pPr>
        <w:pStyle w:val="aDefpara"/>
      </w:pPr>
      <w:r w:rsidRPr="00C954BE">
        <w:rPr>
          <w:color w:val="000000"/>
        </w:rPr>
        <w:tab/>
        <w:t>(a)</w:t>
      </w:r>
      <w:r w:rsidRPr="00C954BE">
        <w:rPr>
          <w:color w:val="000000"/>
        </w:rPr>
        <w:tab/>
        <w:t xml:space="preserve">the </w:t>
      </w:r>
      <w:hyperlink r:id="rId71" w:tooltip="A2003-20" w:history="1">
        <w:r w:rsidRPr="00C954BE">
          <w:rPr>
            <w:rStyle w:val="charCitHyperlinkItal"/>
          </w:rPr>
          <w:t>Agents Act 2003</w:t>
        </w:r>
      </w:hyperlink>
      <w:r w:rsidRPr="00C954BE">
        <w:rPr>
          <w:color w:val="000000"/>
        </w:rPr>
        <w:t>;</w:t>
      </w:r>
    </w:p>
    <w:p w14:paraId="11DBAB8F" w14:textId="5C2F5065" w:rsidR="0030602E" w:rsidRPr="00C954BE" w:rsidRDefault="0030602E" w:rsidP="0030602E">
      <w:pPr>
        <w:pStyle w:val="aDefpara"/>
        <w:rPr>
          <w:bCs/>
          <w:iCs/>
        </w:rPr>
      </w:pPr>
      <w:r w:rsidRPr="00C954BE">
        <w:tab/>
        <w:t>(b)</w:t>
      </w:r>
      <w:r w:rsidRPr="00C954BE">
        <w:tab/>
        <w:t xml:space="preserve">the </w:t>
      </w:r>
      <w:hyperlink r:id="rId72" w:tooltip="Australian Consumer Law (ACT)" w:history="1">
        <w:r w:rsidRPr="00C954BE">
          <w:rPr>
            <w:rStyle w:val="charCitHyperlinkItal"/>
          </w:rPr>
          <w:t>Australian Consumer Law (ACT)</w:t>
        </w:r>
      </w:hyperlink>
      <w:r w:rsidRPr="00C954BE">
        <w:rPr>
          <w:bCs/>
          <w:iCs/>
        </w:rPr>
        <w:t>;</w:t>
      </w:r>
    </w:p>
    <w:p w14:paraId="33515987" w14:textId="1A489653" w:rsidR="0030602E" w:rsidRPr="00C954BE" w:rsidRDefault="0030602E" w:rsidP="0030602E">
      <w:pPr>
        <w:pStyle w:val="aDefpara"/>
      </w:pPr>
      <w:r w:rsidRPr="00C954BE">
        <w:rPr>
          <w:bCs/>
          <w:iCs/>
        </w:rPr>
        <w:tab/>
      </w:r>
      <w:r w:rsidRPr="00C954BE">
        <w:t>(c)</w:t>
      </w:r>
      <w:r w:rsidRPr="00C954BE">
        <w:tab/>
        <w:t xml:space="preserve">the </w:t>
      </w:r>
      <w:hyperlink r:id="rId73" w:tooltip="A2010-16" w:history="1">
        <w:r w:rsidRPr="00C954BE">
          <w:rPr>
            <w:rStyle w:val="charCitHyperlinkItal"/>
          </w:rPr>
          <w:t>Fair Trading (Motor Vehicle Repair Industry) Act 2010</w:t>
        </w:r>
      </w:hyperlink>
      <w:r w:rsidRPr="00C954BE">
        <w:t>;</w:t>
      </w:r>
    </w:p>
    <w:p w14:paraId="52E45BF2" w14:textId="523A2EE7" w:rsidR="0030602E" w:rsidRPr="00C954BE" w:rsidRDefault="0030602E" w:rsidP="0030602E">
      <w:pPr>
        <w:pStyle w:val="aDefpara"/>
      </w:pPr>
      <w:r w:rsidRPr="00C954BE">
        <w:tab/>
        <w:t>(d)</w:t>
      </w:r>
      <w:r w:rsidRPr="00C954BE">
        <w:tab/>
        <w:t xml:space="preserve">the </w:t>
      </w:r>
      <w:hyperlink r:id="rId74" w:tooltip="A1902-66" w:history="1">
        <w:r w:rsidRPr="00C954BE">
          <w:rPr>
            <w:rStyle w:val="charCitHyperlinkItal"/>
          </w:rPr>
          <w:t>Pawnbrokers Act 1902</w:t>
        </w:r>
      </w:hyperlink>
      <w:r w:rsidRPr="00C954BE">
        <w:t>;</w:t>
      </w:r>
    </w:p>
    <w:p w14:paraId="1DA82CD5" w14:textId="5B68CC26" w:rsidR="0030602E" w:rsidRPr="00C954BE" w:rsidRDefault="0030602E" w:rsidP="0030602E">
      <w:pPr>
        <w:pStyle w:val="aDefpara"/>
      </w:pPr>
      <w:r w:rsidRPr="00C954BE">
        <w:tab/>
        <w:t>(e)</w:t>
      </w:r>
      <w:r w:rsidRPr="00C954BE">
        <w:tab/>
        <w:t xml:space="preserve">the </w:t>
      </w:r>
      <w:hyperlink r:id="rId75" w:tooltip="A1977-29" w:history="1">
        <w:r w:rsidRPr="00C954BE">
          <w:rPr>
            <w:rStyle w:val="charCitHyperlinkItal"/>
          </w:rPr>
          <w:t>Sale of Motor Vehicles Act 1977</w:t>
        </w:r>
      </w:hyperlink>
      <w:r w:rsidRPr="00C954BE">
        <w:t>;</w:t>
      </w:r>
    </w:p>
    <w:p w14:paraId="57CC99A8" w14:textId="0BFD58DF" w:rsidR="0030602E" w:rsidRPr="00C954BE" w:rsidRDefault="0030602E" w:rsidP="0030602E">
      <w:pPr>
        <w:pStyle w:val="aDefpara"/>
      </w:pPr>
      <w:r w:rsidRPr="00C954BE">
        <w:tab/>
        <w:t>(f)</w:t>
      </w:r>
      <w:r w:rsidRPr="00C954BE">
        <w:tab/>
        <w:t xml:space="preserve">the </w:t>
      </w:r>
      <w:hyperlink r:id="rId76" w:tooltip="A1906-30" w:history="1">
        <w:r w:rsidRPr="00C954BE">
          <w:rPr>
            <w:rStyle w:val="charCitHyperlinkItal"/>
          </w:rPr>
          <w:t>Second-hand Dealers Act 1906</w:t>
        </w:r>
      </w:hyperlink>
      <w:r w:rsidRPr="00C954BE">
        <w:t>.</w:t>
      </w:r>
    </w:p>
    <w:p w14:paraId="5F2F974C" w14:textId="77777777" w:rsidR="0030602E" w:rsidRPr="00C954BE" w:rsidRDefault="0030602E" w:rsidP="0030602E">
      <w:pPr>
        <w:pStyle w:val="aDef"/>
        <w:rPr>
          <w:color w:val="000000"/>
        </w:rPr>
      </w:pPr>
      <w:r w:rsidRPr="00C954BE">
        <w:rPr>
          <w:rStyle w:val="charBoldItals"/>
        </w:rPr>
        <w:t>party</w:t>
      </w:r>
      <w:r w:rsidRPr="00C954BE">
        <w:rPr>
          <w:color w:val="000000"/>
          <w:lang w:val="en-US"/>
        </w:rPr>
        <w:t>, to a conciliation of a consumer complaint</w:t>
      </w:r>
      <w:r w:rsidRPr="00C954BE">
        <w:rPr>
          <w:color w:val="000000"/>
        </w:rPr>
        <w:t>, means a person mentioned in section 34E in relation to the complaint</w:t>
      </w:r>
      <w:r w:rsidRPr="00C954BE">
        <w:rPr>
          <w:bCs/>
          <w:iCs/>
          <w:color w:val="000000"/>
        </w:rPr>
        <w:t>.</w:t>
      </w:r>
      <w:r w:rsidRPr="00C954BE">
        <w:rPr>
          <w:color w:val="000000"/>
        </w:rPr>
        <w:t xml:space="preserve"> </w:t>
      </w:r>
    </w:p>
    <w:p w14:paraId="3FCC3393" w14:textId="77777777" w:rsidR="0030602E" w:rsidRPr="00C954BE" w:rsidRDefault="0030602E" w:rsidP="0030602E">
      <w:pPr>
        <w:pStyle w:val="AH5Sec"/>
      </w:pPr>
      <w:bookmarkStart w:id="57" w:name="_Toc105685429"/>
      <w:r w:rsidRPr="00450161">
        <w:rPr>
          <w:rStyle w:val="CharSectNo"/>
        </w:rPr>
        <w:t>34C</w:t>
      </w:r>
      <w:r w:rsidRPr="00C954BE">
        <w:rPr>
          <w:color w:val="000000"/>
        </w:rPr>
        <w:tab/>
        <w:t xml:space="preserve">Meaning of </w:t>
      </w:r>
      <w:r w:rsidRPr="00C954BE">
        <w:rPr>
          <w:rStyle w:val="charItals"/>
        </w:rPr>
        <w:t>conciliation</w:t>
      </w:r>
      <w:r w:rsidRPr="00C954BE">
        <w:rPr>
          <w:color w:val="000000"/>
        </w:rPr>
        <w:t>—div 5.1A</w:t>
      </w:r>
      <w:bookmarkEnd w:id="57"/>
    </w:p>
    <w:p w14:paraId="17E356A3" w14:textId="77777777" w:rsidR="0030602E" w:rsidRPr="00C954BE" w:rsidRDefault="0030602E" w:rsidP="0030602E">
      <w:pPr>
        <w:pStyle w:val="Amain"/>
      </w:pPr>
      <w:r w:rsidRPr="00C954BE">
        <w:rPr>
          <w:color w:val="000000"/>
        </w:rPr>
        <w:tab/>
        <w:t>(1)</w:t>
      </w:r>
      <w:r w:rsidRPr="00C954BE">
        <w:rPr>
          <w:color w:val="000000"/>
        </w:rPr>
        <w:tab/>
        <w:t xml:space="preserve">In this division, </w:t>
      </w:r>
      <w:r w:rsidRPr="00C954BE">
        <w:rPr>
          <w:rStyle w:val="charBoldItals"/>
          <w:color w:val="000000"/>
        </w:rPr>
        <w:t>conciliation</w:t>
      </w:r>
      <w:r w:rsidRPr="00C954BE">
        <w:rPr>
          <w:color w:val="000000"/>
        </w:rPr>
        <w:t xml:space="preserve"> of a consumer complaint involves the commissioner acting as an impartial third party to help the parties to the conciliation to endeavour to resolve the matters raised by the complaint by agreement.</w:t>
      </w:r>
    </w:p>
    <w:p w14:paraId="077F6297" w14:textId="77777777" w:rsidR="0030602E" w:rsidRPr="00C954BE" w:rsidRDefault="0030602E" w:rsidP="0030602E">
      <w:pPr>
        <w:pStyle w:val="Amain"/>
      </w:pPr>
      <w:r w:rsidRPr="00C954BE">
        <w:tab/>
        <w:t>(2)</w:t>
      </w:r>
      <w:r w:rsidRPr="00C954BE">
        <w:tab/>
        <w:t>The parties to the conciliation decide the outcome of the conciliation, usually with advice from the commissioner.</w:t>
      </w:r>
    </w:p>
    <w:p w14:paraId="3CF5F740" w14:textId="77777777" w:rsidR="0030602E" w:rsidRPr="00C954BE" w:rsidRDefault="0030602E" w:rsidP="0030602E">
      <w:pPr>
        <w:pStyle w:val="AH4SubDiv"/>
      </w:pPr>
      <w:bookmarkStart w:id="58" w:name="_Toc105685430"/>
      <w:r w:rsidRPr="00C954BE">
        <w:rPr>
          <w:color w:val="000000"/>
        </w:rPr>
        <w:t>Subdivision 5.1A.2</w:t>
      </w:r>
      <w:r w:rsidRPr="00C954BE">
        <w:rPr>
          <w:color w:val="000000"/>
        </w:rPr>
        <w:tab/>
        <w:t>Conciliation</w:t>
      </w:r>
      <w:bookmarkEnd w:id="58"/>
    </w:p>
    <w:p w14:paraId="431B1529" w14:textId="77777777" w:rsidR="0030602E" w:rsidRPr="00C954BE" w:rsidRDefault="0030602E" w:rsidP="0030602E">
      <w:pPr>
        <w:pStyle w:val="AH5Sec"/>
      </w:pPr>
      <w:bookmarkStart w:id="59" w:name="_Toc105685431"/>
      <w:r w:rsidRPr="00450161">
        <w:rPr>
          <w:rStyle w:val="CharSectNo"/>
        </w:rPr>
        <w:t>34D</w:t>
      </w:r>
      <w:r w:rsidRPr="00C954BE">
        <w:rPr>
          <w:color w:val="000000"/>
        </w:rPr>
        <w:tab/>
        <w:t>Conciliation</w:t>
      </w:r>
      <w:bookmarkEnd w:id="59"/>
    </w:p>
    <w:p w14:paraId="0107A79B" w14:textId="77777777" w:rsidR="0030602E" w:rsidRPr="00C954BE" w:rsidRDefault="0030602E" w:rsidP="0030602E">
      <w:pPr>
        <w:pStyle w:val="Amainreturn"/>
        <w:keepNext/>
        <w:rPr>
          <w:color w:val="000000"/>
        </w:rPr>
      </w:pPr>
      <w:r w:rsidRPr="00C954BE">
        <w:rPr>
          <w:color w:val="000000"/>
        </w:rPr>
        <w:t>The commissioner may conciliate a consumer complaint, or part of a consumer complaint, if—</w:t>
      </w:r>
    </w:p>
    <w:p w14:paraId="1DB59364" w14:textId="77777777" w:rsidR="0030602E" w:rsidRPr="00C954BE" w:rsidRDefault="0030602E" w:rsidP="0030602E">
      <w:pPr>
        <w:pStyle w:val="Apara"/>
      </w:pPr>
      <w:r w:rsidRPr="00C954BE">
        <w:rPr>
          <w:color w:val="000000"/>
        </w:rPr>
        <w:tab/>
        <w:t>(a)</w:t>
      </w:r>
      <w:r w:rsidRPr="00C954BE">
        <w:rPr>
          <w:color w:val="000000"/>
        </w:rPr>
        <w:tab/>
        <w:t>the commissioner is satisfied that the matters raised by the complaint, or part of the complaint, are appropriate for conciliation; and</w:t>
      </w:r>
    </w:p>
    <w:p w14:paraId="59E43201" w14:textId="77777777" w:rsidR="0030602E" w:rsidRPr="00C954BE" w:rsidRDefault="0030602E" w:rsidP="0030602E">
      <w:pPr>
        <w:pStyle w:val="aExamHdgpar"/>
        <w:rPr>
          <w:color w:val="000000"/>
        </w:rPr>
      </w:pPr>
      <w:r w:rsidRPr="00C954BE">
        <w:rPr>
          <w:color w:val="000000"/>
        </w:rPr>
        <w:t>Example</w:t>
      </w:r>
    </w:p>
    <w:p w14:paraId="225F2B11" w14:textId="77777777" w:rsidR="0030602E" w:rsidRPr="00C954BE" w:rsidRDefault="0030602E" w:rsidP="0030602E">
      <w:pPr>
        <w:pStyle w:val="aExampar"/>
        <w:rPr>
          <w:color w:val="000000"/>
        </w:rPr>
      </w:pPr>
      <w:r w:rsidRPr="00C954BE">
        <w:rPr>
          <w:color w:val="000000"/>
        </w:rPr>
        <w:t>A consumer complaint is not appropriate for conciliation if it is before the ACAT or if the conduct complained about may constitute a criminal offence.</w:t>
      </w:r>
    </w:p>
    <w:p w14:paraId="3803ED1D" w14:textId="77777777" w:rsidR="0030602E" w:rsidRPr="00C954BE" w:rsidRDefault="0030602E" w:rsidP="0030602E">
      <w:pPr>
        <w:pStyle w:val="Apara"/>
      </w:pPr>
      <w:r w:rsidRPr="00C954BE">
        <w:rPr>
          <w:color w:val="000000"/>
        </w:rPr>
        <w:lastRenderedPageBreak/>
        <w:tab/>
        <w:t>(b)</w:t>
      </w:r>
      <w:r w:rsidRPr="00C954BE">
        <w:rPr>
          <w:color w:val="000000"/>
        </w:rPr>
        <w:tab/>
        <w:t>the consumer who made the complaint agrees.</w:t>
      </w:r>
    </w:p>
    <w:p w14:paraId="09AC4562" w14:textId="77777777" w:rsidR="0030602E" w:rsidRPr="00C954BE" w:rsidRDefault="0030602E" w:rsidP="0030602E">
      <w:pPr>
        <w:pStyle w:val="AH5Sec"/>
      </w:pPr>
      <w:bookmarkStart w:id="60" w:name="_Toc105685432"/>
      <w:r w:rsidRPr="00450161">
        <w:rPr>
          <w:rStyle w:val="CharSectNo"/>
        </w:rPr>
        <w:t>34E</w:t>
      </w:r>
      <w:r w:rsidRPr="00C954BE">
        <w:rPr>
          <w:color w:val="000000"/>
          <w:lang w:val="en-US"/>
        </w:rPr>
        <w:tab/>
        <w:t>Parties to conciliation</w:t>
      </w:r>
      <w:bookmarkEnd w:id="60"/>
    </w:p>
    <w:p w14:paraId="30EE7DE5" w14:textId="77777777" w:rsidR="0030602E" w:rsidRPr="00C954BE" w:rsidRDefault="0030602E" w:rsidP="0030602E">
      <w:pPr>
        <w:pStyle w:val="Amainreturn"/>
        <w:rPr>
          <w:color w:val="000000"/>
          <w:lang w:val="en-US"/>
        </w:rPr>
      </w:pPr>
      <w:r w:rsidRPr="00C954BE">
        <w:rPr>
          <w:color w:val="000000"/>
          <w:lang w:val="en-US"/>
        </w:rPr>
        <w:t>The parties to a conciliation of a consumer complaint are the consumer who made the complaint and the business that is the subject of the complaint.</w:t>
      </w:r>
    </w:p>
    <w:p w14:paraId="486083FF" w14:textId="77777777" w:rsidR="0030602E" w:rsidRPr="00C954BE" w:rsidRDefault="0030602E" w:rsidP="0030602E">
      <w:pPr>
        <w:pStyle w:val="AH5Sec"/>
        <w:rPr>
          <w:lang w:val="en-US"/>
        </w:rPr>
      </w:pPr>
      <w:bookmarkStart w:id="61" w:name="_Toc105685433"/>
      <w:r w:rsidRPr="00450161">
        <w:rPr>
          <w:rStyle w:val="CharSectNo"/>
        </w:rPr>
        <w:t>34F</w:t>
      </w:r>
      <w:r w:rsidRPr="00C954BE">
        <w:rPr>
          <w:color w:val="000000"/>
        </w:rPr>
        <w:tab/>
      </w:r>
      <w:r w:rsidRPr="00C954BE">
        <w:rPr>
          <w:color w:val="000000"/>
          <w:lang w:val="en-US"/>
        </w:rPr>
        <w:t>Attendance at conciliation</w:t>
      </w:r>
      <w:bookmarkEnd w:id="61"/>
    </w:p>
    <w:p w14:paraId="39B4A441" w14:textId="77777777" w:rsidR="0030602E" w:rsidRPr="00C954BE" w:rsidRDefault="0030602E" w:rsidP="0030602E">
      <w:pPr>
        <w:pStyle w:val="Amain"/>
      </w:pPr>
      <w:r w:rsidRPr="00C954BE">
        <w:rPr>
          <w:color w:val="000000"/>
          <w:lang w:val="en-US"/>
        </w:rPr>
        <w:tab/>
        <w:t>(1)</w:t>
      </w:r>
      <w:r w:rsidRPr="00C954BE">
        <w:rPr>
          <w:color w:val="000000"/>
          <w:lang w:val="en-US"/>
        </w:rPr>
        <w:tab/>
      </w:r>
      <w:r w:rsidRPr="00C954BE">
        <w:rPr>
          <w:color w:val="000000"/>
        </w:rPr>
        <w:t>A consumer who makes a consumer complaint must attend a conciliation of the complaint unless</w:t>
      </w:r>
      <w:r w:rsidRPr="00C954BE">
        <w:rPr>
          <w:color w:val="000000"/>
          <w:lang w:val="en-US"/>
        </w:rPr>
        <w:t>—</w:t>
      </w:r>
    </w:p>
    <w:p w14:paraId="620E2A8D" w14:textId="77777777" w:rsidR="0030602E" w:rsidRPr="00C954BE" w:rsidRDefault="0030602E" w:rsidP="0030602E">
      <w:pPr>
        <w:pStyle w:val="Apara"/>
      </w:pPr>
      <w:r w:rsidRPr="00C954BE">
        <w:rPr>
          <w:color w:val="000000"/>
        </w:rPr>
        <w:tab/>
        <w:t>(a)</w:t>
      </w:r>
      <w:r w:rsidRPr="00C954BE">
        <w:rPr>
          <w:color w:val="000000"/>
        </w:rPr>
        <w:tab/>
        <w:t xml:space="preserve">the consumer is a child or a person with disability, and another person attends on behalf of the consumer; or </w:t>
      </w:r>
    </w:p>
    <w:p w14:paraId="5483545D" w14:textId="77777777" w:rsidR="0030602E" w:rsidRPr="00C954BE" w:rsidRDefault="0030602E" w:rsidP="0030602E">
      <w:pPr>
        <w:pStyle w:val="Apara"/>
        <w:rPr>
          <w:lang w:val="en-US"/>
        </w:rPr>
      </w:pPr>
      <w:r w:rsidRPr="00C954BE">
        <w:tab/>
        <w:t>(b)</w:t>
      </w:r>
      <w:r w:rsidRPr="00C954BE">
        <w:tab/>
        <w:t xml:space="preserve">the commissioner consents to another person attending the conciliation on behalf of the consumer. </w:t>
      </w:r>
    </w:p>
    <w:p w14:paraId="4D485843" w14:textId="77777777" w:rsidR="0030602E" w:rsidRPr="00C954BE" w:rsidRDefault="0030602E" w:rsidP="0030602E">
      <w:pPr>
        <w:pStyle w:val="Amain"/>
        <w:rPr>
          <w:lang w:val="en-US"/>
        </w:rPr>
      </w:pPr>
      <w:r w:rsidRPr="00C954BE">
        <w:rPr>
          <w:color w:val="000000"/>
          <w:lang w:val="en-US"/>
        </w:rPr>
        <w:tab/>
        <w:t>(2)</w:t>
      </w:r>
      <w:r w:rsidRPr="00C954BE">
        <w:rPr>
          <w:color w:val="000000"/>
          <w:lang w:val="en-US"/>
        </w:rPr>
        <w:tab/>
        <w:t>The commissioner may agree to a person accompanying the consumer at the conciliation.</w:t>
      </w:r>
    </w:p>
    <w:p w14:paraId="6B6EF26E" w14:textId="77777777" w:rsidR="0030602E" w:rsidRPr="00C954BE" w:rsidRDefault="0030602E" w:rsidP="0030602E">
      <w:pPr>
        <w:pStyle w:val="Amain"/>
        <w:rPr>
          <w:lang w:val="en-US"/>
        </w:rPr>
      </w:pPr>
      <w:r w:rsidRPr="00C954BE">
        <w:tab/>
        <w:t>(3)</w:t>
      </w:r>
      <w:r w:rsidRPr="00C954BE">
        <w:tab/>
      </w:r>
      <w:r w:rsidRPr="00C954BE">
        <w:rPr>
          <w:lang w:val="en-US"/>
        </w:rPr>
        <w:t>If a business receives a compulsory conciliation notice, the business must attend the conciliation at the time and place mentioned in the notice.</w:t>
      </w:r>
    </w:p>
    <w:p w14:paraId="1A575BFA" w14:textId="77777777" w:rsidR="0030602E" w:rsidRPr="00C954BE" w:rsidRDefault="0030602E" w:rsidP="0030602E">
      <w:pPr>
        <w:pStyle w:val="aNote"/>
        <w:rPr>
          <w:color w:val="000000"/>
          <w:lang w:val="en-US"/>
        </w:rPr>
      </w:pPr>
      <w:r w:rsidRPr="00C954BE">
        <w:rPr>
          <w:rStyle w:val="charItals"/>
        </w:rPr>
        <w:t>Note</w:t>
      </w:r>
      <w:r w:rsidRPr="00C954BE">
        <w:rPr>
          <w:rStyle w:val="charItals"/>
        </w:rPr>
        <w:tab/>
      </w:r>
      <w:r w:rsidRPr="00C954BE">
        <w:rPr>
          <w:color w:val="000000"/>
          <w:lang w:val="en-US"/>
        </w:rPr>
        <w:t>A business that contravenes s (3) is liable to a civil penalty of not more than $5 000 (see sdiv 5.1A.3).</w:t>
      </w:r>
    </w:p>
    <w:p w14:paraId="24703C98" w14:textId="77777777" w:rsidR="0030602E" w:rsidRPr="00C954BE" w:rsidRDefault="0030602E" w:rsidP="0030602E">
      <w:pPr>
        <w:pStyle w:val="Amain"/>
      </w:pPr>
      <w:r w:rsidRPr="00C954BE">
        <w:rPr>
          <w:color w:val="000000"/>
        </w:rPr>
        <w:tab/>
        <w:t>(4)</w:t>
      </w:r>
      <w:r w:rsidRPr="00C954BE">
        <w:rPr>
          <w:color w:val="000000"/>
        </w:rPr>
        <w:tab/>
        <w:t>Subsection (3) does not apply to a business if it has a reasonable excuse for not attending the conciliation at the time or place mentioned in the notice.</w:t>
      </w:r>
    </w:p>
    <w:p w14:paraId="00D16498" w14:textId="77777777" w:rsidR="0030602E" w:rsidRPr="00C954BE" w:rsidRDefault="0030602E" w:rsidP="0030602E">
      <w:pPr>
        <w:pStyle w:val="aNote"/>
        <w:rPr>
          <w:color w:val="000000"/>
        </w:rPr>
      </w:pPr>
      <w:r w:rsidRPr="00C954BE">
        <w:rPr>
          <w:rStyle w:val="charItals"/>
        </w:rPr>
        <w:t>Note</w:t>
      </w:r>
      <w:r w:rsidRPr="00C954BE">
        <w:rPr>
          <w:rStyle w:val="charItals"/>
        </w:rPr>
        <w:tab/>
      </w:r>
      <w:r w:rsidRPr="00C954BE">
        <w:rPr>
          <w:color w:val="000000"/>
        </w:rPr>
        <w:t>A business has an evidential burden in relation to the matters mentioned in s (4) (see s 34T).</w:t>
      </w:r>
    </w:p>
    <w:p w14:paraId="7C0CD8BB" w14:textId="77777777" w:rsidR="0030602E" w:rsidRPr="00C954BE" w:rsidRDefault="0030602E" w:rsidP="0030602E">
      <w:pPr>
        <w:pStyle w:val="Amain"/>
        <w:rPr>
          <w:lang w:val="en-US"/>
        </w:rPr>
      </w:pPr>
      <w:r w:rsidRPr="00C954BE">
        <w:rPr>
          <w:color w:val="000000"/>
          <w:lang w:val="en-US"/>
        </w:rPr>
        <w:tab/>
        <w:t>(5)</w:t>
      </w:r>
      <w:r w:rsidRPr="00C954BE">
        <w:rPr>
          <w:color w:val="000000"/>
          <w:lang w:val="en-US"/>
        </w:rPr>
        <w:tab/>
        <w:t>A party to a conciliation must not be represented by a lawyer unless—</w:t>
      </w:r>
    </w:p>
    <w:p w14:paraId="13E38303" w14:textId="77777777" w:rsidR="0030602E" w:rsidRPr="00C954BE" w:rsidRDefault="0030602E" w:rsidP="0030602E">
      <w:pPr>
        <w:pStyle w:val="Apara"/>
        <w:rPr>
          <w:lang w:val="en-US"/>
        </w:rPr>
      </w:pPr>
      <w:r w:rsidRPr="00C954BE">
        <w:rPr>
          <w:color w:val="000000"/>
          <w:lang w:val="en-US"/>
        </w:rPr>
        <w:tab/>
        <w:t>(a)</w:t>
      </w:r>
      <w:r w:rsidRPr="00C954BE">
        <w:rPr>
          <w:color w:val="000000"/>
          <w:lang w:val="en-US"/>
        </w:rPr>
        <w:tab/>
        <w:t xml:space="preserve">another party to the conciliation is a lawyer; or </w:t>
      </w:r>
    </w:p>
    <w:p w14:paraId="1A25B986" w14:textId="77777777" w:rsidR="0030602E" w:rsidRPr="00C954BE" w:rsidRDefault="0030602E" w:rsidP="0030602E">
      <w:pPr>
        <w:pStyle w:val="Apara"/>
        <w:rPr>
          <w:lang w:val="en-US"/>
        </w:rPr>
      </w:pPr>
      <w:r w:rsidRPr="00C954BE">
        <w:rPr>
          <w:lang w:val="en-US"/>
        </w:rPr>
        <w:tab/>
        <w:t>(b)</w:t>
      </w:r>
      <w:r w:rsidRPr="00C954BE">
        <w:rPr>
          <w:lang w:val="en-US"/>
        </w:rPr>
        <w:tab/>
        <w:t>each party to the conciliation agrees; or</w:t>
      </w:r>
    </w:p>
    <w:p w14:paraId="344AFC55" w14:textId="77777777" w:rsidR="0030602E" w:rsidRPr="00C954BE" w:rsidRDefault="0030602E" w:rsidP="0030602E">
      <w:pPr>
        <w:pStyle w:val="Apara"/>
        <w:rPr>
          <w:lang w:val="en-US"/>
        </w:rPr>
      </w:pPr>
      <w:r w:rsidRPr="00C954BE">
        <w:rPr>
          <w:lang w:val="en-US"/>
        </w:rPr>
        <w:lastRenderedPageBreak/>
        <w:tab/>
        <w:t>(c)</w:t>
      </w:r>
      <w:r w:rsidRPr="00C954BE">
        <w:rPr>
          <w:lang w:val="en-US"/>
        </w:rPr>
        <w:tab/>
        <w:t>the commissioner is satisfied that the party would be unfairly disadvantaged if not represented by a lawyer.</w:t>
      </w:r>
    </w:p>
    <w:p w14:paraId="3BBF1AA0" w14:textId="77777777" w:rsidR="0030602E" w:rsidRPr="00C954BE" w:rsidRDefault="0030602E" w:rsidP="0030602E">
      <w:pPr>
        <w:pStyle w:val="Amain"/>
        <w:rPr>
          <w:lang w:val="en-US"/>
        </w:rPr>
      </w:pPr>
      <w:r w:rsidRPr="00C954BE">
        <w:rPr>
          <w:color w:val="000000"/>
          <w:lang w:val="en-US"/>
        </w:rPr>
        <w:tab/>
        <w:t>(6)</w:t>
      </w:r>
      <w:r w:rsidRPr="00C954BE">
        <w:rPr>
          <w:color w:val="000000"/>
          <w:lang w:val="en-US"/>
        </w:rPr>
        <w:tab/>
        <w:t xml:space="preserve">If the commissioner agrees, a person may attend a conciliation by telephone or other electronic means. </w:t>
      </w:r>
    </w:p>
    <w:p w14:paraId="2D6D4C7C" w14:textId="77777777" w:rsidR="0030602E" w:rsidRPr="00C954BE" w:rsidRDefault="0030602E" w:rsidP="0030602E">
      <w:pPr>
        <w:pStyle w:val="AH5Sec"/>
        <w:rPr>
          <w:lang w:val="en-US"/>
        </w:rPr>
      </w:pPr>
      <w:bookmarkStart w:id="62" w:name="_Toc105685434"/>
      <w:r w:rsidRPr="00450161">
        <w:rPr>
          <w:rStyle w:val="CharSectNo"/>
        </w:rPr>
        <w:t>34G</w:t>
      </w:r>
      <w:r w:rsidRPr="00C954BE">
        <w:rPr>
          <w:color w:val="000000"/>
          <w:lang w:val="en-US"/>
        </w:rPr>
        <w:tab/>
        <w:t>Compulsory conciliation notice</w:t>
      </w:r>
      <w:bookmarkEnd w:id="62"/>
    </w:p>
    <w:p w14:paraId="551BFB26" w14:textId="77777777" w:rsidR="0030602E" w:rsidRPr="00C954BE" w:rsidRDefault="0030602E" w:rsidP="0030602E">
      <w:pPr>
        <w:pStyle w:val="Amain"/>
      </w:pPr>
      <w:r w:rsidRPr="00C954BE">
        <w:rPr>
          <w:color w:val="000000"/>
        </w:rPr>
        <w:tab/>
        <w:t>(1)</w:t>
      </w:r>
      <w:r w:rsidRPr="00C954BE">
        <w:rPr>
          <w:color w:val="000000"/>
        </w:rPr>
        <w:tab/>
        <w:t xml:space="preserve">The commissioner may, by written notice (a </w:t>
      </w:r>
      <w:r w:rsidRPr="00C954BE">
        <w:rPr>
          <w:rStyle w:val="charBoldItals"/>
        </w:rPr>
        <w:t>compulsory conciliation notice</w:t>
      </w:r>
      <w:r w:rsidRPr="00C954BE">
        <w:rPr>
          <w:color w:val="000000"/>
        </w:rPr>
        <w:t>), require a business to attend a conciliation in relation to a consumer complaint if</w:t>
      </w:r>
      <w:r w:rsidRPr="00C954BE">
        <w:rPr>
          <w:color w:val="000000"/>
          <w:lang w:val="en-US"/>
        </w:rPr>
        <w:t>—</w:t>
      </w:r>
    </w:p>
    <w:p w14:paraId="2D7ED34C" w14:textId="77777777" w:rsidR="0030602E" w:rsidRPr="00C954BE" w:rsidRDefault="0030602E" w:rsidP="0030602E">
      <w:pPr>
        <w:pStyle w:val="Apara"/>
      </w:pPr>
      <w:r w:rsidRPr="00C954BE">
        <w:rPr>
          <w:color w:val="000000"/>
        </w:rPr>
        <w:tab/>
        <w:t>(a)</w:t>
      </w:r>
      <w:r w:rsidRPr="00C954BE">
        <w:rPr>
          <w:color w:val="000000"/>
        </w:rPr>
        <w:tab/>
        <w:t>the business is the subject of the complaint; and</w:t>
      </w:r>
    </w:p>
    <w:p w14:paraId="757CD310" w14:textId="77777777" w:rsidR="0030602E" w:rsidRPr="00C954BE" w:rsidRDefault="0030602E" w:rsidP="0030602E">
      <w:pPr>
        <w:pStyle w:val="Apara"/>
      </w:pPr>
      <w:r w:rsidRPr="00C954BE">
        <w:tab/>
        <w:t>(b)</w:t>
      </w:r>
      <w:r w:rsidRPr="00C954BE">
        <w:tab/>
        <w:t>the consumer who made the complaint agrees.</w:t>
      </w:r>
    </w:p>
    <w:p w14:paraId="50B9FF74" w14:textId="77777777" w:rsidR="0030602E" w:rsidRPr="00C954BE" w:rsidRDefault="0030602E" w:rsidP="0030602E">
      <w:pPr>
        <w:pStyle w:val="Amain"/>
      </w:pPr>
      <w:r w:rsidRPr="00C954BE">
        <w:rPr>
          <w:color w:val="000000"/>
        </w:rPr>
        <w:tab/>
        <w:t>(2)</w:t>
      </w:r>
      <w:r w:rsidRPr="00C954BE">
        <w:rPr>
          <w:color w:val="000000"/>
        </w:rPr>
        <w:tab/>
        <w:t>The compulsory conciliation notice must state the time and place that the business is required to attend the conciliation.</w:t>
      </w:r>
    </w:p>
    <w:p w14:paraId="0A89DBB0" w14:textId="77777777" w:rsidR="0030602E" w:rsidRPr="00C954BE" w:rsidRDefault="0030602E" w:rsidP="0030602E">
      <w:pPr>
        <w:pStyle w:val="AH5Sec"/>
      </w:pPr>
      <w:bookmarkStart w:id="63" w:name="_Toc105685435"/>
      <w:r w:rsidRPr="00450161">
        <w:rPr>
          <w:rStyle w:val="CharSectNo"/>
        </w:rPr>
        <w:t>34H</w:t>
      </w:r>
      <w:r w:rsidRPr="00C954BE">
        <w:rPr>
          <w:color w:val="000000"/>
        </w:rPr>
        <w:tab/>
        <w:t>Conduct of conciliation</w:t>
      </w:r>
      <w:bookmarkEnd w:id="63"/>
    </w:p>
    <w:p w14:paraId="65BD9A8B" w14:textId="77777777" w:rsidR="0030602E" w:rsidRPr="00C954BE" w:rsidRDefault="0030602E" w:rsidP="0030602E">
      <w:pPr>
        <w:pStyle w:val="Amainreturn"/>
        <w:keepNext/>
        <w:rPr>
          <w:color w:val="000000"/>
        </w:rPr>
      </w:pPr>
      <w:r w:rsidRPr="00C954BE">
        <w:rPr>
          <w:color w:val="000000"/>
        </w:rPr>
        <w:t>Conciliation is to be conducted in the way the commissioner decides.</w:t>
      </w:r>
    </w:p>
    <w:p w14:paraId="35DEBBC3" w14:textId="77777777" w:rsidR="0030602E" w:rsidRPr="00C954BE" w:rsidRDefault="0030602E" w:rsidP="0030602E">
      <w:pPr>
        <w:pStyle w:val="aExamHdgss"/>
        <w:rPr>
          <w:color w:val="000000"/>
        </w:rPr>
      </w:pPr>
      <w:r w:rsidRPr="00C954BE">
        <w:rPr>
          <w:color w:val="000000"/>
        </w:rPr>
        <w:t>Examples</w:t>
      </w:r>
    </w:p>
    <w:p w14:paraId="3CD5E595" w14:textId="77777777" w:rsidR="0030602E" w:rsidRPr="00C954BE" w:rsidRDefault="0030602E" w:rsidP="0030602E">
      <w:pPr>
        <w:pStyle w:val="aExamINumss"/>
        <w:rPr>
          <w:color w:val="000000"/>
        </w:rPr>
      </w:pPr>
      <w:r w:rsidRPr="00C954BE">
        <w:rPr>
          <w:color w:val="000000"/>
        </w:rPr>
        <w:t>1</w:t>
      </w:r>
      <w:r w:rsidRPr="00C954BE">
        <w:rPr>
          <w:color w:val="000000"/>
        </w:rPr>
        <w:tab/>
        <w:t>the commissioner may decide that a consumer complaint is to be split and the parts are to be conciliated separately</w:t>
      </w:r>
    </w:p>
    <w:p w14:paraId="74D55261" w14:textId="77777777" w:rsidR="0030602E" w:rsidRPr="00C954BE" w:rsidRDefault="0030602E" w:rsidP="0030602E">
      <w:pPr>
        <w:pStyle w:val="aExamINumss"/>
        <w:rPr>
          <w:color w:val="000000"/>
        </w:rPr>
      </w:pPr>
      <w:r w:rsidRPr="00C954BE">
        <w:rPr>
          <w:color w:val="000000"/>
        </w:rPr>
        <w:t>2</w:t>
      </w:r>
      <w:r w:rsidRPr="00C954BE">
        <w:rPr>
          <w:color w:val="000000"/>
        </w:rPr>
        <w:tab/>
        <w:t>the commissioner may decide to conciliate a consumer complaint by holding a conference with the parties</w:t>
      </w:r>
    </w:p>
    <w:p w14:paraId="36C6377E" w14:textId="77777777" w:rsidR="0030602E" w:rsidRPr="00C954BE" w:rsidRDefault="0030602E" w:rsidP="0030602E">
      <w:pPr>
        <w:pStyle w:val="AH5Sec"/>
      </w:pPr>
      <w:bookmarkStart w:id="64" w:name="_Toc105685436"/>
      <w:r w:rsidRPr="00450161">
        <w:rPr>
          <w:rStyle w:val="CharSectNo"/>
        </w:rPr>
        <w:t>34I</w:t>
      </w:r>
      <w:r w:rsidRPr="00C954BE">
        <w:rPr>
          <w:color w:val="000000"/>
        </w:rPr>
        <w:tab/>
        <w:t>Conciliated agreements</w:t>
      </w:r>
      <w:bookmarkEnd w:id="64"/>
    </w:p>
    <w:p w14:paraId="6D4BB81C" w14:textId="77777777" w:rsidR="0030602E" w:rsidRPr="00C954BE" w:rsidRDefault="0030602E" w:rsidP="0030602E">
      <w:pPr>
        <w:pStyle w:val="Amain"/>
      </w:pPr>
      <w:r w:rsidRPr="00C954BE">
        <w:rPr>
          <w:color w:val="000000"/>
        </w:rPr>
        <w:tab/>
        <w:t>(1)</w:t>
      </w:r>
      <w:r w:rsidRPr="00C954BE">
        <w:rPr>
          <w:color w:val="000000"/>
        </w:rPr>
        <w:tab/>
        <w:t xml:space="preserve">If a consumer complaint is resolved by agreement at conciliation, the commissioner must help the parties to make a written record of the agreement they have reached (the </w:t>
      </w:r>
      <w:r w:rsidRPr="00C954BE">
        <w:rPr>
          <w:rStyle w:val="charBoldItals"/>
          <w:color w:val="000000"/>
        </w:rPr>
        <w:t>conciliation agreement</w:t>
      </w:r>
      <w:r w:rsidRPr="00C954BE">
        <w:rPr>
          <w:color w:val="000000"/>
        </w:rPr>
        <w:t>).</w:t>
      </w:r>
    </w:p>
    <w:p w14:paraId="0CE2F420" w14:textId="77777777" w:rsidR="0030602E" w:rsidRPr="00C954BE" w:rsidRDefault="0030602E" w:rsidP="0030602E">
      <w:pPr>
        <w:pStyle w:val="Amain"/>
      </w:pPr>
      <w:r w:rsidRPr="00C954BE">
        <w:tab/>
        <w:t>(2)</w:t>
      </w:r>
      <w:r w:rsidRPr="00C954BE">
        <w:tab/>
        <w:t>A conciliation agreement must be signed by each party to the conciliation.</w:t>
      </w:r>
    </w:p>
    <w:p w14:paraId="79BC1D1A" w14:textId="77777777" w:rsidR="0030602E" w:rsidRPr="00C954BE" w:rsidRDefault="0030602E" w:rsidP="002C69AC">
      <w:pPr>
        <w:pStyle w:val="Amain"/>
        <w:keepNext/>
      </w:pPr>
      <w:r w:rsidRPr="00C954BE">
        <w:lastRenderedPageBreak/>
        <w:tab/>
        <w:t>(3)</w:t>
      </w:r>
      <w:r w:rsidRPr="00C954BE">
        <w:tab/>
        <w:t>The commissioner must give each party a copy of the conciliation agreement.</w:t>
      </w:r>
    </w:p>
    <w:p w14:paraId="40B57877" w14:textId="70D47875" w:rsidR="0030602E" w:rsidRPr="00C954BE" w:rsidRDefault="0030602E" w:rsidP="0030602E">
      <w:pPr>
        <w:pStyle w:val="aNote"/>
        <w:rPr>
          <w:color w:val="000000"/>
        </w:rPr>
      </w:pPr>
      <w:r w:rsidRPr="00C954BE">
        <w:rPr>
          <w:rStyle w:val="charItals"/>
          <w:color w:val="000000"/>
        </w:rPr>
        <w:t>Note</w:t>
      </w:r>
      <w:r w:rsidRPr="00C954BE">
        <w:rPr>
          <w:rStyle w:val="charItals"/>
          <w:color w:val="000000"/>
        </w:rPr>
        <w:tab/>
      </w:r>
      <w:r w:rsidRPr="00C954BE">
        <w:rPr>
          <w:color w:val="000000"/>
        </w:rPr>
        <w:t xml:space="preserve">The ACAT may make an order in accordance with a conciliation agreement for a consumer complaint (see </w:t>
      </w:r>
      <w:hyperlink r:id="rId77" w:tooltip="A2008-35" w:history="1">
        <w:r w:rsidRPr="00C954BE">
          <w:rPr>
            <w:rStyle w:val="charCitHyperlinkItal"/>
          </w:rPr>
          <w:t>ACT Civil and Administrative Tribunal Act 2008</w:t>
        </w:r>
      </w:hyperlink>
      <w:r w:rsidRPr="00C954BE">
        <w:rPr>
          <w:color w:val="000000"/>
        </w:rPr>
        <w:t>, s 55B).</w:t>
      </w:r>
    </w:p>
    <w:p w14:paraId="0CDB3730" w14:textId="77777777" w:rsidR="0030602E" w:rsidRPr="00C954BE" w:rsidRDefault="0030602E" w:rsidP="0030602E">
      <w:pPr>
        <w:pStyle w:val="AH5Sec"/>
        <w:rPr>
          <w:lang w:val="en-US"/>
        </w:rPr>
      </w:pPr>
      <w:bookmarkStart w:id="65" w:name="_Toc105685437"/>
      <w:r w:rsidRPr="00450161">
        <w:rPr>
          <w:rStyle w:val="CharSectNo"/>
        </w:rPr>
        <w:t>34J</w:t>
      </w:r>
      <w:r w:rsidRPr="00C954BE">
        <w:rPr>
          <w:color w:val="000000"/>
        </w:rPr>
        <w:tab/>
      </w:r>
      <w:r w:rsidRPr="00C954BE">
        <w:rPr>
          <w:color w:val="000000"/>
          <w:lang w:val="en-US"/>
        </w:rPr>
        <w:t>End of conciliation</w:t>
      </w:r>
      <w:bookmarkEnd w:id="65"/>
    </w:p>
    <w:p w14:paraId="50E0EAA1" w14:textId="77777777" w:rsidR="0030602E" w:rsidRPr="00C954BE" w:rsidRDefault="0030602E" w:rsidP="0030602E">
      <w:pPr>
        <w:pStyle w:val="Amain"/>
        <w:rPr>
          <w:lang w:val="en-US"/>
        </w:rPr>
      </w:pPr>
      <w:r w:rsidRPr="00C954BE">
        <w:rPr>
          <w:color w:val="000000"/>
          <w:lang w:val="en-US"/>
        </w:rPr>
        <w:tab/>
        <w:t>(1)</w:t>
      </w:r>
      <w:r w:rsidRPr="00C954BE">
        <w:rPr>
          <w:color w:val="000000"/>
          <w:lang w:val="en-US"/>
        </w:rPr>
        <w:tab/>
        <w:t>Conciliation of a consumer complaint ends when—</w:t>
      </w:r>
    </w:p>
    <w:p w14:paraId="5F95F32F" w14:textId="77777777" w:rsidR="0030602E" w:rsidRPr="00C954BE" w:rsidRDefault="0030602E" w:rsidP="0030602E">
      <w:pPr>
        <w:pStyle w:val="Apara"/>
        <w:rPr>
          <w:lang w:val="en-US"/>
        </w:rPr>
      </w:pPr>
      <w:r w:rsidRPr="00C954BE">
        <w:rPr>
          <w:color w:val="000000"/>
          <w:lang w:val="en-US"/>
        </w:rPr>
        <w:tab/>
        <w:t>(a)</w:t>
      </w:r>
      <w:r w:rsidRPr="00C954BE">
        <w:rPr>
          <w:color w:val="000000"/>
          <w:lang w:val="en-US"/>
        </w:rPr>
        <w:tab/>
        <w:t>agreement is reached on the matters raised by the complaint and the parties end the conciliation; or</w:t>
      </w:r>
    </w:p>
    <w:p w14:paraId="169F43F8" w14:textId="77777777" w:rsidR="0030602E" w:rsidRPr="00C954BE" w:rsidRDefault="0030602E" w:rsidP="0030602E">
      <w:pPr>
        <w:pStyle w:val="Apara"/>
        <w:rPr>
          <w:lang w:val="en-US"/>
        </w:rPr>
      </w:pPr>
      <w:r w:rsidRPr="00C954BE">
        <w:rPr>
          <w:lang w:val="en-US"/>
        </w:rPr>
        <w:tab/>
        <w:t>(b)</w:t>
      </w:r>
      <w:r w:rsidRPr="00C954BE">
        <w:rPr>
          <w:lang w:val="en-US"/>
        </w:rPr>
        <w:tab/>
        <w:t>the parties agree to end the conciliation; or</w:t>
      </w:r>
    </w:p>
    <w:p w14:paraId="76FF382A" w14:textId="77777777" w:rsidR="0030602E" w:rsidRPr="00C954BE" w:rsidRDefault="0030602E" w:rsidP="0030602E">
      <w:pPr>
        <w:pStyle w:val="Apara"/>
        <w:rPr>
          <w:lang w:val="en-US"/>
        </w:rPr>
      </w:pPr>
      <w:r w:rsidRPr="00C954BE">
        <w:rPr>
          <w:lang w:val="en-US"/>
        </w:rPr>
        <w:tab/>
        <w:t>(c)</w:t>
      </w:r>
      <w:r w:rsidRPr="00C954BE">
        <w:rPr>
          <w:lang w:val="en-US"/>
        </w:rPr>
        <w:tab/>
        <w:t>the consumer withdraws from the conciliation; or</w:t>
      </w:r>
    </w:p>
    <w:p w14:paraId="381A9081" w14:textId="77777777" w:rsidR="0030602E" w:rsidRPr="00C954BE" w:rsidRDefault="0030602E" w:rsidP="0030602E">
      <w:pPr>
        <w:pStyle w:val="Apara"/>
        <w:rPr>
          <w:lang w:val="en-US"/>
        </w:rPr>
      </w:pPr>
      <w:r w:rsidRPr="00C954BE">
        <w:rPr>
          <w:lang w:val="en-US"/>
        </w:rPr>
        <w:tab/>
        <w:t>(d)</w:t>
      </w:r>
      <w:r w:rsidRPr="00C954BE">
        <w:rPr>
          <w:lang w:val="en-US"/>
        </w:rPr>
        <w:tab/>
        <w:t xml:space="preserve">the </w:t>
      </w:r>
      <w:r w:rsidRPr="00C954BE">
        <w:t xml:space="preserve">commissioner </w:t>
      </w:r>
      <w:r w:rsidRPr="00C954BE">
        <w:rPr>
          <w:lang w:val="en-US"/>
        </w:rPr>
        <w:t>is satisfied that the conciliation is unlikely to be successful.</w:t>
      </w:r>
    </w:p>
    <w:p w14:paraId="6E267868" w14:textId="77777777" w:rsidR="0030602E" w:rsidRPr="00C954BE" w:rsidRDefault="0030602E" w:rsidP="0030602E">
      <w:pPr>
        <w:pStyle w:val="Amain"/>
      </w:pPr>
      <w:r w:rsidRPr="00C954BE">
        <w:rPr>
          <w:color w:val="000000"/>
        </w:rPr>
        <w:tab/>
        <w:t>(2)</w:t>
      </w:r>
      <w:r w:rsidRPr="00C954BE">
        <w:rPr>
          <w:color w:val="000000"/>
        </w:rPr>
        <w:tab/>
      </w:r>
      <w:r w:rsidRPr="00C954BE">
        <w:rPr>
          <w:color w:val="000000"/>
          <w:lang w:val="en-US"/>
        </w:rPr>
        <w:t>When the conciliation ends, the commissioner must, as soon as practicable, tell each party to the conciliation that it has ended and why it has ended.</w:t>
      </w:r>
    </w:p>
    <w:p w14:paraId="54E61BED" w14:textId="77777777" w:rsidR="0030602E" w:rsidRPr="00C954BE" w:rsidRDefault="0030602E" w:rsidP="0030602E">
      <w:pPr>
        <w:pStyle w:val="AH5Sec"/>
      </w:pPr>
      <w:bookmarkStart w:id="66" w:name="_Toc105685438"/>
      <w:r w:rsidRPr="00450161">
        <w:rPr>
          <w:rStyle w:val="CharSectNo"/>
        </w:rPr>
        <w:t>34K</w:t>
      </w:r>
      <w:r w:rsidRPr="00C954BE">
        <w:rPr>
          <w:color w:val="000000"/>
        </w:rPr>
        <w:tab/>
        <w:t>Admissibility of evidence</w:t>
      </w:r>
      <w:bookmarkEnd w:id="66"/>
    </w:p>
    <w:p w14:paraId="1ACA2D8A" w14:textId="77777777" w:rsidR="0030602E" w:rsidRPr="00C954BE" w:rsidRDefault="0030602E" w:rsidP="0030602E">
      <w:pPr>
        <w:pStyle w:val="Amain"/>
      </w:pPr>
      <w:r w:rsidRPr="00C954BE">
        <w:rPr>
          <w:color w:val="000000"/>
        </w:rPr>
        <w:tab/>
        <w:t>(1)</w:t>
      </w:r>
      <w:r w:rsidRPr="00C954BE">
        <w:rPr>
          <w:color w:val="000000"/>
        </w:rPr>
        <w:tab/>
        <w:t>This section applies to—</w:t>
      </w:r>
    </w:p>
    <w:p w14:paraId="5941C3D3" w14:textId="77777777" w:rsidR="0030602E" w:rsidRPr="00C954BE" w:rsidRDefault="0030602E" w:rsidP="0030602E">
      <w:pPr>
        <w:pStyle w:val="Apara"/>
      </w:pPr>
      <w:r w:rsidRPr="00C954BE">
        <w:rPr>
          <w:color w:val="000000"/>
        </w:rPr>
        <w:tab/>
        <w:t>(a)</w:t>
      </w:r>
      <w:r w:rsidRPr="00C954BE">
        <w:rPr>
          <w:color w:val="000000"/>
        </w:rPr>
        <w:tab/>
        <w:t>a communication made between people attending a conciliation (including the commissioner); and</w:t>
      </w:r>
    </w:p>
    <w:p w14:paraId="4B025470" w14:textId="77777777" w:rsidR="0030602E" w:rsidRPr="00C954BE" w:rsidRDefault="0030602E" w:rsidP="0030602E">
      <w:pPr>
        <w:pStyle w:val="Apara"/>
      </w:pPr>
      <w:r w:rsidRPr="00C954BE">
        <w:tab/>
        <w:t>(b)</w:t>
      </w:r>
      <w:r w:rsidRPr="00C954BE">
        <w:tab/>
        <w:t>a document (whether delivered or not) that has been prepared in relation to the conciliation.</w:t>
      </w:r>
    </w:p>
    <w:p w14:paraId="336E1DE9" w14:textId="3E719F25" w:rsidR="0030602E" w:rsidRPr="00C954BE" w:rsidRDefault="0030602E" w:rsidP="0030602E">
      <w:pPr>
        <w:pStyle w:val="Amain"/>
      </w:pPr>
      <w:r w:rsidRPr="00C954BE">
        <w:rPr>
          <w:color w:val="000000"/>
        </w:rPr>
        <w:tab/>
        <w:t>(2)</w:t>
      </w:r>
      <w:r w:rsidRPr="00C954BE">
        <w:rPr>
          <w:color w:val="000000"/>
        </w:rPr>
        <w:tab/>
        <w:t xml:space="preserve">The </w:t>
      </w:r>
      <w:hyperlink r:id="rId78" w:tooltip="A2011-12" w:history="1">
        <w:r w:rsidRPr="00C954BE">
          <w:rPr>
            <w:rStyle w:val="charCitHyperlinkItal"/>
          </w:rPr>
          <w:t>Evidence Act 2011</w:t>
        </w:r>
      </w:hyperlink>
      <w:r w:rsidRPr="00C954BE">
        <w:rPr>
          <w:color w:val="000000"/>
        </w:rPr>
        <w:t xml:space="preserve">, section 131 (Exclusion of evidence of settlement negotiations) applies to a communication or document to which this section applies as if the communication or document were a communication or document mentioned in that </w:t>
      </w:r>
      <w:hyperlink r:id="rId79" w:tooltip="Evidence Act 2011" w:history="1">
        <w:r w:rsidRPr="00C954BE">
          <w:rPr>
            <w:rStyle w:val="charCitHyperlinkAbbrev"/>
          </w:rPr>
          <w:t>Act</w:t>
        </w:r>
      </w:hyperlink>
      <w:r w:rsidRPr="00C954BE">
        <w:rPr>
          <w:color w:val="000000"/>
        </w:rPr>
        <w:t>, section 131 (1).</w:t>
      </w:r>
    </w:p>
    <w:p w14:paraId="227E4997" w14:textId="77777777" w:rsidR="0030602E" w:rsidRPr="00C954BE" w:rsidRDefault="0030602E" w:rsidP="0030602E">
      <w:pPr>
        <w:pStyle w:val="AH4SubDiv"/>
      </w:pPr>
      <w:bookmarkStart w:id="67" w:name="_Toc105685439"/>
      <w:r w:rsidRPr="00C954BE">
        <w:rPr>
          <w:color w:val="000000"/>
        </w:rPr>
        <w:lastRenderedPageBreak/>
        <w:t>Subdivision 5.1A.3</w:t>
      </w:r>
      <w:r w:rsidRPr="00C954BE">
        <w:rPr>
          <w:color w:val="000000"/>
        </w:rPr>
        <w:tab/>
        <w:t>Civil penalties—business failing to attend conciliation</w:t>
      </w:r>
      <w:bookmarkEnd w:id="67"/>
    </w:p>
    <w:p w14:paraId="61D9E671" w14:textId="77777777" w:rsidR="0030602E" w:rsidRPr="00C954BE" w:rsidRDefault="0030602E" w:rsidP="0030602E">
      <w:pPr>
        <w:pStyle w:val="AH5Sec"/>
      </w:pPr>
      <w:bookmarkStart w:id="68" w:name="_Toc105685440"/>
      <w:r w:rsidRPr="00450161">
        <w:rPr>
          <w:rStyle w:val="CharSectNo"/>
        </w:rPr>
        <w:t>34L</w:t>
      </w:r>
      <w:r w:rsidRPr="00C954BE">
        <w:rPr>
          <w:color w:val="000000"/>
        </w:rPr>
        <w:tab/>
        <w:t>Definitions—sdiv 5.1A.3</w:t>
      </w:r>
      <w:bookmarkEnd w:id="68"/>
    </w:p>
    <w:p w14:paraId="7F6A6CEA" w14:textId="77777777" w:rsidR="0030602E" w:rsidRPr="00C954BE" w:rsidRDefault="0030602E" w:rsidP="0030602E">
      <w:pPr>
        <w:pStyle w:val="Amainreturn"/>
        <w:rPr>
          <w:color w:val="000000"/>
        </w:rPr>
      </w:pPr>
      <w:r w:rsidRPr="00C954BE">
        <w:rPr>
          <w:color w:val="000000"/>
        </w:rPr>
        <w:t>In this subdivision:</w:t>
      </w:r>
    </w:p>
    <w:p w14:paraId="30E1547B" w14:textId="77777777" w:rsidR="0030602E" w:rsidRPr="00C954BE" w:rsidRDefault="0030602E" w:rsidP="0030602E">
      <w:pPr>
        <w:pStyle w:val="aDef"/>
        <w:rPr>
          <w:color w:val="000000"/>
        </w:rPr>
      </w:pPr>
      <w:r w:rsidRPr="00C954BE">
        <w:rPr>
          <w:rStyle w:val="charBoldItals"/>
        </w:rPr>
        <w:t xml:space="preserve">civil penalty order </w:t>
      </w:r>
      <w:r w:rsidRPr="00C954BE">
        <w:rPr>
          <w:color w:val="000000"/>
        </w:rPr>
        <w:t xml:space="preserve">means an order made by the Magistrates Court under section 34M (3). </w:t>
      </w:r>
    </w:p>
    <w:p w14:paraId="4F72B5BE" w14:textId="77777777" w:rsidR="0030602E" w:rsidRPr="00C954BE" w:rsidRDefault="0030602E" w:rsidP="0030602E">
      <w:pPr>
        <w:pStyle w:val="aDef"/>
        <w:rPr>
          <w:color w:val="000000"/>
        </w:rPr>
      </w:pPr>
      <w:r w:rsidRPr="00C954BE">
        <w:rPr>
          <w:rStyle w:val="charBoldItals"/>
        </w:rPr>
        <w:t xml:space="preserve">civil penalty provision </w:t>
      </w:r>
      <w:r w:rsidRPr="00C954BE">
        <w:rPr>
          <w:bCs/>
          <w:iCs/>
          <w:color w:val="000000"/>
        </w:rPr>
        <w:t>means section 34F (3).</w:t>
      </w:r>
    </w:p>
    <w:p w14:paraId="7EB329AA" w14:textId="77777777" w:rsidR="0030602E" w:rsidRPr="00C954BE" w:rsidRDefault="0030602E" w:rsidP="0030602E">
      <w:pPr>
        <w:pStyle w:val="AH5Sec"/>
      </w:pPr>
      <w:bookmarkStart w:id="69" w:name="_Toc105685441"/>
      <w:r w:rsidRPr="00450161">
        <w:rPr>
          <w:rStyle w:val="CharSectNo"/>
        </w:rPr>
        <w:t>34M</w:t>
      </w:r>
      <w:r w:rsidRPr="00C954BE">
        <w:rPr>
          <w:color w:val="000000"/>
        </w:rPr>
        <w:tab/>
        <w:t>Civil penalty orders</w:t>
      </w:r>
      <w:bookmarkEnd w:id="69"/>
    </w:p>
    <w:p w14:paraId="3A525153" w14:textId="77777777" w:rsidR="0030602E" w:rsidRPr="00C954BE" w:rsidRDefault="0030602E" w:rsidP="0030602E">
      <w:pPr>
        <w:pStyle w:val="Amain"/>
      </w:pPr>
      <w:r w:rsidRPr="00C954BE">
        <w:rPr>
          <w:color w:val="000000"/>
        </w:rPr>
        <w:tab/>
        <w:t>(1)</w:t>
      </w:r>
      <w:r w:rsidRPr="00C954BE">
        <w:rPr>
          <w:color w:val="000000"/>
        </w:rPr>
        <w:tab/>
        <w:t>The commissioner may apply to the Magistrates Court for an order that a business alleged to have contravened the civil penalty provision pay the Territory a pecuniary penalty of not more than $5 000.</w:t>
      </w:r>
    </w:p>
    <w:p w14:paraId="0306ACA8" w14:textId="77777777" w:rsidR="0030602E" w:rsidRPr="00C954BE" w:rsidRDefault="0030602E" w:rsidP="0030602E">
      <w:pPr>
        <w:pStyle w:val="Amain"/>
      </w:pPr>
      <w:r w:rsidRPr="00C954BE">
        <w:tab/>
        <w:t>(2)</w:t>
      </w:r>
      <w:r w:rsidRPr="00C954BE">
        <w:tab/>
        <w:t>The commissioner must make the application within 6 years after the alleged contravention.</w:t>
      </w:r>
    </w:p>
    <w:p w14:paraId="321A51CB" w14:textId="77777777" w:rsidR="0030602E" w:rsidRPr="00C954BE" w:rsidRDefault="0030602E" w:rsidP="0030602E">
      <w:pPr>
        <w:pStyle w:val="Amain"/>
      </w:pPr>
      <w:r w:rsidRPr="00C954BE">
        <w:tab/>
        <w:t>(3)</w:t>
      </w:r>
      <w:r w:rsidRPr="00C954BE">
        <w:tab/>
        <w:t>If the Magistrates Court is satisfied that the business has contravened the civil penalty provision, the court may order the business to pay to the Territory a pecuniary penalty of an amount the court determines to be appropriate for the contravention.</w:t>
      </w:r>
    </w:p>
    <w:p w14:paraId="36C0AB65" w14:textId="77777777" w:rsidR="0030602E" w:rsidRPr="00C954BE" w:rsidRDefault="0030602E" w:rsidP="0030602E">
      <w:pPr>
        <w:pStyle w:val="Amain"/>
      </w:pPr>
      <w:r w:rsidRPr="00C954BE">
        <w:tab/>
        <w:t>(4)</w:t>
      </w:r>
      <w:r w:rsidRPr="00C954BE">
        <w:tab/>
        <w:t>In determining an amount under subsection (3), the court must take into account the following:</w:t>
      </w:r>
    </w:p>
    <w:p w14:paraId="187C1996" w14:textId="77777777" w:rsidR="0030602E" w:rsidRPr="00C954BE" w:rsidRDefault="0030602E" w:rsidP="0030602E">
      <w:pPr>
        <w:pStyle w:val="Apara"/>
      </w:pPr>
      <w:r w:rsidRPr="00C954BE">
        <w:rPr>
          <w:color w:val="000000"/>
        </w:rPr>
        <w:tab/>
        <w:t>(a)</w:t>
      </w:r>
      <w:r w:rsidRPr="00C954BE">
        <w:rPr>
          <w:color w:val="000000"/>
        </w:rPr>
        <w:tab/>
        <w:t xml:space="preserve">the nature and circumstances that led to the contravention; </w:t>
      </w:r>
    </w:p>
    <w:p w14:paraId="6BEE4570" w14:textId="77777777" w:rsidR="0030602E" w:rsidRPr="00C954BE" w:rsidRDefault="0030602E" w:rsidP="0030602E">
      <w:pPr>
        <w:pStyle w:val="Apara"/>
      </w:pPr>
      <w:r w:rsidRPr="00C954BE">
        <w:tab/>
        <w:t>(b)</w:t>
      </w:r>
      <w:r w:rsidRPr="00C954BE">
        <w:tab/>
        <w:t xml:space="preserve">the nature and extent of any loss suffered by the commissioner because of the contravention; </w:t>
      </w:r>
    </w:p>
    <w:p w14:paraId="2EEAD180" w14:textId="77777777" w:rsidR="0030602E" w:rsidRPr="00C954BE" w:rsidRDefault="0030602E" w:rsidP="0030602E">
      <w:pPr>
        <w:pStyle w:val="Apara"/>
      </w:pPr>
      <w:r w:rsidRPr="00C954BE">
        <w:tab/>
        <w:t>(c)</w:t>
      </w:r>
      <w:r w:rsidRPr="00C954BE">
        <w:tab/>
        <w:t>the size of the business;</w:t>
      </w:r>
    </w:p>
    <w:p w14:paraId="0173E010" w14:textId="77777777" w:rsidR="0030602E" w:rsidRPr="00C954BE" w:rsidRDefault="0030602E" w:rsidP="002C69AC">
      <w:pPr>
        <w:pStyle w:val="Apara"/>
        <w:keepNext/>
      </w:pPr>
      <w:r w:rsidRPr="00C954BE">
        <w:lastRenderedPageBreak/>
        <w:tab/>
        <w:t>(d)</w:t>
      </w:r>
      <w:r w:rsidRPr="00C954BE">
        <w:tab/>
        <w:t>whether the business has previously contravened the civil penalty provision and the circumstances of the previous contravention;</w:t>
      </w:r>
    </w:p>
    <w:p w14:paraId="55678101" w14:textId="77777777" w:rsidR="0030602E" w:rsidRPr="00C954BE" w:rsidRDefault="0030602E" w:rsidP="0030602E">
      <w:pPr>
        <w:pStyle w:val="aExamHdgpar"/>
        <w:rPr>
          <w:color w:val="000000"/>
        </w:rPr>
      </w:pPr>
      <w:r w:rsidRPr="00C954BE">
        <w:rPr>
          <w:color w:val="000000"/>
        </w:rPr>
        <w:t>Examples—circumstances of previous contravention</w:t>
      </w:r>
    </w:p>
    <w:p w14:paraId="7ECCF03B" w14:textId="77777777" w:rsidR="0030602E" w:rsidRPr="00C954BE" w:rsidRDefault="0030602E" w:rsidP="0030602E">
      <w:pPr>
        <w:pStyle w:val="aExamINumpar"/>
        <w:rPr>
          <w:color w:val="000000"/>
        </w:rPr>
      </w:pPr>
      <w:r w:rsidRPr="00C954BE">
        <w:rPr>
          <w:color w:val="000000"/>
        </w:rPr>
        <w:t>1</w:t>
      </w:r>
      <w:r w:rsidRPr="00C954BE">
        <w:rPr>
          <w:color w:val="000000"/>
        </w:rPr>
        <w:tab/>
        <w:t>the number of previous contraventions by the business in relation to the dispute being conciliated</w:t>
      </w:r>
    </w:p>
    <w:p w14:paraId="1729102E" w14:textId="77777777" w:rsidR="0030602E" w:rsidRPr="00C954BE" w:rsidRDefault="0030602E" w:rsidP="0030602E">
      <w:pPr>
        <w:pStyle w:val="aExamINumpar"/>
        <w:rPr>
          <w:color w:val="000000"/>
        </w:rPr>
      </w:pPr>
      <w:r w:rsidRPr="00C954BE">
        <w:rPr>
          <w:color w:val="000000"/>
        </w:rPr>
        <w:t>2</w:t>
      </w:r>
      <w:r w:rsidRPr="00C954BE">
        <w:rPr>
          <w:color w:val="000000"/>
        </w:rPr>
        <w:tab/>
        <w:t>the number of previous contraventions by the business in relation to conciliations for other disputes</w:t>
      </w:r>
    </w:p>
    <w:p w14:paraId="1D5E7B39" w14:textId="77777777" w:rsidR="0030602E" w:rsidRPr="00C954BE" w:rsidRDefault="0030602E" w:rsidP="0030602E">
      <w:pPr>
        <w:pStyle w:val="aExamINumpar"/>
        <w:rPr>
          <w:color w:val="000000"/>
        </w:rPr>
      </w:pPr>
      <w:r w:rsidRPr="00C954BE">
        <w:rPr>
          <w:color w:val="000000"/>
        </w:rPr>
        <w:t>3</w:t>
      </w:r>
      <w:r w:rsidRPr="00C954BE">
        <w:rPr>
          <w:color w:val="000000"/>
        </w:rPr>
        <w:tab/>
        <w:t>whether the circumstances of a previous contravention is similar to the circumstances of the current contravention</w:t>
      </w:r>
    </w:p>
    <w:p w14:paraId="4CA9EA43" w14:textId="77777777" w:rsidR="0030602E" w:rsidRPr="00C954BE" w:rsidRDefault="0030602E" w:rsidP="0030602E">
      <w:pPr>
        <w:pStyle w:val="Apara"/>
      </w:pPr>
      <w:r w:rsidRPr="00C954BE">
        <w:rPr>
          <w:color w:val="000000"/>
        </w:rPr>
        <w:tab/>
        <w:t>(e)</w:t>
      </w:r>
      <w:r w:rsidRPr="00C954BE">
        <w:rPr>
          <w:color w:val="000000"/>
        </w:rPr>
        <w:tab/>
        <w:t>any other matter the court considers relevant.</w:t>
      </w:r>
    </w:p>
    <w:p w14:paraId="2D8CDACB" w14:textId="77777777" w:rsidR="0030602E" w:rsidRPr="00C954BE" w:rsidRDefault="0030602E" w:rsidP="0030602E">
      <w:pPr>
        <w:pStyle w:val="AH5Sec"/>
      </w:pPr>
      <w:bookmarkStart w:id="70" w:name="_Toc105685442"/>
      <w:r w:rsidRPr="00450161">
        <w:rPr>
          <w:rStyle w:val="CharSectNo"/>
        </w:rPr>
        <w:t>34N</w:t>
      </w:r>
      <w:r w:rsidRPr="00C954BE">
        <w:rPr>
          <w:rStyle w:val="CharSectno0"/>
          <w:color w:val="000000"/>
        </w:rPr>
        <w:tab/>
      </w:r>
      <w:r w:rsidRPr="00C954BE">
        <w:rPr>
          <w:color w:val="000000"/>
        </w:rPr>
        <w:t>Civil enforcement of penalty</w:t>
      </w:r>
      <w:bookmarkEnd w:id="70"/>
    </w:p>
    <w:p w14:paraId="0FB2580B" w14:textId="77777777" w:rsidR="0030602E" w:rsidRPr="00C954BE" w:rsidRDefault="0030602E" w:rsidP="0030602E">
      <w:pPr>
        <w:pStyle w:val="Amainreturn"/>
        <w:keepNext/>
        <w:rPr>
          <w:color w:val="000000"/>
        </w:rPr>
      </w:pPr>
      <w:r w:rsidRPr="00C954BE">
        <w:rPr>
          <w:color w:val="000000"/>
        </w:rPr>
        <w:t>A pecuniary penalty under a civil penalty order is a debt owing to the Territory by the business in relation to whom the order is made.</w:t>
      </w:r>
    </w:p>
    <w:p w14:paraId="47E85D9C" w14:textId="37A7B4F5" w:rsidR="0030602E" w:rsidRPr="00C954BE" w:rsidRDefault="0030602E" w:rsidP="0030602E">
      <w:pPr>
        <w:pStyle w:val="aNote"/>
        <w:rPr>
          <w:color w:val="000000"/>
          <w:lang w:eastAsia="en-AU"/>
        </w:rPr>
      </w:pPr>
      <w:r w:rsidRPr="00C954BE">
        <w:rPr>
          <w:rStyle w:val="charItals"/>
        </w:rPr>
        <w:t>Note</w:t>
      </w:r>
      <w:r w:rsidRPr="00C954BE">
        <w:rPr>
          <w:rStyle w:val="charItals"/>
        </w:rPr>
        <w:tab/>
      </w:r>
      <w:r w:rsidRPr="00C954BE">
        <w:rPr>
          <w:color w:val="000000"/>
          <w:lang w:eastAsia="en-AU"/>
        </w:rPr>
        <w:t xml:space="preserve">An amount owing under a law may be recovered as a debt in a court of competent jurisdiction or the ACAT (see </w:t>
      </w:r>
      <w:hyperlink r:id="rId80" w:tooltip="A2001-14" w:history="1">
        <w:r w:rsidRPr="00C954BE">
          <w:rPr>
            <w:rStyle w:val="charCitHyperlinkAbbrev"/>
          </w:rPr>
          <w:t>Legislation Act</w:t>
        </w:r>
      </w:hyperlink>
      <w:r w:rsidRPr="00C954BE">
        <w:rPr>
          <w:color w:val="000000"/>
          <w:lang w:eastAsia="en-AU"/>
        </w:rPr>
        <w:t>, s 177).</w:t>
      </w:r>
    </w:p>
    <w:p w14:paraId="385C0BAE" w14:textId="77777777" w:rsidR="0030602E" w:rsidRPr="00C954BE" w:rsidRDefault="0030602E" w:rsidP="0030602E">
      <w:pPr>
        <w:pStyle w:val="AH5Sec"/>
      </w:pPr>
      <w:bookmarkStart w:id="71" w:name="_Toc105685443"/>
      <w:r w:rsidRPr="00450161">
        <w:rPr>
          <w:rStyle w:val="CharSectNo"/>
        </w:rPr>
        <w:t>34O</w:t>
      </w:r>
      <w:r w:rsidRPr="00C954BE">
        <w:rPr>
          <w:rStyle w:val="CharSectno0"/>
          <w:color w:val="000000"/>
        </w:rPr>
        <w:tab/>
      </w:r>
      <w:r w:rsidRPr="00C954BE">
        <w:rPr>
          <w:color w:val="000000"/>
        </w:rPr>
        <w:t>Multiple contraventions of civil penalty provision</w:t>
      </w:r>
      <w:bookmarkEnd w:id="71"/>
    </w:p>
    <w:p w14:paraId="3E38DC2A" w14:textId="77777777" w:rsidR="0030602E" w:rsidRPr="00C954BE" w:rsidRDefault="0030602E" w:rsidP="0030602E">
      <w:pPr>
        <w:pStyle w:val="Amain"/>
      </w:pPr>
      <w:r w:rsidRPr="00C954BE">
        <w:rPr>
          <w:color w:val="000000"/>
        </w:rPr>
        <w:tab/>
        <w:t>(1)</w:t>
      </w:r>
      <w:r w:rsidRPr="00C954BE">
        <w:rPr>
          <w:color w:val="000000"/>
        </w:rPr>
        <w:tab/>
        <w:t>The Magistrates Court may make a single civil penalty order against a business for multiple contraventions of a civil penalty provision if proceedings for the contraventions are founded on the same facts, or if the contraventions form, or are part of, a series of contraventions of the same or a similar character.</w:t>
      </w:r>
    </w:p>
    <w:p w14:paraId="26631BD0" w14:textId="77777777" w:rsidR="0030602E" w:rsidRPr="00C954BE" w:rsidRDefault="0030602E" w:rsidP="0030602E">
      <w:pPr>
        <w:pStyle w:val="Amain"/>
      </w:pPr>
      <w:r w:rsidRPr="00C954BE">
        <w:tab/>
        <w:t>(2)</w:t>
      </w:r>
      <w:r w:rsidRPr="00C954BE">
        <w:tab/>
        <w:t>However, the penalty must not exceed the sum of the maximum penalties that could be ordered if a separate penalty were ordered for each contravention.</w:t>
      </w:r>
    </w:p>
    <w:p w14:paraId="432ECB43" w14:textId="77777777" w:rsidR="0030602E" w:rsidRPr="00C954BE" w:rsidRDefault="0030602E" w:rsidP="0030602E">
      <w:pPr>
        <w:pStyle w:val="AH5Sec"/>
      </w:pPr>
      <w:bookmarkStart w:id="72" w:name="_Toc105685444"/>
      <w:r w:rsidRPr="00450161">
        <w:rPr>
          <w:rStyle w:val="CharSectNo"/>
        </w:rPr>
        <w:t>34P</w:t>
      </w:r>
      <w:r w:rsidRPr="00C954BE">
        <w:rPr>
          <w:rStyle w:val="CharSectno0"/>
          <w:color w:val="000000"/>
        </w:rPr>
        <w:tab/>
      </w:r>
      <w:r w:rsidRPr="00C954BE">
        <w:rPr>
          <w:color w:val="000000"/>
        </w:rPr>
        <w:t>Proceedings may be heard together</w:t>
      </w:r>
      <w:bookmarkEnd w:id="72"/>
    </w:p>
    <w:p w14:paraId="753894DD" w14:textId="77777777" w:rsidR="0030602E" w:rsidRPr="00C954BE" w:rsidRDefault="0030602E" w:rsidP="0030602E">
      <w:pPr>
        <w:pStyle w:val="Amainreturn"/>
        <w:rPr>
          <w:color w:val="000000"/>
        </w:rPr>
      </w:pPr>
      <w:r w:rsidRPr="00C954BE">
        <w:rPr>
          <w:color w:val="000000"/>
        </w:rPr>
        <w:t>The Magistrates Court may direct that 2 or more proceedings for civil penalty orders are to be heard together.</w:t>
      </w:r>
    </w:p>
    <w:p w14:paraId="16B3E616" w14:textId="77777777" w:rsidR="0030602E" w:rsidRPr="00C954BE" w:rsidRDefault="0030602E" w:rsidP="0030602E">
      <w:pPr>
        <w:pStyle w:val="AH5Sec"/>
      </w:pPr>
      <w:bookmarkStart w:id="73" w:name="_Toc105685445"/>
      <w:r w:rsidRPr="00450161">
        <w:rPr>
          <w:rStyle w:val="CharSectNo"/>
        </w:rPr>
        <w:lastRenderedPageBreak/>
        <w:t>34Q</w:t>
      </w:r>
      <w:r w:rsidRPr="00C954BE">
        <w:rPr>
          <w:rStyle w:val="CharSectno0"/>
          <w:color w:val="000000"/>
        </w:rPr>
        <w:tab/>
      </w:r>
      <w:r w:rsidRPr="00C954BE">
        <w:rPr>
          <w:color w:val="000000"/>
        </w:rPr>
        <w:t>Civil evidence and procedure rules for civil penalty orders</w:t>
      </w:r>
      <w:bookmarkEnd w:id="73"/>
    </w:p>
    <w:p w14:paraId="0E8EA0F4" w14:textId="77777777" w:rsidR="0030602E" w:rsidRPr="00C954BE" w:rsidRDefault="0030602E" w:rsidP="0030602E">
      <w:pPr>
        <w:pStyle w:val="Amainreturn"/>
        <w:rPr>
          <w:color w:val="000000"/>
        </w:rPr>
      </w:pPr>
      <w:r w:rsidRPr="00C954BE">
        <w:rPr>
          <w:color w:val="000000"/>
        </w:rPr>
        <w:t>The Magistrates Court must apply the rules of evidence and procedure for civil matters when hearing proceedings for a civil penalty order.</w:t>
      </w:r>
    </w:p>
    <w:p w14:paraId="10C164A5" w14:textId="77777777" w:rsidR="0030602E" w:rsidRPr="00C954BE" w:rsidRDefault="0030602E" w:rsidP="0030602E">
      <w:pPr>
        <w:pStyle w:val="AH5Sec"/>
      </w:pPr>
      <w:bookmarkStart w:id="74" w:name="_Toc105685446"/>
      <w:r w:rsidRPr="00450161">
        <w:rPr>
          <w:rStyle w:val="CharSectNo"/>
        </w:rPr>
        <w:t>34R</w:t>
      </w:r>
      <w:r w:rsidRPr="00C954BE">
        <w:rPr>
          <w:rStyle w:val="CharSectno0"/>
          <w:color w:val="000000"/>
        </w:rPr>
        <w:tab/>
      </w:r>
      <w:r w:rsidRPr="00C954BE">
        <w:rPr>
          <w:color w:val="000000"/>
        </w:rPr>
        <w:t>Civil penalty provisions—no fault element</w:t>
      </w:r>
      <w:bookmarkEnd w:id="74"/>
    </w:p>
    <w:p w14:paraId="663EC3AA" w14:textId="77777777" w:rsidR="0030602E" w:rsidRPr="00C954BE" w:rsidRDefault="0030602E" w:rsidP="0030602E">
      <w:pPr>
        <w:pStyle w:val="Amainreturn"/>
        <w:rPr>
          <w:color w:val="000000"/>
        </w:rPr>
      </w:pPr>
      <w:r w:rsidRPr="00C954BE">
        <w:rPr>
          <w:color w:val="000000"/>
        </w:rPr>
        <w:t>In proceedings for a civil penalty order against a business for a contravention of a civil penalty provision, it is not necessary to prove any fault element in relation to the contravention.</w:t>
      </w:r>
    </w:p>
    <w:p w14:paraId="10E533AB" w14:textId="77777777" w:rsidR="0030602E" w:rsidRPr="00C954BE" w:rsidRDefault="0030602E" w:rsidP="0030602E">
      <w:pPr>
        <w:pStyle w:val="aExamHdgss"/>
        <w:rPr>
          <w:color w:val="000000"/>
        </w:rPr>
      </w:pPr>
      <w:r w:rsidRPr="00C954BE">
        <w:rPr>
          <w:color w:val="000000"/>
        </w:rPr>
        <w:t>Examples—fault element</w:t>
      </w:r>
    </w:p>
    <w:p w14:paraId="43FBD19B" w14:textId="77777777" w:rsidR="0030602E" w:rsidRPr="00C954BE" w:rsidRDefault="0030602E" w:rsidP="0030602E">
      <w:pPr>
        <w:pStyle w:val="aExamINumss"/>
        <w:rPr>
          <w:color w:val="000000"/>
        </w:rPr>
      </w:pPr>
      <w:r w:rsidRPr="00C954BE">
        <w:rPr>
          <w:color w:val="000000"/>
        </w:rPr>
        <w:t>1</w:t>
      </w:r>
      <w:r w:rsidRPr="00C954BE">
        <w:rPr>
          <w:color w:val="000000"/>
        </w:rPr>
        <w:tab/>
        <w:t>intention</w:t>
      </w:r>
    </w:p>
    <w:p w14:paraId="2EA500C6" w14:textId="77777777" w:rsidR="0030602E" w:rsidRPr="00C954BE" w:rsidRDefault="0030602E" w:rsidP="0030602E">
      <w:pPr>
        <w:pStyle w:val="aExamINumss"/>
        <w:rPr>
          <w:color w:val="000000"/>
        </w:rPr>
      </w:pPr>
      <w:r w:rsidRPr="00C954BE">
        <w:rPr>
          <w:color w:val="000000"/>
        </w:rPr>
        <w:t>2</w:t>
      </w:r>
      <w:r w:rsidRPr="00C954BE">
        <w:rPr>
          <w:color w:val="000000"/>
        </w:rPr>
        <w:tab/>
        <w:t>knowledge</w:t>
      </w:r>
    </w:p>
    <w:p w14:paraId="0B1B8120" w14:textId="77777777" w:rsidR="0030602E" w:rsidRPr="00C954BE" w:rsidRDefault="0030602E" w:rsidP="0030602E">
      <w:pPr>
        <w:pStyle w:val="aExamINumss"/>
        <w:rPr>
          <w:color w:val="000000"/>
        </w:rPr>
      </w:pPr>
      <w:r w:rsidRPr="00C954BE">
        <w:rPr>
          <w:color w:val="000000"/>
        </w:rPr>
        <w:t>3</w:t>
      </w:r>
      <w:r w:rsidRPr="00C954BE">
        <w:rPr>
          <w:color w:val="000000"/>
        </w:rPr>
        <w:tab/>
        <w:t xml:space="preserve">negligence </w:t>
      </w:r>
    </w:p>
    <w:p w14:paraId="39357042" w14:textId="77777777" w:rsidR="0030602E" w:rsidRPr="00C954BE" w:rsidRDefault="0030602E" w:rsidP="0030602E">
      <w:pPr>
        <w:pStyle w:val="aExamINumss"/>
        <w:rPr>
          <w:color w:val="000000"/>
        </w:rPr>
      </w:pPr>
      <w:r w:rsidRPr="00C954BE">
        <w:rPr>
          <w:color w:val="000000"/>
        </w:rPr>
        <w:t>4</w:t>
      </w:r>
      <w:r w:rsidRPr="00C954BE">
        <w:rPr>
          <w:color w:val="000000"/>
        </w:rPr>
        <w:tab/>
        <w:t>recklessness</w:t>
      </w:r>
    </w:p>
    <w:p w14:paraId="52206054" w14:textId="77777777" w:rsidR="0030602E" w:rsidRPr="00C954BE" w:rsidRDefault="0030602E" w:rsidP="0030602E">
      <w:pPr>
        <w:pStyle w:val="AH5Sec"/>
      </w:pPr>
      <w:bookmarkStart w:id="75" w:name="_Toc105685447"/>
      <w:r w:rsidRPr="00450161">
        <w:rPr>
          <w:rStyle w:val="CharSectNo"/>
        </w:rPr>
        <w:t>34S</w:t>
      </w:r>
      <w:r w:rsidRPr="00C954BE">
        <w:rPr>
          <w:rStyle w:val="CharSectno0"/>
          <w:color w:val="000000"/>
        </w:rPr>
        <w:tab/>
      </w:r>
      <w:r w:rsidRPr="00C954BE">
        <w:rPr>
          <w:color w:val="000000"/>
        </w:rPr>
        <w:t>Civil penalty provisions—contravention by corporation representative</w:t>
      </w:r>
      <w:bookmarkEnd w:id="75"/>
    </w:p>
    <w:p w14:paraId="3F1C53E0" w14:textId="77777777" w:rsidR="0030602E" w:rsidRPr="00C954BE" w:rsidRDefault="0030602E" w:rsidP="0030602E">
      <w:pPr>
        <w:pStyle w:val="Amain"/>
      </w:pPr>
      <w:r w:rsidRPr="00C954BE">
        <w:rPr>
          <w:color w:val="000000"/>
        </w:rPr>
        <w:tab/>
        <w:t>(1)</w:t>
      </w:r>
      <w:r w:rsidRPr="00C954BE">
        <w:rPr>
          <w:color w:val="000000"/>
        </w:rPr>
        <w:tab/>
        <w:t>If a civil penalty provision is contravened by a representative of a corporation acting within the actual or apparent scope of the representative’s employment, or within the representative’s actual or apparent authority, the contravention must also be attributed to the corporation.</w:t>
      </w:r>
    </w:p>
    <w:p w14:paraId="3CCA9EA7" w14:textId="77777777" w:rsidR="0030602E" w:rsidRPr="00C954BE" w:rsidRDefault="0030602E" w:rsidP="0030602E">
      <w:pPr>
        <w:pStyle w:val="Amain"/>
        <w:rPr>
          <w:lang w:val="en-US"/>
        </w:rPr>
      </w:pPr>
      <w:r w:rsidRPr="00C954BE">
        <w:rPr>
          <w:lang w:val="en-US"/>
        </w:rPr>
        <w:tab/>
        <w:t>(2)</w:t>
      </w:r>
      <w:r w:rsidRPr="00C954BE">
        <w:rPr>
          <w:lang w:val="en-US"/>
        </w:rPr>
        <w:tab/>
        <w:t>In this section:</w:t>
      </w:r>
    </w:p>
    <w:p w14:paraId="4435442F" w14:textId="77777777" w:rsidR="0030602E" w:rsidRPr="00C954BE" w:rsidRDefault="0030602E" w:rsidP="0030602E">
      <w:pPr>
        <w:pStyle w:val="aDef"/>
        <w:rPr>
          <w:color w:val="000000"/>
          <w:lang w:val="en-US"/>
        </w:rPr>
      </w:pPr>
      <w:r w:rsidRPr="00C954BE">
        <w:rPr>
          <w:rStyle w:val="charBoldItals"/>
        </w:rPr>
        <w:t>representative</w:t>
      </w:r>
      <w:r w:rsidRPr="00C954BE">
        <w:rPr>
          <w:color w:val="000000"/>
          <w:lang w:val="en-US"/>
        </w:rPr>
        <w:t>, of a corporation, means an employee, agent or officer of the corporation.</w:t>
      </w:r>
    </w:p>
    <w:p w14:paraId="4A859EE8" w14:textId="77777777" w:rsidR="0030602E" w:rsidRPr="00C954BE" w:rsidRDefault="0030602E" w:rsidP="0030602E">
      <w:pPr>
        <w:pStyle w:val="AH5Sec"/>
      </w:pPr>
      <w:bookmarkStart w:id="76" w:name="_Toc105685448"/>
      <w:r w:rsidRPr="00450161">
        <w:rPr>
          <w:rStyle w:val="CharSectNo"/>
        </w:rPr>
        <w:t>34T</w:t>
      </w:r>
      <w:r w:rsidRPr="00C954BE">
        <w:rPr>
          <w:rStyle w:val="CharSectno0"/>
          <w:color w:val="000000"/>
        </w:rPr>
        <w:tab/>
      </w:r>
      <w:r w:rsidRPr="00C954BE">
        <w:rPr>
          <w:color w:val="000000"/>
        </w:rPr>
        <w:t>Reasonable excuse—burden of proof</w:t>
      </w:r>
      <w:bookmarkEnd w:id="76"/>
    </w:p>
    <w:p w14:paraId="032E1056" w14:textId="77777777" w:rsidR="0030602E" w:rsidRPr="00C954BE" w:rsidRDefault="0030602E" w:rsidP="0030602E">
      <w:pPr>
        <w:pStyle w:val="Amainreturn"/>
        <w:rPr>
          <w:lang w:val="en-US"/>
        </w:rPr>
      </w:pPr>
      <w:r w:rsidRPr="00C954BE">
        <w:t>If a business wishes to rely on section 34F (4) in a proceeding for a civil penalty order, the business has an evidential burden in relation to the matter.</w:t>
      </w:r>
    </w:p>
    <w:p w14:paraId="0B1EAEED" w14:textId="77777777" w:rsidR="004252D1" w:rsidRPr="00450161" w:rsidRDefault="004252D1" w:rsidP="004252D1">
      <w:pPr>
        <w:pStyle w:val="AH3Div"/>
      </w:pPr>
      <w:bookmarkStart w:id="77" w:name="_Toc105685449"/>
      <w:r w:rsidRPr="00450161">
        <w:rPr>
          <w:rStyle w:val="CharDivNo"/>
        </w:rPr>
        <w:lastRenderedPageBreak/>
        <w:t>Division 5.2</w:t>
      </w:r>
      <w:r>
        <w:tab/>
      </w:r>
      <w:r w:rsidRPr="00450161">
        <w:rPr>
          <w:rStyle w:val="CharDivText"/>
        </w:rPr>
        <w:t>Investigations</w:t>
      </w:r>
      <w:bookmarkEnd w:id="77"/>
    </w:p>
    <w:p w14:paraId="33296578" w14:textId="77777777" w:rsidR="004252D1" w:rsidRDefault="004252D1" w:rsidP="004252D1">
      <w:pPr>
        <w:pStyle w:val="AH5Sec"/>
      </w:pPr>
      <w:bookmarkStart w:id="78" w:name="_Toc105685450"/>
      <w:r w:rsidRPr="00450161">
        <w:rPr>
          <w:rStyle w:val="CharSectNo"/>
        </w:rPr>
        <w:t>35</w:t>
      </w:r>
      <w:r>
        <w:tab/>
        <w:t>Definitions for div 5.2</w:t>
      </w:r>
      <w:bookmarkEnd w:id="78"/>
    </w:p>
    <w:p w14:paraId="56268750" w14:textId="77777777" w:rsidR="004252D1" w:rsidRDefault="004252D1" w:rsidP="004252D1">
      <w:pPr>
        <w:pStyle w:val="Amainreturn"/>
      </w:pPr>
      <w:r>
        <w:t>In this division:</w:t>
      </w:r>
    </w:p>
    <w:p w14:paraId="1F21E87F" w14:textId="77777777" w:rsidR="004252D1" w:rsidRDefault="004252D1" w:rsidP="004252D1">
      <w:pPr>
        <w:pStyle w:val="aDef"/>
      </w:pPr>
      <w:r>
        <w:rPr>
          <w:rStyle w:val="charBoldItals"/>
        </w:rPr>
        <w:t>business premises</w:t>
      </w:r>
      <w:r>
        <w:t xml:space="preserve"> means premises where a business, trade, profession or calling is carried on, other than a part used for residential purposes.</w:t>
      </w:r>
    </w:p>
    <w:p w14:paraId="72E12135" w14:textId="77777777" w:rsidR="004252D1" w:rsidRDefault="004252D1" w:rsidP="004252D1">
      <w:pPr>
        <w:pStyle w:val="Amainreturn"/>
        <w:keepNext/>
      </w:pPr>
      <w:r>
        <w:rPr>
          <w:rStyle w:val="charBoldItals"/>
        </w:rPr>
        <w:t>connected</w:t>
      </w:r>
      <w:r>
        <w:t xml:space="preserve">—a thing is </w:t>
      </w:r>
      <w:r>
        <w:rPr>
          <w:rStyle w:val="charBoldItals"/>
        </w:rPr>
        <w:t xml:space="preserve">connected </w:t>
      </w:r>
      <w:r>
        <w:t>with a particular offence if—</w:t>
      </w:r>
    </w:p>
    <w:p w14:paraId="41C3DCA0" w14:textId="77777777" w:rsidR="004252D1" w:rsidRDefault="004252D1" w:rsidP="004252D1">
      <w:pPr>
        <w:pStyle w:val="aDefpara"/>
      </w:pPr>
      <w:r>
        <w:tab/>
        <w:t>(a)</w:t>
      </w:r>
      <w:r>
        <w:tab/>
        <w:t>the offence has been committed in relation to it; or</w:t>
      </w:r>
    </w:p>
    <w:p w14:paraId="11F3AF09" w14:textId="77777777" w:rsidR="004252D1" w:rsidRDefault="004252D1" w:rsidP="004252D1">
      <w:pPr>
        <w:pStyle w:val="aDefpara"/>
      </w:pPr>
      <w:r>
        <w:tab/>
        <w:t>(b)</w:t>
      </w:r>
      <w:r>
        <w:tab/>
        <w:t>it will provide evidence of the commission of the offence; or</w:t>
      </w:r>
    </w:p>
    <w:p w14:paraId="4C8E95A1" w14:textId="77777777" w:rsidR="004252D1" w:rsidRDefault="004252D1" w:rsidP="004252D1">
      <w:pPr>
        <w:pStyle w:val="aDefpara"/>
      </w:pPr>
      <w:r>
        <w:tab/>
        <w:t>(c)</w:t>
      </w:r>
      <w:r>
        <w:tab/>
        <w:t>it was used, is being used, or is intended to be used, to commit the offence.</w:t>
      </w:r>
    </w:p>
    <w:p w14:paraId="150F2585" w14:textId="77777777" w:rsidR="004252D1" w:rsidRDefault="004252D1" w:rsidP="004252D1">
      <w:pPr>
        <w:pStyle w:val="aDef"/>
        <w:keepNext/>
      </w:pPr>
      <w:r>
        <w:rPr>
          <w:rStyle w:val="charBoldItals"/>
        </w:rPr>
        <w:t>occupier</w:t>
      </w:r>
      <w:r>
        <w:t>, of premises, includes—</w:t>
      </w:r>
    </w:p>
    <w:p w14:paraId="011F259A" w14:textId="77777777" w:rsidR="004252D1" w:rsidRDefault="004252D1" w:rsidP="004252D1">
      <w:pPr>
        <w:pStyle w:val="aDefpara"/>
      </w:pPr>
      <w:r>
        <w:tab/>
        <w:t>(a)</w:t>
      </w:r>
      <w:r>
        <w:tab/>
        <w:t>a person believed on reasonable grounds to be an occupier of the premises; and</w:t>
      </w:r>
    </w:p>
    <w:p w14:paraId="22F246F6" w14:textId="77777777" w:rsidR="004252D1" w:rsidRDefault="004252D1" w:rsidP="004252D1">
      <w:pPr>
        <w:pStyle w:val="aDefpara"/>
      </w:pPr>
      <w:r>
        <w:tab/>
        <w:t>(b)</w:t>
      </w:r>
      <w:r>
        <w:tab/>
        <w:t>a person apparently in charge of the premises.</w:t>
      </w:r>
    </w:p>
    <w:p w14:paraId="4398FFD1" w14:textId="77777777" w:rsidR="004252D1" w:rsidRDefault="004252D1" w:rsidP="004252D1">
      <w:pPr>
        <w:pStyle w:val="aDef"/>
      </w:pPr>
      <w:r>
        <w:rPr>
          <w:rStyle w:val="charBoldItals"/>
        </w:rPr>
        <w:t>offence</w:t>
      </w:r>
      <w:r>
        <w:t xml:space="preserve"> includes an offence that there are reasonable grounds for believing has been, is being, or will be committed.</w:t>
      </w:r>
    </w:p>
    <w:p w14:paraId="5F9ADFF6" w14:textId="77777777" w:rsidR="004252D1" w:rsidRPr="00734229" w:rsidRDefault="004252D1" w:rsidP="004252D1">
      <w:pPr>
        <w:pStyle w:val="AH5Sec"/>
      </w:pPr>
      <w:bookmarkStart w:id="79" w:name="_Toc105685451"/>
      <w:r w:rsidRPr="00450161">
        <w:rPr>
          <w:rStyle w:val="CharSectNo"/>
        </w:rPr>
        <w:t>36</w:t>
      </w:r>
      <w:r w:rsidRPr="00734229">
        <w:tab/>
        <w:t>Investigators</w:t>
      </w:r>
      <w:bookmarkEnd w:id="79"/>
    </w:p>
    <w:p w14:paraId="538EB93B" w14:textId="77777777" w:rsidR="004252D1" w:rsidRPr="00734229" w:rsidRDefault="004252D1" w:rsidP="00FF468C">
      <w:pPr>
        <w:pStyle w:val="Amain"/>
        <w:keepNext/>
      </w:pPr>
      <w:r w:rsidRPr="00734229">
        <w:tab/>
        <w:t>(1)</w:t>
      </w:r>
      <w:r w:rsidRPr="00734229">
        <w:tab/>
        <w:t>The commissioner may appoint a person as an investigator for this Act, section 33 (1) (b),</w:t>
      </w:r>
      <w:r w:rsidR="009059BC">
        <w:t xml:space="preserve"> (c</w:t>
      </w:r>
      <w:r w:rsidR="009072C6">
        <w:t>),</w:t>
      </w:r>
      <w:r w:rsidRPr="00734229">
        <w:t xml:space="preserve"> (</w:t>
      </w:r>
      <w:r w:rsidR="009059BC">
        <w:t>d</w:t>
      </w:r>
      <w:r w:rsidRPr="00734229">
        <w:t>) or (</w:t>
      </w:r>
      <w:r w:rsidR="009059BC">
        <w:t>e</w:t>
      </w:r>
      <w:r w:rsidRPr="00734229">
        <w:t>) (Functions of commissioner).</w:t>
      </w:r>
    </w:p>
    <w:p w14:paraId="2564F69C" w14:textId="24054C54" w:rsidR="004252D1" w:rsidRPr="00734229" w:rsidRDefault="004252D1" w:rsidP="00FF468C">
      <w:pPr>
        <w:pStyle w:val="aNote"/>
        <w:keepNext/>
      </w:pPr>
      <w:r w:rsidRPr="00A11E2A">
        <w:rPr>
          <w:rStyle w:val="charItals"/>
        </w:rPr>
        <w:t>Note 1</w:t>
      </w:r>
      <w:r w:rsidRPr="00734229">
        <w:tab/>
        <w:t xml:space="preserve">For the making of appointments (including acting appointments), see the </w:t>
      </w:r>
      <w:hyperlink r:id="rId81" w:tooltip="A2001-14" w:history="1">
        <w:r w:rsidR="00A11E2A" w:rsidRPr="00A11E2A">
          <w:rPr>
            <w:rStyle w:val="charCitHyperlinkAbbrev"/>
          </w:rPr>
          <w:t>Legislation Act</w:t>
        </w:r>
      </w:hyperlink>
      <w:r w:rsidRPr="00734229">
        <w:t xml:space="preserve">, pt 19.3.  </w:t>
      </w:r>
    </w:p>
    <w:p w14:paraId="2D5580E9" w14:textId="0E5E4158" w:rsidR="004252D1" w:rsidRPr="00734229" w:rsidRDefault="004252D1" w:rsidP="00FF468C">
      <w:pPr>
        <w:pStyle w:val="aNote"/>
        <w:keepLines/>
      </w:pPr>
      <w:r w:rsidRPr="00A11E2A">
        <w:rPr>
          <w:rStyle w:val="charItals"/>
        </w:rPr>
        <w:t>Note 2</w:t>
      </w:r>
      <w:r w:rsidRPr="00734229">
        <w:tab/>
        <w:t xml:space="preserve">In particular, a person may be appointed for a particular provision of a law (see </w:t>
      </w:r>
      <w:hyperlink r:id="rId82" w:tooltip="A2001-14" w:history="1">
        <w:r w:rsidR="00A11E2A" w:rsidRPr="00A11E2A">
          <w:rPr>
            <w:rStyle w:val="charCitHyperlinkAbbrev"/>
          </w:rPr>
          <w:t>Legislation Act</w:t>
        </w:r>
      </w:hyperlink>
      <w:r w:rsidRPr="00734229">
        <w:t xml:space="preserve">, s 7 (3)) and an appointment may be made by naming a person or nominating the occupant of a position (see </w:t>
      </w:r>
      <w:hyperlink r:id="rId83" w:tooltip="A2001-14" w:history="1">
        <w:r w:rsidR="00A11E2A" w:rsidRPr="00A11E2A">
          <w:rPr>
            <w:rStyle w:val="charCitHyperlinkAbbrev"/>
          </w:rPr>
          <w:t>Legislation Act</w:t>
        </w:r>
      </w:hyperlink>
      <w:r w:rsidRPr="00734229">
        <w:t>, s 207).</w:t>
      </w:r>
    </w:p>
    <w:p w14:paraId="443F3400" w14:textId="77777777" w:rsidR="004252D1" w:rsidRPr="00734229" w:rsidRDefault="004252D1" w:rsidP="004252D1">
      <w:pPr>
        <w:pStyle w:val="Amain"/>
      </w:pPr>
      <w:r w:rsidRPr="00734229">
        <w:lastRenderedPageBreak/>
        <w:tab/>
        <w:t>(2)</w:t>
      </w:r>
      <w:r w:rsidRPr="00734229">
        <w:tab/>
        <w:t>An investigator may also exercise any other function given to the investigator under a territory law.</w:t>
      </w:r>
    </w:p>
    <w:p w14:paraId="47BAB72C" w14:textId="77777777" w:rsidR="004252D1" w:rsidRDefault="004252D1" w:rsidP="004252D1">
      <w:pPr>
        <w:pStyle w:val="AH5Sec"/>
      </w:pPr>
      <w:bookmarkStart w:id="80" w:name="_Toc105685452"/>
      <w:r w:rsidRPr="00450161">
        <w:rPr>
          <w:rStyle w:val="CharSectNo"/>
        </w:rPr>
        <w:t>37</w:t>
      </w:r>
      <w:r>
        <w:tab/>
        <w:t>Identity cards</w:t>
      </w:r>
      <w:bookmarkEnd w:id="80"/>
    </w:p>
    <w:p w14:paraId="6111DE49" w14:textId="77777777" w:rsidR="004252D1" w:rsidRDefault="004252D1" w:rsidP="004252D1">
      <w:pPr>
        <w:pStyle w:val="Amain"/>
      </w:pPr>
      <w:r>
        <w:tab/>
        <w:t>(1)</w:t>
      </w:r>
      <w:r>
        <w:tab/>
        <w:t>The commissioner must issue an identity card to each investigator under this Act.</w:t>
      </w:r>
    </w:p>
    <w:p w14:paraId="0589856B" w14:textId="77777777" w:rsidR="004252D1" w:rsidRDefault="004252D1" w:rsidP="004252D1">
      <w:pPr>
        <w:pStyle w:val="Amain"/>
      </w:pPr>
      <w:r>
        <w:tab/>
        <w:t>(2)</w:t>
      </w:r>
      <w:r>
        <w:tab/>
        <w:t>The identity card must state that the person is an investigator.</w:t>
      </w:r>
    </w:p>
    <w:p w14:paraId="07D006C2" w14:textId="77777777" w:rsidR="004252D1" w:rsidRDefault="004252D1" w:rsidP="004252D1">
      <w:pPr>
        <w:pStyle w:val="Amain"/>
      </w:pPr>
      <w:r>
        <w:tab/>
        <w:t>(3)</w:t>
      </w:r>
      <w:r>
        <w:tab/>
        <w:t>The identity card must also—</w:t>
      </w:r>
    </w:p>
    <w:p w14:paraId="529FEC62" w14:textId="77777777" w:rsidR="004252D1" w:rsidRDefault="004252D1" w:rsidP="004252D1">
      <w:pPr>
        <w:pStyle w:val="Apara"/>
      </w:pPr>
      <w:r>
        <w:tab/>
        <w:t>(a)</w:t>
      </w:r>
      <w:r>
        <w:tab/>
        <w:t>include a recent photograph of the person; and</w:t>
      </w:r>
    </w:p>
    <w:p w14:paraId="5C3C565F" w14:textId="77777777" w:rsidR="004252D1" w:rsidRDefault="004252D1" w:rsidP="004252D1">
      <w:pPr>
        <w:pStyle w:val="Apara"/>
      </w:pPr>
      <w:r>
        <w:tab/>
        <w:t>(b)</w:t>
      </w:r>
      <w:r>
        <w:tab/>
        <w:t>state—</w:t>
      </w:r>
    </w:p>
    <w:p w14:paraId="11CA7480" w14:textId="77777777" w:rsidR="004252D1" w:rsidRDefault="004252D1" w:rsidP="004252D1">
      <w:pPr>
        <w:pStyle w:val="Asubpara"/>
      </w:pPr>
      <w:r>
        <w:tab/>
        <w:t>(i)</w:t>
      </w:r>
      <w:r>
        <w:tab/>
        <w:t>the person’s name; and</w:t>
      </w:r>
    </w:p>
    <w:p w14:paraId="1EE3FAE4" w14:textId="77777777" w:rsidR="004252D1" w:rsidRDefault="004252D1" w:rsidP="004252D1">
      <w:pPr>
        <w:pStyle w:val="Asubpara"/>
      </w:pPr>
      <w:r>
        <w:tab/>
        <w:t>(ii)</w:t>
      </w:r>
      <w:r>
        <w:tab/>
        <w:t>the Acts for which the person is an investigator; and</w:t>
      </w:r>
    </w:p>
    <w:p w14:paraId="2B1CACA2" w14:textId="77777777" w:rsidR="004252D1" w:rsidRDefault="004252D1" w:rsidP="004252D1">
      <w:pPr>
        <w:pStyle w:val="Asubpara"/>
      </w:pPr>
      <w:r>
        <w:tab/>
        <w:t>(iii)</w:t>
      </w:r>
      <w:r>
        <w:tab/>
        <w:t>the date of issue of the card; and</w:t>
      </w:r>
    </w:p>
    <w:p w14:paraId="06179859" w14:textId="77777777" w:rsidR="004252D1" w:rsidRDefault="004252D1" w:rsidP="004252D1">
      <w:pPr>
        <w:pStyle w:val="Asubpara"/>
      </w:pPr>
      <w:r>
        <w:tab/>
        <w:t>(iv)</w:t>
      </w:r>
      <w:r>
        <w:tab/>
        <w:t>a date of expiry for the card; and</w:t>
      </w:r>
    </w:p>
    <w:p w14:paraId="523C4B79" w14:textId="77777777" w:rsidR="004252D1" w:rsidRDefault="004252D1" w:rsidP="004252D1">
      <w:pPr>
        <w:pStyle w:val="Apara"/>
      </w:pPr>
      <w:r>
        <w:tab/>
        <w:t>(c)</w:t>
      </w:r>
      <w:r>
        <w:tab/>
        <w:t>include anything else prescribed by regulation.</w:t>
      </w:r>
    </w:p>
    <w:p w14:paraId="6E28432F" w14:textId="77777777" w:rsidR="004252D1" w:rsidRDefault="004252D1" w:rsidP="004252D1">
      <w:pPr>
        <w:pStyle w:val="Amain"/>
      </w:pPr>
      <w:r>
        <w:tab/>
        <w:t>(4)</w:t>
      </w:r>
      <w:r>
        <w:tab/>
        <w:t>A person who ceases to be an investigator must return the person’s identity card to the commissioner as soon as practicable, but within 21 days, after ceasing to be an investigator.</w:t>
      </w:r>
    </w:p>
    <w:p w14:paraId="19A6674D" w14:textId="77777777" w:rsidR="004252D1" w:rsidRDefault="004252D1" w:rsidP="004252D1">
      <w:pPr>
        <w:pStyle w:val="Penalty"/>
      </w:pPr>
      <w:r>
        <w:t>Maximum penalty (subsection (4)):  1 penalty unit.</w:t>
      </w:r>
    </w:p>
    <w:p w14:paraId="1FD5A6F4" w14:textId="77777777" w:rsidR="004252D1" w:rsidRPr="00E83334" w:rsidRDefault="004252D1" w:rsidP="004252D1">
      <w:pPr>
        <w:pStyle w:val="AH5Sec"/>
      </w:pPr>
      <w:bookmarkStart w:id="81" w:name="_Toc105685453"/>
      <w:r w:rsidRPr="00450161">
        <w:rPr>
          <w:rStyle w:val="CharSectNo"/>
        </w:rPr>
        <w:t>38</w:t>
      </w:r>
      <w:r w:rsidRPr="00E83334">
        <w:tab/>
        <w:t>Power not to be exercised before identity card shown</w:t>
      </w:r>
      <w:bookmarkEnd w:id="81"/>
    </w:p>
    <w:p w14:paraId="62729809" w14:textId="77777777" w:rsidR="004252D1" w:rsidRPr="00E83334" w:rsidRDefault="004252D1" w:rsidP="002C69AC">
      <w:pPr>
        <w:pStyle w:val="Amainreturn"/>
        <w:keepLines/>
      </w:pPr>
      <w:r w:rsidRPr="00E83334">
        <w:t>An investigator may exercise a power under a territory law in relation to a person only if the investigator first shows the person the investigator’s identity card.</w:t>
      </w:r>
    </w:p>
    <w:p w14:paraId="613F705A" w14:textId="77777777" w:rsidR="004252D1" w:rsidRDefault="004252D1" w:rsidP="004252D1">
      <w:pPr>
        <w:pStyle w:val="AH5Sec"/>
      </w:pPr>
      <w:bookmarkStart w:id="82" w:name="_Toc105685454"/>
      <w:r w:rsidRPr="00450161">
        <w:rPr>
          <w:rStyle w:val="CharSectNo"/>
        </w:rPr>
        <w:lastRenderedPageBreak/>
        <w:t>39</w:t>
      </w:r>
      <w:r>
        <w:tab/>
        <w:t>General power to enter premises</w:t>
      </w:r>
      <w:bookmarkEnd w:id="82"/>
    </w:p>
    <w:p w14:paraId="59C619CA" w14:textId="77777777" w:rsidR="004252D1" w:rsidRDefault="004252D1" w:rsidP="002C69AC">
      <w:pPr>
        <w:pStyle w:val="Amain"/>
        <w:keepNext/>
      </w:pPr>
      <w:r>
        <w:tab/>
        <w:t>(1)</w:t>
      </w:r>
      <w:r>
        <w:tab/>
        <w:t>For an investigation, an investigator may—</w:t>
      </w:r>
    </w:p>
    <w:p w14:paraId="1FD84635" w14:textId="77777777" w:rsidR="004252D1" w:rsidRDefault="004252D1" w:rsidP="002C69AC">
      <w:pPr>
        <w:pStyle w:val="Apara"/>
        <w:keepNext/>
      </w:pPr>
      <w:r>
        <w:tab/>
        <w:t>(a)</w:t>
      </w:r>
      <w:r>
        <w:tab/>
        <w:t>enter any premises at any time with the occupier’s consent; or</w:t>
      </w:r>
    </w:p>
    <w:p w14:paraId="470A2157" w14:textId="77777777" w:rsidR="004252D1" w:rsidRDefault="004252D1" w:rsidP="004252D1">
      <w:pPr>
        <w:pStyle w:val="Apara"/>
      </w:pPr>
      <w:r>
        <w:tab/>
        <w:t>(b)</w:t>
      </w:r>
      <w:r>
        <w:tab/>
        <w:t>enter premises when open to the public; or</w:t>
      </w:r>
    </w:p>
    <w:p w14:paraId="6AADE862" w14:textId="77777777" w:rsidR="004252D1" w:rsidRDefault="004252D1" w:rsidP="004252D1">
      <w:pPr>
        <w:pStyle w:val="Apara"/>
      </w:pPr>
      <w:r>
        <w:tab/>
        <w:t>(c)</w:t>
      </w:r>
      <w:r>
        <w:tab/>
        <w:t xml:space="preserve">enter business premises during business hours at the premises; or </w:t>
      </w:r>
    </w:p>
    <w:p w14:paraId="2CB8F961" w14:textId="77777777" w:rsidR="004252D1" w:rsidRDefault="004252D1" w:rsidP="004252D1">
      <w:pPr>
        <w:pStyle w:val="Apara"/>
      </w:pPr>
      <w:r>
        <w:tab/>
        <w:t>(d)</w:t>
      </w:r>
      <w:r>
        <w:tab/>
        <w:t>enter premises in accordance with a warrant under this division.</w:t>
      </w:r>
    </w:p>
    <w:p w14:paraId="4F43C8CB" w14:textId="77777777" w:rsidR="004252D1" w:rsidRDefault="004252D1" w:rsidP="004252D1">
      <w:pPr>
        <w:pStyle w:val="Amain"/>
      </w:pPr>
      <w:r>
        <w:tab/>
        <w:t>(2)</w:t>
      </w:r>
      <w:r>
        <w:tab/>
        <w:t>An investigator may, without the occupier’s consent or a warrant, enter the land around premises to ask for consent to enter the premises.</w:t>
      </w:r>
    </w:p>
    <w:p w14:paraId="767AE351" w14:textId="77777777" w:rsidR="004252D1" w:rsidRPr="00E83334" w:rsidRDefault="004252D1" w:rsidP="004252D1">
      <w:pPr>
        <w:pStyle w:val="AH5Sec"/>
      </w:pPr>
      <w:bookmarkStart w:id="83" w:name="_Toc105685455"/>
      <w:r w:rsidRPr="00450161">
        <w:rPr>
          <w:rStyle w:val="CharSectNo"/>
        </w:rPr>
        <w:t>40</w:t>
      </w:r>
      <w:r w:rsidRPr="00E83334">
        <w:tab/>
        <w:t>Consent to entry</w:t>
      </w:r>
      <w:bookmarkEnd w:id="83"/>
    </w:p>
    <w:p w14:paraId="636F96E1" w14:textId="77777777" w:rsidR="004252D1" w:rsidRPr="00E83334" w:rsidRDefault="004252D1" w:rsidP="004252D1">
      <w:pPr>
        <w:pStyle w:val="Amain"/>
      </w:pPr>
      <w:r w:rsidRPr="00E83334">
        <w:tab/>
        <w:t>(1)</w:t>
      </w:r>
      <w:r w:rsidRPr="00E83334">
        <w:tab/>
        <w:t>When asking for the occupier’s consent to enter premises under this division, an investigator must—</w:t>
      </w:r>
    </w:p>
    <w:p w14:paraId="4AFC2AB3" w14:textId="77777777" w:rsidR="004252D1" w:rsidRPr="00E83334" w:rsidRDefault="004252D1" w:rsidP="004252D1">
      <w:pPr>
        <w:pStyle w:val="Apara"/>
      </w:pPr>
      <w:r w:rsidRPr="00E83334">
        <w:tab/>
        <w:t>(a)</w:t>
      </w:r>
      <w:r w:rsidRPr="00E83334">
        <w:tab/>
        <w:t>show the investigator’s identity card; and</w:t>
      </w:r>
    </w:p>
    <w:p w14:paraId="46FF039F" w14:textId="77777777" w:rsidR="004252D1" w:rsidRDefault="004252D1" w:rsidP="004252D1">
      <w:pPr>
        <w:pStyle w:val="Apara"/>
      </w:pPr>
      <w:r>
        <w:tab/>
        <w:t>(b)</w:t>
      </w:r>
      <w:r>
        <w:tab/>
        <w:t>tell the occupier—</w:t>
      </w:r>
    </w:p>
    <w:p w14:paraId="403AC87F" w14:textId="77777777" w:rsidR="004252D1" w:rsidRDefault="004252D1" w:rsidP="004252D1">
      <w:pPr>
        <w:pStyle w:val="Asubpara"/>
      </w:pPr>
      <w:r>
        <w:tab/>
        <w:t>(i)</w:t>
      </w:r>
      <w:r>
        <w:tab/>
        <w:t>the purpose of the entry; and</w:t>
      </w:r>
    </w:p>
    <w:p w14:paraId="2A2A92E5" w14:textId="77777777" w:rsidR="004252D1" w:rsidRDefault="004252D1" w:rsidP="004252D1">
      <w:pPr>
        <w:pStyle w:val="Asubpara"/>
      </w:pPr>
      <w:r>
        <w:tab/>
        <w:t>(ii)</w:t>
      </w:r>
      <w:r>
        <w:tab/>
        <w:t>that anything found and seized under this division may be used in evidence in court; and</w:t>
      </w:r>
    </w:p>
    <w:p w14:paraId="3E521E1A" w14:textId="77777777" w:rsidR="004252D1" w:rsidRDefault="004252D1" w:rsidP="004252D1">
      <w:pPr>
        <w:pStyle w:val="Asubpara"/>
      </w:pPr>
      <w:r>
        <w:tab/>
        <w:t>(iii)</w:t>
      </w:r>
      <w:r>
        <w:tab/>
        <w:t>that consent may be refused.</w:t>
      </w:r>
    </w:p>
    <w:p w14:paraId="6F59AD26" w14:textId="77777777" w:rsidR="004252D1" w:rsidRDefault="004252D1" w:rsidP="004252D1">
      <w:pPr>
        <w:pStyle w:val="Amain"/>
        <w:keepNext/>
      </w:pPr>
      <w:r>
        <w:tab/>
        <w:t>(2)</w:t>
      </w:r>
      <w:r>
        <w:tab/>
        <w:t>If the occupier consents, the investigator must ask the occupier to sign a written acknowledgment—</w:t>
      </w:r>
    </w:p>
    <w:p w14:paraId="5E54859C" w14:textId="77777777" w:rsidR="004252D1" w:rsidRDefault="004252D1" w:rsidP="004252D1">
      <w:pPr>
        <w:pStyle w:val="Apara"/>
      </w:pPr>
      <w:r>
        <w:tab/>
        <w:t>(a)</w:t>
      </w:r>
      <w:r>
        <w:tab/>
        <w:t>that the occupier was told—</w:t>
      </w:r>
    </w:p>
    <w:p w14:paraId="6B96A6C8" w14:textId="77777777" w:rsidR="004252D1" w:rsidRDefault="004252D1" w:rsidP="004252D1">
      <w:pPr>
        <w:pStyle w:val="Asubpara"/>
      </w:pPr>
      <w:r>
        <w:tab/>
        <w:t>(i)</w:t>
      </w:r>
      <w:r>
        <w:tab/>
        <w:t>the purpose of the entry; and</w:t>
      </w:r>
    </w:p>
    <w:p w14:paraId="0D894331" w14:textId="77777777" w:rsidR="004252D1" w:rsidRDefault="004252D1" w:rsidP="004252D1">
      <w:pPr>
        <w:pStyle w:val="Asubpara"/>
      </w:pPr>
      <w:r>
        <w:tab/>
        <w:t>(ii)</w:t>
      </w:r>
      <w:r>
        <w:tab/>
        <w:t>that anything found and seized under this division may be used in evidence in court; and</w:t>
      </w:r>
    </w:p>
    <w:p w14:paraId="65E35E14" w14:textId="77777777" w:rsidR="004252D1" w:rsidRDefault="004252D1" w:rsidP="004252D1">
      <w:pPr>
        <w:pStyle w:val="Asubpara"/>
      </w:pPr>
      <w:r>
        <w:tab/>
        <w:t>(iii)</w:t>
      </w:r>
      <w:r>
        <w:tab/>
        <w:t>that consent may be refused; and</w:t>
      </w:r>
    </w:p>
    <w:p w14:paraId="5E9D16B5" w14:textId="77777777" w:rsidR="004252D1" w:rsidRDefault="004252D1" w:rsidP="004252D1">
      <w:pPr>
        <w:pStyle w:val="Apara"/>
      </w:pPr>
      <w:r>
        <w:lastRenderedPageBreak/>
        <w:tab/>
        <w:t>(b)</w:t>
      </w:r>
      <w:r>
        <w:tab/>
        <w:t>that the occupier consented to the entry; and</w:t>
      </w:r>
    </w:p>
    <w:p w14:paraId="4B7CF7BE" w14:textId="77777777" w:rsidR="004252D1" w:rsidRDefault="004252D1" w:rsidP="004252D1">
      <w:pPr>
        <w:pStyle w:val="Apara"/>
      </w:pPr>
      <w:r>
        <w:tab/>
        <w:t>(c)</w:t>
      </w:r>
      <w:r>
        <w:tab/>
        <w:t>stating the time, and day, when consent was given.</w:t>
      </w:r>
    </w:p>
    <w:p w14:paraId="143913A3" w14:textId="77777777" w:rsidR="004252D1" w:rsidRDefault="004252D1" w:rsidP="004252D1">
      <w:pPr>
        <w:pStyle w:val="Amain"/>
      </w:pPr>
      <w:r>
        <w:tab/>
        <w:t>(3)</w:t>
      </w:r>
      <w:r>
        <w:tab/>
        <w:t>If the occupier signs an acknowledgment of consent, the investigator must immediately give a copy to the occupier.</w:t>
      </w:r>
    </w:p>
    <w:p w14:paraId="6CB2FEFF" w14:textId="77777777" w:rsidR="004252D1" w:rsidRDefault="004252D1" w:rsidP="004252D1">
      <w:pPr>
        <w:pStyle w:val="Amain"/>
        <w:keepNext/>
      </w:pPr>
      <w:r>
        <w:tab/>
        <w:t>(4)</w:t>
      </w:r>
      <w:r>
        <w:tab/>
        <w:t>A court must assume that an occupier of premises did not consent to an entry to the premises by an investigator under this division if—</w:t>
      </w:r>
    </w:p>
    <w:p w14:paraId="29ED71FA" w14:textId="77777777" w:rsidR="004252D1" w:rsidRDefault="004252D1" w:rsidP="004252D1">
      <w:pPr>
        <w:pStyle w:val="Apara"/>
      </w:pPr>
      <w:r>
        <w:tab/>
        <w:t>(a)</w:t>
      </w:r>
      <w:r>
        <w:tab/>
        <w:t>the question whether the occupier consented to the entry arises in proceedings in the court; and</w:t>
      </w:r>
    </w:p>
    <w:p w14:paraId="153A48AF" w14:textId="77777777" w:rsidR="004252D1" w:rsidRDefault="004252D1" w:rsidP="004252D1">
      <w:pPr>
        <w:pStyle w:val="Apara"/>
      </w:pPr>
      <w:r>
        <w:tab/>
        <w:t>(b)</w:t>
      </w:r>
      <w:r>
        <w:tab/>
        <w:t>an acknowledgment under this section is not produced in evidence for the entry; and</w:t>
      </w:r>
    </w:p>
    <w:p w14:paraId="78031246" w14:textId="77777777" w:rsidR="004252D1" w:rsidRDefault="004252D1" w:rsidP="004252D1">
      <w:pPr>
        <w:pStyle w:val="Apara"/>
      </w:pPr>
      <w:r>
        <w:tab/>
        <w:t>(c)</w:t>
      </w:r>
      <w:r>
        <w:tab/>
        <w:t>it is not proved that the occupier consented to the entry.</w:t>
      </w:r>
    </w:p>
    <w:p w14:paraId="28E10A2E" w14:textId="77777777" w:rsidR="004252D1" w:rsidRDefault="004252D1" w:rsidP="004252D1">
      <w:pPr>
        <w:pStyle w:val="AH5Sec"/>
      </w:pPr>
      <w:bookmarkStart w:id="84" w:name="_Toc105685456"/>
      <w:r w:rsidRPr="00450161">
        <w:rPr>
          <w:rStyle w:val="CharSectNo"/>
        </w:rPr>
        <w:t>41</w:t>
      </w:r>
      <w:r>
        <w:tab/>
        <w:t>Warrants</w:t>
      </w:r>
      <w:bookmarkEnd w:id="84"/>
    </w:p>
    <w:p w14:paraId="5C505F33" w14:textId="77777777" w:rsidR="004252D1" w:rsidRDefault="004252D1" w:rsidP="004252D1">
      <w:pPr>
        <w:pStyle w:val="Amain"/>
      </w:pPr>
      <w:r>
        <w:tab/>
        <w:t>(1)</w:t>
      </w:r>
      <w:r>
        <w:tab/>
        <w:t>An investigator may apply to a magistrate for a warrant to enter premises.</w:t>
      </w:r>
    </w:p>
    <w:p w14:paraId="1261153A" w14:textId="77777777" w:rsidR="004252D1" w:rsidRDefault="004252D1" w:rsidP="004252D1">
      <w:pPr>
        <w:pStyle w:val="Amain"/>
      </w:pPr>
      <w:r>
        <w:tab/>
        <w:t>(2)</w:t>
      </w:r>
      <w:r>
        <w:tab/>
        <w:t>The application must be sworn and state the grounds on which the warrant is sought.</w:t>
      </w:r>
    </w:p>
    <w:p w14:paraId="3178028D" w14:textId="77777777" w:rsidR="004252D1" w:rsidRDefault="004252D1" w:rsidP="004252D1">
      <w:pPr>
        <w:pStyle w:val="Amain"/>
      </w:pPr>
      <w:r>
        <w:tab/>
        <w:t>(3)</w:t>
      </w:r>
      <w:r>
        <w:tab/>
        <w:t>The magistrate may refuse to consider the application until the investigator gives the magistrate all the information the magistrate requires about the application in the way the magistrate requires.</w:t>
      </w:r>
    </w:p>
    <w:p w14:paraId="6406A2B4" w14:textId="77777777" w:rsidR="004252D1" w:rsidRDefault="004252D1" w:rsidP="004252D1">
      <w:pPr>
        <w:pStyle w:val="Amain"/>
        <w:keepNext/>
        <w:keepLines/>
      </w:pPr>
      <w:r>
        <w:tab/>
        <w:t>(4)</w:t>
      </w:r>
      <w:r>
        <w:tab/>
        <w:t>The magistrate may issue a warrant only if satisfied there are reasonable grounds for suspecting—</w:t>
      </w:r>
    </w:p>
    <w:p w14:paraId="6D9CB82B" w14:textId="77777777" w:rsidR="004252D1" w:rsidRDefault="004252D1" w:rsidP="004252D1">
      <w:pPr>
        <w:pStyle w:val="Apara"/>
      </w:pPr>
      <w:r>
        <w:tab/>
        <w:t>(a)</w:t>
      </w:r>
      <w:r>
        <w:tab/>
        <w:t>there is a particular thing or activity connected with an offence against the fair trading legislation; and</w:t>
      </w:r>
    </w:p>
    <w:p w14:paraId="30522F3A" w14:textId="77777777" w:rsidR="004252D1" w:rsidRDefault="004252D1" w:rsidP="004252D1">
      <w:pPr>
        <w:pStyle w:val="Apara"/>
      </w:pPr>
      <w:r>
        <w:tab/>
        <w:t>(b)</w:t>
      </w:r>
      <w:r>
        <w:tab/>
        <w:t>the thing or activity is at or happening at the premises, or may be at or happening at the premises within the next 14 days.</w:t>
      </w:r>
    </w:p>
    <w:p w14:paraId="5BEA833C" w14:textId="77777777" w:rsidR="004252D1" w:rsidRDefault="004252D1" w:rsidP="002C69AC">
      <w:pPr>
        <w:pStyle w:val="Amain"/>
        <w:keepNext/>
      </w:pPr>
      <w:r>
        <w:lastRenderedPageBreak/>
        <w:tab/>
        <w:t>(5)</w:t>
      </w:r>
      <w:r>
        <w:tab/>
        <w:t>The warrant must state—</w:t>
      </w:r>
    </w:p>
    <w:p w14:paraId="4EB9735B" w14:textId="77777777" w:rsidR="004252D1" w:rsidRDefault="004252D1" w:rsidP="004252D1">
      <w:pPr>
        <w:pStyle w:val="Apara"/>
      </w:pPr>
      <w:r>
        <w:tab/>
        <w:t>(a)</w:t>
      </w:r>
      <w:r>
        <w:tab/>
        <w:t>that an investigator may, with necessary help and force, enter the premises and exercise the investigator’s powers under this division; and</w:t>
      </w:r>
    </w:p>
    <w:p w14:paraId="3B8B4CBD" w14:textId="77777777" w:rsidR="004252D1" w:rsidRDefault="004252D1" w:rsidP="004252D1">
      <w:pPr>
        <w:pStyle w:val="Apara"/>
      </w:pPr>
      <w:r>
        <w:tab/>
        <w:t>(b)</w:t>
      </w:r>
      <w:r>
        <w:tab/>
        <w:t>the offence for which the warrant is issued; and</w:t>
      </w:r>
    </w:p>
    <w:p w14:paraId="6A0BD0F7" w14:textId="77777777" w:rsidR="004252D1" w:rsidRDefault="004252D1" w:rsidP="004252D1">
      <w:pPr>
        <w:pStyle w:val="Apara"/>
      </w:pPr>
      <w:r>
        <w:tab/>
        <w:t>(c)</w:t>
      </w:r>
      <w:r>
        <w:tab/>
        <w:t>the things that may be seized under the warrant; and</w:t>
      </w:r>
    </w:p>
    <w:p w14:paraId="625C798E" w14:textId="77777777" w:rsidR="004252D1" w:rsidRDefault="004252D1" w:rsidP="004252D1">
      <w:pPr>
        <w:pStyle w:val="Apara"/>
      </w:pPr>
      <w:r>
        <w:tab/>
        <w:t>(d)</w:t>
      </w:r>
      <w:r>
        <w:tab/>
        <w:t>the hours when the premises may be entered; and</w:t>
      </w:r>
    </w:p>
    <w:p w14:paraId="10B03706" w14:textId="77777777" w:rsidR="004252D1" w:rsidRDefault="004252D1" w:rsidP="004252D1">
      <w:pPr>
        <w:pStyle w:val="Apara"/>
      </w:pPr>
      <w:r>
        <w:tab/>
        <w:t>(e)</w:t>
      </w:r>
      <w:r>
        <w:tab/>
        <w:t>the date, within 14 days after the warrant’s issue, the warrant ends.</w:t>
      </w:r>
    </w:p>
    <w:p w14:paraId="533B8D03" w14:textId="77777777" w:rsidR="004252D1" w:rsidRDefault="004252D1" w:rsidP="004252D1">
      <w:pPr>
        <w:pStyle w:val="AH5Sec"/>
      </w:pPr>
      <w:bookmarkStart w:id="85" w:name="_Toc105685457"/>
      <w:r w:rsidRPr="00450161">
        <w:rPr>
          <w:rStyle w:val="CharSectNo"/>
        </w:rPr>
        <w:t>42</w:t>
      </w:r>
      <w:r>
        <w:tab/>
        <w:t>Warrants—application made other than in person</w:t>
      </w:r>
      <w:bookmarkEnd w:id="85"/>
    </w:p>
    <w:p w14:paraId="2E9D8FE5" w14:textId="77777777" w:rsidR="004252D1" w:rsidRDefault="00AF0ADD" w:rsidP="004252D1">
      <w:pPr>
        <w:pStyle w:val="Amain"/>
      </w:pPr>
      <w:r>
        <w:tab/>
        <w:t>(1)</w:t>
      </w:r>
      <w:r>
        <w:tab/>
      </w:r>
      <w:r w:rsidR="004252D1">
        <w:t>An investigator may apply for a warrant by phone, fax, email, radio or other form of communication if the investigator considers it necessary because of—</w:t>
      </w:r>
    </w:p>
    <w:p w14:paraId="6DA61BEE" w14:textId="77777777" w:rsidR="004252D1" w:rsidRDefault="004252D1" w:rsidP="004252D1">
      <w:pPr>
        <w:pStyle w:val="Apara"/>
      </w:pPr>
      <w:r>
        <w:tab/>
        <w:t>(a)</w:t>
      </w:r>
      <w:r>
        <w:tab/>
        <w:t>urgent circumstances; or</w:t>
      </w:r>
    </w:p>
    <w:p w14:paraId="188A6E34" w14:textId="77777777" w:rsidR="004252D1" w:rsidRDefault="004252D1" w:rsidP="004252D1">
      <w:pPr>
        <w:pStyle w:val="Apara"/>
      </w:pPr>
      <w:r>
        <w:tab/>
        <w:t>(b)</w:t>
      </w:r>
      <w:r>
        <w:tab/>
        <w:t>other special circumstances.</w:t>
      </w:r>
    </w:p>
    <w:p w14:paraId="11B2745F" w14:textId="77777777" w:rsidR="004252D1" w:rsidRDefault="004252D1" w:rsidP="004252D1">
      <w:pPr>
        <w:pStyle w:val="Amain"/>
      </w:pPr>
      <w:r>
        <w:tab/>
        <w:t>(2)</w:t>
      </w:r>
      <w:r>
        <w:tab/>
        <w:t>Before applying for the warrant, the investigator must prepare an application stating the grounds on which the warrant is sought.</w:t>
      </w:r>
    </w:p>
    <w:p w14:paraId="06270BD3" w14:textId="77777777" w:rsidR="004252D1" w:rsidRDefault="004252D1" w:rsidP="004252D1">
      <w:pPr>
        <w:pStyle w:val="Amain"/>
      </w:pPr>
      <w:r>
        <w:tab/>
        <w:t>(3)</w:t>
      </w:r>
      <w:r>
        <w:tab/>
        <w:t>The investigator may apply for the warrant before the application is sworn.</w:t>
      </w:r>
    </w:p>
    <w:p w14:paraId="22FD50AE" w14:textId="77777777" w:rsidR="004252D1" w:rsidRDefault="004252D1" w:rsidP="004252D1">
      <w:pPr>
        <w:pStyle w:val="Amain"/>
      </w:pPr>
      <w:r>
        <w:tab/>
        <w:t>(4)</w:t>
      </w:r>
      <w:r>
        <w:tab/>
        <w:t xml:space="preserve">After issuing the warrant, the magistrate must immediately </w:t>
      </w:r>
      <w:r w:rsidR="00671704" w:rsidRPr="009F221C">
        <w:t>provide a written copy</w:t>
      </w:r>
      <w:r>
        <w:t xml:space="preserve"> to the investigator if it is practicable to do so.</w:t>
      </w:r>
    </w:p>
    <w:p w14:paraId="6B0CF16F" w14:textId="77777777" w:rsidR="004252D1" w:rsidRDefault="004252D1" w:rsidP="004252D1">
      <w:pPr>
        <w:pStyle w:val="Amain"/>
      </w:pPr>
      <w:r>
        <w:tab/>
        <w:t>(5)</w:t>
      </w:r>
      <w:r>
        <w:tab/>
        <w:t xml:space="preserve">The </w:t>
      </w:r>
      <w:r w:rsidR="00671704" w:rsidRPr="009F221C">
        <w:t>written</w:t>
      </w:r>
      <w:r w:rsidR="00671704">
        <w:t xml:space="preserve"> </w:t>
      </w:r>
      <w:r>
        <w:t>copy of the warrant authorises the entry and the exercise of the investigator’s powers under this division.</w:t>
      </w:r>
    </w:p>
    <w:p w14:paraId="6A972170" w14:textId="77777777" w:rsidR="004252D1" w:rsidRDefault="004252D1" w:rsidP="004252D1">
      <w:pPr>
        <w:pStyle w:val="Amain"/>
      </w:pPr>
      <w:r>
        <w:tab/>
        <w:t>(6)</w:t>
      </w:r>
      <w:r>
        <w:tab/>
        <w:t>The investigator must, at the first reasonable opportunity, send to the magistrate the sworn application.</w:t>
      </w:r>
    </w:p>
    <w:p w14:paraId="42EAB81A" w14:textId="77777777" w:rsidR="004252D1" w:rsidRDefault="004252D1" w:rsidP="004252D1">
      <w:pPr>
        <w:pStyle w:val="Amain"/>
      </w:pPr>
      <w:r>
        <w:tab/>
        <w:t>(7)</w:t>
      </w:r>
      <w:r>
        <w:tab/>
        <w:t>On receiving the sworn application, the magistrate must attach it to the warrant.</w:t>
      </w:r>
    </w:p>
    <w:p w14:paraId="41A5A54C" w14:textId="77777777" w:rsidR="004252D1" w:rsidRDefault="004252D1" w:rsidP="004252D1">
      <w:pPr>
        <w:pStyle w:val="Amain"/>
      </w:pPr>
      <w:r>
        <w:lastRenderedPageBreak/>
        <w:tab/>
        <w:t>(8)</w:t>
      </w:r>
      <w:r>
        <w:tab/>
        <w:t>A court must assume that a power exercised by an investigator was not authorised by a warrant under this section if—</w:t>
      </w:r>
    </w:p>
    <w:p w14:paraId="0AC32503" w14:textId="77777777" w:rsidR="004252D1" w:rsidRDefault="004252D1" w:rsidP="004252D1">
      <w:pPr>
        <w:pStyle w:val="Apara"/>
      </w:pPr>
      <w:r>
        <w:tab/>
        <w:t>(a)</w:t>
      </w:r>
      <w:r>
        <w:tab/>
        <w:t>the question arises in a proceeding before the court whether the exercise of power was authorised by a warrant; and</w:t>
      </w:r>
    </w:p>
    <w:p w14:paraId="7B6F93BE" w14:textId="77777777" w:rsidR="004252D1" w:rsidRDefault="004252D1" w:rsidP="004252D1">
      <w:pPr>
        <w:pStyle w:val="Apara"/>
      </w:pPr>
      <w:r>
        <w:tab/>
        <w:t>(b)</w:t>
      </w:r>
      <w:r>
        <w:tab/>
        <w:t>the warrant is not produced in evidence; and</w:t>
      </w:r>
    </w:p>
    <w:p w14:paraId="0283CDF3" w14:textId="77777777" w:rsidR="004252D1" w:rsidRDefault="004252D1" w:rsidP="004252D1">
      <w:pPr>
        <w:pStyle w:val="Apara"/>
      </w:pPr>
      <w:r>
        <w:tab/>
        <w:t>(c)</w:t>
      </w:r>
      <w:r>
        <w:tab/>
        <w:t>it is not proved that the exercise of power was authorised by a warrant under this section.</w:t>
      </w:r>
    </w:p>
    <w:p w14:paraId="15808260" w14:textId="77777777" w:rsidR="004252D1" w:rsidRDefault="004252D1" w:rsidP="004252D1">
      <w:pPr>
        <w:pStyle w:val="AH5Sec"/>
      </w:pPr>
      <w:bookmarkStart w:id="86" w:name="_Toc105685458"/>
      <w:r w:rsidRPr="00450161">
        <w:rPr>
          <w:rStyle w:val="CharSectNo"/>
        </w:rPr>
        <w:t>43</w:t>
      </w:r>
      <w:r>
        <w:tab/>
        <w:t>General powers on entry to premises</w:t>
      </w:r>
      <w:bookmarkEnd w:id="86"/>
    </w:p>
    <w:p w14:paraId="7E165EF6" w14:textId="77777777" w:rsidR="004252D1" w:rsidRDefault="004252D1" w:rsidP="004252D1">
      <w:pPr>
        <w:pStyle w:val="Amain"/>
      </w:pPr>
      <w:r>
        <w:tab/>
        <w:t>(1)</w:t>
      </w:r>
      <w:r>
        <w:tab/>
        <w:t>An investigator who enters premises under this division may, for the fair trading legislation, do any of the following in relation to the premises or anything on the premises:</w:t>
      </w:r>
    </w:p>
    <w:p w14:paraId="3B45FC27" w14:textId="77777777" w:rsidR="004252D1" w:rsidRDefault="004252D1" w:rsidP="004252D1">
      <w:pPr>
        <w:pStyle w:val="Apara"/>
      </w:pPr>
      <w:r>
        <w:tab/>
        <w:t>(a)</w:t>
      </w:r>
      <w:r>
        <w:tab/>
        <w:t>inspect or examine;</w:t>
      </w:r>
    </w:p>
    <w:p w14:paraId="06E73685" w14:textId="77777777" w:rsidR="004252D1" w:rsidRDefault="004252D1" w:rsidP="004252D1">
      <w:pPr>
        <w:pStyle w:val="Apara"/>
      </w:pPr>
      <w:r>
        <w:tab/>
        <w:t>(b)</w:t>
      </w:r>
      <w:r>
        <w:tab/>
        <w:t>copy a document;</w:t>
      </w:r>
    </w:p>
    <w:p w14:paraId="6F233154" w14:textId="77777777" w:rsidR="004252D1" w:rsidRDefault="004252D1" w:rsidP="004252D1">
      <w:pPr>
        <w:pStyle w:val="Apara"/>
      </w:pPr>
      <w:r>
        <w:tab/>
        <w:t>(c)</w:t>
      </w:r>
      <w:r>
        <w:tab/>
        <w:t>take measurements or conduct tests;</w:t>
      </w:r>
    </w:p>
    <w:p w14:paraId="34285961" w14:textId="77777777" w:rsidR="004252D1" w:rsidRDefault="004252D1" w:rsidP="004252D1">
      <w:pPr>
        <w:pStyle w:val="Apara"/>
      </w:pPr>
      <w:r>
        <w:tab/>
        <w:t>(d)</w:t>
      </w:r>
      <w:r>
        <w:tab/>
        <w:t>take samples of or from anything on the premises;</w:t>
      </w:r>
    </w:p>
    <w:p w14:paraId="0AF9AD71" w14:textId="77777777" w:rsidR="004252D1" w:rsidRDefault="004252D1" w:rsidP="004252D1">
      <w:pPr>
        <w:pStyle w:val="Apara"/>
      </w:pPr>
      <w:r>
        <w:tab/>
        <w:t>(e)</w:t>
      </w:r>
      <w:r>
        <w:tab/>
        <w:t>take photographs, films, or audio, video or other recordings;</w:t>
      </w:r>
    </w:p>
    <w:p w14:paraId="277F7B4E" w14:textId="77777777" w:rsidR="004252D1" w:rsidRDefault="004252D1" w:rsidP="004252D1">
      <w:pPr>
        <w:pStyle w:val="Apara"/>
      </w:pPr>
      <w:r>
        <w:tab/>
        <w:t>(f)</w:t>
      </w:r>
      <w:r>
        <w:tab/>
        <w:t>subject to section 45 (Power to seize evidence), seize a thing;</w:t>
      </w:r>
    </w:p>
    <w:p w14:paraId="60AA1C1A" w14:textId="77777777" w:rsidR="004252D1" w:rsidRDefault="004252D1" w:rsidP="004252D1">
      <w:pPr>
        <w:pStyle w:val="Apara"/>
      </w:pPr>
      <w:r>
        <w:tab/>
        <w:t>(g)</w:t>
      </w:r>
      <w:r>
        <w:tab/>
        <w:t>take into the premises any people, equipment or material the investigator reasonably needs for exercising a power under this division;</w:t>
      </w:r>
    </w:p>
    <w:p w14:paraId="7904F732" w14:textId="77777777" w:rsidR="004252D1" w:rsidRDefault="004252D1" w:rsidP="004252D1">
      <w:pPr>
        <w:pStyle w:val="Apara"/>
      </w:pPr>
      <w:r>
        <w:tab/>
        <w:t>(h)</w:t>
      </w:r>
      <w:r>
        <w:tab/>
        <w:t>require the occupier, or a person on the premises, to give the investigator reasonable help to exercise a power under this division.</w:t>
      </w:r>
    </w:p>
    <w:p w14:paraId="4E8C2CA1" w14:textId="77777777" w:rsidR="004252D1" w:rsidRDefault="004252D1" w:rsidP="004252D1">
      <w:pPr>
        <w:pStyle w:val="Amain"/>
        <w:keepNext/>
      </w:pPr>
      <w:r>
        <w:tab/>
        <w:t>(2)</w:t>
      </w:r>
      <w:r>
        <w:tab/>
        <w:t>A person must not, without reasonable excuse, contravene a requirement under subsection (1) (h).</w:t>
      </w:r>
    </w:p>
    <w:p w14:paraId="7298F2E1" w14:textId="77777777" w:rsidR="004252D1" w:rsidRDefault="004252D1" w:rsidP="004252D1">
      <w:pPr>
        <w:pStyle w:val="Penalty"/>
      </w:pPr>
      <w:r>
        <w:t>Maximum penalty (subsection (2)):  50 penalty units.</w:t>
      </w:r>
    </w:p>
    <w:p w14:paraId="70AA8C22" w14:textId="77777777" w:rsidR="004252D1" w:rsidRDefault="004252D1" w:rsidP="004252D1">
      <w:pPr>
        <w:pStyle w:val="AH5Sec"/>
      </w:pPr>
      <w:bookmarkStart w:id="87" w:name="_Toc105685459"/>
      <w:r w:rsidRPr="00450161">
        <w:rPr>
          <w:rStyle w:val="CharSectNo"/>
        </w:rPr>
        <w:lastRenderedPageBreak/>
        <w:t>44</w:t>
      </w:r>
      <w:r>
        <w:tab/>
        <w:t>Inspection of records of agents</w:t>
      </w:r>
      <w:bookmarkEnd w:id="87"/>
    </w:p>
    <w:p w14:paraId="59CEF1DB" w14:textId="77777777" w:rsidR="004252D1" w:rsidRDefault="004252D1" w:rsidP="004252D1">
      <w:pPr>
        <w:pStyle w:val="Amain"/>
        <w:keepNext/>
      </w:pPr>
      <w:r>
        <w:tab/>
        <w:t>(1)</w:t>
      </w:r>
      <w:r>
        <w:tab/>
        <w:t xml:space="preserve">For this section, the following is a </w:t>
      </w:r>
      <w:r>
        <w:rPr>
          <w:rStyle w:val="charBoldItals"/>
        </w:rPr>
        <w:t>relevant circumstance</w:t>
      </w:r>
      <w:r>
        <w:t xml:space="preserve"> in relation to a person:</w:t>
      </w:r>
    </w:p>
    <w:p w14:paraId="732141FC" w14:textId="77777777" w:rsidR="004252D1" w:rsidRDefault="004252D1" w:rsidP="004252D1">
      <w:pPr>
        <w:pStyle w:val="Apara"/>
      </w:pPr>
      <w:r>
        <w:tab/>
        <w:t>(a)</w:t>
      </w:r>
      <w:r>
        <w:tab/>
        <w:t>the person is a licensed agent who cannot be found;</w:t>
      </w:r>
    </w:p>
    <w:p w14:paraId="5DED622C" w14:textId="77777777" w:rsidR="004252D1" w:rsidRDefault="004252D1" w:rsidP="004252D1">
      <w:pPr>
        <w:pStyle w:val="Apara"/>
      </w:pPr>
      <w:r>
        <w:tab/>
        <w:t>(b)</w:t>
      </w:r>
      <w:r>
        <w:tab/>
        <w:t>the person is a licensed agent who has left the ACT apparently permanently or for an extended period;</w:t>
      </w:r>
    </w:p>
    <w:p w14:paraId="76DC151D" w14:textId="77777777" w:rsidR="004252D1" w:rsidRDefault="004252D1" w:rsidP="004252D1">
      <w:pPr>
        <w:pStyle w:val="Apara"/>
      </w:pPr>
      <w:r>
        <w:tab/>
        <w:t>(c)</w:t>
      </w:r>
      <w:r>
        <w:tab/>
        <w:t>the person has ceased to be a licensed agent;</w:t>
      </w:r>
    </w:p>
    <w:p w14:paraId="0CECDE2E" w14:textId="27E4EAB5" w:rsidR="00C10C6B" w:rsidRPr="00607AEB" w:rsidRDefault="00C10C6B" w:rsidP="00C10C6B">
      <w:pPr>
        <w:pStyle w:val="Apara"/>
      </w:pPr>
      <w:r w:rsidRPr="00607AEB">
        <w:tab/>
        <w:t>(d)</w:t>
      </w:r>
      <w:r w:rsidRPr="00607AEB">
        <w:tab/>
        <w:t xml:space="preserve">the person is a licensed property agent who has contravened, or appears to have contravened, the </w:t>
      </w:r>
      <w:hyperlink r:id="rId84" w:tooltip="A2003-20" w:history="1">
        <w:r w:rsidRPr="00607AEB">
          <w:rPr>
            <w:rStyle w:val="charCitHyperlinkItal"/>
          </w:rPr>
          <w:t>Agents Act 2003</w:t>
        </w:r>
      </w:hyperlink>
      <w:r w:rsidRPr="00607AEB">
        <w:t>, part 7 (Trust accounts—licensed property agents).</w:t>
      </w:r>
    </w:p>
    <w:p w14:paraId="78DCE721" w14:textId="77777777" w:rsidR="004252D1" w:rsidRDefault="004252D1" w:rsidP="004252D1">
      <w:pPr>
        <w:pStyle w:val="Amain"/>
      </w:pPr>
      <w:r>
        <w:tab/>
        <w:t>(2)</w:t>
      </w:r>
      <w:r>
        <w:tab/>
        <w:t>This section applies if an investigator is satisfied that—</w:t>
      </w:r>
    </w:p>
    <w:p w14:paraId="4D9BE7AE" w14:textId="77777777" w:rsidR="004252D1" w:rsidRDefault="004252D1" w:rsidP="004252D1">
      <w:pPr>
        <w:pStyle w:val="Apara"/>
      </w:pPr>
      <w:r>
        <w:tab/>
        <w:t>(a)</w:t>
      </w:r>
      <w:r>
        <w:tab/>
        <w:t>a relevant circumstance has happened in relation to a person; and</w:t>
      </w:r>
    </w:p>
    <w:p w14:paraId="7113E070" w14:textId="77777777" w:rsidR="004252D1" w:rsidRDefault="004252D1" w:rsidP="004252D1">
      <w:pPr>
        <w:pStyle w:val="Apara"/>
      </w:pPr>
      <w:r>
        <w:tab/>
        <w:t>(b)</w:t>
      </w:r>
      <w:r>
        <w:tab/>
        <w:t>the person has deposited money in an account with an authorised deposit-taking institution; and</w:t>
      </w:r>
    </w:p>
    <w:p w14:paraId="22962DEA" w14:textId="77777777" w:rsidR="004252D1" w:rsidRDefault="004252D1" w:rsidP="004252D1">
      <w:pPr>
        <w:pStyle w:val="Apara"/>
      </w:pPr>
      <w:r>
        <w:tab/>
        <w:t>(c)</w:t>
      </w:r>
      <w:r>
        <w:tab/>
        <w:t>it is necessary to inspect the records relating to the person kept by the institution.</w:t>
      </w:r>
    </w:p>
    <w:p w14:paraId="766C1BFB" w14:textId="77777777" w:rsidR="004252D1" w:rsidRDefault="004252D1" w:rsidP="004252D1">
      <w:pPr>
        <w:pStyle w:val="Amain"/>
      </w:pPr>
      <w:r>
        <w:tab/>
        <w:t>(3)</w:t>
      </w:r>
      <w:r>
        <w:tab/>
        <w:t>The investigator may give to the authorised deposit-taking institution a written notice—</w:t>
      </w:r>
    </w:p>
    <w:p w14:paraId="2C7A724F" w14:textId="77777777" w:rsidR="004252D1" w:rsidRDefault="004252D1" w:rsidP="004252D1">
      <w:pPr>
        <w:pStyle w:val="Apara"/>
      </w:pPr>
      <w:r>
        <w:tab/>
        <w:t>(a)</w:t>
      </w:r>
      <w:r>
        <w:tab/>
        <w:t>setting out the relevant circumstance; and</w:t>
      </w:r>
    </w:p>
    <w:p w14:paraId="707FF991" w14:textId="77777777" w:rsidR="004252D1" w:rsidRDefault="004252D1" w:rsidP="004252D1">
      <w:pPr>
        <w:pStyle w:val="Apara"/>
      </w:pPr>
      <w:r>
        <w:tab/>
        <w:t>(b)</w:t>
      </w:r>
      <w:r>
        <w:tab/>
        <w:t>requiring the institution to produce for the investigator’s inspection the records of the institution relating to the person.</w:t>
      </w:r>
    </w:p>
    <w:p w14:paraId="78962AB4" w14:textId="77777777" w:rsidR="004252D1" w:rsidRDefault="004252D1" w:rsidP="004252D1">
      <w:pPr>
        <w:pStyle w:val="Amain"/>
      </w:pPr>
      <w:r>
        <w:tab/>
        <w:t>(4)</w:t>
      </w:r>
      <w:r>
        <w:tab/>
        <w:t>An authorised deposit-taking institution must comply with the notice.</w:t>
      </w:r>
    </w:p>
    <w:p w14:paraId="33F1457C" w14:textId="77777777" w:rsidR="004252D1" w:rsidRDefault="004252D1" w:rsidP="004252D1">
      <w:pPr>
        <w:pStyle w:val="Amain"/>
        <w:keepNext/>
      </w:pPr>
      <w:r>
        <w:tab/>
        <w:t>(5)</w:t>
      </w:r>
      <w:r>
        <w:tab/>
        <w:t>In this section:</w:t>
      </w:r>
    </w:p>
    <w:p w14:paraId="4A0376E5" w14:textId="77777777" w:rsidR="004252D1" w:rsidRDefault="004252D1" w:rsidP="004252D1">
      <w:pPr>
        <w:pStyle w:val="aDef"/>
        <w:keepNext/>
      </w:pPr>
      <w:r>
        <w:rPr>
          <w:rStyle w:val="charBoldItals"/>
        </w:rPr>
        <w:t>account</w:t>
      </w:r>
      <w:r>
        <w:t>—</w:t>
      </w:r>
    </w:p>
    <w:p w14:paraId="01F508A9" w14:textId="77777777" w:rsidR="004252D1" w:rsidRDefault="004252D1" w:rsidP="004252D1">
      <w:pPr>
        <w:pStyle w:val="Apara"/>
      </w:pPr>
      <w:r>
        <w:tab/>
        <w:t>(a)</w:t>
      </w:r>
      <w:r>
        <w:tab/>
        <w:t>means a trust account or another account, whether related to a person’s business activities or not; and</w:t>
      </w:r>
    </w:p>
    <w:p w14:paraId="3059EA3A" w14:textId="77777777" w:rsidR="004252D1" w:rsidRDefault="004252D1" w:rsidP="004252D1">
      <w:pPr>
        <w:pStyle w:val="Apara"/>
      </w:pPr>
      <w:r>
        <w:tab/>
        <w:t>(b)</w:t>
      </w:r>
      <w:r>
        <w:tab/>
        <w:t>includes an account kept jointly with someone else.</w:t>
      </w:r>
    </w:p>
    <w:p w14:paraId="047B7AB5" w14:textId="51170826" w:rsidR="004252D1" w:rsidRDefault="004252D1" w:rsidP="004252D1">
      <w:pPr>
        <w:pStyle w:val="aDef"/>
      </w:pPr>
      <w:r>
        <w:rPr>
          <w:rStyle w:val="charBoldItals"/>
        </w:rPr>
        <w:lastRenderedPageBreak/>
        <w:t>licensed agent</w:t>
      </w:r>
      <w:r>
        <w:t xml:space="preserve">—see the </w:t>
      </w:r>
      <w:hyperlink r:id="rId85" w:tooltip="A2003-20" w:history="1">
        <w:r w:rsidR="00A11E2A" w:rsidRPr="00A11E2A">
          <w:rPr>
            <w:rStyle w:val="charCitHyperlinkItal"/>
          </w:rPr>
          <w:t>Agents Act 2003</w:t>
        </w:r>
      </w:hyperlink>
      <w:r>
        <w:t>, dictionary.</w:t>
      </w:r>
    </w:p>
    <w:p w14:paraId="5718F7C6" w14:textId="56AC452A" w:rsidR="00C10C6B" w:rsidRPr="00C10C6B" w:rsidRDefault="00C10C6B" w:rsidP="004252D1">
      <w:pPr>
        <w:pStyle w:val="aDef"/>
        <w:rPr>
          <w:color w:val="000000"/>
        </w:rPr>
      </w:pPr>
      <w:r w:rsidRPr="00607AEB">
        <w:rPr>
          <w:rStyle w:val="charBoldItals"/>
        </w:rPr>
        <w:t>licensed property agent</w:t>
      </w:r>
      <w:r w:rsidRPr="00607AEB">
        <w:rPr>
          <w:bCs/>
          <w:iCs/>
          <w:color w:val="000000"/>
        </w:rPr>
        <w:t xml:space="preserve">—see the </w:t>
      </w:r>
      <w:hyperlink r:id="rId86" w:tooltip="A2003-20" w:history="1">
        <w:r w:rsidRPr="00607AEB">
          <w:rPr>
            <w:rStyle w:val="charCitHyperlinkItal"/>
          </w:rPr>
          <w:t>Agents Act 2003</w:t>
        </w:r>
      </w:hyperlink>
      <w:r w:rsidRPr="00607AEB">
        <w:rPr>
          <w:bCs/>
          <w:iCs/>
          <w:color w:val="000000"/>
        </w:rPr>
        <w:t>, section 7A.</w:t>
      </w:r>
    </w:p>
    <w:p w14:paraId="101F2EC0" w14:textId="7EADBAA6" w:rsidR="004252D1" w:rsidRDefault="004252D1" w:rsidP="004252D1">
      <w:pPr>
        <w:pStyle w:val="aDef"/>
      </w:pPr>
      <w:r>
        <w:rPr>
          <w:rStyle w:val="charBoldItals"/>
        </w:rPr>
        <w:t>trust account</w:t>
      </w:r>
      <w:r>
        <w:t xml:space="preserve">—see the </w:t>
      </w:r>
      <w:hyperlink r:id="rId87" w:tooltip="A2003-20" w:history="1">
        <w:r w:rsidR="00A11E2A" w:rsidRPr="00A11E2A">
          <w:rPr>
            <w:rStyle w:val="charCitHyperlinkItal"/>
          </w:rPr>
          <w:t>Agents Act 2003</w:t>
        </w:r>
      </w:hyperlink>
      <w:r>
        <w:t>, dictionary.</w:t>
      </w:r>
    </w:p>
    <w:p w14:paraId="175129AF" w14:textId="77777777" w:rsidR="004252D1" w:rsidRDefault="004252D1" w:rsidP="004252D1">
      <w:pPr>
        <w:pStyle w:val="AH5Sec"/>
      </w:pPr>
      <w:bookmarkStart w:id="88" w:name="_Toc105685460"/>
      <w:r w:rsidRPr="00450161">
        <w:rPr>
          <w:rStyle w:val="CharSectNo"/>
        </w:rPr>
        <w:t>45</w:t>
      </w:r>
      <w:r>
        <w:tab/>
        <w:t>Power to seize evidence</w:t>
      </w:r>
      <w:bookmarkEnd w:id="88"/>
    </w:p>
    <w:p w14:paraId="1FB8DF51" w14:textId="77777777" w:rsidR="004252D1" w:rsidRDefault="004252D1" w:rsidP="004252D1">
      <w:pPr>
        <w:pStyle w:val="Amain"/>
      </w:pPr>
      <w:r>
        <w:tab/>
        <w:t>(1)</w:t>
      </w:r>
      <w:r>
        <w:tab/>
        <w:t>An investigator who enters premises under a warrant under this division may seize the things for which the warrant was issued.</w:t>
      </w:r>
    </w:p>
    <w:p w14:paraId="125BD782" w14:textId="77777777" w:rsidR="004252D1" w:rsidRDefault="004252D1" w:rsidP="004252D1">
      <w:pPr>
        <w:pStyle w:val="Amain"/>
      </w:pPr>
      <w:r>
        <w:tab/>
        <w:t>(2)</w:t>
      </w:r>
      <w:r>
        <w:tab/>
        <w:t>An investigator who enters premises under this division with the occupier’s consent may seize a thing on the premises if—</w:t>
      </w:r>
    </w:p>
    <w:p w14:paraId="686748BA" w14:textId="77777777" w:rsidR="004252D1" w:rsidRDefault="004252D1" w:rsidP="004252D1">
      <w:pPr>
        <w:pStyle w:val="Apara"/>
      </w:pPr>
      <w:r>
        <w:tab/>
        <w:t>(a)</w:t>
      </w:r>
      <w:r>
        <w:tab/>
        <w:t>the investigator is satisfied on reasonable grounds that the thing is connected with an offence against the fair trading legislation; and</w:t>
      </w:r>
    </w:p>
    <w:p w14:paraId="5D5DF1BE" w14:textId="77777777" w:rsidR="004252D1" w:rsidRDefault="004252D1" w:rsidP="004252D1">
      <w:pPr>
        <w:pStyle w:val="Apara"/>
      </w:pPr>
      <w:r>
        <w:tab/>
        <w:t>(b)</w:t>
      </w:r>
      <w:r>
        <w:tab/>
        <w:t>seizure of the thing is consistent with the purpose of the entry as told to the occupier when seeking the occupier’s consent.</w:t>
      </w:r>
    </w:p>
    <w:p w14:paraId="780FEE9F" w14:textId="77777777" w:rsidR="004252D1" w:rsidRDefault="004252D1" w:rsidP="004252D1">
      <w:pPr>
        <w:pStyle w:val="Amain"/>
      </w:pPr>
      <w:r>
        <w:tab/>
        <w:t>(3)</w:t>
      </w:r>
      <w:r>
        <w:tab/>
        <w:t>An investigator may also seize anything on premises entered under this division if the investigator is satisfied on reasonable grounds that—</w:t>
      </w:r>
    </w:p>
    <w:p w14:paraId="1642397C" w14:textId="77777777" w:rsidR="004252D1" w:rsidRDefault="004252D1" w:rsidP="004252D1">
      <w:pPr>
        <w:pStyle w:val="Apara"/>
      </w:pPr>
      <w:r>
        <w:tab/>
        <w:t>(a)</w:t>
      </w:r>
      <w:r>
        <w:tab/>
        <w:t>the thing is connected with an offence against the fair trading legislation; and</w:t>
      </w:r>
    </w:p>
    <w:p w14:paraId="05A3F6EF" w14:textId="77777777" w:rsidR="004252D1" w:rsidRDefault="004252D1" w:rsidP="00FF468C">
      <w:pPr>
        <w:pStyle w:val="Apara"/>
        <w:keepNext/>
      </w:pPr>
      <w:r>
        <w:tab/>
        <w:t>(b)</w:t>
      </w:r>
      <w:r>
        <w:tab/>
        <w:t>the seizure is necessary to prevent the thing from being—</w:t>
      </w:r>
    </w:p>
    <w:p w14:paraId="7E44DABB" w14:textId="77777777" w:rsidR="004252D1" w:rsidRDefault="004252D1" w:rsidP="004252D1">
      <w:pPr>
        <w:pStyle w:val="Asubpara"/>
      </w:pPr>
      <w:r>
        <w:tab/>
        <w:t>(i)</w:t>
      </w:r>
      <w:r>
        <w:tab/>
        <w:t>concealed, lost or destroyed; or</w:t>
      </w:r>
    </w:p>
    <w:p w14:paraId="328822B5" w14:textId="77777777" w:rsidR="004252D1" w:rsidRDefault="004252D1" w:rsidP="004252D1">
      <w:pPr>
        <w:pStyle w:val="Asubpara"/>
      </w:pPr>
      <w:r>
        <w:tab/>
        <w:t>(ii)</w:t>
      </w:r>
      <w:r>
        <w:tab/>
        <w:t>used to commit, continue or repeat the offence.</w:t>
      </w:r>
    </w:p>
    <w:p w14:paraId="2BA84D73" w14:textId="77777777" w:rsidR="004252D1" w:rsidRDefault="004252D1" w:rsidP="004252D1">
      <w:pPr>
        <w:pStyle w:val="Amain"/>
      </w:pPr>
      <w:r>
        <w:tab/>
        <w:t>(4)</w:t>
      </w:r>
      <w:r>
        <w:tab/>
        <w:t>In addition, an investigator may seize goods on premises entered under this division if—</w:t>
      </w:r>
    </w:p>
    <w:p w14:paraId="72B00A7E" w14:textId="77777777" w:rsidR="004252D1" w:rsidRDefault="004252D1" w:rsidP="004252D1">
      <w:pPr>
        <w:pStyle w:val="Apara"/>
      </w:pPr>
      <w:r>
        <w:tab/>
        <w:t>(a)</w:t>
      </w:r>
      <w:r>
        <w:tab/>
        <w:t>the investigator is satisfied on reasonable grounds that the goods have been supplied in contravention of the fair trading legislation; and</w:t>
      </w:r>
    </w:p>
    <w:p w14:paraId="668F7C2E" w14:textId="77777777" w:rsidR="004252D1" w:rsidRDefault="004252D1" w:rsidP="002C69AC">
      <w:pPr>
        <w:pStyle w:val="Apara"/>
        <w:keepLines/>
      </w:pPr>
      <w:r>
        <w:lastRenderedPageBreak/>
        <w:tab/>
        <w:t>(b)</w:t>
      </w:r>
      <w:r>
        <w:tab/>
        <w:t>seizure of the goods is necessary to decide whether the contravention has happened, or to be used as evidence in proceedings under the fair trading legislation about the contravention.</w:t>
      </w:r>
    </w:p>
    <w:p w14:paraId="299BED05" w14:textId="77777777" w:rsidR="004252D1" w:rsidRDefault="004252D1" w:rsidP="004252D1">
      <w:pPr>
        <w:pStyle w:val="Amain"/>
        <w:keepNext/>
      </w:pPr>
      <w:r>
        <w:tab/>
        <w:t>(5)</w:t>
      </w:r>
      <w:r>
        <w:tab/>
        <w:t>Having seized a thing, an investigator may—</w:t>
      </w:r>
    </w:p>
    <w:p w14:paraId="5DE09967" w14:textId="77777777" w:rsidR="004252D1" w:rsidRDefault="004252D1" w:rsidP="004252D1">
      <w:pPr>
        <w:pStyle w:val="Apara"/>
      </w:pPr>
      <w:r>
        <w:tab/>
        <w:t>(a)</w:t>
      </w:r>
      <w:r>
        <w:tab/>
        <w:t xml:space="preserve">remove the thing from the premises where it was seized (the </w:t>
      </w:r>
      <w:r>
        <w:rPr>
          <w:rStyle w:val="charBoldItals"/>
        </w:rPr>
        <w:t>place of seizure</w:t>
      </w:r>
      <w:r>
        <w:t>) to another place; or</w:t>
      </w:r>
    </w:p>
    <w:p w14:paraId="0C69F44A" w14:textId="77777777" w:rsidR="004252D1" w:rsidRDefault="004252D1" w:rsidP="004252D1">
      <w:pPr>
        <w:pStyle w:val="Apara"/>
      </w:pPr>
      <w:r>
        <w:tab/>
        <w:t>(b)</w:t>
      </w:r>
      <w:r>
        <w:tab/>
        <w:t>leave the thing at the place of seizure but restrict access to it.</w:t>
      </w:r>
    </w:p>
    <w:p w14:paraId="57CD75A0" w14:textId="77777777" w:rsidR="004252D1" w:rsidRDefault="004252D1" w:rsidP="004252D1">
      <w:pPr>
        <w:pStyle w:val="Amain"/>
        <w:keepNext/>
      </w:pPr>
      <w:r>
        <w:tab/>
        <w:t>(6)</w:t>
      </w:r>
      <w:r>
        <w:tab/>
        <w:t>A person must not, without the</w:t>
      </w:r>
      <w:r w:rsidRPr="00A11E2A">
        <w:t xml:space="preserve"> </w:t>
      </w:r>
      <w:r>
        <w:t>commissioner’s</w:t>
      </w:r>
      <w:r w:rsidRPr="00A11E2A">
        <w:t xml:space="preserve"> </w:t>
      </w:r>
      <w:r>
        <w:t>approval, interfere with a thing to which access has been restricted under subsection (5).</w:t>
      </w:r>
    </w:p>
    <w:p w14:paraId="0026648E" w14:textId="77777777" w:rsidR="004252D1" w:rsidRDefault="004252D1" w:rsidP="004252D1">
      <w:pPr>
        <w:pStyle w:val="Penalty"/>
      </w:pPr>
      <w:r>
        <w:t>Maximum penalty (subsection (6)):  50 penalty units, imprisonment for 6 months or both.</w:t>
      </w:r>
    </w:p>
    <w:p w14:paraId="5BEC3E80" w14:textId="77777777" w:rsidR="004252D1" w:rsidRDefault="004252D1" w:rsidP="004252D1">
      <w:pPr>
        <w:pStyle w:val="AH5Sec"/>
      </w:pPr>
      <w:bookmarkStart w:id="89" w:name="_Toc105685461"/>
      <w:r w:rsidRPr="00450161">
        <w:rPr>
          <w:rStyle w:val="CharSectNo"/>
        </w:rPr>
        <w:t>46</w:t>
      </w:r>
      <w:r>
        <w:tab/>
        <w:t>Receipt for things seized</w:t>
      </w:r>
      <w:bookmarkEnd w:id="89"/>
    </w:p>
    <w:p w14:paraId="1126A712" w14:textId="77777777" w:rsidR="004252D1" w:rsidRDefault="004252D1" w:rsidP="004252D1">
      <w:pPr>
        <w:pStyle w:val="Amain"/>
      </w:pPr>
      <w:r>
        <w:tab/>
        <w:t>(1)</w:t>
      </w:r>
      <w:r>
        <w:tab/>
        <w:t>As soon as practicable after a thing is seized by an investigator under this division, the investigator must give a receipt for it to the person from whom it was seized.</w:t>
      </w:r>
    </w:p>
    <w:p w14:paraId="12E414FD" w14:textId="77777777" w:rsidR="004252D1" w:rsidRDefault="004252D1" w:rsidP="004252D1">
      <w:pPr>
        <w:pStyle w:val="Amain"/>
      </w:pPr>
      <w:r>
        <w:tab/>
        <w:t>(2)</w:t>
      </w:r>
      <w:r>
        <w:tab/>
        <w:t>If, for any reason, it is not practicable to comply with subsection (1), the investigator must leave the receipt, secured conspicuously at the place of seizure.</w:t>
      </w:r>
    </w:p>
    <w:p w14:paraId="5305F145" w14:textId="77777777" w:rsidR="004252D1" w:rsidRDefault="004252D1" w:rsidP="004252D1">
      <w:pPr>
        <w:pStyle w:val="AH5Sec"/>
      </w:pPr>
      <w:bookmarkStart w:id="90" w:name="_Toc105685462"/>
      <w:r w:rsidRPr="00450161">
        <w:rPr>
          <w:rStyle w:val="CharSectNo"/>
        </w:rPr>
        <w:t>47</w:t>
      </w:r>
      <w:r>
        <w:tab/>
        <w:t>Access to things seized</w:t>
      </w:r>
      <w:bookmarkEnd w:id="90"/>
    </w:p>
    <w:p w14:paraId="2605C939" w14:textId="77777777" w:rsidR="004252D1" w:rsidRDefault="004252D1" w:rsidP="004252D1">
      <w:pPr>
        <w:pStyle w:val="Amainreturn"/>
      </w:pPr>
      <w:r>
        <w:t>A person who would, apart from the seizure, be entitled to a thing seized under this division may—</w:t>
      </w:r>
    </w:p>
    <w:p w14:paraId="47054B6D" w14:textId="77777777" w:rsidR="004252D1" w:rsidRDefault="004252D1" w:rsidP="004252D1">
      <w:pPr>
        <w:pStyle w:val="Apara"/>
      </w:pPr>
      <w:r>
        <w:tab/>
        <w:t>(a)</w:t>
      </w:r>
      <w:r>
        <w:tab/>
        <w:t>inspect it; and</w:t>
      </w:r>
    </w:p>
    <w:p w14:paraId="312B6585" w14:textId="77777777" w:rsidR="004252D1" w:rsidRDefault="004252D1" w:rsidP="004252D1">
      <w:pPr>
        <w:pStyle w:val="Apara"/>
      </w:pPr>
      <w:r>
        <w:tab/>
        <w:t>(b)</w:t>
      </w:r>
      <w:r>
        <w:tab/>
        <w:t>if it is a document—take extracts from it or make copies of it.</w:t>
      </w:r>
    </w:p>
    <w:p w14:paraId="68E27FBF" w14:textId="77777777" w:rsidR="004252D1" w:rsidRDefault="004252D1" w:rsidP="004252D1">
      <w:pPr>
        <w:pStyle w:val="AH5Sec"/>
      </w:pPr>
      <w:bookmarkStart w:id="91" w:name="_Toc105685463"/>
      <w:r w:rsidRPr="00450161">
        <w:rPr>
          <w:rStyle w:val="CharSectNo"/>
        </w:rPr>
        <w:lastRenderedPageBreak/>
        <w:t>48</w:t>
      </w:r>
      <w:r>
        <w:tab/>
        <w:t>Return of things seized</w:t>
      </w:r>
      <w:bookmarkEnd w:id="91"/>
    </w:p>
    <w:p w14:paraId="544BB9D2" w14:textId="77777777" w:rsidR="004252D1" w:rsidRDefault="004252D1" w:rsidP="004252D1">
      <w:pPr>
        <w:pStyle w:val="Amain"/>
      </w:pPr>
      <w:r>
        <w:tab/>
        <w:t>(1)</w:t>
      </w:r>
      <w:r>
        <w:tab/>
        <w:t>A thing seized under this division must be returned to its owner, or reasonable compensation must be paid to the owner by the Territory for the loss of the thing, if—</w:t>
      </w:r>
    </w:p>
    <w:p w14:paraId="78249BA8" w14:textId="77777777" w:rsidR="004252D1" w:rsidRDefault="004252D1" w:rsidP="004252D1">
      <w:pPr>
        <w:pStyle w:val="Apara"/>
      </w:pPr>
      <w:r>
        <w:tab/>
        <w:t>(a)</w:t>
      </w:r>
      <w:r>
        <w:tab/>
        <w:t>a prosecution for an offence relating to the thing is not begun within 90 days after the day of the seizure; or</w:t>
      </w:r>
    </w:p>
    <w:p w14:paraId="2F746B3A" w14:textId="77777777" w:rsidR="004252D1" w:rsidRDefault="004252D1" w:rsidP="004252D1">
      <w:pPr>
        <w:pStyle w:val="Apara"/>
      </w:pPr>
      <w:r>
        <w:tab/>
        <w:t>(b)</w:t>
      </w:r>
      <w:r>
        <w:tab/>
        <w:t>the court does not find the offence proved in a prosecution for an offence against the fair trading legislation relating to the thing.</w:t>
      </w:r>
    </w:p>
    <w:p w14:paraId="204258D4" w14:textId="77777777" w:rsidR="004252D1" w:rsidRDefault="004252D1" w:rsidP="004252D1">
      <w:pPr>
        <w:pStyle w:val="Amain"/>
        <w:keepNext/>
      </w:pPr>
      <w:r>
        <w:tab/>
        <w:t>(2)</w:t>
      </w:r>
      <w:r>
        <w:tab/>
        <w:t>A thing seized under this division is forfeited to the Territory if a court—</w:t>
      </w:r>
    </w:p>
    <w:p w14:paraId="2C567ECE" w14:textId="77777777" w:rsidR="004252D1" w:rsidRDefault="004252D1" w:rsidP="004252D1">
      <w:pPr>
        <w:pStyle w:val="Apara"/>
      </w:pPr>
      <w:r>
        <w:tab/>
        <w:t>(a)</w:t>
      </w:r>
      <w:r>
        <w:tab/>
        <w:t>finds an offence against the fair trading legislation relating to the thing to be proved; and</w:t>
      </w:r>
    </w:p>
    <w:p w14:paraId="0D4B6ABF" w14:textId="77777777" w:rsidR="004252D1" w:rsidRDefault="004252D1" w:rsidP="004252D1">
      <w:pPr>
        <w:pStyle w:val="Apara"/>
      </w:pPr>
      <w:r>
        <w:tab/>
        <w:t>(b)</w:t>
      </w:r>
      <w:r>
        <w:tab/>
        <w:t>orders the forfeiture.</w:t>
      </w:r>
    </w:p>
    <w:p w14:paraId="214AE6EC" w14:textId="77777777" w:rsidR="004252D1" w:rsidRDefault="004252D1" w:rsidP="004252D1">
      <w:pPr>
        <w:pStyle w:val="Amain"/>
      </w:pPr>
      <w:r>
        <w:tab/>
        <w:t>(3)</w:t>
      </w:r>
      <w:r>
        <w:tab/>
        <w:t>If subsection (2) (a) applies, but a court does not order forfeiture of the thing seized, the commissioner must return the thing to its owner or the Territory must pay reasonable compensation to the owner for the loss of the thing.</w:t>
      </w:r>
    </w:p>
    <w:p w14:paraId="5189B4CA" w14:textId="77777777" w:rsidR="004252D1" w:rsidRDefault="004252D1" w:rsidP="004252D1">
      <w:pPr>
        <w:pStyle w:val="AH5Sec"/>
      </w:pPr>
      <w:bookmarkStart w:id="92" w:name="_Toc105685464"/>
      <w:r w:rsidRPr="00450161">
        <w:rPr>
          <w:rStyle w:val="CharSectNo"/>
        </w:rPr>
        <w:t>49</w:t>
      </w:r>
      <w:r>
        <w:tab/>
        <w:t>Self-incrimination etc</w:t>
      </w:r>
      <w:bookmarkEnd w:id="92"/>
    </w:p>
    <w:p w14:paraId="2AE9870B" w14:textId="77777777" w:rsidR="004252D1" w:rsidRDefault="004252D1" w:rsidP="004252D1">
      <w:pPr>
        <w:pStyle w:val="Amain"/>
      </w:pPr>
      <w:r>
        <w:tab/>
        <w:t>(1)</w:t>
      </w:r>
      <w:r>
        <w:tab/>
        <w:t>A person is not excused from providing information or producing a document when required to do so under this division on the ground that the information or document may tend to incriminate the person.</w:t>
      </w:r>
    </w:p>
    <w:p w14:paraId="5BEE8CC8" w14:textId="77777777" w:rsidR="004252D1" w:rsidRDefault="004252D1" w:rsidP="004252D1">
      <w:pPr>
        <w:pStyle w:val="Amain"/>
      </w:pPr>
      <w:r>
        <w:tab/>
        <w:t>(2)</w:t>
      </w:r>
      <w:r>
        <w:tab/>
        <w:t>However—</w:t>
      </w:r>
    </w:p>
    <w:p w14:paraId="699BC20D" w14:textId="77777777" w:rsidR="004252D1" w:rsidRDefault="004252D1" w:rsidP="004252D1">
      <w:pPr>
        <w:pStyle w:val="Apara"/>
      </w:pPr>
      <w:r>
        <w:tab/>
        <w:t>(a)</w:t>
      </w:r>
      <w:r>
        <w:tab/>
        <w:t>providing the information or producing the document; or</w:t>
      </w:r>
    </w:p>
    <w:p w14:paraId="17704E0F" w14:textId="77777777" w:rsidR="004252D1" w:rsidRDefault="004252D1" w:rsidP="002C69AC">
      <w:pPr>
        <w:pStyle w:val="Apara"/>
        <w:keepNext/>
      </w:pPr>
      <w:r>
        <w:lastRenderedPageBreak/>
        <w:tab/>
        <w:t>(b)</w:t>
      </w:r>
      <w:r>
        <w:tab/>
        <w:t>any other information, document or thing obtained as a direct or indirect consequence of providing the information or producing the document;</w:t>
      </w:r>
    </w:p>
    <w:p w14:paraId="4A6F470D" w14:textId="77777777" w:rsidR="004252D1" w:rsidRDefault="004252D1" w:rsidP="004252D1">
      <w:pPr>
        <w:pStyle w:val="Amainreturn"/>
      </w:pPr>
      <w:r>
        <w:t>is not admissible in evidence against the person in a criminal proceeding.</w:t>
      </w:r>
    </w:p>
    <w:p w14:paraId="2A05A101" w14:textId="77777777" w:rsidR="004252D1" w:rsidRDefault="004252D1" w:rsidP="004252D1">
      <w:pPr>
        <w:pStyle w:val="Amain"/>
        <w:keepNext/>
      </w:pPr>
      <w:r>
        <w:tab/>
        <w:t>(3)</w:t>
      </w:r>
      <w:r>
        <w:tab/>
        <w:t>Subsection (2) does not apply to a proceeding for—</w:t>
      </w:r>
    </w:p>
    <w:p w14:paraId="34FE70B1" w14:textId="151DFF83" w:rsidR="004252D1" w:rsidRDefault="004252D1" w:rsidP="004252D1">
      <w:pPr>
        <w:pStyle w:val="Apara"/>
      </w:pPr>
      <w:r>
        <w:tab/>
        <w:t>(a)</w:t>
      </w:r>
      <w:r>
        <w:tab/>
        <w:t xml:space="preserve">an offence against the </w:t>
      </w:r>
      <w:hyperlink r:id="rId88" w:tooltip="A2002-51" w:history="1">
        <w:r w:rsidR="00A11E2A" w:rsidRPr="00A11E2A">
          <w:rPr>
            <w:rStyle w:val="charCitHyperlinkAbbrev"/>
          </w:rPr>
          <w:t>Criminal Code</w:t>
        </w:r>
      </w:hyperlink>
      <w:r>
        <w:t>, part 3.4 (False or misleading statements, information and documents); or</w:t>
      </w:r>
    </w:p>
    <w:p w14:paraId="2035FB2A" w14:textId="77777777" w:rsidR="004252D1" w:rsidRDefault="004252D1" w:rsidP="004252D1">
      <w:pPr>
        <w:pStyle w:val="Apara"/>
        <w:keepNext/>
      </w:pPr>
      <w:r>
        <w:tab/>
        <w:t>(b)</w:t>
      </w:r>
      <w:r>
        <w:tab/>
        <w:t>any other offence in relation to the falsity or misleading nature of the information or document.</w:t>
      </w:r>
    </w:p>
    <w:p w14:paraId="51F12AF6" w14:textId="3EBAC4A6" w:rsidR="004252D1" w:rsidRDefault="004252D1" w:rsidP="004252D1">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89" w:tooltip="A2001-14" w:history="1">
        <w:r w:rsidR="00A11E2A" w:rsidRPr="00A11E2A">
          <w:rPr>
            <w:rStyle w:val="charCitHyperlinkItal"/>
          </w:rPr>
          <w:t>Legislation Act 2001</w:t>
        </w:r>
      </w:hyperlink>
      <w:r>
        <w:rPr>
          <w:snapToGrid w:val="0"/>
        </w:rPr>
        <w:t>, s 189).</w:t>
      </w:r>
    </w:p>
    <w:p w14:paraId="2C09FBC1" w14:textId="6F0306E6" w:rsidR="004252D1" w:rsidRDefault="004252D1" w:rsidP="004252D1">
      <w:pPr>
        <w:pStyle w:val="aNote"/>
      </w:pPr>
      <w:r>
        <w:rPr>
          <w:rStyle w:val="charItals"/>
        </w:rPr>
        <w:t>Note 2</w:t>
      </w:r>
      <w:r>
        <w:rPr>
          <w:rStyle w:val="charItals"/>
        </w:rPr>
        <w:tab/>
      </w:r>
      <w:r>
        <w:t xml:space="preserve">The </w:t>
      </w:r>
      <w:hyperlink r:id="rId90" w:tooltip="A2001-14" w:history="1">
        <w:r w:rsidR="00A11E2A" w:rsidRPr="00A11E2A">
          <w:rPr>
            <w:rStyle w:val="charCitHyperlinkItal"/>
          </w:rPr>
          <w:t>Legislation Act 2001</w:t>
        </w:r>
      </w:hyperlink>
      <w:r>
        <w:t>, s 171 deals with the application of client legal privilege.</w:t>
      </w:r>
    </w:p>
    <w:p w14:paraId="160BF388" w14:textId="77777777" w:rsidR="004252D1" w:rsidRDefault="004252D1" w:rsidP="004252D1">
      <w:pPr>
        <w:pStyle w:val="AH5Sec"/>
      </w:pPr>
      <w:bookmarkStart w:id="93" w:name="_Toc105685465"/>
      <w:r w:rsidRPr="00450161">
        <w:rPr>
          <w:rStyle w:val="CharSectNo"/>
        </w:rPr>
        <w:t>50</w:t>
      </w:r>
      <w:r>
        <w:tab/>
        <w:t>Damage etc to be minimised</w:t>
      </w:r>
      <w:bookmarkEnd w:id="93"/>
    </w:p>
    <w:p w14:paraId="638A68C5" w14:textId="77777777" w:rsidR="004252D1" w:rsidRDefault="004252D1" w:rsidP="004252D1">
      <w:pPr>
        <w:pStyle w:val="Amain"/>
      </w:pPr>
      <w:r>
        <w:tab/>
        <w:t>(1)</w:t>
      </w:r>
      <w:r>
        <w:tab/>
        <w:t>In the exercise, or purported exercise, of a function under this division, an investigator must take all reasonable steps to ensure that the investigator, and any person assisting the investigator, causes as little inconvenience, detriment and damage as is practicable.</w:t>
      </w:r>
    </w:p>
    <w:p w14:paraId="4FE22887" w14:textId="77777777" w:rsidR="004252D1" w:rsidRDefault="004252D1" w:rsidP="004252D1">
      <w:pPr>
        <w:pStyle w:val="Amain"/>
      </w:pPr>
      <w:r>
        <w:tab/>
        <w:t>(2)</w:t>
      </w:r>
      <w:r>
        <w:tab/>
        <w:t>If an investigator, or a person assisting an investigator, damages anything in the exercise or purported exercise of a function under this division, the investigator must give written notice of the particulars of the damage to the person whom the investigator believes on reasonable grounds is the owner of the thing.</w:t>
      </w:r>
    </w:p>
    <w:p w14:paraId="3239B084" w14:textId="77777777" w:rsidR="004252D1" w:rsidRDefault="004252D1" w:rsidP="004252D1">
      <w:pPr>
        <w:pStyle w:val="Amain"/>
      </w:pPr>
      <w:r>
        <w:tab/>
        <w:t>(3)</w:t>
      </w:r>
      <w:r>
        <w:tab/>
        <w:t>If the damage happens on premises entered under this division in the absence of the occupier, the notice may be given by securing it in a conspicuous place on the premises.</w:t>
      </w:r>
    </w:p>
    <w:p w14:paraId="6A3579E3" w14:textId="77777777" w:rsidR="004252D1" w:rsidRDefault="004252D1" w:rsidP="004252D1">
      <w:pPr>
        <w:pStyle w:val="AH5Sec"/>
      </w:pPr>
      <w:bookmarkStart w:id="94" w:name="_Toc105685466"/>
      <w:r w:rsidRPr="00450161">
        <w:rPr>
          <w:rStyle w:val="CharSectNo"/>
        </w:rPr>
        <w:lastRenderedPageBreak/>
        <w:t>51</w:t>
      </w:r>
      <w:r>
        <w:tab/>
        <w:t>Compensation</w:t>
      </w:r>
      <w:bookmarkEnd w:id="94"/>
    </w:p>
    <w:p w14:paraId="2091F3AD" w14:textId="77777777" w:rsidR="004252D1" w:rsidRDefault="004252D1" w:rsidP="004252D1">
      <w:pPr>
        <w:pStyle w:val="Amain"/>
      </w:pPr>
      <w:r>
        <w:tab/>
        <w:t>(1)</w:t>
      </w:r>
      <w:r>
        <w:tab/>
        <w:t>A person may claim reasonable compensation from the Territory if the person suffers loss or expense because of the exercise, or purported exercise, of a function under this division by an investigator or a person assisting an investigator.</w:t>
      </w:r>
    </w:p>
    <w:p w14:paraId="1A3DF124" w14:textId="77777777" w:rsidR="004252D1" w:rsidRDefault="004252D1" w:rsidP="004252D1">
      <w:pPr>
        <w:pStyle w:val="Amain"/>
      </w:pPr>
      <w:r>
        <w:tab/>
        <w:t>(2)</w:t>
      </w:r>
      <w:r>
        <w:tab/>
        <w:t>Compensation may be claimed and ordered in a proceeding for—</w:t>
      </w:r>
    </w:p>
    <w:p w14:paraId="5558BBE2" w14:textId="77777777" w:rsidR="004252D1" w:rsidRDefault="004252D1" w:rsidP="004252D1">
      <w:pPr>
        <w:pStyle w:val="Apara"/>
      </w:pPr>
      <w:r>
        <w:tab/>
        <w:t>(a)</w:t>
      </w:r>
      <w:r>
        <w:tab/>
        <w:t>compensation brought in a court of competent jurisdiction; or</w:t>
      </w:r>
    </w:p>
    <w:p w14:paraId="482CA3B8" w14:textId="77777777" w:rsidR="004252D1" w:rsidRDefault="004252D1" w:rsidP="004252D1">
      <w:pPr>
        <w:pStyle w:val="Apara"/>
      </w:pPr>
      <w:r>
        <w:tab/>
        <w:t>(b)</w:t>
      </w:r>
      <w:r>
        <w:tab/>
        <w:t>an offence against the fair trading legislation brought against the person making the claim for compensation.</w:t>
      </w:r>
    </w:p>
    <w:p w14:paraId="7391A2C8" w14:textId="77777777" w:rsidR="004252D1" w:rsidRDefault="004252D1" w:rsidP="004252D1">
      <w:pPr>
        <w:pStyle w:val="Amain"/>
      </w:pPr>
      <w:r>
        <w:tab/>
        <w:t>(3)</w:t>
      </w:r>
      <w:r>
        <w:tab/>
        <w:t>A court may order the payment of reasonable compensation for the loss or expense only if it is satisfied it is just to make the order in the circumstances of the particular case.</w:t>
      </w:r>
    </w:p>
    <w:p w14:paraId="351EC3CD" w14:textId="77777777" w:rsidR="004252D1" w:rsidRDefault="004252D1" w:rsidP="004252D1">
      <w:pPr>
        <w:pStyle w:val="Amain"/>
      </w:pPr>
      <w:r>
        <w:tab/>
        <w:t>(4)</w:t>
      </w:r>
      <w:r>
        <w:tab/>
        <w:t>A regulation may prescribe matters that may, must or must not be taken into account by the court in considering whether it is just to make the order.</w:t>
      </w:r>
    </w:p>
    <w:p w14:paraId="784A4DBC" w14:textId="77777777" w:rsidR="004252D1" w:rsidRDefault="004252D1" w:rsidP="004252D1">
      <w:pPr>
        <w:pStyle w:val="AH5Sec"/>
      </w:pPr>
      <w:bookmarkStart w:id="95" w:name="_Toc105685467"/>
      <w:r w:rsidRPr="00450161">
        <w:rPr>
          <w:rStyle w:val="CharSectNo"/>
        </w:rPr>
        <w:t>52</w:t>
      </w:r>
      <w:r>
        <w:tab/>
        <w:t>Investigator may require giving of information and producing of documents</w:t>
      </w:r>
      <w:bookmarkEnd w:id="95"/>
    </w:p>
    <w:p w14:paraId="55952353" w14:textId="77777777" w:rsidR="004252D1" w:rsidRDefault="004252D1" w:rsidP="004252D1">
      <w:pPr>
        <w:pStyle w:val="Amain"/>
      </w:pPr>
      <w:r>
        <w:tab/>
        <w:t>(1)</w:t>
      </w:r>
      <w:r>
        <w:tab/>
        <w:t>An investigator making an investigation—</w:t>
      </w:r>
    </w:p>
    <w:p w14:paraId="55791512" w14:textId="77777777" w:rsidR="004252D1" w:rsidRDefault="004252D1" w:rsidP="004252D1">
      <w:pPr>
        <w:pStyle w:val="Apara"/>
      </w:pPr>
      <w:r>
        <w:tab/>
        <w:t>(a)</w:t>
      </w:r>
      <w:r>
        <w:tab/>
        <w:t>on giving a person other than a corporation a warning, orally or in writing, of the person’s obligation to comply with a requirement under this section, may, by written notice, require that person—</w:t>
      </w:r>
    </w:p>
    <w:p w14:paraId="212A3F4A" w14:textId="77777777" w:rsidR="004252D1" w:rsidRDefault="004252D1" w:rsidP="004252D1">
      <w:pPr>
        <w:pStyle w:val="Asubpara"/>
      </w:pPr>
      <w:r>
        <w:tab/>
        <w:t>(i)</w:t>
      </w:r>
      <w:r>
        <w:tab/>
        <w:t>to give to the investigator, by writing signed by that person, information stated in the notice; or</w:t>
      </w:r>
    </w:p>
    <w:p w14:paraId="6CCAB500" w14:textId="77777777" w:rsidR="004252D1" w:rsidRDefault="004252D1" w:rsidP="004252D1">
      <w:pPr>
        <w:pStyle w:val="Asubpara"/>
      </w:pPr>
      <w:r>
        <w:tab/>
        <w:t>(ii)</w:t>
      </w:r>
      <w:r>
        <w:tab/>
        <w:t>to give to the investigator, orally, information stated in the notice; or</w:t>
      </w:r>
    </w:p>
    <w:p w14:paraId="378EA6E7" w14:textId="77777777" w:rsidR="004252D1" w:rsidRDefault="004252D1" w:rsidP="004252D1">
      <w:pPr>
        <w:pStyle w:val="Asubpara"/>
      </w:pPr>
      <w:r>
        <w:tab/>
        <w:t>(iii)</w:t>
      </w:r>
      <w:r>
        <w:tab/>
        <w:t>to produce to the investigator a document stated in the notice;</w:t>
      </w:r>
    </w:p>
    <w:p w14:paraId="76A5C6F4" w14:textId="77777777" w:rsidR="004252D1" w:rsidRPr="00E83334" w:rsidRDefault="004252D1" w:rsidP="007733C9">
      <w:pPr>
        <w:pStyle w:val="Apara"/>
        <w:keepNext/>
      </w:pPr>
      <w:r w:rsidRPr="00E83334">
        <w:lastRenderedPageBreak/>
        <w:tab/>
        <w:t>(b)</w:t>
      </w:r>
      <w:r w:rsidRPr="00E83334">
        <w:tab/>
        <w:t>may, on giving a corporation a written warning of its obligation to comply with a requirement under this section, by written notice, require the executive officer of the corporation—</w:t>
      </w:r>
    </w:p>
    <w:p w14:paraId="50CE7314" w14:textId="77777777" w:rsidR="004252D1" w:rsidRPr="00E83334" w:rsidRDefault="004252D1" w:rsidP="004252D1">
      <w:pPr>
        <w:pStyle w:val="Asubpara"/>
      </w:pPr>
      <w:r w:rsidRPr="00E83334">
        <w:tab/>
        <w:t>(i)</w:t>
      </w:r>
      <w:r w:rsidRPr="00E83334">
        <w:tab/>
        <w:t>to give to the investigator, by writing signed by the officer, information stated in the notice; and</w:t>
      </w:r>
    </w:p>
    <w:p w14:paraId="1B21AA99" w14:textId="77777777" w:rsidR="004252D1" w:rsidRPr="00E83334" w:rsidRDefault="004252D1" w:rsidP="004252D1">
      <w:pPr>
        <w:pStyle w:val="Asubpara"/>
      </w:pPr>
      <w:r w:rsidRPr="00E83334">
        <w:tab/>
        <w:t>(ii)</w:t>
      </w:r>
      <w:r w:rsidRPr="00E83334">
        <w:tab/>
        <w:t>to give to the investigator, orally, information stated in the notice; and</w:t>
      </w:r>
    </w:p>
    <w:p w14:paraId="759A6B5F" w14:textId="77777777" w:rsidR="004252D1" w:rsidRPr="00E83334" w:rsidRDefault="004252D1" w:rsidP="004252D1">
      <w:pPr>
        <w:pStyle w:val="Asubpara"/>
      </w:pPr>
      <w:r w:rsidRPr="00E83334">
        <w:tab/>
        <w:t>(iii)</w:t>
      </w:r>
      <w:r w:rsidRPr="00E83334">
        <w:tab/>
        <w:t>to produce to the investigator a document stated in the notice; and</w:t>
      </w:r>
    </w:p>
    <w:p w14:paraId="401619C4" w14:textId="77777777" w:rsidR="004252D1" w:rsidRPr="00E83334" w:rsidRDefault="004252D1" w:rsidP="004252D1">
      <w:pPr>
        <w:pStyle w:val="Apara"/>
      </w:pPr>
      <w:r w:rsidRPr="00E83334">
        <w:tab/>
        <w:t>(c)</w:t>
      </w:r>
      <w:r w:rsidRPr="00E83334">
        <w:tab/>
        <w:t>may require an entity mentioned in paragraph (a) or (b) to give the information or produce the document—</w:t>
      </w:r>
    </w:p>
    <w:p w14:paraId="2AE75097" w14:textId="77777777" w:rsidR="004252D1" w:rsidRPr="00E83334" w:rsidRDefault="004252D1" w:rsidP="004252D1">
      <w:pPr>
        <w:pStyle w:val="Asubpara"/>
      </w:pPr>
      <w:r w:rsidRPr="00E83334">
        <w:tab/>
        <w:t>(i)</w:t>
      </w:r>
      <w:r w:rsidRPr="00E83334">
        <w:tab/>
        <w:t>at a place stated in the notice; and</w:t>
      </w:r>
    </w:p>
    <w:p w14:paraId="070B8946" w14:textId="77777777" w:rsidR="004252D1" w:rsidRPr="00E83334" w:rsidRDefault="004252D1" w:rsidP="004252D1">
      <w:pPr>
        <w:pStyle w:val="Asubpara"/>
      </w:pPr>
      <w:r w:rsidRPr="00E83334">
        <w:tab/>
        <w:t>(ii)</w:t>
      </w:r>
      <w:r w:rsidRPr="00E83334">
        <w:tab/>
        <w:t>at or within a time stated in the notice.</w:t>
      </w:r>
    </w:p>
    <w:p w14:paraId="609E02CB" w14:textId="77777777" w:rsidR="004252D1" w:rsidRDefault="004252D1" w:rsidP="004252D1">
      <w:pPr>
        <w:pStyle w:val="Amain"/>
        <w:keepNext/>
      </w:pPr>
      <w:r>
        <w:tab/>
        <w:t>(2)</w:t>
      </w:r>
      <w:r>
        <w:tab/>
        <w:t>A person who, without reasonable excuse, fails to comply with a requirement under this section commits an offence.</w:t>
      </w:r>
    </w:p>
    <w:p w14:paraId="28DE00B6" w14:textId="77777777" w:rsidR="004252D1" w:rsidRDefault="004252D1" w:rsidP="004252D1">
      <w:pPr>
        <w:pStyle w:val="Penalty"/>
      </w:pPr>
      <w:r>
        <w:t>Maximum penalty:  50 penalty units, imprisonment for 6 months or both.</w:t>
      </w:r>
    </w:p>
    <w:p w14:paraId="67CE0D39" w14:textId="77777777" w:rsidR="004252D1" w:rsidRDefault="004252D1" w:rsidP="004252D1">
      <w:pPr>
        <w:pStyle w:val="Amain"/>
      </w:pPr>
      <w:r>
        <w:tab/>
        <w:t>(3)</w:t>
      </w:r>
      <w:r>
        <w:tab/>
        <w:t>A reference in this section to information or a document stated in a notice under this section is a reference to information or a document, as the case may be, reasonably required for this Act.</w:t>
      </w:r>
    </w:p>
    <w:p w14:paraId="66DE2C01" w14:textId="77777777" w:rsidR="004252D1" w:rsidRDefault="004252D1" w:rsidP="004252D1">
      <w:pPr>
        <w:pStyle w:val="Amain"/>
      </w:pPr>
      <w:r>
        <w:tab/>
        <w:t>(4)</w:t>
      </w:r>
      <w:r>
        <w:tab/>
        <w:t>An investigator who enters premises under section 39 is not authorised to remain on the premises if the investigator does not produce the investigator’s identity card for inspection if asked to do so by the occupier or a person apparently in charge of the premises.</w:t>
      </w:r>
    </w:p>
    <w:p w14:paraId="744B1C92" w14:textId="77777777" w:rsidR="004252D1" w:rsidRPr="00E83334" w:rsidRDefault="004252D1" w:rsidP="004252D1">
      <w:pPr>
        <w:pStyle w:val="Amain"/>
      </w:pPr>
      <w:r w:rsidRPr="00E83334">
        <w:tab/>
        <w:t>(5)</w:t>
      </w:r>
      <w:r w:rsidRPr="00E83334">
        <w:tab/>
        <w:t>In this section:</w:t>
      </w:r>
    </w:p>
    <w:p w14:paraId="0093F0B3" w14:textId="77777777" w:rsidR="004252D1" w:rsidRPr="00E83334" w:rsidRDefault="004252D1" w:rsidP="004252D1">
      <w:pPr>
        <w:pStyle w:val="aDef"/>
      </w:pPr>
      <w:r w:rsidRPr="0081460D">
        <w:rPr>
          <w:rStyle w:val="charBoldItals"/>
        </w:rPr>
        <w:t>executive officer</w:t>
      </w:r>
      <w:r w:rsidRPr="00E83334">
        <w:t xml:space="preserve"> means a person (however described and whether or not the person is a director of the corporation) who is concerned with, or takes part in, the corporation’s management.</w:t>
      </w:r>
    </w:p>
    <w:p w14:paraId="4685A69E" w14:textId="77777777" w:rsidR="004252D1" w:rsidRDefault="004252D1" w:rsidP="004252D1">
      <w:pPr>
        <w:pStyle w:val="AH5Sec"/>
      </w:pPr>
      <w:bookmarkStart w:id="96" w:name="_Toc105685468"/>
      <w:r w:rsidRPr="00450161">
        <w:rPr>
          <w:rStyle w:val="CharSectNo"/>
        </w:rPr>
        <w:lastRenderedPageBreak/>
        <w:t>53</w:t>
      </w:r>
      <w:r>
        <w:tab/>
        <w:t>Copying of documents produced under s 52</w:t>
      </w:r>
      <w:bookmarkEnd w:id="96"/>
    </w:p>
    <w:p w14:paraId="1055DFF5" w14:textId="77777777" w:rsidR="004252D1" w:rsidRDefault="004252D1" w:rsidP="004252D1">
      <w:pPr>
        <w:pStyle w:val="Amain"/>
        <w:keepNext/>
      </w:pPr>
      <w:r>
        <w:tab/>
        <w:t>(1)</w:t>
      </w:r>
      <w:r>
        <w:tab/>
        <w:t>A prescribed person may—</w:t>
      </w:r>
    </w:p>
    <w:p w14:paraId="497D6FCD" w14:textId="77777777" w:rsidR="004252D1" w:rsidRDefault="004252D1" w:rsidP="004252D1">
      <w:pPr>
        <w:pStyle w:val="Apara"/>
      </w:pPr>
      <w:r>
        <w:tab/>
        <w:t>(a)</w:t>
      </w:r>
      <w:r>
        <w:tab/>
        <w:t>make copies of a document produced in accordance with a notice under section 52; and</w:t>
      </w:r>
    </w:p>
    <w:p w14:paraId="6C36F558" w14:textId="77777777" w:rsidR="004252D1" w:rsidRDefault="004252D1" w:rsidP="004252D1">
      <w:pPr>
        <w:pStyle w:val="Apara"/>
      </w:pPr>
      <w:r>
        <w:tab/>
        <w:t>(b)</w:t>
      </w:r>
      <w:r>
        <w:tab/>
        <w:t>retain possession of the document for as long as is necessary to make those copies.</w:t>
      </w:r>
    </w:p>
    <w:p w14:paraId="136F2410" w14:textId="77777777" w:rsidR="004252D1" w:rsidRDefault="004252D1" w:rsidP="004252D1">
      <w:pPr>
        <w:pStyle w:val="Amain"/>
        <w:keepNext/>
        <w:keepLines/>
      </w:pPr>
      <w:r>
        <w:tab/>
        <w:t>(2)</w:t>
      </w:r>
      <w:r>
        <w:tab/>
        <w:t>A prescribed person who for subsection (1) is in the possession of a document must comply with a request made by the person who produced the document, or by a person authorised by that person, to be afforded a reasonable opportunity to inspect and make copies of the document.</w:t>
      </w:r>
    </w:p>
    <w:p w14:paraId="29C72D4A" w14:textId="77777777" w:rsidR="004252D1" w:rsidRDefault="004252D1" w:rsidP="004252D1">
      <w:pPr>
        <w:pStyle w:val="Amain"/>
        <w:keepNext/>
      </w:pPr>
      <w:r>
        <w:tab/>
        <w:t>(3)</w:t>
      </w:r>
      <w:r>
        <w:tab/>
        <w:t>In this section:</w:t>
      </w:r>
    </w:p>
    <w:p w14:paraId="5921418E" w14:textId="77777777" w:rsidR="004252D1" w:rsidRDefault="004252D1" w:rsidP="004252D1">
      <w:pPr>
        <w:pStyle w:val="aDef"/>
        <w:keepNext/>
      </w:pPr>
      <w:r>
        <w:rPr>
          <w:rStyle w:val="charBoldItals"/>
        </w:rPr>
        <w:t>prescribed person</w:t>
      </w:r>
      <w:r>
        <w:t xml:space="preserve"> means—</w:t>
      </w:r>
    </w:p>
    <w:p w14:paraId="6BDCBDF9" w14:textId="77777777" w:rsidR="004252D1" w:rsidRDefault="004252D1" w:rsidP="004252D1">
      <w:pPr>
        <w:pStyle w:val="aDefpara"/>
      </w:pPr>
      <w:r>
        <w:tab/>
        <w:t>(a)</w:t>
      </w:r>
      <w:r>
        <w:tab/>
        <w:t>the commissioner; or</w:t>
      </w:r>
    </w:p>
    <w:p w14:paraId="0E70EE0C" w14:textId="77777777" w:rsidR="004252D1" w:rsidRDefault="004252D1" w:rsidP="004252D1">
      <w:pPr>
        <w:pStyle w:val="aDefpara"/>
      </w:pPr>
      <w:r>
        <w:tab/>
        <w:t>(b)</w:t>
      </w:r>
      <w:r>
        <w:tab/>
        <w:t>a person authorised by the commissioner by signed writing for this section.</w:t>
      </w:r>
    </w:p>
    <w:p w14:paraId="1D690E1D" w14:textId="77777777" w:rsidR="004252D1" w:rsidRPr="00E83334" w:rsidRDefault="004252D1" w:rsidP="004252D1">
      <w:pPr>
        <w:pStyle w:val="AH5Sec"/>
      </w:pPr>
      <w:bookmarkStart w:id="97" w:name="_Toc105685469"/>
      <w:r w:rsidRPr="00450161">
        <w:rPr>
          <w:rStyle w:val="CharSectNo"/>
        </w:rPr>
        <w:t>54</w:t>
      </w:r>
      <w:r w:rsidRPr="00E83334">
        <w:tab/>
        <w:t>Secrecy</w:t>
      </w:r>
      <w:bookmarkEnd w:id="97"/>
    </w:p>
    <w:p w14:paraId="624F3A83" w14:textId="77777777" w:rsidR="004252D1" w:rsidRPr="00E83334" w:rsidRDefault="004252D1" w:rsidP="004252D1">
      <w:pPr>
        <w:pStyle w:val="Amain"/>
      </w:pPr>
      <w:r w:rsidRPr="00E83334">
        <w:tab/>
        <w:t>(1)</w:t>
      </w:r>
      <w:r w:rsidRPr="00E83334">
        <w:tab/>
        <w:t>A person to whom this section applies commits an offence if—</w:t>
      </w:r>
    </w:p>
    <w:p w14:paraId="1484947A" w14:textId="77777777" w:rsidR="004252D1" w:rsidRPr="00E83334" w:rsidRDefault="004252D1" w:rsidP="004252D1">
      <w:pPr>
        <w:pStyle w:val="Apara"/>
      </w:pPr>
      <w:r w:rsidRPr="00E83334">
        <w:tab/>
        <w:t>(a)</w:t>
      </w:r>
      <w:r w:rsidRPr="00E83334">
        <w:tab/>
        <w:t>the person—</w:t>
      </w:r>
    </w:p>
    <w:p w14:paraId="3D40BA7A" w14:textId="77777777" w:rsidR="004252D1" w:rsidRPr="00E83334" w:rsidRDefault="004252D1" w:rsidP="004252D1">
      <w:pPr>
        <w:pStyle w:val="Asubpara"/>
      </w:pPr>
      <w:r w:rsidRPr="00E83334">
        <w:tab/>
        <w:t>(i)</w:t>
      </w:r>
      <w:r w:rsidRPr="00E83334">
        <w:tab/>
        <w:t>makes a record of protected information about someone else; and</w:t>
      </w:r>
    </w:p>
    <w:p w14:paraId="773EAFF6" w14:textId="77777777" w:rsidR="004252D1" w:rsidRPr="00E83334" w:rsidRDefault="004252D1" w:rsidP="004252D1">
      <w:pPr>
        <w:pStyle w:val="Asubpara"/>
      </w:pPr>
      <w:r w:rsidRPr="00E83334">
        <w:tab/>
        <w:t>(ii)</w:t>
      </w:r>
      <w:r w:rsidRPr="00E83334">
        <w:tab/>
        <w:t>is reckless about whether the information is protected information about someone else; or</w:t>
      </w:r>
    </w:p>
    <w:p w14:paraId="3AF161CF" w14:textId="77777777" w:rsidR="004252D1" w:rsidRPr="00E83334" w:rsidRDefault="004252D1" w:rsidP="004252D1">
      <w:pPr>
        <w:pStyle w:val="Apara"/>
      </w:pPr>
      <w:r w:rsidRPr="00E83334">
        <w:tab/>
        <w:t>(b)</w:t>
      </w:r>
      <w:r w:rsidRPr="00E83334">
        <w:tab/>
        <w:t>the person—</w:t>
      </w:r>
    </w:p>
    <w:p w14:paraId="59421C56" w14:textId="77777777" w:rsidR="004252D1" w:rsidRPr="00E83334" w:rsidRDefault="004252D1" w:rsidP="004252D1">
      <w:pPr>
        <w:pStyle w:val="Asubpara"/>
      </w:pPr>
      <w:r w:rsidRPr="00E83334">
        <w:tab/>
        <w:t>(i)</w:t>
      </w:r>
      <w:r w:rsidRPr="00E83334">
        <w:tab/>
        <w:t>does something that divulges protected information about someone else; and</w:t>
      </w:r>
    </w:p>
    <w:p w14:paraId="5845FCC9" w14:textId="77777777" w:rsidR="004252D1" w:rsidRPr="00E83334" w:rsidRDefault="004252D1" w:rsidP="00FF468C">
      <w:pPr>
        <w:pStyle w:val="Asubpara"/>
        <w:keepNext/>
      </w:pPr>
      <w:r w:rsidRPr="00E83334">
        <w:lastRenderedPageBreak/>
        <w:tab/>
        <w:t>(ii)</w:t>
      </w:r>
      <w:r w:rsidRPr="00E83334">
        <w:tab/>
        <w:t>is reckless about whether—</w:t>
      </w:r>
    </w:p>
    <w:p w14:paraId="0FFF9A4B" w14:textId="77777777" w:rsidR="004252D1" w:rsidRPr="00E83334" w:rsidRDefault="004252D1" w:rsidP="004252D1">
      <w:pPr>
        <w:pStyle w:val="Asubsubpara"/>
      </w:pPr>
      <w:r w:rsidRPr="00E83334">
        <w:tab/>
        <w:t>(A)</w:t>
      </w:r>
      <w:r w:rsidRPr="00E83334">
        <w:tab/>
        <w:t>the information is protected information about someone else; and</w:t>
      </w:r>
    </w:p>
    <w:p w14:paraId="5BCED89B" w14:textId="77777777" w:rsidR="004252D1" w:rsidRPr="00E83334" w:rsidRDefault="004252D1" w:rsidP="004252D1">
      <w:pPr>
        <w:pStyle w:val="Asubsubpara"/>
        <w:keepNext/>
      </w:pPr>
      <w:r w:rsidRPr="00E83334">
        <w:tab/>
        <w:t>(B)</w:t>
      </w:r>
      <w:r w:rsidRPr="00E83334">
        <w:tab/>
        <w:t>doing the thing would result in the information being divulged to someone else.</w:t>
      </w:r>
    </w:p>
    <w:p w14:paraId="29589657" w14:textId="77777777" w:rsidR="004252D1" w:rsidRPr="00E83334" w:rsidRDefault="004252D1" w:rsidP="004252D1">
      <w:pPr>
        <w:pStyle w:val="Penalty"/>
      </w:pPr>
      <w:r w:rsidRPr="00E83334">
        <w:t>Maximum penalty:  50 penalty units, imprisonment for 6 months or both.</w:t>
      </w:r>
    </w:p>
    <w:p w14:paraId="468C4DE3" w14:textId="77777777" w:rsidR="004252D1" w:rsidRPr="00E83334" w:rsidRDefault="004252D1" w:rsidP="004252D1">
      <w:pPr>
        <w:pStyle w:val="Amain"/>
      </w:pPr>
      <w:r w:rsidRPr="00E83334">
        <w:tab/>
        <w:t>(2)</w:t>
      </w:r>
      <w:r w:rsidRPr="00E83334">
        <w:tab/>
        <w:t>Subsection (1) does not apply if the record is made, or the information is divulged—</w:t>
      </w:r>
    </w:p>
    <w:p w14:paraId="0F94E5D8" w14:textId="77777777" w:rsidR="004252D1" w:rsidRPr="00E83334" w:rsidRDefault="004252D1" w:rsidP="004252D1">
      <w:pPr>
        <w:pStyle w:val="Apara"/>
      </w:pPr>
      <w:r w:rsidRPr="00E83334">
        <w:tab/>
        <w:t>(a)</w:t>
      </w:r>
      <w:r w:rsidRPr="00E83334">
        <w:tab/>
        <w:t>under this Act or another law applying in the Territory; or</w:t>
      </w:r>
    </w:p>
    <w:p w14:paraId="5E4243EB" w14:textId="77777777" w:rsidR="004252D1" w:rsidRPr="00E83334" w:rsidRDefault="004252D1" w:rsidP="004252D1">
      <w:pPr>
        <w:pStyle w:val="Apara"/>
        <w:keepNext/>
      </w:pPr>
      <w:r w:rsidRPr="00E83334">
        <w:tab/>
        <w:t>(b)</w:t>
      </w:r>
      <w:r w:rsidRPr="00E83334">
        <w:tab/>
        <w:t>in relation to the exercise of a function, as a person to whom this section applies, under this Act or another law applying in the Territory.</w:t>
      </w:r>
    </w:p>
    <w:p w14:paraId="2F346DE8" w14:textId="628FDB4C" w:rsidR="004252D1" w:rsidRPr="00E83334" w:rsidRDefault="004252D1" w:rsidP="004252D1">
      <w:pPr>
        <w:pStyle w:val="aNote"/>
      </w:pPr>
      <w:r w:rsidRPr="0081460D">
        <w:rPr>
          <w:rStyle w:val="charItals"/>
        </w:rPr>
        <w:t>Note</w:t>
      </w:r>
      <w:r w:rsidRPr="0081460D">
        <w:rPr>
          <w:rStyle w:val="charItals"/>
        </w:rPr>
        <w:tab/>
      </w:r>
      <w:r w:rsidRPr="00E83334">
        <w:t xml:space="preserve">The defendant has an evidential burden in relation to the matters mentioned in ss (2) and (3) (see </w:t>
      </w:r>
      <w:hyperlink r:id="rId91" w:tooltip="A2002-51" w:history="1">
        <w:r w:rsidR="00D736BD" w:rsidRPr="00D736BD">
          <w:rPr>
            <w:rStyle w:val="charCitHyperlinkAbbrev"/>
          </w:rPr>
          <w:t>Criminal Code</w:t>
        </w:r>
      </w:hyperlink>
      <w:r w:rsidRPr="00E83334">
        <w:t>, s 58).</w:t>
      </w:r>
    </w:p>
    <w:p w14:paraId="09692777" w14:textId="77777777" w:rsidR="004252D1" w:rsidRPr="00E83334" w:rsidRDefault="004252D1" w:rsidP="004252D1">
      <w:pPr>
        <w:pStyle w:val="Amain"/>
      </w:pPr>
      <w:r w:rsidRPr="00E83334">
        <w:tab/>
        <w:t>(3)</w:t>
      </w:r>
      <w:r w:rsidRPr="00E83334">
        <w:tab/>
        <w:t>Subsection (1) does not apply to the divulging of protected information about someone with the person’s consent.</w:t>
      </w:r>
    </w:p>
    <w:p w14:paraId="221BACF7" w14:textId="77777777" w:rsidR="004252D1" w:rsidRPr="00E83334" w:rsidRDefault="004252D1" w:rsidP="004252D1">
      <w:pPr>
        <w:pStyle w:val="Amain"/>
      </w:pPr>
      <w:r w:rsidRPr="00E83334">
        <w:tab/>
        <w:t>(4)</w:t>
      </w:r>
      <w:r w:rsidRPr="00E83334">
        <w:tab/>
        <w:t>A person to whom this section applies commits an offence if, in a criminal proceeding against a defendant, the person divulges protected information to a court, or produces a document to a court, that was given or produced by the defendant in accordance wit</w:t>
      </w:r>
      <w:r>
        <w:t>h a requirement under section 52</w:t>
      </w:r>
      <w:r w:rsidRPr="00E83334">
        <w:t xml:space="preserve"> (1) unless—</w:t>
      </w:r>
    </w:p>
    <w:p w14:paraId="1AC74411" w14:textId="77777777" w:rsidR="004252D1" w:rsidRPr="00E83334" w:rsidRDefault="004252D1" w:rsidP="004252D1">
      <w:pPr>
        <w:pStyle w:val="Apara"/>
      </w:pPr>
      <w:r w:rsidRPr="00E83334">
        <w:tab/>
        <w:t>(a)</w:t>
      </w:r>
      <w:r w:rsidRPr="00E83334">
        <w:tab/>
        <w:t>the proceeding is f</w:t>
      </w:r>
      <w:r>
        <w:t>or an offence against section 52</w:t>
      </w:r>
      <w:r w:rsidRPr="00E83334">
        <w:t xml:space="preserve"> (2); or</w:t>
      </w:r>
    </w:p>
    <w:p w14:paraId="698B0CD3" w14:textId="77777777" w:rsidR="004252D1" w:rsidRPr="00E83334" w:rsidRDefault="004252D1" w:rsidP="004252D1">
      <w:pPr>
        <w:pStyle w:val="Apara"/>
        <w:keepNext/>
      </w:pPr>
      <w:r w:rsidRPr="00E83334">
        <w:tab/>
        <w:t>(b)</w:t>
      </w:r>
      <w:r w:rsidRPr="00E83334">
        <w:tab/>
        <w:t>the proceeding is in respect of the falsity of the information or of a statement in the document.</w:t>
      </w:r>
    </w:p>
    <w:p w14:paraId="1677F3E4" w14:textId="77777777" w:rsidR="004252D1" w:rsidRPr="00E83334" w:rsidRDefault="004252D1" w:rsidP="004252D1">
      <w:pPr>
        <w:pStyle w:val="Penalty"/>
      </w:pPr>
      <w:r w:rsidRPr="00E83334">
        <w:t>Maximum penalty:  50 penalty units, imprisonment for 6 months or both.</w:t>
      </w:r>
    </w:p>
    <w:p w14:paraId="12D42143" w14:textId="77777777" w:rsidR="004252D1" w:rsidRPr="00E83334" w:rsidRDefault="004252D1" w:rsidP="00FF468C">
      <w:pPr>
        <w:pStyle w:val="Amain"/>
        <w:keepLines/>
      </w:pPr>
      <w:r w:rsidRPr="00E83334">
        <w:lastRenderedPageBreak/>
        <w:tab/>
        <w:t>(5)</w:t>
      </w:r>
      <w:r w:rsidRPr="00E83334">
        <w:tab/>
        <w:t>A person to whom this section applies need not divulge protected information to a court, or produce a document containing protected information to a court, unless it is necessary to do so for this Act or another law applying in the Territory.</w:t>
      </w:r>
    </w:p>
    <w:p w14:paraId="6F0CB9FD" w14:textId="77777777" w:rsidR="004252D1" w:rsidRPr="00E83334" w:rsidRDefault="004252D1" w:rsidP="004252D1">
      <w:pPr>
        <w:pStyle w:val="Amain"/>
      </w:pPr>
      <w:r w:rsidRPr="00E83334">
        <w:tab/>
        <w:t>(6)</w:t>
      </w:r>
      <w:r w:rsidRPr="00E83334">
        <w:tab/>
        <w:t>In this section:</w:t>
      </w:r>
    </w:p>
    <w:p w14:paraId="56481705" w14:textId="77777777" w:rsidR="004252D1" w:rsidRPr="00E83334" w:rsidRDefault="004252D1" w:rsidP="004252D1">
      <w:pPr>
        <w:pStyle w:val="aDef"/>
        <w:numPr>
          <w:ilvl w:val="5"/>
          <w:numId w:val="0"/>
        </w:numPr>
        <w:ind w:left="1100"/>
      </w:pPr>
      <w:r w:rsidRPr="0081460D">
        <w:rPr>
          <w:rStyle w:val="charBoldItals"/>
        </w:rPr>
        <w:t>court</w:t>
      </w:r>
      <w:r w:rsidRPr="00E83334">
        <w:t xml:space="preserve"> includes a tribunal, authority or person having power to require the production of documents or the answering of questions.</w:t>
      </w:r>
    </w:p>
    <w:p w14:paraId="26A7FB40" w14:textId="77777777" w:rsidR="004252D1" w:rsidRPr="00A11E2A" w:rsidRDefault="004252D1" w:rsidP="004252D1">
      <w:pPr>
        <w:pStyle w:val="aDef"/>
        <w:numPr>
          <w:ilvl w:val="5"/>
          <w:numId w:val="0"/>
        </w:numPr>
        <w:ind w:left="1100"/>
      </w:pPr>
      <w:r w:rsidRPr="0081460D">
        <w:rPr>
          <w:rStyle w:val="charBoldItals"/>
        </w:rPr>
        <w:t>divulge</w:t>
      </w:r>
      <w:r w:rsidRPr="00152D5E">
        <w:t xml:space="preserve"> includes communicate.</w:t>
      </w:r>
    </w:p>
    <w:p w14:paraId="155E9753" w14:textId="77777777" w:rsidR="004252D1" w:rsidRPr="00E83334" w:rsidRDefault="004252D1" w:rsidP="004252D1">
      <w:pPr>
        <w:pStyle w:val="aDef"/>
        <w:keepNext/>
        <w:numPr>
          <w:ilvl w:val="5"/>
          <w:numId w:val="0"/>
        </w:numPr>
        <w:ind w:left="1100"/>
      </w:pPr>
      <w:r w:rsidRPr="0081460D">
        <w:rPr>
          <w:rStyle w:val="charBoldItals"/>
        </w:rPr>
        <w:t>person to whom this section applies</w:t>
      </w:r>
      <w:r w:rsidRPr="00E83334">
        <w:t xml:space="preserve"> means a person —</w:t>
      </w:r>
    </w:p>
    <w:p w14:paraId="68E01328" w14:textId="77777777" w:rsidR="004252D1" w:rsidRPr="00E83334" w:rsidRDefault="004252D1" w:rsidP="004252D1">
      <w:pPr>
        <w:pStyle w:val="aDefpara"/>
      </w:pPr>
      <w:r w:rsidRPr="00E83334">
        <w:tab/>
        <w:t>(a)</w:t>
      </w:r>
      <w:r w:rsidRPr="00E83334">
        <w:tab/>
        <w:t>who is or has been—</w:t>
      </w:r>
    </w:p>
    <w:p w14:paraId="774BD4B9" w14:textId="77777777" w:rsidR="004252D1" w:rsidRPr="00E83334" w:rsidRDefault="004252D1" w:rsidP="004252D1">
      <w:pPr>
        <w:pStyle w:val="aDefsubpara"/>
      </w:pPr>
      <w:r w:rsidRPr="00E83334">
        <w:tab/>
        <w:t>(i)</w:t>
      </w:r>
      <w:r w:rsidRPr="00E83334">
        <w:tab/>
        <w:t>the commissioner; or</w:t>
      </w:r>
    </w:p>
    <w:p w14:paraId="332CAC54" w14:textId="77777777" w:rsidR="004252D1" w:rsidRPr="00E83334" w:rsidRDefault="004252D1" w:rsidP="004252D1">
      <w:pPr>
        <w:pStyle w:val="aDefsubpara"/>
      </w:pPr>
      <w:r w:rsidRPr="00E83334">
        <w:tab/>
        <w:t>(ii)</w:t>
      </w:r>
      <w:r w:rsidRPr="00E83334">
        <w:tab/>
        <w:t>a member of the staff of the commissioner; or</w:t>
      </w:r>
    </w:p>
    <w:p w14:paraId="53DBD460" w14:textId="77777777" w:rsidR="004252D1" w:rsidRPr="00E83334" w:rsidRDefault="004252D1" w:rsidP="004252D1">
      <w:pPr>
        <w:pStyle w:val="aDefpara"/>
      </w:pPr>
      <w:r>
        <w:tab/>
        <w:t>(b)</w:t>
      </w:r>
      <w:r>
        <w:tab/>
        <w:t>mentioned in section 33</w:t>
      </w:r>
      <w:r w:rsidRPr="00E83334">
        <w:t xml:space="preserve"> (2); or</w:t>
      </w:r>
    </w:p>
    <w:p w14:paraId="336F5A1E" w14:textId="77777777" w:rsidR="004252D1" w:rsidRPr="00E83334" w:rsidRDefault="004252D1" w:rsidP="004252D1">
      <w:pPr>
        <w:pStyle w:val="Apara"/>
      </w:pPr>
      <w:r w:rsidRPr="00E83334">
        <w:tab/>
        <w:t>(c)</w:t>
      </w:r>
      <w:r w:rsidRPr="00E83334">
        <w:tab/>
        <w:t>who exercises, or has exercised, a function under this Act.</w:t>
      </w:r>
    </w:p>
    <w:p w14:paraId="51E0F24F" w14:textId="77777777" w:rsidR="004252D1" w:rsidRPr="00E83334" w:rsidRDefault="004252D1" w:rsidP="004252D1">
      <w:pPr>
        <w:pStyle w:val="aDef"/>
        <w:numPr>
          <w:ilvl w:val="5"/>
          <w:numId w:val="0"/>
        </w:numPr>
        <w:ind w:left="1100"/>
      </w:pPr>
      <w:r w:rsidRPr="0081460D">
        <w:rPr>
          <w:rStyle w:val="charBoldItals"/>
        </w:rPr>
        <w:t>produce</w:t>
      </w:r>
      <w:r w:rsidRPr="00E83334">
        <w:t xml:space="preserve"> includes allow access to.</w:t>
      </w:r>
    </w:p>
    <w:p w14:paraId="3DBCB07E" w14:textId="77777777" w:rsidR="004252D1" w:rsidRPr="00E83334" w:rsidRDefault="004252D1" w:rsidP="004252D1">
      <w:pPr>
        <w:pStyle w:val="aDef"/>
        <w:numPr>
          <w:ilvl w:val="5"/>
          <w:numId w:val="0"/>
        </w:numPr>
        <w:ind w:left="1100"/>
      </w:pPr>
      <w:r w:rsidRPr="0081460D">
        <w:rPr>
          <w:rStyle w:val="charBoldItals"/>
        </w:rPr>
        <w:t>protected information</w:t>
      </w:r>
      <w:r w:rsidRPr="00E83334">
        <w:t xml:space="preserve"> means information about a person that is disclosed to, or obtained by, a person to whom this section applies because of the exercise of a function under this Act by the person or someone else.</w:t>
      </w:r>
    </w:p>
    <w:p w14:paraId="0ACBABEA" w14:textId="77777777" w:rsidR="004252D1" w:rsidRPr="00E83334" w:rsidRDefault="004252D1" w:rsidP="004252D1">
      <w:pPr>
        <w:pStyle w:val="AH5Sec"/>
      </w:pPr>
      <w:bookmarkStart w:id="98" w:name="_Toc105685470"/>
      <w:r w:rsidRPr="00450161">
        <w:rPr>
          <w:rStyle w:val="CharSectNo"/>
        </w:rPr>
        <w:lastRenderedPageBreak/>
        <w:t>55</w:t>
      </w:r>
      <w:r w:rsidRPr="00E83334">
        <w:tab/>
        <w:t>Commissioner may begin or defend legal proceeding on behalf of consumer</w:t>
      </w:r>
      <w:bookmarkEnd w:id="98"/>
    </w:p>
    <w:p w14:paraId="428EF731" w14:textId="77777777" w:rsidR="004252D1" w:rsidRPr="00E83334" w:rsidRDefault="004252D1" w:rsidP="009069AD">
      <w:pPr>
        <w:pStyle w:val="Amain"/>
        <w:keepNext/>
      </w:pPr>
      <w:r w:rsidRPr="00E83334">
        <w:tab/>
        <w:t>(1)</w:t>
      </w:r>
      <w:r w:rsidRPr="00E83334">
        <w:tab/>
        <w:t>This section applies if a complaint or other matter involving a consumer is made or referred to the commissioner.</w:t>
      </w:r>
    </w:p>
    <w:p w14:paraId="01ADDBB6" w14:textId="77777777" w:rsidR="004252D1" w:rsidRPr="00E83334" w:rsidRDefault="004252D1" w:rsidP="009069AD">
      <w:pPr>
        <w:pStyle w:val="Amain"/>
        <w:keepNext/>
        <w:keepLines/>
      </w:pPr>
      <w:r w:rsidRPr="00E83334">
        <w:tab/>
        <w:t>(2)</w:t>
      </w:r>
      <w:r w:rsidRPr="00E83334">
        <w:tab/>
        <w:t>The commissioner may, on behalf of the consumer and either alone or jointly, begin a legal proceeding against another person or defend a proceeding brought against the consumer for the purpose of enforcing or protecting the rights of the consumer in relation to an infringement, or suspected infringement, by that other person of—</w:t>
      </w:r>
    </w:p>
    <w:p w14:paraId="05D27E7B" w14:textId="77777777" w:rsidR="004252D1" w:rsidRPr="00E83334" w:rsidRDefault="004252D1" w:rsidP="004252D1">
      <w:pPr>
        <w:pStyle w:val="Apara"/>
      </w:pPr>
      <w:r w:rsidRPr="00E83334">
        <w:tab/>
        <w:t>(a)</w:t>
      </w:r>
      <w:r w:rsidRPr="00E83334">
        <w:tab/>
        <w:t>those rights; or</w:t>
      </w:r>
    </w:p>
    <w:p w14:paraId="774AF259" w14:textId="77777777" w:rsidR="004252D1" w:rsidRPr="00E83334" w:rsidRDefault="004252D1" w:rsidP="004252D1">
      <w:pPr>
        <w:pStyle w:val="Apara"/>
      </w:pPr>
      <w:r w:rsidRPr="00E83334">
        <w:tab/>
        <w:t>(b)</w:t>
      </w:r>
      <w:r w:rsidRPr="00E83334">
        <w:tab/>
        <w:t>a law in force in the Territory relating to the interests of consumers.</w:t>
      </w:r>
    </w:p>
    <w:p w14:paraId="114043FA" w14:textId="77777777" w:rsidR="004252D1" w:rsidRPr="00E83334" w:rsidRDefault="004252D1" w:rsidP="004252D1">
      <w:pPr>
        <w:pStyle w:val="Amain"/>
      </w:pPr>
      <w:r w:rsidRPr="00E83334">
        <w:tab/>
        <w:t>(3)</w:t>
      </w:r>
      <w:r w:rsidRPr="00E83334">
        <w:tab/>
        <w:t>The commissioner must not begin or defend a proceeding under subsection (2) unless the commissioner is satisfied that—</w:t>
      </w:r>
    </w:p>
    <w:p w14:paraId="697C778E" w14:textId="77777777" w:rsidR="004252D1" w:rsidRPr="00E83334" w:rsidRDefault="004252D1" w:rsidP="004252D1">
      <w:pPr>
        <w:pStyle w:val="Apara"/>
      </w:pPr>
      <w:r w:rsidRPr="00E83334">
        <w:tab/>
        <w:t>(a)</w:t>
      </w:r>
      <w:r w:rsidRPr="00E83334">
        <w:tab/>
        <w:t>the consumer has a cause of action or a good defence to the proceeding; or</w:t>
      </w:r>
    </w:p>
    <w:p w14:paraId="67036317" w14:textId="77777777" w:rsidR="004252D1" w:rsidRPr="00E83334" w:rsidRDefault="004252D1" w:rsidP="004252D1">
      <w:pPr>
        <w:pStyle w:val="Apara"/>
      </w:pPr>
      <w:r w:rsidRPr="00E83334">
        <w:tab/>
        <w:t>(b)</w:t>
      </w:r>
      <w:r w:rsidRPr="00E83334">
        <w:tab/>
        <w:t xml:space="preserve">it is otherwise in the public interest to do so. </w:t>
      </w:r>
    </w:p>
    <w:p w14:paraId="07FD67C3" w14:textId="77777777" w:rsidR="004252D1" w:rsidRPr="00E83334" w:rsidRDefault="004252D1" w:rsidP="004252D1">
      <w:pPr>
        <w:pStyle w:val="AH5Sec"/>
      </w:pPr>
      <w:bookmarkStart w:id="99" w:name="_Toc105685471"/>
      <w:r w:rsidRPr="00450161">
        <w:rPr>
          <w:rStyle w:val="CharSectNo"/>
        </w:rPr>
        <w:t>56</w:t>
      </w:r>
      <w:r w:rsidRPr="00E83334">
        <w:tab/>
        <w:t>Commissioner must obtain consent in relation to proceeding</w:t>
      </w:r>
      <w:bookmarkEnd w:id="99"/>
    </w:p>
    <w:p w14:paraId="1F8267BA" w14:textId="77777777" w:rsidR="004252D1" w:rsidRPr="00E83334" w:rsidRDefault="004252D1" w:rsidP="004252D1">
      <w:pPr>
        <w:pStyle w:val="Amain"/>
      </w:pPr>
      <w:r w:rsidRPr="00E83334">
        <w:tab/>
        <w:t>(1)</w:t>
      </w:r>
      <w:r w:rsidRPr="00E83334">
        <w:tab/>
        <w:t xml:space="preserve">The commissioner must not begin or defend a proceeding under section </w:t>
      </w:r>
      <w:r>
        <w:t>55</w:t>
      </w:r>
      <w:r w:rsidRPr="00E83334">
        <w:t xml:space="preserve"> unless the commissioner has—</w:t>
      </w:r>
    </w:p>
    <w:p w14:paraId="68D213C6" w14:textId="77777777" w:rsidR="004252D1" w:rsidRPr="00E83334" w:rsidRDefault="004252D1" w:rsidP="004252D1">
      <w:pPr>
        <w:pStyle w:val="Apara"/>
      </w:pPr>
      <w:r w:rsidRPr="00E83334">
        <w:tab/>
        <w:t>(a)</w:t>
      </w:r>
      <w:r w:rsidRPr="00E83334">
        <w:tab/>
        <w:t>the written consent of the consumer; and</w:t>
      </w:r>
    </w:p>
    <w:p w14:paraId="5E4D7E86" w14:textId="77777777" w:rsidR="004252D1" w:rsidRPr="00E83334" w:rsidRDefault="004252D1" w:rsidP="004252D1">
      <w:pPr>
        <w:pStyle w:val="Apara"/>
      </w:pPr>
      <w:r w:rsidRPr="00E83334">
        <w:tab/>
        <w:t>(b)</w:t>
      </w:r>
      <w:r w:rsidRPr="00E83334">
        <w:tab/>
        <w:t>the written consent of the Minister.</w:t>
      </w:r>
    </w:p>
    <w:p w14:paraId="5DFBD496" w14:textId="77777777" w:rsidR="004252D1" w:rsidRPr="00E83334" w:rsidRDefault="004252D1" w:rsidP="004252D1">
      <w:pPr>
        <w:pStyle w:val="Amain"/>
      </w:pPr>
      <w:r w:rsidRPr="00E83334">
        <w:tab/>
        <w:t>(2)</w:t>
      </w:r>
      <w:r w:rsidRPr="00E83334">
        <w:tab/>
        <w:t>Nothing in subsection (1) requires the commissioner to obtain the consent of the consumer or the Minister in relation to the defence of a counterclaim, set-off or cross-action.</w:t>
      </w:r>
    </w:p>
    <w:p w14:paraId="21176CA4" w14:textId="77777777" w:rsidR="004252D1" w:rsidRPr="00E83334" w:rsidRDefault="004252D1" w:rsidP="004252D1">
      <w:pPr>
        <w:pStyle w:val="Amain"/>
      </w:pPr>
      <w:r w:rsidRPr="00E83334">
        <w:tab/>
        <w:t>(3)</w:t>
      </w:r>
      <w:r w:rsidRPr="00E83334">
        <w:tab/>
        <w:t>A consent given under subsection (1) (a) is irrevocable except with the consent of the commissioner.</w:t>
      </w:r>
    </w:p>
    <w:p w14:paraId="1AAF8382" w14:textId="77777777" w:rsidR="004252D1" w:rsidRPr="00E83334" w:rsidRDefault="004252D1" w:rsidP="004252D1">
      <w:pPr>
        <w:pStyle w:val="Amain"/>
      </w:pPr>
      <w:r w:rsidRPr="00E83334">
        <w:lastRenderedPageBreak/>
        <w:tab/>
        <w:t>(4)</w:t>
      </w:r>
      <w:r w:rsidRPr="00E83334">
        <w:tab/>
        <w:t>A consent given under subsection (1) (b) is subject to the conditions the Minister considers appropriate.</w:t>
      </w:r>
    </w:p>
    <w:p w14:paraId="5A54C0FB" w14:textId="77777777" w:rsidR="004252D1" w:rsidRPr="00E83334" w:rsidRDefault="004252D1" w:rsidP="004252D1">
      <w:pPr>
        <w:pStyle w:val="AH5Sec"/>
      </w:pPr>
      <w:bookmarkStart w:id="100" w:name="_Toc105685472"/>
      <w:r w:rsidRPr="00450161">
        <w:rPr>
          <w:rStyle w:val="CharSectNo"/>
        </w:rPr>
        <w:t>57</w:t>
      </w:r>
      <w:r w:rsidRPr="00E83334">
        <w:tab/>
        <w:t>Conduct of proceeding by commissioner</w:t>
      </w:r>
      <w:bookmarkEnd w:id="100"/>
    </w:p>
    <w:p w14:paraId="007C4437" w14:textId="77777777" w:rsidR="004252D1" w:rsidRPr="00E83334" w:rsidRDefault="004252D1" w:rsidP="004252D1">
      <w:pPr>
        <w:pStyle w:val="Amain"/>
      </w:pPr>
      <w:r>
        <w:tab/>
        <w:t>(1)</w:t>
      </w:r>
      <w:r>
        <w:tab/>
        <w:t>Subject to section 56</w:t>
      </w:r>
      <w:r w:rsidRPr="00E83334">
        <w:t xml:space="preserve"> (1), the commissioner may, without consulting or seeking the consent of the consumer, condu</w:t>
      </w:r>
      <w:r>
        <w:t>ct a proceeding under section 55</w:t>
      </w:r>
      <w:r w:rsidRPr="00E83334">
        <w:t xml:space="preserve"> (2) in the name of the consumer and in the way the commissioner considers appropriate.</w:t>
      </w:r>
    </w:p>
    <w:p w14:paraId="3A519C17" w14:textId="77777777" w:rsidR="004252D1" w:rsidRPr="00E83334" w:rsidRDefault="004252D1" w:rsidP="004252D1">
      <w:pPr>
        <w:pStyle w:val="Amain"/>
      </w:pPr>
      <w:r w:rsidRPr="00E83334">
        <w:tab/>
        <w:t>(2)</w:t>
      </w:r>
      <w:r w:rsidRPr="00E83334">
        <w:tab/>
        <w:t>For the purpose of conducti</w:t>
      </w:r>
      <w:r>
        <w:t>ng a proceeding under section 55</w:t>
      </w:r>
      <w:r w:rsidRPr="00E83334">
        <w:t xml:space="preserve"> (2), the commissioner has the same rights as the consumer would have had in the conduct of the proceeding, including the right—</w:t>
      </w:r>
    </w:p>
    <w:p w14:paraId="67DDFB57" w14:textId="77777777" w:rsidR="004252D1" w:rsidRPr="00E83334" w:rsidRDefault="004252D1" w:rsidP="004252D1">
      <w:pPr>
        <w:pStyle w:val="Apara"/>
      </w:pPr>
      <w:r w:rsidRPr="00E83334">
        <w:tab/>
        <w:t>(a)</w:t>
      </w:r>
      <w:r w:rsidRPr="00E83334">
        <w:tab/>
        <w:t>to sign documents in connection with the proceeding on behalf of the consumer; and</w:t>
      </w:r>
    </w:p>
    <w:p w14:paraId="4A002DDE" w14:textId="77777777" w:rsidR="004252D1" w:rsidRPr="00E83334" w:rsidRDefault="004252D1" w:rsidP="004252D1">
      <w:pPr>
        <w:pStyle w:val="Apara"/>
      </w:pPr>
      <w:r w:rsidRPr="00E83334">
        <w:tab/>
        <w:t>(b)</w:t>
      </w:r>
      <w:r w:rsidRPr="00E83334">
        <w:tab/>
        <w:t>to settle an action or part of an action; and</w:t>
      </w:r>
    </w:p>
    <w:p w14:paraId="03EC81C2" w14:textId="77777777" w:rsidR="004252D1" w:rsidRPr="00E83334" w:rsidRDefault="004252D1" w:rsidP="004252D1">
      <w:pPr>
        <w:pStyle w:val="Apara"/>
      </w:pPr>
      <w:r w:rsidRPr="00E83334">
        <w:tab/>
        <w:t>(c)</w:t>
      </w:r>
      <w:r w:rsidRPr="00E83334">
        <w:tab/>
        <w:t>to give an undertaking in relation to costs.</w:t>
      </w:r>
    </w:p>
    <w:p w14:paraId="233A965E" w14:textId="77777777" w:rsidR="004252D1" w:rsidRPr="00E83334" w:rsidRDefault="004252D1" w:rsidP="004252D1">
      <w:pPr>
        <w:pStyle w:val="AH5Sec"/>
      </w:pPr>
      <w:bookmarkStart w:id="101" w:name="_Toc105685473"/>
      <w:r w:rsidRPr="00450161">
        <w:rPr>
          <w:rStyle w:val="CharSectNo"/>
        </w:rPr>
        <w:t>58</w:t>
      </w:r>
      <w:r w:rsidRPr="00E83334">
        <w:tab/>
        <w:t>Court’s powers</w:t>
      </w:r>
      <w:bookmarkEnd w:id="101"/>
    </w:p>
    <w:p w14:paraId="19A7520B" w14:textId="77777777" w:rsidR="004252D1" w:rsidRPr="00E83334" w:rsidRDefault="004252D1" w:rsidP="004252D1">
      <w:pPr>
        <w:pStyle w:val="Amainreturn"/>
      </w:pPr>
      <w:r>
        <w:t>In a proceeding under section 55</w:t>
      </w:r>
      <w:r w:rsidRPr="00E83334">
        <w:t xml:space="preserve"> (2), a court has the same powers as it would have had if the proceeding had been begun by the consumer.</w:t>
      </w:r>
    </w:p>
    <w:p w14:paraId="430324D2" w14:textId="77777777" w:rsidR="004252D1" w:rsidRPr="00E83334" w:rsidRDefault="004252D1" w:rsidP="004252D1">
      <w:pPr>
        <w:pStyle w:val="AH5Sec"/>
      </w:pPr>
      <w:bookmarkStart w:id="102" w:name="_Toc105685474"/>
      <w:r w:rsidRPr="00450161">
        <w:rPr>
          <w:rStyle w:val="CharSectNo"/>
        </w:rPr>
        <w:t>59</w:t>
      </w:r>
      <w:r w:rsidRPr="00E83334">
        <w:tab/>
        <w:t>Recovery of money other than costs</w:t>
      </w:r>
      <w:bookmarkEnd w:id="102"/>
    </w:p>
    <w:p w14:paraId="6AA8684C" w14:textId="77777777" w:rsidR="004252D1" w:rsidRPr="00E83334" w:rsidRDefault="004252D1" w:rsidP="004252D1">
      <w:pPr>
        <w:pStyle w:val="Amainreturn"/>
      </w:pPr>
      <w:r w:rsidRPr="00E83334">
        <w:t xml:space="preserve">Money (other than costs) recovered by the commissioner as a result </w:t>
      </w:r>
      <w:r>
        <w:t>of a proceeding under section 55</w:t>
      </w:r>
      <w:r w:rsidRPr="00E83334">
        <w:t xml:space="preserve"> (2) must be paid to the consumer without deduction.</w:t>
      </w:r>
    </w:p>
    <w:p w14:paraId="59B62DE9" w14:textId="77777777" w:rsidR="004252D1" w:rsidRPr="00E83334" w:rsidRDefault="004252D1" w:rsidP="004252D1">
      <w:pPr>
        <w:pStyle w:val="AH5Sec"/>
      </w:pPr>
      <w:bookmarkStart w:id="103" w:name="_Toc105685475"/>
      <w:r w:rsidRPr="00450161">
        <w:rPr>
          <w:rStyle w:val="CharSectNo"/>
        </w:rPr>
        <w:t>60</w:t>
      </w:r>
      <w:r w:rsidRPr="00E83334">
        <w:tab/>
        <w:t>Costs</w:t>
      </w:r>
      <w:bookmarkEnd w:id="103"/>
    </w:p>
    <w:p w14:paraId="3D0C189D" w14:textId="77777777" w:rsidR="004252D1" w:rsidRPr="00E83334" w:rsidRDefault="004252D1" w:rsidP="004252D1">
      <w:pPr>
        <w:pStyle w:val="Amain"/>
      </w:pPr>
      <w:r w:rsidRPr="00E83334">
        <w:tab/>
        <w:t>(1)</w:t>
      </w:r>
      <w:r w:rsidRPr="00E83334">
        <w:tab/>
        <w:t xml:space="preserve">If an order for costs is made against the consumer in relation </w:t>
      </w:r>
      <w:r>
        <w:t>to a proceeding under section 55</w:t>
      </w:r>
      <w:r w:rsidRPr="00E83334">
        <w:t xml:space="preserve"> (2)—</w:t>
      </w:r>
    </w:p>
    <w:p w14:paraId="14191821" w14:textId="77777777" w:rsidR="004252D1" w:rsidRPr="00E83334" w:rsidRDefault="004252D1" w:rsidP="004252D1">
      <w:pPr>
        <w:pStyle w:val="Apara"/>
      </w:pPr>
      <w:r w:rsidRPr="00E83334">
        <w:tab/>
        <w:t>(a)</w:t>
      </w:r>
      <w:r w:rsidRPr="00E83334">
        <w:tab/>
        <w:t>the costs must be paid by the commissioner; and</w:t>
      </w:r>
    </w:p>
    <w:p w14:paraId="21BF5C58" w14:textId="77777777" w:rsidR="004252D1" w:rsidRPr="00E83334" w:rsidRDefault="004252D1" w:rsidP="004252D1">
      <w:pPr>
        <w:pStyle w:val="Apara"/>
      </w:pPr>
      <w:r w:rsidRPr="00E83334">
        <w:tab/>
        <w:t>(b)</w:t>
      </w:r>
      <w:r w:rsidRPr="00E83334">
        <w:tab/>
        <w:t>the order may be enforced against the commissioner as if the commissioner were the consumer; and</w:t>
      </w:r>
    </w:p>
    <w:p w14:paraId="454651D8" w14:textId="77777777" w:rsidR="004252D1" w:rsidRPr="00E83334" w:rsidRDefault="004252D1" w:rsidP="004252D1">
      <w:pPr>
        <w:pStyle w:val="Apara"/>
      </w:pPr>
      <w:r w:rsidRPr="00E83334">
        <w:lastRenderedPageBreak/>
        <w:tab/>
        <w:t>(c)</w:t>
      </w:r>
      <w:r w:rsidRPr="00E83334">
        <w:tab/>
        <w:t>the order must not be enforced against the consumer.</w:t>
      </w:r>
    </w:p>
    <w:p w14:paraId="35BE95F3" w14:textId="77777777" w:rsidR="004252D1" w:rsidRPr="00E83334" w:rsidRDefault="004252D1" w:rsidP="004252D1">
      <w:pPr>
        <w:pStyle w:val="Amain"/>
      </w:pPr>
      <w:r w:rsidRPr="00E83334">
        <w:tab/>
        <w:t>(2)</w:t>
      </w:r>
      <w:r w:rsidRPr="00E83334">
        <w:tab/>
        <w:t>If an order for costs is made in favour of the consumer—</w:t>
      </w:r>
    </w:p>
    <w:p w14:paraId="6B8B53E1" w14:textId="77777777" w:rsidR="004252D1" w:rsidRPr="00E83334" w:rsidRDefault="004252D1" w:rsidP="004252D1">
      <w:pPr>
        <w:pStyle w:val="Apara"/>
      </w:pPr>
      <w:r w:rsidRPr="00E83334">
        <w:tab/>
        <w:t>(a)</w:t>
      </w:r>
      <w:r w:rsidRPr="00E83334">
        <w:tab/>
        <w:t>the costs are payable to the commissioner; and</w:t>
      </w:r>
    </w:p>
    <w:p w14:paraId="5B1DDF50" w14:textId="77777777" w:rsidR="004252D1" w:rsidRPr="00E83334" w:rsidRDefault="004252D1" w:rsidP="004252D1">
      <w:pPr>
        <w:pStyle w:val="Apara"/>
      </w:pPr>
      <w:r w:rsidRPr="00E83334">
        <w:tab/>
        <w:t>(b)</w:t>
      </w:r>
      <w:r w:rsidRPr="00E83334">
        <w:tab/>
        <w:t>the order may be enforced by the commissioner.</w:t>
      </w:r>
    </w:p>
    <w:p w14:paraId="240CF494" w14:textId="77777777" w:rsidR="004252D1" w:rsidRPr="00E83334" w:rsidRDefault="004252D1" w:rsidP="004252D1">
      <w:pPr>
        <w:pStyle w:val="AH5Sec"/>
      </w:pPr>
      <w:bookmarkStart w:id="104" w:name="_Toc105685476"/>
      <w:r w:rsidRPr="00450161">
        <w:rPr>
          <w:rStyle w:val="CharSectNo"/>
        </w:rPr>
        <w:t>61</w:t>
      </w:r>
      <w:r w:rsidRPr="00E83334">
        <w:tab/>
        <w:t>Commissioner not personally liable</w:t>
      </w:r>
      <w:bookmarkEnd w:id="104"/>
    </w:p>
    <w:p w14:paraId="200F968D" w14:textId="77777777" w:rsidR="004252D1" w:rsidRPr="00E83334" w:rsidRDefault="004252D1" w:rsidP="004252D1">
      <w:pPr>
        <w:pStyle w:val="Amainreturn"/>
      </w:pPr>
      <w:r w:rsidRPr="00E83334">
        <w:t xml:space="preserve">The commissioner is not personally liable as a result </w:t>
      </w:r>
      <w:r>
        <w:t>of a proceeding under section 55</w:t>
      </w:r>
      <w:r w:rsidRPr="00E83334">
        <w:t xml:space="preserve"> (2) but any amount that the commissioner becomes</w:t>
      </w:r>
      <w:r>
        <w:t xml:space="preserve"> liable to pay under section 60</w:t>
      </w:r>
      <w:r w:rsidRPr="00E83334">
        <w:t xml:space="preserve"> (1) must be paid by the Territory. </w:t>
      </w:r>
    </w:p>
    <w:p w14:paraId="110F6F53" w14:textId="77777777" w:rsidR="004252D1" w:rsidRDefault="004252D1" w:rsidP="004252D1">
      <w:pPr>
        <w:pStyle w:val="PageBreak"/>
      </w:pPr>
      <w:r>
        <w:br w:type="page"/>
      </w:r>
    </w:p>
    <w:p w14:paraId="182E7D4D" w14:textId="77777777" w:rsidR="004252D1" w:rsidRPr="00450161" w:rsidRDefault="004252D1" w:rsidP="004252D1">
      <w:pPr>
        <w:pStyle w:val="AH2Part"/>
      </w:pPr>
      <w:bookmarkStart w:id="105" w:name="_Toc105685477"/>
      <w:r w:rsidRPr="00450161">
        <w:rPr>
          <w:rStyle w:val="CharPartNo"/>
        </w:rPr>
        <w:lastRenderedPageBreak/>
        <w:t>Part 6</w:t>
      </w:r>
      <w:r w:rsidRPr="00A26CCD">
        <w:tab/>
      </w:r>
      <w:r w:rsidRPr="00450161">
        <w:rPr>
          <w:rStyle w:val="CharPartText"/>
        </w:rPr>
        <w:t>Maximum annual percentage rate and disclosure</w:t>
      </w:r>
      <w:bookmarkEnd w:id="105"/>
    </w:p>
    <w:p w14:paraId="4A89A4A6" w14:textId="77777777" w:rsidR="004252D1" w:rsidRDefault="004252D1" w:rsidP="004252D1">
      <w:pPr>
        <w:pStyle w:val="Placeholder"/>
        <w:suppressLineNumbers/>
      </w:pPr>
      <w:r>
        <w:rPr>
          <w:rStyle w:val="CharDivNo"/>
        </w:rPr>
        <w:t xml:space="preserve">  </w:t>
      </w:r>
      <w:r>
        <w:rPr>
          <w:rStyle w:val="CharDivText"/>
        </w:rPr>
        <w:t xml:space="preserve">  </w:t>
      </w:r>
    </w:p>
    <w:p w14:paraId="1D7E5E8E" w14:textId="77777777" w:rsidR="004252D1" w:rsidRPr="00AE69E1" w:rsidRDefault="004252D1" w:rsidP="004252D1">
      <w:pPr>
        <w:pStyle w:val="AH5Sec"/>
      </w:pPr>
      <w:bookmarkStart w:id="106" w:name="_Toc105685478"/>
      <w:r w:rsidRPr="00450161">
        <w:rPr>
          <w:rStyle w:val="CharSectNo"/>
        </w:rPr>
        <w:t>62</w:t>
      </w:r>
      <w:r w:rsidRPr="00AE69E1">
        <w:tab/>
        <w:t xml:space="preserve">Definitions—pt </w:t>
      </w:r>
      <w:r>
        <w:t>6</w:t>
      </w:r>
      <w:bookmarkEnd w:id="106"/>
    </w:p>
    <w:p w14:paraId="13FE36CB" w14:textId="77777777" w:rsidR="004252D1" w:rsidRPr="00AE69E1" w:rsidRDefault="004252D1" w:rsidP="004252D1">
      <w:pPr>
        <w:pStyle w:val="Amainreturn"/>
        <w:keepNext/>
      </w:pPr>
      <w:r w:rsidRPr="00AE69E1">
        <w:t>In this part:</w:t>
      </w:r>
    </w:p>
    <w:p w14:paraId="1A88CEFC" w14:textId="77777777" w:rsidR="004252D1" w:rsidRPr="00AE69E1" w:rsidRDefault="004252D1" w:rsidP="004252D1">
      <w:pPr>
        <w:pStyle w:val="aDef"/>
      </w:pPr>
      <w:r w:rsidRPr="00AE69E1">
        <w:rPr>
          <w:rStyle w:val="charBoldItals"/>
        </w:rPr>
        <w:t>annual percentage rate</w:t>
      </w:r>
      <w:r w:rsidRPr="00AE69E1">
        <w:t>—see the code, section 204 (1).</w:t>
      </w:r>
    </w:p>
    <w:p w14:paraId="0D7946BB" w14:textId="77777777" w:rsidR="004252D1" w:rsidRPr="00E83334" w:rsidRDefault="004252D1" w:rsidP="004252D1">
      <w:pPr>
        <w:pStyle w:val="aDef"/>
      </w:pPr>
      <w:r w:rsidRPr="0081460D">
        <w:rPr>
          <w:rStyle w:val="charBoldItals"/>
        </w:rPr>
        <w:t>code</w:t>
      </w:r>
      <w:r w:rsidRPr="00E83334">
        <w:t xml:space="preserve"> means the National Credit Code.</w:t>
      </w:r>
    </w:p>
    <w:p w14:paraId="009B3BB8" w14:textId="77777777" w:rsidR="004252D1" w:rsidRPr="00AE69E1" w:rsidRDefault="004252D1" w:rsidP="004252D1">
      <w:pPr>
        <w:pStyle w:val="aDef"/>
      </w:pPr>
      <w:r w:rsidRPr="00AE69E1">
        <w:rPr>
          <w:rStyle w:val="charBoldItals"/>
        </w:rPr>
        <w:t>contract document</w:t>
      </w:r>
      <w:r w:rsidRPr="00AE69E1">
        <w:t>—see the code, section 204 (1).</w:t>
      </w:r>
    </w:p>
    <w:p w14:paraId="5E4EB5C4" w14:textId="77777777" w:rsidR="004252D1" w:rsidRPr="00AE69E1" w:rsidRDefault="004252D1" w:rsidP="004252D1">
      <w:pPr>
        <w:pStyle w:val="aDef"/>
      </w:pPr>
      <w:r w:rsidRPr="00AE69E1">
        <w:rPr>
          <w:rStyle w:val="charBoldItals"/>
        </w:rPr>
        <w:t>credit</w:t>
      </w:r>
      <w:r w:rsidRPr="00AE69E1">
        <w:t xml:space="preserve">—see the code, section 204 (1). </w:t>
      </w:r>
    </w:p>
    <w:p w14:paraId="0CA01BB1" w14:textId="77777777" w:rsidR="004252D1" w:rsidRPr="00AE69E1" w:rsidRDefault="004252D1" w:rsidP="004252D1">
      <w:pPr>
        <w:pStyle w:val="aDef"/>
      </w:pPr>
      <w:r w:rsidRPr="00AE69E1">
        <w:rPr>
          <w:rStyle w:val="charBoldItals"/>
        </w:rPr>
        <w:t>credit contract</w:t>
      </w:r>
      <w:r w:rsidRPr="00AE69E1">
        <w:t>—see the code, section 204 (1).</w:t>
      </w:r>
    </w:p>
    <w:p w14:paraId="7552FB10" w14:textId="77777777" w:rsidR="004252D1" w:rsidRPr="00AE69E1" w:rsidRDefault="004252D1" w:rsidP="004252D1">
      <w:pPr>
        <w:pStyle w:val="aDef"/>
      </w:pPr>
      <w:r w:rsidRPr="00AE69E1">
        <w:rPr>
          <w:rStyle w:val="charBoldItals"/>
        </w:rPr>
        <w:t>credit fees and charges</w:t>
      </w:r>
      <w:r w:rsidRPr="00AE69E1">
        <w:t xml:space="preserve">—see the code, section 204 (1). </w:t>
      </w:r>
    </w:p>
    <w:p w14:paraId="0B7683A3" w14:textId="77777777" w:rsidR="004252D1" w:rsidRPr="007F4055" w:rsidRDefault="004252D1" w:rsidP="004252D1">
      <w:pPr>
        <w:pStyle w:val="AH5Sec"/>
      </w:pPr>
      <w:bookmarkStart w:id="107" w:name="_Toc105685479"/>
      <w:r w:rsidRPr="00450161">
        <w:rPr>
          <w:rStyle w:val="CharSectNo"/>
        </w:rPr>
        <w:t>63</w:t>
      </w:r>
      <w:r w:rsidRPr="007F4055">
        <w:tab/>
        <w:t>Maximum annual percentage rate</w:t>
      </w:r>
      <w:bookmarkEnd w:id="107"/>
    </w:p>
    <w:p w14:paraId="5CA4AA34" w14:textId="77777777" w:rsidR="004252D1" w:rsidRPr="007F4055" w:rsidRDefault="004252D1" w:rsidP="004252D1">
      <w:pPr>
        <w:pStyle w:val="Amain"/>
      </w:pPr>
      <w:r w:rsidRPr="007F4055">
        <w:tab/>
        <w:t>(1)</w:t>
      </w:r>
      <w:r w:rsidRPr="007F4055">
        <w:tab/>
        <w:t>A regulation may prescribe a maximum annual percentage rate for a credit contract to which the code applies.</w:t>
      </w:r>
    </w:p>
    <w:p w14:paraId="34226A41" w14:textId="77777777" w:rsidR="004252D1" w:rsidRPr="007F4055" w:rsidRDefault="004252D1" w:rsidP="004252D1">
      <w:pPr>
        <w:pStyle w:val="Amain"/>
      </w:pPr>
      <w:r w:rsidRPr="007F4055">
        <w:tab/>
        <w:t>(2)</w:t>
      </w:r>
      <w:r w:rsidRPr="007F4055">
        <w:tab/>
        <w:t>A regulation may require interest charges, and all credit fees and charges, under a credit contract to be included in working out the maximum annual percentage rate under the contract.</w:t>
      </w:r>
    </w:p>
    <w:p w14:paraId="2752FF87" w14:textId="77777777" w:rsidR="004252D1" w:rsidRPr="007F4055" w:rsidRDefault="004252D1" w:rsidP="004252D1">
      <w:pPr>
        <w:pStyle w:val="Amain"/>
        <w:keepNext/>
      </w:pPr>
      <w:r w:rsidRPr="007F4055">
        <w:tab/>
        <w:t>(3)</w:t>
      </w:r>
      <w:r w:rsidRPr="007F4055">
        <w:tab/>
        <w:t xml:space="preserve">The code, part 2, division </w:t>
      </w:r>
      <w:r>
        <w:t>3</w:t>
      </w:r>
      <w:r w:rsidRPr="007F4055">
        <w:t xml:space="preserve"> applies in relation to a prescribed maximum annual percentage rate as if the rate had been prescribed by the code.</w:t>
      </w:r>
    </w:p>
    <w:p w14:paraId="3621B58F" w14:textId="77777777" w:rsidR="004252D1" w:rsidRPr="007F4055" w:rsidRDefault="004252D1" w:rsidP="004252D1">
      <w:pPr>
        <w:pStyle w:val="aNote"/>
      </w:pPr>
      <w:r w:rsidRPr="009E327D">
        <w:rPr>
          <w:rStyle w:val="charItals"/>
        </w:rPr>
        <w:t>Note</w:t>
      </w:r>
      <w:r w:rsidRPr="009E327D">
        <w:rPr>
          <w:rStyle w:val="charItals"/>
        </w:rPr>
        <w:tab/>
      </w:r>
      <w:r w:rsidRPr="007F4055">
        <w:t>The effect of s (3) is that a contract is void to the extent that it imposes a monetary liability prohibited under s (1) and that any amount paid under the contract may be recovered.  In addition, the credit provider commits an offence for entering into the contract.</w:t>
      </w:r>
    </w:p>
    <w:p w14:paraId="463F0EC8" w14:textId="77777777" w:rsidR="004252D1" w:rsidRPr="007F4055" w:rsidRDefault="004252D1" w:rsidP="004252D1">
      <w:pPr>
        <w:pStyle w:val="Amain"/>
        <w:keepNext/>
      </w:pPr>
      <w:r w:rsidRPr="007F4055">
        <w:lastRenderedPageBreak/>
        <w:tab/>
        <w:t>(4)</w:t>
      </w:r>
      <w:r w:rsidRPr="007F4055">
        <w:tab/>
        <w:t>This section does not affect the exercise of any powers under the code, part 4, division 3 in relation to a credit contract that is not void because of this section.</w:t>
      </w:r>
    </w:p>
    <w:p w14:paraId="7C26F4B5" w14:textId="77777777" w:rsidR="004252D1" w:rsidRPr="007F4055" w:rsidRDefault="004252D1" w:rsidP="004252D1">
      <w:pPr>
        <w:pStyle w:val="aNote"/>
      </w:pPr>
      <w:r w:rsidRPr="009E327D">
        <w:rPr>
          <w:rStyle w:val="charItals"/>
        </w:rPr>
        <w:t>Note</w:t>
      </w:r>
      <w:r w:rsidRPr="009E327D">
        <w:rPr>
          <w:rStyle w:val="charItals"/>
        </w:rPr>
        <w:tab/>
      </w:r>
      <w:r w:rsidRPr="007F4055">
        <w:t>The code, pt 4, div 3 allows (among other things) the reopening of unjust transactions.</w:t>
      </w:r>
    </w:p>
    <w:p w14:paraId="7D86ACBA" w14:textId="77777777" w:rsidR="004252D1" w:rsidRPr="007F4055" w:rsidRDefault="004252D1" w:rsidP="004252D1">
      <w:pPr>
        <w:pStyle w:val="Amain"/>
      </w:pPr>
      <w:r w:rsidRPr="007F4055">
        <w:tab/>
        <w:t>(5)</w:t>
      </w:r>
      <w:r w:rsidRPr="007F4055">
        <w:tab/>
        <w:t>This section applies to a credit contract whether the credit contract was established before, or is established after, the commencement of this section.</w:t>
      </w:r>
    </w:p>
    <w:p w14:paraId="329D47D8" w14:textId="77777777" w:rsidR="004252D1" w:rsidRPr="007F4055" w:rsidRDefault="004252D1" w:rsidP="004252D1">
      <w:pPr>
        <w:pStyle w:val="AH5Sec"/>
      </w:pPr>
      <w:bookmarkStart w:id="108" w:name="_Toc105685480"/>
      <w:r w:rsidRPr="00450161">
        <w:rPr>
          <w:rStyle w:val="CharSectNo"/>
        </w:rPr>
        <w:t>64</w:t>
      </w:r>
      <w:r w:rsidRPr="007F4055">
        <w:tab/>
        <w:t>Disclosure of cost of credit</w:t>
      </w:r>
      <w:bookmarkEnd w:id="108"/>
    </w:p>
    <w:p w14:paraId="56D9EF13" w14:textId="77777777" w:rsidR="004252D1" w:rsidRPr="007F4055" w:rsidRDefault="004252D1" w:rsidP="004252D1">
      <w:pPr>
        <w:pStyle w:val="Amain"/>
      </w:pPr>
      <w:r w:rsidRPr="007F4055">
        <w:tab/>
        <w:t>(1)</w:t>
      </w:r>
      <w:r w:rsidRPr="007F4055">
        <w:tab/>
        <w:t xml:space="preserve">For the code, </w:t>
      </w:r>
      <w:r w:rsidRPr="00AE69E1">
        <w:t>section 17 (4)</w:t>
      </w:r>
      <w:r w:rsidRPr="007F4055">
        <w:t xml:space="preserve"> (Annual percentage rate or rates), the contract document must state an annual percentage rate worked out on the basis of charges under the credit contract that are interest charges (whether or not they are described in the credit contract as interest charges).</w:t>
      </w:r>
    </w:p>
    <w:p w14:paraId="01B5A24B" w14:textId="77777777" w:rsidR="004252D1" w:rsidRPr="007F4055" w:rsidRDefault="004252D1" w:rsidP="004252D1">
      <w:pPr>
        <w:pStyle w:val="Amain"/>
      </w:pPr>
      <w:r w:rsidRPr="007F4055">
        <w:tab/>
        <w:t>(2)</w:t>
      </w:r>
      <w:r w:rsidRPr="007F4055">
        <w:tab/>
        <w:t xml:space="preserve">For the code, </w:t>
      </w:r>
      <w:r w:rsidRPr="00AE69E1">
        <w:t>section 17 (6)</w:t>
      </w:r>
      <w:r w:rsidRPr="007F4055">
        <w:t xml:space="preserve"> (Total amount of interest charges payable), the total amount of interest charges payable under the contract includes an amount that is an interest charge (whether or not it is described in the contract as an interest charge).</w:t>
      </w:r>
    </w:p>
    <w:p w14:paraId="301FCA6C" w14:textId="77777777" w:rsidR="004252D1" w:rsidRPr="007F4055" w:rsidRDefault="004252D1" w:rsidP="004252D1">
      <w:pPr>
        <w:pStyle w:val="Amain"/>
      </w:pPr>
      <w:r w:rsidRPr="007F4055">
        <w:tab/>
        <w:t>(3)</w:t>
      </w:r>
      <w:r w:rsidRPr="007F4055">
        <w:tab/>
        <w:t xml:space="preserve">For the code, </w:t>
      </w:r>
      <w:r w:rsidRPr="00AE69E1">
        <w:t>section 16</w:t>
      </w:r>
      <w:r w:rsidRPr="007F4055">
        <w:t xml:space="preserve"> (Precontractual disclosure), the precontractual statement must also set out the matters mentioned in subsections (1) and (2).</w:t>
      </w:r>
    </w:p>
    <w:p w14:paraId="4EA56D66" w14:textId="77777777" w:rsidR="004252D1" w:rsidRPr="007F4055" w:rsidRDefault="004252D1" w:rsidP="004252D1">
      <w:pPr>
        <w:pStyle w:val="Amain"/>
      </w:pPr>
      <w:r w:rsidRPr="007F4055">
        <w:tab/>
        <w:t>(4)</w:t>
      </w:r>
      <w:r w:rsidRPr="007F4055">
        <w:tab/>
        <w:t xml:space="preserve">The requirements under this section are additional to any other requirements under the code, </w:t>
      </w:r>
      <w:r w:rsidRPr="00AE69E1">
        <w:t>section 16 or section 17</w:t>
      </w:r>
      <w:r w:rsidRPr="007F4055">
        <w:t>.</w:t>
      </w:r>
    </w:p>
    <w:p w14:paraId="3B62BC92" w14:textId="77777777" w:rsidR="004252D1" w:rsidRDefault="004252D1" w:rsidP="004252D1">
      <w:pPr>
        <w:pStyle w:val="PageBreak"/>
      </w:pPr>
      <w:r>
        <w:br w:type="page"/>
      </w:r>
    </w:p>
    <w:p w14:paraId="55E8F0B3" w14:textId="77777777" w:rsidR="004252D1" w:rsidRPr="00450161" w:rsidRDefault="004252D1" w:rsidP="004252D1">
      <w:pPr>
        <w:pStyle w:val="AH2Part"/>
      </w:pPr>
      <w:bookmarkStart w:id="109" w:name="_Toc105685481"/>
      <w:r w:rsidRPr="00450161">
        <w:rPr>
          <w:rStyle w:val="CharPartNo"/>
        </w:rPr>
        <w:lastRenderedPageBreak/>
        <w:t>Part 7</w:t>
      </w:r>
      <w:r w:rsidRPr="00E83334">
        <w:tab/>
      </w:r>
      <w:r w:rsidRPr="00450161">
        <w:rPr>
          <w:rStyle w:val="CharPartText"/>
        </w:rPr>
        <w:t>Miscellaneous</w:t>
      </w:r>
      <w:bookmarkEnd w:id="109"/>
    </w:p>
    <w:p w14:paraId="6466DDB0" w14:textId="77777777" w:rsidR="004252D1" w:rsidRPr="00E83334" w:rsidRDefault="004252D1" w:rsidP="004252D1">
      <w:pPr>
        <w:pStyle w:val="AH5Sec"/>
      </w:pPr>
      <w:bookmarkStart w:id="110" w:name="_Toc105685482"/>
      <w:r w:rsidRPr="00450161">
        <w:rPr>
          <w:rStyle w:val="CharSectNo"/>
        </w:rPr>
        <w:t>65</w:t>
      </w:r>
      <w:r w:rsidRPr="00E83334">
        <w:tab/>
        <w:t>Certificate evidence</w:t>
      </w:r>
      <w:bookmarkEnd w:id="110"/>
    </w:p>
    <w:p w14:paraId="5953A0E5" w14:textId="77777777" w:rsidR="004252D1" w:rsidRPr="00E83334" w:rsidRDefault="004252D1" w:rsidP="004252D1">
      <w:pPr>
        <w:pStyle w:val="Amain"/>
      </w:pPr>
      <w:r w:rsidRPr="00E83334">
        <w:tab/>
        <w:t>(1)</w:t>
      </w:r>
      <w:r w:rsidRPr="00E83334">
        <w:tab/>
        <w:t>A certificate that appears to be signed by the commissioner, and states any of the following matters, is evidence of the matter:</w:t>
      </w:r>
    </w:p>
    <w:p w14:paraId="785069F9" w14:textId="77777777" w:rsidR="004252D1" w:rsidRPr="00E83334" w:rsidRDefault="004252D1" w:rsidP="004252D1">
      <w:pPr>
        <w:pStyle w:val="Apara"/>
      </w:pPr>
      <w:r w:rsidRPr="00E83334">
        <w:tab/>
        <w:t>(a)</w:t>
      </w:r>
      <w:r w:rsidRPr="00E83334">
        <w:tab/>
        <w:t>that a stated investigation made, or being made, by the commissioner or another stated person was made, or is being made, under part 5;</w:t>
      </w:r>
    </w:p>
    <w:p w14:paraId="3FFE6E2B" w14:textId="77777777" w:rsidR="004252D1" w:rsidRPr="00E83334" w:rsidRDefault="004252D1" w:rsidP="004252D1">
      <w:pPr>
        <w:pStyle w:val="Apara"/>
      </w:pPr>
      <w:r w:rsidRPr="00E83334">
        <w:tab/>
        <w:t>(b)</w:t>
      </w:r>
      <w:r w:rsidRPr="00E83334">
        <w:tab/>
        <w:t>that on a stated date, or during a stated period, a stated person was an investigator.</w:t>
      </w:r>
    </w:p>
    <w:p w14:paraId="1ED53314" w14:textId="77777777" w:rsidR="004252D1" w:rsidRPr="00E83334" w:rsidRDefault="004252D1" w:rsidP="004252D1">
      <w:pPr>
        <w:pStyle w:val="Amain"/>
      </w:pPr>
      <w:r w:rsidRPr="00E83334">
        <w:tab/>
        <w:t>(2)</w:t>
      </w:r>
      <w:r w:rsidRPr="00E83334">
        <w:tab/>
        <w:t>A court must accept a certificate under this section as proof of the matters stated in it if there is no evidence to the contrary.</w:t>
      </w:r>
    </w:p>
    <w:p w14:paraId="7415365E" w14:textId="77777777" w:rsidR="004252D1" w:rsidRPr="00E83334" w:rsidRDefault="004252D1" w:rsidP="004252D1">
      <w:pPr>
        <w:pStyle w:val="AH5Sec"/>
      </w:pPr>
      <w:bookmarkStart w:id="111" w:name="_Toc105685483"/>
      <w:r w:rsidRPr="00450161">
        <w:rPr>
          <w:rStyle w:val="CharSectNo"/>
        </w:rPr>
        <w:t>66</w:t>
      </w:r>
      <w:r w:rsidRPr="00E83334">
        <w:tab/>
        <w:t>Protection of officials from liability</w:t>
      </w:r>
      <w:bookmarkEnd w:id="111"/>
    </w:p>
    <w:p w14:paraId="6CD3A583" w14:textId="77777777" w:rsidR="004252D1" w:rsidRPr="00E83334" w:rsidRDefault="004252D1" w:rsidP="004252D1">
      <w:pPr>
        <w:pStyle w:val="Amain"/>
      </w:pPr>
      <w:r w:rsidRPr="00E83334">
        <w:tab/>
        <w:t>(1)</w:t>
      </w:r>
      <w:r w:rsidRPr="00E83334">
        <w:tab/>
        <w:t>In this section:</w:t>
      </w:r>
    </w:p>
    <w:p w14:paraId="0E818C0D" w14:textId="77777777" w:rsidR="004252D1" w:rsidRPr="00E83334" w:rsidRDefault="004252D1" w:rsidP="004252D1">
      <w:pPr>
        <w:pStyle w:val="aDef"/>
        <w:keepNext/>
        <w:numPr>
          <w:ilvl w:val="5"/>
          <w:numId w:val="0"/>
        </w:numPr>
        <w:ind w:left="1100"/>
      </w:pPr>
      <w:r w:rsidRPr="0081460D">
        <w:rPr>
          <w:rStyle w:val="charBoldItals"/>
        </w:rPr>
        <w:t>official</w:t>
      </w:r>
      <w:r w:rsidRPr="00E83334">
        <w:t xml:space="preserve"> means—</w:t>
      </w:r>
    </w:p>
    <w:p w14:paraId="1AE69323" w14:textId="77777777" w:rsidR="004252D1" w:rsidRPr="00E83334" w:rsidRDefault="004252D1" w:rsidP="004252D1">
      <w:pPr>
        <w:pStyle w:val="aDefpara"/>
      </w:pPr>
      <w:r w:rsidRPr="00E83334">
        <w:tab/>
        <w:t>(a)</w:t>
      </w:r>
      <w:r w:rsidRPr="00E83334">
        <w:tab/>
        <w:t>the commissioner; or</w:t>
      </w:r>
    </w:p>
    <w:p w14:paraId="1AA752F9" w14:textId="77777777" w:rsidR="004252D1" w:rsidRPr="00E83334" w:rsidRDefault="004252D1" w:rsidP="004252D1">
      <w:pPr>
        <w:pStyle w:val="aDefpara"/>
      </w:pPr>
      <w:r w:rsidRPr="00E83334">
        <w:tab/>
        <w:t>(b)</w:t>
      </w:r>
      <w:r w:rsidRPr="00E83334">
        <w:tab/>
        <w:t>a person who is exercising, or has exercised, a function under this Act; or</w:t>
      </w:r>
    </w:p>
    <w:p w14:paraId="2026E935" w14:textId="77777777" w:rsidR="004252D1" w:rsidRPr="00E83334" w:rsidRDefault="004252D1" w:rsidP="004252D1">
      <w:pPr>
        <w:pStyle w:val="aDefpara"/>
      </w:pPr>
      <w:r w:rsidRPr="00E83334">
        <w:tab/>
        <w:t>(c)</w:t>
      </w:r>
      <w:r w:rsidRPr="00E83334">
        <w:tab/>
        <w:t>a person who is, or has been, engaged in the administration of this Act.</w:t>
      </w:r>
    </w:p>
    <w:p w14:paraId="0FCD6C6D" w14:textId="77777777" w:rsidR="004252D1" w:rsidRPr="00E83334" w:rsidRDefault="004252D1" w:rsidP="004252D1">
      <w:pPr>
        <w:pStyle w:val="Amain"/>
      </w:pPr>
      <w:r w:rsidRPr="00E83334">
        <w:tab/>
        <w:t>(2)</w:t>
      </w:r>
      <w:r w:rsidRPr="00E83334">
        <w:tab/>
        <w:t>An official, or anyone engaging in conduct under the direction of an official, is not civilly liable for conduct engaged in honestly and without recklessness—</w:t>
      </w:r>
    </w:p>
    <w:p w14:paraId="56C540BA" w14:textId="77777777" w:rsidR="004252D1" w:rsidRPr="00E83334" w:rsidRDefault="004252D1" w:rsidP="004252D1">
      <w:pPr>
        <w:pStyle w:val="Apara"/>
      </w:pPr>
      <w:r w:rsidRPr="00E83334">
        <w:tab/>
        <w:t>(a)</w:t>
      </w:r>
      <w:r w:rsidRPr="00E83334">
        <w:tab/>
        <w:t>in the exercise of a function under this Act; or</w:t>
      </w:r>
    </w:p>
    <w:p w14:paraId="68510313" w14:textId="77777777" w:rsidR="004252D1" w:rsidRPr="00E83334" w:rsidRDefault="004252D1" w:rsidP="004252D1">
      <w:pPr>
        <w:pStyle w:val="Apara"/>
      </w:pPr>
      <w:r w:rsidRPr="00E83334">
        <w:tab/>
        <w:t>(b)</w:t>
      </w:r>
      <w:r w:rsidRPr="00E83334">
        <w:tab/>
        <w:t>in the reasonable belief that the conduct was in the exercise of a function under this Act.</w:t>
      </w:r>
    </w:p>
    <w:p w14:paraId="06EFD223" w14:textId="77777777" w:rsidR="004252D1" w:rsidRPr="00E83334" w:rsidRDefault="004252D1" w:rsidP="00FF468C">
      <w:pPr>
        <w:pStyle w:val="Amain"/>
        <w:keepNext/>
      </w:pPr>
      <w:r w:rsidRPr="00E83334">
        <w:lastRenderedPageBreak/>
        <w:tab/>
        <w:t>(3)</w:t>
      </w:r>
      <w:r w:rsidRPr="00E83334">
        <w:tab/>
        <w:t>Any liability that would, apart from this section, attach to an official attaches instead to the Territory.</w:t>
      </w:r>
    </w:p>
    <w:p w14:paraId="395D4136" w14:textId="0C819C94" w:rsidR="004252D1" w:rsidRPr="00E83334" w:rsidRDefault="004252D1" w:rsidP="004252D1">
      <w:pPr>
        <w:pStyle w:val="aNote"/>
      </w:pPr>
      <w:r w:rsidRPr="0081460D">
        <w:rPr>
          <w:rStyle w:val="charItals"/>
        </w:rPr>
        <w:t>Note</w:t>
      </w:r>
      <w:r w:rsidRPr="00E83334">
        <w:tab/>
        <w:t xml:space="preserve">A reference to an Act includes a reference to the statutory instruments made or in force under the Act, including any regulation (see </w:t>
      </w:r>
      <w:hyperlink r:id="rId92" w:tooltip="A2001-14" w:history="1">
        <w:r w:rsidR="00A11E2A" w:rsidRPr="00A11E2A">
          <w:rPr>
            <w:rStyle w:val="charCitHyperlinkAbbrev"/>
          </w:rPr>
          <w:t>Legislation Act</w:t>
        </w:r>
      </w:hyperlink>
      <w:r w:rsidRPr="00E83334">
        <w:t>, s 104).</w:t>
      </w:r>
    </w:p>
    <w:p w14:paraId="499B8CCF" w14:textId="77777777" w:rsidR="004252D1" w:rsidRPr="00E83334" w:rsidRDefault="004252D1" w:rsidP="004252D1">
      <w:pPr>
        <w:pStyle w:val="AH5Sec"/>
        <w:rPr>
          <w:lang w:eastAsia="en-AU"/>
        </w:rPr>
      </w:pPr>
      <w:bookmarkStart w:id="112" w:name="_Toc105685484"/>
      <w:r w:rsidRPr="00450161">
        <w:rPr>
          <w:rStyle w:val="CharSectNo"/>
        </w:rPr>
        <w:t>67</w:t>
      </w:r>
      <w:r w:rsidRPr="00E83334">
        <w:rPr>
          <w:lang w:eastAsia="en-AU"/>
        </w:rPr>
        <w:tab/>
        <w:t>Regulation-making power</w:t>
      </w:r>
      <w:bookmarkEnd w:id="112"/>
    </w:p>
    <w:p w14:paraId="6F75B305" w14:textId="77777777" w:rsidR="004252D1" w:rsidRPr="00E83334" w:rsidRDefault="004252D1" w:rsidP="004252D1">
      <w:pPr>
        <w:pStyle w:val="Amain"/>
        <w:rPr>
          <w:lang w:eastAsia="en-AU"/>
        </w:rPr>
      </w:pPr>
      <w:r w:rsidRPr="00E83334">
        <w:rPr>
          <w:lang w:eastAsia="en-AU"/>
        </w:rPr>
        <w:tab/>
        <w:t>(1)</w:t>
      </w:r>
      <w:r w:rsidRPr="00E83334">
        <w:rPr>
          <w:lang w:eastAsia="en-AU"/>
        </w:rPr>
        <w:tab/>
        <w:t>The Executive may make regulations for this Act.</w:t>
      </w:r>
    </w:p>
    <w:p w14:paraId="1161AE25" w14:textId="0870C836" w:rsidR="004252D1" w:rsidRPr="00E83334" w:rsidRDefault="004252D1" w:rsidP="004252D1">
      <w:pPr>
        <w:pStyle w:val="aNote"/>
      </w:pPr>
      <w:r w:rsidRPr="0081460D">
        <w:rPr>
          <w:rStyle w:val="charItals"/>
        </w:rPr>
        <w:t>Note</w:t>
      </w:r>
      <w:r w:rsidRPr="0081460D">
        <w:rPr>
          <w:rStyle w:val="charItals"/>
        </w:rPr>
        <w:tab/>
      </w:r>
      <w:r w:rsidRPr="00E83334">
        <w:t xml:space="preserve">A regulation must be notified, and presented to the Legislative Assembly, under the </w:t>
      </w:r>
      <w:hyperlink r:id="rId93" w:tooltip="A2001-14" w:history="1">
        <w:r w:rsidR="00A11E2A" w:rsidRPr="00A11E2A">
          <w:rPr>
            <w:rStyle w:val="charCitHyperlinkAbbrev"/>
          </w:rPr>
          <w:t>Legislation Act</w:t>
        </w:r>
      </w:hyperlink>
      <w:r w:rsidRPr="00E83334">
        <w:t>.</w:t>
      </w:r>
    </w:p>
    <w:p w14:paraId="6B62877F" w14:textId="77777777" w:rsidR="004252D1" w:rsidRPr="00E83334" w:rsidRDefault="004252D1" w:rsidP="004252D1">
      <w:pPr>
        <w:pStyle w:val="Amain"/>
        <w:rPr>
          <w:lang w:eastAsia="en-AU"/>
        </w:rPr>
      </w:pPr>
      <w:r w:rsidRPr="00E83334">
        <w:rPr>
          <w:lang w:eastAsia="en-AU"/>
        </w:rPr>
        <w:tab/>
        <w:t>(2)</w:t>
      </w:r>
      <w:r w:rsidRPr="00E83334">
        <w:rPr>
          <w:lang w:eastAsia="en-AU"/>
        </w:rPr>
        <w:tab/>
        <w:t>A regulation may create offences and fix maximum penalties of not more than 20 penalty units for the offences.</w:t>
      </w:r>
    </w:p>
    <w:p w14:paraId="1009F715" w14:textId="77777777" w:rsidR="00433003" w:rsidRDefault="00433003">
      <w:pPr>
        <w:pStyle w:val="02Text"/>
        <w:sectPr w:rsidR="00433003" w:rsidSect="00433003">
          <w:headerReference w:type="even" r:id="rId94"/>
          <w:headerReference w:type="default" r:id="rId95"/>
          <w:footerReference w:type="even" r:id="rId96"/>
          <w:footerReference w:type="default" r:id="rId97"/>
          <w:footerReference w:type="first" r:id="rId98"/>
          <w:pgSz w:w="11907" w:h="16839" w:code="9"/>
          <w:pgMar w:top="3880" w:right="1900" w:bottom="3100" w:left="2300" w:header="2280" w:footer="1760" w:gutter="0"/>
          <w:pgNumType w:start="1"/>
          <w:cols w:space="720"/>
          <w:titlePg/>
          <w:docGrid w:linePitch="254"/>
        </w:sectPr>
      </w:pPr>
    </w:p>
    <w:p w14:paraId="7CFF6D6B" w14:textId="77777777" w:rsidR="004252D1" w:rsidRDefault="004252D1" w:rsidP="004252D1">
      <w:pPr>
        <w:pStyle w:val="PageBreak"/>
      </w:pPr>
      <w:r>
        <w:br w:type="page"/>
      </w:r>
    </w:p>
    <w:p w14:paraId="6E158E37" w14:textId="77777777" w:rsidR="004252D1" w:rsidRDefault="004252D1" w:rsidP="004252D1">
      <w:pPr>
        <w:pStyle w:val="Dict-Heading"/>
      </w:pPr>
      <w:bookmarkStart w:id="113" w:name="_Toc105685485"/>
      <w:r>
        <w:lastRenderedPageBreak/>
        <w:t>Dictionary</w:t>
      </w:r>
      <w:bookmarkEnd w:id="113"/>
    </w:p>
    <w:p w14:paraId="4BFDC6FF" w14:textId="77777777" w:rsidR="004252D1" w:rsidRDefault="004252D1" w:rsidP="004252D1">
      <w:pPr>
        <w:pStyle w:val="ref"/>
        <w:keepNext/>
      </w:pPr>
      <w:r>
        <w:t>(see s 2)</w:t>
      </w:r>
    </w:p>
    <w:p w14:paraId="61C7F795" w14:textId="22B06002" w:rsidR="004252D1" w:rsidRDefault="004252D1" w:rsidP="004252D1">
      <w:pPr>
        <w:pStyle w:val="aNote"/>
      </w:pPr>
      <w:r w:rsidRPr="00A11E2A">
        <w:rPr>
          <w:rStyle w:val="charItals"/>
        </w:rPr>
        <w:t>Note 1</w:t>
      </w:r>
      <w:r w:rsidRPr="00A11E2A">
        <w:rPr>
          <w:rStyle w:val="charItals"/>
        </w:rPr>
        <w:tab/>
      </w:r>
      <w:r>
        <w:t xml:space="preserve">The </w:t>
      </w:r>
      <w:hyperlink r:id="rId99" w:tooltip="A2001-14" w:history="1">
        <w:r w:rsidR="00A11E2A" w:rsidRPr="00A11E2A">
          <w:rPr>
            <w:rStyle w:val="charCitHyperlinkAbbrev"/>
          </w:rPr>
          <w:t>Legislation Act</w:t>
        </w:r>
      </w:hyperlink>
      <w:r>
        <w:t xml:space="preserve"> contains definitions and other provisions relevant to this Act.</w:t>
      </w:r>
    </w:p>
    <w:p w14:paraId="4F71EBE4" w14:textId="70E3D427" w:rsidR="004252D1" w:rsidRDefault="004252D1" w:rsidP="004252D1">
      <w:pPr>
        <w:pStyle w:val="aNote"/>
        <w:keepNext/>
      </w:pPr>
      <w:r w:rsidRPr="00A11E2A">
        <w:rPr>
          <w:rStyle w:val="charItals"/>
        </w:rPr>
        <w:t>Note 2</w:t>
      </w:r>
      <w:r w:rsidRPr="00A11E2A">
        <w:rPr>
          <w:rStyle w:val="charItals"/>
        </w:rPr>
        <w:tab/>
      </w:r>
      <w:r>
        <w:t xml:space="preserve">For example, the </w:t>
      </w:r>
      <w:hyperlink r:id="rId100" w:tooltip="A2001-14" w:history="1">
        <w:r w:rsidR="00A11E2A" w:rsidRPr="00A11E2A">
          <w:rPr>
            <w:rStyle w:val="charCitHyperlinkAbbrev"/>
          </w:rPr>
          <w:t>Legislation Act</w:t>
        </w:r>
      </w:hyperlink>
      <w:r>
        <w:t>, dict, pt 1, defines the following terms:</w:t>
      </w:r>
    </w:p>
    <w:p w14:paraId="60735EB8" w14:textId="77777777" w:rsidR="004252D1" w:rsidRPr="00E83334" w:rsidRDefault="004252D1" w:rsidP="004252D1">
      <w:pPr>
        <w:pStyle w:val="aNoteBulletss"/>
        <w:tabs>
          <w:tab w:val="left" w:pos="2300"/>
        </w:tabs>
      </w:pPr>
      <w:r w:rsidRPr="00E83334">
        <w:rPr>
          <w:rFonts w:ascii="Symbol" w:hAnsi="Symbol"/>
        </w:rPr>
        <w:t></w:t>
      </w:r>
      <w:r w:rsidRPr="00E83334">
        <w:rPr>
          <w:rFonts w:ascii="Symbol" w:hAnsi="Symbol"/>
        </w:rPr>
        <w:tab/>
      </w:r>
      <w:r w:rsidRPr="00E83334">
        <w:t>ACAT</w:t>
      </w:r>
    </w:p>
    <w:p w14:paraId="4505B154" w14:textId="77777777" w:rsidR="004252D1" w:rsidRPr="00D57A5C" w:rsidRDefault="004252D1" w:rsidP="004252D1">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14:paraId="0670C05B" w14:textId="77777777" w:rsidR="004252D1" w:rsidRDefault="004252D1" w:rsidP="004252D1">
      <w:pPr>
        <w:pStyle w:val="aNoteBulletss"/>
        <w:tabs>
          <w:tab w:val="left" w:pos="2300"/>
        </w:tabs>
      </w:pPr>
      <w:r>
        <w:rPr>
          <w:rFonts w:ascii="Symbol" w:hAnsi="Symbol"/>
        </w:rPr>
        <w:t></w:t>
      </w:r>
      <w:r>
        <w:rPr>
          <w:rFonts w:ascii="Symbol" w:hAnsi="Symbol"/>
        </w:rPr>
        <w:tab/>
      </w:r>
      <w:r>
        <w:t>document</w:t>
      </w:r>
    </w:p>
    <w:p w14:paraId="2E90188F" w14:textId="77777777" w:rsidR="004252D1" w:rsidRDefault="004252D1" w:rsidP="004252D1">
      <w:pPr>
        <w:pStyle w:val="aNoteBulletss"/>
        <w:tabs>
          <w:tab w:val="left" w:pos="2300"/>
        </w:tabs>
      </w:pPr>
      <w:r>
        <w:rPr>
          <w:rFonts w:ascii="Symbol" w:hAnsi="Symbol"/>
        </w:rPr>
        <w:t></w:t>
      </w:r>
      <w:r>
        <w:rPr>
          <w:rFonts w:ascii="Symbol" w:hAnsi="Symbol"/>
        </w:rPr>
        <w:tab/>
      </w:r>
      <w:r>
        <w:t>interest</w:t>
      </w:r>
    </w:p>
    <w:p w14:paraId="690AF3F3" w14:textId="77777777" w:rsidR="004252D1" w:rsidRDefault="004252D1" w:rsidP="004252D1">
      <w:pPr>
        <w:pStyle w:val="aNoteBulletss"/>
        <w:tabs>
          <w:tab w:val="left" w:pos="2300"/>
        </w:tabs>
      </w:pPr>
      <w:r>
        <w:rPr>
          <w:rFonts w:ascii="Symbol" w:hAnsi="Symbol"/>
        </w:rPr>
        <w:t></w:t>
      </w:r>
      <w:r>
        <w:rPr>
          <w:rFonts w:ascii="Symbol" w:hAnsi="Symbol"/>
        </w:rPr>
        <w:tab/>
      </w:r>
      <w:r>
        <w:t>land</w:t>
      </w:r>
    </w:p>
    <w:p w14:paraId="1C1BAA1E" w14:textId="77777777" w:rsidR="0030602E" w:rsidRPr="00C954BE" w:rsidRDefault="0030602E" w:rsidP="0030602E">
      <w:pPr>
        <w:pStyle w:val="aNoteBulletss"/>
        <w:tabs>
          <w:tab w:val="left" w:pos="2300"/>
        </w:tabs>
        <w:rPr>
          <w:color w:val="000000"/>
        </w:rPr>
      </w:pPr>
      <w:r w:rsidRPr="00C954BE">
        <w:rPr>
          <w:rFonts w:ascii="Symbol" w:hAnsi="Symbol"/>
          <w:color w:val="000000"/>
        </w:rPr>
        <w:t></w:t>
      </w:r>
      <w:r w:rsidRPr="00C954BE">
        <w:rPr>
          <w:rFonts w:ascii="Symbol" w:hAnsi="Symbol"/>
          <w:color w:val="000000"/>
        </w:rPr>
        <w:tab/>
      </w:r>
      <w:r w:rsidRPr="00C954BE">
        <w:rPr>
          <w:color w:val="000000"/>
        </w:rPr>
        <w:t>lawyer</w:t>
      </w:r>
    </w:p>
    <w:p w14:paraId="643D8E7C" w14:textId="77777777" w:rsidR="004252D1" w:rsidRDefault="004252D1" w:rsidP="004252D1">
      <w:pPr>
        <w:pStyle w:val="aNoteBulletss"/>
        <w:tabs>
          <w:tab w:val="left" w:pos="2300"/>
        </w:tabs>
      </w:pPr>
      <w:r>
        <w:rPr>
          <w:rFonts w:ascii="Symbol" w:hAnsi="Symbol"/>
        </w:rPr>
        <w:t></w:t>
      </w:r>
      <w:r>
        <w:rPr>
          <w:rFonts w:ascii="Symbol" w:hAnsi="Symbol"/>
        </w:rPr>
        <w:tab/>
      </w:r>
      <w:r>
        <w:t>Magistrates Court</w:t>
      </w:r>
    </w:p>
    <w:p w14:paraId="289029C1" w14:textId="77777777" w:rsidR="004252D1" w:rsidRDefault="004252D1" w:rsidP="004252D1">
      <w:pPr>
        <w:pStyle w:val="aNoteBulletss"/>
        <w:tabs>
          <w:tab w:val="left" w:pos="2300"/>
        </w:tabs>
      </w:pPr>
      <w:r>
        <w:rPr>
          <w:rFonts w:ascii="Symbol" w:hAnsi="Symbol"/>
        </w:rPr>
        <w:t></w:t>
      </w:r>
      <w:r>
        <w:rPr>
          <w:rFonts w:ascii="Symbol" w:hAnsi="Symbol"/>
        </w:rPr>
        <w:tab/>
      </w:r>
      <w:r>
        <w:t>Minister</w:t>
      </w:r>
      <w:r w:rsidR="00C24054">
        <w:t xml:space="preserve"> (see s 162)</w:t>
      </w:r>
    </w:p>
    <w:p w14:paraId="3D9E8A82" w14:textId="77777777" w:rsidR="004252D1" w:rsidRPr="00AE69E1" w:rsidRDefault="004252D1" w:rsidP="004252D1">
      <w:pPr>
        <w:pStyle w:val="aNoteBulletss"/>
        <w:tabs>
          <w:tab w:val="left" w:pos="2300"/>
        </w:tabs>
      </w:pPr>
      <w:r w:rsidRPr="00AE69E1">
        <w:rPr>
          <w:rFonts w:ascii="Symbol" w:hAnsi="Symbol"/>
        </w:rPr>
        <w:t></w:t>
      </w:r>
      <w:r w:rsidRPr="00AE69E1">
        <w:rPr>
          <w:rFonts w:ascii="Symbol" w:hAnsi="Symbol"/>
        </w:rPr>
        <w:tab/>
      </w:r>
      <w:r w:rsidRPr="00AE69E1">
        <w:t>National Credit Code</w:t>
      </w:r>
    </w:p>
    <w:p w14:paraId="06347C50" w14:textId="77777777" w:rsidR="004252D1" w:rsidRDefault="004252D1" w:rsidP="004252D1">
      <w:pPr>
        <w:pStyle w:val="aNoteBulletss"/>
        <w:tabs>
          <w:tab w:val="left" w:pos="2300"/>
        </w:tabs>
      </w:pPr>
      <w:r>
        <w:rPr>
          <w:rFonts w:ascii="Symbol" w:hAnsi="Symbol"/>
        </w:rPr>
        <w:t></w:t>
      </w:r>
      <w:r>
        <w:rPr>
          <w:rFonts w:ascii="Symbol" w:hAnsi="Symbol"/>
        </w:rPr>
        <w:tab/>
      </w:r>
      <w:r>
        <w:t>prescribed.</w:t>
      </w:r>
    </w:p>
    <w:p w14:paraId="299F9509" w14:textId="77777777" w:rsidR="0030602E" w:rsidRPr="00C954BE" w:rsidRDefault="0030602E" w:rsidP="0030602E">
      <w:pPr>
        <w:pStyle w:val="aDef"/>
        <w:rPr>
          <w:color w:val="000000"/>
        </w:rPr>
      </w:pPr>
      <w:r w:rsidRPr="00C954BE">
        <w:rPr>
          <w:rStyle w:val="charBoldItals"/>
        </w:rPr>
        <w:t>acquire</w:t>
      </w:r>
      <w:r w:rsidRPr="00C954BE">
        <w:rPr>
          <w:color w:val="000000"/>
        </w:rPr>
        <w:t xml:space="preserve">, </w:t>
      </w:r>
      <w:r w:rsidRPr="00C954BE">
        <w:rPr>
          <w:bCs/>
          <w:iCs/>
          <w:color w:val="000000"/>
        </w:rPr>
        <w:t xml:space="preserve">for division 5.1A </w:t>
      </w:r>
      <w:r w:rsidRPr="00C954BE">
        <w:rPr>
          <w:color w:val="000000"/>
        </w:rPr>
        <w:t>(Conciliation of consumer complaints)—see section 34B</w:t>
      </w:r>
      <w:r w:rsidRPr="00C954BE">
        <w:rPr>
          <w:iCs/>
          <w:color w:val="000000"/>
        </w:rPr>
        <w:t>.</w:t>
      </w:r>
    </w:p>
    <w:p w14:paraId="2691CFCC" w14:textId="77777777" w:rsidR="004252D1" w:rsidRPr="00E83334" w:rsidRDefault="004252D1" w:rsidP="004252D1">
      <w:pPr>
        <w:pStyle w:val="aDef"/>
      </w:pPr>
      <w:r w:rsidRPr="0081460D">
        <w:rPr>
          <w:rStyle w:val="charBoldItals"/>
        </w:rPr>
        <w:t>advisory committee</w:t>
      </w:r>
      <w:r w:rsidRPr="00E83334">
        <w:t xml:space="preserve"> means a committee established under section 28.</w:t>
      </w:r>
    </w:p>
    <w:p w14:paraId="42DD8A91" w14:textId="77777777" w:rsidR="004252D1" w:rsidRPr="00E83334" w:rsidRDefault="004252D1" w:rsidP="004252D1">
      <w:pPr>
        <w:pStyle w:val="aDef"/>
      </w:pPr>
      <w:r w:rsidRPr="0081460D">
        <w:rPr>
          <w:rStyle w:val="charBoldItals"/>
        </w:rPr>
        <w:t>annual percentage rate</w:t>
      </w:r>
      <w:r w:rsidRPr="00E83334">
        <w:t>, for part 6 (Maximum annual percentage rate and disclosure)—see section 62.</w:t>
      </w:r>
    </w:p>
    <w:p w14:paraId="4819C520" w14:textId="77777777" w:rsidR="004252D1" w:rsidRPr="00E83334" w:rsidRDefault="004252D1" w:rsidP="004252D1">
      <w:pPr>
        <w:pStyle w:val="aDef"/>
      </w:pPr>
      <w:r w:rsidRPr="0081460D">
        <w:rPr>
          <w:rStyle w:val="charBoldItals"/>
        </w:rPr>
        <w:t>application law</w:t>
      </w:r>
      <w:r w:rsidRPr="00E83334">
        <w:t>, for part 2 (The Australian Consumer Law)—see section 5 (1).</w:t>
      </w:r>
    </w:p>
    <w:p w14:paraId="1FAC3E69" w14:textId="77777777" w:rsidR="004252D1" w:rsidRDefault="004252D1" w:rsidP="004252D1">
      <w:pPr>
        <w:pStyle w:val="aDef"/>
      </w:pPr>
      <w:r w:rsidRPr="00A11E2A">
        <w:rPr>
          <w:rStyle w:val="charBoldItals"/>
        </w:rPr>
        <w:t>approved code</w:t>
      </w:r>
      <w:r>
        <w:t>, for part 3 (Codes of practice)—see section 21.</w:t>
      </w:r>
    </w:p>
    <w:p w14:paraId="2DE2F732" w14:textId="77777777" w:rsidR="004252D1" w:rsidRPr="00A11E2A" w:rsidRDefault="004252D1" w:rsidP="004252D1">
      <w:pPr>
        <w:pStyle w:val="aDef"/>
      </w:pPr>
      <w:r w:rsidRPr="0081460D">
        <w:rPr>
          <w:rStyle w:val="charBoldItals"/>
        </w:rPr>
        <w:t>Australian Consumer Law</w:t>
      </w:r>
      <w:r w:rsidRPr="00E83334">
        <w:t xml:space="preserve">, for part 2 (The Australian Consumer Law)—see section 5 (1). </w:t>
      </w:r>
    </w:p>
    <w:p w14:paraId="773203B7" w14:textId="77777777" w:rsidR="004252D1" w:rsidRPr="00E83334" w:rsidRDefault="004252D1" w:rsidP="004252D1">
      <w:pPr>
        <w:pStyle w:val="aDef"/>
      </w:pPr>
      <w:r w:rsidRPr="0081460D">
        <w:rPr>
          <w:rStyle w:val="charBoldItals"/>
        </w:rPr>
        <w:t>Australian Consumer Law (ACT)</w:t>
      </w:r>
      <w:r w:rsidRPr="00E83334">
        <w:t xml:space="preserve"> means the provisions applying in this jurisdiction because of section 7.</w:t>
      </w:r>
    </w:p>
    <w:p w14:paraId="54C5796B" w14:textId="77777777" w:rsidR="004252D1" w:rsidRPr="00E83334" w:rsidRDefault="004252D1" w:rsidP="004252D1">
      <w:pPr>
        <w:pStyle w:val="aDef"/>
      </w:pPr>
      <w:r w:rsidRPr="0081460D">
        <w:rPr>
          <w:rStyle w:val="charBoldItals"/>
        </w:rPr>
        <w:t>Australian Consumer Law text</w:t>
      </w:r>
      <w:r w:rsidRPr="00E83334">
        <w:t>, for part 2 (The Australian Consumer Law)—see section 5 (1).</w:t>
      </w:r>
    </w:p>
    <w:p w14:paraId="4A9ACAB1" w14:textId="77777777" w:rsidR="0030602E" w:rsidRPr="00C954BE" w:rsidRDefault="0030602E" w:rsidP="0030602E">
      <w:pPr>
        <w:pStyle w:val="aDef"/>
        <w:keepNext/>
        <w:rPr>
          <w:color w:val="000000"/>
        </w:rPr>
      </w:pPr>
      <w:r w:rsidRPr="00C954BE">
        <w:rPr>
          <w:rStyle w:val="charBoldItals"/>
        </w:rPr>
        <w:lastRenderedPageBreak/>
        <w:t>business</w:t>
      </w:r>
      <w:r w:rsidRPr="00C954BE">
        <w:rPr>
          <w:color w:val="000000"/>
          <w:lang w:val="en-US"/>
        </w:rPr>
        <w:t>—</w:t>
      </w:r>
    </w:p>
    <w:p w14:paraId="2F5EBB79" w14:textId="3F7199F2" w:rsidR="0030602E" w:rsidRPr="00C954BE" w:rsidRDefault="0030602E" w:rsidP="0030602E">
      <w:pPr>
        <w:pStyle w:val="aDefpara"/>
      </w:pPr>
      <w:r w:rsidRPr="00C954BE">
        <w:rPr>
          <w:color w:val="000000"/>
        </w:rPr>
        <w:tab/>
        <w:t>(a)</w:t>
      </w:r>
      <w:r w:rsidRPr="00C954BE">
        <w:rPr>
          <w:color w:val="000000"/>
        </w:rPr>
        <w:tab/>
        <w:t>for this Act, other than division 5.1A</w:t>
      </w:r>
      <w:r w:rsidRPr="00C954BE">
        <w:rPr>
          <w:color w:val="000000"/>
          <w:lang w:val="en-US"/>
        </w:rPr>
        <w:t>—</w:t>
      </w:r>
      <w:r w:rsidRPr="00C954BE">
        <w:rPr>
          <w:color w:val="000000"/>
        </w:rPr>
        <w:t xml:space="preserve">see the </w:t>
      </w:r>
      <w:hyperlink r:id="rId101" w:tooltip="Australian Consumer Law (ACT)" w:history="1">
        <w:r w:rsidRPr="00C954BE">
          <w:rPr>
            <w:rStyle w:val="charCitHyperlinkItal"/>
          </w:rPr>
          <w:t>Australian Consumer Law (ACT)</w:t>
        </w:r>
      </w:hyperlink>
      <w:r w:rsidRPr="00C954BE">
        <w:rPr>
          <w:iCs/>
          <w:color w:val="000000"/>
        </w:rPr>
        <w:t>, section 2 (1); and</w:t>
      </w:r>
    </w:p>
    <w:p w14:paraId="604ADC42" w14:textId="77777777" w:rsidR="0030602E" w:rsidRPr="00C954BE" w:rsidRDefault="0030602E" w:rsidP="0030602E">
      <w:pPr>
        <w:pStyle w:val="aDefpara"/>
        <w:rPr>
          <w:lang w:val="en-US"/>
        </w:rPr>
      </w:pPr>
      <w:r w:rsidRPr="00C954BE">
        <w:rPr>
          <w:bCs/>
          <w:iCs/>
        </w:rPr>
        <w:tab/>
        <w:t>(b)</w:t>
      </w:r>
      <w:r w:rsidRPr="00C954BE">
        <w:rPr>
          <w:bCs/>
          <w:iCs/>
        </w:rPr>
        <w:tab/>
        <w:t xml:space="preserve">for division 5.1A </w:t>
      </w:r>
      <w:r w:rsidRPr="00C954BE">
        <w:t>(Conciliation of consumer complaints)</w:t>
      </w:r>
      <w:r w:rsidRPr="00C954BE">
        <w:rPr>
          <w:lang w:val="en-US"/>
        </w:rPr>
        <w:t>—see section 34B.</w:t>
      </w:r>
    </w:p>
    <w:p w14:paraId="5E0938FF" w14:textId="41E189BE" w:rsidR="004252D1" w:rsidRPr="00E83334" w:rsidRDefault="004252D1" w:rsidP="004252D1">
      <w:pPr>
        <w:pStyle w:val="aDef"/>
      </w:pPr>
      <w:r w:rsidRPr="0081460D">
        <w:rPr>
          <w:rStyle w:val="charBoldItals"/>
        </w:rPr>
        <w:t>business premises</w:t>
      </w:r>
      <w:r w:rsidRPr="00E83334">
        <w:t>, for division 5.2 (Investigations)—see section</w:t>
      </w:r>
      <w:r w:rsidR="002C69AC">
        <w:t> </w:t>
      </w:r>
      <w:r w:rsidRPr="00E83334">
        <w:t>35.</w:t>
      </w:r>
    </w:p>
    <w:p w14:paraId="387524F6" w14:textId="77777777" w:rsidR="002C69AC" w:rsidRPr="00C954BE" w:rsidRDefault="002C69AC" w:rsidP="002C69AC">
      <w:pPr>
        <w:pStyle w:val="aDef"/>
        <w:rPr>
          <w:bCs/>
          <w:iCs/>
          <w:color w:val="000000"/>
        </w:rPr>
      </w:pPr>
      <w:r w:rsidRPr="00C954BE">
        <w:rPr>
          <w:rStyle w:val="charBoldItals"/>
        </w:rPr>
        <w:t>civil penalty order</w:t>
      </w:r>
      <w:r w:rsidRPr="00C954BE">
        <w:rPr>
          <w:bCs/>
          <w:iCs/>
          <w:color w:val="000000"/>
        </w:rPr>
        <w:t>,</w:t>
      </w:r>
      <w:r w:rsidRPr="00C954BE">
        <w:t xml:space="preserve"> </w:t>
      </w:r>
      <w:r w:rsidRPr="00C954BE">
        <w:rPr>
          <w:bCs/>
          <w:iCs/>
          <w:color w:val="000000"/>
        </w:rPr>
        <w:t xml:space="preserve">for subdivision 5.1A.3 </w:t>
      </w:r>
      <w:r w:rsidRPr="00C954BE">
        <w:rPr>
          <w:color w:val="000000"/>
        </w:rPr>
        <w:t>(Civil penalties—business failing to attend conciliation)—see section 34L</w:t>
      </w:r>
      <w:r w:rsidRPr="00C954BE">
        <w:rPr>
          <w:bCs/>
          <w:iCs/>
          <w:color w:val="000000"/>
        </w:rPr>
        <w:t xml:space="preserve">. </w:t>
      </w:r>
    </w:p>
    <w:p w14:paraId="0117C4C4" w14:textId="77777777" w:rsidR="002C69AC" w:rsidRPr="00C954BE" w:rsidRDefault="002C69AC" w:rsidP="002C69AC">
      <w:pPr>
        <w:pStyle w:val="aDef"/>
        <w:rPr>
          <w:bCs/>
          <w:iCs/>
          <w:color w:val="000000"/>
        </w:rPr>
      </w:pPr>
      <w:r w:rsidRPr="00C954BE">
        <w:rPr>
          <w:rStyle w:val="charBoldItals"/>
        </w:rPr>
        <w:t>civil penalty provision</w:t>
      </w:r>
      <w:r w:rsidRPr="00C954BE">
        <w:rPr>
          <w:bCs/>
          <w:iCs/>
          <w:color w:val="000000"/>
        </w:rPr>
        <w:t xml:space="preserve">, for division 5.1A.3 </w:t>
      </w:r>
      <w:r w:rsidRPr="00C954BE">
        <w:rPr>
          <w:color w:val="000000"/>
        </w:rPr>
        <w:t>(Civil penalties—business failing to attend conciliation)—see section 34L</w:t>
      </w:r>
      <w:r w:rsidRPr="00C954BE">
        <w:rPr>
          <w:iCs/>
          <w:color w:val="000000"/>
        </w:rPr>
        <w:t xml:space="preserve">. </w:t>
      </w:r>
    </w:p>
    <w:p w14:paraId="22DC6E06" w14:textId="77777777" w:rsidR="004252D1" w:rsidRPr="00E83334" w:rsidRDefault="004252D1" w:rsidP="004252D1">
      <w:pPr>
        <w:pStyle w:val="aDef"/>
      </w:pPr>
      <w:r w:rsidRPr="0081460D">
        <w:rPr>
          <w:rStyle w:val="charBoldItals"/>
        </w:rPr>
        <w:t>code</w:t>
      </w:r>
      <w:r w:rsidRPr="00E83334">
        <w:t>, for part 6 (Maximum annual percentage rate and disclosure)—see section 62.</w:t>
      </w:r>
    </w:p>
    <w:p w14:paraId="7D75986B" w14:textId="77777777" w:rsidR="004252D1" w:rsidRPr="00E83334" w:rsidRDefault="004252D1" w:rsidP="004252D1">
      <w:pPr>
        <w:pStyle w:val="aDef"/>
      </w:pPr>
      <w:r w:rsidRPr="0081460D">
        <w:rPr>
          <w:rStyle w:val="charBoldItals"/>
        </w:rPr>
        <w:t>commissioner</w:t>
      </w:r>
      <w:r w:rsidRPr="00E83334">
        <w:t xml:space="preserve"> means the Commissioner for Fair Trading appointed under section 32.</w:t>
      </w:r>
    </w:p>
    <w:p w14:paraId="7D50CD2E" w14:textId="77777777" w:rsidR="002C69AC" w:rsidRPr="00C954BE" w:rsidRDefault="002C69AC" w:rsidP="002C69AC">
      <w:pPr>
        <w:pStyle w:val="aDef"/>
        <w:rPr>
          <w:color w:val="000000"/>
        </w:rPr>
      </w:pPr>
      <w:r w:rsidRPr="00C954BE">
        <w:rPr>
          <w:rStyle w:val="charBoldItals"/>
        </w:rPr>
        <w:t>compulsory conciliation notice</w:t>
      </w:r>
      <w:r w:rsidRPr="00C954BE">
        <w:rPr>
          <w:bCs/>
          <w:iCs/>
          <w:color w:val="000000"/>
        </w:rPr>
        <w:t xml:space="preserve">, for division 5.1A </w:t>
      </w:r>
      <w:r w:rsidRPr="00C954BE">
        <w:rPr>
          <w:color w:val="000000"/>
        </w:rPr>
        <w:t>(Conciliation of consumer complaints)</w:t>
      </w:r>
      <w:r w:rsidRPr="00C954BE">
        <w:rPr>
          <w:color w:val="000000"/>
          <w:lang w:val="en-US"/>
        </w:rPr>
        <w:t>—see section 34G.</w:t>
      </w:r>
    </w:p>
    <w:p w14:paraId="0E992AD5" w14:textId="77777777" w:rsidR="002C69AC" w:rsidRPr="00C954BE" w:rsidRDefault="002C69AC" w:rsidP="002C69AC">
      <w:pPr>
        <w:pStyle w:val="aDef"/>
        <w:rPr>
          <w:color w:val="000000"/>
        </w:rPr>
      </w:pPr>
      <w:r w:rsidRPr="00C954BE">
        <w:rPr>
          <w:rStyle w:val="charBoldItals"/>
        </w:rPr>
        <w:t>conciliation</w:t>
      </w:r>
      <w:r w:rsidRPr="00C954BE">
        <w:rPr>
          <w:bCs/>
          <w:iCs/>
          <w:color w:val="000000"/>
        </w:rPr>
        <w:t xml:space="preserve">, for division 5.1A </w:t>
      </w:r>
      <w:r w:rsidRPr="00C954BE">
        <w:rPr>
          <w:color w:val="000000"/>
        </w:rPr>
        <w:t>(Conciliation of consumer complaints)</w:t>
      </w:r>
      <w:r w:rsidRPr="00C954BE">
        <w:rPr>
          <w:color w:val="000000"/>
          <w:lang w:val="en-US"/>
        </w:rPr>
        <w:t>—see section 34C.</w:t>
      </w:r>
    </w:p>
    <w:p w14:paraId="23654293" w14:textId="77777777" w:rsidR="004252D1" w:rsidRPr="00E83334" w:rsidRDefault="004252D1" w:rsidP="004252D1">
      <w:pPr>
        <w:pStyle w:val="aDef"/>
      </w:pPr>
      <w:r w:rsidRPr="0081460D">
        <w:rPr>
          <w:rStyle w:val="charBoldItals"/>
        </w:rPr>
        <w:t>connected</w:t>
      </w:r>
      <w:r w:rsidRPr="00E83334">
        <w:t>, for division 5.2 (Investigations)—see section 35.</w:t>
      </w:r>
    </w:p>
    <w:p w14:paraId="775387ED" w14:textId="77777777" w:rsidR="002C69AC" w:rsidRPr="00C954BE" w:rsidRDefault="002C69AC" w:rsidP="002C69AC">
      <w:pPr>
        <w:pStyle w:val="aDef"/>
        <w:rPr>
          <w:color w:val="000000"/>
        </w:rPr>
      </w:pPr>
      <w:r w:rsidRPr="00C954BE">
        <w:rPr>
          <w:rStyle w:val="charBoldItals"/>
        </w:rPr>
        <w:t>consumer</w:t>
      </w:r>
      <w:r w:rsidRPr="00C954BE">
        <w:rPr>
          <w:color w:val="000000"/>
          <w:lang w:val="en-US"/>
        </w:rPr>
        <w:t>—</w:t>
      </w:r>
    </w:p>
    <w:p w14:paraId="5A9286D5" w14:textId="1BA365B8" w:rsidR="002C69AC" w:rsidRPr="00C954BE" w:rsidRDefault="002C69AC" w:rsidP="002C69AC">
      <w:pPr>
        <w:pStyle w:val="aDefpara"/>
      </w:pPr>
      <w:r w:rsidRPr="00C954BE">
        <w:rPr>
          <w:color w:val="000000"/>
        </w:rPr>
        <w:tab/>
        <w:t>(a)</w:t>
      </w:r>
      <w:r w:rsidRPr="00C954BE">
        <w:rPr>
          <w:color w:val="000000"/>
        </w:rPr>
        <w:tab/>
        <w:t>for this Act, other than division 5.1A</w:t>
      </w:r>
      <w:r w:rsidRPr="00C954BE">
        <w:rPr>
          <w:color w:val="000000"/>
          <w:lang w:val="en-US"/>
        </w:rPr>
        <w:t>—</w:t>
      </w:r>
      <w:r w:rsidRPr="00C954BE">
        <w:rPr>
          <w:color w:val="000000"/>
        </w:rPr>
        <w:t xml:space="preserve">see the </w:t>
      </w:r>
      <w:hyperlink r:id="rId102" w:tooltip="Australian Consumer Law (ACT)" w:history="1">
        <w:r w:rsidRPr="00C954BE">
          <w:rPr>
            <w:rStyle w:val="charCitHyperlinkItal"/>
          </w:rPr>
          <w:t>Australian Consumer Law (ACT)</w:t>
        </w:r>
      </w:hyperlink>
      <w:r w:rsidRPr="00C954BE">
        <w:rPr>
          <w:bCs/>
          <w:iCs/>
          <w:color w:val="000000"/>
        </w:rPr>
        <w:t>, section 2 (1); and</w:t>
      </w:r>
    </w:p>
    <w:p w14:paraId="424B7D69" w14:textId="77777777" w:rsidR="002C69AC" w:rsidRPr="00C954BE" w:rsidRDefault="002C69AC" w:rsidP="002C69AC">
      <w:pPr>
        <w:pStyle w:val="aDefpara"/>
      </w:pPr>
      <w:r w:rsidRPr="00C954BE">
        <w:rPr>
          <w:bCs/>
          <w:iCs/>
        </w:rPr>
        <w:tab/>
        <w:t>(b)</w:t>
      </w:r>
      <w:r w:rsidRPr="00C954BE">
        <w:rPr>
          <w:bCs/>
          <w:iCs/>
        </w:rPr>
        <w:tab/>
        <w:t xml:space="preserve">for division 5.1A </w:t>
      </w:r>
      <w:r w:rsidRPr="00C954BE">
        <w:t>(Conciliation of consumer complaints)</w:t>
      </w:r>
      <w:r w:rsidRPr="00C954BE">
        <w:rPr>
          <w:lang w:val="en-US"/>
        </w:rPr>
        <w:t>—see section 34B.</w:t>
      </w:r>
    </w:p>
    <w:p w14:paraId="6CB25CFD" w14:textId="77777777" w:rsidR="002C69AC" w:rsidRPr="00C954BE" w:rsidRDefault="002C69AC" w:rsidP="002C69AC">
      <w:pPr>
        <w:pStyle w:val="aDef"/>
        <w:rPr>
          <w:color w:val="000000"/>
        </w:rPr>
      </w:pPr>
      <w:r w:rsidRPr="00C954BE">
        <w:rPr>
          <w:rStyle w:val="charBoldItals"/>
        </w:rPr>
        <w:t>consumer complaint</w:t>
      </w:r>
      <w:r w:rsidRPr="00C954BE">
        <w:rPr>
          <w:bCs/>
          <w:iCs/>
          <w:color w:val="000000"/>
        </w:rPr>
        <w:t xml:space="preserve">, for division 5.1A </w:t>
      </w:r>
      <w:r w:rsidRPr="00C954BE">
        <w:rPr>
          <w:color w:val="000000"/>
        </w:rPr>
        <w:t>(Conciliation of consumer complaints)</w:t>
      </w:r>
      <w:r w:rsidRPr="00C954BE">
        <w:rPr>
          <w:color w:val="000000"/>
          <w:lang w:val="en-US"/>
        </w:rPr>
        <w:t>—see section 34B.</w:t>
      </w:r>
    </w:p>
    <w:p w14:paraId="11A6379F" w14:textId="77777777" w:rsidR="002C69AC" w:rsidRPr="00C954BE" w:rsidRDefault="002C69AC" w:rsidP="002C69AC">
      <w:pPr>
        <w:pStyle w:val="aDef"/>
        <w:rPr>
          <w:color w:val="000000"/>
        </w:rPr>
      </w:pPr>
      <w:r w:rsidRPr="00C954BE">
        <w:rPr>
          <w:rStyle w:val="charBoldItals"/>
        </w:rPr>
        <w:t>consumer legislation</w:t>
      </w:r>
      <w:r w:rsidRPr="00C954BE">
        <w:rPr>
          <w:bCs/>
          <w:iCs/>
          <w:color w:val="000000"/>
        </w:rPr>
        <w:t xml:space="preserve">, for division 5.1A </w:t>
      </w:r>
      <w:r w:rsidRPr="00C954BE">
        <w:rPr>
          <w:color w:val="000000"/>
        </w:rPr>
        <w:t>(Conciliation of consumer complaints)</w:t>
      </w:r>
      <w:r w:rsidRPr="00C954BE">
        <w:rPr>
          <w:color w:val="000000"/>
          <w:lang w:val="en-US"/>
        </w:rPr>
        <w:t>—see section 34B.</w:t>
      </w:r>
    </w:p>
    <w:p w14:paraId="6B0FD179" w14:textId="77777777" w:rsidR="004252D1" w:rsidRPr="00E83334" w:rsidRDefault="004252D1" w:rsidP="004252D1">
      <w:pPr>
        <w:pStyle w:val="aDef"/>
      </w:pPr>
      <w:r w:rsidRPr="0081460D">
        <w:rPr>
          <w:rStyle w:val="charBoldItals"/>
        </w:rPr>
        <w:lastRenderedPageBreak/>
        <w:t>contract document</w:t>
      </w:r>
      <w:r w:rsidRPr="00E83334">
        <w:t>, for part 6 (Maximum annual percentage rate and disclosure)—see section 62.</w:t>
      </w:r>
    </w:p>
    <w:p w14:paraId="58E40711" w14:textId="77777777" w:rsidR="004252D1" w:rsidRPr="00E83334" w:rsidRDefault="004252D1" w:rsidP="004252D1">
      <w:pPr>
        <w:pStyle w:val="aDef"/>
      </w:pPr>
      <w:r w:rsidRPr="0081460D">
        <w:rPr>
          <w:rStyle w:val="charBoldItals"/>
        </w:rPr>
        <w:t>court</w:t>
      </w:r>
      <w:r w:rsidRPr="00E83334">
        <w:t xml:space="preserve"> includes any tribunal or person having authority under a law, or by consent of parties, to receive evidence.</w:t>
      </w:r>
    </w:p>
    <w:p w14:paraId="3EEFF79C" w14:textId="77777777" w:rsidR="00821859" w:rsidRPr="007B6AE8" w:rsidRDefault="00821859" w:rsidP="00821859">
      <w:pPr>
        <w:pStyle w:val="aDef"/>
      </w:pPr>
      <w:r w:rsidRPr="00E31226">
        <w:rPr>
          <w:rStyle w:val="charBoldItals"/>
        </w:rPr>
        <w:t>credit</w:t>
      </w:r>
      <w:r w:rsidRPr="007B6AE8">
        <w:t>, for part 6 (Maximum annual percentage rate and disclosure)—see section 62.</w:t>
      </w:r>
    </w:p>
    <w:p w14:paraId="16FAECBF" w14:textId="77777777" w:rsidR="004252D1" w:rsidRPr="00E83334" w:rsidRDefault="004252D1" w:rsidP="004252D1">
      <w:pPr>
        <w:pStyle w:val="aDef"/>
      </w:pPr>
      <w:r w:rsidRPr="0081460D">
        <w:rPr>
          <w:rStyle w:val="charBoldItals"/>
        </w:rPr>
        <w:t>credit contract</w:t>
      </w:r>
      <w:r w:rsidRPr="00E83334">
        <w:t>, for part 6 (Maximum annual percentage rate and disclosure)—see section 62.</w:t>
      </w:r>
    </w:p>
    <w:p w14:paraId="33592365" w14:textId="77777777" w:rsidR="004252D1" w:rsidRPr="00E83334" w:rsidRDefault="004252D1" w:rsidP="004252D1">
      <w:pPr>
        <w:pStyle w:val="aDef"/>
      </w:pPr>
      <w:r w:rsidRPr="0081460D">
        <w:rPr>
          <w:rStyle w:val="charBoldItals"/>
        </w:rPr>
        <w:t>credit fees and charges</w:t>
      </w:r>
      <w:r w:rsidRPr="00E83334">
        <w:t>, for part 6 (Maximum annual percentage rate and disclosure)—see section 62.</w:t>
      </w:r>
    </w:p>
    <w:p w14:paraId="7DAFA285" w14:textId="77777777" w:rsidR="004252D1" w:rsidRPr="00E83334" w:rsidRDefault="004252D1" w:rsidP="004252D1">
      <w:pPr>
        <w:pStyle w:val="aDef"/>
        <w:keepNext/>
        <w:numPr>
          <w:ilvl w:val="5"/>
          <w:numId w:val="0"/>
        </w:numPr>
        <w:ind w:left="1100"/>
      </w:pPr>
      <w:r w:rsidRPr="0081460D">
        <w:rPr>
          <w:rStyle w:val="charBoldItals"/>
        </w:rPr>
        <w:t>fair trading legislation</w:t>
      </w:r>
      <w:r w:rsidRPr="00E83334">
        <w:t xml:space="preserve"> means—</w:t>
      </w:r>
    </w:p>
    <w:p w14:paraId="55FAB76F" w14:textId="2486849E" w:rsidR="004252D1" w:rsidRPr="00E83334" w:rsidRDefault="004252D1" w:rsidP="004252D1">
      <w:pPr>
        <w:pStyle w:val="aDefpara"/>
      </w:pPr>
      <w:r w:rsidRPr="00E83334">
        <w:tab/>
        <w:t>(a)</w:t>
      </w:r>
      <w:r w:rsidRPr="00E83334">
        <w:tab/>
        <w:t xml:space="preserve">the </w:t>
      </w:r>
      <w:hyperlink r:id="rId103" w:tooltip="A2003-20" w:history="1">
        <w:r w:rsidR="00A11E2A" w:rsidRPr="00A11E2A">
          <w:rPr>
            <w:rStyle w:val="charCitHyperlinkItal"/>
          </w:rPr>
          <w:t>Agents Act 2003</w:t>
        </w:r>
      </w:hyperlink>
      <w:r w:rsidRPr="00E83334">
        <w:t>; or</w:t>
      </w:r>
    </w:p>
    <w:p w14:paraId="0E5C058E" w14:textId="57A85C2F" w:rsidR="004252D1" w:rsidRPr="00E83334" w:rsidRDefault="004252D1" w:rsidP="004252D1">
      <w:pPr>
        <w:pStyle w:val="aDefpara"/>
      </w:pPr>
      <w:r w:rsidRPr="00E83334">
        <w:tab/>
        <w:t>(b)</w:t>
      </w:r>
      <w:r w:rsidRPr="00E83334">
        <w:tab/>
        <w:t xml:space="preserve">the </w:t>
      </w:r>
      <w:hyperlink r:id="rId104" w:tooltip="Australian Consumer Law (ACT)" w:history="1">
        <w:r w:rsidR="00FD761B" w:rsidRPr="00AD13C7">
          <w:rPr>
            <w:rStyle w:val="charCitHyperlinkItal"/>
          </w:rPr>
          <w:t>Australian Consumer Law (ACT)</w:t>
        </w:r>
      </w:hyperlink>
      <w:r w:rsidRPr="00E83334">
        <w:t>; or</w:t>
      </w:r>
    </w:p>
    <w:p w14:paraId="7B4DBF19" w14:textId="282A3502" w:rsidR="004252D1" w:rsidRPr="00E83334" w:rsidRDefault="004252D1" w:rsidP="004252D1">
      <w:pPr>
        <w:pStyle w:val="aDefpara"/>
      </w:pPr>
      <w:r w:rsidRPr="00E83334">
        <w:tab/>
        <w:t>(c)</w:t>
      </w:r>
      <w:r w:rsidRPr="00E83334">
        <w:tab/>
        <w:t xml:space="preserve">the </w:t>
      </w:r>
      <w:hyperlink r:id="rId105" w:tooltip="A2001-83" w:history="1">
        <w:r w:rsidR="00A11E2A" w:rsidRPr="00A11E2A">
          <w:rPr>
            <w:rStyle w:val="charCitHyperlinkItal"/>
          </w:rPr>
          <w:t>Eggs (Labelling and Sale) Act 2001</w:t>
        </w:r>
      </w:hyperlink>
      <w:r w:rsidRPr="00E83334">
        <w:t>; or</w:t>
      </w:r>
    </w:p>
    <w:p w14:paraId="70A909DB" w14:textId="77777777" w:rsidR="004252D1" w:rsidRPr="00E83334" w:rsidRDefault="004252D1" w:rsidP="004252D1">
      <w:pPr>
        <w:pStyle w:val="aDefpara"/>
      </w:pPr>
      <w:r w:rsidRPr="00E83334">
        <w:tab/>
        <w:t>(d)</w:t>
      </w:r>
      <w:r w:rsidRPr="00E83334">
        <w:tab/>
        <w:t xml:space="preserve">the </w:t>
      </w:r>
      <w:r w:rsidRPr="0081460D">
        <w:rPr>
          <w:rStyle w:val="charItals"/>
        </w:rPr>
        <w:t>Fair Trading (Australian Consumer Law) Act 1992</w:t>
      </w:r>
      <w:r w:rsidRPr="00E83334">
        <w:t>; or</w:t>
      </w:r>
    </w:p>
    <w:p w14:paraId="1FEC066E" w14:textId="1F5EFC86" w:rsidR="004252D1" w:rsidRPr="00734229" w:rsidRDefault="004252D1" w:rsidP="004252D1">
      <w:pPr>
        <w:pStyle w:val="aDefpara"/>
      </w:pPr>
      <w:r>
        <w:tab/>
        <w:t>(e</w:t>
      </w:r>
      <w:r w:rsidRPr="00734229">
        <w:t>)</w:t>
      </w:r>
      <w:r w:rsidRPr="00734229">
        <w:tab/>
        <w:t xml:space="preserve">the </w:t>
      </w:r>
      <w:hyperlink r:id="rId106" w:tooltip="A2010-16" w:history="1">
        <w:r w:rsidR="00A11E2A" w:rsidRPr="00A11E2A">
          <w:rPr>
            <w:rStyle w:val="charCitHyperlinkItal"/>
          </w:rPr>
          <w:t>Fair Trading (Motor Vehicle Repair Industry) Act 2010</w:t>
        </w:r>
      </w:hyperlink>
      <w:r w:rsidRPr="00734229">
        <w:t>; or</w:t>
      </w:r>
    </w:p>
    <w:p w14:paraId="3CBF64C8" w14:textId="1AF4C111" w:rsidR="004252D1" w:rsidRPr="00E83334" w:rsidRDefault="004252D1" w:rsidP="004252D1">
      <w:pPr>
        <w:pStyle w:val="aDefpara"/>
      </w:pPr>
      <w:r>
        <w:tab/>
        <w:t>(f</w:t>
      </w:r>
      <w:r w:rsidRPr="00E83334">
        <w:t>)</w:t>
      </w:r>
      <w:r w:rsidRPr="00E83334">
        <w:tab/>
        <w:t xml:space="preserve">the </w:t>
      </w:r>
      <w:hyperlink r:id="rId107" w:tooltip="A2010-35" w:history="1">
        <w:r w:rsidR="00A11E2A" w:rsidRPr="00A11E2A">
          <w:rPr>
            <w:rStyle w:val="charCitHyperlinkItal"/>
          </w:rPr>
          <w:t>Liquor Act 2010</w:t>
        </w:r>
      </w:hyperlink>
      <w:r w:rsidRPr="00E83334">
        <w:t>; or</w:t>
      </w:r>
    </w:p>
    <w:p w14:paraId="158A16B0" w14:textId="0F367E65" w:rsidR="004252D1" w:rsidRPr="00E83334" w:rsidRDefault="004252D1" w:rsidP="004252D1">
      <w:pPr>
        <w:pStyle w:val="aDefpara"/>
      </w:pPr>
      <w:r w:rsidRPr="00E83334">
        <w:tab/>
        <w:t>(</w:t>
      </w:r>
      <w:r>
        <w:t>g</w:t>
      </w:r>
      <w:r w:rsidRPr="00E83334">
        <w:t>)</w:t>
      </w:r>
      <w:r w:rsidRPr="00E83334">
        <w:tab/>
        <w:t xml:space="preserve">the </w:t>
      </w:r>
      <w:hyperlink r:id="rId108" w:tooltip="A2010-49" w:history="1">
        <w:r w:rsidR="00A11E2A" w:rsidRPr="00A11E2A">
          <w:rPr>
            <w:rStyle w:val="charCitHyperlinkItal"/>
          </w:rPr>
          <w:t>Plastic Shopping Bags Ban Act 2010</w:t>
        </w:r>
      </w:hyperlink>
      <w:r w:rsidRPr="00E83334">
        <w:t>; or</w:t>
      </w:r>
    </w:p>
    <w:p w14:paraId="6D952318" w14:textId="4507EC30" w:rsidR="00B127A2" w:rsidRDefault="00B127A2" w:rsidP="00B127A2">
      <w:pPr>
        <w:pStyle w:val="Apara"/>
      </w:pPr>
      <w:r>
        <w:tab/>
        <w:t>(h)</w:t>
      </w:r>
      <w:r>
        <w:tab/>
        <w:t xml:space="preserve">the </w:t>
      </w:r>
      <w:hyperlink r:id="rId109" w:tooltip="A2012-38" w:history="1">
        <w:r>
          <w:rPr>
            <w:rStyle w:val="charCitHyperlinkItal"/>
            <w:rFonts w:eastAsiaTheme="minorEastAsia"/>
          </w:rPr>
          <w:t>Retirement Villages Act 2012</w:t>
        </w:r>
      </w:hyperlink>
      <w:r>
        <w:t>; or</w:t>
      </w:r>
    </w:p>
    <w:p w14:paraId="0D7042AA" w14:textId="0DD1654F" w:rsidR="004252D1" w:rsidRPr="00E83334" w:rsidRDefault="004252D1" w:rsidP="00EF57A0">
      <w:pPr>
        <w:pStyle w:val="aDefpara"/>
        <w:keepNext/>
      </w:pPr>
      <w:r w:rsidRPr="00E83334">
        <w:tab/>
        <w:t>(</w:t>
      </w:r>
      <w:r w:rsidR="00B127A2">
        <w:t>i</w:t>
      </w:r>
      <w:r w:rsidRPr="00E83334">
        <w:t>)</w:t>
      </w:r>
      <w:r w:rsidRPr="00E83334">
        <w:tab/>
        <w:t xml:space="preserve">the </w:t>
      </w:r>
      <w:hyperlink r:id="rId110" w:tooltip="A2003-4" w:history="1">
        <w:r w:rsidR="00A11E2A" w:rsidRPr="00A11E2A">
          <w:rPr>
            <w:rStyle w:val="charCitHyperlinkItal"/>
          </w:rPr>
          <w:t>Security Industry Act 2003</w:t>
        </w:r>
      </w:hyperlink>
      <w:r w:rsidR="00AF6591">
        <w:t>; or</w:t>
      </w:r>
    </w:p>
    <w:p w14:paraId="26BA1973" w14:textId="65EB6291" w:rsidR="00E05259" w:rsidRPr="000548A5" w:rsidRDefault="00E05259" w:rsidP="00EF57A0">
      <w:pPr>
        <w:pStyle w:val="aDefpara"/>
        <w:keepNext/>
      </w:pPr>
      <w:r w:rsidRPr="000548A5">
        <w:tab/>
        <w:t>(</w:t>
      </w:r>
      <w:r>
        <w:t>j</w:t>
      </w:r>
      <w:r w:rsidRPr="000548A5">
        <w:t>)</w:t>
      </w:r>
      <w:r w:rsidRPr="000548A5">
        <w:tab/>
        <w:t xml:space="preserve">the </w:t>
      </w:r>
      <w:hyperlink r:id="rId111" w:tooltip="A2016-46 " w:history="1">
        <w:r w:rsidR="007176AE" w:rsidRPr="00F72BFD">
          <w:rPr>
            <w:rStyle w:val="charCitHyperlinkItal"/>
          </w:rPr>
          <w:t>Traders (Licensing) Act 2016</w:t>
        </w:r>
      </w:hyperlink>
      <w:r w:rsidRPr="000548A5">
        <w:t>; or</w:t>
      </w:r>
    </w:p>
    <w:p w14:paraId="4C6F1244" w14:textId="05DD7817" w:rsidR="00AF6591" w:rsidRPr="004B2189" w:rsidRDefault="00AF6591" w:rsidP="00AF6591">
      <w:pPr>
        <w:pStyle w:val="aDefpara"/>
      </w:pPr>
      <w:r w:rsidRPr="004B2189">
        <w:tab/>
        <w:t>(</w:t>
      </w:r>
      <w:r w:rsidR="00E05259">
        <w:t>k</w:t>
      </w:r>
      <w:r w:rsidRPr="004B2189">
        <w:t>)</w:t>
      </w:r>
      <w:r w:rsidRPr="004B2189">
        <w:tab/>
      </w:r>
      <w:r w:rsidRPr="004B2189">
        <w:rPr>
          <w:lang w:eastAsia="en-AU"/>
        </w:rPr>
        <w:t xml:space="preserve">the </w:t>
      </w:r>
      <w:hyperlink r:id="rId112" w:tooltip="A2011-44" w:history="1">
        <w:r w:rsidR="00A11E2A" w:rsidRPr="00A11E2A">
          <w:rPr>
            <w:rStyle w:val="charCitHyperlinkItal"/>
          </w:rPr>
          <w:t>Working with Vulnerable People (Background Checking) Act 2011</w:t>
        </w:r>
      </w:hyperlink>
      <w:r w:rsidRPr="004B2189">
        <w:rPr>
          <w:szCs w:val="24"/>
          <w:lang w:eastAsia="en-AU"/>
        </w:rPr>
        <w:t>.</w:t>
      </w:r>
    </w:p>
    <w:p w14:paraId="5C1C8B1A" w14:textId="7C874914" w:rsidR="004252D1" w:rsidRPr="00E83334" w:rsidRDefault="00070BD2" w:rsidP="004252D1">
      <w:pPr>
        <w:pStyle w:val="aDef"/>
        <w:numPr>
          <w:ilvl w:val="5"/>
          <w:numId w:val="0"/>
        </w:numPr>
        <w:ind w:left="1100"/>
      </w:pPr>
      <w:r>
        <w:rPr>
          <w:rStyle w:val="charBoldItals"/>
        </w:rPr>
        <w:t>go</w:t>
      </w:r>
      <w:r w:rsidRPr="0081460D">
        <w:rPr>
          <w:rStyle w:val="charBoldItals"/>
        </w:rPr>
        <w:t>ods</w:t>
      </w:r>
      <w:r w:rsidR="004252D1" w:rsidRPr="00E83334">
        <w:t xml:space="preserve">—see the </w:t>
      </w:r>
      <w:hyperlink r:id="rId113" w:tooltip="Australian Consumer Law (ACT)" w:history="1">
        <w:r w:rsidR="00FD761B" w:rsidRPr="00AD13C7">
          <w:rPr>
            <w:rStyle w:val="charCitHyperlinkItal"/>
          </w:rPr>
          <w:t>Australian Consumer Law (ACT)</w:t>
        </w:r>
      </w:hyperlink>
      <w:r w:rsidR="004252D1" w:rsidRPr="00E83334">
        <w:t>, section 2 (1).</w:t>
      </w:r>
    </w:p>
    <w:p w14:paraId="4E113A76" w14:textId="77777777" w:rsidR="004252D1" w:rsidRPr="00E83334" w:rsidRDefault="004252D1" w:rsidP="004252D1">
      <w:pPr>
        <w:pStyle w:val="aDef"/>
        <w:numPr>
          <w:ilvl w:val="5"/>
          <w:numId w:val="0"/>
        </w:numPr>
        <w:ind w:left="1100"/>
      </w:pPr>
      <w:r w:rsidRPr="0081460D">
        <w:rPr>
          <w:rStyle w:val="charBoldItals"/>
        </w:rPr>
        <w:t>identity card</w:t>
      </w:r>
      <w:r w:rsidRPr="00E83334">
        <w:t xml:space="preserve"> means an identity card issued to an investigator under section 37.</w:t>
      </w:r>
    </w:p>
    <w:p w14:paraId="05FCAECA" w14:textId="77777777" w:rsidR="004252D1" w:rsidRPr="00E83334" w:rsidRDefault="004252D1" w:rsidP="004252D1">
      <w:pPr>
        <w:pStyle w:val="aDef"/>
        <w:numPr>
          <w:ilvl w:val="5"/>
          <w:numId w:val="0"/>
        </w:numPr>
        <w:ind w:left="1100"/>
      </w:pPr>
      <w:r w:rsidRPr="0081460D">
        <w:rPr>
          <w:rStyle w:val="charBoldItals"/>
        </w:rPr>
        <w:lastRenderedPageBreak/>
        <w:t>instrument</w:t>
      </w:r>
      <w:r w:rsidRPr="00E83334">
        <w:t>, for part 2 (The Australian Consumer Law)—see section 5 (1).</w:t>
      </w:r>
    </w:p>
    <w:p w14:paraId="49CA40C4" w14:textId="77777777" w:rsidR="004252D1" w:rsidRPr="00E83334" w:rsidRDefault="004252D1" w:rsidP="004252D1">
      <w:pPr>
        <w:pStyle w:val="aDef"/>
        <w:keepNext/>
        <w:numPr>
          <w:ilvl w:val="5"/>
          <w:numId w:val="0"/>
        </w:numPr>
        <w:ind w:left="1100"/>
      </w:pPr>
      <w:r w:rsidRPr="0081460D">
        <w:rPr>
          <w:rStyle w:val="charBoldItals"/>
        </w:rPr>
        <w:t>Intergovernmental Agreement</w:t>
      </w:r>
      <w:r w:rsidRPr="00E83334">
        <w:t>, for part 2 (The Australian Consumer Law)—see section 5 (1).</w:t>
      </w:r>
    </w:p>
    <w:p w14:paraId="6F2380AF" w14:textId="77777777" w:rsidR="004252D1" w:rsidRPr="00E83334" w:rsidRDefault="004252D1" w:rsidP="004252D1">
      <w:pPr>
        <w:pStyle w:val="aDef"/>
        <w:keepNext/>
        <w:numPr>
          <w:ilvl w:val="5"/>
          <w:numId w:val="0"/>
        </w:numPr>
        <w:ind w:left="1100"/>
      </w:pPr>
      <w:r w:rsidRPr="0081460D">
        <w:rPr>
          <w:rStyle w:val="charBoldItals"/>
        </w:rPr>
        <w:t>investigation</w:t>
      </w:r>
      <w:r w:rsidRPr="00E83334">
        <w:t xml:space="preserve"> means an investigation under part 5.</w:t>
      </w:r>
    </w:p>
    <w:p w14:paraId="400C9F7A" w14:textId="77777777" w:rsidR="004252D1" w:rsidRPr="00734229" w:rsidRDefault="004252D1" w:rsidP="004252D1">
      <w:pPr>
        <w:pStyle w:val="aDef"/>
        <w:keepNext/>
        <w:numPr>
          <w:ilvl w:val="5"/>
          <w:numId w:val="0"/>
        </w:numPr>
        <w:ind w:left="1100"/>
      </w:pPr>
      <w:r w:rsidRPr="00734229">
        <w:rPr>
          <w:rStyle w:val="charBoldItals"/>
        </w:rPr>
        <w:t>investigator</w:t>
      </w:r>
      <w:r w:rsidRPr="00734229">
        <w:t xml:space="preserve"> means the commissioner or a person appointed under section 36.</w:t>
      </w:r>
    </w:p>
    <w:p w14:paraId="3F4EE65C" w14:textId="77777777" w:rsidR="004252D1" w:rsidRPr="00A11E2A" w:rsidRDefault="004252D1" w:rsidP="004252D1">
      <w:pPr>
        <w:pStyle w:val="aDef"/>
        <w:keepNext/>
      </w:pPr>
      <w:r w:rsidRPr="0081460D">
        <w:rPr>
          <w:rStyle w:val="charBoldItals"/>
        </w:rPr>
        <w:t>jurisdiction</w:t>
      </w:r>
      <w:r w:rsidRPr="00E83334">
        <w:t>, for part 2 (The Australian Consumer Law)—see section 5 (1).</w:t>
      </w:r>
    </w:p>
    <w:p w14:paraId="50E8257F" w14:textId="77777777" w:rsidR="004252D1" w:rsidRPr="00E83334" w:rsidRDefault="004252D1" w:rsidP="004252D1">
      <w:pPr>
        <w:pStyle w:val="aDef"/>
      </w:pPr>
      <w:r w:rsidRPr="0081460D">
        <w:rPr>
          <w:rStyle w:val="charBoldItals"/>
        </w:rPr>
        <w:t>law</w:t>
      </w:r>
      <w:r w:rsidRPr="00E83334">
        <w:t xml:space="preserve">, in relation to a Territory, for part 2 (The Australian Consumer Law)—see section 5 (1). </w:t>
      </w:r>
    </w:p>
    <w:p w14:paraId="74F35D50" w14:textId="77777777" w:rsidR="004252D1" w:rsidRPr="00E83334" w:rsidRDefault="004252D1" w:rsidP="004252D1">
      <w:pPr>
        <w:pStyle w:val="aDef"/>
      </w:pPr>
      <w:r w:rsidRPr="0081460D">
        <w:rPr>
          <w:rStyle w:val="charBoldItals"/>
        </w:rPr>
        <w:t>modifications</w:t>
      </w:r>
      <w:r w:rsidRPr="00E83334">
        <w:t>, for part 2 (The Australian Consumer Law)—see section 5 (1).</w:t>
      </w:r>
    </w:p>
    <w:p w14:paraId="374FC0A5" w14:textId="77777777" w:rsidR="004252D1" w:rsidRPr="00E83334" w:rsidRDefault="004252D1" w:rsidP="004252D1">
      <w:pPr>
        <w:pStyle w:val="aDef"/>
      </w:pPr>
      <w:r w:rsidRPr="0081460D">
        <w:rPr>
          <w:rStyle w:val="charBoldItals"/>
        </w:rPr>
        <w:t>month</w:t>
      </w:r>
      <w:r w:rsidRPr="00E83334">
        <w:t>, for part 2 (The Australian Consumer Law)—see section 5 (1).</w:t>
      </w:r>
    </w:p>
    <w:p w14:paraId="099E5A14" w14:textId="77777777" w:rsidR="004252D1" w:rsidRPr="00E83334" w:rsidRDefault="004252D1" w:rsidP="004252D1">
      <w:pPr>
        <w:pStyle w:val="aDef"/>
      </w:pPr>
      <w:r w:rsidRPr="0081460D">
        <w:rPr>
          <w:rStyle w:val="charBoldItals"/>
        </w:rPr>
        <w:t>occupier</w:t>
      </w:r>
      <w:r w:rsidRPr="00E83334">
        <w:t>, of premises, for division 5.2 (Investigations)—see section 35.</w:t>
      </w:r>
    </w:p>
    <w:p w14:paraId="1AF26678" w14:textId="77777777" w:rsidR="004252D1" w:rsidRPr="00E83334" w:rsidRDefault="004252D1" w:rsidP="004252D1">
      <w:pPr>
        <w:pStyle w:val="aDef"/>
      </w:pPr>
      <w:r w:rsidRPr="0081460D">
        <w:rPr>
          <w:rStyle w:val="charBoldItals"/>
        </w:rPr>
        <w:t>offence</w:t>
      </w:r>
      <w:r w:rsidRPr="00E83334">
        <w:t>, for division 5.2 (Investigations)—see section 35.</w:t>
      </w:r>
    </w:p>
    <w:p w14:paraId="6051BBB8" w14:textId="77777777" w:rsidR="004252D1" w:rsidRPr="00E83334" w:rsidRDefault="004252D1" w:rsidP="004252D1">
      <w:pPr>
        <w:pStyle w:val="aDef"/>
      </w:pPr>
      <w:r w:rsidRPr="0081460D">
        <w:rPr>
          <w:rStyle w:val="charBoldItals"/>
        </w:rPr>
        <w:t>other jurisdiction</w:t>
      </w:r>
      <w:r w:rsidRPr="00E83334">
        <w:t>, for division 2.4 (Application of Australian Consumer Law to jurisdictions)—see section 14.</w:t>
      </w:r>
    </w:p>
    <w:p w14:paraId="3A9B6F8A" w14:textId="77777777" w:rsidR="004252D1" w:rsidRPr="00E83334" w:rsidRDefault="004252D1" w:rsidP="00EF57A0">
      <w:pPr>
        <w:pStyle w:val="aDef"/>
        <w:keepNext/>
      </w:pPr>
      <w:r w:rsidRPr="0081460D">
        <w:rPr>
          <w:rStyle w:val="charBoldItals"/>
        </w:rPr>
        <w:t>participating jurisdiction</w:t>
      </w:r>
      <w:r w:rsidRPr="00E83334">
        <w:t>—</w:t>
      </w:r>
    </w:p>
    <w:p w14:paraId="7812D7F9" w14:textId="77777777" w:rsidR="004252D1" w:rsidRPr="00E83334" w:rsidRDefault="004252D1" w:rsidP="004252D1">
      <w:pPr>
        <w:pStyle w:val="Apara"/>
      </w:pPr>
      <w:r w:rsidRPr="00E83334">
        <w:tab/>
        <w:t>(a)</w:t>
      </w:r>
      <w:r w:rsidRPr="00E83334">
        <w:tab/>
        <w:t>for part 2 (The Australian Consumer Law)—see section 5 (1); and</w:t>
      </w:r>
    </w:p>
    <w:p w14:paraId="05F4594E" w14:textId="77777777" w:rsidR="004252D1" w:rsidRPr="00E83334" w:rsidRDefault="004252D1" w:rsidP="004252D1">
      <w:pPr>
        <w:pStyle w:val="Apara"/>
      </w:pPr>
      <w:r w:rsidRPr="00E83334">
        <w:tab/>
        <w:t>(b)</w:t>
      </w:r>
      <w:r w:rsidRPr="00E83334">
        <w:tab/>
        <w:t>for division 2.4 (Application of Australian Consumer Law to jurisdictions)—see section 14.</w:t>
      </w:r>
    </w:p>
    <w:p w14:paraId="17B0183E" w14:textId="77777777" w:rsidR="002C69AC" w:rsidRPr="00C954BE" w:rsidRDefault="002C69AC" w:rsidP="002C69AC">
      <w:pPr>
        <w:pStyle w:val="aDef"/>
        <w:rPr>
          <w:color w:val="000000"/>
        </w:rPr>
      </w:pPr>
      <w:r w:rsidRPr="00C954BE">
        <w:rPr>
          <w:rStyle w:val="charBoldItals"/>
        </w:rPr>
        <w:t>party</w:t>
      </w:r>
      <w:r w:rsidRPr="00C954BE">
        <w:rPr>
          <w:bCs/>
          <w:iCs/>
          <w:color w:val="000000"/>
        </w:rPr>
        <w:t xml:space="preserve">, for division 5.1A </w:t>
      </w:r>
      <w:r w:rsidRPr="00C954BE">
        <w:rPr>
          <w:color w:val="000000"/>
        </w:rPr>
        <w:t>(Conciliation of consumer complaints)</w:t>
      </w:r>
      <w:r w:rsidRPr="00C954BE">
        <w:rPr>
          <w:color w:val="000000"/>
          <w:lang w:val="en-US"/>
        </w:rPr>
        <w:t>—see section 34B.</w:t>
      </w:r>
    </w:p>
    <w:p w14:paraId="0A12C3E8" w14:textId="6D788641" w:rsidR="004252D1" w:rsidRPr="00E83334" w:rsidRDefault="004252D1" w:rsidP="004252D1">
      <w:pPr>
        <w:pStyle w:val="aDef"/>
      </w:pPr>
      <w:r w:rsidRPr="0081460D">
        <w:rPr>
          <w:rStyle w:val="charBoldItals"/>
        </w:rPr>
        <w:t>services</w:t>
      </w:r>
      <w:r w:rsidRPr="00E83334">
        <w:t xml:space="preserve">—see the </w:t>
      </w:r>
      <w:hyperlink r:id="rId114" w:tooltip="Australian Consumer Law (ACT)" w:history="1">
        <w:r w:rsidR="00FD761B" w:rsidRPr="00AD13C7">
          <w:rPr>
            <w:rStyle w:val="charCitHyperlinkItal"/>
          </w:rPr>
          <w:t>Australian Consumer Law (ACT)</w:t>
        </w:r>
      </w:hyperlink>
      <w:r w:rsidRPr="00E83334">
        <w:t>, section 2 (1).</w:t>
      </w:r>
    </w:p>
    <w:p w14:paraId="0CF24219" w14:textId="77777777" w:rsidR="004252D1" w:rsidRPr="00E83334" w:rsidRDefault="004252D1" w:rsidP="004252D1">
      <w:pPr>
        <w:pStyle w:val="aDef"/>
      </w:pPr>
      <w:r w:rsidRPr="0081460D">
        <w:rPr>
          <w:rStyle w:val="charBoldItals"/>
        </w:rPr>
        <w:t>State</w:t>
      </w:r>
      <w:r w:rsidRPr="00E83334">
        <w:t>, for part 2 (The Australian Consumer Law)—see section 5 (1).</w:t>
      </w:r>
    </w:p>
    <w:p w14:paraId="44DE7001" w14:textId="36C1F413" w:rsidR="004252D1" w:rsidRPr="00E83334" w:rsidRDefault="004252D1" w:rsidP="004252D1">
      <w:pPr>
        <w:pStyle w:val="aDef"/>
      </w:pPr>
      <w:r w:rsidRPr="0081460D">
        <w:rPr>
          <w:rStyle w:val="charBoldItals"/>
        </w:rPr>
        <w:lastRenderedPageBreak/>
        <w:t>supplier</w:t>
      </w:r>
      <w:r w:rsidRPr="00E83334">
        <w:t xml:space="preserve">—see the </w:t>
      </w:r>
      <w:hyperlink r:id="rId115" w:tooltip="Australian Consumer Law (ACT)" w:history="1">
        <w:r w:rsidR="00FD761B" w:rsidRPr="00AD13C7">
          <w:rPr>
            <w:rStyle w:val="charCitHyperlinkItal"/>
          </w:rPr>
          <w:t>Australian Consumer Law (ACT)</w:t>
        </w:r>
      </w:hyperlink>
      <w:r w:rsidRPr="00E83334">
        <w:t>, section 2 (1).</w:t>
      </w:r>
    </w:p>
    <w:p w14:paraId="247BB5AD" w14:textId="00E35B1F" w:rsidR="004252D1" w:rsidRPr="00E83334" w:rsidRDefault="004252D1" w:rsidP="004252D1">
      <w:pPr>
        <w:pStyle w:val="aDef"/>
      </w:pPr>
      <w:r w:rsidRPr="0081460D">
        <w:rPr>
          <w:rStyle w:val="charBoldItals"/>
        </w:rPr>
        <w:t>supply</w:t>
      </w:r>
      <w:r w:rsidRPr="00E83334">
        <w:t xml:space="preserve">—see the </w:t>
      </w:r>
      <w:hyperlink r:id="rId116" w:tooltip="Australian Consumer Law (ACT)" w:history="1">
        <w:r w:rsidR="00FD761B" w:rsidRPr="00AD13C7">
          <w:rPr>
            <w:rStyle w:val="charCitHyperlinkItal"/>
          </w:rPr>
          <w:t>Australian Consumer Law (ACT)</w:t>
        </w:r>
      </w:hyperlink>
      <w:r w:rsidRPr="00E83334">
        <w:t>, section 2 (1).</w:t>
      </w:r>
    </w:p>
    <w:p w14:paraId="38F5631F" w14:textId="77777777" w:rsidR="004252D1" w:rsidRPr="00A11E2A" w:rsidRDefault="004252D1" w:rsidP="004252D1">
      <w:pPr>
        <w:pStyle w:val="aDef"/>
      </w:pPr>
      <w:r w:rsidRPr="0081460D">
        <w:rPr>
          <w:rStyle w:val="charBoldItals"/>
        </w:rPr>
        <w:t>Territory</w:t>
      </w:r>
      <w:r w:rsidRPr="00E83334">
        <w:t>, for part 2 (The Australian Consumer Law)—see section 5 (1).</w:t>
      </w:r>
    </w:p>
    <w:p w14:paraId="38E87BB9" w14:textId="77777777" w:rsidR="004252D1" w:rsidRPr="00E83334" w:rsidRDefault="004252D1" w:rsidP="004252D1">
      <w:pPr>
        <w:pStyle w:val="aDef"/>
      </w:pPr>
      <w:r w:rsidRPr="0081460D">
        <w:rPr>
          <w:rStyle w:val="charBoldItals"/>
        </w:rPr>
        <w:t>this jurisdiction</w:t>
      </w:r>
      <w:r w:rsidRPr="00E83334">
        <w:t xml:space="preserve">, for part 2 (The Australian Consumer Law)—see section 5 (1). </w:t>
      </w:r>
    </w:p>
    <w:p w14:paraId="49DF2B6B" w14:textId="77777777" w:rsidR="004252D1" w:rsidRDefault="004252D1" w:rsidP="004252D1">
      <w:pPr>
        <w:pStyle w:val="aDef"/>
      </w:pPr>
      <w:r w:rsidRPr="00A11E2A">
        <w:rPr>
          <w:rStyle w:val="charBoldItals"/>
        </w:rPr>
        <w:t>undertaking</w:t>
      </w:r>
      <w:r>
        <w:t>, for part 3 (Codes of practice)—see section 21.</w:t>
      </w:r>
    </w:p>
    <w:p w14:paraId="596A07FB" w14:textId="77777777" w:rsidR="00433003" w:rsidRDefault="00433003">
      <w:pPr>
        <w:pStyle w:val="04Dictionary"/>
        <w:sectPr w:rsidR="00433003" w:rsidSect="00433003">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254"/>
        </w:sectPr>
      </w:pPr>
    </w:p>
    <w:p w14:paraId="15C55951" w14:textId="77777777" w:rsidR="004252D1" w:rsidRDefault="004252D1" w:rsidP="004252D1">
      <w:pPr>
        <w:pStyle w:val="Endnote1"/>
      </w:pPr>
      <w:bookmarkStart w:id="114" w:name="_Toc105685486"/>
      <w:r>
        <w:lastRenderedPageBreak/>
        <w:t>Endnotes</w:t>
      </w:r>
      <w:bookmarkEnd w:id="114"/>
    </w:p>
    <w:p w14:paraId="4F004899" w14:textId="77777777" w:rsidR="004252D1" w:rsidRPr="00450161" w:rsidRDefault="004252D1" w:rsidP="004252D1">
      <w:pPr>
        <w:pStyle w:val="Endnote2"/>
      </w:pPr>
      <w:bookmarkStart w:id="115" w:name="_Toc105685487"/>
      <w:r w:rsidRPr="00450161">
        <w:rPr>
          <w:rStyle w:val="charTableNo"/>
        </w:rPr>
        <w:t>1</w:t>
      </w:r>
      <w:r>
        <w:tab/>
      </w:r>
      <w:r w:rsidRPr="00450161">
        <w:rPr>
          <w:rStyle w:val="charTableText"/>
        </w:rPr>
        <w:t>About the endnotes</w:t>
      </w:r>
      <w:bookmarkEnd w:id="115"/>
    </w:p>
    <w:p w14:paraId="58EDFD0F" w14:textId="77777777" w:rsidR="004252D1" w:rsidRDefault="004252D1" w:rsidP="004252D1">
      <w:pPr>
        <w:pStyle w:val="EndNoteTextPub"/>
      </w:pPr>
      <w:r>
        <w:t>Amending and modifying laws are annotated in the legislation history and the amendment history.  Current modifications are not included in the republished law but are set out in the endnotes.</w:t>
      </w:r>
    </w:p>
    <w:p w14:paraId="3D11FC5F" w14:textId="738B429A" w:rsidR="004252D1" w:rsidRDefault="004252D1" w:rsidP="004252D1">
      <w:pPr>
        <w:pStyle w:val="EndNoteTextPub"/>
      </w:pPr>
      <w:r>
        <w:t xml:space="preserve">Not all editorial amendments made under the </w:t>
      </w:r>
      <w:hyperlink r:id="rId121" w:tooltip="A2001-14" w:history="1">
        <w:r w:rsidR="00A11E2A" w:rsidRPr="00A11E2A">
          <w:rPr>
            <w:rStyle w:val="charCitHyperlinkItal"/>
          </w:rPr>
          <w:t>Legislation Act 2001</w:t>
        </w:r>
      </w:hyperlink>
      <w:r>
        <w:t>, part 11.3 are annotated in the amendment history.  Full details of any amendments can be obtained from the Parliamentary Counsel’s Office.</w:t>
      </w:r>
    </w:p>
    <w:p w14:paraId="760B8CC5" w14:textId="77777777" w:rsidR="004252D1" w:rsidRDefault="004252D1" w:rsidP="004252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244D9D" w14:textId="77777777" w:rsidR="004252D1" w:rsidRDefault="004252D1" w:rsidP="004252D1">
      <w:pPr>
        <w:pStyle w:val="EndNoteTextPub"/>
      </w:pPr>
      <w:r>
        <w:t xml:space="preserve">If all the provisions of the law have been renumbered, a table of renumbered provisions gives details of previous and current numbering.  </w:t>
      </w:r>
    </w:p>
    <w:p w14:paraId="6FC2572D" w14:textId="77777777" w:rsidR="004252D1" w:rsidRDefault="004252D1" w:rsidP="004252D1">
      <w:pPr>
        <w:pStyle w:val="EndNoteTextPub"/>
      </w:pPr>
      <w:r>
        <w:t>The endnotes also include a table of earlier republications.</w:t>
      </w:r>
    </w:p>
    <w:p w14:paraId="0D973CB5" w14:textId="77777777" w:rsidR="004252D1" w:rsidRPr="00450161" w:rsidRDefault="004252D1" w:rsidP="004252D1">
      <w:pPr>
        <w:pStyle w:val="Endnote2"/>
      </w:pPr>
      <w:bookmarkStart w:id="116" w:name="_Toc105685488"/>
      <w:r w:rsidRPr="00450161">
        <w:rPr>
          <w:rStyle w:val="charTableNo"/>
        </w:rPr>
        <w:t>2</w:t>
      </w:r>
      <w:r>
        <w:tab/>
      </w:r>
      <w:r w:rsidRPr="00450161">
        <w:rPr>
          <w:rStyle w:val="charTableText"/>
        </w:rPr>
        <w:t>Abbreviation key</w:t>
      </w:r>
      <w:bookmarkEnd w:id="116"/>
    </w:p>
    <w:p w14:paraId="7E0099D5" w14:textId="77777777" w:rsidR="004252D1" w:rsidRDefault="004252D1" w:rsidP="004252D1">
      <w:pPr>
        <w:rPr>
          <w:sz w:val="4"/>
        </w:rPr>
      </w:pPr>
    </w:p>
    <w:tbl>
      <w:tblPr>
        <w:tblW w:w="7372" w:type="dxa"/>
        <w:tblInd w:w="1100" w:type="dxa"/>
        <w:tblLayout w:type="fixed"/>
        <w:tblLook w:val="0000" w:firstRow="0" w:lastRow="0" w:firstColumn="0" w:lastColumn="0" w:noHBand="0" w:noVBand="0"/>
      </w:tblPr>
      <w:tblGrid>
        <w:gridCol w:w="3720"/>
        <w:gridCol w:w="3652"/>
      </w:tblGrid>
      <w:tr w:rsidR="004252D1" w14:paraId="5CC6A0F8" w14:textId="77777777" w:rsidTr="004521C1">
        <w:tc>
          <w:tcPr>
            <w:tcW w:w="3720" w:type="dxa"/>
          </w:tcPr>
          <w:p w14:paraId="781A756A" w14:textId="77777777" w:rsidR="004252D1" w:rsidRDefault="004252D1" w:rsidP="004521C1">
            <w:pPr>
              <w:pStyle w:val="EndnotesAbbrev"/>
            </w:pPr>
            <w:r>
              <w:t>A = Act</w:t>
            </w:r>
          </w:p>
        </w:tc>
        <w:tc>
          <w:tcPr>
            <w:tcW w:w="3652" w:type="dxa"/>
          </w:tcPr>
          <w:p w14:paraId="2A175939" w14:textId="77777777" w:rsidR="004252D1" w:rsidRDefault="004252D1" w:rsidP="004521C1">
            <w:pPr>
              <w:pStyle w:val="EndnotesAbbrev"/>
            </w:pPr>
            <w:r>
              <w:t>NI = Notifiable instrument</w:t>
            </w:r>
          </w:p>
        </w:tc>
      </w:tr>
      <w:tr w:rsidR="004252D1" w14:paraId="2BA178D4" w14:textId="77777777" w:rsidTr="004521C1">
        <w:tc>
          <w:tcPr>
            <w:tcW w:w="3720" w:type="dxa"/>
          </w:tcPr>
          <w:p w14:paraId="4B1A2BF3" w14:textId="77777777" w:rsidR="004252D1" w:rsidRDefault="004252D1" w:rsidP="004521C1">
            <w:pPr>
              <w:pStyle w:val="EndnotesAbbrev"/>
            </w:pPr>
            <w:r>
              <w:t>AF = Approved form</w:t>
            </w:r>
          </w:p>
        </w:tc>
        <w:tc>
          <w:tcPr>
            <w:tcW w:w="3652" w:type="dxa"/>
          </w:tcPr>
          <w:p w14:paraId="4614EBA8" w14:textId="77777777" w:rsidR="004252D1" w:rsidRDefault="004252D1" w:rsidP="004521C1">
            <w:pPr>
              <w:pStyle w:val="EndnotesAbbrev"/>
            </w:pPr>
            <w:r>
              <w:t>o = order</w:t>
            </w:r>
          </w:p>
        </w:tc>
      </w:tr>
      <w:tr w:rsidR="004252D1" w14:paraId="7522B467" w14:textId="77777777" w:rsidTr="004521C1">
        <w:tc>
          <w:tcPr>
            <w:tcW w:w="3720" w:type="dxa"/>
          </w:tcPr>
          <w:p w14:paraId="6CA52CF6" w14:textId="77777777" w:rsidR="004252D1" w:rsidRDefault="004252D1" w:rsidP="004521C1">
            <w:pPr>
              <w:pStyle w:val="EndnotesAbbrev"/>
            </w:pPr>
            <w:r>
              <w:t>am = amended</w:t>
            </w:r>
          </w:p>
        </w:tc>
        <w:tc>
          <w:tcPr>
            <w:tcW w:w="3652" w:type="dxa"/>
          </w:tcPr>
          <w:p w14:paraId="17BAD24E" w14:textId="77777777" w:rsidR="004252D1" w:rsidRDefault="004252D1" w:rsidP="004521C1">
            <w:pPr>
              <w:pStyle w:val="EndnotesAbbrev"/>
            </w:pPr>
            <w:r>
              <w:t>om = omitted/repealed</w:t>
            </w:r>
          </w:p>
        </w:tc>
      </w:tr>
      <w:tr w:rsidR="004252D1" w14:paraId="5C56723F" w14:textId="77777777" w:rsidTr="004521C1">
        <w:tc>
          <w:tcPr>
            <w:tcW w:w="3720" w:type="dxa"/>
          </w:tcPr>
          <w:p w14:paraId="4F6FCADA" w14:textId="77777777" w:rsidR="004252D1" w:rsidRDefault="004252D1" w:rsidP="004521C1">
            <w:pPr>
              <w:pStyle w:val="EndnotesAbbrev"/>
            </w:pPr>
            <w:r>
              <w:t>amdt = amendment</w:t>
            </w:r>
          </w:p>
        </w:tc>
        <w:tc>
          <w:tcPr>
            <w:tcW w:w="3652" w:type="dxa"/>
          </w:tcPr>
          <w:p w14:paraId="0EC5FBB8" w14:textId="77777777" w:rsidR="004252D1" w:rsidRDefault="004252D1" w:rsidP="004521C1">
            <w:pPr>
              <w:pStyle w:val="EndnotesAbbrev"/>
            </w:pPr>
            <w:r>
              <w:t>ord = ordinance</w:t>
            </w:r>
          </w:p>
        </w:tc>
      </w:tr>
      <w:tr w:rsidR="004252D1" w14:paraId="32E2BDE4" w14:textId="77777777" w:rsidTr="004521C1">
        <w:tc>
          <w:tcPr>
            <w:tcW w:w="3720" w:type="dxa"/>
          </w:tcPr>
          <w:p w14:paraId="7B69C1C3" w14:textId="77777777" w:rsidR="004252D1" w:rsidRDefault="004252D1" w:rsidP="004521C1">
            <w:pPr>
              <w:pStyle w:val="EndnotesAbbrev"/>
            </w:pPr>
            <w:r>
              <w:t>AR = Assembly resolution</w:t>
            </w:r>
          </w:p>
        </w:tc>
        <w:tc>
          <w:tcPr>
            <w:tcW w:w="3652" w:type="dxa"/>
          </w:tcPr>
          <w:p w14:paraId="233B3EBE" w14:textId="77777777" w:rsidR="004252D1" w:rsidRDefault="004252D1" w:rsidP="004521C1">
            <w:pPr>
              <w:pStyle w:val="EndnotesAbbrev"/>
            </w:pPr>
            <w:r>
              <w:t>orig = original</w:t>
            </w:r>
          </w:p>
        </w:tc>
      </w:tr>
      <w:tr w:rsidR="004252D1" w14:paraId="04DE56ED" w14:textId="77777777" w:rsidTr="004521C1">
        <w:tc>
          <w:tcPr>
            <w:tcW w:w="3720" w:type="dxa"/>
          </w:tcPr>
          <w:p w14:paraId="3F9B9684" w14:textId="77777777" w:rsidR="004252D1" w:rsidRDefault="004252D1" w:rsidP="004521C1">
            <w:pPr>
              <w:pStyle w:val="EndnotesAbbrev"/>
            </w:pPr>
            <w:r>
              <w:t>ch = chapter</w:t>
            </w:r>
          </w:p>
        </w:tc>
        <w:tc>
          <w:tcPr>
            <w:tcW w:w="3652" w:type="dxa"/>
          </w:tcPr>
          <w:p w14:paraId="4EEA12C1" w14:textId="77777777" w:rsidR="004252D1" w:rsidRDefault="004252D1" w:rsidP="004521C1">
            <w:pPr>
              <w:pStyle w:val="EndnotesAbbrev"/>
            </w:pPr>
            <w:r>
              <w:t>par = paragraph/subparagraph</w:t>
            </w:r>
          </w:p>
        </w:tc>
      </w:tr>
      <w:tr w:rsidR="004252D1" w14:paraId="25D08E3A" w14:textId="77777777" w:rsidTr="004521C1">
        <w:tc>
          <w:tcPr>
            <w:tcW w:w="3720" w:type="dxa"/>
          </w:tcPr>
          <w:p w14:paraId="60B96949" w14:textId="77777777" w:rsidR="004252D1" w:rsidRDefault="004252D1" w:rsidP="004521C1">
            <w:pPr>
              <w:pStyle w:val="EndnotesAbbrev"/>
            </w:pPr>
            <w:r>
              <w:t>CN = Commencement notice</w:t>
            </w:r>
          </w:p>
        </w:tc>
        <w:tc>
          <w:tcPr>
            <w:tcW w:w="3652" w:type="dxa"/>
          </w:tcPr>
          <w:p w14:paraId="4408EF49" w14:textId="77777777" w:rsidR="004252D1" w:rsidRDefault="004252D1" w:rsidP="004521C1">
            <w:pPr>
              <w:pStyle w:val="EndnotesAbbrev"/>
            </w:pPr>
            <w:r>
              <w:t>pres = present</w:t>
            </w:r>
          </w:p>
        </w:tc>
      </w:tr>
      <w:tr w:rsidR="004252D1" w14:paraId="76CCE56F" w14:textId="77777777" w:rsidTr="004521C1">
        <w:tc>
          <w:tcPr>
            <w:tcW w:w="3720" w:type="dxa"/>
          </w:tcPr>
          <w:p w14:paraId="4CECFE38" w14:textId="77777777" w:rsidR="004252D1" w:rsidRDefault="004252D1" w:rsidP="004521C1">
            <w:pPr>
              <w:pStyle w:val="EndnotesAbbrev"/>
            </w:pPr>
            <w:r>
              <w:t>def = definition</w:t>
            </w:r>
          </w:p>
        </w:tc>
        <w:tc>
          <w:tcPr>
            <w:tcW w:w="3652" w:type="dxa"/>
          </w:tcPr>
          <w:p w14:paraId="3AE17832" w14:textId="77777777" w:rsidR="004252D1" w:rsidRDefault="004252D1" w:rsidP="004521C1">
            <w:pPr>
              <w:pStyle w:val="EndnotesAbbrev"/>
            </w:pPr>
            <w:r>
              <w:t>prev = previous</w:t>
            </w:r>
          </w:p>
        </w:tc>
      </w:tr>
      <w:tr w:rsidR="004252D1" w14:paraId="4F7C66E6" w14:textId="77777777" w:rsidTr="004521C1">
        <w:tc>
          <w:tcPr>
            <w:tcW w:w="3720" w:type="dxa"/>
          </w:tcPr>
          <w:p w14:paraId="2D8ADA46" w14:textId="77777777" w:rsidR="004252D1" w:rsidRDefault="004252D1" w:rsidP="004521C1">
            <w:pPr>
              <w:pStyle w:val="EndnotesAbbrev"/>
            </w:pPr>
            <w:r>
              <w:t>DI = Disallowable instrument</w:t>
            </w:r>
          </w:p>
        </w:tc>
        <w:tc>
          <w:tcPr>
            <w:tcW w:w="3652" w:type="dxa"/>
          </w:tcPr>
          <w:p w14:paraId="42E46827" w14:textId="77777777" w:rsidR="004252D1" w:rsidRDefault="004252D1" w:rsidP="004521C1">
            <w:pPr>
              <w:pStyle w:val="EndnotesAbbrev"/>
            </w:pPr>
            <w:r>
              <w:t>(prev...) = previously</w:t>
            </w:r>
          </w:p>
        </w:tc>
      </w:tr>
      <w:tr w:rsidR="004252D1" w14:paraId="018F4A16" w14:textId="77777777" w:rsidTr="004521C1">
        <w:tc>
          <w:tcPr>
            <w:tcW w:w="3720" w:type="dxa"/>
          </w:tcPr>
          <w:p w14:paraId="72847160" w14:textId="77777777" w:rsidR="004252D1" w:rsidRDefault="004252D1" w:rsidP="004521C1">
            <w:pPr>
              <w:pStyle w:val="EndnotesAbbrev"/>
            </w:pPr>
            <w:r>
              <w:t>dict = dictionary</w:t>
            </w:r>
          </w:p>
        </w:tc>
        <w:tc>
          <w:tcPr>
            <w:tcW w:w="3652" w:type="dxa"/>
          </w:tcPr>
          <w:p w14:paraId="5DFE5853" w14:textId="77777777" w:rsidR="004252D1" w:rsidRDefault="004252D1" w:rsidP="004521C1">
            <w:pPr>
              <w:pStyle w:val="EndnotesAbbrev"/>
            </w:pPr>
            <w:r>
              <w:t>pt = part</w:t>
            </w:r>
          </w:p>
        </w:tc>
      </w:tr>
      <w:tr w:rsidR="004252D1" w14:paraId="7A13D712" w14:textId="77777777" w:rsidTr="004521C1">
        <w:tc>
          <w:tcPr>
            <w:tcW w:w="3720" w:type="dxa"/>
          </w:tcPr>
          <w:p w14:paraId="7119F0FA" w14:textId="77777777" w:rsidR="004252D1" w:rsidRDefault="004252D1" w:rsidP="004521C1">
            <w:pPr>
              <w:pStyle w:val="EndnotesAbbrev"/>
            </w:pPr>
            <w:r>
              <w:t xml:space="preserve">disallowed = disallowed by the Legislative </w:t>
            </w:r>
          </w:p>
        </w:tc>
        <w:tc>
          <w:tcPr>
            <w:tcW w:w="3652" w:type="dxa"/>
          </w:tcPr>
          <w:p w14:paraId="0B3E8F80" w14:textId="77777777" w:rsidR="004252D1" w:rsidRDefault="004252D1" w:rsidP="004521C1">
            <w:pPr>
              <w:pStyle w:val="EndnotesAbbrev"/>
            </w:pPr>
            <w:r>
              <w:t>r = rule/subrule</w:t>
            </w:r>
          </w:p>
        </w:tc>
      </w:tr>
      <w:tr w:rsidR="004252D1" w14:paraId="556039E7" w14:textId="77777777" w:rsidTr="004521C1">
        <w:tc>
          <w:tcPr>
            <w:tcW w:w="3720" w:type="dxa"/>
          </w:tcPr>
          <w:p w14:paraId="662EC8DE" w14:textId="77777777" w:rsidR="004252D1" w:rsidRDefault="004252D1" w:rsidP="004521C1">
            <w:pPr>
              <w:pStyle w:val="EndnotesAbbrev"/>
              <w:ind w:left="972"/>
            </w:pPr>
            <w:r>
              <w:t>Assembly</w:t>
            </w:r>
          </w:p>
        </w:tc>
        <w:tc>
          <w:tcPr>
            <w:tcW w:w="3652" w:type="dxa"/>
          </w:tcPr>
          <w:p w14:paraId="2BDCEC41" w14:textId="77777777" w:rsidR="004252D1" w:rsidRDefault="004252D1" w:rsidP="004521C1">
            <w:pPr>
              <w:pStyle w:val="EndnotesAbbrev"/>
            </w:pPr>
            <w:r>
              <w:t>reloc = relocated</w:t>
            </w:r>
          </w:p>
        </w:tc>
      </w:tr>
      <w:tr w:rsidR="004252D1" w14:paraId="1636A7BA" w14:textId="77777777" w:rsidTr="004521C1">
        <w:tc>
          <w:tcPr>
            <w:tcW w:w="3720" w:type="dxa"/>
          </w:tcPr>
          <w:p w14:paraId="679A26E9" w14:textId="77777777" w:rsidR="004252D1" w:rsidRDefault="004252D1" w:rsidP="004521C1">
            <w:pPr>
              <w:pStyle w:val="EndnotesAbbrev"/>
            </w:pPr>
            <w:r>
              <w:t>div = division</w:t>
            </w:r>
          </w:p>
        </w:tc>
        <w:tc>
          <w:tcPr>
            <w:tcW w:w="3652" w:type="dxa"/>
          </w:tcPr>
          <w:p w14:paraId="1FD3AA3D" w14:textId="77777777" w:rsidR="004252D1" w:rsidRDefault="004252D1" w:rsidP="004521C1">
            <w:pPr>
              <w:pStyle w:val="EndnotesAbbrev"/>
            </w:pPr>
            <w:r>
              <w:t>renum = renumbered</w:t>
            </w:r>
          </w:p>
        </w:tc>
      </w:tr>
      <w:tr w:rsidR="004252D1" w14:paraId="1EA979E8" w14:textId="77777777" w:rsidTr="004521C1">
        <w:tc>
          <w:tcPr>
            <w:tcW w:w="3720" w:type="dxa"/>
          </w:tcPr>
          <w:p w14:paraId="49CD3B93" w14:textId="77777777" w:rsidR="004252D1" w:rsidRDefault="004252D1" w:rsidP="004521C1">
            <w:pPr>
              <w:pStyle w:val="EndnotesAbbrev"/>
            </w:pPr>
            <w:r>
              <w:t>exp = expires/expired</w:t>
            </w:r>
          </w:p>
        </w:tc>
        <w:tc>
          <w:tcPr>
            <w:tcW w:w="3652" w:type="dxa"/>
          </w:tcPr>
          <w:p w14:paraId="6173484C" w14:textId="77777777" w:rsidR="004252D1" w:rsidRDefault="004252D1" w:rsidP="004521C1">
            <w:pPr>
              <w:pStyle w:val="EndnotesAbbrev"/>
            </w:pPr>
            <w:r>
              <w:t>R[X] = Republication No</w:t>
            </w:r>
          </w:p>
        </w:tc>
      </w:tr>
      <w:tr w:rsidR="004252D1" w14:paraId="4CE89633" w14:textId="77777777" w:rsidTr="004521C1">
        <w:tc>
          <w:tcPr>
            <w:tcW w:w="3720" w:type="dxa"/>
          </w:tcPr>
          <w:p w14:paraId="66B67B24" w14:textId="77777777" w:rsidR="004252D1" w:rsidRDefault="004252D1" w:rsidP="004521C1">
            <w:pPr>
              <w:pStyle w:val="EndnotesAbbrev"/>
            </w:pPr>
            <w:r>
              <w:t>Gaz = gazette</w:t>
            </w:r>
          </w:p>
        </w:tc>
        <w:tc>
          <w:tcPr>
            <w:tcW w:w="3652" w:type="dxa"/>
          </w:tcPr>
          <w:p w14:paraId="019F0752" w14:textId="77777777" w:rsidR="004252D1" w:rsidRDefault="004252D1" w:rsidP="004521C1">
            <w:pPr>
              <w:pStyle w:val="EndnotesAbbrev"/>
            </w:pPr>
            <w:r>
              <w:t>RI = reissue</w:t>
            </w:r>
          </w:p>
        </w:tc>
      </w:tr>
      <w:tr w:rsidR="004252D1" w14:paraId="686316DB" w14:textId="77777777" w:rsidTr="004521C1">
        <w:tc>
          <w:tcPr>
            <w:tcW w:w="3720" w:type="dxa"/>
          </w:tcPr>
          <w:p w14:paraId="11D71253" w14:textId="77777777" w:rsidR="004252D1" w:rsidRDefault="004252D1" w:rsidP="004521C1">
            <w:pPr>
              <w:pStyle w:val="EndnotesAbbrev"/>
            </w:pPr>
            <w:r>
              <w:t>hdg = heading</w:t>
            </w:r>
          </w:p>
        </w:tc>
        <w:tc>
          <w:tcPr>
            <w:tcW w:w="3652" w:type="dxa"/>
          </w:tcPr>
          <w:p w14:paraId="02E6B965" w14:textId="77777777" w:rsidR="004252D1" w:rsidRDefault="004252D1" w:rsidP="004521C1">
            <w:pPr>
              <w:pStyle w:val="EndnotesAbbrev"/>
            </w:pPr>
            <w:r>
              <w:t>s = section/subsection</w:t>
            </w:r>
          </w:p>
        </w:tc>
      </w:tr>
      <w:tr w:rsidR="004252D1" w14:paraId="7F3A635D" w14:textId="77777777" w:rsidTr="004521C1">
        <w:tc>
          <w:tcPr>
            <w:tcW w:w="3720" w:type="dxa"/>
          </w:tcPr>
          <w:p w14:paraId="3C70AE1F" w14:textId="77777777" w:rsidR="004252D1" w:rsidRDefault="004252D1" w:rsidP="004521C1">
            <w:pPr>
              <w:pStyle w:val="EndnotesAbbrev"/>
            </w:pPr>
            <w:r>
              <w:t>IA = Interpretation Act 1967</w:t>
            </w:r>
          </w:p>
        </w:tc>
        <w:tc>
          <w:tcPr>
            <w:tcW w:w="3652" w:type="dxa"/>
          </w:tcPr>
          <w:p w14:paraId="49D4AE95" w14:textId="77777777" w:rsidR="004252D1" w:rsidRDefault="004252D1" w:rsidP="004521C1">
            <w:pPr>
              <w:pStyle w:val="EndnotesAbbrev"/>
            </w:pPr>
            <w:r>
              <w:t>sch = schedule</w:t>
            </w:r>
          </w:p>
        </w:tc>
      </w:tr>
      <w:tr w:rsidR="004252D1" w14:paraId="5B762DA3" w14:textId="77777777" w:rsidTr="004521C1">
        <w:tc>
          <w:tcPr>
            <w:tcW w:w="3720" w:type="dxa"/>
          </w:tcPr>
          <w:p w14:paraId="7E02F3CC" w14:textId="77777777" w:rsidR="004252D1" w:rsidRDefault="004252D1" w:rsidP="004521C1">
            <w:pPr>
              <w:pStyle w:val="EndnotesAbbrev"/>
            </w:pPr>
            <w:r>
              <w:t>ins = inserted/added</w:t>
            </w:r>
          </w:p>
        </w:tc>
        <w:tc>
          <w:tcPr>
            <w:tcW w:w="3652" w:type="dxa"/>
          </w:tcPr>
          <w:p w14:paraId="524FD39E" w14:textId="77777777" w:rsidR="004252D1" w:rsidRDefault="004252D1" w:rsidP="004521C1">
            <w:pPr>
              <w:pStyle w:val="EndnotesAbbrev"/>
            </w:pPr>
            <w:r>
              <w:t>sdiv = subdivision</w:t>
            </w:r>
          </w:p>
        </w:tc>
      </w:tr>
      <w:tr w:rsidR="004252D1" w14:paraId="5180492B" w14:textId="77777777" w:rsidTr="004521C1">
        <w:tc>
          <w:tcPr>
            <w:tcW w:w="3720" w:type="dxa"/>
          </w:tcPr>
          <w:p w14:paraId="5FC1ACDD" w14:textId="77777777" w:rsidR="004252D1" w:rsidRDefault="004252D1" w:rsidP="004521C1">
            <w:pPr>
              <w:pStyle w:val="EndnotesAbbrev"/>
            </w:pPr>
            <w:r>
              <w:t>LA = Legislation Act 2001</w:t>
            </w:r>
          </w:p>
        </w:tc>
        <w:tc>
          <w:tcPr>
            <w:tcW w:w="3652" w:type="dxa"/>
          </w:tcPr>
          <w:p w14:paraId="241194A5" w14:textId="77777777" w:rsidR="004252D1" w:rsidRDefault="004252D1" w:rsidP="004521C1">
            <w:pPr>
              <w:pStyle w:val="EndnotesAbbrev"/>
            </w:pPr>
            <w:r>
              <w:t>SL = Subordinate law</w:t>
            </w:r>
          </w:p>
        </w:tc>
      </w:tr>
      <w:tr w:rsidR="004252D1" w14:paraId="68FA1AF7" w14:textId="77777777" w:rsidTr="004521C1">
        <w:tc>
          <w:tcPr>
            <w:tcW w:w="3720" w:type="dxa"/>
          </w:tcPr>
          <w:p w14:paraId="4183DE8C" w14:textId="77777777" w:rsidR="004252D1" w:rsidRDefault="004252D1" w:rsidP="004521C1">
            <w:pPr>
              <w:pStyle w:val="EndnotesAbbrev"/>
            </w:pPr>
            <w:r>
              <w:t>LR = legislation register</w:t>
            </w:r>
          </w:p>
        </w:tc>
        <w:tc>
          <w:tcPr>
            <w:tcW w:w="3652" w:type="dxa"/>
          </w:tcPr>
          <w:p w14:paraId="7AFD7839" w14:textId="77777777" w:rsidR="004252D1" w:rsidRDefault="004252D1" w:rsidP="004521C1">
            <w:pPr>
              <w:pStyle w:val="EndnotesAbbrev"/>
            </w:pPr>
            <w:r>
              <w:t>sub = substituted</w:t>
            </w:r>
          </w:p>
        </w:tc>
      </w:tr>
      <w:tr w:rsidR="004252D1" w14:paraId="110E268D" w14:textId="77777777" w:rsidTr="004521C1">
        <w:tc>
          <w:tcPr>
            <w:tcW w:w="3720" w:type="dxa"/>
          </w:tcPr>
          <w:p w14:paraId="5DE96419" w14:textId="77777777" w:rsidR="004252D1" w:rsidRDefault="004252D1" w:rsidP="004521C1">
            <w:pPr>
              <w:pStyle w:val="EndnotesAbbrev"/>
            </w:pPr>
            <w:r>
              <w:t>LRA = Legislation (Republication) Act 1996</w:t>
            </w:r>
          </w:p>
        </w:tc>
        <w:tc>
          <w:tcPr>
            <w:tcW w:w="3652" w:type="dxa"/>
          </w:tcPr>
          <w:p w14:paraId="5DB20246" w14:textId="77777777" w:rsidR="004252D1" w:rsidRDefault="004252D1" w:rsidP="004521C1">
            <w:pPr>
              <w:pStyle w:val="EndnotesAbbrev"/>
            </w:pPr>
            <w:r w:rsidRPr="00A11E2A">
              <w:rPr>
                <w:rStyle w:val="charUnderline"/>
              </w:rPr>
              <w:t>underlining</w:t>
            </w:r>
            <w:r>
              <w:t xml:space="preserve"> = whole or part not commenced</w:t>
            </w:r>
          </w:p>
        </w:tc>
      </w:tr>
      <w:tr w:rsidR="004252D1" w14:paraId="49797389" w14:textId="77777777" w:rsidTr="004521C1">
        <w:tc>
          <w:tcPr>
            <w:tcW w:w="3720" w:type="dxa"/>
          </w:tcPr>
          <w:p w14:paraId="66E9B102" w14:textId="77777777" w:rsidR="004252D1" w:rsidRDefault="004252D1" w:rsidP="004521C1">
            <w:pPr>
              <w:pStyle w:val="EndnotesAbbrev"/>
            </w:pPr>
            <w:r>
              <w:t>mod = modified/modification</w:t>
            </w:r>
          </w:p>
        </w:tc>
        <w:tc>
          <w:tcPr>
            <w:tcW w:w="3652" w:type="dxa"/>
          </w:tcPr>
          <w:p w14:paraId="2E388600" w14:textId="77777777" w:rsidR="004252D1" w:rsidRDefault="004252D1" w:rsidP="004521C1">
            <w:pPr>
              <w:pStyle w:val="EndnotesAbbrev"/>
              <w:ind w:left="1073"/>
            </w:pPr>
            <w:r>
              <w:t>or to be expired</w:t>
            </w:r>
          </w:p>
        </w:tc>
      </w:tr>
    </w:tbl>
    <w:p w14:paraId="535217D3" w14:textId="77777777" w:rsidR="004252D1" w:rsidRPr="00BB6F39" w:rsidRDefault="004252D1" w:rsidP="004252D1"/>
    <w:p w14:paraId="0F68D751" w14:textId="77777777" w:rsidR="004252D1" w:rsidRPr="00450161" w:rsidRDefault="004252D1" w:rsidP="004252D1">
      <w:pPr>
        <w:pStyle w:val="Endnote2"/>
      </w:pPr>
      <w:bookmarkStart w:id="117" w:name="_Toc105685489"/>
      <w:r w:rsidRPr="00450161">
        <w:rPr>
          <w:rStyle w:val="charTableNo"/>
        </w:rPr>
        <w:lastRenderedPageBreak/>
        <w:t>3</w:t>
      </w:r>
      <w:r>
        <w:tab/>
      </w:r>
      <w:r w:rsidRPr="00450161">
        <w:rPr>
          <w:rStyle w:val="charTableText"/>
        </w:rPr>
        <w:t>Legislation history</w:t>
      </w:r>
      <w:bookmarkEnd w:id="117"/>
    </w:p>
    <w:p w14:paraId="4418F3DA" w14:textId="14277845" w:rsidR="004252D1" w:rsidRDefault="004252D1" w:rsidP="004252D1">
      <w:pPr>
        <w:pStyle w:val="EndNoteTextEPS"/>
      </w:pPr>
      <w:r>
        <w:t xml:space="preserve">The </w:t>
      </w:r>
      <w:r w:rsidRPr="00A11E2A">
        <w:rPr>
          <w:rStyle w:val="charItals"/>
        </w:rPr>
        <w:t>Fair Trading (Australian Consumer Law) Act 1992</w:t>
      </w:r>
      <w:r>
        <w:t xml:space="preserve"> was originally the </w:t>
      </w:r>
      <w:r w:rsidR="00A11E2A" w:rsidRPr="00026F1C">
        <w:rPr>
          <w:rStyle w:val="charItals"/>
        </w:rPr>
        <w:t>Fair Trading Act 1992</w:t>
      </w:r>
      <w:r w:rsidRPr="00C01EDD">
        <w:t>.</w:t>
      </w:r>
      <w:r>
        <w:t xml:space="preserve">  It was renamed by the </w:t>
      </w:r>
      <w:hyperlink r:id="rId122" w:tooltip="A2010-54" w:history="1">
        <w:r w:rsidR="00A11E2A" w:rsidRPr="00A11E2A">
          <w:rPr>
            <w:rStyle w:val="charCitHyperlinkItal"/>
          </w:rPr>
          <w:t>Fair Trading (Australian Consumer Law) Amendment Act 2010</w:t>
        </w:r>
      </w:hyperlink>
      <w:r>
        <w:rPr>
          <w:rStyle w:val="charItals"/>
        </w:rPr>
        <w:t xml:space="preserve"> </w:t>
      </w:r>
      <w:r>
        <w:t>A2010-54 (see amdt 1.2).</w:t>
      </w:r>
    </w:p>
    <w:p w14:paraId="0C4FB93B" w14:textId="77777777" w:rsidR="004252D1" w:rsidRPr="00F62D10" w:rsidRDefault="004252D1" w:rsidP="004252D1">
      <w:pPr>
        <w:pStyle w:val="NewAct"/>
      </w:pPr>
      <w:r w:rsidRPr="00F62D10">
        <w:t>Fair Trading (Australian Consumer Law) Act 1992</w:t>
      </w:r>
      <w:r>
        <w:t xml:space="preserve"> </w:t>
      </w:r>
      <w:r w:rsidR="00A11E2A" w:rsidRPr="00EE5E5D">
        <w:t>A1992</w:t>
      </w:r>
      <w:r w:rsidR="00A11E2A" w:rsidRPr="00EE5E5D">
        <w:noBreakHyphen/>
        <w:t>72</w:t>
      </w:r>
    </w:p>
    <w:p w14:paraId="6981C766" w14:textId="7F6E3CFE" w:rsidR="004252D1" w:rsidRDefault="004252D1" w:rsidP="004252D1">
      <w:pPr>
        <w:pStyle w:val="Actdetails"/>
        <w:keepNext/>
      </w:pPr>
      <w:r>
        <w:t>notified 8 December 1992 (</w:t>
      </w:r>
      <w:r w:rsidR="00A11E2A" w:rsidRPr="002C69AC">
        <w:t>Gaz 1992 No S218</w:t>
      </w:r>
      <w:r>
        <w:t>)</w:t>
      </w:r>
    </w:p>
    <w:p w14:paraId="32CB9263" w14:textId="77777777" w:rsidR="004252D1" w:rsidRDefault="004252D1" w:rsidP="004252D1">
      <w:pPr>
        <w:pStyle w:val="Actdetails"/>
        <w:keepNext/>
      </w:pPr>
      <w:r>
        <w:t>s 1, s 2 commenced 8 December 1992 (s 2 (1))</w:t>
      </w:r>
    </w:p>
    <w:p w14:paraId="46BB9CE2" w14:textId="429AA073" w:rsidR="004252D1" w:rsidRDefault="004252D1" w:rsidP="004252D1">
      <w:pPr>
        <w:pStyle w:val="Actdetails"/>
      </w:pPr>
      <w:r>
        <w:t>remainder commenced 1 January 1993 (s 2 (2) and</w:t>
      </w:r>
      <w:r w:rsidRPr="00A11E2A">
        <w:t xml:space="preserve"> </w:t>
      </w:r>
      <w:r w:rsidR="00A11E2A" w:rsidRPr="002C69AC">
        <w:t>Gaz 1992 No S245</w:t>
      </w:r>
      <w:r>
        <w:t>)</w:t>
      </w:r>
    </w:p>
    <w:p w14:paraId="267E576E" w14:textId="77777777" w:rsidR="004252D1" w:rsidRDefault="004252D1" w:rsidP="004252D1">
      <w:pPr>
        <w:pStyle w:val="Asamby"/>
      </w:pPr>
      <w:r>
        <w:t>as amended by</w:t>
      </w:r>
    </w:p>
    <w:p w14:paraId="57ECDBD2" w14:textId="5C1025FC" w:rsidR="004252D1" w:rsidRDefault="00CE21DE" w:rsidP="004252D1">
      <w:pPr>
        <w:pStyle w:val="NewAct"/>
      </w:pPr>
      <w:hyperlink r:id="rId123" w:tooltip="A1993-44" w:history="1">
        <w:r w:rsidR="00A11E2A" w:rsidRPr="00A11E2A">
          <w:rPr>
            <w:rStyle w:val="charCitHyperlinkAbbrev"/>
          </w:rPr>
          <w:t>Acts Revision (Position of Crown) Act 1993</w:t>
        </w:r>
      </w:hyperlink>
      <w:r w:rsidR="00A11E2A">
        <w:t xml:space="preserve"> A1993</w:t>
      </w:r>
      <w:r w:rsidR="00A11E2A">
        <w:noBreakHyphen/>
        <w:t xml:space="preserve">44 </w:t>
      </w:r>
      <w:r w:rsidR="004252D1">
        <w:t>sch 2</w:t>
      </w:r>
    </w:p>
    <w:p w14:paraId="34B9DE5B" w14:textId="40335A82" w:rsidR="004252D1" w:rsidRDefault="004252D1" w:rsidP="004252D1">
      <w:pPr>
        <w:pStyle w:val="Actdetails"/>
        <w:keepNext/>
      </w:pPr>
      <w:r>
        <w:t>notified 27 August 1993 (</w:t>
      </w:r>
      <w:r w:rsidR="00A11E2A" w:rsidRPr="002C69AC">
        <w:t>Gaz 1993 No S165</w:t>
      </w:r>
      <w:r>
        <w:t>)</w:t>
      </w:r>
    </w:p>
    <w:p w14:paraId="59942572" w14:textId="77777777" w:rsidR="004252D1" w:rsidRDefault="004252D1" w:rsidP="004252D1">
      <w:pPr>
        <w:pStyle w:val="Actdetails"/>
      </w:pPr>
      <w:r>
        <w:t>commenced 27 August 1993 (s 2)</w:t>
      </w:r>
    </w:p>
    <w:p w14:paraId="236D5ED5" w14:textId="5384E731" w:rsidR="004252D1" w:rsidRDefault="00CE21DE" w:rsidP="004252D1">
      <w:pPr>
        <w:pStyle w:val="NewAct"/>
      </w:pPr>
      <w:hyperlink r:id="rId124" w:tooltip="A1994-26" w:history="1">
        <w:r w:rsidR="00A11E2A" w:rsidRPr="00A11E2A">
          <w:rPr>
            <w:rStyle w:val="charCitHyperlinkAbbrev"/>
          </w:rPr>
          <w:t>Statute Law Revision Act 1994</w:t>
        </w:r>
      </w:hyperlink>
      <w:r w:rsidR="00A11E2A">
        <w:t xml:space="preserve"> A1994</w:t>
      </w:r>
      <w:r w:rsidR="00A11E2A">
        <w:noBreakHyphen/>
        <w:t xml:space="preserve">26 </w:t>
      </w:r>
      <w:r w:rsidR="004252D1">
        <w:t>sch</w:t>
      </w:r>
    </w:p>
    <w:p w14:paraId="35DBD1BE" w14:textId="3C4F3068" w:rsidR="004252D1" w:rsidRDefault="004252D1" w:rsidP="004252D1">
      <w:pPr>
        <w:pStyle w:val="Actdetails"/>
        <w:keepNext/>
      </w:pPr>
      <w:r>
        <w:t>notified 31 May 1994 (</w:t>
      </w:r>
      <w:r w:rsidR="00A11E2A" w:rsidRPr="002C69AC">
        <w:t>Gaz 1994 No S93</w:t>
      </w:r>
      <w:r>
        <w:t>)</w:t>
      </w:r>
    </w:p>
    <w:p w14:paraId="4D0A40FC" w14:textId="77777777" w:rsidR="004252D1" w:rsidRDefault="004252D1" w:rsidP="004252D1">
      <w:pPr>
        <w:pStyle w:val="Actdetails"/>
      </w:pPr>
      <w:r>
        <w:t>commenced 31 May 1994 (s 2)</w:t>
      </w:r>
    </w:p>
    <w:p w14:paraId="1D6BF105" w14:textId="7A4CA0C4" w:rsidR="004252D1" w:rsidRDefault="00CE21DE" w:rsidP="004252D1">
      <w:pPr>
        <w:pStyle w:val="NewAct"/>
      </w:pPr>
      <w:hyperlink r:id="rId125" w:tooltip="A1996-9" w:history="1">
        <w:r w:rsidR="00A11E2A" w:rsidRPr="00A11E2A">
          <w:rPr>
            <w:rStyle w:val="charCitHyperlinkAbbrev"/>
          </w:rPr>
          <w:t>Fair Trading (Amendment) Act 1996</w:t>
        </w:r>
      </w:hyperlink>
      <w:r w:rsidR="00A11E2A">
        <w:t xml:space="preserve"> A1996</w:t>
      </w:r>
      <w:r w:rsidR="00A11E2A">
        <w:noBreakHyphen/>
        <w:t xml:space="preserve">9 </w:t>
      </w:r>
    </w:p>
    <w:p w14:paraId="510A0EC1" w14:textId="4BC0DD41" w:rsidR="004252D1" w:rsidRDefault="004252D1" w:rsidP="004252D1">
      <w:pPr>
        <w:pStyle w:val="Actdetails"/>
        <w:keepNext/>
      </w:pPr>
      <w:r>
        <w:t>notified 10 April 1996 (</w:t>
      </w:r>
      <w:r w:rsidR="00A11E2A" w:rsidRPr="002C69AC">
        <w:t>Gaz 1996 No S59</w:t>
      </w:r>
      <w:r>
        <w:t>)</w:t>
      </w:r>
    </w:p>
    <w:p w14:paraId="09E4D5F6" w14:textId="77777777" w:rsidR="004252D1" w:rsidRDefault="004252D1" w:rsidP="004252D1">
      <w:pPr>
        <w:pStyle w:val="Actdetails"/>
        <w:keepNext/>
      </w:pPr>
      <w:r>
        <w:t>ss 1-3 commenced 10 April 1996 (s 2 (1))</w:t>
      </w:r>
    </w:p>
    <w:p w14:paraId="2AF0FBA9" w14:textId="0EF46110" w:rsidR="004252D1" w:rsidRDefault="004252D1" w:rsidP="004252D1">
      <w:pPr>
        <w:pStyle w:val="Actdetails"/>
      </w:pPr>
      <w:r>
        <w:t>remainder commenced 10 May 1996 (s 2 (2) and</w:t>
      </w:r>
      <w:r w:rsidRPr="00A11E2A">
        <w:t xml:space="preserve"> </w:t>
      </w:r>
      <w:r w:rsidR="00A11E2A" w:rsidRPr="002C69AC">
        <w:t>Gaz 1996 No S85</w:t>
      </w:r>
      <w:r>
        <w:t>)</w:t>
      </w:r>
    </w:p>
    <w:p w14:paraId="79F34C32" w14:textId="3B32528C" w:rsidR="004252D1" w:rsidRDefault="00CE21DE" w:rsidP="004252D1">
      <w:pPr>
        <w:pStyle w:val="NewAct"/>
      </w:pPr>
      <w:hyperlink r:id="rId126" w:tooltip="A1997-96" w:history="1">
        <w:r w:rsidR="00A11E2A" w:rsidRPr="00A11E2A">
          <w:rPr>
            <w:rStyle w:val="charCitHyperlinkAbbrev"/>
          </w:rPr>
          <w:t>Legal Practitioners (Consequential Amendments) Act 1997</w:t>
        </w:r>
      </w:hyperlink>
      <w:r w:rsidR="00A11E2A">
        <w:t xml:space="preserve"> A1997</w:t>
      </w:r>
      <w:r w:rsidR="00A11E2A">
        <w:noBreakHyphen/>
        <w:t xml:space="preserve">96 </w:t>
      </w:r>
      <w:r w:rsidR="004252D1">
        <w:t>sch 1</w:t>
      </w:r>
    </w:p>
    <w:p w14:paraId="05BF1726" w14:textId="3825AB45" w:rsidR="004252D1" w:rsidRDefault="004252D1" w:rsidP="004252D1">
      <w:pPr>
        <w:pStyle w:val="Actdetails"/>
        <w:keepNext/>
      </w:pPr>
      <w:r>
        <w:t>notified 1 December 1997 (</w:t>
      </w:r>
      <w:r w:rsidR="00A11E2A" w:rsidRPr="002C69AC">
        <w:t>Gaz 1997 No S380</w:t>
      </w:r>
      <w:r>
        <w:t>)</w:t>
      </w:r>
    </w:p>
    <w:p w14:paraId="0EE7BF62" w14:textId="77777777" w:rsidR="004252D1" w:rsidRDefault="004252D1" w:rsidP="004252D1">
      <w:pPr>
        <w:pStyle w:val="Actdetails"/>
        <w:keepNext/>
      </w:pPr>
      <w:r>
        <w:t>s 1, s 2 commenced 1 December 1997 (s 2 (1))</w:t>
      </w:r>
    </w:p>
    <w:p w14:paraId="6BA5DD61" w14:textId="77777777" w:rsidR="004252D1" w:rsidRDefault="004252D1" w:rsidP="004252D1">
      <w:pPr>
        <w:pStyle w:val="Actdetails"/>
      </w:pPr>
      <w:r>
        <w:t>sch 1 commenced 1 June 1998 (s 2 (2))</w:t>
      </w:r>
    </w:p>
    <w:p w14:paraId="552AB6B7" w14:textId="49FBF5F3" w:rsidR="004252D1" w:rsidRDefault="00CE21DE" w:rsidP="004252D1">
      <w:pPr>
        <w:pStyle w:val="NewAct"/>
      </w:pPr>
      <w:hyperlink r:id="rId127" w:tooltip="A1998-54" w:history="1">
        <w:r w:rsidR="00A11E2A" w:rsidRPr="00A11E2A">
          <w:rPr>
            <w:rStyle w:val="charCitHyperlinkAbbrev"/>
          </w:rPr>
          <w:t>Statute Law Revision (Penalties) Act 1998</w:t>
        </w:r>
      </w:hyperlink>
      <w:r w:rsidR="00A11E2A">
        <w:t xml:space="preserve"> A1998</w:t>
      </w:r>
      <w:r w:rsidR="00A11E2A">
        <w:noBreakHyphen/>
        <w:t xml:space="preserve">54 </w:t>
      </w:r>
      <w:r w:rsidR="004252D1">
        <w:t>sch</w:t>
      </w:r>
    </w:p>
    <w:p w14:paraId="62B07AA5" w14:textId="59A8D5D4" w:rsidR="004252D1" w:rsidRDefault="004252D1" w:rsidP="004252D1">
      <w:pPr>
        <w:pStyle w:val="Actdetails"/>
        <w:keepNext/>
      </w:pPr>
      <w:r>
        <w:t>notified 27 November 1998 (</w:t>
      </w:r>
      <w:r w:rsidR="00A11E2A" w:rsidRPr="002C69AC">
        <w:t>Gaz 1998 No S207</w:t>
      </w:r>
      <w:r>
        <w:t>)</w:t>
      </w:r>
    </w:p>
    <w:p w14:paraId="275E08EC" w14:textId="77777777" w:rsidR="004252D1" w:rsidRDefault="004252D1" w:rsidP="004252D1">
      <w:pPr>
        <w:pStyle w:val="Actdetails"/>
        <w:keepNext/>
      </w:pPr>
      <w:r>
        <w:t>s 1, s 2 commenced 27 November 1998 (s 2 (1))</w:t>
      </w:r>
    </w:p>
    <w:p w14:paraId="5D891EAC" w14:textId="112B54C6" w:rsidR="004252D1" w:rsidRDefault="004252D1" w:rsidP="004252D1">
      <w:pPr>
        <w:pStyle w:val="Actdetails"/>
      </w:pPr>
      <w:r>
        <w:t>sch commenced 9 December 1998 (s 2 (2) and</w:t>
      </w:r>
      <w:r w:rsidRPr="00A11E2A">
        <w:t xml:space="preserve"> </w:t>
      </w:r>
      <w:r w:rsidR="00A11E2A" w:rsidRPr="002C69AC">
        <w:t>Gaz 1998 No 49</w:t>
      </w:r>
      <w:r>
        <w:t>)</w:t>
      </w:r>
    </w:p>
    <w:p w14:paraId="706A9DA0" w14:textId="33AEEB75" w:rsidR="004252D1" w:rsidRDefault="00CE21DE" w:rsidP="004252D1">
      <w:pPr>
        <w:pStyle w:val="NewAct"/>
      </w:pPr>
      <w:hyperlink r:id="rId128" w:tooltip="A1999-66" w:history="1">
        <w:r w:rsidR="00A11E2A" w:rsidRPr="00A11E2A">
          <w:rPr>
            <w:rStyle w:val="charCitHyperlinkAbbrev"/>
          </w:rPr>
          <w:t>Law Reform (Miscellaneous Provisions) Act 1999</w:t>
        </w:r>
      </w:hyperlink>
      <w:r w:rsidR="00A11E2A">
        <w:t xml:space="preserve"> A1999</w:t>
      </w:r>
      <w:r w:rsidR="00A11E2A">
        <w:noBreakHyphen/>
        <w:t xml:space="preserve">66 </w:t>
      </w:r>
      <w:r w:rsidR="004252D1">
        <w:t>sch 3</w:t>
      </w:r>
    </w:p>
    <w:p w14:paraId="452DE79B" w14:textId="6A6F9E40" w:rsidR="004252D1" w:rsidRDefault="004252D1" w:rsidP="004252D1">
      <w:pPr>
        <w:pStyle w:val="Actdetails"/>
        <w:keepNext/>
      </w:pPr>
      <w:r>
        <w:t>notified 10 November 1999 (</w:t>
      </w:r>
      <w:r w:rsidR="00A11E2A" w:rsidRPr="002C69AC">
        <w:t>Gaz 1999 No 45</w:t>
      </w:r>
      <w:r>
        <w:t>)</w:t>
      </w:r>
    </w:p>
    <w:p w14:paraId="0D1AEF1E" w14:textId="77777777" w:rsidR="004252D1" w:rsidRDefault="004252D1" w:rsidP="004252D1">
      <w:pPr>
        <w:pStyle w:val="Actdetails"/>
      </w:pPr>
      <w:r>
        <w:t>commenced 10 November 1999 (s 2)</w:t>
      </w:r>
    </w:p>
    <w:p w14:paraId="5D540227" w14:textId="025497DD" w:rsidR="004252D1" w:rsidRDefault="00CE21DE" w:rsidP="004252D1">
      <w:pPr>
        <w:pStyle w:val="NewAct"/>
      </w:pPr>
      <w:hyperlink r:id="rId129" w:tooltip="A2000-17" w:history="1">
        <w:r w:rsidR="00A11E2A" w:rsidRPr="00A11E2A">
          <w:rPr>
            <w:rStyle w:val="charCitHyperlinkAbbrev"/>
          </w:rPr>
          <w:t>Justice and Community Safety Legislation Amendment Act 2000 (No 3)</w:t>
        </w:r>
      </w:hyperlink>
      <w:r w:rsidR="00A11E2A">
        <w:t xml:space="preserve"> A2000</w:t>
      </w:r>
      <w:r w:rsidR="00A11E2A">
        <w:noBreakHyphen/>
        <w:t xml:space="preserve">17 </w:t>
      </w:r>
      <w:r w:rsidR="004252D1">
        <w:t>sch 1</w:t>
      </w:r>
    </w:p>
    <w:p w14:paraId="7AE36B1B" w14:textId="23A7EF1F" w:rsidR="004252D1" w:rsidRDefault="004252D1" w:rsidP="004252D1">
      <w:pPr>
        <w:pStyle w:val="Actdetails"/>
        <w:keepNext/>
      </w:pPr>
      <w:r>
        <w:t>notified 1 June 2000 (</w:t>
      </w:r>
      <w:r w:rsidR="00A11E2A" w:rsidRPr="002C69AC">
        <w:t>Gaz 2000 No 22</w:t>
      </w:r>
      <w:r>
        <w:t>)</w:t>
      </w:r>
    </w:p>
    <w:p w14:paraId="0190DBF4" w14:textId="77777777" w:rsidR="004252D1" w:rsidRDefault="004252D1" w:rsidP="004252D1">
      <w:pPr>
        <w:pStyle w:val="Actdetails"/>
      </w:pPr>
      <w:r>
        <w:t>commenced 1 June 2000 (s 2)</w:t>
      </w:r>
    </w:p>
    <w:p w14:paraId="2D52DDE8" w14:textId="385BAAC8" w:rsidR="004252D1" w:rsidRDefault="00CE21DE" w:rsidP="004252D1">
      <w:pPr>
        <w:pStyle w:val="NewAct"/>
      </w:pPr>
      <w:hyperlink r:id="rId130" w:tooltip="A2000-66" w:history="1">
        <w:r w:rsidR="00A11E2A" w:rsidRPr="00A11E2A">
          <w:rPr>
            <w:rStyle w:val="charCitHyperlinkAbbrev"/>
          </w:rPr>
          <w:t>Utilities (Consequential Provisions) Act 2000</w:t>
        </w:r>
      </w:hyperlink>
      <w:r w:rsidR="00A11E2A">
        <w:t xml:space="preserve"> A2000</w:t>
      </w:r>
      <w:r w:rsidR="00A11E2A">
        <w:noBreakHyphen/>
        <w:t xml:space="preserve">66 </w:t>
      </w:r>
      <w:r w:rsidR="004252D1">
        <w:t>sch 1 pt 6</w:t>
      </w:r>
    </w:p>
    <w:p w14:paraId="5F17E4F2" w14:textId="5348EFFD" w:rsidR="004252D1" w:rsidRDefault="004252D1" w:rsidP="004252D1">
      <w:pPr>
        <w:pStyle w:val="Actdetails"/>
        <w:keepNext/>
      </w:pPr>
      <w:r>
        <w:t>notified 20 December 2000 (</w:t>
      </w:r>
      <w:r w:rsidR="00A11E2A" w:rsidRPr="002C69AC">
        <w:t>Gaz 2000 No S68</w:t>
      </w:r>
      <w:r>
        <w:t>)</w:t>
      </w:r>
    </w:p>
    <w:p w14:paraId="32B71130" w14:textId="77777777" w:rsidR="004252D1" w:rsidRDefault="004252D1" w:rsidP="004252D1">
      <w:pPr>
        <w:pStyle w:val="Actdetails"/>
        <w:keepNext/>
      </w:pPr>
      <w:r>
        <w:t>s 1, s 2 commenced 20 December 2000 (IA s 10B)</w:t>
      </w:r>
    </w:p>
    <w:p w14:paraId="341B2492" w14:textId="153CFEAA" w:rsidR="004252D1" w:rsidRDefault="004252D1" w:rsidP="004252D1">
      <w:pPr>
        <w:pStyle w:val="Actdetails"/>
      </w:pPr>
      <w:r>
        <w:t>sch 1 pt 6 commenced 1 January 2001 (</w:t>
      </w:r>
      <w:r w:rsidR="00A11E2A" w:rsidRPr="002C69AC">
        <w:t>Gaz 2000 No S69</w:t>
      </w:r>
      <w:r>
        <w:t>)</w:t>
      </w:r>
    </w:p>
    <w:p w14:paraId="1056CF7B" w14:textId="1817E703" w:rsidR="004252D1" w:rsidRDefault="00CE21DE" w:rsidP="004252D1">
      <w:pPr>
        <w:pStyle w:val="NewAct"/>
      </w:pPr>
      <w:hyperlink r:id="rId131" w:tooltip="A2001-44" w:history="1">
        <w:r w:rsidR="00A11E2A" w:rsidRPr="00A11E2A">
          <w:rPr>
            <w:rStyle w:val="charCitHyperlinkAbbrev"/>
          </w:rPr>
          <w:t>Legislation (Consequential Amendments) Act 2001</w:t>
        </w:r>
      </w:hyperlink>
      <w:r w:rsidR="00A11E2A">
        <w:t xml:space="preserve"> A2001</w:t>
      </w:r>
      <w:r w:rsidR="00A11E2A">
        <w:noBreakHyphen/>
        <w:t xml:space="preserve">44 </w:t>
      </w:r>
      <w:r w:rsidR="004252D1">
        <w:t>pt 137</w:t>
      </w:r>
    </w:p>
    <w:p w14:paraId="6D625E60" w14:textId="59845109" w:rsidR="004252D1" w:rsidRDefault="004252D1" w:rsidP="004252D1">
      <w:pPr>
        <w:pStyle w:val="Actdetails"/>
        <w:keepNext/>
      </w:pPr>
      <w:r>
        <w:t>notified 26 July 2001 (</w:t>
      </w:r>
      <w:r w:rsidR="00A11E2A" w:rsidRPr="002C69AC">
        <w:t>Gaz 2001 No 30</w:t>
      </w:r>
      <w:r>
        <w:t>)</w:t>
      </w:r>
    </w:p>
    <w:p w14:paraId="71CB67A8" w14:textId="77777777" w:rsidR="004252D1" w:rsidRPr="00A11E2A" w:rsidRDefault="004252D1" w:rsidP="004252D1">
      <w:pPr>
        <w:pStyle w:val="Actdetails"/>
        <w:keepNext/>
      </w:pPr>
      <w:r>
        <w:t>s 1, s 2 commenced 26 July 2001 (IA s 10B)</w:t>
      </w:r>
    </w:p>
    <w:p w14:paraId="23548FB2" w14:textId="75398449" w:rsidR="004252D1" w:rsidRPr="003F0E78" w:rsidRDefault="004252D1" w:rsidP="004252D1">
      <w:pPr>
        <w:pStyle w:val="Actdetails"/>
      </w:pPr>
      <w:r w:rsidRPr="003F0E78">
        <w:t xml:space="preserve">pt 137 commenced 12 September 2001 (s 2 and see </w:t>
      </w:r>
      <w:r w:rsidR="00A11E2A" w:rsidRPr="002C69AC">
        <w:t>Gaz 2001 No S65</w:t>
      </w:r>
      <w:r w:rsidRPr="003F0E78">
        <w:t>)</w:t>
      </w:r>
    </w:p>
    <w:p w14:paraId="7E195649" w14:textId="4CC2AF00" w:rsidR="004252D1" w:rsidRDefault="00CE21DE" w:rsidP="004252D1">
      <w:pPr>
        <w:pStyle w:val="NewAct"/>
      </w:pPr>
      <w:hyperlink r:id="rId132" w:tooltip="A2001-77" w:history="1">
        <w:r w:rsidR="00A11E2A" w:rsidRPr="00A11E2A">
          <w:rPr>
            <w:rStyle w:val="charCitHyperlinkAbbrev"/>
          </w:rPr>
          <w:t>Fair Trading Legislation Amendment Act 2001</w:t>
        </w:r>
      </w:hyperlink>
      <w:r w:rsidR="00A11E2A">
        <w:t xml:space="preserve"> A2001</w:t>
      </w:r>
      <w:r w:rsidR="00A11E2A">
        <w:noBreakHyphen/>
        <w:t xml:space="preserve">77 </w:t>
      </w:r>
      <w:r w:rsidR="004252D1">
        <w:t>pt 2</w:t>
      </w:r>
    </w:p>
    <w:p w14:paraId="2D101852" w14:textId="77777777" w:rsidR="004252D1" w:rsidRDefault="004252D1" w:rsidP="004252D1">
      <w:pPr>
        <w:pStyle w:val="Actdetails"/>
        <w:keepNext/>
      </w:pPr>
      <w:r>
        <w:t>notified LR 14 September 2001</w:t>
      </w:r>
    </w:p>
    <w:p w14:paraId="5D81C78C" w14:textId="77777777" w:rsidR="004252D1" w:rsidRDefault="004252D1" w:rsidP="004252D1">
      <w:pPr>
        <w:pStyle w:val="Actdetails"/>
        <w:keepNext/>
      </w:pPr>
      <w:r>
        <w:t>s 1, s 2 commenced 14 September 2001 (LA s 75)</w:t>
      </w:r>
    </w:p>
    <w:p w14:paraId="56D123D2" w14:textId="77777777" w:rsidR="004252D1" w:rsidRDefault="004252D1" w:rsidP="004252D1">
      <w:pPr>
        <w:pStyle w:val="Actdetails"/>
      </w:pPr>
      <w:r>
        <w:t>pt 2 commenced 14 March 2002 (LA s 79)</w:t>
      </w:r>
    </w:p>
    <w:p w14:paraId="30580096" w14:textId="6A60EBA7" w:rsidR="004252D1" w:rsidRDefault="00CE21DE" w:rsidP="004252D1">
      <w:pPr>
        <w:pStyle w:val="NewAct"/>
      </w:pPr>
      <w:hyperlink r:id="rId133" w:tooltip="A2002-31" w:history="1">
        <w:r w:rsidR="00A11E2A" w:rsidRPr="00A11E2A">
          <w:rPr>
            <w:rStyle w:val="charCitHyperlinkAbbrev"/>
          </w:rPr>
          <w:t>Fair Trading Amendment Act 2002</w:t>
        </w:r>
      </w:hyperlink>
      <w:r w:rsidR="00A11E2A">
        <w:t xml:space="preserve"> A2002</w:t>
      </w:r>
      <w:r w:rsidR="00A11E2A">
        <w:noBreakHyphen/>
        <w:t xml:space="preserve">31 </w:t>
      </w:r>
    </w:p>
    <w:p w14:paraId="3B1B5767" w14:textId="77777777" w:rsidR="004252D1" w:rsidRDefault="004252D1" w:rsidP="004252D1">
      <w:pPr>
        <w:pStyle w:val="Actdetails"/>
        <w:keepNext/>
      </w:pPr>
      <w:r>
        <w:t>notified LR 9 September 2002</w:t>
      </w:r>
    </w:p>
    <w:p w14:paraId="22F4ED40" w14:textId="77777777" w:rsidR="004252D1" w:rsidRDefault="004252D1" w:rsidP="004252D1">
      <w:pPr>
        <w:pStyle w:val="Actdetails"/>
        <w:keepNext/>
      </w:pPr>
      <w:r>
        <w:t>s 1, s 2 commenced 9 September 2002 (LA s 75)</w:t>
      </w:r>
    </w:p>
    <w:p w14:paraId="293E7A22" w14:textId="77777777" w:rsidR="004252D1" w:rsidRDefault="004252D1" w:rsidP="004252D1">
      <w:pPr>
        <w:pStyle w:val="Actdetails"/>
      </w:pPr>
      <w:r>
        <w:t>remainder commenced 25 November 2002 (s 2)</w:t>
      </w:r>
    </w:p>
    <w:p w14:paraId="5CE02193" w14:textId="01639CC3" w:rsidR="004252D1" w:rsidRDefault="00CE21DE" w:rsidP="004252D1">
      <w:pPr>
        <w:pStyle w:val="NewAct"/>
      </w:pPr>
      <w:hyperlink r:id="rId134" w:tooltip="A2003-2" w:history="1">
        <w:r w:rsidR="00A11E2A" w:rsidRPr="00A11E2A">
          <w:rPr>
            <w:rStyle w:val="charCitHyperlinkAbbrev"/>
          </w:rPr>
          <w:t>Justice and Community Safety Legislation Amendment Act 2003</w:t>
        </w:r>
      </w:hyperlink>
      <w:r w:rsidR="004252D1">
        <w:t xml:space="preserve"> A2003-2 pt 4</w:t>
      </w:r>
    </w:p>
    <w:p w14:paraId="1D74D939" w14:textId="77777777" w:rsidR="004252D1" w:rsidRDefault="004252D1" w:rsidP="004252D1">
      <w:pPr>
        <w:pStyle w:val="Actdetails"/>
        <w:keepNext/>
      </w:pPr>
      <w:r>
        <w:t>notified LR 3 March 2003</w:t>
      </w:r>
    </w:p>
    <w:p w14:paraId="26BE2ADD" w14:textId="77777777" w:rsidR="004252D1" w:rsidRDefault="004252D1" w:rsidP="004252D1">
      <w:pPr>
        <w:pStyle w:val="Actdetails"/>
        <w:keepNext/>
      </w:pPr>
      <w:r>
        <w:t>s 1, s 2 commenced 3 March 2003 (LA s 75 (1))</w:t>
      </w:r>
    </w:p>
    <w:p w14:paraId="687F1AE0" w14:textId="77777777" w:rsidR="004252D1" w:rsidRDefault="004252D1" w:rsidP="004252D1">
      <w:pPr>
        <w:pStyle w:val="Actdetails"/>
      </w:pPr>
      <w:r>
        <w:t>pt 4 commenced 31 March 2003 (s 2 (2))</w:t>
      </w:r>
    </w:p>
    <w:p w14:paraId="6F370539" w14:textId="38416727" w:rsidR="004252D1" w:rsidRDefault="00CE21DE" w:rsidP="004252D1">
      <w:pPr>
        <w:pStyle w:val="NewAct"/>
      </w:pPr>
      <w:hyperlink r:id="rId135" w:tooltip="A2003-20" w:history="1">
        <w:r w:rsidR="00A11E2A" w:rsidRPr="00A11E2A">
          <w:rPr>
            <w:rStyle w:val="charCitHyperlinkAbbrev"/>
          </w:rPr>
          <w:t>Agents Act 2003</w:t>
        </w:r>
      </w:hyperlink>
      <w:r w:rsidR="004252D1">
        <w:t xml:space="preserve"> A2003-20 s 204</w:t>
      </w:r>
    </w:p>
    <w:p w14:paraId="2CD05398" w14:textId="77777777" w:rsidR="004252D1" w:rsidRDefault="004252D1" w:rsidP="004252D1">
      <w:pPr>
        <w:pStyle w:val="Actdetails"/>
        <w:keepNext/>
      </w:pPr>
      <w:r>
        <w:t>notified LR 19 May 2003</w:t>
      </w:r>
    </w:p>
    <w:p w14:paraId="4F23B9AC" w14:textId="77777777" w:rsidR="004252D1" w:rsidRDefault="004252D1" w:rsidP="004252D1">
      <w:pPr>
        <w:pStyle w:val="Actdetails"/>
        <w:keepNext/>
      </w:pPr>
      <w:r>
        <w:t>s 1, s 2 commenced 19 May 2003 (LA s 75 (1))</w:t>
      </w:r>
    </w:p>
    <w:p w14:paraId="2896D1F4" w14:textId="00E5B2BA" w:rsidR="004252D1" w:rsidRDefault="004252D1" w:rsidP="004252D1">
      <w:pPr>
        <w:pStyle w:val="Actdetails"/>
      </w:pPr>
      <w:r>
        <w:t xml:space="preserve">s 204 commenced 1 November 2003 (s 2 and </w:t>
      </w:r>
      <w:hyperlink r:id="rId136" w:tooltip="CN2003-12" w:history="1">
        <w:r w:rsidR="00A11E2A" w:rsidRPr="00A11E2A">
          <w:rPr>
            <w:rStyle w:val="charCitHyperlinkAbbrev"/>
          </w:rPr>
          <w:t>CN2003-12</w:t>
        </w:r>
      </w:hyperlink>
      <w:r>
        <w:t>)</w:t>
      </w:r>
    </w:p>
    <w:p w14:paraId="3D0148A5" w14:textId="153B68B7" w:rsidR="004252D1" w:rsidRDefault="00CE21DE" w:rsidP="004252D1">
      <w:pPr>
        <w:pStyle w:val="NewAct"/>
      </w:pPr>
      <w:hyperlink r:id="rId137" w:tooltip="A2003-40" w:history="1">
        <w:r w:rsidR="00A11E2A" w:rsidRPr="00A11E2A">
          <w:rPr>
            <w:rStyle w:val="charCitHyperlinkAbbrev"/>
          </w:rPr>
          <w:t>Civil Law (Sale of Residential Property) Act 2003</w:t>
        </w:r>
      </w:hyperlink>
      <w:r w:rsidR="004252D1">
        <w:t xml:space="preserve"> A2003-40 sch 1 pt 1.2</w:t>
      </w:r>
    </w:p>
    <w:p w14:paraId="754CB4F6" w14:textId="77777777" w:rsidR="004252D1" w:rsidRDefault="004252D1" w:rsidP="004252D1">
      <w:pPr>
        <w:pStyle w:val="Actdetails"/>
        <w:keepNext/>
      </w:pPr>
      <w:r>
        <w:t>notified LR 8 September 2003</w:t>
      </w:r>
    </w:p>
    <w:p w14:paraId="1AC72519" w14:textId="77777777" w:rsidR="004252D1" w:rsidRDefault="004252D1" w:rsidP="004252D1">
      <w:pPr>
        <w:pStyle w:val="Actdetails"/>
        <w:keepNext/>
      </w:pPr>
      <w:r>
        <w:t>s 1, s 2 commenced 8 September 2003 (LA s 75 (1))</w:t>
      </w:r>
    </w:p>
    <w:p w14:paraId="64E700ED" w14:textId="77777777" w:rsidR="004252D1" w:rsidRDefault="004252D1" w:rsidP="004252D1">
      <w:pPr>
        <w:pStyle w:val="Actdetails"/>
      </w:pPr>
      <w:r>
        <w:t>sch 1 pt 1.2 commenced 1 July 2004 (s 2)</w:t>
      </w:r>
    </w:p>
    <w:p w14:paraId="0D1B83EE" w14:textId="10BAF65A" w:rsidR="004252D1" w:rsidRDefault="00CE21DE" w:rsidP="004252D1">
      <w:pPr>
        <w:pStyle w:val="NewAct"/>
      </w:pPr>
      <w:hyperlink r:id="rId138" w:tooltip="A2003-47" w:history="1">
        <w:r w:rsidR="00A11E2A" w:rsidRPr="00A11E2A">
          <w:rPr>
            <w:rStyle w:val="charCitHyperlinkAbbrev"/>
          </w:rPr>
          <w:t>Justice and Community Safety Legislation Amendment Act 2003 (No 2)</w:t>
        </w:r>
      </w:hyperlink>
      <w:r w:rsidR="004252D1">
        <w:t xml:space="preserve"> A2003-47 pt 5</w:t>
      </w:r>
    </w:p>
    <w:p w14:paraId="73A0F04A" w14:textId="77777777" w:rsidR="004252D1" w:rsidRDefault="004252D1" w:rsidP="004252D1">
      <w:pPr>
        <w:pStyle w:val="Actdetails"/>
        <w:keepNext/>
      </w:pPr>
      <w:r>
        <w:t>notified LR 31 October 2003</w:t>
      </w:r>
    </w:p>
    <w:p w14:paraId="002F34E2" w14:textId="77777777" w:rsidR="004252D1" w:rsidRDefault="004252D1" w:rsidP="004252D1">
      <w:pPr>
        <w:pStyle w:val="Actdetails"/>
        <w:keepNext/>
      </w:pPr>
      <w:r>
        <w:t>s 1, s 2 commenced 31 October 2003 (LA s 75 (1))</w:t>
      </w:r>
    </w:p>
    <w:p w14:paraId="2E0C6817" w14:textId="77777777" w:rsidR="004252D1" w:rsidRDefault="004252D1" w:rsidP="004252D1">
      <w:pPr>
        <w:pStyle w:val="Actdetails"/>
      </w:pPr>
      <w:r>
        <w:t>pt 5 commenced 1 November 2003 (s 2)</w:t>
      </w:r>
    </w:p>
    <w:p w14:paraId="2D0217B8" w14:textId="0A2FFA75" w:rsidR="004252D1" w:rsidRDefault="00CE21DE" w:rsidP="004252D1">
      <w:pPr>
        <w:pStyle w:val="NewAct"/>
      </w:pPr>
      <w:hyperlink r:id="rId139" w:tooltip="A2004-18" w:history="1">
        <w:r w:rsidR="00A11E2A" w:rsidRPr="00A11E2A">
          <w:rPr>
            <w:rStyle w:val="charCitHyperlinkAbbrev"/>
          </w:rPr>
          <w:t>Justice and Community Safety Legislation Amendment Act 2004</w:t>
        </w:r>
      </w:hyperlink>
      <w:r w:rsidR="004252D1">
        <w:t xml:space="preserve"> A2004-18 pt 8</w:t>
      </w:r>
    </w:p>
    <w:p w14:paraId="4454BC25" w14:textId="77777777" w:rsidR="004252D1" w:rsidRDefault="004252D1" w:rsidP="004252D1">
      <w:pPr>
        <w:pStyle w:val="Actdetails"/>
      </w:pPr>
      <w:r>
        <w:t>notified LR 6 April 2004</w:t>
      </w:r>
      <w:r>
        <w:br/>
        <w:t>s 1, s 2 commenced 6 April 2004 (LA s 75 (1))</w:t>
      </w:r>
      <w:r>
        <w:br/>
        <w:t>pt 8 commenced 20 April 2004 (s 2)</w:t>
      </w:r>
    </w:p>
    <w:p w14:paraId="01C2AA2B" w14:textId="65D38955" w:rsidR="004252D1" w:rsidRDefault="00CE21DE" w:rsidP="004252D1">
      <w:pPr>
        <w:pStyle w:val="NewAct"/>
      </w:pPr>
      <w:hyperlink r:id="rId140" w:tooltip="A2005-20" w:history="1">
        <w:r w:rsidR="00A11E2A" w:rsidRPr="00A11E2A">
          <w:rPr>
            <w:rStyle w:val="charCitHyperlinkAbbrev"/>
          </w:rPr>
          <w:t>Statute Law Amendment Act 2005</w:t>
        </w:r>
      </w:hyperlink>
      <w:r w:rsidR="004252D1">
        <w:t xml:space="preserve"> A2005-20 sch 3 pt 3.21</w:t>
      </w:r>
    </w:p>
    <w:p w14:paraId="2406D51E" w14:textId="77777777" w:rsidR="004252D1" w:rsidRDefault="004252D1" w:rsidP="004252D1">
      <w:pPr>
        <w:pStyle w:val="Actdetails"/>
        <w:keepNext/>
      </w:pPr>
      <w:r>
        <w:t>notified LR 12 May 2005</w:t>
      </w:r>
    </w:p>
    <w:p w14:paraId="352A9ACC" w14:textId="77777777" w:rsidR="004252D1" w:rsidRDefault="004252D1" w:rsidP="004252D1">
      <w:pPr>
        <w:pStyle w:val="Actdetails"/>
        <w:keepNext/>
      </w:pPr>
      <w:r>
        <w:t>s 1, s 2 taken to have commenced 8 March 2005 (LA s 75 (2))</w:t>
      </w:r>
    </w:p>
    <w:p w14:paraId="3E8145BF" w14:textId="77777777" w:rsidR="004252D1" w:rsidRDefault="004252D1" w:rsidP="004252D1">
      <w:pPr>
        <w:pStyle w:val="Actdetails"/>
      </w:pPr>
      <w:r>
        <w:t>sch 3 pt 3.21 commenced 2 June 2005 (s 2 (1))</w:t>
      </w:r>
    </w:p>
    <w:p w14:paraId="005D8EBA" w14:textId="19A24919" w:rsidR="004252D1" w:rsidRDefault="00CE21DE" w:rsidP="004252D1">
      <w:pPr>
        <w:pStyle w:val="NewAct"/>
      </w:pPr>
      <w:hyperlink r:id="rId141" w:tooltip="A2005-60" w:history="1">
        <w:r w:rsidR="00A11E2A" w:rsidRPr="00A11E2A">
          <w:rPr>
            <w:rStyle w:val="charCitHyperlinkAbbrev"/>
          </w:rPr>
          <w:t>Justice and Community Safety Legislation Amendment Act 2005 (No 4)</w:t>
        </w:r>
      </w:hyperlink>
      <w:r w:rsidR="004252D1">
        <w:t xml:space="preserve"> A2005-60 sch 1 pt 1.16</w:t>
      </w:r>
    </w:p>
    <w:p w14:paraId="20391CFC" w14:textId="77777777" w:rsidR="004252D1" w:rsidRDefault="004252D1" w:rsidP="004252D1">
      <w:pPr>
        <w:pStyle w:val="Actdetails"/>
        <w:keepNext/>
      </w:pPr>
      <w:r>
        <w:t>notified LR 1 December 2005</w:t>
      </w:r>
    </w:p>
    <w:p w14:paraId="4A19B7DB" w14:textId="77777777" w:rsidR="004252D1" w:rsidRDefault="004252D1" w:rsidP="004252D1">
      <w:pPr>
        <w:pStyle w:val="Actdetails"/>
        <w:keepNext/>
      </w:pPr>
      <w:r>
        <w:t>s 1, s 2 taken to have commenced 23 November 2005 (LA s 75 (2))</w:t>
      </w:r>
    </w:p>
    <w:p w14:paraId="57AF1949" w14:textId="77777777" w:rsidR="004252D1" w:rsidRDefault="004252D1" w:rsidP="004252D1">
      <w:pPr>
        <w:pStyle w:val="Actdetails"/>
      </w:pPr>
      <w:r>
        <w:t>sch 1 pt 1.16 commenced 22 December 2005 (s 2 (4))</w:t>
      </w:r>
    </w:p>
    <w:p w14:paraId="7369DF5B" w14:textId="4CB34871" w:rsidR="004252D1" w:rsidRDefault="00CE21DE" w:rsidP="004252D1">
      <w:pPr>
        <w:pStyle w:val="NewAct"/>
      </w:pPr>
      <w:hyperlink r:id="rId142" w:tooltip="A2007-39" w:history="1">
        <w:r w:rsidR="00A11E2A" w:rsidRPr="00A11E2A">
          <w:rPr>
            <w:rStyle w:val="charCitHyperlinkAbbrev"/>
          </w:rPr>
          <w:t>Statute Law Amendment Act 2007 (No 3)</w:t>
        </w:r>
      </w:hyperlink>
      <w:r w:rsidR="004252D1">
        <w:t xml:space="preserve"> A2007-39 sch 3 pt 3.17</w:t>
      </w:r>
    </w:p>
    <w:p w14:paraId="3FAA9E18" w14:textId="77777777" w:rsidR="004252D1" w:rsidRDefault="004252D1" w:rsidP="004252D1">
      <w:pPr>
        <w:pStyle w:val="Actdetails"/>
        <w:keepNext/>
      </w:pPr>
      <w:r>
        <w:t>notified LR 6 December 2007</w:t>
      </w:r>
    </w:p>
    <w:p w14:paraId="0F7FD843" w14:textId="77777777" w:rsidR="004252D1" w:rsidRDefault="004252D1" w:rsidP="004252D1">
      <w:pPr>
        <w:pStyle w:val="Actdetails"/>
        <w:keepNext/>
      </w:pPr>
      <w:r>
        <w:t>s 1, s 2 commenced 6 December 2007 (LA s 75 (1))</w:t>
      </w:r>
    </w:p>
    <w:p w14:paraId="36983824" w14:textId="77777777" w:rsidR="004252D1" w:rsidRDefault="004252D1" w:rsidP="004252D1">
      <w:pPr>
        <w:pStyle w:val="Actdetails"/>
      </w:pPr>
      <w:r>
        <w:t>sch 3 pt 3.17 commenced 27 December 2007 (s 2)</w:t>
      </w:r>
    </w:p>
    <w:p w14:paraId="08AE8098" w14:textId="2F626F12" w:rsidR="004252D1" w:rsidRDefault="00CE21DE" w:rsidP="004252D1">
      <w:pPr>
        <w:pStyle w:val="NewAct"/>
      </w:pPr>
      <w:hyperlink r:id="rId143" w:tooltip="A2008-7" w:history="1">
        <w:r w:rsidR="00A11E2A" w:rsidRPr="00A11E2A">
          <w:rPr>
            <w:rStyle w:val="charCitHyperlinkAbbrev"/>
          </w:rPr>
          <w:t>Justice and Community Safety Legislation Amendment Act 2008</w:t>
        </w:r>
      </w:hyperlink>
      <w:r w:rsidR="004252D1">
        <w:t xml:space="preserve"> A2008-7 sch 1 pt 1.8</w:t>
      </w:r>
    </w:p>
    <w:p w14:paraId="2987ED95" w14:textId="77777777" w:rsidR="004252D1" w:rsidRDefault="004252D1" w:rsidP="004252D1">
      <w:pPr>
        <w:pStyle w:val="Actdetails"/>
        <w:keepNext/>
      </w:pPr>
      <w:r>
        <w:t>notified LR 16 April 2008</w:t>
      </w:r>
    </w:p>
    <w:p w14:paraId="5EB246F7" w14:textId="77777777" w:rsidR="004252D1" w:rsidRDefault="004252D1" w:rsidP="004252D1">
      <w:pPr>
        <w:pStyle w:val="Actdetails"/>
        <w:keepNext/>
      </w:pPr>
      <w:r>
        <w:t>s 1, s 2 commenced 16 April 2008 (LA s 75 (1))</w:t>
      </w:r>
    </w:p>
    <w:p w14:paraId="785969C3" w14:textId="77777777" w:rsidR="004252D1" w:rsidRDefault="004252D1" w:rsidP="004252D1">
      <w:pPr>
        <w:pStyle w:val="Actdetails"/>
      </w:pPr>
      <w:r>
        <w:t>sch 1 pt 1.8 commenced 7 May 2008 (s 2)</w:t>
      </w:r>
    </w:p>
    <w:p w14:paraId="193B5D98" w14:textId="6E808C85" w:rsidR="004252D1" w:rsidRDefault="00CE21DE" w:rsidP="004252D1">
      <w:pPr>
        <w:pStyle w:val="NewAct"/>
      </w:pPr>
      <w:hyperlink r:id="rId144" w:tooltip="A2008-25" w:history="1">
        <w:r w:rsidR="00A11E2A" w:rsidRPr="00A11E2A">
          <w:rPr>
            <w:rStyle w:val="charCitHyperlinkAbbrev"/>
          </w:rPr>
          <w:t>Firearms Amendment Act 2008</w:t>
        </w:r>
      </w:hyperlink>
      <w:r w:rsidR="004252D1">
        <w:t xml:space="preserve"> A2008-25 sch 2 pt 2.4</w:t>
      </w:r>
    </w:p>
    <w:p w14:paraId="15825E86" w14:textId="77777777" w:rsidR="004252D1" w:rsidRDefault="004252D1" w:rsidP="004252D1">
      <w:pPr>
        <w:pStyle w:val="Actdetails"/>
      </w:pPr>
      <w:r>
        <w:t>notified LR 15 July 2008</w:t>
      </w:r>
    </w:p>
    <w:p w14:paraId="4570E70A" w14:textId="77777777" w:rsidR="004252D1" w:rsidRDefault="004252D1" w:rsidP="004252D1">
      <w:pPr>
        <w:pStyle w:val="Actdetails"/>
      </w:pPr>
      <w:r>
        <w:t>s 1, s 2 commenced 15 July 2008 (LA s 75 (1))</w:t>
      </w:r>
    </w:p>
    <w:p w14:paraId="175C327E" w14:textId="77777777" w:rsidR="004252D1" w:rsidRPr="00B71793" w:rsidRDefault="004252D1" w:rsidP="004252D1">
      <w:pPr>
        <w:pStyle w:val="Actdetails"/>
      </w:pPr>
      <w:r w:rsidRPr="00B71793">
        <w:t xml:space="preserve">sch 2 pt 2.4 </w:t>
      </w:r>
      <w:r>
        <w:t>commenced 15 January 2009</w:t>
      </w:r>
      <w:r w:rsidRPr="00B71793">
        <w:t xml:space="preserve"> (s 2 (1)</w:t>
      </w:r>
      <w:r>
        <w:t xml:space="preserve"> and LA s 79</w:t>
      </w:r>
      <w:r w:rsidRPr="00B71793">
        <w:t>)</w:t>
      </w:r>
    </w:p>
    <w:p w14:paraId="4709C6AB" w14:textId="7872D986" w:rsidR="004252D1" w:rsidRPr="00DB3D5E" w:rsidRDefault="00CE21DE" w:rsidP="004252D1">
      <w:pPr>
        <w:pStyle w:val="NewAct"/>
      </w:pPr>
      <w:hyperlink r:id="rId145" w:tooltip="A2009-44" w:history="1">
        <w:r w:rsidR="00A11E2A" w:rsidRPr="00A11E2A">
          <w:rPr>
            <w:rStyle w:val="charCitHyperlinkAbbrev"/>
          </w:rPr>
          <w:t>Justice and Community Safety Legislation Amendment Act 2009 (No 3)</w:t>
        </w:r>
      </w:hyperlink>
      <w:r w:rsidR="004252D1" w:rsidRPr="00DB3D5E">
        <w:t> A2009-</w:t>
      </w:r>
      <w:r w:rsidR="004252D1">
        <w:t>44 sch 1 pt 1.9</w:t>
      </w:r>
    </w:p>
    <w:p w14:paraId="5D175F1E" w14:textId="77777777" w:rsidR="004252D1" w:rsidRPr="00DB3D5E" w:rsidRDefault="004252D1" w:rsidP="004252D1">
      <w:pPr>
        <w:pStyle w:val="Actdetails"/>
        <w:keepNext/>
      </w:pPr>
      <w:r>
        <w:t>notified LR 24</w:t>
      </w:r>
      <w:r w:rsidRPr="00DB3D5E">
        <w:t xml:space="preserve"> </w:t>
      </w:r>
      <w:r>
        <w:t>November</w:t>
      </w:r>
      <w:r w:rsidRPr="00DB3D5E">
        <w:t xml:space="preserve"> 2009</w:t>
      </w:r>
    </w:p>
    <w:p w14:paraId="64A8E94C" w14:textId="77777777" w:rsidR="004252D1" w:rsidRDefault="004252D1" w:rsidP="004252D1">
      <w:pPr>
        <w:pStyle w:val="Actdetails"/>
        <w:keepNext/>
      </w:pPr>
      <w:r>
        <w:t>s 1, s 2 commenced 24 November 2009 (LA s 75 (1))</w:t>
      </w:r>
    </w:p>
    <w:p w14:paraId="3F0AFBED" w14:textId="77777777" w:rsidR="004252D1" w:rsidRPr="00BF40E8" w:rsidRDefault="004252D1" w:rsidP="004252D1">
      <w:pPr>
        <w:pStyle w:val="Actdetails"/>
      </w:pPr>
      <w:r w:rsidRPr="00BF40E8">
        <w:t>sch 1 pt 1</w:t>
      </w:r>
      <w:r>
        <w:t>.9 commenced 22</w:t>
      </w:r>
      <w:r w:rsidRPr="00BF40E8">
        <w:t xml:space="preserve"> </w:t>
      </w:r>
      <w:r>
        <w:t>December 2009 (s 2 (3))</w:t>
      </w:r>
    </w:p>
    <w:p w14:paraId="236F7B7B" w14:textId="23022F79" w:rsidR="004252D1" w:rsidRDefault="00CE21DE" w:rsidP="004252D1">
      <w:pPr>
        <w:pStyle w:val="NewAct"/>
      </w:pPr>
      <w:hyperlink r:id="rId146" w:tooltip="A2010-40" w:history="1">
        <w:r w:rsidR="00A11E2A" w:rsidRPr="00A11E2A">
          <w:rPr>
            <w:rStyle w:val="charCitHyperlinkAbbrev"/>
          </w:rPr>
          <w:t>Justice and Community Safety Legislation Amendment Act 2010 (No 3)</w:t>
        </w:r>
      </w:hyperlink>
      <w:r w:rsidR="004252D1">
        <w:t xml:space="preserve"> A2010-40 sch 1 pt 1.4</w:t>
      </w:r>
    </w:p>
    <w:p w14:paraId="06E0E2FF" w14:textId="77777777" w:rsidR="004252D1" w:rsidRDefault="004252D1" w:rsidP="004252D1">
      <w:pPr>
        <w:pStyle w:val="Actdetails"/>
        <w:keepNext/>
      </w:pPr>
      <w:r>
        <w:t>notified LR 5 October 2010</w:t>
      </w:r>
    </w:p>
    <w:p w14:paraId="7C7104C9" w14:textId="77777777" w:rsidR="004252D1" w:rsidRDefault="004252D1" w:rsidP="004252D1">
      <w:pPr>
        <w:pStyle w:val="Actdetails"/>
        <w:keepNext/>
      </w:pPr>
      <w:r>
        <w:t>s 1, s 2 commenced 5 October 2010 (LA s 75 (1))</w:t>
      </w:r>
    </w:p>
    <w:p w14:paraId="16D17D0C" w14:textId="77777777" w:rsidR="004252D1" w:rsidRDefault="004252D1" w:rsidP="004252D1">
      <w:pPr>
        <w:pStyle w:val="Actdetails"/>
      </w:pPr>
      <w:r>
        <w:t>s 3, sch 1 pt 1.4 commenced 6 October 2010 (s 2 (1))</w:t>
      </w:r>
    </w:p>
    <w:p w14:paraId="7DB6E9BB" w14:textId="36B43554" w:rsidR="004252D1" w:rsidRDefault="00CE21DE" w:rsidP="004252D1">
      <w:pPr>
        <w:pStyle w:val="NewAct"/>
      </w:pPr>
      <w:hyperlink r:id="rId147" w:tooltip="A2010-54" w:history="1">
        <w:r w:rsidR="00A11E2A" w:rsidRPr="00A11E2A">
          <w:rPr>
            <w:rStyle w:val="charCitHyperlinkAbbrev"/>
          </w:rPr>
          <w:t>Fair Trading (Australian Consumer Law) Amendment Act 2010</w:t>
        </w:r>
      </w:hyperlink>
      <w:r w:rsidR="004252D1">
        <w:t xml:space="preserve"> A2010</w:t>
      </w:r>
      <w:r w:rsidR="004252D1">
        <w:noBreakHyphen/>
        <w:t>54 sch 1</w:t>
      </w:r>
    </w:p>
    <w:p w14:paraId="6D31A9DC" w14:textId="77777777" w:rsidR="004252D1" w:rsidRDefault="004252D1" w:rsidP="004252D1">
      <w:pPr>
        <w:pStyle w:val="Actdetails"/>
      </w:pPr>
      <w:r>
        <w:t>notified LR 16 December 2010</w:t>
      </w:r>
    </w:p>
    <w:p w14:paraId="254E51BD" w14:textId="77777777" w:rsidR="004252D1" w:rsidRDefault="004252D1" w:rsidP="004252D1">
      <w:pPr>
        <w:pStyle w:val="Actdetails"/>
      </w:pPr>
      <w:r>
        <w:t>s 1, s 2 commenced 16 December 2010 (LA s 75 (1))</w:t>
      </w:r>
    </w:p>
    <w:p w14:paraId="48A27A07" w14:textId="42D62A65" w:rsidR="004252D1" w:rsidRPr="00C76844" w:rsidRDefault="004252D1" w:rsidP="004252D1">
      <w:pPr>
        <w:pStyle w:val="Actdetails"/>
      </w:pPr>
      <w:r w:rsidRPr="00C76844">
        <w:t xml:space="preserve">amdt 1.42 commenced 1 July 2011 (s 2 (2) (a) and see </w:t>
      </w:r>
      <w:hyperlink r:id="rId148" w:tooltip="A2010-49" w:history="1">
        <w:r w:rsidR="00A11E2A" w:rsidRPr="00A11E2A">
          <w:rPr>
            <w:rStyle w:val="charCitHyperlinkAbbrev"/>
          </w:rPr>
          <w:t>Plastic Shopping Bags Ban Act 2010</w:t>
        </w:r>
      </w:hyperlink>
      <w:r>
        <w:t xml:space="preserve"> A2010-49, s 2 (1)</w:t>
      </w:r>
      <w:r w:rsidRPr="00C76844">
        <w:t>)</w:t>
      </w:r>
    </w:p>
    <w:p w14:paraId="1C304B7E" w14:textId="77777777" w:rsidR="004252D1" w:rsidRPr="00CB0D40" w:rsidRDefault="004252D1" w:rsidP="004252D1">
      <w:pPr>
        <w:pStyle w:val="Actdetails"/>
        <w:keepNext/>
      </w:pPr>
      <w:r>
        <w:t>sch 1 remainder</w:t>
      </w:r>
      <w:r w:rsidRPr="00CB0D40">
        <w:t xml:space="preserve"> commenced </w:t>
      </w:r>
      <w:r>
        <w:t>1 January 2011 (s 2 (1</w:t>
      </w:r>
      <w:r w:rsidRPr="00CB0D40">
        <w:t>)</w:t>
      </w:r>
      <w:r>
        <w:t>)</w:t>
      </w:r>
    </w:p>
    <w:p w14:paraId="03CCD84D" w14:textId="77777777" w:rsidR="004252D1" w:rsidRDefault="004252D1" w:rsidP="004252D1">
      <w:pPr>
        <w:pStyle w:val="Asamby"/>
      </w:pPr>
      <w:r>
        <w:t>as modified by</w:t>
      </w:r>
    </w:p>
    <w:p w14:paraId="6492A5F0" w14:textId="09EDCCCC" w:rsidR="004252D1" w:rsidRDefault="00CE21DE" w:rsidP="004252D1">
      <w:pPr>
        <w:pStyle w:val="NewAct"/>
      </w:pPr>
      <w:hyperlink r:id="rId149" w:tooltip="SL2011-4" w:history="1">
        <w:r w:rsidR="00A11E2A" w:rsidRPr="00A11E2A">
          <w:rPr>
            <w:rStyle w:val="charCitHyperlinkAbbrev"/>
          </w:rPr>
          <w:t>Fair Trading (Australian Consumer Law) (Transitional Provisions) Regulation 2011</w:t>
        </w:r>
      </w:hyperlink>
      <w:r w:rsidR="004252D1">
        <w:t xml:space="preserve"> SL2011-4 s 3</w:t>
      </w:r>
    </w:p>
    <w:p w14:paraId="68F4C938" w14:textId="77777777" w:rsidR="004252D1" w:rsidRDefault="004252D1" w:rsidP="004252D1">
      <w:pPr>
        <w:pStyle w:val="Actdetails"/>
      </w:pPr>
      <w:r>
        <w:t>notified LR 17 February 2011</w:t>
      </w:r>
    </w:p>
    <w:p w14:paraId="11D84BCD" w14:textId="77777777" w:rsidR="004252D1" w:rsidRDefault="004252D1" w:rsidP="004252D1">
      <w:pPr>
        <w:pStyle w:val="Actdetails"/>
      </w:pPr>
      <w:r>
        <w:t>s 1, s 2 commenced 17 February 2011 (LA s 75 (1))</w:t>
      </w:r>
    </w:p>
    <w:p w14:paraId="31E0C4E0" w14:textId="77777777" w:rsidR="004252D1" w:rsidRPr="00CB0D40" w:rsidRDefault="004252D1" w:rsidP="004252D1">
      <w:pPr>
        <w:pStyle w:val="Actdetails"/>
        <w:keepNext/>
      </w:pPr>
      <w:r>
        <w:t xml:space="preserve">s 3 </w:t>
      </w:r>
      <w:r w:rsidRPr="00CB0D40">
        <w:t xml:space="preserve">commenced </w:t>
      </w:r>
      <w:r>
        <w:t>18 February 2011 (s 2)</w:t>
      </w:r>
    </w:p>
    <w:p w14:paraId="16ED9135" w14:textId="77777777" w:rsidR="004252D1" w:rsidRDefault="004252D1" w:rsidP="004252D1">
      <w:pPr>
        <w:pStyle w:val="Asamby"/>
      </w:pPr>
      <w:r>
        <w:t>as amended by</w:t>
      </w:r>
    </w:p>
    <w:p w14:paraId="32E84AD6" w14:textId="742B7784" w:rsidR="004252D1" w:rsidRDefault="00CE21DE" w:rsidP="004252D1">
      <w:pPr>
        <w:pStyle w:val="NewAct"/>
      </w:pPr>
      <w:hyperlink r:id="rId150" w:tooltip="A2011-16" w:history="1">
        <w:r w:rsidR="00A11E2A" w:rsidRPr="00A11E2A">
          <w:rPr>
            <w:rStyle w:val="charCitHyperlinkAbbrev"/>
          </w:rPr>
          <w:t>Justice and Community Safety Legislation Amendment Act 2011</w:t>
        </w:r>
      </w:hyperlink>
      <w:r w:rsidR="004252D1">
        <w:t xml:space="preserve"> A2011-16 sch 1 pt 1.5</w:t>
      </w:r>
    </w:p>
    <w:p w14:paraId="148BD082" w14:textId="77777777" w:rsidR="004252D1" w:rsidRDefault="004252D1" w:rsidP="004252D1">
      <w:pPr>
        <w:pStyle w:val="Actdetails"/>
      </w:pPr>
      <w:r>
        <w:t>notified LR 17 May 2011</w:t>
      </w:r>
    </w:p>
    <w:p w14:paraId="52CAB9C2" w14:textId="77777777" w:rsidR="004252D1" w:rsidRDefault="004252D1" w:rsidP="004252D1">
      <w:pPr>
        <w:pStyle w:val="Actdetails"/>
      </w:pPr>
      <w:r>
        <w:t>s 1, s 2 commenced 17 May 2011 (LA s 75 (a))</w:t>
      </w:r>
    </w:p>
    <w:p w14:paraId="46451999" w14:textId="77777777" w:rsidR="004252D1" w:rsidRPr="00D6142D" w:rsidRDefault="004252D1" w:rsidP="004252D1">
      <w:pPr>
        <w:pStyle w:val="Actdetails"/>
      </w:pPr>
      <w:r w:rsidRPr="00D6142D">
        <w:t>sch 1 pt 1.</w:t>
      </w:r>
      <w:r>
        <w:t>5</w:t>
      </w:r>
      <w:r w:rsidRPr="00D6142D">
        <w:t xml:space="preserve"> </w:t>
      </w:r>
      <w:r>
        <w:t>commenced 17 November 2011</w:t>
      </w:r>
      <w:r w:rsidRPr="00D6142D">
        <w:t xml:space="preserve"> (s 2</w:t>
      </w:r>
      <w:r>
        <w:t xml:space="preserve"> and LA s 79</w:t>
      </w:r>
      <w:r w:rsidRPr="00D6142D">
        <w:t>)</w:t>
      </w:r>
    </w:p>
    <w:p w14:paraId="63F3DF6B" w14:textId="6925A419" w:rsidR="004252D1" w:rsidRDefault="00CE21DE" w:rsidP="004252D1">
      <w:pPr>
        <w:pStyle w:val="NewAct"/>
      </w:pPr>
      <w:hyperlink r:id="rId151" w:tooltip="A2011-22" w:history="1">
        <w:r w:rsidR="00A11E2A" w:rsidRPr="00A11E2A">
          <w:rPr>
            <w:rStyle w:val="charCitHyperlinkAbbrev"/>
          </w:rPr>
          <w:t>Administrative (One ACT Public Service Miscellaneous Amendments) Act 2011</w:t>
        </w:r>
      </w:hyperlink>
      <w:r w:rsidR="004252D1">
        <w:t xml:space="preserve"> A2011-22 sch 1 pt 1.65</w:t>
      </w:r>
    </w:p>
    <w:p w14:paraId="1DCEE7BC" w14:textId="77777777" w:rsidR="004252D1" w:rsidRDefault="004252D1" w:rsidP="004252D1">
      <w:pPr>
        <w:pStyle w:val="Actdetails"/>
        <w:keepNext/>
      </w:pPr>
      <w:r>
        <w:t>notified LR 30 June 2011</w:t>
      </w:r>
    </w:p>
    <w:p w14:paraId="259CE54D" w14:textId="77777777" w:rsidR="004252D1" w:rsidRDefault="004252D1" w:rsidP="004252D1">
      <w:pPr>
        <w:pStyle w:val="Actdetails"/>
        <w:keepNext/>
      </w:pPr>
      <w:r>
        <w:t>s 1, s 2 commenced 30 June 2011 (LA s 75 (1))</w:t>
      </w:r>
    </w:p>
    <w:p w14:paraId="0F1571D3" w14:textId="77777777" w:rsidR="004252D1" w:rsidRDefault="004252D1" w:rsidP="004252D1">
      <w:pPr>
        <w:pStyle w:val="Actdetails"/>
      </w:pPr>
      <w:r>
        <w:t>sch 1 pt 1.65</w:t>
      </w:r>
      <w:r w:rsidRPr="00CB0D40">
        <w:t xml:space="preserve"> commenced </w:t>
      </w:r>
      <w:r>
        <w:t>1 July 2011 (s 2 (1</w:t>
      </w:r>
      <w:r w:rsidRPr="00CB0D40">
        <w:t>)</w:t>
      </w:r>
      <w:r>
        <w:t>)</w:t>
      </w:r>
    </w:p>
    <w:p w14:paraId="44BC5DA1" w14:textId="1FD2D895" w:rsidR="0080338D" w:rsidRDefault="00CE21DE" w:rsidP="0080338D">
      <w:pPr>
        <w:pStyle w:val="NewAct"/>
      </w:pPr>
      <w:hyperlink r:id="rId152" w:tooltip="A2011-44" w:history="1">
        <w:r w:rsidR="00A11E2A" w:rsidRPr="00A11E2A">
          <w:rPr>
            <w:rStyle w:val="charCitHyperlinkAbbrev"/>
          </w:rPr>
          <w:t>Working with Vulnerable People (Background Checking) Act 2011</w:t>
        </w:r>
      </w:hyperlink>
      <w:r w:rsidR="0080338D">
        <w:t xml:space="preserve"> A2011-44 s 72</w:t>
      </w:r>
    </w:p>
    <w:p w14:paraId="0960C940" w14:textId="77777777" w:rsidR="0080338D" w:rsidRDefault="0080338D" w:rsidP="0080338D">
      <w:pPr>
        <w:pStyle w:val="Actdetails"/>
        <w:keepNext/>
      </w:pPr>
      <w:r>
        <w:t>notified LR 8 November 2011</w:t>
      </w:r>
    </w:p>
    <w:p w14:paraId="611554F8" w14:textId="77777777" w:rsidR="0080338D" w:rsidRDefault="0080338D" w:rsidP="0080338D">
      <w:pPr>
        <w:pStyle w:val="Actdetails"/>
        <w:keepNext/>
      </w:pPr>
      <w:r>
        <w:t>s 1, s 2 commenced 8 November 2011 (LA s 75 (1))</w:t>
      </w:r>
    </w:p>
    <w:p w14:paraId="0A699B31" w14:textId="77777777" w:rsidR="0080338D" w:rsidRPr="003941AE" w:rsidRDefault="0080338D" w:rsidP="0080338D">
      <w:pPr>
        <w:pStyle w:val="Actdetails"/>
      </w:pPr>
      <w:r w:rsidRPr="003941AE">
        <w:t xml:space="preserve">s 72 </w:t>
      </w:r>
      <w:r w:rsidR="00374E1D" w:rsidRPr="003941AE">
        <w:t>commenced 8 November 2012 (s 2</w:t>
      </w:r>
      <w:r w:rsidR="00EE6C62">
        <w:t xml:space="preserve"> (2)</w:t>
      </w:r>
      <w:r w:rsidRPr="003941AE">
        <w:t>)</w:t>
      </w:r>
    </w:p>
    <w:p w14:paraId="10736C43" w14:textId="7C5A9BE5" w:rsidR="00AC0F9E" w:rsidRDefault="00CE21DE" w:rsidP="00AC0F9E">
      <w:pPr>
        <w:pStyle w:val="NewAct"/>
      </w:pPr>
      <w:hyperlink r:id="rId153" w:tooltip="A2011-49" w:history="1">
        <w:r w:rsidR="00A11E2A" w:rsidRPr="00A11E2A">
          <w:rPr>
            <w:rStyle w:val="charCitHyperlinkAbbrev"/>
          </w:rPr>
          <w:t>Justice and Community Safety Legislation Amendment Act 2011 (No 3)</w:t>
        </w:r>
      </w:hyperlink>
      <w:r w:rsidR="00AB6C42">
        <w:t xml:space="preserve"> </w:t>
      </w:r>
      <w:r w:rsidR="00571A3D">
        <w:t>A2011-49 sch 1 pt 1.3</w:t>
      </w:r>
    </w:p>
    <w:p w14:paraId="370D086D" w14:textId="77777777" w:rsidR="00AC0F9E" w:rsidRDefault="00AC0F9E" w:rsidP="00AC0F9E">
      <w:pPr>
        <w:pStyle w:val="Actdetails"/>
        <w:keepNext/>
      </w:pPr>
      <w:r>
        <w:t>notified LR 22 November 2011</w:t>
      </w:r>
    </w:p>
    <w:p w14:paraId="0A091F62" w14:textId="77777777" w:rsidR="00AC0F9E" w:rsidRDefault="00AC0F9E" w:rsidP="00AC0F9E">
      <w:pPr>
        <w:pStyle w:val="Actdetails"/>
        <w:keepNext/>
      </w:pPr>
      <w:r>
        <w:t>s 1, s 2 commenced 22 November 2011 (LA s 75 (1))</w:t>
      </w:r>
    </w:p>
    <w:p w14:paraId="1B05A7A7" w14:textId="77777777" w:rsidR="00AC0F9E" w:rsidRDefault="00571A3D" w:rsidP="00AC0F9E">
      <w:pPr>
        <w:pStyle w:val="Actdetails"/>
      </w:pPr>
      <w:r>
        <w:t>sch 1 pt 1.3</w:t>
      </w:r>
      <w:r w:rsidR="00AC0F9E" w:rsidRPr="00D6142D">
        <w:t xml:space="preserve"> </w:t>
      </w:r>
      <w:r w:rsidR="00AC0F9E">
        <w:t>commenced 23 November 2011</w:t>
      </w:r>
      <w:r w:rsidR="00AC0F9E" w:rsidRPr="00D6142D">
        <w:t xml:space="preserve"> (s 2</w:t>
      </w:r>
      <w:r w:rsidR="00AC0F9E">
        <w:t xml:space="preserve"> (1)</w:t>
      </w:r>
      <w:r w:rsidR="00AC0F9E" w:rsidRPr="00D6142D">
        <w:t>)</w:t>
      </w:r>
    </w:p>
    <w:p w14:paraId="42FD7C39" w14:textId="2B5B71AB" w:rsidR="0091441C" w:rsidRDefault="00CE21DE" w:rsidP="0091441C">
      <w:pPr>
        <w:pStyle w:val="NewAct"/>
      </w:pPr>
      <w:hyperlink r:id="rId154" w:tooltip="A2012-21" w:history="1">
        <w:r w:rsidR="00A11E2A" w:rsidRPr="00A11E2A">
          <w:rPr>
            <w:rStyle w:val="charCitHyperlinkAbbrev"/>
          </w:rPr>
          <w:t>Statute Law Amendment Act 2012</w:t>
        </w:r>
      </w:hyperlink>
      <w:r w:rsidR="0091441C">
        <w:t xml:space="preserve"> A2012-21 sch 3 pt 3.19</w:t>
      </w:r>
    </w:p>
    <w:p w14:paraId="11936649" w14:textId="77777777" w:rsidR="0091441C" w:rsidRDefault="0091441C" w:rsidP="0091441C">
      <w:pPr>
        <w:pStyle w:val="Actdetails"/>
        <w:keepNext/>
      </w:pPr>
      <w:r>
        <w:t>notified LR 22 May 2012</w:t>
      </w:r>
    </w:p>
    <w:p w14:paraId="5EC7AE3F" w14:textId="77777777" w:rsidR="0091441C" w:rsidRDefault="0091441C" w:rsidP="0091441C">
      <w:pPr>
        <w:pStyle w:val="Actdetails"/>
        <w:keepNext/>
      </w:pPr>
      <w:r>
        <w:t>s 1, s 2 commenced 22 May 2012 (LA s 75 (1))</w:t>
      </w:r>
    </w:p>
    <w:p w14:paraId="2D749BC7" w14:textId="77777777" w:rsidR="0091441C" w:rsidRDefault="0091441C" w:rsidP="0091441C">
      <w:pPr>
        <w:pStyle w:val="Actdetails"/>
      </w:pPr>
      <w:r>
        <w:t>sch 3 pt 3.19 commenced 5 June 2012 (s 2 (1))</w:t>
      </w:r>
    </w:p>
    <w:p w14:paraId="6D88E28E" w14:textId="072CE1A4" w:rsidR="00010D6C" w:rsidRDefault="00CE21DE" w:rsidP="00010D6C">
      <w:pPr>
        <w:pStyle w:val="NewAct"/>
      </w:pPr>
      <w:hyperlink r:id="rId155" w:tooltip="A2013-7" w:history="1">
        <w:r w:rsidR="00010D6C">
          <w:rPr>
            <w:rStyle w:val="charCitHyperlinkAbbrev"/>
          </w:rPr>
          <w:t>Justice and Community Safety Legislation Amendment Act 2013 A2013-7</w:t>
        </w:r>
      </w:hyperlink>
      <w:r w:rsidR="00010D6C">
        <w:t xml:space="preserve"> sch 1 pt 1.4</w:t>
      </w:r>
    </w:p>
    <w:p w14:paraId="37684371" w14:textId="77777777" w:rsidR="00010D6C" w:rsidRDefault="00010D6C" w:rsidP="00010D6C">
      <w:pPr>
        <w:pStyle w:val="Actdetails"/>
      </w:pPr>
      <w:r>
        <w:t>notified LR 1 March 2013</w:t>
      </w:r>
    </w:p>
    <w:p w14:paraId="35F02895" w14:textId="77777777" w:rsidR="00010D6C" w:rsidRDefault="00010D6C" w:rsidP="00010D6C">
      <w:pPr>
        <w:pStyle w:val="Actdetails"/>
      </w:pPr>
      <w:r>
        <w:t>s 1, s 2 commenced 1 March 2013 (LA s 75 (1))</w:t>
      </w:r>
    </w:p>
    <w:p w14:paraId="5951B07F" w14:textId="25BC44E5" w:rsidR="00010D6C" w:rsidRDefault="00010D6C" w:rsidP="00010D6C">
      <w:pPr>
        <w:pStyle w:val="Actdetails"/>
      </w:pPr>
      <w:r>
        <w:t xml:space="preserve">sch 1 pt 1.4 commenced 4 March 2013 (s 2 and see </w:t>
      </w:r>
      <w:hyperlink r:id="rId156" w:tooltip="A2012-38" w:history="1">
        <w:r>
          <w:rPr>
            <w:rStyle w:val="charCitHyperlinkAbbrev"/>
          </w:rPr>
          <w:t>Retirement Villages Act 2012</w:t>
        </w:r>
      </w:hyperlink>
      <w:r>
        <w:t xml:space="preserve"> A2012-38, s 2</w:t>
      </w:r>
      <w:r w:rsidR="00747A0A">
        <w:t xml:space="preserve"> and LA s 79</w:t>
      </w:r>
      <w:r>
        <w:t>)</w:t>
      </w:r>
    </w:p>
    <w:p w14:paraId="2DECE635" w14:textId="53BDE86D" w:rsidR="0020631B" w:rsidRDefault="00CE21DE" w:rsidP="0020631B">
      <w:pPr>
        <w:pStyle w:val="NewAct"/>
      </w:pPr>
      <w:hyperlink r:id="rId157" w:tooltip="A2013-19" w:history="1">
        <w:r w:rsidR="0020631B">
          <w:rPr>
            <w:rStyle w:val="charCitHyperlinkAbbrev"/>
          </w:rPr>
          <w:t>Statute Law Amendment Act 2013</w:t>
        </w:r>
      </w:hyperlink>
      <w:r w:rsidR="0020631B">
        <w:t xml:space="preserve"> A2013-19 sch 3 pt 3.20</w:t>
      </w:r>
    </w:p>
    <w:p w14:paraId="74485292" w14:textId="77777777" w:rsidR="0020631B" w:rsidRDefault="0020631B" w:rsidP="0020631B">
      <w:pPr>
        <w:pStyle w:val="Actdetails"/>
        <w:keepNext/>
      </w:pPr>
      <w:r>
        <w:t>notified LR 24 May 2013</w:t>
      </w:r>
    </w:p>
    <w:p w14:paraId="1594AAA5" w14:textId="77777777" w:rsidR="0020631B" w:rsidRDefault="0020631B" w:rsidP="0020631B">
      <w:pPr>
        <w:pStyle w:val="Actdetails"/>
        <w:keepNext/>
      </w:pPr>
      <w:r>
        <w:t>s 1, s 2 commenced 24 May 2013 (LA s 75 (1))</w:t>
      </w:r>
    </w:p>
    <w:p w14:paraId="03633C4F" w14:textId="77777777" w:rsidR="0020631B" w:rsidRDefault="0020631B" w:rsidP="0020631B">
      <w:pPr>
        <w:pStyle w:val="Actdetails"/>
      </w:pPr>
      <w:r>
        <w:t>sch 3 pt 3.20</w:t>
      </w:r>
      <w:r w:rsidRPr="002D2CC3">
        <w:t xml:space="preserve"> </w:t>
      </w:r>
      <w:r w:rsidRPr="009A7FDA">
        <w:t xml:space="preserve">commenced </w:t>
      </w:r>
      <w:r>
        <w:t>14 June</w:t>
      </w:r>
      <w:r w:rsidRPr="009A7FDA">
        <w:t xml:space="preserve"> 201</w:t>
      </w:r>
      <w:r>
        <w:t>3</w:t>
      </w:r>
      <w:r w:rsidRPr="009A7FDA">
        <w:t xml:space="preserve"> (s 2)</w:t>
      </w:r>
    </w:p>
    <w:p w14:paraId="110D574D" w14:textId="57A74341" w:rsidR="00802E62" w:rsidRDefault="00CE21DE" w:rsidP="00802E62">
      <w:pPr>
        <w:pStyle w:val="NewAct"/>
      </w:pPr>
      <w:hyperlink r:id="rId158" w:tooltip="A2016-20" w:history="1">
        <w:r w:rsidR="00D9194F">
          <w:rPr>
            <w:rStyle w:val="charCitHyperlinkAbbrev"/>
          </w:rPr>
          <w:t>Smoke-Free Legislation Amendment Act 2016</w:t>
        </w:r>
      </w:hyperlink>
      <w:r w:rsidR="00802E62">
        <w:rPr>
          <w:spacing w:val="-2"/>
        </w:rPr>
        <w:t xml:space="preserve"> A2016-20 sch 1 pt 1.2</w:t>
      </w:r>
    </w:p>
    <w:p w14:paraId="47DAEC14" w14:textId="77777777" w:rsidR="00802E62" w:rsidRDefault="00802E62" w:rsidP="00802E62">
      <w:pPr>
        <w:pStyle w:val="Actdetails"/>
      </w:pPr>
      <w:r>
        <w:t>notified LR 13 April 2016</w:t>
      </w:r>
    </w:p>
    <w:p w14:paraId="349FA391" w14:textId="77777777" w:rsidR="00802E62" w:rsidRDefault="00802E62" w:rsidP="00802E62">
      <w:pPr>
        <w:pStyle w:val="Actdetails"/>
      </w:pPr>
      <w:r>
        <w:t>s 1, s 2 commenced 13 April 2016 (LA s 75 (1))</w:t>
      </w:r>
    </w:p>
    <w:p w14:paraId="6B52C585" w14:textId="183CED2D" w:rsidR="00802E62" w:rsidRDefault="00802E62" w:rsidP="00802E62">
      <w:pPr>
        <w:pStyle w:val="Actdetails"/>
      </w:pPr>
      <w:r>
        <w:t>sch 1 pt 1.2</w:t>
      </w:r>
      <w:r w:rsidRPr="00490F6A">
        <w:t xml:space="preserve"> commenced 1 </w:t>
      </w:r>
      <w:r>
        <w:t>August</w:t>
      </w:r>
      <w:r w:rsidRPr="00490F6A">
        <w:t xml:space="preserve"> 2016 (s 2</w:t>
      </w:r>
      <w:r>
        <w:t xml:space="preserve"> and </w:t>
      </w:r>
      <w:hyperlink r:id="rId159" w:tooltip="CN2016-13" w:history="1">
        <w:r w:rsidR="00AB186A">
          <w:rPr>
            <w:rStyle w:val="charCitHyperlinkAbbrev"/>
          </w:rPr>
          <w:t>CN2016-13</w:t>
        </w:r>
      </w:hyperlink>
      <w:r w:rsidRPr="00490F6A">
        <w:t>)</w:t>
      </w:r>
    </w:p>
    <w:p w14:paraId="617062F8" w14:textId="2E4F5E98" w:rsidR="00DE375E" w:rsidRPr="003A636B" w:rsidRDefault="00CE21DE" w:rsidP="00DE375E">
      <w:pPr>
        <w:pStyle w:val="NewAct"/>
      </w:pPr>
      <w:hyperlink r:id="rId160" w:tooltip="A2016-46 " w:history="1">
        <w:r w:rsidR="00DE375E" w:rsidRPr="00DE375E">
          <w:rPr>
            <w:rStyle w:val="Hyperlink"/>
            <w:u w:val="none"/>
          </w:rPr>
          <w:t>Traders (Licensing) Act 2016</w:t>
        </w:r>
      </w:hyperlink>
      <w:r w:rsidR="00DE375E">
        <w:t xml:space="preserve"> A2016-46 sch 2 pt 2.1</w:t>
      </w:r>
    </w:p>
    <w:p w14:paraId="2F91B46A" w14:textId="77777777" w:rsidR="00DE375E" w:rsidRDefault="00DE375E" w:rsidP="00DE375E">
      <w:pPr>
        <w:pStyle w:val="Actdetails"/>
      </w:pPr>
      <w:r>
        <w:t>notified LR 22 August 2016</w:t>
      </w:r>
    </w:p>
    <w:p w14:paraId="03C304B4" w14:textId="77777777" w:rsidR="00DE375E" w:rsidRDefault="00DE375E" w:rsidP="00DE375E">
      <w:pPr>
        <w:pStyle w:val="Actdetails"/>
      </w:pPr>
      <w:r>
        <w:t>s 1, s 2 commenced 22 August 2016 (LA s 75 (1))</w:t>
      </w:r>
    </w:p>
    <w:p w14:paraId="6B9817B9" w14:textId="77777777" w:rsidR="00DE375E" w:rsidRDefault="00DE375E" w:rsidP="00DE375E">
      <w:pPr>
        <w:pStyle w:val="Actdetails"/>
      </w:pPr>
      <w:r w:rsidRPr="00DE375E">
        <w:t>sch 2 pt 2.1 c</w:t>
      </w:r>
      <w:r w:rsidR="00B22A4B">
        <w:t>ommenced 22 August 2017 (s 2</w:t>
      </w:r>
      <w:r w:rsidRPr="00DE375E">
        <w:t>)</w:t>
      </w:r>
    </w:p>
    <w:p w14:paraId="44D30619" w14:textId="57BFDA91" w:rsidR="00B06CBF" w:rsidRPr="00935D4E" w:rsidRDefault="00CE21DE" w:rsidP="00B06CBF">
      <w:pPr>
        <w:pStyle w:val="NewAct"/>
      </w:pPr>
      <w:hyperlink r:id="rId161" w:tooltip="A2018-25" w:history="1">
        <w:r w:rsidR="00B06CBF">
          <w:rPr>
            <w:rStyle w:val="charCitHyperlinkAbbrev"/>
          </w:rPr>
          <w:t>Prostitution Amendment Act 2018</w:t>
        </w:r>
      </w:hyperlink>
      <w:r w:rsidR="00B06CBF">
        <w:t xml:space="preserve"> A2018-25 sch 1 pt 1.3</w:t>
      </w:r>
    </w:p>
    <w:p w14:paraId="6E9DCA84" w14:textId="77777777" w:rsidR="00B06CBF" w:rsidRDefault="00B06CBF" w:rsidP="00B06CBF">
      <w:pPr>
        <w:pStyle w:val="Actdetails"/>
        <w:keepNext/>
      </w:pPr>
      <w:r>
        <w:t>notified LR 8 August 2018</w:t>
      </w:r>
    </w:p>
    <w:p w14:paraId="366F1733" w14:textId="77777777" w:rsidR="00B06CBF" w:rsidRDefault="00B06CBF" w:rsidP="00B06CBF">
      <w:pPr>
        <w:pStyle w:val="Actdetails"/>
        <w:keepNext/>
      </w:pPr>
      <w:r>
        <w:t>s 1, s 2 commenced 8 August 2018 (LA s 75 (1))</w:t>
      </w:r>
    </w:p>
    <w:p w14:paraId="5ED9D312" w14:textId="77777777" w:rsidR="00B06CBF" w:rsidRDefault="00B06CBF" w:rsidP="00B06CBF">
      <w:pPr>
        <w:pStyle w:val="Actdetails"/>
        <w:keepNext/>
      </w:pPr>
      <w:r>
        <w:t>sch 1 pt 1.3 commenced</w:t>
      </w:r>
      <w:r w:rsidRPr="006F3A6F">
        <w:t xml:space="preserve"> </w:t>
      </w:r>
      <w:r>
        <w:t>9 August 2018 (s 2)</w:t>
      </w:r>
    </w:p>
    <w:p w14:paraId="658347AF" w14:textId="4C419953" w:rsidR="007A3F76" w:rsidRPr="00935D4E" w:rsidRDefault="00CE21DE" w:rsidP="007A3F76">
      <w:pPr>
        <w:pStyle w:val="NewAct"/>
      </w:pPr>
      <w:hyperlink r:id="rId162" w:tooltip="A2018-33" w:history="1">
        <w:r w:rsidR="007A3F76">
          <w:rPr>
            <w:rStyle w:val="charCitHyperlinkAbbrev"/>
          </w:rPr>
          <w:t>Red Tape Reduction Legislation Amendment Act 2018</w:t>
        </w:r>
      </w:hyperlink>
      <w:r w:rsidR="007A3F76" w:rsidRPr="006F1B5B">
        <w:rPr>
          <w:rStyle w:val="charCitHyperlinkAbbrev"/>
        </w:rPr>
        <w:t xml:space="preserve"> </w:t>
      </w:r>
      <w:r w:rsidR="007A3F76">
        <w:t>A2018-33 sch 1 pt 1.13</w:t>
      </w:r>
    </w:p>
    <w:p w14:paraId="7861DEDC" w14:textId="77777777" w:rsidR="007A3F76" w:rsidRDefault="007A3F76" w:rsidP="007A3F76">
      <w:pPr>
        <w:pStyle w:val="Actdetails"/>
      </w:pPr>
      <w:r>
        <w:t>notified LR 25 September 2018</w:t>
      </w:r>
    </w:p>
    <w:p w14:paraId="5DAF9967" w14:textId="77777777" w:rsidR="007A3F76" w:rsidRDefault="007A3F76" w:rsidP="007A3F76">
      <w:pPr>
        <w:pStyle w:val="Actdetails"/>
      </w:pPr>
      <w:r>
        <w:t>s 1, s 2 commenced 25 September 2018 (LA s 75 (1))</w:t>
      </w:r>
    </w:p>
    <w:p w14:paraId="349CEB72" w14:textId="77777777" w:rsidR="007A3F76" w:rsidRPr="00DE375E" w:rsidRDefault="007A3F76" w:rsidP="007A3F76">
      <w:pPr>
        <w:pStyle w:val="Actdetails"/>
      </w:pPr>
      <w:r>
        <w:t>sch 1 pt 1.13 commenced</w:t>
      </w:r>
      <w:r w:rsidRPr="006F3A6F">
        <w:t xml:space="preserve"> </w:t>
      </w:r>
      <w:r>
        <w:t>23 October 2018 (s 2 (4))</w:t>
      </w:r>
    </w:p>
    <w:p w14:paraId="27597140" w14:textId="2BBC64C5" w:rsidR="006552DF" w:rsidRPr="00935D4E" w:rsidRDefault="00CE21DE" w:rsidP="006552DF">
      <w:pPr>
        <w:pStyle w:val="NewAct"/>
      </w:pPr>
      <w:hyperlink r:id="rId163" w:tooltip="A2020-42" w:history="1">
        <w:r w:rsidR="006552DF">
          <w:rPr>
            <w:rStyle w:val="charCitHyperlinkAbbrev"/>
          </w:rPr>
          <w:t>Justice Legislation Amendment Act 2020</w:t>
        </w:r>
      </w:hyperlink>
      <w:r w:rsidR="006552DF" w:rsidRPr="006F1B5B">
        <w:rPr>
          <w:rStyle w:val="charCitHyperlinkAbbrev"/>
        </w:rPr>
        <w:t xml:space="preserve"> </w:t>
      </w:r>
      <w:r w:rsidR="006552DF">
        <w:t>A2020-42 pt 15</w:t>
      </w:r>
    </w:p>
    <w:p w14:paraId="2D5A6238" w14:textId="25DDBC11" w:rsidR="006552DF" w:rsidRDefault="006552DF" w:rsidP="006552DF">
      <w:pPr>
        <w:pStyle w:val="Actdetails"/>
      </w:pPr>
      <w:r>
        <w:t>notified LR 27 August 2020</w:t>
      </w:r>
    </w:p>
    <w:p w14:paraId="7F76BA22" w14:textId="131956EE" w:rsidR="006552DF" w:rsidRDefault="006552DF" w:rsidP="006552DF">
      <w:pPr>
        <w:pStyle w:val="Actdetails"/>
      </w:pPr>
      <w:r>
        <w:t>s 1, s 2 commenced 27 August 2020 (LA s 75 (1))</w:t>
      </w:r>
    </w:p>
    <w:p w14:paraId="08CFA89C" w14:textId="2AEADCE8" w:rsidR="006552DF" w:rsidRDefault="006552DF" w:rsidP="006552DF">
      <w:pPr>
        <w:pStyle w:val="Actdetails"/>
      </w:pPr>
      <w:r>
        <w:t>pt 15 commenced</w:t>
      </w:r>
      <w:r w:rsidRPr="006F3A6F">
        <w:t xml:space="preserve"> </w:t>
      </w:r>
      <w:r>
        <w:t>27 August 2021 (s 2 (7))</w:t>
      </w:r>
    </w:p>
    <w:p w14:paraId="12E7A1B6" w14:textId="4B063DB7" w:rsidR="00186C58" w:rsidRPr="004E1A6C" w:rsidRDefault="00CE21DE" w:rsidP="00186C58">
      <w:pPr>
        <w:pStyle w:val="NewAct"/>
      </w:pPr>
      <w:hyperlink r:id="rId164" w:tooltip="A2022-8" w:history="1">
        <w:r w:rsidR="00186C58">
          <w:rPr>
            <w:rStyle w:val="charCitHyperlinkAbbrev"/>
          </w:rPr>
          <w:t>Fair Trading and Other Justice Legislation Amendment Act 2022</w:t>
        </w:r>
      </w:hyperlink>
      <w:r w:rsidR="00186C58" w:rsidRPr="004E1A6C">
        <w:t xml:space="preserve"> A202</w:t>
      </w:r>
      <w:r w:rsidR="00186C58">
        <w:t>2</w:t>
      </w:r>
      <w:r w:rsidR="00186C58" w:rsidRPr="004E1A6C">
        <w:t>-</w:t>
      </w:r>
      <w:r w:rsidR="00186C58">
        <w:t xml:space="preserve">8 sch 1 </w:t>
      </w:r>
      <w:r w:rsidR="00186C58" w:rsidRPr="004E1A6C">
        <w:t>pt </w:t>
      </w:r>
      <w:r w:rsidR="00186C58">
        <w:t>1.3</w:t>
      </w:r>
    </w:p>
    <w:p w14:paraId="5B337EAF" w14:textId="77777777" w:rsidR="00186C58" w:rsidRDefault="00186C58" w:rsidP="00186C58">
      <w:pPr>
        <w:pStyle w:val="Actdetails"/>
      </w:pPr>
      <w:r>
        <w:t>notified LR 11 May 2022</w:t>
      </w:r>
    </w:p>
    <w:p w14:paraId="618FE8EC" w14:textId="77777777" w:rsidR="00186C58" w:rsidRDefault="00186C58" w:rsidP="00186C58">
      <w:pPr>
        <w:pStyle w:val="Actdetails"/>
      </w:pPr>
      <w:r>
        <w:t>s 1, s 2 commenced 11 May 2022 (LA s 75 (1))</w:t>
      </w:r>
    </w:p>
    <w:p w14:paraId="0F298208" w14:textId="43FEC52C" w:rsidR="00186C58" w:rsidRPr="00DE375E" w:rsidRDefault="00186C58" w:rsidP="006552DF">
      <w:pPr>
        <w:pStyle w:val="Actdetails"/>
      </w:pPr>
      <w:r>
        <w:t>sch 1 pt 1.3 commenced 1 July</w:t>
      </w:r>
      <w:r w:rsidR="00BD670C">
        <w:t xml:space="preserve"> 2022</w:t>
      </w:r>
      <w:r>
        <w:t xml:space="preserve"> (s 2 (2))</w:t>
      </w:r>
    </w:p>
    <w:p w14:paraId="030144E4" w14:textId="77777777" w:rsidR="004252D1" w:rsidRDefault="004252D1" w:rsidP="004252D1">
      <w:pPr>
        <w:pStyle w:val="PageBreak"/>
      </w:pPr>
      <w:r>
        <w:br w:type="page"/>
      </w:r>
    </w:p>
    <w:p w14:paraId="62BC9573" w14:textId="77777777" w:rsidR="004252D1" w:rsidRPr="00450161" w:rsidRDefault="004252D1" w:rsidP="004252D1">
      <w:pPr>
        <w:pStyle w:val="Endnote2"/>
      </w:pPr>
      <w:bookmarkStart w:id="118" w:name="_Toc105685490"/>
      <w:r w:rsidRPr="00450161">
        <w:rPr>
          <w:rStyle w:val="charTableNo"/>
        </w:rPr>
        <w:lastRenderedPageBreak/>
        <w:t>4</w:t>
      </w:r>
      <w:r>
        <w:tab/>
      </w:r>
      <w:r w:rsidRPr="00450161">
        <w:rPr>
          <w:rStyle w:val="charTableText"/>
        </w:rPr>
        <w:t>Amendment history</w:t>
      </w:r>
      <w:bookmarkEnd w:id="118"/>
    </w:p>
    <w:p w14:paraId="77BE4693" w14:textId="77777777" w:rsidR="004252D1" w:rsidRDefault="004252D1" w:rsidP="004252D1">
      <w:pPr>
        <w:pStyle w:val="AmdtsEntryHd"/>
      </w:pPr>
      <w:r>
        <w:t>Long title</w:t>
      </w:r>
    </w:p>
    <w:p w14:paraId="59A67887" w14:textId="771F04B4" w:rsidR="004252D1" w:rsidRPr="000A2DEC" w:rsidRDefault="004252D1" w:rsidP="004252D1">
      <w:pPr>
        <w:pStyle w:val="AmdtsEntries"/>
      </w:pPr>
      <w:r>
        <w:t>long title</w:t>
      </w:r>
      <w:r>
        <w:tab/>
        <w:t xml:space="preserve">sub </w:t>
      </w:r>
      <w:hyperlink r:id="rId1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w:t>
      </w:r>
    </w:p>
    <w:p w14:paraId="626AA816" w14:textId="77777777" w:rsidR="004252D1" w:rsidRDefault="004252D1" w:rsidP="004252D1">
      <w:pPr>
        <w:pStyle w:val="AmdtsEntryHd"/>
      </w:pPr>
      <w:r>
        <w:t>Name of Act</w:t>
      </w:r>
    </w:p>
    <w:p w14:paraId="30BF340D" w14:textId="4DD99566" w:rsidR="004252D1" w:rsidRPr="000A2DEC" w:rsidRDefault="004252D1" w:rsidP="004252D1">
      <w:pPr>
        <w:pStyle w:val="AmdtsEntries"/>
      </w:pPr>
      <w:r>
        <w:t>s 1</w:t>
      </w:r>
      <w:r>
        <w:tab/>
        <w:t xml:space="preserve">sub </w:t>
      </w:r>
      <w:hyperlink r:id="rId1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w:t>
      </w:r>
    </w:p>
    <w:p w14:paraId="323CAB51" w14:textId="77777777" w:rsidR="004252D1" w:rsidRDefault="004252D1" w:rsidP="004252D1">
      <w:pPr>
        <w:pStyle w:val="AmdtsEntryHd"/>
        <w:rPr>
          <w:b w:val="0"/>
          <w:bCs/>
          <w:color w:val="000000"/>
        </w:rPr>
      </w:pPr>
      <w:r>
        <w:t>Dictionary</w:t>
      </w:r>
    </w:p>
    <w:p w14:paraId="5C851F09" w14:textId="77777777" w:rsidR="004252D1" w:rsidRDefault="004252D1" w:rsidP="004252D1">
      <w:pPr>
        <w:pStyle w:val="AmdtsEntries"/>
        <w:keepNext/>
      </w:pPr>
      <w:r>
        <w:rPr>
          <w:color w:val="000000"/>
        </w:rPr>
        <w:t>s 2</w:t>
      </w:r>
      <w:r>
        <w:rPr>
          <w:color w:val="000000"/>
        </w:rPr>
        <w:tab/>
      </w:r>
      <w:r>
        <w:t>om R4 LRA</w:t>
      </w:r>
    </w:p>
    <w:p w14:paraId="7A048996" w14:textId="12C591C6" w:rsidR="004252D1" w:rsidRDefault="004252D1" w:rsidP="004252D1">
      <w:pPr>
        <w:pStyle w:val="AmdtsEntries"/>
      </w:pPr>
      <w:r>
        <w:tab/>
        <w:t xml:space="preserve">ins </w:t>
      </w:r>
      <w:hyperlink r:id="rId16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1.83</w:t>
      </w:r>
    </w:p>
    <w:p w14:paraId="1B1F4039" w14:textId="0FBA95EF" w:rsidR="004252D1" w:rsidRDefault="004252D1" w:rsidP="004252D1">
      <w:pPr>
        <w:pStyle w:val="AmdtsEntries"/>
        <w:rPr>
          <w:color w:val="000000"/>
        </w:rPr>
      </w:pPr>
      <w:r>
        <w:tab/>
        <w:t xml:space="preserve">am </w:t>
      </w:r>
      <w:hyperlink r:id="rId16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w:t>
      </w:r>
    </w:p>
    <w:p w14:paraId="18EF8095" w14:textId="77777777" w:rsidR="004252D1" w:rsidRDefault="004252D1" w:rsidP="004252D1">
      <w:pPr>
        <w:pStyle w:val="AmdtsEntryHd"/>
        <w:rPr>
          <w:b w:val="0"/>
          <w:bCs/>
          <w:color w:val="000000"/>
        </w:rPr>
      </w:pPr>
      <w:r>
        <w:t>Notes</w:t>
      </w:r>
    </w:p>
    <w:p w14:paraId="37249E9C" w14:textId="77777777" w:rsidR="004252D1" w:rsidRDefault="004252D1" w:rsidP="004252D1">
      <w:pPr>
        <w:pStyle w:val="AmdtsEntries"/>
        <w:keepNext/>
        <w:rPr>
          <w:color w:val="000000"/>
        </w:rPr>
      </w:pPr>
      <w:r>
        <w:rPr>
          <w:color w:val="000000"/>
        </w:rPr>
        <w:t>s 3</w:t>
      </w:r>
      <w:r>
        <w:rPr>
          <w:color w:val="000000"/>
        </w:rPr>
        <w:tab/>
      </w:r>
      <w:r>
        <w:t>om R4 LRA</w:t>
      </w:r>
    </w:p>
    <w:p w14:paraId="12E58F48" w14:textId="74D30101" w:rsidR="004252D1" w:rsidRDefault="004252D1" w:rsidP="004252D1">
      <w:pPr>
        <w:pStyle w:val="AmdtsEntries"/>
        <w:rPr>
          <w:color w:val="000000"/>
        </w:rPr>
      </w:pPr>
      <w:r>
        <w:tab/>
        <w:t xml:space="preserve">ins </w:t>
      </w:r>
      <w:hyperlink r:id="rId16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1.83</w:t>
      </w:r>
    </w:p>
    <w:p w14:paraId="0BB67103" w14:textId="77777777" w:rsidR="004252D1" w:rsidRDefault="004252D1" w:rsidP="004252D1">
      <w:pPr>
        <w:pStyle w:val="AmdtsEntryHd"/>
        <w:rPr>
          <w:rFonts w:ascii="Helvetica" w:hAnsi="Helvetica" w:cs="Helvetica"/>
          <w:color w:val="000000"/>
          <w:sz w:val="16"/>
          <w:szCs w:val="16"/>
        </w:rPr>
      </w:pPr>
      <w:r w:rsidRPr="00E83334">
        <w:t>Offences against Act—application of Criminal Code etc</w:t>
      </w:r>
    </w:p>
    <w:p w14:paraId="711A27E0" w14:textId="1F0DD06E" w:rsidR="004252D1" w:rsidRDefault="004252D1" w:rsidP="004252D1">
      <w:pPr>
        <w:pStyle w:val="AmdtsEntries"/>
      </w:pPr>
      <w:r>
        <w:t>s 4</w:t>
      </w:r>
      <w:r>
        <w:tab/>
        <w:t xml:space="preserve">om </w:t>
      </w:r>
      <w:hyperlink r:id="rId170" w:tooltip="Acts Revision (Position of Crown) Act 1993" w:history="1">
        <w:r w:rsidR="00A11E2A" w:rsidRPr="00A11E2A">
          <w:rPr>
            <w:rStyle w:val="charCitHyperlinkAbbrev"/>
          </w:rPr>
          <w:t>A1993</w:t>
        </w:r>
        <w:r w:rsidR="00A11E2A" w:rsidRPr="00A11E2A">
          <w:rPr>
            <w:rStyle w:val="charCitHyperlinkAbbrev"/>
          </w:rPr>
          <w:noBreakHyphen/>
          <w:t>44</w:t>
        </w:r>
      </w:hyperlink>
      <w:r>
        <w:t xml:space="preserve"> sch 2</w:t>
      </w:r>
    </w:p>
    <w:p w14:paraId="1378A787" w14:textId="114778C3" w:rsidR="004252D1" w:rsidRDefault="004252D1" w:rsidP="004252D1">
      <w:pPr>
        <w:pStyle w:val="AmdtsEntries"/>
      </w:pPr>
      <w:r>
        <w:tab/>
        <w:t xml:space="preserve">ins </w:t>
      </w:r>
      <w:hyperlink r:id="rId17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w:t>
      </w:r>
    </w:p>
    <w:p w14:paraId="16BF8FEE" w14:textId="77777777" w:rsidR="004252D1" w:rsidRDefault="004252D1" w:rsidP="004252D1">
      <w:pPr>
        <w:pStyle w:val="AmdtsEntryHd"/>
      </w:pPr>
      <w:r w:rsidRPr="00E83334">
        <w:t>The Australian Consumer Law</w:t>
      </w:r>
    </w:p>
    <w:p w14:paraId="4E01658B" w14:textId="1275020B" w:rsidR="004252D1" w:rsidRPr="00AF7A81" w:rsidRDefault="004252D1" w:rsidP="004252D1">
      <w:pPr>
        <w:pStyle w:val="AmdtsEntries"/>
      </w:pPr>
      <w:r>
        <w:t>pt 2 hdg</w:t>
      </w:r>
      <w:r>
        <w:tab/>
        <w:t xml:space="preserve">sub </w:t>
      </w:r>
      <w:hyperlink r:id="rId1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6A1554C" w14:textId="77777777" w:rsidR="004252D1" w:rsidRDefault="004252D1" w:rsidP="004252D1">
      <w:pPr>
        <w:pStyle w:val="AmdtsEntryHd"/>
      </w:pPr>
      <w:r w:rsidRPr="00E83334">
        <w:t>Definitions</w:t>
      </w:r>
    </w:p>
    <w:p w14:paraId="1652093F" w14:textId="7208B66A" w:rsidR="004252D1" w:rsidRDefault="004252D1" w:rsidP="004252D1">
      <w:pPr>
        <w:pStyle w:val="AmdtsEntries"/>
        <w:keepNext/>
      </w:pPr>
      <w:r>
        <w:t>div 2.1 hdg</w:t>
      </w:r>
      <w:r>
        <w:tab/>
        <w:t xml:space="preserve">ins </w:t>
      </w:r>
      <w:hyperlink r:id="rId173"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33</w:t>
      </w:r>
    </w:p>
    <w:p w14:paraId="6439780C" w14:textId="7EE2DDCF" w:rsidR="004252D1" w:rsidRDefault="004252D1" w:rsidP="004252D1">
      <w:pPr>
        <w:pStyle w:val="AmdtsEntries"/>
      </w:pPr>
      <w:r>
        <w:tab/>
        <w:t xml:space="preserve">sub </w:t>
      </w:r>
      <w:hyperlink r:id="rId1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BBF4D1D" w14:textId="77777777" w:rsidR="004252D1" w:rsidRDefault="004252D1" w:rsidP="004252D1">
      <w:pPr>
        <w:pStyle w:val="AmdtsEntryHd"/>
      </w:pPr>
      <w:r>
        <w:t>Definitions</w:t>
      </w:r>
      <w:r>
        <w:noBreakHyphen/>
        <w:t>pt 2</w:t>
      </w:r>
    </w:p>
    <w:p w14:paraId="44FE0277" w14:textId="03C46FB9" w:rsidR="004252D1" w:rsidRDefault="004252D1" w:rsidP="004252D1">
      <w:pPr>
        <w:pStyle w:val="AmdtsEntries"/>
        <w:keepNext/>
      </w:pPr>
      <w:r>
        <w:t>s 5 hdg</w:t>
      </w:r>
      <w:r>
        <w:tab/>
        <w:t xml:space="preserve">sub </w:t>
      </w:r>
      <w:hyperlink r:id="rId17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1.89</w:t>
      </w:r>
    </w:p>
    <w:p w14:paraId="5FB15A28" w14:textId="4446172B" w:rsidR="004252D1" w:rsidRDefault="004252D1" w:rsidP="004252D1">
      <w:pPr>
        <w:pStyle w:val="AmdtsEntries"/>
        <w:keepNext/>
      </w:pPr>
      <w:r>
        <w:t>s 5</w:t>
      </w:r>
      <w:r>
        <w:tab/>
        <w:t xml:space="preserve">defs reloc to dict </w:t>
      </w:r>
      <w:hyperlink r:id="rId17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31DCA2F3" w14:textId="53931407" w:rsidR="004252D1" w:rsidRDefault="004252D1" w:rsidP="004252D1">
      <w:pPr>
        <w:pStyle w:val="AmdtsEntries"/>
      </w:pPr>
      <w:r>
        <w:tab/>
        <w:t xml:space="preserve">am </w:t>
      </w:r>
      <w:hyperlink r:id="rId17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1.88, amdt 1.89</w:t>
      </w:r>
    </w:p>
    <w:p w14:paraId="786405C3" w14:textId="1F59E579" w:rsidR="004252D1" w:rsidRDefault="004252D1" w:rsidP="004252D1">
      <w:pPr>
        <w:pStyle w:val="AmdtsEntries"/>
        <w:rPr>
          <w:color w:val="000000"/>
        </w:rPr>
      </w:pPr>
      <w:r>
        <w:tab/>
        <w:t xml:space="preserve">om </w:t>
      </w:r>
      <w:hyperlink r:id="rId1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303E009A" w14:textId="64434C11" w:rsidR="004252D1" w:rsidRDefault="004252D1" w:rsidP="004252D1">
      <w:pPr>
        <w:pStyle w:val="AmdtsEntries"/>
        <w:rPr>
          <w:color w:val="000000"/>
        </w:rPr>
      </w:pPr>
      <w:r>
        <w:tab/>
        <w:t xml:space="preserve">ins </w:t>
      </w:r>
      <w:hyperlink r:id="rId1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5A9EA09" w14:textId="55D8B852" w:rsidR="004252D1" w:rsidRPr="00AF7A81" w:rsidRDefault="004252D1" w:rsidP="004252D1">
      <w:pPr>
        <w:pStyle w:val="AmdtsEntries"/>
      </w:pPr>
      <w:r>
        <w:tab/>
        <w:t xml:space="preserve">def </w:t>
      </w:r>
      <w:r w:rsidRPr="00A11E2A">
        <w:rPr>
          <w:rStyle w:val="charBoldItals"/>
        </w:rPr>
        <w:t xml:space="preserve">application law </w:t>
      </w:r>
      <w:r>
        <w:t xml:space="preserve">ins </w:t>
      </w:r>
      <w:hyperlink r:id="rId1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2845028" w14:textId="5F8169C0" w:rsidR="004252D1" w:rsidRPr="00AF7A81" w:rsidRDefault="004252D1" w:rsidP="004252D1">
      <w:pPr>
        <w:pStyle w:val="AmdtsEntries"/>
      </w:pPr>
      <w:r>
        <w:tab/>
        <w:t xml:space="preserve">def </w:t>
      </w:r>
      <w:r w:rsidRPr="0081460D">
        <w:rPr>
          <w:rStyle w:val="charBoldItals"/>
        </w:rPr>
        <w:t>Australian Consumer Law</w:t>
      </w:r>
      <w:r>
        <w:rPr>
          <w:b/>
          <w:i/>
        </w:rPr>
        <w:t xml:space="preserve"> </w:t>
      </w:r>
      <w:r>
        <w:t xml:space="preserve">ins </w:t>
      </w:r>
      <w:hyperlink r:id="rId18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903F628" w14:textId="08218252" w:rsidR="004252D1" w:rsidRPr="00AF7A81" w:rsidRDefault="004252D1" w:rsidP="004252D1">
      <w:pPr>
        <w:pStyle w:val="AmdtsEntries"/>
      </w:pPr>
      <w:r>
        <w:tab/>
        <w:t xml:space="preserve">def </w:t>
      </w:r>
      <w:r w:rsidRPr="0081460D">
        <w:rPr>
          <w:rStyle w:val="charBoldItals"/>
        </w:rPr>
        <w:t>Australian Consumer Law text</w:t>
      </w:r>
      <w:r>
        <w:rPr>
          <w:b/>
          <w:i/>
        </w:rPr>
        <w:t xml:space="preserve"> </w:t>
      </w:r>
      <w:r>
        <w:t xml:space="preserve">ins </w:t>
      </w:r>
      <w:hyperlink r:id="rId1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8073E77" w14:textId="457DDA51" w:rsidR="004252D1" w:rsidRDefault="004252D1" w:rsidP="004252D1">
      <w:pPr>
        <w:pStyle w:val="AmdtsEntries"/>
      </w:pPr>
      <w:r>
        <w:tab/>
        <w:t xml:space="preserve">def </w:t>
      </w:r>
      <w:r w:rsidRPr="00A11E2A">
        <w:rPr>
          <w:rStyle w:val="charBoldItals"/>
        </w:rPr>
        <w:t xml:space="preserve">authority of the Territory </w:t>
      </w:r>
      <w:r>
        <w:t xml:space="preserve">om </w:t>
      </w:r>
      <w:hyperlink r:id="rId183" w:tooltip="Statute Law Revision Act 1994" w:history="1">
        <w:r w:rsidR="00A11E2A" w:rsidRPr="00A11E2A">
          <w:rPr>
            <w:rStyle w:val="charCitHyperlinkAbbrev"/>
          </w:rPr>
          <w:t>A1994</w:t>
        </w:r>
        <w:r w:rsidR="00A11E2A" w:rsidRPr="00A11E2A">
          <w:rPr>
            <w:rStyle w:val="charCitHyperlinkAbbrev"/>
          </w:rPr>
          <w:noBreakHyphen/>
          <w:t>26</w:t>
        </w:r>
      </w:hyperlink>
      <w:r>
        <w:t xml:space="preserve"> sch</w:t>
      </w:r>
    </w:p>
    <w:p w14:paraId="18F41E38" w14:textId="4A2E35CF" w:rsidR="004252D1" w:rsidRDefault="004252D1" w:rsidP="004252D1">
      <w:pPr>
        <w:pStyle w:val="AmdtsEntries"/>
      </w:pPr>
      <w:r>
        <w:tab/>
        <w:t xml:space="preserve">def </w:t>
      </w:r>
      <w:r>
        <w:rPr>
          <w:rStyle w:val="charBoldItals"/>
        </w:rPr>
        <w:t xml:space="preserve">court </w:t>
      </w:r>
      <w:r>
        <w:t xml:space="preserve">om </w:t>
      </w:r>
      <w:hyperlink r:id="rId18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14:paraId="68380CA7" w14:textId="621101DB" w:rsidR="004252D1" w:rsidRDefault="004252D1" w:rsidP="004252D1">
      <w:pPr>
        <w:pStyle w:val="AmdtsEntries"/>
        <w:keepNext/>
      </w:pPr>
      <w:r>
        <w:tab/>
        <w:t xml:space="preserve">def </w:t>
      </w:r>
      <w:r w:rsidRPr="00A11E2A">
        <w:rPr>
          <w:rStyle w:val="charBoldItals"/>
        </w:rPr>
        <w:t xml:space="preserve">director </w:t>
      </w:r>
      <w:r>
        <w:t xml:space="preserve">sub </w:t>
      </w:r>
      <w:hyperlink r:id="rId185" w:tooltip="Law Reform (Miscellaneous Provisions) Act 1999" w:history="1">
        <w:r w:rsidR="00A11E2A" w:rsidRPr="00A11E2A">
          <w:rPr>
            <w:rStyle w:val="charCitHyperlinkAbbrev"/>
          </w:rPr>
          <w:t>A1999</w:t>
        </w:r>
        <w:r w:rsidR="00A11E2A" w:rsidRPr="00A11E2A">
          <w:rPr>
            <w:rStyle w:val="charCitHyperlinkAbbrev"/>
          </w:rPr>
          <w:noBreakHyphen/>
          <w:t>66</w:t>
        </w:r>
      </w:hyperlink>
      <w:r>
        <w:t xml:space="preserve"> sch 3</w:t>
      </w:r>
    </w:p>
    <w:p w14:paraId="494A595B" w14:textId="126A91D8" w:rsidR="004252D1" w:rsidRDefault="004252D1" w:rsidP="004252D1">
      <w:pPr>
        <w:pStyle w:val="AmdtsEntriesDefL2"/>
      </w:pPr>
      <w:r>
        <w:tab/>
        <w:t xml:space="preserve">om </w:t>
      </w:r>
      <w:hyperlink r:id="rId186"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4452C71C" w14:textId="7F02823C" w:rsidR="004252D1" w:rsidRDefault="004252D1" w:rsidP="004252D1">
      <w:pPr>
        <w:pStyle w:val="AmdtsEntries"/>
      </w:pPr>
      <w:r>
        <w:tab/>
        <w:t xml:space="preserve">def </w:t>
      </w:r>
      <w:r>
        <w:rPr>
          <w:rStyle w:val="charBoldItals"/>
        </w:rPr>
        <w:t xml:space="preserve">document </w:t>
      </w:r>
      <w:r>
        <w:t xml:space="preserve">om </w:t>
      </w:r>
      <w:hyperlink r:id="rId18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14:paraId="36AD48DA" w14:textId="464E6E25" w:rsidR="004252D1" w:rsidRPr="00AF7A81" w:rsidRDefault="004252D1" w:rsidP="004252D1">
      <w:pPr>
        <w:pStyle w:val="AmdtsEntries"/>
      </w:pPr>
      <w:r>
        <w:tab/>
        <w:t xml:space="preserve">def </w:t>
      </w:r>
      <w:r w:rsidRPr="0081460D">
        <w:rPr>
          <w:rStyle w:val="charBoldItals"/>
        </w:rPr>
        <w:t>instrument</w:t>
      </w:r>
      <w:r>
        <w:rPr>
          <w:b/>
          <w:i/>
        </w:rPr>
        <w:t xml:space="preserve"> </w:t>
      </w:r>
      <w:r>
        <w:t xml:space="preserve">ins </w:t>
      </w:r>
      <w:hyperlink r:id="rId1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0D09835" w14:textId="57891698" w:rsidR="004252D1" w:rsidRDefault="004252D1" w:rsidP="004252D1">
      <w:pPr>
        <w:pStyle w:val="AmdtsEntries"/>
      </w:pPr>
      <w:r>
        <w:tab/>
        <w:t xml:space="preserve">def </w:t>
      </w:r>
      <w:r>
        <w:rPr>
          <w:rStyle w:val="charBoldItals"/>
        </w:rPr>
        <w:t xml:space="preserve">interest </w:t>
      </w:r>
      <w:r>
        <w:t xml:space="preserve">om </w:t>
      </w:r>
      <w:hyperlink r:id="rId18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14:paraId="4D6BE7E5" w14:textId="1F2AC18F" w:rsidR="004252D1" w:rsidRPr="00AF7A81" w:rsidRDefault="004252D1" w:rsidP="004252D1">
      <w:pPr>
        <w:pStyle w:val="AmdtsEntries"/>
      </w:pPr>
      <w:r>
        <w:tab/>
        <w:t xml:space="preserve">def </w:t>
      </w:r>
      <w:r w:rsidRPr="0081460D">
        <w:rPr>
          <w:rStyle w:val="charBoldItals"/>
        </w:rPr>
        <w:t>Intergovernmental Agreement</w:t>
      </w:r>
      <w:r>
        <w:rPr>
          <w:b/>
          <w:i/>
        </w:rPr>
        <w:t xml:space="preserve"> </w:t>
      </w:r>
      <w:r>
        <w:t xml:space="preserve">ins </w:t>
      </w:r>
      <w:hyperlink r:id="rId1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FAC1056" w14:textId="0F638E2E" w:rsidR="004252D1" w:rsidRPr="00AF7A81" w:rsidRDefault="004252D1" w:rsidP="004252D1">
      <w:pPr>
        <w:pStyle w:val="AmdtsEntries"/>
      </w:pPr>
      <w:r>
        <w:tab/>
        <w:t xml:space="preserve">def </w:t>
      </w:r>
      <w:r w:rsidRPr="0081460D">
        <w:rPr>
          <w:rStyle w:val="charBoldItals"/>
        </w:rPr>
        <w:t>jurisdiction</w:t>
      </w:r>
      <w:r>
        <w:rPr>
          <w:b/>
          <w:i/>
        </w:rPr>
        <w:t xml:space="preserve"> </w:t>
      </w:r>
      <w:r>
        <w:t xml:space="preserve">ins </w:t>
      </w:r>
      <w:hyperlink r:id="rId1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6FB8C68" w14:textId="5F446A4F" w:rsidR="004252D1" w:rsidRPr="00AF7A81" w:rsidRDefault="004252D1" w:rsidP="004252D1">
      <w:pPr>
        <w:pStyle w:val="AmdtsEntries"/>
      </w:pPr>
      <w:r>
        <w:tab/>
        <w:t xml:space="preserve">def </w:t>
      </w:r>
      <w:r w:rsidRPr="0081460D">
        <w:rPr>
          <w:rStyle w:val="charBoldItals"/>
        </w:rPr>
        <w:t>law</w:t>
      </w:r>
      <w:r>
        <w:rPr>
          <w:b/>
          <w:i/>
        </w:rPr>
        <w:t xml:space="preserve"> </w:t>
      </w:r>
      <w:r>
        <w:t xml:space="preserve">ins </w:t>
      </w:r>
      <w:hyperlink r:id="rId19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B465177" w14:textId="03CAD772" w:rsidR="004252D1" w:rsidRPr="00AF7A81" w:rsidRDefault="004252D1" w:rsidP="004252D1">
      <w:pPr>
        <w:pStyle w:val="AmdtsEntries"/>
      </w:pPr>
      <w:r>
        <w:tab/>
        <w:t xml:space="preserve">def </w:t>
      </w:r>
      <w:r w:rsidRPr="0081460D">
        <w:rPr>
          <w:rStyle w:val="charBoldItals"/>
        </w:rPr>
        <w:t>modifications</w:t>
      </w:r>
      <w:r>
        <w:rPr>
          <w:b/>
          <w:i/>
        </w:rPr>
        <w:t xml:space="preserve"> </w:t>
      </w:r>
      <w:r>
        <w:t xml:space="preserve">ins </w:t>
      </w:r>
      <w:hyperlink r:id="rId1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3B01A59" w14:textId="03278518" w:rsidR="004252D1" w:rsidRPr="00AF7A81" w:rsidRDefault="004252D1" w:rsidP="004252D1">
      <w:pPr>
        <w:pStyle w:val="AmdtsEntries"/>
      </w:pPr>
      <w:r>
        <w:tab/>
        <w:t xml:space="preserve">def </w:t>
      </w:r>
      <w:r w:rsidRPr="0081460D">
        <w:rPr>
          <w:rStyle w:val="charBoldItals"/>
        </w:rPr>
        <w:t>month</w:t>
      </w:r>
      <w:r>
        <w:rPr>
          <w:b/>
          <w:i/>
        </w:rPr>
        <w:t xml:space="preserve"> </w:t>
      </w:r>
      <w:r>
        <w:t xml:space="preserve">ins </w:t>
      </w:r>
      <w:hyperlink r:id="rId1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5EF932F" w14:textId="3B30337B" w:rsidR="004252D1" w:rsidRPr="00AF7A81" w:rsidRDefault="004252D1" w:rsidP="004252D1">
      <w:pPr>
        <w:pStyle w:val="AmdtsEntries"/>
      </w:pPr>
      <w:r>
        <w:tab/>
        <w:t xml:space="preserve">def </w:t>
      </w:r>
      <w:r w:rsidRPr="0081460D">
        <w:rPr>
          <w:rStyle w:val="charBoldItals"/>
        </w:rPr>
        <w:t>participating jurisdiction</w:t>
      </w:r>
      <w:r>
        <w:rPr>
          <w:b/>
          <w:i/>
        </w:rPr>
        <w:t xml:space="preserve"> </w:t>
      </w:r>
      <w:r>
        <w:t xml:space="preserve">ins </w:t>
      </w:r>
      <w:hyperlink r:id="rId1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2EE5D86" w14:textId="340C4C1B" w:rsidR="004252D1" w:rsidRPr="00AF7A81" w:rsidRDefault="004252D1" w:rsidP="004252D1">
      <w:pPr>
        <w:pStyle w:val="AmdtsEntries"/>
      </w:pPr>
      <w:r>
        <w:lastRenderedPageBreak/>
        <w:tab/>
        <w:t xml:space="preserve">def </w:t>
      </w:r>
      <w:r w:rsidRPr="0081460D">
        <w:rPr>
          <w:rStyle w:val="charBoldItals"/>
        </w:rPr>
        <w:t>State</w:t>
      </w:r>
      <w:r>
        <w:rPr>
          <w:b/>
          <w:i/>
        </w:rPr>
        <w:t xml:space="preserve"> </w:t>
      </w:r>
      <w:r>
        <w:t xml:space="preserve">ins </w:t>
      </w:r>
      <w:hyperlink r:id="rId1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D86A349" w14:textId="15898BD2" w:rsidR="004252D1" w:rsidRPr="00AF7A81" w:rsidRDefault="004252D1" w:rsidP="004252D1">
      <w:pPr>
        <w:pStyle w:val="AmdtsEntries"/>
      </w:pPr>
      <w:r>
        <w:tab/>
        <w:t xml:space="preserve">def </w:t>
      </w:r>
      <w:r w:rsidRPr="0081460D">
        <w:rPr>
          <w:rStyle w:val="charBoldItals"/>
        </w:rPr>
        <w:t>Territory</w:t>
      </w:r>
      <w:r>
        <w:rPr>
          <w:b/>
          <w:i/>
        </w:rPr>
        <w:t xml:space="preserve"> </w:t>
      </w:r>
      <w:r>
        <w:t xml:space="preserve">ins </w:t>
      </w:r>
      <w:hyperlink r:id="rId19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1331DE8" w14:textId="31E196A0" w:rsidR="004252D1" w:rsidRPr="00AF7A81" w:rsidRDefault="004252D1" w:rsidP="004252D1">
      <w:pPr>
        <w:pStyle w:val="AmdtsEntries"/>
      </w:pPr>
      <w:r>
        <w:tab/>
        <w:t xml:space="preserve">def </w:t>
      </w:r>
      <w:r w:rsidRPr="0081460D">
        <w:rPr>
          <w:rStyle w:val="charBoldItals"/>
        </w:rPr>
        <w:t>this jurisdiction</w:t>
      </w:r>
      <w:r>
        <w:rPr>
          <w:b/>
          <w:i/>
        </w:rPr>
        <w:t xml:space="preserve"> </w:t>
      </w:r>
      <w:r>
        <w:t xml:space="preserve">ins </w:t>
      </w:r>
      <w:hyperlink r:id="rId1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10F26D3" w14:textId="77777777" w:rsidR="004252D1" w:rsidRDefault="004252D1" w:rsidP="004252D1">
      <w:pPr>
        <w:pStyle w:val="AmdtsEntryHd"/>
      </w:pPr>
      <w:r w:rsidRPr="00E83334">
        <w:rPr>
          <w:lang w:eastAsia="en-AU"/>
        </w:rPr>
        <w:t>Application of Australian Consumer Law</w:t>
      </w:r>
    </w:p>
    <w:p w14:paraId="0D512274" w14:textId="0F599B8D" w:rsidR="004252D1" w:rsidRDefault="004252D1" w:rsidP="004252D1">
      <w:pPr>
        <w:pStyle w:val="AmdtsEntries"/>
      </w:pPr>
      <w:r>
        <w:t>div 2.2 hdg</w:t>
      </w:r>
      <w:r>
        <w:tab/>
        <w:t xml:space="preserve">ins </w:t>
      </w:r>
      <w:hyperlink r:id="rId199"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7CA37FA6" w14:textId="5765682B" w:rsidR="004252D1" w:rsidRDefault="004252D1" w:rsidP="004252D1">
      <w:pPr>
        <w:pStyle w:val="AmdtsEntries"/>
      </w:pPr>
      <w:r>
        <w:tab/>
        <w:t xml:space="preserve">sub </w:t>
      </w:r>
      <w:hyperlink r:id="rId2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764F665" w14:textId="77777777" w:rsidR="004252D1" w:rsidRDefault="004252D1" w:rsidP="004252D1">
      <w:pPr>
        <w:pStyle w:val="AmdtsEntryHd"/>
      </w:pPr>
      <w:r w:rsidRPr="00E83334">
        <w:rPr>
          <w:lang w:eastAsia="en-AU"/>
        </w:rPr>
        <w:t>The Australian Consumer Law text</w:t>
      </w:r>
    </w:p>
    <w:p w14:paraId="674D5A87" w14:textId="6715F495" w:rsidR="004252D1" w:rsidRPr="00172793" w:rsidRDefault="004252D1" w:rsidP="004252D1">
      <w:pPr>
        <w:pStyle w:val="AmdtsEntries"/>
      </w:pPr>
      <w:r>
        <w:t>s 6</w:t>
      </w:r>
      <w:r>
        <w:tab/>
        <w:t xml:space="preserve">om </w:t>
      </w:r>
      <w:hyperlink r:id="rId20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1D96E515" w14:textId="64D93CCB" w:rsidR="004252D1" w:rsidRDefault="004252D1" w:rsidP="004252D1">
      <w:pPr>
        <w:pStyle w:val="AmdtsEntries"/>
        <w:rPr>
          <w:color w:val="000000"/>
        </w:rPr>
      </w:pPr>
      <w:r>
        <w:tab/>
        <w:t xml:space="preserve">ins </w:t>
      </w:r>
      <w:hyperlink r:id="rId2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0DF09A8" w14:textId="77777777" w:rsidR="004252D1" w:rsidRPr="00A11E2A" w:rsidRDefault="004252D1" w:rsidP="004252D1">
      <w:pPr>
        <w:pStyle w:val="AmdtsEntryHd"/>
        <w:rPr>
          <w:rStyle w:val="charItals"/>
        </w:rPr>
      </w:pPr>
      <w:r w:rsidRPr="00E83334">
        <w:rPr>
          <w:lang w:eastAsia="en-AU"/>
        </w:rPr>
        <w:t>Application of Australian Consumer Law</w:t>
      </w:r>
    </w:p>
    <w:p w14:paraId="47824042" w14:textId="3CA19A63" w:rsidR="004252D1" w:rsidRDefault="004252D1" w:rsidP="004252D1">
      <w:pPr>
        <w:pStyle w:val="AmdtsEntries"/>
      </w:pPr>
      <w:r>
        <w:t>s 7</w:t>
      </w:r>
      <w:r>
        <w:tab/>
        <w:t xml:space="preserve">sub </w:t>
      </w:r>
      <w:hyperlink r:id="rId203"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3.54</w:t>
      </w:r>
    </w:p>
    <w:p w14:paraId="6AE7EFBA" w14:textId="5C7553C9" w:rsidR="004252D1" w:rsidRDefault="004252D1" w:rsidP="004252D1">
      <w:pPr>
        <w:pStyle w:val="AmdtsEntries"/>
        <w:rPr>
          <w:color w:val="000000"/>
        </w:rPr>
      </w:pPr>
      <w:r>
        <w:tab/>
        <w:t xml:space="preserve">om </w:t>
      </w:r>
      <w:hyperlink r:id="rId2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5EE4A4E9" w14:textId="0282989C" w:rsidR="004252D1" w:rsidRDefault="004252D1" w:rsidP="004252D1">
      <w:pPr>
        <w:pStyle w:val="AmdtsEntries"/>
        <w:rPr>
          <w:color w:val="000000"/>
        </w:rPr>
      </w:pPr>
      <w:r>
        <w:tab/>
        <w:t xml:space="preserve">ins </w:t>
      </w:r>
      <w:hyperlink r:id="rId2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4975FAE" w14:textId="77777777" w:rsidR="004252D1" w:rsidRDefault="004252D1" w:rsidP="004252D1">
      <w:pPr>
        <w:pStyle w:val="AmdtsEntryHd"/>
      </w:pPr>
      <w:r w:rsidRPr="00E83334">
        <w:rPr>
          <w:lang w:eastAsia="en-AU"/>
        </w:rPr>
        <w:t>Future modifications of Australian Consumer Law text</w:t>
      </w:r>
    </w:p>
    <w:p w14:paraId="3E3E524E" w14:textId="1BC7AC6A" w:rsidR="004252D1" w:rsidRPr="00172793" w:rsidRDefault="004252D1" w:rsidP="004252D1">
      <w:pPr>
        <w:pStyle w:val="AmdtsEntries"/>
      </w:pPr>
      <w:r>
        <w:t>s 8</w:t>
      </w:r>
      <w:r>
        <w:tab/>
        <w:t xml:space="preserve">om </w:t>
      </w:r>
      <w:hyperlink r:id="rId2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77E847BC" w14:textId="425A8C5D" w:rsidR="004252D1" w:rsidRDefault="004252D1" w:rsidP="004252D1">
      <w:pPr>
        <w:pStyle w:val="AmdtsEntries"/>
        <w:rPr>
          <w:color w:val="000000"/>
        </w:rPr>
      </w:pPr>
      <w:r>
        <w:tab/>
        <w:t xml:space="preserve">ins </w:t>
      </w:r>
      <w:hyperlink r:id="rId2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514E97D" w14:textId="77777777" w:rsidR="004252D1" w:rsidRDefault="004252D1" w:rsidP="004252D1">
      <w:pPr>
        <w:pStyle w:val="AmdtsEntryHd"/>
      </w:pPr>
      <w:r w:rsidRPr="00E83334">
        <w:rPr>
          <w:lang w:eastAsia="en-AU"/>
        </w:rPr>
        <w:t>Meaning of generic terms in Australian Consumer Law for purposes of this jurisdiction</w:t>
      </w:r>
    </w:p>
    <w:p w14:paraId="2E4E335B" w14:textId="533567CA" w:rsidR="004252D1" w:rsidRPr="00172793" w:rsidRDefault="004252D1" w:rsidP="004252D1">
      <w:pPr>
        <w:pStyle w:val="AmdtsEntries"/>
        <w:keepNext/>
      </w:pPr>
      <w:r>
        <w:t>s 9</w:t>
      </w:r>
      <w:r>
        <w:tab/>
        <w:t xml:space="preserve">om </w:t>
      </w:r>
      <w:hyperlink r:id="rId2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091506D3" w14:textId="7C01D67D" w:rsidR="004252D1" w:rsidRDefault="004252D1" w:rsidP="004252D1">
      <w:pPr>
        <w:pStyle w:val="AmdtsEntries"/>
        <w:rPr>
          <w:color w:val="000000"/>
        </w:rPr>
      </w:pPr>
      <w:r>
        <w:tab/>
        <w:t xml:space="preserve">ins </w:t>
      </w:r>
      <w:hyperlink r:id="rId2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6B37B30" w14:textId="77777777" w:rsidR="004252D1" w:rsidRDefault="004252D1" w:rsidP="004252D1">
      <w:pPr>
        <w:pStyle w:val="AmdtsEntryHd"/>
      </w:pPr>
      <w:r w:rsidRPr="00E83334">
        <w:rPr>
          <w:lang w:eastAsia="en-AU"/>
        </w:rPr>
        <w:t>Interpretation of Australian Consumer Law</w:t>
      </w:r>
    </w:p>
    <w:p w14:paraId="2E898C32" w14:textId="0A9D933C" w:rsidR="004252D1" w:rsidRPr="00172793" w:rsidRDefault="004252D1" w:rsidP="004252D1">
      <w:pPr>
        <w:pStyle w:val="AmdtsEntries"/>
      </w:pPr>
      <w:r>
        <w:t>s 10</w:t>
      </w:r>
      <w:r>
        <w:tab/>
        <w:t xml:space="preserve">om </w:t>
      </w:r>
      <w:hyperlink r:id="rId2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6DD436FF" w14:textId="04C86CB9" w:rsidR="004252D1" w:rsidRDefault="004252D1" w:rsidP="004252D1">
      <w:pPr>
        <w:pStyle w:val="AmdtsEntries"/>
      </w:pPr>
      <w:r>
        <w:tab/>
        <w:t xml:space="preserve">ins </w:t>
      </w:r>
      <w:hyperlink r:id="rId2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14ED6DE" w14:textId="77777777" w:rsidR="004252D1" w:rsidRDefault="004252D1" w:rsidP="004252D1">
      <w:pPr>
        <w:pStyle w:val="AmdtsEntryHd"/>
      </w:pPr>
      <w:r w:rsidRPr="00E83334">
        <w:rPr>
          <w:lang w:eastAsia="en-AU"/>
        </w:rPr>
        <w:t>Application of Australian Consumer Law</w:t>
      </w:r>
    </w:p>
    <w:p w14:paraId="4895AA6F" w14:textId="46644E55" w:rsidR="004252D1" w:rsidRPr="004B0B8E" w:rsidRDefault="004252D1" w:rsidP="004252D1">
      <w:pPr>
        <w:pStyle w:val="AmdtsEntries"/>
      </w:pPr>
      <w:r>
        <w:t>s 11</w:t>
      </w:r>
      <w:r>
        <w:tab/>
        <w:t xml:space="preserve">sub </w:t>
      </w:r>
      <w:hyperlink r:id="rId21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0B84F79" w14:textId="77777777" w:rsidR="004252D1" w:rsidRDefault="004252D1" w:rsidP="004252D1">
      <w:pPr>
        <w:pStyle w:val="AmdtsEntryHd"/>
      </w:pPr>
      <w:r w:rsidRPr="00E83334">
        <w:rPr>
          <w:lang w:eastAsia="en-AU"/>
        </w:rPr>
        <w:t>References to Australian Consumer Law</w:t>
      </w:r>
    </w:p>
    <w:p w14:paraId="29CDB085" w14:textId="438526B9" w:rsidR="004252D1" w:rsidRDefault="004252D1" w:rsidP="004252D1">
      <w:pPr>
        <w:pStyle w:val="AmdtsEntries"/>
      </w:pPr>
      <w:r>
        <w:t>div 2.3 hdg</w:t>
      </w:r>
      <w:r>
        <w:tab/>
        <w:t xml:space="preserve">ins </w:t>
      </w:r>
      <w:hyperlink r:id="rId213"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52F9B6CE" w14:textId="2A0B9176" w:rsidR="004252D1" w:rsidRDefault="004252D1" w:rsidP="004252D1">
      <w:pPr>
        <w:pStyle w:val="AmdtsEntries"/>
      </w:pPr>
      <w:r>
        <w:tab/>
        <w:t xml:space="preserve">sub </w:t>
      </w:r>
      <w:hyperlink r:id="rId2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0E6EA88" w14:textId="77777777" w:rsidR="004252D1" w:rsidRDefault="004252D1" w:rsidP="004252D1">
      <w:pPr>
        <w:pStyle w:val="AmdtsEntryHd"/>
      </w:pPr>
      <w:r w:rsidRPr="00E83334">
        <w:rPr>
          <w:lang w:eastAsia="en-AU"/>
        </w:rPr>
        <w:t>References to Australian Consumer Law</w:t>
      </w:r>
    </w:p>
    <w:p w14:paraId="45C03A40" w14:textId="39CAAFD7" w:rsidR="004252D1" w:rsidRPr="004B0B8E" w:rsidRDefault="004252D1" w:rsidP="004252D1">
      <w:pPr>
        <w:pStyle w:val="AmdtsEntries"/>
      </w:pPr>
      <w:r>
        <w:t>s 12</w:t>
      </w:r>
      <w:r>
        <w:tab/>
        <w:t xml:space="preserve">sub </w:t>
      </w:r>
      <w:hyperlink r:id="rId2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A8770BA" w14:textId="77777777" w:rsidR="004252D1" w:rsidRDefault="004252D1" w:rsidP="004252D1">
      <w:pPr>
        <w:pStyle w:val="AmdtsEntryHd"/>
      </w:pPr>
      <w:r w:rsidRPr="00E83334">
        <w:rPr>
          <w:lang w:eastAsia="en-AU"/>
        </w:rPr>
        <w:t>References to Australian Consumer Law of other jurisdictions</w:t>
      </w:r>
    </w:p>
    <w:p w14:paraId="38FC9AB7" w14:textId="3E80F431" w:rsidR="004252D1" w:rsidRPr="004B0B8E" w:rsidRDefault="004252D1" w:rsidP="004252D1">
      <w:pPr>
        <w:pStyle w:val="AmdtsEntries"/>
      </w:pPr>
      <w:r>
        <w:t>s 13</w:t>
      </w:r>
      <w:r>
        <w:tab/>
        <w:t xml:space="preserve">sub </w:t>
      </w:r>
      <w:hyperlink r:id="rId21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DC81DCB" w14:textId="77777777" w:rsidR="004252D1" w:rsidRDefault="004252D1" w:rsidP="004252D1">
      <w:pPr>
        <w:pStyle w:val="AmdtsEntryHd"/>
      </w:pPr>
      <w:r w:rsidRPr="00E83334">
        <w:rPr>
          <w:lang w:eastAsia="en-AU"/>
        </w:rPr>
        <w:t>Application of Australian Consumer Law to jurisdictions</w:t>
      </w:r>
    </w:p>
    <w:p w14:paraId="112BE13F" w14:textId="42F9D3B3" w:rsidR="004252D1" w:rsidRDefault="004252D1" w:rsidP="004252D1">
      <w:pPr>
        <w:pStyle w:val="AmdtsEntries"/>
      </w:pPr>
      <w:r>
        <w:t>div 2.4 hdg</w:t>
      </w:r>
      <w:r>
        <w:tab/>
        <w:t xml:space="preserve">ins </w:t>
      </w:r>
      <w:hyperlink r:id="rId2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B6CE1F6" w14:textId="77777777" w:rsidR="004252D1" w:rsidRDefault="004252D1" w:rsidP="004252D1">
      <w:pPr>
        <w:pStyle w:val="AmdtsEntryHd"/>
      </w:pPr>
      <w:r w:rsidRPr="00E83334">
        <w:rPr>
          <w:lang w:eastAsia="en-AU"/>
        </w:rPr>
        <w:t>Division does not apply to Commonwealth</w:t>
      </w:r>
    </w:p>
    <w:p w14:paraId="7B257D6B" w14:textId="50FEB275" w:rsidR="004252D1" w:rsidRDefault="004252D1" w:rsidP="004252D1">
      <w:pPr>
        <w:pStyle w:val="AmdtsEntries"/>
      </w:pPr>
      <w:r>
        <w:t>s 14</w:t>
      </w:r>
      <w:r>
        <w:tab/>
        <w:t xml:space="preserve">am </w:t>
      </w:r>
      <w:hyperlink r:id="rId218"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4, s 5</w:t>
      </w:r>
    </w:p>
    <w:p w14:paraId="68497704" w14:textId="66DF9FF7" w:rsidR="004252D1" w:rsidRDefault="004252D1" w:rsidP="004252D1">
      <w:pPr>
        <w:pStyle w:val="AmdtsEntries"/>
      </w:pPr>
      <w:r>
        <w:tab/>
        <w:t xml:space="preserve">sub </w:t>
      </w:r>
      <w:hyperlink r:id="rId21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567CC1D" w14:textId="77777777" w:rsidR="004252D1" w:rsidRDefault="004252D1" w:rsidP="004252D1">
      <w:pPr>
        <w:pStyle w:val="AmdtsEntryHd"/>
      </w:pPr>
      <w:r w:rsidRPr="00E83334">
        <w:rPr>
          <w:lang w:eastAsia="en-AU"/>
        </w:rPr>
        <w:t>Application law of this jurisdiction</w:t>
      </w:r>
    </w:p>
    <w:p w14:paraId="5A0E5172" w14:textId="675195AB" w:rsidR="004252D1" w:rsidRDefault="004252D1" w:rsidP="004252D1">
      <w:pPr>
        <w:pStyle w:val="AmdtsEntries"/>
      </w:pPr>
      <w:r>
        <w:t>s 15</w:t>
      </w:r>
      <w:r>
        <w:tab/>
        <w:t xml:space="preserve">sub </w:t>
      </w:r>
      <w:hyperlink r:id="rId2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257653E" w14:textId="77777777" w:rsidR="004252D1" w:rsidRDefault="004252D1" w:rsidP="004252D1">
      <w:pPr>
        <w:pStyle w:val="AmdtsEntryHd"/>
      </w:pPr>
      <w:r>
        <w:lastRenderedPageBreak/>
        <w:t>Bids by seller</w:t>
      </w:r>
    </w:p>
    <w:p w14:paraId="1DD3EBC5" w14:textId="290B3003" w:rsidR="004252D1" w:rsidRDefault="004252D1" w:rsidP="004252D1">
      <w:pPr>
        <w:pStyle w:val="AmdtsEntries"/>
        <w:keepNext/>
      </w:pPr>
      <w:r>
        <w:t>s 15A</w:t>
      </w:r>
      <w:r>
        <w:tab/>
        <w:t xml:space="preserve">reloc from </w:t>
      </w:r>
      <w:hyperlink r:id="rId221" w:tooltip="A1959-2" w:history="1">
        <w:r w:rsidR="00A11E2A" w:rsidRPr="00A11E2A">
          <w:rPr>
            <w:rStyle w:val="charCitHyperlinkAbbrev"/>
          </w:rPr>
          <w:t>Auctioneers Act 1959</w:t>
        </w:r>
      </w:hyperlink>
      <w:r>
        <w:t xml:space="preserve"> s 16 by </w:t>
      </w:r>
      <w:hyperlink r:id="rId222" w:tooltip="Agents Act 2003" w:history="1">
        <w:r w:rsidR="00A11E2A" w:rsidRPr="00A11E2A">
          <w:rPr>
            <w:rStyle w:val="charCitHyperlinkAbbrev"/>
          </w:rPr>
          <w:t>A2003</w:t>
        </w:r>
        <w:r w:rsidR="00A11E2A" w:rsidRPr="00A11E2A">
          <w:rPr>
            <w:rStyle w:val="charCitHyperlinkAbbrev"/>
          </w:rPr>
          <w:noBreakHyphen/>
          <w:t>20</w:t>
        </w:r>
      </w:hyperlink>
      <w:r>
        <w:t xml:space="preserve"> s 204</w:t>
      </w:r>
    </w:p>
    <w:p w14:paraId="66089BF0" w14:textId="30193B17" w:rsidR="004252D1" w:rsidRDefault="004252D1" w:rsidP="004252D1">
      <w:pPr>
        <w:pStyle w:val="AmdtsEntries"/>
      </w:pPr>
      <w:r>
        <w:tab/>
        <w:t xml:space="preserve">om </w:t>
      </w:r>
      <w:hyperlink r:id="rId223" w:tooltip="Civil Law (Sale of Residential Property) Act 2003" w:history="1">
        <w:r w:rsidR="00A11E2A" w:rsidRPr="00A11E2A">
          <w:rPr>
            <w:rStyle w:val="charCitHyperlinkAbbrev"/>
          </w:rPr>
          <w:t>A2003</w:t>
        </w:r>
        <w:r w:rsidR="00A11E2A" w:rsidRPr="00A11E2A">
          <w:rPr>
            <w:rStyle w:val="charCitHyperlinkAbbrev"/>
          </w:rPr>
          <w:noBreakHyphen/>
          <w:t>40</w:t>
        </w:r>
      </w:hyperlink>
      <w:r>
        <w:t xml:space="preserve"> amdt 1.2</w:t>
      </w:r>
    </w:p>
    <w:p w14:paraId="735328F1" w14:textId="77777777" w:rsidR="004252D1" w:rsidRDefault="004252D1" w:rsidP="004252D1">
      <w:pPr>
        <w:pStyle w:val="AmdtsEntryHd"/>
      </w:pPr>
      <w:r w:rsidRPr="00E83334">
        <w:rPr>
          <w:lang w:eastAsia="en-AU"/>
        </w:rPr>
        <w:t>Application law of other jurisdictions</w:t>
      </w:r>
    </w:p>
    <w:p w14:paraId="58568ED3" w14:textId="40B26C5C" w:rsidR="004252D1" w:rsidRDefault="004252D1" w:rsidP="004252D1">
      <w:pPr>
        <w:pStyle w:val="AmdtsEntries"/>
      </w:pPr>
      <w:r>
        <w:t>s 16</w:t>
      </w:r>
      <w:r>
        <w:tab/>
        <w:t xml:space="preserve">sub </w:t>
      </w:r>
      <w:hyperlink r:id="rId2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BB21670" w14:textId="77777777" w:rsidR="004252D1" w:rsidRDefault="004252D1" w:rsidP="004252D1">
      <w:pPr>
        <w:pStyle w:val="AmdtsEntryHd"/>
      </w:pPr>
      <w:r w:rsidRPr="00E83334">
        <w:rPr>
          <w:lang w:eastAsia="en-AU"/>
        </w:rPr>
        <w:t>Activities that are not business</w:t>
      </w:r>
    </w:p>
    <w:p w14:paraId="4A137BBD" w14:textId="00A3AC35" w:rsidR="004252D1" w:rsidRDefault="004252D1" w:rsidP="004252D1">
      <w:pPr>
        <w:pStyle w:val="AmdtsEntries"/>
      </w:pPr>
      <w:r>
        <w:t>s 17</w:t>
      </w:r>
      <w:r>
        <w:tab/>
        <w:t xml:space="preserve">sub </w:t>
      </w:r>
      <w:hyperlink r:id="rId22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87ECC36" w14:textId="77777777" w:rsidR="004252D1" w:rsidRDefault="004252D1" w:rsidP="004252D1">
      <w:pPr>
        <w:pStyle w:val="AmdtsEntryHd"/>
      </w:pPr>
      <w:r w:rsidRPr="00E83334">
        <w:rPr>
          <w:lang w:eastAsia="en-AU"/>
        </w:rPr>
        <w:t>Jurisdictions not liable to pecuniary penalty or prosecution</w:t>
      </w:r>
    </w:p>
    <w:p w14:paraId="636D298D" w14:textId="2C2DFB3B" w:rsidR="004252D1" w:rsidRDefault="004252D1" w:rsidP="004252D1">
      <w:pPr>
        <w:pStyle w:val="AmdtsEntries"/>
      </w:pPr>
      <w:r>
        <w:t>s 18</w:t>
      </w:r>
      <w:r>
        <w:tab/>
        <w:t xml:space="preserve">sub </w:t>
      </w:r>
      <w:hyperlink r:id="rId2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DE002AD" w14:textId="77777777" w:rsidR="004252D1" w:rsidRDefault="004252D1" w:rsidP="004252D1">
      <w:pPr>
        <w:pStyle w:val="AmdtsEntryHd"/>
      </w:pPr>
      <w:r w:rsidRPr="00E83334">
        <w:rPr>
          <w:lang w:eastAsia="en-AU"/>
        </w:rPr>
        <w:t>Miscellaneous</w:t>
      </w:r>
    </w:p>
    <w:p w14:paraId="45D39BBC" w14:textId="0D9B6DBA" w:rsidR="004252D1" w:rsidRDefault="004252D1" w:rsidP="004252D1">
      <w:pPr>
        <w:pStyle w:val="AmdtsEntries"/>
      </w:pPr>
      <w:r>
        <w:t>div 2.5 hdg</w:t>
      </w:r>
      <w:r>
        <w:tab/>
        <w:t xml:space="preserve">ins </w:t>
      </w:r>
      <w:hyperlink r:id="rId2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20A62EC" w14:textId="77777777" w:rsidR="004252D1" w:rsidRDefault="004252D1" w:rsidP="004252D1">
      <w:pPr>
        <w:pStyle w:val="AmdtsEntryHd"/>
      </w:pPr>
      <w:r w:rsidRPr="00E83334">
        <w:rPr>
          <w:lang w:eastAsia="en-AU"/>
        </w:rPr>
        <w:t>Conferral of functions and powers on certain bodies</w:t>
      </w:r>
    </w:p>
    <w:p w14:paraId="4381D997" w14:textId="415BCBCE" w:rsidR="004252D1" w:rsidRDefault="004252D1" w:rsidP="004252D1">
      <w:pPr>
        <w:pStyle w:val="AmdtsEntries"/>
      </w:pPr>
      <w:r>
        <w:t>s 19</w:t>
      </w:r>
      <w:r>
        <w:tab/>
        <w:t xml:space="preserve">sub </w:t>
      </w:r>
      <w:hyperlink r:id="rId22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785583C" w14:textId="77777777" w:rsidR="004252D1" w:rsidRDefault="004252D1" w:rsidP="004252D1">
      <w:pPr>
        <w:pStyle w:val="AmdtsEntryHd"/>
      </w:pPr>
      <w:r w:rsidRPr="00E83334">
        <w:rPr>
          <w:lang w:eastAsia="en-AU"/>
        </w:rPr>
        <w:t>No doubling-up of liabilities</w:t>
      </w:r>
    </w:p>
    <w:p w14:paraId="0196E299" w14:textId="0346EE25" w:rsidR="004252D1" w:rsidRDefault="004252D1" w:rsidP="004252D1">
      <w:pPr>
        <w:pStyle w:val="AmdtsEntries"/>
      </w:pPr>
      <w:r>
        <w:t>s 20</w:t>
      </w:r>
      <w:r>
        <w:tab/>
        <w:t xml:space="preserve">sub </w:t>
      </w:r>
      <w:hyperlink r:id="rId22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47FB12C" w14:textId="77777777" w:rsidR="004252D1" w:rsidRDefault="004252D1" w:rsidP="004252D1">
      <w:pPr>
        <w:pStyle w:val="AmdtsEntryHd"/>
      </w:pPr>
      <w:r>
        <w:t>Definitions for pt 3</w:t>
      </w:r>
    </w:p>
    <w:p w14:paraId="01BC9133" w14:textId="77777777" w:rsidR="004252D1" w:rsidRPr="00E607F0" w:rsidRDefault="004252D1" w:rsidP="004252D1">
      <w:pPr>
        <w:pStyle w:val="AmdtsEntries"/>
        <w:keepNext/>
        <w:rPr>
          <w:rFonts w:cs="Arial"/>
        </w:rPr>
      </w:pPr>
      <w:r w:rsidRPr="00E607F0">
        <w:rPr>
          <w:rFonts w:cs="Arial"/>
        </w:rPr>
        <w:t>s 21</w:t>
      </w:r>
      <w:r w:rsidRPr="00E607F0">
        <w:rPr>
          <w:rFonts w:cs="Arial"/>
        </w:rPr>
        <w:tab/>
      </w:r>
      <w:r w:rsidRPr="00E607F0">
        <w:rPr>
          <w:rFonts w:cs="Arial"/>
          <w:b/>
        </w:rPr>
        <w:t>orig s 21</w:t>
      </w:r>
    </w:p>
    <w:p w14:paraId="3A1AF096" w14:textId="25C50B91" w:rsidR="004252D1" w:rsidRDefault="004252D1" w:rsidP="004252D1">
      <w:pPr>
        <w:pStyle w:val="AmdtsEntries"/>
        <w:keepNext/>
      </w:pPr>
      <w:r>
        <w:tab/>
        <w:t xml:space="preserve">om </w:t>
      </w:r>
      <w:hyperlink r:id="rId23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68C7C48" w14:textId="77777777" w:rsidR="004252D1" w:rsidRDefault="004252D1" w:rsidP="004252D1">
      <w:pPr>
        <w:pStyle w:val="AmdtsEntries"/>
      </w:pPr>
      <w:r>
        <w:tab/>
      </w:r>
      <w:r>
        <w:rPr>
          <w:rFonts w:cs="Arial"/>
          <w:b/>
        </w:rPr>
        <w:t>pres s 21</w:t>
      </w:r>
    </w:p>
    <w:p w14:paraId="4688976B" w14:textId="77777777" w:rsidR="004252D1" w:rsidRDefault="004252D1" w:rsidP="004252D1">
      <w:pPr>
        <w:pStyle w:val="AmdtsEntries"/>
        <w:keepNext/>
      </w:pPr>
      <w:r>
        <w:tab/>
        <w:t>(prev s 32)</w:t>
      </w:r>
    </w:p>
    <w:p w14:paraId="0125C5BB" w14:textId="6E23E4A2" w:rsidR="004252D1" w:rsidRPr="00E607F0" w:rsidRDefault="004252D1" w:rsidP="004252D1">
      <w:pPr>
        <w:pStyle w:val="AmdtsEntries"/>
      </w:pPr>
      <w:r>
        <w:tab/>
        <w:t xml:space="preserve">renum as s 21 </w:t>
      </w:r>
      <w:hyperlink r:id="rId23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211F52F4" w14:textId="11BA870C" w:rsidR="004252D1" w:rsidRDefault="004252D1" w:rsidP="004252D1">
      <w:pPr>
        <w:pStyle w:val="AmdtsEntries"/>
        <w:keepNext/>
      </w:pPr>
      <w:r>
        <w:tab/>
        <w:t xml:space="preserve">def </w:t>
      </w:r>
      <w:r>
        <w:rPr>
          <w:rStyle w:val="charBoldItals"/>
        </w:rPr>
        <w:t xml:space="preserve">approved code </w:t>
      </w:r>
      <w:r>
        <w:t xml:space="preserve">ins </w:t>
      </w:r>
      <w:hyperlink r:id="rId23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1.90</w:t>
      </w:r>
    </w:p>
    <w:p w14:paraId="49BE2113" w14:textId="6F840FC2" w:rsidR="004252D1" w:rsidRDefault="004252D1" w:rsidP="004252D1">
      <w:pPr>
        <w:pStyle w:val="AmdtsEntries"/>
      </w:pPr>
      <w:r>
        <w:tab/>
        <w:t xml:space="preserve">def </w:t>
      </w:r>
      <w:r>
        <w:rPr>
          <w:rStyle w:val="charBoldItals"/>
        </w:rPr>
        <w:t xml:space="preserve">code </w:t>
      </w:r>
      <w:r>
        <w:t xml:space="preserve">om </w:t>
      </w:r>
      <w:hyperlink r:id="rId23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1.90</w:t>
      </w:r>
    </w:p>
    <w:p w14:paraId="1E07B15B" w14:textId="77777777" w:rsidR="004252D1" w:rsidRDefault="004252D1" w:rsidP="004252D1">
      <w:pPr>
        <w:pStyle w:val="AmdtsEntryHd"/>
      </w:pPr>
      <w:r>
        <w:t>Preparation of draft codes of practice</w:t>
      </w:r>
    </w:p>
    <w:p w14:paraId="282BAAF4" w14:textId="77777777" w:rsidR="004252D1" w:rsidRDefault="004252D1" w:rsidP="004252D1">
      <w:pPr>
        <w:pStyle w:val="AmdtsEntries"/>
      </w:pPr>
      <w:r w:rsidRPr="009B2D71">
        <w:rPr>
          <w:rFonts w:cs="Arial"/>
        </w:rPr>
        <w:t>s 22</w:t>
      </w:r>
      <w:r w:rsidRPr="009B2D71">
        <w:rPr>
          <w:rFonts w:cs="Arial"/>
        </w:rPr>
        <w:tab/>
      </w:r>
      <w:r>
        <w:rPr>
          <w:rFonts w:cs="Arial"/>
          <w:b/>
        </w:rPr>
        <w:t xml:space="preserve">orig s </w:t>
      </w:r>
      <w:r w:rsidRPr="00C2744A">
        <w:rPr>
          <w:b/>
        </w:rPr>
        <w:t>22</w:t>
      </w:r>
    </w:p>
    <w:p w14:paraId="2E4A23A4" w14:textId="747711A1" w:rsidR="004252D1" w:rsidRDefault="004252D1" w:rsidP="004252D1">
      <w:pPr>
        <w:pStyle w:val="AmdtsEntries"/>
        <w:rPr>
          <w:rFonts w:cs="Arial"/>
        </w:rPr>
      </w:pPr>
      <w:r>
        <w:tab/>
      </w:r>
      <w:r w:rsidRPr="009B2D71">
        <w:t>om</w:t>
      </w:r>
      <w:r w:rsidRPr="009B2D71">
        <w:rPr>
          <w:rFonts w:cs="Arial"/>
        </w:rPr>
        <w:t xml:space="preserve"> </w:t>
      </w:r>
      <w:hyperlink r:id="rId23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9B2D71">
        <w:rPr>
          <w:rFonts w:cs="Arial"/>
        </w:rPr>
        <w:t xml:space="preserve"> amdt 1.6</w:t>
      </w:r>
    </w:p>
    <w:p w14:paraId="6D460B9D" w14:textId="77777777" w:rsidR="004252D1" w:rsidRDefault="004252D1" w:rsidP="004252D1">
      <w:pPr>
        <w:pStyle w:val="AmdtsEntries"/>
      </w:pPr>
      <w:r>
        <w:rPr>
          <w:rFonts w:cs="Arial"/>
        </w:rPr>
        <w:tab/>
      </w:r>
      <w:r>
        <w:rPr>
          <w:rFonts w:cs="Arial"/>
          <w:b/>
        </w:rPr>
        <w:t>pres s 22</w:t>
      </w:r>
    </w:p>
    <w:p w14:paraId="3338795A" w14:textId="18C1E2B3" w:rsidR="004252D1" w:rsidRPr="009B2D71" w:rsidRDefault="004252D1" w:rsidP="004252D1">
      <w:pPr>
        <w:pStyle w:val="AmdtsEntries"/>
      </w:pPr>
      <w:r>
        <w:tab/>
        <w:t xml:space="preserve">(prev s 33) am </w:t>
      </w:r>
      <w:hyperlink r:id="rId23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36"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16; ss renum R9 LA (see </w:t>
      </w:r>
      <w:hyperlink r:id="rId237"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17); </w:t>
      </w:r>
      <w:hyperlink r:id="rId23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1.7, amdt 1.8</w:t>
      </w:r>
    </w:p>
    <w:p w14:paraId="18943A27" w14:textId="0A880E9D" w:rsidR="004252D1" w:rsidRPr="00E607F0" w:rsidRDefault="004252D1" w:rsidP="004252D1">
      <w:pPr>
        <w:pStyle w:val="AmdtsEntries"/>
      </w:pPr>
      <w:r>
        <w:tab/>
        <w:t xml:space="preserve">renum as s 22 </w:t>
      </w:r>
      <w:hyperlink r:id="rId23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0987B673" w14:textId="77777777" w:rsidR="004252D1" w:rsidRDefault="004252D1" w:rsidP="004252D1">
      <w:pPr>
        <w:pStyle w:val="AmdtsEntryHd"/>
      </w:pPr>
      <w:r>
        <w:t>Approval of codes of practice</w:t>
      </w:r>
    </w:p>
    <w:p w14:paraId="366F09CF" w14:textId="77777777" w:rsidR="004252D1" w:rsidRPr="001A7EDC" w:rsidRDefault="004252D1" w:rsidP="004252D1">
      <w:pPr>
        <w:pStyle w:val="AmdtsEntries"/>
        <w:rPr>
          <w:rFonts w:cs="Arial"/>
        </w:rPr>
      </w:pPr>
      <w:r w:rsidRPr="001A7EDC">
        <w:rPr>
          <w:rFonts w:cs="Arial"/>
        </w:rPr>
        <w:t>s 23</w:t>
      </w:r>
      <w:r w:rsidRPr="001A7EDC">
        <w:rPr>
          <w:rFonts w:cs="Arial"/>
        </w:rPr>
        <w:tab/>
      </w:r>
      <w:r w:rsidRPr="001A7EDC">
        <w:rPr>
          <w:rFonts w:cs="Arial"/>
          <w:b/>
        </w:rPr>
        <w:t>orig s 23</w:t>
      </w:r>
    </w:p>
    <w:p w14:paraId="5CD80E3C" w14:textId="01B81BA3" w:rsidR="004252D1" w:rsidRPr="00C2744A" w:rsidRDefault="004252D1" w:rsidP="004252D1">
      <w:pPr>
        <w:pStyle w:val="AmdtsEntries"/>
        <w:rPr>
          <w:rFonts w:cs="Arial"/>
        </w:rPr>
      </w:pPr>
      <w:r>
        <w:tab/>
      </w:r>
      <w:r w:rsidRPr="00C2744A">
        <w:t>om</w:t>
      </w:r>
      <w:r w:rsidRPr="00C2744A">
        <w:rPr>
          <w:rFonts w:cs="Arial"/>
        </w:rPr>
        <w:t xml:space="preserve"> </w:t>
      </w:r>
      <w:hyperlink r:id="rId24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C2744A">
        <w:rPr>
          <w:rFonts w:cs="Arial"/>
        </w:rPr>
        <w:t xml:space="preserve"> amdt 1.6</w:t>
      </w:r>
    </w:p>
    <w:p w14:paraId="67A6EAF0" w14:textId="77777777" w:rsidR="004252D1" w:rsidRDefault="004252D1" w:rsidP="004252D1">
      <w:pPr>
        <w:pStyle w:val="AmdtsEntries"/>
      </w:pPr>
      <w:r>
        <w:rPr>
          <w:rFonts w:cs="Arial"/>
        </w:rPr>
        <w:tab/>
      </w:r>
      <w:r>
        <w:rPr>
          <w:rFonts w:cs="Arial"/>
          <w:b/>
        </w:rPr>
        <w:t>pres s 23</w:t>
      </w:r>
    </w:p>
    <w:p w14:paraId="098FDC8C" w14:textId="62DDA21F" w:rsidR="004252D1" w:rsidRDefault="004252D1" w:rsidP="004252D1">
      <w:pPr>
        <w:pStyle w:val="AmdtsEntries"/>
        <w:keepNext/>
      </w:pPr>
      <w:r>
        <w:tab/>
        <w:t xml:space="preserve">(prev s 34) am </w:t>
      </w:r>
      <w:hyperlink r:id="rId241"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18, s 19</w:t>
      </w:r>
    </w:p>
    <w:p w14:paraId="6F0C94CA" w14:textId="77777777" w:rsidR="004252D1" w:rsidRDefault="004252D1" w:rsidP="004252D1">
      <w:pPr>
        <w:pStyle w:val="AmdtsEntries"/>
        <w:keepNext/>
      </w:pPr>
      <w:r>
        <w:tab/>
        <w:t>(2), (3) exp 1 November 2005 (s 34 (3))</w:t>
      </w:r>
    </w:p>
    <w:p w14:paraId="50B4F07C" w14:textId="2C95960F" w:rsidR="004252D1" w:rsidRDefault="004252D1" w:rsidP="004252D1">
      <w:pPr>
        <w:pStyle w:val="AmdtsEntries"/>
        <w:keepNext/>
      </w:pPr>
      <w:r>
        <w:tab/>
        <w:t xml:space="preserve">sub </w:t>
      </w:r>
      <w:hyperlink r:id="rId24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1.92</w:t>
      </w:r>
    </w:p>
    <w:p w14:paraId="487A9C7D" w14:textId="77777777" w:rsidR="004252D1" w:rsidRDefault="004252D1" w:rsidP="004252D1">
      <w:pPr>
        <w:pStyle w:val="AmdtsEntries"/>
        <w:keepNext/>
      </w:pPr>
      <w:r>
        <w:tab/>
        <w:t>(6)-(8) exp 22 December 2006 (s 34 (8))</w:t>
      </w:r>
    </w:p>
    <w:p w14:paraId="22D24047" w14:textId="08F93DDE" w:rsidR="004252D1" w:rsidRPr="00C2744A" w:rsidRDefault="004252D1" w:rsidP="004252D1">
      <w:pPr>
        <w:pStyle w:val="AmdtsEntries"/>
        <w:keepNext/>
      </w:pPr>
      <w:r>
        <w:tab/>
        <w:t xml:space="preserve">am </w:t>
      </w:r>
      <w:hyperlink r:id="rId24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1.9</w:t>
      </w:r>
    </w:p>
    <w:p w14:paraId="76F8A79A" w14:textId="5FCFDFF6" w:rsidR="004252D1" w:rsidRPr="00E607F0" w:rsidRDefault="004252D1" w:rsidP="004252D1">
      <w:pPr>
        <w:pStyle w:val="AmdtsEntries"/>
      </w:pPr>
      <w:r>
        <w:tab/>
        <w:t xml:space="preserve">renum as s 23 </w:t>
      </w:r>
      <w:hyperlink r:id="rId24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3C42A78C" w14:textId="77777777" w:rsidR="004252D1" w:rsidRDefault="004252D1" w:rsidP="004252D1">
      <w:pPr>
        <w:pStyle w:val="AmdtsEntryHd"/>
      </w:pPr>
      <w:r>
        <w:lastRenderedPageBreak/>
        <w:t>Undertakings following contravention of approved code</w:t>
      </w:r>
    </w:p>
    <w:p w14:paraId="64226F36" w14:textId="6FEAF7A4" w:rsidR="004252D1" w:rsidRDefault="004252D1" w:rsidP="004252D1">
      <w:pPr>
        <w:pStyle w:val="AmdtsEntries"/>
        <w:keepNext/>
        <w:rPr>
          <w:rFonts w:cs="Arial"/>
        </w:rPr>
      </w:pPr>
      <w:r>
        <w:rPr>
          <w:rFonts w:cs="Arial"/>
        </w:rPr>
        <w:t>s 24 hdg</w:t>
      </w:r>
      <w:r>
        <w:rPr>
          <w:rFonts w:cs="Arial"/>
        </w:rPr>
        <w:tab/>
        <w:t xml:space="preserve">(prev s 36 hdg) </w:t>
      </w:r>
      <w:r>
        <w:t xml:space="preserve">sub </w:t>
      </w:r>
      <w:hyperlink r:id="rId24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1.96</w:t>
      </w:r>
    </w:p>
    <w:p w14:paraId="18116427" w14:textId="77777777" w:rsidR="004252D1" w:rsidRPr="002A4950" w:rsidRDefault="004252D1" w:rsidP="004252D1">
      <w:pPr>
        <w:pStyle w:val="AmdtsEntries"/>
        <w:keepNext/>
        <w:rPr>
          <w:rFonts w:cs="Arial"/>
        </w:rPr>
      </w:pPr>
      <w:r w:rsidRPr="002A4950">
        <w:rPr>
          <w:rFonts w:cs="Arial"/>
        </w:rPr>
        <w:t>s 24</w:t>
      </w:r>
      <w:r w:rsidRPr="002A4950">
        <w:rPr>
          <w:rFonts w:cs="Arial"/>
        </w:rPr>
        <w:tab/>
      </w:r>
      <w:r w:rsidRPr="002A4950">
        <w:rPr>
          <w:rFonts w:cs="Arial"/>
          <w:b/>
        </w:rPr>
        <w:t>orig s 24</w:t>
      </w:r>
    </w:p>
    <w:p w14:paraId="6E3BF778" w14:textId="2821B261" w:rsidR="004252D1" w:rsidRPr="003C0475" w:rsidRDefault="004252D1" w:rsidP="004252D1">
      <w:pPr>
        <w:pStyle w:val="AmdtsEntries"/>
        <w:keepNext/>
        <w:rPr>
          <w:rFonts w:cs="Arial"/>
        </w:rPr>
      </w:pPr>
      <w:r>
        <w:tab/>
      </w:r>
      <w:r w:rsidRPr="003C0475">
        <w:t>om</w:t>
      </w:r>
      <w:r w:rsidRPr="003C0475">
        <w:rPr>
          <w:rFonts w:cs="Arial"/>
        </w:rPr>
        <w:t xml:space="preserve"> </w:t>
      </w:r>
      <w:hyperlink r:id="rId24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3C0475">
        <w:rPr>
          <w:rFonts w:cs="Arial"/>
        </w:rPr>
        <w:t xml:space="preserve"> amdt 1.6</w:t>
      </w:r>
    </w:p>
    <w:p w14:paraId="0D91A57E" w14:textId="77777777" w:rsidR="004252D1" w:rsidRDefault="004252D1" w:rsidP="004252D1">
      <w:pPr>
        <w:pStyle w:val="AmdtsEntries"/>
      </w:pPr>
      <w:r>
        <w:rPr>
          <w:rFonts w:cs="Arial"/>
        </w:rPr>
        <w:tab/>
      </w:r>
      <w:r>
        <w:rPr>
          <w:rFonts w:cs="Arial"/>
          <w:b/>
        </w:rPr>
        <w:t>pres s 24</w:t>
      </w:r>
    </w:p>
    <w:p w14:paraId="27867FA8" w14:textId="595C7059" w:rsidR="004252D1" w:rsidRPr="00516C69" w:rsidRDefault="004252D1" w:rsidP="004252D1">
      <w:pPr>
        <w:pStyle w:val="AmdtsEntries"/>
      </w:pPr>
      <w:r>
        <w:tab/>
        <w:t xml:space="preserve">(prev s 36) am </w:t>
      </w:r>
      <w:hyperlink r:id="rId247"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48"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10; </w:t>
      </w:r>
      <w:hyperlink r:id="rId24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amdts 1.97-1.99; </w:t>
      </w:r>
      <w:hyperlink r:id="rId25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1.11, amdt 1.12</w:t>
      </w:r>
    </w:p>
    <w:p w14:paraId="6DDC224D" w14:textId="4FC9C058" w:rsidR="004252D1" w:rsidRPr="00E607F0" w:rsidRDefault="004252D1" w:rsidP="004252D1">
      <w:pPr>
        <w:pStyle w:val="AmdtsEntries"/>
      </w:pPr>
      <w:r>
        <w:tab/>
        <w:t xml:space="preserve">renum as s 24 </w:t>
      </w:r>
      <w:hyperlink r:id="rId2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311CCEBF" w14:textId="77777777" w:rsidR="004252D1" w:rsidRDefault="004252D1" w:rsidP="004252D1">
      <w:pPr>
        <w:pStyle w:val="AmdtsEntryHd"/>
      </w:pPr>
      <w:r w:rsidRPr="00E83334">
        <w:t>Enforcement of undertakings</w:t>
      </w:r>
    </w:p>
    <w:p w14:paraId="39344915" w14:textId="77777777" w:rsidR="004252D1" w:rsidRPr="0022550B" w:rsidRDefault="004252D1" w:rsidP="004252D1">
      <w:pPr>
        <w:pStyle w:val="AmdtsEntries"/>
        <w:rPr>
          <w:rFonts w:cs="Arial"/>
          <w:b/>
        </w:rPr>
      </w:pPr>
      <w:r w:rsidRPr="0022550B">
        <w:rPr>
          <w:rFonts w:cs="Arial"/>
        </w:rPr>
        <w:t>s 25</w:t>
      </w:r>
      <w:r w:rsidRPr="0022550B">
        <w:rPr>
          <w:rFonts w:cs="Arial"/>
        </w:rPr>
        <w:tab/>
      </w:r>
      <w:r>
        <w:rPr>
          <w:rFonts w:cs="Arial"/>
          <w:b/>
        </w:rPr>
        <w:t>orig s 25</w:t>
      </w:r>
    </w:p>
    <w:p w14:paraId="25E48059" w14:textId="2A948B0F" w:rsidR="004252D1" w:rsidRPr="0022550B" w:rsidRDefault="004252D1" w:rsidP="004252D1">
      <w:pPr>
        <w:pStyle w:val="AmdtsEntries"/>
        <w:rPr>
          <w:rFonts w:cs="Arial"/>
        </w:rPr>
      </w:pPr>
      <w:r>
        <w:rPr>
          <w:rFonts w:cs="Arial"/>
        </w:rPr>
        <w:tab/>
      </w:r>
      <w:r w:rsidRPr="0022550B">
        <w:rPr>
          <w:rFonts w:cs="Arial"/>
        </w:rPr>
        <w:t xml:space="preserve">om </w:t>
      </w:r>
      <w:hyperlink r:id="rId25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22550B">
        <w:rPr>
          <w:rFonts w:cs="Arial"/>
        </w:rPr>
        <w:t xml:space="preserve"> amdt 1.6</w:t>
      </w:r>
    </w:p>
    <w:p w14:paraId="4A1CA861" w14:textId="77777777" w:rsidR="004252D1" w:rsidRDefault="004252D1" w:rsidP="004252D1">
      <w:pPr>
        <w:pStyle w:val="AmdtsEntries"/>
      </w:pPr>
      <w:r>
        <w:rPr>
          <w:rFonts w:cs="Arial"/>
        </w:rPr>
        <w:tab/>
      </w:r>
      <w:r>
        <w:rPr>
          <w:rFonts w:cs="Arial"/>
          <w:b/>
        </w:rPr>
        <w:t>pres s 25</w:t>
      </w:r>
    </w:p>
    <w:p w14:paraId="4874671B" w14:textId="5EB7D647" w:rsidR="004252D1" w:rsidRDefault="004252D1" w:rsidP="004252D1">
      <w:pPr>
        <w:pStyle w:val="AmdtsEntries"/>
      </w:pPr>
      <w:r>
        <w:tab/>
        <w:t xml:space="preserve">(prev s 37) am </w:t>
      </w:r>
      <w:hyperlink r:id="rId253"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254"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5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1.100</w:t>
      </w:r>
    </w:p>
    <w:p w14:paraId="34A456CB" w14:textId="350B73EC" w:rsidR="004252D1" w:rsidRPr="0022550B" w:rsidRDefault="004252D1" w:rsidP="004252D1">
      <w:pPr>
        <w:pStyle w:val="AmdtsEntries"/>
      </w:pPr>
      <w:r>
        <w:tab/>
        <w:t xml:space="preserve">sub </w:t>
      </w:r>
      <w:hyperlink r:id="rId25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1.13</w:t>
      </w:r>
    </w:p>
    <w:p w14:paraId="1FA27760" w14:textId="0B6FF6AC" w:rsidR="004252D1" w:rsidRPr="00E607F0" w:rsidRDefault="004252D1" w:rsidP="004252D1">
      <w:pPr>
        <w:pStyle w:val="AmdtsEntries"/>
      </w:pPr>
      <w:r>
        <w:tab/>
        <w:t xml:space="preserve">renum as s 25 </w:t>
      </w:r>
      <w:hyperlink r:id="rId25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36CA583F" w14:textId="77777777" w:rsidR="004252D1" w:rsidRDefault="004252D1" w:rsidP="004252D1">
      <w:pPr>
        <w:pStyle w:val="AmdtsEntryHd"/>
      </w:pPr>
      <w:r>
        <w:t>Definitions—div 2.2</w:t>
      </w:r>
    </w:p>
    <w:p w14:paraId="0BA82F79" w14:textId="5BB069A6" w:rsidR="004252D1" w:rsidRDefault="004252D1" w:rsidP="004252D1">
      <w:pPr>
        <w:pStyle w:val="AmdtsEntries"/>
        <w:keepNext/>
      </w:pPr>
      <w:r>
        <w:t>s 25A</w:t>
      </w:r>
      <w:r>
        <w:tab/>
        <w:t xml:space="preserve">ins </w:t>
      </w:r>
      <w:hyperlink r:id="rId258"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4E31EC7A" w14:textId="273E9404" w:rsidR="004252D1" w:rsidRDefault="004252D1" w:rsidP="004252D1">
      <w:pPr>
        <w:pStyle w:val="AmdtsEntries"/>
        <w:keepNext/>
      </w:pPr>
      <w:r>
        <w:tab/>
        <w:t xml:space="preserve">om </w:t>
      </w:r>
      <w:hyperlink r:id="rId2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C49F503" w14:textId="59C15477" w:rsidR="004252D1" w:rsidRDefault="004252D1" w:rsidP="004252D1">
      <w:pPr>
        <w:pStyle w:val="AmdtsEntries"/>
        <w:keepNext/>
      </w:pPr>
      <w:r>
        <w:tab/>
        <w:t xml:space="preserve">def </w:t>
      </w:r>
      <w:r w:rsidRPr="00A11E2A">
        <w:rPr>
          <w:rStyle w:val="charBoldItals"/>
        </w:rPr>
        <w:t xml:space="preserve">new participant </w:t>
      </w:r>
      <w:r>
        <w:t xml:space="preserve">ins </w:t>
      </w:r>
      <w:hyperlink r:id="rId260"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6C49551F" w14:textId="64E3D55A" w:rsidR="004252D1" w:rsidRDefault="004252D1" w:rsidP="004252D1">
      <w:pPr>
        <w:pStyle w:val="AmdtsEntriesDefL2"/>
      </w:pPr>
      <w:r>
        <w:tab/>
        <w:t xml:space="preserve">om </w:t>
      </w:r>
      <w:hyperlink r:id="rId26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45368CB" w14:textId="37653D38" w:rsidR="004252D1" w:rsidRDefault="004252D1" w:rsidP="004252D1">
      <w:pPr>
        <w:pStyle w:val="AmdtsEntries"/>
        <w:keepNext/>
      </w:pPr>
      <w:r>
        <w:tab/>
        <w:t xml:space="preserve">def </w:t>
      </w:r>
      <w:r>
        <w:rPr>
          <w:rStyle w:val="charBoldItals"/>
        </w:rPr>
        <w:t>participant</w:t>
      </w:r>
      <w:r>
        <w:rPr>
          <w:b/>
          <w:bCs/>
          <w:i/>
          <w:iCs/>
        </w:rPr>
        <w:t xml:space="preserve"> </w:t>
      </w:r>
      <w:r>
        <w:t xml:space="preserve">ins </w:t>
      </w:r>
      <w:hyperlink r:id="rId262"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1EE80831" w14:textId="59349FDB" w:rsidR="004252D1" w:rsidRDefault="004252D1" w:rsidP="004252D1">
      <w:pPr>
        <w:pStyle w:val="AmdtsEntriesDefL2"/>
      </w:pPr>
      <w:r>
        <w:tab/>
        <w:t xml:space="preserve">om </w:t>
      </w:r>
      <w:hyperlink r:id="rId2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68F0E7A" w14:textId="494A13E3" w:rsidR="004252D1" w:rsidRDefault="004252D1" w:rsidP="004252D1">
      <w:pPr>
        <w:pStyle w:val="AmdtsEntries"/>
        <w:keepNext/>
      </w:pPr>
      <w:r>
        <w:tab/>
        <w:t xml:space="preserve">def </w:t>
      </w:r>
      <w:r>
        <w:rPr>
          <w:rStyle w:val="charBoldItals"/>
        </w:rPr>
        <w:t>participate</w:t>
      </w:r>
      <w:r>
        <w:rPr>
          <w:b/>
          <w:bCs/>
          <w:i/>
          <w:iCs/>
        </w:rPr>
        <w:t xml:space="preserve"> </w:t>
      </w:r>
      <w:r>
        <w:t xml:space="preserve">ins </w:t>
      </w:r>
      <w:hyperlink r:id="rId264"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792B2D84" w14:textId="5873F0CF" w:rsidR="004252D1" w:rsidRDefault="004252D1" w:rsidP="004252D1">
      <w:pPr>
        <w:pStyle w:val="AmdtsEntriesDefL2"/>
      </w:pPr>
      <w:r>
        <w:tab/>
        <w:t xml:space="preserve">om </w:t>
      </w:r>
      <w:hyperlink r:id="rId2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87E20EF" w14:textId="193E5993" w:rsidR="004252D1" w:rsidRDefault="004252D1" w:rsidP="004252D1">
      <w:pPr>
        <w:pStyle w:val="AmdtsEntries"/>
        <w:keepNext/>
      </w:pPr>
      <w:r>
        <w:tab/>
        <w:t xml:space="preserve">def </w:t>
      </w:r>
      <w:r>
        <w:rPr>
          <w:rStyle w:val="charBoldItals"/>
        </w:rPr>
        <w:t>participation payment</w:t>
      </w:r>
      <w:r>
        <w:rPr>
          <w:b/>
          <w:bCs/>
          <w:i/>
          <w:iCs/>
        </w:rPr>
        <w:t xml:space="preserve"> </w:t>
      </w:r>
      <w:r>
        <w:t xml:space="preserve">ins </w:t>
      </w:r>
      <w:hyperlink r:id="rId266"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69C22D97" w14:textId="5F7E377F" w:rsidR="004252D1" w:rsidRDefault="004252D1" w:rsidP="004252D1">
      <w:pPr>
        <w:pStyle w:val="AmdtsEntriesDefL2"/>
      </w:pPr>
      <w:r>
        <w:tab/>
        <w:t xml:space="preserve">om </w:t>
      </w:r>
      <w:hyperlink r:id="rId26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95BDF9B" w14:textId="62573AB3" w:rsidR="004252D1" w:rsidRDefault="004252D1" w:rsidP="004252D1">
      <w:pPr>
        <w:pStyle w:val="AmdtsEntries"/>
        <w:keepNext/>
      </w:pPr>
      <w:r>
        <w:tab/>
        <w:t xml:space="preserve">def </w:t>
      </w:r>
      <w:r>
        <w:rPr>
          <w:rStyle w:val="charBoldItals"/>
        </w:rPr>
        <w:t>payment</w:t>
      </w:r>
      <w:r>
        <w:rPr>
          <w:b/>
          <w:bCs/>
          <w:i/>
          <w:iCs/>
        </w:rPr>
        <w:t xml:space="preserve"> </w:t>
      </w:r>
      <w:r>
        <w:t xml:space="preserve">ins </w:t>
      </w:r>
      <w:hyperlink r:id="rId268"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349E30C6" w14:textId="3F42D2C0" w:rsidR="004252D1" w:rsidRDefault="004252D1" w:rsidP="004252D1">
      <w:pPr>
        <w:pStyle w:val="AmdtsEntriesDefL2"/>
      </w:pPr>
      <w:r>
        <w:tab/>
        <w:t xml:space="preserve">om </w:t>
      </w:r>
      <w:hyperlink r:id="rId2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3C1F240" w14:textId="559694F1" w:rsidR="004252D1" w:rsidRDefault="004252D1" w:rsidP="004252D1">
      <w:pPr>
        <w:pStyle w:val="AmdtsEntries"/>
        <w:keepNext/>
      </w:pPr>
      <w:r>
        <w:tab/>
        <w:t xml:space="preserve">def </w:t>
      </w:r>
      <w:r>
        <w:rPr>
          <w:rStyle w:val="charBoldItals"/>
        </w:rPr>
        <w:t>pyramid selling scheme</w:t>
      </w:r>
      <w:r>
        <w:rPr>
          <w:b/>
          <w:bCs/>
          <w:i/>
          <w:iCs/>
        </w:rPr>
        <w:t xml:space="preserve"> </w:t>
      </w:r>
      <w:r>
        <w:t xml:space="preserve">ins </w:t>
      </w:r>
      <w:hyperlink r:id="rId270"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32773E51" w14:textId="0A221313" w:rsidR="004252D1" w:rsidRDefault="004252D1" w:rsidP="004252D1">
      <w:pPr>
        <w:pStyle w:val="AmdtsEntriesDefL2"/>
      </w:pPr>
      <w:r>
        <w:tab/>
        <w:t xml:space="preserve">om </w:t>
      </w:r>
      <w:hyperlink r:id="rId27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39E84B1" w14:textId="05F29D34" w:rsidR="004252D1" w:rsidRDefault="004252D1" w:rsidP="004252D1">
      <w:pPr>
        <w:pStyle w:val="AmdtsEntries"/>
      </w:pPr>
      <w:r>
        <w:tab/>
        <w:t xml:space="preserve">def </w:t>
      </w:r>
      <w:r>
        <w:rPr>
          <w:rStyle w:val="charBoldItals"/>
        </w:rPr>
        <w:t>recruitment payment</w:t>
      </w:r>
      <w:r>
        <w:rPr>
          <w:b/>
          <w:bCs/>
          <w:i/>
          <w:iCs/>
        </w:rPr>
        <w:t xml:space="preserve"> </w:t>
      </w:r>
      <w:r>
        <w:t xml:space="preserve">ins </w:t>
      </w:r>
      <w:hyperlink r:id="rId272"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135536EC" w14:textId="66AA29B5" w:rsidR="004252D1" w:rsidRDefault="004252D1" w:rsidP="004252D1">
      <w:pPr>
        <w:pStyle w:val="AmdtsEntriesDefL2"/>
      </w:pPr>
      <w:r>
        <w:tab/>
        <w:t xml:space="preserve">om </w:t>
      </w:r>
      <w:hyperlink r:id="rId27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728AD30" w14:textId="77777777" w:rsidR="004252D1" w:rsidRDefault="004252D1" w:rsidP="004252D1">
      <w:pPr>
        <w:pStyle w:val="AmdtsEntryHd"/>
      </w:pPr>
      <w:r>
        <w:t>Pyramid selling schemes—participation prohibited</w:t>
      </w:r>
    </w:p>
    <w:p w14:paraId="7E88DFC7" w14:textId="4040DC8C" w:rsidR="004252D1" w:rsidRDefault="004252D1" w:rsidP="004252D1">
      <w:pPr>
        <w:pStyle w:val="AmdtsEntries"/>
      </w:pPr>
      <w:r>
        <w:t>s 25B</w:t>
      </w:r>
      <w:r>
        <w:tab/>
        <w:t xml:space="preserve">ins </w:t>
      </w:r>
      <w:hyperlink r:id="rId274"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63FDD139" w14:textId="74930C96" w:rsidR="004252D1" w:rsidRDefault="004252D1" w:rsidP="004252D1">
      <w:pPr>
        <w:pStyle w:val="AmdtsEntries"/>
        <w:keepNext/>
      </w:pPr>
      <w:r>
        <w:tab/>
        <w:t xml:space="preserve">om </w:t>
      </w:r>
      <w:hyperlink r:id="rId27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B506255" w14:textId="77777777" w:rsidR="004252D1" w:rsidRDefault="004252D1" w:rsidP="004252D1">
      <w:pPr>
        <w:pStyle w:val="AmdtsEntryHd"/>
      </w:pPr>
      <w:r>
        <w:t xml:space="preserve">What is a </w:t>
      </w:r>
      <w:r>
        <w:rPr>
          <w:rStyle w:val="charItals"/>
        </w:rPr>
        <w:t>pyramid selling scheme</w:t>
      </w:r>
    </w:p>
    <w:p w14:paraId="75D91C8F" w14:textId="43D3BABA" w:rsidR="004252D1" w:rsidRDefault="004252D1" w:rsidP="004252D1">
      <w:pPr>
        <w:pStyle w:val="AmdtsEntries"/>
        <w:keepNext/>
      </w:pPr>
      <w:r>
        <w:t>s 25C</w:t>
      </w:r>
      <w:r>
        <w:tab/>
        <w:t xml:space="preserve">ins </w:t>
      </w:r>
      <w:hyperlink r:id="rId276"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2529974E" w14:textId="5D42DD6D" w:rsidR="004252D1" w:rsidRDefault="004252D1" w:rsidP="004252D1">
      <w:pPr>
        <w:pStyle w:val="AmdtsEntries"/>
        <w:keepNext/>
      </w:pPr>
      <w:r>
        <w:tab/>
        <w:t xml:space="preserve">am </w:t>
      </w:r>
      <w:hyperlink r:id="rId277"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3.55</w:t>
      </w:r>
    </w:p>
    <w:p w14:paraId="479E60D4" w14:textId="448804C8" w:rsidR="004252D1" w:rsidRDefault="004252D1" w:rsidP="004252D1">
      <w:pPr>
        <w:pStyle w:val="AmdtsEntries"/>
      </w:pPr>
      <w:r>
        <w:tab/>
        <w:t xml:space="preserve">om </w:t>
      </w:r>
      <w:hyperlink r:id="rId2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1F58886" w14:textId="77777777" w:rsidR="004252D1" w:rsidRDefault="004252D1" w:rsidP="004252D1">
      <w:pPr>
        <w:pStyle w:val="AmdtsEntryHd"/>
      </w:pPr>
      <w:r>
        <w:lastRenderedPageBreak/>
        <w:t>Marketing schemes—are they pyramid selling schemes?</w:t>
      </w:r>
    </w:p>
    <w:p w14:paraId="6383388C" w14:textId="08ECFB15" w:rsidR="004252D1" w:rsidRDefault="004252D1" w:rsidP="004252D1">
      <w:pPr>
        <w:pStyle w:val="AmdtsEntries"/>
        <w:keepNext/>
      </w:pPr>
      <w:r>
        <w:t>s 25D</w:t>
      </w:r>
      <w:r>
        <w:tab/>
        <w:t xml:space="preserve">ins </w:t>
      </w:r>
      <w:hyperlink r:id="rId279"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3C1D31B8" w14:textId="066025DF" w:rsidR="004252D1" w:rsidRDefault="004252D1" w:rsidP="004252D1">
      <w:pPr>
        <w:pStyle w:val="AmdtsEntries"/>
        <w:keepNext/>
      </w:pPr>
      <w:r>
        <w:tab/>
        <w:t xml:space="preserve">om </w:t>
      </w:r>
      <w:hyperlink r:id="rId2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7093809" w14:textId="77777777" w:rsidR="004252D1" w:rsidRDefault="004252D1" w:rsidP="004252D1">
      <w:pPr>
        <w:pStyle w:val="AmdtsEntryHd"/>
        <w:rPr>
          <w:rFonts w:ascii="Helvetica" w:hAnsi="Helvetica" w:cs="Helvetica"/>
          <w:sz w:val="16"/>
          <w:szCs w:val="16"/>
        </w:rPr>
      </w:pPr>
      <w:r>
        <w:t>Variation or discharge of restraining order</w:t>
      </w:r>
    </w:p>
    <w:p w14:paraId="47B78317" w14:textId="77777777" w:rsidR="004252D1" w:rsidRPr="00586A66" w:rsidRDefault="004252D1" w:rsidP="004252D1">
      <w:pPr>
        <w:pStyle w:val="AmdtsEntries"/>
      </w:pPr>
      <w:r w:rsidRPr="00586A66">
        <w:rPr>
          <w:rFonts w:cs="Arial"/>
        </w:rPr>
        <w:t>s 26</w:t>
      </w:r>
      <w:r w:rsidRPr="00586A66">
        <w:rPr>
          <w:rFonts w:cs="Arial"/>
        </w:rPr>
        <w:tab/>
      </w:r>
      <w:r>
        <w:rPr>
          <w:rFonts w:cs="Arial"/>
          <w:b/>
        </w:rPr>
        <w:t>orig s 26</w:t>
      </w:r>
    </w:p>
    <w:p w14:paraId="662CF0AE" w14:textId="495F2600" w:rsidR="004252D1" w:rsidRPr="00E607F0" w:rsidRDefault="004252D1" w:rsidP="004252D1">
      <w:pPr>
        <w:pStyle w:val="AmdtsEntries"/>
        <w:rPr>
          <w:rFonts w:cs="Arial"/>
        </w:rPr>
      </w:pPr>
      <w:r>
        <w:tab/>
        <w:t xml:space="preserve">am </w:t>
      </w:r>
      <w:hyperlink r:id="rId281" w:tooltip="Legal Practitioners (Consequential Amendments) Act 1997" w:history="1">
        <w:r w:rsidR="00A11E2A" w:rsidRPr="00A11E2A">
          <w:rPr>
            <w:rStyle w:val="charCitHyperlinkAbbrev"/>
          </w:rPr>
          <w:t>A1997</w:t>
        </w:r>
        <w:r w:rsidR="00A11E2A" w:rsidRPr="00A11E2A">
          <w:rPr>
            <w:rStyle w:val="charCitHyperlinkAbbrev"/>
          </w:rPr>
          <w:noBreakHyphen/>
          <w:t>96</w:t>
        </w:r>
      </w:hyperlink>
      <w:r>
        <w:t xml:space="preserve"> sch 1; </w:t>
      </w:r>
      <w:hyperlink r:id="rId282"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3.56; </w:t>
      </w:r>
      <w:hyperlink r:id="rId283" w:tooltip="Firearms Amendment Act 2008" w:history="1">
        <w:r w:rsidR="00A11E2A" w:rsidRPr="00A11E2A">
          <w:rPr>
            <w:rStyle w:val="charCitHyperlinkAbbrev"/>
          </w:rPr>
          <w:t>A2008</w:t>
        </w:r>
        <w:r w:rsidR="00A11E2A" w:rsidRPr="00A11E2A">
          <w:rPr>
            <w:rStyle w:val="charCitHyperlinkAbbrev"/>
          </w:rPr>
          <w:noBreakHyphen/>
          <w:t>25</w:t>
        </w:r>
      </w:hyperlink>
      <w:r>
        <w:t xml:space="preserve"> </w:t>
      </w:r>
      <w:r w:rsidRPr="00E607F0">
        <w:rPr>
          <w:rFonts w:cs="Arial"/>
        </w:rPr>
        <w:t>amdt 2.8, amdt 2.9</w:t>
      </w:r>
    </w:p>
    <w:p w14:paraId="651A2F8E" w14:textId="0D9CA017" w:rsidR="004252D1" w:rsidRDefault="004252D1" w:rsidP="004252D1">
      <w:pPr>
        <w:pStyle w:val="AmdtsEntries"/>
        <w:keepNext/>
      </w:pPr>
      <w:r>
        <w:tab/>
        <w:t xml:space="preserve">om </w:t>
      </w:r>
      <w:hyperlink r:id="rId28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89F4D74" w14:textId="77777777" w:rsidR="004252D1" w:rsidRDefault="004252D1" w:rsidP="004252D1">
      <w:pPr>
        <w:pStyle w:val="AmdtsEntries"/>
      </w:pPr>
      <w:r>
        <w:rPr>
          <w:rFonts w:cs="Arial"/>
        </w:rPr>
        <w:tab/>
      </w:r>
      <w:r>
        <w:rPr>
          <w:rFonts w:cs="Arial"/>
          <w:b/>
        </w:rPr>
        <w:t>pres s 26</w:t>
      </w:r>
    </w:p>
    <w:p w14:paraId="526B2013" w14:textId="067C9B3F" w:rsidR="004252D1" w:rsidRPr="00586A66" w:rsidRDefault="004252D1" w:rsidP="004252D1">
      <w:pPr>
        <w:pStyle w:val="AmdtsEntries"/>
      </w:pPr>
      <w:r>
        <w:tab/>
        <w:t xml:space="preserve">(prev s 38) am </w:t>
      </w:r>
      <w:hyperlink r:id="rId28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72BA56EF" w14:textId="76720C13" w:rsidR="004252D1" w:rsidRPr="00E607F0" w:rsidRDefault="004252D1" w:rsidP="004252D1">
      <w:pPr>
        <w:pStyle w:val="AmdtsEntries"/>
      </w:pPr>
      <w:r>
        <w:tab/>
        <w:t xml:space="preserve">renum as s 26 </w:t>
      </w:r>
      <w:hyperlink r:id="rId28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71A60D73" w14:textId="77777777" w:rsidR="004252D1" w:rsidRDefault="004252D1" w:rsidP="004252D1">
      <w:pPr>
        <w:pStyle w:val="AmdtsEntryHd"/>
      </w:pPr>
      <w:r w:rsidRPr="00E83334">
        <w:t>Register of undertakings</w:t>
      </w:r>
    </w:p>
    <w:p w14:paraId="0A5EF416" w14:textId="77777777" w:rsidR="004252D1" w:rsidRPr="00586A66" w:rsidRDefault="004252D1" w:rsidP="004252D1">
      <w:pPr>
        <w:pStyle w:val="AmdtsEntries"/>
        <w:rPr>
          <w:rFonts w:cs="Arial"/>
          <w:b/>
        </w:rPr>
      </w:pPr>
      <w:r w:rsidRPr="00586A66">
        <w:rPr>
          <w:rFonts w:cs="Arial"/>
        </w:rPr>
        <w:t>s 27</w:t>
      </w:r>
      <w:r w:rsidRPr="00586A66">
        <w:rPr>
          <w:rFonts w:cs="Arial"/>
        </w:rPr>
        <w:tab/>
      </w:r>
      <w:r>
        <w:rPr>
          <w:rFonts w:cs="Arial"/>
          <w:b/>
        </w:rPr>
        <w:t>orig s 27</w:t>
      </w:r>
    </w:p>
    <w:p w14:paraId="77C6947B" w14:textId="70701E8D" w:rsidR="004252D1" w:rsidRDefault="004252D1" w:rsidP="004252D1">
      <w:pPr>
        <w:pStyle w:val="AmdtsEntries"/>
      </w:pPr>
      <w:r>
        <w:tab/>
        <w:t xml:space="preserve">om </w:t>
      </w:r>
      <w:hyperlink r:id="rId287"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35</w:t>
      </w:r>
    </w:p>
    <w:p w14:paraId="183B1E22" w14:textId="77777777" w:rsidR="004252D1" w:rsidRDefault="004252D1" w:rsidP="004252D1">
      <w:pPr>
        <w:pStyle w:val="AmdtsEntries"/>
      </w:pPr>
      <w:r>
        <w:rPr>
          <w:rFonts w:cs="Arial"/>
        </w:rPr>
        <w:tab/>
      </w:r>
      <w:r>
        <w:rPr>
          <w:rFonts w:cs="Arial"/>
          <w:b/>
        </w:rPr>
        <w:t>pres s 27</w:t>
      </w:r>
    </w:p>
    <w:p w14:paraId="2EFFC41C" w14:textId="7890C72A" w:rsidR="004252D1" w:rsidRDefault="004252D1" w:rsidP="004252D1">
      <w:pPr>
        <w:pStyle w:val="AmdtsEntries"/>
      </w:pPr>
      <w:r>
        <w:tab/>
        <w:t xml:space="preserve">(prev s 39) am </w:t>
      </w:r>
      <w:hyperlink r:id="rId288"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25134422" w14:textId="53E29E4D" w:rsidR="004252D1" w:rsidRPr="00586A66" w:rsidRDefault="004252D1" w:rsidP="004252D1">
      <w:pPr>
        <w:pStyle w:val="AmdtsEntries"/>
      </w:pPr>
      <w:r>
        <w:tab/>
        <w:t xml:space="preserve">sub </w:t>
      </w:r>
      <w:hyperlink r:id="rId28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1.14</w:t>
      </w:r>
    </w:p>
    <w:p w14:paraId="6F299DA5" w14:textId="1F79204C" w:rsidR="004252D1" w:rsidRPr="00E607F0" w:rsidRDefault="004252D1" w:rsidP="004252D1">
      <w:pPr>
        <w:pStyle w:val="AmdtsEntries"/>
      </w:pPr>
      <w:r>
        <w:tab/>
        <w:t xml:space="preserve">renum as s 27 </w:t>
      </w:r>
      <w:hyperlink r:id="rId2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2A91C638" w14:textId="77777777" w:rsidR="004252D1" w:rsidRDefault="004252D1" w:rsidP="004252D1">
      <w:pPr>
        <w:pStyle w:val="AmdtsEntryHd"/>
      </w:pPr>
      <w:r w:rsidRPr="00E83334">
        <w:t>Advisory committees</w:t>
      </w:r>
    </w:p>
    <w:p w14:paraId="356E0ED0" w14:textId="0B1F5FB5" w:rsidR="004252D1" w:rsidRPr="00D21027" w:rsidRDefault="004252D1" w:rsidP="004252D1">
      <w:pPr>
        <w:pStyle w:val="AmdtsEntries"/>
        <w:keepNext/>
      </w:pPr>
      <w:r>
        <w:t>pt 4 hdg</w:t>
      </w:r>
      <w:r>
        <w:tab/>
        <w:t xml:space="preserve">sub </w:t>
      </w:r>
      <w:hyperlink r:id="rId2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A3B0B71" w14:textId="77777777" w:rsidR="004252D1" w:rsidRDefault="004252D1" w:rsidP="004252D1">
      <w:pPr>
        <w:pStyle w:val="AmdtsEntryHd"/>
      </w:pPr>
      <w:r w:rsidRPr="00E83334">
        <w:t>Establishment of advisory committees</w:t>
      </w:r>
    </w:p>
    <w:p w14:paraId="2632CBA3" w14:textId="291C762A" w:rsidR="004252D1" w:rsidRDefault="004252D1" w:rsidP="004252D1">
      <w:pPr>
        <w:pStyle w:val="AmdtsEntries"/>
      </w:pPr>
      <w:r>
        <w:t>s 28</w:t>
      </w:r>
      <w:r>
        <w:tab/>
        <w:t xml:space="preserve">am </w:t>
      </w:r>
      <w:hyperlink r:id="rId292"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3.57</w:t>
      </w:r>
    </w:p>
    <w:p w14:paraId="05BB010A" w14:textId="1C7E0D51" w:rsidR="004252D1" w:rsidRDefault="004252D1" w:rsidP="004252D1">
      <w:pPr>
        <w:pStyle w:val="AmdtsEntries"/>
        <w:keepNext/>
      </w:pPr>
      <w:r>
        <w:tab/>
        <w:t xml:space="preserve">om </w:t>
      </w:r>
      <w:hyperlink r:id="rId2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223816B" w14:textId="48085A5F" w:rsidR="004252D1" w:rsidRDefault="004252D1" w:rsidP="004252D1">
      <w:pPr>
        <w:pStyle w:val="AmdtsEntries"/>
        <w:keepNext/>
      </w:pPr>
      <w:r>
        <w:tab/>
        <w:t xml:space="preserve">ins </w:t>
      </w:r>
      <w:hyperlink r:id="rId2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728ED31" w14:textId="77777777" w:rsidR="004252D1" w:rsidRDefault="004252D1" w:rsidP="004252D1">
      <w:pPr>
        <w:pStyle w:val="AmdtsEntryHd"/>
        <w:rPr>
          <w:rFonts w:ascii="Helvetica" w:hAnsi="Helvetica" w:cs="Helvetica"/>
          <w:sz w:val="16"/>
          <w:szCs w:val="16"/>
        </w:rPr>
      </w:pPr>
      <w:r>
        <w:t>Credit card contracts and increases in credit card limits</w:t>
      </w:r>
    </w:p>
    <w:p w14:paraId="58204C70" w14:textId="55CBF22C" w:rsidR="004252D1" w:rsidRDefault="004252D1" w:rsidP="004252D1">
      <w:pPr>
        <w:pStyle w:val="AmdtsEntries"/>
      </w:pPr>
      <w:r>
        <w:t>s 28A</w:t>
      </w:r>
      <w:r>
        <w:tab/>
        <w:t xml:space="preserve">ins </w:t>
      </w:r>
      <w:hyperlink r:id="rId295" w:tooltip="Fair Trading Amendment Act 2002" w:history="1">
        <w:r w:rsidR="00A11E2A" w:rsidRPr="00A11E2A">
          <w:rPr>
            <w:rStyle w:val="charCitHyperlinkAbbrev"/>
          </w:rPr>
          <w:t>A2002</w:t>
        </w:r>
        <w:r w:rsidR="00A11E2A" w:rsidRPr="00A11E2A">
          <w:rPr>
            <w:rStyle w:val="charCitHyperlinkAbbrev"/>
          </w:rPr>
          <w:noBreakHyphen/>
          <w:t>31</w:t>
        </w:r>
      </w:hyperlink>
      <w:r>
        <w:t xml:space="preserve"> s 5</w:t>
      </w:r>
    </w:p>
    <w:p w14:paraId="6A214425" w14:textId="514919C3" w:rsidR="004252D1" w:rsidRDefault="004252D1" w:rsidP="004252D1">
      <w:pPr>
        <w:pStyle w:val="AmdtsEntries"/>
      </w:pPr>
      <w:r>
        <w:tab/>
        <w:t xml:space="preserve">am </w:t>
      </w:r>
      <w:hyperlink r:id="rId29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1.5</w:t>
      </w:r>
    </w:p>
    <w:p w14:paraId="19402905" w14:textId="2B145771" w:rsidR="004252D1" w:rsidRDefault="004252D1" w:rsidP="004252D1">
      <w:pPr>
        <w:pStyle w:val="AmdtsEntries"/>
        <w:keepNext/>
      </w:pPr>
      <w:r>
        <w:tab/>
        <w:t xml:space="preserve">om </w:t>
      </w:r>
      <w:hyperlink r:id="rId29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D7255AB" w14:textId="77777777" w:rsidR="004252D1" w:rsidRDefault="004252D1" w:rsidP="004252D1">
      <w:pPr>
        <w:pStyle w:val="AmdtsEntryHd"/>
        <w:rPr>
          <w:rFonts w:ascii="Helvetica" w:hAnsi="Helvetica" w:cs="Helvetica"/>
          <w:sz w:val="16"/>
          <w:szCs w:val="16"/>
        </w:rPr>
      </w:pPr>
      <w:r>
        <w:t>Cash card use disclosure</w:t>
      </w:r>
    </w:p>
    <w:p w14:paraId="364D6B72" w14:textId="1F180832" w:rsidR="004252D1" w:rsidRDefault="004252D1" w:rsidP="004252D1">
      <w:pPr>
        <w:pStyle w:val="AmdtsEntries"/>
        <w:keepNext/>
      </w:pPr>
      <w:r>
        <w:t>s 28B</w:t>
      </w:r>
      <w:r>
        <w:tab/>
        <w:t xml:space="preserve">(prev s 28A) ins </w:t>
      </w:r>
      <w:hyperlink r:id="rId298" w:tooltip="Fair Trading (Amendment) Act 1996" w:history="1">
        <w:r w:rsidR="00A11E2A" w:rsidRPr="00A11E2A">
          <w:rPr>
            <w:rStyle w:val="charCitHyperlinkAbbrev"/>
          </w:rPr>
          <w:t>A1996</w:t>
        </w:r>
        <w:r w:rsidR="00A11E2A" w:rsidRPr="00A11E2A">
          <w:rPr>
            <w:rStyle w:val="charCitHyperlinkAbbrev"/>
          </w:rPr>
          <w:noBreakHyphen/>
          <w:t>9</w:t>
        </w:r>
      </w:hyperlink>
      <w:r>
        <w:t xml:space="preserve"> s 4</w:t>
      </w:r>
    </w:p>
    <w:p w14:paraId="531FC496" w14:textId="118A2E9D" w:rsidR="004252D1" w:rsidRDefault="004252D1" w:rsidP="004252D1">
      <w:pPr>
        <w:pStyle w:val="AmdtsEntries"/>
      </w:pPr>
      <w:r>
        <w:tab/>
        <w:t xml:space="preserve">renum </w:t>
      </w:r>
      <w:hyperlink r:id="rId299" w:tooltip="Fair Trading Amendment Act 2002" w:history="1">
        <w:r w:rsidR="00A11E2A" w:rsidRPr="00A11E2A">
          <w:rPr>
            <w:rStyle w:val="charCitHyperlinkAbbrev"/>
          </w:rPr>
          <w:t>A2002</w:t>
        </w:r>
        <w:r w:rsidR="00A11E2A" w:rsidRPr="00A11E2A">
          <w:rPr>
            <w:rStyle w:val="charCitHyperlinkAbbrev"/>
          </w:rPr>
          <w:noBreakHyphen/>
          <w:t>31</w:t>
        </w:r>
      </w:hyperlink>
      <w:r>
        <w:t xml:space="preserve"> s 4</w:t>
      </w:r>
    </w:p>
    <w:p w14:paraId="04C595F9" w14:textId="75310E0D" w:rsidR="004252D1" w:rsidRDefault="004252D1" w:rsidP="004252D1">
      <w:pPr>
        <w:pStyle w:val="AmdtsEntries"/>
        <w:keepNext/>
      </w:pPr>
      <w:r>
        <w:tab/>
        <w:t xml:space="preserve">om </w:t>
      </w:r>
      <w:hyperlink r:id="rId3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B171F04" w14:textId="77777777" w:rsidR="004252D1" w:rsidRDefault="004252D1" w:rsidP="004252D1">
      <w:pPr>
        <w:pStyle w:val="AmdtsEntryHd"/>
      </w:pPr>
      <w:r w:rsidRPr="00E83334">
        <w:t>Advisory committee membership</w:t>
      </w:r>
    </w:p>
    <w:p w14:paraId="310DA0B7" w14:textId="592B991B" w:rsidR="004252D1" w:rsidRDefault="004252D1" w:rsidP="004252D1">
      <w:pPr>
        <w:pStyle w:val="AmdtsEntries"/>
      </w:pPr>
      <w:r>
        <w:t>s 29</w:t>
      </w:r>
      <w:r>
        <w:tab/>
        <w:t xml:space="preserve">am </w:t>
      </w:r>
      <w:hyperlink r:id="rId301"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3.58; </w:t>
      </w:r>
      <w:hyperlink r:id="rId302"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1.48</w:t>
      </w:r>
    </w:p>
    <w:p w14:paraId="72DB5229" w14:textId="4BF2C9ED" w:rsidR="004252D1" w:rsidRDefault="004252D1" w:rsidP="004252D1">
      <w:pPr>
        <w:pStyle w:val="AmdtsEntries"/>
        <w:keepNext/>
      </w:pPr>
      <w:r>
        <w:tab/>
        <w:t xml:space="preserve">om </w:t>
      </w:r>
      <w:hyperlink r:id="rId3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2EBEC3F" w14:textId="002DE785" w:rsidR="004252D1" w:rsidRDefault="004252D1" w:rsidP="004252D1">
      <w:pPr>
        <w:pStyle w:val="AmdtsEntries"/>
        <w:keepNext/>
      </w:pPr>
      <w:r>
        <w:tab/>
        <w:t xml:space="preserve">ins </w:t>
      </w:r>
      <w:hyperlink r:id="rId3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FD328BF" w14:textId="77777777" w:rsidR="004252D1" w:rsidRDefault="004252D1" w:rsidP="004252D1">
      <w:pPr>
        <w:pStyle w:val="AmdtsEntryHd"/>
      </w:pPr>
      <w:r w:rsidRPr="00E83334">
        <w:t>Advisory committee—general procedure</w:t>
      </w:r>
    </w:p>
    <w:p w14:paraId="32CEE488" w14:textId="2DAC62FE" w:rsidR="004252D1" w:rsidRDefault="004252D1" w:rsidP="004252D1">
      <w:pPr>
        <w:pStyle w:val="AmdtsEntries"/>
      </w:pPr>
      <w:r>
        <w:t>s 30</w:t>
      </w:r>
      <w:r>
        <w:tab/>
        <w:t xml:space="preserve">am </w:t>
      </w:r>
      <w:hyperlink r:id="rId305"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3.59</w:t>
      </w:r>
    </w:p>
    <w:p w14:paraId="4621F146" w14:textId="460B4BBB" w:rsidR="004252D1" w:rsidRDefault="004252D1" w:rsidP="004252D1">
      <w:pPr>
        <w:pStyle w:val="AmdtsEntries"/>
        <w:keepNext/>
      </w:pPr>
      <w:r>
        <w:tab/>
        <w:t xml:space="preserve">om </w:t>
      </w:r>
      <w:hyperlink r:id="rId3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F31E94B" w14:textId="533530CB" w:rsidR="004252D1" w:rsidRDefault="004252D1" w:rsidP="004252D1">
      <w:pPr>
        <w:pStyle w:val="AmdtsEntries"/>
      </w:pPr>
      <w:r>
        <w:tab/>
        <w:t xml:space="preserve">ins </w:t>
      </w:r>
      <w:hyperlink r:id="rId3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8CF9412" w14:textId="77777777" w:rsidR="004252D1" w:rsidRDefault="004252D1" w:rsidP="004252D1">
      <w:pPr>
        <w:pStyle w:val="AmdtsEntryHd"/>
      </w:pPr>
      <w:r w:rsidRPr="00E83334">
        <w:lastRenderedPageBreak/>
        <w:t>Reimbursement of expenses for advisory committee members</w:t>
      </w:r>
    </w:p>
    <w:p w14:paraId="2E706EBA" w14:textId="4EFB90C9" w:rsidR="004252D1" w:rsidRDefault="004252D1" w:rsidP="004252D1">
      <w:pPr>
        <w:pStyle w:val="AmdtsEntries"/>
        <w:keepNext/>
      </w:pPr>
      <w:r>
        <w:t>s 31</w:t>
      </w:r>
      <w:r>
        <w:tab/>
        <w:t xml:space="preserve">am </w:t>
      </w:r>
      <w:hyperlink r:id="rId308"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amdts 3.60-3.62</w:t>
      </w:r>
    </w:p>
    <w:p w14:paraId="2A549689" w14:textId="076831DB" w:rsidR="004252D1" w:rsidRDefault="004252D1" w:rsidP="004252D1">
      <w:pPr>
        <w:pStyle w:val="AmdtsEntries"/>
        <w:keepNext/>
      </w:pPr>
      <w:r>
        <w:tab/>
        <w:t xml:space="preserve">om </w:t>
      </w:r>
      <w:hyperlink r:id="rId3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A1FCBC2" w14:textId="097BE77F" w:rsidR="004252D1" w:rsidRDefault="004252D1" w:rsidP="004252D1">
      <w:pPr>
        <w:pStyle w:val="AmdtsEntries"/>
        <w:keepNext/>
      </w:pPr>
      <w:r>
        <w:tab/>
        <w:t xml:space="preserve">ins </w:t>
      </w:r>
      <w:hyperlink r:id="rId3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0D8779F" w14:textId="77777777" w:rsidR="004252D1" w:rsidRDefault="004252D1" w:rsidP="004252D1">
      <w:pPr>
        <w:pStyle w:val="AmdtsEntryHd"/>
      </w:pPr>
      <w:r w:rsidRPr="00A26CCD">
        <w:t>Maximum annual percentage rate and disclosure</w:t>
      </w:r>
    </w:p>
    <w:p w14:paraId="0B71AD56" w14:textId="77777777" w:rsidR="004252D1" w:rsidRPr="00440B6F" w:rsidRDefault="004252D1" w:rsidP="004252D1">
      <w:pPr>
        <w:pStyle w:val="AmdtsEntries"/>
      </w:pPr>
      <w:r>
        <w:t>pt 4A hdg</w:t>
      </w:r>
      <w:r>
        <w:tab/>
        <w:t>renum as pt 6 hdg</w:t>
      </w:r>
    </w:p>
    <w:p w14:paraId="231373EB" w14:textId="77777777" w:rsidR="004252D1" w:rsidRDefault="004252D1" w:rsidP="004252D1">
      <w:pPr>
        <w:pStyle w:val="AmdtsEntryHd"/>
        <w:keepNext w:val="0"/>
      </w:pPr>
      <w:r w:rsidRPr="00351671">
        <w:rPr>
          <w:rStyle w:val="CharPartText"/>
        </w:rPr>
        <w:t>Commissioner for fair trading</w:t>
      </w:r>
    </w:p>
    <w:p w14:paraId="3C52BBC6" w14:textId="77777777" w:rsidR="004252D1" w:rsidRDefault="004252D1" w:rsidP="004252D1">
      <w:pPr>
        <w:pStyle w:val="AmdtsEntries"/>
      </w:pPr>
      <w:r w:rsidRPr="00D92378">
        <w:rPr>
          <w:rFonts w:cs="Arial"/>
        </w:rPr>
        <w:t>pt 5 hdg</w:t>
      </w:r>
      <w:r w:rsidRPr="00D92378">
        <w:rPr>
          <w:rFonts w:cs="Arial"/>
        </w:rPr>
        <w:tab/>
      </w:r>
      <w:r>
        <w:rPr>
          <w:rFonts w:cs="Arial"/>
          <w:b/>
        </w:rPr>
        <w:t>orig pt 5 hdg</w:t>
      </w:r>
    </w:p>
    <w:p w14:paraId="4CFA825E" w14:textId="6F3272DC" w:rsidR="004252D1" w:rsidRDefault="004252D1" w:rsidP="004252D1">
      <w:pPr>
        <w:pStyle w:val="AmdtsEntries"/>
      </w:pPr>
      <w:r>
        <w:tab/>
        <w:t xml:space="preserve">om </w:t>
      </w:r>
      <w:hyperlink r:id="rId3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416833CE" w14:textId="77777777" w:rsidR="004252D1" w:rsidRPr="00D92378" w:rsidRDefault="004252D1" w:rsidP="004252D1">
      <w:pPr>
        <w:pStyle w:val="AmdtsEntries"/>
        <w:rPr>
          <w:rFonts w:cs="Arial"/>
          <w:b/>
        </w:rPr>
      </w:pPr>
      <w:r w:rsidRPr="00D92378">
        <w:rPr>
          <w:rFonts w:cs="Arial"/>
        </w:rPr>
        <w:tab/>
      </w:r>
      <w:r w:rsidRPr="00D92378">
        <w:rPr>
          <w:rFonts w:cs="Arial"/>
          <w:b/>
        </w:rPr>
        <w:t>pres pt 5 hdg</w:t>
      </w:r>
    </w:p>
    <w:p w14:paraId="55982FA4" w14:textId="1DC038E9" w:rsidR="004252D1" w:rsidRPr="00D21027" w:rsidRDefault="004252D1" w:rsidP="004252D1">
      <w:pPr>
        <w:pStyle w:val="AmdtsEntries"/>
      </w:pPr>
      <w:r>
        <w:tab/>
        <w:t xml:space="preserve">reloc from </w:t>
      </w:r>
      <w:hyperlink r:id="rId312" w:tooltip="A1973-17" w:history="1">
        <w:r w:rsidR="00A11E2A" w:rsidRPr="00A11E2A">
          <w:rPr>
            <w:rStyle w:val="charCitHyperlinkAbbrev"/>
          </w:rPr>
          <w:t>Fair Trading (Consumer Affairs) Act 1973</w:t>
        </w:r>
      </w:hyperlink>
      <w:r>
        <w:t xml:space="preserve"> pt 3 hdg by </w:t>
      </w:r>
      <w:hyperlink r:id="rId3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A687D32" w14:textId="77777777" w:rsidR="004252D1" w:rsidRDefault="004252D1" w:rsidP="004252D1">
      <w:pPr>
        <w:pStyle w:val="AmdtsEntryHd"/>
        <w:keepNext w:val="0"/>
      </w:pPr>
      <w:r w:rsidRPr="00351671">
        <w:rPr>
          <w:rStyle w:val="CharDivText"/>
        </w:rPr>
        <w:t>Administration</w:t>
      </w:r>
    </w:p>
    <w:p w14:paraId="2597C01B" w14:textId="3F5DD5B5" w:rsidR="004252D1" w:rsidRPr="00D21027" w:rsidRDefault="004252D1" w:rsidP="004252D1">
      <w:pPr>
        <w:pStyle w:val="AmdtsEntries"/>
      </w:pPr>
      <w:r>
        <w:t>div 5.1 hdg</w:t>
      </w:r>
      <w:r>
        <w:tab/>
        <w:t xml:space="preserve">reloc from </w:t>
      </w:r>
      <w:hyperlink r:id="rId314" w:tooltip="A1973-17" w:history="1">
        <w:r w:rsidR="00A11E2A" w:rsidRPr="00A11E2A">
          <w:rPr>
            <w:rStyle w:val="charCitHyperlinkAbbrev"/>
          </w:rPr>
          <w:t>Fair Trading (Consumer Affairs) Act 1973</w:t>
        </w:r>
      </w:hyperlink>
      <w:r>
        <w:t xml:space="preserve"> div 3.1 hdg by </w:t>
      </w:r>
      <w:hyperlink r:id="rId3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9B19696" w14:textId="77777777" w:rsidR="004252D1" w:rsidRDefault="004252D1" w:rsidP="004252D1">
      <w:pPr>
        <w:pStyle w:val="AmdtsEntryHd"/>
      </w:pPr>
      <w:r>
        <w:rPr>
          <w:color w:val="000000"/>
        </w:rPr>
        <w:t>Commissioner for fair trading</w:t>
      </w:r>
    </w:p>
    <w:p w14:paraId="3CEADCF9" w14:textId="77777777" w:rsidR="004252D1" w:rsidRPr="00A24F0C" w:rsidRDefault="004252D1" w:rsidP="004252D1">
      <w:pPr>
        <w:pStyle w:val="AmdtsEntries"/>
        <w:keepNext/>
        <w:rPr>
          <w:rFonts w:cs="Arial"/>
          <w:b/>
        </w:rPr>
      </w:pPr>
      <w:r w:rsidRPr="00A24F0C">
        <w:rPr>
          <w:rFonts w:cs="Arial"/>
        </w:rPr>
        <w:t>s 32</w:t>
      </w:r>
      <w:r w:rsidRPr="00A24F0C">
        <w:rPr>
          <w:rFonts w:cs="Arial"/>
        </w:rPr>
        <w:tab/>
      </w:r>
      <w:r>
        <w:rPr>
          <w:rFonts w:cs="Arial"/>
          <w:b/>
        </w:rPr>
        <w:t>orig s 32</w:t>
      </w:r>
    </w:p>
    <w:p w14:paraId="192C0630" w14:textId="77777777" w:rsidR="004252D1" w:rsidRDefault="004252D1" w:rsidP="004252D1">
      <w:pPr>
        <w:pStyle w:val="AmdtsEntries"/>
        <w:keepNext/>
      </w:pPr>
      <w:r>
        <w:tab/>
        <w:t>renum as s 21</w:t>
      </w:r>
    </w:p>
    <w:p w14:paraId="48F62F16" w14:textId="77777777" w:rsidR="004252D1" w:rsidRPr="00A24F0C" w:rsidRDefault="004252D1" w:rsidP="004252D1">
      <w:pPr>
        <w:pStyle w:val="AmdtsEntries"/>
        <w:keepNext/>
        <w:rPr>
          <w:rFonts w:cs="Arial"/>
        </w:rPr>
      </w:pPr>
      <w:r w:rsidRPr="00A24F0C">
        <w:rPr>
          <w:rFonts w:cs="Arial"/>
        </w:rPr>
        <w:tab/>
      </w:r>
      <w:r w:rsidRPr="00A24F0C">
        <w:rPr>
          <w:rFonts w:cs="Arial"/>
          <w:b/>
        </w:rPr>
        <w:t>pres s 32</w:t>
      </w:r>
    </w:p>
    <w:p w14:paraId="27793C0E" w14:textId="23D4816B" w:rsidR="004252D1" w:rsidRDefault="004252D1" w:rsidP="004252D1">
      <w:pPr>
        <w:pStyle w:val="AmdtsEntries"/>
      </w:pPr>
      <w:r>
        <w:tab/>
        <w:t xml:space="preserve">reloc from </w:t>
      </w:r>
      <w:hyperlink r:id="rId316" w:tooltip="A1973-17" w:history="1">
        <w:r w:rsidR="00A11E2A" w:rsidRPr="00A11E2A">
          <w:rPr>
            <w:rStyle w:val="charCitHyperlinkAbbrev"/>
          </w:rPr>
          <w:t>Fair Trading (Consumer Affairs) Act 1973</w:t>
        </w:r>
      </w:hyperlink>
      <w:r>
        <w:t xml:space="preserve"> s 6 by </w:t>
      </w:r>
      <w:hyperlink r:id="rId3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101AF7D" w14:textId="00E9CA92" w:rsidR="004252D1" w:rsidRPr="009E23AA" w:rsidRDefault="004252D1" w:rsidP="004252D1">
      <w:pPr>
        <w:pStyle w:val="AmdtsEntries"/>
      </w:pPr>
      <w:r>
        <w:tab/>
        <w:t xml:space="preserve">am </w:t>
      </w:r>
      <w:hyperlink r:id="rId318"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1.203</w:t>
      </w:r>
    </w:p>
    <w:p w14:paraId="68B63669" w14:textId="77777777" w:rsidR="004252D1" w:rsidRDefault="004252D1" w:rsidP="004252D1">
      <w:pPr>
        <w:pStyle w:val="AmdtsEntryHd"/>
      </w:pPr>
      <w:r>
        <w:t>Prescribed provisions</w:t>
      </w:r>
    </w:p>
    <w:p w14:paraId="3152387B" w14:textId="20E3F16C" w:rsidR="004252D1" w:rsidRDefault="004252D1" w:rsidP="004252D1">
      <w:pPr>
        <w:pStyle w:val="AmdtsEntries"/>
        <w:keepNext/>
      </w:pPr>
      <w:r>
        <w:t>s 32A</w:t>
      </w:r>
      <w:r>
        <w:tab/>
        <w:t xml:space="preserve">ins </w:t>
      </w:r>
      <w:hyperlink r:id="rId319"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6</w:t>
      </w:r>
    </w:p>
    <w:p w14:paraId="3A4D9476" w14:textId="29D97210" w:rsidR="004252D1" w:rsidRPr="00A11E2A" w:rsidRDefault="004252D1" w:rsidP="004252D1">
      <w:pPr>
        <w:pStyle w:val="AmdtsEntries"/>
      </w:pPr>
      <w:r>
        <w:tab/>
        <w:t xml:space="preserve">om </w:t>
      </w:r>
      <w:hyperlink r:id="rId32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1.91</w:t>
      </w:r>
    </w:p>
    <w:p w14:paraId="4D453B2C" w14:textId="77777777" w:rsidR="004252D1" w:rsidRDefault="004252D1" w:rsidP="004252D1">
      <w:pPr>
        <w:pStyle w:val="AmdtsEntryHd"/>
        <w:rPr>
          <w:rFonts w:ascii="Helvetica" w:hAnsi="Helvetica" w:cs="Helvetica"/>
          <w:sz w:val="16"/>
          <w:szCs w:val="16"/>
        </w:rPr>
      </w:pPr>
      <w:r>
        <w:t>Functions of commissioner</w:t>
      </w:r>
    </w:p>
    <w:p w14:paraId="73FBEBAF" w14:textId="77777777" w:rsidR="004252D1" w:rsidRPr="00A24F0C" w:rsidRDefault="004252D1" w:rsidP="004252D1">
      <w:pPr>
        <w:pStyle w:val="AmdtsEntries"/>
        <w:keepNext/>
        <w:rPr>
          <w:rFonts w:cs="Arial"/>
          <w:b/>
        </w:rPr>
      </w:pPr>
      <w:r>
        <w:rPr>
          <w:rFonts w:cs="Arial"/>
        </w:rPr>
        <w:t>s 33</w:t>
      </w:r>
      <w:r w:rsidRPr="00A24F0C">
        <w:rPr>
          <w:rFonts w:cs="Arial"/>
        </w:rPr>
        <w:tab/>
      </w:r>
      <w:r>
        <w:rPr>
          <w:rFonts w:cs="Arial"/>
          <w:b/>
        </w:rPr>
        <w:t>orig s 33</w:t>
      </w:r>
    </w:p>
    <w:p w14:paraId="228D9D93" w14:textId="77777777" w:rsidR="004252D1" w:rsidRDefault="004252D1" w:rsidP="004252D1">
      <w:pPr>
        <w:pStyle w:val="AmdtsEntries"/>
        <w:keepNext/>
      </w:pPr>
      <w:r>
        <w:tab/>
        <w:t>renum as s 22</w:t>
      </w:r>
    </w:p>
    <w:p w14:paraId="2DE2D3C4"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3</w:t>
      </w:r>
    </w:p>
    <w:p w14:paraId="71E2C4FE" w14:textId="6FAE8494" w:rsidR="004252D1" w:rsidRPr="009E23AA" w:rsidRDefault="004252D1" w:rsidP="004252D1">
      <w:pPr>
        <w:pStyle w:val="AmdtsEntries"/>
        <w:keepNext/>
      </w:pPr>
      <w:r>
        <w:tab/>
        <w:t xml:space="preserve">reloc from </w:t>
      </w:r>
      <w:hyperlink r:id="rId321" w:tooltip="A1973-17" w:history="1">
        <w:r w:rsidR="00A11E2A" w:rsidRPr="00A11E2A">
          <w:rPr>
            <w:rStyle w:val="charCitHyperlinkAbbrev"/>
          </w:rPr>
          <w:t>Fair Trading (Consumer Affairs) Act 1973</w:t>
        </w:r>
      </w:hyperlink>
      <w:r>
        <w:t xml:space="preserve"> s 7 by </w:t>
      </w:r>
      <w:hyperlink r:id="rId32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3AC265B" w14:textId="2054842D" w:rsidR="004252D1" w:rsidRPr="009E23AA" w:rsidRDefault="004252D1" w:rsidP="004252D1">
      <w:pPr>
        <w:pStyle w:val="AmdtsEntries"/>
      </w:pPr>
      <w:r>
        <w:tab/>
        <w:t xml:space="preserve">am </w:t>
      </w:r>
      <w:hyperlink r:id="rId323"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1.204</w:t>
      </w:r>
      <w:r w:rsidR="00AB6C42">
        <w:t xml:space="preserve">; </w:t>
      </w:r>
      <w:hyperlink r:id="rId324" w:tooltip="Justice and Community Safety Legislation Amendment Act 2011 (No 3)" w:history="1">
        <w:r w:rsidR="00A11E2A" w:rsidRPr="00A11E2A">
          <w:rPr>
            <w:rStyle w:val="charCitHyperlinkAbbrev"/>
          </w:rPr>
          <w:t>A2011</w:t>
        </w:r>
        <w:r w:rsidR="00A11E2A" w:rsidRPr="00A11E2A">
          <w:rPr>
            <w:rStyle w:val="charCitHyperlinkAbbrev"/>
          </w:rPr>
          <w:noBreakHyphen/>
          <w:t>49</w:t>
        </w:r>
      </w:hyperlink>
      <w:r w:rsidR="00AB6C42">
        <w:t xml:space="preserve"> amdt 1.6; pars renum R26 LA</w:t>
      </w:r>
    </w:p>
    <w:p w14:paraId="1E48420F" w14:textId="77777777" w:rsidR="004252D1" w:rsidRDefault="004252D1" w:rsidP="004252D1">
      <w:pPr>
        <w:pStyle w:val="AmdtsEntryHd"/>
        <w:rPr>
          <w:rFonts w:ascii="Helvetica" w:hAnsi="Helvetica" w:cs="Helvetica"/>
          <w:sz w:val="16"/>
          <w:szCs w:val="16"/>
        </w:rPr>
      </w:pPr>
      <w:r>
        <w:t>Delegation by commissioner</w:t>
      </w:r>
    </w:p>
    <w:p w14:paraId="551AFA7C" w14:textId="77777777" w:rsidR="004252D1" w:rsidRPr="00A24F0C" w:rsidRDefault="004252D1" w:rsidP="004252D1">
      <w:pPr>
        <w:pStyle w:val="AmdtsEntries"/>
        <w:keepNext/>
        <w:rPr>
          <w:rFonts w:cs="Arial"/>
          <w:b/>
        </w:rPr>
      </w:pPr>
      <w:r>
        <w:rPr>
          <w:rFonts w:cs="Arial"/>
        </w:rPr>
        <w:t>s 34</w:t>
      </w:r>
      <w:r w:rsidRPr="00A24F0C">
        <w:rPr>
          <w:rFonts w:cs="Arial"/>
        </w:rPr>
        <w:tab/>
      </w:r>
      <w:r>
        <w:rPr>
          <w:rFonts w:cs="Arial"/>
          <w:b/>
        </w:rPr>
        <w:t>orig s 34</w:t>
      </w:r>
    </w:p>
    <w:p w14:paraId="07085A5E" w14:textId="77777777" w:rsidR="004252D1" w:rsidRDefault="004252D1" w:rsidP="004252D1">
      <w:pPr>
        <w:pStyle w:val="AmdtsEntries"/>
        <w:keepNext/>
      </w:pPr>
      <w:r>
        <w:tab/>
        <w:t>renum as s 23</w:t>
      </w:r>
    </w:p>
    <w:p w14:paraId="667F6A2A"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4</w:t>
      </w:r>
    </w:p>
    <w:p w14:paraId="4118B8EE" w14:textId="43425A70" w:rsidR="004252D1" w:rsidRDefault="004252D1" w:rsidP="004252D1">
      <w:pPr>
        <w:pStyle w:val="AmdtsEntries"/>
        <w:keepNext/>
      </w:pPr>
      <w:r>
        <w:tab/>
        <w:t xml:space="preserve">reloc from </w:t>
      </w:r>
      <w:hyperlink r:id="rId325" w:tooltip="A1973-17" w:history="1">
        <w:r w:rsidR="00A11E2A" w:rsidRPr="00A11E2A">
          <w:rPr>
            <w:rStyle w:val="charCitHyperlinkAbbrev"/>
          </w:rPr>
          <w:t>Fair Trading (Consumer Affairs) Act 1973</w:t>
        </w:r>
      </w:hyperlink>
      <w:r>
        <w:t xml:space="preserve"> s 8 by </w:t>
      </w:r>
      <w:hyperlink r:id="rId3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6C7B5CF9" w14:textId="0F8A7FAA" w:rsidR="004252D1" w:rsidRPr="009E23AA" w:rsidRDefault="004252D1" w:rsidP="004252D1">
      <w:pPr>
        <w:pStyle w:val="AmdtsEntries"/>
      </w:pPr>
      <w:r>
        <w:tab/>
        <w:t xml:space="preserve">am </w:t>
      </w:r>
      <w:hyperlink r:id="rId327"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1.14</w:t>
      </w:r>
      <w:r w:rsidR="0020631B">
        <w:t xml:space="preserve">; </w:t>
      </w:r>
      <w:hyperlink r:id="rId328" w:tooltip="Statute Law Amendment Act 2013" w:history="1">
        <w:r w:rsidR="0020631B">
          <w:rPr>
            <w:rStyle w:val="charCitHyperlinkAbbrev"/>
          </w:rPr>
          <w:t>A2013</w:t>
        </w:r>
        <w:r w:rsidR="0020631B">
          <w:rPr>
            <w:rStyle w:val="charCitHyperlinkAbbrev"/>
          </w:rPr>
          <w:noBreakHyphen/>
          <w:t>19</w:t>
        </w:r>
      </w:hyperlink>
      <w:r w:rsidR="0020631B">
        <w:t xml:space="preserve"> amdt 3.155</w:t>
      </w:r>
      <w:r w:rsidR="006E6B3B">
        <w:t>;</w:t>
      </w:r>
      <w:r w:rsidR="000854A3">
        <w:t xml:space="preserve"> </w:t>
      </w:r>
      <w:hyperlink r:id="rId329" w:tooltip="Smoke-Free Legislation Amendment Act 2016" w:history="1">
        <w:r w:rsidR="000854A3">
          <w:rPr>
            <w:rStyle w:val="charCitHyperlinkAbbrev"/>
          </w:rPr>
          <w:t>A2016</w:t>
        </w:r>
        <w:r w:rsidR="000854A3">
          <w:rPr>
            <w:rStyle w:val="charCitHyperlinkAbbrev"/>
          </w:rPr>
          <w:noBreakHyphen/>
          <w:t>20</w:t>
        </w:r>
      </w:hyperlink>
      <w:r w:rsidR="000854A3">
        <w:t xml:space="preserve"> amdt 1.2</w:t>
      </w:r>
      <w:r w:rsidR="00DE375E">
        <w:t xml:space="preserve">; </w:t>
      </w:r>
      <w:hyperlink r:id="rId330" w:tooltip="Traders (Licensing) Act 2016" w:history="1">
        <w:r w:rsidR="00DE375E" w:rsidRPr="00DE375E">
          <w:rPr>
            <w:rStyle w:val="charCitHyperlinkAbbrev"/>
          </w:rPr>
          <w:t>A2016-46</w:t>
        </w:r>
      </w:hyperlink>
      <w:r w:rsidR="00DE375E">
        <w:t xml:space="preserve"> amdt 2.1</w:t>
      </w:r>
      <w:r w:rsidR="00ED3BE0">
        <w:t xml:space="preserve">; </w:t>
      </w:r>
      <w:hyperlink r:id="rId331" w:tooltip="Prostitution Amendment Act 2018" w:history="1">
        <w:r w:rsidR="00ED3BE0" w:rsidRPr="00ED3BE0">
          <w:rPr>
            <w:rStyle w:val="Hyperlink"/>
            <w:u w:val="none"/>
          </w:rPr>
          <w:t>A2018</w:t>
        </w:r>
        <w:r w:rsidR="00ED3BE0" w:rsidRPr="00ED3BE0">
          <w:rPr>
            <w:rStyle w:val="Hyperlink"/>
            <w:u w:val="none"/>
          </w:rPr>
          <w:noBreakHyphen/>
          <w:t>25</w:t>
        </w:r>
      </w:hyperlink>
      <w:r w:rsidR="00ED3BE0">
        <w:t xml:space="preserve"> amdt 1.3</w:t>
      </w:r>
    </w:p>
    <w:p w14:paraId="5FE40D90" w14:textId="1433063D" w:rsidR="006A31C7" w:rsidRDefault="006A31C7" w:rsidP="004252D1">
      <w:pPr>
        <w:pStyle w:val="AmdtsEntryHd"/>
        <w:rPr>
          <w:color w:val="000000"/>
        </w:rPr>
      </w:pPr>
      <w:r w:rsidRPr="00C954BE">
        <w:rPr>
          <w:color w:val="000000"/>
        </w:rPr>
        <w:t>Conciliation of consumer complaints</w:t>
      </w:r>
    </w:p>
    <w:p w14:paraId="048320EA" w14:textId="55B01027" w:rsidR="006A31C7" w:rsidRPr="006A31C7" w:rsidRDefault="006A31C7" w:rsidP="006A31C7">
      <w:pPr>
        <w:pStyle w:val="AmdtsEntries"/>
      </w:pPr>
      <w:r>
        <w:t>div 5.1A hdg</w:t>
      </w:r>
      <w:r>
        <w:tab/>
        <w:t xml:space="preserve">ins </w:t>
      </w:r>
      <w:hyperlink r:id="rId332" w:tooltip="Justice Legislation Amendment Act 2020" w:history="1">
        <w:r>
          <w:rPr>
            <w:rStyle w:val="charCitHyperlinkAbbrev"/>
          </w:rPr>
          <w:t>A2020</w:t>
        </w:r>
        <w:r>
          <w:rPr>
            <w:rStyle w:val="charCitHyperlinkAbbrev"/>
          </w:rPr>
          <w:noBreakHyphen/>
          <w:t>42</w:t>
        </w:r>
      </w:hyperlink>
      <w:r>
        <w:t xml:space="preserve"> s 71</w:t>
      </w:r>
    </w:p>
    <w:p w14:paraId="65DEAA90" w14:textId="2B09F913" w:rsidR="006A31C7" w:rsidRDefault="006A31C7" w:rsidP="006A31C7">
      <w:pPr>
        <w:pStyle w:val="AmdtsEntryHd"/>
        <w:rPr>
          <w:color w:val="000000"/>
        </w:rPr>
      </w:pPr>
      <w:r w:rsidRPr="00C954BE">
        <w:rPr>
          <w:color w:val="000000"/>
        </w:rPr>
        <w:lastRenderedPageBreak/>
        <w:t>Preliminary</w:t>
      </w:r>
    </w:p>
    <w:p w14:paraId="2A424522" w14:textId="696D429D" w:rsidR="006A31C7" w:rsidRPr="006A31C7" w:rsidRDefault="006A31C7" w:rsidP="006A31C7">
      <w:pPr>
        <w:pStyle w:val="AmdtsEntries"/>
      </w:pPr>
      <w:r>
        <w:t>sdiv 5.1A.1 hdg</w:t>
      </w:r>
      <w:r>
        <w:tab/>
        <w:t xml:space="preserve">ins </w:t>
      </w:r>
      <w:hyperlink r:id="rId333" w:tooltip="Justice Legislation Amendment Act 2020" w:history="1">
        <w:r>
          <w:rPr>
            <w:rStyle w:val="charCitHyperlinkAbbrev"/>
          </w:rPr>
          <w:t>A2020</w:t>
        </w:r>
        <w:r>
          <w:rPr>
            <w:rStyle w:val="charCitHyperlinkAbbrev"/>
          </w:rPr>
          <w:noBreakHyphen/>
          <w:t>42</w:t>
        </w:r>
      </w:hyperlink>
      <w:r>
        <w:t xml:space="preserve"> s 71</w:t>
      </w:r>
    </w:p>
    <w:p w14:paraId="53E1F2BF" w14:textId="04607F91" w:rsidR="00200364" w:rsidRDefault="00200364" w:rsidP="00200364">
      <w:pPr>
        <w:pStyle w:val="AmdtsEntryHd"/>
        <w:rPr>
          <w:color w:val="000000"/>
        </w:rPr>
      </w:pPr>
      <w:r w:rsidRPr="00C954BE">
        <w:rPr>
          <w:color w:val="000000"/>
        </w:rPr>
        <w:t>Application—div 5.1A</w:t>
      </w:r>
    </w:p>
    <w:p w14:paraId="1E2A5E5C" w14:textId="0EE295A0" w:rsidR="00200364" w:rsidRPr="006A31C7" w:rsidRDefault="00200364" w:rsidP="00200364">
      <w:pPr>
        <w:pStyle w:val="AmdtsEntries"/>
      </w:pPr>
      <w:r>
        <w:t>s 34A</w:t>
      </w:r>
      <w:r>
        <w:tab/>
        <w:t xml:space="preserve">ins </w:t>
      </w:r>
      <w:hyperlink r:id="rId334" w:tooltip="Justice Legislation Amendment Act 2020" w:history="1">
        <w:r>
          <w:rPr>
            <w:rStyle w:val="charCitHyperlinkAbbrev"/>
          </w:rPr>
          <w:t>A2020</w:t>
        </w:r>
        <w:r>
          <w:rPr>
            <w:rStyle w:val="charCitHyperlinkAbbrev"/>
          </w:rPr>
          <w:noBreakHyphen/>
          <w:t>42</w:t>
        </w:r>
      </w:hyperlink>
      <w:r>
        <w:t xml:space="preserve"> s 71</w:t>
      </w:r>
    </w:p>
    <w:p w14:paraId="5308E010" w14:textId="2201C7BA" w:rsidR="00200364" w:rsidRDefault="00200364" w:rsidP="00200364">
      <w:pPr>
        <w:pStyle w:val="AmdtsEntryHd"/>
        <w:rPr>
          <w:color w:val="000000"/>
        </w:rPr>
      </w:pPr>
      <w:r w:rsidRPr="00C954BE">
        <w:rPr>
          <w:color w:val="000000"/>
        </w:rPr>
        <w:t>Definitions—div 5.1A</w:t>
      </w:r>
    </w:p>
    <w:p w14:paraId="1688B72F" w14:textId="0B632340" w:rsidR="00200364" w:rsidRDefault="00200364" w:rsidP="00200364">
      <w:pPr>
        <w:pStyle w:val="AmdtsEntries"/>
      </w:pPr>
      <w:r>
        <w:t>s 34B</w:t>
      </w:r>
      <w:r>
        <w:tab/>
        <w:t xml:space="preserve">ins </w:t>
      </w:r>
      <w:hyperlink r:id="rId335" w:tooltip="Justice Legislation Amendment Act 2020" w:history="1">
        <w:r>
          <w:rPr>
            <w:rStyle w:val="charCitHyperlinkAbbrev"/>
          </w:rPr>
          <w:t>A2020</w:t>
        </w:r>
        <w:r>
          <w:rPr>
            <w:rStyle w:val="charCitHyperlinkAbbrev"/>
          </w:rPr>
          <w:noBreakHyphen/>
          <w:t>42</w:t>
        </w:r>
      </w:hyperlink>
      <w:r>
        <w:t xml:space="preserve"> s 71</w:t>
      </w:r>
    </w:p>
    <w:p w14:paraId="3B763D31" w14:textId="01CB18A6" w:rsidR="00200364" w:rsidRPr="006A31C7" w:rsidRDefault="00200364" w:rsidP="00200364">
      <w:pPr>
        <w:pStyle w:val="AmdtsEntries"/>
      </w:pPr>
      <w:r>
        <w:tab/>
        <w:t xml:space="preserve">def </w:t>
      </w:r>
      <w:r w:rsidRPr="00C813D0">
        <w:rPr>
          <w:rStyle w:val="charBoldItals"/>
        </w:rPr>
        <w:t>acquire</w:t>
      </w:r>
      <w:r>
        <w:t xml:space="preserve"> ins </w:t>
      </w:r>
      <w:hyperlink r:id="rId336" w:tooltip="Justice Legislation Amendment Act 2020" w:history="1">
        <w:r w:rsidR="00C813D0">
          <w:rPr>
            <w:rStyle w:val="charCitHyperlinkAbbrev"/>
          </w:rPr>
          <w:t>A2020</w:t>
        </w:r>
        <w:r w:rsidR="00C813D0">
          <w:rPr>
            <w:rStyle w:val="charCitHyperlinkAbbrev"/>
          </w:rPr>
          <w:noBreakHyphen/>
          <w:t>42</w:t>
        </w:r>
      </w:hyperlink>
      <w:r>
        <w:t xml:space="preserve"> s 71</w:t>
      </w:r>
    </w:p>
    <w:p w14:paraId="473BE438" w14:textId="4D1BC5F8" w:rsidR="00806321" w:rsidRPr="006A31C7" w:rsidRDefault="00806321" w:rsidP="00806321">
      <w:pPr>
        <w:pStyle w:val="AmdtsEntries"/>
      </w:pPr>
      <w:r>
        <w:tab/>
        <w:t xml:space="preserve">def </w:t>
      </w:r>
      <w:r>
        <w:rPr>
          <w:rStyle w:val="charBoldItals"/>
        </w:rPr>
        <w:t>business</w:t>
      </w:r>
      <w:r>
        <w:t xml:space="preserve"> ins </w:t>
      </w:r>
      <w:hyperlink r:id="rId337" w:tooltip="Justice Legislation Amendment Act 2020" w:history="1">
        <w:r>
          <w:rPr>
            <w:rStyle w:val="charCitHyperlinkAbbrev"/>
          </w:rPr>
          <w:t>A2020</w:t>
        </w:r>
        <w:r>
          <w:rPr>
            <w:rStyle w:val="charCitHyperlinkAbbrev"/>
          </w:rPr>
          <w:noBreakHyphen/>
          <w:t>42</w:t>
        </w:r>
      </w:hyperlink>
      <w:r>
        <w:t xml:space="preserve"> s 71</w:t>
      </w:r>
    </w:p>
    <w:p w14:paraId="67A618B1" w14:textId="6DDE9413" w:rsidR="00806321" w:rsidRPr="006A31C7" w:rsidRDefault="00806321" w:rsidP="00806321">
      <w:pPr>
        <w:pStyle w:val="AmdtsEntries"/>
      </w:pPr>
      <w:r>
        <w:tab/>
        <w:t xml:space="preserve">def </w:t>
      </w:r>
      <w:r w:rsidRPr="00C954BE">
        <w:rPr>
          <w:rStyle w:val="charBoldItals"/>
        </w:rPr>
        <w:t>compulsory conciliation notice</w:t>
      </w:r>
      <w:r>
        <w:rPr>
          <w:rStyle w:val="charBoldItals"/>
        </w:rPr>
        <w:t xml:space="preserve"> </w:t>
      </w:r>
      <w:r>
        <w:t xml:space="preserve">ins </w:t>
      </w:r>
      <w:hyperlink r:id="rId338" w:tooltip="Justice Legislation Amendment Act 2020" w:history="1">
        <w:r>
          <w:rPr>
            <w:rStyle w:val="charCitHyperlinkAbbrev"/>
          </w:rPr>
          <w:t>A2020</w:t>
        </w:r>
        <w:r>
          <w:rPr>
            <w:rStyle w:val="charCitHyperlinkAbbrev"/>
          </w:rPr>
          <w:noBreakHyphen/>
          <w:t>42</w:t>
        </w:r>
      </w:hyperlink>
      <w:r>
        <w:t xml:space="preserve"> s 71</w:t>
      </w:r>
    </w:p>
    <w:p w14:paraId="39AABB43" w14:textId="48D8F6FA" w:rsidR="00806321" w:rsidRPr="006A31C7" w:rsidRDefault="00806321" w:rsidP="00806321">
      <w:pPr>
        <w:pStyle w:val="AmdtsEntries"/>
      </w:pPr>
      <w:r>
        <w:tab/>
        <w:t xml:space="preserve">def </w:t>
      </w:r>
      <w:r w:rsidR="003A14C0" w:rsidRPr="00C954BE">
        <w:rPr>
          <w:rStyle w:val="charBoldItals"/>
        </w:rPr>
        <w:t>consumer</w:t>
      </w:r>
      <w:r>
        <w:rPr>
          <w:rStyle w:val="charBoldItals"/>
        </w:rPr>
        <w:t xml:space="preserve"> </w:t>
      </w:r>
      <w:r>
        <w:t xml:space="preserve">ins </w:t>
      </w:r>
      <w:hyperlink r:id="rId339" w:tooltip="Justice Legislation Amendment Act 2020" w:history="1">
        <w:r>
          <w:rPr>
            <w:rStyle w:val="charCitHyperlinkAbbrev"/>
          </w:rPr>
          <w:t>A2020</w:t>
        </w:r>
        <w:r>
          <w:rPr>
            <w:rStyle w:val="charCitHyperlinkAbbrev"/>
          </w:rPr>
          <w:noBreakHyphen/>
          <w:t>42</w:t>
        </w:r>
      </w:hyperlink>
      <w:r>
        <w:t xml:space="preserve"> s 71</w:t>
      </w:r>
    </w:p>
    <w:p w14:paraId="45701578" w14:textId="5FD3E917" w:rsidR="003A14C0" w:rsidRPr="006A31C7" w:rsidRDefault="003A14C0" w:rsidP="003A14C0">
      <w:pPr>
        <w:pStyle w:val="AmdtsEntries"/>
      </w:pPr>
      <w:r>
        <w:tab/>
        <w:t xml:space="preserve">def </w:t>
      </w:r>
      <w:r w:rsidRPr="00C954BE">
        <w:rPr>
          <w:rStyle w:val="charBoldItals"/>
        </w:rPr>
        <w:t>consumer</w:t>
      </w:r>
      <w:r>
        <w:rPr>
          <w:rStyle w:val="charBoldItals"/>
        </w:rPr>
        <w:t xml:space="preserve"> complaint </w:t>
      </w:r>
      <w:r>
        <w:t xml:space="preserve">ins </w:t>
      </w:r>
      <w:hyperlink r:id="rId340" w:tooltip="Justice Legislation Amendment Act 2020" w:history="1">
        <w:r>
          <w:rPr>
            <w:rStyle w:val="charCitHyperlinkAbbrev"/>
          </w:rPr>
          <w:t>A2020</w:t>
        </w:r>
        <w:r>
          <w:rPr>
            <w:rStyle w:val="charCitHyperlinkAbbrev"/>
          </w:rPr>
          <w:noBreakHyphen/>
          <w:t>42</w:t>
        </w:r>
      </w:hyperlink>
      <w:r>
        <w:t xml:space="preserve"> s 71</w:t>
      </w:r>
    </w:p>
    <w:p w14:paraId="7E4753F4" w14:textId="63023915" w:rsidR="003A14C0" w:rsidRPr="006A31C7" w:rsidRDefault="003A14C0" w:rsidP="003A14C0">
      <w:pPr>
        <w:pStyle w:val="AmdtsEntries"/>
      </w:pPr>
      <w:r>
        <w:tab/>
        <w:t xml:space="preserve">def </w:t>
      </w:r>
      <w:r w:rsidRPr="00C954BE">
        <w:rPr>
          <w:rStyle w:val="charBoldItals"/>
        </w:rPr>
        <w:t>consumer</w:t>
      </w:r>
      <w:r>
        <w:rPr>
          <w:rStyle w:val="charBoldItals"/>
        </w:rPr>
        <w:t xml:space="preserve"> legislation </w:t>
      </w:r>
      <w:r>
        <w:t xml:space="preserve">ins </w:t>
      </w:r>
      <w:hyperlink r:id="rId341" w:tooltip="Justice Legislation Amendment Act 2020" w:history="1">
        <w:r>
          <w:rPr>
            <w:rStyle w:val="charCitHyperlinkAbbrev"/>
          </w:rPr>
          <w:t>A2020</w:t>
        </w:r>
        <w:r>
          <w:rPr>
            <w:rStyle w:val="charCitHyperlinkAbbrev"/>
          </w:rPr>
          <w:noBreakHyphen/>
          <w:t>42</w:t>
        </w:r>
      </w:hyperlink>
      <w:r>
        <w:t xml:space="preserve"> s 71</w:t>
      </w:r>
    </w:p>
    <w:p w14:paraId="438A0A25" w14:textId="3CA11775" w:rsidR="003A14C0" w:rsidRPr="006A31C7" w:rsidRDefault="003A14C0" w:rsidP="003A14C0">
      <w:pPr>
        <w:pStyle w:val="AmdtsEntries"/>
      </w:pPr>
      <w:r>
        <w:tab/>
        <w:t xml:space="preserve">def </w:t>
      </w:r>
      <w:r>
        <w:rPr>
          <w:rStyle w:val="charBoldItals"/>
        </w:rPr>
        <w:t xml:space="preserve">party </w:t>
      </w:r>
      <w:r>
        <w:t xml:space="preserve">ins </w:t>
      </w:r>
      <w:hyperlink r:id="rId342" w:tooltip="Justice Legislation Amendment Act 2020" w:history="1">
        <w:r>
          <w:rPr>
            <w:rStyle w:val="charCitHyperlinkAbbrev"/>
          </w:rPr>
          <w:t>A2020</w:t>
        </w:r>
        <w:r>
          <w:rPr>
            <w:rStyle w:val="charCitHyperlinkAbbrev"/>
          </w:rPr>
          <w:noBreakHyphen/>
          <w:t>42</w:t>
        </w:r>
      </w:hyperlink>
      <w:r>
        <w:t xml:space="preserve"> s 71</w:t>
      </w:r>
    </w:p>
    <w:p w14:paraId="13ED66CC" w14:textId="377D157D" w:rsidR="003A14C0" w:rsidRDefault="003A14C0" w:rsidP="003A14C0">
      <w:pPr>
        <w:pStyle w:val="AmdtsEntryHd"/>
        <w:rPr>
          <w:color w:val="000000"/>
        </w:rPr>
      </w:pPr>
      <w:r w:rsidRPr="00C954BE">
        <w:rPr>
          <w:color w:val="000000"/>
        </w:rPr>
        <w:t xml:space="preserve">Meaning of </w:t>
      </w:r>
      <w:r w:rsidRPr="00C954BE">
        <w:rPr>
          <w:rStyle w:val="charItals"/>
        </w:rPr>
        <w:t>conciliation</w:t>
      </w:r>
      <w:r w:rsidRPr="00C954BE">
        <w:rPr>
          <w:color w:val="000000"/>
        </w:rPr>
        <w:t>—div 5.1A</w:t>
      </w:r>
    </w:p>
    <w:p w14:paraId="158D4F3E" w14:textId="28FA8C95" w:rsidR="003A14C0" w:rsidRDefault="003A14C0" w:rsidP="003A14C0">
      <w:pPr>
        <w:pStyle w:val="AmdtsEntries"/>
      </w:pPr>
      <w:r>
        <w:t>s 34C</w:t>
      </w:r>
      <w:r>
        <w:tab/>
        <w:t xml:space="preserve">ins </w:t>
      </w:r>
      <w:hyperlink r:id="rId343" w:tooltip="Justice Legislation Amendment Act 2020" w:history="1">
        <w:r>
          <w:rPr>
            <w:rStyle w:val="charCitHyperlinkAbbrev"/>
          </w:rPr>
          <w:t>A2020</w:t>
        </w:r>
        <w:r>
          <w:rPr>
            <w:rStyle w:val="charCitHyperlinkAbbrev"/>
          </w:rPr>
          <w:noBreakHyphen/>
          <w:t>42</w:t>
        </w:r>
      </w:hyperlink>
      <w:r>
        <w:t xml:space="preserve"> s 71</w:t>
      </w:r>
    </w:p>
    <w:p w14:paraId="38B218AB" w14:textId="0004DE52" w:rsidR="003A14C0" w:rsidRDefault="003A14C0" w:rsidP="003A14C0">
      <w:pPr>
        <w:pStyle w:val="AmdtsEntryHd"/>
        <w:rPr>
          <w:color w:val="000000"/>
        </w:rPr>
      </w:pPr>
      <w:r w:rsidRPr="00C954BE">
        <w:rPr>
          <w:color w:val="000000"/>
        </w:rPr>
        <w:t>Conciliation</w:t>
      </w:r>
    </w:p>
    <w:p w14:paraId="23692F0A" w14:textId="476DFB47" w:rsidR="003A14C0" w:rsidRPr="006A31C7" w:rsidRDefault="003A14C0" w:rsidP="003A14C0">
      <w:pPr>
        <w:pStyle w:val="AmdtsEntries"/>
      </w:pPr>
      <w:r>
        <w:t>sdiv 5.1A.2 hdg</w:t>
      </w:r>
      <w:r>
        <w:tab/>
        <w:t xml:space="preserve">ins </w:t>
      </w:r>
      <w:hyperlink r:id="rId344" w:tooltip="Justice Legislation Amendment Act 2020" w:history="1">
        <w:r>
          <w:rPr>
            <w:rStyle w:val="charCitHyperlinkAbbrev"/>
          </w:rPr>
          <w:t>A2020</w:t>
        </w:r>
        <w:r>
          <w:rPr>
            <w:rStyle w:val="charCitHyperlinkAbbrev"/>
          </w:rPr>
          <w:noBreakHyphen/>
          <w:t>42</w:t>
        </w:r>
      </w:hyperlink>
      <w:r>
        <w:t xml:space="preserve"> s 71</w:t>
      </w:r>
    </w:p>
    <w:p w14:paraId="36F791C8" w14:textId="07BA86FB" w:rsidR="003A14C0" w:rsidRDefault="003A14C0" w:rsidP="003A14C0">
      <w:pPr>
        <w:pStyle w:val="AmdtsEntryHd"/>
        <w:rPr>
          <w:color w:val="000000"/>
        </w:rPr>
      </w:pPr>
      <w:r w:rsidRPr="00C954BE">
        <w:rPr>
          <w:color w:val="000000"/>
        </w:rPr>
        <w:t>Conciliation</w:t>
      </w:r>
    </w:p>
    <w:p w14:paraId="52A075D4" w14:textId="7BF2F3E0" w:rsidR="003A14C0" w:rsidRDefault="003A14C0" w:rsidP="003A14C0">
      <w:pPr>
        <w:pStyle w:val="AmdtsEntries"/>
      </w:pPr>
      <w:r>
        <w:t>s 34D</w:t>
      </w:r>
      <w:r>
        <w:tab/>
        <w:t xml:space="preserve">ins </w:t>
      </w:r>
      <w:hyperlink r:id="rId345" w:tooltip="Justice Legislation Amendment Act 2020" w:history="1">
        <w:r>
          <w:rPr>
            <w:rStyle w:val="charCitHyperlinkAbbrev"/>
          </w:rPr>
          <w:t>A2020</w:t>
        </w:r>
        <w:r>
          <w:rPr>
            <w:rStyle w:val="charCitHyperlinkAbbrev"/>
          </w:rPr>
          <w:noBreakHyphen/>
          <w:t>42</w:t>
        </w:r>
      </w:hyperlink>
      <w:r>
        <w:t xml:space="preserve"> s 71</w:t>
      </w:r>
    </w:p>
    <w:p w14:paraId="40036858" w14:textId="54522115" w:rsidR="003A14C0" w:rsidRDefault="003A14C0" w:rsidP="003A14C0">
      <w:pPr>
        <w:pStyle w:val="AmdtsEntryHd"/>
        <w:rPr>
          <w:color w:val="000000"/>
        </w:rPr>
      </w:pPr>
      <w:r w:rsidRPr="00C954BE">
        <w:rPr>
          <w:color w:val="000000"/>
          <w:lang w:val="en-US"/>
        </w:rPr>
        <w:t>Parties to conciliation</w:t>
      </w:r>
    </w:p>
    <w:p w14:paraId="5DC6BC3A" w14:textId="5D93BBED" w:rsidR="003A14C0" w:rsidRDefault="003A14C0" w:rsidP="003A14C0">
      <w:pPr>
        <w:pStyle w:val="AmdtsEntries"/>
      </w:pPr>
      <w:r>
        <w:t>s 34E</w:t>
      </w:r>
      <w:r>
        <w:tab/>
        <w:t xml:space="preserve">ins </w:t>
      </w:r>
      <w:hyperlink r:id="rId346" w:tooltip="Justice Legislation Amendment Act 2020" w:history="1">
        <w:r>
          <w:rPr>
            <w:rStyle w:val="charCitHyperlinkAbbrev"/>
          </w:rPr>
          <w:t>A2020</w:t>
        </w:r>
        <w:r>
          <w:rPr>
            <w:rStyle w:val="charCitHyperlinkAbbrev"/>
          </w:rPr>
          <w:noBreakHyphen/>
          <w:t>42</w:t>
        </w:r>
      </w:hyperlink>
      <w:r>
        <w:t xml:space="preserve"> s 71</w:t>
      </w:r>
    </w:p>
    <w:p w14:paraId="03CEE20C" w14:textId="053581A9" w:rsidR="003A14C0" w:rsidRDefault="0088185B" w:rsidP="003A14C0">
      <w:pPr>
        <w:pStyle w:val="AmdtsEntryHd"/>
        <w:rPr>
          <w:color w:val="000000"/>
        </w:rPr>
      </w:pPr>
      <w:r>
        <w:rPr>
          <w:color w:val="000000"/>
          <w:lang w:val="en-US"/>
        </w:rPr>
        <w:t>Attendance at</w:t>
      </w:r>
      <w:r w:rsidR="003A14C0" w:rsidRPr="00C954BE">
        <w:rPr>
          <w:color w:val="000000"/>
          <w:lang w:val="en-US"/>
        </w:rPr>
        <w:t xml:space="preserve"> conciliation</w:t>
      </w:r>
    </w:p>
    <w:p w14:paraId="32C29677" w14:textId="3BB3E14C" w:rsidR="003A14C0" w:rsidRDefault="003A14C0" w:rsidP="003A14C0">
      <w:pPr>
        <w:pStyle w:val="AmdtsEntries"/>
      </w:pPr>
      <w:r>
        <w:t>s 34F</w:t>
      </w:r>
      <w:r>
        <w:tab/>
        <w:t xml:space="preserve">ins </w:t>
      </w:r>
      <w:hyperlink r:id="rId347" w:tooltip="Justice Legislation Amendment Act 2020" w:history="1">
        <w:r>
          <w:rPr>
            <w:rStyle w:val="charCitHyperlinkAbbrev"/>
          </w:rPr>
          <w:t>A2020</w:t>
        </w:r>
        <w:r>
          <w:rPr>
            <w:rStyle w:val="charCitHyperlinkAbbrev"/>
          </w:rPr>
          <w:noBreakHyphen/>
          <w:t>42</w:t>
        </w:r>
      </w:hyperlink>
      <w:r>
        <w:t xml:space="preserve"> s 71</w:t>
      </w:r>
    </w:p>
    <w:p w14:paraId="01389621" w14:textId="78D8BEA5" w:rsidR="003A14C0" w:rsidRDefault="003A14C0" w:rsidP="003A14C0">
      <w:pPr>
        <w:pStyle w:val="AmdtsEntryHd"/>
        <w:rPr>
          <w:color w:val="000000"/>
        </w:rPr>
      </w:pPr>
      <w:r w:rsidRPr="00C954BE">
        <w:rPr>
          <w:color w:val="000000"/>
          <w:lang w:val="en-US"/>
        </w:rPr>
        <w:t>Compulsory conciliation notice</w:t>
      </w:r>
    </w:p>
    <w:p w14:paraId="72E42256" w14:textId="1525640D" w:rsidR="003A14C0" w:rsidRDefault="003A14C0" w:rsidP="003A14C0">
      <w:pPr>
        <w:pStyle w:val="AmdtsEntries"/>
      </w:pPr>
      <w:r>
        <w:t>s 34G</w:t>
      </w:r>
      <w:r>
        <w:tab/>
        <w:t xml:space="preserve">ins </w:t>
      </w:r>
      <w:hyperlink r:id="rId348" w:tooltip="Justice Legislation Amendment Act 2020" w:history="1">
        <w:r>
          <w:rPr>
            <w:rStyle w:val="charCitHyperlinkAbbrev"/>
          </w:rPr>
          <w:t>A2020</w:t>
        </w:r>
        <w:r>
          <w:rPr>
            <w:rStyle w:val="charCitHyperlinkAbbrev"/>
          </w:rPr>
          <w:noBreakHyphen/>
          <w:t>42</w:t>
        </w:r>
      </w:hyperlink>
      <w:r>
        <w:t xml:space="preserve"> s 71</w:t>
      </w:r>
    </w:p>
    <w:p w14:paraId="63F92B15" w14:textId="0B050EBA" w:rsidR="003A14C0" w:rsidRDefault="003A14C0" w:rsidP="003A14C0">
      <w:pPr>
        <w:pStyle w:val="AmdtsEntryHd"/>
        <w:rPr>
          <w:color w:val="000000"/>
        </w:rPr>
      </w:pPr>
      <w:r w:rsidRPr="00C954BE">
        <w:rPr>
          <w:color w:val="000000"/>
        </w:rPr>
        <w:t>Conduct of conciliation</w:t>
      </w:r>
    </w:p>
    <w:p w14:paraId="68F6BD30" w14:textId="6F792E55" w:rsidR="003A14C0" w:rsidRDefault="003A14C0" w:rsidP="003A14C0">
      <w:pPr>
        <w:pStyle w:val="AmdtsEntries"/>
      </w:pPr>
      <w:r>
        <w:t>s 34H</w:t>
      </w:r>
      <w:r>
        <w:tab/>
        <w:t xml:space="preserve">ins </w:t>
      </w:r>
      <w:hyperlink r:id="rId349" w:tooltip="Justice Legislation Amendment Act 2020" w:history="1">
        <w:r>
          <w:rPr>
            <w:rStyle w:val="charCitHyperlinkAbbrev"/>
          </w:rPr>
          <w:t>A2020</w:t>
        </w:r>
        <w:r>
          <w:rPr>
            <w:rStyle w:val="charCitHyperlinkAbbrev"/>
          </w:rPr>
          <w:noBreakHyphen/>
          <w:t>42</w:t>
        </w:r>
      </w:hyperlink>
      <w:r>
        <w:t xml:space="preserve"> s 71</w:t>
      </w:r>
    </w:p>
    <w:p w14:paraId="409CD41E" w14:textId="241CD7D6" w:rsidR="003A14C0" w:rsidRDefault="003A14C0" w:rsidP="003A14C0">
      <w:pPr>
        <w:pStyle w:val="AmdtsEntryHd"/>
        <w:rPr>
          <w:color w:val="000000"/>
        </w:rPr>
      </w:pPr>
      <w:r w:rsidRPr="00C954BE">
        <w:rPr>
          <w:color w:val="000000"/>
        </w:rPr>
        <w:t>Conciliated agreements</w:t>
      </w:r>
    </w:p>
    <w:p w14:paraId="5B82528C" w14:textId="11B89F3A" w:rsidR="003A14C0" w:rsidRDefault="003A14C0" w:rsidP="003A14C0">
      <w:pPr>
        <w:pStyle w:val="AmdtsEntries"/>
      </w:pPr>
      <w:r>
        <w:t>s 34I</w:t>
      </w:r>
      <w:r>
        <w:tab/>
        <w:t xml:space="preserve">ins </w:t>
      </w:r>
      <w:hyperlink r:id="rId350" w:tooltip="Justice Legislation Amendment Act 2020" w:history="1">
        <w:r>
          <w:rPr>
            <w:rStyle w:val="charCitHyperlinkAbbrev"/>
          </w:rPr>
          <w:t>A2020</w:t>
        </w:r>
        <w:r>
          <w:rPr>
            <w:rStyle w:val="charCitHyperlinkAbbrev"/>
          </w:rPr>
          <w:noBreakHyphen/>
          <w:t>42</w:t>
        </w:r>
      </w:hyperlink>
      <w:r>
        <w:t xml:space="preserve"> s 71</w:t>
      </w:r>
    </w:p>
    <w:p w14:paraId="0EDB3454" w14:textId="39D19A1B" w:rsidR="003A14C0" w:rsidRDefault="003A14C0" w:rsidP="003A14C0">
      <w:pPr>
        <w:pStyle w:val="AmdtsEntryHd"/>
        <w:rPr>
          <w:color w:val="000000"/>
        </w:rPr>
      </w:pPr>
      <w:r w:rsidRPr="00C954BE">
        <w:rPr>
          <w:color w:val="000000"/>
          <w:lang w:val="en-US"/>
        </w:rPr>
        <w:t>End of conciliation</w:t>
      </w:r>
    </w:p>
    <w:p w14:paraId="0A73315E" w14:textId="79B4B965" w:rsidR="003A14C0" w:rsidRDefault="003A14C0" w:rsidP="003A14C0">
      <w:pPr>
        <w:pStyle w:val="AmdtsEntries"/>
      </w:pPr>
      <w:r>
        <w:t>s 34J</w:t>
      </w:r>
      <w:r>
        <w:tab/>
        <w:t xml:space="preserve">ins </w:t>
      </w:r>
      <w:hyperlink r:id="rId351" w:tooltip="Justice Legislation Amendment Act 2020" w:history="1">
        <w:r>
          <w:rPr>
            <w:rStyle w:val="charCitHyperlinkAbbrev"/>
          </w:rPr>
          <w:t>A2020</w:t>
        </w:r>
        <w:r>
          <w:rPr>
            <w:rStyle w:val="charCitHyperlinkAbbrev"/>
          </w:rPr>
          <w:noBreakHyphen/>
          <w:t>42</w:t>
        </w:r>
      </w:hyperlink>
      <w:r>
        <w:t xml:space="preserve"> s 71</w:t>
      </w:r>
    </w:p>
    <w:p w14:paraId="30B3E171" w14:textId="022E5C48" w:rsidR="003A14C0" w:rsidRDefault="003A14C0" w:rsidP="003A14C0">
      <w:pPr>
        <w:pStyle w:val="AmdtsEntryHd"/>
        <w:rPr>
          <w:color w:val="000000"/>
        </w:rPr>
      </w:pPr>
      <w:r w:rsidRPr="00C954BE">
        <w:rPr>
          <w:color w:val="000000"/>
        </w:rPr>
        <w:t>Admissibility of evidence</w:t>
      </w:r>
    </w:p>
    <w:p w14:paraId="7FDC8C7B" w14:textId="23B44087" w:rsidR="003A14C0" w:rsidRDefault="003A14C0" w:rsidP="003A14C0">
      <w:pPr>
        <w:pStyle w:val="AmdtsEntries"/>
      </w:pPr>
      <w:r>
        <w:t>s 34K</w:t>
      </w:r>
      <w:r>
        <w:tab/>
        <w:t xml:space="preserve">ins </w:t>
      </w:r>
      <w:hyperlink r:id="rId352" w:tooltip="Justice Legislation Amendment Act 2020" w:history="1">
        <w:r>
          <w:rPr>
            <w:rStyle w:val="charCitHyperlinkAbbrev"/>
          </w:rPr>
          <w:t>A2020</w:t>
        </w:r>
        <w:r>
          <w:rPr>
            <w:rStyle w:val="charCitHyperlinkAbbrev"/>
          </w:rPr>
          <w:noBreakHyphen/>
          <w:t>42</w:t>
        </w:r>
      </w:hyperlink>
      <w:r>
        <w:t xml:space="preserve"> s 71</w:t>
      </w:r>
    </w:p>
    <w:p w14:paraId="7179E145" w14:textId="61C4CBF3" w:rsidR="00676646" w:rsidRDefault="00676646" w:rsidP="00676646">
      <w:pPr>
        <w:pStyle w:val="AmdtsEntryHd"/>
        <w:rPr>
          <w:color w:val="000000"/>
        </w:rPr>
      </w:pPr>
      <w:r w:rsidRPr="00C954BE">
        <w:rPr>
          <w:color w:val="000000"/>
        </w:rPr>
        <w:t>Civil penalties—business failing to attend conciliation</w:t>
      </w:r>
    </w:p>
    <w:p w14:paraId="6BC418E9" w14:textId="370600E9" w:rsidR="00676646" w:rsidRPr="006A31C7" w:rsidRDefault="00676646" w:rsidP="00676646">
      <w:pPr>
        <w:pStyle w:val="AmdtsEntries"/>
      </w:pPr>
      <w:r>
        <w:t>sdiv 5.1A.3 hdg</w:t>
      </w:r>
      <w:r>
        <w:tab/>
        <w:t xml:space="preserve">ins </w:t>
      </w:r>
      <w:hyperlink r:id="rId353" w:tooltip="Justice Legislation Amendment Act 2020" w:history="1">
        <w:r>
          <w:rPr>
            <w:rStyle w:val="charCitHyperlinkAbbrev"/>
          </w:rPr>
          <w:t>A2020</w:t>
        </w:r>
        <w:r>
          <w:rPr>
            <w:rStyle w:val="charCitHyperlinkAbbrev"/>
          </w:rPr>
          <w:noBreakHyphen/>
          <w:t>42</w:t>
        </w:r>
      </w:hyperlink>
      <w:r>
        <w:t xml:space="preserve"> s 71</w:t>
      </w:r>
    </w:p>
    <w:p w14:paraId="4A56C249" w14:textId="2F54E2A5" w:rsidR="00676646" w:rsidRDefault="00676646" w:rsidP="00676646">
      <w:pPr>
        <w:pStyle w:val="AmdtsEntryHd"/>
        <w:rPr>
          <w:color w:val="000000"/>
        </w:rPr>
      </w:pPr>
      <w:r w:rsidRPr="00C954BE">
        <w:rPr>
          <w:color w:val="000000"/>
        </w:rPr>
        <w:t>Definitions—sdiv 5.1A.3</w:t>
      </w:r>
    </w:p>
    <w:p w14:paraId="7D6857E9" w14:textId="31481D40" w:rsidR="00676646" w:rsidRDefault="00676646" w:rsidP="00676646">
      <w:pPr>
        <w:pStyle w:val="AmdtsEntries"/>
      </w:pPr>
      <w:r>
        <w:t>s 34L</w:t>
      </w:r>
      <w:r>
        <w:tab/>
        <w:t xml:space="preserve">ins </w:t>
      </w:r>
      <w:hyperlink r:id="rId354" w:tooltip="Justice Legislation Amendment Act 2020" w:history="1">
        <w:r>
          <w:rPr>
            <w:rStyle w:val="charCitHyperlinkAbbrev"/>
          </w:rPr>
          <w:t>A2020</w:t>
        </w:r>
        <w:r>
          <w:rPr>
            <w:rStyle w:val="charCitHyperlinkAbbrev"/>
          </w:rPr>
          <w:noBreakHyphen/>
          <w:t>42</w:t>
        </w:r>
      </w:hyperlink>
      <w:r>
        <w:t xml:space="preserve"> s 71</w:t>
      </w:r>
    </w:p>
    <w:p w14:paraId="0EE86860" w14:textId="57222BC1" w:rsidR="00676646" w:rsidRDefault="00676646" w:rsidP="00676646">
      <w:pPr>
        <w:pStyle w:val="AmdtsEntries"/>
      </w:pPr>
      <w:r>
        <w:tab/>
        <w:t xml:space="preserve">def </w:t>
      </w:r>
      <w:r w:rsidRPr="00676646">
        <w:rPr>
          <w:rStyle w:val="charBoldItals"/>
        </w:rPr>
        <w:t>civil penalty order</w:t>
      </w:r>
      <w:r>
        <w:t xml:space="preserve"> ins </w:t>
      </w:r>
      <w:hyperlink r:id="rId355" w:tooltip="Justice Legislation Amendment Act 2020" w:history="1">
        <w:r>
          <w:rPr>
            <w:rStyle w:val="charCitHyperlinkAbbrev"/>
          </w:rPr>
          <w:t>A2020</w:t>
        </w:r>
        <w:r>
          <w:rPr>
            <w:rStyle w:val="charCitHyperlinkAbbrev"/>
          </w:rPr>
          <w:noBreakHyphen/>
          <w:t>42</w:t>
        </w:r>
      </w:hyperlink>
      <w:r>
        <w:t xml:space="preserve"> s 71</w:t>
      </w:r>
    </w:p>
    <w:p w14:paraId="6C2F3003" w14:textId="656273FC" w:rsidR="00676646" w:rsidRDefault="00676646" w:rsidP="00676646">
      <w:pPr>
        <w:pStyle w:val="AmdtsEntries"/>
      </w:pPr>
      <w:r>
        <w:tab/>
        <w:t xml:space="preserve">def </w:t>
      </w:r>
      <w:r w:rsidRPr="00676646">
        <w:rPr>
          <w:rStyle w:val="charBoldItals"/>
        </w:rPr>
        <w:t xml:space="preserve">civil penalty </w:t>
      </w:r>
      <w:r>
        <w:rPr>
          <w:rStyle w:val="charBoldItals"/>
        </w:rPr>
        <w:t>provision</w:t>
      </w:r>
      <w:r>
        <w:t xml:space="preserve"> ins </w:t>
      </w:r>
      <w:hyperlink r:id="rId356" w:tooltip="Justice Legislation Amendment Act 2020" w:history="1">
        <w:r>
          <w:rPr>
            <w:rStyle w:val="charCitHyperlinkAbbrev"/>
          </w:rPr>
          <w:t>A2020</w:t>
        </w:r>
        <w:r>
          <w:rPr>
            <w:rStyle w:val="charCitHyperlinkAbbrev"/>
          </w:rPr>
          <w:noBreakHyphen/>
          <w:t>42</w:t>
        </w:r>
      </w:hyperlink>
      <w:r>
        <w:t xml:space="preserve"> s 71</w:t>
      </w:r>
    </w:p>
    <w:p w14:paraId="1149D9AB" w14:textId="3214E6B0" w:rsidR="00676646" w:rsidRDefault="00676646" w:rsidP="00676646">
      <w:pPr>
        <w:pStyle w:val="AmdtsEntryHd"/>
        <w:rPr>
          <w:color w:val="000000"/>
        </w:rPr>
      </w:pPr>
      <w:r w:rsidRPr="00C954BE">
        <w:rPr>
          <w:color w:val="000000"/>
        </w:rPr>
        <w:lastRenderedPageBreak/>
        <w:t>Civil penalty orders</w:t>
      </w:r>
    </w:p>
    <w:p w14:paraId="59304225" w14:textId="16507805" w:rsidR="00676646" w:rsidRDefault="00676646" w:rsidP="00676646">
      <w:pPr>
        <w:pStyle w:val="AmdtsEntries"/>
      </w:pPr>
      <w:r>
        <w:t>s 34M</w:t>
      </w:r>
      <w:r>
        <w:tab/>
        <w:t xml:space="preserve">ins </w:t>
      </w:r>
      <w:hyperlink r:id="rId357" w:tooltip="Justice Legislation Amendment Act 2020" w:history="1">
        <w:r>
          <w:rPr>
            <w:rStyle w:val="charCitHyperlinkAbbrev"/>
          </w:rPr>
          <w:t>A2020</w:t>
        </w:r>
        <w:r>
          <w:rPr>
            <w:rStyle w:val="charCitHyperlinkAbbrev"/>
          </w:rPr>
          <w:noBreakHyphen/>
          <w:t>42</w:t>
        </w:r>
      </w:hyperlink>
      <w:r>
        <w:t xml:space="preserve"> s 71</w:t>
      </w:r>
    </w:p>
    <w:p w14:paraId="2A5634C2" w14:textId="5DC04DCE" w:rsidR="00676646" w:rsidRDefault="00676646" w:rsidP="00676646">
      <w:pPr>
        <w:pStyle w:val="AmdtsEntryHd"/>
        <w:rPr>
          <w:color w:val="000000"/>
        </w:rPr>
      </w:pPr>
      <w:r w:rsidRPr="00C954BE">
        <w:rPr>
          <w:color w:val="000000"/>
        </w:rPr>
        <w:t>Civil enforcement of penalty</w:t>
      </w:r>
    </w:p>
    <w:p w14:paraId="4832CE24" w14:textId="63B64F36" w:rsidR="00676646" w:rsidRDefault="00676646" w:rsidP="00676646">
      <w:pPr>
        <w:pStyle w:val="AmdtsEntries"/>
      </w:pPr>
      <w:r>
        <w:t>s 34N</w:t>
      </w:r>
      <w:r>
        <w:tab/>
        <w:t xml:space="preserve">ins </w:t>
      </w:r>
      <w:hyperlink r:id="rId358" w:tooltip="Justice Legislation Amendment Act 2020" w:history="1">
        <w:r>
          <w:rPr>
            <w:rStyle w:val="charCitHyperlinkAbbrev"/>
          </w:rPr>
          <w:t>A2020</w:t>
        </w:r>
        <w:r>
          <w:rPr>
            <w:rStyle w:val="charCitHyperlinkAbbrev"/>
          </w:rPr>
          <w:noBreakHyphen/>
          <w:t>42</w:t>
        </w:r>
      </w:hyperlink>
      <w:r>
        <w:t xml:space="preserve"> s 71</w:t>
      </w:r>
    </w:p>
    <w:p w14:paraId="0116B98B" w14:textId="01D673B0" w:rsidR="00676646" w:rsidRDefault="00676646" w:rsidP="00676646">
      <w:pPr>
        <w:pStyle w:val="AmdtsEntryHd"/>
        <w:rPr>
          <w:color w:val="000000"/>
        </w:rPr>
      </w:pPr>
      <w:r w:rsidRPr="00C954BE">
        <w:rPr>
          <w:color w:val="000000"/>
        </w:rPr>
        <w:t>Multiple contraventions of civil penalty provision</w:t>
      </w:r>
    </w:p>
    <w:p w14:paraId="5FD8B0C2" w14:textId="6152EA09" w:rsidR="00676646" w:rsidRDefault="00676646" w:rsidP="00676646">
      <w:pPr>
        <w:pStyle w:val="AmdtsEntries"/>
      </w:pPr>
      <w:r>
        <w:t>s 34O</w:t>
      </w:r>
      <w:r>
        <w:tab/>
        <w:t xml:space="preserve">ins </w:t>
      </w:r>
      <w:hyperlink r:id="rId359" w:tooltip="Justice Legislation Amendment Act 2020" w:history="1">
        <w:r>
          <w:rPr>
            <w:rStyle w:val="charCitHyperlinkAbbrev"/>
          </w:rPr>
          <w:t>A2020</w:t>
        </w:r>
        <w:r>
          <w:rPr>
            <w:rStyle w:val="charCitHyperlinkAbbrev"/>
          </w:rPr>
          <w:noBreakHyphen/>
          <w:t>42</w:t>
        </w:r>
      </w:hyperlink>
      <w:r>
        <w:t xml:space="preserve"> s 71</w:t>
      </w:r>
    </w:p>
    <w:p w14:paraId="58FDE73E" w14:textId="421947AA" w:rsidR="00676646" w:rsidRDefault="00676646" w:rsidP="00676646">
      <w:pPr>
        <w:pStyle w:val="AmdtsEntryHd"/>
        <w:rPr>
          <w:color w:val="000000"/>
        </w:rPr>
      </w:pPr>
      <w:r w:rsidRPr="00C954BE">
        <w:rPr>
          <w:color w:val="000000"/>
        </w:rPr>
        <w:t>Proceedings may be heard together</w:t>
      </w:r>
    </w:p>
    <w:p w14:paraId="1F9D2000" w14:textId="44D1E060" w:rsidR="00676646" w:rsidRDefault="00676646" w:rsidP="00676646">
      <w:pPr>
        <w:pStyle w:val="AmdtsEntries"/>
      </w:pPr>
      <w:r>
        <w:t>s 34P</w:t>
      </w:r>
      <w:r>
        <w:tab/>
        <w:t xml:space="preserve">ins </w:t>
      </w:r>
      <w:hyperlink r:id="rId360" w:tooltip="Justice Legislation Amendment Act 2020" w:history="1">
        <w:r>
          <w:rPr>
            <w:rStyle w:val="charCitHyperlinkAbbrev"/>
          </w:rPr>
          <w:t>A2020</w:t>
        </w:r>
        <w:r>
          <w:rPr>
            <w:rStyle w:val="charCitHyperlinkAbbrev"/>
          </w:rPr>
          <w:noBreakHyphen/>
          <w:t>42</w:t>
        </w:r>
      </w:hyperlink>
      <w:r>
        <w:t xml:space="preserve"> s 71</w:t>
      </w:r>
    </w:p>
    <w:p w14:paraId="28E1EA33" w14:textId="457A688E" w:rsidR="00676646" w:rsidRDefault="00676646" w:rsidP="00676646">
      <w:pPr>
        <w:pStyle w:val="AmdtsEntryHd"/>
        <w:rPr>
          <w:color w:val="000000"/>
        </w:rPr>
      </w:pPr>
      <w:r w:rsidRPr="00C954BE">
        <w:rPr>
          <w:color w:val="000000"/>
        </w:rPr>
        <w:t>Civil evidence and procedure rules for civil penalty orders</w:t>
      </w:r>
    </w:p>
    <w:p w14:paraId="7DE261B8" w14:textId="185D7E54" w:rsidR="00676646" w:rsidRDefault="00676646" w:rsidP="00676646">
      <w:pPr>
        <w:pStyle w:val="AmdtsEntries"/>
      </w:pPr>
      <w:r>
        <w:t>s 34Q</w:t>
      </w:r>
      <w:r>
        <w:tab/>
        <w:t xml:space="preserve">ins </w:t>
      </w:r>
      <w:hyperlink r:id="rId361" w:tooltip="Justice Legislation Amendment Act 2020" w:history="1">
        <w:r>
          <w:rPr>
            <w:rStyle w:val="charCitHyperlinkAbbrev"/>
          </w:rPr>
          <w:t>A2020</w:t>
        </w:r>
        <w:r>
          <w:rPr>
            <w:rStyle w:val="charCitHyperlinkAbbrev"/>
          </w:rPr>
          <w:noBreakHyphen/>
          <w:t>42</w:t>
        </w:r>
      </w:hyperlink>
      <w:r>
        <w:t xml:space="preserve"> s 71</w:t>
      </w:r>
    </w:p>
    <w:p w14:paraId="3341CAB2" w14:textId="031FF70B" w:rsidR="00676646" w:rsidRDefault="00632E51" w:rsidP="00676646">
      <w:pPr>
        <w:pStyle w:val="AmdtsEntryHd"/>
        <w:rPr>
          <w:color w:val="000000"/>
        </w:rPr>
      </w:pPr>
      <w:r w:rsidRPr="00C954BE">
        <w:rPr>
          <w:color w:val="000000"/>
        </w:rPr>
        <w:t>Civil penalty provisions—no fault element</w:t>
      </w:r>
    </w:p>
    <w:p w14:paraId="7E09E56D" w14:textId="61F0638B" w:rsidR="00676646" w:rsidRDefault="00676646" w:rsidP="00676646">
      <w:pPr>
        <w:pStyle w:val="AmdtsEntries"/>
      </w:pPr>
      <w:r>
        <w:t>s 34R</w:t>
      </w:r>
      <w:r>
        <w:tab/>
        <w:t xml:space="preserve">ins </w:t>
      </w:r>
      <w:hyperlink r:id="rId362" w:tooltip="Justice Legislation Amendment Act 2020" w:history="1">
        <w:r>
          <w:rPr>
            <w:rStyle w:val="charCitHyperlinkAbbrev"/>
          </w:rPr>
          <w:t>A2020</w:t>
        </w:r>
        <w:r>
          <w:rPr>
            <w:rStyle w:val="charCitHyperlinkAbbrev"/>
          </w:rPr>
          <w:noBreakHyphen/>
          <w:t>42</w:t>
        </w:r>
      </w:hyperlink>
      <w:r>
        <w:t xml:space="preserve"> s 71</w:t>
      </w:r>
    </w:p>
    <w:p w14:paraId="54C42BD2" w14:textId="7613555D" w:rsidR="00632E51" w:rsidRDefault="00632E51" w:rsidP="00632E51">
      <w:pPr>
        <w:pStyle w:val="AmdtsEntryHd"/>
        <w:rPr>
          <w:color w:val="000000"/>
        </w:rPr>
      </w:pPr>
      <w:r w:rsidRPr="00C954BE">
        <w:rPr>
          <w:color w:val="000000"/>
        </w:rPr>
        <w:t>Civil penalty provisions—contravention by corporation representative</w:t>
      </w:r>
    </w:p>
    <w:p w14:paraId="04D1F7F3" w14:textId="31B9A905" w:rsidR="00632E51" w:rsidRDefault="00632E51" w:rsidP="00632E51">
      <w:pPr>
        <w:pStyle w:val="AmdtsEntries"/>
      </w:pPr>
      <w:r>
        <w:t>s 34S</w:t>
      </w:r>
      <w:r>
        <w:tab/>
        <w:t xml:space="preserve">ins </w:t>
      </w:r>
      <w:hyperlink r:id="rId363" w:tooltip="Justice Legislation Amendment Act 2020" w:history="1">
        <w:r>
          <w:rPr>
            <w:rStyle w:val="charCitHyperlinkAbbrev"/>
          </w:rPr>
          <w:t>A2020</w:t>
        </w:r>
        <w:r>
          <w:rPr>
            <w:rStyle w:val="charCitHyperlinkAbbrev"/>
          </w:rPr>
          <w:noBreakHyphen/>
          <w:t>42</w:t>
        </w:r>
      </w:hyperlink>
      <w:r>
        <w:t xml:space="preserve"> s 71</w:t>
      </w:r>
    </w:p>
    <w:p w14:paraId="2DF1A837" w14:textId="0D1E7798" w:rsidR="00632E51" w:rsidRDefault="00632E51" w:rsidP="00632E51">
      <w:pPr>
        <w:pStyle w:val="AmdtsEntryHd"/>
        <w:rPr>
          <w:color w:val="000000"/>
        </w:rPr>
      </w:pPr>
      <w:r w:rsidRPr="00C954BE">
        <w:rPr>
          <w:color w:val="000000"/>
        </w:rPr>
        <w:t>Reasonable excuse—burden of proof</w:t>
      </w:r>
    </w:p>
    <w:p w14:paraId="2ACF1ED9" w14:textId="24D9216A" w:rsidR="00632E51" w:rsidRDefault="00632E51" w:rsidP="00632E51">
      <w:pPr>
        <w:pStyle w:val="AmdtsEntries"/>
      </w:pPr>
      <w:r>
        <w:t>s 34T</w:t>
      </w:r>
      <w:r>
        <w:tab/>
        <w:t xml:space="preserve">ins </w:t>
      </w:r>
      <w:hyperlink r:id="rId364" w:tooltip="Justice Legislation Amendment Act 2020" w:history="1">
        <w:r>
          <w:rPr>
            <w:rStyle w:val="charCitHyperlinkAbbrev"/>
          </w:rPr>
          <w:t>A2020</w:t>
        </w:r>
        <w:r>
          <w:rPr>
            <w:rStyle w:val="charCitHyperlinkAbbrev"/>
          </w:rPr>
          <w:noBreakHyphen/>
          <w:t>42</w:t>
        </w:r>
      </w:hyperlink>
      <w:r>
        <w:t xml:space="preserve"> s 71</w:t>
      </w:r>
    </w:p>
    <w:p w14:paraId="53AAA67B" w14:textId="4E2E4398" w:rsidR="004252D1" w:rsidRDefault="004252D1" w:rsidP="004252D1">
      <w:pPr>
        <w:pStyle w:val="AmdtsEntryHd"/>
      </w:pPr>
      <w:r w:rsidRPr="00351671">
        <w:rPr>
          <w:rStyle w:val="CharDivText"/>
        </w:rPr>
        <w:t>Investigations</w:t>
      </w:r>
    </w:p>
    <w:p w14:paraId="54C1976C" w14:textId="36BE114F" w:rsidR="004252D1" w:rsidRPr="00D21027" w:rsidRDefault="004252D1" w:rsidP="004252D1">
      <w:pPr>
        <w:pStyle w:val="AmdtsEntries"/>
        <w:keepNext/>
      </w:pPr>
      <w:r>
        <w:t>div 5.2 hdg</w:t>
      </w:r>
      <w:r>
        <w:tab/>
        <w:t xml:space="preserve">reloc from </w:t>
      </w:r>
      <w:hyperlink r:id="rId365" w:tooltip="A1973-17" w:history="1">
        <w:r w:rsidR="00A11E2A" w:rsidRPr="00A11E2A">
          <w:rPr>
            <w:rStyle w:val="charCitHyperlinkAbbrev"/>
          </w:rPr>
          <w:t>Fair Trading (Consumer Affairs) Act 1973</w:t>
        </w:r>
      </w:hyperlink>
      <w:r>
        <w:t xml:space="preserve"> div 3.2 hdg by </w:t>
      </w:r>
      <w:hyperlink r:id="rId3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1DAE2CD" w14:textId="77777777" w:rsidR="004252D1" w:rsidRDefault="004252D1" w:rsidP="004252D1">
      <w:pPr>
        <w:pStyle w:val="AmdtsEntryHd"/>
        <w:rPr>
          <w:rFonts w:ascii="Helvetica" w:hAnsi="Helvetica" w:cs="Helvetica"/>
          <w:sz w:val="16"/>
          <w:szCs w:val="16"/>
        </w:rPr>
      </w:pPr>
      <w:r>
        <w:t>Definitions for div 5.2</w:t>
      </w:r>
    </w:p>
    <w:p w14:paraId="653BA0C5" w14:textId="163BF443" w:rsidR="004252D1" w:rsidRPr="000730D6" w:rsidRDefault="004252D1" w:rsidP="004252D1">
      <w:pPr>
        <w:pStyle w:val="AmdtsEntries"/>
        <w:keepNext/>
        <w:rPr>
          <w:rFonts w:cs="Arial"/>
        </w:rPr>
      </w:pPr>
      <w:r w:rsidRPr="000730D6">
        <w:rPr>
          <w:rFonts w:cs="Arial"/>
        </w:rPr>
        <w:t>s 35 hdg</w:t>
      </w:r>
      <w:r w:rsidRPr="000730D6">
        <w:rPr>
          <w:rFonts w:cs="Arial"/>
        </w:rPr>
        <w:tab/>
        <w:t xml:space="preserve">(prev s 35A hdg) am </w:t>
      </w:r>
      <w:hyperlink r:id="rId36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1.93</w:t>
      </w:r>
    </w:p>
    <w:p w14:paraId="3B939EA7" w14:textId="77777777" w:rsidR="004252D1" w:rsidRPr="000730D6" w:rsidRDefault="004252D1" w:rsidP="004252D1">
      <w:pPr>
        <w:pStyle w:val="AmdtsEntries"/>
        <w:keepNext/>
        <w:rPr>
          <w:rFonts w:cs="Arial"/>
        </w:rPr>
      </w:pPr>
      <w:r w:rsidRPr="000730D6">
        <w:rPr>
          <w:rFonts w:cs="Arial"/>
        </w:rPr>
        <w:t>s 35</w:t>
      </w:r>
      <w:r w:rsidRPr="000730D6">
        <w:rPr>
          <w:rFonts w:cs="Arial"/>
        </w:rPr>
        <w:tab/>
      </w:r>
      <w:r w:rsidRPr="000730D6">
        <w:rPr>
          <w:rFonts w:cs="Arial"/>
          <w:b/>
        </w:rPr>
        <w:t>orig s 35</w:t>
      </w:r>
    </w:p>
    <w:p w14:paraId="293A3487" w14:textId="31D09533" w:rsidR="004252D1" w:rsidRPr="00A11E2A" w:rsidRDefault="004252D1" w:rsidP="004252D1">
      <w:pPr>
        <w:pStyle w:val="AmdtsEntries"/>
        <w:keepNext/>
      </w:pPr>
      <w:r w:rsidRPr="000730D6">
        <w:rPr>
          <w:rFonts w:cs="Arial"/>
        </w:rPr>
        <w:tab/>
        <w:t xml:space="preserve">am </w:t>
      </w:r>
      <w:hyperlink r:id="rId368"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rsidRPr="000730D6">
        <w:rPr>
          <w:rFonts w:cs="Arial"/>
        </w:rPr>
        <w:t xml:space="preserve"> s 3 sch 1; </w:t>
      </w:r>
      <w:hyperlink r:id="rId369" w:tooltip="Fair Trading Legislation Amendment Act 2001" w:history="1">
        <w:r w:rsidR="00A11E2A" w:rsidRPr="00A11E2A">
          <w:rPr>
            <w:rStyle w:val="charCitHyperlinkAbbrev"/>
          </w:rPr>
          <w:t>A2001</w:t>
        </w:r>
        <w:r w:rsidR="00A11E2A" w:rsidRPr="00A11E2A">
          <w:rPr>
            <w:rStyle w:val="charCitHyperlinkAbbrev"/>
          </w:rPr>
          <w:noBreakHyphen/>
          <w:t>77</w:t>
        </w:r>
      </w:hyperlink>
      <w:r w:rsidRPr="000730D6">
        <w:rPr>
          <w:rFonts w:cs="Arial"/>
        </w:rPr>
        <w:t xml:space="preserve"> ss 7-9</w:t>
      </w:r>
    </w:p>
    <w:p w14:paraId="38FDD9F0" w14:textId="40BEF990" w:rsidR="004252D1" w:rsidRPr="000730D6" w:rsidRDefault="004252D1" w:rsidP="004252D1">
      <w:pPr>
        <w:pStyle w:val="AmdtsEntries"/>
        <w:keepNext/>
        <w:rPr>
          <w:rFonts w:cs="Arial"/>
        </w:rPr>
      </w:pPr>
      <w:r w:rsidRPr="000730D6">
        <w:rPr>
          <w:rFonts w:cs="Arial"/>
        </w:rPr>
        <w:tab/>
        <w:t xml:space="preserve">om </w:t>
      </w:r>
      <w:hyperlink r:id="rId37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1.92</w:t>
      </w:r>
    </w:p>
    <w:p w14:paraId="7D9E9D2E" w14:textId="77777777" w:rsidR="004252D1" w:rsidRPr="000730D6" w:rsidRDefault="004252D1" w:rsidP="004252D1">
      <w:pPr>
        <w:pStyle w:val="AmdtsEntries"/>
        <w:keepNext/>
        <w:rPr>
          <w:rFonts w:cs="Arial"/>
          <w:b/>
        </w:rPr>
      </w:pPr>
      <w:r w:rsidRPr="000730D6">
        <w:rPr>
          <w:rFonts w:cs="Arial"/>
        </w:rPr>
        <w:tab/>
      </w:r>
      <w:r w:rsidRPr="000730D6">
        <w:rPr>
          <w:rFonts w:cs="Arial"/>
          <w:b/>
        </w:rPr>
        <w:t>prev s 35</w:t>
      </w:r>
    </w:p>
    <w:p w14:paraId="4900FB7A" w14:textId="2F081152" w:rsidR="004252D1" w:rsidRPr="000730D6" w:rsidRDefault="004252D1" w:rsidP="004252D1">
      <w:pPr>
        <w:pStyle w:val="AmdtsEntries"/>
        <w:keepNext/>
        <w:rPr>
          <w:rFonts w:cs="Arial"/>
        </w:rPr>
      </w:pPr>
      <w:r w:rsidRPr="000730D6">
        <w:rPr>
          <w:rFonts w:cs="Arial"/>
        </w:rPr>
        <w:tab/>
        <w:t xml:space="preserve">(prev s 35A) ins </w:t>
      </w:r>
      <w:hyperlink r:id="rId371" w:tooltip="Law Reform (Miscellaneous Provisions) Act 1999" w:history="1">
        <w:r w:rsidR="00A11E2A" w:rsidRPr="00A11E2A">
          <w:rPr>
            <w:rStyle w:val="charCitHyperlinkAbbrev"/>
          </w:rPr>
          <w:t>A1999</w:t>
        </w:r>
        <w:r w:rsidR="00A11E2A" w:rsidRPr="00A11E2A">
          <w:rPr>
            <w:rStyle w:val="charCitHyperlinkAbbrev"/>
          </w:rPr>
          <w:noBreakHyphen/>
          <w:t>66</w:t>
        </w:r>
      </w:hyperlink>
      <w:r w:rsidRPr="000730D6">
        <w:rPr>
          <w:rFonts w:cs="Arial"/>
        </w:rPr>
        <w:t xml:space="preserve"> sch 3</w:t>
      </w:r>
    </w:p>
    <w:p w14:paraId="45BC4446" w14:textId="5B20E14A" w:rsidR="004252D1" w:rsidRPr="000730D6" w:rsidRDefault="004252D1" w:rsidP="004252D1">
      <w:pPr>
        <w:pStyle w:val="AmdtsEntries"/>
        <w:keepNext/>
        <w:rPr>
          <w:rFonts w:cs="Arial"/>
        </w:rPr>
      </w:pPr>
      <w:r w:rsidRPr="000730D6">
        <w:rPr>
          <w:rFonts w:cs="Arial"/>
        </w:rPr>
        <w:tab/>
        <w:t xml:space="preserve">am </w:t>
      </w:r>
      <w:hyperlink r:id="rId372"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rsidRPr="000730D6">
        <w:rPr>
          <w:rFonts w:cs="Arial"/>
        </w:rPr>
        <w:t xml:space="preserve"> sch 1; </w:t>
      </w:r>
      <w:hyperlink r:id="rId37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1.94</w:t>
      </w:r>
    </w:p>
    <w:p w14:paraId="6293F9CF" w14:textId="31996D31" w:rsidR="004252D1" w:rsidRPr="000730D6" w:rsidRDefault="004252D1" w:rsidP="004252D1">
      <w:pPr>
        <w:pStyle w:val="AmdtsEntries"/>
        <w:rPr>
          <w:rFonts w:cs="Arial"/>
        </w:rPr>
      </w:pPr>
      <w:r w:rsidRPr="000730D6">
        <w:rPr>
          <w:rFonts w:cs="Arial"/>
        </w:rPr>
        <w:tab/>
        <w:t xml:space="preserve">renum as s 35 </w:t>
      </w:r>
      <w:hyperlink r:id="rId37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1.95</w:t>
      </w:r>
    </w:p>
    <w:p w14:paraId="61E365DF" w14:textId="7918999C" w:rsidR="004252D1" w:rsidRPr="000730D6" w:rsidRDefault="004252D1" w:rsidP="004252D1">
      <w:pPr>
        <w:pStyle w:val="AmdtsEntries"/>
        <w:keepNext/>
        <w:rPr>
          <w:rFonts w:cs="Arial"/>
        </w:rPr>
      </w:pPr>
      <w:r w:rsidRPr="000730D6">
        <w:rPr>
          <w:rFonts w:cs="Arial"/>
        </w:rPr>
        <w:tab/>
        <w:t xml:space="preserve">om </w:t>
      </w:r>
      <w:hyperlink r:id="rId37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0730D6">
        <w:rPr>
          <w:rFonts w:cs="Arial"/>
        </w:rPr>
        <w:t xml:space="preserve"> amdt 1.10</w:t>
      </w:r>
    </w:p>
    <w:p w14:paraId="6BC7F686" w14:textId="77777777" w:rsidR="004252D1" w:rsidRPr="000730D6" w:rsidRDefault="004252D1" w:rsidP="004252D1">
      <w:pPr>
        <w:pStyle w:val="AmdtsEntries"/>
        <w:keepNext/>
        <w:rPr>
          <w:rFonts w:cs="Arial"/>
          <w:b/>
        </w:rPr>
      </w:pPr>
      <w:r w:rsidRPr="000730D6">
        <w:rPr>
          <w:rFonts w:cs="Arial"/>
        </w:rPr>
        <w:tab/>
      </w:r>
      <w:r w:rsidRPr="000730D6">
        <w:rPr>
          <w:rFonts w:cs="Arial"/>
          <w:b/>
        </w:rPr>
        <w:t>pres s 35</w:t>
      </w:r>
    </w:p>
    <w:p w14:paraId="71495CB3" w14:textId="0C134C03" w:rsidR="004252D1" w:rsidRPr="000730D6" w:rsidRDefault="004252D1" w:rsidP="004252D1">
      <w:pPr>
        <w:pStyle w:val="AmdtsEntries"/>
        <w:keepNext/>
        <w:rPr>
          <w:rFonts w:cs="Arial"/>
        </w:rPr>
      </w:pPr>
      <w:r w:rsidRPr="000730D6">
        <w:rPr>
          <w:rFonts w:cs="Arial"/>
        </w:rPr>
        <w:tab/>
        <w:t xml:space="preserve">reloc from </w:t>
      </w:r>
      <w:hyperlink r:id="rId376" w:tooltip="A1973-17" w:history="1">
        <w:r w:rsidR="00A11E2A" w:rsidRPr="00A11E2A">
          <w:rPr>
            <w:rStyle w:val="charCitHyperlinkAbbrev"/>
          </w:rPr>
          <w:t>Fair Trading (Consumer Affairs) Act 1973</w:t>
        </w:r>
      </w:hyperlink>
      <w:r w:rsidRPr="000730D6">
        <w:rPr>
          <w:rFonts w:cs="Arial"/>
        </w:rPr>
        <w:t xml:space="preserve"> s 8A by </w:t>
      </w:r>
      <w:hyperlink r:id="rId3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0730D6">
        <w:rPr>
          <w:rFonts w:cs="Arial"/>
        </w:rPr>
        <w:t xml:space="preserve"> amdt 2.26</w:t>
      </w:r>
    </w:p>
    <w:p w14:paraId="26764021" w14:textId="77777777" w:rsidR="004252D1" w:rsidRDefault="004252D1" w:rsidP="004252D1">
      <w:pPr>
        <w:pStyle w:val="AmdtsEntryHd"/>
      </w:pPr>
      <w:r>
        <w:t>Evidence of approved code</w:t>
      </w:r>
    </w:p>
    <w:p w14:paraId="21870AA1" w14:textId="77777777" w:rsidR="004252D1" w:rsidRDefault="004252D1" w:rsidP="004252D1">
      <w:pPr>
        <w:pStyle w:val="AmdtsEntries"/>
      </w:pPr>
      <w:r>
        <w:t>s 35A</w:t>
      </w:r>
      <w:r>
        <w:tab/>
        <w:t>renum as s 35</w:t>
      </w:r>
    </w:p>
    <w:p w14:paraId="54AF97C1" w14:textId="77777777" w:rsidR="004252D1" w:rsidRDefault="004252D1" w:rsidP="004252D1">
      <w:pPr>
        <w:pStyle w:val="AmdtsEntryHd"/>
      </w:pPr>
      <w:r w:rsidRPr="00734229">
        <w:lastRenderedPageBreak/>
        <w:t>Investigators</w:t>
      </w:r>
    </w:p>
    <w:p w14:paraId="6F5DBC13" w14:textId="77777777" w:rsidR="004252D1" w:rsidRPr="00A24F0C" w:rsidRDefault="004252D1" w:rsidP="009069AD">
      <w:pPr>
        <w:pStyle w:val="AmdtsEntries"/>
        <w:keepNext/>
        <w:rPr>
          <w:rFonts w:cs="Arial"/>
          <w:b/>
        </w:rPr>
      </w:pPr>
      <w:r>
        <w:rPr>
          <w:rFonts w:cs="Arial"/>
        </w:rPr>
        <w:t>s 36</w:t>
      </w:r>
      <w:r w:rsidRPr="00A24F0C">
        <w:rPr>
          <w:rFonts w:cs="Arial"/>
        </w:rPr>
        <w:tab/>
      </w:r>
      <w:r>
        <w:rPr>
          <w:rFonts w:cs="Arial"/>
          <w:b/>
        </w:rPr>
        <w:t>orig s 36</w:t>
      </w:r>
    </w:p>
    <w:p w14:paraId="7A05137E" w14:textId="77777777" w:rsidR="004252D1" w:rsidRDefault="004252D1" w:rsidP="009069AD">
      <w:pPr>
        <w:pStyle w:val="AmdtsEntries"/>
        <w:keepNext/>
      </w:pPr>
      <w:r>
        <w:tab/>
        <w:t>renum as s 24</w:t>
      </w:r>
    </w:p>
    <w:p w14:paraId="2FC9CCE0" w14:textId="77777777" w:rsidR="004252D1" w:rsidRPr="00A24F0C" w:rsidRDefault="004252D1" w:rsidP="009069AD">
      <w:pPr>
        <w:pStyle w:val="AmdtsEntries"/>
        <w:keepNext/>
        <w:rPr>
          <w:rFonts w:cs="Arial"/>
        </w:rPr>
      </w:pPr>
      <w:r w:rsidRPr="00A24F0C">
        <w:rPr>
          <w:rFonts w:cs="Arial"/>
        </w:rPr>
        <w:tab/>
      </w:r>
      <w:r w:rsidRPr="00A24F0C">
        <w:rPr>
          <w:rFonts w:cs="Arial"/>
          <w:b/>
        </w:rPr>
        <w:t>pres s 3</w:t>
      </w:r>
      <w:r>
        <w:rPr>
          <w:rFonts w:cs="Arial"/>
          <w:b/>
        </w:rPr>
        <w:t>6</w:t>
      </w:r>
    </w:p>
    <w:p w14:paraId="6BC569D7" w14:textId="0F0DFB67" w:rsidR="004252D1" w:rsidRDefault="004252D1" w:rsidP="009069AD">
      <w:pPr>
        <w:pStyle w:val="AmdtsEntries"/>
        <w:keepNext/>
      </w:pPr>
      <w:r>
        <w:tab/>
        <w:t xml:space="preserve">reloc from </w:t>
      </w:r>
      <w:hyperlink r:id="rId378" w:tooltip="A1973-17" w:history="1">
        <w:r w:rsidR="00A11E2A" w:rsidRPr="00A11E2A">
          <w:rPr>
            <w:rStyle w:val="charCitHyperlinkAbbrev"/>
          </w:rPr>
          <w:t>Fair Trading (Consumer Affairs) Act 1973</w:t>
        </w:r>
      </w:hyperlink>
      <w:r>
        <w:t xml:space="preserve"> s 9 by </w:t>
      </w:r>
      <w:hyperlink r:id="rId3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F7A4D5A" w14:textId="0D2C53CE" w:rsidR="004252D1" w:rsidRDefault="004252D1" w:rsidP="009069AD">
      <w:pPr>
        <w:pStyle w:val="AmdtsEntries"/>
        <w:keepNext/>
      </w:pPr>
      <w:r>
        <w:tab/>
        <w:t xml:space="preserve">sub </w:t>
      </w:r>
      <w:hyperlink r:id="rId380"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1.15</w:t>
      </w:r>
    </w:p>
    <w:p w14:paraId="61F62D11" w14:textId="6DD2B912" w:rsidR="00921F12" w:rsidRPr="009E23AA" w:rsidRDefault="00921F12" w:rsidP="004252D1">
      <w:pPr>
        <w:pStyle w:val="AmdtsEntries"/>
      </w:pPr>
      <w:r>
        <w:tab/>
        <w:t xml:space="preserve">am </w:t>
      </w:r>
      <w:hyperlink r:id="rId381" w:tooltip="Justice and Community Safety Legislation Amendment Act 2011 (No 3)" w:history="1">
        <w:r w:rsidR="00A11E2A" w:rsidRPr="00A11E2A">
          <w:rPr>
            <w:rStyle w:val="charCitHyperlinkAbbrev"/>
          </w:rPr>
          <w:t>A2011</w:t>
        </w:r>
        <w:r w:rsidR="00A11E2A" w:rsidRPr="00A11E2A">
          <w:rPr>
            <w:rStyle w:val="charCitHyperlinkAbbrev"/>
          </w:rPr>
          <w:noBreakHyphen/>
          <w:t>49</w:t>
        </w:r>
      </w:hyperlink>
      <w:r>
        <w:t xml:space="preserve"> amdt 1.7</w:t>
      </w:r>
    </w:p>
    <w:p w14:paraId="3C2BC7EF" w14:textId="77777777" w:rsidR="004252D1" w:rsidRDefault="004252D1" w:rsidP="004252D1">
      <w:pPr>
        <w:pStyle w:val="AmdtsEntryHd"/>
        <w:rPr>
          <w:rFonts w:ascii="Helvetica" w:hAnsi="Helvetica" w:cs="Helvetica"/>
          <w:sz w:val="16"/>
          <w:szCs w:val="16"/>
        </w:rPr>
      </w:pPr>
      <w:r>
        <w:t>Identity cards</w:t>
      </w:r>
    </w:p>
    <w:p w14:paraId="76A1DEBB" w14:textId="77777777" w:rsidR="004252D1" w:rsidRPr="00A24F0C" w:rsidRDefault="004252D1" w:rsidP="004252D1">
      <w:pPr>
        <w:pStyle w:val="AmdtsEntries"/>
        <w:keepNext/>
        <w:rPr>
          <w:rFonts w:cs="Arial"/>
          <w:b/>
        </w:rPr>
      </w:pPr>
      <w:r>
        <w:rPr>
          <w:rFonts w:cs="Arial"/>
        </w:rPr>
        <w:t>s 37</w:t>
      </w:r>
      <w:r w:rsidRPr="00A24F0C">
        <w:rPr>
          <w:rFonts w:cs="Arial"/>
        </w:rPr>
        <w:tab/>
      </w:r>
      <w:r>
        <w:rPr>
          <w:rFonts w:cs="Arial"/>
          <w:b/>
        </w:rPr>
        <w:t>orig s 37</w:t>
      </w:r>
    </w:p>
    <w:p w14:paraId="3AEAB401" w14:textId="77777777" w:rsidR="004252D1" w:rsidRDefault="004252D1" w:rsidP="004252D1">
      <w:pPr>
        <w:pStyle w:val="AmdtsEntries"/>
        <w:keepNext/>
      </w:pPr>
      <w:r>
        <w:tab/>
        <w:t>renum as s 25</w:t>
      </w:r>
    </w:p>
    <w:p w14:paraId="59085ECE"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7</w:t>
      </w:r>
    </w:p>
    <w:p w14:paraId="3129F9E0" w14:textId="79F2DE98" w:rsidR="004252D1" w:rsidRPr="009E23AA" w:rsidRDefault="004252D1" w:rsidP="004252D1">
      <w:pPr>
        <w:pStyle w:val="AmdtsEntries"/>
      </w:pPr>
      <w:r>
        <w:tab/>
        <w:t xml:space="preserve">reloc from </w:t>
      </w:r>
      <w:hyperlink r:id="rId382" w:tooltip="A1973-17" w:history="1">
        <w:r w:rsidR="00A11E2A" w:rsidRPr="00A11E2A">
          <w:rPr>
            <w:rStyle w:val="charCitHyperlinkAbbrev"/>
          </w:rPr>
          <w:t>Fair Trading (Consumer Affairs) Act 1973</w:t>
        </w:r>
      </w:hyperlink>
      <w:r>
        <w:t xml:space="preserve"> s 10 by </w:t>
      </w:r>
      <w:hyperlink r:id="rId38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263D593" w14:textId="77777777" w:rsidR="004252D1" w:rsidRDefault="004252D1" w:rsidP="004252D1">
      <w:pPr>
        <w:pStyle w:val="AmdtsEntryHd"/>
      </w:pPr>
      <w:r w:rsidRPr="00E83334">
        <w:t>Power not to be exercised before identity card shown</w:t>
      </w:r>
    </w:p>
    <w:p w14:paraId="3B054204" w14:textId="77777777" w:rsidR="004252D1" w:rsidRPr="00A24F0C" w:rsidRDefault="004252D1" w:rsidP="004252D1">
      <w:pPr>
        <w:pStyle w:val="AmdtsEntries"/>
        <w:keepNext/>
        <w:rPr>
          <w:rFonts w:cs="Arial"/>
          <w:b/>
        </w:rPr>
      </w:pPr>
      <w:r>
        <w:rPr>
          <w:rFonts w:cs="Arial"/>
        </w:rPr>
        <w:t>s 38</w:t>
      </w:r>
      <w:r w:rsidRPr="00A24F0C">
        <w:rPr>
          <w:rFonts w:cs="Arial"/>
        </w:rPr>
        <w:tab/>
      </w:r>
      <w:r>
        <w:rPr>
          <w:rFonts w:cs="Arial"/>
          <w:b/>
        </w:rPr>
        <w:t>orig s 38</w:t>
      </w:r>
    </w:p>
    <w:p w14:paraId="53C27695" w14:textId="77777777" w:rsidR="004252D1" w:rsidRDefault="004252D1" w:rsidP="004252D1">
      <w:pPr>
        <w:pStyle w:val="AmdtsEntries"/>
        <w:keepNext/>
      </w:pPr>
      <w:r>
        <w:tab/>
        <w:t>renum as s 26</w:t>
      </w:r>
    </w:p>
    <w:p w14:paraId="664C17E1"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8</w:t>
      </w:r>
    </w:p>
    <w:p w14:paraId="103D0635" w14:textId="6EB4A719" w:rsidR="004252D1" w:rsidRPr="009E23AA" w:rsidRDefault="004252D1" w:rsidP="004252D1">
      <w:pPr>
        <w:pStyle w:val="AmdtsEntries"/>
      </w:pPr>
      <w:r>
        <w:tab/>
        <w:t xml:space="preserve">reloc from </w:t>
      </w:r>
      <w:hyperlink r:id="rId384" w:tooltip="A1973-17" w:history="1">
        <w:r w:rsidR="00A11E2A" w:rsidRPr="00A11E2A">
          <w:rPr>
            <w:rStyle w:val="charCitHyperlinkAbbrev"/>
          </w:rPr>
          <w:t>Fair Trading (Consumer Affairs) Act 1973</w:t>
        </w:r>
      </w:hyperlink>
      <w:r>
        <w:t xml:space="preserve"> s 11 by </w:t>
      </w:r>
      <w:hyperlink r:id="rId38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1023CF36" w14:textId="77777777" w:rsidR="004252D1" w:rsidRDefault="004252D1" w:rsidP="004252D1">
      <w:pPr>
        <w:pStyle w:val="AmdtsEntryHd"/>
      </w:pPr>
      <w:r>
        <w:t>General power to enter premises</w:t>
      </w:r>
    </w:p>
    <w:p w14:paraId="48D107AF" w14:textId="77777777" w:rsidR="004252D1" w:rsidRPr="00A24F0C" w:rsidRDefault="004252D1" w:rsidP="004252D1">
      <w:pPr>
        <w:pStyle w:val="AmdtsEntries"/>
        <w:keepNext/>
        <w:rPr>
          <w:rFonts w:cs="Arial"/>
          <w:b/>
        </w:rPr>
      </w:pPr>
      <w:r>
        <w:rPr>
          <w:rFonts w:cs="Arial"/>
        </w:rPr>
        <w:t>s 39</w:t>
      </w:r>
      <w:r w:rsidRPr="00A24F0C">
        <w:rPr>
          <w:rFonts w:cs="Arial"/>
        </w:rPr>
        <w:tab/>
      </w:r>
      <w:r>
        <w:rPr>
          <w:rFonts w:cs="Arial"/>
          <w:b/>
        </w:rPr>
        <w:t>orig s 39</w:t>
      </w:r>
    </w:p>
    <w:p w14:paraId="16209FD7" w14:textId="77777777" w:rsidR="004252D1" w:rsidRDefault="004252D1" w:rsidP="004252D1">
      <w:pPr>
        <w:pStyle w:val="AmdtsEntries"/>
        <w:keepNext/>
      </w:pPr>
      <w:r>
        <w:tab/>
        <w:t>renum as s 27</w:t>
      </w:r>
    </w:p>
    <w:p w14:paraId="7CA0B7B8"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9</w:t>
      </w:r>
    </w:p>
    <w:p w14:paraId="3CB50C06" w14:textId="60A3592C" w:rsidR="004252D1" w:rsidRPr="009E23AA" w:rsidRDefault="004252D1" w:rsidP="004252D1">
      <w:pPr>
        <w:pStyle w:val="AmdtsEntries"/>
      </w:pPr>
      <w:r>
        <w:tab/>
        <w:t xml:space="preserve">reloc from </w:t>
      </w:r>
      <w:hyperlink r:id="rId386" w:tooltip="A1973-17" w:history="1">
        <w:r w:rsidR="00A11E2A" w:rsidRPr="00A11E2A">
          <w:rPr>
            <w:rStyle w:val="charCitHyperlinkAbbrev"/>
          </w:rPr>
          <w:t>Fair Trading (Consumer Affairs) Act 1973</w:t>
        </w:r>
      </w:hyperlink>
      <w:r>
        <w:t xml:space="preserve"> s 12 by </w:t>
      </w:r>
      <w:hyperlink r:id="rId3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89B1787" w14:textId="77777777" w:rsidR="004252D1" w:rsidRDefault="004252D1" w:rsidP="004252D1">
      <w:pPr>
        <w:pStyle w:val="AmdtsEntryHd"/>
      </w:pPr>
      <w:r w:rsidRPr="00E83334">
        <w:t>Consent to entry</w:t>
      </w:r>
    </w:p>
    <w:p w14:paraId="40E24540" w14:textId="379E944B" w:rsidR="004252D1" w:rsidRPr="00991F13" w:rsidRDefault="004252D1" w:rsidP="004252D1">
      <w:pPr>
        <w:pStyle w:val="AmdtsEntries"/>
      </w:pPr>
      <w:r>
        <w:t>s 40</w:t>
      </w:r>
      <w:r>
        <w:tab/>
        <w:t xml:space="preserve">om </w:t>
      </w:r>
      <w:hyperlink r:id="rId3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43876C5C" w14:textId="78C03B23" w:rsidR="004252D1" w:rsidRPr="009E23AA" w:rsidRDefault="004252D1" w:rsidP="004252D1">
      <w:pPr>
        <w:pStyle w:val="AmdtsEntries"/>
        <w:keepNext/>
      </w:pPr>
      <w:r>
        <w:tab/>
        <w:t xml:space="preserve">reloc from </w:t>
      </w:r>
      <w:hyperlink r:id="rId389" w:tooltip="A1973-17" w:history="1">
        <w:r w:rsidR="00A11E2A" w:rsidRPr="00A11E2A">
          <w:rPr>
            <w:rStyle w:val="charCitHyperlinkAbbrev"/>
          </w:rPr>
          <w:t>Fair Trading (Consumer Affairs) Act 1973</w:t>
        </w:r>
      </w:hyperlink>
      <w:r>
        <w:t xml:space="preserve"> s 12A by </w:t>
      </w:r>
      <w:hyperlink r:id="rId3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D54E388" w14:textId="77777777" w:rsidR="004252D1" w:rsidRDefault="004252D1" w:rsidP="004252D1">
      <w:pPr>
        <w:pStyle w:val="AmdtsEntryHd"/>
        <w:rPr>
          <w:rFonts w:ascii="Helvetica" w:hAnsi="Helvetica" w:cs="Helvetica"/>
          <w:sz w:val="16"/>
          <w:szCs w:val="16"/>
        </w:rPr>
      </w:pPr>
      <w:r>
        <w:t>Warrants</w:t>
      </w:r>
    </w:p>
    <w:p w14:paraId="7CA9B7A3" w14:textId="2A9D7227" w:rsidR="004252D1" w:rsidRDefault="004252D1" w:rsidP="004252D1">
      <w:pPr>
        <w:pStyle w:val="AmdtsEntries"/>
      </w:pPr>
      <w:r>
        <w:t>s 41</w:t>
      </w:r>
      <w:r>
        <w:tab/>
        <w:t xml:space="preserve">am </w:t>
      </w:r>
      <w:hyperlink r:id="rId391"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392"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r>
        <w:t xml:space="preserve"> s 24, s 25; ss renum R10 LA (see </w:t>
      </w:r>
      <w:hyperlink r:id="rId393"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r>
        <w:t xml:space="preserve"> s 26)</w:t>
      </w:r>
    </w:p>
    <w:p w14:paraId="15F6E340" w14:textId="744C3597" w:rsidR="004252D1" w:rsidRDefault="004252D1" w:rsidP="004252D1">
      <w:pPr>
        <w:pStyle w:val="AmdtsEntries"/>
      </w:pPr>
      <w:r>
        <w:tab/>
        <w:t xml:space="preserve">om </w:t>
      </w:r>
      <w:hyperlink r:id="rId3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B78CB9E" w14:textId="709B79FE" w:rsidR="004252D1" w:rsidRPr="009E23AA" w:rsidRDefault="004252D1" w:rsidP="004252D1">
      <w:pPr>
        <w:pStyle w:val="AmdtsEntries"/>
        <w:keepNext/>
      </w:pPr>
      <w:r>
        <w:tab/>
        <w:t xml:space="preserve">reloc from </w:t>
      </w:r>
      <w:hyperlink r:id="rId395" w:tooltip="A1973-17" w:history="1">
        <w:r w:rsidR="00A11E2A" w:rsidRPr="00A11E2A">
          <w:rPr>
            <w:rStyle w:val="charCitHyperlinkAbbrev"/>
          </w:rPr>
          <w:t>Fair Trading (Consumer Affairs) Act 1973</w:t>
        </w:r>
      </w:hyperlink>
      <w:r>
        <w:t xml:space="preserve"> s 12B by </w:t>
      </w:r>
      <w:hyperlink r:id="rId3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4283D2C" w14:textId="77777777" w:rsidR="004252D1" w:rsidRDefault="004252D1" w:rsidP="004252D1">
      <w:pPr>
        <w:pStyle w:val="AmdtsEntryHd"/>
        <w:rPr>
          <w:rFonts w:ascii="Helvetica" w:hAnsi="Helvetica" w:cs="Helvetica"/>
          <w:sz w:val="16"/>
          <w:szCs w:val="16"/>
        </w:rPr>
      </w:pPr>
      <w:r>
        <w:t>Warrants—application made other than in person</w:t>
      </w:r>
    </w:p>
    <w:p w14:paraId="36BF937B" w14:textId="09C952A0" w:rsidR="004252D1" w:rsidRDefault="004252D1" w:rsidP="004252D1">
      <w:pPr>
        <w:pStyle w:val="AmdtsEntries"/>
      </w:pPr>
      <w:r>
        <w:t>s 42</w:t>
      </w:r>
      <w:r>
        <w:tab/>
        <w:t xml:space="preserve">am </w:t>
      </w:r>
      <w:hyperlink r:id="rId397"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6E89AEFF" w14:textId="69A02B04" w:rsidR="004252D1" w:rsidRDefault="004252D1" w:rsidP="004252D1">
      <w:pPr>
        <w:pStyle w:val="AmdtsEntries"/>
      </w:pPr>
      <w:r>
        <w:tab/>
        <w:t xml:space="preserve">om </w:t>
      </w:r>
      <w:hyperlink r:id="rId3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30B5A42" w14:textId="62786BF3" w:rsidR="004252D1" w:rsidRDefault="004252D1" w:rsidP="004252D1">
      <w:pPr>
        <w:pStyle w:val="AmdtsEntries"/>
      </w:pPr>
      <w:r>
        <w:tab/>
        <w:t xml:space="preserve">reloc from </w:t>
      </w:r>
      <w:hyperlink r:id="rId399" w:tooltip="A1973-17" w:history="1">
        <w:r w:rsidR="00A11E2A" w:rsidRPr="00A11E2A">
          <w:rPr>
            <w:rStyle w:val="charCitHyperlinkAbbrev"/>
          </w:rPr>
          <w:t>Fair Trading (Consumer Affairs) Act 1973</w:t>
        </w:r>
      </w:hyperlink>
      <w:r>
        <w:t xml:space="preserve"> s 12C by </w:t>
      </w:r>
      <w:hyperlink r:id="rId4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59265ED" w14:textId="5A8E3111" w:rsidR="009A0476" w:rsidRPr="009E23AA" w:rsidRDefault="009A0476" w:rsidP="004252D1">
      <w:pPr>
        <w:pStyle w:val="AmdtsEntries"/>
      </w:pPr>
      <w:r>
        <w:tab/>
        <w:t xml:space="preserve">am </w:t>
      </w:r>
      <w:hyperlink r:id="rId401" w:tooltip="Red Tape Reduction Legislation Amendment Act 2018" w:history="1">
        <w:r w:rsidRPr="009A0476">
          <w:rPr>
            <w:rStyle w:val="charCitHyperlinkAbbrev"/>
          </w:rPr>
          <w:t>A2018</w:t>
        </w:r>
        <w:r w:rsidRPr="009A0476">
          <w:rPr>
            <w:rStyle w:val="charCitHyperlinkAbbrev"/>
          </w:rPr>
          <w:noBreakHyphen/>
          <w:t>33</w:t>
        </w:r>
      </w:hyperlink>
      <w:r>
        <w:t xml:space="preserve"> amdt 1.23, amdt 1.24</w:t>
      </w:r>
    </w:p>
    <w:p w14:paraId="6C5D07AB" w14:textId="77777777" w:rsidR="004252D1" w:rsidRDefault="004252D1" w:rsidP="004252D1">
      <w:pPr>
        <w:pStyle w:val="AmdtsEntryHd"/>
        <w:rPr>
          <w:rFonts w:ascii="Helvetica" w:hAnsi="Helvetica" w:cs="Helvetica"/>
          <w:sz w:val="16"/>
          <w:szCs w:val="16"/>
        </w:rPr>
      </w:pPr>
      <w:r>
        <w:lastRenderedPageBreak/>
        <w:t>General powers on entry to premises</w:t>
      </w:r>
    </w:p>
    <w:p w14:paraId="47FC0B67" w14:textId="5D4FDE77" w:rsidR="004252D1" w:rsidRDefault="004252D1" w:rsidP="004252D1">
      <w:pPr>
        <w:pStyle w:val="AmdtsEntries"/>
        <w:keepNext/>
      </w:pPr>
      <w:r>
        <w:t>s 43</w:t>
      </w:r>
      <w:r>
        <w:tab/>
        <w:t xml:space="preserve">am </w:t>
      </w:r>
      <w:hyperlink r:id="rId402"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2B4E57FE" w14:textId="6395F97F" w:rsidR="004252D1" w:rsidRDefault="004252D1" w:rsidP="004252D1">
      <w:pPr>
        <w:pStyle w:val="AmdtsEntries"/>
        <w:keepNext/>
      </w:pPr>
      <w:r>
        <w:tab/>
        <w:t xml:space="preserve">om </w:t>
      </w:r>
      <w:hyperlink r:id="rId4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7792827D" w14:textId="7FC2450B" w:rsidR="004252D1" w:rsidRPr="009E23AA" w:rsidRDefault="004252D1" w:rsidP="004252D1">
      <w:pPr>
        <w:pStyle w:val="AmdtsEntries"/>
      </w:pPr>
      <w:r>
        <w:tab/>
        <w:t xml:space="preserve">reloc from </w:t>
      </w:r>
      <w:hyperlink r:id="rId404" w:tooltip="A1973-17" w:history="1">
        <w:r w:rsidR="00A11E2A" w:rsidRPr="00A11E2A">
          <w:rPr>
            <w:rStyle w:val="charCitHyperlinkAbbrev"/>
          </w:rPr>
          <w:t>Fair Trading (Consumer Affairs) Act 1973</w:t>
        </w:r>
      </w:hyperlink>
      <w:r>
        <w:t xml:space="preserve"> s 12D by </w:t>
      </w:r>
      <w:hyperlink r:id="rId4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AA4DFBC" w14:textId="77777777" w:rsidR="004252D1" w:rsidRDefault="004252D1" w:rsidP="004252D1">
      <w:pPr>
        <w:pStyle w:val="AmdtsEntryHd"/>
        <w:rPr>
          <w:rFonts w:ascii="Helvetica" w:hAnsi="Helvetica" w:cs="Helvetica"/>
          <w:sz w:val="16"/>
          <w:szCs w:val="16"/>
        </w:rPr>
      </w:pPr>
      <w:r>
        <w:t>Inspection of records of agents</w:t>
      </w:r>
    </w:p>
    <w:p w14:paraId="3227FF8C" w14:textId="2548F10C" w:rsidR="004252D1" w:rsidRDefault="004252D1" w:rsidP="004252D1">
      <w:pPr>
        <w:pStyle w:val="AmdtsEntries"/>
        <w:keepNext/>
      </w:pPr>
      <w:r>
        <w:t>s 44</w:t>
      </w:r>
      <w:r>
        <w:tab/>
        <w:t xml:space="preserve">am </w:t>
      </w:r>
      <w:hyperlink r:id="rId406"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407"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1.49</w:t>
      </w:r>
    </w:p>
    <w:p w14:paraId="438365F1" w14:textId="07630990" w:rsidR="004252D1" w:rsidRDefault="004252D1" w:rsidP="004252D1">
      <w:pPr>
        <w:pStyle w:val="AmdtsEntries"/>
        <w:keepNext/>
      </w:pPr>
      <w:r>
        <w:tab/>
        <w:t xml:space="preserve">om </w:t>
      </w:r>
      <w:hyperlink r:id="rId4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22EA9E5A" w14:textId="34E13A41" w:rsidR="004252D1" w:rsidRDefault="004252D1" w:rsidP="004252D1">
      <w:pPr>
        <w:pStyle w:val="AmdtsEntries"/>
        <w:keepNext/>
      </w:pPr>
      <w:r>
        <w:tab/>
        <w:t xml:space="preserve">reloc from </w:t>
      </w:r>
      <w:hyperlink r:id="rId409" w:tooltip="A1973-17" w:history="1">
        <w:r w:rsidR="00A11E2A" w:rsidRPr="00A11E2A">
          <w:rPr>
            <w:rStyle w:val="charCitHyperlinkAbbrev"/>
          </w:rPr>
          <w:t>Fair Trading (Consumer Affairs) Act 1973</w:t>
        </w:r>
      </w:hyperlink>
      <w:r>
        <w:t xml:space="preserve"> s 12DA by </w:t>
      </w:r>
      <w:hyperlink r:id="rId4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06F6BB3" w14:textId="60235046" w:rsidR="00186C58" w:rsidRPr="009E23AA" w:rsidRDefault="00186C58" w:rsidP="004252D1">
      <w:pPr>
        <w:pStyle w:val="AmdtsEntries"/>
        <w:keepNext/>
      </w:pPr>
      <w:r>
        <w:tab/>
        <w:t xml:space="preserve">am </w:t>
      </w:r>
      <w:hyperlink r:id="rId411" w:tooltip="Fair Trading and Other Justice Legislation Amendment Act 2022" w:history="1">
        <w:r>
          <w:rPr>
            <w:color w:val="0000FF" w:themeColor="hyperlink"/>
          </w:rPr>
          <w:t>A2022-8</w:t>
        </w:r>
      </w:hyperlink>
      <w:r w:rsidRPr="004E1A6C">
        <w:t xml:space="preserve"> </w:t>
      </w:r>
      <w:r>
        <w:t>amdt 1.5, amdt 1.6</w:t>
      </w:r>
    </w:p>
    <w:p w14:paraId="1DC9A755" w14:textId="77777777" w:rsidR="004252D1" w:rsidRDefault="004252D1" w:rsidP="004252D1">
      <w:pPr>
        <w:pStyle w:val="AmdtsEntryHd"/>
        <w:rPr>
          <w:rFonts w:ascii="Helvetica" w:hAnsi="Helvetica" w:cs="Helvetica"/>
          <w:sz w:val="16"/>
          <w:szCs w:val="16"/>
        </w:rPr>
      </w:pPr>
      <w:r>
        <w:t>Power to seize evidence</w:t>
      </w:r>
    </w:p>
    <w:p w14:paraId="5C252A0A" w14:textId="62D34538" w:rsidR="004252D1" w:rsidRDefault="004252D1" w:rsidP="004252D1">
      <w:pPr>
        <w:pStyle w:val="AmdtsEntries"/>
      </w:pPr>
      <w:r>
        <w:t>s 45</w:t>
      </w:r>
      <w:r>
        <w:tab/>
        <w:t xml:space="preserve">am </w:t>
      </w:r>
      <w:hyperlink r:id="rId412"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413"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3.63</w:t>
      </w:r>
    </w:p>
    <w:p w14:paraId="18CAAA63" w14:textId="282774D9" w:rsidR="004252D1" w:rsidRDefault="004252D1" w:rsidP="004252D1">
      <w:pPr>
        <w:pStyle w:val="AmdtsEntries"/>
      </w:pPr>
      <w:r>
        <w:tab/>
        <w:t xml:space="preserve">om </w:t>
      </w:r>
      <w:hyperlink r:id="rId4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1F748E5" w14:textId="376B240F" w:rsidR="004252D1" w:rsidRPr="009E23AA" w:rsidRDefault="004252D1" w:rsidP="004252D1">
      <w:pPr>
        <w:pStyle w:val="AmdtsEntries"/>
        <w:keepNext/>
      </w:pPr>
      <w:r>
        <w:tab/>
        <w:t xml:space="preserve">reloc from </w:t>
      </w:r>
      <w:hyperlink r:id="rId415" w:tooltip="A1973-17" w:history="1">
        <w:r w:rsidR="00A11E2A" w:rsidRPr="00A11E2A">
          <w:rPr>
            <w:rStyle w:val="charCitHyperlinkAbbrev"/>
          </w:rPr>
          <w:t>Fair Trading (Consumer Affairs) Act 1973</w:t>
        </w:r>
      </w:hyperlink>
      <w:r>
        <w:t xml:space="preserve"> s 12E by </w:t>
      </w:r>
      <w:hyperlink r:id="rId41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6B4441E" w14:textId="77777777" w:rsidR="004252D1" w:rsidRDefault="004252D1" w:rsidP="004252D1">
      <w:pPr>
        <w:pStyle w:val="AmdtsEntryHd"/>
      </w:pPr>
      <w:r>
        <w:t>Receipt for things seized</w:t>
      </w:r>
    </w:p>
    <w:p w14:paraId="7CA62550" w14:textId="22376D03" w:rsidR="004252D1" w:rsidRPr="00991F13" w:rsidRDefault="004252D1" w:rsidP="004252D1">
      <w:pPr>
        <w:pStyle w:val="AmdtsEntries"/>
      </w:pPr>
      <w:r>
        <w:t>s 46</w:t>
      </w:r>
      <w:r>
        <w:tab/>
        <w:t xml:space="preserve">om </w:t>
      </w:r>
      <w:hyperlink r:id="rId4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CF255FE" w14:textId="1FB36A07" w:rsidR="004252D1" w:rsidRPr="009E23AA" w:rsidRDefault="004252D1" w:rsidP="004252D1">
      <w:pPr>
        <w:pStyle w:val="AmdtsEntries"/>
        <w:keepNext/>
      </w:pPr>
      <w:r>
        <w:tab/>
        <w:t xml:space="preserve">reloc from </w:t>
      </w:r>
      <w:hyperlink r:id="rId418" w:tooltip="A1973-17" w:history="1">
        <w:r w:rsidR="00A11E2A" w:rsidRPr="00A11E2A">
          <w:rPr>
            <w:rStyle w:val="charCitHyperlinkAbbrev"/>
          </w:rPr>
          <w:t>Fair Trading (Consumer Affairs) Act 1973</w:t>
        </w:r>
      </w:hyperlink>
      <w:r>
        <w:t xml:space="preserve"> s 12F by </w:t>
      </w:r>
      <w:hyperlink r:id="rId41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7D9A25A" w14:textId="77777777" w:rsidR="004252D1" w:rsidRDefault="004252D1" w:rsidP="004252D1">
      <w:pPr>
        <w:pStyle w:val="AmdtsEntryHd"/>
      </w:pPr>
      <w:r>
        <w:t>Access to things seized</w:t>
      </w:r>
    </w:p>
    <w:p w14:paraId="03362F90" w14:textId="68702E34" w:rsidR="004252D1" w:rsidRPr="00991F13" w:rsidRDefault="004252D1" w:rsidP="004252D1">
      <w:pPr>
        <w:pStyle w:val="AmdtsEntries"/>
      </w:pPr>
      <w:r>
        <w:t>s 47</w:t>
      </w:r>
      <w:r>
        <w:tab/>
        <w:t xml:space="preserve">om </w:t>
      </w:r>
      <w:hyperlink r:id="rId4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0CB6B1F" w14:textId="4AC24299" w:rsidR="004252D1" w:rsidRPr="009E23AA" w:rsidRDefault="004252D1" w:rsidP="004252D1">
      <w:pPr>
        <w:pStyle w:val="AmdtsEntries"/>
      </w:pPr>
      <w:r>
        <w:tab/>
        <w:t xml:space="preserve">reloc from </w:t>
      </w:r>
      <w:hyperlink r:id="rId421" w:tooltip="A1973-17" w:history="1">
        <w:r w:rsidR="00A11E2A" w:rsidRPr="00A11E2A">
          <w:rPr>
            <w:rStyle w:val="charCitHyperlinkAbbrev"/>
          </w:rPr>
          <w:t>Fair Trading (Consumer Affairs) Act 1973</w:t>
        </w:r>
      </w:hyperlink>
      <w:r>
        <w:t xml:space="preserve"> s 12G by </w:t>
      </w:r>
      <w:hyperlink r:id="rId42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6D96CDE" w14:textId="77777777" w:rsidR="004252D1" w:rsidRDefault="004252D1" w:rsidP="004252D1">
      <w:pPr>
        <w:pStyle w:val="AmdtsEntryHd"/>
      </w:pPr>
      <w:r>
        <w:t>Return of things seized</w:t>
      </w:r>
    </w:p>
    <w:p w14:paraId="7E323AA4" w14:textId="22CEF36F" w:rsidR="004252D1" w:rsidRDefault="004252D1" w:rsidP="004252D1">
      <w:pPr>
        <w:pStyle w:val="AmdtsEntries"/>
        <w:keepNext/>
      </w:pPr>
      <w:r>
        <w:t>s 48</w:t>
      </w:r>
      <w:r>
        <w:tab/>
        <w:t xml:space="preserve">sub </w:t>
      </w:r>
      <w:hyperlink r:id="rId423"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1.50</w:t>
      </w:r>
    </w:p>
    <w:p w14:paraId="6800960B" w14:textId="3BFBC322" w:rsidR="004252D1" w:rsidRDefault="004252D1" w:rsidP="004252D1">
      <w:pPr>
        <w:pStyle w:val="AmdtsEntries"/>
        <w:keepNext/>
      </w:pPr>
      <w:r>
        <w:tab/>
        <w:t xml:space="preserve">om </w:t>
      </w:r>
      <w:hyperlink r:id="rId4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7989168F" w14:textId="4187663D" w:rsidR="004252D1" w:rsidRPr="009E23AA" w:rsidRDefault="004252D1" w:rsidP="004252D1">
      <w:pPr>
        <w:pStyle w:val="AmdtsEntries"/>
      </w:pPr>
      <w:r>
        <w:tab/>
        <w:t xml:space="preserve">reloc from </w:t>
      </w:r>
      <w:hyperlink r:id="rId425" w:tooltip="A1973-17" w:history="1">
        <w:r w:rsidR="00A11E2A" w:rsidRPr="00A11E2A">
          <w:rPr>
            <w:rStyle w:val="charCitHyperlinkAbbrev"/>
          </w:rPr>
          <w:t>Fair Trading (Consumer Affairs) Act 1973</w:t>
        </w:r>
      </w:hyperlink>
      <w:r>
        <w:t xml:space="preserve"> s 12H by </w:t>
      </w:r>
      <w:hyperlink r:id="rId4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1B3361BD" w14:textId="77777777" w:rsidR="004252D1" w:rsidRDefault="004252D1" w:rsidP="004252D1">
      <w:pPr>
        <w:pStyle w:val="AmdtsEntryHd"/>
      </w:pPr>
      <w:r>
        <w:t>Self-incrimination etc</w:t>
      </w:r>
    </w:p>
    <w:p w14:paraId="1D3957D2" w14:textId="3AE7DBD3" w:rsidR="004252D1" w:rsidRDefault="004252D1" w:rsidP="004252D1">
      <w:pPr>
        <w:pStyle w:val="AmdtsEntries"/>
      </w:pPr>
      <w:r>
        <w:t>s 49</w:t>
      </w:r>
      <w:r>
        <w:tab/>
        <w:t xml:space="preserve">am </w:t>
      </w:r>
      <w:hyperlink r:id="rId427"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ss 11-13</w:t>
      </w:r>
    </w:p>
    <w:p w14:paraId="3BEAC3B1" w14:textId="66C2CA95" w:rsidR="004252D1" w:rsidRDefault="004252D1" w:rsidP="004252D1">
      <w:pPr>
        <w:pStyle w:val="AmdtsEntries"/>
      </w:pPr>
      <w:r>
        <w:tab/>
        <w:t xml:space="preserve">om </w:t>
      </w:r>
      <w:hyperlink r:id="rId42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862442E" w14:textId="32F8F748" w:rsidR="004252D1" w:rsidRPr="009E23AA" w:rsidRDefault="004252D1" w:rsidP="004252D1">
      <w:pPr>
        <w:pStyle w:val="AmdtsEntries"/>
        <w:keepNext/>
      </w:pPr>
      <w:r>
        <w:tab/>
        <w:t xml:space="preserve">reloc from </w:t>
      </w:r>
      <w:hyperlink r:id="rId429" w:tooltip="A1973-17" w:history="1">
        <w:r w:rsidR="00A11E2A" w:rsidRPr="00A11E2A">
          <w:rPr>
            <w:rStyle w:val="charCitHyperlinkAbbrev"/>
          </w:rPr>
          <w:t>Fair Trading (Consumer Affairs) Act 1973</w:t>
        </w:r>
      </w:hyperlink>
      <w:r>
        <w:t xml:space="preserve"> s 12I by </w:t>
      </w:r>
      <w:hyperlink r:id="rId43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CDE5B40" w14:textId="77777777" w:rsidR="004252D1" w:rsidRDefault="004252D1" w:rsidP="004252D1">
      <w:pPr>
        <w:pStyle w:val="AmdtsEntryHd"/>
        <w:rPr>
          <w:rFonts w:ascii="Helvetica" w:hAnsi="Helvetica" w:cs="Helvetica"/>
          <w:sz w:val="16"/>
          <w:szCs w:val="16"/>
        </w:rPr>
      </w:pPr>
      <w:r>
        <w:t>Damage etc to be minimised</w:t>
      </w:r>
    </w:p>
    <w:p w14:paraId="695F651D" w14:textId="00DA25FF" w:rsidR="004252D1" w:rsidRDefault="004252D1" w:rsidP="004252D1">
      <w:pPr>
        <w:pStyle w:val="AmdtsEntries"/>
      </w:pPr>
      <w:r>
        <w:t>s 50</w:t>
      </w:r>
      <w:r>
        <w:tab/>
        <w:t xml:space="preserve">am </w:t>
      </w:r>
      <w:hyperlink r:id="rId431" w:tooltip="Statute Law Revision Act 1994" w:history="1">
        <w:r w:rsidR="00A11E2A" w:rsidRPr="00A11E2A">
          <w:rPr>
            <w:rStyle w:val="charCitHyperlinkAbbrev"/>
          </w:rPr>
          <w:t>A1994</w:t>
        </w:r>
        <w:r w:rsidR="00A11E2A" w:rsidRPr="00A11E2A">
          <w:rPr>
            <w:rStyle w:val="charCitHyperlinkAbbrev"/>
          </w:rPr>
          <w:noBreakHyphen/>
          <w:t>26</w:t>
        </w:r>
      </w:hyperlink>
      <w:r>
        <w:t xml:space="preserve"> sch; </w:t>
      </w:r>
      <w:hyperlink r:id="rId432"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0BB6F297" w14:textId="5BFE9A93" w:rsidR="004252D1" w:rsidRDefault="004252D1" w:rsidP="004252D1">
      <w:pPr>
        <w:pStyle w:val="AmdtsEntries"/>
      </w:pPr>
      <w:r>
        <w:tab/>
        <w:t xml:space="preserve">om </w:t>
      </w:r>
      <w:hyperlink r:id="rId43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485314C" w14:textId="7A0C1C03" w:rsidR="004252D1" w:rsidRPr="009E23AA" w:rsidRDefault="004252D1" w:rsidP="004252D1">
      <w:pPr>
        <w:pStyle w:val="AmdtsEntries"/>
      </w:pPr>
      <w:r>
        <w:tab/>
        <w:t xml:space="preserve">reloc from </w:t>
      </w:r>
      <w:hyperlink r:id="rId434" w:tooltip="A1973-17" w:history="1">
        <w:r w:rsidR="00A11E2A" w:rsidRPr="00A11E2A">
          <w:rPr>
            <w:rStyle w:val="charCitHyperlinkAbbrev"/>
          </w:rPr>
          <w:t>Fair Trading (Consumer Affairs) Act 1973</w:t>
        </w:r>
      </w:hyperlink>
      <w:r>
        <w:t xml:space="preserve"> s 12M by </w:t>
      </w:r>
      <w:hyperlink r:id="rId4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4C0EB0F" w14:textId="77777777" w:rsidR="004252D1" w:rsidRDefault="004252D1" w:rsidP="004252D1">
      <w:pPr>
        <w:pStyle w:val="AmdtsEntryHd"/>
        <w:rPr>
          <w:rFonts w:ascii="Helvetica" w:hAnsi="Helvetica" w:cs="Helvetica"/>
          <w:sz w:val="16"/>
          <w:szCs w:val="16"/>
        </w:rPr>
      </w:pPr>
      <w:r>
        <w:lastRenderedPageBreak/>
        <w:t>Compensation</w:t>
      </w:r>
    </w:p>
    <w:p w14:paraId="780645A2" w14:textId="2EF8A6A1" w:rsidR="004252D1" w:rsidRDefault="004252D1" w:rsidP="004252D1">
      <w:pPr>
        <w:pStyle w:val="AmdtsEntries"/>
        <w:keepNext/>
      </w:pPr>
      <w:r>
        <w:t>s 51</w:t>
      </w:r>
      <w:r>
        <w:tab/>
        <w:t xml:space="preserve">am </w:t>
      </w:r>
      <w:hyperlink r:id="rId436"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437"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438" w:tooltip="Statute Law Amendment Act 2005" w:history="1">
        <w:r w:rsidR="00A11E2A" w:rsidRPr="00A11E2A">
          <w:rPr>
            <w:rStyle w:val="charCitHyperlinkAbbrev"/>
          </w:rPr>
          <w:t>A2005</w:t>
        </w:r>
        <w:r w:rsidR="00A11E2A" w:rsidRPr="00A11E2A">
          <w:rPr>
            <w:rStyle w:val="charCitHyperlinkAbbrev"/>
          </w:rPr>
          <w:noBreakHyphen/>
          <w:t>20</w:t>
        </w:r>
      </w:hyperlink>
      <w:r>
        <w:t xml:space="preserve"> amdt 3.152; </w:t>
      </w:r>
      <w:hyperlink r:id="rId439"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3.64</w:t>
      </w:r>
    </w:p>
    <w:p w14:paraId="23AA57FB" w14:textId="4263F093" w:rsidR="004252D1" w:rsidRDefault="004252D1" w:rsidP="004252D1">
      <w:pPr>
        <w:pStyle w:val="AmdtsEntries"/>
        <w:keepNext/>
      </w:pPr>
      <w:r>
        <w:tab/>
        <w:t xml:space="preserve">om </w:t>
      </w:r>
      <w:hyperlink r:id="rId44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8FE0309" w14:textId="217AD20E" w:rsidR="004252D1" w:rsidRPr="009E23AA" w:rsidRDefault="004252D1" w:rsidP="004252D1">
      <w:pPr>
        <w:pStyle w:val="AmdtsEntries"/>
        <w:keepNext/>
      </w:pPr>
      <w:r>
        <w:tab/>
        <w:t xml:space="preserve">reloc from </w:t>
      </w:r>
      <w:hyperlink r:id="rId441" w:tooltip="A1973-17" w:history="1">
        <w:r w:rsidR="00A11E2A" w:rsidRPr="00A11E2A">
          <w:rPr>
            <w:rStyle w:val="charCitHyperlinkAbbrev"/>
          </w:rPr>
          <w:t>Fair Trading (Consumer Affairs) Act 1973</w:t>
        </w:r>
      </w:hyperlink>
      <w:r>
        <w:t xml:space="preserve"> s 12N by </w:t>
      </w:r>
      <w:hyperlink r:id="rId44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3C75BB8" w14:textId="77777777" w:rsidR="004252D1" w:rsidRDefault="004252D1" w:rsidP="004252D1">
      <w:pPr>
        <w:pStyle w:val="AmdtsEntryHd"/>
      </w:pPr>
      <w:r>
        <w:t>Power of Magistrates Court for pt 4</w:t>
      </w:r>
    </w:p>
    <w:p w14:paraId="32166774" w14:textId="467A0187" w:rsidR="004252D1" w:rsidRDefault="004252D1" w:rsidP="004252D1">
      <w:pPr>
        <w:pStyle w:val="AmdtsEntries"/>
      </w:pPr>
      <w:r>
        <w:t>s 51AA</w:t>
      </w:r>
      <w:r>
        <w:tab/>
        <w:t xml:space="preserve">ins </w:t>
      </w:r>
      <w:hyperlink r:id="rId443"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20</w:t>
      </w:r>
    </w:p>
    <w:p w14:paraId="208B9D2B" w14:textId="06680024" w:rsidR="004252D1" w:rsidRDefault="004252D1" w:rsidP="004252D1">
      <w:pPr>
        <w:pStyle w:val="AmdtsEntries"/>
      </w:pPr>
      <w:r>
        <w:tab/>
        <w:t xml:space="preserve">om </w:t>
      </w:r>
      <w:hyperlink r:id="rId44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27192DCD" w14:textId="77777777" w:rsidR="004252D1" w:rsidRDefault="004252D1" w:rsidP="004252D1">
      <w:pPr>
        <w:pStyle w:val="AmdtsEntryHd"/>
      </w:pPr>
      <w:r>
        <w:t>Enforcement of undertakings</w:t>
      </w:r>
    </w:p>
    <w:p w14:paraId="0BFEC746" w14:textId="6EAADFBD" w:rsidR="004252D1" w:rsidRDefault="004252D1" w:rsidP="004252D1">
      <w:pPr>
        <w:pStyle w:val="AmdtsEntries"/>
      </w:pPr>
      <w:r>
        <w:t>s 51A</w:t>
      </w:r>
      <w:r>
        <w:tab/>
        <w:t xml:space="preserve">ins </w:t>
      </w:r>
      <w:hyperlink r:id="rId445"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14</w:t>
      </w:r>
    </w:p>
    <w:p w14:paraId="482F8BF1" w14:textId="07458FBE" w:rsidR="004252D1" w:rsidRDefault="004252D1" w:rsidP="004252D1">
      <w:pPr>
        <w:pStyle w:val="AmdtsEntries"/>
      </w:pPr>
      <w:r>
        <w:tab/>
        <w:t xml:space="preserve">om </w:t>
      </w:r>
      <w:hyperlink r:id="rId44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63186947" w14:textId="77777777" w:rsidR="004252D1" w:rsidRDefault="004252D1" w:rsidP="004252D1">
      <w:pPr>
        <w:pStyle w:val="AmdtsEntryHd"/>
      </w:pPr>
      <w:r>
        <w:t>Substantiation of claims</w:t>
      </w:r>
    </w:p>
    <w:p w14:paraId="3A8BA2A2" w14:textId="575A1CD5" w:rsidR="004252D1" w:rsidRPr="00A11E2A" w:rsidRDefault="004252D1" w:rsidP="004252D1">
      <w:pPr>
        <w:pStyle w:val="AmdtsEntries"/>
      </w:pPr>
      <w:r>
        <w:t>s 51B</w:t>
      </w:r>
      <w:r>
        <w:tab/>
        <w:t xml:space="preserve">ins </w:t>
      </w:r>
      <w:hyperlink r:id="rId447"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14</w:t>
      </w:r>
    </w:p>
    <w:p w14:paraId="19EAF287" w14:textId="242D330A" w:rsidR="004252D1" w:rsidRDefault="004252D1" w:rsidP="004252D1">
      <w:pPr>
        <w:pStyle w:val="AmdtsEntries"/>
      </w:pPr>
      <w:r>
        <w:tab/>
        <w:t xml:space="preserve">om </w:t>
      </w:r>
      <w:hyperlink r:id="rId44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6566D811" w14:textId="77777777" w:rsidR="004252D1" w:rsidRDefault="004252D1" w:rsidP="004252D1">
      <w:pPr>
        <w:pStyle w:val="AmdtsEntryHd"/>
      </w:pPr>
      <w:r>
        <w:t>Definitions—pt 6</w:t>
      </w:r>
    </w:p>
    <w:p w14:paraId="357BF8C4" w14:textId="77777777" w:rsidR="004252D1" w:rsidRPr="00440B6F" w:rsidRDefault="004252D1" w:rsidP="004252D1">
      <w:pPr>
        <w:pStyle w:val="AmdtsEntries"/>
      </w:pPr>
      <w:r>
        <w:t>s 51C</w:t>
      </w:r>
      <w:r>
        <w:tab/>
        <w:t>renum as s 62</w:t>
      </w:r>
    </w:p>
    <w:p w14:paraId="700342F4" w14:textId="77777777" w:rsidR="004252D1" w:rsidRDefault="004252D1" w:rsidP="004252D1">
      <w:pPr>
        <w:pStyle w:val="AmdtsEntryHd"/>
      </w:pPr>
      <w:r w:rsidRPr="007F4055">
        <w:t>Maximum annual percentage rate</w:t>
      </w:r>
    </w:p>
    <w:p w14:paraId="482C7CFB" w14:textId="77777777" w:rsidR="004252D1" w:rsidRDefault="004252D1" w:rsidP="004252D1">
      <w:pPr>
        <w:pStyle w:val="AmdtsEntries"/>
      </w:pPr>
      <w:r>
        <w:t>s 51D</w:t>
      </w:r>
      <w:r>
        <w:tab/>
        <w:t>renum as s 63</w:t>
      </w:r>
    </w:p>
    <w:p w14:paraId="6DC38A37" w14:textId="77777777" w:rsidR="004252D1" w:rsidRDefault="004252D1" w:rsidP="004252D1">
      <w:pPr>
        <w:pStyle w:val="AmdtsEntryHd"/>
      </w:pPr>
      <w:r w:rsidRPr="007F4055">
        <w:t>Disclosure of cost of credit</w:t>
      </w:r>
    </w:p>
    <w:p w14:paraId="019A4271" w14:textId="77777777" w:rsidR="004252D1" w:rsidRDefault="004252D1" w:rsidP="004252D1">
      <w:pPr>
        <w:pStyle w:val="AmdtsEntries"/>
      </w:pPr>
      <w:r>
        <w:t>s 51E</w:t>
      </w:r>
      <w:r>
        <w:tab/>
        <w:t>renum as s 64</w:t>
      </w:r>
    </w:p>
    <w:p w14:paraId="15F3903E" w14:textId="77777777" w:rsidR="004252D1" w:rsidRDefault="004252D1" w:rsidP="004252D1">
      <w:pPr>
        <w:pStyle w:val="AmdtsEntryHd"/>
      </w:pPr>
      <w:r>
        <w:t>Investigator may require giving of information and producing of documents</w:t>
      </w:r>
    </w:p>
    <w:p w14:paraId="3BF14DED" w14:textId="5EB5ECEB" w:rsidR="004252D1" w:rsidRPr="0079427C" w:rsidRDefault="004252D1" w:rsidP="004252D1">
      <w:pPr>
        <w:pStyle w:val="AmdtsEntries"/>
        <w:keepNext/>
      </w:pPr>
      <w:r>
        <w:t>s 52</w:t>
      </w:r>
      <w:r>
        <w:tab/>
        <w:t xml:space="preserve">om </w:t>
      </w:r>
      <w:hyperlink r:id="rId44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3347534E" w14:textId="77C829AC" w:rsidR="004252D1" w:rsidRPr="009E23AA" w:rsidRDefault="004252D1" w:rsidP="004252D1">
      <w:pPr>
        <w:pStyle w:val="AmdtsEntries"/>
        <w:keepNext/>
      </w:pPr>
      <w:r>
        <w:tab/>
        <w:t xml:space="preserve">reloc from </w:t>
      </w:r>
      <w:hyperlink r:id="rId450" w:tooltip="A1973-17" w:history="1">
        <w:r w:rsidR="00A11E2A" w:rsidRPr="00A11E2A">
          <w:rPr>
            <w:rStyle w:val="charCitHyperlinkAbbrev"/>
          </w:rPr>
          <w:t>Fair Trading (Consumer Affairs) Act 1973</w:t>
        </w:r>
      </w:hyperlink>
      <w:r>
        <w:t xml:space="preserve"> s 13 by </w:t>
      </w:r>
      <w:hyperlink r:id="rId4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2539D2B" w14:textId="77777777" w:rsidR="004252D1" w:rsidRDefault="004252D1" w:rsidP="004252D1">
      <w:pPr>
        <w:pStyle w:val="AmdtsEntryHd"/>
      </w:pPr>
      <w:r>
        <w:t>Copying of documents produced under s 52</w:t>
      </w:r>
    </w:p>
    <w:p w14:paraId="6CC15F8C" w14:textId="1FF4F461" w:rsidR="004252D1" w:rsidRPr="0079427C" w:rsidRDefault="004252D1" w:rsidP="004252D1">
      <w:pPr>
        <w:pStyle w:val="AmdtsEntries"/>
        <w:keepNext/>
      </w:pPr>
      <w:r>
        <w:t>s 53</w:t>
      </w:r>
      <w:r>
        <w:tab/>
        <w:t xml:space="preserve">om </w:t>
      </w:r>
      <w:hyperlink r:id="rId45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517B7166" w14:textId="4F07DC22" w:rsidR="004252D1" w:rsidRPr="009E23AA" w:rsidRDefault="004252D1" w:rsidP="004252D1">
      <w:pPr>
        <w:pStyle w:val="AmdtsEntries"/>
      </w:pPr>
      <w:r>
        <w:tab/>
        <w:t xml:space="preserve">reloc from </w:t>
      </w:r>
      <w:hyperlink r:id="rId453" w:tooltip="A1973-17" w:history="1">
        <w:r w:rsidR="00A11E2A" w:rsidRPr="00A11E2A">
          <w:rPr>
            <w:rStyle w:val="charCitHyperlinkAbbrev"/>
          </w:rPr>
          <w:t>Fair Trading (Consumer Affairs) Act 1973</w:t>
        </w:r>
      </w:hyperlink>
      <w:r>
        <w:t xml:space="preserve"> s 14 by </w:t>
      </w:r>
      <w:hyperlink r:id="rId45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7BA337E" w14:textId="77777777" w:rsidR="004252D1" w:rsidRDefault="004252D1" w:rsidP="004252D1">
      <w:pPr>
        <w:pStyle w:val="AmdtsEntryHd"/>
      </w:pPr>
      <w:r w:rsidRPr="00E83334">
        <w:t>Secrecy</w:t>
      </w:r>
    </w:p>
    <w:p w14:paraId="0D562FA9" w14:textId="1A16E439" w:rsidR="004252D1" w:rsidRDefault="004252D1" w:rsidP="004252D1">
      <w:pPr>
        <w:pStyle w:val="AmdtsEntries"/>
        <w:keepNext/>
      </w:pPr>
      <w:r>
        <w:t>s 54</w:t>
      </w:r>
      <w:r>
        <w:tab/>
        <w:t xml:space="preserve">sub </w:t>
      </w:r>
      <w:hyperlink r:id="rId455" w:tooltip="Legislation (Consequential Amendments) Act 2001" w:history="1">
        <w:r w:rsidR="00A11E2A" w:rsidRPr="00A11E2A">
          <w:rPr>
            <w:rStyle w:val="charCitHyperlinkAbbrev"/>
          </w:rPr>
          <w:t>A2001</w:t>
        </w:r>
        <w:r w:rsidR="00A11E2A" w:rsidRPr="00A11E2A">
          <w:rPr>
            <w:rStyle w:val="charCitHyperlinkAbbrev"/>
          </w:rPr>
          <w:noBreakHyphen/>
          <w:t>44</w:t>
        </w:r>
      </w:hyperlink>
      <w:r>
        <w:t xml:space="preserve"> amdt 1.1582</w:t>
      </w:r>
    </w:p>
    <w:p w14:paraId="3E6F136D" w14:textId="1B00FC12" w:rsidR="004252D1" w:rsidRDefault="004252D1" w:rsidP="004252D1">
      <w:pPr>
        <w:pStyle w:val="AmdtsEntries"/>
      </w:pPr>
      <w:r>
        <w:tab/>
        <w:t xml:space="preserve">om </w:t>
      </w:r>
      <w:hyperlink r:id="rId45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46491CCE" w14:textId="29F18DA5" w:rsidR="004252D1" w:rsidRPr="009E23AA" w:rsidRDefault="004252D1" w:rsidP="004252D1">
      <w:pPr>
        <w:pStyle w:val="AmdtsEntries"/>
        <w:keepNext/>
      </w:pPr>
      <w:r>
        <w:tab/>
        <w:t xml:space="preserve">reloc from </w:t>
      </w:r>
      <w:hyperlink r:id="rId457" w:tooltip="A1973-17" w:history="1">
        <w:r w:rsidR="00A11E2A" w:rsidRPr="00A11E2A">
          <w:rPr>
            <w:rStyle w:val="charCitHyperlinkAbbrev"/>
          </w:rPr>
          <w:t>Fair Trading (Consumer Affairs) Act 1973</w:t>
        </w:r>
      </w:hyperlink>
      <w:r>
        <w:t xml:space="preserve"> s 15 by </w:t>
      </w:r>
      <w:hyperlink r:id="rId45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DE2ED5D" w14:textId="77777777" w:rsidR="004252D1" w:rsidRDefault="004252D1" w:rsidP="004252D1">
      <w:pPr>
        <w:pStyle w:val="AmdtsEntryHd"/>
      </w:pPr>
      <w:r w:rsidRPr="00E83334">
        <w:t>Commissioner may begin or defend legal proceeding on behalf of consumer</w:t>
      </w:r>
    </w:p>
    <w:p w14:paraId="05B90386" w14:textId="51D3B296" w:rsidR="004252D1" w:rsidRPr="009E23AA" w:rsidRDefault="004252D1" w:rsidP="004252D1">
      <w:pPr>
        <w:pStyle w:val="AmdtsEntries"/>
      </w:pPr>
      <w:r>
        <w:t>s 55</w:t>
      </w:r>
      <w:r>
        <w:tab/>
        <w:t xml:space="preserve">reloc from </w:t>
      </w:r>
      <w:hyperlink r:id="rId459" w:tooltip="A1973-17" w:history="1">
        <w:r w:rsidR="00A11E2A" w:rsidRPr="00A11E2A">
          <w:rPr>
            <w:rStyle w:val="charCitHyperlinkAbbrev"/>
          </w:rPr>
          <w:t>Fair Trading (Consumer Affairs) Act 1973</w:t>
        </w:r>
      </w:hyperlink>
      <w:r>
        <w:t xml:space="preserve"> s 16 by </w:t>
      </w:r>
      <w:hyperlink r:id="rId46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5C8CD2D" w14:textId="77777777" w:rsidR="004252D1" w:rsidRDefault="004252D1" w:rsidP="004252D1">
      <w:pPr>
        <w:pStyle w:val="AmdtsEntryHd"/>
      </w:pPr>
      <w:r w:rsidRPr="00E83334">
        <w:t>Commissioner must obtain consent in relation to proceeding</w:t>
      </w:r>
    </w:p>
    <w:p w14:paraId="2373F23E" w14:textId="46175CDD" w:rsidR="004252D1" w:rsidRPr="009E23AA" w:rsidRDefault="004252D1" w:rsidP="004252D1">
      <w:pPr>
        <w:pStyle w:val="AmdtsEntries"/>
      </w:pPr>
      <w:r>
        <w:t>s 56</w:t>
      </w:r>
      <w:r>
        <w:tab/>
        <w:t xml:space="preserve">reloc from </w:t>
      </w:r>
      <w:hyperlink r:id="rId461" w:tooltip="A1973-17" w:history="1">
        <w:r w:rsidR="00A11E2A" w:rsidRPr="00A11E2A">
          <w:rPr>
            <w:rStyle w:val="charCitHyperlinkAbbrev"/>
          </w:rPr>
          <w:t>Fair Trading (Consumer Affairs) Act 1973</w:t>
        </w:r>
      </w:hyperlink>
      <w:r>
        <w:t xml:space="preserve"> s 16A by </w:t>
      </w:r>
      <w:hyperlink r:id="rId46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2210586" w14:textId="77777777" w:rsidR="004252D1" w:rsidRDefault="004252D1" w:rsidP="004252D1">
      <w:pPr>
        <w:pStyle w:val="AmdtsEntryHd"/>
      </w:pPr>
      <w:r w:rsidRPr="00E83334">
        <w:lastRenderedPageBreak/>
        <w:t>Conduct of proceeding by commissioner</w:t>
      </w:r>
    </w:p>
    <w:p w14:paraId="37DDA6B8" w14:textId="6AA2A00A" w:rsidR="004252D1" w:rsidRPr="009E23AA" w:rsidRDefault="004252D1" w:rsidP="004252D1">
      <w:pPr>
        <w:pStyle w:val="AmdtsEntries"/>
      </w:pPr>
      <w:r>
        <w:t>s 57</w:t>
      </w:r>
      <w:r>
        <w:tab/>
        <w:t xml:space="preserve">reloc from </w:t>
      </w:r>
      <w:hyperlink r:id="rId463" w:tooltip="A1973-17" w:history="1">
        <w:r w:rsidR="00A11E2A" w:rsidRPr="00A11E2A">
          <w:rPr>
            <w:rStyle w:val="charCitHyperlinkAbbrev"/>
          </w:rPr>
          <w:t>Fair Trading (Consumer Affairs) Act 1973</w:t>
        </w:r>
      </w:hyperlink>
      <w:r>
        <w:t xml:space="preserve"> s 16B by </w:t>
      </w:r>
      <w:hyperlink r:id="rId46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D51ADCB" w14:textId="77777777" w:rsidR="004252D1" w:rsidRDefault="004252D1" w:rsidP="004252D1">
      <w:pPr>
        <w:pStyle w:val="AmdtsEntryHd"/>
      </w:pPr>
      <w:r w:rsidRPr="00E83334">
        <w:t>Court’s powers</w:t>
      </w:r>
    </w:p>
    <w:p w14:paraId="5185337D" w14:textId="195EF409" w:rsidR="004252D1" w:rsidRPr="009E23AA" w:rsidRDefault="004252D1" w:rsidP="004252D1">
      <w:pPr>
        <w:pStyle w:val="AmdtsEntries"/>
      </w:pPr>
      <w:r>
        <w:t>s 58</w:t>
      </w:r>
      <w:r>
        <w:tab/>
        <w:t xml:space="preserve">reloc from </w:t>
      </w:r>
      <w:hyperlink r:id="rId465" w:tooltip="A1973-17" w:history="1">
        <w:r w:rsidR="00A11E2A" w:rsidRPr="00A11E2A">
          <w:rPr>
            <w:rStyle w:val="charCitHyperlinkAbbrev"/>
          </w:rPr>
          <w:t>Fair Trading (Consumer Affairs) Act 1973</w:t>
        </w:r>
      </w:hyperlink>
      <w:r>
        <w:t xml:space="preserve"> s 16C by </w:t>
      </w:r>
      <w:hyperlink r:id="rId4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E152E14" w14:textId="77777777" w:rsidR="004252D1" w:rsidRDefault="004252D1" w:rsidP="004252D1">
      <w:pPr>
        <w:pStyle w:val="AmdtsEntryHd"/>
      </w:pPr>
      <w:r w:rsidRPr="00E83334">
        <w:t>Recovery of money other than costs</w:t>
      </w:r>
    </w:p>
    <w:p w14:paraId="0D95B625" w14:textId="7951F2B8" w:rsidR="004252D1" w:rsidRPr="009E23AA" w:rsidRDefault="004252D1" w:rsidP="004252D1">
      <w:pPr>
        <w:pStyle w:val="AmdtsEntries"/>
      </w:pPr>
      <w:r>
        <w:t>s 59</w:t>
      </w:r>
      <w:r>
        <w:tab/>
        <w:t xml:space="preserve">reloc from </w:t>
      </w:r>
      <w:hyperlink r:id="rId467" w:tooltip="A1973-17" w:history="1">
        <w:r w:rsidR="00A11E2A" w:rsidRPr="00A11E2A">
          <w:rPr>
            <w:rStyle w:val="charCitHyperlinkAbbrev"/>
          </w:rPr>
          <w:t>Fair Trading (Consumer Affairs) Act 1973</w:t>
        </w:r>
      </w:hyperlink>
      <w:r>
        <w:t xml:space="preserve"> s 16D by </w:t>
      </w:r>
      <w:hyperlink r:id="rId46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3796D1A" w14:textId="77777777" w:rsidR="004252D1" w:rsidRDefault="004252D1" w:rsidP="004252D1">
      <w:pPr>
        <w:pStyle w:val="AmdtsEntryHd"/>
      </w:pPr>
      <w:r w:rsidRPr="00E83334">
        <w:t>Costs</w:t>
      </w:r>
    </w:p>
    <w:p w14:paraId="245B591C" w14:textId="727E9581" w:rsidR="004252D1" w:rsidRPr="009E23AA" w:rsidRDefault="004252D1" w:rsidP="004252D1">
      <w:pPr>
        <w:pStyle w:val="AmdtsEntries"/>
      </w:pPr>
      <w:r>
        <w:t>s 60</w:t>
      </w:r>
      <w:r>
        <w:tab/>
        <w:t xml:space="preserve">reloc from </w:t>
      </w:r>
      <w:hyperlink r:id="rId469" w:tooltip="A1973-17" w:history="1">
        <w:r w:rsidR="00A11E2A" w:rsidRPr="00A11E2A">
          <w:rPr>
            <w:rStyle w:val="charCitHyperlinkAbbrev"/>
          </w:rPr>
          <w:t>Fair Trading (Consumer Affairs) Act 1973</w:t>
        </w:r>
      </w:hyperlink>
      <w:r>
        <w:t xml:space="preserve"> s 16E by </w:t>
      </w:r>
      <w:hyperlink r:id="rId47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F7658C4" w14:textId="77777777" w:rsidR="004252D1" w:rsidRDefault="004252D1" w:rsidP="004252D1">
      <w:pPr>
        <w:pStyle w:val="AmdtsEntryHd"/>
      </w:pPr>
      <w:r w:rsidRPr="00E83334">
        <w:t>Commissioner not personally liable</w:t>
      </w:r>
    </w:p>
    <w:p w14:paraId="5A384FFC" w14:textId="33A489A9" w:rsidR="004252D1" w:rsidRPr="009E23AA" w:rsidRDefault="004252D1" w:rsidP="004252D1">
      <w:pPr>
        <w:pStyle w:val="AmdtsEntries"/>
      </w:pPr>
      <w:r>
        <w:t>s 61</w:t>
      </w:r>
      <w:r>
        <w:tab/>
        <w:t xml:space="preserve">reloc from </w:t>
      </w:r>
      <w:hyperlink r:id="rId471" w:tooltip="A1973-17" w:history="1">
        <w:r w:rsidR="00A11E2A" w:rsidRPr="00A11E2A">
          <w:rPr>
            <w:rStyle w:val="charCitHyperlinkAbbrev"/>
          </w:rPr>
          <w:t>Fair Trading (Consumer Affairs) Act 1973</w:t>
        </w:r>
      </w:hyperlink>
      <w:r>
        <w:t xml:space="preserve"> s 16F by </w:t>
      </w:r>
      <w:hyperlink r:id="rId4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D616F42" w14:textId="77777777" w:rsidR="004252D1" w:rsidRDefault="004252D1" w:rsidP="004252D1">
      <w:pPr>
        <w:pStyle w:val="AmdtsEntryHd"/>
      </w:pPr>
      <w:r w:rsidRPr="00A26CCD">
        <w:t>Maximum annual percentage rate and disclosure</w:t>
      </w:r>
    </w:p>
    <w:p w14:paraId="5DF6025A" w14:textId="5BD79D6C" w:rsidR="004252D1" w:rsidRDefault="004252D1" w:rsidP="004252D1">
      <w:pPr>
        <w:pStyle w:val="AmdtsEntries"/>
      </w:pPr>
      <w:r>
        <w:t>pt 6 hdg</w:t>
      </w:r>
      <w:r>
        <w:tab/>
        <w:t xml:space="preserve">(prev pt 4A hdg) ins </w:t>
      </w:r>
      <w:hyperlink r:id="rId473"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41C52C8F" w14:textId="314ABE67" w:rsidR="004252D1" w:rsidRPr="00440B6F" w:rsidRDefault="004252D1" w:rsidP="004252D1">
      <w:pPr>
        <w:pStyle w:val="AmdtsEntries"/>
      </w:pPr>
      <w:r>
        <w:tab/>
        <w:t xml:space="preserve">renum as pt 6 hdg </w:t>
      </w:r>
      <w:hyperlink r:id="rId4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1.17</w:t>
      </w:r>
    </w:p>
    <w:p w14:paraId="444B3913" w14:textId="77777777" w:rsidR="004252D1" w:rsidRDefault="004252D1" w:rsidP="004252D1">
      <w:pPr>
        <w:pStyle w:val="AmdtsEntryHd"/>
      </w:pPr>
      <w:r>
        <w:t>Definitions—pt 6</w:t>
      </w:r>
    </w:p>
    <w:p w14:paraId="14D9608D" w14:textId="4C0E5E4D" w:rsidR="004252D1" w:rsidRDefault="004252D1" w:rsidP="004252D1">
      <w:pPr>
        <w:pStyle w:val="AmdtsEntries"/>
        <w:keepNext/>
      </w:pPr>
      <w:r>
        <w:t>s 62</w:t>
      </w:r>
      <w:r>
        <w:tab/>
        <w:t xml:space="preserve">(prev s 51C) ins </w:t>
      </w:r>
      <w:hyperlink r:id="rId475"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7259C21C" w14:textId="08AC681D" w:rsidR="004252D1" w:rsidRDefault="004252D1" w:rsidP="004252D1">
      <w:pPr>
        <w:pStyle w:val="AmdtsEntries"/>
        <w:keepNext/>
      </w:pPr>
      <w:r>
        <w:tab/>
        <w:t xml:space="preserve">sub </w:t>
      </w:r>
      <w:hyperlink r:id="rId47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7878918C" w14:textId="29D5B5A0" w:rsidR="004252D1" w:rsidRDefault="004252D1" w:rsidP="004252D1">
      <w:pPr>
        <w:pStyle w:val="AmdtsEntries"/>
        <w:keepNext/>
      </w:pPr>
      <w:r>
        <w:tab/>
        <w:t xml:space="preserve">renum as s 62 </w:t>
      </w:r>
      <w:hyperlink r:id="rId4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14:paraId="44749EEC" w14:textId="141515AC" w:rsidR="004252D1" w:rsidRDefault="004252D1" w:rsidP="004252D1">
      <w:pPr>
        <w:pStyle w:val="AmdtsEntries"/>
      </w:pPr>
      <w:r>
        <w:tab/>
        <w:t xml:space="preserve">def </w:t>
      </w:r>
      <w:r w:rsidRPr="009E327D">
        <w:rPr>
          <w:rStyle w:val="charBoldItals"/>
        </w:rPr>
        <w:t>annual percentage rate</w:t>
      </w:r>
      <w:r>
        <w:rPr>
          <w:rStyle w:val="charBoldItals"/>
        </w:rPr>
        <w:t xml:space="preserve"> </w:t>
      </w:r>
      <w:r>
        <w:t xml:space="preserve">ins </w:t>
      </w:r>
      <w:hyperlink r:id="rId47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49018F56" w14:textId="2E751DF0" w:rsidR="004252D1" w:rsidRPr="00440B6F" w:rsidRDefault="004252D1" w:rsidP="004252D1">
      <w:pPr>
        <w:pStyle w:val="AmdtsEntriesDefL2"/>
      </w:pPr>
      <w:r>
        <w:tab/>
        <w:t xml:space="preserve">sub </w:t>
      </w:r>
      <w:hyperlink r:id="rId47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5BE4BAA5" w14:textId="4AC87745" w:rsidR="004252D1" w:rsidRPr="00440B6F" w:rsidRDefault="004252D1" w:rsidP="004252D1">
      <w:pPr>
        <w:pStyle w:val="AmdtsEntries"/>
      </w:pPr>
      <w:r>
        <w:tab/>
        <w:t xml:space="preserve">def </w:t>
      </w:r>
      <w:r w:rsidRPr="009E327D">
        <w:rPr>
          <w:rStyle w:val="charBoldItals"/>
        </w:rPr>
        <w:t>code</w:t>
      </w:r>
      <w:r>
        <w:rPr>
          <w:rStyle w:val="charBoldItals"/>
        </w:rPr>
        <w:t xml:space="preserve"> </w:t>
      </w:r>
      <w:r>
        <w:t xml:space="preserve">ins </w:t>
      </w:r>
      <w:hyperlink r:id="rId480"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70D93510" w14:textId="6674D880" w:rsidR="004252D1" w:rsidRDefault="004252D1" w:rsidP="004252D1">
      <w:pPr>
        <w:pStyle w:val="AmdtsEntriesDefL2"/>
      </w:pPr>
      <w:r>
        <w:tab/>
        <w:t xml:space="preserve">om </w:t>
      </w:r>
      <w:hyperlink r:id="rId481"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57D5A0F2" w14:textId="162D83BE" w:rsidR="004252D1" w:rsidRPr="00440B6F" w:rsidRDefault="004252D1" w:rsidP="004252D1">
      <w:pPr>
        <w:pStyle w:val="AmdtsEntriesDefL2"/>
      </w:pPr>
      <w:r>
        <w:tab/>
        <w:t xml:space="preserve">ins </w:t>
      </w:r>
      <w:hyperlink r:id="rId4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1.18</w:t>
      </w:r>
    </w:p>
    <w:p w14:paraId="398C40C0" w14:textId="5893BA34" w:rsidR="004252D1" w:rsidRPr="00440B6F" w:rsidRDefault="004252D1" w:rsidP="004252D1">
      <w:pPr>
        <w:pStyle w:val="AmdtsEntries"/>
      </w:pPr>
      <w:r>
        <w:tab/>
        <w:t xml:space="preserve">def </w:t>
      </w:r>
      <w:r w:rsidRPr="009E327D">
        <w:rPr>
          <w:rStyle w:val="charBoldItals"/>
        </w:rPr>
        <w:t>contract document</w:t>
      </w:r>
      <w:r>
        <w:rPr>
          <w:rStyle w:val="charBoldItals"/>
        </w:rPr>
        <w:t xml:space="preserve"> </w:t>
      </w:r>
      <w:r>
        <w:t xml:space="preserve">ins </w:t>
      </w:r>
      <w:hyperlink r:id="rId483"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549CE19C" w14:textId="63E7FA42" w:rsidR="004252D1" w:rsidRPr="00440B6F" w:rsidRDefault="004252D1" w:rsidP="004252D1">
      <w:pPr>
        <w:pStyle w:val="AmdtsEntriesDefL2"/>
      </w:pPr>
      <w:r>
        <w:tab/>
        <w:t xml:space="preserve">sub </w:t>
      </w:r>
      <w:hyperlink r:id="rId48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2188120A" w14:textId="121D1DF5" w:rsidR="004252D1" w:rsidRPr="00440B6F" w:rsidRDefault="004252D1" w:rsidP="004252D1">
      <w:pPr>
        <w:pStyle w:val="AmdtsEntries"/>
        <w:keepNext/>
      </w:pPr>
      <w:r>
        <w:tab/>
        <w:t xml:space="preserve">def </w:t>
      </w:r>
      <w:r w:rsidRPr="009E327D">
        <w:rPr>
          <w:rStyle w:val="charBoldItals"/>
        </w:rPr>
        <w:t>credit</w:t>
      </w:r>
      <w:r>
        <w:rPr>
          <w:rStyle w:val="charBoldItals"/>
        </w:rPr>
        <w:t xml:space="preserve"> </w:t>
      </w:r>
      <w:r>
        <w:t xml:space="preserve">ins </w:t>
      </w:r>
      <w:hyperlink r:id="rId485"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7C28C07A" w14:textId="2BB78B7F" w:rsidR="004252D1" w:rsidRPr="00440B6F" w:rsidRDefault="004252D1" w:rsidP="004252D1">
      <w:pPr>
        <w:pStyle w:val="AmdtsEntriesDefL2"/>
      </w:pPr>
      <w:r>
        <w:tab/>
        <w:t xml:space="preserve">sub </w:t>
      </w:r>
      <w:hyperlink r:id="rId48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426D0706" w14:textId="379B2585" w:rsidR="004252D1" w:rsidRPr="00440B6F" w:rsidRDefault="004252D1" w:rsidP="004252D1">
      <w:pPr>
        <w:pStyle w:val="AmdtsEntries"/>
        <w:keepNext/>
      </w:pPr>
      <w:r>
        <w:tab/>
        <w:t xml:space="preserve">def </w:t>
      </w:r>
      <w:r w:rsidRPr="009E327D">
        <w:rPr>
          <w:rStyle w:val="charBoldItals"/>
        </w:rPr>
        <w:t>credit contract</w:t>
      </w:r>
      <w:r>
        <w:rPr>
          <w:rStyle w:val="charBoldItals"/>
        </w:rPr>
        <w:t xml:space="preserve"> </w:t>
      </w:r>
      <w:r>
        <w:t xml:space="preserve">ins </w:t>
      </w:r>
      <w:hyperlink r:id="rId487"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6BB35103" w14:textId="1DF8514E" w:rsidR="004252D1" w:rsidRPr="00440B6F" w:rsidRDefault="004252D1" w:rsidP="004252D1">
      <w:pPr>
        <w:pStyle w:val="AmdtsEntriesDefL2"/>
      </w:pPr>
      <w:r>
        <w:tab/>
        <w:t xml:space="preserve">sub </w:t>
      </w:r>
      <w:hyperlink r:id="rId488"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5937C624" w14:textId="600DC43D" w:rsidR="004252D1" w:rsidRPr="00440B6F" w:rsidRDefault="004252D1" w:rsidP="004252D1">
      <w:pPr>
        <w:pStyle w:val="AmdtsEntries"/>
      </w:pPr>
      <w:r>
        <w:tab/>
        <w:t xml:space="preserve">def </w:t>
      </w:r>
      <w:r w:rsidRPr="009E327D">
        <w:rPr>
          <w:rStyle w:val="charBoldItals"/>
        </w:rPr>
        <w:t>credit fees and charges</w:t>
      </w:r>
      <w:r>
        <w:rPr>
          <w:rStyle w:val="charBoldItals"/>
        </w:rPr>
        <w:t xml:space="preserve"> </w:t>
      </w:r>
      <w:r>
        <w:t xml:space="preserve">ins </w:t>
      </w:r>
      <w:hyperlink r:id="rId489"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4BB93C34" w14:textId="05E21FF2" w:rsidR="004252D1" w:rsidRPr="00440B6F" w:rsidRDefault="004252D1" w:rsidP="004252D1">
      <w:pPr>
        <w:pStyle w:val="AmdtsEntriesDefL2"/>
      </w:pPr>
      <w:r>
        <w:tab/>
        <w:t xml:space="preserve">sub </w:t>
      </w:r>
      <w:hyperlink r:id="rId490"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1C476AAA" w14:textId="77777777" w:rsidR="004252D1" w:rsidRDefault="004252D1" w:rsidP="004252D1">
      <w:pPr>
        <w:pStyle w:val="AmdtsEntryHd"/>
      </w:pPr>
      <w:r w:rsidRPr="007F4055">
        <w:t>Maximum annual percentage rate</w:t>
      </w:r>
    </w:p>
    <w:p w14:paraId="7AD3B214" w14:textId="6E4DDEE8" w:rsidR="004252D1" w:rsidRDefault="004252D1" w:rsidP="004252D1">
      <w:pPr>
        <w:pStyle w:val="AmdtsEntries"/>
        <w:keepNext/>
      </w:pPr>
      <w:r>
        <w:t>s 63</w:t>
      </w:r>
      <w:r>
        <w:tab/>
        <w:t xml:space="preserve">(prev s 51D) ins </w:t>
      </w:r>
      <w:hyperlink r:id="rId491"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26639D8E" w14:textId="4AA99F3E" w:rsidR="004252D1" w:rsidRDefault="004252D1" w:rsidP="004252D1">
      <w:pPr>
        <w:pStyle w:val="AmdtsEntries"/>
        <w:keepNext/>
      </w:pPr>
      <w:r>
        <w:tab/>
        <w:t xml:space="preserve">am </w:t>
      </w:r>
      <w:hyperlink r:id="rId49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1.7</w:t>
      </w:r>
    </w:p>
    <w:p w14:paraId="56A026D4" w14:textId="35AFD0BA" w:rsidR="004252D1" w:rsidRDefault="004252D1" w:rsidP="004252D1">
      <w:pPr>
        <w:pStyle w:val="AmdtsEntries"/>
      </w:pPr>
      <w:r>
        <w:tab/>
        <w:t xml:space="preserve">renum as s 63 </w:t>
      </w:r>
      <w:hyperlink r:id="rId4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14:paraId="58FE6F7A" w14:textId="77777777" w:rsidR="004252D1" w:rsidRDefault="004252D1" w:rsidP="004252D1">
      <w:pPr>
        <w:pStyle w:val="AmdtsEntryHd"/>
      </w:pPr>
      <w:r w:rsidRPr="007F4055">
        <w:t>Disclosure of cost of credit</w:t>
      </w:r>
    </w:p>
    <w:p w14:paraId="34077AB5" w14:textId="254911BA" w:rsidR="004252D1" w:rsidRDefault="004252D1" w:rsidP="004252D1">
      <w:pPr>
        <w:pStyle w:val="AmdtsEntries"/>
      </w:pPr>
      <w:r>
        <w:t>s 64</w:t>
      </w:r>
      <w:r>
        <w:tab/>
        <w:t xml:space="preserve">(prev s 51E) ins </w:t>
      </w:r>
      <w:hyperlink r:id="rId494"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1DFB2E00" w14:textId="6957D230" w:rsidR="004252D1" w:rsidRDefault="004252D1" w:rsidP="004252D1">
      <w:pPr>
        <w:pStyle w:val="AmdtsEntries"/>
      </w:pPr>
      <w:r>
        <w:tab/>
        <w:t xml:space="preserve">am </w:t>
      </w:r>
      <w:hyperlink r:id="rId495"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amdts 1.8-1.11</w:t>
      </w:r>
    </w:p>
    <w:p w14:paraId="48206AF9" w14:textId="284C7072" w:rsidR="004252D1" w:rsidRDefault="004252D1" w:rsidP="004252D1">
      <w:pPr>
        <w:pStyle w:val="AmdtsEntries"/>
      </w:pPr>
      <w:r>
        <w:tab/>
        <w:t xml:space="preserve">renum as s 64 </w:t>
      </w:r>
      <w:hyperlink r:id="rId4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14:paraId="1EB4BC68" w14:textId="77777777" w:rsidR="004252D1" w:rsidRDefault="004252D1" w:rsidP="004252D1">
      <w:pPr>
        <w:pStyle w:val="AmdtsEntryHd"/>
      </w:pPr>
      <w:r w:rsidRPr="00E83334">
        <w:lastRenderedPageBreak/>
        <w:t>Miscellaneous</w:t>
      </w:r>
    </w:p>
    <w:p w14:paraId="16ACB57B" w14:textId="05BA799B" w:rsidR="004252D1" w:rsidRDefault="004252D1" w:rsidP="004252D1">
      <w:pPr>
        <w:pStyle w:val="AmdtsEntries"/>
      </w:pPr>
      <w:r>
        <w:t>pt 7 hdg</w:t>
      </w:r>
      <w:r>
        <w:tab/>
        <w:t xml:space="preserve">ins </w:t>
      </w:r>
      <w:hyperlink r:id="rId49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7ABADF09" w14:textId="77777777" w:rsidR="004252D1" w:rsidRDefault="004252D1" w:rsidP="004252D1">
      <w:pPr>
        <w:pStyle w:val="AmdtsEntryHd"/>
      </w:pPr>
      <w:r w:rsidRPr="00E83334">
        <w:t>Certificate evidence</w:t>
      </w:r>
    </w:p>
    <w:p w14:paraId="6E0B54AD" w14:textId="3C18E23B" w:rsidR="004252D1" w:rsidRPr="002B3031" w:rsidRDefault="004252D1" w:rsidP="004252D1">
      <w:pPr>
        <w:pStyle w:val="AmdtsEntries"/>
      </w:pPr>
      <w:r>
        <w:t>s 65</w:t>
      </w:r>
      <w:r>
        <w:tab/>
        <w:t xml:space="preserve">ins </w:t>
      </w:r>
      <w:hyperlink r:id="rId4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43BC6D27" w14:textId="77777777" w:rsidR="004252D1" w:rsidRDefault="004252D1" w:rsidP="004252D1">
      <w:pPr>
        <w:pStyle w:val="AmdtsEntryHd"/>
      </w:pPr>
      <w:r w:rsidRPr="00E83334">
        <w:t>Protection of officials from liability</w:t>
      </w:r>
    </w:p>
    <w:p w14:paraId="2EB45832" w14:textId="53FBAC9F" w:rsidR="004252D1" w:rsidRPr="002B3031" w:rsidRDefault="004252D1" w:rsidP="004252D1">
      <w:pPr>
        <w:pStyle w:val="AmdtsEntries"/>
      </w:pPr>
      <w:r>
        <w:t>s 66</w:t>
      </w:r>
      <w:r>
        <w:tab/>
        <w:t xml:space="preserve">ins </w:t>
      </w:r>
      <w:hyperlink r:id="rId49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57A846A3" w14:textId="77777777" w:rsidR="004252D1" w:rsidRDefault="004252D1" w:rsidP="004252D1">
      <w:pPr>
        <w:pStyle w:val="AmdtsEntryHd"/>
      </w:pPr>
      <w:r w:rsidRPr="00E83334">
        <w:rPr>
          <w:lang w:eastAsia="en-AU"/>
        </w:rPr>
        <w:t>Regulation-making power</w:t>
      </w:r>
    </w:p>
    <w:p w14:paraId="6DAAB833" w14:textId="7DAEF41C" w:rsidR="004252D1" w:rsidRPr="002B3031" w:rsidRDefault="004252D1" w:rsidP="004252D1">
      <w:pPr>
        <w:pStyle w:val="AmdtsEntries"/>
      </w:pPr>
      <w:r>
        <w:t>s 67</w:t>
      </w:r>
      <w:r>
        <w:tab/>
        <w:t xml:space="preserve">ins </w:t>
      </w:r>
      <w:hyperlink r:id="rId5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49696653" w14:textId="77777777" w:rsidR="004252D1" w:rsidRDefault="004252D1" w:rsidP="004252D1">
      <w:pPr>
        <w:pStyle w:val="AmdtsEntryHd"/>
      </w:pPr>
      <w:r w:rsidRPr="00E83334">
        <w:t>Australian consumer law transitional provisions</w:t>
      </w:r>
    </w:p>
    <w:p w14:paraId="6B876A46" w14:textId="63FCDEF6" w:rsidR="004252D1" w:rsidRDefault="004252D1" w:rsidP="004252D1">
      <w:pPr>
        <w:pStyle w:val="AmdtsEntries"/>
        <w:keepNext/>
      </w:pPr>
      <w:r>
        <w:t>sch 1 hdg</w:t>
      </w:r>
      <w:r>
        <w:tab/>
        <w:t xml:space="preserve">ins </w:t>
      </w:r>
      <w:hyperlink r:id="rId50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4504DD64" w14:textId="77777777" w:rsidR="004252D1" w:rsidRPr="00477A03" w:rsidRDefault="004252D1" w:rsidP="004252D1">
      <w:pPr>
        <w:pStyle w:val="AmdtsEntries"/>
        <w:keepNext/>
      </w:pPr>
      <w:r>
        <w:tab/>
      </w:r>
      <w:r w:rsidRPr="00477A03">
        <w:t>exp 1 January 2014 (s 1.5 (LA s 88 declaration applies))</w:t>
      </w:r>
    </w:p>
    <w:p w14:paraId="66AE16C6" w14:textId="77777777" w:rsidR="004252D1" w:rsidRPr="00C66A98" w:rsidRDefault="004252D1" w:rsidP="004252D1">
      <w:pPr>
        <w:pStyle w:val="AmdtsEntryHd"/>
      </w:pPr>
      <w:r>
        <w:t>Definitions—sch 1</w:t>
      </w:r>
    </w:p>
    <w:p w14:paraId="3FAC94C7" w14:textId="35957430" w:rsidR="004252D1" w:rsidRPr="00C66A98" w:rsidRDefault="004252D1" w:rsidP="004252D1">
      <w:pPr>
        <w:pStyle w:val="AmdtsEntries"/>
        <w:keepNext/>
      </w:pPr>
      <w:r w:rsidRPr="00C66A98">
        <w:t xml:space="preserve">s </w:t>
      </w:r>
      <w:r>
        <w:t>1.1</w:t>
      </w:r>
      <w:r>
        <w:tab/>
        <w:t xml:space="preserve">ins </w:t>
      </w:r>
      <w:hyperlink r:id="rId5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5AD470E1" w14:textId="77777777" w:rsidR="004252D1" w:rsidRPr="00477A03" w:rsidRDefault="004252D1" w:rsidP="004252D1">
      <w:pPr>
        <w:pStyle w:val="AmdtsEntries"/>
        <w:keepNext/>
      </w:pPr>
      <w:r>
        <w:tab/>
      </w:r>
      <w:r w:rsidRPr="00477A03">
        <w:t>exp 1 January 2014 (s 1.5 (LA s 88 declaration applies))</w:t>
      </w:r>
    </w:p>
    <w:p w14:paraId="22FB58BB" w14:textId="5E375CE6" w:rsidR="00477A03" w:rsidRPr="002B3031" w:rsidRDefault="00477A03" w:rsidP="00477A03">
      <w:pPr>
        <w:pStyle w:val="AmdtsEntries"/>
      </w:pPr>
      <w:r>
        <w:tab/>
        <w:t xml:space="preserve">def </w:t>
      </w:r>
      <w:r w:rsidRPr="00A11E2A">
        <w:rPr>
          <w:rStyle w:val="charBoldItals"/>
        </w:rPr>
        <w:t>commencement day</w:t>
      </w:r>
      <w:r>
        <w:t xml:space="preserve"> ins </w:t>
      </w:r>
      <w:hyperlink r:id="rId503" w:tooltip="Fair Trading (Australian Consumer Law) Amendment Act 2010" w:history="1">
        <w:r w:rsidRPr="00A11E2A">
          <w:rPr>
            <w:rStyle w:val="charCitHyperlinkAbbrev"/>
          </w:rPr>
          <w:t>A2010</w:t>
        </w:r>
        <w:r w:rsidRPr="00A11E2A">
          <w:rPr>
            <w:rStyle w:val="charCitHyperlinkAbbrev"/>
          </w:rPr>
          <w:noBreakHyphen/>
          <w:t>54</w:t>
        </w:r>
      </w:hyperlink>
      <w:r>
        <w:t xml:space="preserve"> amdt 1.20</w:t>
      </w:r>
    </w:p>
    <w:p w14:paraId="1F87D47A" w14:textId="77777777" w:rsidR="00477A03" w:rsidRPr="00477A03" w:rsidRDefault="00477A03" w:rsidP="00477A03">
      <w:pPr>
        <w:pStyle w:val="AmdtsEntriesDefL2"/>
      </w:pPr>
      <w:r>
        <w:tab/>
      </w:r>
      <w:r w:rsidRPr="00477A03">
        <w:t>exp 1 January 2014 (s 1.5 (LA s 88 declaration applies))</w:t>
      </w:r>
    </w:p>
    <w:p w14:paraId="38EF1E4B" w14:textId="7D7C1FF2" w:rsidR="00477A03" w:rsidRPr="002B3031" w:rsidRDefault="00477A03" w:rsidP="00477A03">
      <w:pPr>
        <w:pStyle w:val="AmdtsEntries"/>
      </w:pPr>
      <w:r>
        <w:tab/>
        <w:t xml:space="preserve">def </w:t>
      </w:r>
      <w:r w:rsidRPr="00A11E2A">
        <w:rPr>
          <w:rStyle w:val="charBoldItals"/>
        </w:rPr>
        <w:t>repealed Acts</w:t>
      </w:r>
      <w:r>
        <w:t xml:space="preserve"> ins </w:t>
      </w:r>
      <w:hyperlink r:id="rId504" w:tooltip="Fair Trading (Australian Consumer Law) Amendment Act 2010" w:history="1">
        <w:r w:rsidRPr="00A11E2A">
          <w:rPr>
            <w:rStyle w:val="charCitHyperlinkAbbrev"/>
          </w:rPr>
          <w:t>A2010</w:t>
        </w:r>
        <w:r w:rsidRPr="00A11E2A">
          <w:rPr>
            <w:rStyle w:val="charCitHyperlinkAbbrev"/>
          </w:rPr>
          <w:noBreakHyphen/>
          <w:t>54</w:t>
        </w:r>
      </w:hyperlink>
      <w:r>
        <w:t xml:space="preserve"> amdt 1.20</w:t>
      </w:r>
    </w:p>
    <w:p w14:paraId="4869F225" w14:textId="77777777" w:rsidR="00477A03" w:rsidRPr="00477A03" w:rsidRDefault="00477A03" w:rsidP="00477A03">
      <w:pPr>
        <w:pStyle w:val="AmdtsEntriesDefL2"/>
      </w:pPr>
      <w:r>
        <w:tab/>
      </w:r>
      <w:r w:rsidRPr="00477A03">
        <w:t>exp 1 January 2014 (s 1.5 (LA s 88 declaration applies))</w:t>
      </w:r>
    </w:p>
    <w:p w14:paraId="237B598C" w14:textId="77777777" w:rsidR="004252D1" w:rsidRPr="00C66A98" w:rsidRDefault="004252D1" w:rsidP="004252D1">
      <w:pPr>
        <w:pStyle w:val="AmdtsEntryHd"/>
      </w:pPr>
      <w:r>
        <w:t>Transitional</w:t>
      </w:r>
      <w:r w:rsidRPr="00C66A98">
        <w:t>—</w:t>
      </w:r>
      <w:r>
        <w:t>reference to a repealed Act</w:t>
      </w:r>
    </w:p>
    <w:p w14:paraId="4E271D1C" w14:textId="172F9298" w:rsidR="004252D1" w:rsidRPr="00C66A98" w:rsidRDefault="004252D1" w:rsidP="004252D1">
      <w:pPr>
        <w:pStyle w:val="AmdtsEntries"/>
      </w:pPr>
      <w:r>
        <w:t>s 1.2</w:t>
      </w:r>
      <w:r w:rsidRPr="00C66A98">
        <w:tab/>
      </w:r>
      <w:r>
        <w:t xml:space="preserve">ins </w:t>
      </w:r>
      <w:hyperlink r:id="rId5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4D949F6D" w14:textId="77777777" w:rsidR="004252D1" w:rsidRPr="00C24054" w:rsidRDefault="004252D1" w:rsidP="004252D1">
      <w:pPr>
        <w:pStyle w:val="AmdtsEntries"/>
        <w:keepNext/>
      </w:pPr>
      <w:r>
        <w:tab/>
      </w:r>
      <w:r w:rsidRPr="00C24054">
        <w:t>exp 1 January 2014 (s 1.5 (LA s 88 declaration applies))</w:t>
      </w:r>
    </w:p>
    <w:p w14:paraId="59B4F3C9" w14:textId="77777777" w:rsidR="004252D1" w:rsidRPr="00C66A98" w:rsidRDefault="004252D1" w:rsidP="004252D1">
      <w:pPr>
        <w:pStyle w:val="AmdtsEntryHd"/>
      </w:pPr>
      <w:r>
        <w:t>Transitional—advisory committees</w:t>
      </w:r>
    </w:p>
    <w:p w14:paraId="0DF94209" w14:textId="0007A746" w:rsidR="004252D1" w:rsidRPr="00C66A98" w:rsidRDefault="004252D1" w:rsidP="004252D1">
      <w:pPr>
        <w:pStyle w:val="AmdtsEntries"/>
        <w:keepNext/>
      </w:pPr>
      <w:r>
        <w:t>s 1.3</w:t>
      </w:r>
      <w:r w:rsidRPr="00C66A98">
        <w:tab/>
      </w:r>
      <w:r>
        <w:t xml:space="preserve">ins </w:t>
      </w:r>
      <w:hyperlink r:id="rId5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2E6708D8" w14:textId="77777777" w:rsidR="004252D1" w:rsidRPr="00C24054" w:rsidRDefault="004252D1" w:rsidP="004252D1">
      <w:pPr>
        <w:pStyle w:val="AmdtsEntries"/>
      </w:pPr>
      <w:r>
        <w:tab/>
      </w:r>
      <w:r w:rsidRPr="00C24054">
        <w:t>exp 1 January 2014 (s 1.5 (LA s 88 declaration applies))</w:t>
      </w:r>
    </w:p>
    <w:p w14:paraId="41CB1B70" w14:textId="77777777" w:rsidR="004252D1" w:rsidRPr="00C66A98" w:rsidRDefault="004252D1" w:rsidP="004252D1">
      <w:pPr>
        <w:pStyle w:val="AmdtsEntryHd"/>
      </w:pPr>
      <w:r w:rsidRPr="00365111">
        <w:t xml:space="preserve">Transitional—dict, def </w:t>
      </w:r>
      <w:r w:rsidRPr="00FF2CAA">
        <w:rPr>
          <w:rStyle w:val="charItals"/>
        </w:rPr>
        <w:t>fair trading legislation</w:t>
      </w:r>
    </w:p>
    <w:p w14:paraId="27E870C7" w14:textId="2A48369A" w:rsidR="004252D1" w:rsidRPr="00C66A98" w:rsidRDefault="004252D1" w:rsidP="004252D1">
      <w:pPr>
        <w:pStyle w:val="AmdtsEntries"/>
        <w:keepNext/>
      </w:pPr>
      <w:r>
        <w:t>s 1.3A</w:t>
      </w:r>
      <w:r w:rsidRPr="00C66A98">
        <w:tab/>
      </w:r>
      <w:r>
        <w:t xml:space="preserve">ins as mod </w:t>
      </w:r>
      <w:hyperlink r:id="rId507" w:tooltip="Fair Trading (Australian Consumer Law) (Transitional Provisions) Regulation 2011" w:history="1">
        <w:r w:rsidR="00A11E2A" w:rsidRPr="00A11E2A">
          <w:rPr>
            <w:rStyle w:val="charCitHyperlinkAbbrev"/>
          </w:rPr>
          <w:t>SL2011</w:t>
        </w:r>
        <w:r w:rsidR="00A11E2A" w:rsidRPr="00A11E2A">
          <w:rPr>
            <w:rStyle w:val="charCitHyperlinkAbbrev"/>
          </w:rPr>
          <w:noBreakHyphen/>
          <w:t>4</w:t>
        </w:r>
      </w:hyperlink>
      <w:r w:rsidR="00172CA2">
        <w:t xml:space="preserve"> s 3</w:t>
      </w:r>
    </w:p>
    <w:p w14:paraId="1B3B5B03" w14:textId="15A0B61B" w:rsidR="004252D1" w:rsidRPr="00FD7319" w:rsidRDefault="004252D1" w:rsidP="004252D1">
      <w:pPr>
        <w:pStyle w:val="AmdtsEntries"/>
        <w:keepNext/>
      </w:pPr>
      <w:r>
        <w:tab/>
      </w:r>
      <w:r w:rsidR="00FD7319" w:rsidRPr="00FD7319">
        <w:t xml:space="preserve">mod lapsed on repeal of </w:t>
      </w:r>
      <w:hyperlink r:id="rId508" w:tooltip="Fair Trading (Australian Consumer Law) (Transitional Provisions) Regulation 2011" w:history="1">
        <w:r w:rsidR="00A11E2A" w:rsidRPr="00A11E2A">
          <w:rPr>
            <w:rStyle w:val="charCitHyperlinkAbbrev"/>
          </w:rPr>
          <w:t>SL2011</w:t>
        </w:r>
        <w:r w:rsidR="00A11E2A" w:rsidRPr="00A11E2A">
          <w:rPr>
            <w:rStyle w:val="charCitHyperlinkAbbrev"/>
          </w:rPr>
          <w:noBreakHyphen/>
          <w:t>4</w:t>
        </w:r>
      </w:hyperlink>
      <w:r w:rsidR="00FD7319" w:rsidRPr="00FD7319">
        <w:t xml:space="preserve"> (12 April 2012)</w:t>
      </w:r>
    </w:p>
    <w:p w14:paraId="4F1F37F6" w14:textId="77777777" w:rsidR="004252D1" w:rsidRPr="00C66A98" w:rsidRDefault="004252D1" w:rsidP="004252D1">
      <w:pPr>
        <w:pStyle w:val="AmdtsEntryHd"/>
      </w:pPr>
      <w:r>
        <w:t>Transitional—regulations</w:t>
      </w:r>
    </w:p>
    <w:p w14:paraId="7BB2C935" w14:textId="5775F24E" w:rsidR="004252D1" w:rsidRPr="00C66A98" w:rsidRDefault="004252D1" w:rsidP="004252D1">
      <w:pPr>
        <w:pStyle w:val="AmdtsEntries"/>
      </w:pPr>
      <w:r>
        <w:t>s 1.4</w:t>
      </w:r>
      <w:r w:rsidRPr="00C66A98">
        <w:tab/>
      </w:r>
      <w:r>
        <w:t xml:space="preserve">ins </w:t>
      </w:r>
      <w:hyperlink r:id="rId5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14DDE53A" w14:textId="77777777" w:rsidR="004252D1" w:rsidRPr="00C24054" w:rsidRDefault="004252D1" w:rsidP="004252D1">
      <w:pPr>
        <w:pStyle w:val="AmdtsEntries"/>
        <w:keepNext/>
      </w:pPr>
      <w:r>
        <w:tab/>
      </w:r>
      <w:r w:rsidRPr="00C24054">
        <w:t>exp 1 January 2014 (s 1.5 (LA s 88 declaration applies))</w:t>
      </w:r>
    </w:p>
    <w:p w14:paraId="1FAF95FF" w14:textId="77777777" w:rsidR="004252D1" w:rsidRPr="00C66A98" w:rsidRDefault="004252D1" w:rsidP="004252D1">
      <w:pPr>
        <w:pStyle w:val="AmdtsEntryHd"/>
      </w:pPr>
      <w:r>
        <w:t>Expiry—sch 1</w:t>
      </w:r>
    </w:p>
    <w:p w14:paraId="2E1A2CC2" w14:textId="64265ADF" w:rsidR="004252D1" w:rsidRPr="00C66A98" w:rsidRDefault="004252D1" w:rsidP="004252D1">
      <w:pPr>
        <w:pStyle w:val="AmdtsEntries"/>
      </w:pPr>
      <w:r>
        <w:t>s 1.5</w:t>
      </w:r>
      <w:r w:rsidRPr="00C66A98">
        <w:tab/>
      </w:r>
      <w:r>
        <w:t xml:space="preserve">ins </w:t>
      </w:r>
      <w:hyperlink r:id="rId5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3D33CF24" w14:textId="77777777" w:rsidR="004252D1" w:rsidRPr="00C24054" w:rsidRDefault="004252D1" w:rsidP="004252D1">
      <w:pPr>
        <w:pStyle w:val="AmdtsEntries"/>
        <w:keepNext/>
      </w:pPr>
      <w:r>
        <w:tab/>
      </w:r>
      <w:r w:rsidRPr="00C24054">
        <w:t>exp 1 January 2014 (s 1.5 (LA s 88 declaration applies))</w:t>
      </w:r>
    </w:p>
    <w:p w14:paraId="079E688E" w14:textId="77777777" w:rsidR="004252D1" w:rsidRPr="00C66A98" w:rsidRDefault="004252D1" w:rsidP="004252D1">
      <w:pPr>
        <w:pStyle w:val="AmdtsEntryHd"/>
      </w:pPr>
      <w:r w:rsidRPr="00C66A98">
        <w:t>Trade measurement transitional provisions</w:t>
      </w:r>
    </w:p>
    <w:p w14:paraId="631DC635" w14:textId="6C1BB4C5" w:rsidR="004252D1" w:rsidRDefault="004252D1" w:rsidP="004252D1">
      <w:pPr>
        <w:pStyle w:val="AmdtsEntries"/>
      </w:pPr>
      <w:r w:rsidRPr="00C66A98">
        <w:t>sch 2 hdg</w:t>
      </w:r>
      <w:r>
        <w:tab/>
        <w:t xml:space="preserve">reloc from </w:t>
      </w:r>
      <w:hyperlink r:id="rId511" w:tooltip="A1973-17" w:history="1">
        <w:r w:rsidR="00A11E2A" w:rsidRPr="00A11E2A">
          <w:rPr>
            <w:rStyle w:val="charCitHyperlinkAbbrev"/>
          </w:rPr>
          <w:t>Fair Trading (Consumer Affairs) Act 1973</w:t>
        </w:r>
      </w:hyperlink>
      <w:r>
        <w:t xml:space="preserve"> sch 2 hdg by </w:t>
      </w:r>
      <w:hyperlink r:id="rId51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0849C90E"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11B2E3D9" w14:textId="77777777" w:rsidR="004252D1" w:rsidRPr="00C66A98" w:rsidRDefault="004252D1" w:rsidP="004252D1">
      <w:pPr>
        <w:pStyle w:val="AmdtsEntryHd"/>
      </w:pPr>
      <w:r w:rsidRPr="00C66A98">
        <w:lastRenderedPageBreak/>
        <w:t>Definitions—sch 2</w:t>
      </w:r>
    </w:p>
    <w:p w14:paraId="16DBB36F" w14:textId="6AC29F1A" w:rsidR="004252D1" w:rsidRPr="00C66A98" w:rsidRDefault="004252D1" w:rsidP="009069AD">
      <w:pPr>
        <w:pStyle w:val="AmdtsEntries"/>
        <w:keepNext/>
      </w:pPr>
      <w:r w:rsidRPr="00C66A98">
        <w:t>s 2.1</w:t>
      </w:r>
      <w:r w:rsidRPr="00C66A98">
        <w:tab/>
        <w:t xml:space="preserve">ins </w:t>
      </w:r>
      <w:hyperlink r:id="rId513"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57F5443" w14:textId="63FB8E4A" w:rsidR="004252D1" w:rsidRDefault="004252D1" w:rsidP="004252D1">
      <w:pPr>
        <w:pStyle w:val="AmdtsEntries"/>
      </w:pPr>
      <w:r>
        <w:tab/>
        <w:t xml:space="preserve">reloc from </w:t>
      </w:r>
      <w:hyperlink r:id="rId514" w:tooltip="A1973-17" w:history="1">
        <w:r w:rsidR="00A11E2A" w:rsidRPr="00A11E2A">
          <w:rPr>
            <w:rStyle w:val="charCitHyperlinkAbbrev"/>
          </w:rPr>
          <w:t>Fair Trading (Consumer Affairs) Act 1973</w:t>
        </w:r>
      </w:hyperlink>
      <w:r>
        <w:t xml:space="preserve"> s 2.1 by </w:t>
      </w:r>
      <w:hyperlink r:id="rId5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00D044E4"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50EF9B4B" w14:textId="2AC7B966"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commencement day</w:t>
      </w:r>
      <w:r w:rsidRPr="00C66A98">
        <w:rPr>
          <w:rFonts w:cs="Arial"/>
        </w:rPr>
        <w:t xml:space="preserve"> ins </w:t>
      </w:r>
      <w:hyperlink r:id="rId516"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13257C7E" w14:textId="69637EA5" w:rsidR="004252D1" w:rsidRDefault="004252D1" w:rsidP="004252D1">
      <w:pPr>
        <w:pStyle w:val="AmdtsEntriesDefL2"/>
      </w:pPr>
      <w:r>
        <w:tab/>
        <w:t xml:space="preserve">reloc from </w:t>
      </w:r>
      <w:hyperlink r:id="rId517" w:tooltip="A1973-17" w:history="1">
        <w:r w:rsidR="002707AA" w:rsidRPr="00A11E2A">
          <w:rPr>
            <w:rStyle w:val="charCitHyperlinkAbbrev"/>
          </w:rPr>
          <w:t>Fair Trading (Consumer Affairs) Act 1973</w:t>
        </w:r>
      </w:hyperlink>
      <w:r>
        <w:t xml:space="preserve"> s 2.1 by </w:t>
      </w:r>
      <w:hyperlink r:id="rId51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025B076"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60EF6BAB" w14:textId="46759DE4" w:rsidR="004252D1" w:rsidRPr="00C66A98" w:rsidRDefault="004252D1" w:rsidP="004252D1">
      <w:pPr>
        <w:pStyle w:val="AmdtsEntries"/>
        <w:rPr>
          <w:rFonts w:cs="Arial"/>
        </w:rPr>
      </w:pPr>
      <w:r w:rsidRPr="00C66A98">
        <w:rPr>
          <w:rFonts w:cs="Arial"/>
        </w:rPr>
        <w:tab/>
      </w:r>
      <w:smartTag w:uri="urn:schemas-microsoft-com:office:smarttags" w:element="PlaceName">
        <w:r w:rsidRPr="00C66A98">
          <w:rPr>
            <w:rFonts w:cs="Arial"/>
          </w:rPr>
          <w:t>def</w:t>
        </w:r>
      </w:smartTag>
      <w:r w:rsidRPr="00C66A98">
        <w:rPr>
          <w:rFonts w:cs="Arial"/>
        </w:rPr>
        <w:t xml:space="preserve"> </w:t>
      </w:r>
      <w:r w:rsidRPr="00A11E2A">
        <w:rPr>
          <w:rStyle w:val="charBoldItals"/>
        </w:rPr>
        <w:t>Commonwealth law</w:t>
      </w:r>
      <w:r w:rsidRPr="00C66A98">
        <w:rPr>
          <w:rFonts w:cs="Arial"/>
        </w:rPr>
        <w:t xml:space="preserve"> ins </w:t>
      </w:r>
      <w:hyperlink r:id="rId519"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5C025FED" w14:textId="02D431D3" w:rsidR="004252D1" w:rsidRDefault="004252D1" w:rsidP="004252D1">
      <w:pPr>
        <w:pStyle w:val="AmdtsEntriesDefL2"/>
      </w:pPr>
      <w:r>
        <w:tab/>
        <w:t xml:space="preserve">reloc from </w:t>
      </w:r>
      <w:hyperlink r:id="rId520" w:tooltip="A1973-17" w:history="1">
        <w:r w:rsidR="002707AA" w:rsidRPr="00A11E2A">
          <w:rPr>
            <w:rStyle w:val="charCitHyperlinkAbbrev"/>
          </w:rPr>
          <w:t>Fair Trading (Consumer Affairs) Act 1973</w:t>
        </w:r>
      </w:hyperlink>
      <w:r>
        <w:t xml:space="preserve"> s 2.1 by </w:t>
      </w:r>
      <w:hyperlink r:id="rId52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226FB03"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0C787BDB" w14:textId="7D7E0DE7" w:rsidR="004252D1" w:rsidRPr="00C66A98" w:rsidRDefault="004252D1" w:rsidP="004252D1">
      <w:pPr>
        <w:pStyle w:val="AmdtsEntries"/>
        <w:rPr>
          <w:rFonts w:cs="Arial"/>
        </w:rPr>
      </w:pPr>
      <w:r w:rsidRPr="00C66A98">
        <w:rPr>
          <w:rFonts w:cs="Arial"/>
        </w:rPr>
        <w:tab/>
        <w:t xml:space="preserve">def </w:t>
      </w:r>
      <w:r w:rsidRPr="00A11E2A">
        <w:rPr>
          <w:rStyle w:val="charBoldItals"/>
        </w:rPr>
        <w:t>continuing matter</w:t>
      </w:r>
      <w:r w:rsidRPr="00C66A98">
        <w:rPr>
          <w:rFonts w:cs="Arial"/>
        </w:rPr>
        <w:t xml:space="preserve"> ins </w:t>
      </w:r>
      <w:hyperlink r:id="rId522"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05344B44" w14:textId="06D08E0C" w:rsidR="004252D1" w:rsidRDefault="004252D1" w:rsidP="004252D1">
      <w:pPr>
        <w:pStyle w:val="AmdtsEntriesDefL2"/>
      </w:pPr>
      <w:r>
        <w:tab/>
        <w:t xml:space="preserve">reloc from </w:t>
      </w:r>
      <w:hyperlink r:id="rId523" w:tooltip="A1973-17" w:history="1">
        <w:r w:rsidR="002707AA" w:rsidRPr="00A11E2A">
          <w:rPr>
            <w:rStyle w:val="charCitHyperlinkAbbrev"/>
          </w:rPr>
          <w:t>Fair Trading (Consumer Affairs) Act 1973</w:t>
        </w:r>
      </w:hyperlink>
      <w:r>
        <w:t xml:space="preserve"> s 2.1 by </w:t>
      </w:r>
      <w:hyperlink r:id="rId5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23826DA"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7F37470B" w14:textId="5C6A52B2"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National Measurement Institute</w:t>
      </w:r>
      <w:r w:rsidRPr="00C66A98">
        <w:rPr>
          <w:rFonts w:cs="Arial"/>
        </w:rPr>
        <w:t xml:space="preserve"> ins </w:t>
      </w:r>
      <w:hyperlink r:id="rId525"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06AD66A3" w14:textId="6B98022C" w:rsidR="004252D1" w:rsidRDefault="004252D1" w:rsidP="004252D1">
      <w:pPr>
        <w:pStyle w:val="AmdtsEntriesDefL2"/>
      </w:pPr>
      <w:r>
        <w:tab/>
        <w:t xml:space="preserve">reloc from </w:t>
      </w:r>
      <w:hyperlink r:id="rId526" w:tooltip="A1973-17" w:history="1">
        <w:r w:rsidR="002707AA" w:rsidRPr="00A11E2A">
          <w:rPr>
            <w:rStyle w:val="charCitHyperlinkAbbrev"/>
          </w:rPr>
          <w:t>Fair Trading (Consumer Affairs) Act 1973</w:t>
        </w:r>
      </w:hyperlink>
      <w:r>
        <w:t xml:space="preserve"> s 2.1 by </w:t>
      </w:r>
      <w:hyperlink r:id="rId5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5473596"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57DF8213" w14:textId="0A3CDCB5"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repealed Acts</w:t>
      </w:r>
      <w:r w:rsidRPr="00C66A98">
        <w:rPr>
          <w:rFonts w:cs="Arial"/>
        </w:rPr>
        <w:t xml:space="preserve"> ins </w:t>
      </w:r>
      <w:hyperlink r:id="rId528"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348DF0CA" w14:textId="170CC60B" w:rsidR="004252D1" w:rsidRDefault="004252D1" w:rsidP="004252D1">
      <w:pPr>
        <w:pStyle w:val="AmdtsEntriesDefL2"/>
        <w:keepNext/>
      </w:pPr>
      <w:r>
        <w:tab/>
        <w:t xml:space="preserve">reloc from </w:t>
      </w:r>
      <w:hyperlink r:id="rId529" w:tooltip="A1973-17" w:history="1">
        <w:r w:rsidR="002707AA" w:rsidRPr="00A11E2A">
          <w:rPr>
            <w:rStyle w:val="charCitHyperlinkAbbrev"/>
          </w:rPr>
          <w:t>Fair Trading (Consumer Affairs) Act 1973</w:t>
        </w:r>
      </w:hyperlink>
      <w:r>
        <w:t xml:space="preserve"> s 2.1 by </w:t>
      </w:r>
      <w:hyperlink r:id="rId53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45B3FB6"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7BA80A25" w14:textId="50876CBA" w:rsidR="004252D1" w:rsidRPr="003E5DBD" w:rsidRDefault="004252D1" w:rsidP="004252D1">
      <w:pPr>
        <w:pStyle w:val="AmdtsEntries"/>
        <w:keepNext/>
        <w:rPr>
          <w:rFonts w:cs="Arial"/>
        </w:rPr>
      </w:pPr>
      <w:r w:rsidRPr="00C66A98">
        <w:rPr>
          <w:rFonts w:cs="Arial"/>
        </w:rPr>
        <w:tab/>
        <w:t xml:space="preserve">def </w:t>
      </w:r>
      <w:r w:rsidRPr="00A11E2A">
        <w:rPr>
          <w:rStyle w:val="charBoldItals"/>
        </w:rPr>
        <w:t>repealed Administration Act</w:t>
      </w:r>
      <w:r w:rsidRPr="00C66A98">
        <w:rPr>
          <w:rFonts w:cs="Arial"/>
        </w:rPr>
        <w:t xml:space="preserve"> ins </w:t>
      </w:r>
      <w:hyperlink r:id="rId531"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789A3642" w14:textId="282F5F18" w:rsidR="004252D1" w:rsidRDefault="004252D1" w:rsidP="004252D1">
      <w:pPr>
        <w:pStyle w:val="AmdtsEntriesDefL2"/>
        <w:keepNext/>
      </w:pPr>
      <w:r>
        <w:tab/>
        <w:t xml:space="preserve">reloc from </w:t>
      </w:r>
      <w:hyperlink r:id="rId532" w:tooltip="A1973-17" w:history="1">
        <w:r w:rsidR="002707AA" w:rsidRPr="00A11E2A">
          <w:rPr>
            <w:rStyle w:val="charCitHyperlinkAbbrev"/>
          </w:rPr>
          <w:t>Fair Trading (Consumer Affairs) Act 1973</w:t>
        </w:r>
      </w:hyperlink>
      <w:r>
        <w:t xml:space="preserve"> s 2.1 by </w:t>
      </w:r>
      <w:hyperlink r:id="rId53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F2075E4" w14:textId="77777777" w:rsidR="004252D1" w:rsidRPr="00A11E2A" w:rsidRDefault="004252D1" w:rsidP="004252D1">
      <w:pPr>
        <w:pStyle w:val="AmdtsEntriesDefL2"/>
        <w:rPr>
          <w:rStyle w:val="charUnderline"/>
        </w:rPr>
      </w:pPr>
      <w:r w:rsidRPr="003E5DBD">
        <w:tab/>
      </w:r>
      <w:r w:rsidRPr="00615490">
        <w:rPr>
          <w:rStyle w:val="charUnderline"/>
          <w:u w:val="none"/>
        </w:rPr>
        <w:t>exp 1 July 2013 (s 2.11 (LA s 88 declaration applies))</w:t>
      </w:r>
    </w:p>
    <w:p w14:paraId="2B5785AB" w14:textId="46F210EB"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repealed Principal Act</w:t>
      </w:r>
      <w:r w:rsidRPr="00C66A98">
        <w:rPr>
          <w:rFonts w:cs="Arial"/>
        </w:rPr>
        <w:t xml:space="preserve"> ins </w:t>
      </w:r>
      <w:hyperlink r:id="rId534"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57AFC2CB" w14:textId="4E646041" w:rsidR="004252D1" w:rsidRDefault="004252D1" w:rsidP="004252D1">
      <w:pPr>
        <w:pStyle w:val="AmdtsEntriesDefL2"/>
        <w:keepNext/>
      </w:pPr>
      <w:r>
        <w:tab/>
        <w:t xml:space="preserve">reloc from </w:t>
      </w:r>
      <w:hyperlink r:id="rId535" w:tooltip="A1973-17" w:history="1">
        <w:r w:rsidR="002707AA" w:rsidRPr="00A11E2A">
          <w:rPr>
            <w:rStyle w:val="charCitHyperlinkAbbrev"/>
          </w:rPr>
          <w:t>Fair Trading (Consumer Affairs) Act 1973</w:t>
        </w:r>
      </w:hyperlink>
      <w:r>
        <w:t xml:space="preserve"> s 2.1 by </w:t>
      </w:r>
      <w:hyperlink r:id="rId53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0CD0BF24"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3F416FF1" w14:textId="77777777" w:rsidR="004252D1" w:rsidRPr="00C66A98" w:rsidRDefault="004252D1" w:rsidP="004252D1">
      <w:pPr>
        <w:pStyle w:val="AmdtsEntryHd"/>
      </w:pPr>
      <w:r w:rsidRPr="00C66A98">
        <w:rPr>
          <w:lang w:eastAsia="en-AU"/>
        </w:rPr>
        <w:t>Transitional—application of repealed Acts to continuing matters</w:t>
      </w:r>
    </w:p>
    <w:p w14:paraId="4C703C4E" w14:textId="15A5C0B8" w:rsidR="004252D1" w:rsidRPr="00C66A98" w:rsidRDefault="004252D1" w:rsidP="004252D1">
      <w:pPr>
        <w:pStyle w:val="AmdtsEntries"/>
      </w:pPr>
      <w:r w:rsidRPr="00C66A98">
        <w:t>s 2.2</w:t>
      </w:r>
      <w:r w:rsidRPr="00C66A98">
        <w:tab/>
        <w:t xml:space="preserve">ins </w:t>
      </w:r>
      <w:hyperlink r:id="rId537"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8C64851" w14:textId="59FB8866" w:rsidR="004252D1" w:rsidRDefault="004252D1" w:rsidP="004252D1">
      <w:pPr>
        <w:pStyle w:val="AmdtsEntries"/>
      </w:pPr>
      <w:r>
        <w:tab/>
        <w:t xml:space="preserve">reloc from </w:t>
      </w:r>
      <w:hyperlink r:id="rId538" w:tooltip="A1973-17" w:history="1">
        <w:r w:rsidR="00A11E2A" w:rsidRPr="00A11E2A">
          <w:rPr>
            <w:rStyle w:val="charCitHyperlinkAbbrev"/>
          </w:rPr>
          <w:t>Fair Trading (Consumer Affairs) Act 1973</w:t>
        </w:r>
      </w:hyperlink>
      <w:r>
        <w:t xml:space="preserve"> s 2.2 by </w:t>
      </w:r>
      <w:hyperlink r:id="rId53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9D105F2"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22DDE96F" w14:textId="77777777" w:rsidR="004252D1" w:rsidRPr="00C66A98" w:rsidRDefault="004252D1" w:rsidP="004252D1">
      <w:pPr>
        <w:pStyle w:val="AmdtsEntryHd"/>
      </w:pPr>
      <w:r w:rsidRPr="00C66A98">
        <w:rPr>
          <w:lang w:eastAsia="en-AU"/>
        </w:rPr>
        <w:t>Transitional—disciplinary actions</w:t>
      </w:r>
    </w:p>
    <w:p w14:paraId="36511CF8" w14:textId="75BAA971" w:rsidR="004252D1" w:rsidRPr="00C66A98" w:rsidRDefault="004252D1" w:rsidP="004252D1">
      <w:pPr>
        <w:pStyle w:val="AmdtsEntries"/>
      </w:pPr>
      <w:r w:rsidRPr="00C66A98">
        <w:t>s 2.3</w:t>
      </w:r>
      <w:r w:rsidRPr="00C66A98">
        <w:tab/>
        <w:t xml:space="preserve">ins </w:t>
      </w:r>
      <w:hyperlink r:id="rId540"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60D1212C" w14:textId="2FB48911" w:rsidR="004252D1" w:rsidRDefault="004252D1" w:rsidP="004252D1">
      <w:pPr>
        <w:pStyle w:val="AmdtsEntries"/>
      </w:pPr>
      <w:r>
        <w:tab/>
        <w:t xml:space="preserve">reloc from </w:t>
      </w:r>
      <w:hyperlink r:id="rId541" w:tooltip="A1973-17" w:history="1">
        <w:r w:rsidR="00A11E2A" w:rsidRPr="00A11E2A">
          <w:rPr>
            <w:rStyle w:val="charCitHyperlinkAbbrev"/>
          </w:rPr>
          <w:t>Fair Trading (Consumer Affairs) Act 1973</w:t>
        </w:r>
      </w:hyperlink>
      <w:r>
        <w:t xml:space="preserve"> s 3.1 by </w:t>
      </w:r>
      <w:hyperlink r:id="rId54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51F26EF9"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5C982610" w14:textId="77777777" w:rsidR="004252D1" w:rsidRPr="00C66A98" w:rsidRDefault="004252D1" w:rsidP="004252D1">
      <w:pPr>
        <w:pStyle w:val="AmdtsEntryHd"/>
      </w:pPr>
      <w:r w:rsidRPr="00C66A98">
        <w:rPr>
          <w:lang w:eastAsia="en-AU"/>
        </w:rPr>
        <w:lastRenderedPageBreak/>
        <w:t>Transitional—reviews</w:t>
      </w:r>
    </w:p>
    <w:p w14:paraId="53F92B52" w14:textId="2B104842" w:rsidR="004252D1" w:rsidRPr="00C66A98" w:rsidRDefault="004252D1" w:rsidP="004252D1">
      <w:pPr>
        <w:pStyle w:val="AmdtsEntries"/>
        <w:keepNext/>
      </w:pPr>
      <w:r w:rsidRPr="00C66A98">
        <w:t>s 2.4</w:t>
      </w:r>
      <w:r w:rsidRPr="00C66A98">
        <w:tab/>
        <w:t xml:space="preserve">ins </w:t>
      </w:r>
      <w:hyperlink r:id="rId543"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18FFDE21" w14:textId="341ED282" w:rsidR="004252D1" w:rsidRDefault="004252D1" w:rsidP="004252D1">
      <w:pPr>
        <w:pStyle w:val="AmdtsEntries"/>
        <w:keepNext/>
      </w:pPr>
      <w:r>
        <w:tab/>
        <w:t xml:space="preserve">reloc from </w:t>
      </w:r>
      <w:hyperlink r:id="rId544" w:tooltip="A1973-17" w:history="1">
        <w:r w:rsidR="00A11E2A" w:rsidRPr="00A11E2A">
          <w:rPr>
            <w:rStyle w:val="charCitHyperlinkAbbrev"/>
          </w:rPr>
          <w:t>Fair Trading (Consumer Affairs) Act 1973</w:t>
        </w:r>
      </w:hyperlink>
      <w:r>
        <w:t xml:space="preserve"> s 2.4 by </w:t>
      </w:r>
      <w:hyperlink r:id="rId54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AF95CB3"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3B660828" w14:textId="77777777" w:rsidR="004252D1" w:rsidRPr="00C66A98" w:rsidRDefault="004252D1" w:rsidP="004252D1">
      <w:pPr>
        <w:pStyle w:val="AmdtsEntryHd"/>
      </w:pPr>
      <w:r w:rsidRPr="00C66A98">
        <w:rPr>
          <w:lang w:eastAsia="en-AU"/>
        </w:rPr>
        <w:t>Transitional—seized property</w:t>
      </w:r>
    </w:p>
    <w:p w14:paraId="5453CB29" w14:textId="1C8C8DA7" w:rsidR="004252D1" w:rsidRPr="00C66A98" w:rsidRDefault="004252D1" w:rsidP="004252D1">
      <w:pPr>
        <w:pStyle w:val="AmdtsEntries"/>
        <w:keepNext/>
      </w:pPr>
      <w:r w:rsidRPr="00C66A98">
        <w:t>s 2.5</w:t>
      </w:r>
      <w:r w:rsidRPr="00C66A98">
        <w:tab/>
        <w:t xml:space="preserve">ins </w:t>
      </w:r>
      <w:hyperlink r:id="rId546"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2DA5BB90" w14:textId="1767D402" w:rsidR="004252D1" w:rsidRDefault="004252D1" w:rsidP="004252D1">
      <w:pPr>
        <w:pStyle w:val="AmdtsEntries"/>
      </w:pPr>
      <w:r>
        <w:tab/>
        <w:t xml:space="preserve">reloc from </w:t>
      </w:r>
      <w:hyperlink r:id="rId547" w:tooltip="A1973-17" w:history="1">
        <w:r w:rsidR="00A11E2A" w:rsidRPr="00A11E2A">
          <w:rPr>
            <w:rStyle w:val="charCitHyperlinkAbbrev"/>
          </w:rPr>
          <w:t>Fair Trading (Consumer Affairs) Act 1973</w:t>
        </w:r>
      </w:hyperlink>
      <w:r>
        <w:t xml:space="preserve"> s 2.5 by </w:t>
      </w:r>
      <w:hyperlink r:id="rId54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A194AB8"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475452A7" w14:textId="77777777" w:rsidR="004252D1" w:rsidRPr="00C66A98" w:rsidRDefault="004252D1" w:rsidP="004252D1">
      <w:pPr>
        <w:pStyle w:val="AmdtsEntryHd"/>
      </w:pPr>
      <w:r w:rsidRPr="00C66A98">
        <w:rPr>
          <w:lang w:eastAsia="en-AU"/>
        </w:rPr>
        <w:t>Transitional—unpaid fees</w:t>
      </w:r>
    </w:p>
    <w:p w14:paraId="08F3BA65" w14:textId="12D9996B" w:rsidR="004252D1" w:rsidRPr="00C66A98" w:rsidRDefault="004252D1" w:rsidP="004252D1">
      <w:pPr>
        <w:pStyle w:val="AmdtsEntries"/>
        <w:keepNext/>
      </w:pPr>
      <w:r w:rsidRPr="00C66A98">
        <w:t>s 2.6</w:t>
      </w:r>
      <w:r w:rsidRPr="00C66A98">
        <w:tab/>
        <w:t xml:space="preserve">ins </w:t>
      </w:r>
      <w:hyperlink r:id="rId549"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942737C" w14:textId="34C7D166" w:rsidR="004252D1" w:rsidRDefault="004252D1" w:rsidP="004252D1">
      <w:pPr>
        <w:pStyle w:val="AmdtsEntries"/>
        <w:keepNext/>
      </w:pPr>
      <w:r>
        <w:tab/>
        <w:t xml:space="preserve">reloc from </w:t>
      </w:r>
      <w:hyperlink r:id="rId550" w:tooltip="A1973-17" w:history="1">
        <w:r w:rsidR="00A11E2A" w:rsidRPr="00A11E2A">
          <w:rPr>
            <w:rStyle w:val="charCitHyperlinkAbbrev"/>
          </w:rPr>
          <w:t>Fair Trading (Consumer Affairs) Act 1973</w:t>
        </w:r>
      </w:hyperlink>
      <w:r>
        <w:t xml:space="preserve"> s 2.6 by </w:t>
      </w:r>
      <w:hyperlink r:id="rId5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555517C4"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3C7D8B20" w14:textId="77777777" w:rsidR="004252D1" w:rsidRPr="00C66A98" w:rsidRDefault="004252D1" w:rsidP="004252D1">
      <w:pPr>
        <w:pStyle w:val="AmdtsEntryHd"/>
      </w:pPr>
      <w:r w:rsidRPr="00C66A98">
        <w:rPr>
          <w:lang w:eastAsia="en-AU"/>
        </w:rPr>
        <w:t>Transitional—search warrants</w:t>
      </w:r>
    </w:p>
    <w:p w14:paraId="374F2B0F" w14:textId="06337AE9" w:rsidR="004252D1" w:rsidRPr="00C66A98" w:rsidRDefault="004252D1" w:rsidP="004252D1">
      <w:pPr>
        <w:pStyle w:val="AmdtsEntries"/>
        <w:keepNext/>
        <w:keepLines/>
      </w:pPr>
      <w:r w:rsidRPr="00C66A98">
        <w:t>s 2.7</w:t>
      </w:r>
      <w:r w:rsidRPr="00C66A98">
        <w:tab/>
        <w:t xml:space="preserve">ins </w:t>
      </w:r>
      <w:hyperlink r:id="rId552"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7333AF85" w14:textId="0EBFB6AE" w:rsidR="004252D1" w:rsidRDefault="004252D1" w:rsidP="004252D1">
      <w:pPr>
        <w:pStyle w:val="AmdtsEntries"/>
        <w:keepNext/>
        <w:keepLines/>
      </w:pPr>
      <w:r>
        <w:tab/>
        <w:t xml:space="preserve">reloc from </w:t>
      </w:r>
      <w:hyperlink r:id="rId553" w:tooltip="A1973-17" w:history="1">
        <w:r w:rsidR="00A11E2A" w:rsidRPr="00A11E2A">
          <w:rPr>
            <w:rStyle w:val="charCitHyperlinkAbbrev"/>
          </w:rPr>
          <w:t>Fair Trading (Consumer Affairs) Act 1973</w:t>
        </w:r>
      </w:hyperlink>
      <w:r>
        <w:t xml:space="preserve"> s 2.7 by </w:t>
      </w:r>
      <w:hyperlink r:id="rId55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0E16FB0"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03867BD9" w14:textId="77777777" w:rsidR="004252D1" w:rsidRPr="00C66A98" w:rsidRDefault="004252D1" w:rsidP="004252D1">
      <w:pPr>
        <w:pStyle w:val="AmdtsEntryHd"/>
      </w:pPr>
      <w:r w:rsidRPr="00C66A98">
        <w:rPr>
          <w:lang w:eastAsia="en-AU"/>
        </w:rPr>
        <w:t>Transitional—disclosure of information</w:t>
      </w:r>
    </w:p>
    <w:p w14:paraId="5949DD31" w14:textId="226AFB44" w:rsidR="004252D1" w:rsidRPr="00C66A98" w:rsidRDefault="004252D1" w:rsidP="004252D1">
      <w:pPr>
        <w:pStyle w:val="AmdtsEntries"/>
        <w:keepNext/>
      </w:pPr>
      <w:r w:rsidRPr="00C66A98">
        <w:t>s 2.8</w:t>
      </w:r>
      <w:r w:rsidRPr="00C66A98">
        <w:tab/>
        <w:t xml:space="preserve">ins </w:t>
      </w:r>
      <w:hyperlink r:id="rId555"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1B784D6" w14:textId="1EF7349B" w:rsidR="004252D1" w:rsidRDefault="004252D1" w:rsidP="004252D1">
      <w:pPr>
        <w:pStyle w:val="AmdtsEntries"/>
        <w:keepNext/>
      </w:pPr>
      <w:r>
        <w:tab/>
        <w:t xml:space="preserve">reloc from </w:t>
      </w:r>
      <w:hyperlink r:id="rId556" w:tooltip="A1973-17" w:history="1">
        <w:r w:rsidR="00A11E2A" w:rsidRPr="00A11E2A">
          <w:rPr>
            <w:rStyle w:val="charCitHyperlinkAbbrev"/>
          </w:rPr>
          <w:t>Fair Trading (Consumer Affairs) Act 1973</w:t>
        </w:r>
      </w:hyperlink>
      <w:r>
        <w:t xml:space="preserve"> s 2.8 by </w:t>
      </w:r>
      <w:hyperlink r:id="rId55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86FA5A9"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6E332CC5" w14:textId="77777777" w:rsidR="004252D1" w:rsidRPr="00C66A98" w:rsidRDefault="004252D1" w:rsidP="004252D1">
      <w:pPr>
        <w:pStyle w:val="AmdtsEntryHd"/>
      </w:pPr>
      <w:r w:rsidRPr="00C66A98">
        <w:rPr>
          <w:lang w:eastAsia="en-AU"/>
        </w:rPr>
        <w:t>Transitional—reference to a repealed Act</w:t>
      </w:r>
    </w:p>
    <w:p w14:paraId="3C497362" w14:textId="6DDB6FE8" w:rsidR="004252D1" w:rsidRPr="00C66A98" w:rsidRDefault="004252D1" w:rsidP="004252D1">
      <w:pPr>
        <w:pStyle w:val="AmdtsEntries"/>
        <w:keepNext/>
      </w:pPr>
      <w:r w:rsidRPr="00C66A98">
        <w:t>s 2.9</w:t>
      </w:r>
      <w:r w:rsidRPr="00C66A98">
        <w:tab/>
        <w:t xml:space="preserve">ins </w:t>
      </w:r>
      <w:hyperlink r:id="rId558"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68DC4D24" w14:textId="77EFB6DB" w:rsidR="004252D1" w:rsidRDefault="004252D1" w:rsidP="004252D1">
      <w:pPr>
        <w:pStyle w:val="AmdtsEntries"/>
        <w:keepNext/>
      </w:pPr>
      <w:r>
        <w:tab/>
        <w:t xml:space="preserve">reloc from </w:t>
      </w:r>
      <w:hyperlink r:id="rId559" w:tooltip="A1973-17" w:history="1">
        <w:r w:rsidR="00A11E2A" w:rsidRPr="00A11E2A">
          <w:rPr>
            <w:rStyle w:val="charCitHyperlinkAbbrev"/>
          </w:rPr>
          <w:t>Fair Trading (Consumer Affairs) Act 1973</w:t>
        </w:r>
      </w:hyperlink>
      <w:r>
        <w:t xml:space="preserve"> s 2.9 by </w:t>
      </w:r>
      <w:hyperlink r:id="rId56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6885669"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1767EF69" w14:textId="77777777" w:rsidR="004252D1" w:rsidRPr="00C66A98" w:rsidRDefault="004252D1" w:rsidP="004252D1">
      <w:pPr>
        <w:pStyle w:val="AmdtsEntryHd"/>
      </w:pPr>
      <w:r w:rsidRPr="00C66A98">
        <w:t>Transitional—regulations</w:t>
      </w:r>
    </w:p>
    <w:p w14:paraId="09584CE4" w14:textId="3369600B" w:rsidR="004252D1" w:rsidRPr="00C66A98" w:rsidRDefault="004252D1" w:rsidP="004252D1">
      <w:pPr>
        <w:pStyle w:val="AmdtsEntries"/>
      </w:pPr>
      <w:r w:rsidRPr="00C66A98">
        <w:t>s 2.10</w:t>
      </w:r>
      <w:r w:rsidRPr="00C66A98">
        <w:tab/>
        <w:t xml:space="preserve">ins </w:t>
      </w:r>
      <w:hyperlink r:id="rId561"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1B8A6DB8" w14:textId="48003862" w:rsidR="004252D1" w:rsidRDefault="004252D1" w:rsidP="004252D1">
      <w:pPr>
        <w:pStyle w:val="AmdtsEntries"/>
      </w:pPr>
      <w:r>
        <w:tab/>
        <w:t xml:space="preserve">reloc from </w:t>
      </w:r>
      <w:hyperlink r:id="rId562" w:tooltip="A1973-17" w:history="1">
        <w:r w:rsidR="00A11E2A" w:rsidRPr="00A11E2A">
          <w:rPr>
            <w:rStyle w:val="charCitHyperlinkAbbrev"/>
          </w:rPr>
          <w:t>Fair Trading (Consumer Affairs) Act 1973</w:t>
        </w:r>
      </w:hyperlink>
      <w:r>
        <w:t xml:space="preserve"> s 2.10 by </w:t>
      </w:r>
      <w:hyperlink r:id="rId5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89FE9BC"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19D6AC7D" w14:textId="77777777" w:rsidR="004252D1" w:rsidRPr="00C66A98" w:rsidRDefault="004252D1" w:rsidP="004252D1">
      <w:pPr>
        <w:pStyle w:val="AmdtsEntryHd"/>
      </w:pPr>
      <w:r w:rsidRPr="00C66A98">
        <w:rPr>
          <w:lang w:eastAsia="en-AU"/>
        </w:rPr>
        <w:t>Expiry—sch 2</w:t>
      </w:r>
    </w:p>
    <w:p w14:paraId="5BA3ED0F" w14:textId="0431FB24" w:rsidR="004252D1" w:rsidRPr="00C66A98" w:rsidRDefault="004252D1" w:rsidP="004252D1">
      <w:pPr>
        <w:pStyle w:val="AmdtsEntries"/>
        <w:keepNext/>
      </w:pPr>
      <w:r w:rsidRPr="00C66A98">
        <w:t>s 2.11</w:t>
      </w:r>
      <w:r w:rsidRPr="00C66A98">
        <w:tab/>
        <w:t xml:space="preserve">ins </w:t>
      </w:r>
      <w:hyperlink r:id="rId564"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3ACA3463" w14:textId="4019E0BF" w:rsidR="004252D1" w:rsidRDefault="004252D1" w:rsidP="004252D1">
      <w:pPr>
        <w:pStyle w:val="AmdtsEntries"/>
      </w:pPr>
      <w:r>
        <w:tab/>
        <w:t xml:space="preserve">reloc from </w:t>
      </w:r>
      <w:hyperlink r:id="rId565" w:tooltip="A1973-17" w:history="1">
        <w:r w:rsidR="00A11E2A" w:rsidRPr="00A11E2A">
          <w:rPr>
            <w:rStyle w:val="charCitHyperlinkAbbrev"/>
          </w:rPr>
          <w:t>Fair Trading (Consumer Affairs) Act 1973</w:t>
        </w:r>
      </w:hyperlink>
      <w:r>
        <w:t xml:space="preserve"> s 2.11 by </w:t>
      </w:r>
      <w:hyperlink r:id="rId5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A488EEE"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4CA03FEA" w14:textId="77777777" w:rsidR="004252D1" w:rsidRDefault="004252D1" w:rsidP="004252D1">
      <w:pPr>
        <w:pStyle w:val="AmdtsEntryHd"/>
      </w:pPr>
      <w:r w:rsidRPr="00AE69E1">
        <w:lastRenderedPageBreak/>
        <w:t>Consumer credit transitional provisions</w:t>
      </w:r>
    </w:p>
    <w:p w14:paraId="3AC0CCCC" w14:textId="30B90D24" w:rsidR="004252D1" w:rsidRPr="002C7C4D" w:rsidRDefault="004252D1" w:rsidP="004252D1">
      <w:pPr>
        <w:pStyle w:val="AmdtsEntries"/>
        <w:keepNext/>
      </w:pPr>
      <w:r>
        <w:t>sch 3 hdg</w:t>
      </w:r>
      <w:r>
        <w:tab/>
        <w:t xml:space="preserve">ins </w:t>
      </w:r>
      <w:hyperlink r:id="rId567"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17D9151" w14:textId="707C1607" w:rsidR="004252D1" w:rsidRDefault="004252D1" w:rsidP="004252D1">
      <w:pPr>
        <w:pStyle w:val="AmdtsEntries"/>
      </w:pPr>
      <w:r>
        <w:tab/>
        <w:t xml:space="preserve">reloc from </w:t>
      </w:r>
      <w:hyperlink r:id="rId568" w:tooltip="A1973-17" w:history="1">
        <w:r w:rsidR="00A11E2A" w:rsidRPr="00A11E2A">
          <w:rPr>
            <w:rStyle w:val="charCitHyperlinkAbbrev"/>
          </w:rPr>
          <w:t>Fair Trading (Consumer Affairs) Act 1973</w:t>
        </w:r>
      </w:hyperlink>
      <w:r>
        <w:t xml:space="preserve"> sch 3 hdg by </w:t>
      </w:r>
      <w:hyperlink r:id="rId5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193C96C9"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44716600" w14:textId="77777777" w:rsidR="004252D1" w:rsidRDefault="004252D1" w:rsidP="004252D1">
      <w:pPr>
        <w:pStyle w:val="AmdtsEntryHd"/>
      </w:pPr>
      <w:r w:rsidRPr="00AE69E1">
        <w:t>Definitions—sch 3</w:t>
      </w:r>
    </w:p>
    <w:p w14:paraId="4D62E4B1" w14:textId="580B48EF" w:rsidR="004252D1" w:rsidRPr="002C7C4D" w:rsidRDefault="004252D1" w:rsidP="004252D1">
      <w:pPr>
        <w:pStyle w:val="AmdtsEntries"/>
        <w:keepNext/>
      </w:pPr>
      <w:r>
        <w:t>s 3.1</w:t>
      </w:r>
      <w:r>
        <w:tab/>
        <w:t xml:space="preserve">ins </w:t>
      </w:r>
      <w:hyperlink r:id="rId570"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65EC3A35" w14:textId="7FFE4A1D" w:rsidR="004252D1" w:rsidRDefault="004252D1" w:rsidP="004252D1">
      <w:pPr>
        <w:pStyle w:val="AmdtsEntries"/>
      </w:pPr>
      <w:r>
        <w:tab/>
        <w:t xml:space="preserve">reloc from </w:t>
      </w:r>
      <w:hyperlink r:id="rId571" w:tooltip="A1973-17" w:history="1">
        <w:r w:rsidR="00A11E2A" w:rsidRPr="00A11E2A">
          <w:rPr>
            <w:rStyle w:val="charCitHyperlinkAbbrev"/>
          </w:rPr>
          <w:t>Fair Trading (Consumer Affairs) Act 1973</w:t>
        </w:r>
      </w:hyperlink>
      <w:r>
        <w:t xml:space="preserve"> s 3.1 by </w:t>
      </w:r>
      <w:hyperlink r:id="rId5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281F047"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3DEB9249" w14:textId="76BBC05D" w:rsidR="004252D1" w:rsidRPr="00A11E2A" w:rsidRDefault="004252D1" w:rsidP="004252D1">
      <w:pPr>
        <w:pStyle w:val="AmdtsEntries"/>
      </w:pPr>
      <w:r>
        <w:tab/>
        <w:t xml:space="preserve">def </w:t>
      </w:r>
      <w:r w:rsidRPr="00A11E2A">
        <w:rPr>
          <w:rStyle w:val="charBoldItals"/>
        </w:rPr>
        <w:t xml:space="preserve">ASIC </w:t>
      </w:r>
      <w:r>
        <w:t xml:space="preserve">ins </w:t>
      </w:r>
      <w:hyperlink r:id="rId57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157C0BB" w14:textId="4B1E557F" w:rsidR="004252D1" w:rsidRDefault="004252D1" w:rsidP="004252D1">
      <w:pPr>
        <w:pStyle w:val="AmdtsEntriesDefL2"/>
      </w:pPr>
      <w:r>
        <w:tab/>
        <w:t xml:space="preserve">reloc from </w:t>
      </w:r>
      <w:hyperlink r:id="rId574" w:tooltip="A1973-17" w:history="1">
        <w:r w:rsidR="002B58DB" w:rsidRPr="00A11E2A">
          <w:rPr>
            <w:rStyle w:val="charCitHyperlinkAbbrev"/>
          </w:rPr>
          <w:t>Fair Trading (Consumer Affairs) Act 1973</w:t>
        </w:r>
      </w:hyperlink>
      <w:r>
        <w:t xml:space="preserve"> s 3.1 by </w:t>
      </w:r>
      <w:hyperlink r:id="rId57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E8980F9" w14:textId="7E7F02CE" w:rsidR="0091441C" w:rsidRDefault="0091441C" w:rsidP="0091441C">
      <w:pPr>
        <w:pStyle w:val="AmdtsEntriesDefL2"/>
      </w:pPr>
      <w:r>
        <w:tab/>
        <w:t xml:space="preserve">sub </w:t>
      </w:r>
      <w:hyperlink r:id="rId576" w:tooltip="Statute Law Amendment Act 2012" w:history="1">
        <w:r w:rsidR="00A11E2A" w:rsidRPr="00A11E2A">
          <w:rPr>
            <w:rStyle w:val="charCitHyperlinkAbbrev"/>
          </w:rPr>
          <w:t>A2012</w:t>
        </w:r>
        <w:r w:rsidR="00A11E2A" w:rsidRPr="00A11E2A">
          <w:rPr>
            <w:rStyle w:val="charCitHyperlinkAbbrev"/>
          </w:rPr>
          <w:noBreakHyphen/>
          <w:t>21</w:t>
        </w:r>
      </w:hyperlink>
      <w:r>
        <w:t xml:space="preserve"> amdt 3.74</w:t>
      </w:r>
    </w:p>
    <w:p w14:paraId="2C25D5C2" w14:textId="77777777"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14:paraId="42862C59" w14:textId="0F651C50" w:rsidR="004252D1" w:rsidRPr="00A11E2A" w:rsidRDefault="004252D1" w:rsidP="004252D1">
      <w:pPr>
        <w:pStyle w:val="AmdtsEntries"/>
      </w:pPr>
      <w:r>
        <w:tab/>
        <w:t xml:space="preserve">def </w:t>
      </w:r>
      <w:r w:rsidRPr="00AE69E1">
        <w:rPr>
          <w:rStyle w:val="charBoldItals"/>
        </w:rPr>
        <w:t>national credit legislation</w:t>
      </w:r>
      <w:r>
        <w:rPr>
          <w:rStyle w:val="charBoldItals"/>
        </w:rPr>
        <w:t xml:space="preserve"> </w:t>
      </w:r>
      <w:r>
        <w:t xml:space="preserve">ins </w:t>
      </w:r>
      <w:hyperlink r:id="rId577"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30602701" w14:textId="37577ED0" w:rsidR="004252D1" w:rsidRDefault="004252D1" w:rsidP="004252D1">
      <w:pPr>
        <w:pStyle w:val="AmdtsEntriesDefL2"/>
      </w:pPr>
      <w:r>
        <w:tab/>
        <w:t xml:space="preserve">reloc from </w:t>
      </w:r>
      <w:hyperlink r:id="rId578" w:tooltip="A1973-17" w:history="1">
        <w:r w:rsidR="002B58DB" w:rsidRPr="00A11E2A">
          <w:rPr>
            <w:rStyle w:val="charCitHyperlinkAbbrev"/>
          </w:rPr>
          <w:t>Fair Trading (Consumer Affairs) Act 1973</w:t>
        </w:r>
      </w:hyperlink>
      <w:r>
        <w:t xml:space="preserve"> s 3.1 by </w:t>
      </w:r>
      <w:hyperlink r:id="rId5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3C50E94" w14:textId="77777777"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14:paraId="69CD2CF6" w14:textId="0FBE2989" w:rsidR="004252D1" w:rsidRPr="00A11E2A" w:rsidRDefault="004252D1" w:rsidP="004252D1">
      <w:pPr>
        <w:pStyle w:val="AmdtsEntries"/>
        <w:keepNext/>
      </w:pPr>
      <w:r>
        <w:tab/>
        <w:t xml:space="preserve">def </w:t>
      </w:r>
      <w:r w:rsidRPr="00AE69E1">
        <w:rPr>
          <w:rStyle w:val="charBoldItals"/>
        </w:rPr>
        <w:t>repealed credit legislation</w:t>
      </w:r>
      <w:r>
        <w:rPr>
          <w:rStyle w:val="charBoldItals"/>
        </w:rPr>
        <w:t xml:space="preserve"> </w:t>
      </w:r>
      <w:r>
        <w:t xml:space="preserve">ins </w:t>
      </w:r>
      <w:hyperlink r:id="rId580"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7F42DA77" w14:textId="7AD8D330" w:rsidR="004252D1" w:rsidRDefault="004252D1" w:rsidP="004252D1">
      <w:pPr>
        <w:pStyle w:val="AmdtsEntriesDefL2"/>
        <w:keepNext/>
      </w:pPr>
      <w:r>
        <w:tab/>
        <w:t xml:space="preserve">reloc from </w:t>
      </w:r>
      <w:hyperlink r:id="rId581" w:tooltip="A1973-17" w:history="1">
        <w:r w:rsidR="002B58DB" w:rsidRPr="00A11E2A">
          <w:rPr>
            <w:rStyle w:val="charCitHyperlinkAbbrev"/>
          </w:rPr>
          <w:t>Fair Trading (Consumer Affairs) Act 1973</w:t>
        </w:r>
      </w:hyperlink>
      <w:r>
        <w:t xml:space="preserve"> s 3.1 by </w:t>
      </w:r>
      <w:hyperlink r:id="rId5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2C40629" w14:textId="77777777"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14:paraId="752D2157" w14:textId="77777777" w:rsidR="004252D1" w:rsidRDefault="004252D1" w:rsidP="004252D1">
      <w:pPr>
        <w:pStyle w:val="AmdtsEntryHd"/>
      </w:pPr>
      <w:r w:rsidRPr="00AE69E1">
        <w:rPr>
          <w:lang w:eastAsia="en-AU"/>
        </w:rPr>
        <w:t>Transitional—financial counselling trust fund</w:t>
      </w:r>
    </w:p>
    <w:p w14:paraId="5F650DA0" w14:textId="63955677" w:rsidR="004252D1" w:rsidRPr="002C7C4D" w:rsidRDefault="004252D1" w:rsidP="004252D1">
      <w:pPr>
        <w:pStyle w:val="AmdtsEntries"/>
        <w:keepNext/>
      </w:pPr>
      <w:r>
        <w:t>s 3.2</w:t>
      </w:r>
      <w:r>
        <w:tab/>
        <w:t xml:space="preserve">ins </w:t>
      </w:r>
      <w:hyperlink r:id="rId58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42C89941" w14:textId="4C040E05" w:rsidR="004252D1" w:rsidRDefault="004252D1" w:rsidP="004252D1">
      <w:pPr>
        <w:pStyle w:val="AmdtsEntries"/>
        <w:keepNext/>
      </w:pPr>
      <w:r>
        <w:tab/>
        <w:t xml:space="preserve">reloc from </w:t>
      </w:r>
      <w:hyperlink r:id="rId584" w:tooltip="A1973-17" w:history="1">
        <w:r w:rsidR="00A11E2A" w:rsidRPr="00A11E2A">
          <w:rPr>
            <w:rStyle w:val="charCitHyperlinkAbbrev"/>
          </w:rPr>
          <w:t>Fair Trading (Consumer Affairs) Act 1973</w:t>
        </w:r>
      </w:hyperlink>
      <w:r>
        <w:t xml:space="preserve"> s 3.2 by </w:t>
      </w:r>
      <w:hyperlink r:id="rId58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4AC1C32"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79C26BDF" w14:textId="77777777" w:rsidR="004252D1" w:rsidRDefault="004252D1" w:rsidP="004252D1">
      <w:pPr>
        <w:pStyle w:val="AmdtsEntryHd"/>
      </w:pPr>
      <w:r w:rsidRPr="00AE69E1">
        <w:rPr>
          <w:lang w:eastAsia="en-AU"/>
        </w:rPr>
        <w:t>Transitional—provision of information and assistance to ASIC</w:t>
      </w:r>
    </w:p>
    <w:p w14:paraId="32B155AE" w14:textId="155CBA2B" w:rsidR="004252D1" w:rsidRPr="002C7C4D" w:rsidRDefault="004252D1" w:rsidP="004252D1">
      <w:pPr>
        <w:pStyle w:val="AmdtsEntries"/>
        <w:keepNext/>
      </w:pPr>
      <w:r>
        <w:t>s 3.3</w:t>
      </w:r>
      <w:r>
        <w:tab/>
        <w:t xml:space="preserve">ins </w:t>
      </w:r>
      <w:hyperlink r:id="rId58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5830BDDD" w14:textId="74738481" w:rsidR="004252D1" w:rsidRDefault="004252D1" w:rsidP="004252D1">
      <w:pPr>
        <w:pStyle w:val="AmdtsEntries"/>
      </w:pPr>
      <w:r>
        <w:tab/>
        <w:t xml:space="preserve">reloc from </w:t>
      </w:r>
      <w:hyperlink r:id="rId587" w:tooltip="A1973-17" w:history="1">
        <w:r w:rsidR="00A11E2A" w:rsidRPr="00A11E2A">
          <w:rPr>
            <w:rStyle w:val="charCitHyperlinkAbbrev"/>
          </w:rPr>
          <w:t>Fair Trading (Consumer Affairs) Act 1973</w:t>
        </w:r>
      </w:hyperlink>
      <w:r>
        <w:t xml:space="preserve"> s 3.3 by </w:t>
      </w:r>
      <w:hyperlink r:id="rId5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0F0B654"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0D8F95B3" w14:textId="77777777" w:rsidR="004252D1" w:rsidRDefault="004252D1" w:rsidP="004252D1">
      <w:pPr>
        <w:pStyle w:val="AmdtsEntryHd"/>
      </w:pPr>
      <w:r w:rsidRPr="00AE69E1">
        <w:rPr>
          <w:lang w:eastAsia="en-AU"/>
        </w:rPr>
        <w:t>Transitional—ASIC has particular functions</w:t>
      </w:r>
    </w:p>
    <w:p w14:paraId="586EBE0E" w14:textId="75FA5E44" w:rsidR="004252D1" w:rsidRPr="002C7C4D" w:rsidRDefault="004252D1" w:rsidP="004252D1">
      <w:pPr>
        <w:pStyle w:val="AmdtsEntries"/>
      </w:pPr>
      <w:r>
        <w:t>s 3.4</w:t>
      </w:r>
      <w:r>
        <w:tab/>
        <w:t xml:space="preserve">ins </w:t>
      </w:r>
      <w:hyperlink r:id="rId58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2B7E0A9C" w14:textId="3B6829AD" w:rsidR="004252D1" w:rsidRDefault="004252D1" w:rsidP="004252D1">
      <w:pPr>
        <w:pStyle w:val="AmdtsEntries"/>
      </w:pPr>
      <w:r>
        <w:tab/>
        <w:t xml:space="preserve">reloc from </w:t>
      </w:r>
      <w:hyperlink r:id="rId590" w:tooltip="A1973-17" w:history="1">
        <w:r w:rsidR="00A11E2A" w:rsidRPr="00A11E2A">
          <w:rPr>
            <w:rStyle w:val="charCitHyperlinkAbbrev"/>
          </w:rPr>
          <w:t>Fair Trading (Consumer Affairs) Act 1973</w:t>
        </w:r>
      </w:hyperlink>
      <w:r>
        <w:t xml:space="preserve"> s 3.4 by </w:t>
      </w:r>
      <w:hyperlink r:id="rId5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1D69CF40"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7F409626" w14:textId="77777777" w:rsidR="004252D1" w:rsidRDefault="004252D1" w:rsidP="004252D1">
      <w:pPr>
        <w:pStyle w:val="AmdtsEntryHd"/>
      </w:pPr>
      <w:r w:rsidRPr="00AE69E1">
        <w:rPr>
          <w:lang w:eastAsia="en-AU"/>
        </w:rPr>
        <w:t>Transitional—reference to repealed legislation</w:t>
      </w:r>
    </w:p>
    <w:p w14:paraId="6BCD3014" w14:textId="5A74FEB4" w:rsidR="004252D1" w:rsidRPr="002C7C4D" w:rsidRDefault="004252D1" w:rsidP="004252D1">
      <w:pPr>
        <w:pStyle w:val="AmdtsEntries"/>
        <w:keepNext/>
      </w:pPr>
      <w:r>
        <w:t>s 3.5</w:t>
      </w:r>
      <w:r>
        <w:tab/>
        <w:t xml:space="preserve">ins </w:t>
      </w:r>
      <w:hyperlink r:id="rId59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39BA6E45" w14:textId="1DBCAA24" w:rsidR="004252D1" w:rsidRDefault="004252D1" w:rsidP="004252D1">
      <w:pPr>
        <w:pStyle w:val="AmdtsEntries"/>
      </w:pPr>
      <w:r>
        <w:tab/>
        <w:t xml:space="preserve">reloc from </w:t>
      </w:r>
      <w:hyperlink r:id="rId593" w:tooltip="A1973-17" w:history="1">
        <w:r w:rsidR="00A11E2A" w:rsidRPr="00A11E2A">
          <w:rPr>
            <w:rStyle w:val="charCitHyperlinkAbbrev"/>
          </w:rPr>
          <w:t>Fair Trading (Consumer Affairs) Act 1973</w:t>
        </w:r>
      </w:hyperlink>
      <w:r>
        <w:t xml:space="preserve"> s 3.5 by </w:t>
      </w:r>
      <w:hyperlink r:id="rId5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0252269"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6BA5EBB6" w14:textId="77777777" w:rsidR="004252D1" w:rsidRDefault="004252D1" w:rsidP="004252D1">
      <w:pPr>
        <w:pStyle w:val="AmdtsEntryHd"/>
      </w:pPr>
      <w:r w:rsidRPr="00AE69E1">
        <w:lastRenderedPageBreak/>
        <w:t>Transitional—pre-credit code contracts</w:t>
      </w:r>
    </w:p>
    <w:p w14:paraId="57508F97" w14:textId="1DDBF23A" w:rsidR="004252D1" w:rsidRPr="002C7C4D" w:rsidRDefault="004252D1" w:rsidP="004252D1">
      <w:pPr>
        <w:pStyle w:val="AmdtsEntries"/>
        <w:keepNext/>
      </w:pPr>
      <w:r>
        <w:t>s 3.6</w:t>
      </w:r>
      <w:r>
        <w:tab/>
        <w:t xml:space="preserve">ins </w:t>
      </w:r>
      <w:hyperlink r:id="rId595"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48A1720A" w14:textId="315ED435" w:rsidR="004252D1" w:rsidRDefault="004252D1" w:rsidP="004252D1">
      <w:pPr>
        <w:pStyle w:val="AmdtsEntries"/>
      </w:pPr>
      <w:r>
        <w:tab/>
        <w:t xml:space="preserve">reloc from </w:t>
      </w:r>
      <w:hyperlink r:id="rId596" w:tooltip="A1973-17" w:history="1">
        <w:r w:rsidR="00A11E2A" w:rsidRPr="00A11E2A">
          <w:rPr>
            <w:rStyle w:val="charCitHyperlinkAbbrev"/>
          </w:rPr>
          <w:t>Fair Trading (Consumer Affairs) Act 1973</w:t>
        </w:r>
      </w:hyperlink>
      <w:r>
        <w:t xml:space="preserve"> s 3.6 by </w:t>
      </w:r>
      <w:hyperlink r:id="rId59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4A0CFD5"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5852154A" w14:textId="77777777" w:rsidR="004252D1" w:rsidRDefault="004252D1" w:rsidP="004252D1">
      <w:pPr>
        <w:pStyle w:val="AmdtsEntryHd"/>
      </w:pPr>
      <w:r w:rsidRPr="00AE69E1">
        <w:t>Transitional—finance broking commissions</w:t>
      </w:r>
    </w:p>
    <w:p w14:paraId="60079BE9" w14:textId="7817D024" w:rsidR="004252D1" w:rsidRPr="002C7C4D" w:rsidRDefault="004252D1" w:rsidP="004252D1">
      <w:pPr>
        <w:pStyle w:val="AmdtsEntries"/>
        <w:keepNext/>
      </w:pPr>
      <w:r>
        <w:t>s 3.7</w:t>
      </w:r>
      <w:r>
        <w:tab/>
        <w:t xml:space="preserve">ins </w:t>
      </w:r>
      <w:hyperlink r:id="rId598"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EF5264B" w14:textId="57A868CA" w:rsidR="004252D1" w:rsidRDefault="004252D1" w:rsidP="004252D1">
      <w:pPr>
        <w:pStyle w:val="AmdtsEntries"/>
      </w:pPr>
      <w:r>
        <w:tab/>
        <w:t xml:space="preserve">reloc from </w:t>
      </w:r>
      <w:hyperlink r:id="rId599" w:tooltip="A1973-17" w:history="1">
        <w:r w:rsidR="00A11E2A" w:rsidRPr="00A11E2A">
          <w:rPr>
            <w:rStyle w:val="charCitHyperlinkAbbrev"/>
          </w:rPr>
          <w:t>Fair Trading (Consumer Affairs) Act 1973</w:t>
        </w:r>
      </w:hyperlink>
      <w:r>
        <w:t xml:space="preserve"> s 3.7 by </w:t>
      </w:r>
      <w:hyperlink r:id="rId6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DCACD42" w14:textId="77777777" w:rsidR="004252D1" w:rsidRPr="005B7909" w:rsidRDefault="004252D1" w:rsidP="004252D1">
      <w:pPr>
        <w:pStyle w:val="AmdtsEntries"/>
      </w:pPr>
      <w:r w:rsidRPr="005B7909">
        <w:tab/>
        <w:t>exp 1 January 2011 (s 3.7 (2) (LA s 88 declaration applies))</w:t>
      </w:r>
    </w:p>
    <w:p w14:paraId="283137CB" w14:textId="77777777" w:rsidR="004252D1" w:rsidRDefault="004252D1" w:rsidP="004252D1">
      <w:pPr>
        <w:pStyle w:val="AmdtsEntryHd"/>
      </w:pPr>
      <w:r w:rsidRPr="00AE69E1">
        <w:t>Transitional—regulations</w:t>
      </w:r>
    </w:p>
    <w:p w14:paraId="03361FEC" w14:textId="20F68066" w:rsidR="004252D1" w:rsidRPr="002C7C4D" w:rsidRDefault="004252D1" w:rsidP="004252D1">
      <w:pPr>
        <w:pStyle w:val="AmdtsEntries"/>
      </w:pPr>
      <w:r>
        <w:t>s 3.8</w:t>
      </w:r>
      <w:r>
        <w:tab/>
        <w:t xml:space="preserve">ins </w:t>
      </w:r>
      <w:hyperlink r:id="rId601"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4E73448D" w14:textId="1277FDCD" w:rsidR="004252D1" w:rsidRDefault="004252D1" w:rsidP="004252D1">
      <w:pPr>
        <w:pStyle w:val="AmdtsEntries"/>
      </w:pPr>
      <w:r>
        <w:tab/>
        <w:t xml:space="preserve">reloc from </w:t>
      </w:r>
      <w:hyperlink r:id="rId602" w:tooltip="A1973-17" w:history="1">
        <w:r w:rsidR="00A11E2A" w:rsidRPr="00A11E2A">
          <w:rPr>
            <w:rStyle w:val="charCitHyperlinkAbbrev"/>
          </w:rPr>
          <w:t>Fair Trading (Consumer Affairs) Act 1973</w:t>
        </w:r>
      </w:hyperlink>
      <w:r>
        <w:t xml:space="preserve"> s 3.8 by </w:t>
      </w:r>
      <w:hyperlink r:id="rId6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719A852"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6E5B2D20" w14:textId="77777777" w:rsidR="004252D1" w:rsidRDefault="004252D1" w:rsidP="004252D1">
      <w:pPr>
        <w:pStyle w:val="AmdtsEntryHd"/>
      </w:pPr>
      <w:r w:rsidRPr="00AE69E1">
        <w:rPr>
          <w:lang w:eastAsia="en-AU"/>
        </w:rPr>
        <w:t>Expiry—sch 3</w:t>
      </w:r>
    </w:p>
    <w:p w14:paraId="3ADF0E93" w14:textId="44DD7FB1" w:rsidR="004252D1" w:rsidRPr="002C7C4D" w:rsidRDefault="004252D1" w:rsidP="004252D1">
      <w:pPr>
        <w:pStyle w:val="AmdtsEntries"/>
        <w:keepNext/>
      </w:pPr>
      <w:r>
        <w:t>s 3.9</w:t>
      </w:r>
      <w:r>
        <w:tab/>
        <w:t xml:space="preserve">ins </w:t>
      </w:r>
      <w:hyperlink r:id="rId60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A3EF140" w14:textId="47139F49" w:rsidR="004252D1" w:rsidRDefault="004252D1" w:rsidP="004252D1">
      <w:pPr>
        <w:pStyle w:val="AmdtsEntries"/>
        <w:keepNext/>
      </w:pPr>
      <w:r>
        <w:tab/>
        <w:t xml:space="preserve">reloc from </w:t>
      </w:r>
      <w:hyperlink r:id="rId605" w:tooltip="A1973-17" w:history="1">
        <w:r w:rsidR="00A11E2A" w:rsidRPr="00A11E2A">
          <w:rPr>
            <w:rStyle w:val="charCitHyperlinkAbbrev"/>
          </w:rPr>
          <w:t>Fair Trading (Consumer Affairs) Act 1973</w:t>
        </w:r>
      </w:hyperlink>
      <w:r>
        <w:t xml:space="preserve"> s 3.9 by </w:t>
      </w:r>
      <w:hyperlink r:id="rId6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BB9E18A"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250E5B4D" w14:textId="77777777" w:rsidR="004252D1" w:rsidRDefault="004252D1" w:rsidP="004252D1">
      <w:pPr>
        <w:pStyle w:val="AmdtsEntryHd"/>
      </w:pPr>
      <w:r>
        <w:t>Dictionary</w:t>
      </w:r>
    </w:p>
    <w:p w14:paraId="32D16FAA" w14:textId="64948A77" w:rsidR="004252D1" w:rsidRDefault="004252D1" w:rsidP="004252D1">
      <w:pPr>
        <w:pStyle w:val="AmdtsEntries"/>
        <w:keepNext/>
      </w:pPr>
      <w:r>
        <w:t>dict</w:t>
      </w:r>
      <w:r>
        <w:tab/>
        <w:t xml:space="preserve">ins </w:t>
      </w:r>
      <w:hyperlink r:id="rId60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7B5ACAB" w14:textId="33CE38D7" w:rsidR="004252D1" w:rsidRDefault="004252D1" w:rsidP="004252D1">
      <w:pPr>
        <w:pStyle w:val="AmdtsEntries"/>
        <w:keepNext/>
      </w:pPr>
      <w:r>
        <w:tab/>
        <w:t xml:space="preserve">am </w:t>
      </w:r>
      <w:hyperlink r:id="rId60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1.24; </w:t>
      </w:r>
      <w:hyperlink r:id="rId60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1.12, amdt 1.13; </w:t>
      </w:r>
      <w:hyperlink r:id="rId6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1.22, amdt 1.23; </w:t>
      </w:r>
      <w:hyperlink r:id="rId611"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1.205</w:t>
      </w:r>
      <w:r w:rsidR="00632E51">
        <w:t xml:space="preserve">; </w:t>
      </w:r>
      <w:hyperlink r:id="rId612" w:tooltip="Justice Legislation Amendment Act 2020" w:history="1">
        <w:r w:rsidR="00632E51">
          <w:rPr>
            <w:rStyle w:val="charCitHyperlinkAbbrev"/>
          </w:rPr>
          <w:t>A2020</w:t>
        </w:r>
        <w:r w:rsidR="00632E51">
          <w:rPr>
            <w:rStyle w:val="charCitHyperlinkAbbrev"/>
          </w:rPr>
          <w:noBreakHyphen/>
          <w:t>42</w:t>
        </w:r>
      </w:hyperlink>
      <w:r w:rsidR="00632E51">
        <w:t xml:space="preserve"> s 72</w:t>
      </w:r>
    </w:p>
    <w:p w14:paraId="7FADE2C6" w14:textId="5CAEF93C" w:rsidR="004252D1" w:rsidRDefault="004252D1" w:rsidP="004252D1">
      <w:pPr>
        <w:pStyle w:val="AmdtsEntries"/>
        <w:keepNext/>
      </w:pPr>
      <w:r>
        <w:tab/>
        <w:t xml:space="preserve">def </w:t>
      </w:r>
      <w:r>
        <w:rPr>
          <w:rStyle w:val="charBoldItals"/>
        </w:rPr>
        <w:t xml:space="preserve">acquire </w:t>
      </w:r>
      <w:r>
        <w:t xml:space="preserve">reloc from s 5 </w:t>
      </w:r>
      <w:hyperlink r:id="rId61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CE1D125" w14:textId="6CC71D45" w:rsidR="004252D1" w:rsidRDefault="004252D1" w:rsidP="004252D1">
      <w:pPr>
        <w:pStyle w:val="AmdtsEntriesDefL2"/>
      </w:pPr>
      <w:r>
        <w:tab/>
        <w:t xml:space="preserve">am </w:t>
      </w:r>
      <w:hyperlink r:id="rId614"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3.65</w:t>
      </w:r>
    </w:p>
    <w:p w14:paraId="0E21652A" w14:textId="71B6D15D" w:rsidR="004252D1" w:rsidRDefault="004252D1" w:rsidP="004252D1">
      <w:pPr>
        <w:pStyle w:val="AmdtsEntriesDefL2"/>
      </w:pPr>
      <w:r>
        <w:tab/>
        <w:t xml:space="preserve">om </w:t>
      </w:r>
      <w:hyperlink r:id="rId6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1.24</w:t>
      </w:r>
    </w:p>
    <w:p w14:paraId="4B8E142C" w14:textId="2327496A" w:rsidR="00632E51" w:rsidRDefault="00632E51" w:rsidP="004252D1">
      <w:pPr>
        <w:pStyle w:val="AmdtsEntriesDefL2"/>
      </w:pPr>
      <w:r>
        <w:tab/>
        <w:t xml:space="preserve">ins </w:t>
      </w:r>
      <w:hyperlink r:id="rId616" w:tooltip="Justice Legislation Amendment Act 2020" w:history="1">
        <w:r>
          <w:rPr>
            <w:rStyle w:val="charCitHyperlinkAbbrev"/>
          </w:rPr>
          <w:t>A2020</w:t>
        </w:r>
        <w:r>
          <w:rPr>
            <w:rStyle w:val="charCitHyperlinkAbbrev"/>
          </w:rPr>
          <w:noBreakHyphen/>
          <w:t>42</w:t>
        </w:r>
      </w:hyperlink>
      <w:r>
        <w:t xml:space="preserve"> s 73</w:t>
      </w:r>
    </w:p>
    <w:p w14:paraId="3232C53D" w14:textId="48BCF5B0" w:rsidR="004252D1" w:rsidRPr="00B8299B" w:rsidRDefault="004252D1" w:rsidP="004252D1">
      <w:pPr>
        <w:pStyle w:val="AmdtsEntries"/>
      </w:pPr>
      <w:r>
        <w:tab/>
        <w:t xml:space="preserve">def </w:t>
      </w:r>
      <w:r w:rsidRPr="00A11E2A">
        <w:rPr>
          <w:rStyle w:val="charBoldItals"/>
        </w:rPr>
        <w:t xml:space="preserve">advisory committee </w:t>
      </w:r>
      <w:r>
        <w:t xml:space="preserve">ins </w:t>
      </w:r>
      <w:hyperlink r:id="rId6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1.25</w:t>
      </w:r>
    </w:p>
    <w:p w14:paraId="60C58BDA" w14:textId="323AA02F" w:rsidR="004252D1" w:rsidRPr="00EF39AD" w:rsidRDefault="004252D1" w:rsidP="004252D1">
      <w:pPr>
        <w:pStyle w:val="AmdtsEntries"/>
        <w:keepNext/>
      </w:pPr>
      <w:r>
        <w:tab/>
        <w:t xml:space="preserve">def </w:t>
      </w:r>
      <w:r w:rsidRPr="009E327D">
        <w:rPr>
          <w:rStyle w:val="charBoldItals"/>
        </w:rPr>
        <w:t>annual percentage rate</w:t>
      </w:r>
      <w:r>
        <w:rPr>
          <w:rStyle w:val="charBoldItals"/>
        </w:rPr>
        <w:t xml:space="preserve"> </w:t>
      </w:r>
      <w:r w:rsidRPr="00BF36FB">
        <w:t>ins</w:t>
      </w:r>
      <w:r>
        <w:rPr>
          <w:rStyle w:val="charBoldItals"/>
        </w:rPr>
        <w:t xml:space="preserve"> </w:t>
      </w:r>
      <w:hyperlink r:id="rId61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sidRPr="00BF36FB">
        <w:t xml:space="preserve"> amdt 1.25</w:t>
      </w:r>
    </w:p>
    <w:p w14:paraId="15930A1B" w14:textId="7A641977" w:rsidR="004252D1" w:rsidRDefault="004252D1" w:rsidP="004252D1">
      <w:pPr>
        <w:pStyle w:val="AmdtsEntriesDefL2"/>
      </w:pPr>
      <w:r>
        <w:tab/>
        <w:t xml:space="preserve">sub </w:t>
      </w:r>
      <w:hyperlink r:id="rId61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1.26</w:t>
      </w:r>
    </w:p>
    <w:p w14:paraId="44F77477" w14:textId="2E51DDA1" w:rsidR="004252D1" w:rsidRPr="00B8299B" w:rsidRDefault="004252D1" w:rsidP="004252D1">
      <w:pPr>
        <w:pStyle w:val="AmdtsEntries"/>
      </w:pPr>
      <w:r>
        <w:tab/>
        <w:t xml:space="preserve">def </w:t>
      </w:r>
      <w:r w:rsidRPr="00A11E2A">
        <w:rPr>
          <w:rStyle w:val="charBoldItals"/>
        </w:rPr>
        <w:t xml:space="preserve">application law </w:t>
      </w:r>
      <w:r>
        <w:t xml:space="preserve">ins </w:t>
      </w:r>
      <w:hyperlink r:id="rId6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1.27</w:t>
      </w:r>
    </w:p>
    <w:p w14:paraId="643BDE15" w14:textId="2236EBAD" w:rsidR="004252D1" w:rsidRDefault="004252D1" w:rsidP="004252D1">
      <w:pPr>
        <w:pStyle w:val="AmdtsEntries"/>
        <w:keepNext/>
      </w:pPr>
      <w:r>
        <w:tab/>
        <w:t xml:space="preserve">def </w:t>
      </w:r>
      <w:r>
        <w:rPr>
          <w:rStyle w:val="charBoldItals"/>
        </w:rPr>
        <w:t xml:space="preserve">approved code </w:t>
      </w:r>
      <w:r>
        <w:t xml:space="preserve">ins </w:t>
      </w:r>
      <w:hyperlink r:id="rId62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7C3B833" w14:textId="76E8667C" w:rsidR="004252D1" w:rsidRDefault="004252D1" w:rsidP="004252D1">
      <w:pPr>
        <w:pStyle w:val="AmdtsEntries"/>
        <w:keepNext/>
      </w:pPr>
      <w:r>
        <w:tab/>
        <w:t xml:space="preserve">def </w:t>
      </w:r>
      <w:r>
        <w:rPr>
          <w:rStyle w:val="charBoldItals"/>
        </w:rPr>
        <w:t xml:space="preserve">arrive at </w:t>
      </w:r>
      <w:r>
        <w:t xml:space="preserve">reloc from s 5 </w:t>
      </w:r>
      <w:hyperlink r:id="rId62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5A7E5DEF" w14:textId="30AA1208" w:rsidR="004252D1" w:rsidRDefault="004252D1" w:rsidP="004252D1">
      <w:pPr>
        <w:pStyle w:val="AmdtsEntriesDefL2"/>
      </w:pPr>
      <w:r>
        <w:tab/>
        <w:t xml:space="preserve">om </w:t>
      </w:r>
      <w:hyperlink r:id="rId6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1.28</w:t>
      </w:r>
    </w:p>
    <w:p w14:paraId="3CE678C2" w14:textId="3562ABA4" w:rsidR="004252D1" w:rsidRPr="00B8299B" w:rsidRDefault="004252D1" w:rsidP="004252D1">
      <w:pPr>
        <w:pStyle w:val="AmdtsEntries"/>
      </w:pPr>
      <w:r>
        <w:tab/>
        <w:t xml:space="preserve">def </w:t>
      </w:r>
      <w:r w:rsidRPr="0081460D">
        <w:rPr>
          <w:rStyle w:val="charBoldItals"/>
        </w:rPr>
        <w:t>Australian Consumer Law</w:t>
      </w:r>
      <w:r>
        <w:rPr>
          <w:b/>
          <w:i/>
        </w:rPr>
        <w:t xml:space="preserve"> </w:t>
      </w:r>
      <w:r>
        <w:t xml:space="preserve">ins </w:t>
      </w:r>
      <w:hyperlink r:id="rId6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14:paraId="70B389A2" w14:textId="5C0B2885" w:rsidR="004252D1" w:rsidRPr="00B8299B" w:rsidRDefault="004252D1" w:rsidP="004252D1">
      <w:pPr>
        <w:pStyle w:val="AmdtsEntries"/>
      </w:pPr>
      <w:r>
        <w:tab/>
        <w:t xml:space="preserve">def </w:t>
      </w:r>
      <w:r w:rsidRPr="0081460D">
        <w:rPr>
          <w:rStyle w:val="charBoldItals"/>
        </w:rPr>
        <w:t>Australian Consumer Law (ACT)</w:t>
      </w:r>
      <w:r>
        <w:rPr>
          <w:b/>
          <w:i/>
        </w:rPr>
        <w:t xml:space="preserve"> </w:t>
      </w:r>
      <w:r>
        <w:t xml:space="preserve">ins </w:t>
      </w:r>
      <w:hyperlink r:id="rId62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14:paraId="32B3FFEB" w14:textId="2C800582" w:rsidR="004252D1" w:rsidRPr="00B8299B" w:rsidRDefault="004252D1" w:rsidP="004252D1">
      <w:pPr>
        <w:pStyle w:val="AmdtsEntries"/>
      </w:pPr>
      <w:r>
        <w:tab/>
        <w:t xml:space="preserve">def </w:t>
      </w:r>
      <w:r w:rsidRPr="0081460D">
        <w:rPr>
          <w:rStyle w:val="charBoldItals"/>
        </w:rPr>
        <w:t>Australian Consumer Law text</w:t>
      </w:r>
      <w:r>
        <w:rPr>
          <w:b/>
          <w:i/>
        </w:rPr>
        <w:t xml:space="preserve"> </w:t>
      </w:r>
      <w:r>
        <w:t xml:space="preserve">ins </w:t>
      </w:r>
      <w:hyperlink r:id="rId6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14:paraId="3E6D9BC9" w14:textId="6E233411" w:rsidR="004252D1" w:rsidRDefault="004252D1" w:rsidP="004252D1">
      <w:pPr>
        <w:pStyle w:val="AmdtsEntries"/>
        <w:keepNext/>
      </w:pPr>
      <w:r>
        <w:tab/>
        <w:t xml:space="preserve">def </w:t>
      </w:r>
      <w:r>
        <w:rPr>
          <w:rStyle w:val="charBoldItals"/>
        </w:rPr>
        <w:t xml:space="preserve">business </w:t>
      </w:r>
      <w:r>
        <w:t xml:space="preserve">reloc from s 5 </w:t>
      </w:r>
      <w:hyperlink r:id="rId62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DFE3774" w14:textId="39333AC6" w:rsidR="004252D1" w:rsidRDefault="004252D1" w:rsidP="004252D1">
      <w:pPr>
        <w:pStyle w:val="AmdtsEntriesDefL2"/>
      </w:pPr>
      <w:r>
        <w:tab/>
        <w:t xml:space="preserve">sub </w:t>
      </w:r>
      <w:hyperlink r:id="rId62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1.30</w:t>
      </w:r>
      <w:r w:rsidR="00632E51">
        <w:t xml:space="preserve">; </w:t>
      </w:r>
      <w:hyperlink r:id="rId629" w:tooltip="Justice Legislation Amendment Act 2020" w:history="1">
        <w:r w:rsidR="00632E51">
          <w:rPr>
            <w:rStyle w:val="charCitHyperlinkAbbrev"/>
          </w:rPr>
          <w:t>A2020</w:t>
        </w:r>
        <w:r w:rsidR="00632E51">
          <w:rPr>
            <w:rStyle w:val="charCitHyperlinkAbbrev"/>
          </w:rPr>
          <w:noBreakHyphen/>
          <w:t>42</w:t>
        </w:r>
      </w:hyperlink>
      <w:r w:rsidR="00632E51">
        <w:t xml:space="preserve"> s 74</w:t>
      </w:r>
    </w:p>
    <w:p w14:paraId="6CA210EA" w14:textId="46D5FB3C" w:rsidR="004252D1" w:rsidRPr="00B8299B" w:rsidRDefault="004252D1" w:rsidP="004252D1">
      <w:pPr>
        <w:pStyle w:val="AmdtsEntries"/>
      </w:pPr>
      <w:r>
        <w:tab/>
        <w:t xml:space="preserve">def </w:t>
      </w:r>
      <w:r>
        <w:rPr>
          <w:rStyle w:val="charBoldItals"/>
        </w:rPr>
        <w:t>business</w:t>
      </w:r>
      <w:r w:rsidRPr="0081460D">
        <w:rPr>
          <w:rStyle w:val="charBoldItals"/>
        </w:rPr>
        <w:t xml:space="preserve"> </w:t>
      </w:r>
      <w:r>
        <w:rPr>
          <w:rStyle w:val="charBoldItals"/>
        </w:rPr>
        <w:t>premises</w:t>
      </w:r>
      <w:r>
        <w:rPr>
          <w:b/>
          <w:i/>
        </w:rPr>
        <w:t xml:space="preserve"> </w:t>
      </w:r>
      <w:r>
        <w:t xml:space="preserve">ins </w:t>
      </w:r>
      <w:hyperlink r:id="rId63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1.31</w:t>
      </w:r>
    </w:p>
    <w:p w14:paraId="02DC7057" w14:textId="0D8EAA0B" w:rsidR="00632E51" w:rsidRDefault="00632E51" w:rsidP="004252D1">
      <w:pPr>
        <w:pStyle w:val="AmdtsEntries"/>
        <w:keepNext/>
      </w:pPr>
      <w:r>
        <w:lastRenderedPageBreak/>
        <w:tab/>
        <w:t xml:space="preserve">def </w:t>
      </w:r>
      <w:r w:rsidRPr="00632E51">
        <w:rPr>
          <w:rStyle w:val="charBoldItals"/>
        </w:rPr>
        <w:t>civil penalty order</w:t>
      </w:r>
      <w:r>
        <w:t xml:space="preserve"> ins </w:t>
      </w:r>
      <w:hyperlink r:id="rId631" w:tooltip="Justice Legislation Amendment Act 2020" w:history="1">
        <w:r>
          <w:rPr>
            <w:rStyle w:val="charCitHyperlinkAbbrev"/>
          </w:rPr>
          <w:t>A2020</w:t>
        </w:r>
        <w:r>
          <w:rPr>
            <w:rStyle w:val="charCitHyperlinkAbbrev"/>
          </w:rPr>
          <w:noBreakHyphen/>
          <w:t>42</w:t>
        </w:r>
      </w:hyperlink>
      <w:r>
        <w:t xml:space="preserve"> s 75</w:t>
      </w:r>
    </w:p>
    <w:p w14:paraId="1DF87C83" w14:textId="62A8993E" w:rsidR="00632E51" w:rsidRDefault="00632E51" w:rsidP="00632E51">
      <w:pPr>
        <w:pStyle w:val="AmdtsEntries"/>
        <w:keepNext/>
      </w:pPr>
      <w:r>
        <w:tab/>
        <w:t xml:space="preserve">def </w:t>
      </w:r>
      <w:r w:rsidRPr="00632E51">
        <w:rPr>
          <w:rStyle w:val="charBoldItals"/>
        </w:rPr>
        <w:t xml:space="preserve">civil penalty </w:t>
      </w:r>
      <w:r>
        <w:rPr>
          <w:rStyle w:val="charBoldItals"/>
        </w:rPr>
        <w:t>provision</w:t>
      </w:r>
      <w:r>
        <w:t xml:space="preserve"> ins </w:t>
      </w:r>
      <w:hyperlink r:id="rId632" w:tooltip="Justice Legislation Amendment Act 2020" w:history="1">
        <w:r>
          <w:rPr>
            <w:rStyle w:val="charCitHyperlinkAbbrev"/>
          </w:rPr>
          <w:t>A2020</w:t>
        </w:r>
        <w:r>
          <w:rPr>
            <w:rStyle w:val="charCitHyperlinkAbbrev"/>
          </w:rPr>
          <w:noBreakHyphen/>
          <w:t>42</w:t>
        </w:r>
      </w:hyperlink>
      <w:r>
        <w:t xml:space="preserve"> s 75</w:t>
      </w:r>
    </w:p>
    <w:p w14:paraId="206FCE8E" w14:textId="55598DD9" w:rsidR="004252D1" w:rsidRPr="00A11E2A" w:rsidRDefault="004252D1" w:rsidP="004252D1">
      <w:pPr>
        <w:pStyle w:val="AmdtsEntries"/>
        <w:keepNext/>
      </w:pPr>
      <w:r>
        <w:tab/>
        <w:t xml:space="preserve">def </w:t>
      </w:r>
      <w:r>
        <w:rPr>
          <w:rStyle w:val="charBoldItals"/>
        </w:rPr>
        <w:t xml:space="preserve">code </w:t>
      </w:r>
      <w:r w:rsidRPr="00BF36FB">
        <w:t xml:space="preserve">ins </w:t>
      </w:r>
      <w:hyperlink r:id="rId633"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7C53E6A3" w14:textId="70FAECB9" w:rsidR="004252D1" w:rsidRPr="00EF39AD" w:rsidRDefault="004252D1" w:rsidP="004252D1">
      <w:pPr>
        <w:pStyle w:val="AmdtsEntriesDefL2"/>
      </w:pPr>
      <w:r>
        <w:rPr>
          <w:rStyle w:val="charBoldItals"/>
        </w:rPr>
        <w:tab/>
      </w:r>
      <w:r w:rsidRPr="00BF36FB">
        <w:t>sub</w:t>
      </w:r>
      <w:r>
        <w:rPr>
          <w:rStyle w:val="charBoldItals"/>
        </w:rPr>
        <w:t xml:space="preserve"> </w:t>
      </w:r>
      <w:hyperlink r:id="rId63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rPr>
          <w:rStyle w:val="charBoldItals"/>
        </w:rPr>
        <w:t xml:space="preserve"> </w:t>
      </w:r>
      <w:r w:rsidRPr="00BF36FB">
        <w:t xml:space="preserve">amdt 1.14; </w:t>
      </w:r>
      <w:hyperlink r:id="rId6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Pr>
          <w:rStyle w:val="charBoldItals"/>
        </w:rPr>
        <w:t xml:space="preserve"> </w:t>
      </w:r>
      <w:r w:rsidRPr="00BF36FB">
        <w:t>amdt 1.32</w:t>
      </w:r>
    </w:p>
    <w:p w14:paraId="39C3FF3D" w14:textId="0AD42EF8" w:rsidR="004252D1" w:rsidRDefault="004252D1" w:rsidP="004252D1">
      <w:pPr>
        <w:pStyle w:val="AmdtsEntries"/>
        <w:keepNext/>
      </w:pPr>
      <w:r>
        <w:tab/>
        <w:t xml:space="preserve">def </w:t>
      </w:r>
      <w:r w:rsidRPr="00A11E2A">
        <w:rPr>
          <w:rStyle w:val="charBoldItals"/>
        </w:rPr>
        <w:t xml:space="preserve">commissioner </w:t>
      </w:r>
      <w:r>
        <w:t xml:space="preserve">ins </w:t>
      </w:r>
      <w:hyperlink r:id="rId636"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2F23A319" w14:textId="5A854641" w:rsidR="004252D1" w:rsidRDefault="004252D1" w:rsidP="004252D1">
      <w:pPr>
        <w:pStyle w:val="AmdtsEntriesDefL2"/>
        <w:keepNext/>
      </w:pPr>
      <w:r>
        <w:tab/>
        <w:t xml:space="preserve">reloc from s 5 </w:t>
      </w:r>
      <w:hyperlink r:id="rId63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534CB0E" w14:textId="0067C9CA" w:rsidR="004252D1" w:rsidRDefault="004252D1" w:rsidP="004252D1">
      <w:pPr>
        <w:pStyle w:val="AmdtsEntriesDefL2"/>
      </w:pPr>
      <w:r>
        <w:tab/>
        <w:t xml:space="preserve">sub </w:t>
      </w:r>
      <w:hyperlink r:id="rId63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1.33</w:t>
      </w:r>
    </w:p>
    <w:p w14:paraId="4CD62CF9" w14:textId="3FD2713F" w:rsidR="008F64CD" w:rsidRDefault="008F64CD" w:rsidP="008F64CD">
      <w:pPr>
        <w:pStyle w:val="AmdtsEntries"/>
        <w:keepNext/>
      </w:pPr>
      <w:r>
        <w:tab/>
        <w:t xml:space="preserve">def </w:t>
      </w:r>
      <w:r>
        <w:rPr>
          <w:rStyle w:val="charBoldItals"/>
        </w:rPr>
        <w:t>compulsory conciliation notice</w:t>
      </w:r>
      <w:r>
        <w:t xml:space="preserve"> ins </w:t>
      </w:r>
      <w:hyperlink r:id="rId639" w:tooltip="Justice Legislation Amendment Act 2020" w:history="1">
        <w:r>
          <w:rPr>
            <w:rStyle w:val="charCitHyperlinkAbbrev"/>
          </w:rPr>
          <w:t>A2020</w:t>
        </w:r>
        <w:r>
          <w:rPr>
            <w:rStyle w:val="charCitHyperlinkAbbrev"/>
          </w:rPr>
          <w:noBreakHyphen/>
          <w:t>42</w:t>
        </w:r>
      </w:hyperlink>
      <w:r>
        <w:t xml:space="preserve"> s 75</w:t>
      </w:r>
    </w:p>
    <w:p w14:paraId="47FED1B5" w14:textId="08DFB804" w:rsidR="008F64CD" w:rsidRDefault="008F64CD" w:rsidP="008F64CD">
      <w:pPr>
        <w:pStyle w:val="AmdtsEntries"/>
        <w:keepNext/>
      </w:pPr>
      <w:r>
        <w:tab/>
        <w:t xml:space="preserve">def </w:t>
      </w:r>
      <w:r>
        <w:rPr>
          <w:rStyle w:val="charBoldItals"/>
        </w:rPr>
        <w:t>conciliation</w:t>
      </w:r>
      <w:r>
        <w:t xml:space="preserve"> ins </w:t>
      </w:r>
      <w:hyperlink r:id="rId640" w:tooltip="Justice Legislation Amendment Act 2020" w:history="1">
        <w:r>
          <w:rPr>
            <w:rStyle w:val="charCitHyperlinkAbbrev"/>
          </w:rPr>
          <w:t>A2020</w:t>
        </w:r>
        <w:r>
          <w:rPr>
            <w:rStyle w:val="charCitHyperlinkAbbrev"/>
          </w:rPr>
          <w:noBreakHyphen/>
          <w:t>42</w:t>
        </w:r>
      </w:hyperlink>
      <w:r>
        <w:t xml:space="preserve"> s 75</w:t>
      </w:r>
    </w:p>
    <w:p w14:paraId="555E8AD0" w14:textId="5170BFC8" w:rsidR="004252D1" w:rsidRDefault="004252D1" w:rsidP="004252D1">
      <w:pPr>
        <w:pStyle w:val="AmdtsEntries"/>
      </w:pPr>
      <w:r>
        <w:tab/>
        <w:t xml:space="preserve">def </w:t>
      </w:r>
      <w:r>
        <w:rPr>
          <w:rStyle w:val="charBoldItals"/>
        </w:rPr>
        <w:t xml:space="preserve">conduct </w:t>
      </w:r>
      <w:r>
        <w:t xml:space="preserve">ins </w:t>
      </w:r>
      <w:hyperlink r:id="rId64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7002648" w14:textId="044EFBB8" w:rsidR="004252D1" w:rsidRDefault="004252D1" w:rsidP="004252D1">
      <w:pPr>
        <w:pStyle w:val="AmdtsEntriesDefL2"/>
      </w:pPr>
      <w:r>
        <w:tab/>
        <w:t xml:space="preserve">om </w:t>
      </w:r>
      <w:hyperlink r:id="rId64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1.34</w:t>
      </w:r>
    </w:p>
    <w:p w14:paraId="4BC94E08" w14:textId="67F52D88" w:rsidR="004252D1" w:rsidRPr="00B8299B" w:rsidRDefault="004252D1" w:rsidP="004252D1">
      <w:pPr>
        <w:pStyle w:val="AmdtsEntries"/>
      </w:pPr>
      <w:r>
        <w:tab/>
        <w:t xml:space="preserve">def </w:t>
      </w:r>
      <w:r>
        <w:rPr>
          <w:rStyle w:val="charBoldItals"/>
        </w:rPr>
        <w:t>connected</w:t>
      </w:r>
      <w:r>
        <w:rPr>
          <w:b/>
          <w:i/>
        </w:rPr>
        <w:t xml:space="preserve"> </w:t>
      </w:r>
      <w:r>
        <w:t xml:space="preserve">ins </w:t>
      </w:r>
      <w:hyperlink r:id="rId64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1.35</w:t>
      </w:r>
    </w:p>
    <w:p w14:paraId="04C35364" w14:textId="1A9B3B70" w:rsidR="004252D1" w:rsidRDefault="004252D1" w:rsidP="004252D1">
      <w:pPr>
        <w:pStyle w:val="AmdtsEntries"/>
        <w:keepNext/>
      </w:pPr>
      <w:r>
        <w:tab/>
        <w:t xml:space="preserve">def </w:t>
      </w:r>
      <w:r>
        <w:rPr>
          <w:rStyle w:val="charBoldItals"/>
        </w:rPr>
        <w:t xml:space="preserve">consumer </w:t>
      </w:r>
      <w:r>
        <w:t xml:space="preserve">ins </w:t>
      </w:r>
      <w:hyperlink r:id="rId64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5462C592" w14:textId="354FF149" w:rsidR="004252D1" w:rsidRDefault="004252D1" w:rsidP="004252D1">
      <w:pPr>
        <w:pStyle w:val="AmdtsEntriesDefL2"/>
      </w:pPr>
      <w:r>
        <w:tab/>
        <w:t xml:space="preserve">sub </w:t>
      </w:r>
      <w:hyperlink r:id="rId64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1.36</w:t>
      </w:r>
      <w:r w:rsidR="008F64CD">
        <w:t xml:space="preserve">; </w:t>
      </w:r>
      <w:hyperlink r:id="rId646" w:tooltip="Justice Legislation Amendment Act 2020" w:history="1">
        <w:r w:rsidR="008F64CD">
          <w:rPr>
            <w:rStyle w:val="charCitHyperlinkAbbrev"/>
          </w:rPr>
          <w:t>A2020</w:t>
        </w:r>
        <w:r w:rsidR="008F64CD">
          <w:rPr>
            <w:rStyle w:val="charCitHyperlinkAbbrev"/>
          </w:rPr>
          <w:noBreakHyphen/>
          <w:t>42</w:t>
        </w:r>
      </w:hyperlink>
      <w:r w:rsidR="008F64CD">
        <w:t xml:space="preserve"> s 76</w:t>
      </w:r>
    </w:p>
    <w:p w14:paraId="74C8AC71" w14:textId="26DFDEF6" w:rsidR="008F64CD" w:rsidRDefault="008F64CD" w:rsidP="008F64CD">
      <w:pPr>
        <w:pStyle w:val="AmdtsEntries"/>
        <w:keepNext/>
      </w:pPr>
      <w:r>
        <w:tab/>
        <w:t xml:space="preserve">def </w:t>
      </w:r>
      <w:r>
        <w:rPr>
          <w:rStyle w:val="charBoldItals"/>
        </w:rPr>
        <w:t>consumer complaint</w:t>
      </w:r>
      <w:r>
        <w:t xml:space="preserve"> ins </w:t>
      </w:r>
      <w:hyperlink r:id="rId647" w:tooltip="Justice Legislation Amendment Act 2020" w:history="1">
        <w:r>
          <w:rPr>
            <w:rStyle w:val="charCitHyperlinkAbbrev"/>
          </w:rPr>
          <w:t>A2020</w:t>
        </w:r>
        <w:r>
          <w:rPr>
            <w:rStyle w:val="charCitHyperlinkAbbrev"/>
          </w:rPr>
          <w:noBreakHyphen/>
          <w:t>42</w:t>
        </w:r>
      </w:hyperlink>
      <w:r>
        <w:t xml:space="preserve"> s 77</w:t>
      </w:r>
    </w:p>
    <w:p w14:paraId="2D1C5123" w14:textId="4B97D053" w:rsidR="008F64CD" w:rsidRDefault="008F64CD" w:rsidP="008F64CD">
      <w:pPr>
        <w:pStyle w:val="AmdtsEntries"/>
        <w:keepNext/>
      </w:pPr>
      <w:r>
        <w:tab/>
        <w:t xml:space="preserve">def </w:t>
      </w:r>
      <w:r>
        <w:rPr>
          <w:rStyle w:val="charBoldItals"/>
        </w:rPr>
        <w:t>consumer legislation</w:t>
      </w:r>
      <w:r>
        <w:t xml:space="preserve"> ins </w:t>
      </w:r>
      <w:hyperlink r:id="rId648" w:tooltip="Justice Legislation Amendment Act 2020" w:history="1">
        <w:r>
          <w:rPr>
            <w:rStyle w:val="charCitHyperlinkAbbrev"/>
          </w:rPr>
          <w:t>A2020</w:t>
        </w:r>
        <w:r>
          <w:rPr>
            <w:rStyle w:val="charCitHyperlinkAbbrev"/>
          </w:rPr>
          <w:noBreakHyphen/>
          <w:t>42</w:t>
        </w:r>
      </w:hyperlink>
      <w:r>
        <w:t xml:space="preserve"> s 77</w:t>
      </w:r>
    </w:p>
    <w:p w14:paraId="6C424C40" w14:textId="50E9CEBE" w:rsidR="004252D1" w:rsidRPr="00EF39AD" w:rsidRDefault="004252D1" w:rsidP="004252D1">
      <w:pPr>
        <w:pStyle w:val="AmdtsEntries"/>
        <w:keepNext/>
      </w:pPr>
      <w:r>
        <w:tab/>
        <w:t xml:space="preserve">def </w:t>
      </w:r>
      <w:r>
        <w:rPr>
          <w:rStyle w:val="charBoldItals"/>
        </w:rPr>
        <w:t xml:space="preserve">contract document </w:t>
      </w:r>
      <w:r w:rsidRPr="00BF36FB">
        <w:t>ins</w:t>
      </w:r>
      <w:r>
        <w:rPr>
          <w:rStyle w:val="charBoldItals"/>
        </w:rPr>
        <w:t xml:space="preserve"> </w:t>
      </w:r>
      <w:hyperlink r:id="rId649"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467427C3" w14:textId="709B4840" w:rsidR="004252D1" w:rsidRDefault="004252D1" w:rsidP="004252D1">
      <w:pPr>
        <w:pStyle w:val="AmdtsEntriesDefL2"/>
      </w:pPr>
      <w:r>
        <w:tab/>
        <w:t xml:space="preserve">sub </w:t>
      </w:r>
      <w:hyperlink r:id="rId65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1.36</w:t>
      </w:r>
    </w:p>
    <w:p w14:paraId="71264F0F" w14:textId="10133672" w:rsidR="004252D1" w:rsidRPr="00B8299B" w:rsidRDefault="004252D1" w:rsidP="004252D1">
      <w:pPr>
        <w:pStyle w:val="AmdtsEntries"/>
      </w:pPr>
      <w:r>
        <w:tab/>
        <w:t xml:space="preserve">def </w:t>
      </w:r>
      <w:r>
        <w:rPr>
          <w:rStyle w:val="charBoldItals"/>
        </w:rPr>
        <w:t>court</w:t>
      </w:r>
      <w:r>
        <w:rPr>
          <w:b/>
          <w:i/>
        </w:rPr>
        <w:t xml:space="preserve"> </w:t>
      </w:r>
      <w:r>
        <w:t xml:space="preserve">ins </w:t>
      </w:r>
      <w:hyperlink r:id="rId6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1.37</w:t>
      </w:r>
    </w:p>
    <w:p w14:paraId="65B3EFE1" w14:textId="7AD49147" w:rsidR="004252D1" w:rsidRDefault="004252D1" w:rsidP="004252D1">
      <w:pPr>
        <w:pStyle w:val="AmdtsEntries"/>
      </w:pPr>
      <w:r>
        <w:tab/>
        <w:t xml:space="preserve">def </w:t>
      </w:r>
      <w:r>
        <w:rPr>
          <w:rStyle w:val="charBoldItals"/>
        </w:rPr>
        <w:t xml:space="preserve">covenant </w:t>
      </w:r>
      <w:r>
        <w:t xml:space="preserve">reloc from s 5 </w:t>
      </w:r>
      <w:hyperlink r:id="rId65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3066746" w14:textId="042A7599" w:rsidR="004252D1" w:rsidRDefault="004252D1" w:rsidP="004252D1">
      <w:pPr>
        <w:pStyle w:val="AmdtsEntriesDefL2"/>
      </w:pPr>
      <w:r>
        <w:tab/>
        <w:t xml:space="preserve">am </w:t>
      </w:r>
      <w:hyperlink r:id="rId653"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3.66</w:t>
      </w:r>
    </w:p>
    <w:p w14:paraId="67B4CEC8" w14:textId="28139CD7" w:rsidR="004252D1" w:rsidRDefault="004252D1" w:rsidP="004252D1">
      <w:pPr>
        <w:pStyle w:val="AmdtsEntriesDefL2"/>
      </w:pPr>
      <w:r>
        <w:tab/>
        <w:t xml:space="preserve">om </w:t>
      </w:r>
      <w:hyperlink r:id="rId65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1.38</w:t>
      </w:r>
    </w:p>
    <w:p w14:paraId="1E6DAD25" w14:textId="7EF891FB" w:rsidR="004252D1" w:rsidRPr="00EF39AD" w:rsidRDefault="004252D1" w:rsidP="004252D1">
      <w:pPr>
        <w:pStyle w:val="AmdtsEntries"/>
        <w:keepNext/>
      </w:pPr>
      <w:r>
        <w:tab/>
        <w:t xml:space="preserve">def </w:t>
      </w:r>
      <w:r>
        <w:rPr>
          <w:rStyle w:val="charBoldItals"/>
        </w:rPr>
        <w:t xml:space="preserve">credit </w:t>
      </w:r>
      <w:r w:rsidRPr="00145CE2">
        <w:t>ins</w:t>
      </w:r>
      <w:r>
        <w:rPr>
          <w:rStyle w:val="charBoldItals"/>
        </w:rPr>
        <w:t xml:space="preserve"> </w:t>
      </w:r>
      <w:hyperlink r:id="rId655"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709819CA" w14:textId="639902FC" w:rsidR="004252D1" w:rsidRDefault="004252D1" w:rsidP="004252D1">
      <w:pPr>
        <w:pStyle w:val="AmdtsEntriesDefL2"/>
      </w:pPr>
      <w:r>
        <w:tab/>
        <w:t xml:space="preserve">sub </w:t>
      </w:r>
      <w:hyperlink r:id="rId65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14:paraId="162240D0" w14:textId="2AC4BBF8" w:rsidR="004252D1" w:rsidRPr="00EF39AD" w:rsidRDefault="004252D1" w:rsidP="004252D1">
      <w:pPr>
        <w:pStyle w:val="AmdtsEntries"/>
        <w:keepNext/>
      </w:pPr>
      <w:r>
        <w:tab/>
        <w:t xml:space="preserve">def </w:t>
      </w:r>
      <w:r>
        <w:rPr>
          <w:rStyle w:val="charBoldItals"/>
        </w:rPr>
        <w:t xml:space="preserve">credit contract </w:t>
      </w:r>
      <w:r w:rsidRPr="00BF36FB">
        <w:t>ins</w:t>
      </w:r>
      <w:r>
        <w:rPr>
          <w:rStyle w:val="charBoldItals"/>
        </w:rPr>
        <w:t xml:space="preserve"> </w:t>
      </w:r>
      <w:hyperlink r:id="rId657"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3B1D2ABA" w14:textId="3F9302CC" w:rsidR="004252D1" w:rsidRDefault="004252D1" w:rsidP="004252D1">
      <w:pPr>
        <w:pStyle w:val="AmdtsEntriesDefL2"/>
      </w:pPr>
      <w:r>
        <w:tab/>
        <w:t xml:space="preserve">sub </w:t>
      </w:r>
      <w:hyperlink r:id="rId65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14:paraId="68FD0021" w14:textId="5E26FCC8" w:rsidR="004252D1" w:rsidRPr="00EF39AD" w:rsidRDefault="004252D1" w:rsidP="004252D1">
      <w:pPr>
        <w:pStyle w:val="AmdtsEntries"/>
        <w:keepNext/>
      </w:pPr>
      <w:r>
        <w:tab/>
        <w:t xml:space="preserve">def </w:t>
      </w:r>
      <w:r>
        <w:rPr>
          <w:rStyle w:val="charBoldItals"/>
        </w:rPr>
        <w:t xml:space="preserve">credit fees and charges </w:t>
      </w:r>
      <w:r w:rsidRPr="00BF36FB">
        <w:t>ins</w:t>
      </w:r>
      <w:r>
        <w:rPr>
          <w:rStyle w:val="charBoldItals"/>
        </w:rPr>
        <w:t xml:space="preserve"> </w:t>
      </w:r>
      <w:hyperlink r:id="rId659"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4CFAD4AB" w14:textId="10BAFAB2" w:rsidR="004252D1" w:rsidRDefault="004252D1" w:rsidP="004252D1">
      <w:pPr>
        <w:pStyle w:val="AmdtsEntriesDefL2"/>
      </w:pPr>
      <w:r>
        <w:tab/>
        <w:t xml:space="preserve">sub </w:t>
      </w:r>
      <w:hyperlink r:id="rId66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14:paraId="4DBD866D" w14:textId="04E93647" w:rsidR="004252D1" w:rsidRDefault="004252D1" w:rsidP="004252D1">
      <w:pPr>
        <w:pStyle w:val="AmdtsEntries"/>
        <w:keepNext/>
      </w:pPr>
      <w:r>
        <w:tab/>
        <w:t xml:space="preserve">def </w:t>
      </w:r>
      <w:r w:rsidRPr="00A11E2A">
        <w:rPr>
          <w:rStyle w:val="charBoldItals"/>
        </w:rPr>
        <w:t xml:space="preserve">disposal </w:t>
      </w:r>
      <w:r>
        <w:t xml:space="preserve">ins </w:t>
      </w:r>
      <w:hyperlink r:id="rId661"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3.67</w:t>
      </w:r>
    </w:p>
    <w:p w14:paraId="7ADAE96C" w14:textId="3D1E9699" w:rsidR="004252D1" w:rsidRDefault="004252D1" w:rsidP="004252D1">
      <w:pPr>
        <w:pStyle w:val="AmdtsEntriesDefL2"/>
      </w:pPr>
      <w:r>
        <w:tab/>
        <w:t xml:space="preserve">om </w:t>
      </w:r>
      <w:hyperlink r:id="rId66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1.40</w:t>
      </w:r>
    </w:p>
    <w:p w14:paraId="3B39CEAB" w14:textId="42EC62F6" w:rsidR="004252D1" w:rsidRDefault="004252D1" w:rsidP="004252D1">
      <w:pPr>
        <w:pStyle w:val="AmdtsEntries"/>
      </w:pPr>
      <w:r>
        <w:tab/>
        <w:t xml:space="preserve">def </w:t>
      </w:r>
      <w:r>
        <w:rPr>
          <w:rStyle w:val="charBoldItals"/>
        </w:rPr>
        <w:t xml:space="preserve">engaging </w:t>
      </w:r>
      <w:r>
        <w:t xml:space="preserve">ins </w:t>
      </w:r>
      <w:hyperlink r:id="rId66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33BA4878" w14:textId="0A2A5C79" w:rsidR="004252D1" w:rsidRDefault="004252D1" w:rsidP="004252D1">
      <w:pPr>
        <w:pStyle w:val="AmdtsEntriesDefL2"/>
      </w:pPr>
      <w:r>
        <w:tab/>
        <w:t xml:space="preserve">om </w:t>
      </w:r>
      <w:hyperlink r:id="rId66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1.40</w:t>
      </w:r>
    </w:p>
    <w:p w14:paraId="0C7AEEFA" w14:textId="7075E177" w:rsidR="004252D1" w:rsidRPr="00B8299B" w:rsidRDefault="004252D1" w:rsidP="004252D1">
      <w:pPr>
        <w:pStyle w:val="AmdtsEntries"/>
      </w:pPr>
      <w:r>
        <w:tab/>
        <w:t xml:space="preserve">def </w:t>
      </w:r>
      <w:r>
        <w:rPr>
          <w:rStyle w:val="charBoldItals"/>
        </w:rPr>
        <w:t>fair trading legislation</w:t>
      </w:r>
      <w:r>
        <w:rPr>
          <w:b/>
          <w:i/>
        </w:rPr>
        <w:t xml:space="preserve"> </w:t>
      </w:r>
      <w:r>
        <w:t xml:space="preserve">ins </w:t>
      </w:r>
      <w:hyperlink r:id="rId6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1.41</w:t>
      </w:r>
    </w:p>
    <w:p w14:paraId="632E95F4" w14:textId="14F436F8" w:rsidR="004252D1" w:rsidRPr="00F10A2F" w:rsidRDefault="004252D1" w:rsidP="004252D1">
      <w:pPr>
        <w:pStyle w:val="AmdtsEntriesDefL2"/>
      </w:pPr>
      <w:r>
        <w:tab/>
      </w:r>
      <w:r w:rsidRPr="00F10A2F">
        <w:t xml:space="preserve">am </w:t>
      </w:r>
      <w:hyperlink r:id="rId6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F10A2F">
        <w:t xml:space="preserve"> amdt 1.42</w:t>
      </w:r>
      <w:r>
        <w:t xml:space="preserve">; pars renum R24 LA; </w:t>
      </w:r>
      <w:hyperlink r:id="rId667"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1.16; pars renum R25 LA</w:t>
      </w:r>
      <w:r w:rsidR="00EB04AB">
        <w:t xml:space="preserve">; </w:t>
      </w:r>
      <w:hyperlink r:id="rId668" w:tooltip="Working with Vulnerable People (Background Checking) Act 2011" w:history="1">
        <w:r w:rsidR="00A11E2A" w:rsidRPr="00A11E2A">
          <w:rPr>
            <w:rStyle w:val="charCitHyperlinkAbbrev"/>
          </w:rPr>
          <w:t>A2011</w:t>
        </w:r>
        <w:r w:rsidR="00A11E2A" w:rsidRPr="00A11E2A">
          <w:rPr>
            <w:rStyle w:val="charCitHyperlinkAbbrev"/>
          </w:rPr>
          <w:noBreakHyphen/>
          <w:t>44</w:t>
        </w:r>
      </w:hyperlink>
      <w:r w:rsidR="00EB04AB">
        <w:t xml:space="preserve"> s 72</w:t>
      </w:r>
      <w:r w:rsidR="00AF6591">
        <w:t>; pars renum R29 LA</w:t>
      </w:r>
      <w:r w:rsidR="00010D6C">
        <w:t xml:space="preserve">; am </w:t>
      </w:r>
      <w:hyperlink r:id="rId669" w:tooltip="Justice and Community Safety Legislation Amendment Act 2013" w:history="1">
        <w:r w:rsidR="00B127A2">
          <w:rPr>
            <w:rStyle w:val="charCitHyperlinkAbbrev"/>
          </w:rPr>
          <w:t>A2013-7</w:t>
        </w:r>
      </w:hyperlink>
      <w:r w:rsidR="00010D6C">
        <w:t xml:space="preserve"> amdt 1.8; pars renum R30 LA</w:t>
      </w:r>
      <w:r w:rsidR="00EA301D">
        <w:t xml:space="preserve">; </w:t>
      </w:r>
      <w:hyperlink r:id="rId670" w:tooltip="Traders (Licensing) Act 2016" w:history="1">
        <w:r w:rsidR="00EA301D" w:rsidRPr="00DE375E">
          <w:rPr>
            <w:rStyle w:val="charCitHyperlinkAbbrev"/>
          </w:rPr>
          <w:t>A2016-46</w:t>
        </w:r>
      </w:hyperlink>
      <w:r w:rsidR="00EA301D">
        <w:t xml:space="preserve"> amdt 2.2; pars renum R35 LA</w:t>
      </w:r>
    </w:p>
    <w:p w14:paraId="0D3BA722" w14:textId="7092B4B4" w:rsidR="004252D1" w:rsidRDefault="004252D1" w:rsidP="004252D1">
      <w:pPr>
        <w:pStyle w:val="AmdtsEntries"/>
      </w:pPr>
      <w:r>
        <w:tab/>
        <w:t xml:space="preserve">def </w:t>
      </w:r>
      <w:r>
        <w:rPr>
          <w:rStyle w:val="charBoldItals"/>
        </w:rPr>
        <w:t xml:space="preserve">goods </w:t>
      </w:r>
      <w:r>
        <w:t xml:space="preserve">reloc from s 5 </w:t>
      </w:r>
      <w:hyperlink r:id="rId67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4876FA2" w14:textId="63737BD4" w:rsidR="004252D1" w:rsidRDefault="004252D1" w:rsidP="004252D1">
      <w:pPr>
        <w:pStyle w:val="AmdtsEntriesDefL2"/>
      </w:pPr>
      <w:r>
        <w:tab/>
        <w:t xml:space="preserve">sub </w:t>
      </w:r>
      <w:hyperlink r:id="rId6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1.43</w:t>
      </w:r>
    </w:p>
    <w:p w14:paraId="1AD2811B" w14:textId="3A1490E8" w:rsidR="004252D1" w:rsidRPr="00B8299B" w:rsidRDefault="004252D1" w:rsidP="004252D1">
      <w:pPr>
        <w:pStyle w:val="AmdtsEntries"/>
      </w:pPr>
      <w:r>
        <w:tab/>
        <w:t xml:space="preserve">def </w:t>
      </w:r>
      <w:r>
        <w:rPr>
          <w:rStyle w:val="charBoldItals"/>
        </w:rPr>
        <w:t>identity card</w:t>
      </w:r>
      <w:r>
        <w:rPr>
          <w:b/>
          <w:i/>
        </w:rPr>
        <w:t xml:space="preserve"> </w:t>
      </w:r>
      <w:r>
        <w:t xml:space="preserve">ins </w:t>
      </w:r>
      <w:hyperlink r:id="rId67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18AFA7D3" w14:textId="4549CCCE" w:rsidR="004252D1" w:rsidRPr="00B8299B" w:rsidRDefault="004252D1" w:rsidP="004252D1">
      <w:pPr>
        <w:pStyle w:val="AmdtsEntries"/>
      </w:pPr>
      <w:r>
        <w:tab/>
        <w:t xml:space="preserve">def </w:t>
      </w:r>
      <w:r>
        <w:rPr>
          <w:rStyle w:val="charBoldItals"/>
        </w:rPr>
        <w:t>instrument</w:t>
      </w:r>
      <w:r>
        <w:rPr>
          <w:b/>
          <w:i/>
        </w:rPr>
        <w:t xml:space="preserve"> </w:t>
      </w:r>
      <w:r>
        <w:t xml:space="preserve">ins </w:t>
      </w:r>
      <w:hyperlink r:id="rId6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25C61A47" w14:textId="0D366A69" w:rsidR="004252D1" w:rsidRPr="00B8299B" w:rsidRDefault="004252D1" w:rsidP="004252D1">
      <w:pPr>
        <w:pStyle w:val="AmdtsEntries"/>
      </w:pPr>
      <w:r>
        <w:tab/>
        <w:t xml:space="preserve">def </w:t>
      </w:r>
      <w:r>
        <w:rPr>
          <w:rStyle w:val="charBoldItals"/>
        </w:rPr>
        <w:t>Intergovernmental Agreement</w:t>
      </w:r>
      <w:r>
        <w:rPr>
          <w:b/>
          <w:i/>
        </w:rPr>
        <w:t xml:space="preserve"> </w:t>
      </w:r>
      <w:r>
        <w:t xml:space="preserve">ins </w:t>
      </w:r>
      <w:hyperlink r:id="rId67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3BEADA5A" w14:textId="520A6E9C" w:rsidR="004252D1" w:rsidRPr="00B8299B" w:rsidRDefault="004252D1" w:rsidP="004252D1">
      <w:pPr>
        <w:pStyle w:val="AmdtsEntries"/>
      </w:pPr>
      <w:r>
        <w:tab/>
        <w:t xml:space="preserve">def </w:t>
      </w:r>
      <w:r>
        <w:rPr>
          <w:rStyle w:val="charBoldItals"/>
        </w:rPr>
        <w:t>investigation</w:t>
      </w:r>
      <w:r>
        <w:rPr>
          <w:b/>
          <w:i/>
        </w:rPr>
        <w:t xml:space="preserve"> </w:t>
      </w:r>
      <w:r>
        <w:t xml:space="preserve">ins </w:t>
      </w:r>
      <w:hyperlink r:id="rId67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3BC79041" w14:textId="08A4D3BF" w:rsidR="004252D1" w:rsidRDefault="004252D1" w:rsidP="004252D1">
      <w:pPr>
        <w:pStyle w:val="AmdtsEntries"/>
      </w:pPr>
      <w:r>
        <w:tab/>
        <w:t xml:space="preserve">def </w:t>
      </w:r>
      <w:r>
        <w:rPr>
          <w:rStyle w:val="charBoldItals"/>
        </w:rPr>
        <w:t>investigator</w:t>
      </w:r>
      <w:r>
        <w:rPr>
          <w:b/>
          <w:i/>
        </w:rPr>
        <w:t xml:space="preserve"> </w:t>
      </w:r>
      <w:r>
        <w:t xml:space="preserve">ins </w:t>
      </w:r>
      <w:hyperlink r:id="rId6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71F5D41E" w14:textId="0222DE3C" w:rsidR="004252D1" w:rsidRPr="00B8299B" w:rsidRDefault="004252D1" w:rsidP="004252D1">
      <w:pPr>
        <w:pStyle w:val="AmdtsEntriesDefL2"/>
      </w:pPr>
      <w:r>
        <w:tab/>
        <w:t xml:space="preserve">sub </w:t>
      </w:r>
      <w:hyperlink r:id="rId678"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1.17</w:t>
      </w:r>
    </w:p>
    <w:p w14:paraId="7ED7802D" w14:textId="39D50F77" w:rsidR="004252D1" w:rsidRDefault="004252D1" w:rsidP="004252D1">
      <w:pPr>
        <w:pStyle w:val="AmdtsEntries"/>
      </w:pPr>
      <w:r>
        <w:tab/>
        <w:t xml:space="preserve">def </w:t>
      </w:r>
      <w:r>
        <w:rPr>
          <w:rStyle w:val="charBoldItals"/>
        </w:rPr>
        <w:t xml:space="preserve">involved </w:t>
      </w:r>
      <w:r>
        <w:t xml:space="preserve">ins </w:t>
      </w:r>
      <w:hyperlink r:id="rId67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C5D332A" w14:textId="656EA208" w:rsidR="004252D1" w:rsidRDefault="004252D1" w:rsidP="004252D1">
      <w:pPr>
        <w:pStyle w:val="AmdtsEntriesDefL2"/>
      </w:pPr>
      <w:r>
        <w:tab/>
        <w:t xml:space="preserve">om </w:t>
      </w:r>
      <w:hyperlink r:id="rId6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1.45</w:t>
      </w:r>
    </w:p>
    <w:p w14:paraId="0E808CA1" w14:textId="38CA2DC9" w:rsidR="004252D1" w:rsidRPr="00B8299B" w:rsidRDefault="004252D1" w:rsidP="004252D1">
      <w:pPr>
        <w:pStyle w:val="AmdtsEntries"/>
      </w:pPr>
      <w:r>
        <w:lastRenderedPageBreak/>
        <w:tab/>
        <w:t xml:space="preserve">def </w:t>
      </w:r>
      <w:r>
        <w:rPr>
          <w:rStyle w:val="charBoldItals"/>
        </w:rPr>
        <w:t xml:space="preserve">jurisdiction </w:t>
      </w:r>
      <w:r>
        <w:t xml:space="preserve">ins </w:t>
      </w:r>
      <w:hyperlink r:id="rId68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749FC311" w14:textId="47E95296" w:rsidR="004252D1" w:rsidRPr="00B8299B" w:rsidRDefault="004252D1" w:rsidP="004252D1">
      <w:pPr>
        <w:pStyle w:val="AmdtsEntries"/>
      </w:pPr>
      <w:r>
        <w:tab/>
        <w:t xml:space="preserve">def </w:t>
      </w:r>
      <w:r>
        <w:rPr>
          <w:rStyle w:val="charBoldItals"/>
        </w:rPr>
        <w:t xml:space="preserve">law </w:t>
      </w:r>
      <w:r>
        <w:t xml:space="preserve">ins </w:t>
      </w:r>
      <w:hyperlink r:id="rId6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300B676D" w14:textId="192B6B2F" w:rsidR="004252D1" w:rsidRPr="00B8299B" w:rsidRDefault="004252D1" w:rsidP="004252D1">
      <w:pPr>
        <w:pStyle w:val="AmdtsEntries"/>
      </w:pPr>
      <w:r>
        <w:tab/>
        <w:t xml:space="preserve">def </w:t>
      </w:r>
      <w:r>
        <w:rPr>
          <w:rStyle w:val="charBoldItals"/>
        </w:rPr>
        <w:t xml:space="preserve">modifications </w:t>
      </w:r>
      <w:r>
        <w:t xml:space="preserve">ins </w:t>
      </w:r>
      <w:hyperlink r:id="rId68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408B8B00" w14:textId="0A1E67C8" w:rsidR="004252D1" w:rsidRPr="00B8299B" w:rsidRDefault="004252D1" w:rsidP="004252D1">
      <w:pPr>
        <w:pStyle w:val="AmdtsEntries"/>
      </w:pPr>
      <w:r>
        <w:tab/>
        <w:t xml:space="preserve">def </w:t>
      </w:r>
      <w:r>
        <w:rPr>
          <w:rStyle w:val="charBoldItals"/>
        </w:rPr>
        <w:t xml:space="preserve">month </w:t>
      </w:r>
      <w:r>
        <w:t xml:space="preserve">ins </w:t>
      </w:r>
      <w:hyperlink r:id="rId68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44606700" w14:textId="0A46B913" w:rsidR="004252D1" w:rsidRDefault="004252D1" w:rsidP="004252D1">
      <w:pPr>
        <w:pStyle w:val="AmdtsEntries"/>
      </w:pPr>
      <w:r>
        <w:tab/>
        <w:t xml:space="preserve">def </w:t>
      </w:r>
      <w:r>
        <w:rPr>
          <w:rStyle w:val="charBoldItals"/>
        </w:rPr>
        <w:t>new participant</w:t>
      </w:r>
      <w:r>
        <w:t xml:space="preserve"> ins </w:t>
      </w:r>
      <w:hyperlink r:id="rId68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415C4956" w14:textId="0B91AFD7" w:rsidR="004252D1" w:rsidRDefault="004252D1" w:rsidP="004252D1">
      <w:pPr>
        <w:pStyle w:val="AmdtsEntriesDefL2"/>
      </w:pPr>
      <w:r>
        <w:tab/>
        <w:t xml:space="preserve">om </w:t>
      </w:r>
      <w:hyperlink r:id="rId68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1.47</w:t>
      </w:r>
    </w:p>
    <w:p w14:paraId="0C763605" w14:textId="591FD4FB" w:rsidR="004252D1" w:rsidRPr="00B8299B" w:rsidRDefault="004252D1" w:rsidP="004252D1">
      <w:pPr>
        <w:pStyle w:val="AmdtsEntries"/>
      </w:pPr>
      <w:r>
        <w:tab/>
        <w:t xml:space="preserve">def </w:t>
      </w:r>
      <w:r>
        <w:rPr>
          <w:rStyle w:val="charBoldItals"/>
        </w:rPr>
        <w:t xml:space="preserve">occupier </w:t>
      </w:r>
      <w:r>
        <w:t xml:space="preserve">ins </w:t>
      </w:r>
      <w:hyperlink r:id="rId6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1.48</w:t>
      </w:r>
    </w:p>
    <w:p w14:paraId="2E032620" w14:textId="231ABDFD" w:rsidR="004252D1" w:rsidRPr="00B8299B" w:rsidRDefault="004252D1" w:rsidP="004252D1">
      <w:pPr>
        <w:pStyle w:val="AmdtsEntries"/>
      </w:pPr>
      <w:r>
        <w:tab/>
        <w:t xml:space="preserve">def </w:t>
      </w:r>
      <w:r>
        <w:rPr>
          <w:rStyle w:val="charBoldItals"/>
        </w:rPr>
        <w:t xml:space="preserve">offence </w:t>
      </w:r>
      <w:r>
        <w:t xml:space="preserve">ins </w:t>
      </w:r>
      <w:hyperlink r:id="rId6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1.48</w:t>
      </w:r>
    </w:p>
    <w:p w14:paraId="49DA57F7" w14:textId="509352CA" w:rsidR="004252D1" w:rsidRDefault="004252D1" w:rsidP="004252D1">
      <w:pPr>
        <w:pStyle w:val="AmdtsEntries"/>
      </w:pPr>
      <w:r>
        <w:tab/>
        <w:t xml:space="preserve">def </w:t>
      </w:r>
      <w:r w:rsidRPr="00A11E2A">
        <w:rPr>
          <w:rStyle w:val="charBoldItals"/>
        </w:rPr>
        <w:t xml:space="preserve">offering </w:t>
      </w:r>
      <w:r>
        <w:t xml:space="preserve">ins </w:t>
      </w:r>
      <w:hyperlink r:id="rId68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586D7D5D" w14:textId="1926D7FF" w:rsidR="004252D1" w:rsidRDefault="004252D1" w:rsidP="004252D1">
      <w:pPr>
        <w:pStyle w:val="AmdtsEntriesDefL2"/>
      </w:pPr>
      <w:r>
        <w:tab/>
        <w:t xml:space="preserve">om </w:t>
      </w:r>
      <w:hyperlink r:id="rId6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1.49</w:t>
      </w:r>
    </w:p>
    <w:p w14:paraId="7B6F426E" w14:textId="640C9299" w:rsidR="004252D1" w:rsidRPr="00B8299B" w:rsidRDefault="004252D1" w:rsidP="004252D1">
      <w:pPr>
        <w:pStyle w:val="AmdtsEntries"/>
      </w:pPr>
      <w:r>
        <w:tab/>
        <w:t xml:space="preserve">def </w:t>
      </w:r>
      <w:r>
        <w:rPr>
          <w:rStyle w:val="charBoldItals"/>
        </w:rPr>
        <w:t xml:space="preserve">other jurisdiction </w:t>
      </w:r>
      <w:r>
        <w:t xml:space="preserve">ins </w:t>
      </w:r>
      <w:hyperlink r:id="rId6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1.50</w:t>
      </w:r>
    </w:p>
    <w:p w14:paraId="76547A82" w14:textId="0BCA73D7" w:rsidR="004252D1" w:rsidRDefault="004252D1" w:rsidP="004252D1">
      <w:pPr>
        <w:pStyle w:val="AmdtsEntries"/>
        <w:keepNext/>
      </w:pPr>
      <w:r>
        <w:tab/>
        <w:t xml:space="preserve">def </w:t>
      </w:r>
      <w:r>
        <w:rPr>
          <w:rStyle w:val="charBoldItals"/>
        </w:rPr>
        <w:t>participant</w:t>
      </w:r>
      <w:r>
        <w:t xml:space="preserve"> ins </w:t>
      </w:r>
      <w:hyperlink r:id="rId69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1ECB381" w14:textId="2E7C09E9" w:rsidR="004252D1" w:rsidRDefault="004252D1" w:rsidP="004252D1">
      <w:pPr>
        <w:pStyle w:val="AmdtsEntriesDefL2"/>
      </w:pPr>
      <w:r>
        <w:tab/>
        <w:t xml:space="preserve">om </w:t>
      </w:r>
      <w:hyperlink r:id="rId6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1.51</w:t>
      </w:r>
    </w:p>
    <w:p w14:paraId="10AF3375" w14:textId="58D0CBCA" w:rsidR="004252D1" w:rsidRDefault="004252D1" w:rsidP="004252D1">
      <w:pPr>
        <w:pStyle w:val="AmdtsEntries"/>
      </w:pPr>
      <w:r>
        <w:tab/>
        <w:t xml:space="preserve">def </w:t>
      </w:r>
      <w:r>
        <w:rPr>
          <w:rStyle w:val="charBoldItals"/>
        </w:rPr>
        <w:t>participate</w:t>
      </w:r>
      <w:r>
        <w:t xml:space="preserve"> ins </w:t>
      </w:r>
      <w:hyperlink r:id="rId69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C55CFF2" w14:textId="3AC598BD" w:rsidR="004252D1" w:rsidRDefault="004252D1" w:rsidP="004252D1">
      <w:pPr>
        <w:pStyle w:val="AmdtsEntriesDefL2"/>
      </w:pPr>
      <w:r>
        <w:tab/>
        <w:t xml:space="preserve">om </w:t>
      </w:r>
      <w:hyperlink r:id="rId6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1.51</w:t>
      </w:r>
    </w:p>
    <w:p w14:paraId="7317327B" w14:textId="0083FC02" w:rsidR="004252D1" w:rsidRPr="00B8299B" w:rsidRDefault="004252D1" w:rsidP="004252D1">
      <w:pPr>
        <w:pStyle w:val="AmdtsEntries"/>
      </w:pPr>
      <w:r>
        <w:tab/>
        <w:t xml:space="preserve">def </w:t>
      </w:r>
      <w:r>
        <w:rPr>
          <w:rStyle w:val="charBoldItals"/>
        </w:rPr>
        <w:t xml:space="preserve">participating jurisdiction </w:t>
      </w:r>
      <w:r>
        <w:t xml:space="preserve">ins </w:t>
      </w:r>
      <w:hyperlink r:id="rId6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1.52</w:t>
      </w:r>
    </w:p>
    <w:p w14:paraId="5BF88208" w14:textId="39E7B3A6" w:rsidR="004252D1" w:rsidRDefault="004252D1" w:rsidP="004252D1">
      <w:pPr>
        <w:pStyle w:val="AmdtsEntries"/>
      </w:pPr>
      <w:r>
        <w:tab/>
        <w:t xml:space="preserve">def </w:t>
      </w:r>
      <w:r>
        <w:rPr>
          <w:rStyle w:val="charBoldItals"/>
        </w:rPr>
        <w:t>participation payment</w:t>
      </w:r>
      <w:r>
        <w:t xml:space="preserve"> ins </w:t>
      </w:r>
      <w:hyperlink r:id="rId69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7A155BB" w14:textId="25A34C89" w:rsidR="004252D1" w:rsidRDefault="004252D1" w:rsidP="004252D1">
      <w:pPr>
        <w:pStyle w:val="AmdtsEntriesDefL2"/>
      </w:pPr>
      <w:r>
        <w:tab/>
        <w:t xml:space="preserve">om </w:t>
      </w:r>
      <w:hyperlink r:id="rId6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631F1DE3" w14:textId="3950CE9D" w:rsidR="008F64CD" w:rsidRDefault="008F64CD" w:rsidP="008F64CD">
      <w:pPr>
        <w:pStyle w:val="AmdtsEntries"/>
        <w:keepNext/>
      </w:pPr>
      <w:r>
        <w:tab/>
        <w:t xml:space="preserve">def </w:t>
      </w:r>
      <w:r>
        <w:rPr>
          <w:rStyle w:val="charBoldItals"/>
        </w:rPr>
        <w:t>party</w:t>
      </w:r>
      <w:r>
        <w:t xml:space="preserve"> ins </w:t>
      </w:r>
      <w:hyperlink r:id="rId699" w:tooltip="Justice Legislation Amendment Act 2020" w:history="1">
        <w:r>
          <w:rPr>
            <w:rStyle w:val="charCitHyperlinkAbbrev"/>
          </w:rPr>
          <w:t>A2020</w:t>
        </w:r>
        <w:r>
          <w:rPr>
            <w:rStyle w:val="charCitHyperlinkAbbrev"/>
          </w:rPr>
          <w:noBreakHyphen/>
          <w:t>42</w:t>
        </w:r>
      </w:hyperlink>
      <w:r>
        <w:t xml:space="preserve"> s 77</w:t>
      </w:r>
    </w:p>
    <w:p w14:paraId="3362C532" w14:textId="38246170" w:rsidR="004252D1" w:rsidRDefault="004252D1" w:rsidP="004252D1">
      <w:pPr>
        <w:pStyle w:val="AmdtsEntries"/>
      </w:pPr>
      <w:r>
        <w:tab/>
        <w:t xml:space="preserve">def </w:t>
      </w:r>
      <w:r>
        <w:rPr>
          <w:rStyle w:val="charBoldItals"/>
        </w:rPr>
        <w:t>payment</w:t>
      </w:r>
      <w:r>
        <w:t xml:space="preserve"> ins </w:t>
      </w:r>
      <w:hyperlink r:id="rId70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F33D5F8" w14:textId="262A3D3D" w:rsidR="004252D1" w:rsidRDefault="004252D1" w:rsidP="004252D1">
      <w:pPr>
        <w:pStyle w:val="AmdtsEntriesDefL2"/>
      </w:pPr>
      <w:r>
        <w:tab/>
        <w:t xml:space="preserve">om </w:t>
      </w:r>
      <w:hyperlink r:id="rId70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32A47DE3" w14:textId="5DCBC9DD" w:rsidR="004252D1" w:rsidRDefault="004252D1" w:rsidP="004252D1">
      <w:pPr>
        <w:pStyle w:val="AmdtsEntries"/>
      </w:pPr>
      <w:r>
        <w:tab/>
        <w:t xml:space="preserve">def </w:t>
      </w:r>
      <w:r>
        <w:rPr>
          <w:rStyle w:val="charBoldItals"/>
        </w:rPr>
        <w:t xml:space="preserve">price </w:t>
      </w:r>
      <w:r>
        <w:t xml:space="preserve">reloc from s 5 </w:t>
      </w:r>
      <w:hyperlink r:id="rId70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6B7E2B6E" w14:textId="5CAA09EB" w:rsidR="004252D1" w:rsidRDefault="004252D1" w:rsidP="004252D1">
      <w:pPr>
        <w:pStyle w:val="AmdtsEntriesDefL2"/>
      </w:pPr>
      <w:r>
        <w:tab/>
        <w:t xml:space="preserve">om </w:t>
      </w:r>
      <w:hyperlink r:id="rId7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6254FD1E" w14:textId="1F37274B" w:rsidR="004252D1" w:rsidRDefault="004252D1" w:rsidP="004252D1">
      <w:pPr>
        <w:pStyle w:val="AmdtsEntries"/>
      </w:pPr>
      <w:r>
        <w:tab/>
        <w:t xml:space="preserve">def </w:t>
      </w:r>
      <w:r>
        <w:rPr>
          <w:rStyle w:val="charBoldItals"/>
        </w:rPr>
        <w:t xml:space="preserve">provision </w:t>
      </w:r>
      <w:r>
        <w:t xml:space="preserve">reloc from s 5 </w:t>
      </w:r>
      <w:hyperlink r:id="rId70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717F3FF0" w14:textId="538231A8" w:rsidR="004252D1" w:rsidRDefault="004252D1" w:rsidP="004252D1">
      <w:pPr>
        <w:pStyle w:val="AmdtsEntriesDefL2"/>
      </w:pPr>
      <w:r>
        <w:tab/>
        <w:t xml:space="preserve">om </w:t>
      </w:r>
      <w:hyperlink r:id="rId7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39C4C470" w14:textId="5D8F696E" w:rsidR="004252D1" w:rsidRDefault="004252D1" w:rsidP="004252D1">
      <w:pPr>
        <w:pStyle w:val="AmdtsEntries"/>
      </w:pPr>
      <w:r>
        <w:tab/>
        <w:t xml:space="preserve">def </w:t>
      </w:r>
      <w:r>
        <w:rPr>
          <w:rStyle w:val="charBoldItals"/>
        </w:rPr>
        <w:t xml:space="preserve">published </w:t>
      </w:r>
      <w:r>
        <w:t xml:space="preserve">reloc from s 5 </w:t>
      </w:r>
      <w:hyperlink r:id="rId70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CB0C60B" w14:textId="7D9B301D" w:rsidR="004252D1" w:rsidRDefault="004252D1" w:rsidP="004252D1">
      <w:pPr>
        <w:pStyle w:val="AmdtsEntriesDefL2"/>
      </w:pPr>
      <w:r>
        <w:tab/>
        <w:t xml:space="preserve">om </w:t>
      </w:r>
      <w:hyperlink r:id="rId7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34AA672B" w14:textId="04CBEC9D" w:rsidR="004252D1" w:rsidRDefault="004252D1" w:rsidP="004252D1">
      <w:pPr>
        <w:pStyle w:val="AmdtsEntries"/>
      </w:pPr>
      <w:r>
        <w:tab/>
        <w:t xml:space="preserve">def </w:t>
      </w:r>
      <w:r>
        <w:rPr>
          <w:rStyle w:val="charBoldItals"/>
        </w:rPr>
        <w:t>pyramid selling scheme</w:t>
      </w:r>
      <w:r>
        <w:t xml:space="preserve"> ins </w:t>
      </w:r>
      <w:hyperlink r:id="rId70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0844A7EE" w14:textId="3FE152DF" w:rsidR="004252D1" w:rsidRDefault="004252D1" w:rsidP="004252D1">
      <w:pPr>
        <w:pStyle w:val="AmdtsEntriesDefL2"/>
      </w:pPr>
      <w:r>
        <w:tab/>
        <w:t xml:space="preserve">om </w:t>
      </w:r>
      <w:hyperlink r:id="rId7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4CEAF7A1" w14:textId="070F03D0" w:rsidR="004252D1" w:rsidRDefault="004252D1" w:rsidP="004252D1">
      <w:pPr>
        <w:pStyle w:val="AmdtsEntries"/>
      </w:pPr>
      <w:r>
        <w:tab/>
        <w:t xml:space="preserve">def </w:t>
      </w:r>
      <w:r>
        <w:rPr>
          <w:rStyle w:val="charBoldItals"/>
        </w:rPr>
        <w:t>recruitment payment</w:t>
      </w:r>
      <w:r>
        <w:t xml:space="preserve"> ins </w:t>
      </w:r>
      <w:hyperlink r:id="rId71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D2AAEBB" w14:textId="5A71CB4B" w:rsidR="004252D1" w:rsidRDefault="004252D1" w:rsidP="004252D1">
      <w:pPr>
        <w:pStyle w:val="AmdtsEntriesDefL2"/>
      </w:pPr>
      <w:r>
        <w:tab/>
        <w:t xml:space="preserve">om </w:t>
      </w:r>
      <w:hyperlink r:id="rId7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197E3492" w14:textId="053A9016" w:rsidR="004252D1" w:rsidRDefault="004252D1" w:rsidP="004252D1">
      <w:pPr>
        <w:pStyle w:val="AmdtsEntries"/>
      </w:pPr>
      <w:r>
        <w:tab/>
        <w:t xml:space="preserve">def </w:t>
      </w:r>
      <w:r w:rsidRPr="00A11E2A">
        <w:rPr>
          <w:rStyle w:val="charBoldItals"/>
        </w:rPr>
        <w:t>refusing</w:t>
      </w:r>
      <w:r>
        <w:t xml:space="preserve"> ins </w:t>
      </w:r>
      <w:hyperlink r:id="rId71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19B3899A" w14:textId="15DA2E5D" w:rsidR="004252D1" w:rsidRDefault="004252D1" w:rsidP="004252D1">
      <w:pPr>
        <w:pStyle w:val="AmdtsEntriesDefL2"/>
      </w:pPr>
      <w:r>
        <w:tab/>
        <w:t xml:space="preserve">om </w:t>
      </w:r>
      <w:hyperlink r:id="rId7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17B29424" w14:textId="7A3C62D7" w:rsidR="004252D1" w:rsidRDefault="004252D1" w:rsidP="004252D1">
      <w:pPr>
        <w:pStyle w:val="AmdtsEntries"/>
        <w:keepNext/>
      </w:pPr>
      <w:r>
        <w:tab/>
        <w:t xml:space="preserve">def </w:t>
      </w:r>
      <w:r>
        <w:rPr>
          <w:rStyle w:val="charBoldItals"/>
        </w:rPr>
        <w:t xml:space="preserve">require </w:t>
      </w:r>
      <w:r>
        <w:t xml:space="preserve">reloc from s 5 </w:t>
      </w:r>
      <w:hyperlink r:id="rId71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38E9EF96" w14:textId="5A880A3E" w:rsidR="004252D1" w:rsidRDefault="004252D1" w:rsidP="004252D1">
      <w:pPr>
        <w:pStyle w:val="AmdtsEntriesDefL2"/>
      </w:pPr>
      <w:r>
        <w:tab/>
        <w:t xml:space="preserve">om </w:t>
      </w:r>
      <w:hyperlink r:id="rId7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0199246A" w14:textId="3553B399" w:rsidR="004252D1" w:rsidRDefault="004252D1" w:rsidP="004252D1">
      <w:pPr>
        <w:pStyle w:val="AmdtsEntries"/>
      </w:pPr>
      <w:r>
        <w:tab/>
        <w:t xml:space="preserve">def </w:t>
      </w:r>
      <w:r w:rsidRPr="00A11E2A">
        <w:rPr>
          <w:rStyle w:val="charBoldItals"/>
        </w:rPr>
        <w:t xml:space="preserve">resupply </w:t>
      </w:r>
      <w:r>
        <w:t xml:space="preserve">ins </w:t>
      </w:r>
      <w:hyperlink r:id="rId716"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3.67</w:t>
      </w:r>
    </w:p>
    <w:p w14:paraId="6B169E98" w14:textId="7A37BCED" w:rsidR="004252D1" w:rsidRDefault="004252D1" w:rsidP="004252D1">
      <w:pPr>
        <w:pStyle w:val="AmdtsEntriesDefL2"/>
      </w:pPr>
      <w:r>
        <w:tab/>
        <w:t xml:space="preserve">om </w:t>
      </w:r>
      <w:hyperlink r:id="rId7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5DCF0DE0" w14:textId="0C66882D" w:rsidR="004252D1" w:rsidRDefault="004252D1" w:rsidP="004252D1">
      <w:pPr>
        <w:pStyle w:val="AmdtsEntries"/>
        <w:keepNext/>
      </w:pPr>
      <w:r>
        <w:tab/>
        <w:t xml:space="preserve">def </w:t>
      </w:r>
      <w:r>
        <w:rPr>
          <w:rStyle w:val="charBoldItals"/>
        </w:rPr>
        <w:t xml:space="preserve">send </w:t>
      </w:r>
      <w:r>
        <w:t xml:space="preserve">sub </w:t>
      </w:r>
      <w:hyperlink r:id="rId71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1.85</w:t>
      </w:r>
    </w:p>
    <w:p w14:paraId="6B543BE4" w14:textId="39C8F263" w:rsidR="004252D1" w:rsidRDefault="004252D1" w:rsidP="004252D1">
      <w:pPr>
        <w:pStyle w:val="AmdtsEntriesDefL2"/>
      </w:pPr>
      <w:r>
        <w:tab/>
        <w:t xml:space="preserve">reloc from s 5 </w:t>
      </w:r>
      <w:hyperlink r:id="rId71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198A7ACA" w14:textId="56B5B03E" w:rsidR="004252D1" w:rsidRDefault="004252D1" w:rsidP="004252D1">
      <w:pPr>
        <w:pStyle w:val="AmdtsEntriesDefL2"/>
      </w:pPr>
      <w:r>
        <w:tab/>
        <w:t xml:space="preserve">om </w:t>
      </w:r>
      <w:hyperlink r:id="rId7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70954CA7" w14:textId="428B0BAA" w:rsidR="004252D1" w:rsidRDefault="004252D1" w:rsidP="004252D1">
      <w:pPr>
        <w:pStyle w:val="AmdtsEntries"/>
        <w:keepNext/>
      </w:pPr>
      <w:r>
        <w:tab/>
        <w:t xml:space="preserve">def </w:t>
      </w:r>
      <w:r w:rsidRPr="00A11E2A">
        <w:rPr>
          <w:rStyle w:val="charBoldItals"/>
        </w:rPr>
        <w:t>services</w:t>
      </w:r>
      <w:r>
        <w:t xml:space="preserve"> am </w:t>
      </w:r>
      <w:hyperlink r:id="rId721" w:tooltip="Utilities (Consequential Provisions) Act 2000" w:history="1">
        <w:r w:rsidR="00A11E2A" w:rsidRPr="00A11E2A">
          <w:rPr>
            <w:rStyle w:val="charCitHyperlinkAbbrev"/>
          </w:rPr>
          <w:t>A2000</w:t>
        </w:r>
        <w:r w:rsidR="00A11E2A" w:rsidRPr="00A11E2A">
          <w:rPr>
            <w:rStyle w:val="charCitHyperlinkAbbrev"/>
          </w:rPr>
          <w:noBreakHyphen/>
          <w:t>66</w:t>
        </w:r>
      </w:hyperlink>
      <w:r>
        <w:t xml:space="preserve"> sch 1 pt 6</w:t>
      </w:r>
    </w:p>
    <w:p w14:paraId="2AAAA87E" w14:textId="44813FAF" w:rsidR="004252D1" w:rsidRDefault="004252D1" w:rsidP="004252D1">
      <w:pPr>
        <w:pStyle w:val="AmdtsEntriesDefL2"/>
        <w:keepNext/>
      </w:pPr>
      <w:r>
        <w:tab/>
        <w:t xml:space="preserve">reloc from s 5 </w:t>
      </w:r>
      <w:hyperlink r:id="rId72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700EAD22" w14:textId="7B578F97" w:rsidR="004252D1" w:rsidRDefault="004252D1" w:rsidP="004252D1">
      <w:pPr>
        <w:pStyle w:val="AmdtsEntriesDefL2"/>
        <w:keepNext/>
      </w:pPr>
      <w:r>
        <w:tab/>
        <w:t xml:space="preserve">am </w:t>
      </w:r>
      <w:hyperlink r:id="rId723"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3.68, amdt 3.69</w:t>
      </w:r>
    </w:p>
    <w:p w14:paraId="7E14D680" w14:textId="6D4D1FCC" w:rsidR="004252D1" w:rsidRDefault="004252D1" w:rsidP="004252D1">
      <w:pPr>
        <w:pStyle w:val="AmdtsEntriesDefL2"/>
      </w:pPr>
      <w:r>
        <w:tab/>
        <w:t xml:space="preserve">sub </w:t>
      </w:r>
      <w:hyperlink r:id="rId7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1.54</w:t>
      </w:r>
    </w:p>
    <w:p w14:paraId="0075F519" w14:textId="53E99128" w:rsidR="004252D1" w:rsidRDefault="004252D1" w:rsidP="004252D1">
      <w:pPr>
        <w:pStyle w:val="AmdtsEntries"/>
        <w:keepNext/>
      </w:pPr>
      <w:r>
        <w:tab/>
        <w:t xml:space="preserve">def </w:t>
      </w:r>
      <w:r>
        <w:rPr>
          <w:rStyle w:val="charBoldItals"/>
        </w:rPr>
        <w:t xml:space="preserve">share </w:t>
      </w:r>
      <w:r>
        <w:t xml:space="preserve">reloc from s 5 </w:t>
      </w:r>
      <w:hyperlink r:id="rId72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84878A7" w14:textId="3F6D73EF" w:rsidR="004252D1" w:rsidRDefault="004252D1" w:rsidP="004252D1">
      <w:pPr>
        <w:pStyle w:val="AmdtsEntriesDefL2"/>
      </w:pPr>
      <w:r>
        <w:tab/>
        <w:t xml:space="preserve">om </w:t>
      </w:r>
      <w:hyperlink r:id="rId7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1.55</w:t>
      </w:r>
    </w:p>
    <w:p w14:paraId="1F497DD5" w14:textId="1AD85019" w:rsidR="004252D1" w:rsidRPr="00B8299B" w:rsidRDefault="004252D1" w:rsidP="004252D1">
      <w:pPr>
        <w:pStyle w:val="AmdtsEntries"/>
      </w:pPr>
      <w:r>
        <w:tab/>
        <w:t xml:space="preserve">def </w:t>
      </w:r>
      <w:r>
        <w:rPr>
          <w:rStyle w:val="charBoldItals"/>
        </w:rPr>
        <w:t xml:space="preserve">State </w:t>
      </w:r>
      <w:r>
        <w:t xml:space="preserve">ins </w:t>
      </w:r>
      <w:hyperlink r:id="rId7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1.56</w:t>
      </w:r>
    </w:p>
    <w:p w14:paraId="616D072E" w14:textId="5BA5EED0" w:rsidR="004252D1" w:rsidRDefault="004252D1" w:rsidP="004252D1">
      <w:pPr>
        <w:pStyle w:val="AmdtsEntries"/>
        <w:keepNext/>
      </w:pPr>
      <w:r>
        <w:lastRenderedPageBreak/>
        <w:tab/>
        <w:t xml:space="preserve">def </w:t>
      </w:r>
      <w:r>
        <w:rPr>
          <w:rStyle w:val="charBoldItals"/>
        </w:rPr>
        <w:t xml:space="preserve">statement </w:t>
      </w:r>
      <w:r>
        <w:t xml:space="preserve">reloc from s 5 </w:t>
      </w:r>
      <w:hyperlink r:id="rId72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2EB94F65" w14:textId="0D541362" w:rsidR="004252D1" w:rsidRDefault="004252D1" w:rsidP="004252D1">
      <w:pPr>
        <w:pStyle w:val="AmdtsEntriesDefL2"/>
      </w:pPr>
      <w:r>
        <w:tab/>
        <w:t xml:space="preserve">om </w:t>
      </w:r>
      <w:hyperlink r:id="rId72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1.57</w:t>
      </w:r>
    </w:p>
    <w:p w14:paraId="1627ADCF" w14:textId="3B8DA9A0" w:rsidR="004252D1" w:rsidRPr="00B8299B" w:rsidRDefault="004252D1" w:rsidP="004252D1">
      <w:pPr>
        <w:pStyle w:val="AmdtsEntries"/>
      </w:pPr>
      <w:r>
        <w:tab/>
        <w:t xml:space="preserve">def </w:t>
      </w:r>
      <w:r>
        <w:rPr>
          <w:rStyle w:val="charBoldItals"/>
        </w:rPr>
        <w:t xml:space="preserve">supplier </w:t>
      </w:r>
      <w:r>
        <w:t xml:space="preserve">ins </w:t>
      </w:r>
      <w:hyperlink r:id="rId73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1.58</w:t>
      </w:r>
    </w:p>
    <w:p w14:paraId="0B43A90E" w14:textId="5F5E9C54" w:rsidR="004252D1" w:rsidRDefault="004252D1" w:rsidP="004252D1">
      <w:pPr>
        <w:pStyle w:val="AmdtsEntries"/>
        <w:keepNext/>
      </w:pPr>
      <w:r>
        <w:tab/>
        <w:t xml:space="preserve">def </w:t>
      </w:r>
      <w:r>
        <w:rPr>
          <w:rStyle w:val="charBoldItals"/>
        </w:rPr>
        <w:t xml:space="preserve">supply </w:t>
      </w:r>
      <w:r>
        <w:t xml:space="preserve">am </w:t>
      </w:r>
      <w:hyperlink r:id="rId73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1.86</w:t>
      </w:r>
    </w:p>
    <w:p w14:paraId="3DB9432C" w14:textId="5D12AB30" w:rsidR="004252D1" w:rsidRDefault="004252D1" w:rsidP="004252D1">
      <w:pPr>
        <w:pStyle w:val="AmdtsEntriesDefL2"/>
      </w:pPr>
      <w:r>
        <w:tab/>
        <w:t xml:space="preserve">reloc from s 5 </w:t>
      </w:r>
      <w:hyperlink r:id="rId73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752B499" w14:textId="5EDF9552" w:rsidR="004252D1" w:rsidRDefault="004252D1" w:rsidP="004252D1">
      <w:pPr>
        <w:pStyle w:val="AmdtsEntriesDefL2"/>
      </w:pPr>
      <w:r>
        <w:tab/>
        <w:t xml:space="preserve">am </w:t>
      </w:r>
      <w:hyperlink r:id="rId733"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3.70</w:t>
      </w:r>
    </w:p>
    <w:p w14:paraId="0AE6FB3F" w14:textId="6BA33C84" w:rsidR="004252D1" w:rsidRDefault="004252D1" w:rsidP="004252D1">
      <w:pPr>
        <w:pStyle w:val="AmdtsEntriesDefL2"/>
      </w:pPr>
      <w:r>
        <w:tab/>
        <w:t xml:space="preserve">sub </w:t>
      </w:r>
      <w:hyperlink r:id="rId73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1.59</w:t>
      </w:r>
    </w:p>
    <w:p w14:paraId="5A415310" w14:textId="1AAC3C1D" w:rsidR="004252D1" w:rsidRPr="00B8299B" w:rsidRDefault="004252D1" w:rsidP="004252D1">
      <w:pPr>
        <w:pStyle w:val="AmdtsEntries"/>
      </w:pPr>
      <w:r>
        <w:tab/>
        <w:t xml:space="preserve">def </w:t>
      </w:r>
      <w:r>
        <w:rPr>
          <w:rStyle w:val="charBoldItals"/>
        </w:rPr>
        <w:t xml:space="preserve">Territory </w:t>
      </w:r>
      <w:r>
        <w:t xml:space="preserve">ins </w:t>
      </w:r>
      <w:hyperlink r:id="rId7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1.60</w:t>
      </w:r>
    </w:p>
    <w:p w14:paraId="171C68FA" w14:textId="57092BB1" w:rsidR="004252D1" w:rsidRPr="00B8299B" w:rsidRDefault="004252D1" w:rsidP="004252D1">
      <w:pPr>
        <w:pStyle w:val="AmdtsEntries"/>
      </w:pPr>
      <w:r>
        <w:tab/>
        <w:t xml:space="preserve">def </w:t>
      </w:r>
      <w:r>
        <w:rPr>
          <w:rStyle w:val="charBoldItals"/>
        </w:rPr>
        <w:t xml:space="preserve">this jurisdiction </w:t>
      </w:r>
      <w:r>
        <w:t xml:space="preserve">ins </w:t>
      </w:r>
      <w:hyperlink r:id="rId73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1.60</w:t>
      </w:r>
    </w:p>
    <w:p w14:paraId="37F40255" w14:textId="7F78266C" w:rsidR="004252D1" w:rsidRDefault="004252D1" w:rsidP="004252D1">
      <w:pPr>
        <w:pStyle w:val="AmdtsEntries"/>
      </w:pPr>
      <w:r>
        <w:tab/>
        <w:t xml:space="preserve">def </w:t>
      </w:r>
      <w:r>
        <w:rPr>
          <w:rStyle w:val="charBoldItals"/>
        </w:rPr>
        <w:t xml:space="preserve">trade or commerce </w:t>
      </w:r>
      <w:r>
        <w:t xml:space="preserve">reloc from s 5 </w:t>
      </w:r>
      <w:hyperlink r:id="rId73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270A439B" w14:textId="6A4CA381" w:rsidR="004252D1" w:rsidRDefault="004252D1" w:rsidP="004252D1">
      <w:pPr>
        <w:pStyle w:val="AmdtsEntriesDefL2"/>
      </w:pPr>
      <w:r>
        <w:tab/>
        <w:t xml:space="preserve">om </w:t>
      </w:r>
      <w:hyperlink r:id="rId73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14:paraId="4FD06B26" w14:textId="68D86664" w:rsidR="004252D1" w:rsidRDefault="004252D1" w:rsidP="004252D1">
      <w:pPr>
        <w:pStyle w:val="AmdtsEntries"/>
      </w:pPr>
      <w:r>
        <w:tab/>
        <w:t xml:space="preserve">def </w:t>
      </w:r>
      <w:r w:rsidRPr="00A11E2A">
        <w:rPr>
          <w:rStyle w:val="charBoldItals"/>
        </w:rPr>
        <w:t>undertaking</w:t>
      </w:r>
      <w:r>
        <w:t xml:space="preserve"> ins </w:t>
      </w:r>
      <w:hyperlink r:id="rId73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09AB627B" w14:textId="4782DC44" w:rsidR="004252D1" w:rsidRDefault="004252D1" w:rsidP="004252D1">
      <w:pPr>
        <w:pStyle w:val="AmdtsEntries"/>
        <w:keepNext/>
      </w:pPr>
      <w:r>
        <w:tab/>
        <w:t xml:space="preserve">def </w:t>
      </w:r>
      <w:r>
        <w:rPr>
          <w:rStyle w:val="charBoldItals"/>
        </w:rPr>
        <w:t xml:space="preserve">unsolicited goods </w:t>
      </w:r>
      <w:r>
        <w:t xml:space="preserve">reloc from s 5 </w:t>
      </w:r>
      <w:hyperlink r:id="rId74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EEDBBB7" w14:textId="417DC2D2" w:rsidR="004252D1" w:rsidRDefault="004252D1" w:rsidP="004252D1">
      <w:pPr>
        <w:pStyle w:val="AmdtsEntriesDefL2"/>
      </w:pPr>
      <w:r>
        <w:tab/>
        <w:t xml:space="preserve">om </w:t>
      </w:r>
      <w:hyperlink r:id="rId74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14:paraId="51470357" w14:textId="0D217B44" w:rsidR="004252D1" w:rsidRDefault="004252D1" w:rsidP="004252D1">
      <w:pPr>
        <w:pStyle w:val="AmdtsEntries"/>
      </w:pPr>
      <w:r>
        <w:tab/>
        <w:t xml:space="preserve">def </w:t>
      </w:r>
      <w:r>
        <w:rPr>
          <w:rStyle w:val="charBoldItals"/>
        </w:rPr>
        <w:t xml:space="preserve">unsolicited services </w:t>
      </w:r>
      <w:r>
        <w:t xml:space="preserve">reloc from s 5 </w:t>
      </w:r>
      <w:hyperlink r:id="rId74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2C5812B9" w14:textId="2535534C" w:rsidR="004252D1" w:rsidRDefault="004252D1" w:rsidP="004252D1">
      <w:pPr>
        <w:pStyle w:val="AmdtsEntriesDefL2"/>
      </w:pPr>
      <w:r>
        <w:tab/>
        <w:t xml:space="preserve">om </w:t>
      </w:r>
      <w:hyperlink r:id="rId74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14:paraId="49D30F2F" w14:textId="77777777" w:rsidR="004252D1" w:rsidRPr="00531BEA" w:rsidRDefault="004252D1" w:rsidP="004252D1">
      <w:pPr>
        <w:pStyle w:val="PageBreak"/>
      </w:pPr>
      <w:r w:rsidRPr="00531BEA">
        <w:br w:type="page"/>
      </w:r>
    </w:p>
    <w:p w14:paraId="40FA5EF5" w14:textId="77777777" w:rsidR="004252D1" w:rsidRPr="00450161" w:rsidRDefault="004252D1" w:rsidP="004252D1">
      <w:pPr>
        <w:pStyle w:val="Endnote2"/>
      </w:pPr>
      <w:bookmarkStart w:id="119" w:name="_Toc105685491"/>
      <w:r w:rsidRPr="00450161">
        <w:rPr>
          <w:rStyle w:val="charTableNo"/>
        </w:rPr>
        <w:lastRenderedPageBreak/>
        <w:t>5</w:t>
      </w:r>
      <w:r>
        <w:tab/>
      </w:r>
      <w:r w:rsidRPr="00450161">
        <w:rPr>
          <w:rStyle w:val="charTableText"/>
        </w:rPr>
        <w:t>Earlier republications</w:t>
      </w:r>
      <w:bookmarkEnd w:id="119"/>
    </w:p>
    <w:p w14:paraId="6019B185" w14:textId="77777777" w:rsidR="004252D1" w:rsidRDefault="004252D1" w:rsidP="004252D1">
      <w:pPr>
        <w:pStyle w:val="EndNoteTextEPS"/>
        <w:keepNext/>
      </w:pPr>
      <w:r>
        <w:t xml:space="preserve">Some earlier republications were not numbered. The number in column 1 refers to the publication order.  </w:t>
      </w:r>
    </w:p>
    <w:p w14:paraId="54BC3752" w14:textId="77777777" w:rsidR="004252D1" w:rsidRDefault="004252D1" w:rsidP="004252D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3A3363B" w14:textId="77777777" w:rsidR="004252D1" w:rsidRDefault="004252D1" w:rsidP="004252D1">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4252D1" w14:paraId="6E5C185F" w14:textId="77777777" w:rsidTr="004521C1">
        <w:trPr>
          <w:tblHeader/>
        </w:trPr>
        <w:tc>
          <w:tcPr>
            <w:tcW w:w="1930" w:type="dxa"/>
            <w:tcBorders>
              <w:top w:val="nil"/>
              <w:left w:val="nil"/>
              <w:bottom w:val="nil"/>
              <w:right w:val="nil"/>
            </w:tcBorders>
          </w:tcPr>
          <w:p w14:paraId="37644F6C" w14:textId="77777777" w:rsidR="004252D1" w:rsidRDefault="004252D1" w:rsidP="004521C1">
            <w:pPr>
              <w:pStyle w:val="EarlierRepubHdg"/>
            </w:pPr>
            <w:r>
              <w:t>Republication No</w:t>
            </w:r>
          </w:p>
        </w:tc>
        <w:tc>
          <w:tcPr>
            <w:tcW w:w="2350" w:type="dxa"/>
            <w:tcBorders>
              <w:top w:val="nil"/>
              <w:left w:val="nil"/>
              <w:bottom w:val="nil"/>
              <w:right w:val="nil"/>
            </w:tcBorders>
          </w:tcPr>
          <w:p w14:paraId="1E47C1D8" w14:textId="77777777" w:rsidR="004252D1" w:rsidRDefault="004252D1" w:rsidP="004521C1">
            <w:pPr>
              <w:pStyle w:val="EarlierRepubHdg"/>
            </w:pPr>
            <w:r>
              <w:t>Amendments to</w:t>
            </w:r>
          </w:p>
        </w:tc>
        <w:tc>
          <w:tcPr>
            <w:tcW w:w="2350" w:type="dxa"/>
            <w:tcBorders>
              <w:top w:val="nil"/>
              <w:left w:val="nil"/>
              <w:bottom w:val="nil"/>
              <w:right w:val="nil"/>
            </w:tcBorders>
          </w:tcPr>
          <w:p w14:paraId="41E44C9E" w14:textId="77777777" w:rsidR="004252D1" w:rsidRDefault="004252D1" w:rsidP="004521C1">
            <w:pPr>
              <w:pStyle w:val="EarlierRepubHdg"/>
            </w:pPr>
            <w:r>
              <w:t>Republication date</w:t>
            </w:r>
          </w:p>
        </w:tc>
      </w:tr>
      <w:tr w:rsidR="004252D1" w14:paraId="37070BE3" w14:textId="77777777" w:rsidTr="004521C1">
        <w:tc>
          <w:tcPr>
            <w:tcW w:w="1930" w:type="dxa"/>
            <w:tcBorders>
              <w:top w:val="nil"/>
              <w:left w:val="nil"/>
              <w:bottom w:val="nil"/>
              <w:right w:val="nil"/>
            </w:tcBorders>
          </w:tcPr>
          <w:p w14:paraId="5E1FDF95" w14:textId="77777777" w:rsidR="004252D1" w:rsidRDefault="004252D1" w:rsidP="004521C1">
            <w:pPr>
              <w:pStyle w:val="EarlierRepubEntries"/>
            </w:pPr>
            <w:r>
              <w:t>1</w:t>
            </w:r>
          </w:p>
        </w:tc>
        <w:tc>
          <w:tcPr>
            <w:tcW w:w="2350" w:type="dxa"/>
            <w:tcBorders>
              <w:top w:val="nil"/>
              <w:left w:val="nil"/>
              <w:bottom w:val="nil"/>
              <w:right w:val="nil"/>
            </w:tcBorders>
          </w:tcPr>
          <w:p w14:paraId="07D146B3" w14:textId="0BE07B51" w:rsidR="004252D1" w:rsidRDefault="00CE21DE" w:rsidP="004521C1">
            <w:pPr>
              <w:pStyle w:val="EarlierRepubEntries"/>
            </w:pPr>
            <w:hyperlink r:id="rId744" w:tooltip="Acts Revision (Position of Crown) Act 1993" w:history="1">
              <w:r w:rsidR="00A11E2A" w:rsidRPr="00A11E2A">
                <w:rPr>
                  <w:rStyle w:val="charCitHyperlinkAbbrev"/>
                </w:rPr>
                <w:t>A1993</w:t>
              </w:r>
              <w:r w:rsidR="00A11E2A" w:rsidRPr="00A11E2A">
                <w:rPr>
                  <w:rStyle w:val="charCitHyperlinkAbbrev"/>
                </w:rPr>
                <w:noBreakHyphen/>
                <w:t>44</w:t>
              </w:r>
            </w:hyperlink>
          </w:p>
        </w:tc>
        <w:tc>
          <w:tcPr>
            <w:tcW w:w="2350" w:type="dxa"/>
            <w:tcBorders>
              <w:top w:val="nil"/>
              <w:left w:val="nil"/>
              <w:bottom w:val="nil"/>
              <w:right w:val="nil"/>
            </w:tcBorders>
          </w:tcPr>
          <w:p w14:paraId="02920644" w14:textId="77777777" w:rsidR="004252D1" w:rsidRDefault="004252D1" w:rsidP="004521C1">
            <w:pPr>
              <w:pStyle w:val="EarlierRepubEntries"/>
            </w:pPr>
            <w:r>
              <w:t>31 January 1994</w:t>
            </w:r>
          </w:p>
        </w:tc>
      </w:tr>
      <w:tr w:rsidR="004252D1" w14:paraId="23D4F9B1" w14:textId="77777777" w:rsidTr="004521C1">
        <w:tc>
          <w:tcPr>
            <w:tcW w:w="1930" w:type="dxa"/>
            <w:tcBorders>
              <w:top w:val="nil"/>
              <w:left w:val="nil"/>
              <w:bottom w:val="nil"/>
              <w:right w:val="nil"/>
            </w:tcBorders>
          </w:tcPr>
          <w:p w14:paraId="245FCB40" w14:textId="77777777" w:rsidR="004252D1" w:rsidRDefault="004252D1" w:rsidP="004521C1">
            <w:pPr>
              <w:pStyle w:val="EarlierRepubEntries"/>
            </w:pPr>
            <w:r>
              <w:t>2</w:t>
            </w:r>
          </w:p>
        </w:tc>
        <w:tc>
          <w:tcPr>
            <w:tcW w:w="2350" w:type="dxa"/>
            <w:tcBorders>
              <w:top w:val="nil"/>
              <w:left w:val="nil"/>
              <w:bottom w:val="nil"/>
              <w:right w:val="nil"/>
            </w:tcBorders>
          </w:tcPr>
          <w:p w14:paraId="0A05212F" w14:textId="78C0614A" w:rsidR="004252D1" w:rsidRDefault="00CE21DE" w:rsidP="004521C1">
            <w:pPr>
              <w:pStyle w:val="EarlierRepubEntries"/>
            </w:pPr>
            <w:hyperlink r:id="rId745" w:tooltip="Legal Practitioners (Consequential Amendments) Act 1997" w:history="1">
              <w:r w:rsidR="00A11E2A" w:rsidRPr="00A11E2A">
                <w:rPr>
                  <w:rStyle w:val="charCitHyperlinkAbbrev"/>
                </w:rPr>
                <w:t>A1997</w:t>
              </w:r>
              <w:r w:rsidR="00A11E2A" w:rsidRPr="00A11E2A">
                <w:rPr>
                  <w:rStyle w:val="charCitHyperlinkAbbrev"/>
                </w:rPr>
                <w:noBreakHyphen/>
                <w:t>96</w:t>
              </w:r>
            </w:hyperlink>
          </w:p>
        </w:tc>
        <w:tc>
          <w:tcPr>
            <w:tcW w:w="2350" w:type="dxa"/>
            <w:tcBorders>
              <w:top w:val="nil"/>
              <w:left w:val="nil"/>
              <w:bottom w:val="nil"/>
              <w:right w:val="nil"/>
            </w:tcBorders>
          </w:tcPr>
          <w:p w14:paraId="01D6ADC4" w14:textId="77777777" w:rsidR="004252D1" w:rsidRDefault="004252D1" w:rsidP="004521C1">
            <w:pPr>
              <w:pStyle w:val="EarlierRepubEntries"/>
            </w:pPr>
            <w:r>
              <w:t>1 June 1998</w:t>
            </w:r>
          </w:p>
        </w:tc>
      </w:tr>
      <w:tr w:rsidR="004252D1" w14:paraId="3EAA0857" w14:textId="77777777" w:rsidTr="004521C1">
        <w:tc>
          <w:tcPr>
            <w:tcW w:w="1930" w:type="dxa"/>
            <w:tcBorders>
              <w:top w:val="nil"/>
              <w:left w:val="nil"/>
              <w:bottom w:val="nil"/>
              <w:right w:val="nil"/>
            </w:tcBorders>
          </w:tcPr>
          <w:p w14:paraId="3C7BCBB4" w14:textId="77777777" w:rsidR="004252D1" w:rsidRDefault="004252D1" w:rsidP="004521C1">
            <w:pPr>
              <w:pStyle w:val="EarlierRepubEntries"/>
            </w:pPr>
            <w:r>
              <w:t>3</w:t>
            </w:r>
          </w:p>
        </w:tc>
        <w:tc>
          <w:tcPr>
            <w:tcW w:w="2350" w:type="dxa"/>
            <w:tcBorders>
              <w:top w:val="nil"/>
              <w:left w:val="nil"/>
              <w:bottom w:val="nil"/>
              <w:right w:val="nil"/>
            </w:tcBorders>
          </w:tcPr>
          <w:p w14:paraId="74427F0C" w14:textId="3BD82242" w:rsidR="004252D1" w:rsidRDefault="00CE21DE" w:rsidP="004521C1">
            <w:pPr>
              <w:pStyle w:val="EarlierRepubEntries"/>
            </w:pPr>
            <w:hyperlink r:id="rId746" w:tooltip="Statute Law Revision (Penalties) Act 1998" w:history="1">
              <w:r w:rsidR="00A11E2A" w:rsidRPr="00A11E2A">
                <w:rPr>
                  <w:rStyle w:val="charCitHyperlinkAbbrev"/>
                </w:rPr>
                <w:t>A1998</w:t>
              </w:r>
              <w:r w:rsidR="00A11E2A" w:rsidRPr="00A11E2A">
                <w:rPr>
                  <w:rStyle w:val="charCitHyperlinkAbbrev"/>
                </w:rPr>
                <w:noBreakHyphen/>
                <w:t>54</w:t>
              </w:r>
            </w:hyperlink>
          </w:p>
        </w:tc>
        <w:tc>
          <w:tcPr>
            <w:tcW w:w="2350" w:type="dxa"/>
            <w:tcBorders>
              <w:top w:val="nil"/>
              <w:left w:val="nil"/>
              <w:bottom w:val="nil"/>
              <w:right w:val="nil"/>
            </w:tcBorders>
          </w:tcPr>
          <w:p w14:paraId="3610D437" w14:textId="77777777" w:rsidR="004252D1" w:rsidRDefault="004252D1" w:rsidP="004521C1">
            <w:pPr>
              <w:pStyle w:val="EarlierRepubEntries"/>
            </w:pPr>
            <w:r>
              <w:t>31 March 1999</w:t>
            </w:r>
          </w:p>
        </w:tc>
      </w:tr>
      <w:tr w:rsidR="004252D1" w14:paraId="124BC735" w14:textId="77777777" w:rsidTr="004521C1">
        <w:tc>
          <w:tcPr>
            <w:tcW w:w="1930" w:type="dxa"/>
            <w:tcBorders>
              <w:top w:val="nil"/>
              <w:left w:val="nil"/>
              <w:bottom w:val="nil"/>
              <w:right w:val="nil"/>
            </w:tcBorders>
          </w:tcPr>
          <w:p w14:paraId="1C0EBA97" w14:textId="77777777" w:rsidR="004252D1" w:rsidRDefault="004252D1" w:rsidP="004521C1">
            <w:pPr>
              <w:pStyle w:val="EarlierRepubEntries"/>
            </w:pPr>
            <w:r>
              <w:t>4</w:t>
            </w:r>
          </w:p>
        </w:tc>
        <w:tc>
          <w:tcPr>
            <w:tcW w:w="2350" w:type="dxa"/>
            <w:tcBorders>
              <w:top w:val="nil"/>
              <w:left w:val="nil"/>
              <w:bottom w:val="nil"/>
              <w:right w:val="nil"/>
            </w:tcBorders>
          </w:tcPr>
          <w:p w14:paraId="7C18E32E" w14:textId="3BFC391C" w:rsidR="004252D1" w:rsidRDefault="00CE21DE" w:rsidP="004521C1">
            <w:pPr>
              <w:pStyle w:val="EarlierRepubEntries"/>
            </w:pPr>
            <w:hyperlink r:id="rId747"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p>
        </w:tc>
        <w:tc>
          <w:tcPr>
            <w:tcW w:w="2350" w:type="dxa"/>
            <w:tcBorders>
              <w:top w:val="nil"/>
              <w:left w:val="nil"/>
              <w:bottom w:val="nil"/>
              <w:right w:val="nil"/>
            </w:tcBorders>
          </w:tcPr>
          <w:p w14:paraId="61D061FB" w14:textId="77777777" w:rsidR="004252D1" w:rsidRDefault="004252D1" w:rsidP="004521C1">
            <w:pPr>
              <w:pStyle w:val="EarlierRepubEntries"/>
            </w:pPr>
            <w:r>
              <w:t>31 July 2000</w:t>
            </w:r>
          </w:p>
        </w:tc>
      </w:tr>
      <w:tr w:rsidR="004252D1" w14:paraId="3A281E72" w14:textId="77777777" w:rsidTr="004521C1">
        <w:tc>
          <w:tcPr>
            <w:tcW w:w="1930" w:type="dxa"/>
            <w:tcBorders>
              <w:top w:val="nil"/>
              <w:left w:val="nil"/>
              <w:bottom w:val="nil"/>
              <w:right w:val="nil"/>
            </w:tcBorders>
          </w:tcPr>
          <w:p w14:paraId="0025FAC0" w14:textId="77777777" w:rsidR="004252D1" w:rsidRDefault="004252D1" w:rsidP="004521C1">
            <w:pPr>
              <w:pStyle w:val="EarlierRepubEntries"/>
            </w:pPr>
            <w:r>
              <w:t>5</w:t>
            </w:r>
          </w:p>
        </w:tc>
        <w:tc>
          <w:tcPr>
            <w:tcW w:w="2350" w:type="dxa"/>
            <w:tcBorders>
              <w:top w:val="nil"/>
              <w:left w:val="nil"/>
              <w:bottom w:val="nil"/>
              <w:right w:val="nil"/>
            </w:tcBorders>
          </w:tcPr>
          <w:p w14:paraId="4C113798" w14:textId="4E35A0FC" w:rsidR="004252D1" w:rsidRPr="00A11E2A" w:rsidRDefault="00CE21DE" w:rsidP="004521C1">
            <w:pPr>
              <w:pStyle w:val="EarlierRepubEntries"/>
              <w:rPr>
                <w:rStyle w:val="charUnderline"/>
              </w:rPr>
            </w:pPr>
            <w:hyperlink r:id="rId748" w:tooltip="Fair Trading Legislation Amendment Act 2001" w:history="1">
              <w:r w:rsidR="00A11E2A" w:rsidRPr="00A11E2A">
                <w:rPr>
                  <w:rStyle w:val="Hyperlink"/>
                </w:rPr>
                <w:t>A2001</w:t>
              </w:r>
              <w:r w:rsidR="00A11E2A" w:rsidRPr="00A11E2A">
                <w:rPr>
                  <w:rStyle w:val="Hyperlink"/>
                </w:rPr>
                <w:noBreakHyphen/>
                <w:t>77</w:t>
              </w:r>
            </w:hyperlink>
          </w:p>
        </w:tc>
        <w:tc>
          <w:tcPr>
            <w:tcW w:w="2350" w:type="dxa"/>
            <w:tcBorders>
              <w:top w:val="nil"/>
              <w:left w:val="nil"/>
              <w:bottom w:val="nil"/>
              <w:right w:val="nil"/>
            </w:tcBorders>
          </w:tcPr>
          <w:p w14:paraId="4B8EA3A0" w14:textId="77777777" w:rsidR="004252D1" w:rsidRDefault="004252D1" w:rsidP="004521C1">
            <w:pPr>
              <w:pStyle w:val="EarlierRepubEntries"/>
            </w:pPr>
            <w:r>
              <w:t>14 September 2001</w:t>
            </w:r>
          </w:p>
        </w:tc>
      </w:tr>
      <w:tr w:rsidR="004252D1" w14:paraId="75295F49" w14:textId="77777777" w:rsidTr="004521C1">
        <w:tc>
          <w:tcPr>
            <w:tcW w:w="1930" w:type="dxa"/>
            <w:tcBorders>
              <w:top w:val="nil"/>
              <w:left w:val="nil"/>
              <w:bottom w:val="nil"/>
              <w:right w:val="nil"/>
            </w:tcBorders>
          </w:tcPr>
          <w:p w14:paraId="3024D5C7" w14:textId="77777777" w:rsidR="004252D1" w:rsidRDefault="004252D1" w:rsidP="004521C1">
            <w:pPr>
              <w:pStyle w:val="EarlierRepubEntries"/>
            </w:pPr>
            <w:r>
              <w:t>5 (RI)</w:t>
            </w:r>
          </w:p>
        </w:tc>
        <w:tc>
          <w:tcPr>
            <w:tcW w:w="2350" w:type="dxa"/>
            <w:tcBorders>
              <w:top w:val="nil"/>
              <w:left w:val="nil"/>
              <w:bottom w:val="nil"/>
              <w:right w:val="nil"/>
            </w:tcBorders>
          </w:tcPr>
          <w:p w14:paraId="102A0F62" w14:textId="610139E0" w:rsidR="004252D1" w:rsidRPr="00A11E2A" w:rsidRDefault="00CE21DE" w:rsidP="004521C1">
            <w:pPr>
              <w:pStyle w:val="EarlierRepubEntries"/>
              <w:rPr>
                <w:rStyle w:val="charUnderline"/>
              </w:rPr>
            </w:pPr>
            <w:hyperlink r:id="rId749" w:tooltip="Fair Trading Legislation Amendment Act 2001" w:history="1">
              <w:r w:rsidR="00A11E2A" w:rsidRPr="00A11E2A">
                <w:rPr>
                  <w:rStyle w:val="Hyperlink"/>
                </w:rPr>
                <w:t>A2001</w:t>
              </w:r>
              <w:r w:rsidR="00A11E2A" w:rsidRPr="00A11E2A">
                <w:rPr>
                  <w:rStyle w:val="Hyperlink"/>
                </w:rPr>
                <w:noBreakHyphen/>
                <w:t>77</w:t>
              </w:r>
            </w:hyperlink>
            <w:r w:rsidR="004252D1" w:rsidRPr="00A11E2A">
              <w:rPr>
                <w:rStyle w:val="charUnderline"/>
              </w:rPr>
              <w:t xml:space="preserve"> ‡</w:t>
            </w:r>
          </w:p>
        </w:tc>
        <w:tc>
          <w:tcPr>
            <w:tcW w:w="2350" w:type="dxa"/>
            <w:tcBorders>
              <w:top w:val="nil"/>
              <w:left w:val="nil"/>
              <w:bottom w:val="nil"/>
              <w:right w:val="nil"/>
            </w:tcBorders>
          </w:tcPr>
          <w:p w14:paraId="389CDF25" w14:textId="77777777" w:rsidR="004252D1" w:rsidRDefault="004252D1" w:rsidP="004521C1">
            <w:pPr>
              <w:pStyle w:val="EarlierRepubEntries"/>
            </w:pPr>
            <w:r>
              <w:t>11 August 2003</w:t>
            </w:r>
          </w:p>
        </w:tc>
      </w:tr>
      <w:tr w:rsidR="004252D1" w14:paraId="1E3F48FC" w14:textId="77777777" w:rsidTr="004521C1">
        <w:tc>
          <w:tcPr>
            <w:tcW w:w="1930" w:type="dxa"/>
            <w:tcBorders>
              <w:top w:val="nil"/>
              <w:left w:val="nil"/>
              <w:bottom w:val="nil"/>
              <w:right w:val="nil"/>
            </w:tcBorders>
          </w:tcPr>
          <w:p w14:paraId="4F397359" w14:textId="77777777" w:rsidR="004252D1" w:rsidRDefault="004252D1" w:rsidP="004521C1">
            <w:pPr>
              <w:pStyle w:val="EarlierRepubEntries"/>
            </w:pPr>
            <w:r>
              <w:t>6</w:t>
            </w:r>
          </w:p>
        </w:tc>
        <w:tc>
          <w:tcPr>
            <w:tcW w:w="2350" w:type="dxa"/>
            <w:tcBorders>
              <w:top w:val="nil"/>
              <w:left w:val="nil"/>
              <w:bottom w:val="nil"/>
              <w:right w:val="nil"/>
            </w:tcBorders>
          </w:tcPr>
          <w:p w14:paraId="6A0AF2AC" w14:textId="775D29F5" w:rsidR="004252D1" w:rsidRDefault="00CE21DE" w:rsidP="004521C1">
            <w:pPr>
              <w:pStyle w:val="EarlierRepubEntries"/>
            </w:pPr>
            <w:hyperlink r:id="rId750" w:tooltip="Fair Trading Legislation Amendment Act 2001" w:history="1">
              <w:r w:rsidR="00A11E2A" w:rsidRPr="00A11E2A">
                <w:rPr>
                  <w:rStyle w:val="charCitHyperlinkAbbrev"/>
                </w:rPr>
                <w:t>A2001</w:t>
              </w:r>
              <w:r w:rsidR="00A11E2A" w:rsidRPr="00A11E2A">
                <w:rPr>
                  <w:rStyle w:val="charCitHyperlinkAbbrev"/>
                </w:rPr>
                <w:noBreakHyphen/>
                <w:t>77</w:t>
              </w:r>
            </w:hyperlink>
          </w:p>
        </w:tc>
        <w:tc>
          <w:tcPr>
            <w:tcW w:w="2350" w:type="dxa"/>
            <w:tcBorders>
              <w:top w:val="nil"/>
              <w:left w:val="nil"/>
              <w:bottom w:val="nil"/>
              <w:right w:val="nil"/>
            </w:tcBorders>
          </w:tcPr>
          <w:p w14:paraId="410CAC6B" w14:textId="77777777" w:rsidR="004252D1" w:rsidRDefault="004252D1" w:rsidP="004521C1">
            <w:pPr>
              <w:pStyle w:val="EarlierRepubEntries"/>
            </w:pPr>
            <w:r>
              <w:t>14 March 2002</w:t>
            </w:r>
          </w:p>
        </w:tc>
      </w:tr>
      <w:tr w:rsidR="004252D1" w14:paraId="10BAC226" w14:textId="77777777" w:rsidTr="004521C1">
        <w:tc>
          <w:tcPr>
            <w:tcW w:w="1930" w:type="dxa"/>
            <w:tcBorders>
              <w:top w:val="nil"/>
              <w:left w:val="nil"/>
              <w:bottom w:val="nil"/>
              <w:right w:val="nil"/>
            </w:tcBorders>
          </w:tcPr>
          <w:p w14:paraId="7CDFA34A" w14:textId="77777777" w:rsidR="004252D1" w:rsidRDefault="004252D1" w:rsidP="004521C1">
            <w:pPr>
              <w:pStyle w:val="EarlierRepubEntries"/>
            </w:pPr>
            <w:r>
              <w:t>6 (RI)</w:t>
            </w:r>
          </w:p>
        </w:tc>
        <w:tc>
          <w:tcPr>
            <w:tcW w:w="2350" w:type="dxa"/>
            <w:tcBorders>
              <w:top w:val="nil"/>
              <w:left w:val="nil"/>
              <w:bottom w:val="nil"/>
              <w:right w:val="nil"/>
            </w:tcBorders>
          </w:tcPr>
          <w:p w14:paraId="2A88537B" w14:textId="75399DAB" w:rsidR="004252D1" w:rsidRDefault="00CE21DE" w:rsidP="004521C1">
            <w:pPr>
              <w:pStyle w:val="EarlierRepubEntries"/>
            </w:pPr>
            <w:hyperlink r:id="rId751" w:tooltip="Fair Trading Legislation Amendment Act 2001" w:history="1">
              <w:r w:rsidR="00A11E2A" w:rsidRPr="00A11E2A">
                <w:rPr>
                  <w:rStyle w:val="charCitHyperlinkAbbrev"/>
                </w:rPr>
                <w:t>A2001</w:t>
              </w:r>
              <w:r w:rsidR="00A11E2A" w:rsidRPr="00A11E2A">
                <w:rPr>
                  <w:rStyle w:val="charCitHyperlinkAbbrev"/>
                </w:rPr>
                <w:noBreakHyphen/>
                <w:t>77</w:t>
              </w:r>
            </w:hyperlink>
            <w:r w:rsidR="004252D1">
              <w:t xml:space="preserve"> ‡</w:t>
            </w:r>
          </w:p>
        </w:tc>
        <w:tc>
          <w:tcPr>
            <w:tcW w:w="2350" w:type="dxa"/>
            <w:tcBorders>
              <w:top w:val="nil"/>
              <w:left w:val="nil"/>
              <w:bottom w:val="nil"/>
              <w:right w:val="nil"/>
            </w:tcBorders>
          </w:tcPr>
          <w:p w14:paraId="4AF76A6D" w14:textId="77777777" w:rsidR="004252D1" w:rsidRDefault="004252D1" w:rsidP="004521C1">
            <w:pPr>
              <w:pStyle w:val="EarlierRepubEntries"/>
            </w:pPr>
            <w:r>
              <w:t>11 August 2003</w:t>
            </w:r>
          </w:p>
        </w:tc>
      </w:tr>
      <w:tr w:rsidR="004252D1" w14:paraId="123ED680" w14:textId="77777777" w:rsidTr="004521C1">
        <w:tc>
          <w:tcPr>
            <w:tcW w:w="1930" w:type="dxa"/>
            <w:tcBorders>
              <w:top w:val="nil"/>
              <w:left w:val="nil"/>
              <w:bottom w:val="nil"/>
              <w:right w:val="nil"/>
            </w:tcBorders>
          </w:tcPr>
          <w:p w14:paraId="67B6EA84" w14:textId="77777777" w:rsidR="004252D1" w:rsidRDefault="004252D1" w:rsidP="004521C1">
            <w:pPr>
              <w:pStyle w:val="EarlierRepubEntries"/>
            </w:pPr>
            <w:r>
              <w:t>7</w:t>
            </w:r>
          </w:p>
        </w:tc>
        <w:tc>
          <w:tcPr>
            <w:tcW w:w="2350" w:type="dxa"/>
            <w:tcBorders>
              <w:top w:val="nil"/>
              <w:left w:val="nil"/>
              <w:bottom w:val="nil"/>
              <w:right w:val="nil"/>
            </w:tcBorders>
          </w:tcPr>
          <w:p w14:paraId="6F4FCB6D" w14:textId="68BC15B2" w:rsidR="004252D1" w:rsidRDefault="00CE21DE" w:rsidP="004521C1">
            <w:pPr>
              <w:pStyle w:val="EarlierRepubEntries"/>
            </w:pPr>
            <w:hyperlink r:id="rId752" w:tooltip="Fair Trading Amendment Act 2002" w:history="1">
              <w:r w:rsidR="00A11E2A" w:rsidRPr="00A11E2A">
                <w:rPr>
                  <w:rStyle w:val="charCitHyperlinkAbbrev"/>
                </w:rPr>
                <w:t>A2002</w:t>
              </w:r>
              <w:r w:rsidR="00A11E2A" w:rsidRPr="00A11E2A">
                <w:rPr>
                  <w:rStyle w:val="charCitHyperlinkAbbrev"/>
                </w:rPr>
                <w:noBreakHyphen/>
                <w:t>31</w:t>
              </w:r>
            </w:hyperlink>
          </w:p>
        </w:tc>
        <w:tc>
          <w:tcPr>
            <w:tcW w:w="2350" w:type="dxa"/>
            <w:tcBorders>
              <w:top w:val="nil"/>
              <w:left w:val="nil"/>
              <w:bottom w:val="nil"/>
              <w:right w:val="nil"/>
            </w:tcBorders>
          </w:tcPr>
          <w:p w14:paraId="633C1001" w14:textId="77777777" w:rsidR="004252D1" w:rsidRDefault="004252D1" w:rsidP="004521C1">
            <w:pPr>
              <w:pStyle w:val="EarlierRepubEntries"/>
            </w:pPr>
            <w:r>
              <w:t>25 November 2002</w:t>
            </w:r>
          </w:p>
        </w:tc>
      </w:tr>
      <w:tr w:rsidR="004252D1" w14:paraId="78A7E025" w14:textId="77777777" w:rsidTr="004521C1">
        <w:tc>
          <w:tcPr>
            <w:tcW w:w="1930" w:type="dxa"/>
            <w:tcBorders>
              <w:top w:val="nil"/>
              <w:left w:val="nil"/>
              <w:bottom w:val="nil"/>
              <w:right w:val="nil"/>
            </w:tcBorders>
          </w:tcPr>
          <w:p w14:paraId="0FB7A1B4" w14:textId="77777777" w:rsidR="004252D1" w:rsidRDefault="004252D1" w:rsidP="004521C1">
            <w:pPr>
              <w:pStyle w:val="EarlierRepubEntries"/>
            </w:pPr>
            <w:r>
              <w:t>7 (RI)</w:t>
            </w:r>
          </w:p>
        </w:tc>
        <w:tc>
          <w:tcPr>
            <w:tcW w:w="2350" w:type="dxa"/>
            <w:tcBorders>
              <w:top w:val="nil"/>
              <w:left w:val="nil"/>
              <w:bottom w:val="nil"/>
              <w:right w:val="nil"/>
            </w:tcBorders>
          </w:tcPr>
          <w:p w14:paraId="12C32885" w14:textId="1A845AE8" w:rsidR="004252D1" w:rsidRDefault="00CE21DE" w:rsidP="004521C1">
            <w:pPr>
              <w:pStyle w:val="EarlierRepubEntries"/>
            </w:pPr>
            <w:hyperlink r:id="rId753" w:tooltip="Fair Trading Amendment Act 2002" w:history="1">
              <w:r w:rsidR="00A11E2A" w:rsidRPr="00A11E2A">
                <w:rPr>
                  <w:rStyle w:val="charCitHyperlinkAbbrev"/>
                </w:rPr>
                <w:t>A2002</w:t>
              </w:r>
              <w:r w:rsidR="00A11E2A" w:rsidRPr="00A11E2A">
                <w:rPr>
                  <w:rStyle w:val="charCitHyperlinkAbbrev"/>
                </w:rPr>
                <w:noBreakHyphen/>
                <w:t>31</w:t>
              </w:r>
            </w:hyperlink>
            <w:r w:rsidR="004252D1">
              <w:t xml:space="preserve"> ‡</w:t>
            </w:r>
          </w:p>
        </w:tc>
        <w:tc>
          <w:tcPr>
            <w:tcW w:w="2350" w:type="dxa"/>
            <w:tcBorders>
              <w:top w:val="nil"/>
              <w:left w:val="nil"/>
              <w:bottom w:val="nil"/>
              <w:right w:val="nil"/>
            </w:tcBorders>
          </w:tcPr>
          <w:p w14:paraId="63F63DA5" w14:textId="77777777" w:rsidR="004252D1" w:rsidRDefault="004252D1" w:rsidP="004521C1">
            <w:pPr>
              <w:pStyle w:val="EarlierRepubEntries"/>
            </w:pPr>
            <w:r>
              <w:t>11 August 2003</w:t>
            </w:r>
          </w:p>
        </w:tc>
      </w:tr>
      <w:tr w:rsidR="004252D1" w14:paraId="7053D013" w14:textId="77777777" w:rsidTr="004521C1">
        <w:tc>
          <w:tcPr>
            <w:tcW w:w="1930" w:type="dxa"/>
            <w:tcBorders>
              <w:top w:val="nil"/>
              <w:left w:val="nil"/>
              <w:bottom w:val="nil"/>
              <w:right w:val="nil"/>
            </w:tcBorders>
          </w:tcPr>
          <w:p w14:paraId="5B4ED949" w14:textId="77777777" w:rsidR="004252D1" w:rsidRDefault="004252D1" w:rsidP="004521C1">
            <w:pPr>
              <w:pStyle w:val="EarlierRepubEntries"/>
            </w:pPr>
            <w:r>
              <w:t>8</w:t>
            </w:r>
          </w:p>
        </w:tc>
        <w:tc>
          <w:tcPr>
            <w:tcW w:w="2350" w:type="dxa"/>
            <w:tcBorders>
              <w:top w:val="nil"/>
              <w:left w:val="nil"/>
              <w:bottom w:val="nil"/>
              <w:right w:val="nil"/>
            </w:tcBorders>
          </w:tcPr>
          <w:p w14:paraId="7AF2AA72" w14:textId="36859C9B" w:rsidR="004252D1" w:rsidRDefault="00CE21DE" w:rsidP="004521C1">
            <w:pPr>
              <w:pStyle w:val="EarlierRepubEntries"/>
            </w:pPr>
            <w:hyperlink r:id="rId754"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p>
        </w:tc>
        <w:tc>
          <w:tcPr>
            <w:tcW w:w="2350" w:type="dxa"/>
            <w:tcBorders>
              <w:top w:val="nil"/>
              <w:left w:val="nil"/>
              <w:bottom w:val="nil"/>
              <w:right w:val="nil"/>
            </w:tcBorders>
          </w:tcPr>
          <w:p w14:paraId="4A81CAF4" w14:textId="77777777" w:rsidR="004252D1" w:rsidRDefault="004252D1" w:rsidP="004521C1">
            <w:pPr>
              <w:pStyle w:val="EarlierRepubEntries"/>
            </w:pPr>
            <w:r>
              <w:t>31 March 2003</w:t>
            </w:r>
          </w:p>
        </w:tc>
      </w:tr>
      <w:tr w:rsidR="004252D1" w14:paraId="7B98F19B" w14:textId="77777777" w:rsidTr="004521C1">
        <w:tc>
          <w:tcPr>
            <w:tcW w:w="1930" w:type="dxa"/>
            <w:tcBorders>
              <w:top w:val="nil"/>
              <w:left w:val="nil"/>
              <w:bottom w:val="nil"/>
              <w:right w:val="nil"/>
            </w:tcBorders>
          </w:tcPr>
          <w:p w14:paraId="5A625626" w14:textId="77777777" w:rsidR="004252D1" w:rsidRDefault="004252D1" w:rsidP="004521C1">
            <w:pPr>
              <w:pStyle w:val="EarlierRepubEntries"/>
            </w:pPr>
            <w:r>
              <w:t>8 (RI)</w:t>
            </w:r>
          </w:p>
        </w:tc>
        <w:tc>
          <w:tcPr>
            <w:tcW w:w="2350" w:type="dxa"/>
            <w:tcBorders>
              <w:top w:val="nil"/>
              <w:left w:val="nil"/>
              <w:bottom w:val="nil"/>
              <w:right w:val="nil"/>
            </w:tcBorders>
          </w:tcPr>
          <w:p w14:paraId="098FC35A" w14:textId="26BE000F" w:rsidR="004252D1" w:rsidRDefault="00CE21DE" w:rsidP="004521C1">
            <w:pPr>
              <w:pStyle w:val="EarlierRepubEntries"/>
            </w:pPr>
            <w:hyperlink r:id="rId755"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rsidR="004252D1">
              <w:t xml:space="preserve"> ‡</w:t>
            </w:r>
          </w:p>
        </w:tc>
        <w:tc>
          <w:tcPr>
            <w:tcW w:w="2350" w:type="dxa"/>
            <w:tcBorders>
              <w:top w:val="nil"/>
              <w:left w:val="nil"/>
              <w:bottom w:val="nil"/>
              <w:right w:val="nil"/>
            </w:tcBorders>
          </w:tcPr>
          <w:p w14:paraId="6B461B79" w14:textId="77777777" w:rsidR="004252D1" w:rsidRDefault="004252D1" w:rsidP="004521C1">
            <w:pPr>
              <w:pStyle w:val="EarlierRepubEntries"/>
            </w:pPr>
            <w:r>
              <w:t>11 August 2003</w:t>
            </w:r>
          </w:p>
        </w:tc>
      </w:tr>
      <w:tr w:rsidR="004252D1" w14:paraId="3C30767A" w14:textId="77777777" w:rsidTr="004521C1">
        <w:tc>
          <w:tcPr>
            <w:tcW w:w="1930" w:type="dxa"/>
            <w:tcBorders>
              <w:top w:val="nil"/>
              <w:left w:val="nil"/>
              <w:bottom w:val="nil"/>
              <w:right w:val="nil"/>
            </w:tcBorders>
          </w:tcPr>
          <w:p w14:paraId="3579C2DE" w14:textId="77777777" w:rsidR="004252D1" w:rsidRDefault="004252D1" w:rsidP="004521C1">
            <w:pPr>
              <w:pStyle w:val="EarlierRepubEntries"/>
            </w:pPr>
            <w:r>
              <w:t>9</w:t>
            </w:r>
          </w:p>
        </w:tc>
        <w:tc>
          <w:tcPr>
            <w:tcW w:w="2350" w:type="dxa"/>
            <w:tcBorders>
              <w:top w:val="nil"/>
              <w:left w:val="nil"/>
              <w:bottom w:val="nil"/>
              <w:right w:val="nil"/>
            </w:tcBorders>
          </w:tcPr>
          <w:p w14:paraId="1B35865B" w14:textId="5CE86F88" w:rsidR="004252D1" w:rsidRDefault="00CE21DE" w:rsidP="004521C1">
            <w:pPr>
              <w:pStyle w:val="EarlierRepubEntries"/>
            </w:pPr>
            <w:hyperlink r:id="rId756"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p>
        </w:tc>
        <w:tc>
          <w:tcPr>
            <w:tcW w:w="2350" w:type="dxa"/>
            <w:tcBorders>
              <w:top w:val="nil"/>
              <w:left w:val="nil"/>
              <w:bottom w:val="nil"/>
              <w:right w:val="nil"/>
            </w:tcBorders>
          </w:tcPr>
          <w:p w14:paraId="6F702460" w14:textId="77777777" w:rsidR="004252D1" w:rsidRDefault="004252D1" w:rsidP="004521C1">
            <w:pPr>
              <w:pStyle w:val="EarlierRepubEntries"/>
            </w:pPr>
            <w:r>
              <w:t>1 November 2003</w:t>
            </w:r>
          </w:p>
        </w:tc>
      </w:tr>
      <w:tr w:rsidR="004252D1" w14:paraId="5E942746" w14:textId="77777777" w:rsidTr="004521C1">
        <w:tc>
          <w:tcPr>
            <w:tcW w:w="1930" w:type="dxa"/>
            <w:tcBorders>
              <w:top w:val="nil"/>
              <w:left w:val="nil"/>
              <w:bottom w:val="nil"/>
              <w:right w:val="nil"/>
            </w:tcBorders>
          </w:tcPr>
          <w:p w14:paraId="2A3E0D0C" w14:textId="77777777" w:rsidR="004252D1" w:rsidRDefault="004252D1" w:rsidP="004521C1">
            <w:pPr>
              <w:pStyle w:val="EarlierRepubEntries"/>
            </w:pPr>
            <w:r>
              <w:t>10</w:t>
            </w:r>
          </w:p>
        </w:tc>
        <w:tc>
          <w:tcPr>
            <w:tcW w:w="2350" w:type="dxa"/>
            <w:tcBorders>
              <w:top w:val="nil"/>
              <w:left w:val="nil"/>
              <w:bottom w:val="nil"/>
              <w:right w:val="nil"/>
            </w:tcBorders>
          </w:tcPr>
          <w:p w14:paraId="29876053" w14:textId="41E6FDDC" w:rsidR="004252D1" w:rsidRDefault="00CE21DE" w:rsidP="004521C1">
            <w:pPr>
              <w:pStyle w:val="EarlierRepubEntries"/>
            </w:pPr>
            <w:hyperlink r:id="rId757"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p>
        </w:tc>
        <w:tc>
          <w:tcPr>
            <w:tcW w:w="2350" w:type="dxa"/>
            <w:tcBorders>
              <w:top w:val="nil"/>
              <w:left w:val="nil"/>
              <w:bottom w:val="nil"/>
              <w:right w:val="nil"/>
            </w:tcBorders>
          </w:tcPr>
          <w:p w14:paraId="49871742" w14:textId="77777777" w:rsidR="004252D1" w:rsidRDefault="004252D1" w:rsidP="004521C1">
            <w:pPr>
              <w:pStyle w:val="EarlierRepubEntries"/>
            </w:pPr>
            <w:r>
              <w:t>20 April 2004</w:t>
            </w:r>
          </w:p>
        </w:tc>
      </w:tr>
      <w:tr w:rsidR="004252D1" w14:paraId="0720C64A" w14:textId="77777777" w:rsidTr="004521C1">
        <w:tc>
          <w:tcPr>
            <w:tcW w:w="1930" w:type="dxa"/>
            <w:tcBorders>
              <w:top w:val="nil"/>
              <w:left w:val="nil"/>
              <w:bottom w:val="nil"/>
              <w:right w:val="nil"/>
            </w:tcBorders>
          </w:tcPr>
          <w:p w14:paraId="74B3A2A3" w14:textId="77777777" w:rsidR="004252D1" w:rsidRDefault="004252D1" w:rsidP="004521C1">
            <w:pPr>
              <w:pStyle w:val="EarlierRepubEntries"/>
            </w:pPr>
            <w:r>
              <w:t>11</w:t>
            </w:r>
          </w:p>
        </w:tc>
        <w:tc>
          <w:tcPr>
            <w:tcW w:w="2350" w:type="dxa"/>
            <w:tcBorders>
              <w:top w:val="nil"/>
              <w:left w:val="nil"/>
              <w:bottom w:val="nil"/>
              <w:right w:val="nil"/>
            </w:tcBorders>
          </w:tcPr>
          <w:p w14:paraId="2A732ADF" w14:textId="543C6284" w:rsidR="004252D1" w:rsidRDefault="00CE21DE" w:rsidP="004521C1">
            <w:pPr>
              <w:pStyle w:val="EarlierRepubEntries"/>
            </w:pPr>
            <w:hyperlink r:id="rId758"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p>
        </w:tc>
        <w:tc>
          <w:tcPr>
            <w:tcW w:w="2350" w:type="dxa"/>
            <w:tcBorders>
              <w:top w:val="nil"/>
              <w:left w:val="nil"/>
              <w:bottom w:val="nil"/>
              <w:right w:val="nil"/>
            </w:tcBorders>
          </w:tcPr>
          <w:p w14:paraId="1F4076F8" w14:textId="77777777" w:rsidR="004252D1" w:rsidRDefault="004252D1" w:rsidP="004521C1">
            <w:pPr>
              <w:pStyle w:val="EarlierRepubEntries"/>
            </w:pPr>
            <w:r>
              <w:t>1 July 2004</w:t>
            </w:r>
          </w:p>
        </w:tc>
      </w:tr>
      <w:tr w:rsidR="004252D1" w14:paraId="3C9D7CBC" w14:textId="77777777" w:rsidTr="004521C1">
        <w:tc>
          <w:tcPr>
            <w:tcW w:w="1930" w:type="dxa"/>
            <w:tcBorders>
              <w:top w:val="nil"/>
              <w:left w:val="nil"/>
              <w:bottom w:val="nil"/>
              <w:right w:val="nil"/>
            </w:tcBorders>
          </w:tcPr>
          <w:p w14:paraId="0F63AF38" w14:textId="77777777" w:rsidR="004252D1" w:rsidRDefault="004252D1" w:rsidP="004521C1">
            <w:pPr>
              <w:pStyle w:val="EarlierRepubEntries"/>
            </w:pPr>
            <w:r>
              <w:t>12*</w:t>
            </w:r>
          </w:p>
        </w:tc>
        <w:tc>
          <w:tcPr>
            <w:tcW w:w="2350" w:type="dxa"/>
            <w:tcBorders>
              <w:top w:val="nil"/>
              <w:left w:val="nil"/>
              <w:bottom w:val="nil"/>
              <w:right w:val="nil"/>
            </w:tcBorders>
          </w:tcPr>
          <w:p w14:paraId="7E45C2DE" w14:textId="25F6322B" w:rsidR="004252D1" w:rsidRDefault="00CE21DE" w:rsidP="004521C1">
            <w:pPr>
              <w:pStyle w:val="EarlierRepubEntries"/>
            </w:pPr>
            <w:hyperlink r:id="rId759" w:tooltip="Statute Law Amendment Act 2005" w:history="1">
              <w:r w:rsidR="00A11E2A" w:rsidRPr="00A11E2A">
                <w:rPr>
                  <w:rStyle w:val="charCitHyperlinkAbbrev"/>
                </w:rPr>
                <w:t>A2005</w:t>
              </w:r>
              <w:r w:rsidR="00A11E2A" w:rsidRPr="00A11E2A">
                <w:rPr>
                  <w:rStyle w:val="charCitHyperlinkAbbrev"/>
                </w:rPr>
                <w:noBreakHyphen/>
                <w:t>20</w:t>
              </w:r>
            </w:hyperlink>
          </w:p>
        </w:tc>
        <w:tc>
          <w:tcPr>
            <w:tcW w:w="2350" w:type="dxa"/>
            <w:tcBorders>
              <w:top w:val="nil"/>
              <w:left w:val="nil"/>
              <w:bottom w:val="nil"/>
              <w:right w:val="nil"/>
            </w:tcBorders>
          </w:tcPr>
          <w:p w14:paraId="5551C272" w14:textId="77777777" w:rsidR="004252D1" w:rsidRDefault="004252D1" w:rsidP="004521C1">
            <w:pPr>
              <w:pStyle w:val="EarlierRepubEntries"/>
            </w:pPr>
            <w:r>
              <w:t>2 June 2005</w:t>
            </w:r>
          </w:p>
        </w:tc>
      </w:tr>
      <w:tr w:rsidR="004252D1" w14:paraId="0E2B2B3F" w14:textId="77777777" w:rsidTr="004521C1">
        <w:tc>
          <w:tcPr>
            <w:tcW w:w="1930" w:type="dxa"/>
            <w:tcBorders>
              <w:top w:val="nil"/>
              <w:left w:val="nil"/>
              <w:bottom w:val="nil"/>
              <w:right w:val="nil"/>
            </w:tcBorders>
          </w:tcPr>
          <w:p w14:paraId="00C712AA" w14:textId="77777777" w:rsidR="004252D1" w:rsidRDefault="004252D1" w:rsidP="004521C1">
            <w:pPr>
              <w:pStyle w:val="EarlierRepubEntries"/>
            </w:pPr>
            <w:r>
              <w:t>13</w:t>
            </w:r>
          </w:p>
        </w:tc>
        <w:tc>
          <w:tcPr>
            <w:tcW w:w="2350" w:type="dxa"/>
            <w:tcBorders>
              <w:top w:val="nil"/>
              <w:left w:val="nil"/>
              <w:bottom w:val="nil"/>
              <w:right w:val="nil"/>
            </w:tcBorders>
          </w:tcPr>
          <w:p w14:paraId="7023B97B" w14:textId="28C597BA" w:rsidR="004252D1" w:rsidRDefault="00CE21DE" w:rsidP="004521C1">
            <w:pPr>
              <w:pStyle w:val="EarlierRepubEntries"/>
            </w:pPr>
            <w:hyperlink r:id="rId760" w:tooltip="Statute Law Amendment Act 2005" w:history="1">
              <w:r w:rsidR="00A11E2A" w:rsidRPr="00A11E2A">
                <w:rPr>
                  <w:rStyle w:val="charCitHyperlinkAbbrev"/>
                </w:rPr>
                <w:t>A2005</w:t>
              </w:r>
              <w:r w:rsidR="00A11E2A" w:rsidRPr="00A11E2A">
                <w:rPr>
                  <w:rStyle w:val="charCitHyperlinkAbbrev"/>
                </w:rPr>
                <w:noBreakHyphen/>
                <w:t>20</w:t>
              </w:r>
            </w:hyperlink>
          </w:p>
        </w:tc>
        <w:tc>
          <w:tcPr>
            <w:tcW w:w="2350" w:type="dxa"/>
            <w:tcBorders>
              <w:top w:val="nil"/>
              <w:left w:val="nil"/>
              <w:bottom w:val="nil"/>
              <w:right w:val="nil"/>
            </w:tcBorders>
          </w:tcPr>
          <w:p w14:paraId="258F8698" w14:textId="77777777" w:rsidR="004252D1" w:rsidRDefault="004252D1" w:rsidP="004521C1">
            <w:pPr>
              <w:pStyle w:val="EarlierRepubEntries"/>
            </w:pPr>
            <w:r>
              <w:t>2 November 2005</w:t>
            </w:r>
          </w:p>
        </w:tc>
      </w:tr>
      <w:tr w:rsidR="004252D1" w14:paraId="0F8CC091" w14:textId="77777777" w:rsidTr="004521C1">
        <w:tc>
          <w:tcPr>
            <w:tcW w:w="1930" w:type="dxa"/>
            <w:tcBorders>
              <w:top w:val="nil"/>
              <w:left w:val="nil"/>
              <w:bottom w:val="nil"/>
              <w:right w:val="nil"/>
            </w:tcBorders>
          </w:tcPr>
          <w:p w14:paraId="2926C1F1" w14:textId="77777777" w:rsidR="004252D1" w:rsidRDefault="004252D1" w:rsidP="004521C1">
            <w:pPr>
              <w:pStyle w:val="EarlierRepubEntries"/>
            </w:pPr>
            <w:r>
              <w:t>14</w:t>
            </w:r>
          </w:p>
        </w:tc>
        <w:tc>
          <w:tcPr>
            <w:tcW w:w="2350" w:type="dxa"/>
            <w:tcBorders>
              <w:top w:val="nil"/>
              <w:left w:val="nil"/>
              <w:bottom w:val="nil"/>
              <w:right w:val="nil"/>
            </w:tcBorders>
          </w:tcPr>
          <w:p w14:paraId="4EEAFAEA" w14:textId="10FC51D2" w:rsidR="004252D1" w:rsidRDefault="00CE21DE" w:rsidP="004521C1">
            <w:pPr>
              <w:pStyle w:val="EarlierRepubEntries"/>
            </w:pPr>
            <w:hyperlink r:id="rId76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p>
        </w:tc>
        <w:tc>
          <w:tcPr>
            <w:tcW w:w="2350" w:type="dxa"/>
            <w:tcBorders>
              <w:top w:val="nil"/>
              <w:left w:val="nil"/>
              <w:bottom w:val="nil"/>
              <w:right w:val="nil"/>
            </w:tcBorders>
          </w:tcPr>
          <w:p w14:paraId="27A8BDF9" w14:textId="77777777" w:rsidR="004252D1" w:rsidRDefault="004252D1" w:rsidP="004521C1">
            <w:pPr>
              <w:pStyle w:val="EarlierRepubEntries"/>
            </w:pPr>
            <w:r>
              <w:t>22 December 2005</w:t>
            </w:r>
          </w:p>
        </w:tc>
      </w:tr>
      <w:tr w:rsidR="004252D1" w14:paraId="31BE11A6" w14:textId="77777777" w:rsidTr="004521C1">
        <w:tc>
          <w:tcPr>
            <w:tcW w:w="1930" w:type="dxa"/>
            <w:tcBorders>
              <w:top w:val="nil"/>
              <w:left w:val="nil"/>
              <w:bottom w:val="nil"/>
              <w:right w:val="nil"/>
            </w:tcBorders>
          </w:tcPr>
          <w:p w14:paraId="25C43C9D" w14:textId="77777777" w:rsidR="004252D1" w:rsidRDefault="004252D1" w:rsidP="004521C1">
            <w:pPr>
              <w:pStyle w:val="EarlierRepubEntries"/>
            </w:pPr>
            <w:r>
              <w:t>15</w:t>
            </w:r>
          </w:p>
        </w:tc>
        <w:tc>
          <w:tcPr>
            <w:tcW w:w="2350" w:type="dxa"/>
            <w:tcBorders>
              <w:top w:val="nil"/>
              <w:left w:val="nil"/>
              <w:bottom w:val="nil"/>
              <w:right w:val="nil"/>
            </w:tcBorders>
          </w:tcPr>
          <w:p w14:paraId="745626E1" w14:textId="156F29A7" w:rsidR="004252D1" w:rsidRDefault="00CE21DE" w:rsidP="004521C1">
            <w:pPr>
              <w:pStyle w:val="EarlierRepubEntries"/>
            </w:pPr>
            <w:hyperlink r:id="rId76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p>
        </w:tc>
        <w:tc>
          <w:tcPr>
            <w:tcW w:w="2350" w:type="dxa"/>
            <w:tcBorders>
              <w:top w:val="nil"/>
              <w:left w:val="nil"/>
              <w:bottom w:val="nil"/>
              <w:right w:val="nil"/>
            </w:tcBorders>
          </w:tcPr>
          <w:p w14:paraId="281E6965" w14:textId="77777777" w:rsidR="004252D1" w:rsidRDefault="004252D1" w:rsidP="004521C1">
            <w:pPr>
              <w:pStyle w:val="EarlierRepubEntries"/>
            </w:pPr>
            <w:r>
              <w:t>23 December 2006</w:t>
            </w:r>
          </w:p>
        </w:tc>
      </w:tr>
      <w:tr w:rsidR="004252D1" w14:paraId="73D90C80" w14:textId="77777777" w:rsidTr="004521C1">
        <w:tc>
          <w:tcPr>
            <w:tcW w:w="1930" w:type="dxa"/>
            <w:tcBorders>
              <w:top w:val="nil"/>
              <w:left w:val="nil"/>
              <w:bottom w:val="nil"/>
              <w:right w:val="nil"/>
            </w:tcBorders>
          </w:tcPr>
          <w:p w14:paraId="63B7CB7E" w14:textId="77777777" w:rsidR="004252D1" w:rsidRDefault="004252D1" w:rsidP="004521C1">
            <w:pPr>
              <w:pStyle w:val="EarlierRepubEntries"/>
            </w:pPr>
            <w:r>
              <w:t>16</w:t>
            </w:r>
          </w:p>
        </w:tc>
        <w:tc>
          <w:tcPr>
            <w:tcW w:w="2350" w:type="dxa"/>
            <w:tcBorders>
              <w:top w:val="nil"/>
              <w:left w:val="nil"/>
              <w:bottom w:val="nil"/>
              <w:right w:val="nil"/>
            </w:tcBorders>
          </w:tcPr>
          <w:p w14:paraId="1D0697D6" w14:textId="11927637" w:rsidR="004252D1" w:rsidRDefault="00CE21DE" w:rsidP="004521C1">
            <w:pPr>
              <w:pStyle w:val="EarlierRepubEntries"/>
            </w:pPr>
            <w:hyperlink r:id="rId763" w:tooltip="Statute Law Amendment Act 2007 (No 3)" w:history="1">
              <w:r w:rsidR="00A11E2A" w:rsidRPr="00A11E2A">
                <w:rPr>
                  <w:rStyle w:val="charCitHyperlinkAbbrev"/>
                </w:rPr>
                <w:t>A2007</w:t>
              </w:r>
              <w:r w:rsidR="00A11E2A" w:rsidRPr="00A11E2A">
                <w:rPr>
                  <w:rStyle w:val="charCitHyperlinkAbbrev"/>
                </w:rPr>
                <w:noBreakHyphen/>
                <w:t>39</w:t>
              </w:r>
            </w:hyperlink>
          </w:p>
        </w:tc>
        <w:tc>
          <w:tcPr>
            <w:tcW w:w="2350" w:type="dxa"/>
            <w:tcBorders>
              <w:top w:val="nil"/>
              <w:left w:val="nil"/>
              <w:bottom w:val="nil"/>
              <w:right w:val="nil"/>
            </w:tcBorders>
          </w:tcPr>
          <w:p w14:paraId="20FBB846" w14:textId="77777777" w:rsidR="004252D1" w:rsidRDefault="004252D1" w:rsidP="004521C1">
            <w:pPr>
              <w:pStyle w:val="EarlierRepubEntries"/>
            </w:pPr>
            <w:r>
              <w:t>27 December 2007</w:t>
            </w:r>
          </w:p>
        </w:tc>
      </w:tr>
      <w:tr w:rsidR="004252D1" w14:paraId="72CF2198" w14:textId="77777777" w:rsidTr="004521C1">
        <w:tc>
          <w:tcPr>
            <w:tcW w:w="1930" w:type="dxa"/>
            <w:tcBorders>
              <w:top w:val="nil"/>
              <w:left w:val="nil"/>
              <w:bottom w:val="nil"/>
              <w:right w:val="nil"/>
            </w:tcBorders>
          </w:tcPr>
          <w:p w14:paraId="68C177BE" w14:textId="77777777" w:rsidR="004252D1" w:rsidRDefault="004252D1" w:rsidP="004521C1">
            <w:pPr>
              <w:pStyle w:val="EarlierRepubEntries"/>
            </w:pPr>
            <w:r>
              <w:t>17</w:t>
            </w:r>
          </w:p>
        </w:tc>
        <w:tc>
          <w:tcPr>
            <w:tcW w:w="2350" w:type="dxa"/>
            <w:tcBorders>
              <w:top w:val="nil"/>
              <w:left w:val="nil"/>
              <w:bottom w:val="nil"/>
              <w:right w:val="nil"/>
            </w:tcBorders>
          </w:tcPr>
          <w:p w14:paraId="611BADEE" w14:textId="05AAC106" w:rsidR="004252D1" w:rsidRDefault="00CE21DE" w:rsidP="004521C1">
            <w:pPr>
              <w:pStyle w:val="EarlierRepubEntries"/>
            </w:pPr>
            <w:hyperlink r:id="rId764"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p>
        </w:tc>
        <w:tc>
          <w:tcPr>
            <w:tcW w:w="2350" w:type="dxa"/>
            <w:tcBorders>
              <w:top w:val="nil"/>
              <w:left w:val="nil"/>
              <w:bottom w:val="nil"/>
              <w:right w:val="nil"/>
            </w:tcBorders>
          </w:tcPr>
          <w:p w14:paraId="7DEC719A" w14:textId="77777777" w:rsidR="004252D1" w:rsidRDefault="004252D1" w:rsidP="004521C1">
            <w:pPr>
              <w:pStyle w:val="EarlierRepubEntries"/>
            </w:pPr>
            <w:r>
              <w:t>7 May 2008</w:t>
            </w:r>
          </w:p>
        </w:tc>
      </w:tr>
      <w:tr w:rsidR="004252D1" w14:paraId="12DC6F08" w14:textId="77777777" w:rsidTr="004521C1">
        <w:tc>
          <w:tcPr>
            <w:tcW w:w="1930" w:type="dxa"/>
            <w:tcBorders>
              <w:top w:val="nil"/>
              <w:left w:val="nil"/>
              <w:bottom w:val="nil"/>
              <w:right w:val="nil"/>
            </w:tcBorders>
          </w:tcPr>
          <w:p w14:paraId="0F48BFC7" w14:textId="77777777" w:rsidR="004252D1" w:rsidRDefault="004252D1" w:rsidP="004521C1">
            <w:pPr>
              <w:pStyle w:val="EarlierRepubEntries"/>
            </w:pPr>
            <w:r>
              <w:t>18</w:t>
            </w:r>
          </w:p>
        </w:tc>
        <w:tc>
          <w:tcPr>
            <w:tcW w:w="2350" w:type="dxa"/>
            <w:tcBorders>
              <w:top w:val="nil"/>
              <w:left w:val="nil"/>
              <w:bottom w:val="nil"/>
              <w:right w:val="nil"/>
            </w:tcBorders>
          </w:tcPr>
          <w:p w14:paraId="74F1FCFF" w14:textId="75BA23F1" w:rsidR="004252D1" w:rsidRDefault="00CE21DE" w:rsidP="004521C1">
            <w:pPr>
              <w:pStyle w:val="EarlierRepubEntries"/>
            </w:pPr>
            <w:hyperlink r:id="rId765" w:tooltip="Firearms Amendment Act 2008" w:history="1">
              <w:r w:rsidR="00A11E2A" w:rsidRPr="00A11E2A">
                <w:rPr>
                  <w:rStyle w:val="charCitHyperlinkAbbrev"/>
                </w:rPr>
                <w:t>A2008</w:t>
              </w:r>
              <w:r w:rsidR="00A11E2A" w:rsidRPr="00A11E2A">
                <w:rPr>
                  <w:rStyle w:val="charCitHyperlinkAbbrev"/>
                </w:rPr>
                <w:noBreakHyphen/>
                <w:t>25</w:t>
              </w:r>
            </w:hyperlink>
          </w:p>
        </w:tc>
        <w:tc>
          <w:tcPr>
            <w:tcW w:w="2350" w:type="dxa"/>
            <w:tcBorders>
              <w:top w:val="nil"/>
              <w:left w:val="nil"/>
              <w:bottom w:val="nil"/>
              <w:right w:val="nil"/>
            </w:tcBorders>
          </w:tcPr>
          <w:p w14:paraId="0283BC53" w14:textId="77777777" w:rsidR="004252D1" w:rsidRDefault="004252D1" w:rsidP="004521C1">
            <w:pPr>
              <w:pStyle w:val="EarlierRepubEntries"/>
            </w:pPr>
            <w:r>
              <w:t>15 January 2009</w:t>
            </w:r>
          </w:p>
        </w:tc>
      </w:tr>
      <w:tr w:rsidR="004252D1" w14:paraId="1D3F79A0" w14:textId="77777777" w:rsidTr="004521C1">
        <w:tc>
          <w:tcPr>
            <w:tcW w:w="1930" w:type="dxa"/>
            <w:tcBorders>
              <w:top w:val="nil"/>
              <w:left w:val="nil"/>
              <w:bottom w:val="nil"/>
              <w:right w:val="nil"/>
            </w:tcBorders>
          </w:tcPr>
          <w:p w14:paraId="2D9C4633" w14:textId="77777777" w:rsidR="004252D1" w:rsidRDefault="004252D1" w:rsidP="004521C1">
            <w:pPr>
              <w:pStyle w:val="EarlierRepubEntries"/>
            </w:pPr>
            <w:r>
              <w:lastRenderedPageBreak/>
              <w:t>19</w:t>
            </w:r>
          </w:p>
        </w:tc>
        <w:tc>
          <w:tcPr>
            <w:tcW w:w="2350" w:type="dxa"/>
            <w:tcBorders>
              <w:top w:val="nil"/>
              <w:left w:val="nil"/>
              <w:bottom w:val="nil"/>
              <w:right w:val="nil"/>
            </w:tcBorders>
          </w:tcPr>
          <w:p w14:paraId="5F3DD729" w14:textId="3E519888" w:rsidR="004252D1" w:rsidRDefault="00CE21DE" w:rsidP="004521C1">
            <w:pPr>
              <w:pStyle w:val="EarlierRepubEntries"/>
            </w:pPr>
            <w:hyperlink r:id="rId766"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p>
        </w:tc>
        <w:tc>
          <w:tcPr>
            <w:tcW w:w="2350" w:type="dxa"/>
            <w:tcBorders>
              <w:top w:val="nil"/>
              <w:left w:val="nil"/>
              <w:bottom w:val="nil"/>
              <w:right w:val="nil"/>
            </w:tcBorders>
          </w:tcPr>
          <w:p w14:paraId="6274286B" w14:textId="77777777" w:rsidR="004252D1" w:rsidRDefault="004252D1" w:rsidP="004521C1">
            <w:pPr>
              <w:pStyle w:val="EarlierRepubEntries"/>
            </w:pPr>
            <w:r>
              <w:t>22 December 2009</w:t>
            </w:r>
          </w:p>
        </w:tc>
      </w:tr>
      <w:tr w:rsidR="004252D1" w14:paraId="6DD111B7" w14:textId="77777777" w:rsidTr="004521C1">
        <w:tc>
          <w:tcPr>
            <w:tcW w:w="1930" w:type="dxa"/>
            <w:tcBorders>
              <w:top w:val="nil"/>
              <w:left w:val="nil"/>
              <w:bottom w:val="nil"/>
              <w:right w:val="nil"/>
            </w:tcBorders>
          </w:tcPr>
          <w:p w14:paraId="2729A00E" w14:textId="77777777" w:rsidR="004252D1" w:rsidRDefault="004252D1" w:rsidP="004521C1">
            <w:pPr>
              <w:pStyle w:val="EarlierRepubEntries"/>
            </w:pPr>
            <w:r>
              <w:t>20</w:t>
            </w:r>
          </w:p>
        </w:tc>
        <w:tc>
          <w:tcPr>
            <w:tcW w:w="2350" w:type="dxa"/>
            <w:tcBorders>
              <w:top w:val="nil"/>
              <w:left w:val="nil"/>
              <w:bottom w:val="nil"/>
              <w:right w:val="nil"/>
            </w:tcBorders>
          </w:tcPr>
          <w:p w14:paraId="02EE0405" w14:textId="7589D3AB" w:rsidR="004252D1" w:rsidRDefault="00CE21DE" w:rsidP="004521C1">
            <w:pPr>
              <w:pStyle w:val="EarlierRepubEntries"/>
            </w:pPr>
            <w:hyperlink r:id="rId767"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p>
        </w:tc>
        <w:tc>
          <w:tcPr>
            <w:tcW w:w="2350" w:type="dxa"/>
            <w:tcBorders>
              <w:top w:val="nil"/>
              <w:left w:val="nil"/>
              <w:bottom w:val="nil"/>
              <w:right w:val="nil"/>
            </w:tcBorders>
          </w:tcPr>
          <w:p w14:paraId="001CD982" w14:textId="77777777" w:rsidR="004252D1" w:rsidRDefault="004252D1" w:rsidP="004521C1">
            <w:pPr>
              <w:pStyle w:val="EarlierRepubEntries"/>
            </w:pPr>
            <w:r>
              <w:t>6 October 2010</w:t>
            </w:r>
          </w:p>
        </w:tc>
      </w:tr>
      <w:tr w:rsidR="00145CE2" w14:paraId="44BA2080" w14:textId="77777777" w:rsidTr="00DB75F3">
        <w:tc>
          <w:tcPr>
            <w:tcW w:w="1930" w:type="dxa"/>
            <w:tcBorders>
              <w:top w:val="nil"/>
              <w:left w:val="nil"/>
              <w:bottom w:val="nil"/>
              <w:right w:val="nil"/>
            </w:tcBorders>
          </w:tcPr>
          <w:p w14:paraId="08A180E1" w14:textId="77777777" w:rsidR="00145CE2" w:rsidRDefault="00145CE2" w:rsidP="00DB75F3">
            <w:pPr>
              <w:pStyle w:val="EarlierRepubEntries"/>
            </w:pPr>
            <w:r>
              <w:t>21 (RI) ††</w:t>
            </w:r>
          </w:p>
        </w:tc>
        <w:tc>
          <w:tcPr>
            <w:tcW w:w="2350" w:type="dxa"/>
            <w:tcBorders>
              <w:top w:val="nil"/>
              <w:left w:val="nil"/>
              <w:bottom w:val="nil"/>
              <w:right w:val="nil"/>
            </w:tcBorders>
          </w:tcPr>
          <w:p w14:paraId="36D9F482" w14:textId="2C3DBD1F" w:rsidR="00145CE2" w:rsidRDefault="00CE21DE" w:rsidP="00DB75F3">
            <w:pPr>
              <w:pStyle w:val="EarlierRepubEntries"/>
            </w:pPr>
            <w:hyperlink r:id="rId768"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14:paraId="6285DE9D" w14:textId="77777777" w:rsidR="00145CE2" w:rsidRDefault="00145CE2" w:rsidP="00DB75F3">
            <w:pPr>
              <w:pStyle w:val="EarlierRepubEntries"/>
            </w:pPr>
            <w:r>
              <w:t>15 July 2013</w:t>
            </w:r>
          </w:p>
        </w:tc>
      </w:tr>
      <w:tr w:rsidR="00145CE2" w14:paraId="3BD7C3EB" w14:textId="77777777" w:rsidTr="00DB75F3">
        <w:tc>
          <w:tcPr>
            <w:tcW w:w="1930" w:type="dxa"/>
            <w:tcBorders>
              <w:top w:val="nil"/>
              <w:left w:val="nil"/>
              <w:bottom w:val="nil"/>
              <w:right w:val="nil"/>
            </w:tcBorders>
          </w:tcPr>
          <w:p w14:paraId="337DA4D2" w14:textId="77777777" w:rsidR="00145CE2" w:rsidRDefault="00145CE2" w:rsidP="00DB75F3">
            <w:pPr>
              <w:pStyle w:val="EarlierRepubEntries"/>
            </w:pPr>
            <w:r>
              <w:t>22 (RI) ††</w:t>
            </w:r>
          </w:p>
        </w:tc>
        <w:tc>
          <w:tcPr>
            <w:tcW w:w="2350" w:type="dxa"/>
            <w:tcBorders>
              <w:top w:val="nil"/>
              <w:left w:val="nil"/>
              <w:bottom w:val="nil"/>
              <w:right w:val="nil"/>
            </w:tcBorders>
          </w:tcPr>
          <w:p w14:paraId="7628C95A" w14:textId="5DA71AD9" w:rsidR="00145CE2" w:rsidRDefault="00CE21DE" w:rsidP="00DB75F3">
            <w:pPr>
              <w:pStyle w:val="EarlierRepubEntries"/>
            </w:pPr>
            <w:hyperlink r:id="rId769"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14:paraId="15C18353" w14:textId="77777777" w:rsidR="00145CE2" w:rsidRDefault="00145CE2" w:rsidP="00DB75F3">
            <w:pPr>
              <w:pStyle w:val="EarlierRepubEntries"/>
            </w:pPr>
            <w:r>
              <w:t>15 July 2013</w:t>
            </w:r>
          </w:p>
        </w:tc>
      </w:tr>
      <w:tr w:rsidR="00145CE2" w14:paraId="3A12C4E5" w14:textId="77777777" w:rsidTr="00DB75F3">
        <w:tc>
          <w:tcPr>
            <w:tcW w:w="1930" w:type="dxa"/>
            <w:tcBorders>
              <w:top w:val="nil"/>
              <w:left w:val="nil"/>
              <w:bottom w:val="nil"/>
              <w:right w:val="nil"/>
            </w:tcBorders>
          </w:tcPr>
          <w:p w14:paraId="5F83F41F" w14:textId="77777777" w:rsidR="00145CE2" w:rsidRDefault="00145CE2" w:rsidP="00DB75F3">
            <w:pPr>
              <w:pStyle w:val="EarlierRepubEntries"/>
            </w:pPr>
            <w:r>
              <w:t>23 (RI) ††</w:t>
            </w:r>
          </w:p>
        </w:tc>
        <w:tc>
          <w:tcPr>
            <w:tcW w:w="2350" w:type="dxa"/>
            <w:tcBorders>
              <w:top w:val="nil"/>
              <w:left w:val="nil"/>
              <w:bottom w:val="nil"/>
              <w:right w:val="nil"/>
            </w:tcBorders>
          </w:tcPr>
          <w:p w14:paraId="64393CB9" w14:textId="0587AACE" w:rsidR="00145CE2" w:rsidRDefault="00CE21DE" w:rsidP="00DB75F3">
            <w:pPr>
              <w:pStyle w:val="EarlierRepubEntries"/>
            </w:pPr>
            <w:hyperlink r:id="rId770"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14:paraId="02DB81E4" w14:textId="77777777" w:rsidR="00145CE2" w:rsidRDefault="00145CE2" w:rsidP="00DB75F3">
            <w:pPr>
              <w:pStyle w:val="EarlierRepubEntries"/>
            </w:pPr>
            <w:r>
              <w:t>15 July 2013</w:t>
            </w:r>
          </w:p>
        </w:tc>
      </w:tr>
      <w:tr w:rsidR="00145CE2" w14:paraId="0298470C" w14:textId="77777777" w:rsidTr="00DB75F3">
        <w:tc>
          <w:tcPr>
            <w:tcW w:w="1930" w:type="dxa"/>
            <w:tcBorders>
              <w:top w:val="nil"/>
              <w:left w:val="nil"/>
              <w:bottom w:val="nil"/>
              <w:right w:val="nil"/>
            </w:tcBorders>
          </w:tcPr>
          <w:p w14:paraId="7D186074" w14:textId="77777777" w:rsidR="00145CE2" w:rsidRDefault="00145CE2" w:rsidP="00DB75F3">
            <w:pPr>
              <w:pStyle w:val="EarlierRepubEntries"/>
            </w:pPr>
            <w:r>
              <w:t>24 (RI) ††</w:t>
            </w:r>
          </w:p>
        </w:tc>
        <w:tc>
          <w:tcPr>
            <w:tcW w:w="2350" w:type="dxa"/>
            <w:tcBorders>
              <w:top w:val="nil"/>
              <w:left w:val="nil"/>
              <w:bottom w:val="nil"/>
              <w:right w:val="nil"/>
            </w:tcBorders>
          </w:tcPr>
          <w:p w14:paraId="2B393C20" w14:textId="455AACDC" w:rsidR="00145CE2" w:rsidRDefault="00CE21DE" w:rsidP="00DB75F3">
            <w:pPr>
              <w:pStyle w:val="EarlierRepubEntries"/>
            </w:pPr>
            <w:hyperlink r:id="rId771" w:tooltip="Administrative (One ACT Public Service Miscellaneous Amendments) Act 2011" w:history="1">
              <w:r w:rsidR="00145CE2" w:rsidRPr="00A11E2A">
                <w:rPr>
                  <w:rStyle w:val="charCitHyperlinkAbbrev"/>
                </w:rPr>
                <w:t>A2011</w:t>
              </w:r>
              <w:r w:rsidR="00145CE2" w:rsidRPr="00A11E2A">
                <w:rPr>
                  <w:rStyle w:val="charCitHyperlinkAbbrev"/>
                </w:rPr>
                <w:noBreakHyphen/>
                <w:t>22</w:t>
              </w:r>
            </w:hyperlink>
          </w:p>
        </w:tc>
        <w:tc>
          <w:tcPr>
            <w:tcW w:w="2350" w:type="dxa"/>
            <w:tcBorders>
              <w:top w:val="nil"/>
              <w:left w:val="nil"/>
              <w:bottom w:val="nil"/>
              <w:right w:val="nil"/>
            </w:tcBorders>
          </w:tcPr>
          <w:p w14:paraId="4DC46660" w14:textId="77777777" w:rsidR="00145CE2" w:rsidRDefault="00145CE2" w:rsidP="00DB75F3">
            <w:pPr>
              <w:pStyle w:val="EarlierRepubEntries"/>
            </w:pPr>
            <w:r>
              <w:t>15 July 2013</w:t>
            </w:r>
          </w:p>
        </w:tc>
      </w:tr>
      <w:tr w:rsidR="00145CE2" w14:paraId="1DC22E52" w14:textId="77777777" w:rsidTr="00DB75F3">
        <w:tc>
          <w:tcPr>
            <w:tcW w:w="1930" w:type="dxa"/>
            <w:tcBorders>
              <w:top w:val="nil"/>
              <w:left w:val="nil"/>
              <w:bottom w:val="nil"/>
              <w:right w:val="nil"/>
            </w:tcBorders>
          </w:tcPr>
          <w:p w14:paraId="26EA467E" w14:textId="77777777" w:rsidR="00145CE2" w:rsidRDefault="00145CE2" w:rsidP="00DB75F3">
            <w:pPr>
              <w:pStyle w:val="EarlierRepubEntries"/>
            </w:pPr>
            <w:r>
              <w:t>25 (RI) ††</w:t>
            </w:r>
          </w:p>
        </w:tc>
        <w:tc>
          <w:tcPr>
            <w:tcW w:w="2350" w:type="dxa"/>
            <w:tcBorders>
              <w:top w:val="nil"/>
              <w:left w:val="nil"/>
              <w:bottom w:val="nil"/>
              <w:right w:val="nil"/>
            </w:tcBorders>
          </w:tcPr>
          <w:p w14:paraId="049F0CEC" w14:textId="7F361833" w:rsidR="00145CE2" w:rsidRDefault="00CE21DE" w:rsidP="00DB75F3">
            <w:pPr>
              <w:pStyle w:val="EarlierRepubEntries"/>
            </w:pPr>
            <w:hyperlink r:id="rId772" w:tooltip="Administrative (One ACT Public Service Miscellaneous Amendments) Act 2011" w:history="1">
              <w:r w:rsidR="00145CE2" w:rsidRPr="00A11E2A">
                <w:rPr>
                  <w:rStyle w:val="charCitHyperlinkAbbrev"/>
                </w:rPr>
                <w:t>A2011</w:t>
              </w:r>
              <w:r w:rsidR="00145CE2" w:rsidRPr="00A11E2A">
                <w:rPr>
                  <w:rStyle w:val="charCitHyperlinkAbbrev"/>
                </w:rPr>
                <w:noBreakHyphen/>
                <w:t>22</w:t>
              </w:r>
            </w:hyperlink>
          </w:p>
        </w:tc>
        <w:tc>
          <w:tcPr>
            <w:tcW w:w="2350" w:type="dxa"/>
            <w:tcBorders>
              <w:top w:val="nil"/>
              <w:left w:val="nil"/>
              <w:bottom w:val="nil"/>
              <w:right w:val="nil"/>
            </w:tcBorders>
          </w:tcPr>
          <w:p w14:paraId="64BF663D" w14:textId="77777777" w:rsidR="00145CE2" w:rsidRDefault="00145CE2" w:rsidP="00DB75F3">
            <w:pPr>
              <w:pStyle w:val="EarlierRepubEntries"/>
            </w:pPr>
            <w:r>
              <w:t>15 July 2013</w:t>
            </w:r>
          </w:p>
        </w:tc>
      </w:tr>
      <w:tr w:rsidR="00145CE2" w14:paraId="5A5569B2" w14:textId="77777777" w:rsidTr="00DB75F3">
        <w:tc>
          <w:tcPr>
            <w:tcW w:w="1930" w:type="dxa"/>
            <w:tcBorders>
              <w:top w:val="nil"/>
              <w:left w:val="nil"/>
              <w:bottom w:val="nil"/>
              <w:right w:val="nil"/>
            </w:tcBorders>
          </w:tcPr>
          <w:p w14:paraId="3D77B271" w14:textId="77777777" w:rsidR="00145CE2" w:rsidRDefault="00145CE2" w:rsidP="00DB75F3">
            <w:pPr>
              <w:pStyle w:val="EarlierRepubEntries"/>
            </w:pPr>
            <w:r>
              <w:t>26 (RI) ††</w:t>
            </w:r>
          </w:p>
        </w:tc>
        <w:tc>
          <w:tcPr>
            <w:tcW w:w="2350" w:type="dxa"/>
            <w:tcBorders>
              <w:top w:val="nil"/>
              <w:left w:val="nil"/>
              <w:bottom w:val="nil"/>
              <w:right w:val="nil"/>
            </w:tcBorders>
          </w:tcPr>
          <w:p w14:paraId="34056ACC" w14:textId="3C33F80B" w:rsidR="00145CE2" w:rsidRDefault="00CE21DE" w:rsidP="00DB75F3">
            <w:pPr>
              <w:pStyle w:val="EarlierRepubEntries"/>
            </w:pPr>
            <w:hyperlink r:id="rId773" w:tooltip="Justice and Community Safety Legislation Amendment Act 2011 (No 3)" w:history="1">
              <w:r w:rsidR="00145CE2" w:rsidRPr="00A11E2A">
                <w:rPr>
                  <w:rStyle w:val="charCitHyperlinkAbbrev"/>
                </w:rPr>
                <w:t>A2011</w:t>
              </w:r>
              <w:r w:rsidR="00145CE2" w:rsidRPr="00A11E2A">
                <w:rPr>
                  <w:rStyle w:val="charCitHyperlinkAbbrev"/>
                </w:rPr>
                <w:noBreakHyphen/>
                <w:t>49</w:t>
              </w:r>
            </w:hyperlink>
          </w:p>
        </w:tc>
        <w:tc>
          <w:tcPr>
            <w:tcW w:w="2350" w:type="dxa"/>
            <w:tcBorders>
              <w:top w:val="nil"/>
              <w:left w:val="nil"/>
              <w:bottom w:val="nil"/>
              <w:right w:val="nil"/>
            </w:tcBorders>
          </w:tcPr>
          <w:p w14:paraId="4EDEF477" w14:textId="77777777" w:rsidR="00145CE2" w:rsidRDefault="00145CE2" w:rsidP="00DB75F3">
            <w:pPr>
              <w:pStyle w:val="EarlierRepubEntries"/>
            </w:pPr>
            <w:r>
              <w:t>15 July 2013</w:t>
            </w:r>
          </w:p>
        </w:tc>
      </w:tr>
      <w:tr w:rsidR="00145CE2" w14:paraId="21676FD5" w14:textId="77777777" w:rsidTr="00DB75F3">
        <w:tc>
          <w:tcPr>
            <w:tcW w:w="1930" w:type="dxa"/>
            <w:tcBorders>
              <w:top w:val="nil"/>
              <w:left w:val="nil"/>
              <w:bottom w:val="nil"/>
              <w:right w:val="nil"/>
            </w:tcBorders>
          </w:tcPr>
          <w:p w14:paraId="19C4C428" w14:textId="77777777" w:rsidR="00145CE2" w:rsidRDefault="00145CE2" w:rsidP="00DB75F3">
            <w:pPr>
              <w:pStyle w:val="EarlierRepubEntries"/>
            </w:pPr>
            <w:r>
              <w:t>27 (RI) ††</w:t>
            </w:r>
          </w:p>
        </w:tc>
        <w:tc>
          <w:tcPr>
            <w:tcW w:w="2350" w:type="dxa"/>
            <w:tcBorders>
              <w:top w:val="nil"/>
              <w:left w:val="nil"/>
              <w:bottom w:val="nil"/>
              <w:right w:val="nil"/>
            </w:tcBorders>
          </w:tcPr>
          <w:p w14:paraId="2CA5FAFD" w14:textId="3E53BF64" w:rsidR="00145CE2" w:rsidRDefault="00CE21DE" w:rsidP="00DB75F3">
            <w:pPr>
              <w:pStyle w:val="EarlierRepubEntries"/>
            </w:pPr>
            <w:hyperlink r:id="rId774" w:tooltip="Justice and Community Safety Legislation Amendment Act 2011 (No 3)" w:history="1">
              <w:r w:rsidR="00145CE2" w:rsidRPr="00A11E2A">
                <w:rPr>
                  <w:rStyle w:val="charCitHyperlinkAbbrev"/>
                </w:rPr>
                <w:t>A2011</w:t>
              </w:r>
              <w:r w:rsidR="00145CE2" w:rsidRPr="00A11E2A">
                <w:rPr>
                  <w:rStyle w:val="charCitHyperlinkAbbrev"/>
                </w:rPr>
                <w:noBreakHyphen/>
                <w:t>49</w:t>
              </w:r>
            </w:hyperlink>
          </w:p>
        </w:tc>
        <w:tc>
          <w:tcPr>
            <w:tcW w:w="2350" w:type="dxa"/>
            <w:tcBorders>
              <w:top w:val="nil"/>
              <w:left w:val="nil"/>
              <w:bottom w:val="nil"/>
              <w:right w:val="nil"/>
            </w:tcBorders>
          </w:tcPr>
          <w:p w14:paraId="769A882F" w14:textId="77777777" w:rsidR="00145CE2" w:rsidRDefault="00145CE2" w:rsidP="00DB75F3">
            <w:pPr>
              <w:pStyle w:val="EarlierRepubEntries"/>
            </w:pPr>
            <w:r>
              <w:t>15 July 2013</w:t>
            </w:r>
          </w:p>
        </w:tc>
      </w:tr>
      <w:tr w:rsidR="00145CE2" w14:paraId="0BF099E5" w14:textId="77777777" w:rsidTr="00DB75F3">
        <w:tc>
          <w:tcPr>
            <w:tcW w:w="1930" w:type="dxa"/>
            <w:tcBorders>
              <w:top w:val="nil"/>
              <w:left w:val="nil"/>
              <w:bottom w:val="nil"/>
              <w:right w:val="nil"/>
            </w:tcBorders>
          </w:tcPr>
          <w:p w14:paraId="183A027E" w14:textId="77777777" w:rsidR="00145CE2" w:rsidRDefault="00145CE2" w:rsidP="00DB75F3">
            <w:pPr>
              <w:pStyle w:val="EarlierRepubEntries"/>
            </w:pPr>
            <w:r>
              <w:t>28 (RI) ††</w:t>
            </w:r>
          </w:p>
        </w:tc>
        <w:tc>
          <w:tcPr>
            <w:tcW w:w="2350" w:type="dxa"/>
            <w:tcBorders>
              <w:top w:val="nil"/>
              <w:left w:val="nil"/>
              <w:bottom w:val="nil"/>
              <w:right w:val="nil"/>
            </w:tcBorders>
          </w:tcPr>
          <w:p w14:paraId="047E5386" w14:textId="5CE87F13" w:rsidR="00145CE2" w:rsidRDefault="00CE21DE" w:rsidP="00DB75F3">
            <w:pPr>
              <w:pStyle w:val="EarlierRepubEntries"/>
            </w:pPr>
            <w:hyperlink r:id="rId775" w:tooltip="Statute Law Amendment Act 2012" w:history="1">
              <w:r w:rsidR="00145CE2" w:rsidRPr="00A11E2A">
                <w:rPr>
                  <w:rStyle w:val="charCitHyperlinkAbbrev"/>
                </w:rPr>
                <w:t>A2012</w:t>
              </w:r>
              <w:r w:rsidR="00145CE2" w:rsidRPr="00A11E2A">
                <w:rPr>
                  <w:rStyle w:val="charCitHyperlinkAbbrev"/>
                </w:rPr>
                <w:noBreakHyphen/>
                <w:t>21</w:t>
              </w:r>
            </w:hyperlink>
          </w:p>
        </w:tc>
        <w:tc>
          <w:tcPr>
            <w:tcW w:w="2350" w:type="dxa"/>
            <w:tcBorders>
              <w:top w:val="nil"/>
              <w:left w:val="nil"/>
              <w:bottom w:val="nil"/>
              <w:right w:val="nil"/>
            </w:tcBorders>
          </w:tcPr>
          <w:p w14:paraId="7D56F48C" w14:textId="77777777" w:rsidR="00145CE2" w:rsidRDefault="00145CE2" w:rsidP="00DB75F3">
            <w:pPr>
              <w:pStyle w:val="EarlierRepubEntries"/>
            </w:pPr>
            <w:r>
              <w:t>15 July 2013</w:t>
            </w:r>
          </w:p>
        </w:tc>
      </w:tr>
      <w:tr w:rsidR="00145CE2" w14:paraId="57042EB4" w14:textId="77777777" w:rsidTr="00DB75F3">
        <w:tc>
          <w:tcPr>
            <w:tcW w:w="1930" w:type="dxa"/>
            <w:tcBorders>
              <w:top w:val="nil"/>
              <w:left w:val="nil"/>
              <w:bottom w:val="nil"/>
              <w:right w:val="nil"/>
            </w:tcBorders>
          </w:tcPr>
          <w:p w14:paraId="284CA38F" w14:textId="77777777" w:rsidR="00145CE2" w:rsidRDefault="00145CE2" w:rsidP="00DB75F3">
            <w:pPr>
              <w:pStyle w:val="EarlierRepubEntries"/>
            </w:pPr>
            <w:r>
              <w:t>29 (RI) ††</w:t>
            </w:r>
          </w:p>
        </w:tc>
        <w:tc>
          <w:tcPr>
            <w:tcW w:w="2350" w:type="dxa"/>
            <w:tcBorders>
              <w:top w:val="nil"/>
              <w:left w:val="nil"/>
              <w:bottom w:val="nil"/>
              <w:right w:val="nil"/>
            </w:tcBorders>
          </w:tcPr>
          <w:p w14:paraId="1F2B75B9" w14:textId="1DD408FB" w:rsidR="00145CE2" w:rsidRDefault="00CE21DE" w:rsidP="00DB75F3">
            <w:pPr>
              <w:pStyle w:val="EarlierRepubEntries"/>
            </w:pPr>
            <w:hyperlink r:id="rId776" w:tooltip="Statute Law Amendment Act 2012" w:history="1">
              <w:r w:rsidR="00145CE2" w:rsidRPr="00A11E2A">
                <w:rPr>
                  <w:rStyle w:val="charCitHyperlinkAbbrev"/>
                </w:rPr>
                <w:t>A2012</w:t>
              </w:r>
              <w:r w:rsidR="00145CE2" w:rsidRPr="00A11E2A">
                <w:rPr>
                  <w:rStyle w:val="charCitHyperlinkAbbrev"/>
                </w:rPr>
                <w:noBreakHyphen/>
                <w:t>21</w:t>
              </w:r>
            </w:hyperlink>
          </w:p>
        </w:tc>
        <w:tc>
          <w:tcPr>
            <w:tcW w:w="2350" w:type="dxa"/>
            <w:tcBorders>
              <w:top w:val="nil"/>
              <w:left w:val="nil"/>
              <w:bottom w:val="nil"/>
              <w:right w:val="nil"/>
            </w:tcBorders>
          </w:tcPr>
          <w:p w14:paraId="61500CB4" w14:textId="77777777" w:rsidR="00145CE2" w:rsidRDefault="00145CE2" w:rsidP="00DB75F3">
            <w:pPr>
              <w:pStyle w:val="EarlierRepubEntries"/>
            </w:pPr>
            <w:r>
              <w:t>15 July 2013</w:t>
            </w:r>
          </w:p>
        </w:tc>
      </w:tr>
      <w:tr w:rsidR="00145CE2" w14:paraId="3839B749" w14:textId="77777777" w:rsidTr="00DB75F3">
        <w:tc>
          <w:tcPr>
            <w:tcW w:w="1930" w:type="dxa"/>
            <w:tcBorders>
              <w:top w:val="nil"/>
              <w:left w:val="nil"/>
              <w:bottom w:val="nil"/>
              <w:right w:val="nil"/>
            </w:tcBorders>
          </w:tcPr>
          <w:p w14:paraId="56809D02" w14:textId="77777777" w:rsidR="00145CE2" w:rsidRDefault="00145CE2" w:rsidP="00DB75F3">
            <w:pPr>
              <w:pStyle w:val="EarlierRepubEntries"/>
            </w:pPr>
            <w:r>
              <w:t>30 (RI) ††</w:t>
            </w:r>
          </w:p>
        </w:tc>
        <w:tc>
          <w:tcPr>
            <w:tcW w:w="2350" w:type="dxa"/>
            <w:tcBorders>
              <w:top w:val="nil"/>
              <w:left w:val="nil"/>
              <w:bottom w:val="nil"/>
              <w:right w:val="nil"/>
            </w:tcBorders>
          </w:tcPr>
          <w:p w14:paraId="1F144BF7" w14:textId="65E56C91" w:rsidR="00145CE2" w:rsidRDefault="00CE21DE" w:rsidP="00DB75F3">
            <w:pPr>
              <w:pStyle w:val="EarlierRepubEntries"/>
            </w:pPr>
            <w:hyperlink r:id="rId777" w:tooltip="Justice and Community Safety Legislation Amendment Act 2013" w:history="1">
              <w:r w:rsidR="00145CE2" w:rsidRPr="00296AA3">
                <w:rPr>
                  <w:rStyle w:val="charCitHyperlinkAbbrev"/>
                </w:rPr>
                <w:t>A2013-7</w:t>
              </w:r>
            </w:hyperlink>
          </w:p>
        </w:tc>
        <w:tc>
          <w:tcPr>
            <w:tcW w:w="2350" w:type="dxa"/>
            <w:tcBorders>
              <w:top w:val="nil"/>
              <w:left w:val="nil"/>
              <w:bottom w:val="nil"/>
              <w:right w:val="nil"/>
            </w:tcBorders>
          </w:tcPr>
          <w:p w14:paraId="68B30E55" w14:textId="77777777" w:rsidR="00145CE2" w:rsidRDefault="00145CE2" w:rsidP="00DB75F3">
            <w:pPr>
              <w:pStyle w:val="EarlierRepubEntries"/>
            </w:pPr>
            <w:r>
              <w:t>15 July 2013</w:t>
            </w:r>
          </w:p>
        </w:tc>
      </w:tr>
      <w:tr w:rsidR="00145CE2" w14:paraId="157EF7F3" w14:textId="77777777" w:rsidTr="00DB75F3">
        <w:tc>
          <w:tcPr>
            <w:tcW w:w="1930" w:type="dxa"/>
            <w:tcBorders>
              <w:top w:val="nil"/>
              <w:left w:val="nil"/>
              <w:bottom w:val="nil"/>
              <w:right w:val="nil"/>
            </w:tcBorders>
          </w:tcPr>
          <w:p w14:paraId="19392E49" w14:textId="77777777" w:rsidR="00145CE2" w:rsidRDefault="00145CE2" w:rsidP="00DB75F3">
            <w:pPr>
              <w:pStyle w:val="EarlierRepubEntries"/>
            </w:pPr>
            <w:r>
              <w:t>31 (RI) ††</w:t>
            </w:r>
          </w:p>
        </w:tc>
        <w:tc>
          <w:tcPr>
            <w:tcW w:w="2350" w:type="dxa"/>
            <w:tcBorders>
              <w:top w:val="nil"/>
              <w:left w:val="nil"/>
              <w:bottom w:val="nil"/>
              <w:right w:val="nil"/>
            </w:tcBorders>
          </w:tcPr>
          <w:p w14:paraId="41B153ED" w14:textId="1293DAF1" w:rsidR="00145CE2" w:rsidRDefault="00CE21DE" w:rsidP="00DB75F3">
            <w:pPr>
              <w:pStyle w:val="EarlierRepubEntries"/>
            </w:pPr>
            <w:hyperlink r:id="rId778" w:tooltip="Statute Law Amendment Act 2013" w:history="1">
              <w:r w:rsidR="00145CE2">
                <w:rPr>
                  <w:rStyle w:val="charCitHyperlinkAbbrev"/>
                </w:rPr>
                <w:t>A2013-19</w:t>
              </w:r>
            </w:hyperlink>
          </w:p>
        </w:tc>
        <w:tc>
          <w:tcPr>
            <w:tcW w:w="2350" w:type="dxa"/>
            <w:tcBorders>
              <w:top w:val="nil"/>
              <w:left w:val="nil"/>
              <w:bottom w:val="nil"/>
              <w:right w:val="nil"/>
            </w:tcBorders>
          </w:tcPr>
          <w:p w14:paraId="4AED87C9" w14:textId="77777777" w:rsidR="00145CE2" w:rsidRDefault="00145CE2" w:rsidP="00DB75F3">
            <w:pPr>
              <w:pStyle w:val="EarlierRepubEntries"/>
            </w:pPr>
            <w:r>
              <w:t>15 July 2013</w:t>
            </w:r>
          </w:p>
        </w:tc>
      </w:tr>
      <w:tr w:rsidR="00DB5AB3" w14:paraId="332E35A3" w14:textId="77777777" w:rsidTr="00DB75F3">
        <w:tc>
          <w:tcPr>
            <w:tcW w:w="1930" w:type="dxa"/>
            <w:tcBorders>
              <w:top w:val="nil"/>
              <w:left w:val="nil"/>
              <w:bottom w:val="nil"/>
              <w:right w:val="nil"/>
            </w:tcBorders>
          </w:tcPr>
          <w:p w14:paraId="42FAD528" w14:textId="77777777" w:rsidR="00DB5AB3" w:rsidRDefault="00DB5AB3" w:rsidP="00DB75F3">
            <w:pPr>
              <w:pStyle w:val="EarlierRepubEntries"/>
            </w:pPr>
            <w:r>
              <w:t>32 (RI) ††</w:t>
            </w:r>
          </w:p>
        </w:tc>
        <w:tc>
          <w:tcPr>
            <w:tcW w:w="2350" w:type="dxa"/>
            <w:tcBorders>
              <w:top w:val="nil"/>
              <w:left w:val="nil"/>
              <w:bottom w:val="nil"/>
              <w:right w:val="nil"/>
            </w:tcBorders>
          </w:tcPr>
          <w:p w14:paraId="2BD03BFF" w14:textId="200B8761" w:rsidR="00DB5AB3" w:rsidRDefault="00CE21DE" w:rsidP="00DB5AB3">
            <w:pPr>
              <w:pStyle w:val="EarlierRepubEntries"/>
            </w:pPr>
            <w:hyperlink r:id="rId779" w:tooltip="Statute Law Amendment Act 2013" w:history="1">
              <w:r w:rsidR="00DB5AB3">
                <w:rPr>
                  <w:rStyle w:val="charCitHyperlinkAbbrev"/>
                </w:rPr>
                <w:t>A2013-19</w:t>
              </w:r>
            </w:hyperlink>
          </w:p>
        </w:tc>
        <w:tc>
          <w:tcPr>
            <w:tcW w:w="2350" w:type="dxa"/>
            <w:tcBorders>
              <w:top w:val="nil"/>
              <w:left w:val="nil"/>
              <w:bottom w:val="nil"/>
              <w:right w:val="nil"/>
            </w:tcBorders>
          </w:tcPr>
          <w:p w14:paraId="6E9A5EA8" w14:textId="77777777" w:rsidR="00DB5AB3" w:rsidRDefault="00DB5AB3" w:rsidP="00DB75F3">
            <w:pPr>
              <w:pStyle w:val="EarlierRepubEntries"/>
            </w:pPr>
            <w:r>
              <w:t>15 July 2013</w:t>
            </w:r>
          </w:p>
        </w:tc>
      </w:tr>
      <w:tr w:rsidR="00802E62" w14:paraId="77F717ED" w14:textId="77777777" w:rsidTr="00DB75F3">
        <w:tc>
          <w:tcPr>
            <w:tcW w:w="1930" w:type="dxa"/>
            <w:tcBorders>
              <w:top w:val="nil"/>
              <w:left w:val="nil"/>
              <w:bottom w:val="nil"/>
              <w:right w:val="nil"/>
            </w:tcBorders>
          </w:tcPr>
          <w:p w14:paraId="0ECC898E" w14:textId="77777777" w:rsidR="00802E62" w:rsidRDefault="00802E62" w:rsidP="00DB75F3">
            <w:pPr>
              <w:pStyle w:val="EarlierRepubEntries"/>
            </w:pPr>
            <w:r>
              <w:t>33</w:t>
            </w:r>
          </w:p>
        </w:tc>
        <w:tc>
          <w:tcPr>
            <w:tcW w:w="2350" w:type="dxa"/>
            <w:tcBorders>
              <w:top w:val="nil"/>
              <w:left w:val="nil"/>
              <w:bottom w:val="nil"/>
              <w:right w:val="nil"/>
            </w:tcBorders>
          </w:tcPr>
          <w:p w14:paraId="57C5D02C" w14:textId="6684486E" w:rsidR="00802E62" w:rsidRDefault="00CE21DE" w:rsidP="00802E62">
            <w:pPr>
              <w:pStyle w:val="EarlierRepubEntries"/>
            </w:pPr>
            <w:hyperlink r:id="rId780" w:tooltip="Statute Law Amendment Act 2013" w:history="1">
              <w:r w:rsidR="00802E62">
                <w:rPr>
                  <w:rStyle w:val="charCitHyperlinkAbbrev"/>
                </w:rPr>
                <w:t>A2013-19</w:t>
              </w:r>
            </w:hyperlink>
          </w:p>
        </w:tc>
        <w:tc>
          <w:tcPr>
            <w:tcW w:w="2350" w:type="dxa"/>
            <w:tcBorders>
              <w:top w:val="nil"/>
              <w:left w:val="nil"/>
              <w:bottom w:val="nil"/>
              <w:right w:val="nil"/>
            </w:tcBorders>
          </w:tcPr>
          <w:p w14:paraId="5ACFFBAE" w14:textId="77777777" w:rsidR="00802E62" w:rsidRDefault="00802E62" w:rsidP="00DB75F3">
            <w:pPr>
              <w:pStyle w:val="EarlierRepubEntries"/>
            </w:pPr>
            <w:r>
              <w:t>2 January 2014</w:t>
            </w:r>
          </w:p>
        </w:tc>
      </w:tr>
      <w:tr w:rsidR="00EA301D" w14:paraId="3F33950F" w14:textId="77777777" w:rsidTr="00DB75F3">
        <w:tc>
          <w:tcPr>
            <w:tcW w:w="1930" w:type="dxa"/>
            <w:tcBorders>
              <w:top w:val="nil"/>
              <w:left w:val="nil"/>
              <w:bottom w:val="nil"/>
              <w:right w:val="nil"/>
            </w:tcBorders>
          </w:tcPr>
          <w:p w14:paraId="5D5DD782" w14:textId="77777777" w:rsidR="00EA301D" w:rsidRDefault="00EA301D" w:rsidP="00DB75F3">
            <w:pPr>
              <w:pStyle w:val="EarlierRepubEntries"/>
            </w:pPr>
            <w:r>
              <w:t>34</w:t>
            </w:r>
          </w:p>
        </w:tc>
        <w:tc>
          <w:tcPr>
            <w:tcW w:w="2350" w:type="dxa"/>
            <w:tcBorders>
              <w:top w:val="nil"/>
              <w:left w:val="nil"/>
              <w:bottom w:val="nil"/>
              <w:right w:val="nil"/>
            </w:tcBorders>
          </w:tcPr>
          <w:p w14:paraId="74216C2B" w14:textId="3321BD59" w:rsidR="00EA301D" w:rsidRDefault="00CE21DE" w:rsidP="00802E62">
            <w:pPr>
              <w:pStyle w:val="EarlierRepubEntries"/>
            </w:pPr>
            <w:hyperlink r:id="rId781" w:tooltip="Smoke-Free Legislation Amendment Act 2016 " w:history="1">
              <w:r w:rsidR="00EA301D" w:rsidRPr="00EA301D">
                <w:rPr>
                  <w:rStyle w:val="charCitHyperlinkAbbrev"/>
                </w:rPr>
                <w:t>A2016-20</w:t>
              </w:r>
            </w:hyperlink>
          </w:p>
        </w:tc>
        <w:tc>
          <w:tcPr>
            <w:tcW w:w="2350" w:type="dxa"/>
            <w:tcBorders>
              <w:top w:val="nil"/>
              <w:left w:val="nil"/>
              <w:bottom w:val="nil"/>
              <w:right w:val="nil"/>
            </w:tcBorders>
          </w:tcPr>
          <w:p w14:paraId="413F9493" w14:textId="77777777" w:rsidR="00EA301D" w:rsidRDefault="00EA301D" w:rsidP="00DB75F3">
            <w:pPr>
              <w:pStyle w:val="EarlierRepubEntries"/>
            </w:pPr>
            <w:r>
              <w:t>1 August 2016</w:t>
            </w:r>
          </w:p>
        </w:tc>
      </w:tr>
      <w:tr w:rsidR="00436411" w14:paraId="0004709E" w14:textId="77777777" w:rsidTr="00DB75F3">
        <w:tc>
          <w:tcPr>
            <w:tcW w:w="1930" w:type="dxa"/>
            <w:tcBorders>
              <w:top w:val="nil"/>
              <w:left w:val="nil"/>
              <w:bottom w:val="nil"/>
              <w:right w:val="nil"/>
            </w:tcBorders>
          </w:tcPr>
          <w:p w14:paraId="38EA2921" w14:textId="77777777" w:rsidR="00436411" w:rsidRDefault="00436411" w:rsidP="00DB75F3">
            <w:pPr>
              <w:pStyle w:val="EarlierRepubEntries"/>
            </w:pPr>
            <w:r>
              <w:t>35</w:t>
            </w:r>
          </w:p>
        </w:tc>
        <w:tc>
          <w:tcPr>
            <w:tcW w:w="2350" w:type="dxa"/>
            <w:tcBorders>
              <w:top w:val="nil"/>
              <w:left w:val="nil"/>
              <w:bottom w:val="nil"/>
              <w:right w:val="nil"/>
            </w:tcBorders>
          </w:tcPr>
          <w:p w14:paraId="0A38B82D" w14:textId="63BDECB2" w:rsidR="00436411" w:rsidRDefault="00CE21DE" w:rsidP="00802E62">
            <w:pPr>
              <w:pStyle w:val="EarlierRepubEntries"/>
              <w:rPr>
                <w:rStyle w:val="charCitHyperlinkAbbrev"/>
              </w:rPr>
            </w:pPr>
            <w:hyperlink r:id="rId782" w:tooltip="Traders (Licensing) Act 2016" w:history="1">
              <w:r w:rsidR="00436411">
                <w:rPr>
                  <w:rStyle w:val="charCitHyperlinkAbbrev"/>
                </w:rPr>
                <w:t>A2016</w:t>
              </w:r>
              <w:r w:rsidR="00436411">
                <w:rPr>
                  <w:rStyle w:val="charCitHyperlinkAbbrev"/>
                </w:rPr>
                <w:noBreakHyphen/>
                <w:t>46</w:t>
              </w:r>
            </w:hyperlink>
          </w:p>
        </w:tc>
        <w:tc>
          <w:tcPr>
            <w:tcW w:w="2350" w:type="dxa"/>
            <w:tcBorders>
              <w:top w:val="nil"/>
              <w:left w:val="nil"/>
              <w:bottom w:val="nil"/>
              <w:right w:val="nil"/>
            </w:tcBorders>
          </w:tcPr>
          <w:p w14:paraId="3CFE3A04" w14:textId="77777777" w:rsidR="00436411" w:rsidRDefault="00436411" w:rsidP="00DB75F3">
            <w:pPr>
              <w:pStyle w:val="EarlierRepubEntries"/>
            </w:pPr>
            <w:r>
              <w:t>22 August 2017</w:t>
            </w:r>
          </w:p>
        </w:tc>
      </w:tr>
      <w:tr w:rsidR="000707F1" w14:paraId="2931E429" w14:textId="77777777" w:rsidTr="00DB75F3">
        <w:tc>
          <w:tcPr>
            <w:tcW w:w="1930" w:type="dxa"/>
            <w:tcBorders>
              <w:top w:val="nil"/>
              <w:left w:val="nil"/>
              <w:bottom w:val="nil"/>
              <w:right w:val="nil"/>
            </w:tcBorders>
          </w:tcPr>
          <w:p w14:paraId="4561039D" w14:textId="77777777" w:rsidR="000707F1" w:rsidRDefault="000707F1" w:rsidP="00DB75F3">
            <w:pPr>
              <w:pStyle w:val="EarlierRepubEntries"/>
            </w:pPr>
            <w:r>
              <w:t>36</w:t>
            </w:r>
          </w:p>
        </w:tc>
        <w:tc>
          <w:tcPr>
            <w:tcW w:w="2350" w:type="dxa"/>
            <w:tcBorders>
              <w:top w:val="nil"/>
              <w:left w:val="nil"/>
              <w:bottom w:val="nil"/>
              <w:right w:val="nil"/>
            </w:tcBorders>
          </w:tcPr>
          <w:p w14:paraId="35D469F1" w14:textId="730D5146" w:rsidR="000707F1" w:rsidRDefault="00CE21DE" w:rsidP="00802E62">
            <w:pPr>
              <w:pStyle w:val="EarlierRepubEntries"/>
              <w:rPr>
                <w:rStyle w:val="charCitHyperlinkAbbrev"/>
              </w:rPr>
            </w:pPr>
            <w:hyperlink r:id="rId783" w:tooltip="Prostitution Amendment Act 2018" w:history="1">
              <w:r w:rsidR="000707F1">
                <w:rPr>
                  <w:rStyle w:val="charCitHyperlinkAbbrev"/>
                </w:rPr>
                <w:t>A2018</w:t>
              </w:r>
              <w:r w:rsidR="000707F1">
                <w:rPr>
                  <w:rStyle w:val="charCitHyperlinkAbbrev"/>
                </w:rPr>
                <w:noBreakHyphen/>
                <w:t>25</w:t>
              </w:r>
            </w:hyperlink>
          </w:p>
        </w:tc>
        <w:tc>
          <w:tcPr>
            <w:tcW w:w="2350" w:type="dxa"/>
            <w:tcBorders>
              <w:top w:val="nil"/>
              <w:left w:val="nil"/>
              <w:bottom w:val="nil"/>
              <w:right w:val="nil"/>
            </w:tcBorders>
          </w:tcPr>
          <w:p w14:paraId="30F103F7" w14:textId="77777777" w:rsidR="000707F1" w:rsidRDefault="000707F1" w:rsidP="00DB75F3">
            <w:pPr>
              <w:pStyle w:val="EarlierRepubEntries"/>
            </w:pPr>
            <w:r>
              <w:t>9 August 2018</w:t>
            </w:r>
          </w:p>
        </w:tc>
      </w:tr>
      <w:tr w:rsidR="008F64CD" w14:paraId="5DEDABCB" w14:textId="77777777" w:rsidTr="00DB75F3">
        <w:tc>
          <w:tcPr>
            <w:tcW w:w="1930" w:type="dxa"/>
            <w:tcBorders>
              <w:top w:val="nil"/>
              <w:left w:val="nil"/>
              <w:bottom w:val="nil"/>
              <w:right w:val="nil"/>
            </w:tcBorders>
          </w:tcPr>
          <w:p w14:paraId="765ABFFF" w14:textId="1680D316" w:rsidR="008F64CD" w:rsidRDefault="008F64CD" w:rsidP="00DB75F3">
            <w:pPr>
              <w:pStyle w:val="EarlierRepubEntries"/>
            </w:pPr>
            <w:r>
              <w:t>37</w:t>
            </w:r>
          </w:p>
        </w:tc>
        <w:tc>
          <w:tcPr>
            <w:tcW w:w="2350" w:type="dxa"/>
            <w:tcBorders>
              <w:top w:val="nil"/>
              <w:left w:val="nil"/>
              <w:bottom w:val="nil"/>
              <w:right w:val="nil"/>
            </w:tcBorders>
          </w:tcPr>
          <w:p w14:paraId="128487DC" w14:textId="04894820" w:rsidR="008F64CD" w:rsidRDefault="00CE21DE" w:rsidP="00802E62">
            <w:pPr>
              <w:pStyle w:val="EarlierRepubEntries"/>
            </w:pPr>
            <w:hyperlink r:id="rId784" w:tooltip="Red Tape Reduction Legislation Amendment Act 2018" w:history="1">
              <w:r w:rsidR="00BD6036">
                <w:rPr>
                  <w:rStyle w:val="charCitHyperlinkAbbrev"/>
                </w:rPr>
                <w:t>A2018</w:t>
              </w:r>
              <w:r w:rsidR="00BD6036">
                <w:rPr>
                  <w:rStyle w:val="charCitHyperlinkAbbrev"/>
                </w:rPr>
                <w:noBreakHyphen/>
                <w:t>33</w:t>
              </w:r>
            </w:hyperlink>
          </w:p>
        </w:tc>
        <w:tc>
          <w:tcPr>
            <w:tcW w:w="2350" w:type="dxa"/>
            <w:tcBorders>
              <w:top w:val="nil"/>
              <w:left w:val="nil"/>
              <w:bottom w:val="nil"/>
              <w:right w:val="nil"/>
            </w:tcBorders>
          </w:tcPr>
          <w:p w14:paraId="015CBDE5" w14:textId="0625A26B" w:rsidR="008F64CD" w:rsidRDefault="00BD6036" w:rsidP="00DB75F3">
            <w:pPr>
              <w:pStyle w:val="EarlierRepubEntries"/>
            </w:pPr>
            <w:r>
              <w:t>23 Oct</w:t>
            </w:r>
            <w:r w:rsidR="00096AB9">
              <w:t>ober</w:t>
            </w:r>
            <w:r>
              <w:t xml:space="preserve"> 2018</w:t>
            </w:r>
          </w:p>
        </w:tc>
      </w:tr>
      <w:tr w:rsidR="001A72E3" w14:paraId="5B3FD487" w14:textId="77777777" w:rsidTr="00DB75F3">
        <w:tc>
          <w:tcPr>
            <w:tcW w:w="1930" w:type="dxa"/>
            <w:tcBorders>
              <w:top w:val="nil"/>
              <w:left w:val="nil"/>
              <w:bottom w:val="nil"/>
              <w:right w:val="nil"/>
            </w:tcBorders>
          </w:tcPr>
          <w:p w14:paraId="336E00FF" w14:textId="4914C1DD" w:rsidR="001A72E3" w:rsidRDefault="001A72E3" w:rsidP="00DB75F3">
            <w:pPr>
              <w:pStyle w:val="EarlierRepubEntries"/>
            </w:pPr>
            <w:r>
              <w:t>38</w:t>
            </w:r>
          </w:p>
        </w:tc>
        <w:tc>
          <w:tcPr>
            <w:tcW w:w="2350" w:type="dxa"/>
            <w:tcBorders>
              <w:top w:val="nil"/>
              <w:left w:val="nil"/>
              <w:bottom w:val="nil"/>
              <w:right w:val="nil"/>
            </w:tcBorders>
          </w:tcPr>
          <w:p w14:paraId="1E29017E" w14:textId="2B1D8348" w:rsidR="001A72E3" w:rsidRDefault="00CE21DE" w:rsidP="00802E62">
            <w:pPr>
              <w:pStyle w:val="EarlierRepubEntries"/>
            </w:pPr>
            <w:hyperlink r:id="rId785" w:tooltip="Justice Legislation Amendment Act 2020" w:history="1">
              <w:r w:rsidR="00450161">
                <w:rPr>
                  <w:rStyle w:val="charCitHyperlinkAbbrev"/>
                </w:rPr>
                <w:t>A2020</w:t>
              </w:r>
              <w:r w:rsidR="00450161">
                <w:rPr>
                  <w:rStyle w:val="charCitHyperlinkAbbrev"/>
                </w:rPr>
                <w:noBreakHyphen/>
                <w:t>42</w:t>
              </w:r>
            </w:hyperlink>
          </w:p>
        </w:tc>
        <w:tc>
          <w:tcPr>
            <w:tcW w:w="2350" w:type="dxa"/>
            <w:tcBorders>
              <w:top w:val="nil"/>
              <w:left w:val="nil"/>
              <w:bottom w:val="nil"/>
              <w:right w:val="nil"/>
            </w:tcBorders>
          </w:tcPr>
          <w:p w14:paraId="262B03DC" w14:textId="4ABF8AD8" w:rsidR="001A72E3" w:rsidRDefault="00450161" w:rsidP="00DB75F3">
            <w:pPr>
              <w:pStyle w:val="EarlierRepubEntries"/>
            </w:pPr>
            <w:r>
              <w:t>27 August 202</w:t>
            </w:r>
            <w:r w:rsidR="00997208">
              <w:t>1</w:t>
            </w:r>
          </w:p>
        </w:tc>
      </w:tr>
      <w:tr w:rsidR="00802E62" w14:paraId="0C4EC774" w14:textId="77777777" w:rsidTr="00DB75F3">
        <w:trPr>
          <w:cantSplit/>
        </w:trPr>
        <w:tc>
          <w:tcPr>
            <w:tcW w:w="6630" w:type="dxa"/>
            <w:gridSpan w:val="3"/>
            <w:tcBorders>
              <w:top w:val="nil"/>
              <w:left w:val="nil"/>
              <w:bottom w:val="nil"/>
              <w:right w:val="nil"/>
            </w:tcBorders>
          </w:tcPr>
          <w:p w14:paraId="7A0AD308" w14:textId="77777777" w:rsidR="00802E62" w:rsidRDefault="00802E62" w:rsidP="00DB75F3">
            <w:pPr>
              <w:pStyle w:val="EarlierRepubEntries"/>
            </w:pPr>
            <w:r>
              <w:t>‡  includes textual correction in s 37 (1)</w:t>
            </w:r>
          </w:p>
        </w:tc>
      </w:tr>
      <w:tr w:rsidR="00802E62" w14:paraId="3B3139D3" w14:textId="77777777" w:rsidTr="00DB75F3">
        <w:tc>
          <w:tcPr>
            <w:tcW w:w="6630" w:type="dxa"/>
            <w:gridSpan w:val="3"/>
            <w:tcBorders>
              <w:top w:val="nil"/>
              <w:left w:val="nil"/>
              <w:bottom w:val="nil"/>
              <w:right w:val="nil"/>
            </w:tcBorders>
          </w:tcPr>
          <w:p w14:paraId="45467632" w14:textId="77777777" w:rsidR="00802E62" w:rsidRDefault="00802E62" w:rsidP="00DB75F3">
            <w:pPr>
              <w:pStyle w:val="EarlierRepubEntries"/>
            </w:pPr>
            <w:r>
              <w:t>††  reissue for textual correction (dictionary)</w:t>
            </w:r>
          </w:p>
        </w:tc>
      </w:tr>
    </w:tbl>
    <w:p w14:paraId="6A842F70" w14:textId="77777777" w:rsidR="00A95773" w:rsidRPr="00A95773" w:rsidRDefault="00A95773" w:rsidP="00A95773">
      <w:pPr>
        <w:pStyle w:val="PageBreak"/>
      </w:pPr>
      <w:r w:rsidRPr="00A95773">
        <w:br w:type="page"/>
      </w:r>
    </w:p>
    <w:p w14:paraId="6C1CC915" w14:textId="77777777" w:rsidR="007742F5" w:rsidRPr="00450161" w:rsidRDefault="007742F5" w:rsidP="00206180">
      <w:pPr>
        <w:pStyle w:val="Endnote2"/>
      </w:pPr>
      <w:bookmarkStart w:id="120" w:name="_Toc105685492"/>
      <w:r w:rsidRPr="00450161">
        <w:rPr>
          <w:rStyle w:val="charTableNo"/>
        </w:rPr>
        <w:lastRenderedPageBreak/>
        <w:t>6</w:t>
      </w:r>
      <w:r w:rsidRPr="00217CE1">
        <w:tab/>
      </w:r>
      <w:r w:rsidRPr="00450161">
        <w:rPr>
          <w:rStyle w:val="charTableText"/>
        </w:rPr>
        <w:t>Expired transitional or validating provisions</w:t>
      </w:r>
      <w:bookmarkEnd w:id="120"/>
    </w:p>
    <w:p w14:paraId="275B0BF6" w14:textId="559BFD48" w:rsidR="007742F5" w:rsidRDefault="007742F5" w:rsidP="00206180">
      <w:pPr>
        <w:pStyle w:val="EndNoteTextPub"/>
      </w:pPr>
      <w:r w:rsidRPr="00600F19">
        <w:t>This Act may be affected by transitional or validating provisions that have expired.  The expiry does not affect any continuing operation of the provisions (s</w:t>
      </w:r>
      <w:r>
        <w:t xml:space="preserve">ee </w:t>
      </w:r>
      <w:hyperlink r:id="rId786" w:tooltip="A2001-14" w:history="1">
        <w:r w:rsidR="006E6B3B" w:rsidRPr="00A11E2A">
          <w:rPr>
            <w:rStyle w:val="charCitHyperlinkItal"/>
          </w:rPr>
          <w:t>Legislation Act 2001</w:t>
        </w:r>
      </w:hyperlink>
      <w:r>
        <w:t>, s 88 (1)).</w:t>
      </w:r>
    </w:p>
    <w:p w14:paraId="6AE6B468" w14:textId="77777777" w:rsidR="007742F5" w:rsidRDefault="007742F5" w:rsidP="00206180">
      <w:pPr>
        <w:pStyle w:val="EndNoteTextPub"/>
        <w:spacing w:before="120"/>
      </w:pPr>
      <w:r>
        <w:t>Expired provisions are removed from the republished law when the expiry takes effect and are listed in the amendment history using the abbreviation ‘exp’ followed by the date of the expiry.</w:t>
      </w:r>
    </w:p>
    <w:p w14:paraId="2FA3E408" w14:textId="77777777" w:rsidR="007742F5" w:rsidRDefault="007742F5" w:rsidP="002061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730EB71" w14:textId="77777777" w:rsidR="00433003" w:rsidRDefault="00433003" w:rsidP="007B3882">
      <w:pPr>
        <w:pStyle w:val="05EndNote0"/>
        <w:sectPr w:rsidR="00433003" w:rsidSect="00433003">
          <w:headerReference w:type="even" r:id="rId787"/>
          <w:headerReference w:type="default" r:id="rId788"/>
          <w:footerReference w:type="even" r:id="rId789"/>
          <w:footerReference w:type="default" r:id="rId790"/>
          <w:pgSz w:w="11907" w:h="16839" w:code="9"/>
          <w:pgMar w:top="3000" w:right="1900" w:bottom="2500" w:left="2300" w:header="2480" w:footer="2100" w:gutter="0"/>
          <w:cols w:space="720"/>
          <w:docGrid w:linePitch="254"/>
        </w:sectPr>
      </w:pPr>
    </w:p>
    <w:p w14:paraId="05956D84" w14:textId="77777777" w:rsidR="004252D1" w:rsidRDefault="004252D1" w:rsidP="004252D1">
      <w:pPr>
        <w:rPr>
          <w:color w:val="000000"/>
          <w:sz w:val="22"/>
          <w:szCs w:val="22"/>
        </w:rPr>
      </w:pPr>
    </w:p>
    <w:p w14:paraId="509705E4" w14:textId="77777777" w:rsidR="00A95773" w:rsidRDefault="00A95773" w:rsidP="004252D1">
      <w:pPr>
        <w:rPr>
          <w:color w:val="000000"/>
          <w:sz w:val="22"/>
          <w:szCs w:val="22"/>
        </w:rPr>
      </w:pPr>
    </w:p>
    <w:p w14:paraId="4CC9EAB9" w14:textId="77777777" w:rsidR="00A95773" w:rsidRDefault="00A95773" w:rsidP="004252D1">
      <w:pPr>
        <w:rPr>
          <w:color w:val="000000"/>
          <w:sz w:val="22"/>
          <w:szCs w:val="22"/>
        </w:rPr>
      </w:pPr>
    </w:p>
    <w:p w14:paraId="793E8E73" w14:textId="567EA738" w:rsidR="00A95773" w:rsidRDefault="00A95773" w:rsidP="004252D1">
      <w:pPr>
        <w:rPr>
          <w:color w:val="000000"/>
          <w:sz w:val="22"/>
          <w:szCs w:val="22"/>
        </w:rPr>
      </w:pPr>
    </w:p>
    <w:p w14:paraId="53E1EAAE" w14:textId="75C48A94" w:rsidR="00096AB9" w:rsidRDefault="00096AB9" w:rsidP="004252D1">
      <w:pPr>
        <w:rPr>
          <w:color w:val="000000"/>
          <w:sz w:val="22"/>
          <w:szCs w:val="22"/>
        </w:rPr>
      </w:pPr>
    </w:p>
    <w:p w14:paraId="10053C7D" w14:textId="77777777" w:rsidR="00096AB9" w:rsidRDefault="00096AB9" w:rsidP="004252D1">
      <w:pPr>
        <w:rPr>
          <w:color w:val="000000"/>
          <w:sz w:val="22"/>
          <w:szCs w:val="22"/>
        </w:rPr>
      </w:pPr>
    </w:p>
    <w:p w14:paraId="6FEBCA69" w14:textId="77777777" w:rsidR="00A95773" w:rsidRDefault="00A95773" w:rsidP="004252D1">
      <w:pPr>
        <w:rPr>
          <w:color w:val="000000"/>
          <w:sz w:val="22"/>
          <w:szCs w:val="22"/>
        </w:rPr>
      </w:pPr>
    </w:p>
    <w:p w14:paraId="43C10911" w14:textId="77777777" w:rsidR="00A95773" w:rsidRDefault="00A95773" w:rsidP="004252D1">
      <w:pPr>
        <w:rPr>
          <w:color w:val="000000"/>
          <w:sz w:val="22"/>
          <w:szCs w:val="22"/>
        </w:rPr>
      </w:pPr>
    </w:p>
    <w:p w14:paraId="5F85B2CE" w14:textId="3C14C6C1" w:rsidR="004252D1" w:rsidRDefault="004252D1" w:rsidP="004252D1">
      <w:pPr>
        <w:rPr>
          <w:noProof/>
          <w:color w:val="000000"/>
          <w:sz w:val="22"/>
          <w:szCs w:val="22"/>
        </w:rPr>
      </w:pPr>
      <w:r>
        <w:rPr>
          <w:color w:val="000000"/>
          <w:sz w:val="22"/>
          <w:szCs w:val="22"/>
        </w:rPr>
        <w:t xml:space="preserve">©  Australian Capital Territory </w:t>
      </w:r>
      <w:r w:rsidR="00450161">
        <w:rPr>
          <w:noProof/>
          <w:color w:val="000000"/>
          <w:sz w:val="22"/>
          <w:szCs w:val="22"/>
        </w:rPr>
        <w:t>2022</w:t>
      </w:r>
    </w:p>
    <w:p w14:paraId="27297CAD" w14:textId="77777777" w:rsidR="00A95773" w:rsidRDefault="00A95773">
      <w:pPr>
        <w:pStyle w:val="06Copyright"/>
        <w:sectPr w:rsidR="00A95773" w:rsidSect="0078701B">
          <w:headerReference w:type="even" r:id="rId791"/>
          <w:headerReference w:type="default" r:id="rId792"/>
          <w:footerReference w:type="even" r:id="rId793"/>
          <w:footerReference w:type="default" r:id="rId794"/>
          <w:headerReference w:type="first" r:id="rId795"/>
          <w:footerReference w:type="first" r:id="rId796"/>
          <w:type w:val="continuous"/>
          <w:pgSz w:w="11907" w:h="16839" w:code="9"/>
          <w:pgMar w:top="3000" w:right="1900" w:bottom="2500" w:left="2300" w:header="2480" w:footer="2100" w:gutter="0"/>
          <w:pgNumType w:fmt="lowerRoman"/>
          <w:cols w:space="720"/>
          <w:titlePg/>
          <w:docGrid w:linePitch="326"/>
        </w:sectPr>
      </w:pPr>
    </w:p>
    <w:p w14:paraId="7DA0CBA4" w14:textId="77777777" w:rsidR="00A95773" w:rsidRDefault="00A95773" w:rsidP="004252D1">
      <w:pPr>
        <w:rPr>
          <w:color w:val="000000"/>
          <w:sz w:val="22"/>
          <w:szCs w:val="22"/>
        </w:rPr>
      </w:pPr>
    </w:p>
    <w:sectPr w:rsidR="00A95773" w:rsidSect="00DC163A">
      <w:headerReference w:type="even" r:id="rId797"/>
      <w:headerReference w:type="default" r:id="rId798"/>
      <w:footerReference w:type="even" r:id="rId799"/>
      <w:footerReference w:type="default" r:id="rId800"/>
      <w:footerReference w:type="first" r:id="rId801"/>
      <w:type w:val="continuous"/>
      <w:pgSz w:w="11907" w:h="16839" w:code="9"/>
      <w:pgMar w:top="3000" w:right="19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FFD17C" w14:textId="77777777" w:rsidR="007733C9" w:rsidRDefault="007733C9">
      <w:r>
        <w:separator/>
      </w:r>
    </w:p>
  </w:endnote>
  <w:endnote w:type="continuationSeparator" w:id="0">
    <w:p w14:paraId="61BDA2B2" w14:textId="77777777" w:rsidR="007733C9" w:rsidRDefault="007733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DBE88" w14:textId="46ECB91B" w:rsidR="007733C9" w:rsidRPr="00CE21DE" w:rsidRDefault="007733C9" w:rsidP="00CE21DE">
    <w:pPr>
      <w:pStyle w:val="Footer"/>
      <w:jc w:val="center"/>
      <w:rPr>
        <w:rFonts w:cs="Arial"/>
        <w:sz w:val="14"/>
      </w:rPr>
    </w:pPr>
    <w:r w:rsidRPr="00CE21DE">
      <w:rPr>
        <w:rFonts w:cs="Arial"/>
        <w:sz w:val="14"/>
      </w:rPr>
      <w:fldChar w:fldCharType="begin"/>
    </w:r>
    <w:r w:rsidRPr="00CE21DE">
      <w:rPr>
        <w:rFonts w:cs="Arial"/>
        <w:sz w:val="14"/>
      </w:rPr>
      <w:instrText xml:space="preserve"> DOCPROPERTY "Status" </w:instrText>
    </w:r>
    <w:r w:rsidRPr="00CE21DE">
      <w:rPr>
        <w:rFonts w:cs="Arial"/>
        <w:sz w:val="14"/>
      </w:rPr>
      <w:fldChar w:fldCharType="separate"/>
    </w:r>
    <w:r w:rsidR="00433003" w:rsidRPr="00CE21DE">
      <w:rPr>
        <w:rFonts w:cs="Arial"/>
        <w:sz w:val="14"/>
      </w:rPr>
      <w:t xml:space="preserve"> </w:t>
    </w:r>
    <w:r w:rsidRPr="00CE21DE">
      <w:rPr>
        <w:rFonts w:cs="Arial"/>
        <w:sz w:val="14"/>
      </w:rPr>
      <w:fldChar w:fldCharType="end"/>
    </w:r>
    <w:r w:rsidR="00CE21DE" w:rsidRPr="00CE21D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D7ADE" w14:textId="22558C1B" w:rsidR="007733C9" w:rsidRPr="00CE21DE" w:rsidRDefault="007733C9" w:rsidP="00CE21DE">
    <w:pPr>
      <w:pStyle w:val="Footer"/>
      <w:jc w:val="center"/>
      <w:rPr>
        <w:rFonts w:cs="Arial"/>
        <w:sz w:val="14"/>
      </w:rPr>
    </w:pPr>
    <w:r w:rsidRPr="00CE21DE">
      <w:rPr>
        <w:rFonts w:cs="Arial"/>
        <w:sz w:val="14"/>
      </w:rPr>
      <w:fldChar w:fldCharType="begin"/>
    </w:r>
    <w:r w:rsidRPr="00CE21DE">
      <w:rPr>
        <w:rFonts w:cs="Arial"/>
        <w:sz w:val="14"/>
      </w:rPr>
      <w:instrText xml:space="preserve"> DOCPROPERTY "Status" </w:instrText>
    </w:r>
    <w:r w:rsidRPr="00CE21DE">
      <w:rPr>
        <w:rFonts w:cs="Arial"/>
        <w:sz w:val="14"/>
      </w:rPr>
      <w:fldChar w:fldCharType="separate"/>
    </w:r>
    <w:r w:rsidR="00433003" w:rsidRPr="00CE21DE">
      <w:rPr>
        <w:rFonts w:cs="Arial"/>
        <w:sz w:val="14"/>
      </w:rPr>
      <w:t xml:space="preserve"> </w:t>
    </w:r>
    <w:r w:rsidRPr="00CE21DE">
      <w:rPr>
        <w:rFonts w:cs="Arial"/>
        <w:sz w:val="14"/>
      </w:rPr>
      <w:fldChar w:fldCharType="end"/>
    </w:r>
    <w:r w:rsidRPr="00CE21DE">
      <w:rPr>
        <w:rFonts w:cs="Arial"/>
        <w:sz w:val="14"/>
      </w:rPr>
      <w:fldChar w:fldCharType="begin"/>
    </w:r>
    <w:r w:rsidRPr="00CE21DE">
      <w:rPr>
        <w:rFonts w:cs="Arial"/>
        <w:sz w:val="14"/>
      </w:rPr>
      <w:instrText xml:space="preserve"> COMMENTS  \* MERGEFORMAT </w:instrText>
    </w:r>
    <w:r w:rsidRPr="00CE21DE">
      <w:rPr>
        <w:rFonts w:cs="Arial"/>
        <w:sz w:val="14"/>
      </w:rPr>
      <w:fldChar w:fldCharType="end"/>
    </w:r>
    <w:r w:rsidR="00CE21DE" w:rsidRPr="00CE21D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C083D" w14:textId="7A04B9B7" w:rsidR="00CE21DE" w:rsidRPr="00CE21DE" w:rsidRDefault="00CE21DE" w:rsidP="00CE21DE">
    <w:pPr>
      <w:pStyle w:val="Footer"/>
      <w:jc w:val="center"/>
      <w:rPr>
        <w:rFonts w:cs="Arial"/>
        <w:sz w:val="14"/>
      </w:rPr>
    </w:pPr>
    <w:r w:rsidRPr="00CE21D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B7E71" w14:textId="77777777" w:rsidR="00536B10" w:rsidRDefault="00536B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36B10" w14:paraId="2DBACE45" w14:textId="77777777">
      <w:tc>
        <w:tcPr>
          <w:tcW w:w="846" w:type="pct"/>
        </w:tcPr>
        <w:p w14:paraId="384E7B7C" w14:textId="77777777" w:rsidR="00536B10" w:rsidRDefault="00536B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5E413FF" w14:textId="68F8C8DA" w:rsidR="00536B10" w:rsidRDefault="00536B10">
          <w:pPr>
            <w:pStyle w:val="Footer"/>
            <w:jc w:val="center"/>
          </w:pPr>
          <w:r>
            <w:fldChar w:fldCharType="begin"/>
          </w:r>
          <w:r>
            <w:instrText xml:space="preserve"> REF Citation *\charformat </w:instrText>
          </w:r>
          <w:r>
            <w:fldChar w:fldCharType="separate"/>
          </w:r>
          <w:r w:rsidR="00433003">
            <w:t>Fair Trading (Australian Consumer Law) Act 1992</w:t>
          </w:r>
          <w:r>
            <w:fldChar w:fldCharType="end"/>
          </w:r>
        </w:p>
        <w:p w14:paraId="09DFF036" w14:textId="0804B083" w:rsidR="00536B10" w:rsidRDefault="00536B10">
          <w:pPr>
            <w:pStyle w:val="FooterInfoCentre"/>
          </w:pPr>
          <w:r>
            <w:fldChar w:fldCharType="begin"/>
          </w:r>
          <w:r>
            <w:instrText xml:space="preserve"> DOCPROPERTY "Eff"  </w:instrText>
          </w:r>
          <w:r>
            <w:fldChar w:fldCharType="separate"/>
          </w:r>
          <w:r w:rsidR="00433003">
            <w:t xml:space="preserve">Effective:  </w:t>
          </w:r>
          <w:r>
            <w:fldChar w:fldCharType="end"/>
          </w:r>
          <w:r>
            <w:fldChar w:fldCharType="begin"/>
          </w:r>
          <w:r>
            <w:instrText xml:space="preserve"> DOCPROPERTY "StartDt"   </w:instrText>
          </w:r>
          <w:r>
            <w:fldChar w:fldCharType="separate"/>
          </w:r>
          <w:r w:rsidR="00433003">
            <w:t>01/07/22</w:t>
          </w:r>
          <w:r>
            <w:fldChar w:fldCharType="end"/>
          </w:r>
          <w:r>
            <w:fldChar w:fldCharType="begin"/>
          </w:r>
          <w:r>
            <w:instrText xml:space="preserve"> DOCPROPERTY "EndDt"  </w:instrText>
          </w:r>
          <w:r>
            <w:fldChar w:fldCharType="separate"/>
          </w:r>
          <w:r w:rsidR="00433003">
            <w:t>-15/07/24</w:t>
          </w:r>
          <w:r>
            <w:fldChar w:fldCharType="end"/>
          </w:r>
        </w:p>
      </w:tc>
      <w:tc>
        <w:tcPr>
          <w:tcW w:w="1061" w:type="pct"/>
        </w:tcPr>
        <w:p w14:paraId="6F0F0189" w14:textId="43F14A42" w:rsidR="00536B10" w:rsidRDefault="00536B10">
          <w:pPr>
            <w:pStyle w:val="Footer"/>
            <w:jc w:val="right"/>
          </w:pPr>
          <w:r>
            <w:fldChar w:fldCharType="begin"/>
          </w:r>
          <w:r>
            <w:instrText xml:space="preserve"> DOCPROPERTY "Category"  </w:instrText>
          </w:r>
          <w:r>
            <w:fldChar w:fldCharType="separate"/>
          </w:r>
          <w:r w:rsidR="00433003">
            <w:t>R39</w:t>
          </w:r>
          <w:r>
            <w:fldChar w:fldCharType="end"/>
          </w:r>
          <w:r>
            <w:br/>
          </w:r>
          <w:r>
            <w:fldChar w:fldCharType="begin"/>
          </w:r>
          <w:r>
            <w:instrText xml:space="preserve"> DOCPROPERTY "RepubDt"  </w:instrText>
          </w:r>
          <w:r>
            <w:fldChar w:fldCharType="separate"/>
          </w:r>
          <w:r w:rsidR="00433003">
            <w:t>01/07/22</w:t>
          </w:r>
          <w:r>
            <w:fldChar w:fldCharType="end"/>
          </w:r>
        </w:p>
      </w:tc>
    </w:tr>
  </w:tbl>
  <w:p w14:paraId="7287FD50" w14:textId="1BECFCBB" w:rsidR="00536B10" w:rsidRPr="00CE21DE" w:rsidRDefault="00536B10"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00433003" w:rsidRPr="00CE21DE">
      <w:rPr>
        <w:rFonts w:cs="Arial"/>
      </w:rPr>
      <w:t xml:space="preserve"> </w:t>
    </w:r>
    <w:r w:rsidRPr="00CE21DE">
      <w:rPr>
        <w:rFonts w:cs="Arial"/>
      </w:rPr>
      <w:fldChar w:fldCharType="end"/>
    </w:r>
    <w:r w:rsidR="00CE21DE" w:rsidRPr="00CE21D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E4F2D" w14:textId="77777777" w:rsidR="00536B10" w:rsidRDefault="00536B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36B10" w14:paraId="5E306617" w14:textId="77777777">
      <w:tc>
        <w:tcPr>
          <w:tcW w:w="1061" w:type="pct"/>
        </w:tcPr>
        <w:p w14:paraId="435043EB" w14:textId="694C005C" w:rsidR="00536B10" w:rsidRDefault="00536B10">
          <w:pPr>
            <w:pStyle w:val="Footer"/>
          </w:pPr>
          <w:r>
            <w:fldChar w:fldCharType="begin"/>
          </w:r>
          <w:r>
            <w:instrText xml:space="preserve"> DOCPROPERTY "Category"  </w:instrText>
          </w:r>
          <w:r>
            <w:fldChar w:fldCharType="separate"/>
          </w:r>
          <w:r w:rsidR="00433003">
            <w:t>R39</w:t>
          </w:r>
          <w:r>
            <w:fldChar w:fldCharType="end"/>
          </w:r>
          <w:r>
            <w:br/>
          </w:r>
          <w:r>
            <w:fldChar w:fldCharType="begin"/>
          </w:r>
          <w:r>
            <w:instrText xml:space="preserve"> DOCPROPERTY "RepubDt"  </w:instrText>
          </w:r>
          <w:r>
            <w:fldChar w:fldCharType="separate"/>
          </w:r>
          <w:r w:rsidR="00433003">
            <w:t>01/07/22</w:t>
          </w:r>
          <w:r>
            <w:fldChar w:fldCharType="end"/>
          </w:r>
        </w:p>
      </w:tc>
      <w:tc>
        <w:tcPr>
          <w:tcW w:w="3093" w:type="pct"/>
        </w:tcPr>
        <w:p w14:paraId="794A6EA7" w14:textId="04AF2C7C" w:rsidR="00536B10" w:rsidRDefault="00536B10">
          <w:pPr>
            <w:pStyle w:val="Footer"/>
            <w:jc w:val="center"/>
          </w:pPr>
          <w:r>
            <w:fldChar w:fldCharType="begin"/>
          </w:r>
          <w:r>
            <w:instrText xml:space="preserve"> REF Citation *\charformat </w:instrText>
          </w:r>
          <w:r>
            <w:fldChar w:fldCharType="separate"/>
          </w:r>
          <w:r w:rsidR="00433003">
            <w:t>Fair Trading (Australian Consumer Law) Act 1992</w:t>
          </w:r>
          <w:r>
            <w:fldChar w:fldCharType="end"/>
          </w:r>
        </w:p>
        <w:p w14:paraId="3783E62B" w14:textId="04E8AD09" w:rsidR="00536B10" w:rsidRDefault="00536B10">
          <w:pPr>
            <w:pStyle w:val="FooterInfoCentre"/>
          </w:pPr>
          <w:r>
            <w:fldChar w:fldCharType="begin"/>
          </w:r>
          <w:r>
            <w:instrText xml:space="preserve"> DOCPROPERTY "Eff"  </w:instrText>
          </w:r>
          <w:r>
            <w:fldChar w:fldCharType="separate"/>
          </w:r>
          <w:r w:rsidR="00433003">
            <w:t xml:space="preserve">Effective:  </w:t>
          </w:r>
          <w:r>
            <w:fldChar w:fldCharType="end"/>
          </w:r>
          <w:r>
            <w:fldChar w:fldCharType="begin"/>
          </w:r>
          <w:r>
            <w:instrText xml:space="preserve"> DOCPROPERTY "StartDt"  </w:instrText>
          </w:r>
          <w:r>
            <w:fldChar w:fldCharType="separate"/>
          </w:r>
          <w:r w:rsidR="00433003">
            <w:t>01/07/22</w:t>
          </w:r>
          <w:r>
            <w:fldChar w:fldCharType="end"/>
          </w:r>
          <w:r>
            <w:fldChar w:fldCharType="begin"/>
          </w:r>
          <w:r>
            <w:instrText xml:space="preserve"> DOCPROPERTY "EndDt"  </w:instrText>
          </w:r>
          <w:r>
            <w:fldChar w:fldCharType="separate"/>
          </w:r>
          <w:r w:rsidR="00433003">
            <w:t>-15/07/24</w:t>
          </w:r>
          <w:r>
            <w:fldChar w:fldCharType="end"/>
          </w:r>
        </w:p>
      </w:tc>
      <w:tc>
        <w:tcPr>
          <w:tcW w:w="846" w:type="pct"/>
        </w:tcPr>
        <w:p w14:paraId="5A21CFDE" w14:textId="77777777" w:rsidR="00536B10" w:rsidRDefault="00536B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1C97686" w14:textId="6E2EFEAC" w:rsidR="00536B10" w:rsidRPr="00CE21DE" w:rsidRDefault="00536B10"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00433003" w:rsidRPr="00CE21DE">
      <w:rPr>
        <w:rFonts w:cs="Arial"/>
      </w:rPr>
      <w:t xml:space="preserve"> </w:t>
    </w:r>
    <w:r w:rsidRPr="00CE21DE">
      <w:rPr>
        <w:rFonts w:cs="Arial"/>
      </w:rPr>
      <w:fldChar w:fldCharType="end"/>
    </w:r>
    <w:r w:rsidR="00CE21DE" w:rsidRPr="00CE21D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9A2CD" w14:textId="77777777" w:rsidR="00536B10" w:rsidRDefault="00536B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36B10" w14:paraId="089DECEE" w14:textId="77777777">
      <w:tc>
        <w:tcPr>
          <w:tcW w:w="1061" w:type="pct"/>
        </w:tcPr>
        <w:p w14:paraId="3B77923A" w14:textId="605A5C51" w:rsidR="00536B10" w:rsidRDefault="00536B10">
          <w:pPr>
            <w:pStyle w:val="Footer"/>
          </w:pPr>
          <w:r>
            <w:fldChar w:fldCharType="begin"/>
          </w:r>
          <w:r>
            <w:instrText xml:space="preserve"> DOCPROPERTY "Category"  </w:instrText>
          </w:r>
          <w:r>
            <w:fldChar w:fldCharType="separate"/>
          </w:r>
          <w:r w:rsidR="00433003">
            <w:t>R39</w:t>
          </w:r>
          <w:r>
            <w:fldChar w:fldCharType="end"/>
          </w:r>
          <w:r>
            <w:br/>
          </w:r>
          <w:r>
            <w:fldChar w:fldCharType="begin"/>
          </w:r>
          <w:r>
            <w:instrText xml:space="preserve"> DOCPROPERTY "RepubDt"  </w:instrText>
          </w:r>
          <w:r>
            <w:fldChar w:fldCharType="separate"/>
          </w:r>
          <w:r w:rsidR="00433003">
            <w:t>01/07/22</w:t>
          </w:r>
          <w:r>
            <w:fldChar w:fldCharType="end"/>
          </w:r>
        </w:p>
      </w:tc>
      <w:tc>
        <w:tcPr>
          <w:tcW w:w="3093" w:type="pct"/>
        </w:tcPr>
        <w:p w14:paraId="7531895E" w14:textId="7D594B37" w:rsidR="00536B10" w:rsidRDefault="00536B10">
          <w:pPr>
            <w:pStyle w:val="Footer"/>
            <w:jc w:val="center"/>
          </w:pPr>
          <w:r>
            <w:fldChar w:fldCharType="begin"/>
          </w:r>
          <w:r>
            <w:instrText xml:space="preserve"> REF Citation *\charformat </w:instrText>
          </w:r>
          <w:r>
            <w:fldChar w:fldCharType="separate"/>
          </w:r>
          <w:r w:rsidR="00433003">
            <w:t>Fair Trading (Australian Consumer Law) Act 1992</w:t>
          </w:r>
          <w:r>
            <w:fldChar w:fldCharType="end"/>
          </w:r>
        </w:p>
        <w:p w14:paraId="086FD43C" w14:textId="441D0347" w:rsidR="00536B10" w:rsidRDefault="00536B10">
          <w:pPr>
            <w:pStyle w:val="FooterInfoCentre"/>
          </w:pPr>
          <w:r>
            <w:fldChar w:fldCharType="begin"/>
          </w:r>
          <w:r>
            <w:instrText xml:space="preserve"> DOCPROPERTY "Eff"  </w:instrText>
          </w:r>
          <w:r>
            <w:fldChar w:fldCharType="separate"/>
          </w:r>
          <w:r w:rsidR="00433003">
            <w:t xml:space="preserve">Effective:  </w:t>
          </w:r>
          <w:r>
            <w:fldChar w:fldCharType="end"/>
          </w:r>
          <w:r>
            <w:fldChar w:fldCharType="begin"/>
          </w:r>
          <w:r>
            <w:instrText xml:space="preserve"> DOCPROPERTY "StartDt"   </w:instrText>
          </w:r>
          <w:r>
            <w:fldChar w:fldCharType="separate"/>
          </w:r>
          <w:r w:rsidR="00433003">
            <w:t>01/07/22</w:t>
          </w:r>
          <w:r>
            <w:fldChar w:fldCharType="end"/>
          </w:r>
          <w:r>
            <w:fldChar w:fldCharType="begin"/>
          </w:r>
          <w:r>
            <w:instrText xml:space="preserve"> DOCPROPERTY "EndDt"  </w:instrText>
          </w:r>
          <w:r>
            <w:fldChar w:fldCharType="separate"/>
          </w:r>
          <w:r w:rsidR="00433003">
            <w:t>-15/07/24</w:t>
          </w:r>
          <w:r>
            <w:fldChar w:fldCharType="end"/>
          </w:r>
        </w:p>
      </w:tc>
      <w:tc>
        <w:tcPr>
          <w:tcW w:w="846" w:type="pct"/>
        </w:tcPr>
        <w:p w14:paraId="452DC9A7" w14:textId="77777777" w:rsidR="00536B10" w:rsidRDefault="00536B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971119" w14:textId="02861DB9" w:rsidR="00536B10" w:rsidRPr="00CE21DE" w:rsidRDefault="00536B10"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00433003" w:rsidRPr="00CE21DE">
      <w:rPr>
        <w:rFonts w:cs="Arial"/>
      </w:rPr>
      <w:t xml:space="preserve"> </w:t>
    </w:r>
    <w:r w:rsidRPr="00CE21DE">
      <w:rPr>
        <w:rFonts w:cs="Arial"/>
      </w:rPr>
      <w:fldChar w:fldCharType="end"/>
    </w:r>
    <w:r w:rsidR="00CE21DE" w:rsidRPr="00CE21D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87911" w14:textId="77777777" w:rsidR="00433003" w:rsidRDefault="004330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3003" w14:paraId="26D13F80" w14:textId="77777777">
      <w:tc>
        <w:tcPr>
          <w:tcW w:w="847" w:type="pct"/>
        </w:tcPr>
        <w:p w14:paraId="52698101" w14:textId="77777777" w:rsidR="00433003" w:rsidRDefault="004330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486EFA3" w14:textId="2ADFAFE3" w:rsidR="00433003" w:rsidRDefault="00433003">
          <w:pPr>
            <w:pStyle w:val="Footer"/>
            <w:jc w:val="center"/>
          </w:pPr>
          <w:r>
            <w:fldChar w:fldCharType="begin"/>
          </w:r>
          <w:r>
            <w:instrText xml:space="preserve"> REF Citation *\charformat </w:instrText>
          </w:r>
          <w:r>
            <w:fldChar w:fldCharType="separate"/>
          </w:r>
          <w:r>
            <w:t>Fair Trading (Australian Consumer Law) Act 1992</w:t>
          </w:r>
          <w:r>
            <w:fldChar w:fldCharType="end"/>
          </w:r>
        </w:p>
        <w:p w14:paraId="37A405C0" w14:textId="5F0E8526" w:rsidR="00433003" w:rsidRDefault="00433003">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01/07/22</w:t>
          </w:r>
          <w:r>
            <w:fldChar w:fldCharType="end"/>
          </w:r>
          <w:r>
            <w:fldChar w:fldCharType="begin"/>
          </w:r>
          <w:r>
            <w:instrText xml:space="preserve"> DOCPROPERTY "EndDt"  *\charformat </w:instrText>
          </w:r>
          <w:r>
            <w:fldChar w:fldCharType="separate"/>
          </w:r>
          <w:r>
            <w:t>-15/07/24</w:t>
          </w:r>
          <w:r>
            <w:fldChar w:fldCharType="end"/>
          </w:r>
        </w:p>
      </w:tc>
      <w:tc>
        <w:tcPr>
          <w:tcW w:w="1061" w:type="pct"/>
        </w:tcPr>
        <w:p w14:paraId="2A7D5FCF" w14:textId="581EFB02" w:rsidR="00433003" w:rsidRDefault="00433003">
          <w:pPr>
            <w:pStyle w:val="Footer"/>
            <w:jc w:val="right"/>
          </w:pPr>
          <w:r>
            <w:fldChar w:fldCharType="begin"/>
          </w:r>
          <w:r>
            <w:instrText xml:space="preserve"> DOCPROPERTY "Category"  *\charformat  </w:instrText>
          </w:r>
          <w:r>
            <w:fldChar w:fldCharType="separate"/>
          </w:r>
          <w:r>
            <w:t>R39</w:t>
          </w:r>
          <w:r>
            <w:fldChar w:fldCharType="end"/>
          </w:r>
          <w:r>
            <w:br/>
          </w:r>
          <w:r>
            <w:fldChar w:fldCharType="begin"/>
          </w:r>
          <w:r>
            <w:instrText xml:space="preserve"> DOCPROPERTY "RepubDt"  *\charformat  </w:instrText>
          </w:r>
          <w:r>
            <w:fldChar w:fldCharType="separate"/>
          </w:r>
          <w:r>
            <w:t>01/07/22</w:t>
          </w:r>
          <w:r>
            <w:fldChar w:fldCharType="end"/>
          </w:r>
        </w:p>
      </w:tc>
    </w:tr>
  </w:tbl>
  <w:p w14:paraId="447DC6ED" w14:textId="3700A62C" w:rsidR="00433003" w:rsidRPr="00CE21DE" w:rsidRDefault="00433003"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Pr="00CE21DE">
      <w:rPr>
        <w:rFonts w:cs="Arial"/>
      </w:rPr>
      <w:t xml:space="preserve"> </w:t>
    </w:r>
    <w:r w:rsidRPr="00CE21DE">
      <w:rPr>
        <w:rFonts w:cs="Arial"/>
      </w:rPr>
      <w:fldChar w:fldCharType="end"/>
    </w:r>
    <w:r w:rsidR="00CE21DE" w:rsidRPr="00CE21D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D8853" w14:textId="77777777" w:rsidR="00433003" w:rsidRDefault="004330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3003" w14:paraId="2D130859" w14:textId="77777777">
      <w:tc>
        <w:tcPr>
          <w:tcW w:w="1061" w:type="pct"/>
        </w:tcPr>
        <w:p w14:paraId="565389C1" w14:textId="4F3B75C3" w:rsidR="00433003" w:rsidRDefault="00433003">
          <w:pPr>
            <w:pStyle w:val="Footer"/>
          </w:pPr>
          <w:r>
            <w:fldChar w:fldCharType="begin"/>
          </w:r>
          <w:r>
            <w:instrText xml:space="preserve"> DOCPROPERTY "Category"  *\charformat  </w:instrText>
          </w:r>
          <w:r>
            <w:fldChar w:fldCharType="separate"/>
          </w:r>
          <w:r>
            <w:t>R39</w:t>
          </w:r>
          <w:r>
            <w:fldChar w:fldCharType="end"/>
          </w:r>
          <w:r>
            <w:br/>
          </w:r>
          <w:r>
            <w:fldChar w:fldCharType="begin"/>
          </w:r>
          <w:r>
            <w:instrText xml:space="preserve"> DOCPROPERTY "RepubDt"  *\charformat  </w:instrText>
          </w:r>
          <w:r>
            <w:fldChar w:fldCharType="separate"/>
          </w:r>
          <w:r>
            <w:t>01/07/22</w:t>
          </w:r>
          <w:r>
            <w:fldChar w:fldCharType="end"/>
          </w:r>
        </w:p>
      </w:tc>
      <w:tc>
        <w:tcPr>
          <w:tcW w:w="3092" w:type="pct"/>
        </w:tcPr>
        <w:p w14:paraId="5DD89465" w14:textId="72A09D5A" w:rsidR="00433003" w:rsidRDefault="00433003">
          <w:pPr>
            <w:pStyle w:val="Footer"/>
            <w:jc w:val="center"/>
          </w:pPr>
          <w:r>
            <w:fldChar w:fldCharType="begin"/>
          </w:r>
          <w:r>
            <w:instrText xml:space="preserve"> REF Citation *\charformat </w:instrText>
          </w:r>
          <w:r>
            <w:fldChar w:fldCharType="separate"/>
          </w:r>
          <w:r>
            <w:t>Fair Trading (Australian Consumer Law) Act 1992</w:t>
          </w:r>
          <w:r>
            <w:fldChar w:fldCharType="end"/>
          </w:r>
        </w:p>
        <w:p w14:paraId="58C1CB05" w14:textId="6232D6D5" w:rsidR="00433003" w:rsidRDefault="00433003">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01/07/22</w:t>
          </w:r>
          <w:r>
            <w:fldChar w:fldCharType="end"/>
          </w:r>
          <w:r>
            <w:fldChar w:fldCharType="begin"/>
          </w:r>
          <w:r>
            <w:instrText xml:space="preserve"> DOCPROPERTY "EndDt"  *\charformat </w:instrText>
          </w:r>
          <w:r>
            <w:fldChar w:fldCharType="separate"/>
          </w:r>
          <w:r>
            <w:t>-15/07/24</w:t>
          </w:r>
          <w:r>
            <w:fldChar w:fldCharType="end"/>
          </w:r>
        </w:p>
      </w:tc>
      <w:tc>
        <w:tcPr>
          <w:tcW w:w="847" w:type="pct"/>
        </w:tcPr>
        <w:p w14:paraId="1D9660FA" w14:textId="77777777" w:rsidR="00433003" w:rsidRDefault="004330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E341AA5" w14:textId="6F80B084" w:rsidR="00433003" w:rsidRPr="00CE21DE" w:rsidRDefault="00433003"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Pr="00CE21DE">
      <w:rPr>
        <w:rFonts w:cs="Arial"/>
      </w:rPr>
      <w:t xml:space="preserve"> </w:t>
    </w:r>
    <w:r w:rsidRPr="00CE21DE">
      <w:rPr>
        <w:rFonts w:cs="Arial"/>
      </w:rPr>
      <w:fldChar w:fldCharType="end"/>
    </w:r>
    <w:r w:rsidR="00CE21DE" w:rsidRPr="00CE21D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BA9D0" w14:textId="77777777" w:rsidR="00433003" w:rsidRDefault="0043300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33003" w14:paraId="26B107A1" w14:textId="77777777">
      <w:tc>
        <w:tcPr>
          <w:tcW w:w="1061" w:type="pct"/>
        </w:tcPr>
        <w:p w14:paraId="792E6B26" w14:textId="04FD8523" w:rsidR="00433003" w:rsidRDefault="00433003">
          <w:pPr>
            <w:pStyle w:val="Footer"/>
          </w:pPr>
          <w:r>
            <w:fldChar w:fldCharType="begin"/>
          </w:r>
          <w:r>
            <w:instrText xml:space="preserve"> DOCPROPERTY "Category"  *\charformat  </w:instrText>
          </w:r>
          <w:r>
            <w:fldChar w:fldCharType="separate"/>
          </w:r>
          <w:r>
            <w:t>R39</w:t>
          </w:r>
          <w:r>
            <w:fldChar w:fldCharType="end"/>
          </w:r>
          <w:r>
            <w:br/>
          </w:r>
          <w:r>
            <w:fldChar w:fldCharType="begin"/>
          </w:r>
          <w:r>
            <w:instrText xml:space="preserve"> DOCPROPERTY "RepubDt"  *\charformat  </w:instrText>
          </w:r>
          <w:r>
            <w:fldChar w:fldCharType="separate"/>
          </w:r>
          <w:r>
            <w:t>01/07/22</w:t>
          </w:r>
          <w:r>
            <w:fldChar w:fldCharType="end"/>
          </w:r>
        </w:p>
      </w:tc>
      <w:tc>
        <w:tcPr>
          <w:tcW w:w="3092" w:type="pct"/>
        </w:tcPr>
        <w:p w14:paraId="04D181CD" w14:textId="6F53D20B" w:rsidR="00433003" w:rsidRDefault="00433003">
          <w:pPr>
            <w:pStyle w:val="Footer"/>
            <w:jc w:val="center"/>
          </w:pPr>
          <w:r>
            <w:fldChar w:fldCharType="begin"/>
          </w:r>
          <w:r>
            <w:instrText xml:space="preserve"> REF Citation *\charformat </w:instrText>
          </w:r>
          <w:r>
            <w:fldChar w:fldCharType="separate"/>
          </w:r>
          <w:r>
            <w:t>Fair Trading (Australian Consumer Law) Act 1992</w:t>
          </w:r>
          <w:r>
            <w:fldChar w:fldCharType="end"/>
          </w:r>
        </w:p>
        <w:p w14:paraId="746D45A6" w14:textId="3B30CA02" w:rsidR="00433003" w:rsidRDefault="00433003">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01/07/22</w:t>
          </w:r>
          <w:r>
            <w:fldChar w:fldCharType="end"/>
          </w:r>
          <w:r>
            <w:fldChar w:fldCharType="begin"/>
          </w:r>
          <w:r>
            <w:instrText xml:space="preserve"> DOCPROPERTY "EndDt"  *\charformat </w:instrText>
          </w:r>
          <w:r>
            <w:fldChar w:fldCharType="separate"/>
          </w:r>
          <w:r>
            <w:t>-15/07/24</w:t>
          </w:r>
          <w:r>
            <w:fldChar w:fldCharType="end"/>
          </w:r>
        </w:p>
      </w:tc>
      <w:tc>
        <w:tcPr>
          <w:tcW w:w="847" w:type="pct"/>
        </w:tcPr>
        <w:p w14:paraId="1F15E9A4" w14:textId="77777777" w:rsidR="00433003" w:rsidRDefault="004330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7E772A" w14:textId="6DA8603B" w:rsidR="00433003" w:rsidRPr="00CE21DE" w:rsidRDefault="00433003"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Pr="00CE21DE">
      <w:rPr>
        <w:rFonts w:cs="Arial"/>
      </w:rPr>
      <w:t xml:space="preserve"> </w:t>
    </w:r>
    <w:r w:rsidRPr="00CE21DE">
      <w:rPr>
        <w:rFonts w:cs="Arial"/>
      </w:rPr>
      <w:fldChar w:fldCharType="end"/>
    </w:r>
    <w:r w:rsidR="00CE21DE" w:rsidRPr="00CE21D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F2E84" w14:textId="77777777" w:rsidR="00433003" w:rsidRDefault="004330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3003" w14:paraId="76171EED" w14:textId="77777777">
      <w:tc>
        <w:tcPr>
          <w:tcW w:w="847" w:type="pct"/>
        </w:tcPr>
        <w:p w14:paraId="6B285CF6" w14:textId="77777777" w:rsidR="00433003" w:rsidRDefault="004330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6832F80" w14:textId="350F7C1A" w:rsidR="00433003" w:rsidRDefault="00433003">
          <w:pPr>
            <w:pStyle w:val="Footer"/>
            <w:jc w:val="center"/>
          </w:pPr>
          <w:r>
            <w:fldChar w:fldCharType="begin"/>
          </w:r>
          <w:r>
            <w:instrText xml:space="preserve"> REF Citation *\charformat </w:instrText>
          </w:r>
          <w:r>
            <w:fldChar w:fldCharType="separate"/>
          </w:r>
          <w:r>
            <w:t>Fair Trading (Australian Consumer Law) Act 1992</w:t>
          </w:r>
          <w:r>
            <w:fldChar w:fldCharType="end"/>
          </w:r>
        </w:p>
        <w:p w14:paraId="71C1E4CA" w14:textId="12B4E702" w:rsidR="00433003" w:rsidRDefault="00433003">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01/07/22</w:t>
          </w:r>
          <w:r>
            <w:fldChar w:fldCharType="end"/>
          </w:r>
          <w:r>
            <w:fldChar w:fldCharType="begin"/>
          </w:r>
          <w:r>
            <w:instrText xml:space="preserve"> DOCPROPERTY "EndDt"  *\charformat </w:instrText>
          </w:r>
          <w:r>
            <w:fldChar w:fldCharType="separate"/>
          </w:r>
          <w:r>
            <w:t>-15/07/24</w:t>
          </w:r>
          <w:r>
            <w:fldChar w:fldCharType="end"/>
          </w:r>
        </w:p>
      </w:tc>
      <w:tc>
        <w:tcPr>
          <w:tcW w:w="1061" w:type="pct"/>
        </w:tcPr>
        <w:p w14:paraId="3673086D" w14:textId="6AA1C8B8" w:rsidR="00433003" w:rsidRDefault="00433003">
          <w:pPr>
            <w:pStyle w:val="Footer"/>
            <w:jc w:val="right"/>
          </w:pPr>
          <w:r>
            <w:fldChar w:fldCharType="begin"/>
          </w:r>
          <w:r>
            <w:instrText xml:space="preserve"> DOCPROPERTY "Category"  *\charformat  </w:instrText>
          </w:r>
          <w:r>
            <w:fldChar w:fldCharType="separate"/>
          </w:r>
          <w:r>
            <w:t>R39</w:t>
          </w:r>
          <w:r>
            <w:fldChar w:fldCharType="end"/>
          </w:r>
          <w:r>
            <w:br/>
          </w:r>
          <w:r>
            <w:fldChar w:fldCharType="begin"/>
          </w:r>
          <w:r>
            <w:instrText xml:space="preserve"> DOCPROPERTY "RepubDt"  *\charformat  </w:instrText>
          </w:r>
          <w:r>
            <w:fldChar w:fldCharType="separate"/>
          </w:r>
          <w:r>
            <w:t>01/07/22</w:t>
          </w:r>
          <w:r>
            <w:fldChar w:fldCharType="end"/>
          </w:r>
        </w:p>
      </w:tc>
    </w:tr>
  </w:tbl>
  <w:p w14:paraId="700A686D" w14:textId="59324664" w:rsidR="00433003" w:rsidRPr="00CE21DE" w:rsidRDefault="00433003"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Pr="00CE21DE">
      <w:rPr>
        <w:rFonts w:cs="Arial"/>
      </w:rPr>
      <w:t xml:space="preserve"> </w:t>
    </w:r>
    <w:r w:rsidRPr="00CE21DE">
      <w:rPr>
        <w:rFonts w:cs="Arial"/>
      </w:rPr>
      <w:fldChar w:fldCharType="end"/>
    </w:r>
    <w:r w:rsidR="00CE21DE" w:rsidRPr="00CE21D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544E2" w14:textId="77777777" w:rsidR="00433003" w:rsidRDefault="004330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3003" w14:paraId="1566F2C1" w14:textId="77777777">
      <w:tc>
        <w:tcPr>
          <w:tcW w:w="1061" w:type="pct"/>
        </w:tcPr>
        <w:p w14:paraId="6D0055AF" w14:textId="0DE8E65A" w:rsidR="00433003" w:rsidRDefault="00433003">
          <w:pPr>
            <w:pStyle w:val="Footer"/>
          </w:pPr>
          <w:r>
            <w:fldChar w:fldCharType="begin"/>
          </w:r>
          <w:r>
            <w:instrText xml:space="preserve"> DOCPROPERTY "Category"  *\charformat  </w:instrText>
          </w:r>
          <w:r>
            <w:fldChar w:fldCharType="separate"/>
          </w:r>
          <w:r>
            <w:t>R39</w:t>
          </w:r>
          <w:r>
            <w:fldChar w:fldCharType="end"/>
          </w:r>
          <w:r>
            <w:br/>
          </w:r>
          <w:r>
            <w:fldChar w:fldCharType="begin"/>
          </w:r>
          <w:r>
            <w:instrText xml:space="preserve"> DOCPROPERTY "RepubDt"  *\charformat  </w:instrText>
          </w:r>
          <w:r>
            <w:fldChar w:fldCharType="separate"/>
          </w:r>
          <w:r>
            <w:t>01/07/22</w:t>
          </w:r>
          <w:r>
            <w:fldChar w:fldCharType="end"/>
          </w:r>
        </w:p>
      </w:tc>
      <w:tc>
        <w:tcPr>
          <w:tcW w:w="3092" w:type="pct"/>
        </w:tcPr>
        <w:p w14:paraId="40E414A2" w14:textId="1B1791E9" w:rsidR="00433003" w:rsidRDefault="00433003">
          <w:pPr>
            <w:pStyle w:val="Footer"/>
            <w:jc w:val="center"/>
          </w:pPr>
          <w:r>
            <w:fldChar w:fldCharType="begin"/>
          </w:r>
          <w:r>
            <w:instrText xml:space="preserve"> REF Citation *\charformat </w:instrText>
          </w:r>
          <w:r>
            <w:fldChar w:fldCharType="separate"/>
          </w:r>
          <w:r>
            <w:t>Fair Trading (Australian Consumer Law) Act 1992</w:t>
          </w:r>
          <w:r>
            <w:fldChar w:fldCharType="end"/>
          </w:r>
        </w:p>
        <w:p w14:paraId="08F860A6" w14:textId="360557B3" w:rsidR="00433003" w:rsidRDefault="00433003">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01/07/22</w:t>
          </w:r>
          <w:r>
            <w:fldChar w:fldCharType="end"/>
          </w:r>
          <w:r>
            <w:fldChar w:fldCharType="begin"/>
          </w:r>
          <w:r>
            <w:instrText xml:space="preserve"> DOCPROPERTY "EndDt"  *\charformat </w:instrText>
          </w:r>
          <w:r>
            <w:fldChar w:fldCharType="separate"/>
          </w:r>
          <w:r>
            <w:t>-15/07/24</w:t>
          </w:r>
          <w:r>
            <w:fldChar w:fldCharType="end"/>
          </w:r>
        </w:p>
      </w:tc>
      <w:tc>
        <w:tcPr>
          <w:tcW w:w="847" w:type="pct"/>
        </w:tcPr>
        <w:p w14:paraId="3BA072F5" w14:textId="77777777" w:rsidR="00433003" w:rsidRDefault="004330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97B901C" w14:textId="2EF3C751" w:rsidR="00433003" w:rsidRPr="00CE21DE" w:rsidRDefault="00433003"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Pr="00CE21DE">
      <w:rPr>
        <w:rFonts w:cs="Arial"/>
      </w:rPr>
      <w:t xml:space="preserve"> </w:t>
    </w:r>
    <w:r w:rsidRPr="00CE21DE">
      <w:rPr>
        <w:rFonts w:cs="Arial"/>
      </w:rPr>
      <w:fldChar w:fldCharType="end"/>
    </w:r>
    <w:r w:rsidR="00CE21DE" w:rsidRPr="00CE21D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56286" w14:textId="77777777" w:rsidR="00433003" w:rsidRDefault="004330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3003" w14:paraId="03D21A7B" w14:textId="77777777">
      <w:tc>
        <w:tcPr>
          <w:tcW w:w="847" w:type="pct"/>
        </w:tcPr>
        <w:p w14:paraId="69E1982D" w14:textId="77777777" w:rsidR="00433003" w:rsidRDefault="004330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E97ECF6" w14:textId="08323BBE" w:rsidR="00433003" w:rsidRDefault="00433003">
          <w:pPr>
            <w:pStyle w:val="Footer"/>
            <w:jc w:val="center"/>
          </w:pPr>
          <w:r>
            <w:fldChar w:fldCharType="begin"/>
          </w:r>
          <w:r>
            <w:instrText xml:space="preserve"> REF Citation *\charformat </w:instrText>
          </w:r>
          <w:r>
            <w:fldChar w:fldCharType="separate"/>
          </w:r>
          <w:r>
            <w:t>Fair Trading (Australian Consumer Law) Act 1992</w:t>
          </w:r>
          <w:r>
            <w:fldChar w:fldCharType="end"/>
          </w:r>
        </w:p>
        <w:p w14:paraId="756A6172" w14:textId="4DE0070F" w:rsidR="00433003" w:rsidRDefault="00433003">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01/07/22</w:t>
          </w:r>
          <w:r>
            <w:fldChar w:fldCharType="end"/>
          </w:r>
          <w:r>
            <w:fldChar w:fldCharType="begin"/>
          </w:r>
          <w:r>
            <w:instrText xml:space="preserve"> DOCPROPERTY "EndDt"  *\charformat </w:instrText>
          </w:r>
          <w:r>
            <w:fldChar w:fldCharType="separate"/>
          </w:r>
          <w:r>
            <w:t>-15/07/24</w:t>
          </w:r>
          <w:r>
            <w:fldChar w:fldCharType="end"/>
          </w:r>
        </w:p>
      </w:tc>
      <w:tc>
        <w:tcPr>
          <w:tcW w:w="1061" w:type="pct"/>
        </w:tcPr>
        <w:p w14:paraId="0D294894" w14:textId="7DDACF09" w:rsidR="00433003" w:rsidRDefault="00433003">
          <w:pPr>
            <w:pStyle w:val="Footer"/>
            <w:jc w:val="right"/>
          </w:pPr>
          <w:r>
            <w:fldChar w:fldCharType="begin"/>
          </w:r>
          <w:r>
            <w:instrText xml:space="preserve"> DOCPROPERTY "Category"  *\charformat  </w:instrText>
          </w:r>
          <w:r>
            <w:fldChar w:fldCharType="separate"/>
          </w:r>
          <w:r>
            <w:t>R39</w:t>
          </w:r>
          <w:r>
            <w:fldChar w:fldCharType="end"/>
          </w:r>
          <w:r>
            <w:br/>
          </w:r>
          <w:r>
            <w:fldChar w:fldCharType="begin"/>
          </w:r>
          <w:r>
            <w:instrText xml:space="preserve"> DOCPROPERTY "RepubDt"  *\charformat  </w:instrText>
          </w:r>
          <w:r>
            <w:fldChar w:fldCharType="separate"/>
          </w:r>
          <w:r>
            <w:t>01/07/22</w:t>
          </w:r>
          <w:r>
            <w:fldChar w:fldCharType="end"/>
          </w:r>
        </w:p>
      </w:tc>
    </w:tr>
  </w:tbl>
  <w:p w14:paraId="2E4E8374" w14:textId="778526FF" w:rsidR="00433003" w:rsidRPr="00CE21DE" w:rsidRDefault="00433003"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Pr="00CE21DE">
      <w:rPr>
        <w:rFonts w:cs="Arial"/>
      </w:rPr>
      <w:t xml:space="preserve"> </w:t>
    </w:r>
    <w:r w:rsidRPr="00CE21DE">
      <w:rPr>
        <w:rFonts w:cs="Arial"/>
      </w:rPr>
      <w:fldChar w:fldCharType="end"/>
    </w:r>
    <w:r w:rsidR="00CE21DE" w:rsidRPr="00CE21D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9E872" w14:textId="77777777" w:rsidR="00433003" w:rsidRDefault="004330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3003" w14:paraId="2C3FAA32" w14:textId="77777777">
      <w:tc>
        <w:tcPr>
          <w:tcW w:w="1061" w:type="pct"/>
        </w:tcPr>
        <w:p w14:paraId="4BC74B2F" w14:textId="58DCC58A" w:rsidR="00433003" w:rsidRDefault="00433003">
          <w:pPr>
            <w:pStyle w:val="Footer"/>
          </w:pPr>
          <w:r>
            <w:fldChar w:fldCharType="begin"/>
          </w:r>
          <w:r>
            <w:instrText xml:space="preserve"> DOCPROPERTY "Category"  *\charformat  </w:instrText>
          </w:r>
          <w:r>
            <w:fldChar w:fldCharType="separate"/>
          </w:r>
          <w:r>
            <w:t>R39</w:t>
          </w:r>
          <w:r>
            <w:fldChar w:fldCharType="end"/>
          </w:r>
          <w:r>
            <w:br/>
          </w:r>
          <w:r>
            <w:fldChar w:fldCharType="begin"/>
          </w:r>
          <w:r>
            <w:instrText xml:space="preserve"> DOCPROPERTY "RepubDt"  *\charformat  </w:instrText>
          </w:r>
          <w:r>
            <w:fldChar w:fldCharType="separate"/>
          </w:r>
          <w:r>
            <w:t>01/07/22</w:t>
          </w:r>
          <w:r>
            <w:fldChar w:fldCharType="end"/>
          </w:r>
        </w:p>
      </w:tc>
      <w:tc>
        <w:tcPr>
          <w:tcW w:w="3092" w:type="pct"/>
        </w:tcPr>
        <w:p w14:paraId="379C27F6" w14:textId="221EBD42" w:rsidR="00433003" w:rsidRDefault="00433003">
          <w:pPr>
            <w:pStyle w:val="Footer"/>
            <w:jc w:val="center"/>
          </w:pPr>
          <w:r>
            <w:fldChar w:fldCharType="begin"/>
          </w:r>
          <w:r>
            <w:instrText xml:space="preserve"> REF Citation *\charformat </w:instrText>
          </w:r>
          <w:r>
            <w:fldChar w:fldCharType="separate"/>
          </w:r>
          <w:r>
            <w:t>Fair Trading (Australian Consumer Law) Act 1992</w:t>
          </w:r>
          <w:r>
            <w:fldChar w:fldCharType="end"/>
          </w:r>
        </w:p>
        <w:p w14:paraId="7CB5D2B1" w14:textId="07F04F95" w:rsidR="00433003" w:rsidRDefault="00433003">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01/07/22</w:t>
          </w:r>
          <w:r>
            <w:fldChar w:fldCharType="end"/>
          </w:r>
          <w:r>
            <w:fldChar w:fldCharType="begin"/>
          </w:r>
          <w:r>
            <w:instrText xml:space="preserve"> DOCPROPERTY "EndDt"  *\charformat </w:instrText>
          </w:r>
          <w:r>
            <w:fldChar w:fldCharType="separate"/>
          </w:r>
          <w:r>
            <w:t>-15/07/24</w:t>
          </w:r>
          <w:r>
            <w:fldChar w:fldCharType="end"/>
          </w:r>
        </w:p>
      </w:tc>
      <w:tc>
        <w:tcPr>
          <w:tcW w:w="847" w:type="pct"/>
        </w:tcPr>
        <w:p w14:paraId="6660D7B2" w14:textId="77777777" w:rsidR="00433003" w:rsidRDefault="004330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1711489" w14:textId="78C34D9B" w:rsidR="00433003" w:rsidRPr="00CE21DE" w:rsidRDefault="00433003"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Pr="00CE21DE">
      <w:rPr>
        <w:rFonts w:cs="Arial"/>
      </w:rPr>
      <w:t xml:space="preserve"> </w:t>
    </w:r>
    <w:r w:rsidRPr="00CE21DE">
      <w:rPr>
        <w:rFonts w:cs="Arial"/>
      </w:rPr>
      <w:fldChar w:fldCharType="end"/>
    </w:r>
    <w:r w:rsidR="00CE21DE" w:rsidRPr="00CE21D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942A3" w14:textId="2E39232B" w:rsidR="007733C9" w:rsidRPr="00CE21DE" w:rsidRDefault="00CE21DE" w:rsidP="00CE21DE">
    <w:pPr>
      <w:pStyle w:val="Footer"/>
      <w:jc w:val="center"/>
      <w:rPr>
        <w:rFonts w:cs="Arial"/>
        <w:sz w:val="14"/>
      </w:rPr>
    </w:pPr>
    <w:r w:rsidRPr="00CE21D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1EC2B" w14:textId="123FA211" w:rsidR="007733C9" w:rsidRPr="00CE21DE" w:rsidRDefault="007733C9" w:rsidP="00CE21DE">
    <w:pPr>
      <w:pStyle w:val="Footer"/>
      <w:jc w:val="center"/>
      <w:rPr>
        <w:rFonts w:cs="Arial"/>
        <w:sz w:val="14"/>
      </w:rPr>
    </w:pPr>
    <w:r w:rsidRPr="00CE21DE">
      <w:rPr>
        <w:rFonts w:cs="Arial"/>
        <w:sz w:val="14"/>
      </w:rPr>
      <w:fldChar w:fldCharType="begin"/>
    </w:r>
    <w:r w:rsidRPr="00CE21DE">
      <w:rPr>
        <w:rFonts w:cs="Arial"/>
        <w:sz w:val="14"/>
      </w:rPr>
      <w:instrText xml:space="preserve"> COMMENTS  \* MERGEFORMAT </w:instrText>
    </w:r>
    <w:r w:rsidRPr="00CE21DE">
      <w:rPr>
        <w:rFonts w:cs="Arial"/>
        <w:sz w:val="14"/>
      </w:rPr>
      <w:fldChar w:fldCharType="end"/>
    </w:r>
    <w:r w:rsidR="00CE21DE" w:rsidRPr="00CE21D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AEF8D" w14:textId="4A35EFDC" w:rsidR="007733C9" w:rsidRPr="00CE21DE" w:rsidRDefault="00CE21DE" w:rsidP="00CE21DE">
    <w:pPr>
      <w:pStyle w:val="Footer"/>
      <w:jc w:val="center"/>
      <w:rPr>
        <w:rFonts w:cs="Arial"/>
        <w:sz w:val="14"/>
      </w:rPr>
    </w:pPr>
    <w:r w:rsidRPr="00CE21D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9F8E" w14:textId="77777777" w:rsidR="007733C9" w:rsidRDefault="007733C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733C9" w14:paraId="64CE89C6" w14:textId="77777777">
      <w:tc>
        <w:tcPr>
          <w:tcW w:w="846" w:type="pct"/>
          <w:tcBorders>
            <w:top w:val="single" w:sz="4" w:space="0" w:color="auto"/>
          </w:tcBorders>
        </w:tcPr>
        <w:p w14:paraId="53BCDB82" w14:textId="77777777" w:rsidR="007733C9" w:rsidRDefault="007733C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3" w:type="pct"/>
          <w:tcBorders>
            <w:top w:val="single" w:sz="4" w:space="0" w:color="auto"/>
          </w:tcBorders>
        </w:tcPr>
        <w:p w14:paraId="0F3DEAAA" w14:textId="3D15E703" w:rsidR="007733C9" w:rsidRDefault="00CE21DE">
          <w:pPr>
            <w:pStyle w:val="Footer"/>
            <w:jc w:val="center"/>
          </w:pPr>
          <w:r>
            <w:fldChar w:fldCharType="begin"/>
          </w:r>
          <w:r>
            <w:instrText xml:space="preserve"> REF Citation *\charformat </w:instrText>
          </w:r>
          <w:r>
            <w:fldChar w:fldCharType="separate"/>
          </w:r>
          <w:r w:rsidR="00433003">
            <w:t>Fair Trading (Australian Consumer Law) Act 1992</w:t>
          </w:r>
          <w:r>
            <w:fldChar w:fldCharType="end"/>
          </w:r>
        </w:p>
        <w:p w14:paraId="55602677" w14:textId="4FEB9883" w:rsidR="007733C9" w:rsidRDefault="00CE21DE">
          <w:pPr>
            <w:pStyle w:val="FooterInfoCentre"/>
          </w:pPr>
          <w:r>
            <w:fldChar w:fldCharType="begin"/>
          </w:r>
          <w:r>
            <w:instrText xml:space="preserve"> DOCPROPERTY "Eff"  </w:instrText>
          </w:r>
          <w:r>
            <w:fldChar w:fldCharType="separate"/>
          </w:r>
          <w:r w:rsidR="00433003">
            <w:t xml:space="preserve">Effective:  </w:t>
          </w:r>
          <w:r>
            <w:fldChar w:fldCharType="end"/>
          </w:r>
          <w:r>
            <w:fldChar w:fldCharType="begin"/>
          </w:r>
          <w:r>
            <w:instrText xml:space="preserve"> DOCPROPERTY "StartDt"   </w:instrText>
          </w:r>
          <w:r>
            <w:fldChar w:fldCharType="separate"/>
          </w:r>
          <w:r w:rsidR="00433003">
            <w:t>01/07/22</w:t>
          </w:r>
          <w:r>
            <w:fldChar w:fldCharType="end"/>
          </w:r>
          <w:r>
            <w:fldChar w:fldCharType="begin"/>
          </w:r>
          <w:r>
            <w:instrText xml:space="preserve"> DOCPROPERTY "EndDt"  </w:instrText>
          </w:r>
          <w:r>
            <w:fldChar w:fldCharType="separate"/>
          </w:r>
          <w:r w:rsidR="00433003">
            <w:t>-15/07/24</w:t>
          </w:r>
          <w:r>
            <w:fldChar w:fldCharType="end"/>
          </w:r>
        </w:p>
      </w:tc>
      <w:tc>
        <w:tcPr>
          <w:tcW w:w="1061" w:type="pct"/>
          <w:tcBorders>
            <w:top w:val="single" w:sz="4" w:space="0" w:color="auto"/>
          </w:tcBorders>
        </w:tcPr>
        <w:p w14:paraId="64B09199" w14:textId="053E92CC" w:rsidR="007733C9" w:rsidRDefault="00CE21DE">
          <w:pPr>
            <w:pStyle w:val="Footer"/>
            <w:jc w:val="right"/>
          </w:pPr>
          <w:r>
            <w:fldChar w:fldCharType="begin"/>
          </w:r>
          <w:r>
            <w:instrText xml:space="preserve"> DOCPROPERTY "Category"  </w:instrText>
          </w:r>
          <w:r>
            <w:fldChar w:fldCharType="separate"/>
          </w:r>
          <w:r w:rsidR="00433003">
            <w:t>R39</w:t>
          </w:r>
          <w:r>
            <w:fldChar w:fldCharType="end"/>
          </w:r>
          <w:r w:rsidR="007733C9">
            <w:br/>
          </w:r>
          <w:r>
            <w:fldChar w:fldCharType="begin"/>
          </w:r>
          <w:r>
            <w:instrText xml:space="preserve"> DOCPROPERTY "RepubDt"  </w:instrText>
          </w:r>
          <w:r>
            <w:fldChar w:fldCharType="separate"/>
          </w:r>
          <w:r w:rsidR="00433003">
            <w:t>01/07/22</w:t>
          </w:r>
          <w:r>
            <w:fldChar w:fldCharType="end"/>
          </w:r>
        </w:p>
      </w:tc>
    </w:tr>
  </w:tbl>
  <w:p w14:paraId="6288600C" w14:textId="74D5FD9C" w:rsidR="007733C9" w:rsidRPr="00CE21DE" w:rsidRDefault="00CE21DE"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00433003" w:rsidRPr="00CE21DE">
      <w:rPr>
        <w:rFonts w:cs="Arial"/>
      </w:rPr>
      <w:t xml:space="preserve"> </w:t>
    </w:r>
    <w:r w:rsidRPr="00CE21DE">
      <w:rPr>
        <w:rFonts w:cs="Arial"/>
      </w:rPr>
      <w:fldChar w:fldCharType="end"/>
    </w:r>
    <w:r w:rsidRPr="00CE21D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32B7F" w14:textId="77777777" w:rsidR="007733C9" w:rsidRDefault="007733C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33C9" w14:paraId="331AB078" w14:textId="77777777">
      <w:tc>
        <w:tcPr>
          <w:tcW w:w="1061" w:type="pct"/>
          <w:tcBorders>
            <w:top w:val="single" w:sz="4" w:space="0" w:color="auto"/>
          </w:tcBorders>
        </w:tcPr>
        <w:p w14:paraId="42489309" w14:textId="66F53A87" w:rsidR="007733C9" w:rsidRDefault="00CE21DE">
          <w:pPr>
            <w:pStyle w:val="Footer"/>
          </w:pPr>
          <w:r>
            <w:fldChar w:fldCharType="begin"/>
          </w:r>
          <w:r>
            <w:instrText xml:space="preserve"> DOCPROPERTY "Category"  </w:instrText>
          </w:r>
          <w:r>
            <w:fldChar w:fldCharType="separate"/>
          </w:r>
          <w:r w:rsidR="00433003">
            <w:t>R39</w:t>
          </w:r>
          <w:r>
            <w:fldChar w:fldCharType="end"/>
          </w:r>
          <w:r w:rsidR="007733C9">
            <w:br/>
          </w:r>
          <w:r>
            <w:fldChar w:fldCharType="begin"/>
          </w:r>
          <w:r>
            <w:instrText xml:space="preserve"> DOCPROPERTY "RepubDt"  </w:instrText>
          </w:r>
          <w:r>
            <w:fldChar w:fldCharType="separate"/>
          </w:r>
          <w:r w:rsidR="00433003">
            <w:t>01/07/22</w:t>
          </w:r>
          <w:r>
            <w:fldChar w:fldCharType="end"/>
          </w:r>
        </w:p>
      </w:tc>
      <w:tc>
        <w:tcPr>
          <w:tcW w:w="3093" w:type="pct"/>
          <w:tcBorders>
            <w:top w:val="single" w:sz="4" w:space="0" w:color="auto"/>
          </w:tcBorders>
        </w:tcPr>
        <w:p w14:paraId="753D8952" w14:textId="206F8FAD" w:rsidR="007733C9" w:rsidRDefault="00CE21DE">
          <w:pPr>
            <w:pStyle w:val="Footer"/>
            <w:jc w:val="center"/>
          </w:pPr>
          <w:r>
            <w:fldChar w:fldCharType="begin"/>
          </w:r>
          <w:r>
            <w:instrText xml:space="preserve"> REF Citation *\charformat </w:instrText>
          </w:r>
          <w:r>
            <w:fldChar w:fldCharType="separate"/>
          </w:r>
          <w:r w:rsidR="00433003">
            <w:t>Fair Trading (Australian Consumer Law) Act 1992</w:t>
          </w:r>
          <w:r>
            <w:fldChar w:fldCharType="end"/>
          </w:r>
        </w:p>
        <w:p w14:paraId="54CA12D0" w14:textId="3B75FDFB" w:rsidR="007733C9" w:rsidRDefault="00CE21DE">
          <w:pPr>
            <w:pStyle w:val="FooterInfoCentre"/>
          </w:pPr>
          <w:r>
            <w:fldChar w:fldCharType="begin"/>
          </w:r>
          <w:r>
            <w:instrText xml:space="preserve"> DOCPROPERTY "Eff"  </w:instrText>
          </w:r>
          <w:r>
            <w:fldChar w:fldCharType="separate"/>
          </w:r>
          <w:r w:rsidR="00433003">
            <w:t xml:space="preserve">Effective:  </w:t>
          </w:r>
          <w:r>
            <w:fldChar w:fldCharType="end"/>
          </w:r>
          <w:r>
            <w:fldChar w:fldCharType="begin"/>
          </w:r>
          <w:r>
            <w:instrText xml:space="preserve"> DOCPROPERTY "StartDt"  </w:instrText>
          </w:r>
          <w:r>
            <w:fldChar w:fldCharType="separate"/>
          </w:r>
          <w:r w:rsidR="00433003">
            <w:t>01/07/22</w:t>
          </w:r>
          <w:r>
            <w:fldChar w:fldCharType="end"/>
          </w:r>
          <w:r>
            <w:fldChar w:fldCharType="begin"/>
          </w:r>
          <w:r>
            <w:instrText xml:space="preserve"> DOCPROPERTY "EndDt"  </w:instrText>
          </w:r>
          <w:r>
            <w:fldChar w:fldCharType="separate"/>
          </w:r>
          <w:r w:rsidR="00433003">
            <w:t>-15/07/24</w:t>
          </w:r>
          <w:r>
            <w:fldChar w:fldCharType="end"/>
          </w:r>
        </w:p>
      </w:tc>
      <w:tc>
        <w:tcPr>
          <w:tcW w:w="846" w:type="pct"/>
          <w:tcBorders>
            <w:top w:val="single" w:sz="4" w:space="0" w:color="auto"/>
          </w:tcBorders>
        </w:tcPr>
        <w:p w14:paraId="6740917F" w14:textId="77777777" w:rsidR="007733C9" w:rsidRDefault="007733C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14:paraId="21F0C4B0" w14:textId="6421841B" w:rsidR="007733C9" w:rsidRPr="00CE21DE" w:rsidRDefault="00CE21DE"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00433003" w:rsidRPr="00CE21DE">
      <w:rPr>
        <w:rFonts w:cs="Arial"/>
      </w:rPr>
      <w:t xml:space="preserve"> </w:t>
    </w:r>
    <w:r w:rsidRPr="00CE21DE">
      <w:rPr>
        <w:rFonts w:cs="Arial"/>
      </w:rPr>
      <w:fldChar w:fldCharType="end"/>
    </w:r>
    <w:r w:rsidRPr="00CE21D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3611E" w14:textId="77777777" w:rsidR="007733C9" w:rsidRDefault="007733C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33C9" w14:paraId="7F80DF47" w14:textId="77777777">
      <w:tc>
        <w:tcPr>
          <w:tcW w:w="1061" w:type="pct"/>
          <w:tcBorders>
            <w:top w:val="single" w:sz="4" w:space="0" w:color="auto"/>
          </w:tcBorders>
        </w:tcPr>
        <w:p w14:paraId="67A1ACBD" w14:textId="2CDE9706" w:rsidR="007733C9" w:rsidRDefault="00CE21DE">
          <w:pPr>
            <w:pStyle w:val="Footer"/>
          </w:pPr>
          <w:r>
            <w:fldChar w:fldCharType="begin"/>
          </w:r>
          <w:r>
            <w:instrText xml:space="preserve"> DOCPROPERTY "Category"  </w:instrText>
          </w:r>
          <w:r>
            <w:fldChar w:fldCharType="separate"/>
          </w:r>
          <w:r w:rsidR="00433003">
            <w:t>R39</w:t>
          </w:r>
          <w:r>
            <w:fldChar w:fldCharType="end"/>
          </w:r>
          <w:r w:rsidR="007733C9">
            <w:br/>
          </w:r>
          <w:r>
            <w:fldChar w:fldCharType="begin"/>
          </w:r>
          <w:r>
            <w:instrText xml:space="preserve"> DOCPROPERTY "RepubDt"  </w:instrText>
          </w:r>
          <w:r>
            <w:fldChar w:fldCharType="separate"/>
          </w:r>
          <w:r w:rsidR="00433003">
            <w:t>01/07/22</w:t>
          </w:r>
          <w:r>
            <w:fldChar w:fldCharType="end"/>
          </w:r>
        </w:p>
      </w:tc>
      <w:tc>
        <w:tcPr>
          <w:tcW w:w="3093" w:type="pct"/>
          <w:tcBorders>
            <w:top w:val="single" w:sz="4" w:space="0" w:color="auto"/>
          </w:tcBorders>
        </w:tcPr>
        <w:p w14:paraId="406CBDA1" w14:textId="0FFA19E4" w:rsidR="007733C9" w:rsidRDefault="00CE21DE">
          <w:pPr>
            <w:pStyle w:val="Footer"/>
            <w:jc w:val="center"/>
          </w:pPr>
          <w:r>
            <w:fldChar w:fldCharType="begin"/>
          </w:r>
          <w:r>
            <w:instrText xml:space="preserve"> REF Citation *\charformat </w:instrText>
          </w:r>
          <w:r>
            <w:fldChar w:fldCharType="separate"/>
          </w:r>
          <w:r w:rsidR="00433003">
            <w:t>Fair Trading (Australian Consumer Law) Act 1992</w:t>
          </w:r>
          <w:r>
            <w:fldChar w:fldCharType="end"/>
          </w:r>
        </w:p>
        <w:p w14:paraId="26B3A3B4" w14:textId="639BDF62" w:rsidR="007733C9" w:rsidRDefault="00CE21DE">
          <w:pPr>
            <w:pStyle w:val="FooterInfoCentre"/>
          </w:pPr>
          <w:r>
            <w:fldChar w:fldCharType="begin"/>
          </w:r>
          <w:r>
            <w:instrText xml:space="preserve"> DOCPROPERTY "Eff"  </w:instrText>
          </w:r>
          <w:r>
            <w:fldChar w:fldCharType="separate"/>
          </w:r>
          <w:r w:rsidR="00433003">
            <w:t xml:space="preserve">Effective:  </w:t>
          </w:r>
          <w:r>
            <w:fldChar w:fldCharType="end"/>
          </w:r>
          <w:r>
            <w:fldChar w:fldCharType="begin"/>
          </w:r>
          <w:r>
            <w:instrText xml:space="preserve"> DOCPROPERTY "StartDt"   </w:instrText>
          </w:r>
          <w:r>
            <w:fldChar w:fldCharType="separate"/>
          </w:r>
          <w:r w:rsidR="00433003">
            <w:t>01/07/22</w:t>
          </w:r>
          <w:r>
            <w:fldChar w:fldCharType="end"/>
          </w:r>
          <w:r>
            <w:fldChar w:fldCharType="begin"/>
          </w:r>
          <w:r>
            <w:instrText xml:space="preserve"> DOCPROPERTY "EndDt"  </w:instrText>
          </w:r>
          <w:r>
            <w:fldChar w:fldCharType="separate"/>
          </w:r>
          <w:r w:rsidR="00433003">
            <w:t>-15/07/24</w:t>
          </w:r>
          <w:r>
            <w:fldChar w:fldCharType="end"/>
          </w:r>
        </w:p>
      </w:tc>
      <w:tc>
        <w:tcPr>
          <w:tcW w:w="846" w:type="pct"/>
          <w:tcBorders>
            <w:top w:val="single" w:sz="4" w:space="0" w:color="auto"/>
          </w:tcBorders>
        </w:tcPr>
        <w:p w14:paraId="549BFE8A" w14:textId="77777777" w:rsidR="007733C9" w:rsidRDefault="007733C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14:paraId="0E029D42" w14:textId="6106FCEA" w:rsidR="007733C9" w:rsidRPr="00CE21DE" w:rsidRDefault="00CE21DE" w:rsidP="00CE21DE">
    <w:pPr>
      <w:pStyle w:val="Status"/>
      <w:rPr>
        <w:rFonts w:cs="Arial"/>
      </w:rPr>
    </w:pPr>
    <w:r w:rsidRPr="00CE21DE">
      <w:rPr>
        <w:rFonts w:cs="Arial"/>
      </w:rPr>
      <w:fldChar w:fldCharType="begin"/>
    </w:r>
    <w:r w:rsidRPr="00CE21DE">
      <w:rPr>
        <w:rFonts w:cs="Arial"/>
      </w:rPr>
      <w:instrText xml:space="preserve"> DOCPROPERTY "Status" </w:instrText>
    </w:r>
    <w:r w:rsidRPr="00CE21DE">
      <w:rPr>
        <w:rFonts w:cs="Arial"/>
      </w:rPr>
      <w:fldChar w:fldCharType="separate"/>
    </w:r>
    <w:r w:rsidR="00433003" w:rsidRPr="00CE21DE">
      <w:rPr>
        <w:rFonts w:cs="Arial"/>
      </w:rPr>
      <w:t xml:space="preserve"> </w:t>
    </w:r>
    <w:r w:rsidRPr="00CE21DE">
      <w:rPr>
        <w:rFonts w:cs="Arial"/>
      </w:rPr>
      <w:fldChar w:fldCharType="end"/>
    </w:r>
    <w:r w:rsidRPr="00CE21D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CBD2B" w14:textId="77777777" w:rsidR="007733C9" w:rsidRDefault="007733C9">
      <w:r>
        <w:separator/>
      </w:r>
    </w:p>
  </w:footnote>
  <w:footnote w:type="continuationSeparator" w:id="0">
    <w:p w14:paraId="6B534F03" w14:textId="77777777" w:rsidR="007733C9" w:rsidRDefault="007733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5C955" w14:textId="77777777" w:rsidR="00CE21DE" w:rsidRDefault="00CE21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F8C08" w14:textId="77777777" w:rsidR="00CE21DE" w:rsidRDefault="00CE21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81D96" w14:textId="77777777" w:rsidR="00CE21DE" w:rsidRDefault="00CE21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36B10" w14:paraId="7B14D72B" w14:textId="77777777">
      <w:tc>
        <w:tcPr>
          <w:tcW w:w="900" w:type="pct"/>
        </w:tcPr>
        <w:p w14:paraId="04FCFFD2" w14:textId="77777777" w:rsidR="00536B10" w:rsidRDefault="00536B10">
          <w:pPr>
            <w:pStyle w:val="HeaderEven"/>
          </w:pPr>
        </w:p>
      </w:tc>
      <w:tc>
        <w:tcPr>
          <w:tcW w:w="4100" w:type="pct"/>
        </w:tcPr>
        <w:p w14:paraId="78EEC552" w14:textId="77777777" w:rsidR="00536B10" w:rsidRDefault="00536B10">
          <w:pPr>
            <w:pStyle w:val="HeaderEven"/>
          </w:pPr>
        </w:p>
      </w:tc>
    </w:tr>
    <w:tr w:rsidR="00536B10" w14:paraId="405CEBF4" w14:textId="77777777">
      <w:tc>
        <w:tcPr>
          <w:tcW w:w="4100" w:type="pct"/>
          <w:gridSpan w:val="2"/>
          <w:tcBorders>
            <w:bottom w:val="single" w:sz="4" w:space="0" w:color="auto"/>
          </w:tcBorders>
        </w:tcPr>
        <w:p w14:paraId="698F7A8A" w14:textId="428EA45E" w:rsidR="00536B10" w:rsidRDefault="00CE21D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7D4D817" w14:textId="5D9174B9" w:rsidR="00536B10" w:rsidRDefault="00536B10">
    <w:pPr>
      <w:pStyle w:val="N-9pt"/>
    </w:pPr>
    <w:r>
      <w:tab/>
    </w:r>
    <w:r w:rsidR="00CE21DE">
      <w:fldChar w:fldCharType="begin"/>
    </w:r>
    <w:r w:rsidR="00CE21DE">
      <w:instrText xml:space="preserve"> STYLEREF charPage \* MERGEFORMAT </w:instrText>
    </w:r>
    <w:r w:rsidR="00CE21DE">
      <w:fldChar w:fldCharType="separate"/>
    </w:r>
    <w:r w:rsidR="00CE21DE">
      <w:rPr>
        <w:noProof/>
      </w:rPr>
      <w:t>Page</w:t>
    </w:r>
    <w:r w:rsidR="00CE21D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36B10" w14:paraId="63815611" w14:textId="77777777">
      <w:tc>
        <w:tcPr>
          <w:tcW w:w="4100" w:type="pct"/>
        </w:tcPr>
        <w:p w14:paraId="0E0E3621" w14:textId="77777777" w:rsidR="00536B10" w:rsidRDefault="00536B10">
          <w:pPr>
            <w:pStyle w:val="HeaderOdd"/>
          </w:pPr>
        </w:p>
      </w:tc>
      <w:tc>
        <w:tcPr>
          <w:tcW w:w="900" w:type="pct"/>
        </w:tcPr>
        <w:p w14:paraId="523F5A8B" w14:textId="77777777" w:rsidR="00536B10" w:rsidRDefault="00536B10">
          <w:pPr>
            <w:pStyle w:val="HeaderOdd"/>
          </w:pPr>
        </w:p>
      </w:tc>
    </w:tr>
    <w:tr w:rsidR="00536B10" w14:paraId="05040361" w14:textId="77777777">
      <w:tc>
        <w:tcPr>
          <w:tcW w:w="900" w:type="pct"/>
          <w:gridSpan w:val="2"/>
          <w:tcBorders>
            <w:bottom w:val="single" w:sz="4" w:space="0" w:color="auto"/>
          </w:tcBorders>
        </w:tcPr>
        <w:p w14:paraId="73CFC6A1" w14:textId="496C4646" w:rsidR="00536B10" w:rsidRDefault="00CE21D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6026181" w14:textId="39047B8D" w:rsidR="00536B10" w:rsidRDefault="00536B10">
    <w:pPr>
      <w:pStyle w:val="N-9pt"/>
    </w:pPr>
    <w:r>
      <w:tab/>
    </w:r>
    <w:r w:rsidR="00CE21DE">
      <w:fldChar w:fldCharType="begin"/>
    </w:r>
    <w:r w:rsidR="00CE21DE">
      <w:instrText xml:space="preserve"> STYLEREF charPage \* MERGEFORMAT </w:instrText>
    </w:r>
    <w:r w:rsidR="00CE21DE">
      <w:fldChar w:fldCharType="separate"/>
    </w:r>
    <w:r w:rsidR="00CE21DE">
      <w:rPr>
        <w:noProof/>
      </w:rPr>
      <w:t>Page</w:t>
    </w:r>
    <w:r w:rsidR="00CE21D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33003" w14:paraId="2A5BDC62" w14:textId="77777777" w:rsidTr="00D86897">
      <w:tc>
        <w:tcPr>
          <w:tcW w:w="1701" w:type="dxa"/>
        </w:tcPr>
        <w:p w14:paraId="6958899D" w14:textId="3F311D52" w:rsidR="00433003" w:rsidRDefault="00433003">
          <w:pPr>
            <w:pStyle w:val="HeaderEven"/>
            <w:rPr>
              <w:b/>
            </w:rPr>
          </w:pPr>
          <w:r>
            <w:rPr>
              <w:b/>
            </w:rPr>
            <w:fldChar w:fldCharType="begin"/>
          </w:r>
          <w:r>
            <w:rPr>
              <w:b/>
            </w:rPr>
            <w:instrText xml:space="preserve"> STYLEREF CharPartNo \*charformat </w:instrText>
          </w:r>
          <w:r>
            <w:rPr>
              <w:b/>
            </w:rPr>
            <w:fldChar w:fldCharType="separate"/>
          </w:r>
          <w:r w:rsidR="00CE21DE">
            <w:rPr>
              <w:b/>
              <w:noProof/>
            </w:rPr>
            <w:t>Part 7</w:t>
          </w:r>
          <w:r>
            <w:rPr>
              <w:b/>
            </w:rPr>
            <w:fldChar w:fldCharType="end"/>
          </w:r>
        </w:p>
      </w:tc>
      <w:tc>
        <w:tcPr>
          <w:tcW w:w="6320" w:type="dxa"/>
        </w:tcPr>
        <w:p w14:paraId="04A43397" w14:textId="2FB10256" w:rsidR="00433003" w:rsidRDefault="00433003">
          <w:pPr>
            <w:pStyle w:val="HeaderEven"/>
          </w:pPr>
          <w:r>
            <w:rPr>
              <w:noProof/>
            </w:rPr>
            <w:fldChar w:fldCharType="begin"/>
          </w:r>
          <w:r>
            <w:rPr>
              <w:noProof/>
            </w:rPr>
            <w:instrText xml:space="preserve"> STYLEREF CharPartText \*charformat </w:instrText>
          </w:r>
          <w:r>
            <w:rPr>
              <w:noProof/>
            </w:rPr>
            <w:fldChar w:fldCharType="separate"/>
          </w:r>
          <w:r w:rsidR="00CE21DE">
            <w:rPr>
              <w:noProof/>
            </w:rPr>
            <w:t>Miscellaneous</w:t>
          </w:r>
          <w:r>
            <w:rPr>
              <w:noProof/>
            </w:rPr>
            <w:fldChar w:fldCharType="end"/>
          </w:r>
        </w:p>
      </w:tc>
    </w:tr>
    <w:tr w:rsidR="00433003" w14:paraId="5E8E4F19" w14:textId="77777777" w:rsidTr="00D86897">
      <w:tc>
        <w:tcPr>
          <w:tcW w:w="1701" w:type="dxa"/>
        </w:tcPr>
        <w:p w14:paraId="21225BBE" w14:textId="6276831D" w:rsidR="00433003" w:rsidRDefault="0043300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E264E15" w14:textId="08453CA8" w:rsidR="00433003" w:rsidRDefault="00433003">
          <w:pPr>
            <w:pStyle w:val="HeaderEven"/>
          </w:pPr>
          <w:r>
            <w:fldChar w:fldCharType="begin"/>
          </w:r>
          <w:r>
            <w:instrText xml:space="preserve"> STYLEREF CharDivText \*charformat </w:instrText>
          </w:r>
          <w:r>
            <w:fldChar w:fldCharType="end"/>
          </w:r>
        </w:p>
      </w:tc>
    </w:tr>
    <w:tr w:rsidR="00433003" w14:paraId="27D61763" w14:textId="77777777" w:rsidTr="00D86897">
      <w:trPr>
        <w:cantSplit/>
      </w:trPr>
      <w:tc>
        <w:tcPr>
          <w:tcW w:w="1701" w:type="dxa"/>
          <w:gridSpan w:val="2"/>
          <w:tcBorders>
            <w:bottom w:val="single" w:sz="4" w:space="0" w:color="auto"/>
          </w:tcBorders>
        </w:tcPr>
        <w:p w14:paraId="147D5943" w14:textId="74526559" w:rsidR="00433003" w:rsidRDefault="00CE21DE">
          <w:pPr>
            <w:pStyle w:val="HeaderEven6"/>
          </w:pPr>
          <w:r>
            <w:fldChar w:fldCharType="begin"/>
          </w:r>
          <w:r>
            <w:instrText xml:space="preserve"> DOCPROPERTY "Company"  \* MERGEFORMAT </w:instrText>
          </w:r>
          <w:r>
            <w:fldChar w:fldCharType="separate"/>
          </w:r>
          <w:r w:rsidR="00433003">
            <w:t>Section</w:t>
          </w:r>
          <w:r>
            <w:fldChar w:fldCharType="end"/>
          </w:r>
          <w:r w:rsidR="00433003">
            <w:t xml:space="preserve"> </w:t>
          </w:r>
          <w:r w:rsidR="00433003">
            <w:rPr>
              <w:noProof/>
            </w:rPr>
            <w:fldChar w:fldCharType="begin"/>
          </w:r>
          <w:r w:rsidR="00433003">
            <w:rPr>
              <w:noProof/>
            </w:rPr>
            <w:instrText xml:space="preserve"> STYLEREF CharSectNo \*charformat </w:instrText>
          </w:r>
          <w:r w:rsidR="00433003">
            <w:rPr>
              <w:noProof/>
            </w:rPr>
            <w:fldChar w:fldCharType="separate"/>
          </w:r>
          <w:r>
            <w:rPr>
              <w:noProof/>
            </w:rPr>
            <w:t>65</w:t>
          </w:r>
          <w:r w:rsidR="00433003">
            <w:rPr>
              <w:noProof/>
            </w:rPr>
            <w:fldChar w:fldCharType="end"/>
          </w:r>
        </w:p>
      </w:tc>
    </w:tr>
  </w:tbl>
  <w:p w14:paraId="5B4C05B5" w14:textId="77777777" w:rsidR="00433003" w:rsidRDefault="0043300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33003" w14:paraId="0FC8CDCA" w14:textId="77777777" w:rsidTr="00D86897">
      <w:tc>
        <w:tcPr>
          <w:tcW w:w="6320" w:type="dxa"/>
        </w:tcPr>
        <w:p w14:paraId="7380FE0C" w14:textId="5E8B3D9B" w:rsidR="00433003" w:rsidRDefault="00433003">
          <w:pPr>
            <w:pStyle w:val="HeaderEven"/>
            <w:jc w:val="right"/>
          </w:pPr>
          <w:r>
            <w:rPr>
              <w:noProof/>
            </w:rPr>
            <w:fldChar w:fldCharType="begin"/>
          </w:r>
          <w:r>
            <w:rPr>
              <w:noProof/>
            </w:rPr>
            <w:instrText xml:space="preserve"> STYLEREF CharPartText \*charformat </w:instrText>
          </w:r>
          <w:r>
            <w:rPr>
              <w:noProof/>
            </w:rPr>
            <w:fldChar w:fldCharType="separate"/>
          </w:r>
          <w:r w:rsidR="00CE21DE">
            <w:rPr>
              <w:noProof/>
            </w:rPr>
            <w:t>Miscellaneous</w:t>
          </w:r>
          <w:r>
            <w:rPr>
              <w:noProof/>
            </w:rPr>
            <w:fldChar w:fldCharType="end"/>
          </w:r>
        </w:p>
      </w:tc>
      <w:tc>
        <w:tcPr>
          <w:tcW w:w="1701" w:type="dxa"/>
        </w:tcPr>
        <w:p w14:paraId="369F13D6" w14:textId="5C900BD4" w:rsidR="00433003" w:rsidRDefault="00433003">
          <w:pPr>
            <w:pStyle w:val="HeaderEven"/>
            <w:jc w:val="right"/>
            <w:rPr>
              <w:b/>
            </w:rPr>
          </w:pPr>
          <w:r>
            <w:rPr>
              <w:b/>
            </w:rPr>
            <w:fldChar w:fldCharType="begin"/>
          </w:r>
          <w:r>
            <w:rPr>
              <w:b/>
            </w:rPr>
            <w:instrText xml:space="preserve"> STYLEREF CharPartNo \*charformat </w:instrText>
          </w:r>
          <w:r>
            <w:rPr>
              <w:b/>
            </w:rPr>
            <w:fldChar w:fldCharType="separate"/>
          </w:r>
          <w:r w:rsidR="00CE21DE">
            <w:rPr>
              <w:b/>
              <w:noProof/>
            </w:rPr>
            <w:t>Part 7</w:t>
          </w:r>
          <w:r>
            <w:rPr>
              <w:b/>
            </w:rPr>
            <w:fldChar w:fldCharType="end"/>
          </w:r>
        </w:p>
      </w:tc>
    </w:tr>
    <w:tr w:rsidR="00433003" w14:paraId="4358B389" w14:textId="77777777" w:rsidTr="00D86897">
      <w:tc>
        <w:tcPr>
          <w:tcW w:w="6320" w:type="dxa"/>
        </w:tcPr>
        <w:p w14:paraId="258B7814" w14:textId="56A6AE5B" w:rsidR="00433003" w:rsidRDefault="00433003">
          <w:pPr>
            <w:pStyle w:val="HeaderEven"/>
            <w:jc w:val="right"/>
          </w:pPr>
          <w:r>
            <w:fldChar w:fldCharType="begin"/>
          </w:r>
          <w:r>
            <w:instrText xml:space="preserve"> STYLEREF CharDivText \*charformat </w:instrText>
          </w:r>
          <w:r>
            <w:fldChar w:fldCharType="end"/>
          </w:r>
        </w:p>
      </w:tc>
      <w:tc>
        <w:tcPr>
          <w:tcW w:w="1701" w:type="dxa"/>
        </w:tcPr>
        <w:p w14:paraId="728A6BDB" w14:textId="4C8AC7B7" w:rsidR="00433003" w:rsidRDefault="00433003">
          <w:pPr>
            <w:pStyle w:val="HeaderEven"/>
            <w:jc w:val="right"/>
            <w:rPr>
              <w:b/>
            </w:rPr>
          </w:pPr>
          <w:r>
            <w:rPr>
              <w:b/>
            </w:rPr>
            <w:fldChar w:fldCharType="begin"/>
          </w:r>
          <w:r>
            <w:rPr>
              <w:b/>
            </w:rPr>
            <w:instrText xml:space="preserve"> STYLEREF CharDivNo \*charformat </w:instrText>
          </w:r>
          <w:r>
            <w:rPr>
              <w:b/>
            </w:rPr>
            <w:fldChar w:fldCharType="end"/>
          </w:r>
        </w:p>
      </w:tc>
    </w:tr>
    <w:tr w:rsidR="00433003" w14:paraId="51A19AEF" w14:textId="77777777" w:rsidTr="00D86897">
      <w:trPr>
        <w:cantSplit/>
      </w:trPr>
      <w:tc>
        <w:tcPr>
          <w:tcW w:w="1701" w:type="dxa"/>
          <w:gridSpan w:val="2"/>
          <w:tcBorders>
            <w:bottom w:val="single" w:sz="4" w:space="0" w:color="auto"/>
          </w:tcBorders>
        </w:tcPr>
        <w:p w14:paraId="3CEC55BA" w14:textId="7C754C23" w:rsidR="00433003" w:rsidRDefault="00CE21DE">
          <w:pPr>
            <w:pStyle w:val="HeaderOdd6"/>
          </w:pPr>
          <w:r>
            <w:fldChar w:fldCharType="begin"/>
          </w:r>
          <w:r>
            <w:instrText xml:space="preserve"> DOCPROPERTY "Company"  \* MERGEFORMAT </w:instrText>
          </w:r>
          <w:r>
            <w:fldChar w:fldCharType="separate"/>
          </w:r>
          <w:r w:rsidR="00433003">
            <w:t>Section</w:t>
          </w:r>
          <w:r>
            <w:fldChar w:fldCharType="end"/>
          </w:r>
          <w:r w:rsidR="00433003">
            <w:t xml:space="preserve"> </w:t>
          </w:r>
          <w:r w:rsidR="00433003">
            <w:rPr>
              <w:noProof/>
            </w:rPr>
            <w:fldChar w:fldCharType="begin"/>
          </w:r>
          <w:r w:rsidR="00433003">
            <w:rPr>
              <w:noProof/>
            </w:rPr>
            <w:instrText xml:space="preserve"> STYLEREF CharSectNo \*charformat </w:instrText>
          </w:r>
          <w:r w:rsidR="00433003">
            <w:rPr>
              <w:noProof/>
            </w:rPr>
            <w:fldChar w:fldCharType="separate"/>
          </w:r>
          <w:r>
            <w:rPr>
              <w:noProof/>
            </w:rPr>
            <w:t>67</w:t>
          </w:r>
          <w:r w:rsidR="00433003">
            <w:rPr>
              <w:noProof/>
            </w:rPr>
            <w:fldChar w:fldCharType="end"/>
          </w:r>
        </w:p>
      </w:tc>
    </w:tr>
  </w:tbl>
  <w:p w14:paraId="3FC19EE9" w14:textId="77777777" w:rsidR="00433003" w:rsidRDefault="0043300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33003" w14:paraId="4D1D2A09" w14:textId="77777777">
      <w:trPr>
        <w:jc w:val="center"/>
      </w:trPr>
      <w:tc>
        <w:tcPr>
          <w:tcW w:w="1340" w:type="dxa"/>
        </w:tcPr>
        <w:p w14:paraId="53C0FD9A" w14:textId="77777777" w:rsidR="00433003" w:rsidRDefault="00433003">
          <w:pPr>
            <w:pStyle w:val="HeaderEven"/>
          </w:pPr>
        </w:p>
      </w:tc>
      <w:tc>
        <w:tcPr>
          <w:tcW w:w="6583" w:type="dxa"/>
        </w:tcPr>
        <w:p w14:paraId="2DCDD97C" w14:textId="77777777" w:rsidR="00433003" w:rsidRDefault="00433003">
          <w:pPr>
            <w:pStyle w:val="HeaderEven"/>
          </w:pPr>
        </w:p>
      </w:tc>
    </w:tr>
    <w:tr w:rsidR="00433003" w14:paraId="7565BCD3" w14:textId="77777777">
      <w:trPr>
        <w:jc w:val="center"/>
      </w:trPr>
      <w:tc>
        <w:tcPr>
          <w:tcW w:w="7923" w:type="dxa"/>
          <w:gridSpan w:val="2"/>
          <w:tcBorders>
            <w:bottom w:val="single" w:sz="4" w:space="0" w:color="auto"/>
          </w:tcBorders>
        </w:tcPr>
        <w:p w14:paraId="72E279C0" w14:textId="77777777" w:rsidR="00433003" w:rsidRDefault="00433003">
          <w:pPr>
            <w:pStyle w:val="HeaderEven6"/>
          </w:pPr>
          <w:r>
            <w:t>Dictionary</w:t>
          </w:r>
        </w:p>
      </w:tc>
    </w:tr>
  </w:tbl>
  <w:p w14:paraId="5B09D114" w14:textId="77777777" w:rsidR="00433003" w:rsidRDefault="0043300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33003" w14:paraId="5CF611D5" w14:textId="77777777">
      <w:trPr>
        <w:jc w:val="center"/>
      </w:trPr>
      <w:tc>
        <w:tcPr>
          <w:tcW w:w="6583" w:type="dxa"/>
        </w:tcPr>
        <w:p w14:paraId="74CB374D" w14:textId="77777777" w:rsidR="00433003" w:rsidRDefault="00433003">
          <w:pPr>
            <w:pStyle w:val="HeaderOdd"/>
          </w:pPr>
        </w:p>
      </w:tc>
      <w:tc>
        <w:tcPr>
          <w:tcW w:w="1340" w:type="dxa"/>
        </w:tcPr>
        <w:p w14:paraId="33158E05" w14:textId="77777777" w:rsidR="00433003" w:rsidRDefault="00433003">
          <w:pPr>
            <w:pStyle w:val="HeaderOdd"/>
          </w:pPr>
        </w:p>
      </w:tc>
    </w:tr>
    <w:tr w:rsidR="00433003" w14:paraId="792E5F4B" w14:textId="77777777">
      <w:trPr>
        <w:jc w:val="center"/>
      </w:trPr>
      <w:tc>
        <w:tcPr>
          <w:tcW w:w="7923" w:type="dxa"/>
          <w:gridSpan w:val="2"/>
          <w:tcBorders>
            <w:bottom w:val="single" w:sz="4" w:space="0" w:color="auto"/>
          </w:tcBorders>
        </w:tcPr>
        <w:p w14:paraId="6717052C" w14:textId="77777777" w:rsidR="00433003" w:rsidRDefault="00433003">
          <w:pPr>
            <w:pStyle w:val="HeaderOdd6"/>
          </w:pPr>
          <w:r>
            <w:t>Dictionary</w:t>
          </w:r>
        </w:p>
      </w:tc>
    </w:tr>
  </w:tbl>
  <w:p w14:paraId="030AB92F" w14:textId="77777777" w:rsidR="00433003" w:rsidRDefault="0043300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33003" w14:paraId="0348C334" w14:textId="77777777">
      <w:trPr>
        <w:jc w:val="center"/>
      </w:trPr>
      <w:tc>
        <w:tcPr>
          <w:tcW w:w="1234" w:type="dxa"/>
          <w:gridSpan w:val="2"/>
        </w:tcPr>
        <w:p w14:paraId="3AC52232" w14:textId="77777777" w:rsidR="00433003" w:rsidRDefault="00433003">
          <w:pPr>
            <w:pStyle w:val="HeaderEven"/>
            <w:rPr>
              <w:b/>
            </w:rPr>
          </w:pPr>
          <w:r>
            <w:rPr>
              <w:b/>
            </w:rPr>
            <w:t>Endnotes</w:t>
          </w:r>
        </w:p>
      </w:tc>
      <w:tc>
        <w:tcPr>
          <w:tcW w:w="6062" w:type="dxa"/>
        </w:tcPr>
        <w:p w14:paraId="37BDB154" w14:textId="77777777" w:rsidR="00433003" w:rsidRDefault="00433003">
          <w:pPr>
            <w:pStyle w:val="HeaderEven"/>
          </w:pPr>
        </w:p>
      </w:tc>
    </w:tr>
    <w:tr w:rsidR="00433003" w14:paraId="4516ABCC" w14:textId="77777777">
      <w:trPr>
        <w:cantSplit/>
        <w:jc w:val="center"/>
      </w:trPr>
      <w:tc>
        <w:tcPr>
          <w:tcW w:w="7296" w:type="dxa"/>
          <w:gridSpan w:val="3"/>
        </w:tcPr>
        <w:p w14:paraId="197553A5" w14:textId="77777777" w:rsidR="00433003" w:rsidRDefault="00433003">
          <w:pPr>
            <w:pStyle w:val="HeaderEven"/>
          </w:pPr>
        </w:p>
      </w:tc>
    </w:tr>
    <w:tr w:rsidR="00433003" w14:paraId="6F357562" w14:textId="77777777">
      <w:trPr>
        <w:cantSplit/>
        <w:jc w:val="center"/>
      </w:trPr>
      <w:tc>
        <w:tcPr>
          <w:tcW w:w="700" w:type="dxa"/>
          <w:tcBorders>
            <w:bottom w:val="single" w:sz="4" w:space="0" w:color="auto"/>
          </w:tcBorders>
        </w:tcPr>
        <w:p w14:paraId="11C98D33" w14:textId="61420992" w:rsidR="00433003" w:rsidRDefault="00433003">
          <w:pPr>
            <w:pStyle w:val="HeaderEven6"/>
          </w:pPr>
          <w:r>
            <w:rPr>
              <w:noProof/>
            </w:rPr>
            <w:fldChar w:fldCharType="begin"/>
          </w:r>
          <w:r>
            <w:rPr>
              <w:noProof/>
            </w:rPr>
            <w:instrText xml:space="preserve"> STYLEREF charTableNo \*charformat </w:instrText>
          </w:r>
          <w:r>
            <w:rPr>
              <w:noProof/>
            </w:rPr>
            <w:fldChar w:fldCharType="separate"/>
          </w:r>
          <w:r w:rsidR="00CE21DE">
            <w:rPr>
              <w:noProof/>
            </w:rPr>
            <w:t>6</w:t>
          </w:r>
          <w:r>
            <w:rPr>
              <w:noProof/>
            </w:rPr>
            <w:fldChar w:fldCharType="end"/>
          </w:r>
        </w:p>
      </w:tc>
      <w:tc>
        <w:tcPr>
          <w:tcW w:w="6600" w:type="dxa"/>
          <w:gridSpan w:val="2"/>
          <w:tcBorders>
            <w:bottom w:val="single" w:sz="4" w:space="0" w:color="auto"/>
          </w:tcBorders>
        </w:tcPr>
        <w:p w14:paraId="7C3A9A11" w14:textId="77DFAA1E" w:rsidR="00433003" w:rsidRDefault="00433003">
          <w:pPr>
            <w:pStyle w:val="HeaderEven6"/>
          </w:pPr>
          <w:r>
            <w:rPr>
              <w:noProof/>
            </w:rPr>
            <w:fldChar w:fldCharType="begin"/>
          </w:r>
          <w:r>
            <w:rPr>
              <w:noProof/>
            </w:rPr>
            <w:instrText xml:space="preserve"> STYLEREF charTableText \*charformat </w:instrText>
          </w:r>
          <w:r>
            <w:rPr>
              <w:noProof/>
            </w:rPr>
            <w:fldChar w:fldCharType="separate"/>
          </w:r>
          <w:r w:rsidR="00CE21DE">
            <w:rPr>
              <w:noProof/>
            </w:rPr>
            <w:t>Expired transitional or validating provisions</w:t>
          </w:r>
          <w:r>
            <w:rPr>
              <w:noProof/>
            </w:rPr>
            <w:fldChar w:fldCharType="end"/>
          </w:r>
        </w:p>
      </w:tc>
    </w:tr>
  </w:tbl>
  <w:p w14:paraId="70E53080" w14:textId="77777777" w:rsidR="00433003" w:rsidRDefault="0043300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33003" w14:paraId="29E3657F" w14:textId="77777777">
      <w:trPr>
        <w:jc w:val="center"/>
      </w:trPr>
      <w:tc>
        <w:tcPr>
          <w:tcW w:w="5741" w:type="dxa"/>
        </w:tcPr>
        <w:p w14:paraId="656B2CFF" w14:textId="77777777" w:rsidR="00433003" w:rsidRDefault="00433003">
          <w:pPr>
            <w:pStyle w:val="HeaderEven"/>
            <w:jc w:val="right"/>
          </w:pPr>
        </w:p>
      </w:tc>
      <w:tc>
        <w:tcPr>
          <w:tcW w:w="1560" w:type="dxa"/>
          <w:gridSpan w:val="2"/>
        </w:tcPr>
        <w:p w14:paraId="5BAA2893" w14:textId="77777777" w:rsidR="00433003" w:rsidRDefault="00433003">
          <w:pPr>
            <w:pStyle w:val="HeaderEven"/>
            <w:jc w:val="right"/>
            <w:rPr>
              <w:b/>
            </w:rPr>
          </w:pPr>
          <w:r>
            <w:rPr>
              <w:b/>
            </w:rPr>
            <w:t>Endnotes</w:t>
          </w:r>
        </w:p>
      </w:tc>
    </w:tr>
    <w:tr w:rsidR="00433003" w14:paraId="4F964605" w14:textId="77777777">
      <w:trPr>
        <w:jc w:val="center"/>
      </w:trPr>
      <w:tc>
        <w:tcPr>
          <w:tcW w:w="7301" w:type="dxa"/>
          <w:gridSpan w:val="3"/>
        </w:tcPr>
        <w:p w14:paraId="13B987AA" w14:textId="77777777" w:rsidR="00433003" w:rsidRDefault="00433003">
          <w:pPr>
            <w:pStyle w:val="HeaderEven"/>
            <w:jc w:val="right"/>
            <w:rPr>
              <w:b/>
            </w:rPr>
          </w:pPr>
        </w:p>
      </w:tc>
    </w:tr>
    <w:tr w:rsidR="00433003" w14:paraId="4858DA15" w14:textId="77777777">
      <w:trPr>
        <w:jc w:val="center"/>
      </w:trPr>
      <w:tc>
        <w:tcPr>
          <w:tcW w:w="6600" w:type="dxa"/>
          <w:gridSpan w:val="2"/>
          <w:tcBorders>
            <w:bottom w:val="single" w:sz="4" w:space="0" w:color="auto"/>
          </w:tcBorders>
        </w:tcPr>
        <w:p w14:paraId="53090FAC" w14:textId="0CC7583F" w:rsidR="00433003" w:rsidRDefault="00433003">
          <w:pPr>
            <w:pStyle w:val="HeaderOdd6"/>
          </w:pPr>
          <w:r>
            <w:rPr>
              <w:noProof/>
            </w:rPr>
            <w:fldChar w:fldCharType="begin"/>
          </w:r>
          <w:r>
            <w:rPr>
              <w:noProof/>
            </w:rPr>
            <w:instrText xml:space="preserve"> STYLEREF charTableText \*charformat </w:instrText>
          </w:r>
          <w:r>
            <w:rPr>
              <w:noProof/>
            </w:rPr>
            <w:fldChar w:fldCharType="separate"/>
          </w:r>
          <w:r w:rsidR="00CE21DE">
            <w:rPr>
              <w:noProof/>
            </w:rPr>
            <w:t>Earlier republications</w:t>
          </w:r>
          <w:r>
            <w:rPr>
              <w:noProof/>
            </w:rPr>
            <w:fldChar w:fldCharType="end"/>
          </w:r>
        </w:p>
      </w:tc>
      <w:tc>
        <w:tcPr>
          <w:tcW w:w="700" w:type="dxa"/>
          <w:tcBorders>
            <w:bottom w:val="single" w:sz="4" w:space="0" w:color="auto"/>
          </w:tcBorders>
        </w:tcPr>
        <w:p w14:paraId="1DAB1BDE" w14:textId="18308B01" w:rsidR="00433003" w:rsidRDefault="00433003">
          <w:pPr>
            <w:pStyle w:val="HeaderOdd6"/>
          </w:pPr>
          <w:r>
            <w:rPr>
              <w:noProof/>
            </w:rPr>
            <w:fldChar w:fldCharType="begin"/>
          </w:r>
          <w:r>
            <w:rPr>
              <w:noProof/>
            </w:rPr>
            <w:instrText xml:space="preserve"> STYLEREF charTableNo \*charformat </w:instrText>
          </w:r>
          <w:r>
            <w:rPr>
              <w:noProof/>
            </w:rPr>
            <w:fldChar w:fldCharType="separate"/>
          </w:r>
          <w:r w:rsidR="00CE21DE">
            <w:rPr>
              <w:noProof/>
            </w:rPr>
            <w:t>5</w:t>
          </w:r>
          <w:r>
            <w:rPr>
              <w:noProof/>
            </w:rPr>
            <w:fldChar w:fldCharType="end"/>
          </w:r>
        </w:p>
      </w:tc>
    </w:tr>
  </w:tbl>
  <w:p w14:paraId="13B32795" w14:textId="77777777" w:rsidR="00433003" w:rsidRDefault="0043300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36663" w14:textId="77777777" w:rsidR="007733C9" w:rsidRDefault="007733C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7026E" w14:textId="77777777" w:rsidR="007733C9" w:rsidRDefault="007733C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2958E" w14:textId="77777777" w:rsidR="007733C9" w:rsidRDefault="007733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733C9" w14:paraId="07F14E1A" w14:textId="77777777">
      <w:tc>
        <w:tcPr>
          <w:tcW w:w="900" w:type="pct"/>
        </w:tcPr>
        <w:p w14:paraId="33819B82" w14:textId="77777777" w:rsidR="007733C9" w:rsidRDefault="007733C9">
          <w:pPr>
            <w:pStyle w:val="HeaderEven"/>
          </w:pPr>
        </w:p>
      </w:tc>
      <w:tc>
        <w:tcPr>
          <w:tcW w:w="4100" w:type="pct"/>
        </w:tcPr>
        <w:p w14:paraId="0E37A63E" w14:textId="77777777" w:rsidR="007733C9" w:rsidRDefault="007733C9">
          <w:pPr>
            <w:pStyle w:val="HeaderEven"/>
          </w:pPr>
        </w:p>
      </w:tc>
    </w:tr>
    <w:tr w:rsidR="007733C9" w14:paraId="7B18CDCF" w14:textId="77777777">
      <w:tc>
        <w:tcPr>
          <w:tcW w:w="4100" w:type="pct"/>
          <w:gridSpan w:val="2"/>
          <w:tcBorders>
            <w:bottom w:val="single" w:sz="4" w:space="0" w:color="auto"/>
          </w:tcBorders>
        </w:tcPr>
        <w:p w14:paraId="4F4DEA0D" w14:textId="118063A4" w:rsidR="007733C9" w:rsidRDefault="007733C9">
          <w:pPr>
            <w:pStyle w:val="HeaderEven6"/>
          </w:pPr>
          <w:r>
            <w:fldChar w:fldCharType="begin"/>
          </w:r>
          <w:r>
            <w:instrText xml:space="preserve"> STYLEREF charContents \* MERGEFORMAT </w:instrText>
          </w:r>
          <w:r>
            <w:fldChar w:fldCharType="end"/>
          </w:r>
        </w:p>
      </w:tc>
    </w:tr>
  </w:tbl>
  <w:p w14:paraId="019C7D48" w14:textId="670ACE19" w:rsidR="007733C9" w:rsidRDefault="007733C9">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733C9" w14:paraId="2EA0FF6A" w14:textId="77777777">
      <w:tc>
        <w:tcPr>
          <w:tcW w:w="4100" w:type="pct"/>
        </w:tcPr>
        <w:p w14:paraId="7EBEA262" w14:textId="77777777" w:rsidR="007733C9" w:rsidRDefault="007733C9">
          <w:pPr>
            <w:pStyle w:val="HeaderOdd"/>
          </w:pPr>
        </w:p>
      </w:tc>
      <w:tc>
        <w:tcPr>
          <w:tcW w:w="900" w:type="pct"/>
        </w:tcPr>
        <w:p w14:paraId="7268841B" w14:textId="77777777" w:rsidR="007733C9" w:rsidRDefault="007733C9">
          <w:pPr>
            <w:pStyle w:val="HeaderOdd"/>
          </w:pPr>
        </w:p>
      </w:tc>
    </w:tr>
    <w:tr w:rsidR="007733C9" w14:paraId="6E4C56F9" w14:textId="77777777">
      <w:tc>
        <w:tcPr>
          <w:tcW w:w="900" w:type="pct"/>
          <w:gridSpan w:val="2"/>
          <w:tcBorders>
            <w:bottom w:val="single" w:sz="4" w:space="0" w:color="auto"/>
          </w:tcBorders>
        </w:tcPr>
        <w:p w14:paraId="717345DE" w14:textId="4A456146" w:rsidR="007733C9" w:rsidRDefault="007733C9">
          <w:pPr>
            <w:pStyle w:val="HeaderOdd6"/>
          </w:pPr>
          <w:r>
            <w:fldChar w:fldCharType="begin"/>
          </w:r>
          <w:r>
            <w:instrText xml:space="preserve"> STYLEREF charContents \* MERGEFORMAT </w:instrText>
          </w:r>
          <w:r>
            <w:fldChar w:fldCharType="end"/>
          </w:r>
        </w:p>
      </w:tc>
    </w:tr>
  </w:tbl>
  <w:p w14:paraId="01B17C15" w14:textId="4F810489" w:rsidR="007733C9" w:rsidRDefault="007733C9">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ChapHeadings"/>
    <w:lvl w:ilvl="0">
      <w:start w:val="1"/>
      <w:numFmt w:val="decimal"/>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pStyle w:val="Heading8"/>
      <w:lvlText w:val="(%8)"/>
      <w:lvlJc w:val="left"/>
      <w:pPr>
        <w:tabs>
          <w:tab w:val="num" w:pos="5400"/>
        </w:tabs>
        <w:ind w:left="5040"/>
      </w:pPr>
      <w:rPr>
        <w:rFonts w:cs="Times New Roman"/>
      </w:rPr>
    </w:lvl>
    <w:lvl w:ilvl="8">
      <w:start w:val="1"/>
      <w:numFmt w:val="lowerRoman"/>
      <w:pStyle w:val="Heading9"/>
      <w:lvlText w:val="(%9)"/>
      <w:lvlJc w:val="left"/>
      <w:pPr>
        <w:tabs>
          <w:tab w:val="num" w:pos="6480"/>
        </w:tabs>
        <w:ind w:left="5760"/>
      </w:pPr>
      <w:rPr>
        <w:rFonts w:cs="Times New Roman"/>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FD680616">
      <w:start w:val="1"/>
      <w:numFmt w:val="bullet"/>
      <w:pStyle w:val="TableBullet"/>
      <w:lvlText w:val=""/>
      <w:lvlJc w:val="left"/>
      <w:pPr>
        <w:ind w:left="720" w:hanging="360"/>
      </w:pPr>
      <w:rPr>
        <w:rFonts w:ascii="Symbol" w:hAnsi="Symbol" w:hint="default"/>
      </w:rPr>
    </w:lvl>
    <w:lvl w:ilvl="1" w:tplc="D79AB9B8" w:tentative="1">
      <w:start w:val="1"/>
      <w:numFmt w:val="bullet"/>
      <w:lvlText w:val="o"/>
      <w:lvlJc w:val="left"/>
      <w:pPr>
        <w:ind w:left="1440" w:hanging="360"/>
      </w:pPr>
      <w:rPr>
        <w:rFonts w:ascii="Courier New" w:hAnsi="Courier New" w:hint="default"/>
      </w:rPr>
    </w:lvl>
    <w:lvl w:ilvl="2" w:tplc="3F228008" w:tentative="1">
      <w:start w:val="1"/>
      <w:numFmt w:val="bullet"/>
      <w:lvlText w:val=""/>
      <w:lvlJc w:val="left"/>
      <w:pPr>
        <w:ind w:left="2160" w:hanging="360"/>
      </w:pPr>
      <w:rPr>
        <w:rFonts w:ascii="Wingdings" w:hAnsi="Wingdings" w:hint="default"/>
      </w:rPr>
    </w:lvl>
    <w:lvl w:ilvl="3" w:tplc="2D4E5D66" w:tentative="1">
      <w:start w:val="1"/>
      <w:numFmt w:val="bullet"/>
      <w:lvlText w:val=""/>
      <w:lvlJc w:val="left"/>
      <w:pPr>
        <w:ind w:left="2880" w:hanging="360"/>
      </w:pPr>
      <w:rPr>
        <w:rFonts w:ascii="Symbol" w:hAnsi="Symbol" w:hint="default"/>
      </w:rPr>
    </w:lvl>
    <w:lvl w:ilvl="4" w:tplc="8496FF9A" w:tentative="1">
      <w:start w:val="1"/>
      <w:numFmt w:val="bullet"/>
      <w:lvlText w:val="o"/>
      <w:lvlJc w:val="left"/>
      <w:pPr>
        <w:ind w:left="3600" w:hanging="360"/>
      </w:pPr>
      <w:rPr>
        <w:rFonts w:ascii="Courier New" w:hAnsi="Courier New" w:hint="default"/>
      </w:rPr>
    </w:lvl>
    <w:lvl w:ilvl="5" w:tplc="4C4EE072" w:tentative="1">
      <w:start w:val="1"/>
      <w:numFmt w:val="bullet"/>
      <w:lvlText w:val=""/>
      <w:lvlJc w:val="left"/>
      <w:pPr>
        <w:ind w:left="4320" w:hanging="360"/>
      </w:pPr>
      <w:rPr>
        <w:rFonts w:ascii="Wingdings" w:hAnsi="Wingdings" w:hint="default"/>
      </w:rPr>
    </w:lvl>
    <w:lvl w:ilvl="6" w:tplc="19CAC886" w:tentative="1">
      <w:start w:val="1"/>
      <w:numFmt w:val="bullet"/>
      <w:lvlText w:val=""/>
      <w:lvlJc w:val="left"/>
      <w:pPr>
        <w:ind w:left="5040" w:hanging="360"/>
      </w:pPr>
      <w:rPr>
        <w:rFonts w:ascii="Symbol" w:hAnsi="Symbol" w:hint="default"/>
      </w:rPr>
    </w:lvl>
    <w:lvl w:ilvl="7" w:tplc="43A0E590" w:tentative="1">
      <w:start w:val="1"/>
      <w:numFmt w:val="bullet"/>
      <w:lvlText w:val="o"/>
      <w:lvlJc w:val="left"/>
      <w:pPr>
        <w:ind w:left="5760" w:hanging="360"/>
      </w:pPr>
      <w:rPr>
        <w:rFonts w:ascii="Courier New" w:hAnsi="Courier New" w:hint="default"/>
      </w:rPr>
    </w:lvl>
    <w:lvl w:ilvl="8" w:tplc="6FB883BE"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6AFC1C2F"/>
    <w:multiLevelType w:val="multilevel"/>
    <w:tmpl w:val="EFE6D36A"/>
    <w:lvl w:ilvl="0">
      <w:start w:val="1"/>
      <w:numFmt w:val="decimal"/>
      <w:pStyle w:val="bullet"/>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6"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72BB411E"/>
    <w:multiLevelType w:val="singleLevel"/>
    <w:tmpl w:val="3BD482AC"/>
    <w:name w:val="Schedul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24F5A8">
      <w:start w:val="1"/>
      <w:numFmt w:val="decimal"/>
      <w:pStyle w:val="TableNumbered"/>
      <w:suff w:val="space"/>
      <w:lvlText w:val="%1"/>
      <w:lvlJc w:val="left"/>
      <w:pPr>
        <w:ind w:left="360" w:hanging="360"/>
      </w:pPr>
      <w:rPr>
        <w:rFonts w:cs="Times New Roman" w:hint="default"/>
      </w:rPr>
    </w:lvl>
    <w:lvl w:ilvl="1" w:tplc="EDCA1280" w:tentative="1">
      <w:start w:val="1"/>
      <w:numFmt w:val="lowerLetter"/>
      <w:lvlText w:val="%2."/>
      <w:lvlJc w:val="left"/>
      <w:pPr>
        <w:ind w:left="1440" w:hanging="360"/>
      </w:pPr>
      <w:rPr>
        <w:rFonts w:cs="Times New Roman"/>
      </w:rPr>
    </w:lvl>
    <w:lvl w:ilvl="2" w:tplc="0AB29252" w:tentative="1">
      <w:start w:val="1"/>
      <w:numFmt w:val="lowerRoman"/>
      <w:lvlText w:val="%3."/>
      <w:lvlJc w:val="right"/>
      <w:pPr>
        <w:ind w:left="2160" w:hanging="180"/>
      </w:pPr>
      <w:rPr>
        <w:rFonts w:cs="Times New Roman"/>
      </w:rPr>
    </w:lvl>
    <w:lvl w:ilvl="3" w:tplc="BA1EBDFC" w:tentative="1">
      <w:start w:val="1"/>
      <w:numFmt w:val="decimal"/>
      <w:lvlText w:val="%4."/>
      <w:lvlJc w:val="left"/>
      <w:pPr>
        <w:ind w:left="2880" w:hanging="360"/>
      </w:pPr>
      <w:rPr>
        <w:rFonts w:cs="Times New Roman"/>
      </w:rPr>
    </w:lvl>
    <w:lvl w:ilvl="4" w:tplc="F858D664" w:tentative="1">
      <w:start w:val="1"/>
      <w:numFmt w:val="lowerLetter"/>
      <w:lvlText w:val="%5."/>
      <w:lvlJc w:val="left"/>
      <w:pPr>
        <w:ind w:left="3600" w:hanging="360"/>
      </w:pPr>
      <w:rPr>
        <w:rFonts w:cs="Times New Roman"/>
      </w:rPr>
    </w:lvl>
    <w:lvl w:ilvl="5" w:tplc="71924724" w:tentative="1">
      <w:start w:val="1"/>
      <w:numFmt w:val="lowerRoman"/>
      <w:lvlText w:val="%6."/>
      <w:lvlJc w:val="right"/>
      <w:pPr>
        <w:ind w:left="4320" w:hanging="180"/>
      </w:pPr>
      <w:rPr>
        <w:rFonts w:cs="Times New Roman"/>
      </w:rPr>
    </w:lvl>
    <w:lvl w:ilvl="6" w:tplc="BC56E8F4" w:tentative="1">
      <w:start w:val="1"/>
      <w:numFmt w:val="decimal"/>
      <w:lvlText w:val="%7."/>
      <w:lvlJc w:val="left"/>
      <w:pPr>
        <w:ind w:left="5040" w:hanging="360"/>
      </w:pPr>
      <w:rPr>
        <w:rFonts w:cs="Times New Roman"/>
      </w:rPr>
    </w:lvl>
    <w:lvl w:ilvl="7" w:tplc="81E0FD22" w:tentative="1">
      <w:start w:val="1"/>
      <w:numFmt w:val="lowerLetter"/>
      <w:lvlText w:val="%8."/>
      <w:lvlJc w:val="left"/>
      <w:pPr>
        <w:ind w:left="5760" w:hanging="360"/>
      </w:pPr>
      <w:rPr>
        <w:rFonts w:cs="Times New Roman"/>
      </w:rPr>
    </w:lvl>
    <w:lvl w:ilvl="8" w:tplc="AA8EAD4A" w:tentative="1">
      <w:start w:val="1"/>
      <w:numFmt w:val="lowerRoman"/>
      <w:lvlText w:val="%9."/>
      <w:lvlJc w:val="right"/>
      <w:pPr>
        <w:ind w:left="6480" w:hanging="180"/>
      </w:pPr>
      <w:rPr>
        <w:rFonts w:cs="Times New Roman"/>
      </w:rPr>
    </w:lvl>
  </w:abstractNum>
  <w:num w:numId="1" w16cid:durableId="1912424025">
    <w:abstractNumId w:val="11"/>
  </w:num>
  <w:num w:numId="2" w16cid:durableId="1480534264">
    <w:abstractNumId w:val="11"/>
  </w:num>
  <w:num w:numId="3" w16cid:durableId="118455131">
    <w:abstractNumId w:val="11"/>
  </w:num>
  <w:num w:numId="4" w16cid:durableId="1932738993">
    <w:abstractNumId w:val="11"/>
  </w:num>
  <w:num w:numId="5" w16cid:durableId="1862010772">
    <w:abstractNumId w:val="12"/>
  </w:num>
  <w:num w:numId="6" w16cid:durableId="646518004">
    <w:abstractNumId w:val="10"/>
  </w:num>
  <w:num w:numId="7" w16cid:durableId="1869440814">
    <w:abstractNumId w:val="17"/>
  </w:num>
  <w:num w:numId="8" w16cid:durableId="2039156748">
    <w:abstractNumId w:val="15"/>
  </w:num>
  <w:num w:numId="9" w16cid:durableId="211022590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51624510">
    <w:abstractNumId w:val="16"/>
  </w:num>
  <w:num w:numId="11" w16cid:durableId="1907757532">
    <w:abstractNumId w:val="13"/>
  </w:num>
  <w:num w:numId="12" w16cid:durableId="1547528118">
    <w:abstractNumId w:val="18"/>
  </w:num>
  <w:num w:numId="13" w16cid:durableId="1384599836">
    <w:abstractNumId w:val="9"/>
  </w:num>
  <w:num w:numId="14" w16cid:durableId="2084178230">
    <w:abstractNumId w:val="7"/>
  </w:num>
  <w:num w:numId="15" w16cid:durableId="893543874">
    <w:abstractNumId w:val="6"/>
  </w:num>
  <w:num w:numId="16" w16cid:durableId="1386298455">
    <w:abstractNumId w:val="5"/>
  </w:num>
  <w:num w:numId="17" w16cid:durableId="1420516966">
    <w:abstractNumId w:val="4"/>
  </w:num>
  <w:num w:numId="18" w16cid:durableId="1765493707">
    <w:abstractNumId w:val="8"/>
  </w:num>
  <w:num w:numId="19" w16cid:durableId="1764452199">
    <w:abstractNumId w:val="3"/>
  </w:num>
  <w:num w:numId="20" w16cid:durableId="1447237758">
    <w:abstractNumId w:val="2"/>
  </w:num>
  <w:num w:numId="21" w16cid:durableId="1582255707">
    <w:abstractNumId w:val="1"/>
  </w:num>
  <w:num w:numId="22" w16cid:durableId="1003161768">
    <w:abstractNumId w:val="0"/>
  </w:num>
  <w:num w:numId="23" w16cid:durableId="136906310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1C1"/>
    <w:rsid w:val="00002551"/>
    <w:rsid w:val="00010D6C"/>
    <w:rsid w:val="00013117"/>
    <w:rsid w:val="0001552C"/>
    <w:rsid w:val="000172BF"/>
    <w:rsid w:val="00022AEA"/>
    <w:rsid w:val="000243E9"/>
    <w:rsid w:val="00026F1C"/>
    <w:rsid w:val="000270F1"/>
    <w:rsid w:val="00030CFA"/>
    <w:rsid w:val="000349C5"/>
    <w:rsid w:val="00036EE1"/>
    <w:rsid w:val="0003771E"/>
    <w:rsid w:val="00050DA6"/>
    <w:rsid w:val="00052341"/>
    <w:rsid w:val="00052AF7"/>
    <w:rsid w:val="000616C9"/>
    <w:rsid w:val="00062861"/>
    <w:rsid w:val="000657B4"/>
    <w:rsid w:val="0006594C"/>
    <w:rsid w:val="00065AC8"/>
    <w:rsid w:val="000707F1"/>
    <w:rsid w:val="00070BD2"/>
    <w:rsid w:val="000730D6"/>
    <w:rsid w:val="000745F3"/>
    <w:rsid w:val="00077374"/>
    <w:rsid w:val="000804FC"/>
    <w:rsid w:val="00083506"/>
    <w:rsid w:val="00083C61"/>
    <w:rsid w:val="000854A3"/>
    <w:rsid w:val="00095C0F"/>
    <w:rsid w:val="00096AB9"/>
    <w:rsid w:val="00097360"/>
    <w:rsid w:val="000A2DBD"/>
    <w:rsid w:val="000A2DEC"/>
    <w:rsid w:val="000C3ED7"/>
    <w:rsid w:val="000C513A"/>
    <w:rsid w:val="000C54E0"/>
    <w:rsid w:val="000D13D8"/>
    <w:rsid w:val="000D172B"/>
    <w:rsid w:val="000D1E61"/>
    <w:rsid w:val="000D3887"/>
    <w:rsid w:val="000D4D72"/>
    <w:rsid w:val="000E1175"/>
    <w:rsid w:val="000E176F"/>
    <w:rsid w:val="000E5B85"/>
    <w:rsid w:val="000E79D3"/>
    <w:rsid w:val="000F4911"/>
    <w:rsid w:val="000F6E54"/>
    <w:rsid w:val="00102BAA"/>
    <w:rsid w:val="00110320"/>
    <w:rsid w:val="00120B1E"/>
    <w:rsid w:val="001216D8"/>
    <w:rsid w:val="00124B7F"/>
    <w:rsid w:val="0012535F"/>
    <w:rsid w:val="00126805"/>
    <w:rsid w:val="00126D01"/>
    <w:rsid w:val="00131242"/>
    <w:rsid w:val="00132E54"/>
    <w:rsid w:val="00140C55"/>
    <w:rsid w:val="00145CE2"/>
    <w:rsid w:val="00146166"/>
    <w:rsid w:val="00152D5E"/>
    <w:rsid w:val="0015571B"/>
    <w:rsid w:val="0016038F"/>
    <w:rsid w:val="00164448"/>
    <w:rsid w:val="00172793"/>
    <w:rsid w:val="00172CA2"/>
    <w:rsid w:val="00177969"/>
    <w:rsid w:val="00183A84"/>
    <w:rsid w:val="00186C58"/>
    <w:rsid w:val="00190060"/>
    <w:rsid w:val="00193DDD"/>
    <w:rsid w:val="0019691A"/>
    <w:rsid w:val="001A2BB6"/>
    <w:rsid w:val="001A2E3F"/>
    <w:rsid w:val="001A72E3"/>
    <w:rsid w:val="001A7EDC"/>
    <w:rsid w:val="001B4994"/>
    <w:rsid w:val="001B75C2"/>
    <w:rsid w:val="001C27AD"/>
    <w:rsid w:val="001D3CB2"/>
    <w:rsid w:val="001D629E"/>
    <w:rsid w:val="001D690E"/>
    <w:rsid w:val="001E0754"/>
    <w:rsid w:val="001E100E"/>
    <w:rsid w:val="001E256C"/>
    <w:rsid w:val="001F1726"/>
    <w:rsid w:val="001F21E5"/>
    <w:rsid w:val="001F3FE1"/>
    <w:rsid w:val="00200364"/>
    <w:rsid w:val="00200CE8"/>
    <w:rsid w:val="002023B7"/>
    <w:rsid w:val="00204F39"/>
    <w:rsid w:val="00205E29"/>
    <w:rsid w:val="00206180"/>
    <w:rsid w:val="0020631B"/>
    <w:rsid w:val="00207C48"/>
    <w:rsid w:val="00214693"/>
    <w:rsid w:val="00215A23"/>
    <w:rsid w:val="00216A81"/>
    <w:rsid w:val="0022268E"/>
    <w:rsid w:val="0022550B"/>
    <w:rsid w:val="00227986"/>
    <w:rsid w:val="002304B9"/>
    <w:rsid w:val="00232BC8"/>
    <w:rsid w:val="00233D6D"/>
    <w:rsid w:val="00235998"/>
    <w:rsid w:val="0024443A"/>
    <w:rsid w:val="00246FAD"/>
    <w:rsid w:val="0025124C"/>
    <w:rsid w:val="0025383D"/>
    <w:rsid w:val="00257569"/>
    <w:rsid w:val="0026155C"/>
    <w:rsid w:val="0026211C"/>
    <w:rsid w:val="00262735"/>
    <w:rsid w:val="002707AA"/>
    <w:rsid w:val="00271CEE"/>
    <w:rsid w:val="002879D6"/>
    <w:rsid w:val="002908A3"/>
    <w:rsid w:val="0029476F"/>
    <w:rsid w:val="00296AA3"/>
    <w:rsid w:val="002972AE"/>
    <w:rsid w:val="002A1E35"/>
    <w:rsid w:val="002A4950"/>
    <w:rsid w:val="002A7F04"/>
    <w:rsid w:val="002B3031"/>
    <w:rsid w:val="002B3241"/>
    <w:rsid w:val="002B58DB"/>
    <w:rsid w:val="002C1E4F"/>
    <w:rsid w:val="002C69AC"/>
    <w:rsid w:val="002C7C4D"/>
    <w:rsid w:val="002D2B90"/>
    <w:rsid w:val="002E2B86"/>
    <w:rsid w:val="002E301E"/>
    <w:rsid w:val="002E520F"/>
    <w:rsid w:val="002E7731"/>
    <w:rsid w:val="002E780C"/>
    <w:rsid w:val="002E7C77"/>
    <w:rsid w:val="002F4F92"/>
    <w:rsid w:val="002F6BBE"/>
    <w:rsid w:val="00300183"/>
    <w:rsid w:val="00300D7D"/>
    <w:rsid w:val="00304604"/>
    <w:rsid w:val="0030602E"/>
    <w:rsid w:val="00307311"/>
    <w:rsid w:val="00313789"/>
    <w:rsid w:val="00334B10"/>
    <w:rsid w:val="00341246"/>
    <w:rsid w:val="00351671"/>
    <w:rsid w:val="00353D16"/>
    <w:rsid w:val="00364237"/>
    <w:rsid w:val="00365111"/>
    <w:rsid w:val="0036547A"/>
    <w:rsid w:val="00365501"/>
    <w:rsid w:val="00374E1D"/>
    <w:rsid w:val="003765DF"/>
    <w:rsid w:val="00382E0E"/>
    <w:rsid w:val="00387F16"/>
    <w:rsid w:val="003922FB"/>
    <w:rsid w:val="003941AE"/>
    <w:rsid w:val="003A14C0"/>
    <w:rsid w:val="003A18B6"/>
    <w:rsid w:val="003A1D18"/>
    <w:rsid w:val="003A68DA"/>
    <w:rsid w:val="003C0475"/>
    <w:rsid w:val="003C2CEC"/>
    <w:rsid w:val="003C35B0"/>
    <w:rsid w:val="003D2274"/>
    <w:rsid w:val="003D45E3"/>
    <w:rsid w:val="003D51A9"/>
    <w:rsid w:val="003E3AC7"/>
    <w:rsid w:val="003E5CFB"/>
    <w:rsid w:val="003E5DBD"/>
    <w:rsid w:val="003E763A"/>
    <w:rsid w:val="003F03B1"/>
    <w:rsid w:val="003F0E78"/>
    <w:rsid w:val="003F11CF"/>
    <w:rsid w:val="003F1B43"/>
    <w:rsid w:val="003F4AD2"/>
    <w:rsid w:val="00401577"/>
    <w:rsid w:val="00405402"/>
    <w:rsid w:val="00407852"/>
    <w:rsid w:val="00407AA8"/>
    <w:rsid w:val="00407B27"/>
    <w:rsid w:val="004123C5"/>
    <w:rsid w:val="004160F2"/>
    <w:rsid w:val="004167FB"/>
    <w:rsid w:val="00416A74"/>
    <w:rsid w:val="00417328"/>
    <w:rsid w:val="004173BE"/>
    <w:rsid w:val="00421CB3"/>
    <w:rsid w:val="004241B5"/>
    <w:rsid w:val="004252D1"/>
    <w:rsid w:val="00425DAC"/>
    <w:rsid w:val="004277CF"/>
    <w:rsid w:val="00427B38"/>
    <w:rsid w:val="00433003"/>
    <w:rsid w:val="00436411"/>
    <w:rsid w:val="00440B6F"/>
    <w:rsid w:val="00446615"/>
    <w:rsid w:val="00450161"/>
    <w:rsid w:val="0045091B"/>
    <w:rsid w:val="004521C1"/>
    <w:rsid w:val="0045245F"/>
    <w:rsid w:val="004552B4"/>
    <w:rsid w:val="00455CDE"/>
    <w:rsid w:val="004719BB"/>
    <w:rsid w:val="00475F40"/>
    <w:rsid w:val="00477A03"/>
    <w:rsid w:val="0048308D"/>
    <w:rsid w:val="00490D13"/>
    <w:rsid w:val="004922E1"/>
    <w:rsid w:val="00496713"/>
    <w:rsid w:val="00496D92"/>
    <w:rsid w:val="004A2395"/>
    <w:rsid w:val="004B0B18"/>
    <w:rsid w:val="004B0B8E"/>
    <w:rsid w:val="004B2189"/>
    <w:rsid w:val="004B30B4"/>
    <w:rsid w:val="004B52BC"/>
    <w:rsid w:val="004B6261"/>
    <w:rsid w:val="004B77D9"/>
    <w:rsid w:val="004C006C"/>
    <w:rsid w:val="004C56B9"/>
    <w:rsid w:val="004D0072"/>
    <w:rsid w:val="004D5055"/>
    <w:rsid w:val="004E0133"/>
    <w:rsid w:val="004F16E2"/>
    <w:rsid w:val="004F6832"/>
    <w:rsid w:val="005047E3"/>
    <w:rsid w:val="00515BFE"/>
    <w:rsid w:val="00516C69"/>
    <w:rsid w:val="005234DC"/>
    <w:rsid w:val="00531BEA"/>
    <w:rsid w:val="00535D69"/>
    <w:rsid w:val="00536B10"/>
    <w:rsid w:val="00540D29"/>
    <w:rsid w:val="00544642"/>
    <w:rsid w:val="0054521A"/>
    <w:rsid w:val="00545589"/>
    <w:rsid w:val="005479EC"/>
    <w:rsid w:val="00561D96"/>
    <w:rsid w:val="00566741"/>
    <w:rsid w:val="00571A3D"/>
    <w:rsid w:val="00574A10"/>
    <w:rsid w:val="00586A66"/>
    <w:rsid w:val="005A062C"/>
    <w:rsid w:val="005A10EB"/>
    <w:rsid w:val="005A2ABC"/>
    <w:rsid w:val="005A48C8"/>
    <w:rsid w:val="005A756E"/>
    <w:rsid w:val="005B4EB1"/>
    <w:rsid w:val="005B50B3"/>
    <w:rsid w:val="005B7909"/>
    <w:rsid w:val="005C48C7"/>
    <w:rsid w:val="005C52E6"/>
    <w:rsid w:val="005D1CF7"/>
    <w:rsid w:val="005D3531"/>
    <w:rsid w:val="005D43F7"/>
    <w:rsid w:val="005E1E89"/>
    <w:rsid w:val="005E26C8"/>
    <w:rsid w:val="005E4382"/>
    <w:rsid w:val="005F2FB7"/>
    <w:rsid w:val="00607097"/>
    <w:rsid w:val="00615490"/>
    <w:rsid w:val="006175CF"/>
    <w:rsid w:val="00625047"/>
    <w:rsid w:val="0062560E"/>
    <w:rsid w:val="00626AF3"/>
    <w:rsid w:val="00627629"/>
    <w:rsid w:val="00632E51"/>
    <w:rsid w:val="006343DF"/>
    <w:rsid w:val="00637166"/>
    <w:rsid w:val="0064073F"/>
    <w:rsid w:val="00643DDA"/>
    <w:rsid w:val="00645231"/>
    <w:rsid w:val="006530F9"/>
    <w:rsid w:val="006538BB"/>
    <w:rsid w:val="006552DF"/>
    <w:rsid w:val="006626C3"/>
    <w:rsid w:val="006632FF"/>
    <w:rsid w:val="00671704"/>
    <w:rsid w:val="00676646"/>
    <w:rsid w:val="006838C8"/>
    <w:rsid w:val="00685FE5"/>
    <w:rsid w:val="00690FF1"/>
    <w:rsid w:val="00691845"/>
    <w:rsid w:val="00693B8D"/>
    <w:rsid w:val="006A28E9"/>
    <w:rsid w:val="006A31C7"/>
    <w:rsid w:val="006A6899"/>
    <w:rsid w:val="006B3C0C"/>
    <w:rsid w:val="006B59B7"/>
    <w:rsid w:val="006D175A"/>
    <w:rsid w:val="006D33F4"/>
    <w:rsid w:val="006E6B3B"/>
    <w:rsid w:val="006F4D26"/>
    <w:rsid w:val="0070513D"/>
    <w:rsid w:val="007133D1"/>
    <w:rsid w:val="00714C41"/>
    <w:rsid w:val="007176AE"/>
    <w:rsid w:val="007209A6"/>
    <w:rsid w:val="00734229"/>
    <w:rsid w:val="0074278C"/>
    <w:rsid w:val="00744731"/>
    <w:rsid w:val="0074654D"/>
    <w:rsid w:val="0074777F"/>
    <w:rsid w:val="00747A0A"/>
    <w:rsid w:val="00754A82"/>
    <w:rsid w:val="00756B31"/>
    <w:rsid w:val="00757171"/>
    <w:rsid w:val="007603D0"/>
    <w:rsid w:val="007603E0"/>
    <w:rsid w:val="00764DDE"/>
    <w:rsid w:val="00766CF8"/>
    <w:rsid w:val="007712AE"/>
    <w:rsid w:val="007733C9"/>
    <w:rsid w:val="00773534"/>
    <w:rsid w:val="007742F5"/>
    <w:rsid w:val="00785928"/>
    <w:rsid w:val="00785EF4"/>
    <w:rsid w:val="0078701B"/>
    <w:rsid w:val="00787978"/>
    <w:rsid w:val="00790042"/>
    <w:rsid w:val="0079166E"/>
    <w:rsid w:val="0079427C"/>
    <w:rsid w:val="00795786"/>
    <w:rsid w:val="007970E4"/>
    <w:rsid w:val="007A3F76"/>
    <w:rsid w:val="007A62DA"/>
    <w:rsid w:val="007A76F4"/>
    <w:rsid w:val="007B5B1D"/>
    <w:rsid w:val="007B7441"/>
    <w:rsid w:val="007D310D"/>
    <w:rsid w:val="007D4D91"/>
    <w:rsid w:val="007D5C92"/>
    <w:rsid w:val="007D7918"/>
    <w:rsid w:val="007E1CE7"/>
    <w:rsid w:val="007F4055"/>
    <w:rsid w:val="007F4D17"/>
    <w:rsid w:val="007F6E2B"/>
    <w:rsid w:val="008001A5"/>
    <w:rsid w:val="00802E62"/>
    <w:rsid w:val="0080338D"/>
    <w:rsid w:val="00804747"/>
    <w:rsid w:val="00806321"/>
    <w:rsid w:val="008067F7"/>
    <w:rsid w:val="00811BEC"/>
    <w:rsid w:val="0081460D"/>
    <w:rsid w:val="008165EB"/>
    <w:rsid w:val="00821859"/>
    <w:rsid w:val="00824E2F"/>
    <w:rsid w:val="00832566"/>
    <w:rsid w:val="00845142"/>
    <w:rsid w:val="00852C48"/>
    <w:rsid w:val="00855A59"/>
    <w:rsid w:val="0086328F"/>
    <w:rsid w:val="00863A11"/>
    <w:rsid w:val="008675C2"/>
    <w:rsid w:val="0087011F"/>
    <w:rsid w:val="00873F45"/>
    <w:rsid w:val="0088185B"/>
    <w:rsid w:val="00882449"/>
    <w:rsid w:val="00884976"/>
    <w:rsid w:val="00887B12"/>
    <w:rsid w:val="00887FEC"/>
    <w:rsid w:val="008A29F1"/>
    <w:rsid w:val="008A48CC"/>
    <w:rsid w:val="008A6645"/>
    <w:rsid w:val="008B0BEA"/>
    <w:rsid w:val="008B2E70"/>
    <w:rsid w:val="008C039F"/>
    <w:rsid w:val="008C404A"/>
    <w:rsid w:val="008D254E"/>
    <w:rsid w:val="008D7524"/>
    <w:rsid w:val="008E4222"/>
    <w:rsid w:val="008E47FD"/>
    <w:rsid w:val="008E4ADC"/>
    <w:rsid w:val="008E629C"/>
    <w:rsid w:val="008F32DB"/>
    <w:rsid w:val="008F64CD"/>
    <w:rsid w:val="008F6A4B"/>
    <w:rsid w:val="008F7EFC"/>
    <w:rsid w:val="00902531"/>
    <w:rsid w:val="009059BC"/>
    <w:rsid w:val="009069AD"/>
    <w:rsid w:val="009072C6"/>
    <w:rsid w:val="0091441C"/>
    <w:rsid w:val="00914D31"/>
    <w:rsid w:val="0091632B"/>
    <w:rsid w:val="00920F5E"/>
    <w:rsid w:val="00921F12"/>
    <w:rsid w:val="00926C21"/>
    <w:rsid w:val="00933693"/>
    <w:rsid w:val="00934713"/>
    <w:rsid w:val="00934B50"/>
    <w:rsid w:val="0093527E"/>
    <w:rsid w:val="0093538A"/>
    <w:rsid w:val="0093622F"/>
    <w:rsid w:val="009431F9"/>
    <w:rsid w:val="00943240"/>
    <w:rsid w:val="00951EBF"/>
    <w:rsid w:val="00957D1B"/>
    <w:rsid w:val="00964756"/>
    <w:rsid w:val="009725B8"/>
    <w:rsid w:val="00976928"/>
    <w:rsid w:val="00976DC2"/>
    <w:rsid w:val="00980791"/>
    <w:rsid w:val="00982192"/>
    <w:rsid w:val="00983CA1"/>
    <w:rsid w:val="009848B1"/>
    <w:rsid w:val="00991D49"/>
    <w:rsid w:val="00991F13"/>
    <w:rsid w:val="009921E9"/>
    <w:rsid w:val="00993F7D"/>
    <w:rsid w:val="009969FC"/>
    <w:rsid w:val="00997208"/>
    <w:rsid w:val="009A0476"/>
    <w:rsid w:val="009A0686"/>
    <w:rsid w:val="009A0AEB"/>
    <w:rsid w:val="009A2193"/>
    <w:rsid w:val="009B02DA"/>
    <w:rsid w:val="009B2D71"/>
    <w:rsid w:val="009B66B7"/>
    <w:rsid w:val="009B6DFD"/>
    <w:rsid w:val="009D7CAA"/>
    <w:rsid w:val="009E23AA"/>
    <w:rsid w:val="009E2947"/>
    <w:rsid w:val="009E2C8C"/>
    <w:rsid w:val="009E327D"/>
    <w:rsid w:val="009E3384"/>
    <w:rsid w:val="009E5F71"/>
    <w:rsid w:val="009F0526"/>
    <w:rsid w:val="009F21CD"/>
    <w:rsid w:val="00A04F1B"/>
    <w:rsid w:val="00A11E2A"/>
    <w:rsid w:val="00A13E3B"/>
    <w:rsid w:val="00A14E9C"/>
    <w:rsid w:val="00A21251"/>
    <w:rsid w:val="00A24F0C"/>
    <w:rsid w:val="00A26C70"/>
    <w:rsid w:val="00A26CCD"/>
    <w:rsid w:val="00A32D01"/>
    <w:rsid w:val="00A3317A"/>
    <w:rsid w:val="00A35B61"/>
    <w:rsid w:val="00A36AE3"/>
    <w:rsid w:val="00A4349A"/>
    <w:rsid w:val="00A44570"/>
    <w:rsid w:val="00A44AFA"/>
    <w:rsid w:val="00A45C84"/>
    <w:rsid w:val="00A538F2"/>
    <w:rsid w:val="00A545F6"/>
    <w:rsid w:val="00A56327"/>
    <w:rsid w:val="00A65CD6"/>
    <w:rsid w:val="00A66143"/>
    <w:rsid w:val="00A752AE"/>
    <w:rsid w:val="00A774EC"/>
    <w:rsid w:val="00A8295F"/>
    <w:rsid w:val="00A834D3"/>
    <w:rsid w:val="00A869BD"/>
    <w:rsid w:val="00A93996"/>
    <w:rsid w:val="00A95773"/>
    <w:rsid w:val="00AB186A"/>
    <w:rsid w:val="00AB6C42"/>
    <w:rsid w:val="00AB774A"/>
    <w:rsid w:val="00AC0F9E"/>
    <w:rsid w:val="00AC1E5E"/>
    <w:rsid w:val="00AC44D4"/>
    <w:rsid w:val="00AC46D0"/>
    <w:rsid w:val="00AD13C7"/>
    <w:rsid w:val="00AD7B20"/>
    <w:rsid w:val="00AE1081"/>
    <w:rsid w:val="00AE1860"/>
    <w:rsid w:val="00AE2654"/>
    <w:rsid w:val="00AE69E1"/>
    <w:rsid w:val="00AE7DDA"/>
    <w:rsid w:val="00AF0ADD"/>
    <w:rsid w:val="00AF260F"/>
    <w:rsid w:val="00AF2A6D"/>
    <w:rsid w:val="00AF5E71"/>
    <w:rsid w:val="00AF6591"/>
    <w:rsid w:val="00AF7A81"/>
    <w:rsid w:val="00AF7C2A"/>
    <w:rsid w:val="00AF7DE9"/>
    <w:rsid w:val="00B00504"/>
    <w:rsid w:val="00B02844"/>
    <w:rsid w:val="00B03D28"/>
    <w:rsid w:val="00B05A95"/>
    <w:rsid w:val="00B06CBF"/>
    <w:rsid w:val="00B116BC"/>
    <w:rsid w:val="00B127A2"/>
    <w:rsid w:val="00B16A1F"/>
    <w:rsid w:val="00B22A4B"/>
    <w:rsid w:val="00B3038C"/>
    <w:rsid w:val="00B326B1"/>
    <w:rsid w:val="00B34E71"/>
    <w:rsid w:val="00B42310"/>
    <w:rsid w:val="00B454A6"/>
    <w:rsid w:val="00B45E1C"/>
    <w:rsid w:val="00B536D2"/>
    <w:rsid w:val="00B54DBB"/>
    <w:rsid w:val="00B6019B"/>
    <w:rsid w:val="00B604E3"/>
    <w:rsid w:val="00B61A31"/>
    <w:rsid w:val="00B62D60"/>
    <w:rsid w:val="00B66E96"/>
    <w:rsid w:val="00B674C8"/>
    <w:rsid w:val="00B71793"/>
    <w:rsid w:val="00B746E7"/>
    <w:rsid w:val="00B75DFE"/>
    <w:rsid w:val="00B8299B"/>
    <w:rsid w:val="00BA0E24"/>
    <w:rsid w:val="00BA7066"/>
    <w:rsid w:val="00BB0207"/>
    <w:rsid w:val="00BB3352"/>
    <w:rsid w:val="00BB3A8A"/>
    <w:rsid w:val="00BB6F39"/>
    <w:rsid w:val="00BB76F0"/>
    <w:rsid w:val="00BD0251"/>
    <w:rsid w:val="00BD13A0"/>
    <w:rsid w:val="00BD6036"/>
    <w:rsid w:val="00BD670C"/>
    <w:rsid w:val="00BE372E"/>
    <w:rsid w:val="00BE3962"/>
    <w:rsid w:val="00BE79EF"/>
    <w:rsid w:val="00BF148A"/>
    <w:rsid w:val="00BF36FB"/>
    <w:rsid w:val="00BF40E8"/>
    <w:rsid w:val="00C01982"/>
    <w:rsid w:val="00C01EDD"/>
    <w:rsid w:val="00C10C6B"/>
    <w:rsid w:val="00C12BC8"/>
    <w:rsid w:val="00C1356B"/>
    <w:rsid w:val="00C17794"/>
    <w:rsid w:val="00C24054"/>
    <w:rsid w:val="00C2744A"/>
    <w:rsid w:val="00C35139"/>
    <w:rsid w:val="00C37DF4"/>
    <w:rsid w:val="00C42D41"/>
    <w:rsid w:val="00C47876"/>
    <w:rsid w:val="00C47DE7"/>
    <w:rsid w:val="00C51043"/>
    <w:rsid w:val="00C54706"/>
    <w:rsid w:val="00C61998"/>
    <w:rsid w:val="00C620DF"/>
    <w:rsid w:val="00C66A98"/>
    <w:rsid w:val="00C678D8"/>
    <w:rsid w:val="00C71221"/>
    <w:rsid w:val="00C7204A"/>
    <w:rsid w:val="00C72C41"/>
    <w:rsid w:val="00C76844"/>
    <w:rsid w:val="00C813D0"/>
    <w:rsid w:val="00C85F9A"/>
    <w:rsid w:val="00C87624"/>
    <w:rsid w:val="00C948B9"/>
    <w:rsid w:val="00C97167"/>
    <w:rsid w:val="00CA5568"/>
    <w:rsid w:val="00CA74E4"/>
    <w:rsid w:val="00CB0D40"/>
    <w:rsid w:val="00CB3D59"/>
    <w:rsid w:val="00CB692F"/>
    <w:rsid w:val="00CC3D5D"/>
    <w:rsid w:val="00CC3EA1"/>
    <w:rsid w:val="00CC48A8"/>
    <w:rsid w:val="00CD3FD4"/>
    <w:rsid w:val="00CE06A6"/>
    <w:rsid w:val="00CE21DE"/>
    <w:rsid w:val="00D01F1B"/>
    <w:rsid w:val="00D024DF"/>
    <w:rsid w:val="00D06089"/>
    <w:rsid w:val="00D07465"/>
    <w:rsid w:val="00D21027"/>
    <w:rsid w:val="00D22B1E"/>
    <w:rsid w:val="00D2628D"/>
    <w:rsid w:val="00D27262"/>
    <w:rsid w:val="00D3489A"/>
    <w:rsid w:val="00D44FE5"/>
    <w:rsid w:val="00D5719E"/>
    <w:rsid w:val="00D57A5C"/>
    <w:rsid w:val="00D6142D"/>
    <w:rsid w:val="00D72CB7"/>
    <w:rsid w:val="00D736BD"/>
    <w:rsid w:val="00D746EE"/>
    <w:rsid w:val="00D82831"/>
    <w:rsid w:val="00D903AF"/>
    <w:rsid w:val="00D9194F"/>
    <w:rsid w:val="00D92378"/>
    <w:rsid w:val="00D97824"/>
    <w:rsid w:val="00DA01BF"/>
    <w:rsid w:val="00DA1AC0"/>
    <w:rsid w:val="00DA5DD0"/>
    <w:rsid w:val="00DB3D5E"/>
    <w:rsid w:val="00DB5AB3"/>
    <w:rsid w:val="00DB75F3"/>
    <w:rsid w:val="00DC163A"/>
    <w:rsid w:val="00DD7461"/>
    <w:rsid w:val="00DE375E"/>
    <w:rsid w:val="00DF0A64"/>
    <w:rsid w:val="00DF60DF"/>
    <w:rsid w:val="00DF66CF"/>
    <w:rsid w:val="00E00DAB"/>
    <w:rsid w:val="00E05259"/>
    <w:rsid w:val="00E06105"/>
    <w:rsid w:val="00E075F9"/>
    <w:rsid w:val="00E11B2E"/>
    <w:rsid w:val="00E12658"/>
    <w:rsid w:val="00E16B4D"/>
    <w:rsid w:val="00E30060"/>
    <w:rsid w:val="00E30D8B"/>
    <w:rsid w:val="00E337DD"/>
    <w:rsid w:val="00E374CE"/>
    <w:rsid w:val="00E37E72"/>
    <w:rsid w:val="00E4068A"/>
    <w:rsid w:val="00E40D15"/>
    <w:rsid w:val="00E50033"/>
    <w:rsid w:val="00E605FF"/>
    <w:rsid w:val="00E607F0"/>
    <w:rsid w:val="00E70CA3"/>
    <w:rsid w:val="00E7391D"/>
    <w:rsid w:val="00E75D30"/>
    <w:rsid w:val="00E83334"/>
    <w:rsid w:val="00E84EBB"/>
    <w:rsid w:val="00E8603D"/>
    <w:rsid w:val="00E9330D"/>
    <w:rsid w:val="00E9582B"/>
    <w:rsid w:val="00E972A4"/>
    <w:rsid w:val="00EA301D"/>
    <w:rsid w:val="00EA6336"/>
    <w:rsid w:val="00EB04AB"/>
    <w:rsid w:val="00EB4B31"/>
    <w:rsid w:val="00EB6976"/>
    <w:rsid w:val="00EC0C19"/>
    <w:rsid w:val="00EC0FC7"/>
    <w:rsid w:val="00ED37FC"/>
    <w:rsid w:val="00ED3BE0"/>
    <w:rsid w:val="00ED77DE"/>
    <w:rsid w:val="00EE0869"/>
    <w:rsid w:val="00EE32EF"/>
    <w:rsid w:val="00EE4F2A"/>
    <w:rsid w:val="00EE5E5D"/>
    <w:rsid w:val="00EE601D"/>
    <w:rsid w:val="00EE6C62"/>
    <w:rsid w:val="00EF16BE"/>
    <w:rsid w:val="00EF39AD"/>
    <w:rsid w:val="00EF4CA8"/>
    <w:rsid w:val="00EF57A0"/>
    <w:rsid w:val="00F1097C"/>
    <w:rsid w:val="00F10A2F"/>
    <w:rsid w:val="00F15B2A"/>
    <w:rsid w:val="00F163E0"/>
    <w:rsid w:val="00F300B9"/>
    <w:rsid w:val="00F33749"/>
    <w:rsid w:val="00F35715"/>
    <w:rsid w:val="00F445FB"/>
    <w:rsid w:val="00F579F2"/>
    <w:rsid w:val="00F57A86"/>
    <w:rsid w:val="00F626DC"/>
    <w:rsid w:val="00F62D10"/>
    <w:rsid w:val="00F634EA"/>
    <w:rsid w:val="00F67021"/>
    <w:rsid w:val="00F7243D"/>
    <w:rsid w:val="00F72674"/>
    <w:rsid w:val="00F72BFD"/>
    <w:rsid w:val="00F73708"/>
    <w:rsid w:val="00F86FCC"/>
    <w:rsid w:val="00F932DC"/>
    <w:rsid w:val="00F9586B"/>
    <w:rsid w:val="00F97467"/>
    <w:rsid w:val="00FA6B51"/>
    <w:rsid w:val="00FC2AD0"/>
    <w:rsid w:val="00FD2D65"/>
    <w:rsid w:val="00FD448A"/>
    <w:rsid w:val="00FD7319"/>
    <w:rsid w:val="00FD761B"/>
    <w:rsid w:val="00FE233E"/>
    <w:rsid w:val="00FE302D"/>
    <w:rsid w:val="00FE63B4"/>
    <w:rsid w:val="00FF2CAA"/>
    <w:rsid w:val="00FF46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hapeDefaults>
    <o:shapedefaults v:ext="edit" spidmax="1026"/>
    <o:shapelayout v:ext="edit">
      <o:idmap v:ext="edit" data="1"/>
    </o:shapelayout>
  </w:shapeDefaults>
  <w:decimalSymbol w:val="."/>
  <w:listSeparator w:val=","/>
  <w14:docId w14:val="0EAE301E"/>
  <w15:docId w15:val="{085AEF1D-2FA6-4E29-9149-6A48332FA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1E2A"/>
    <w:rPr>
      <w:sz w:val="24"/>
      <w:lang w:eastAsia="en-US"/>
    </w:rPr>
  </w:style>
  <w:style w:type="paragraph" w:styleId="Heading1">
    <w:name w:val="heading 1"/>
    <w:basedOn w:val="Normal"/>
    <w:next w:val="Normal"/>
    <w:link w:val="Heading1Char"/>
    <w:uiPriority w:val="9"/>
    <w:qFormat/>
    <w:rsid w:val="00A11E2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A11E2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A11E2A"/>
    <w:pPr>
      <w:keepNext/>
      <w:spacing w:before="140"/>
      <w:outlineLvl w:val="2"/>
    </w:pPr>
    <w:rPr>
      <w:b/>
    </w:rPr>
  </w:style>
  <w:style w:type="paragraph" w:styleId="Heading4">
    <w:name w:val="heading 4"/>
    <w:basedOn w:val="Normal"/>
    <w:next w:val="Normal"/>
    <w:link w:val="Heading4Char"/>
    <w:uiPriority w:val="9"/>
    <w:qFormat/>
    <w:rsid w:val="00A11E2A"/>
    <w:pPr>
      <w:keepNext/>
      <w:spacing w:before="240" w:after="60"/>
      <w:outlineLvl w:val="3"/>
    </w:pPr>
    <w:rPr>
      <w:rFonts w:ascii="Arial" w:hAnsi="Arial"/>
      <w:b/>
      <w:bCs/>
      <w:sz w:val="22"/>
      <w:szCs w:val="28"/>
    </w:rPr>
  </w:style>
  <w:style w:type="paragraph" w:styleId="Heading7">
    <w:name w:val="heading 7"/>
    <w:basedOn w:val="Normal"/>
    <w:next w:val="Normal"/>
    <w:link w:val="Heading7Char"/>
    <w:uiPriority w:val="9"/>
    <w:qFormat/>
    <w:rsid w:val="004252D1"/>
    <w:pPr>
      <w:spacing w:before="240"/>
      <w:outlineLvl w:val="6"/>
    </w:pPr>
    <w:rPr>
      <w:rFonts w:ascii="Arial" w:hAnsi="Arial" w:cs="Arial"/>
      <w:sz w:val="20"/>
    </w:rPr>
  </w:style>
  <w:style w:type="paragraph" w:styleId="Heading8">
    <w:name w:val="heading 8"/>
    <w:basedOn w:val="Normal"/>
    <w:next w:val="Normal"/>
    <w:link w:val="Heading8Char"/>
    <w:uiPriority w:val="9"/>
    <w:qFormat/>
    <w:rsid w:val="004252D1"/>
    <w:pPr>
      <w:numPr>
        <w:ilvl w:val="7"/>
        <w:numId w:val="6"/>
      </w:numPr>
      <w:spacing w:before="240"/>
      <w:outlineLvl w:val="7"/>
    </w:pPr>
    <w:rPr>
      <w:rFonts w:ascii="Arial" w:hAnsi="Arial" w:cs="Arial"/>
      <w:i/>
      <w:iCs/>
      <w:sz w:val="20"/>
    </w:rPr>
  </w:style>
  <w:style w:type="paragraph" w:styleId="Heading9">
    <w:name w:val="heading 9"/>
    <w:basedOn w:val="Normal"/>
    <w:next w:val="Normal"/>
    <w:link w:val="Heading9Char"/>
    <w:uiPriority w:val="9"/>
    <w:qFormat/>
    <w:rsid w:val="004252D1"/>
    <w:pPr>
      <w:numPr>
        <w:ilvl w:val="8"/>
        <w:numId w:val="6"/>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78D8"/>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
    <w:basedOn w:val="DefaultParagraphFont"/>
    <w:link w:val="Heading2"/>
    <w:uiPriority w:val="9"/>
    <w:semiHidden/>
    <w:rsid w:val="00C678D8"/>
    <w:rPr>
      <w:rFonts w:asciiTheme="majorHAnsi" w:eastAsiaTheme="majorEastAsia" w:hAnsiTheme="majorHAnsi" w:cstheme="majorBidi"/>
      <w:b/>
      <w:bCs/>
      <w:i/>
      <w:iCs/>
      <w:sz w:val="28"/>
      <w:szCs w:val="28"/>
      <w:lang w:eastAsia="en-US"/>
    </w:rPr>
  </w:style>
  <w:style w:type="paragraph" w:customStyle="1" w:styleId="Amain">
    <w:name w:val="A main"/>
    <w:basedOn w:val="BillBasic"/>
    <w:rsid w:val="00A11E2A"/>
    <w:pPr>
      <w:tabs>
        <w:tab w:val="right" w:pos="900"/>
        <w:tab w:val="left" w:pos="1100"/>
      </w:tabs>
      <w:ind w:left="1100" w:hanging="1100"/>
      <w:outlineLvl w:val="5"/>
    </w:pPr>
  </w:style>
  <w:style w:type="paragraph" w:customStyle="1" w:styleId="BillBasic">
    <w:name w:val="BillBasic"/>
    <w:rsid w:val="00A11E2A"/>
    <w:pPr>
      <w:spacing w:before="140"/>
      <w:jc w:val="both"/>
    </w:pPr>
    <w:rPr>
      <w:sz w:val="24"/>
      <w:lang w:eastAsia="en-US"/>
    </w:rPr>
  </w:style>
  <w:style w:type="character" w:customStyle="1" w:styleId="Heading3Char">
    <w:name w:val="Heading 3 Char"/>
    <w:aliases w:val="h3 Char,sec Char"/>
    <w:basedOn w:val="DefaultParagraphFont"/>
    <w:link w:val="Heading3"/>
    <w:uiPriority w:val="9"/>
    <w:locked/>
    <w:rsid w:val="00A11E2A"/>
    <w:rPr>
      <w:rFonts w:cs="Times New Roman"/>
      <w:b/>
      <w:sz w:val="24"/>
      <w:lang w:eastAsia="en-US"/>
    </w:rPr>
  </w:style>
  <w:style w:type="character" w:customStyle="1" w:styleId="Heading4Char">
    <w:name w:val="Heading 4 Char"/>
    <w:basedOn w:val="DefaultParagraphFont"/>
    <w:link w:val="Heading4"/>
    <w:uiPriority w:val="9"/>
    <w:semiHidden/>
    <w:rsid w:val="00C678D8"/>
    <w:rPr>
      <w:rFonts w:asciiTheme="minorHAnsi" w:eastAsiaTheme="minorEastAsia" w:hAnsiTheme="minorHAnsi" w:cstheme="minorBidi"/>
      <w:b/>
      <w:bCs/>
      <w:sz w:val="28"/>
      <w:szCs w:val="28"/>
      <w:lang w:eastAsia="en-US"/>
    </w:rPr>
  </w:style>
  <w:style w:type="character" w:customStyle="1" w:styleId="Heading7Char">
    <w:name w:val="Heading 7 Char"/>
    <w:basedOn w:val="DefaultParagraphFont"/>
    <w:link w:val="Heading7"/>
    <w:uiPriority w:val="9"/>
    <w:locked/>
    <w:rsid w:val="004252D1"/>
    <w:rPr>
      <w:rFonts w:ascii="Arial" w:hAnsi="Arial" w:cs="Arial"/>
      <w:lang w:eastAsia="en-US"/>
    </w:rPr>
  </w:style>
  <w:style w:type="character" w:customStyle="1" w:styleId="Heading8Char">
    <w:name w:val="Heading 8 Char"/>
    <w:basedOn w:val="DefaultParagraphFont"/>
    <w:link w:val="Heading8"/>
    <w:uiPriority w:val="9"/>
    <w:locked/>
    <w:rsid w:val="004252D1"/>
    <w:rPr>
      <w:rFonts w:ascii="Arial" w:hAnsi="Arial" w:cs="Arial"/>
      <w:i/>
      <w:iCs/>
      <w:lang w:eastAsia="en-US"/>
    </w:rPr>
  </w:style>
  <w:style w:type="character" w:customStyle="1" w:styleId="Heading9Char">
    <w:name w:val="Heading 9 Char"/>
    <w:basedOn w:val="DefaultParagraphFont"/>
    <w:link w:val="Heading9"/>
    <w:uiPriority w:val="9"/>
    <w:locked/>
    <w:rsid w:val="004252D1"/>
    <w:rPr>
      <w:rFonts w:ascii="Arial" w:hAnsi="Arial" w:cs="Arial"/>
      <w:b/>
      <w:bCs/>
      <w:i/>
      <w:iCs/>
      <w:sz w:val="18"/>
      <w:szCs w:val="18"/>
      <w:lang w:eastAsia="en-US"/>
    </w:rPr>
  </w:style>
  <w:style w:type="paragraph" w:customStyle="1" w:styleId="00ClientCover">
    <w:name w:val="00ClientCover"/>
    <w:basedOn w:val="Normal"/>
    <w:rsid w:val="00A11E2A"/>
  </w:style>
  <w:style w:type="paragraph" w:customStyle="1" w:styleId="00SigningPage">
    <w:name w:val="00SigningPage"/>
    <w:basedOn w:val="Normal"/>
    <w:rsid w:val="00A11E2A"/>
  </w:style>
  <w:style w:type="paragraph" w:styleId="TOC1">
    <w:name w:val="toc 1"/>
    <w:basedOn w:val="Normal"/>
    <w:next w:val="Normal"/>
    <w:autoRedefine/>
    <w:uiPriority w:val="39"/>
    <w:rsid w:val="00A11E2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A11E2A"/>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A11E2A"/>
  </w:style>
  <w:style w:type="paragraph" w:customStyle="1" w:styleId="01Contents">
    <w:name w:val="01Contents"/>
    <w:basedOn w:val="Normal"/>
    <w:rsid w:val="00A11E2A"/>
  </w:style>
  <w:style w:type="paragraph" w:customStyle="1" w:styleId="02TextLandscape">
    <w:name w:val="02TextLandscape"/>
    <w:basedOn w:val="Normal"/>
    <w:rsid w:val="00A11E2A"/>
  </w:style>
  <w:style w:type="paragraph" w:customStyle="1" w:styleId="03Schedule">
    <w:name w:val="03Schedule"/>
    <w:basedOn w:val="Normal"/>
    <w:rsid w:val="00A11E2A"/>
  </w:style>
  <w:style w:type="paragraph" w:customStyle="1" w:styleId="03ScheduleLandscape">
    <w:name w:val="03ScheduleLandscape"/>
    <w:basedOn w:val="Normal"/>
    <w:rsid w:val="00A11E2A"/>
  </w:style>
  <w:style w:type="paragraph" w:customStyle="1" w:styleId="04Dictionary">
    <w:name w:val="04Dictionary"/>
    <w:basedOn w:val="Normal"/>
    <w:rsid w:val="00A11E2A"/>
  </w:style>
  <w:style w:type="paragraph" w:customStyle="1" w:styleId="05Endnote">
    <w:name w:val="05Endnote"/>
    <w:basedOn w:val="Normal"/>
    <w:rsid w:val="00A11E2A"/>
  </w:style>
  <w:style w:type="paragraph" w:customStyle="1" w:styleId="06Copyright">
    <w:name w:val="06Copyright"/>
    <w:basedOn w:val="Normal"/>
    <w:rsid w:val="00A11E2A"/>
  </w:style>
  <w:style w:type="paragraph" w:customStyle="1" w:styleId="BillBasicHeading">
    <w:name w:val="BillBasicHeading"/>
    <w:basedOn w:val="BillBasic"/>
    <w:rsid w:val="00A11E2A"/>
    <w:pPr>
      <w:keepNext/>
      <w:tabs>
        <w:tab w:val="left" w:pos="2600"/>
      </w:tabs>
      <w:jc w:val="left"/>
    </w:pPr>
    <w:rPr>
      <w:rFonts w:ascii="Arial" w:hAnsi="Arial"/>
      <w:b/>
    </w:rPr>
  </w:style>
  <w:style w:type="paragraph" w:customStyle="1" w:styleId="AH5Sec">
    <w:name w:val="A H5 Sec"/>
    <w:basedOn w:val="BillBasicHeading"/>
    <w:next w:val="Amain"/>
    <w:rsid w:val="00A11E2A"/>
    <w:pPr>
      <w:tabs>
        <w:tab w:val="clear" w:pos="2600"/>
        <w:tab w:val="left" w:pos="1100"/>
      </w:tabs>
      <w:spacing w:before="240"/>
      <w:ind w:left="1100" w:hanging="1100"/>
      <w:outlineLvl w:val="4"/>
    </w:pPr>
  </w:style>
  <w:style w:type="paragraph" w:customStyle="1" w:styleId="N-9pt">
    <w:name w:val="N-9pt"/>
    <w:basedOn w:val="BillBasic"/>
    <w:next w:val="BillBasic"/>
    <w:rsid w:val="00A11E2A"/>
    <w:pPr>
      <w:keepNext/>
      <w:tabs>
        <w:tab w:val="right" w:pos="7707"/>
      </w:tabs>
      <w:spacing w:before="120"/>
    </w:pPr>
    <w:rPr>
      <w:rFonts w:ascii="Arial" w:hAnsi="Arial"/>
      <w:sz w:val="18"/>
    </w:rPr>
  </w:style>
  <w:style w:type="paragraph" w:customStyle="1" w:styleId="AH4SubDiv">
    <w:name w:val="A H4 SubDiv"/>
    <w:basedOn w:val="BillBasicHeading"/>
    <w:next w:val="AH5Sec"/>
    <w:rsid w:val="00A11E2A"/>
    <w:pPr>
      <w:spacing w:before="240"/>
      <w:ind w:left="2600" w:hanging="2600"/>
      <w:outlineLvl w:val="3"/>
    </w:pPr>
    <w:rPr>
      <w:sz w:val="26"/>
    </w:rPr>
  </w:style>
  <w:style w:type="paragraph" w:customStyle="1" w:styleId="Billname">
    <w:name w:val="Billname"/>
    <w:basedOn w:val="Normal"/>
    <w:rsid w:val="00A11E2A"/>
    <w:pPr>
      <w:spacing w:before="1220"/>
    </w:pPr>
    <w:rPr>
      <w:rFonts w:ascii="Arial" w:hAnsi="Arial"/>
      <w:b/>
      <w:sz w:val="40"/>
    </w:rPr>
  </w:style>
  <w:style w:type="paragraph" w:customStyle="1" w:styleId="RepubNo">
    <w:name w:val="RepubNo"/>
    <w:basedOn w:val="BillBasicHeading"/>
    <w:rsid w:val="00A11E2A"/>
    <w:pPr>
      <w:keepNext w:val="0"/>
      <w:spacing w:before="600"/>
      <w:jc w:val="both"/>
    </w:pPr>
    <w:rPr>
      <w:sz w:val="26"/>
    </w:rPr>
  </w:style>
  <w:style w:type="paragraph" w:customStyle="1" w:styleId="EffectiveDate">
    <w:name w:val="EffectiveDate"/>
    <w:basedOn w:val="Normal"/>
    <w:rsid w:val="00A11E2A"/>
    <w:pPr>
      <w:spacing w:before="120"/>
    </w:pPr>
    <w:rPr>
      <w:rFonts w:ascii="Arial" w:hAnsi="Arial"/>
      <w:b/>
      <w:sz w:val="26"/>
    </w:rPr>
  </w:style>
  <w:style w:type="paragraph" w:customStyle="1" w:styleId="AH3Div">
    <w:name w:val="A H3 Div"/>
    <w:basedOn w:val="BillBasicHeading"/>
    <w:next w:val="AH5Sec"/>
    <w:rsid w:val="00A11E2A"/>
    <w:pPr>
      <w:spacing w:before="240"/>
      <w:ind w:left="2600" w:hanging="2600"/>
      <w:outlineLvl w:val="2"/>
    </w:pPr>
    <w:rPr>
      <w:sz w:val="28"/>
    </w:rPr>
  </w:style>
  <w:style w:type="paragraph" w:customStyle="1" w:styleId="CoverInForce">
    <w:name w:val="CoverInForce"/>
    <w:basedOn w:val="BillBasicHeading"/>
    <w:rsid w:val="00A11E2A"/>
    <w:pPr>
      <w:keepNext w:val="0"/>
      <w:spacing w:before="400"/>
    </w:pPr>
    <w:rPr>
      <w:b w:val="0"/>
    </w:rPr>
  </w:style>
  <w:style w:type="paragraph" w:customStyle="1" w:styleId="CoverHeading">
    <w:name w:val="CoverHeading"/>
    <w:basedOn w:val="Normal"/>
    <w:rsid w:val="00A11E2A"/>
    <w:rPr>
      <w:rFonts w:ascii="Arial" w:hAnsi="Arial"/>
      <w:b/>
    </w:rPr>
  </w:style>
  <w:style w:type="paragraph" w:customStyle="1" w:styleId="CoverSubHdg">
    <w:name w:val="CoverSubHdg"/>
    <w:basedOn w:val="CoverHeading"/>
    <w:rsid w:val="00A11E2A"/>
    <w:pPr>
      <w:spacing w:before="120"/>
    </w:pPr>
    <w:rPr>
      <w:sz w:val="20"/>
    </w:rPr>
  </w:style>
  <w:style w:type="paragraph" w:customStyle="1" w:styleId="CoverActName">
    <w:name w:val="CoverActName"/>
    <w:basedOn w:val="BillBasicHeading"/>
    <w:rsid w:val="00A11E2A"/>
    <w:pPr>
      <w:keepNext w:val="0"/>
      <w:spacing w:before="260"/>
    </w:pPr>
  </w:style>
  <w:style w:type="paragraph" w:customStyle="1" w:styleId="CoverText">
    <w:name w:val="CoverText"/>
    <w:basedOn w:val="Normal"/>
    <w:uiPriority w:val="99"/>
    <w:rsid w:val="00A11E2A"/>
    <w:pPr>
      <w:spacing w:before="100"/>
      <w:jc w:val="both"/>
    </w:pPr>
    <w:rPr>
      <w:sz w:val="20"/>
    </w:rPr>
  </w:style>
  <w:style w:type="paragraph" w:customStyle="1" w:styleId="CoverTextPara">
    <w:name w:val="CoverTextPara"/>
    <w:basedOn w:val="CoverText"/>
    <w:rsid w:val="00A11E2A"/>
    <w:pPr>
      <w:tabs>
        <w:tab w:val="right" w:pos="600"/>
        <w:tab w:val="left" w:pos="840"/>
      </w:tabs>
      <w:ind w:left="840" w:hanging="840"/>
    </w:pPr>
  </w:style>
  <w:style w:type="paragraph" w:customStyle="1" w:styleId="AH2Part">
    <w:name w:val="A H2 Part"/>
    <w:basedOn w:val="BillBasicHeading"/>
    <w:next w:val="AH3Div"/>
    <w:rsid w:val="00A11E2A"/>
    <w:pPr>
      <w:spacing w:before="380"/>
      <w:ind w:left="2600" w:hanging="2600"/>
      <w:outlineLvl w:val="1"/>
    </w:pPr>
    <w:rPr>
      <w:sz w:val="32"/>
    </w:rPr>
  </w:style>
  <w:style w:type="paragraph" w:customStyle="1" w:styleId="AH1Chapter">
    <w:name w:val="A H1 Chapter"/>
    <w:basedOn w:val="BillBasicHeading"/>
    <w:next w:val="AH2Part"/>
    <w:rsid w:val="00A11E2A"/>
    <w:pPr>
      <w:spacing w:before="320"/>
      <w:ind w:left="2600" w:hanging="2600"/>
      <w:outlineLvl w:val="0"/>
    </w:pPr>
    <w:rPr>
      <w:sz w:val="34"/>
    </w:rPr>
  </w:style>
  <w:style w:type="paragraph" w:customStyle="1" w:styleId="AH1ChapterSymb">
    <w:name w:val="A H1 Chapter Symb"/>
    <w:basedOn w:val="AH1Chapter"/>
    <w:next w:val="AH2Part"/>
    <w:rsid w:val="00A11E2A"/>
    <w:pPr>
      <w:tabs>
        <w:tab w:val="clear" w:pos="2600"/>
        <w:tab w:val="left" w:pos="0"/>
      </w:tabs>
      <w:ind w:left="2480" w:hanging="2960"/>
    </w:pPr>
  </w:style>
  <w:style w:type="paragraph" w:customStyle="1" w:styleId="ActNo">
    <w:name w:val="ActNo"/>
    <w:basedOn w:val="BillBasicHeading"/>
    <w:rsid w:val="00A11E2A"/>
    <w:pPr>
      <w:keepNext w:val="0"/>
      <w:tabs>
        <w:tab w:val="clear" w:pos="2600"/>
      </w:tabs>
      <w:spacing w:before="220"/>
    </w:pPr>
  </w:style>
  <w:style w:type="paragraph" w:customStyle="1" w:styleId="Placeholder">
    <w:name w:val="Placeholder"/>
    <w:basedOn w:val="Normal"/>
    <w:rsid w:val="00A11E2A"/>
    <w:rPr>
      <w:sz w:val="10"/>
    </w:rPr>
  </w:style>
  <w:style w:type="paragraph" w:customStyle="1" w:styleId="N-TOCheading">
    <w:name w:val="N-TOCheading"/>
    <w:basedOn w:val="BillBasicHeading"/>
    <w:next w:val="N-9pt"/>
    <w:rsid w:val="00A11E2A"/>
    <w:pPr>
      <w:pBdr>
        <w:bottom w:val="single" w:sz="4" w:space="1" w:color="auto"/>
      </w:pBdr>
      <w:spacing w:before="800"/>
    </w:pPr>
    <w:rPr>
      <w:sz w:val="32"/>
    </w:rPr>
  </w:style>
  <w:style w:type="paragraph" w:customStyle="1" w:styleId="N-line3">
    <w:name w:val="N-line3"/>
    <w:basedOn w:val="BillBasic"/>
    <w:next w:val="BillBasic"/>
    <w:rsid w:val="00A11E2A"/>
    <w:pPr>
      <w:pBdr>
        <w:bottom w:val="single" w:sz="12" w:space="1" w:color="auto"/>
      </w:pBdr>
      <w:spacing w:before="60"/>
    </w:pPr>
  </w:style>
  <w:style w:type="paragraph" w:customStyle="1" w:styleId="AH2PartSymb">
    <w:name w:val="A H2 Part Symb"/>
    <w:basedOn w:val="AH2Part"/>
    <w:next w:val="AH3Div"/>
    <w:rsid w:val="00A11E2A"/>
    <w:pPr>
      <w:tabs>
        <w:tab w:val="clear" w:pos="2600"/>
        <w:tab w:val="left" w:pos="0"/>
      </w:tabs>
      <w:ind w:left="2480" w:hanging="2960"/>
    </w:pPr>
  </w:style>
  <w:style w:type="paragraph" w:customStyle="1" w:styleId="AH3DivSymb">
    <w:name w:val="A H3 Div Symb"/>
    <w:basedOn w:val="AH3Div"/>
    <w:next w:val="AH5Sec"/>
    <w:rsid w:val="00A11E2A"/>
    <w:pPr>
      <w:tabs>
        <w:tab w:val="clear" w:pos="2600"/>
        <w:tab w:val="left" w:pos="0"/>
      </w:tabs>
      <w:ind w:left="2480" w:hanging="2960"/>
    </w:pPr>
  </w:style>
  <w:style w:type="paragraph" w:customStyle="1" w:styleId="AH4SubDivSymb">
    <w:name w:val="A H4 SubDiv Symb"/>
    <w:basedOn w:val="AH4SubDiv"/>
    <w:next w:val="AH5Sec"/>
    <w:rsid w:val="00A11E2A"/>
    <w:pPr>
      <w:tabs>
        <w:tab w:val="clear" w:pos="2600"/>
        <w:tab w:val="left" w:pos="0"/>
      </w:tabs>
      <w:ind w:left="2480" w:hanging="2960"/>
    </w:pPr>
  </w:style>
  <w:style w:type="paragraph" w:customStyle="1" w:styleId="AH5SecSymb">
    <w:name w:val="A H5 Sec Symb"/>
    <w:basedOn w:val="AH5Sec"/>
    <w:next w:val="Amain"/>
    <w:rsid w:val="00A11E2A"/>
    <w:pPr>
      <w:tabs>
        <w:tab w:val="clear" w:pos="1100"/>
        <w:tab w:val="left" w:pos="0"/>
      </w:tabs>
      <w:ind w:hanging="1580"/>
    </w:pPr>
  </w:style>
  <w:style w:type="paragraph" w:customStyle="1" w:styleId="Amainbullet">
    <w:name w:val="A main bullet"/>
    <w:basedOn w:val="BillBasic"/>
    <w:rsid w:val="00A11E2A"/>
    <w:pPr>
      <w:spacing w:before="60"/>
      <w:ind w:left="1500" w:hanging="400"/>
    </w:pPr>
  </w:style>
  <w:style w:type="paragraph" w:customStyle="1" w:styleId="Amainreturn">
    <w:name w:val="A main return"/>
    <w:basedOn w:val="BillBasic"/>
    <w:link w:val="AmainreturnChar"/>
    <w:rsid w:val="00A11E2A"/>
    <w:pPr>
      <w:ind w:left="1100"/>
    </w:pPr>
  </w:style>
  <w:style w:type="character" w:customStyle="1" w:styleId="AmainreturnChar">
    <w:name w:val="A main return Char"/>
    <w:basedOn w:val="DefaultParagraphFont"/>
    <w:link w:val="Amainreturn"/>
    <w:locked/>
    <w:rsid w:val="004252D1"/>
    <w:rPr>
      <w:rFonts w:cs="Times New Roman"/>
      <w:sz w:val="24"/>
      <w:lang w:eastAsia="en-US"/>
    </w:rPr>
  </w:style>
  <w:style w:type="paragraph" w:customStyle="1" w:styleId="AmainSymb">
    <w:name w:val="A main Symb"/>
    <w:basedOn w:val="Amain"/>
    <w:rsid w:val="00A11E2A"/>
    <w:pPr>
      <w:tabs>
        <w:tab w:val="right" w:pos="480"/>
      </w:tabs>
      <w:ind w:left="1120" w:hanging="1600"/>
    </w:pPr>
  </w:style>
  <w:style w:type="paragraph" w:customStyle="1" w:styleId="Apara">
    <w:name w:val="A para"/>
    <w:basedOn w:val="BillBasic"/>
    <w:rsid w:val="00A11E2A"/>
    <w:pPr>
      <w:tabs>
        <w:tab w:val="right" w:pos="1400"/>
        <w:tab w:val="left" w:pos="1600"/>
      </w:tabs>
      <w:ind w:left="1600" w:hanging="1600"/>
      <w:outlineLvl w:val="6"/>
    </w:pPr>
  </w:style>
  <w:style w:type="paragraph" w:customStyle="1" w:styleId="Aparabullet">
    <w:name w:val="A para bullet"/>
    <w:basedOn w:val="BillBasic"/>
    <w:rsid w:val="00A11E2A"/>
    <w:pPr>
      <w:spacing w:before="60"/>
      <w:ind w:left="2000" w:hanging="400"/>
    </w:pPr>
  </w:style>
  <w:style w:type="paragraph" w:customStyle="1" w:styleId="Aparareturn">
    <w:name w:val="A para return"/>
    <w:basedOn w:val="BillBasic"/>
    <w:rsid w:val="00A11E2A"/>
    <w:pPr>
      <w:ind w:left="1600"/>
    </w:pPr>
  </w:style>
  <w:style w:type="paragraph" w:customStyle="1" w:styleId="AparaSymb">
    <w:name w:val="A para Symb"/>
    <w:basedOn w:val="Apara"/>
    <w:rsid w:val="00A11E2A"/>
    <w:pPr>
      <w:tabs>
        <w:tab w:val="right" w:pos="0"/>
      </w:tabs>
      <w:ind w:hanging="2080"/>
    </w:pPr>
  </w:style>
  <w:style w:type="paragraph" w:customStyle="1" w:styleId="Assectheading">
    <w:name w:val="A ssect heading"/>
    <w:basedOn w:val="Amain"/>
    <w:rsid w:val="00A11E2A"/>
    <w:pPr>
      <w:keepNext/>
      <w:tabs>
        <w:tab w:val="clear" w:pos="900"/>
        <w:tab w:val="clear" w:pos="1100"/>
      </w:tabs>
      <w:spacing w:before="300"/>
      <w:ind w:left="0" w:firstLine="0"/>
      <w:outlineLvl w:val="9"/>
    </w:pPr>
    <w:rPr>
      <w:i/>
    </w:rPr>
  </w:style>
  <w:style w:type="paragraph" w:customStyle="1" w:styleId="Asubpara">
    <w:name w:val="A subpara"/>
    <w:basedOn w:val="BillBasic"/>
    <w:rsid w:val="00A11E2A"/>
    <w:pPr>
      <w:tabs>
        <w:tab w:val="right" w:pos="1900"/>
        <w:tab w:val="left" w:pos="2100"/>
      </w:tabs>
      <w:ind w:left="2100" w:hanging="2100"/>
      <w:outlineLvl w:val="7"/>
    </w:pPr>
  </w:style>
  <w:style w:type="paragraph" w:customStyle="1" w:styleId="Asubparabullet">
    <w:name w:val="A subpara bullet"/>
    <w:basedOn w:val="BillBasic"/>
    <w:rsid w:val="00A11E2A"/>
    <w:pPr>
      <w:spacing w:before="60"/>
      <w:ind w:left="2540" w:hanging="400"/>
    </w:pPr>
  </w:style>
  <w:style w:type="paragraph" w:customStyle="1" w:styleId="Asubparareturn">
    <w:name w:val="A subpara return"/>
    <w:basedOn w:val="BillBasic"/>
    <w:rsid w:val="00A11E2A"/>
    <w:pPr>
      <w:ind w:left="2100"/>
    </w:pPr>
  </w:style>
  <w:style w:type="paragraph" w:customStyle="1" w:styleId="AsubparaSymb">
    <w:name w:val="A subpara Symb"/>
    <w:basedOn w:val="Asubpara"/>
    <w:rsid w:val="00A11E2A"/>
    <w:pPr>
      <w:tabs>
        <w:tab w:val="left" w:pos="0"/>
      </w:tabs>
      <w:ind w:left="1620"/>
    </w:pPr>
  </w:style>
  <w:style w:type="paragraph" w:customStyle="1" w:styleId="Asubsubpara">
    <w:name w:val="A subsubpara"/>
    <w:basedOn w:val="BillBasic"/>
    <w:rsid w:val="00A11E2A"/>
    <w:pPr>
      <w:tabs>
        <w:tab w:val="right" w:pos="2400"/>
        <w:tab w:val="left" w:pos="2600"/>
      </w:tabs>
      <w:ind w:left="2600" w:hanging="2600"/>
      <w:outlineLvl w:val="8"/>
    </w:pPr>
  </w:style>
  <w:style w:type="paragraph" w:customStyle="1" w:styleId="Actdetails">
    <w:name w:val="Act details"/>
    <w:basedOn w:val="Normal"/>
    <w:rsid w:val="00A11E2A"/>
    <w:pPr>
      <w:spacing w:before="20"/>
      <w:ind w:left="1400"/>
    </w:pPr>
    <w:rPr>
      <w:rFonts w:ascii="Arial" w:hAnsi="Arial"/>
      <w:sz w:val="20"/>
    </w:rPr>
  </w:style>
  <w:style w:type="paragraph" w:customStyle="1" w:styleId="aDef">
    <w:name w:val="aDef"/>
    <w:basedOn w:val="BillBasic"/>
    <w:link w:val="aDefChar"/>
    <w:rsid w:val="00A11E2A"/>
    <w:pPr>
      <w:ind w:left="1100"/>
    </w:pPr>
  </w:style>
  <w:style w:type="character" w:customStyle="1" w:styleId="aDefChar">
    <w:name w:val="aDef Char"/>
    <w:basedOn w:val="DefaultParagraphFont"/>
    <w:link w:val="aDef"/>
    <w:locked/>
    <w:rsid w:val="004252D1"/>
    <w:rPr>
      <w:rFonts w:cs="Times New Roman"/>
      <w:sz w:val="24"/>
      <w:lang w:eastAsia="en-US"/>
    </w:rPr>
  </w:style>
  <w:style w:type="paragraph" w:customStyle="1" w:styleId="aDefpara">
    <w:name w:val="aDef para"/>
    <w:basedOn w:val="Apara"/>
    <w:rsid w:val="00A11E2A"/>
  </w:style>
  <w:style w:type="paragraph" w:customStyle="1" w:styleId="aDefsubpara">
    <w:name w:val="aDef subpara"/>
    <w:basedOn w:val="Asubpara"/>
    <w:rsid w:val="00A11E2A"/>
  </w:style>
  <w:style w:type="paragraph" w:customStyle="1" w:styleId="AmdtsEntriesDefL2">
    <w:name w:val="AmdtsEntriesDefL2"/>
    <w:basedOn w:val="Normal"/>
    <w:rsid w:val="00A11E2A"/>
    <w:pPr>
      <w:tabs>
        <w:tab w:val="left" w:pos="3000"/>
      </w:tabs>
      <w:ind w:left="3100" w:hanging="2000"/>
    </w:pPr>
    <w:rPr>
      <w:rFonts w:ascii="Arial" w:hAnsi="Arial"/>
      <w:sz w:val="18"/>
    </w:rPr>
  </w:style>
  <w:style w:type="paragraph" w:customStyle="1" w:styleId="AmdtsEntries">
    <w:name w:val="AmdtsEntries"/>
    <w:basedOn w:val="BillBasicHeading"/>
    <w:rsid w:val="00A11E2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11E2A"/>
    <w:pPr>
      <w:tabs>
        <w:tab w:val="clear" w:pos="2600"/>
      </w:tabs>
      <w:spacing w:before="120"/>
      <w:ind w:left="1100"/>
    </w:pPr>
    <w:rPr>
      <w:sz w:val="18"/>
    </w:rPr>
  </w:style>
  <w:style w:type="paragraph" w:customStyle="1" w:styleId="aNote">
    <w:name w:val="aNote"/>
    <w:basedOn w:val="BillBasic"/>
    <w:link w:val="aNoteChar"/>
    <w:rsid w:val="00A11E2A"/>
    <w:pPr>
      <w:ind w:left="1900" w:hanging="800"/>
    </w:pPr>
    <w:rPr>
      <w:sz w:val="20"/>
    </w:rPr>
  </w:style>
  <w:style w:type="character" w:customStyle="1" w:styleId="aNoteChar">
    <w:name w:val="aNote Char"/>
    <w:basedOn w:val="DefaultParagraphFont"/>
    <w:link w:val="aNote"/>
    <w:locked/>
    <w:rsid w:val="004252D1"/>
    <w:rPr>
      <w:rFonts w:cs="Times New Roman"/>
      <w:lang w:eastAsia="en-US"/>
    </w:rPr>
  </w:style>
  <w:style w:type="paragraph" w:customStyle="1" w:styleId="aExam">
    <w:name w:val="aExam"/>
    <w:basedOn w:val="aNote"/>
    <w:rsid w:val="00A11E2A"/>
    <w:pPr>
      <w:spacing w:before="60"/>
      <w:ind w:left="1100" w:firstLine="0"/>
    </w:pPr>
  </w:style>
  <w:style w:type="paragraph" w:customStyle="1" w:styleId="aExamHead">
    <w:name w:val="aExam Head"/>
    <w:basedOn w:val="BillBasicHeading"/>
    <w:next w:val="aExam"/>
    <w:rsid w:val="00A11E2A"/>
    <w:pPr>
      <w:tabs>
        <w:tab w:val="clear" w:pos="2600"/>
      </w:tabs>
      <w:ind w:left="1100"/>
    </w:pPr>
    <w:rPr>
      <w:sz w:val="18"/>
    </w:rPr>
  </w:style>
  <w:style w:type="paragraph" w:customStyle="1" w:styleId="aExamBullet">
    <w:name w:val="aExamBullet"/>
    <w:basedOn w:val="aExam"/>
    <w:rsid w:val="00A11E2A"/>
    <w:pPr>
      <w:tabs>
        <w:tab w:val="left" w:pos="1500"/>
        <w:tab w:val="left" w:pos="2300"/>
      </w:tabs>
      <w:ind w:left="1900" w:hanging="800"/>
    </w:pPr>
  </w:style>
  <w:style w:type="paragraph" w:customStyle="1" w:styleId="aExamNum">
    <w:name w:val="aExamNum"/>
    <w:basedOn w:val="aExam"/>
    <w:rsid w:val="00A11E2A"/>
    <w:pPr>
      <w:ind w:left="1500" w:hanging="400"/>
    </w:pPr>
  </w:style>
  <w:style w:type="paragraph" w:customStyle="1" w:styleId="aExamNumText">
    <w:name w:val="aExamNumText"/>
    <w:basedOn w:val="aExam"/>
    <w:rsid w:val="00A11E2A"/>
    <w:pPr>
      <w:ind w:left="1500"/>
    </w:pPr>
  </w:style>
  <w:style w:type="paragraph" w:customStyle="1" w:styleId="aExamPara">
    <w:name w:val="aExamPara"/>
    <w:basedOn w:val="aExam"/>
    <w:rsid w:val="00A11E2A"/>
    <w:pPr>
      <w:tabs>
        <w:tab w:val="right" w:pos="1720"/>
        <w:tab w:val="left" w:pos="2000"/>
        <w:tab w:val="left" w:pos="2300"/>
      </w:tabs>
      <w:ind w:left="2400" w:hanging="1300"/>
    </w:pPr>
  </w:style>
  <w:style w:type="paragraph" w:customStyle="1" w:styleId="aNoteBullet">
    <w:name w:val="aNoteBullet"/>
    <w:basedOn w:val="aNote"/>
    <w:rsid w:val="00A11E2A"/>
    <w:pPr>
      <w:tabs>
        <w:tab w:val="left" w:pos="2200"/>
      </w:tabs>
      <w:spacing w:before="60"/>
      <w:ind w:left="2600" w:hanging="700"/>
    </w:pPr>
  </w:style>
  <w:style w:type="paragraph" w:customStyle="1" w:styleId="aNotePara">
    <w:name w:val="aNotePara"/>
    <w:basedOn w:val="aNote"/>
    <w:rsid w:val="00A11E2A"/>
    <w:pPr>
      <w:tabs>
        <w:tab w:val="right" w:pos="2140"/>
        <w:tab w:val="left" w:pos="2400"/>
      </w:tabs>
      <w:spacing w:before="60"/>
      <w:ind w:left="2400" w:hanging="1300"/>
    </w:pPr>
  </w:style>
  <w:style w:type="paragraph" w:customStyle="1" w:styleId="aNoteText">
    <w:name w:val="aNoteText"/>
    <w:basedOn w:val="aNote"/>
    <w:rsid w:val="00A11E2A"/>
    <w:pPr>
      <w:spacing w:before="60"/>
      <w:ind w:firstLine="0"/>
    </w:pPr>
  </w:style>
  <w:style w:type="paragraph" w:customStyle="1" w:styleId="aParaNote">
    <w:name w:val="aParaNote"/>
    <w:basedOn w:val="BillBasic"/>
    <w:rsid w:val="00A11E2A"/>
    <w:pPr>
      <w:ind w:left="2840" w:hanging="1240"/>
    </w:pPr>
    <w:rPr>
      <w:sz w:val="20"/>
    </w:rPr>
  </w:style>
  <w:style w:type="paragraph" w:customStyle="1" w:styleId="aParaNoteBullet">
    <w:name w:val="aParaNoteBullet"/>
    <w:basedOn w:val="aParaNote"/>
    <w:rsid w:val="00A11E2A"/>
    <w:pPr>
      <w:tabs>
        <w:tab w:val="left" w:pos="2700"/>
      </w:tabs>
      <w:spacing w:before="60"/>
      <w:ind w:left="3100" w:hanging="700"/>
    </w:pPr>
  </w:style>
  <w:style w:type="paragraph" w:customStyle="1" w:styleId="aParaNotePara">
    <w:name w:val="aParaNotePara"/>
    <w:basedOn w:val="aNotePara"/>
    <w:rsid w:val="00A11E2A"/>
    <w:pPr>
      <w:tabs>
        <w:tab w:val="clear" w:pos="2140"/>
        <w:tab w:val="clear" w:pos="2400"/>
        <w:tab w:val="right" w:pos="2644"/>
      </w:tabs>
      <w:ind w:left="3320" w:hanging="1720"/>
    </w:pPr>
  </w:style>
  <w:style w:type="paragraph" w:customStyle="1" w:styleId="Asamby">
    <w:name w:val="As am by"/>
    <w:basedOn w:val="Normal"/>
    <w:next w:val="Normal"/>
    <w:rsid w:val="00A11E2A"/>
    <w:pPr>
      <w:spacing w:before="240"/>
      <w:ind w:left="1100"/>
    </w:pPr>
    <w:rPr>
      <w:rFonts w:ascii="Arial" w:hAnsi="Arial"/>
      <w:sz w:val="20"/>
    </w:rPr>
  </w:style>
  <w:style w:type="paragraph" w:customStyle="1" w:styleId="BillBasicItalics">
    <w:name w:val="BillBasicItalics"/>
    <w:basedOn w:val="BillBasic"/>
    <w:rsid w:val="00A11E2A"/>
    <w:rPr>
      <w:i/>
    </w:rPr>
  </w:style>
  <w:style w:type="paragraph" w:customStyle="1" w:styleId="BillFor">
    <w:name w:val="BillFor"/>
    <w:basedOn w:val="BillBasicHeading"/>
    <w:rsid w:val="00A11E2A"/>
    <w:pPr>
      <w:keepNext w:val="0"/>
      <w:spacing w:before="320"/>
      <w:jc w:val="both"/>
    </w:pPr>
    <w:rPr>
      <w:sz w:val="28"/>
    </w:rPr>
  </w:style>
  <w:style w:type="paragraph" w:customStyle="1" w:styleId="BillNo">
    <w:name w:val="BillNo"/>
    <w:basedOn w:val="BillBasicHeading"/>
    <w:rsid w:val="00A11E2A"/>
    <w:pPr>
      <w:keepNext w:val="0"/>
      <w:spacing w:before="240"/>
      <w:jc w:val="both"/>
    </w:pPr>
  </w:style>
  <w:style w:type="character" w:customStyle="1" w:styleId="charBold">
    <w:name w:val="charBold"/>
    <w:basedOn w:val="DefaultParagraphFont"/>
    <w:rsid w:val="00A11E2A"/>
    <w:rPr>
      <w:rFonts w:cs="Times New Roman"/>
      <w:b/>
    </w:rPr>
  </w:style>
  <w:style w:type="character" w:customStyle="1" w:styleId="charBoldItals">
    <w:name w:val="charBoldItals"/>
    <w:basedOn w:val="DefaultParagraphFont"/>
    <w:rsid w:val="00A11E2A"/>
    <w:rPr>
      <w:rFonts w:cs="Times New Roman"/>
      <w:b/>
      <w:i/>
    </w:rPr>
  </w:style>
  <w:style w:type="character" w:customStyle="1" w:styleId="CharChapNo">
    <w:name w:val="CharChapNo"/>
    <w:basedOn w:val="DefaultParagraphFont"/>
    <w:rsid w:val="00A11E2A"/>
    <w:rPr>
      <w:rFonts w:cs="Times New Roman"/>
    </w:rPr>
  </w:style>
  <w:style w:type="character" w:customStyle="1" w:styleId="CharChapText">
    <w:name w:val="CharChapText"/>
    <w:basedOn w:val="DefaultParagraphFont"/>
    <w:rsid w:val="00A11E2A"/>
    <w:rPr>
      <w:rFonts w:cs="Times New Roman"/>
    </w:rPr>
  </w:style>
  <w:style w:type="character" w:customStyle="1" w:styleId="charContents">
    <w:name w:val="charContents"/>
    <w:basedOn w:val="DefaultParagraphFont"/>
    <w:rsid w:val="00A11E2A"/>
    <w:rPr>
      <w:rFonts w:cs="Times New Roman"/>
    </w:rPr>
  </w:style>
  <w:style w:type="character" w:customStyle="1" w:styleId="CharDivNo">
    <w:name w:val="CharDivNo"/>
    <w:basedOn w:val="DefaultParagraphFont"/>
    <w:rsid w:val="00A11E2A"/>
    <w:rPr>
      <w:rFonts w:cs="Times New Roman"/>
    </w:rPr>
  </w:style>
  <w:style w:type="character" w:customStyle="1" w:styleId="CharDivText">
    <w:name w:val="CharDivText"/>
    <w:basedOn w:val="DefaultParagraphFont"/>
    <w:rsid w:val="00A11E2A"/>
    <w:rPr>
      <w:rFonts w:cs="Times New Roman"/>
    </w:rPr>
  </w:style>
  <w:style w:type="character" w:customStyle="1" w:styleId="charItals">
    <w:name w:val="charItals"/>
    <w:basedOn w:val="DefaultParagraphFont"/>
    <w:rsid w:val="00A11E2A"/>
    <w:rPr>
      <w:rFonts w:cs="Times New Roman"/>
      <w:i/>
    </w:rPr>
  </w:style>
  <w:style w:type="character" w:customStyle="1" w:styleId="charPage">
    <w:name w:val="charPage"/>
    <w:basedOn w:val="DefaultParagraphFont"/>
    <w:rsid w:val="00A11E2A"/>
    <w:rPr>
      <w:rFonts w:cs="Times New Roman"/>
    </w:rPr>
  </w:style>
  <w:style w:type="character" w:customStyle="1" w:styleId="CharPartNo">
    <w:name w:val="CharPartNo"/>
    <w:basedOn w:val="DefaultParagraphFont"/>
    <w:rsid w:val="00A11E2A"/>
    <w:rPr>
      <w:rFonts w:cs="Times New Roman"/>
    </w:rPr>
  </w:style>
  <w:style w:type="character" w:customStyle="1" w:styleId="CharPartText">
    <w:name w:val="CharPartText"/>
    <w:basedOn w:val="DefaultParagraphFont"/>
    <w:rsid w:val="00A11E2A"/>
    <w:rPr>
      <w:rFonts w:cs="Times New Roman"/>
    </w:rPr>
  </w:style>
  <w:style w:type="character" w:customStyle="1" w:styleId="CharSectNo">
    <w:name w:val="CharSectNo"/>
    <w:basedOn w:val="DefaultParagraphFont"/>
    <w:rsid w:val="00A11E2A"/>
    <w:rPr>
      <w:rFonts w:cs="Times New Roman"/>
    </w:rPr>
  </w:style>
  <w:style w:type="character" w:customStyle="1" w:styleId="charSymb">
    <w:name w:val="charSymb"/>
    <w:basedOn w:val="DefaultParagraphFont"/>
    <w:rsid w:val="00A11E2A"/>
    <w:rPr>
      <w:rFonts w:ascii="Arial" w:hAnsi="Arial" w:cs="Times New Roman"/>
      <w:sz w:val="24"/>
      <w:bdr w:val="single" w:sz="4" w:space="0" w:color="auto"/>
    </w:rPr>
  </w:style>
  <w:style w:type="character" w:customStyle="1" w:styleId="charTableNo">
    <w:name w:val="charTableNo"/>
    <w:basedOn w:val="DefaultParagraphFont"/>
    <w:rsid w:val="00A11E2A"/>
    <w:rPr>
      <w:rFonts w:cs="Times New Roman"/>
    </w:rPr>
  </w:style>
  <w:style w:type="character" w:customStyle="1" w:styleId="charTableText">
    <w:name w:val="charTableText"/>
    <w:basedOn w:val="DefaultParagraphFont"/>
    <w:rsid w:val="00A11E2A"/>
    <w:rPr>
      <w:rFonts w:cs="Times New Roman"/>
    </w:rPr>
  </w:style>
  <w:style w:type="character" w:customStyle="1" w:styleId="charUnderline">
    <w:name w:val="charUnderline"/>
    <w:basedOn w:val="DefaultParagraphFont"/>
    <w:rsid w:val="00A11E2A"/>
    <w:rPr>
      <w:rFonts w:cs="Times New Roman"/>
      <w:u w:val="single"/>
    </w:rPr>
  </w:style>
  <w:style w:type="paragraph" w:customStyle="1" w:styleId="Comment">
    <w:name w:val="Comment"/>
    <w:basedOn w:val="BillBasic"/>
    <w:rsid w:val="00A11E2A"/>
    <w:pPr>
      <w:tabs>
        <w:tab w:val="left" w:pos="1800"/>
      </w:tabs>
      <w:ind w:left="1300"/>
      <w:jc w:val="left"/>
    </w:pPr>
    <w:rPr>
      <w:b/>
      <w:sz w:val="18"/>
    </w:rPr>
  </w:style>
  <w:style w:type="paragraph" w:customStyle="1" w:styleId="CommentNum">
    <w:name w:val="CommentNum"/>
    <w:basedOn w:val="Comment"/>
    <w:rsid w:val="00A11E2A"/>
    <w:pPr>
      <w:ind w:left="1800" w:hanging="1800"/>
    </w:pPr>
  </w:style>
  <w:style w:type="paragraph" w:customStyle="1" w:styleId="DateLine">
    <w:name w:val="DateLine"/>
    <w:basedOn w:val="BillBasic"/>
    <w:rsid w:val="00A11E2A"/>
    <w:pPr>
      <w:tabs>
        <w:tab w:val="left" w:pos="4320"/>
      </w:tabs>
    </w:pPr>
  </w:style>
  <w:style w:type="paragraph" w:customStyle="1" w:styleId="Dict-Heading">
    <w:name w:val="Dict-Heading"/>
    <w:basedOn w:val="BillBasicHeading"/>
    <w:next w:val="Normal"/>
    <w:rsid w:val="00A11E2A"/>
    <w:pPr>
      <w:spacing w:before="320"/>
      <w:ind w:left="2600" w:hanging="2600"/>
      <w:jc w:val="both"/>
      <w:outlineLvl w:val="0"/>
    </w:pPr>
    <w:rPr>
      <w:sz w:val="34"/>
    </w:rPr>
  </w:style>
  <w:style w:type="paragraph" w:customStyle="1" w:styleId="Dict-HeadingSymb">
    <w:name w:val="Dict-Heading Symb"/>
    <w:basedOn w:val="Dict-Heading"/>
    <w:rsid w:val="00A11E2A"/>
    <w:pPr>
      <w:tabs>
        <w:tab w:val="left" w:pos="0"/>
      </w:tabs>
      <w:ind w:left="2480" w:hanging="2960"/>
    </w:pPr>
  </w:style>
  <w:style w:type="paragraph" w:customStyle="1" w:styleId="direction">
    <w:name w:val="direction"/>
    <w:basedOn w:val="BillBasic"/>
    <w:next w:val="Amainreturn"/>
    <w:rsid w:val="00A11E2A"/>
    <w:pPr>
      <w:ind w:left="1100"/>
    </w:pPr>
    <w:rPr>
      <w:i/>
    </w:rPr>
  </w:style>
  <w:style w:type="paragraph" w:customStyle="1" w:styleId="draft">
    <w:name w:val="draft"/>
    <w:basedOn w:val="Normal"/>
    <w:rsid w:val="00A11E2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A11E2A"/>
    <w:pPr>
      <w:spacing w:before="60" w:after="60"/>
    </w:pPr>
    <w:rPr>
      <w:rFonts w:ascii="Arial" w:hAnsi="Arial"/>
      <w:sz w:val="18"/>
    </w:rPr>
  </w:style>
  <w:style w:type="paragraph" w:customStyle="1" w:styleId="EarlierRepubHdg">
    <w:name w:val="EarlierRepubHdg"/>
    <w:basedOn w:val="Normal"/>
    <w:rsid w:val="00A11E2A"/>
    <w:pPr>
      <w:keepNext/>
    </w:pPr>
    <w:rPr>
      <w:rFonts w:ascii="Arial" w:hAnsi="Arial"/>
      <w:b/>
      <w:sz w:val="20"/>
    </w:rPr>
  </w:style>
  <w:style w:type="paragraph" w:customStyle="1" w:styleId="EnactingWords">
    <w:name w:val="EnactingWords"/>
    <w:basedOn w:val="BillBasic"/>
    <w:rsid w:val="00A11E2A"/>
    <w:pPr>
      <w:spacing w:before="120"/>
    </w:pPr>
  </w:style>
  <w:style w:type="paragraph" w:customStyle="1" w:styleId="EnactingWordsRules">
    <w:name w:val="EnactingWordsRules"/>
    <w:basedOn w:val="EnactingWords"/>
    <w:rsid w:val="00A11E2A"/>
    <w:pPr>
      <w:spacing w:before="240"/>
    </w:pPr>
  </w:style>
  <w:style w:type="paragraph" w:customStyle="1" w:styleId="EndNote">
    <w:name w:val="EndNote"/>
    <w:basedOn w:val="BillBasicHeading"/>
    <w:rsid w:val="00A11E2A"/>
    <w:pPr>
      <w:keepNext w:val="0"/>
      <w:tabs>
        <w:tab w:val="clear" w:pos="2600"/>
        <w:tab w:val="left" w:pos="1100"/>
      </w:tabs>
      <w:spacing w:before="160"/>
      <w:ind w:left="1100" w:hanging="1100"/>
      <w:jc w:val="both"/>
    </w:pPr>
  </w:style>
  <w:style w:type="paragraph" w:customStyle="1" w:styleId="Endnote1">
    <w:name w:val="Endnote1"/>
    <w:basedOn w:val="BillBasic"/>
    <w:next w:val="Normal"/>
    <w:rsid w:val="00A11E2A"/>
    <w:pPr>
      <w:keepNext/>
      <w:tabs>
        <w:tab w:val="left" w:pos="400"/>
      </w:tabs>
      <w:spacing w:before="0"/>
      <w:jc w:val="left"/>
    </w:pPr>
    <w:rPr>
      <w:rFonts w:ascii="Arial" w:hAnsi="Arial"/>
      <w:b/>
      <w:sz w:val="28"/>
    </w:rPr>
  </w:style>
  <w:style w:type="paragraph" w:customStyle="1" w:styleId="Endnote2">
    <w:name w:val="Endnote2"/>
    <w:basedOn w:val="Normal"/>
    <w:rsid w:val="00A11E2A"/>
    <w:pPr>
      <w:keepNext/>
      <w:tabs>
        <w:tab w:val="left" w:pos="1100"/>
      </w:tabs>
      <w:spacing w:before="360"/>
    </w:pPr>
    <w:rPr>
      <w:rFonts w:ascii="Arial" w:hAnsi="Arial"/>
      <w:b/>
    </w:rPr>
  </w:style>
  <w:style w:type="paragraph" w:customStyle="1" w:styleId="Endnote3">
    <w:name w:val="Endnote3"/>
    <w:basedOn w:val="Normal"/>
    <w:rsid w:val="00A11E2A"/>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A11E2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11E2A"/>
    <w:pPr>
      <w:spacing w:before="60"/>
      <w:ind w:left="1100"/>
      <w:jc w:val="both"/>
    </w:pPr>
    <w:rPr>
      <w:sz w:val="20"/>
    </w:rPr>
  </w:style>
  <w:style w:type="paragraph" w:customStyle="1" w:styleId="EndNoteParas">
    <w:name w:val="EndNoteParas"/>
    <w:basedOn w:val="EndNoteTextEPS"/>
    <w:rsid w:val="00A11E2A"/>
    <w:pPr>
      <w:tabs>
        <w:tab w:val="right" w:pos="1432"/>
      </w:tabs>
      <w:ind w:left="1840" w:hanging="1840"/>
    </w:pPr>
  </w:style>
  <w:style w:type="paragraph" w:customStyle="1" w:styleId="EndnotesAbbrev">
    <w:name w:val="EndnotesAbbrev"/>
    <w:basedOn w:val="Normal"/>
    <w:rsid w:val="00A11E2A"/>
    <w:pPr>
      <w:spacing w:before="20"/>
    </w:pPr>
    <w:rPr>
      <w:rFonts w:ascii="Arial" w:hAnsi="Arial"/>
      <w:color w:val="000000"/>
      <w:sz w:val="16"/>
    </w:rPr>
  </w:style>
  <w:style w:type="paragraph" w:customStyle="1" w:styleId="EndNoteText">
    <w:name w:val="EndNoteText"/>
    <w:basedOn w:val="BillBasic"/>
    <w:rsid w:val="00A11E2A"/>
    <w:pPr>
      <w:tabs>
        <w:tab w:val="left" w:pos="700"/>
        <w:tab w:val="right" w:pos="6160"/>
      </w:tabs>
      <w:spacing w:before="80"/>
      <w:ind w:left="700" w:hanging="700"/>
    </w:pPr>
    <w:rPr>
      <w:sz w:val="20"/>
    </w:rPr>
  </w:style>
  <w:style w:type="paragraph" w:customStyle="1" w:styleId="EPSCoverTop">
    <w:name w:val="EPSCoverTop"/>
    <w:basedOn w:val="Normal"/>
    <w:rsid w:val="00A11E2A"/>
    <w:pPr>
      <w:jc w:val="right"/>
    </w:pPr>
    <w:rPr>
      <w:rFonts w:ascii="Arial" w:hAnsi="Arial"/>
      <w:sz w:val="20"/>
    </w:rPr>
  </w:style>
  <w:style w:type="paragraph" w:styleId="Footer">
    <w:name w:val="footer"/>
    <w:basedOn w:val="Normal"/>
    <w:link w:val="FooterChar"/>
    <w:rsid w:val="00A11E2A"/>
    <w:pPr>
      <w:spacing w:before="120" w:line="240" w:lineRule="exact"/>
    </w:pPr>
    <w:rPr>
      <w:rFonts w:ascii="Arial" w:hAnsi="Arial"/>
      <w:sz w:val="18"/>
    </w:rPr>
  </w:style>
  <w:style w:type="character" w:customStyle="1" w:styleId="FooterChar">
    <w:name w:val="Footer Char"/>
    <w:basedOn w:val="DefaultParagraphFont"/>
    <w:link w:val="Footer"/>
    <w:locked/>
    <w:rsid w:val="00A11E2A"/>
    <w:rPr>
      <w:rFonts w:ascii="Arial" w:hAnsi="Arial" w:cs="Times New Roman"/>
      <w:sz w:val="18"/>
      <w:lang w:eastAsia="en-US"/>
    </w:rPr>
  </w:style>
  <w:style w:type="paragraph" w:customStyle="1" w:styleId="FooterInfo">
    <w:name w:val="FooterInfo"/>
    <w:basedOn w:val="Normal"/>
    <w:rsid w:val="00A11E2A"/>
    <w:pPr>
      <w:tabs>
        <w:tab w:val="right" w:pos="7707"/>
      </w:tabs>
    </w:pPr>
    <w:rPr>
      <w:rFonts w:ascii="Arial" w:hAnsi="Arial"/>
      <w:sz w:val="18"/>
    </w:rPr>
  </w:style>
  <w:style w:type="paragraph" w:customStyle="1" w:styleId="FooterInfoCentre">
    <w:name w:val="FooterInfoCentre"/>
    <w:basedOn w:val="FooterInfo"/>
    <w:rsid w:val="00A11E2A"/>
    <w:pPr>
      <w:spacing w:before="60"/>
      <w:jc w:val="center"/>
    </w:pPr>
  </w:style>
  <w:style w:type="paragraph" w:customStyle="1" w:styleId="Formula">
    <w:name w:val="Formula"/>
    <w:basedOn w:val="BillBasic"/>
    <w:rsid w:val="00A11E2A"/>
    <w:pPr>
      <w:spacing w:line="260" w:lineRule="atLeast"/>
      <w:jc w:val="center"/>
    </w:pPr>
  </w:style>
  <w:style w:type="paragraph" w:styleId="Header">
    <w:name w:val="header"/>
    <w:basedOn w:val="Normal"/>
    <w:link w:val="HeaderChar"/>
    <w:rsid w:val="00A11E2A"/>
    <w:pPr>
      <w:tabs>
        <w:tab w:val="center" w:pos="4153"/>
        <w:tab w:val="right" w:pos="8306"/>
      </w:tabs>
    </w:pPr>
  </w:style>
  <w:style w:type="character" w:customStyle="1" w:styleId="HeaderChar">
    <w:name w:val="Header Char"/>
    <w:basedOn w:val="DefaultParagraphFont"/>
    <w:link w:val="Header"/>
    <w:locked/>
    <w:rsid w:val="004252D1"/>
    <w:rPr>
      <w:rFonts w:cs="Times New Roman"/>
      <w:sz w:val="24"/>
      <w:lang w:eastAsia="en-US"/>
    </w:rPr>
  </w:style>
  <w:style w:type="paragraph" w:customStyle="1" w:styleId="HeaderEven">
    <w:name w:val="HeaderEven"/>
    <w:basedOn w:val="Normal"/>
    <w:rsid w:val="00A11E2A"/>
    <w:rPr>
      <w:rFonts w:ascii="Arial" w:hAnsi="Arial"/>
      <w:sz w:val="18"/>
    </w:rPr>
  </w:style>
  <w:style w:type="paragraph" w:customStyle="1" w:styleId="HeaderEven6">
    <w:name w:val="HeaderEven6"/>
    <w:basedOn w:val="HeaderEven"/>
    <w:rsid w:val="00A11E2A"/>
    <w:pPr>
      <w:spacing w:before="120" w:after="60"/>
    </w:pPr>
  </w:style>
  <w:style w:type="paragraph" w:customStyle="1" w:styleId="HeaderOdd">
    <w:name w:val="HeaderOdd"/>
    <w:basedOn w:val="HeaderEven"/>
    <w:rsid w:val="00A11E2A"/>
    <w:pPr>
      <w:jc w:val="right"/>
    </w:pPr>
  </w:style>
  <w:style w:type="paragraph" w:customStyle="1" w:styleId="HeaderOdd6">
    <w:name w:val="HeaderOdd6"/>
    <w:basedOn w:val="HeaderEven6"/>
    <w:rsid w:val="00A11E2A"/>
    <w:pPr>
      <w:jc w:val="right"/>
    </w:pPr>
  </w:style>
  <w:style w:type="paragraph" w:customStyle="1" w:styleId="Ipara">
    <w:name w:val="I para"/>
    <w:basedOn w:val="Apara"/>
    <w:rsid w:val="00A11E2A"/>
    <w:pPr>
      <w:outlineLvl w:val="9"/>
    </w:pPr>
  </w:style>
  <w:style w:type="paragraph" w:customStyle="1" w:styleId="Idefpara">
    <w:name w:val="I def para"/>
    <w:basedOn w:val="Ipara"/>
    <w:rsid w:val="00A11E2A"/>
  </w:style>
  <w:style w:type="paragraph" w:customStyle="1" w:styleId="Isubpara">
    <w:name w:val="I subpara"/>
    <w:basedOn w:val="Asubpara"/>
    <w:rsid w:val="00A11E2A"/>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A11E2A"/>
  </w:style>
  <w:style w:type="paragraph" w:customStyle="1" w:styleId="IDict-Heading">
    <w:name w:val="I Dict-Heading"/>
    <w:basedOn w:val="BillBasicHeading"/>
    <w:rsid w:val="00A11E2A"/>
    <w:pPr>
      <w:spacing w:before="320"/>
      <w:ind w:left="2600" w:hanging="2600"/>
      <w:jc w:val="both"/>
    </w:pPr>
    <w:rPr>
      <w:sz w:val="34"/>
    </w:rPr>
  </w:style>
  <w:style w:type="paragraph" w:customStyle="1" w:styleId="IH1Chap">
    <w:name w:val="I H1 Chap"/>
    <w:basedOn w:val="BillBasicHeading"/>
    <w:next w:val="Normal"/>
    <w:rsid w:val="00A11E2A"/>
    <w:pPr>
      <w:spacing w:before="320"/>
      <w:ind w:left="2600" w:hanging="2600"/>
    </w:pPr>
    <w:rPr>
      <w:sz w:val="34"/>
    </w:rPr>
  </w:style>
  <w:style w:type="paragraph" w:customStyle="1" w:styleId="IH2Part">
    <w:name w:val="I H2 Part"/>
    <w:basedOn w:val="BillBasicHeading"/>
    <w:next w:val="Normal"/>
    <w:rsid w:val="00A11E2A"/>
    <w:pPr>
      <w:spacing w:before="380"/>
      <w:ind w:left="2600" w:hanging="2600"/>
    </w:pPr>
    <w:rPr>
      <w:sz w:val="32"/>
    </w:rPr>
  </w:style>
  <w:style w:type="paragraph" w:customStyle="1" w:styleId="IH3Div">
    <w:name w:val="I H3 Div"/>
    <w:basedOn w:val="BillBasicHeading"/>
    <w:next w:val="Normal"/>
    <w:rsid w:val="00A11E2A"/>
    <w:pPr>
      <w:spacing w:before="240"/>
      <w:ind w:left="2600" w:hanging="2600"/>
    </w:pPr>
    <w:rPr>
      <w:sz w:val="28"/>
    </w:rPr>
  </w:style>
  <w:style w:type="paragraph" w:customStyle="1" w:styleId="IH4SubDiv">
    <w:name w:val="I H4 SubDiv"/>
    <w:basedOn w:val="BillBasicHeading"/>
    <w:next w:val="Normal"/>
    <w:rsid w:val="00A11E2A"/>
    <w:pPr>
      <w:spacing w:before="240"/>
      <w:ind w:left="2600" w:hanging="2600"/>
      <w:jc w:val="both"/>
    </w:pPr>
    <w:rPr>
      <w:sz w:val="26"/>
    </w:rPr>
  </w:style>
  <w:style w:type="paragraph" w:customStyle="1" w:styleId="IH5Sec">
    <w:name w:val="I H5 Sec"/>
    <w:basedOn w:val="BillBasicHeading"/>
    <w:next w:val="Normal"/>
    <w:rsid w:val="00A11E2A"/>
    <w:pPr>
      <w:tabs>
        <w:tab w:val="clear" w:pos="2600"/>
        <w:tab w:val="left" w:pos="1100"/>
      </w:tabs>
      <w:spacing w:before="240"/>
      <w:ind w:left="1100" w:hanging="1100"/>
    </w:pPr>
  </w:style>
  <w:style w:type="paragraph" w:customStyle="1" w:styleId="IMain">
    <w:name w:val="I Main"/>
    <w:basedOn w:val="Amain"/>
    <w:rsid w:val="00A11E2A"/>
  </w:style>
  <w:style w:type="paragraph" w:customStyle="1" w:styleId="ISchclauseheading">
    <w:name w:val="I Sch clause heading"/>
    <w:basedOn w:val="BillBasic"/>
    <w:rsid w:val="00A11E2A"/>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A11E2A"/>
    <w:pPr>
      <w:tabs>
        <w:tab w:val="right" w:pos="7200"/>
      </w:tabs>
      <w:spacing w:before="240"/>
      <w:ind w:left="2600" w:hanging="2600"/>
    </w:pPr>
    <w:rPr>
      <w:sz w:val="28"/>
    </w:rPr>
  </w:style>
  <w:style w:type="paragraph" w:customStyle="1" w:styleId="ISched-heading">
    <w:name w:val="I Sched-heading"/>
    <w:basedOn w:val="BillBasicHeading"/>
    <w:next w:val="Normal"/>
    <w:rsid w:val="00A11E2A"/>
    <w:pPr>
      <w:spacing w:before="320"/>
      <w:ind w:left="2600" w:hanging="2600"/>
    </w:pPr>
    <w:rPr>
      <w:sz w:val="34"/>
    </w:rPr>
  </w:style>
  <w:style w:type="paragraph" w:customStyle="1" w:styleId="ISched-Part">
    <w:name w:val="I Sched-Part"/>
    <w:basedOn w:val="BillBasicHeading"/>
    <w:rsid w:val="00A11E2A"/>
    <w:pPr>
      <w:spacing w:before="380"/>
      <w:ind w:left="2600" w:hanging="2600"/>
    </w:pPr>
    <w:rPr>
      <w:sz w:val="32"/>
    </w:rPr>
  </w:style>
  <w:style w:type="paragraph" w:customStyle="1" w:styleId="IshadedH5Sec">
    <w:name w:val="I shaded H5 Sec"/>
    <w:basedOn w:val="AH5Sec"/>
    <w:rsid w:val="00A11E2A"/>
    <w:pPr>
      <w:shd w:val="pct25" w:color="auto" w:fill="auto"/>
      <w:outlineLvl w:val="9"/>
    </w:pPr>
  </w:style>
  <w:style w:type="paragraph" w:customStyle="1" w:styleId="Schclauseheading">
    <w:name w:val="Sch clause heading"/>
    <w:basedOn w:val="BillBasic"/>
    <w:next w:val="SchAmain"/>
    <w:rsid w:val="00A11E2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11E2A"/>
  </w:style>
  <w:style w:type="paragraph" w:customStyle="1" w:styleId="ShadedSchClause">
    <w:name w:val="Shaded Sch Clause"/>
    <w:basedOn w:val="Schclauseheading"/>
    <w:next w:val="direction"/>
    <w:rsid w:val="00A11E2A"/>
    <w:pPr>
      <w:shd w:val="pct25" w:color="auto" w:fill="auto"/>
      <w:outlineLvl w:val="3"/>
    </w:pPr>
  </w:style>
  <w:style w:type="paragraph" w:customStyle="1" w:styleId="IshadedSchClause">
    <w:name w:val="I shaded Sch Clause"/>
    <w:basedOn w:val="IshadedH5Sec"/>
    <w:rsid w:val="00A11E2A"/>
  </w:style>
  <w:style w:type="paragraph" w:customStyle="1" w:styleId="Isubsubpara">
    <w:name w:val="I subsubpara"/>
    <w:basedOn w:val="Asubsubpara"/>
    <w:rsid w:val="00A11E2A"/>
    <w:pPr>
      <w:tabs>
        <w:tab w:val="clear" w:pos="2400"/>
        <w:tab w:val="clear" w:pos="2600"/>
        <w:tab w:val="right" w:pos="2460"/>
        <w:tab w:val="left" w:pos="2660"/>
      </w:tabs>
      <w:ind w:left="2660" w:hanging="2660"/>
    </w:pPr>
  </w:style>
  <w:style w:type="paragraph" w:customStyle="1" w:styleId="Minister">
    <w:name w:val="Minister"/>
    <w:basedOn w:val="BillBasic"/>
    <w:rsid w:val="00A11E2A"/>
    <w:pPr>
      <w:spacing w:before="640"/>
      <w:jc w:val="right"/>
    </w:pPr>
    <w:rPr>
      <w:caps/>
    </w:rPr>
  </w:style>
  <w:style w:type="paragraph" w:customStyle="1" w:styleId="Judges">
    <w:name w:val="Judges"/>
    <w:basedOn w:val="Minister"/>
    <w:rsid w:val="00A11E2A"/>
    <w:pPr>
      <w:spacing w:before="180"/>
    </w:pPr>
  </w:style>
  <w:style w:type="paragraph" w:customStyle="1" w:styleId="LegHistNote">
    <w:name w:val="LegHistNote"/>
    <w:basedOn w:val="Actdetails"/>
    <w:rsid w:val="00A11E2A"/>
    <w:pPr>
      <w:spacing w:before="60"/>
      <w:ind w:left="2700" w:right="-60" w:hanging="1300"/>
    </w:pPr>
    <w:rPr>
      <w:sz w:val="18"/>
    </w:rPr>
  </w:style>
  <w:style w:type="character" w:styleId="LineNumber">
    <w:name w:val="line number"/>
    <w:basedOn w:val="DefaultParagraphFont"/>
    <w:uiPriority w:val="99"/>
    <w:rsid w:val="00A11E2A"/>
    <w:rPr>
      <w:rFonts w:ascii="Arial" w:hAnsi="Arial" w:cs="Times New Roman"/>
      <w:sz w:val="16"/>
    </w:rPr>
  </w:style>
  <w:style w:type="paragraph" w:customStyle="1" w:styleId="LongTitle">
    <w:name w:val="LongTitle"/>
    <w:basedOn w:val="BillBasic"/>
    <w:rsid w:val="00A11E2A"/>
    <w:pPr>
      <w:spacing w:before="300"/>
    </w:pPr>
  </w:style>
  <w:style w:type="paragraph" w:customStyle="1" w:styleId="LongTitleSymb">
    <w:name w:val="LongTitleSymb"/>
    <w:basedOn w:val="LongTitle"/>
    <w:rsid w:val="00A11E2A"/>
    <w:pPr>
      <w:ind w:hanging="480"/>
    </w:pPr>
  </w:style>
  <w:style w:type="paragraph" w:styleId="MacroText">
    <w:name w:val="macro"/>
    <w:link w:val="MacroTextChar"/>
    <w:uiPriority w:val="99"/>
    <w:semiHidden/>
    <w:rsid w:val="00A11E2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C678D8"/>
    <w:rPr>
      <w:rFonts w:ascii="Courier New" w:hAnsi="Courier New" w:cs="Courier New"/>
      <w:lang w:eastAsia="en-US"/>
    </w:rPr>
  </w:style>
  <w:style w:type="paragraph" w:customStyle="1" w:styleId="madeunder">
    <w:name w:val="made under"/>
    <w:basedOn w:val="BillBasic"/>
    <w:rsid w:val="00A11E2A"/>
    <w:pPr>
      <w:spacing w:before="240"/>
    </w:pPr>
  </w:style>
  <w:style w:type="paragraph" w:customStyle="1" w:styleId="MinisterWord">
    <w:name w:val="MinisterWord"/>
    <w:basedOn w:val="Normal"/>
    <w:rsid w:val="00A11E2A"/>
    <w:pPr>
      <w:spacing w:before="60"/>
      <w:jc w:val="right"/>
    </w:pPr>
  </w:style>
  <w:style w:type="paragraph" w:customStyle="1" w:styleId="ModaNote">
    <w:name w:val="Mod aNote"/>
    <w:basedOn w:val="aNote"/>
    <w:rsid w:val="00A11E2A"/>
    <w:pPr>
      <w:tabs>
        <w:tab w:val="left" w:pos="2600"/>
      </w:tabs>
      <w:ind w:left="2600"/>
    </w:pPr>
  </w:style>
  <w:style w:type="paragraph" w:customStyle="1" w:styleId="ModH1Chapter">
    <w:name w:val="Mod H1 Chapter"/>
    <w:basedOn w:val="IH1Chap"/>
    <w:rsid w:val="00A11E2A"/>
    <w:pPr>
      <w:tabs>
        <w:tab w:val="clear" w:pos="2600"/>
        <w:tab w:val="left" w:pos="3300"/>
      </w:tabs>
      <w:ind w:left="3300"/>
    </w:pPr>
  </w:style>
  <w:style w:type="paragraph" w:customStyle="1" w:styleId="ModH2Part">
    <w:name w:val="Mod H2 Part"/>
    <w:basedOn w:val="IH2Part"/>
    <w:rsid w:val="00A11E2A"/>
    <w:pPr>
      <w:tabs>
        <w:tab w:val="clear" w:pos="2600"/>
        <w:tab w:val="left" w:pos="3300"/>
      </w:tabs>
      <w:ind w:left="3300"/>
    </w:pPr>
  </w:style>
  <w:style w:type="paragraph" w:customStyle="1" w:styleId="ModH3Div">
    <w:name w:val="Mod H3 Div"/>
    <w:basedOn w:val="IH3Div"/>
    <w:rsid w:val="00A11E2A"/>
    <w:pPr>
      <w:tabs>
        <w:tab w:val="clear" w:pos="2600"/>
        <w:tab w:val="left" w:pos="3300"/>
      </w:tabs>
      <w:ind w:left="3300"/>
    </w:pPr>
  </w:style>
  <w:style w:type="paragraph" w:customStyle="1" w:styleId="ModH4SubDiv">
    <w:name w:val="Mod H4 SubDiv"/>
    <w:basedOn w:val="IH4SubDiv"/>
    <w:rsid w:val="00A11E2A"/>
    <w:pPr>
      <w:tabs>
        <w:tab w:val="clear" w:pos="2600"/>
        <w:tab w:val="left" w:pos="3300"/>
      </w:tabs>
      <w:ind w:left="3300"/>
    </w:pPr>
  </w:style>
  <w:style w:type="paragraph" w:customStyle="1" w:styleId="ModH5Sec">
    <w:name w:val="Mod H5 Sec"/>
    <w:basedOn w:val="IH5Sec"/>
    <w:rsid w:val="00A11E2A"/>
    <w:pPr>
      <w:tabs>
        <w:tab w:val="clear" w:pos="1100"/>
        <w:tab w:val="left" w:pos="1800"/>
      </w:tabs>
      <w:ind w:left="2200"/>
    </w:pPr>
  </w:style>
  <w:style w:type="paragraph" w:customStyle="1" w:styleId="Modmain">
    <w:name w:val="Mod main"/>
    <w:basedOn w:val="Amain"/>
    <w:rsid w:val="00A11E2A"/>
    <w:pPr>
      <w:tabs>
        <w:tab w:val="clear" w:pos="900"/>
        <w:tab w:val="clear" w:pos="1100"/>
        <w:tab w:val="right" w:pos="1600"/>
        <w:tab w:val="left" w:pos="1800"/>
      </w:tabs>
      <w:ind w:left="2200"/>
    </w:pPr>
  </w:style>
  <w:style w:type="paragraph" w:customStyle="1" w:styleId="Modmainreturn">
    <w:name w:val="Mod main return"/>
    <w:basedOn w:val="Amainreturn"/>
    <w:rsid w:val="00A11E2A"/>
    <w:pPr>
      <w:ind w:left="1800"/>
    </w:pPr>
  </w:style>
  <w:style w:type="paragraph" w:customStyle="1" w:styleId="ModNote">
    <w:name w:val="Mod Note"/>
    <w:basedOn w:val="aNote"/>
    <w:rsid w:val="00A11E2A"/>
    <w:pPr>
      <w:tabs>
        <w:tab w:val="left" w:pos="2600"/>
      </w:tabs>
      <w:ind w:left="2600"/>
    </w:pPr>
  </w:style>
  <w:style w:type="paragraph" w:customStyle="1" w:styleId="Modpara">
    <w:name w:val="Mod para"/>
    <w:basedOn w:val="BillBasic"/>
    <w:rsid w:val="00A11E2A"/>
    <w:pPr>
      <w:tabs>
        <w:tab w:val="right" w:pos="2100"/>
        <w:tab w:val="left" w:pos="2300"/>
      </w:tabs>
      <w:ind w:left="2700" w:hanging="1600"/>
      <w:outlineLvl w:val="6"/>
    </w:pPr>
  </w:style>
  <w:style w:type="paragraph" w:customStyle="1" w:styleId="Modparareturn">
    <w:name w:val="Mod para return"/>
    <w:basedOn w:val="Aparareturn"/>
    <w:rsid w:val="00A11E2A"/>
    <w:pPr>
      <w:ind w:left="2300"/>
    </w:pPr>
  </w:style>
  <w:style w:type="paragraph" w:customStyle="1" w:styleId="ref">
    <w:name w:val="ref"/>
    <w:basedOn w:val="BillBasic"/>
    <w:next w:val="Normal"/>
    <w:rsid w:val="00A11E2A"/>
    <w:pPr>
      <w:spacing w:before="60"/>
    </w:pPr>
    <w:rPr>
      <w:sz w:val="18"/>
    </w:rPr>
  </w:style>
  <w:style w:type="paragraph" w:customStyle="1" w:styleId="Modref">
    <w:name w:val="Mod ref"/>
    <w:basedOn w:val="ref"/>
    <w:rsid w:val="00A11E2A"/>
    <w:pPr>
      <w:ind w:left="1100"/>
    </w:pPr>
  </w:style>
  <w:style w:type="paragraph" w:customStyle="1" w:styleId="Modsubpara">
    <w:name w:val="Mod subpara"/>
    <w:basedOn w:val="Asubpara"/>
    <w:rsid w:val="00A11E2A"/>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A11E2A"/>
    <w:pPr>
      <w:ind w:left="3040"/>
    </w:pPr>
  </w:style>
  <w:style w:type="paragraph" w:customStyle="1" w:styleId="Modsubsubpara">
    <w:name w:val="Mod subsubpara"/>
    <w:basedOn w:val="Asubsubpara"/>
    <w:rsid w:val="00A11E2A"/>
    <w:pPr>
      <w:tabs>
        <w:tab w:val="clear" w:pos="2400"/>
        <w:tab w:val="clear" w:pos="2600"/>
        <w:tab w:val="right" w:pos="3160"/>
        <w:tab w:val="left" w:pos="3360"/>
      </w:tabs>
      <w:ind w:left="3760" w:hanging="2660"/>
    </w:pPr>
  </w:style>
  <w:style w:type="paragraph" w:customStyle="1" w:styleId="N-14pt">
    <w:name w:val="N-14pt"/>
    <w:basedOn w:val="BillBasic"/>
    <w:rsid w:val="00A11E2A"/>
    <w:pPr>
      <w:spacing w:before="0"/>
    </w:pPr>
    <w:rPr>
      <w:b/>
      <w:sz w:val="28"/>
    </w:rPr>
  </w:style>
  <w:style w:type="paragraph" w:customStyle="1" w:styleId="N-16pt">
    <w:name w:val="N-16pt"/>
    <w:basedOn w:val="BillBasic"/>
    <w:rsid w:val="00A11E2A"/>
    <w:pPr>
      <w:spacing w:before="800"/>
    </w:pPr>
    <w:rPr>
      <w:b/>
      <w:sz w:val="32"/>
    </w:rPr>
  </w:style>
  <w:style w:type="paragraph" w:customStyle="1" w:styleId="NewAct">
    <w:name w:val="New Act"/>
    <w:basedOn w:val="Normal"/>
    <w:next w:val="Actdetails"/>
    <w:link w:val="NewActChar"/>
    <w:rsid w:val="00A11E2A"/>
    <w:pPr>
      <w:keepNext/>
      <w:spacing w:before="180"/>
      <w:ind w:left="1100"/>
    </w:pPr>
    <w:rPr>
      <w:rFonts w:ascii="Arial" w:hAnsi="Arial"/>
      <w:b/>
      <w:sz w:val="20"/>
    </w:rPr>
  </w:style>
  <w:style w:type="paragraph" w:customStyle="1" w:styleId="NewReg">
    <w:name w:val="New Reg"/>
    <w:basedOn w:val="NewAct"/>
    <w:next w:val="Actdetails"/>
    <w:rsid w:val="00A11E2A"/>
  </w:style>
  <w:style w:type="paragraph" w:customStyle="1" w:styleId="N-line1">
    <w:name w:val="N-line1"/>
    <w:basedOn w:val="BillBasic"/>
    <w:rsid w:val="00A11E2A"/>
    <w:pPr>
      <w:pBdr>
        <w:bottom w:val="single" w:sz="4" w:space="0" w:color="auto"/>
      </w:pBdr>
      <w:spacing w:before="100"/>
      <w:ind w:left="2980" w:right="3020"/>
      <w:jc w:val="center"/>
    </w:pPr>
  </w:style>
  <w:style w:type="paragraph" w:customStyle="1" w:styleId="N-line2">
    <w:name w:val="N-line2"/>
    <w:basedOn w:val="Normal"/>
    <w:rsid w:val="00A11E2A"/>
    <w:pPr>
      <w:pBdr>
        <w:bottom w:val="single" w:sz="8" w:space="0" w:color="auto"/>
      </w:pBdr>
    </w:pPr>
  </w:style>
  <w:style w:type="paragraph" w:customStyle="1" w:styleId="Norm-5pt">
    <w:name w:val="Norm-5pt"/>
    <w:basedOn w:val="Normal"/>
    <w:rsid w:val="00A11E2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A11E2A"/>
    <w:pPr>
      <w:spacing w:before="360"/>
      <w:jc w:val="right"/>
    </w:pPr>
    <w:rPr>
      <w:i/>
    </w:rPr>
  </w:style>
  <w:style w:type="character" w:styleId="PageNumber">
    <w:name w:val="page number"/>
    <w:basedOn w:val="DefaultParagraphFont"/>
    <w:rsid w:val="00A11E2A"/>
    <w:rPr>
      <w:rFonts w:cs="Times New Roman"/>
    </w:rPr>
  </w:style>
  <w:style w:type="paragraph" w:customStyle="1" w:styleId="PageBreak">
    <w:name w:val="PageBreak"/>
    <w:basedOn w:val="Normal"/>
    <w:rsid w:val="00A11E2A"/>
    <w:rPr>
      <w:sz w:val="4"/>
    </w:rPr>
  </w:style>
  <w:style w:type="paragraph" w:customStyle="1" w:styleId="Penalty">
    <w:name w:val="Penalty"/>
    <w:basedOn w:val="Amainreturn"/>
    <w:rsid w:val="00A11E2A"/>
  </w:style>
  <w:style w:type="paragraph" w:customStyle="1" w:styleId="PenaltyHeading">
    <w:name w:val="PenaltyHeading"/>
    <w:basedOn w:val="Normal"/>
    <w:rsid w:val="00A11E2A"/>
    <w:pPr>
      <w:tabs>
        <w:tab w:val="left" w:pos="1100"/>
      </w:tabs>
      <w:spacing w:before="120"/>
      <w:ind w:left="1100" w:hanging="1100"/>
    </w:pPr>
    <w:rPr>
      <w:rFonts w:ascii="Arial" w:hAnsi="Arial"/>
      <w:b/>
      <w:sz w:val="20"/>
    </w:rPr>
  </w:style>
  <w:style w:type="paragraph" w:customStyle="1" w:styleId="PenaltyPara">
    <w:name w:val="PenaltyPara"/>
    <w:basedOn w:val="Normal"/>
    <w:rsid w:val="00A11E2A"/>
    <w:pPr>
      <w:tabs>
        <w:tab w:val="right" w:pos="1360"/>
      </w:tabs>
      <w:spacing w:before="60"/>
      <w:ind w:left="1600" w:hanging="1600"/>
      <w:jc w:val="both"/>
    </w:pPr>
  </w:style>
  <w:style w:type="paragraph" w:styleId="PlainText">
    <w:name w:val="Plain Text"/>
    <w:basedOn w:val="Normal"/>
    <w:link w:val="PlainTextChar"/>
    <w:uiPriority w:val="99"/>
    <w:rsid w:val="00A11E2A"/>
    <w:rPr>
      <w:rFonts w:ascii="Courier New" w:hAnsi="Courier New"/>
      <w:sz w:val="20"/>
    </w:rPr>
  </w:style>
  <w:style w:type="character" w:customStyle="1" w:styleId="PlainTextChar">
    <w:name w:val="Plain Text Char"/>
    <w:basedOn w:val="DefaultParagraphFont"/>
    <w:link w:val="PlainText"/>
    <w:uiPriority w:val="99"/>
    <w:semiHidden/>
    <w:rsid w:val="00C678D8"/>
    <w:rPr>
      <w:rFonts w:ascii="Courier New" w:hAnsi="Courier New" w:cs="Courier New"/>
      <w:lang w:eastAsia="en-US"/>
    </w:rPr>
  </w:style>
  <w:style w:type="paragraph" w:customStyle="1" w:styleId="RenumProvEntries">
    <w:name w:val="RenumProvEntries"/>
    <w:basedOn w:val="Normal"/>
    <w:rsid w:val="00A11E2A"/>
    <w:pPr>
      <w:spacing w:before="60"/>
    </w:pPr>
    <w:rPr>
      <w:rFonts w:ascii="Arial" w:hAnsi="Arial"/>
      <w:sz w:val="20"/>
    </w:rPr>
  </w:style>
  <w:style w:type="paragraph" w:customStyle="1" w:styleId="RenumProvHdg">
    <w:name w:val="RenumProvHdg"/>
    <w:basedOn w:val="Normal"/>
    <w:rsid w:val="00A11E2A"/>
    <w:rPr>
      <w:rFonts w:ascii="Arial" w:hAnsi="Arial"/>
      <w:b/>
      <w:sz w:val="22"/>
    </w:rPr>
  </w:style>
  <w:style w:type="paragraph" w:customStyle="1" w:styleId="RenumProvHeader">
    <w:name w:val="RenumProvHeader"/>
    <w:basedOn w:val="Normal"/>
    <w:rsid w:val="00A11E2A"/>
    <w:rPr>
      <w:rFonts w:ascii="Arial" w:hAnsi="Arial"/>
      <w:b/>
      <w:sz w:val="22"/>
    </w:rPr>
  </w:style>
  <w:style w:type="paragraph" w:customStyle="1" w:styleId="RenumProvSubsectEntries">
    <w:name w:val="RenumProvSubsectEntries"/>
    <w:basedOn w:val="RenumProvEntries"/>
    <w:rsid w:val="00A11E2A"/>
    <w:pPr>
      <w:ind w:left="252"/>
    </w:pPr>
  </w:style>
  <w:style w:type="paragraph" w:customStyle="1" w:styleId="RenumTableHdg">
    <w:name w:val="RenumTableHdg"/>
    <w:basedOn w:val="Normal"/>
    <w:rsid w:val="00A11E2A"/>
    <w:pPr>
      <w:spacing w:before="120"/>
    </w:pPr>
    <w:rPr>
      <w:rFonts w:ascii="Arial" w:hAnsi="Arial"/>
      <w:b/>
      <w:sz w:val="20"/>
    </w:rPr>
  </w:style>
  <w:style w:type="paragraph" w:customStyle="1" w:styleId="SchclauseheadingSymb">
    <w:name w:val="Sch clause heading Symb"/>
    <w:basedOn w:val="Schclauseheading"/>
    <w:rsid w:val="00A11E2A"/>
    <w:pPr>
      <w:tabs>
        <w:tab w:val="left" w:pos="0"/>
      </w:tabs>
      <w:ind w:left="980" w:hanging="1460"/>
    </w:pPr>
  </w:style>
  <w:style w:type="paragraph" w:customStyle="1" w:styleId="SchSubClause">
    <w:name w:val="Sch SubClause"/>
    <w:basedOn w:val="Schclauseheading"/>
    <w:rsid w:val="00A11E2A"/>
    <w:rPr>
      <w:b w:val="0"/>
    </w:rPr>
  </w:style>
  <w:style w:type="paragraph" w:customStyle="1" w:styleId="Sched-Form">
    <w:name w:val="Sched-Form"/>
    <w:basedOn w:val="BillBasicHeading"/>
    <w:next w:val="Schclauseheading"/>
    <w:rsid w:val="00A11E2A"/>
    <w:pPr>
      <w:tabs>
        <w:tab w:val="right" w:pos="7200"/>
      </w:tabs>
      <w:spacing w:before="240"/>
      <w:ind w:left="2600" w:hanging="2600"/>
      <w:outlineLvl w:val="2"/>
    </w:pPr>
    <w:rPr>
      <w:sz w:val="28"/>
    </w:rPr>
  </w:style>
  <w:style w:type="paragraph" w:customStyle="1" w:styleId="Sched-FormSymb">
    <w:name w:val="Sched-Form Symb"/>
    <w:basedOn w:val="Sched-Form"/>
    <w:rsid w:val="00A11E2A"/>
    <w:pPr>
      <w:tabs>
        <w:tab w:val="left" w:pos="0"/>
      </w:tabs>
      <w:ind w:left="2480" w:hanging="2960"/>
    </w:pPr>
  </w:style>
  <w:style w:type="paragraph" w:customStyle="1" w:styleId="Sched-Form-18Space">
    <w:name w:val="Sched-Form-18Space"/>
    <w:basedOn w:val="Normal"/>
    <w:rsid w:val="00A11E2A"/>
    <w:pPr>
      <w:spacing w:before="360" w:after="60"/>
    </w:pPr>
    <w:rPr>
      <w:sz w:val="22"/>
    </w:rPr>
  </w:style>
  <w:style w:type="paragraph" w:customStyle="1" w:styleId="Sched-heading">
    <w:name w:val="Sched-heading"/>
    <w:basedOn w:val="BillBasicHeading"/>
    <w:next w:val="ref"/>
    <w:rsid w:val="00A11E2A"/>
    <w:pPr>
      <w:spacing w:before="380"/>
      <w:ind w:left="2600" w:hanging="2600"/>
      <w:outlineLvl w:val="0"/>
    </w:pPr>
    <w:rPr>
      <w:sz w:val="34"/>
    </w:rPr>
  </w:style>
  <w:style w:type="paragraph" w:customStyle="1" w:styleId="Sched-headingSymb">
    <w:name w:val="Sched-heading Symb"/>
    <w:basedOn w:val="Sched-heading"/>
    <w:rsid w:val="00A11E2A"/>
    <w:pPr>
      <w:tabs>
        <w:tab w:val="left" w:pos="0"/>
      </w:tabs>
      <w:ind w:left="2480" w:hanging="2960"/>
    </w:pPr>
  </w:style>
  <w:style w:type="paragraph" w:customStyle="1" w:styleId="Sched-Part">
    <w:name w:val="Sched-Part"/>
    <w:basedOn w:val="BillBasicHeading"/>
    <w:next w:val="Sched-Form"/>
    <w:rsid w:val="00A11E2A"/>
    <w:pPr>
      <w:spacing w:before="380"/>
      <w:ind w:left="2600" w:hanging="2600"/>
      <w:outlineLvl w:val="1"/>
    </w:pPr>
    <w:rPr>
      <w:sz w:val="32"/>
    </w:rPr>
  </w:style>
  <w:style w:type="paragraph" w:customStyle="1" w:styleId="Sched-PartSymb">
    <w:name w:val="Sched-Part Symb"/>
    <w:basedOn w:val="Sched-Part"/>
    <w:rsid w:val="00A11E2A"/>
    <w:pPr>
      <w:tabs>
        <w:tab w:val="left" w:pos="0"/>
      </w:tabs>
      <w:ind w:left="2480" w:hanging="2960"/>
    </w:pPr>
  </w:style>
  <w:style w:type="paragraph" w:styleId="Signature">
    <w:name w:val="Signature"/>
    <w:basedOn w:val="Normal"/>
    <w:link w:val="SignatureChar"/>
    <w:uiPriority w:val="99"/>
    <w:rsid w:val="00A11E2A"/>
    <w:pPr>
      <w:ind w:left="4252"/>
    </w:pPr>
  </w:style>
  <w:style w:type="character" w:customStyle="1" w:styleId="SignatureChar">
    <w:name w:val="Signature Char"/>
    <w:basedOn w:val="DefaultParagraphFont"/>
    <w:link w:val="Signature"/>
    <w:uiPriority w:val="99"/>
    <w:semiHidden/>
    <w:rsid w:val="00C678D8"/>
    <w:rPr>
      <w:sz w:val="24"/>
      <w:lang w:eastAsia="en-US"/>
    </w:rPr>
  </w:style>
  <w:style w:type="paragraph" w:customStyle="1" w:styleId="Status">
    <w:name w:val="Status"/>
    <w:basedOn w:val="Normal"/>
    <w:rsid w:val="00A11E2A"/>
    <w:pPr>
      <w:spacing w:before="280"/>
      <w:jc w:val="center"/>
    </w:pPr>
    <w:rPr>
      <w:rFonts w:ascii="Arial" w:hAnsi="Arial"/>
      <w:sz w:val="14"/>
    </w:rPr>
  </w:style>
  <w:style w:type="paragraph" w:styleId="Subtitle">
    <w:name w:val="Subtitle"/>
    <w:basedOn w:val="Normal"/>
    <w:link w:val="SubtitleChar"/>
    <w:uiPriority w:val="11"/>
    <w:qFormat/>
    <w:rsid w:val="00A11E2A"/>
    <w:pPr>
      <w:spacing w:after="60"/>
      <w:jc w:val="center"/>
      <w:outlineLvl w:val="1"/>
    </w:pPr>
    <w:rPr>
      <w:rFonts w:ascii="Arial" w:hAnsi="Arial"/>
    </w:rPr>
  </w:style>
  <w:style w:type="character" w:customStyle="1" w:styleId="SubtitleChar">
    <w:name w:val="Subtitle Char"/>
    <w:basedOn w:val="DefaultParagraphFont"/>
    <w:link w:val="Subtitle"/>
    <w:uiPriority w:val="11"/>
    <w:rsid w:val="00C678D8"/>
    <w:rPr>
      <w:rFonts w:asciiTheme="majorHAnsi" w:eastAsiaTheme="majorEastAsia" w:hAnsiTheme="majorHAnsi" w:cstheme="majorBidi"/>
      <w:sz w:val="24"/>
      <w:szCs w:val="24"/>
      <w:lang w:eastAsia="en-US"/>
    </w:rPr>
  </w:style>
  <w:style w:type="paragraph" w:customStyle="1" w:styleId="tablepara">
    <w:name w:val="table para"/>
    <w:basedOn w:val="Normal"/>
    <w:rsid w:val="00A11E2A"/>
    <w:pPr>
      <w:tabs>
        <w:tab w:val="right" w:pos="800"/>
        <w:tab w:val="left" w:pos="1100"/>
      </w:tabs>
      <w:spacing w:before="80" w:after="60"/>
      <w:ind w:left="1100" w:hanging="1100"/>
    </w:pPr>
  </w:style>
  <w:style w:type="paragraph" w:customStyle="1" w:styleId="tablesubpara">
    <w:name w:val="table subpara"/>
    <w:basedOn w:val="Normal"/>
    <w:rsid w:val="00A11E2A"/>
    <w:pPr>
      <w:tabs>
        <w:tab w:val="right" w:pos="1500"/>
        <w:tab w:val="left" w:pos="1800"/>
      </w:tabs>
      <w:spacing w:before="80" w:after="60"/>
      <w:ind w:left="1800" w:hanging="1800"/>
    </w:pPr>
  </w:style>
  <w:style w:type="paragraph" w:customStyle="1" w:styleId="TableColHd">
    <w:name w:val="TableColHd"/>
    <w:basedOn w:val="Normal"/>
    <w:rsid w:val="00A11E2A"/>
    <w:pPr>
      <w:keepNext/>
      <w:spacing w:after="60"/>
    </w:pPr>
    <w:rPr>
      <w:rFonts w:ascii="Arial" w:hAnsi="Arial"/>
      <w:b/>
      <w:sz w:val="18"/>
    </w:rPr>
  </w:style>
  <w:style w:type="paragraph" w:customStyle="1" w:styleId="TableHd">
    <w:name w:val="TableHd"/>
    <w:basedOn w:val="Normal"/>
    <w:rsid w:val="00A11E2A"/>
    <w:pPr>
      <w:keepNext/>
      <w:spacing w:before="300"/>
      <w:ind w:left="1200" w:hanging="1200"/>
    </w:pPr>
    <w:rPr>
      <w:rFonts w:ascii="Arial" w:hAnsi="Arial"/>
      <w:b/>
      <w:sz w:val="20"/>
    </w:rPr>
  </w:style>
  <w:style w:type="paragraph" w:customStyle="1" w:styleId="TableText">
    <w:name w:val="TableText"/>
    <w:basedOn w:val="Normal"/>
    <w:rsid w:val="00A11E2A"/>
    <w:pPr>
      <w:spacing w:before="60" w:after="60"/>
    </w:pPr>
  </w:style>
  <w:style w:type="paragraph" w:customStyle="1" w:styleId="TLegEntries">
    <w:name w:val="TLegEntries"/>
    <w:basedOn w:val="Normal"/>
    <w:rsid w:val="00A11E2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11E2A"/>
    <w:pPr>
      <w:ind w:firstLine="0"/>
    </w:pPr>
    <w:rPr>
      <w:b/>
    </w:rPr>
  </w:style>
  <w:style w:type="paragraph" w:styleId="TOC3">
    <w:name w:val="toc 3"/>
    <w:basedOn w:val="Normal"/>
    <w:next w:val="Normal"/>
    <w:autoRedefine/>
    <w:uiPriority w:val="39"/>
    <w:rsid w:val="00A11E2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11E2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11E2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11E2A"/>
  </w:style>
  <w:style w:type="paragraph" w:styleId="TOC7">
    <w:name w:val="toc 7"/>
    <w:basedOn w:val="TOC2"/>
    <w:next w:val="Normal"/>
    <w:autoRedefine/>
    <w:uiPriority w:val="39"/>
    <w:rsid w:val="00A11E2A"/>
    <w:pPr>
      <w:keepNext w:val="0"/>
      <w:spacing w:before="120"/>
    </w:pPr>
    <w:rPr>
      <w:sz w:val="20"/>
    </w:rPr>
  </w:style>
  <w:style w:type="paragraph" w:styleId="TOC8">
    <w:name w:val="toc 8"/>
    <w:basedOn w:val="TOC3"/>
    <w:next w:val="Normal"/>
    <w:autoRedefine/>
    <w:uiPriority w:val="39"/>
    <w:rsid w:val="00A11E2A"/>
    <w:pPr>
      <w:keepNext w:val="0"/>
      <w:spacing w:before="120"/>
    </w:pPr>
  </w:style>
  <w:style w:type="paragraph" w:styleId="TOC9">
    <w:name w:val="toc 9"/>
    <w:basedOn w:val="Normal"/>
    <w:next w:val="Normal"/>
    <w:autoRedefine/>
    <w:uiPriority w:val="39"/>
    <w:rsid w:val="00A11E2A"/>
    <w:pPr>
      <w:ind w:left="1920" w:right="600"/>
    </w:pPr>
  </w:style>
  <w:style w:type="paragraph" w:customStyle="1" w:styleId="EndNoteTextPub">
    <w:name w:val="EndNoteTextPub"/>
    <w:basedOn w:val="Normal"/>
    <w:rsid w:val="00A11E2A"/>
    <w:pPr>
      <w:spacing w:before="60"/>
      <w:ind w:left="1100"/>
      <w:jc w:val="both"/>
    </w:pPr>
    <w:rPr>
      <w:sz w:val="20"/>
    </w:rPr>
  </w:style>
  <w:style w:type="paragraph" w:customStyle="1" w:styleId="aExamHdgss">
    <w:name w:val="aExamHdgss"/>
    <w:basedOn w:val="BillBasicHeading"/>
    <w:next w:val="Normal"/>
    <w:rsid w:val="00A11E2A"/>
    <w:pPr>
      <w:tabs>
        <w:tab w:val="clear" w:pos="2600"/>
      </w:tabs>
      <w:ind w:left="1100"/>
    </w:pPr>
    <w:rPr>
      <w:sz w:val="18"/>
    </w:rPr>
  </w:style>
  <w:style w:type="paragraph" w:customStyle="1" w:styleId="aExamss">
    <w:name w:val="aExamss"/>
    <w:basedOn w:val="aNote"/>
    <w:rsid w:val="00A11E2A"/>
    <w:pPr>
      <w:spacing w:before="60"/>
      <w:ind w:left="1100" w:firstLine="0"/>
    </w:pPr>
  </w:style>
  <w:style w:type="paragraph" w:customStyle="1" w:styleId="aExamINumss">
    <w:name w:val="aExamINumss"/>
    <w:basedOn w:val="aExamss"/>
    <w:rsid w:val="00A11E2A"/>
    <w:pPr>
      <w:tabs>
        <w:tab w:val="left" w:pos="1500"/>
      </w:tabs>
      <w:ind w:left="1500" w:hanging="400"/>
    </w:pPr>
  </w:style>
  <w:style w:type="paragraph" w:customStyle="1" w:styleId="aExamNumTextss">
    <w:name w:val="aExamNumTextss"/>
    <w:basedOn w:val="aExamss"/>
    <w:rsid w:val="00A11E2A"/>
    <w:pPr>
      <w:ind w:left="1500"/>
    </w:pPr>
  </w:style>
  <w:style w:type="paragraph" w:customStyle="1" w:styleId="AExamIPara">
    <w:name w:val="AExamIPara"/>
    <w:basedOn w:val="aExam"/>
    <w:rsid w:val="00A11E2A"/>
    <w:pPr>
      <w:tabs>
        <w:tab w:val="right" w:pos="1720"/>
        <w:tab w:val="left" w:pos="2000"/>
      </w:tabs>
      <w:ind w:left="2000" w:hanging="900"/>
    </w:pPr>
  </w:style>
  <w:style w:type="paragraph" w:customStyle="1" w:styleId="aNoteTextss">
    <w:name w:val="aNoteTextss"/>
    <w:basedOn w:val="Normal"/>
    <w:rsid w:val="00A11E2A"/>
    <w:pPr>
      <w:spacing w:before="60"/>
      <w:ind w:left="1900"/>
      <w:jc w:val="both"/>
    </w:pPr>
    <w:rPr>
      <w:sz w:val="20"/>
    </w:rPr>
  </w:style>
  <w:style w:type="paragraph" w:customStyle="1" w:styleId="aNoteParass">
    <w:name w:val="aNoteParass"/>
    <w:basedOn w:val="Normal"/>
    <w:rsid w:val="00A11E2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11E2A"/>
    <w:pPr>
      <w:ind w:left="1600"/>
    </w:pPr>
  </w:style>
  <w:style w:type="paragraph" w:customStyle="1" w:styleId="aExampar">
    <w:name w:val="aExampar"/>
    <w:basedOn w:val="aExamss"/>
    <w:rsid w:val="00A11E2A"/>
    <w:pPr>
      <w:ind w:left="1600"/>
    </w:pPr>
  </w:style>
  <w:style w:type="paragraph" w:customStyle="1" w:styleId="aNotepar">
    <w:name w:val="aNotepar"/>
    <w:basedOn w:val="BillBasic"/>
    <w:next w:val="Normal"/>
    <w:rsid w:val="00A11E2A"/>
    <w:pPr>
      <w:ind w:left="2400" w:hanging="800"/>
    </w:pPr>
    <w:rPr>
      <w:sz w:val="20"/>
    </w:rPr>
  </w:style>
  <w:style w:type="paragraph" w:customStyle="1" w:styleId="aNoteTextpar">
    <w:name w:val="aNoteTextpar"/>
    <w:basedOn w:val="aNotepar"/>
    <w:rsid w:val="00A11E2A"/>
    <w:pPr>
      <w:spacing w:before="60"/>
      <w:ind w:firstLine="0"/>
    </w:pPr>
  </w:style>
  <w:style w:type="paragraph" w:customStyle="1" w:styleId="aNoteParapar">
    <w:name w:val="aNoteParapar"/>
    <w:basedOn w:val="aNotepar"/>
    <w:rsid w:val="00A11E2A"/>
    <w:pPr>
      <w:tabs>
        <w:tab w:val="right" w:pos="2640"/>
      </w:tabs>
      <w:spacing w:before="60"/>
      <w:ind w:left="2920" w:hanging="1320"/>
    </w:pPr>
  </w:style>
  <w:style w:type="paragraph" w:customStyle="1" w:styleId="aExamHdgsubpar">
    <w:name w:val="aExamHdgsubpar"/>
    <w:basedOn w:val="aExamHdgss"/>
    <w:next w:val="Normal"/>
    <w:rsid w:val="00A11E2A"/>
    <w:pPr>
      <w:ind w:left="2140"/>
    </w:pPr>
  </w:style>
  <w:style w:type="paragraph" w:customStyle="1" w:styleId="aExamsubpar">
    <w:name w:val="aExamsubpar"/>
    <w:basedOn w:val="aExamss"/>
    <w:rsid w:val="00A11E2A"/>
    <w:pPr>
      <w:ind w:left="2140"/>
    </w:pPr>
  </w:style>
  <w:style w:type="paragraph" w:customStyle="1" w:styleId="aNotesubpar">
    <w:name w:val="aNotesubpar"/>
    <w:basedOn w:val="BillBasic"/>
    <w:next w:val="Normal"/>
    <w:rsid w:val="00A11E2A"/>
    <w:pPr>
      <w:ind w:left="2940" w:hanging="800"/>
    </w:pPr>
    <w:rPr>
      <w:sz w:val="20"/>
    </w:rPr>
  </w:style>
  <w:style w:type="paragraph" w:customStyle="1" w:styleId="aNoteTextsubpar">
    <w:name w:val="aNoteTextsubpar"/>
    <w:basedOn w:val="aNotesubpar"/>
    <w:rsid w:val="00A11E2A"/>
    <w:pPr>
      <w:spacing w:before="60"/>
      <w:ind w:firstLine="0"/>
    </w:pPr>
  </w:style>
  <w:style w:type="paragraph" w:customStyle="1" w:styleId="aExamBulletss">
    <w:name w:val="aExamBulletss"/>
    <w:basedOn w:val="aExamss"/>
    <w:rsid w:val="00A11E2A"/>
    <w:pPr>
      <w:ind w:left="1500" w:hanging="400"/>
    </w:pPr>
  </w:style>
  <w:style w:type="paragraph" w:customStyle="1" w:styleId="aNoteBulletss">
    <w:name w:val="aNoteBulletss"/>
    <w:basedOn w:val="Normal"/>
    <w:rsid w:val="00A11E2A"/>
    <w:pPr>
      <w:spacing w:before="60"/>
      <w:ind w:left="2300" w:hanging="400"/>
      <w:jc w:val="both"/>
    </w:pPr>
    <w:rPr>
      <w:sz w:val="20"/>
    </w:rPr>
  </w:style>
  <w:style w:type="paragraph" w:customStyle="1" w:styleId="aExamBulletpar">
    <w:name w:val="aExamBulletpar"/>
    <w:basedOn w:val="aExampar"/>
    <w:rsid w:val="00A11E2A"/>
    <w:pPr>
      <w:ind w:left="2000" w:hanging="400"/>
    </w:pPr>
  </w:style>
  <w:style w:type="paragraph" w:customStyle="1" w:styleId="aNoteBulletpar">
    <w:name w:val="aNoteBulletpar"/>
    <w:basedOn w:val="aNotepar"/>
    <w:rsid w:val="00A11E2A"/>
    <w:pPr>
      <w:spacing w:before="60"/>
      <w:ind w:left="2800" w:hanging="400"/>
    </w:pPr>
  </w:style>
  <w:style w:type="paragraph" w:customStyle="1" w:styleId="aExplanHeading">
    <w:name w:val="aExplanHeading"/>
    <w:basedOn w:val="BillBasicHeading"/>
    <w:next w:val="Normal"/>
    <w:rsid w:val="00A11E2A"/>
    <w:rPr>
      <w:rFonts w:ascii="Arial (W1)" w:hAnsi="Arial (W1)"/>
      <w:sz w:val="18"/>
    </w:rPr>
  </w:style>
  <w:style w:type="paragraph" w:customStyle="1" w:styleId="EndNoteHeading">
    <w:name w:val="EndNoteHeading"/>
    <w:basedOn w:val="BillBasicHeading"/>
    <w:rsid w:val="00A11E2A"/>
    <w:pPr>
      <w:tabs>
        <w:tab w:val="left" w:pos="700"/>
      </w:tabs>
      <w:spacing w:before="160"/>
      <w:ind w:left="700" w:hanging="700"/>
    </w:pPr>
    <w:rPr>
      <w:rFonts w:ascii="Arial (W1)" w:hAnsi="Arial (W1)"/>
    </w:rPr>
  </w:style>
  <w:style w:type="paragraph" w:customStyle="1" w:styleId="aExplanBullet">
    <w:name w:val="aExplanBullet"/>
    <w:basedOn w:val="Normal"/>
    <w:rsid w:val="00A11E2A"/>
    <w:pPr>
      <w:spacing w:before="140"/>
      <w:ind w:left="400" w:hanging="400"/>
      <w:jc w:val="both"/>
    </w:pPr>
    <w:rPr>
      <w:sz w:val="20"/>
    </w:rPr>
  </w:style>
  <w:style w:type="paragraph" w:customStyle="1" w:styleId="SchApara">
    <w:name w:val="Sch A para"/>
    <w:basedOn w:val="Apara"/>
    <w:rsid w:val="00A11E2A"/>
  </w:style>
  <w:style w:type="paragraph" w:customStyle="1" w:styleId="SchAsubpara">
    <w:name w:val="Sch A subpara"/>
    <w:basedOn w:val="Asubpara"/>
    <w:rsid w:val="00A11E2A"/>
  </w:style>
  <w:style w:type="paragraph" w:customStyle="1" w:styleId="SchAsubsubpara">
    <w:name w:val="Sch A subsubpara"/>
    <w:basedOn w:val="Asubsubpara"/>
    <w:rsid w:val="00A11E2A"/>
  </w:style>
  <w:style w:type="paragraph" w:customStyle="1" w:styleId="TOCOL1">
    <w:name w:val="TOCOL 1"/>
    <w:basedOn w:val="TOC1"/>
    <w:rsid w:val="00A11E2A"/>
  </w:style>
  <w:style w:type="paragraph" w:customStyle="1" w:styleId="TOCOL2">
    <w:name w:val="TOCOL 2"/>
    <w:basedOn w:val="TOC2"/>
    <w:rsid w:val="00A11E2A"/>
    <w:pPr>
      <w:keepNext w:val="0"/>
    </w:pPr>
  </w:style>
  <w:style w:type="paragraph" w:customStyle="1" w:styleId="TOCOL3">
    <w:name w:val="TOCOL 3"/>
    <w:basedOn w:val="TOC3"/>
    <w:rsid w:val="00A11E2A"/>
    <w:pPr>
      <w:keepNext w:val="0"/>
    </w:pPr>
  </w:style>
  <w:style w:type="paragraph" w:customStyle="1" w:styleId="TOCOL4">
    <w:name w:val="TOCOL 4"/>
    <w:basedOn w:val="TOC4"/>
    <w:rsid w:val="00A11E2A"/>
    <w:pPr>
      <w:keepNext w:val="0"/>
    </w:pPr>
  </w:style>
  <w:style w:type="paragraph" w:customStyle="1" w:styleId="TOCOL5">
    <w:name w:val="TOCOL 5"/>
    <w:basedOn w:val="TOC5"/>
    <w:rsid w:val="00A11E2A"/>
    <w:pPr>
      <w:tabs>
        <w:tab w:val="left" w:pos="400"/>
      </w:tabs>
    </w:pPr>
  </w:style>
  <w:style w:type="paragraph" w:customStyle="1" w:styleId="TOCOL6">
    <w:name w:val="TOCOL 6"/>
    <w:basedOn w:val="TOC6"/>
    <w:rsid w:val="00A11E2A"/>
    <w:pPr>
      <w:keepNext w:val="0"/>
    </w:pPr>
  </w:style>
  <w:style w:type="paragraph" w:customStyle="1" w:styleId="TOCOL7">
    <w:name w:val="TOCOL 7"/>
    <w:basedOn w:val="TOC7"/>
    <w:rsid w:val="00A11E2A"/>
  </w:style>
  <w:style w:type="paragraph" w:customStyle="1" w:styleId="TOCOL8">
    <w:name w:val="TOCOL 8"/>
    <w:basedOn w:val="TOC8"/>
    <w:rsid w:val="00A11E2A"/>
  </w:style>
  <w:style w:type="paragraph" w:customStyle="1" w:styleId="TOCOL9">
    <w:name w:val="TOCOL 9"/>
    <w:basedOn w:val="TOC9"/>
    <w:rsid w:val="00A11E2A"/>
    <w:pPr>
      <w:ind w:right="0"/>
    </w:pPr>
  </w:style>
  <w:style w:type="paragraph" w:customStyle="1" w:styleId="TOC10">
    <w:name w:val="TOC 10"/>
    <w:basedOn w:val="TOC5"/>
    <w:rsid w:val="00A11E2A"/>
    <w:rPr>
      <w:szCs w:val="24"/>
    </w:rPr>
  </w:style>
  <w:style w:type="character" w:customStyle="1" w:styleId="charNotBold">
    <w:name w:val="charNotBold"/>
    <w:basedOn w:val="DefaultParagraphFont"/>
    <w:rsid w:val="00A11E2A"/>
    <w:rPr>
      <w:rFonts w:ascii="Arial" w:hAnsi="Arial" w:cs="Times New Roman"/>
      <w:sz w:val="20"/>
    </w:rPr>
  </w:style>
  <w:style w:type="paragraph" w:customStyle="1" w:styleId="Billname1">
    <w:name w:val="Billname1"/>
    <w:basedOn w:val="Normal"/>
    <w:rsid w:val="00A11E2A"/>
    <w:pPr>
      <w:tabs>
        <w:tab w:val="left" w:pos="2400"/>
      </w:tabs>
      <w:spacing w:before="1220"/>
    </w:pPr>
    <w:rPr>
      <w:rFonts w:ascii="Arial" w:hAnsi="Arial"/>
      <w:b/>
      <w:sz w:val="40"/>
    </w:rPr>
  </w:style>
  <w:style w:type="paragraph" w:customStyle="1" w:styleId="TablePara10">
    <w:name w:val="TablePara10"/>
    <w:basedOn w:val="tablepara"/>
    <w:rsid w:val="00A11E2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11E2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11E2A"/>
    <w:rPr>
      <w:sz w:val="20"/>
    </w:rPr>
  </w:style>
  <w:style w:type="paragraph" w:customStyle="1" w:styleId="aExamINumpar">
    <w:name w:val="aExamINumpar"/>
    <w:basedOn w:val="aExampar"/>
    <w:rsid w:val="00A11E2A"/>
    <w:pPr>
      <w:tabs>
        <w:tab w:val="left" w:pos="2000"/>
      </w:tabs>
      <w:ind w:left="2000" w:hanging="400"/>
    </w:pPr>
  </w:style>
  <w:style w:type="paragraph" w:customStyle="1" w:styleId="ShadedSchClauseSymb">
    <w:name w:val="Shaded Sch Clause Symb"/>
    <w:basedOn w:val="ShadedSchClause"/>
    <w:rsid w:val="00A11E2A"/>
    <w:pPr>
      <w:tabs>
        <w:tab w:val="left" w:pos="0"/>
      </w:tabs>
      <w:ind w:left="975" w:hanging="1457"/>
    </w:pPr>
  </w:style>
  <w:style w:type="paragraph" w:styleId="BalloonText">
    <w:name w:val="Balloon Text"/>
    <w:basedOn w:val="Normal"/>
    <w:link w:val="BalloonTextChar"/>
    <w:uiPriority w:val="99"/>
    <w:unhideWhenUsed/>
    <w:rsid w:val="00A11E2A"/>
    <w:rPr>
      <w:rFonts w:ascii="Tahoma" w:hAnsi="Tahoma" w:cs="Tahoma"/>
      <w:sz w:val="16"/>
      <w:szCs w:val="16"/>
    </w:rPr>
  </w:style>
  <w:style w:type="character" w:customStyle="1" w:styleId="BalloonTextChar">
    <w:name w:val="Balloon Text Char"/>
    <w:basedOn w:val="DefaultParagraphFont"/>
    <w:link w:val="BalloonText"/>
    <w:uiPriority w:val="99"/>
    <w:locked/>
    <w:rsid w:val="00A11E2A"/>
    <w:rPr>
      <w:rFonts w:ascii="Tahoma" w:hAnsi="Tahoma" w:cs="Tahoma"/>
      <w:sz w:val="16"/>
      <w:szCs w:val="16"/>
      <w:lang w:eastAsia="en-US"/>
    </w:rPr>
  </w:style>
  <w:style w:type="paragraph" w:customStyle="1" w:styleId="BillBasic0">
    <w:name w:val="Bill Basic"/>
    <w:rsid w:val="004252D1"/>
    <w:pPr>
      <w:spacing w:before="80" w:after="60"/>
      <w:jc w:val="both"/>
    </w:pPr>
    <w:rPr>
      <w:rFonts w:ascii="Times" w:hAnsi="Times"/>
      <w:sz w:val="24"/>
      <w:szCs w:val="24"/>
      <w:lang w:eastAsia="en-US"/>
    </w:rPr>
  </w:style>
  <w:style w:type="paragraph" w:customStyle="1" w:styleId="AH1Part">
    <w:name w:val="A H1 Part"/>
    <w:basedOn w:val="BillBasic0"/>
    <w:next w:val="AH2Div"/>
    <w:rsid w:val="004252D1"/>
    <w:pPr>
      <w:keepNext/>
      <w:spacing w:before="320"/>
      <w:jc w:val="center"/>
      <w:outlineLvl w:val="1"/>
    </w:pPr>
    <w:rPr>
      <w:b/>
      <w:bCs/>
      <w:caps/>
    </w:rPr>
  </w:style>
  <w:style w:type="paragraph" w:customStyle="1" w:styleId="AH2Div">
    <w:name w:val="A H2 Div"/>
    <w:basedOn w:val="BillBasic0"/>
    <w:next w:val="AH3sec"/>
    <w:rsid w:val="004252D1"/>
    <w:pPr>
      <w:keepNext/>
      <w:spacing w:before="180"/>
      <w:jc w:val="center"/>
      <w:outlineLvl w:val="2"/>
    </w:pPr>
    <w:rPr>
      <w:b/>
      <w:bCs/>
      <w:i/>
      <w:iCs/>
    </w:rPr>
  </w:style>
  <w:style w:type="paragraph" w:customStyle="1" w:styleId="AH3sec">
    <w:name w:val="A H3 sec"/>
    <w:basedOn w:val="BillBasic0"/>
    <w:next w:val="Amain"/>
    <w:rsid w:val="004252D1"/>
    <w:pPr>
      <w:keepNext/>
      <w:spacing w:before="180" w:after="0"/>
      <w:ind w:left="700" w:hanging="700"/>
      <w:jc w:val="left"/>
      <w:outlineLvl w:val="4"/>
    </w:pPr>
    <w:rPr>
      <w:b/>
      <w:bCs/>
    </w:rPr>
  </w:style>
  <w:style w:type="paragraph" w:customStyle="1" w:styleId="aExamhead0">
    <w:name w:val="aExam head"/>
    <w:basedOn w:val="BillBasic0"/>
    <w:next w:val="Normal"/>
    <w:rsid w:val="004252D1"/>
    <w:pPr>
      <w:keepNext/>
      <w:spacing w:after="0"/>
      <w:jc w:val="left"/>
    </w:pPr>
    <w:rPr>
      <w:i/>
      <w:iCs/>
      <w:sz w:val="20"/>
      <w:szCs w:val="20"/>
    </w:rPr>
  </w:style>
  <w:style w:type="paragraph" w:customStyle="1" w:styleId="BillField">
    <w:name w:val="BillField"/>
    <w:basedOn w:val="Amain"/>
    <w:rsid w:val="004252D1"/>
  </w:style>
  <w:style w:type="paragraph" w:customStyle="1" w:styleId="Billfooter">
    <w:name w:val="Billfooter"/>
    <w:basedOn w:val="BillBasic0"/>
    <w:rsid w:val="004252D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4252D1"/>
    <w:pPr>
      <w:widowControl w:val="0"/>
      <w:tabs>
        <w:tab w:val="center" w:pos="3600"/>
        <w:tab w:val="right" w:pos="7200"/>
      </w:tabs>
      <w:jc w:val="center"/>
    </w:pPr>
    <w:rPr>
      <w:i/>
      <w:iCs/>
      <w:sz w:val="20"/>
      <w:szCs w:val="20"/>
    </w:rPr>
  </w:style>
  <w:style w:type="paragraph" w:customStyle="1" w:styleId="IH4Part">
    <w:name w:val="I H4 Part"/>
    <w:basedOn w:val="AH1Part"/>
    <w:rsid w:val="004252D1"/>
  </w:style>
  <w:style w:type="paragraph" w:customStyle="1" w:styleId="IH5Div">
    <w:name w:val="I H5 Div"/>
    <w:basedOn w:val="AH2Div"/>
    <w:rsid w:val="004252D1"/>
  </w:style>
  <w:style w:type="paragraph" w:customStyle="1" w:styleId="IH6sec">
    <w:name w:val="I H6 sec"/>
    <w:basedOn w:val="AH3sec"/>
    <w:next w:val="Amain"/>
    <w:rsid w:val="004252D1"/>
  </w:style>
  <w:style w:type="paragraph" w:customStyle="1" w:styleId="Inparamain">
    <w:name w:val="Inpara main"/>
    <w:basedOn w:val="BillBasic0"/>
    <w:rsid w:val="004252D1"/>
    <w:pPr>
      <w:tabs>
        <w:tab w:val="left" w:pos="1400"/>
      </w:tabs>
      <w:ind w:left="900"/>
    </w:pPr>
  </w:style>
  <w:style w:type="paragraph" w:customStyle="1" w:styleId="Inparamainreturn">
    <w:name w:val="Inpara main return"/>
    <w:basedOn w:val="Inparamain"/>
    <w:rsid w:val="004252D1"/>
    <w:pPr>
      <w:spacing w:before="0"/>
    </w:pPr>
  </w:style>
  <w:style w:type="paragraph" w:customStyle="1" w:styleId="Inparapara">
    <w:name w:val="Inpara para"/>
    <w:basedOn w:val="BillBasic0"/>
    <w:rsid w:val="004252D1"/>
    <w:pPr>
      <w:tabs>
        <w:tab w:val="right" w:pos="1600"/>
      </w:tabs>
      <w:spacing w:before="0"/>
      <w:ind w:left="1800" w:hanging="1800"/>
    </w:pPr>
  </w:style>
  <w:style w:type="paragraph" w:customStyle="1" w:styleId="Inparasubpara">
    <w:name w:val="Inpara subpara"/>
    <w:basedOn w:val="BillBasic0"/>
    <w:rsid w:val="004252D1"/>
    <w:pPr>
      <w:tabs>
        <w:tab w:val="right" w:pos="2240"/>
      </w:tabs>
      <w:spacing w:before="0"/>
      <w:ind w:left="2440" w:hanging="2440"/>
    </w:pPr>
  </w:style>
  <w:style w:type="paragraph" w:customStyle="1" w:styleId="Inparasubsubpara">
    <w:name w:val="Inpara subsubpara"/>
    <w:basedOn w:val="BillBasic0"/>
    <w:rsid w:val="004252D1"/>
    <w:pPr>
      <w:tabs>
        <w:tab w:val="right" w:pos="2880"/>
      </w:tabs>
      <w:spacing w:before="0"/>
      <w:ind w:left="3080" w:hanging="3080"/>
    </w:pPr>
  </w:style>
  <w:style w:type="paragraph" w:customStyle="1" w:styleId="InparaDef">
    <w:name w:val="InparaDef"/>
    <w:basedOn w:val="BillBasic0"/>
    <w:rsid w:val="004252D1"/>
    <w:pPr>
      <w:ind w:left="1720" w:hanging="380"/>
    </w:pPr>
  </w:style>
  <w:style w:type="paragraph" w:customStyle="1" w:styleId="N-afterBillname">
    <w:name w:val="N-afterBillname"/>
    <w:basedOn w:val="BillBasic0"/>
    <w:rsid w:val="004252D1"/>
    <w:pPr>
      <w:pBdr>
        <w:bottom w:val="single" w:sz="2" w:space="0" w:color="auto"/>
      </w:pBdr>
      <w:spacing w:before="100" w:after="200"/>
      <w:ind w:left="2980" w:right="3020"/>
      <w:jc w:val="center"/>
    </w:pPr>
  </w:style>
  <w:style w:type="paragraph" w:customStyle="1" w:styleId="Sched-name">
    <w:name w:val="Sched-name"/>
    <w:basedOn w:val="BillBasic0"/>
    <w:rsid w:val="004252D1"/>
    <w:pPr>
      <w:keepNext/>
      <w:tabs>
        <w:tab w:val="center" w:pos="3600"/>
        <w:tab w:val="right" w:pos="7200"/>
      </w:tabs>
      <w:spacing w:before="160"/>
      <w:jc w:val="left"/>
      <w:outlineLvl w:val="1"/>
    </w:pPr>
    <w:rPr>
      <w:caps/>
    </w:rPr>
  </w:style>
  <w:style w:type="paragraph" w:styleId="DocumentMap">
    <w:name w:val="Document Map"/>
    <w:basedOn w:val="Normal"/>
    <w:link w:val="DocumentMapChar"/>
    <w:uiPriority w:val="99"/>
    <w:semiHidden/>
    <w:rsid w:val="004252D1"/>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4252D1"/>
    <w:rPr>
      <w:rFonts w:ascii="Tahoma" w:hAnsi="Tahoma" w:cs="Tahoma"/>
      <w:sz w:val="24"/>
      <w:shd w:val="clear" w:color="auto" w:fill="000080"/>
      <w:lang w:eastAsia="en-US"/>
    </w:rPr>
  </w:style>
  <w:style w:type="paragraph" w:customStyle="1" w:styleId="InparaH3sec">
    <w:name w:val="Inpara H3 sec"/>
    <w:basedOn w:val="BillBasic0"/>
    <w:rsid w:val="004252D1"/>
    <w:pPr>
      <w:ind w:left="1600" w:hanging="700"/>
      <w:jc w:val="left"/>
    </w:pPr>
    <w:rPr>
      <w:b/>
      <w:bCs/>
    </w:rPr>
  </w:style>
  <w:style w:type="paragraph" w:customStyle="1" w:styleId="parainpara">
    <w:name w:val="para in para"/>
    <w:rsid w:val="00A11E2A"/>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A11E2A"/>
    <w:pPr>
      <w:tabs>
        <w:tab w:val="center" w:pos="3160"/>
      </w:tabs>
      <w:spacing w:after="60"/>
    </w:pPr>
    <w:rPr>
      <w:sz w:val="216"/>
    </w:rPr>
  </w:style>
  <w:style w:type="paragraph" w:customStyle="1" w:styleId="defainpara">
    <w:name w:val="def a in para"/>
    <w:rsid w:val="004252D1"/>
    <w:pPr>
      <w:tabs>
        <w:tab w:val="right" w:pos="2140"/>
      </w:tabs>
      <w:spacing w:before="80" w:after="80"/>
      <w:ind w:left="2400" w:hanging="2400"/>
      <w:jc w:val="both"/>
    </w:pPr>
    <w:rPr>
      <w:rFonts w:ascii="Times" w:hAnsi="Times"/>
      <w:sz w:val="24"/>
      <w:szCs w:val="24"/>
      <w:lang w:eastAsia="en-US"/>
    </w:rPr>
  </w:style>
  <w:style w:type="paragraph" w:customStyle="1" w:styleId="tocamendsection">
    <w:name w:val="toc amend section"/>
    <w:rsid w:val="004252D1"/>
    <w:pPr>
      <w:tabs>
        <w:tab w:val="right" w:pos="1900"/>
      </w:tabs>
      <w:spacing w:before="20" w:after="20"/>
      <w:ind w:left="2300" w:hanging="2300"/>
    </w:pPr>
    <w:rPr>
      <w:rFonts w:ascii="Times" w:hAnsi="Times"/>
      <w:lang w:eastAsia="en-US"/>
    </w:rPr>
  </w:style>
  <w:style w:type="paragraph" w:customStyle="1" w:styleId="tocamendpart">
    <w:name w:val="toc amend part"/>
    <w:rsid w:val="004252D1"/>
    <w:pPr>
      <w:spacing w:before="20" w:after="20"/>
      <w:ind w:left="1120" w:right="20"/>
      <w:jc w:val="center"/>
    </w:pPr>
    <w:rPr>
      <w:rFonts w:ascii="Times" w:hAnsi="Times"/>
      <w:caps/>
      <w:lang w:eastAsia="en-US"/>
    </w:rPr>
  </w:style>
  <w:style w:type="paragraph" w:customStyle="1" w:styleId="allsections">
    <w:name w:val="all sections"/>
    <w:aliases w:val="all s,a"/>
    <w:rsid w:val="004252D1"/>
    <w:pPr>
      <w:spacing w:before="80" w:after="80"/>
      <w:ind w:firstLine="400"/>
      <w:jc w:val="both"/>
    </w:pPr>
    <w:rPr>
      <w:rFonts w:ascii="Times" w:hAnsi="Times"/>
      <w:sz w:val="24"/>
      <w:szCs w:val="24"/>
      <w:lang w:eastAsia="en-US"/>
    </w:rPr>
  </w:style>
  <w:style w:type="paragraph" w:customStyle="1" w:styleId="orpara">
    <w:name w:val=". or para"/>
    <w:rsid w:val="004252D1"/>
    <w:pPr>
      <w:tabs>
        <w:tab w:val="left" w:pos="920"/>
      </w:tabs>
      <w:spacing w:before="80" w:after="80"/>
      <w:ind w:left="1380" w:hanging="980"/>
      <w:jc w:val="both"/>
    </w:pPr>
    <w:rPr>
      <w:rFonts w:ascii="Times" w:hAnsi="Times"/>
      <w:sz w:val="24"/>
      <w:szCs w:val="24"/>
      <w:lang w:eastAsia="en-US"/>
    </w:rPr>
  </w:style>
  <w:style w:type="paragraph" w:customStyle="1" w:styleId="orsubpara">
    <w:name w:val=". or subpara"/>
    <w:rsid w:val="004252D1"/>
    <w:pPr>
      <w:tabs>
        <w:tab w:val="right" w:pos="1200"/>
      </w:tabs>
      <w:spacing w:before="80" w:after="80"/>
      <w:ind w:left="1380" w:hanging="980"/>
      <w:jc w:val="both"/>
    </w:pPr>
    <w:rPr>
      <w:rFonts w:ascii="Times" w:hAnsi="Times"/>
      <w:sz w:val="24"/>
      <w:szCs w:val="24"/>
      <w:lang w:eastAsia="en-US"/>
    </w:rPr>
  </w:style>
  <w:style w:type="paragraph" w:customStyle="1" w:styleId="02Text">
    <w:name w:val="02Text"/>
    <w:basedOn w:val="Normal"/>
    <w:rsid w:val="00A11E2A"/>
  </w:style>
  <w:style w:type="paragraph" w:customStyle="1" w:styleId="05EndNote0">
    <w:name w:val="05EndNote"/>
    <w:basedOn w:val="Normal"/>
    <w:rsid w:val="00A11E2A"/>
  </w:style>
  <w:style w:type="paragraph" w:customStyle="1" w:styleId="FormRule">
    <w:name w:val="FormRule"/>
    <w:basedOn w:val="Normal"/>
    <w:rsid w:val="00A11E2A"/>
    <w:pPr>
      <w:pBdr>
        <w:top w:val="single" w:sz="4" w:space="1" w:color="auto"/>
      </w:pBdr>
      <w:spacing w:before="160" w:after="40"/>
      <w:ind w:left="3220" w:right="3260"/>
    </w:pPr>
    <w:rPr>
      <w:sz w:val="8"/>
    </w:rPr>
  </w:style>
  <w:style w:type="paragraph" w:customStyle="1" w:styleId="OldAmdtsEntries">
    <w:name w:val="OldAmdtsEntries"/>
    <w:basedOn w:val="BillBasicHeading"/>
    <w:rsid w:val="00A11E2A"/>
    <w:pPr>
      <w:tabs>
        <w:tab w:val="clear" w:pos="2600"/>
        <w:tab w:val="left" w:leader="dot" w:pos="2700"/>
      </w:tabs>
      <w:ind w:left="2700" w:hanging="2000"/>
    </w:pPr>
    <w:rPr>
      <w:sz w:val="18"/>
    </w:rPr>
  </w:style>
  <w:style w:type="paragraph" w:customStyle="1" w:styleId="OldAmdt2ndLine">
    <w:name w:val="OldAmdt2ndLine"/>
    <w:basedOn w:val="OldAmdtsEntries"/>
    <w:rsid w:val="00A11E2A"/>
    <w:pPr>
      <w:tabs>
        <w:tab w:val="left" w:pos="2700"/>
      </w:tabs>
      <w:spacing w:before="0"/>
    </w:pPr>
  </w:style>
  <w:style w:type="paragraph" w:customStyle="1" w:styleId="AuthorisedBlock">
    <w:name w:val="AuthorisedBlock"/>
    <w:basedOn w:val="Normal"/>
    <w:rsid w:val="00A11E2A"/>
    <w:pPr>
      <w:pBdr>
        <w:top w:val="single" w:sz="12" w:space="1" w:color="auto"/>
        <w:bottom w:val="single" w:sz="12" w:space="1" w:color="auto"/>
      </w:pBdr>
      <w:spacing w:before="120" w:after="120"/>
      <w:ind w:left="1680" w:right="1547"/>
      <w:jc w:val="center"/>
    </w:pPr>
    <w:rPr>
      <w:b/>
    </w:rPr>
  </w:style>
  <w:style w:type="paragraph" w:customStyle="1" w:styleId="AmdtEntries">
    <w:name w:val="AmdtEntries"/>
    <w:basedOn w:val="BillBasicHeading"/>
    <w:rsid w:val="00A11E2A"/>
    <w:pPr>
      <w:keepNext w:val="0"/>
      <w:tabs>
        <w:tab w:val="clear" w:pos="2600"/>
      </w:tabs>
      <w:spacing w:before="0"/>
      <w:ind w:left="3200" w:hanging="2100"/>
    </w:pPr>
    <w:rPr>
      <w:sz w:val="18"/>
    </w:rPr>
  </w:style>
  <w:style w:type="paragraph" w:customStyle="1" w:styleId="AFHdg">
    <w:name w:val="AFHdg"/>
    <w:basedOn w:val="BillBasicHeading"/>
    <w:rsid w:val="00A11E2A"/>
    <w:rPr>
      <w:b w:val="0"/>
      <w:sz w:val="32"/>
    </w:rPr>
  </w:style>
  <w:style w:type="paragraph" w:customStyle="1" w:styleId="MH1Chapter">
    <w:name w:val="M H1 Chapter"/>
    <w:basedOn w:val="AH1Chapter"/>
    <w:rsid w:val="00A11E2A"/>
    <w:pPr>
      <w:tabs>
        <w:tab w:val="clear" w:pos="2600"/>
        <w:tab w:val="left" w:pos="2720"/>
      </w:tabs>
      <w:ind w:left="4000" w:hanging="3300"/>
    </w:pPr>
  </w:style>
  <w:style w:type="paragraph" w:customStyle="1" w:styleId="ApprFormHd">
    <w:name w:val="ApprFormHd"/>
    <w:basedOn w:val="Sched-heading"/>
    <w:rsid w:val="00A11E2A"/>
    <w:pPr>
      <w:ind w:left="0" w:firstLine="0"/>
    </w:pPr>
  </w:style>
  <w:style w:type="paragraph" w:customStyle="1" w:styleId="Letterhead">
    <w:name w:val="Letterhead"/>
    <w:rsid w:val="004252D1"/>
    <w:pPr>
      <w:widowControl w:val="0"/>
      <w:spacing w:after="180"/>
      <w:jc w:val="right"/>
    </w:pPr>
    <w:rPr>
      <w:rFonts w:ascii="Arial" w:hAnsi="Arial" w:cs="Arial"/>
      <w:sz w:val="32"/>
      <w:szCs w:val="32"/>
      <w:lang w:eastAsia="en-US"/>
    </w:rPr>
  </w:style>
  <w:style w:type="paragraph" w:customStyle="1" w:styleId="Billcrest0">
    <w:name w:val="Billcrest"/>
    <w:basedOn w:val="Normal"/>
    <w:rsid w:val="00A11E2A"/>
    <w:pPr>
      <w:spacing w:after="60"/>
      <w:ind w:left="2800"/>
    </w:pPr>
    <w:rPr>
      <w:rFonts w:ascii="ACTCrest" w:hAnsi="ACTCrest"/>
      <w:sz w:val="216"/>
    </w:rPr>
  </w:style>
  <w:style w:type="paragraph" w:customStyle="1" w:styleId="bullet">
    <w:name w:val="bullet"/>
    <w:basedOn w:val="Normal"/>
    <w:rsid w:val="004252D1"/>
    <w:pPr>
      <w:numPr>
        <w:numId w:val="8"/>
      </w:numPr>
      <w:tabs>
        <w:tab w:val="clear" w:pos="720"/>
        <w:tab w:val="num" w:pos="360"/>
        <w:tab w:val="num" w:pos="660"/>
        <w:tab w:val="right" w:leader="dot" w:pos="6612"/>
      </w:tabs>
      <w:ind w:left="660" w:right="-60" w:firstLine="0"/>
    </w:pPr>
    <w:rPr>
      <w:rFonts w:ascii="Arial" w:hAnsi="Arial" w:cs="Arial"/>
      <w:sz w:val="18"/>
      <w:szCs w:val="18"/>
    </w:rPr>
  </w:style>
  <w:style w:type="paragraph" w:customStyle="1" w:styleId="OldAct">
    <w:name w:val="Old Act"/>
    <w:basedOn w:val="Normal"/>
    <w:rsid w:val="004252D1"/>
    <w:pPr>
      <w:spacing w:before="80"/>
      <w:ind w:left="180" w:right="-60" w:hanging="180"/>
    </w:pPr>
    <w:rPr>
      <w:rFonts w:ascii="Arial" w:hAnsi="Arial" w:cs="Arial"/>
      <w:sz w:val="18"/>
      <w:szCs w:val="18"/>
    </w:rPr>
  </w:style>
  <w:style w:type="paragraph" w:customStyle="1" w:styleId="details">
    <w:name w:val="details"/>
    <w:basedOn w:val="bullet"/>
    <w:rsid w:val="004252D1"/>
    <w:pPr>
      <w:numPr>
        <w:numId w:val="0"/>
      </w:numPr>
      <w:tabs>
        <w:tab w:val="clear" w:pos="720"/>
        <w:tab w:val="num" w:pos="660"/>
      </w:tabs>
      <w:ind w:left="660"/>
    </w:pPr>
  </w:style>
  <w:style w:type="paragraph" w:customStyle="1" w:styleId="Actbullet">
    <w:name w:val="Act bullet"/>
    <w:basedOn w:val="Normal"/>
    <w:uiPriority w:val="99"/>
    <w:rsid w:val="00A11E2A"/>
    <w:pPr>
      <w:numPr>
        <w:numId w:val="23"/>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A11E2A"/>
    <w:pPr>
      <w:ind w:left="1620" w:right="-60" w:hanging="720"/>
    </w:pPr>
    <w:rPr>
      <w:sz w:val="18"/>
    </w:rPr>
  </w:style>
  <w:style w:type="paragraph" w:customStyle="1" w:styleId="AmdtEntriesDefL2">
    <w:name w:val="AmdtEntriesDefL2"/>
    <w:basedOn w:val="AmdtEntries"/>
    <w:rsid w:val="00A11E2A"/>
    <w:pPr>
      <w:tabs>
        <w:tab w:val="left" w:pos="3000"/>
      </w:tabs>
      <w:ind w:left="3600" w:hanging="2500"/>
    </w:pPr>
  </w:style>
  <w:style w:type="paragraph" w:customStyle="1" w:styleId="Actbulletshaded">
    <w:name w:val="Act bullet shaded"/>
    <w:basedOn w:val="Actbullet"/>
    <w:rsid w:val="004252D1"/>
    <w:pPr>
      <w:numPr>
        <w:numId w:val="0"/>
      </w:numPr>
      <w:shd w:val="pct15" w:color="auto" w:fill="FFFFFF"/>
      <w:tabs>
        <w:tab w:val="num" w:pos="720"/>
      </w:tabs>
      <w:ind w:left="720" w:hanging="720"/>
    </w:pPr>
    <w:rPr>
      <w:lang w:val="en-US"/>
    </w:rPr>
  </w:style>
  <w:style w:type="paragraph" w:customStyle="1" w:styleId="DetailsNo">
    <w:name w:val="Details No"/>
    <w:basedOn w:val="Actdetails"/>
    <w:uiPriority w:val="99"/>
    <w:rsid w:val="00A11E2A"/>
    <w:pPr>
      <w:ind w:left="0"/>
    </w:pPr>
    <w:rPr>
      <w:sz w:val="18"/>
    </w:rPr>
  </w:style>
  <w:style w:type="character" w:styleId="Hyperlink">
    <w:name w:val="Hyperlink"/>
    <w:basedOn w:val="DefaultParagraphFont"/>
    <w:uiPriority w:val="99"/>
    <w:unhideWhenUsed/>
    <w:rsid w:val="00A11E2A"/>
    <w:rPr>
      <w:rFonts w:cs="Times New Roman"/>
      <w:color w:val="0000FF" w:themeColor="hyperlink"/>
      <w:u w:val="single"/>
    </w:rPr>
  </w:style>
  <w:style w:type="paragraph" w:customStyle="1" w:styleId="CoverTextBullet">
    <w:name w:val="CoverTextBullet"/>
    <w:basedOn w:val="CoverText"/>
    <w:qFormat/>
    <w:rsid w:val="00A11E2A"/>
    <w:pPr>
      <w:numPr>
        <w:numId w:val="5"/>
      </w:numPr>
    </w:pPr>
    <w:rPr>
      <w:color w:val="000000"/>
    </w:rPr>
  </w:style>
  <w:style w:type="paragraph" w:customStyle="1" w:styleId="01aPreamble">
    <w:name w:val="01aPreamble"/>
    <w:basedOn w:val="Normal"/>
    <w:qFormat/>
    <w:rsid w:val="00A11E2A"/>
  </w:style>
  <w:style w:type="paragraph" w:customStyle="1" w:styleId="TableBullet">
    <w:name w:val="TableBullet"/>
    <w:basedOn w:val="TableText10"/>
    <w:qFormat/>
    <w:rsid w:val="00A11E2A"/>
    <w:pPr>
      <w:numPr>
        <w:numId w:val="11"/>
      </w:numPr>
    </w:pPr>
  </w:style>
  <w:style w:type="paragraph" w:customStyle="1" w:styleId="TableNumbered">
    <w:name w:val="TableNumbered"/>
    <w:basedOn w:val="TableText10"/>
    <w:qFormat/>
    <w:rsid w:val="00A11E2A"/>
    <w:pPr>
      <w:numPr>
        <w:numId w:val="12"/>
      </w:numPr>
    </w:pPr>
  </w:style>
  <w:style w:type="character" w:customStyle="1" w:styleId="charCitHyperlinkItal">
    <w:name w:val="charCitHyperlinkItal"/>
    <w:basedOn w:val="Hyperlink"/>
    <w:uiPriority w:val="1"/>
    <w:rsid w:val="00A11E2A"/>
    <w:rPr>
      <w:rFonts w:cs="Times New Roman"/>
      <w:i/>
      <w:color w:val="0000FF" w:themeColor="hyperlink"/>
      <w:u w:val="none"/>
    </w:rPr>
  </w:style>
  <w:style w:type="character" w:customStyle="1" w:styleId="charCitHyperlinkAbbrev">
    <w:name w:val="charCitHyperlinkAbbrev"/>
    <w:basedOn w:val="Hyperlink"/>
    <w:uiPriority w:val="1"/>
    <w:rsid w:val="00A11E2A"/>
    <w:rPr>
      <w:rFonts w:cs="Times New Roman"/>
      <w:color w:val="0000FF" w:themeColor="hyperlink"/>
      <w:u w:val="none"/>
    </w:rPr>
  </w:style>
  <w:style w:type="paragraph" w:customStyle="1" w:styleId="aExplanText">
    <w:name w:val="aExplanText"/>
    <w:basedOn w:val="BillBasic"/>
    <w:rsid w:val="00A11E2A"/>
    <w:rPr>
      <w:sz w:val="20"/>
    </w:rPr>
  </w:style>
  <w:style w:type="character" w:styleId="FollowedHyperlink">
    <w:name w:val="FollowedHyperlink"/>
    <w:basedOn w:val="DefaultParagraphFont"/>
    <w:uiPriority w:val="99"/>
    <w:semiHidden/>
    <w:unhideWhenUsed/>
    <w:rsid w:val="000745F3"/>
    <w:rPr>
      <w:rFonts w:cs="Times New Roman"/>
      <w:color w:val="800080" w:themeColor="followedHyperlink"/>
      <w:u w:val="single"/>
    </w:rPr>
  </w:style>
  <w:style w:type="character" w:customStyle="1" w:styleId="CharSectno0">
    <w:name w:val="CharSectno"/>
    <w:basedOn w:val="DefaultParagraphFont"/>
    <w:qFormat/>
    <w:rsid w:val="0030602E"/>
  </w:style>
  <w:style w:type="character" w:styleId="UnresolvedMention">
    <w:name w:val="Unresolved Mention"/>
    <w:basedOn w:val="DefaultParagraphFont"/>
    <w:uiPriority w:val="99"/>
    <w:semiHidden/>
    <w:unhideWhenUsed/>
    <w:rsid w:val="009069AD"/>
    <w:rPr>
      <w:color w:val="605E5C"/>
      <w:shd w:val="clear" w:color="auto" w:fill="E1DFDD"/>
    </w:rPr>
  </w:style>
  <w:style w:type="character" w:customStyle="1" w:styleId="NewActChar">
    <w:name w:val="New Act Char"/>
    <w:basedOn w:val="DefaultParagraphFont"/>
    <w:link w:val="NewAct"/>
    <w:locked/>
    <w:rsid w:val="00186C5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446311">
      <w:bodyDiv w:val="1"/>
      <w:marLeft w:val="0"/>
      <w:marRight w:val="0"/>
      <w:marTop w:val="0"/>
      <w:marBottom w:val="0"/>
      <w:divBdr>
        <w:top w:val="none" w:sz="0" w:space="0" w:color="auto"/>
        <w:left w:val="none" w:sz="0" w:space="0" w:color="auto"/>
        <w:bottom w:val="none" w:sz="0" w:space="0" w:color="auto"/>
        <w:right w:val="none" w:sz="0" w:space="0" w:color="auto"/>
      </w:divBdr>
    </w:div>
    <w:div w:id="1134831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www.legislation.act.gov.au/a/2005-60" TargetMode="External"/><Relationship Id="rId769" Type="http://schemas.openxmlformats.org/officeDocument/2006/relationships/hyperlink" Target="http://www.legislation.act.gov.au/a/2010-54" TargetMode="External"/><Relationship Id="rId21" Type="http://schemas.openxmlformats.org/officeDocument/2006/relationships/header" Target="header3.xml"/><Relationship Id="rId324" Type="http://schemas.openxmlformats.org/officeDocument/2006/relationships/hyperlink" Target="http://www.legislation.act.gov.au/a/2011-49" TargetMode="External"/><Relationship Id="rId531" Type="http://schemas.openxmlformats.org/officeDocument/2006/relationships/hyperlink" Target="http://www.legislation.act.gov.au/a/2010-13" TargetMode="External"/><Relationship Id="rId629" Type="http://schemas.openxmlformats.org/officeDocument/2006/relationships/hyperlink" Target="http://www.legislation.act.gov.au/a/2020-42/" TargetMode="External"/><Relationship Id="rId170" Type="http://schemas.openxmlformats.org/officeDocument/2006/relationships/hyperlink" Target="http://www.legislation.act.gov.au/a/1993-44" TargetMode="External"/><Relationship Id="rId268" Type="http://schemas.openxmlformats.org/officeDocument/2006/relationships/hyperlink" Target="http://www.legislation.act.gov.au/a/2003-2" TargetMode="External"/><Relationship Id="rId475" Type="http://schemas.openxmlformats.org/officeDocument/2006/relationships/hyperlink" Target="http://www.legislation.act.gov.au/a/2009-44" TargetMode="External"/><Relationship Id="rId682" Type="http://schemas.openxmlformats.org/officeDocument/2006/relationships/hyperlink" Target="http://www.legislation.act.gov.au/a/2010-54"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9-66" TargetMode="External"/><Relationship Id="rId335" Type="http://schemas.openxmlformats.org/officeDocument/2006/relationships/hyperlink" Target="http://www.legislation.act.gov.au/a/2020-42/" TargetMode="External"/><Relationship Id="rId542" Type="http://schemas.openxmlformats.org/officeDocument/2006/relationships/hyperlink" Target="http://www.legislation.act.gov.au/a/2010-54" TargetMode="External"/><Relationship Id="rId181" Type="http://schemas.openxmlformats.org/officeDocument/2006/relationships/hyperlink" Target="http://www.legislation.act.gov.au/a/2010-54" TargetMode="External"/><Relationship Id="rId402" Type="http://schemas.openxmlformats.org/officeDocument/2006/relationships/hyperlink" Target="http://www.legislation.act.gov.au/a/2000-17" TargetMode="External"/><Relationship Id="rId279" Type="http://schemas.openxmlformats.org/officeDocument/2006/relationships/hyperlink" Target="http://www.legislation.act.gov.au/a/2003-2" TargetMode="External"/><Relationship Id="rId486" Type="http://schemas.openxmlformats.org/officeDocument/2006/relationships/hyperlink" Target="http://www.legislation.act.gov.au/a/2010-40" TargetMode="External"/><Relationship Id="rId693" Type="http://schemas.openxmlformats.org/officeDocument/2006/relationships/hyperlink" Target="http://www.legislation.act.gov.au/a/2010-54" TargetMode="External"/><Relationship Id="rId707" Type="http://schemas.openxmlformats.org/officeDocument/2006/relationships/hyperlink" Target="http://www.legislation.act.gov.au/a/2010-54" TargetMode="External"/><Relationship Id="rId43" Type="http://schemas.openxmlformats.org/officeDocument/2006/relationships/hyperlink" Target="http://www.legislation.act.gov.au/a/db_46262/default.asp" TargetMode="External"/><Relationship Id="rId139" Type="http://schemas.openxmlformats.org/officeDocument/2006/relationships/hyperlink" Target="http://www.legislation.act.gov.au/a/2004-18" TargetMode="External"/><Relationship Id="rId346" Type="http://schemas.openxmlformats.org/officeDocument/2006/relationships/hyperlink" Target="http://www.legislation.act.gov.au/a/2020-42/" TargetMode="External"/><Relationship Id="rId553" Type="http://schemas.openxmlformats.org/officeDocument/2006/relationships/hyperlink" Target="http://www.legislation.act.gov.au/a/1973-17" TargetMode="External"/><Relationship Id="rId760" Type="http://schemas.openxmlformats.org/officeDocument/2006/relationships/hyperlink" Target="http://www.legislation.act.gov.au/a/2005-20" TargetMode="External"/><Relationship Id="rId192" Type="http://schemas.openxmlformats.org/officeDocument/2006/relationships/hyperlink" Target="http://www.legislation.act.gov.au/a/2010-54" TargetMode="External"/><Relationship Id="rId206" Type="http://schemas.openxmlformats.org/officeDocument/2006/relationships/hyperlink" Target="http://www.legislation.act.gov.au/a/2010-54" TargetMode="External"/><Relationship Id="rId413" Type="http://schemas.openxmlformats.org/officeDocument/2006/relationships/hyperlink" Target="http://www.legislation.act.gov.au/a/2007-39" TargetMode="External"/><Relationship Id="rId497" Type="http://schemas.openxmlformats.org/officeDocument/2006/relationships/hyperlink" Target="http://www.legislation.act.gov.au/a/2010-54" TargetMode="External"/><Relationship Id="rId620" Type="http://schemas.openxmlformats.org/officeDocument/2006/relationships/hyperlink" Target="http://www.legislation.act.gov.au/a/2010-54" TargetMode="External"/><Relationship Id="rId718" Type="http://schemas.openxmlformats.org/officeDocument/2006/relationships/hyperlink" Target="http://www.legislation.act.gov.au/a/2005-60" TargetMode="External"/><Relationship Id="rId357" Type="http://schemas.openxmlformats.org/officeDocument/2006/relationships/hyperlink" Target="http://www.legislation.act.gov.au/a/2020-42/"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0-54" TargetMode="External"/><Relationship Id="rId564" Type="http://schemas.openxmlformats.org/officeDocument/2006/relationships/hyperlink" Target="http://www.legislation.act.gov.au/a/2010-13" TargetMode="External"/><Relationship Id="rId771" Type="http://schemas.openxmlformats.org/officeDocument/2006/relationships/hyperlink" Target="http://www.legislation.act.gov.au/a/2011-22" TargetMode="External"/><Relationship Id="rId424" Type="http://schemas.openxmlformats.org/officeDocument/2006/relationships/hyperlink" Target="http://www.legislation.act.gov.au/a/2010-54" TargetMode="External"/><Relationship Id="rId631" Type="http://schemas.openxmlformats.org/officeDocument/2006/relationships/hyperlink" Target="http://www.legislation.act.gov.au/a/2020-42/" TargetMode="External"/><Relationship Id="rId729" Type="http://schemas.openxmlformats.org/officeDocument/2006/relationships/hyperlink" Target="http://www.legislation.act.gov.au/a/2010-54" TargetMode="External"/><Relationship Id="rId270" Type="http://schemas.openxmlformats.org/officeDocument/2006/relationships/hyperlink" Target="http://www.legislation.act.gov.au/a/2003-2" TargetMode="External"/><Relationship Id="rId65" Type="http://schemas.openxmlformats.org/officeDocument/2006/relationships/hyperlink" Target="http://www.legislation.act.gov.au/a/1906-30" TargetMode="External"/><Relationship Id="rId130" Type="http://schemas.openxmlformats.org/officeDocument/2006/relationships/hyperlink" Target="http://www.legislation.act.gov.au/a/2000-66" TargetMode="External"/><Relationship Id="rId368" Type="http://schemas.openxmlformats.org/officeDocument/2006/relationships/hyperlink" Target="http://www.legislation.act.gov.au/a/2000-17" TargetMode="External"/><Relationship Id="rId575" Type="http://schemas.openxmlformats.org/officeDocument/2006/relationships/hyperlink" Target="http://www.legislation.act.gov.au/a/2010-54" TargetMode="External"/><Relationship Id="rId782" Type="http://schemas.openxmlformats.org/officeDocument/2006/relationships/hyperlink" Target="http://www.legislation.act.gov.au/a/2016-46/default.asp" TargetMode="External"/><Relationship Id="rId228" Type="http://schemas.openxmlformats.org/officeDocument/2006/relationships/hyperlink" Target="http://www.legislation.act.gov.au/a/2010-54" TargetMode="External"/><Relationship Id="rId435" Type="http://schemas.openxmlformats.org/officeDocument/2006/relationships/hyperlink" Target="http://www.legislation.act.gov.au/a/2010-54" TargetMode="External"/><Relationship Id="rId642" Type="http://schemas.openxmlformats.org/officeDocument/2006/relationships/hyperlink" Target="http://www.legislation.act.gov.au/a/2010-54" TargetMode="External"/><Relationship Id="rId281" Type="http://schemas.openxmlformats.org/officeDocument/2006/relationships/hyperlink" Target="http://www.legislation.act.gov.au/a/1997-96" TargetMode="External"/><Relationship Id="rId502" Type="http://schemas.openxmlformats.org/officeDocument/2006/relationships/hyperlink" Target="http://www.legislation.act.gov.au/a/2010-54" TargetMode="External"/><Relationship Id="rId76" Type="http://schemas.openxmlformats.org/officeDocument/2006/relationships/hyperlink" Target="http://www.legislation.act.gov.au/a/1906-30" TargetMode="External"/><Relationship Id="rId141" Type="http://schemas.openxmlformats.org/officeDocument/2006/relationships/hyperlink" Target="http://www.legislation.act.gov.au/a/2005-60" TargetMode="External"/><Relationship Id="rId379" Type="http://schemas.openxmlformats.org/officeDocument/2006/relationships/hyperlink" Target="http://www.legislation.act.gov.au/a/2010-54" TargetMode="External"/><Relationship Id="rId586" Type="http://schemas.openxmlformats.org/officeDocument/2006/relationships/hyperlink" Target="http://www.legislation.act.gov.au/a/2010-40" TargetMode="External"/><Relationship Id="rId793" Type="http://schemas.openxmlformats.org/officeDocument/2006/relationships/footer" Target="footer14.xml"/><Relationship Id="rId7" Type="http://schemas.openxmlformats.org/officeDocument/2006/relationships/endnotes" Target="endnotes.xml"/><Relationship Id="rId239" Type="http://schemas.openxmlformats.org/officeDocument/2006/relationships/hyperlink" Target="http://www.legislation.act.gov.au/a/2010-54" TargetMode="External"/><Relationship Id="rId446" Type="http://schemas.openxmlformats.org/officeDocument/2006/relationships/hyperlink" Target="http://www.legislation.act.gov.au/a/2010-54" TargetMode="External"/><Relationship Id="rId653" Type="http://schemas.openxmlformats.org/officeDocument/2006/relationships/hyperlink" Target="http://www.legislation.act.gov.au/a/2007-39" TargetMode="External"/><Relationship Id="rId292" Type="http://schemas.openxmlformats.org/officeDocument/2006/relationships/hyperlink" Target="http://www.legislation.act.gov.au/a/2007-39" TargetMode="External"/><Relationship Id="rId306" Type="http://schemas.openxmlformats.org/officeDocument/2006/relationships/hyperlink" Target="http://www.legislation.act.gov.au/a/2010-54" TargetMode="External"/><Relationship Id="rId87" Type="http://schemas.openxmlformats.org/officeDocument/2006/relationships/hyperlink" Target="http://www.legislation.act.gov.au/a/2003-20" TargetMode="External"/><Relationship Id="rId513" Type="http://schemas.openxmlformats.org/officeDocument/2006/relationships/hyperlink" Target="http://www.legislation.act.gov.au/a/2010-13" TargetMode="External"/><Relationship Id="rId597" Type="http://schemas.openxmlformats.org/officeDocument/2006/relationships/hyperlink" Target="http://www.legislation.act.gov.au/a/2010-54" TargetMode="External"/><Relationship Id="rId720" Type="http://schemas.openxmlformats.org/officeDocument/2006/relationships/hyperlink" Target="http://www.legislation.act.gov.au/a/2010-54" TargetMode="External"/><Relationship Id="rId152" Type="http://schemas.openxmlformats.org/officeDocument/2006/relationships/hyperlink" Target="http://www.legislation.act.gov.au/a/2011-44" TargetMode="External"/><Relationship Id="rId457" Type="http://schemas.openxmlformats.org/officeDocument/2006/relationships/hyperlink" Target="http://www.legislation.act.gov.au/a/1973-17" TargetMode="External"/><Relationship Id="rId664" Type="http://schemas.openxmlformats.org/officeDocument/2006/relationships/hyperlink" Target="http://www.legislation.act.gov.au/a/2010-5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0-54" TargetMode="External"/><Relationship Id="rId524" Type="http://schemas.openxmlformats.org/officeDocument/2006/relationships/hyperlink" Target="http://www.legislation.act.gov.au/a/2010-54" TargetMode="External"/><Relationship Id="rId731" Type="http://schemas.openxmlformats.org/officeDocument/2006/relationships/hyperlink" Target="http://www.legislation.act.gov.au/a/2005-60" TargetMode="External"/><Relationship Id="rId98" Type="http://schemas.openxmlformats.org/officeDocument/2006/relationships/footer" Target="footer9.xml"/><Relationship Id="rId163" Type="http://schemas.openxmlformats.org/officeDocument/2006/relationships/hyperlink" Target="http://www.legislation.act.gov.au/a/2020-42/default.asp" TargetMode="External"/><Relationship Id="rId370" Type="http://schemas.openxmlformats.org/officeDocument/2006/relationships/hyperlink" Target="http://www.legislation.act.gov.au/a/2005-60" TargetMode="External"/><Relationship Id="rId230" Type="http://schemas.openxmlformats.org/officeDocument/2006/relationships/hyperlink" Target="http://www.legislation.act.gov.au/a/2010-54" TargetMode="External"/><Relationship Id="rId468" Type="http://schemas.openxmlformats.org/officeDocument/2006/relationships/hyperlink" Target="http://www.legislation.act.gov.au/a/2010-54" TargetMode="External"/><Relationship Id="rId675" Type="http://schemas.openxmlformats.org/officeDocument/2006/relationships/hyperlink" Target="http://www.legislation.act.gov.au/a/2010-54" TargetMode="External"/><Relationship Id="rId25" Type="http://schemas.openxmlformats.org/officeDocument/2006/relationships/footer" Target="footer4.xml"/><Relationship Id="rId328" Type="http://schemas.openxmlformats.org/officeDocument/2006/relationships/hyperlink" Target="http://www.legislation.act.gov.au/a/2013-19" TargetMode="External"/><Relationship Id="rId535" Type="http://schemas.openxmlformats.org/officeDocument/2006/relationships/hyperlink" Target="http://www.legislation.act.gov.au/a/1973-17" TargetMode="External"/><Relationship Id="rId742" Type="http://schemas.openxmlformats.org/officeDocument/2006/relationships/hyperlink" Target="http://www.legislation.act.gov.au/a/2005-60" TargetMode="External"/><Relationship Id="rId174" Type="http://schemas.openxmlformats.org/officeDocument/2006/relationships/hyperlink" Target="http://www.legislation.act.gov.au/a/2010-54" TargetMode="External"/><Relationship Id="rId381" Type="http://schemas.openxmlformats.org/officeDocument/2006/relationships/hyperlink" Target="http://www.legislation.act.gov.au/a/2011-49" TargetMode="External"/><Relationship Id="rId602" Type="http://schemas.openxmlformats.org/officeDocument/2006/relationships/hyperlink" Target="http://www.legislation.act.gov.au/a/1973-17" TargetMode="External"/><Relationship Id="rId241" Type="http://schemas.openxmlformats.org/officeDocument/2006/relationships/hyperlink" Target="http://www.legislation.act.gov.au/a/2003-47" TargetMode="External"/><Relationship Id="rId479" Type="http://schemas.openxmlformats.org/officeDocument/2006/relationships/hyperlink" Target="http://www.legislation.act.gov.au/a/2010-40" TargetMode="External"/><Relationship Id="rId686" Type="http://schemas.openxmlformats.org/officeDocument/2006/relationships/hyperlink" Target="http://www.legislation.act.gov.au/a/2010-54" TargetMode="External"/><Relationship Id="rId36" Type="http://schemas.openxmlformats.org/officeDocument/2006/relationships/hyperlink" Target="http://www.legislation.act.gov.au/a/db_46262/default.asp" TargetMode="External"/><Relationship Id="rId339" Type="http://schemas.openxmlformats.org/officeDocument/2006/relationships/hyperlink" Target="http://www.legislation.act.gov.au/a/2020-42/" TargetMode="External"/><Relationship Id="rId546" Type="http://schemas.openxmlformats.org/officeDocument/2006/relationships/hyperlink" Target="http://www.legislation.act.gov.au/a/2010-13" TargetMode="External"/><Relationship Id="rId753" Type="http://schemas.openxmlformats.org/officeDocument/2006/relationships/hyperlink" Target="http://www.legislation.act.gov.au/a/2002-31" TargetMode="External"/><Relationship Id="rId101" Type="http://schemas.openxmlformats.org/officeDocument/2006/relationships/hyperlink" Target="http://www.legislation.act.gov.au/a/db_46262/default.asp" TargetMode="External"/><Relationship Id="rId185" Type="http://schemas.openxmlformats.org/officeDocument/2006/relationships/hyperlink" Target="http://www.legislation.act.gov.au/a/1999-66" TargetMode="External"/><Relationship Id="rId406" Type="http://schemas.openxmlformats.org/officeDocument/2006/relationships/hyperlink" Target="http://www.legislation.act.gov.au/a/2000-17" TargetMode="External"/><Relationship Id="rId392" Type="http://schemas.openxmlformats.org/officeDocument/2006/relationships/hyperlink" Target="http://www.legislation.act.gov.au/a/2004-18" TargetMode="External"/><Relationship Id="rId613" Type="http://schemas.openxmlformats.org/officeDocument/2006/relationships/hyperlink" Target="http://www.legislation.act.gov.au/a/2005-60" TargetMode="External"/><Relationship Id="rId697" Type="http://schemas.openxmlformats.org/officeDocument/2006/relationships/hyperlink" Target="http://www.legislation.act.gov.au/a/2005-60" TargetMode="External"/><Relationship Id="rId252" Type="http://schemas.openxmlformats.org/officeDocument/2006/relationships/hyperlink" Target="http://www.legislation.act.gov.au/a/2010-54" TargetMode="External"/><Relationship Id="rId47" Type="http://schemas.openxmlformats.org/officeDocument/2006/relationships/hyperlink" Target="http://www.legislation.act.gov.au/a/db_46262/default.asp" TargetMode="External"/><Relationship Id="rId112" Type="http://schemas.openxmlformats.org/officeDocument/2006/relationships/hyperlink" Target="http://www.legislation.act.gov.au/a/2011-44" TargetMode="External"/><Relationship Id="rId557" Type="http://schemas.openxmlformats.org/officeDocument/2006/relationships/hyperlink" Target="http://www.legislation.act.gov.au/a/2010-54" TargetMode="External"/><Relationship Id="rId764" Type="http://schemas.openxmlformats.org/officeDocument/2006/relationships/hyperlink" Target="http://www.legislation.act.gov.au/a/2008-7" TargetMode="External"/><Relationship Id="rId196" Type="http://schemas.openxmlformats.org/officeDocument/2006/relationships/hyperlink" Target="http://www.legislation.act.gov.au/a/2010-54" TargetMode="External"/><Relationship Id="rId417" Type="http://schemas.openxmlformats.org/officeDocument/2006/relationships/hyperlink" Target="http://www.legislation.act.gov.au/a/2010-54" TargetMode="External"/><Relationship Id="rId624" Type="http://schemas.openxmlformats.org/officeDocument/2006/relationships/hyperlink" Target="http://www.legislation.act.gov.au/a/2010-54" TargetMode="External"/><Relationship Id="rId263" Type="http://schemas.openxmlformats.org/officeDocument/2006/relationships/hyperlink" Target="http://www.legislation.act.gov.au/a/2010-54" TargetMode="External"/><Relationship Id="rId470" Type="http://schemas.openxmlformats.org/officeDocument/2006/relationships/hyperlink" Target="http://www.legislation.act.gov.au/a/2010-5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93-44" TargetMode="External"/><Relationship Id="rId330" Type="http://schemas.openxmlformats.org/officeDocument/2006/relationships/hyperlink" Target="http://www.legislation.act.gov.au/a/2016-46/default.asp" TargetMode="External"/><Relationship Id="rId568" Type="http://schemas.openxmlformats.org/officeDocument/2006/relationships/hyperlink" Target="http://www.legislation.act.gov.au/a/1973-17" TargetMode="External"/><Relationship Id="rId775" Type="http://schemas.openxmlformats.org/officeDocument/2006/relationships/hyperlink" Target="http://www.legislation.act.gov.au/a/2012-21" TargetMode="External"/><Relationship Id="rId428" Type="http://schemas.openxmlformats.org/officeDocument/2006/relationships/hyperlink" Target="http://www.legislation.act.gov.au/a/2010-54" TargetMode="External"/><Relationship Id="rId635" Type="http://schemas.openxmlformats.org/officeDocument/2006/relationships/hyperlink" Target="http://www.legislation.act.gov.au/a/2010-54" TargetMode="External"/><Relationship Id="rId274" Type="http://schemas.openxmlformats.org/officeDocument/2006/relationships/hyperlink" Target="http://www.legislation.act.gov.au/a/2003-2" TargetMode="External"/><Relationship Id="rId481" Type="http://schemas.openxmlformats.org/officeDocument/2006/relationships/hyperlink" Target="http://www.legislation.act.gov.au/a/2010-40" TargetMode="External"/><Relationship Id="rId702" Type="http://schemas.openxmlformats.org/officeDocument/2006/relationships/hyperlink" Target="http://www.legislation.act.gov.au/a/2005-60" TargetMode="External"/><Relationship Id="rId69" Type="http://schemas.openxmlformats.org/officeDocument/2006/relationships/hyperlink" Target="http://www.legislation.act.gov.au/a/db_46262/default.asp" TargetMode="External"/><Relationship Id="rId134" Type="http://schemas.openxmlformats.org/officeDocument/2006/relationships/hyperlink" Target="http://www.legislation.act.gov.au/a/2003-2" TargetMode="External"/><Relationship Id="rId579" Type="http://schemas.openxmlformats.org/officeDocument/2006/relationships/hyperlink" Target="http://www.legislation.act.gov.au/a/2010-54" TargetMode="External"/><Relationship Id="rId786" Type="http://schemas.openxmlformats.org/officeDocument/2006/relationships/hyperlink" Target="http://www.legislation.act.gov.au/a/2001-14" TargetMode="External"/><Relationship Id="rId341" Type="http://schemas.openxmlformats.org/officeDocument/2006/relationships/hyperlink" Target="http://www.legislation.act.gov.au/a/2020-42/" TargetMode="External"/><Relationship Id="rId439" Type="http://schemas.openxmlformats.org/officeDocument/2006/relationships/hyperlink" Target="http://www.legislation.act.gov.au/a/2007-39" TargetMode="External"/><Relationship Id="rId646" Type="http://schemas.openxmlformats.org/officeDocument/2006/relationships/hyperlink" Target="http://www.legislation.act.gov.au/a/2020-42/" TargetMode="External"/><Relationship Id="rId201" Type="http://schemas.openxmlformats.org/officeDocument/2006/relationships/hyperlink" Target="http://www.legislation.act.gov.au/a/2010-54" TargetMode="External"/><Relationship Id="rId285" Type="http://schemas.openxmlformats.org/officeDocument/2006/relationships/hyperlink" Target="http://www.legislation.act.gov.au/a/2000-17" TargetMode="External"/><Relationship Id="rId506" Type="http://schemas.openxmlformats.org/officeDocument/2006/relationships/hyperlink" Target="http://www.legislation.act.gov.au/a/2010-54" TargetMode="External"/><Relationship Id="rId492" Type="http://schemas.openxmlformats.org/officeDocument/2006/relationships/hyperlink" Target="http://www.legislation.act.gov.au/a/2010-40" TargetMode="External"/><Relationship Id="rId713" Type="http://schemas.openxmlformats.org/officeDocument/2006/relationships/hyperlink" Target="http://www.legislation.act.gov.au/a/2010-54" TargetMode="External"/><Relationship Id="rId797" Type="http://schemas.openxmlformats.org/officeDocument/2006/relationships/header" Target="header15.xml"/><Relationship Id="rId145" Type="http://schemas.openxmlformats.org/officeDocument/2006/relationships/hyperlink" Target="http://www.legislation.act.gov.au/a/2009-44" TargetMode="External"/><Relationship Id="rId352" Type="http://schemas.openxmlformats.org/officeDocument/2006/relationships/hyperlink" Target="http://www.legislation.act.gov.au/a/2020-42/" TargetMode="External"/><Relationship Id="rId212" Type="http://schemas.openxmlformats.org/officeDocument/2006/relationships/hyperlink" Target="http://www.legislation.act.gov.au/a/2010-54" TargetMode="External"/><Relationship Id="rId657" Type="http://schemas.openxmlformats.org/officeDocument/2006/relationships/hyperlink" Target="http://www.legislation.act.gov.au/a/2009-44" TargetMode="External"/><Relationship Id="rId296" Type="http://schemas.openxmlformats.org/officeDocument/2006/relationships/hyperlink" Target="http://www.legislation.act.gov.au/a/2010-40" TargetMode="External"/><Relationship Id="rId517" Type="http://schemas.openxmlformats.org/officeDocument/2006/relationships/hyperlink" Target="http://www.legislation.act.gov.au/a/1973-17" TargetMode="External"/><Relationship Id="rId724" Type="http://schemas.openxmlformats.org/officeDocument/2006/relationships/hyperlink" Target="http://www.legislation.act.gov.au/a/2010-5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2-38" TargetMode="External"/><Relationship Id="rId363" Type="http://schemas.openxmlformats.org/officeDocument/2006/relationships/hyperlink" Target="http://www.legislation.act.gov.au/a/2020-42/" TargetMode="External"/><Relationship Id="rId570" Type="http://schemas.openxmlformats.org/officeDocument/2006/relationships/hyperlink" Target="http://www.legislation.act.gov.au/a/2010-40" TargetMode="External"/><Relationship Id="rId223" Type="http://schemas.openxmlformats.org/officeDocument/2006/relationships/hyperlink" Target="http://www.legislation.act.gov.au/a/2003-40" TargetMode="External"/><Relationship Id="rId430" Type="http://schemas.openxmlformats.org/officeDocument/2006/relationships/hyperlink" Target="http://www.legislation.act.gov.au/a/2010-54" TargetMode="External"/><Relationship Id="rId668" Type="http://schemas.openxmlformats.org/officeDocument/2006/relationships/hyperlink" Target="http://www.legislation.act.gov.au/a/2011-44" TargetMode="External"/><Relationship Id="rId18" Type="http://schemas.openxmlformats.org/officeDocument/2006/relationships/header" Target="header2.xml"/><Relationship Id="rId528" Type="http://schemas.openxmlformats.org/officeDocument/2006/relationships/hyperlink" Target="http://www.legislation.act.gov.au/a/2010-13" TargetMode="External"/><Relationship Id="rId735" Type="http://schemas.openxmlformats.org/officeDocument/2006/relationships/hyperlink" Target="http://www.legislation.act.gov.au/a/2010-54" TargetMode="External"/><Relationship Id="rId167" Type="http://schemas.openxmlformats.org/officeDocument/2006/relationships/hyperlink" Target="http://www.legislation.act.gov.au/a/2005-60" TargetMode="External"/><Relationship Id="rId374" Type="http://schemas.openxmlformats.org/officeDocument/2006/relationships/hyperlink" Target="http://www.legislation.act.gov.au/a/2005-60" TargetMode="External"/><Relationship Id="rId581" Type="http://schemas.openxmlformats.org/officeDocument/2006/relationships/hyperlink" Target="http://www.legislation.act.gov.au/a/1973-17" TargetMode="External"/><Relationship Id="rId71" Type="http://schemas.openxmlformats.org/officeDocument/2006/relationships/hyperlink" Target="http://www.legislation.act.gov.au/a/2003-20" TargetMode="External"/><Relationship Id="rId234" Type="http://schemas.openxmlformats.org/officeDocument/2006/relationships/hyperlink" Target="http://www.legislation.act.gov.au/a/2010-54" TargetMode="External"/><Relationship Id="rId679" Type="http://schemas.openxmlformats.org/officeDocument/2006/relationships/hyperlink" Target="http://www.legislation.act.gov.au/a/2005-60" TargetMode="External"/><Relationship Id="rId802"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73-17" TargetMode="External"/><Relationship Id="rId539" Type="http://schemas.openxmlformats.org/officeDocument/2006/relationships/hyperlink" Target="http://www.legislation.act.gov.au/a/2010-54" TargetMode="External"/><Relationship Id="rId746" Type="http://schemas.openxmlformats.org/officeDocument/2006/relationships/hyperlink" Target="http://www.legislation.act.gov.au/a/1998-54" TargetMode="External"/><Relationship Id="rId178" Type="http://schemas.openxmlformats.org/officeDocument/2006/relationships/hyperlink" Target="http://www.legislation.act.gov.au/a/2010-54" TargetMode="External"/><Relationship Id="rId301" Type="http://schemas.openxmlformats.org/officeDocument/2006/relationships/hyperlink" Target="http://www.legislation.act.gov.au/a/2007-39"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0-54" TargetMode="External"/><Relationship Id="rId592" Type="http://schemas.openxmlformats.org/officeDocument/2006/relationships/hyperlink" Target="http://www.legislation.act.gov.au/a/2010-40" TargetMode="External"/><Relationship Id="rId606" Type="http://schemas.openxmlformats.org/officeDocument/2006/relationships/hyperlink" Target="http://www.legislation.act.gov.au/a/2010-54" TargetMode="External"/><Relationship Id="rId245" Type="http://schemas.openxmlformats.org/officeDocument/2006/relationships/hyperlink" Target="http://www.legislation.act.gov.au/a/2005-60" TargetMode="External"/><Relationship Id="rId452" Type="http://schemas.openxmlformats.org/officeDocument/2006/relationships/hyperlink" Target="http://www.legislation.act.gov.au/a/2010-54" TargetMode="External"/><Relationship Id="rId105" Type="http://schemas.openxmlformats.org/officeDocument/2006/relationships/hyperlink" Target="http://www.legislation.act.gov.au/a/2001-83" TargetMode="External"/><Relationship Id="rId312" Type="http://schemas.openxmlformats.org/officeDocument/2006/relationships/hyperlink" Target="http://www.legislation.act.gov.au/a/1973-17" TargetMode="External"/><Relationship Id="rId757" Type="http://schemas.openxmlformats.org/officeDocument/2006/relationships/hyperlink" Target="http://www.legislation.act.gov.au/a/2004-1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5-60" TargetMode="External"/><Relationship Id="rId396" Type="http://schemas.openxmlformats.org/officeDocument/2006/relationships/hyperlink" Target="http://www.legislation.act.gov.au/a/2010-54" TargetMode="External"/><Relationship Id="rId617" Type="http://schemas.openxmlformats.org/officeDocument/2006/relationships/hyperlink" Target="http://www.legislation.act.gov.au/a/2010-54" TargetMode="External"/><Relationship Id="rId256" Type="http://schemas.openxmlformats.org/officeDocument/2006/relationships/hyperlink" Target="http://www.legislation.act.gov.au/a/2010-54" TargetMode="External"/><Relationship Id="rId463" Type="http://schemas.openxmlformats.org/officeDocument/2006/relationships/hyperlink" Target="http://www.legislation.act.gov.au/a/1973-17" TargetMode="External"/><Relationship Id="rId670" Type="http://schemas.openxmlformats.org/officeDocument/2006/relationships/hyperlink" Target="http://www.legislation.act.gov.au/a/2016-46/default.asp" TargetMode="External"/><Relationship Id="rId116" Type="http://schemas.openxmlformats.org/officeDocument/2006/relationships/hyperlink" Target="http://www.legislation.act.gov.au/a/db_46262/default.asp" TargetMode="External"/><Relationship Id="rId323" Type="http://schemas.openxmlformats.org/officeDocument/2006/relationships/hyperlink" Target="http://www.legislation.act.gov.au/a/2011-22" TargetMode="External"/><Relationship Id="rId530" Type="http://schemas.openxmlformats.org/officeDocument/2006/relationships/hyperlink" Target="http://www.legislation.act.gov.au/a/2010-54" TargetMode="External"/><Relationship Id="rId768" Type="http://schemas.openxmlformats.org/officeDocument/2006/relationships/hyperlink" Target="http://www.legislation.act.gov.au/a/2010-54" TargetMode="External"/><Relationship Id="rId20" Type="http://schemas.openxmlformats.org/officeDocument/2006/relationships/footer" Target="footer2.xml"/><Relationship Id="rId628" Type="http://schemas.openxmlformats.org/officeDocument/2006/relationships/hyperlink" Target="http://www.legislation.act.gov.au/a/2010-54" TargetMode="External"/><Relationship Id="rId267" Type="http://schemas.openxmlformats.org/officeDocument/2006/relationships/hyperlink" Target="http://www.legislation.act.gov.au/a/2010-54" TargetMode="External"/><Relationship Id="rId474" Type="http://schemas.openxmlformats.org/officeDocument/2006/relationships/hyperlink" Target="http://www.legislation.act.gov.au/a/2010-54" TargetMode="External"/><Relationship Id="rId127" Type="http://schemas.openxmlformats.org/officeDocument/2006/relationships/hyperlink" Target="http://www.legislation.act.gov.au/a/1998-54" TargetMode="External"/><Relationship Id="rId681" Type="http://schemas.openxmlformats.org/officeDocument/2006/relationships/hyperlink" Target="http://www.legislation.act.gov.au/a/2010-54" TargetMode="External"/><Relationship Id="rId779" Type="http://schemas.openxmlformats.org/officeDocument/2006/relationships/hyperlink" Target="http://www.legislation.act.gov.au/a/2013-19"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20-42/" TargetMode="External"/><Relationship Id="rId541" Type="http://schemas.openxmlformats.org/officeDocument/2006/relationships/hyperlink" Target="http://www.legislation.act.gov.au/a/1973-17" TargetMode="External"/><Relationship Id="rId639" Type="http://schemas.openxmlformats.org/officeDocument/2006/relationships/hyperlink" Target="http://www.legislation.act.gov.au/a/2020-42/" TargetMode="External"/><Relationship Id="rId180" Type="http://schemas.openxmlformats.org/officeDocument/2006/relationships/hyperlink" Target="http://www.legislation.act.gov.au/a/2010-54" TargetMode="External"/><Relationship Id="rId278" Type="http://schemas.openxmlformats.org/officeDocument/2006/relationships/hyperlink" Target="http://www.legislation.act.gov.au/a/2010-54" TargetMode="External"/><Relationship Id="rId401" Type="http://schemas.openxmlformats.org/officeDocument/2006/relationships/hyperlink" Target="http://www.legislation.act.gov.au/a/2018-33/default.asp" TargetMode="External"/><Relationship Id="rId485" Type="http://schemas.openxmlformats.org/officeDocument/2006/relationships/hyperlink" Target="http://www.legislation.act.gov.au/a/2009-44" TargetMode="External"/><Relationship Id="rId692" Type="http://schemas.openxmlformats.org/officeDocument/2006/relationships/hyperlink" Target="http://www.legislation.act.gov.au/a/2005-60" TargetMode="External"/><Relationship Id="rId706" Type="http://schemas.openxmlformats.org/officeDocument/2006/relationships/hyperlink" Target="http://www.legislation.act.gov.au/a/2005-60" TargetMode="External"/><Relationship Id="rId42" Type="http://schemas.openxmlformats.org/officeDocument/2006/relationships/hyperlink" Target="http://www.legislation.act.gov.au/a/db_46262/default.asp" TargetMode="External"/><Relationship Id="rId138" Type="http://schemas.openxmlformats.org/officeDocument/2006/relationships/hyperlink" Target="http://www.legislation.act.gov.au/a/2003-47" TargetMode="External"/><Relationship Id="rId345" Type="http://schemas.openxmlformats.org/officeDocument/2006/relationships/hyperlink" Target="http://www.legislation.act.gov.au/a/2020-42/" TargetMode="External"/><Relationship Id="rId552" Type="http://schemas.openxmlformats.org/officeDocument/2006/relationships/hyperlink" Target="http://www.legislation.act.gov.au/a/2010-13" TargetMode="External"/><Relationship Id="rId191" Type="http://schemas.openxmlformats.org/officeDocument/2006/relationships/hyperlink" Target="http://www.legislation.act.gov.au/a/2010-54" TargetMode="External"/><Relationship Id="rId205" Type="http://schemas.openxmlformats.org/officeDocument/2006/relationships/hyperlink" Target="http://www.legislation.act.gov.au/a/2010-54" TargetMode="External"/><Relationship Id="rId412" Type="http://schemas.openxmlformats.org/officeDocument/2006/relationships/hyperlink" Target="http://www.legislation.act.gov.au/a/2000-17" TargetMode="External"/><Relationship Id="rId289" Type="http://schemas.openxmlformats.org/officeDocument/2006/relationships/hyperlink" Target="http://www.legislation.act.gov.au/a/2010-54" TargetMode="External"/><Relationship Id="rId496" Type="http://schemas.openxmlformats.org/officeDocument/2006/relationships/hyperlink" Target="http://www.legislation.act.gov.au/a/2010-54" TargetMode="External"/><Relationship Id="rId717" Type="http://schemas.openxmlformats.org/officeDocument/2006/relationships/hyperlink" Target="http://www.legislation.act.gov.au/a/2010-5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sl/2011-4" TargetMode="External"/><Relationship Id="rId356" Type="http://schemas.openxmlformats.org/officeDocument/2006/relationships/hyperlink" Target="http://www.legislation.act.gov.au/a/2020-42/" TargetMode="External"/><Relationship Id="rId563" Type="http://schemas.openxmlformats.org/officeDocument/2006/relationships/hyperlink" Target="http://www.legislation.act.gov.au/a/2010-54" TargetMode="External"/><Relationship Id="rId770" Type="http://schemas.openxmlformats.org/officeDocument/2006/relationships/hyperlink" Target="http://www.legislation.act.gov.au/a/2010-54" TargetMode="External"/><Relationship Id="rId216" Type="http://schemas.openxmlformats.org/officeDocument/2006/relationships/hyperlink" Target="http://www.legislation.act.gov.au/a/2010-54" TargetMode="External"/><Relationship Id="rId423" Type="http://schemas.openxmlformats.org/officeDocument/2006/relationships/hyperlink" Target="http://www.legislation.act.gov.au/a/2008-7" TargetMode="External"/><Relationship Id="rId630" Type="http://schemas.openxmlformats.org/officeDocument/2006/relationships/hyperlink" Target="http://www.legislation.act.gov.au/a/2010-54" TargetMode="External"/><Relationship Id="rId728" Type="http://schemas.openxmlformats.org/officeDocument/2006/relationships/hyperlink" Target="http://www.legislation.act.gov.au/a/2005-60" TargetMode="External"/><Relationship Id="rId64" Type="http://schemas.openxmlformats.org/officeDocument/2006/relationships/hyperlink" Target="http://www.legislation.act.gov.au/a/1977-29" TargetMode="External"/><Relationship Id="rId367" Type="http://schemas.openxmlformats.org/officeDocument/2006/relationships/hyperlink" Target="http://www.legislation.act.gov.au/a/2005-60" TargetMode="External"/><Relationship Id="rId574" Type="http://schemas.openxmlformats.org/officeDocument/2006/relationships/hyperlink" Target="http://www.legislation.act.gov.au/a/1973-17" TargetMode="External"/><Relationship Id="rId227" Type="http://schemas.openxmlformats.org/officeDocument/2006/relationships/hyperlink" Target="http://www.legislation.act.gov.au/a/2010-54" TargetMode="External"/><Relationship Id="rId781" Type="http://schemas.openxmlformats.org/officeDocument/2006/relationships/hyperlink" Target="http://www.legislation.act.gov.au/a/2016-20/" TargetMode="External"/><Relationship Id="rId269" Type="http://schemas.openxmlformats.org/officeDocument/2006/relationships/hyperlink" Target="http://www.legislation.act.gov.au/a/2010-54" TargetMode="External"/><Relationship Id="rId434" Type="http://schemas.openxmlformats.org/officeDocument/2006/relationships/hyperlink" Target="http://www.legislation.act.gov.au/a/1973-17" TargetMode="External"/><Relationship Id="rId476" Type="http://schemas.openxmlformats.org/officeDocument/2006/relationships/hyperlink" Target="http://www.legislation.act.gov.au/a/2010-40" TargetMode="External"/><Relationship Id="rId641" Type="http://schemas.openxmlformats.org/officeDocument/2006/relationships/hyperlink" Target="http://www.legislation.act.gov.au/a/2005-60" TargetMode="External"/><Relationship Id="rId683" Type="http://schemas.openxmlformats.org/officeDocument/2006/relationships/hyperlink" Target="http://www.legislation.act.gov.au/a/2010-54" TargetMode="External"/><Relationship Id="rId739" Type="http://schemas.openxmlformats.org/officeDocument/2006/relationships/hyperlink" Target="http://www.legislation.act.gov.au/a/2005-60" TargetMode="External"/><Relationship Id="rId33" Type="http://schemas.openxmlformats.org/officeDocument/2006/relationships/hyperlink" Target="http://www.legislation.act.gov.au/a/db_46262/default.asp" TargetMode="External"/><Relationship Id="rId129" Type="http://schemas.openxmlformats.org/officeDocument/2006/relationships/hyperlink" Target="http://www.legislation.act.gov.au/a/2000-17" TargetMode="External"/><Relationship Id="rId280" Type="http://schemas.openxmlformats.org/officeDocument/2006/relationships/hyperlink" Target="http://www.legislation.act.gov.au/a/2010-54" TargetMode="External"/><Relationship Id="rId336" Type="http://schemas.openxmlformats.org/officeDocument/2006/relationships/hyperlink" Target="http://www.legislation.act.gov.au/a/2020-42/" TargetMode="External"/><Relationship Id="rId501" Type="http://schemas.openxmlformats.org/officeDocument/2006/relationships/hyperlink" Target="http://www.legislation.act.gov.au/a/2010-54" TargetMode="External"/><Relationship Id="rId543" Type="http://schemas.openxmlformats.org/officeDocument/2006/relationships/hyperlink" Target="http://www.legislation.act.gov.au/a/2010-13" TargetMode="External"/><Relationship Id="rId75" Type="http://schemas.openxmlformats.org/officeDocument/2006/relationships/hyperlink" Target="http://www.legislation.act.gov.au/a/1977-29" TargetMode="External"/><Relationship Id="rId140" Type="http://schemas.openxmlformats.org/officeDocument/2006/relationships/hyperlink" Target="http://www.legislation.act.gov.au/a/2005-20" TargetMode="External"/><Relationship Id="rId182" Type="http://schemas.openxmlformats.org/officeDocument/2006/relationships/hyperlink" Target="http://www.legislation.act.gov.au/a/2010-54" TargetMode="External"/><Relationship Id="rId378" Type="http://schemas.openxmlformats.org/officeDocument/2006/relationships/hyperlink" Target="http://www.legislation.act.gov.au/a/1973-17" TargetMode="External"/><Relationship Id="rId403" Type="http://schemas.openxmlformats.org/officeDocument/2006/relationships/hyperlink" Target="http://www.legislation.act.gov.au/a/2010-54" TargetMode="External"/><Relationship Id="rId585" Type="http://schemas.openxmlformats.org/officeDocument/2006/relationships/hyperlink" Target="http://www.legislation.act.gov.au/a/2010-54" TargetMode="External"/><Relationship Id="rId750" Type="http://schemas.openxmlformats.org/officeDocument/2006/relationships/hyperlink" Target="http://www.legislation.act.gov.au/a/2001-77" TargetMode="External"/><Relationship Id="rId792" Type="http://schemas.openxmlformats.org/officeDocument/2006/relationships/header" Target="header13.xml"/><Relationship Id="rId6" Type="http://schemas.openxmlformats.org/officeDocument/2006/relationships/footnotes" Target="footnotes.xml"/><Relationship Id="rId238" Type="http://schemas.openxmlformats.org/officeDocument/2006/relationships/hyperlink" Target="http://www.legislation.act.gov.au/a/2010-54" TargetMode="External"/><Relationship Id="rId445" Type="http://schemas.openxmlformats.org/officeDocument/2006/relationships/hyperlink" Target="http://www.legislation.act.gov.au/a/2001-77" TargetMode="External"/><Relationship Id="rId487" Type="http://schemas.openxmlformats.org/officeDocument/2006/relationships/hyperlink" Target="http://www.legislation.act.gov.au/a/2009-44" TargetMode="External"/><Relationship Id="rId610" Type="http://schemas.openxmlformats.org/officeDocument/2006/relationships/hyperlink" Target="http://www.legislation.act.gov.au/a/2010-54" TargetMode="External"/><Relationship Id="rId652" Type="http://schemas.openxmlformats.org/officeDocument/2006/relationships/hyperlink" Target="http://www.legislation.act.gov.au/a/2005-60" TargetMode="External"/><Relationship Id="rId694" Type="http://schemas.openxmlformats.org/officeDocument/2006/relationships/hyperlink" Target="http://www.legislation.act.gov.au/a/2005-60" TargetMode="External"/><Relationship Id="rId708" Type="http://schemas.openxmlformats.org/officeDocument/2006/relationships/hyperlink" Target="http://www.legislation.act.gov.au/a/2005-60" TargetMode="External"/><Relationship Id="rId291" Type="http://schemas.openxmlformats.org/officeDocument/2006/relationships/hyperlink" Target="http://www.legislation.act.gov.au/a/2010-54" TargetMode="External"/><Relationship Id="rId305" Type="http://schemas.openxmlformats.org/officeDocument/2006/relationships/hyperlink" Target="http://www.legislation.act.gov.au/a/2007-39" TargetMode="External"/><Relationship Id="rId347" Type="http://schemas.openxmlformats.org/officeDocument/2006/relationships/hyperlink" Target="http://www.legislation.act.gov.au/a/2020-42/" TargetMode="External"/><Relationship Id="rId512" Type="http://schemas.openxmlformats.org/officeDocument/2006/relationships/hyperlink" Target="http://www.legislation.act.gov.au/a/2010-5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3-20" TargetMode="External"/><Relationship Id="rId151" Type="http://schemas.openxmlformats.org/officeDocument/2006/relationships/hyperlink" Target="http://www.legislation.act.gov.au/a/2011-22" TargetMode="External"/><Relationship Id="rId389" Type="http://schemas.openxmlformats.org/officeDocument/2006/relationships/hyperlink" Target="http://www.legislation.act.gov.au/a/1973-17" TargetMode="External"/><Relationship Id="rId554" Type="http://schemas.openxmlformats.org/officeDocument/2006/relationships/hyperlink" Target="http://www.legislation.act.gov.au/a/2010-54" TargetMode="External"/><Relationship Id="rId596" Type="http://schemas.openxmlformats.org/officeDocument/2006/relationships/hyperlink" Target="http://www.legislation.act.gov.au/a/1973-17" TargetMode="External"/><Relationship Id="rId761" Type="http://schemas.openxmlformats.org/officeDocument/2006/relationships/hyperlink" Target="http://www.legislation.act.gov.au/a/2005-60" TargetMode="External"/><Relationship Id="rId193" Type="http://schemas.openxmlformats.org/officeDocument/2006/relationships/hyperlink" Target="http://www.legislation.act.gov.au/a/2010-54" TargetMode="External"/><Relationship Id="rId207" Type="http://schemas.openxmlformats.org/officeDocument/2006/relationships/hyperlink" Target="http://www.legislation.act.gov.au/a/2010-54" TargetMode="External"/><Relationship Id="rId249" Type="http://schemas.openxmlformats.org/officeDocument/2006/relationships/hyperlink" Target="http://www.legislation.act.gov.au/a/2005-60" TargetMode="External"/><Relationship Id="rId414" Type="http://schemas.openxmlformats.org/officeDocument/2006/relationships/hyperlink" Target="http://www.legislation.act.gov.au/a/2010-54" TargetMode="External"/><Relationship Id="rId456" Type="http://schemas.openxmlformats.org/officeDocument/2006/relationships/hyperlink" Target="http://www.legislation.act.gov.au/a/2010-54" TargetMode="External"/><Relationship Id="rId498" Type="http://schemas.openxmlformats.org/officeDocument/2006/relationships/hyperlink" Target="http://www.legislation.act.gov.au/a/2010-54" TargetMode="External"/><Relationship Id="rId621" Type="http://schemas.openxmlformats.org/officeDocument/2006/relationships/hyperlink" Target="http://www.legislation.act.gov.au/a/2005-60" TargetMode="External"/><Relationship Id="rId663" Type="http://schemas.openxmlformats.org/officeDocument/2006/relationships/hyperlink" Target="http://www.legislation.act.gov.au/a/2005-6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2-38" TargetMode="External"/><Relationship Id="rId260" Type="http://schemas.openxmlformats.org/officeDocument/2006/relationships/hyperlink" Target="http://www.legislation.act.gov.au/a/2003-2" TargetMode="External"/><Relationship Id="rId316" Type="http://schemas.openxmlformats.org/officeDocument/2006/relationships/hyperlink" Target="http://www.legislation.act.gov.au/a/1973-17" TargetMode="External"/><Relationship Id="rId523" Type="http://schemas.openxmlformats.org/officeDocument/2006/relationships/hyperlink" Target="http://www.legislation.act.gov.au/a/1973-17" TargetMode="External"/><Relationship Id="rId719" Type="http://schemas.openxmlformats.org/officeDocument/2006/relationships/hyperlink" Target="http://www.legislation.act.gov.au/a/2005-60" TargetMode="External"/><Relationship Id="rId55" Type="http://schemas.openxmlformats.org/officeDocument/2006/relationships/hyperlink" Target="http://www.legislation.act.gov.au/a/2001-14" TargetMode="External"/><Relationship Id="rId97" Type="http://schemas.openxmlformats.org/officeDocument/2006/relationships/footer" Target="footer8.xml"/><Relationship Id="rId120" Type="http://schemas.openxmlformats.org/officeDocument/2006/relationships/footer" Target="footer11.xml"/><Relationship Id="rId358" Type="http://schemas.openxmlformats.org/officeDocument/2006/relationships/hyperlink" Target="http://www.legislation.act.gov.au/a/2020-42/" TargetMode="External"/><Relationship Id="rId565" Type="http://schemas.openxmlformats.org/officeDocument/2006/relationships/hyperlink" Target="http://www.legislation.act.gov.au/a/1973-17" TargetMode="External"/><Relationship Id="rId730" Type="http://schemas.openxmlformats.org/officeDocument/2006/relationships/hyperlink" Target="http://www.legislation.act.gov.au/a/2010-54" TargetMode="External"/><Relationship Id="rId772" Type="http://schemas.openxmlformats.org/officeDocument/2006/relationships/hyperlink" Target="http://www.legislation.act.gov.au/a/2011-22" TargetMode="External"/><Relationship Id="rId162" Type="http://schemas.openxmlformats.org/officeDocument/2006/relationships/hyperlink" Target="http://www.legislation.act.gov.au/a/2018-33/default.asp" TargetMode="External"/><Relationship Id="rId218" Type="http://schemas.openxmlformats.org/officeDocument/2006/relationships/hyperlink" Target="http://www.legislation.act.gov.au/a/2001-77" TargetMode="External"/><Relationship Id="rId425" Type="http://schemas.openxmlformats.org/officeDocument/2006/relationships/hyperlink" Target="http://www.legislation.act.gov.au/a/1973-17" TargetMode="External"/><Relationship Id="rId467" Type="http://schemas.openxmlformats.org/officeDocument/2006/relationships/hyperlink" Target="http://www.legislation.act.gov.au/a/1973-17" TargetMode="External"/><Relationship Id="rId632" Type="http://schemas.openxmlformats.org/officeDocument/2006/relationships/hyperlink" Target="http://www.legislation.act.gov.au/a/2020-42/" TargetMode="External"/><Relationship Id="rId271" Type="http://schemas.openxmlformats.org/officeDocument/2006/relationships/hyperlink" Target="http://www.legislation.act.gov.au/a/2010-54" TargetMode="External"/><Relationship Id="rId674" Type="http://schemas.openxmlformats.org/officeDocument/2006/relationships/hyperlink" Target="http://www.legislation.act.gov.au/a/2010-54" TargetMode="External"/><Relationship Id="rId24" Type="http://schemas.openxmlformats.org/officeDocument/2006/relationships/header" Target="header5.xml"/><Relationship Id="rId66" Type="http://schemas.openxmlformats.org/officeDocument/2006/relationships/hyperlink" Target="http://www.legislation.act.gov.au/a/1927-14/" TargetMode="External"/><Relationship Id="rId131" Type="http://schemas.openxmlformats.org/officeDocument/2006/relationships/hyperlink" Target="http://www.legislation.act.gov.au/a/2001-44" TargetMode="External"/><Relationship Id="rId327" Type="http://schemas.openxmlformats.org/officeDocument/2006/relationships/hyperlink" Target="http://www.legislation.act.gov.au/a/2011-16" TargetMode="External"/><Relationship Id="rId369" Type="http://schemas.openxmlformats.org/officeDocument/2006/relationships/hyperlink" Target="http://www.legislation.act.gov.au/a/2001-77" TargetMode="External"/><Relationship Id="rId534" Type="http://schemas.openxmlformats.org/officeDocument/2006/relationships/hyperlink" Target="http://www.legislation.act.gov.au/a/2010-13" TargetMode="External"/><Relationship Id="rId576" Type="http://schemas.openxmlformats.org/officeDocument/2006/relationships/hyperlink" Target="http://www.legislation.act.gov.au/a/2012-21" TargetMode="External"/><Relationship Id="rId741" Type="http://schemas.openxmlformats.org/officeDocument/2006/relationships/hyperlink" Target="http://www.legislation.act.gov.au/a/2010-54" TargetMode="External"/><Relationship Id="rId783" Type="http://schemas.openxmlformats.org/officeDocument/2006/relationships/hyperlink" Target="http://www.legislation.act.gov.au/a/2018-25/default.asp" TargetMode="External"/><Relationship Id="rId173" Type="http://schemas.openxmlformats.org/officeDocument/2006/relationships/hyperlink" Target="http://www.legislation.act.gov.au/a/2003-2" TargetMode="External"/><Relationship Id="rId229" Type="http://schemas.openxmlformats.org/officeDocument/2006/relationships/hyperlink" Target="http://www.legislation.act.gov.au/a/2010-54" TargetMode="External"/><Relationship Id="rId380" Type="http://schemas.openxmlformats.org/officeDocument/2006/relationships/hyperlink" Target="http://www.legislation.act.gov.au/a/2011-16" TargetMode="External"/><Relationship Id="rId436" Type="http://schemas.openxmlformats.org/officeDocument/2006/relationships/hyperlink" Target="http://www.legislation.act.gov.au/a/1998-54" TargetMode="External"/><Relationship Id="rId601" Type="http://schemas.openxmlformats.org/officeDocument/2006/relationships/hyperlink" Target="http://www.legislation.act.gov.au/a/2010-40" TargetMode="External"/><Relationship Id="rId643" Type="http://schemas.openxmlformats.org/officeDocument/2006/relationships/hyperlink" Target="http://www.legislation.act.gov.au/a/2010-54" TargetMode="External"/><Relationship Id="rId240" Type="http://schemas.openxmlformats.org/officeDocument/2006/relationships/hyperlink" Target="http://www.legislation.act.gov.au/a/2010-54" TargetMode="External"/><Relationship Id="rId478" Type="http://schemas.openxmlformats.org/officeDocument/2006/relationships/hyperlink" Target="http://www.legislation.act.gov.au/a/2009-44" TargetMode="External"/><Relationship Id="rId685" Type="http://schemas.openxmlformats.org/officeDocument/2006/relationships/hyperlink" Target="http://www.legislation.act.gov.au/a/2005-60" TargetMode="External"/><Relationship Id="rId35" Type="http://schemas.openxmlformats.org/officeDocument/2006/relationships/hyperlink" Target="http://www.legislation.gov.au/"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7-39" TargetMode="External"/><Relationship Id="rId338" Type="http://schemas.openxmlformats.org/officeDocument/2006/relationships/hyperlink" Target="http://www.legislation.act.gov.au/a/2020-42/" TargetMode="External"/><Relationship Id="rId503" Type="http://schemas.openxmlformats.org/officeDocument/2006/relationships/hyperlink" Target="http://www.legislation.act.gov.au/a/2010-54" TargetMode="External"/><Relationship Id="rId545" Type="http://schemas.openxmlformats.org/officeDocument/2006/relationships/hyperlink" Target="http://www.legislation.act.gov.au/a/2010-54" TargetMode="External"/><Relationship Id="rId587" Type="http://schemas.openxmlformats.org/officeDocument/2006/relationships/hyperlink" Target="http://www.legislation.act.gov.au/a/1973-17" TargetMode="External"/><Relationship Id="rId710" Type="http://schemas.openxmlformats.org/officeDocument/2006/relationships/hyperlink" Target="http://www.legislation.act.gov.au/a/2005-60" TargetMode="External"/><Relationship Id="rId752" Type="http://schemas.openxmlformats.org/officeDocument/2006/relationships/hyperlink" Target="http://www.legislation.act.gov.au/a/2002-31" TargetMode="External"/><Relationship Id="rId8" Type="http://schemas.openxmlformats.org/officeDocument/2006/relationships/image" Target="media/image1.png"/><Relationship Id="rId142" Type="http://schemas.openxmlformats.org/officeDocument/2006/relationships/hyperlink" Target="http://www.legislation.act.gov.au/a/2007-39" TargetMode="External"/><Relationship Id="rId184" Type="http://schemas.openxmlformats.org/officeDocument/2006/relationships/hyperlink" Target="http://www.legislation.act.gov.au/a/2005-60" TargetMode="External"/><Relationship Id="rId391" Type="http://schemas.openxmlformats.org/officeDocument/2006/relationships/hyperlink" Target="http://www.legislation.act.gov.au/a/1998-54" TargetMode="External"/><Relationship Id="rId405" Type="http://schemas.openxmlformats.org/officeDocument/2006/relationships/hyperlink" Target="http://www.legislation.act.gov.au/a/2010-54" TargetMode="External"/><Relationship Id="rId447" Type="http://schemas.openxmlformats.org/officeDocument/2006/relationships/hyperlink" Target="http://www.legislation.act.gov.au/a/2001-77" TargetMode="External"/><Relationship Id="rId612" Type="http://schemas.openxmlformats.org/officeDocument/2006/relationships/hyperlink" Target="http://www.legislation.act.gov.au/a/2020-42/" TargetMode="External"/><Relationship Id="rId794" Type="http://schemas.openxmlformats.org/officeDocument/2006/relationships/footer" Target="footer15.xml"/><Relationship Id="rId251" Type="http://schemas.openxmlformats.org/officeDocument/2006/relationships/hyperlink" Target="http://www.legislation.act.gov.au/a/2010-54" TargetMode="External"/><Relationship Id="rId489" Type="http://schemas.openxmlformats.org/officeDocument/2006/relationships/hyperlink" Target="http://www.legislation.act.gov.au/a/2009-44" TargetMode="External"/><Relationship Id="rId654" Type="http://schemas.openxmlformats.org/officeDocument/2006/relationships/hyperlink" Target="http://www.legislation.act.gov.au/a/2010-54" TargetMode="External"/><Relationship Id="rId696" Type="http://schemas.openxmlformats.org/officeDocument/2006/relationships/hyperlink" Target="http://www.legislation.act.gov.au/a/2010-54" TargetMode="External"/><Relationship Id="rId46" Type="http://schemas.openxmlformats.org/officeDocument/2006/relationships/hyperlink" Target="http://www.legislation.act.gov.au/a/db_46262/default.asp" TargetMode="External"/><Relationship Id="rId293" Type="http://schemas.openxmlformats.org/officeDocument/2006/relationships/hyperlink" Target="http://www.legislation.act.gov.au/a/2010-54" TargetMode="External"/><Relationship Id="rId307" Type="http://schemas.openxmlformats.org/officeDocument/2006/relationships/hyperlink" Target="http://www.legislation.act.gov.au/a/2010-54" TargetMode="External"/><Relationship Id="rId349" Type="http://schemas.openxmlformats.org/officeDocument/2006/relationships/hyperlink" Target="http://www.legislation.act.gov.au/a/2020-42/" TargetMode="External"/><Relationship Id="rId514" Type="http://schemas.openxmlformats.org/officeDocument/2006/relationships/hyperlink" Target="http://www.legislation.act.gov.au/a/1973-17" TargetMode="External"/><Relationship Id="rId556" Type="http://schemas.openxmlformats.org/officeDocument/2006/relationships/hyperlink" Target="http://www.legislation.act.gov.au/a/1973-17" TargetMode="External"/><Relationship Id="rId721" Type="http://schemas.openxmlformats.org/officeDocument/2006/relationships/hyperlink" Target="http://www.legislation.act.gov.au/a/2000-66" TargetMode="External"/><Relationship Id="rId763" Type="http://schemas.openxmlformats.org/officeDocument/2006/relationships/hyperlink" Target="http://www.legislation.act.gov.au/a/2007-39"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16-46/default.asp" TargetMode="External"/><Relationship Id="rId153" Type="http://schemas.openxmlformats.org/officeDocument/2006/relationships/hyperlink" Target="http://www.legislation.act.gov.au/a/2011-49" TargetMode="External"/><Relationship Id="rId195" Type="http://schemas.openxmlformats.org/officeDocument/2006/relationships/hyperlink" Target="http://www.legislation.act.gov.au/a/2010-54" TargetMode="External"/><Relationship Id="rId209" Type="http://schemas.openxmlformats.org/officeDocument/2006/relationships/hyperlink" Target="http://www.legislation.act.gov.au/a/2010-54" TargetMode="External"/><Relationship Id="rId360" Type="http://schemas.openxmlformats.org/officeDocument/2006/relationships/hyperlink" Target="http://www.legislation.act.gov.au/a/2020-42/" TargetMode="External"/><Relationship Id="rId416" Type="http://schemas.openxmlformats.org/officeDocument/2006/relationships/hyperlink" Target="http://www.legislation.act.gov.au/a/2010-54" TargetMode="External"/><Relationship Id="rId598" Type="http://schemas.openxmlformats.org/officeDocument/2006/relationships/hyperlink" Target="http://www.legislation.act.gov.au/a/2010-40" TargetMode="External"/><Relationship Id="rId220" Type="http://schemas.openxmlformats.org/officeDocument/2006/relationships/hyperlink" Target="http://www.legislation.act.gov.au/a/2010-54" TargetMode="External"/><Relationship Id="rId458" Type="http://schemas.openxmlformats.org/officeDocument/2006/relationships/hyperlink" Target="http://www.legislation.act.gov.au/a/2010-54" TargetMode="External"/><Relationship Id="rId623" Type="http://schemas.openxmlformats.org/officeDocument/2006/relationships/hyperlink" Target="http://www.legislation.act.gov.au/a/2010-54" TargetMode="External"/><Relationship Id="rId665" Type="http://schemas.openxmlformats.org/officeDocument/2006/relationships/hyperlink" Target="http://www.legislation.act.gov.au/a/2010-5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3-2" TargetMode="External"/><Relationship Id="rId318" Type="http://schemas.openxmlformats.org/officeDocument/2006/relationships/hyperlink" Target="http://www.legislation.act.gov.au/a/2011-22" TargetMode="External"/><Relationship Id="rId525" Type="http://schemas.openxmlformats.org/officeDocument/2006/relationships/hyperlink" Target="http://www.legislation.act.gov.au/a/2010-13" TargetMode="External"/><Relationship Id="rId567" Type="http://schemas.openxmlformats.org/officeDocument/2006/relationships/hyperlink" Target="http://www.legislation.act.gov.au/a/2010-40" TargetMode="External"/><Relationship Id="rId732" Type="http://schemas.openxmlformats.org/officeDocument/2006/relationships/hyperlink" Target="http://www.legislation.act.gov.au/a/2005-6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10-54" TargetMode="External"/><Relationship Id="rId164" Type="http://schemas.openxmlformats.org/officeDocument/2006/relationships/hyperlink" Target="http://www.legislation.act.gov.au/a/2022-8" TargetMode="External"/><Relationship Id="rId371" Type="http://schemas.openxmlformats.org/officeDocument/2006/relationships/hyperlink" Target="http://www.legislation.act.gov.au/a/1999-66" TargetMode="External"/><Relationship Id="rId774" Type="http://schemas.openxmlformats.org/officeDocument/2006/relationships/hyperlink" Target="http://www.legislation.act.gov.au/a/2011-49" TargetMode="External"/><Relationship Id="rId427" Type="http://schemas.openxmlformats.org/officeDocument/2006/relationships/hyperlink" Target="http://www.legislation.act.gov.au/a/2001-77" TargetMode="External"/><Relationship Id="rId469" Type="http://schemas.openxmlformats.org/officeDocument/2006/relationships/hyperlink" Target="http://www.legislation.act.gov.au/a/1973-17" TargetMode="External"/><Relationship Id="rId634" Type="http://schemas.openxmlformats.org/officeDocument/2006/relationships/hyperlink" Target="http://www.legislation.act.gov.au/a/2010-40" TargetMode="External"/><Relationship Id="rId676" Type="http://schemas.openxmlformats.org/officeDocument/2006/relationships/hyperlink" Target="http://www.legislation.act.gov.au/a/2010-54" TargetMode="External"/><Relationship Id="rId26" Type="http://schemas.openxmlformats.org/officeDocument/2006/relationships/footer" Target="footer5.xml"/><Relationship Id="rId231" Type="http://schemas.openxmlformats.org/officeDocument/2006/relationships/hyperlink" Target="http://www.legislation.act.gov.au/a/2010-54" TargetMode="External"/><Relationship Id="rId273" Type="http://schemas.openxmlformats.org/officeDocument/2006/relationships/hyperlink" Target="http://www.legislation.act.gov.au/a/2010-54" TargetMode="External"/><Relationship Id="rId329" Type="http://schemas.openxmlformats.org/officeDocument/2006/relationships/hyperlink" Target="http://www.legislation.act.gov.au/a/2016-20/default.asp" TargetMode="External"/><Relationship Id="rId480" Type="http://schemas.openxmlformats.org/officeDocument/2006/relationships/hyperlink" Target="http://www.legislation.act.gov.au/a/2009-44" TargetMode="External"/><Relationship Id="rId536" Type="http://schemas.openxmlformats.org/officeDocument/2006/relationships/hyperlink" Target="http://www.legislation.act.gov.au/a/2010-54" TargetMode="External"/><Relationship Id="rId701" Type="http://schemas.openxmlformats.org/officeDocument/2006/relationships/hyperlink" Target="http://www.legislation.act.gov.au/a/2010-54" TargetMode="External"/><Relationship Id="rId68" Type="http://schemas.openxmlformats.org/officeDocument/2006/relationships/hyperlink" Target="http://www.legislation.act.gov.au/a/db_46262/default.asp" TargetMode="External"/><Relationship Id="rId133" Type="http://schemas.openxmlformats.org/officeDocument/2006/relationships/hyperlink" Target="http://www.legislation.act.gov.au/a/2002-31" TargetMode="External"/><Relationship Id="rId175" Type="http://schemas.openxmlformats.org/officeDocument/2006/relationships/hyperlink" Target="http://www.legislation.act.gov.au/a/2005-60" TargetMode="External"/><Relationship Id="rId340" Type="http://schemas.openxmlformats.org/officeDocument/2006/relationships/hyperlink" Target="http://www.legislation.act.gov.au/a/2020-42/" TargetMode="External"/><Relationship Id="rId578" Type="http://schemas.openxmlformats.org/officeDocument/2006/relationships/hyperlink" Target="http://www.legislation.act.gov.au/a/1973-17" TargetMode="External"/><Relationship Id="rId743" Type="http://schemas.openxmlformats.org/officeDocument/2006/relationships/hyperlink" Target="http://www.legislation.act.gov.au/a/2010-54" TargetMode="External"/><Relationship Id="rId785" Type="http://schemas.openxmlformats.org/officeDocument/2006/relationships/hyperlink" Target="http://www.legislation.act.gov.au/a/2020-42/" TargetMode="External"/><Relationship Id="rId200" Type="http://schemas.openxmlformats.org/officeDocument/2006/relationships/hyperlink" Target="http://www.legislation.act.gov.au/a/2010-54" TargetMode="External"/><Relationship Id="rId382" Type="http://schemas.openxmlformats.org/officeDocument/2006/relationships/hyperlink" Target="http://www.legislation.act.gov.au/a/1973-17" TargetMode="External"/><Relationship Id="rId438" Type="http://schemas.openxmlformats.org/officeDocument/2006/relationships/hyperlink" Target="http://www.legislation.act.gov.au/a/2005-20" TargetMode="External"/><Relationship Id="rId603" Type="http://schemas.openxmlformats.org/officeDocument/2006/relationships/hyperlink" Target="http://www.legislation.act.gov.au/a/2010-54" TargetMode="External"/><Relationship Id="rId645" Type="http://schemas.openxmlformats.org/officeDocument/2006/relationships/hyperlink" Target="http://www.legislation.act.gov.au/a/2010-54" TargetMode="External"/><Relationship Id="rId687" Type="http://schemas.openxmlformats.org/officeDocument/2006/relationships/hyperlink" Target="http://www.legislation.act.gov.au/a/2010-54" TargetMode="External"/><Relationship Id="rId242" Type="http://schemas.openxmlformats.org/officeDocument/2006/relationships/hyperlink" Target="http://www.legislation.act.gov.au/a/2005-60" TargetMode="External"/><Relationship Id="rId284" Type="http://schemas.openxmlformats.org/officeDocument/2006/relationships/hyperlink" Target="http://www.legislation.act.gov.au/a/2010-54" TargetMode="External"/><Relationship Id="rId491" Type="http://schemas.openxmlformats.org/officeDocument/2006/relationships/hyperlink" Target="http://www.legislation.act.gov.au/a/2009-44" TargetMode="External"/><Relationship Id="rId505" Type="http://schemas.openxmlformats.org/officeDocument/2006/relationships/hyperlink" Target="http://www.legislation.act.gov.au/a/2010-54" TargetMode="External"/><Relationship Id="rId712" Type="http://schemas.openxmlformats.org/officeDocument/2006/relationships/hyperlink" Target="http://www.legislation.act.gov.au/a/2005-60" TargetMode="External"/><Relationship Id="rId37" Type="http://schemas.openxmlformats.org/officeDocument/2006/relationships/hyperlink" Target="http://www.legislation.act.gov.au/a/2001-14" TargetMode="External"/><Relationship Id="rId79" Type="http://schemas.openxmlformats.org/officeDocument/2006/relationships/hyperlink" Target="https://www.legislation.act.gov.au/a/2011-12/" TargetMode="External"/><Relationship Id="rId102" Type="http://schemas.openxmlformats.org/officeDocument/2006/relationships/hyperlink" Target="http://www.legislation.act.gov.au/a/db_46262/default.asp" TargetMode="External"/><Relationship Id="rId144" Type="http://schemas.openxmlformats.org/officeDocument/2006/relationships/hyperlink" Target="http://www.legislation.act.gov.au/a/2008-25" TargetMode="External"/><Relationship Id="rId547" Type="http://schemas.openxmlformats.org/officeDocument/2006/relationships/hyperlink" Target="http://www.legislation.act.gov.au/a/1973-17" TargetMode="External"/><Relationship Id="rId589" Type="http://schemas.openxmlformats.org/officeDocument/2006/relationships/hyperlink" Target="http://www.legislation.act.gov.au/a/2010-40" TargetMode="External"/><Relationship Id="rId754" Type="http://schemas.openxmlformats.org/officeDocument/2006/relationships/hyperlink" Target="http://www.legislation.act.gov.au/a/2003-2" TargetMode="External"/><Relationship Id="rId796" Type="http://schemas.openxmlformats.org/officeDocument/2006/relationships/footer" Target="footer16.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0-17" TargetMode="External"/><Relationship Id="rId351" Type="http://schemas.openxmlformats.org/officeDocument/2006/relationships/hyperlink" Target="http://www.legislation.act.gov.au/a/2020-42/" TargetMode="External"/><Relationship Id="rId393" Type="http://schemas.openxmlformats.org/officeDocument/2006/relationships/hyperlink" Target="http://www.legislation.act.gov.au/a/2004-18" TargetMode="External"/><Relationship Id="rId407" Type="http://schemas.openxmlformats.org/officeDocument/2006/relationships/hyperlink" Target="http://www.legislation.act.gov.au/a/2008-7" TargetMode="External"/><Relationship Id="rId449" Type="http://schemas.openxmlformats.org/officeDocument/2006/relationships/hyperlink" Target="http://www.legislation.act.gov.au/a/2010-54" TargetMode="External"/><Relationship Id="rId614" Type="http://schemas.openxmlformats.org/officeDocument/2006/relationships/hyperlink" Target="http://www.legislation.act.gov.au/a/2007-39" TargetMode="External"/><Relationship Id="rId656" Type="http://schemas.openxmlformats.org/officeDocument/2006/relationships/hyperlink" Target="http://www.legislation.act.gov.au/a/2010-54" TargetMode="External"/><Relationship Id="rId211" Type="http://schemas.openxmlformats.org/officeDocument/2006/relationships/hyperlink" Target="http://www.legislation.act.gov.au/a/2010-54" TargetMode="External"/><Relationship Id="rId253" Type="http://schemas.openxmlformats.org/officeDocument/2006/relationships/hyperlink" Target="http://www.legislation.act.gov.au/a/1998-54" TargetMode="External"/><Relationship Id="rId295" Type="http://schemas.openxmlformats.org/officeDocument/2006/relationships/hyperlink" Target="http://www.legislation.act.gov.au/a/2002-31" TargetMode="External"/><Relationship Id="rId309" Type="http://schemas.openxmlformats.org/officeDocument/2006/relationships/hyperlink" Target="http://www.legislation.act.gov.au/a/2010-54" TargetMode="External"/><Relationship Id="rId460" Type="http://schemas.openxmlformats.org/officeDocument/2006/relationships/hyperlink" Target="http://www.legislation.act.gov.au/a/2010-54" TargetMode="External"/><Relationship Id="rId516" Type="http://schemas.openxmlformats.org/officeDocument/2006/relationships/hyperlink" Target="http://www.legislation.act.gov.au/a/2010-13" TargetMode="External"/><Relationship Id="rId698" Type="http://schemas.openxmlformats.org/officeDocument/2006/relationships/hyperlink" Target="http://www.legislation.act.gov.au/a/2010-54" TargetMode="External"/><Relationship Id="rId48" Type="http://schemas.openxmlformats.org/officeDocument/2006/relationships/hyperlink" Target="http://www.legislation.act.gov.au/a/db_46262/default.asp" TargetMode="External"/><Relationship Id="rId113" Type="http://schemas.openxmlformats.org/officeDocument/2006/relationships/hyperlink" Target="http://www.legislation.act.gov.au/a/db_46262/default.asp" TargetMode="External"/><Relationship Id="rId320" Type="http://schemas.openxmlformats.org/officeDocument/2006/relationships/hyperlink" Target="http://www.legislation.act.gov.au/a/2005-60" TargetMode="External"/><Relationship Id="rId558" Type="http://schemas.openxmlformats.org/officeDocument/2006/relationships/hyperlink" Target="http://www.legislation.act.gov.au/a/2010-13" TargetMode="External"/><Relationship Id="rId723" Type="http://schemas.openxmlformats.org/officeDocument/2006/relationships/hyperlink" Target="http://www.legislation.act.gov.au/a/2007-39" TargetMode="External"/><Relationship Id="rId765" Type="http://schemas.openxmlformats.org/officeDocument/2006/relationships/hyperlink" Target="http://www.legislation.act.gov.au/a/2008-25" TargetMode="External"/><Relationship Id="rId155" Type="http://schemas.openxmlformats.org/officeDocument/2006/relationships/hyperlink" Target="http://www.legislation.act.gov.au/a/2013-7/default.asp" TargetMode="External"/><Relationship Id="rId197" Type="http://schemas.openxmlformats.org/officeDocument/2006/relationships/hyperlink" Target="http://www.legislation.act.gov.au/a/2010-54" TargetMode="External"/><Relationship Id="rId362" Type="http://schemas.openxmlformats.org/officeDocument/2006/relationships/hyperlink" Target="http://www.legislation.act.gov.au/a/2020-42/" TargetMode="External"/><Relationship Id="rId418" Type="http://schemas.openxmlformats.org/officeDocument/2006/relationships/hyperlink" Target="http://www.legislation.act.gov.au/a/1973-17" TargetMode="External"/><Relationship Id="rId625" Type="http://schemas.openxmlformats.org/officeDocument/2006/relationships/hyperlink" Target="http://www.legislation.act.gov.au/a/2010-54" TargetMode="External"/><Relationship Id="rId222" Type="http://schemas.openxmlformats.org/officeDocument/2006/relationships/hyperlink" Target="http://www.legislation.act.gov.au/a/2003-20" TargetMode="External"/><Relationship Id="rId264" Type="http://schemas.openxmlformats.org/officeDocument/2006/relationships/hyperlink" Target="http://www.legislation.act.gov.au/a/2003-2" TargetMode="External"/><Relationship Id="rId471" Type="http://schemas.openxmlformats.org/officeDocument/2006/relationships/hyperlink" Target="http://www.legislation.act.gov.au/a/1973-17" TargetMode="External"/><Relationship Id="rId667" Type="http://schemas.openxmlformats.org/officeDocument/2006/relationships/hyperlink" Target="http://www.legislation.act.gov.au/a/2011-16"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4-26" TargetMode="External"/><Relationship Id="rId527" Type="http://schemas.openxmlformats.org/officeDocument/2006/relationships/hyperlink" Target="http://www.legislation.act.gov.au/a/2010-54" TargetMode="External"/><Relationship Id="rId569" Type="http://schemas.openxmlformats.org/officeDocument/2006/relationships/hyperlink" Target="http://www.legislation.act.gov.au/a/2010-54" TargetMode="External"/><Relationship Id="rId734" Type="http://schemas.openxmlformats.org/officeDocument/2006/relationships/hyperlink" Target="http://www.legislation.act.gov.au/a/2010-54" TargetMode="External"/><Relationship Id="rId776" Type="http://schemas.openxmlformats.org/officeDocument/2006/relationships/hyperlink" Target="http://www.legislation.act.gov.au/a/2012-21" TargetMode="External"/><Relationship Id="rId70" Type="http://schemas.openxmlformats.org/officeDocument/2006/relationships/hyperlink" Target="http://www.legislation.act.gov.au/a/db_46262/default.asp" TargetMode="External"/><Relationship Id="rId166" Type="http://schemas.openxmlformats.org/officeDocument/2006/relationships/hyperlink" Target="http://www.legislation.act.gov.au/a/2010-54" TargetMode="External"/><Relationship Id="rId331" Type="http://schemas.openxmlformats.org/officeDocument/2006/relationships/hyperlink" Target="http://www.legislation.act.gov.au/a/2018-25/default.asp" TargetMode="External"/><Relationship Id="rId373" Type="http://schemas.openxmlformats.org/officeDocument/2006/relationships/hyperlink" Target="http://www.legislation.act.gov.au/a/2005-60" TargetMode="External"/><Relationship Id="rId429" Type="http://schemas.openxmlformats.org/officeDocument/2006/relationships/hyperlink" Target="http://www.legislation.act.gov.au/a/1973-17" TargetMode="External"/><Relationship Id="rId580" Type="http://schemas.openxmlformats.org/officeDocument/2006/relationships/hyperlink" Target="http://www.legislation.act.gov.au/a/2010-40" TargetMode="External"/><Relationship Id="rId636" Type="http://schemas.openxmlformats.org/officeDocument/2006/relationships/hyperlink" Target="http://www.legislation.act.gov.au/a/2000-17" TargetMode="External"/><Relationship Id="rId801" Type="http://schemas.openxmlformats.org/officeDocument/2006/relationships/footer" Target="footer19.xml"/><Relationship Id="rId1" Type="http://schemas.openxmlformats.org/officeDocument/2006/relationships/customXml" Target="../customXml/item1.xml"/><Relationship Id="rId233" Type="http://schemas.openxmlformats.org/officeDocument/2006/relationships/hyperlink" Target="http://www.legislation.act.gov.au/a/2005-60" TargetMode="External"/><Relationship Id="rId440" Type="http://schemas.openxmlformats.org/officeDocument/2006/relationships/hyperlink" Target="http://www.legislation.act.gov.au/a/2010-54" TargetMode="External"/><Relationship Id="rId678" Type="http://schemas.openxmlformats.org/officeDocument/2006/relationships/hyperlink" Target="http://www.legislation.act.gov.au/a/2011-16" TargetMode="External"/><Relationship Id="rId28" Type="http://schemas.openxmlformats.org/officeDocument/2006/relationships/hyperlink" Target="http://www.legislation.act.gov.au/a/db_46262/default.asp" TargetMode="External"/><Relationship Id="rId275" Type="http://schemas.openxmlformats.org/officeDocument/2006/relationships/hyperlink" Target="http://www.legislation.act.gov.au/a/2010-54" TargetMode="External"/><Relationship Id="rId300" Type="http://schemas.openxmlformats.org/officeDocument/2006/relationships/hyperlink" Target="http://www.legislation.act.gov.au/a/2010-54" TargetMode="External"/><Relationship Id="rId482" Type="http://schemas.openxmlformats.org/officeDocument/2006/relationships/hyperlink" Target="http://www.legislation.act.gov.au/a/2010-54" TargetMode="External"/><Relationship Id="rId538" Type="http://schemas.openxmlformats.org/officeDocument/2006/relationships/hyperlink" Target="http://www.legislation.act.gov.au/a/1973-17" TargetMode="External"/><Relationship Id="rId703" Type="http://schemas.openxmlformats.org/officeDocument/2006/relationships/hyperlink" Target="http://www.legislation.act.gov.au/a/2010-54" TargetMode="External"/><Relationship Id="rId745" Type="http://schemas.openxmlformats.org/officeDocument/2006/relationships/hyperlink" Target="http://www.legislation.act.gov.au/a/1997-96"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3-20" TargetMode="External"/><Relationship Id="rId177" Type="http://schemas.openxmlformats.org/officeDocument/2006/relationships/hyperlink" Target="http://www.legislation.act.gov.au/a/2005-60" TargetMode="External"/><Relationship Id="rId342" Type="http://schemas.openxmlformats.org/officeDocument/2006/relationships/hyperlink" Target="http://www.legislation.act.gov.au/a/2020-42/" TargetMode="External"/><Relationship Id="rId384" Type="http://schemas.openxmlformats.org/officeDocument/2006/relationships/hyperlink" Target="http://www.legislation.act.gov.au/a/1973-17" TargetMode="External"/><Relationship Id="rId591" Type="http://schemas.openxmlformats.org/officeDocument/2006/relationships/hyperlink" Target="http://www.legislation.act.gov.au/a/2010-54" TargetMode="External"/><Relationship Id="rId605" Type="http://schemas.openxmlformats.org/officeDocument/2006/relationships/hyperlink" Target="http://www.legislation.act.gov.au/a/1973-17" TargetMode="External"/><Relationship Id="rId787" Type="http://schemas.openxmlformats.org/officeDocument/2006/relationships/header" Target="header10.xml"/><Relationship Id="rId202" Type="http://schemas.openxmlformats.org/officeDocument/2006/relationships/hyperlink" Target="http://www.legislation.act.gov.au/a/2010-54" TargetMode="External"/><Relationship Id="rId244" Type="http://schemas.openxmlformats.org/officeDocument/2006/relationships/hyperlink" Target="http://www.legislation.act.gov.au/a/2010-54" TargetMode="External"/><Relationship Id="rId647" Type="http://schemas.openxmlformats.org/officeDocument/2006/relationships/hyperlink" Target="http://www.legislation.act.gov.au/a/2020-42/" TargetMode="External"/><Relationship Id="rId689" Type="http://schemas.openxmlformats.org/officeDocument/2006/relationships/hyperlink" Target="http://www.legislation.act.gov.au/a/2005-60" TargetMode="External"/><Relationship Id="rId39" Type="http://schemas.openxmlformats.org/officeDocument/2006/relationships/hyperlink" Target="http://www.legislation.act.gov.au/a/db_46262/default.asp" TargetMode="External"/><Relationship Id="rId286" Type="http://schemas.openxmlformats.org/officeDocument/2006/relationships/hyperlink" Target="http://www.legislation.act.gov.au/a/2010-54" TargetMode="External"/><Relationship Id="rId451" Type="http://schemas.openxmlformats.org/officeDocument/2006/relationships/hyperlink" Target="http://www.legislation.act.gov.au/a/2010-54" TargetMode="External"/><Relationship Id="rId493" Type="http://schemas.openxmlformats.org/officeDocument/2006/relationships/hyperlink" Target="http://www.legislation.act.gov.au/a/2010-54" TargetMode="External"/><Relationship Id="rId507" Type="http://schemas.openxmlformats.org/officeDocument/2006/relationships/hyperlink" Target="http://www.legislation.act.gov.au/sl/2011-4" TargetMode="External"/><Relationship Id="rId549" Type="http://schemas.openxmlformats.org/officeDocument/2006/relationships/hyperlink" Target="http://www.legislation.act.gov.au/a/2010-13" TargetMode="External"/><Relationship Id="rId714" Type="http://schemas.openxmlformats.org/officeDocument/2006/relationships/hyperlink" Target="http://www.legislation.act.gov.au/a/2005-60" TargetMode="External"/><Relationship Id="rId756" Type="http://schemas.openxmlformats.org/officeDocument/2006/relationships/hyperlink" Target="http://www.legislation.act.gov.au/a/2003-47" TargetMode="External"/><Relationship Id="rId50" Type="http://schemas.openxmlformats.org/officeDocument/2006/relationships/hyperlink" Target="http://www.legislation.act.gov.au/a/db_46262/default.asp" TargetMode="External"/><Relationship Id="rId104" Type="http://schemas.openxmlformats.org/officeDocument/2006/relationships/hyperlink" Target="http://www.legislation.act.gov.au/a/db_46262/default.asp" TargetMode="External"/><Relationship Id="rId146" Type="http://schemas.openxmlformats.org/officeDocument/2006/relationships/hyperlink" Target="http://www.legislation.act.gov.au/a/2010-40" TargetMode="External"/><Relationship Id="rId188" Type="http://schemas.openxmlformats.org/officeDocument/2006/relationships/hyperlink" Target="http://www.legislation.act.gov.au/a/2010-54" TargetMode="External"/><Relationship Id="rId311" Type="http://schemas.openxmlformats.org/officeDocument/2006/relationships/hyperlink" Target="http://www.legislation.act.gov.au/a/2010-54" TargetMode="External"/><Relationship Id="rId353" Type="http://schemas.openxmlformats.org/officeDocument/2006/relationships/hyperlink" Target="http://www.legislation.act.gov.au/a/2020-42/" TargetMode="External"/><Relationship Id="rId395" Type="http://schemas.openxmlformats.org/officeDocument/2006/relationships/hyperlink" Target="http://www.legislation.act.gov.au/a/1973-17" TargetMode="External"/><Relationship Id="rId409" Type="http://schemas.openxmlformats.org/officeDocument/2006/relationships/hyperlink" Target="http://www.legislation.act.gov.au/a/1973-17" TargetMode="External"/><Relationship Id="rId560" Type="http://schemas.openxmlformats.org/officeDocument/2006/relationships/hyperlink" Target="http://www.legislation.act.gov.au/a/2010-54" TargetMode="External"/><Relationship Id="rId798" Type="http://schemas.openxmlformats.org/officeDocument/2006/relationships/header" Target="header16.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3-2" TargetMode="External"/><Relationship Id="rId420" Type="http://schemas.openxmlformats.org/officeDocument/2006/relationships/hyperlink" Target="http://www.legislation.act.gov.au/a/2010-54" TargetMode="External"/><Relationship Id="rId616" Type="http://schemas.openxmlformats.org/officeDocument/2006/relationships/hyperlink" Target="http://www.legislation.act.gov.au/a/2020-42/" TargetMode="External"/><Relationship Id="rId658" Type="http://schemas.openxmlformats.org/officeDocument/2006/relationships/hyperlink" Target="http://www.legislation.act.gov.au/a/2010-54" TargetMode="External"/><Relationship Id="rId255" Type="http://schemas.openxmlformats.org/officeDocument/2006/relationships/hyperlink" Target="http://www.legislation.act.gov.au/a/2005-60" TargetMode="External"/><Relationship Id="rId297" Type="http://schemas.openxmlformats.org/officeDocument/2006/relationships/hyperlink" Target="http://www.legislation.act.gov.au/a/2010-54" TargetMode="External"/><Relationship Id="rId462" Type="http://schemas.openxmlformats.org/officeDocument/2006/relationships/hyperlink" Target="http://www.legislation.act.gov.au/a/2010-54" TargetMode="External"/><Relationship Id="rId518" Type="http://schemas.openxmlformats.org/officeDocument/2006/relationships/hyperlink" Target="http://www.legislation.act.gov.au/a/2010-54" TargetMode="External"/><Relationship Id="rId725" Type="http://schemas.openxmlformats.org/officeDocument/2006/relationships/hyperlink" Target="http://www.legislation.act.gov.au/a/2005-60" TargetMode="External"/><Relationship Id="rId115" Type="http://schemas.openxmlformats.org/officeDocument/2006/relationships/hyperlink" Target="http://www.legislation.act.gov.au/a/db_46262/default.asp" TargetMode="External"/><Relationship Id="rId157" Type="http://schemas.openxmlformats.org/officeDocument/2006/relationships/hyperlink" Target="http://www.legislation.act.gov.au/a/2013-19" TargetMode="External"/><Relationship Id="rId322" Type="http://schemas.openxmlformats.org/officeDocument/2006/relationships/hyperlink" Target="http://www.legislation.act.gov.au/a/2010-54" TargetMode="External"/><Relationship Id="rId364" Type="http://schemas.openxmlformats.org/officeDocument/2006/relationships/hyperlink" Target="http://www.legislation.act.gov.au/a/2020-42/" TargetMode="External"/><Relationship Id="rId767" Type="http://schemas.openxmlformats.org/officeDocument/2006/relationships/hyperlink" Target="http://www.legislation.act.gov.au/a/2010-40" TargetMode="External"/><Relationship Id="rId61" Type="http://schemas.openxmlformats.org/officeDocument/2006/relationships/hyperlink" Target="http://www.legislation.act.gov.au/a/1995-47/default.asp" TargetMode="External"/><Relationship Id="rId199" Type="http://schemas.openxmlformats.org/officeDocument/2006/relationships/hyperlink" Target="http://www.legislation.act.gov.au/a/2003-2" TargetMode="External"/><Relationship Id="rId571" Type="http://schemas.openxmlformats.org/officeDocument/2006/relationships/hyperlink" Target="http://www.legislation.act.gov.au/a/1973-17" TargetMode="External"/><Relationship Id="rId627" Type="http://schemas.openxmlformats.org/officeDocument/2006/relationships/hyperlink" Target="http://www.legislation.act.gov.au/a/2005-60" TargetMode="External"/><Relationship Id="rId669" Type="http://schemas.openxmlformats.org/officeDocument/2006/relationships/hyperlink" Target="http://www.legislation.act.gov.au/a/2013-7" TargetMode="External"/><Relationship Id="rId19" Type="http://schemas.openxmlformats.org/officeDocument/2006/relationships/footer" Target="footer1.xml"/><Relationship Id="rId224" Type="http://schemas.openxmlformats.org/officeDocument/2006/relationships/hyperlink" Target="http://www.legislation.act.gov.au/a/2010-54" TargetMode="External"/><Relationship Id="rId266" Type="http://schemas.openxmlformats.org/officeDocument/2006/relationships/hyperlink" Target="http://www.legislation.act.gov.au/a/2003-2" TargetMode="External"/><Relationship Id="rId431" Type="http://schemas.openxmlformats.org/officeDocument/2006/relationships/hyperlink" Target="http://www.legislation.act.gov.au/a/1994-26" TargetMode="External"/><Relationship Id="rId473" Type="http://schemas.openxmlformats.org/officeDocument/2006/relationships/hyperlink" Target="http://www.legislation.act.gov.au/a/2009-44" TargetMode="External"/><Relationship Id="rId529" Type="http://schemas.openxmlformats.org/officeDocument/2006/relationships/hyperlink" Target="http://www.legislation.act.gov.au/a/1973-17" TargetMode="External"/><Relationship Id="rId680" Type="http://schemas.openxmlformats.org/officeDocument/2006/relationships/hyperlink" Target="http://www.legislation.act.gov.au/a/2010-54" TargetMode="External"/><Relationship Id="rId736" Type="http://schemas.openxmlformats.org/officeDocument/2006/relationships/hyperlink" Target="http://www.legislation.act.gov.au/a/2010-5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7-96" TargetMode="External"/><Relationship Id="rId168" Type="http://schemas.openxmlformats.org/officeDocument/2006/relationships/hyperlink" Target="http://www.legislation.act.gov.au/a/2010-54" TargetMode="External"/><Relationship Id="rId333" Type="http://schemas.openxmlformats.org/officeDocument/2006/relationships/hyperlink" Target="http://www.legislation.act.gov.au/a/2020-42/" TargetMode="External"/><Relationship Id="rId540" Type="http://schemas.openxmlformats.org/officeDocument/2006/relationships/hyperlink" Target="http://www.legislation.act.gov.au/a/2010-13" TargetMode="External"/><Relationship Id="rId778" Type="http://schemas.openxmlformats.org/officeDocument/2006/relationships/hyperlink" Target="http://www.legislation.act.gov.au/a/2013-19" TargetMode="External"/><Relationship Id="rId72" Type="http://schemas.openxmlformats.org/officeDocument/2006/relationships/hyperlink" Target="http://www.legislation.act.gov.au/a/db_46262/default.asp" TargetMode="External"/><Relationship Id="rId375" Type="http://schemas.openxmlformats.org/officeDocument/2006/relationships/hyperlink" Target="http://www.legislation.act.gov.au/a/2010-54" TargetMode="External"/><Relationship Id="rId582" Type="http://schemas.openxmlformats.org/officeDocument/2006/relationships/hyperlink" Target="http://www.legislation.act.gov.au/a/2010-54" TargetMode="External"/><Relationship Id="rId638" Type="http://schemas.openxmlformats.org/officeDocument/2006/relationships/hyperlink" Target="http://www.legislation.act.gov.au/a/2010-54" TargetMode="External"/><Relationship Id="rId803" Type="http://schemas.openxmlformats.org/officeDocument/2006/relationships/theme" Target="theme/theme1.xml"/><Relationship Id="rId3" Type="http://schemas.openxmlformats.org/officeDocument/2006/relationships/styles" Target="styles.xml"/><Relationship Id="rId235" Type="http://schemas.openxmlformats.org/officeDocument/2006/relationships/hyperlink" Target="http://www.legislation.act.gov.au/a/2000-17" TargetMode="External"/><Relationship Id="rId277" Type="http://schemas.openxmlformats.org/officeDocument/2006/relationships/hyperlink" Target="http://www.legislation.act.gov.au/a/2007-39" TargetMode="External"/><Relationship Id="rId400" Type="http://schemas.openxmlformats.org/officeDocument/2006/relationships/hyperlink" Target="http://www.legislation.act.gov.au/a/2010-54" TargetMode="External"/><Relationship Id="rId442" Type="http://schemas.openxmlformats.org/officeDocument/2006/relationships/hyperlink" Target="http://www.legislation.act.gov.au/a/2010-54" TargetMode="External"/><Relationship Id="rId484" Type="http://schemas.openxmlformats.org/officeDocument/2006/relationships/hyperlink" Target="http://www.legislation.act.gov.au/a/2010-40" TargetMode="External"/><Relationship Id="rId705" Type="http://schemas.openxmlformats.org/officeDocument/2006/relationships/hyperlink" Target="http://www.legislation.act.gov.au/a/2010-54" TargetMode="External"/><Relationship Id="rId137" Type="http://schemas.openxmlformats.org/officeDocument/2006/relationships/hyperlink" Target="http://www.legislation.act.gov.au/a/2003-40" TargetMode="External"/><Relationship Id="rId302" Type="http://schemas.openxmlformats.org/officeDocument/2006/relationships/hyperlink" Target="http://www.legislation.act.gov.au/a/2008-7" TargetMode="External"/><Relationship Id="rId344" Type="http://schemas.openxmlformats.org/officeDocument/2006/relationships/hyperlink" Target="http://www.legislation.act.gov.au/a/2020-42/" TargetMode="External"/><Relationship Id="rId691" Type="http://schemas.openxmlformats.org/officeDocument/2006/relationships/hyperlink" Target="http://www.legislation.act.gov.au/a/2010-54" TargetMode="External"/><Relationship Id="rId747" Type="http://schemas.openxmlformats.org/officeDocument/2006/relationships/hyperlink" Target="http://www.legislation.act.gov.au/a/2000-17" TargetMode="External"/><Relationship Id="rId789" Type="http://schemas.openxmlformats.org/officeDocument/2006/relationships/footer" Target="footer12.xml"/><Relationship Id="rId41" Type="http://schemas.openxmlformats.org/officeDocument/2006/relationships/hyperlink" Target="http://www.legislation.act.gov.au/a/db_46262/default.asp"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0-54" TargetMode="External"/><Relationship Id="rId386" Type="http://schemas.openxmlformats.org/officeDocument/2006/relationships/hyperlink" Target="http://www.legislation.act.gov.au/a/1973-17" TargetMode="External"/><Relationship Id="rId551" Type="http://schemas.openxmlformats.org/officeDocument/2006/relationships/hyperlink" Target="http://www.legislation.act.gov.au/a/2010-54" TargetMode="External"/><Relationship Id="rId593" Type="http://schemas.openxmlformats.org/officeDocument/2006/relationships/hyperlink" Target="http://www.legislation.act.gov.au/a/1973-17" TargetMode="External"/><Relationship Id="rId607" Type="http://schemas.openxmlformats.org/officeDocument/2006/relationships/hyperlink" Target="http://www.legislation.act.gov.au/a/2005-60" TargetMode="External"/><Relationship Id="rId649" Type="http://schemas.openxmlformats.org/officeDocument/2006/relationships/hyperlink" Target="http://www.legislation.act.gov.au/a/2009-44" TargetMode="External"/><Relationship Id="rId190" Type="http://schemas.openxmlformats.org/officeDocument/2006/relationships/hyperlink" Target="http://www.legislation.act.gov.au/a/2010-54" TargetMode="External"/><Relationship Id="rId204" Type="http://schemas.openxmlformats.org/officeDocument/2006/relationships/hyperlink" Target="http://www.legislation.act.gov.au/a/2010-54" TargetMode="External"/><Relationship Id="rId246" Type="http://schemas.openxmlformats.org/officeDocument/2006/relationships/hyperlink" Target="http://www.legislation.act.gov.au/a/2010-54" TargetMode="External"/><Relationship Id="rId288" Type="http://schemas.openxmlformats.org/officeDocument/2006/relationships/hyperlink" Target="http://www.legislation.act.gov.au/a/2000-17" TargetMode="External"/><Relationship Id="rId411" Type="http://schemas.openxmlformats.org/officeDocument/2006/relationships/hyperlink" Target="http://www.legislation.act.gov.au/a/2022-8" TargetMode="External"/><Relationship Id="rId453" Type="http://schemas.openxmlformats.org/officeDocument/2006/relationships/hyperlink" Target="http://www.legislation.act.gov.au/a/1973-17" TargetMode="External"/><Relationship Id="rId509" Type="http://schemas.openxmlformats.org/officeDocument/2006/relationships/hyperlink" Target="http://www.legislation.act.gov.au/a/2010-54" TargetMode="External"/><Relationship Id="rId660" Type="http://schemas.openxmlformats.org/officeDocument/2006/relationships/hyperlink" Target="http://www.legislation.act.gov.au/a/2010-54" TargetMode="External"/><Relationship Id="rId106" Type="http://schemas.openxmlformats.org/officeDocument/2006/relationships/hyperlink" Target="http://www.legislation.act.gov.au/a/2010-16" TargetMode="External"/><Relationship Id="rId313" Type="http://schemas.openxmlformats.org/officeDocument/2006/relationships/hyperlink" Target="http://www.legislation.act.gov.au/a/2010-54" TargetMode="External"/><Relationship Id="rId495" Type="http://schemas.openxmlformats.org/officeDocument/2006/relationships/hyperlink" Target="http://www.legislation.act.gov.au/a/2010-40" TargetMode="External"/><Relationship Id="rId716" Type="http://schemas.openxmlformats.org/officeDocument/2006/relationships/hyperlink" Target="http://www.legislation.act.gov.au/a/2007-39" TargetMode="External"/><Relationship Id="rId758" Type="http://schemas.openxmlformats.org/officeDocument/2006/relationships/hyperlink" Target="http://www.legislation.act.gov.au/a/2004-1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db_46262/default.asp" TargetMode="External"/><Relationship Id="rId94" Type="http://schemas.openxmlformats.org/officeDocument/2006/relationships/header" Target="header6.xml"/><Relationship Id="rId148" Type="http://schemas.openxmlformats.org/officeDocument/2006/relationships/hyperlink" Target="http://www.legislation.act.gov.au/a/2010-49" TargetMode="External"/><Relationship Id="rId355" Type="http://schemas.openxmlformats.org/officeDocument/2006/relationships/hyperlink" Target="http://www.legislation.act.gov.au/a/2020-42/" TargetMode="External"/><Relationship Id="rId397" Type="http://schemas.openxmlformats.org/officeDocument/2006/relationships/hyperlink" Target="http://www.legislation.act.gov.au/a/2000-17" TargetMode="External"/><Relationship Id="rId520" Type="http://schemas.openxmlformats.org/officeDocument/2006/relationships/hyperlink" Target="http://www.legislation.act.gov.au/a/1973-17" TargetMode="External"/><Relationship Id="rId562" Type="http://schemas.openxmlformats.org/officeDocument/2006/relationships/hyperlink" Target="http://www.legislation.act.gov.au/a/1973-17" TargetMode="External"/><Relationship Id="rId618" Type="http://schemas.openxmlformats.org/officeDocument/2006/relationships/hyperlink" Target="http://www.legislation.act.gov.au/a/2009-44" TargetMode="External"/><Relationship Id="rId215" Type="http://schemas.openxmlformats.org/officeDocument/2006/relationships/hyperlink" Target="http://www.legislation.act.gov.au/a/2010-54" TargetMode="External"/><Relationship Id="rId257" Type="http://schemas.openxmlformats.org/officeDocument/2006/relationships/hyperlink" Target="http://www.legislation.act.gov.au/a/2010-54" TargetMode="External"/><Relationship Id="rId422" Type="http://schemas.openxmlformats.org/officeDocument/2006/relationships/hyperlink" Target="http://www.legislation.act.gov.au/a/2010-54" TargetMode="External"/><Relationship Id="rId464" Type="http://schemas.openxmlformats.org/officeDocument/2006/relationships/hyperlink" Target="http://www.legislation.act.gov.au/a/2010-54" TargetMode="External"/><Relationship Id="rId299" Type="http://schemas.openxmlformats.org/officeDocument/2006/relationships/hyperlink" Target="http://www.legislation.act.gov.au/a/2002-31" TargetMode="External"/><Relationship Id="rId727" Type="http://schemas.openxmlformats.org/officeDocument/2006/relationships/hyperlink" Target="http://www.legislation.act.gov.au/a/2010-54" TargetMode="External"/><Relationship Id="rId63" Type="http://schemas.openxmlformats.org/officeDocument/2006/relationships/hyperlink" Target="http://www.legislation.act.gov.au/a/1992-64/" TargetMode="External"/><Relationship Id="rId159" Type="http://schemas.openxmlformats.org/officeDocument/2006/relationships/hyperlink" Target="http://www.legislation.act.gov.au/cn/2016-13/default.asp" TargetMode="External"/><Relationship Id="rId366" Type="http://schemas.openxmlformats.org/officeDocument/2006/relationships/hyperlink" Target="http://www.legislation.act.gov.au/a/2010-54" TargetMode="External"/><Relationship Id="rId573" Type="http://schemas.openxmlformats.org/officeDocument/2006/relationships/hyperlink" Target="http://www.legislation.act.gov.au/a/2010-40" TargetMode="External"/><Relationship Id="rId780" Type="http://schemas.openxmlformats.org/officeDocument/2006/relationships/hyperlink" Target="http://www.legislation.act.gov.au/a/2013-19" TargetMode="External"/><Relationship Id="rId226" Type="http://schemas.openxmlformats.org/officeDocument/2006/relationships/hyperlink" Target="http://www.legislation.act.gov.au/a/2010-54" TargetMode="External"/><Relationship Id="rId433" Type="http://schemas.openxmlformats.org/officeDocument/2006/relationships/hyperlink" Target="http://www.legislation.act.gov.au/a/2010-54" TargetMode="External"/><Relationship Id="rId640" Type="http://schemas.openxmlformats.org/officeDocument/2006/relationships/hyperlink" Target="http://www.legislation.act.gov.au/a/2020-42/" TargetMode="External"/><Relationship Id="rId738" Type="http://schemas.openxmlformats.org/officeDocument/2006/relationships/hyperlink" Target="http://www.legislation.act.gov.au/a/2010-54" TargetMode="External"/><Relationship Id="rId74" Type="http://schemas.openxmlformats.org/officeDocument/2006/relationships/hyperlink" Target="http://www.legislation.act.gov.au/a/1902-66" TargetMode="External"/><Relationship Id="rId377" Type="http://schemas.openxmlformats.org/officeDocument/2006/relationships/hyperlink" Target="http://www.legislation.act.gov.au/a/2010-54" TargetMode="External"/><Relationship Id="rId500" Type="http://schemas.openxmlformats.org/officeDocument/2006/relationships/hyperlink" Target="http://www.legislation.act.gov.au/a/2010-54" TargetMode="External"/><Relationship Id="rId584" Type="http://schemas.openxmlformats.org/officeDocument/2006/relationships/hyperlink" Target="http://www.legislation.act.gov.au/a/1973-17" TargetMode="External"/><Relationship Id="rId5" Type="http://schemas.openxmlformats.org/officeDocument/2006/relationships/webSettings" Target="webSettings.xml"/><Relationship Id="rId237" Type="http://schemas.openxmlformats.org/officeDocument/2006/relationships/hyperlink" Target="http://www.legislation.act.gov.au/a/2003-47" TargetMode="External"/><Relationship Id="rId791" Type="http://schemas.openxmlformats.org/officeDocument/2006/relationships/header" Target="header12.xml"/><Relationship Id="rId444" Type="http://schemas.openxmlformats.org/officeDocument/2006/relationships/hyperlink" Target="http://www.legislation.act.gov.au/a/2010-54" TargetMode="External"/><Relationship Id="rId651" Type="http://schemas.openxmlformats.org/officeDocument/2006/relationships/hyperlink" Target="http://www.legislation.act.gov.au/a/2010-54" TargetMode="External"/><Relationship Id="rId749" Type="http://schemas.openxmlformats.org/officeDocument/2006/relationships/hyperlink" Target="http://www.legislation.act.gov.au/a/2001-77" TargetMode="External"/><Relationship Id="rId290" Type="http://schemas.openxmlformats.org/officeDocument/2006/relationships/hyperlink" Target="http://www.legislation.act.gov.au/a/2010-54" TargetMode="External"/><Relationship Id="rId304" Type="http://schemas.openxmlformats.org/officeDocument/2006/relationships/hyperlink" Target="http://www.legislation.act.gov.au/a/2010-54" TargetMode="External"/><Relationship Id="rId388" Type="http://schemas.openxmlformats.org/officeDocument/2006/relationships/hyperlink" Target="http://www.legislation.act.gov.au/a/2010-54" TargetMode="External"/><Relationship Id="rId511" Type="http://schemas.openxmlformats.org/officeDocument/2006/relationships/hyperlink" Target="http://www.legislation.act.gov.au/a/1973-17" TargetMode="External"/><Relationship Id="rId609" Type="http://schemas.openxmlformats.org/officeDocument/2006/relationships/hyperlink" Target="http://www.legislation.act.gov.au/a/2010-40" TargetMode="External"/><Relationship Id="rId85" Type="http://schemas.openxmlformats.org/officeDocument/2006/relationships/hyperlink" Target="http://www.legislation.act.gov.au/a/2003-20" TargetMode="External"/><Relationship Id="rId150" Type="http://schemas.openxmlformats.org/officeDocument/2006/relationships/hyperlink" Target="http://www.legislation.act.gov.au/a/2011-16" TargetMode="External"/><Relationship Id="rId595" Type="http://schemas.openxmlformats.org/officeDocument/2006/relationships/hyperlink" Target="http://www.legislation.act.gov.au/a/2010-40" TargetMode="External"/><Relationship Id="rId248" Type="http://schemas.openxmlformats.org/officeDocument/2006/relationships/hyperlink" Target="http://www.legislation.act.gov.au/a/2001-77" TargetMode="External"/><Relationship Id="rId455" Type="http://schemas.openxmlformats.org/officeDocument/2006/relationships/hyperlink" Target="http://www.legislation.act.gov.au/a/2001-44" TargetMode="External"/><Relationship Id="rId662" Type="http://schemas.openxmlformats.org/officeDocument/2006/relationships/hyperlink" Target="http://www.legislation.act.gov.au/a/2010-5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0-49" TargetMode="External"/><Relationship Id="rId315" Type="http://schemas.openxmlformats.org/officeDocument/2006/relationships/hyperlink" Target="http://www.legislation.act.gov.au/a/2010-54" TargetMode="External"/><Relationship Id="rId522" Type="http://schemas.openxmlformats.org/officeDocument/2006/relationships/hyperlink" Target="http://www.legislation.act.gov.au/a/2010-13" TargetMode="External"/><Relationship Id="rId96" Type="http://schemas.openxmlformats.org/officeDocument/2006/relationships/footer" Target="footer7.xml"/><Relationship Id="rId161" Type="http://schemas.openxmlformats.org/officeDocument/2006/relationships/hyperlink" Target="http://www.legislation.act.gov.au/a/2018-25/default.asp" TargetMode="External"/><Relationship Id="rId399" Type="http://schemas.openxmlformats.org/officeDocument/2006/relationships/hyperlink" Target="http://www.legislation.act.gov.au/a/1973-17" TargetMode="External"/><Relationship Id="rId259" Type="http://schemas.openxmlformats.org/officeDocument/2006/relationships/hyperlink" Target="http://www.legislation.act.gov.au/a/2010-54" TargetMode="External"/><Relationship Id="rId466" Type="http://schemas.openxmlformats.org/officeDocument/2006/relationships/hyperlink" Target="http://www.legislation.act.gov.au/a/2010-54" TargetMode="External"/><Relationship Id="rId673" Type="http://schemas.openxmlformats.org/officeDocument/2006/relationships/hyperlink" Target="http://www.legislation.act.gov.au/a/2010-54" TargetMode="External"/><Relationship Id="rId23" Type="http://schemas.openxmlformats.org/officeDocument/2006/relationships/header" Target="header4.xml"/><Relationship Id="rId119" Type="http://schemas.openxmlformats.org/officeDocument/2006/relationships/footer" Target="footer10.xml"/><Relationship Id="rId326" Type="http://schemas.openxmlformats.org/officeDocument/2006/relationships/hyperlink" Target="http://www.legislation.act.gov.au/a/2010-54" TargetMode="External"/><Relationship Id="rId533" Type="http://schemas.openxmlformats.org/officeDocument/2006/relationships/hyperlink" Target="http://www.legislation.act.gov.au/a/2010-54" TargetMode="External"/><Relationship Id="rId740" Type="http://schemas.openxmlformats.org/officeDocument/2006/relationships/hyperlink" Target="http://www.legislation.act.gov.au/a/2005-60" TargetMode="External"/><Relationship Id="rId172" Type="http://schemas.openxmlformats.org/officeDocument/2006/relationships/hyperlink" Target="http://www.legislation.act.gov.au/a/2010-54" TargetMode="External"/><Relationship Id="rId477" Type="http://schemas.openxmlformats.org/officeDocument/2006/relationships/hyperlink" Target="http://www.legislation.act.gov.au/a/2010-54" TargetMode="External"/><Relationship Id="rId600" Type="http://schemas.openxmlformats.org/officeDocument/2006/relationships/hyperlink" Target="http://www.legislation.act.gov.au/a/2010-54" TargetMode="External"/><Relationship Id="rId684" Type="http://schemas.openxmlformats.org/officeDocument/2006/relationships/hyperlink" Target="http://www.legislation.act.gov.au/a/2010-54" TargetMode="External"/><Relationship Id="rId337" Type="http://schemas.openxmlformats.org/officeDocument/2006/relationships/hyperlink" Target="http://www.legislation.act.gov.au/a/2020-42/" TargetMode="External"/><Relationship Id="rId34" Type="http://schemas.openxmlformats.org/officeDocument/2006/relationships/hyperlink" Target="http://www.comlaw.gov.au/Series/C2004A00109" TargetMode="External"/><Relationship Id="rId544" Type="http://schemas.openxmlformats.org/officeDocument/2006/relationships/hyperlink" Target="http://www.legislation.act.gov.au/a/1973-17" TargetMode="External"/><Relationship Id="rId751" Type="http://schemas.openxmlformats.org/officeDocument/2006/relationships/hyperlink" Target="http://www.legislation.act.gov.au/a/2001-77" TargetMode="External"/><Relationship Id="rId183" Type="http://schemas.openxmlformats.org/officeDocument/2006/relationships/hyperlink" Target="http://www.legislation.act.gov.au/a/1994-26" TargetMode="External"/><Relationship Id="rId390" Type="http://schemas.openxmlformats.org/officeDocument/2006/relationships/hyperlink" Target="http://www.legislation.act.gov.au/a/2010-54" TargetMode="External"/><Relationship Id="rId404" Type="http://schemas.openxmlformats.org/officeDocument/2006/relationships/hyperlink" Target="http://www.legislation.act.gov.au/a/1973-17" TargetMode="External"/><Relationship Id="rId611" Type="http://schemas.openxmlformats.org/officeDocument/2006/relationships/hyperlink" Target="http://www.legislation.act.gov.au/a/2011-22" TargetMode="External"/><Relationship Id="rId250" Type="http://schemas.openxmlformats.org/officeDocument/2006/relationships/hyperlink" Target="http://www.legislation.act.gov.au/a/2010-54" TargetMode="External"/><Relationship Id="rId488" Type="http://schemas.openxmlformats.org/officeDocument/2006/relationships/hyperlink" Target="http://www.legislation.act.gov.au/a/2010-40" TargetMode="External"/><Relationship Id="rId695" Type="http://schemas.openxmlformats.org/officeDocument/2006/relationships/hyperlink" Target="http://www.legislation.act.gov.au/a/2010-54" TargetMode="External"/><Relationship Id="rId709" Type="http://schemas.openxmlformats.org/officeDocument/2006/relationships/hyperlink" Target="http://www.legislation.act.gov.au/a/2010-54" TargetMode="External"/><Relationship Id="rId45" Type="http://schemas.openxmlformats.org/officeDocument/2006/relationships/hyperlink" Target="http://www.legislation.act.gov.au/a/db_46262/default.asp" TargetMode="External"/><Relationship Id="rId110" Type="http://schemas.openxmlformats.org/officeDocument/2006/relationships/hyperlink" Target="http://www.legislation.act.gov.au/a/2003-4" TargetMode="External"/><Relationship Id="rId348" Type="http://schemas.openxmlformats.org/officeDocument/2006/relationships/hyperlink" Target="http://www.legislation.act.gov.au/a/2020-42/" TargetMode="External"/><Relationship Id="rId555" Type="http://schemas.openxmlformats.org/officeDocument/2006/relationships/hyperlink" Target="http://www.legislation.act.gov.au/a/2010-13" TargetMode="External"/><Relationship Id="rId762" Type="http://schemas.openxmlformats.org/officeDocument/2006/relationships/hyperlink" Target="http://www.legislation.act.gov.au/a/2005-60" TargetMode="External"/><Relationship Id="rId194" Type="http://schemas.openxmlformats.org/officeDocument/2006/relationships/hyperlink" Target="http://www.legislation.act.gov.au/a/2010-54" TargetMode="External"/><Relationship Id="rId208" Type="http://schemas.openxmlformats.org/officeDocument/2006/relationships/hyperlink" Target="http://www.legislation.act.gov.au/a/2010-54" TargetMode="External"/><Relationship Id="rId415" Type="http://schemas.openxmlformats.org/officeDocument/2006/relationships/hyperlink" Target="http://www.legislation.act.gov.au/a/1973-17" TargetMode="External"/><Relationship Id="rId622" Type="http://schemas.openxmlformats.org/officeDocument/2006/relationships/hyperlink" Target="http://www.legislation.act.gov.au/a/2005-60" TargetMode="External"/><Relationship Id="rId261" Type="http://schemas.openxmlformats.org/officeDocument/2006/relationships/hyperlink" Target="http://www.legislation.act.gov.au/a/2010-54" TargetMode="External"/><Relationship Id="rId499" Type="http://schemas.openxmlformats.org/officeDocument/2006/relationships/hyperlink" Target="http://www.legislation.act.gov.au/a/2010-54"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20-42/" TargetMode="External"/><Relationship Id="rId566" Type="http://schemas.openxmlformats.org/officeDocument/2006/relationships/hyperlink" Target="http://www.legislation.act.gov.au/a/2010-54" TargetMode="External"/><Relationship Id="rId773" Type="http://schemas.openxmlformats.org/officeDocument/2006/relationships/hyperlink" Target="http://www.legislation.act.gov.au/a/2011-49"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0-54" TargetMode="External"/><Relationship Id="rId426" Type="http://schemas.openxmlformats.org/officeDocument/2006/relationships/hyperlink" Target="http://www.legislation.act.gov.au/a/2010-54" TargetMode="External"/><Relationship Id="rId633" Type="http://schemas.openxmlformats.org/officeDocument/2006/relationships/hyperlink" Target="http://www.legislation.act.gov.au/a/2009-44" TargetMode="External"/><Relationship Id="rId67" Type="http://schemas.openxmlformats.org/officeDocument/2006/relationships/hyperlink" Target="http://www.legislation.act.gov.au/a/2016-46/default.asp" TargetMode="External"/><Relationship Id="rId272" Type="http://schemas.openxmlformats.org/officeDocument/2006/relationships/hyperlink" Target="http://www.legislation.act.gov.au/a/2003-2" TargetMode="External"/><Relationship Id="rId577" Type="http://schemas.openxmlformats.org/officeDocument/2006/relationships/hyperlink" Target="http://www.legislation.act.gov.au/a/2010-40" TargetMode="External"/><Relationship Id="rId700" Type="http://schemas.openxmlformats.org/officeDocument/2006/relationships/hyperlink" Target="http://www.legislation.act.gov.au/a/2005-60" TargetMode="External"/><Relationship Id="rId132" Type="http://schemas.openxmlformats.org/officeDocument/2006/relationships/hyperlink" Target="http://www.legislation.act.gov.au/a/2001-77" TargetMode="External"/><Relationship Id="rId784" Type="http://schemas.openxmlformats.org/officeDocument/2006/relationships/hyperlink" Target="http://www.legislation.act.gov.au/a/2018-33/default.asp" TargetMode="External"/><Relationship Id="rId437" Type="http://schemas.openxmlformats.org/officeDocument/2006/relationships/hyperlink" Target="http://www.legislation.act.gov.au/a/2000-17" TargetMode="External"/><Relationship Id="rId644" Type="http://schemas.openxmlformats.org/officeDocument/2006/relationships/hyperlink" Target="http://www.legislation.act.gov.au/a/2005-60" TargetMode="External"/><Relationship Id="rId283" Type="http://schemas.openxmlformats.org/officeDocument/2006/relationships/hyperlink" Target="http://www.legislation.act.gov.au/a/2008-25" TargetMode="External"/><Relationship Id="rId490" Type="http://schemas.openxmlformats.org/officeDocument/2006/relationships/hyperlink" Target="http://www.legislation.act.gov.au/a/2010-40" TargetMode="External"/><Relationship Id="rId504" Type="http://schemas.openxmlformats.org/officeDocument/2006/relationships/hyperlink" Target="http://www.legislation.act.gov.au/a/2010-54" TargetMode="External"/><Relationship Id="rId711" Type="http://schemas.openxmlformats.org/officeDocument/2006/relationships/hyperlink" Target="http://www.legislation.act.gov.au/a/2010-54" TargetMode="External"/><Relationship Id="rId78" Type="http://schemas.openxmlformats.org/officeDocument/2006/relationships/hyperlink" Target="http://www.legislation.act.gov.au/a/2011-12" TargetMode="External"/><Relationship Id="rId143" Type="http://schemas.openxmlformats.org/officeDocument/2006/relationships/hyperlink" Target="http://www.legislation.act.gov.au/a/2008-7" TargetMode="External"/><Relationship Id="rId350" Type="http://schemas.openxmlformats.org/officeDocument/2006/relationships/hyperlink" Target="http://www.legislation.act.gov.au/a/2020-42/" TargetMode="External"/><Relationship Id="rId588" Type="http://schemas.openxmlformats.org/officeDocument/2006/relationships/hyperlink" Target="http://www.legislation.act.gov.au/a/2010-54" TargetMode="External"/><Relationship Id="rId795" Type="http://schemas.openxmlformats.org/officeDocument/2006/relationships/header" Target="header14.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0-54" TargetMode="External"/><Relationship Id="rId448" Type="http://schemas.openxmlformats.org/officeDocument/2006/relationships/hyperlink" Target="http://www.legislation.act.gov.au/a/2010-54" TargetMode="External"/><Relationship Id="rId655" Type="http://schemas.openxmlformats.org/officeDocument/2006/relationships/hyperlink" Target="http://www.legislation.act.gov.au/a/2009-44" TargetMode="External"/><Relationship Id="rId294" Type="http://schemas.openxmlformats.org/officeDocument/2006/relationships/hyperlink" Target="http://www.legislation.act.gov.au/a/2010-54" TargetMode="External"/><Relationship Id="rId308" Type="http://schemas.openxmlformats.org/officeDocument/2006/relationships/hyperlink" Target="http://www.legislation.act.gov.au/a/2007-39" TargetMode="External"/><Relationship Id="rId515" Type="http://schemas.openxmlformats.org/officeDocument/2006/relationships/hyperlink" Target="http://www.legislation.act.gov.au/a/2010-54" TargetMode="External"/><Relationship Id="rId722" Type="http://schemas.openxmlformats.org/officeDocument/2006/relationships/hyperlink" Target="http://www.legislation.act.gov.au/a/2005-60"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12-21" TargetMode="External"/><Relationship Id="rId361" Type="http://schemas.openxmlformats.org/officeDocument/2006/relationships/hyperlink" Target="http://www.legislation.act.gov.au/a/2020-42/" TargetMode="External"/><Relationship Id="rId599" Type="http://schemas.openxmlformats.org/officeDocument/2006/relationships/hyperlink" Target="http://www.legislation.act.gov.au/a/1973-17" TargetMode="External"/><Relationship Id="rId459" Type="http://schemas.openxmlformats.org/officeDocument/2006/relationships/hyperlink" Target="http://www.legislation.act.gov.au/a/1973-17" TargetMode="External"/><Relationship Id="rId666" Type="http://schemas.openxmlformats.org/officeDocument/2006/relationships/hyperlink" Target="http://www.legislation.act.gov.au/a/2010-5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59-2" TargetMode="External"/><Relationship Id="rId319" Type="http://schemas.openxmlformats.org/officeDocument/2006/relationships/hyperlink" Target="http://www.legislation.act.gov.au/a/2001-77" TargetMode="External"/><Relationship Id="rId526" Type="http://schemas.openxmlformats.org/officeDocument/2006/relationships/hyperlink" Target="http://www.legislation.act.gov.au/a/1973-17" TargetMode="External"/><Relationship Id="rId733" Type="http://schemas.openxmlformats.org/officeDocument/2006/relationships/hyperlink" Target="http://www.legislation.act.gov.au/a/2007-39" TargetMode="External"/><Relationship Id="rId165" Type="http://schemas.openxmlformats.org/officeDocument/2006/relationships/hyperlink" Target="http://www.legislation.act.gov.au/a/2010-54" TargetMode="External"/><Relationship Id="rId372" Type="http://schemas.openxmlformats.org/officeDocument/2006/relationships/hyperlink" Target="http://www.legislation.act.gov.au/a/2000-17" TargetMode="External"/><Relationship Id="rId677" Type="http://schemas.openxmlformats.org/officeDocument/2006/relationships/hyperlink" Target="http://www.legislation.act.gov.au/a/2010-54" TargetMode="External"/><Relationship Id="rId800" Type="http://schemas.openxmlformats.org/officeDocument/2006/relationships/footer" Target="footer18.xml"/><Relationship Id="rId232" Type="http://schemas.openxmlformats.org/officeDocument/2006/relationships/hyperlink" Target="http://www.legislation.act.gov.au/a/2005-60" TargetMode="External"/><Relationship Id="rId27" Type="http://schemas.openxmlformats.org/officeDocument/2006/relationships/footer" Target="footer6.xml"/><Relationship Id="rId537" Type="http://schemas.openxmlformats.org/officeDocument/2006/relationships/hyperlink" Target="http://www.legislation.act.gov.au/a/2010-13" TargetMode="External"/><Relationship Id="rId744" Type="http://schemas.openxmlformats.org/officeDocument/2006/relationships/hyperlink" Target="http://www.legislation.act.gov.au/a/1993-44"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60" TargetMode="External"/><Relationship Id="rId383" Type="http://schemas.openxmlformats.org/officeDocument/2006/relationships/hyperlink" Target="http://www.legislation.act.gov.au/a/2010-54" TargetMode="External"/><Relationship Id="rId590" Type="http://schemas.openxmlformats.org/officeDocument/2006/relationships/hyperlink" Target="http://www.legislation.act.gov.au/a/1973-17" TargetMode="External"/><Relationship Id="rId604" Type="http://schemas.openxmlformats.org/officeDocument/2006/relationships/hyperlink" Target="http://www.legislation.act.gov.au/a/2010-40" TargetMode="External"/><Relationship Id="rId243" Type="http://schemas.openxmlformats.org/officeDocument/2006/relationships/hyperlink" Target="http://www.legislation.act.gov.au/a/2010-54" TargetMode="External"/><Relationship Id="rId450" Type="http://schemas.openxmlformats.org/officeDocument/2006/relationships/hyperlink" Target="http://www.legislation.act.gov.au/a/1973-17" TargetMode="External"/><Relationship Id="rId688" Type="http://schemas.openxmlformats.org/officeDocument/2006/relationships/hyperlink" Target="http://www.legislation.act.gov.au/a/2010-54" TargetMode="External"/><Relationship Id="rId38" Type="http://schemas.openxmlformats.org/officeDocument/2006/relationships/hyperlink" Target="http://www.comlaw.gov.au/Series/C2004A01224" TargetMode="External"/><Relationship Id="rId103" Type="http://schemas.openxmlformats.org/officeDocument/2006/relationships/hyperlink" Target="http://www.legislation.act.gov.au/a/2003-20" TargetMode="External"/><Relationship Id="rId310" Type="http://schemas.openxmlformats.org/officeDocument/2006/relationships/hyperlink" Target="http://www.legislation.act.gov.au/a/2010-54" TargetMode="External"/><Relationship Id="rId548" Type="http://schemas.openxmlformats.org/officeDocument/2006/relationships/hyperlink" Target="http://www.legislation.act.gov.au/a/2010-54" TargetMode="External"/><Relationship Id="rId755" Type="http://schemas.openxmlformats.org/officeDocument/2006/relationships/hyperlink" Target="http://www.legislation.act.gov.au/a/2003-2" TargetMode="External"/><Relationship Id="rId91" Type="http://schemas.openxmlformats.org/officeDocument/2006/relationships/hyperlink" Target="http://www.legislation.act.gov.au/a/2002-51/default.asp" TargetMode="External"/><Relationship Id="rId187" Type="http://schemas.openxmlformats.org/officeDocument/2006/relationships/hyperlink" Target="http://www.legislation.act.gov.au/a/2005-60" TargetMode="External"/><Relationship Id="rId394" Type="http://schemas.openxmlformats.org/officeDocument/2006/relationships/hyperlink" Target="http://www.legislation.act.gov.au/a/2010-54" TargetMode="External"/><Relationship Id="rId408" Type="http://schemas.openxmlformats.org/officeDocument/2006/relationships/hyperlink" Target="http://www.legislation.act.gov.au/a/2010-54" TargetMode="External"/><Relationship Id="rId615" Type="http://schemas.openxmlformats.org/officeDocument/2006/relationships/hyperlink" Target="http://www.legislation.act.gov.au/a/2010-54" TargetMode="External"/><Relationship Id="rId254" Type="http://schemas.openxmlformats.org/officeDocument/2006/relationships/hyperlink" Target="http://www.legislation.act.gov.au/a/2000-17" TargetMode="External"/><Relationship Id="rId699" Type="http://schemas.openxmlformats.org/officeDocument/2006/relationships/hyperlink" Target="http://www.legislation.act.gov.au/a/2020-42/" TargetMode="External"/><Relationship Id="rId49" Type="http://schemas.openxmlformats.org/officeDocument/2006/relationships/hyperlink" Target="http://www.legislation.act.gov.au/a/db_46262/default.asp" TargetMode="External"/><Relationship Id="rId114" Type="http://schemas.openxmlformats.org/officeDocument/2006/relationships/hyperlink" Target="http://www.legislation.act.gov.au/a/db_46262/default.asp" TargetMode="External"/><Relationship Id="rId461" Type="http://schemas.openxmlformats.org/officeDocument/2006/relationships/hyperlink" Target="http://www.legislation.act.gov.au/a/1973-17" TargetMode="External"/><Relationship Id="rId559" Type="http://schemas.openxmlformats.org/officeDocument/2006/relationships/hyperlink" Target="http://www.legislation.act.gov.au/a/1973-17" TargetMode="External"/><Relationship Id="rId766" Type="http://schemas.openxmlformats.org/officeDocument/2006/relationships/hyperlink" Target="http://www.legislation.act.gov.au/a/2009-44" TargetMode="External"/><Relationship Id="rId198" Type="http://schemas.openxmlformats.org/officeDocument/2006/relationships/hyperlink" Target="http://www.legislation.act.gov.au/a/2010-54" TargetMode="External"/><Relationship Id="rId321" Type="http://schemas.openxmlformats.org/officeDocument/2006/relationships/hyperlink" Target="http://www.legislation.act.gov.au/a/1973-17" TargetMode="External"/><Relationship Id="rId419" Type="http://schemas.openxmlformats.org/officeDocument/2006/relationships/hyperlink" Target="http://www.legislation.act.gov.au/a/2010-54" TargetMode="External"/><Relationship Id="rId626" Type="http://schemas.openxmlformats.org/officeDocument/2006/relationships/hyperlink" Target="http://www.legislation.act.gov.au/a/2010-54" TargetMode="External"/><Relationship Id="rId265" Type="http://schemas.openxmlformats.org/officeDocument/2006/relationships/hyperlink" Target="http://www.legislation.act.gov.au/a/2010-54" TargetMode="External"/><Relationship Id="rId472" Type="http://schemas.openxmlformats.org/officeDocument/2006/relationships/hyperlink" Target="http://www.legislation.act.gov.au/a/2010-54" TargetMode="External"/><Relationship Id="rId125" Type="http://schemas.openxmlformats.org/officeDocument/2006/relationships/hyperlink" Target="http://www.legislation.act.gov.au/a/1996-9" TargetMode="External"/><Relationship Id="rId332" Type="http://schemas.openxmlformats.org/officeDocument/2006/relationships/hyperlink" Target="http://www.legislation.act.gov.au/a/2020-42/" TargetMode="External"/><Relationship Id="rId777" Type="http://schemas.openxmlformats.org/officeDocument/2006/relationships/hyperlink" Target="http://www.legislation.act.gov.au/a/2013-7/default.asp" TargetMode="External"/><Relationship Id="rId637" Type="http://schemas.openxmlformats.org/officeDocument/2006/relationships/hyperlink" Target="http://www.legislation.act.gov.au/a/2005-60" TargetMode="External"/><Relationship Id="rId276" Type="http://schemas.openxmlformats.org/officeDocument/2006/relationships/hyperlink" Target="http://www.legislation.act.gov.au/a/2003-2" TargetMode="External"/><Relationship Id="rId483" Type="http://schemas.openxmlformats.org/officeDocument/2006/relationships/hyperlink" Target="http://www.legislation.act.gov.au/a/2009-44" TargetMode="External"/><Relationship Id="rId690" Type="http://schemas.openxmlformats.org/officeDocument/2006/relationships/hyperlink" Target="http://www.legislation.act.gov.au/a/2010-54" TargetMode="External"/><Relationship Id="rId704" Type="http://schemas.openxmlformats.org/officeDocument/2006/relationships/hyperlink" Target="http://www.legislation.act.gov.au/a/2005-60" TargetMode="External"/><Relationship Id="rId40" Type="http://schemas.openxmlformats.org/officeDocument/2006/relationships/hyperlink" Target="http://www.comlaw.gov.au/Series/C2004A07548" TargetMode="External"/><Relationship Id="rId136" Type="http://schemas.openxmlformats.org/officeDocument/2006/relationships/hyperlink" Target="http://www.legislation.act.gov.au/cn/2003-12/default.asp" TargetMode="External"/><Relationship Id="rId343" Type="http://schemas.openxmlformats.org/officeDocument/2006/relationships/hyperlink" Target="http://www.legislation.act.gov.au/a/2020-42/" TargetMode="External"/><Relationship Id="rId550" Type="http://schemas.openxmlformats.org/officeDocument/2006/relationships/hyperlink" Target="http://www.legislation.act.gov.au/a/1973-17" TargetMode="External"/><Relationship Id="rId788" Type="http://schemas.openxmlformats.org/officeDocument/2006/relationships/header" Target="header11.xml"/><Relationship Id="rId203" Type="http://schemas.openxmlformats.org/officeDocument/2006/relationships/hyperlink" Target="http://www.legislation.act.gov.au/a/2007-39" TargetMode="External"/><Relationship Id="rId648" Type="http://schemas.openxmlformats.org/officeDocument/2006/relationships/hyperlink" Target="http://www.legislation.act.gov.au/a/2020-42/" TargetMode="External"/><Relationship Id="rId287" Type="http://schemas.openxmlformats.org/officeDocument/2006/relationships/hyperlink" Target="http://www.legislation.act.gov.au/a/2003-2" TargetMode="External"/><Relationship Id="rId410" Type="http://schemas.openxmlformats.org/officeDocument/2006/relationships/hyperlink" Target="http://www.legislation.act.gov.au/a/2010-54" TargetMode="External"/><Relationship Id="rId494" Type="http://schemas.openxmlformats.org/officeDocument/2006/relationships/hyperlink" Target="http://www.legislation.act.gov.au/a/2009-44" TargetMode="External"/><Relationship Id="rId508" Type="http://schemas.openxmlformats.org/officeDocument/2006/relationships/hyperlink" Target="http://www.legislation.act.gov.au/sl/2011-4" TargetMode="External"/><Relationship Id="rId715" Type="http://schemas.openxmlformats.org/officeDocument/2006/relationships/hyperlink" Target="http://www.legislation.act.gov.au/a/2010-54" TargetMode="External"/><Relationship Id="rId147" Type="http://schemas.openxmlformats.org/officeDocument/2006/relationships/hyperlink" Target="http://www.legislation.act.gov.au/a/2010-54" TargetMode="External"/><Relationship Id="rId354" Type="http://schemas.openxmlformats.org/officeDocument/2006/relationships/hyperlink" Target="http://www.legislation.act.gov.au/a/2020-42/" TargetMode="External"/><Relationship Id="rId799" Type="http://schemas.openxmlformats.org/officeDocument/2006/relationships/footer" Target="footer17.xml"/><Relationship Id="rId51" Type="http://schemas.openxmlformats.org/officeDocument/2006/relationships/hyperlink" Target="http://www.legislation.act.gov.au/a/db_46262/default.asp" TargetMode="External"/><Relationship Id="rId561" Type="http://schemas.openxmlformats.org/officeDocument/2006/relationships/hyperlink" Target="http://www.legislation.act.gov.au/a/2010-13" TargetMode="External"/><Relationship Id="rId659" Type="http://schemas.openxmlformats.org/officeDocument/2006/relationships/hyperlink" Target="http://www.legislation.act.gov.au/a/2009-44" TargetMode="External"/><Relationship Id="rId214" Type="http://schemas.openxmlformats.org/officeDocument/2006/relationships/hyperlink" Target="http://www.legislation.act.gov.au/a/2010-54" TargetMode="External"/><Relationship Id="rId298" Type="http://schemas.openxmlformats.org/officeDocument/2006/relationships/hyperlink" Target="http://www.legislation.act.gov.au/a/1996-9" TargetMode="External"/><Relationship Id="rId421" Type="http://schemas.openxmlformats.org/officeDocument/2006/relationships/hyperlink" Target="http://www.legislation.act.gov.au/a/1973-17" TargetMode="External"/><Relationship Id="rId519" Type="http://schemas.openxmlformats.org/officeDocument/2006/relationships/hyperlink" Target="http://www.legislation.act.gov.au/a/2010-13" TargetMode="External"/><Relationship Id="rId158" Type="http://schemas.openxmlformats.org/officeDocument/2006/relationships/hyperlink" Target="http://www.legislation.act.gov.au/a/2016-20/default.asp" TargetMode="External"/><Relationship Id="rId726" Type="http://schemas.openxmlformats.org/officeDocument/2006/relationships/hyperlink" Target="http://www.legislation.act.gov.au/a/2010-54" TargetMode="External"/><Relationship Id="rId62" Type="http://schemas.openxmlformats.org/officeDocument/2006/relationships/hyperlink" Target="http://www.legislation.act.gov.au/a/1902-66" TargetMode="External"/><Relationship Id="rId365" Type="http://schemas.openxmlformats.org/officeDocument/2006/relationships/hyperlink" Target="http://www.legislation.act.gov.au/a/1973-17" TargetMode="External"/><Relationship Id="rId572" Type="http://schemas.openxmlformats.org/officeDocument/2006/relationships/hyperlink" Target="http://www.legislation.act.gov.au/a/2010-54" TargetMode="External"/><Relationship Id="rId225" Type="http://schemas.openxmlformats.org/officeDocument/2006/relationships/hyperlink" Target="http://www.legislation.act.gov.au/a/2010-54" TargetMode="External"/><Relationship Id="rId432" Type="http://schemas.openxmlformats.org/officeDocument/2006/relationships/hyperlink" Target="http://www.legislation.act.gov.au/a/2000-17" TargetMode="External"/><Relationship Id="rId737" Type="http://schemas.openxmlformats.org/officeDocument/2006/relationships/hyperlink" Target="http://www.legislation.act.gov.au/a/2005-60" TargetMode="External"/><Relationship Id="rId73" Type="http://schemas.openxmlformats.org/officeDocument/2006/relationships/hyperlink" Target="http://www.legislation.act.gov.au/a/2010-16" TargetMode="External"/><Relationship Id="rId169" Type="http://schemas.openxmlformats.org/officeDocument/2006/relationships/hyperlink" Target="http://www.legislation.act.gov.au/a/2005-60" TargetMode="External"/><Relationship Id="rId376" Type="http://schemas.openxmlformats.org/officeDocument/2006/relationships/hyperlink" Target="http://www.legislation.act.gov.au/a/1973-17" TargetMode="External"/><Relationship Id="rId583" Type="http://schemas.openxmlformats.org/officeDocument/2006/relationships/hyperlink" Target="http://www.legislation.act.gov.au/a/2010-40" TargetMode="External"/><Relationship Id="rId790" Type="http://schemas.openxmlformats.org/officeDocument/2006/relationships/footer" Target="footer13.xml"/><Relationship Id="rId4" Type="http://schemas.openxmlformats.org/officeDocument/2006/relationships/settings" Target="settings.xml"/><Relationship Id="rId236" Type="http://schemas.openxmlformats.org/officeDocument/2006/relationships/hyperlink" Target="http://www.legislation.act.gov.au/a/2003-47" TargetMode="External"/><Relationship Id="rId443" Type="http://schemas.openxmlformats.org/officeDocument/2006/relationships/hyperlink" Target="http://www.legislation.act.gov.au/a/2003-47" TargetMode="External"/><Relationship Id="rId650" Type="http://schemas.openxmlformats.org/officeDocument/2006/relationships/hyperlink" Target="http://www.legislation.act.gov.au/a/2010-54" TargetMode="External"/><Relationship Id="rId303" Type="http://schemas.openxmlformats.org/officeDocument/2006/relationships/hyperlink" Target="http://www.legislation.act.gov.au/a/2010-54" TargetMode="External"/><Relationship Id="rId748" Type="http://schemas.openxmlformats.org/officeDocument/2006/relationships/hyperlink" Target="http://www.legislation.act.gov.au/a/2001-77" TargetMode="External"/><Relationship Id="rId84" Type="http://schemas.openxmlformats.org/officeDocument/2006/relationships/hyperlink" Target="http://www.legislation.act.gov.au/a/2003-20" TargetMode="External"/><Relationship Id="rId387" Type="http://schemas.openxmlformats.org/officeDocument/2006/relationships/hyperlink" Target="http://www.legislation.act.gov.au/a/2010-54" TargetMode="External"/><Relationship Id="rId510" Type="http://schemas.openxmlformats.org/officeDocument/2006/relationships/hyperlink" Target="http://www.legislation.act.gov.au/a/2010-54" TargetMode="External"/><Relationship Id="rId594" Type="http://schemas.openxmlformats.org/officeDocument/2006/relationships/hyperlink" Target="http://www.legislation.act.gov.au/a/2010-54" TargetMode="External"/><Relationship Id="rId608" Type="http://schemas.openxmlformats.org/officeDocument/2006/relationships/hyperlink" Target="http://www.legislation.act.gov.au/a/2009-44" TargetMode="External"/><Relationship Id="rId247" Type="http://schemas.openxmlformats.org/officeDocument/2006/relationships/hyperlink" Target="http://www.legislation.act.gov.au/a/2000-17" TargetMode="External"/><Relationship Id="rId107" Type="http://schemas.openxmlformats.org/officeDocument/2006/relationships/hyperlink" Target="http://www.legislation.act.gov.au/a/2010-35" TargetMode="External"/><Relationship Id="rId454" Type="http://schemas.openxmlformats.org/officeDocument/2006/relationships/hyperlink" Target="http://www.legislation.act.gov.au/a/2010-54" TargetMode="External"/><Relationship Id="rId661" Type="http://schemas.openxmlformats.org/officeDocument/2006/relationships/hyperlink" Target="http://www.legislation.act.gov.au/a/2007-39" TargetMode="External"/><Relationship Id="rId759" Type="http://schemas.openxmlformats.org/officeDocument/2006/relationships/hyperlink" Target="http://www.legislation.act.gov.au/a/2005-2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73-17" TargetMode="External"/><Relationship Id="rId398" Type="http://schemas.openxmlformats.org/officeDocument/2006/relationships/hyperlink" Target="http://www.legislation.act.gov.au/a/2010-54" TargetMode="External"/><Relationship Id="rId521" Type="http://schemas.openxmlformats.org/officeDocument/2006/relationships/hyperlink" Target="http://www.legislation.act.gov.au/a/2010-54" TargetMode="External"/><Relationship Id="rId619" Type="http://schemas.openxmlformats.org/officeDocument/2006/relationships/hyperlink" Target="http://www.legislation.act.gov.au/a/2010-54" TargetMode="External"/><Relationship Id="rId95" Type="http://schemas.openxmlformats.org/officeDocument/2006/relationships/header" Target="header7.xml"/><Relationship Id="rId160" Type="http://schemas.openxmlformats.org/officeDocument/2006/relationships/hyperlink" Target="http://www.legislation.act.gov.au/a/2016-46/default.asp" TargetMode="External"/><Relationship Id="rId258" Type="http://schemas.openxmlformats.org/officeDocument/2006/relationships/hyperlink" Target="http://www.legislation.act.gov.au/a/2003-2" TargetMode="External"/><Relationship Id="rId465" Type="http://schemas.openxmlformats.org/officeDocument/2006/relationships/hyperlink" Target="http://www.legislation.act.gov.au/a/1973-17" TargetMode="External"/><Relationship Id="rId672" Type="http://schemas.openxmlformats.org/officeDocument/2006/relationships/hyperlink" Target="http://www.legislation.act.gov.au/a/2010-54" TargetMode="External"/><Relationship Id="rId22" Type="http://schemas.openxmlformats.org/officeDocument/2006/relationships/footer" Target="footer3.xml"/><Relationship Id="rId118" Type="http://schemas.openxmlformats.org/officeDocument/2006/relationships/header" Target="header9.xml"/><Relationship Id="rId325" Type="http://schemas.openxmlformats.org/officeDocument/2006/relationships/hyperlink" Target="http://www.legislation.act.gov.au/a/1973-17" TargetMode="External"/><Relationship Id="rId532" Type="http://schemas.openxmlformats.org/officeDocument/2006/relationships/hyperlink" Target="http://www.legislation.act.gov.au/a/1973-17" TargetMode="External"/><Relationship Id="rId171" Type="http://schemas.openxmlformats.org/officeDocument/2006/relationships/hyperlink" Target="http://www.legislation.act.gov.au/a/201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028FF94-1F89-494C-8EC4-C874D27A9D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94</Pages>
  <Words>19014</Words>
  <Characters>92736</Characters>
  <Application>Microsoft Office Word</Application>
  <DocSecurity>0</DocSecurity>
  <Lines>2735</Lines>
  <Paragraphs>1968</Paragraphs>
  <ScaleCrop>false</ScaleCrop>
  <HeadingPairs>
    <vt:vector size="2" baseType="variant">
      <vt:variant>
        <vt:lpstr>Title</vt:lpstr>
      </vt:variant>
      <vt:variant>
        <vt:i4>1</vt:i4>
      </vt:variant>
    </vt:vector>
  </HeadingPairs>
  <TitlesOfParts>
    <vt:vector size="1" baseType="lpstr">
      <vt:lpstr>Fair Trading (Australian Consumer Law) Act 1992</vt:lpstr>
    </vt:vector>
  </TitlesOfParts>
  <Company>Section</Company>
  <LinksUpToDate>false</LinksUpToDate>
  <CharactersWithSpaces>110729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Fair Trading (Australian Consumer Law) Act 1992</dc:title>
  <dc:creator>ACT Government</dc:creator>
  <cp:keywords>R39</cp:keywords>
  <dc:description/>
  <cp:lastModifiedBy>PCODCS</cp:lastModifiedBy>
  <cp:revision>4</cp:revision>
  <cp:lastPrinted>2017-08-15T00:11:00Z</cp:lastPrinted>
  <dcterms:created xsi:type="dcterms:W3CDTF">2024-07-15T02:18:00Z</dcterms:created>
  <dcterms:modified xsi:type="dcterms:W3CDTF">2024-07-15T02:18:00Z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01/07/22</vt:lpwstr>
  </property>
  <property fmtid="{D5CDD505-2E9C-101B-9397-08002B2CF9AE}" pid="3" name="Eff">
    <vt:lpwstr>Effective:  </vt:lpwstr>
  </property>
  <property fmtid="{D5CDD505-2E9C-101B-9397-08002B2CF9AE}" pid="4" name="StartDt">
    <vt:lpwstr>01/07/22</vt:lpwstr>
  </property>
  <property fmtid="{D5CDD505-2E9C-101B-9397-08002B2CF9AE}" pid="5" name="EndDt">
    <vt:lpwstr>-15/07/24</vt:lpwstr>
  </property>
  <property fmtid="{D5CDD505-2E9C-101B-9397-08002B2CF9AE}" pid="6" name="Status">
    <vt:lpwstr> </vt:lpwstr>
  </property>
  <property fmtid="{D5CDD505-2E9C-101B-9397-08002B2CF9AE}" pid="7" name="DMSID">
    <vt:lpwstr>9481887</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2024-07-08T05:52:11Z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b09a92ba-fdac-410f-aad1-e06089749784</vt:lpwstr>
  </property>
  <property fmtid="{D5CDD505-2E9C-101B-9397-08002B2CF9AE}" pid="16" name="MSIP_Label_69af8531-eb46-4968-8cb3-105d2f5ea87e_ContentBits">
    <vt:lpwstr>0</vt:lpwstr>
  </property>
</Properties>
</file>