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A96F1C" w14:textId="77777777" w:rsidR="00F217E8" w:rsidRDefault="00F217E8" w:rsidP="00FE5883">
      <w:pPr>
        <w:spacing w:before="480"/>
        <w:jc w:val="center"/>
      </w:pPr>
      <w:bookmarkStart w:id="0" w:name="_Hlk80714531"/>
      <w:r>
        <w:rPr>
          <w:noProof/>
        </w:rPr>
        <w:drawing>
          <wp:inline distT="0" distB="0" distL="0" distR="0" wp14:anchorId="13759C24" wp14:editId="21F3D783">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E1840AA" w14:textId="77777777" w:rsidR="00F217E8" w:rsidRDefault="00F217E8">
      <w:pPr>
        <w:jc w:val="center"/>
        <w:rPr>
          <w:rFonts w:ascii="Arial" w:hAnsi="Arial"/>
        </w:rPr>
      </w:pPr>
      <w:r>
        <w:rPr>
          <w:rFonts w:ascii="Arial" w:hAnsi="Arial"/>
        </w:rPr>
        <w:t>Australian Capital Territory</w:t>
      </w:r>
    </w:p>
    <w:p w14:paraId="2592037B" w14:textId="2E99B076" w:rsidR="009921E9" w:rsidRDefault="007C66B8" w:rsidP="009921E9">
      <w:pPr>
        <w:pStyle w:val="Billname1"/>
      </w:pPr>
      <w:r>
        <w:fldChar w:fldCharType="begin"/>
      </w:r>
      <w:r>
        <w:instrText xml:space="preserve"> REF Citation \*charformat </w:instrText>
      </w:r>
      <w:r>
        <w:fldChar w:fldCharType="separate"/>
      </w:r>
      <w:r w:rsidR="00D96726">
        <w:t>Fair Trading (Australian Consumer Law) Act 1992</w:t>
      </w:r>
      <w:r>
        <w:fldChar w:fldCharType="end"/>
      </w:r>
      <w:r w:rsidR="009921E9">
        <w:t xml:space="preserve">    </w:t>
      </w:r>
    </w:p>
    <w:p w14:paraId="6D9C5182" w14:textId="14B41CBE" w:rsidR="009921E9" w:rsidRDefault="00CC6494" w:rsidP="009921E9">
      <w:pPr>
        <w:pStyle w:val="ActNo"/>
      </w:pPr>
      <w:bookmarkStart w:id="1" w:name="LawNo"/>
      <w:r>
        <w:t>A1992-72</w:t>
      </w:r>
      <w:bookmarkEnd w:id="1"/>
    </w:p>
    <w:p w14:paraId="20EFE18A" w14:textId="73E6A9C1" w:rsidR="009921E9" w:rsidRDefault="009921E9" w:rsidP="009921E9">
      <w:pPr>
        <w:pStyle w:val="RepubNo"/>
      </w:pPr>
      <w:r>
        <w:t xml:space="preserve">Republication No </w:t>
      </w:r>
      <w:bookmarkStart w:id="2" w:name="RepubNo"/>
      <w:r w:rsidR="00CC6494">
        <w:t>41</w:t>
      </w:r>
      <w:bookmarkEnd w:id="2"/>
    </w:p>
    <w:p w14:paraId="2DAC219B" w14:textId="35C131CD" w:rsidR="009921E9" w:rsidRDefault="009921E9" w:rsidP="009921E9">
      <w:pPr>
        <w:pStyle w:val="EffectiveDate"/>
      </w:pPr>
      <w:r>
        <w:t xml:space="preserve">Effective:  </w:t>
      </w:r>
      <w:bookmarkStart w:id="3" w:name="EffectiveDate"/>
      <w:r w:rsidR="00CC6494">
        <w:t>27 February 2025</w:t>
      </w:r>
      <w:bookmarkEnd w:id="3"/>
    </w:p>
    <w:p w14:paraId="3F92132C" w14:textId="377E8C76" w:rsidR="009921E9" w:rsidRDefault="009921E9" w:rsidP="009921E9">
      <w:pPr>
        <w:pStyle w:val="CoverInForce"/>
      </w:pPr>
      <w:r>
        <w:t xml:space="preserve">Republication date: </w:t>
      </w:r>
      <w:bookmarkStart w:id="4" w:name="InForceDate"/>
      <w:r w:rsidR="00CC6494">
        <w:t>27 February 2025</w:t>
      </w:r>
      <w:bookmarkEnd w:id="4"/>
    </w:p>
    <w:p w14:paraId="61F64CFC" w14:textId="57393565" w:rsidR="009921E9" w:rsidRDefault="009921E9" w:rsidP="009921E9">
      <w:pPr>
        <w:pStyle w:val="CoverInForce"/>
      </w:pPr>
      <w:r>
        <w:t xml:space="preserve">Last amendment made by </w:t>
      </w:r>
      <w:bookmarkStart w:id="5" w:name="LastAmdt"/>
      <w:r w:rsidR="00BF148A" w:rsidRPr="009921E9">
        <w:rPr>
          <w:rStyle w:val="charCitHyperlinkAbbrev"/>
        </w:rPr>
        <w:fldChar w:fldCharType="begin"/>
      </w:r>
      <w:r w:rsidR="00337406">
        <w:rPr>
          <w:rStyle w:val="charCitHyperlinkAbbrev"/>
        </w:rPr>
        <w:instrText>HYPERLINK "http://www.legislation.act.gov.au/a/2025-2/" \o "Justice and Community Safety Legislation Amendment Act 2025"</w:instrText>
      </w:r>
      <w:r w:rsidR="00BF148A" w:rsidRPr="009921E9">
        <w:rPr>
          <w:rStyle w:val="charCitHyperlinkAbbrev"/>
        </w:rPr>
      </w:r>
      <w:r w:rsidR="00BF148A" w:rsidRPr="009921E9">
        <w:rPr>
          <w:rStyle w:val="charCitHyperlinkAbbrev"/>
        </w:rPr>
        <w:fldChar w:fldCharType="separate"/>
      </w:r>
      <w:r w:rsidR="00CC6494">
        <w:rPr>
          <w:rStyle w:val="charCitHyperlinkAbbrev"/>
        </w:rPr>
        <w:t>A2025</w:t>
      </w:r>
      <w:r w:rsidR="00CC6494">
        <w:rPr>
          <w:rStyle w:val="charCitHyperlinkAbbrev"/>
        </w:rPr>
        <w:noBreakHyphen/>
        <w:t>2</w:t>
      </w:r>
      <w:r w:rsidR="00BF148A" w:rsidRPr="009921E9">
        <w:rPr>
          <w:rStyle w:val="charCitHyperlinkAbbrev"/>
        </w:rPr>
        <w:fldChar w:fldCharType="end"/>
      </w:r>
      <w:bookmarkEnd w:id="5"/>
    </w:p>
    <w:p w14:paraId="146A6062" w14:textId="77777777" w:rsidR="009921E9" w:rsidRDefault="009921E9" w:rsidP="009921E9"/>
    <w:p w14:paraId="50003A03" w14:textId="77777777" w:rsidR="009921E9" w:rsidRDefault="009921E9" w:rsidP="009921E9">
      <w:pPr>
        <w:spacing w:after="240"/>
        <w:rPr>
          <w:rFonts w:ascii="Arial" w:hAnsi="Arial"/>
        </w:rPr>
      </w:pPr>
    </w:p>
    <w:p w14:paraId="33BE5796" w14:textId="77777777" w:rsidR="009921E9" w:rsidRPr="00101B4C" w:rsidRDefault="009921E9" w:rsidP="009921E9">
      <w:pPr>
        <w:pStyle w:val="PageBreak"/>
      </w:pPr>
      <w:r w:rsidRPr="00101B4C">
        <w:br w:type="page"/>
      </w:r>
    </w:p>
    <w:bookmarkEnd w:id="0"/>
    <w:p w14:paraId="2832EECF" w14:textId="77777777" w:rsidR="009921E9" w:rsidRDefault="009921E9" w:rsidP="009921E9">
      <w:pPr>
        <w:pStyle w:val="CoverHeading"/>
      </w:pPr>
      <w:r>
        <w:lastRenderedPageBreak/>
        <w:t>About this republication</w:t>
      </w:r>
    </w:p>
    <w:p w14:paraId="45004275" w14:textId="77777777" w:rsidR="009921E9" w:rsidRDefault="009921E9" w:rsidP="009921E9">
      <w:pPr>
        <w:pStyle w:val="CoverSubHdg"/>
      </w:pPr>
      <w:r>
        <w:t>The republished law</w:t>
      </w:r>
    </w:p>
    <w:p w14:paraId="36025261" w14:textId="47C65801" w:rsidR="009921E9" w:rsidRDefault="009921E9" w:rsidP="009921E9">
      <w:pPr>
        <w:pStyle w:val="CoverText"/>
      </w:pPr>
      <w:r>
        <w:t xml:space="preserve">This is a republication of the </w:t>
      </w:r>
      <w:r w:rsidR="00B45E1C" w:rsidRPr="00CC6494">
        <w:rPr>
          <w:i/>
        </w:rPr>
        <w:fldChar w:fldCharType="begin"/>
      </w:r>
      <w:r w:rsidR="00B45E1C" w:rsidRPr="00CC6494">
        <w:rPr>
          <w:i/>
        </w:rPr>
        <w:instrText xml:space="preserve"> REF citation *\charformat  \* MERGEFORMAT </w:instrText>
      </w:r>
      <w:r w:rsidR="00B45E1C" w:rsidRPr="00CC6494">
        <w:rPr>
          <w:i/>
        </w:rPr>
        <w:fldChar w:fldCharType="separate"/>
      </w:r>
      <w:r w:rsidR="00D96726" w:rsidRPr="00D96726">
        <w:rPr>
          <w:i/>
        </w:rPr>
        <w:t>Fair Trading (Australian Consumer Law) Act 1992</w:t>
      </w:r>
      <w:r w:rsidR="00B45E1C" w:rsidRPr="00CC6494">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D96726">
        <w:t>27 February 2025</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D96726">
        <w:t>27 February 2025</w:t>
      </w:r>
      <w:r>
        <w:fldChar w:fldCharType="end"/>
      </w:r>
      <w:r>
        <w:t xml:space="preserve">.  </w:t>
      </w:r>
    </w:p>
    <w:p w14:paraId="121F1ED8" w14:textId="77777777" w:rsidR="009921E9" w:rsidRDefault="009921E9" w:rsidP="009921E9">
      <w:pPr>
        <w:pStyle w:val="CoverText"/>
      </w:pPr>
      <w:r>
        <w:t xml:space="preserve">The legislation history and amendment history of the republished law are set out in endnotes 3 and 4. </w:t>
      </w:r>
    </w:p>
    <w:p w14:paraId="4EEF0282" w14:textId="77777777" w:rsidR="009921E9" w:rsidRDefault="009921E9" w:rsidP="009921E9">
      <w:pPr>
        <w:pStyle w:val="CoverSubHdg"/>
      </w:pPr>
      <w:r>
        <w:t>Kinds of republications</w:t>
      </w:r>
    </w:p>
    <w:p w14:paraId="42401E5A" w14:textId="51665332" w:rsidR="009921E9" w:rsidRDefault="009921E9" w:rsidP="009921E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30D93677" w14:textId="59B188EE" w:rsidR="009921E9" w:rsidRDefault="009921E9" w:rsidP="009921E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80B4FEB" w14:textId="77777777" w:rsidR="009921E9" w:rsidRDefault="009921E9" w:rsidP="009921E9">
      <w:pPr>
        <w:pStyle w:val="CoverTextBullet"/>
        <w:ind w:left="357" w:hanging="357"/>
      </w:pPr>
      <w:r>
        <w:t>unauthorised republications.</w:t>
      </w:r>
    </w:p>
    <w:p w14:paraId="0505B84D" w14:textId="77777777" w:rsidR="009921E9" w:rsidRDefault="009921E9" w:rsidP="009921E9">
      <w:pPr>
        <w:pStyle w:val="CoverText"/>
      </w:pPr>
      <w:r>
        <w:t>The status of this republication appears on the bottom of each page.</w:t>
      </w:r>
    </w:p>
    <w:p w14:paraId="477C11DA" w14:textId="77777777" w:rsidR="009921E9" w:rsidRDefault="009921E9" w:rsidP="009921E9">
      <w:pPr>
        <w:pStyle w:val="CoverSubHdg"/>
      </w:pPr>
      <w:r>
        <w:t>Editorial changes</w:t>
      </w:r>
    </w:p>
    <w:p w14:paraId="7DC5B4A7" w14:textId="3EDADBD5" w:rsidR="009921E9" w:rsidRDefault="009921E9" w:rsidP="009921E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4B0706B" w14:textId="2544C418" w:rsidR="009921E9" w:rsidRPr="009921E9" w:rsidRDefault="009921E9" w:rsidP="009921E9">
      <w:pPr>
        <w:pStyle w:val="CoverText"/>
      </w:pPr>
      <w:r w:rsidRPr="009921E9">
        <w:t>This republic</w:t>
      </w:r>
      <w:r w:rsidRPr="00E55C98">
        <w:t>ation</w:t>
      </w:r>
      <w:r w:rsidR="00E70CA3" w:rsidRPr="00E55C98">
        <w:t xml:space="preserve"> </w:t>
      </w:r>
      <w:r w:rsidR="00C10C6B" w:rsidRPr="00E55C98">
        <w:t xml:space="preserve">does not </w:t>
      </w:r>
      <w:r w:rsidRPr="00E55C98">
        <w:t>include amendments</w:t>
      </w:r>
      <w:r w:rsidRPr="009921E9">
        <w:t xml:space="preserve"> made under part 11.3 (see endnote 1).</w:t>
      </w:r>
    </w:p>
    <w:p w14:paraId="1FD57531" w14:textId="77777777" w:rsidR="009921E9" w:rsidRDefault="009921E9" w:rsidP="009921E9">
      <w:pPr>
        <w:pStyle w:val="CoverSubHdg"/>
      </w:pPr>
      <w:r>
        <w:t>Uncommenced provisions and amendments</w:t>
      </w:r>
    </w:p>
    <w:p w14:paraId="5AFD94BE" w14:textId="723878B8" w:rsidR="009921E9" w:rsidRDefault="009921E9" w:rsidP="009921E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D4022DA" w14:textId="77777777" w:rsidR="009921E9" w:rsidRDefault="009921E9" w:rsidP="009921E9">
      <w:pPr>
        <w:pStyle w:val="CoverSubHdg"/>
      </w:pPr>
      <w:r>
        <w:t>Modifications</w:t>
      </w:r>
    </w:p>
    <w:p w14:paraId="3085D944" w14:textId="650DC2CB" w:rsidR="009921E9" w:rsidRDefault="009921E9" w:rsidP="009921E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E2B8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w:t>
        </w:r>
        <w:r w:rsidR="00C04C99">
          <w:rPr>
            <w:rStyle w:val="charCitHyperlinkItal"/>
          </w:rPr>
          <w:t> </w:t>
        </w:r>
        <w:r w:rsidRPr="0074598E">
          <w:rPr>
            <w:rStyle w:val="charCitHyperlinkItal"/>
          </w:rPr>
          <w:t>2001</w:t>
        </w:r>
      </w:hyperlink>
      <w:r>
        <w:rPr>
          <w:color w:val="000000"/>
        </w:rPr>
        <w:t>, section 95.</w:t>
      </w:r>
    </w:p>
    <w:p w14:paraId="19ECD7E7" w14:textId="77777777" w:rsidR="009921E9" w:rsidRDefault="009921E9" w:rsidP="009921E9">
      <w:pPr>
        <w:pStyle w:val="CoverSubHdg"/>
      </w:pPr>
      <w:r>
        <w:t>Penalties</w:t>
      </w:r>
    </w:p>
    <w:p w14:paraId="2E23765C" w14:textId="294AF3AD" w:rsidR="009921E9" w:rsidRPr="003765DF" w:rsidRDefault="009921E9" w:rsidP="009921E9">
      <w:pPr>
        <w:pStyle w:val="CoverText"/>
        <w:rPr>
          <w:color w:val="000000"/>
        </w:rPr>
      </w:pPr>
      <w:r>
        <w:t>At the republication date, the value of a penalty unit for an offence against this law is $1</w:t>
      </w:r>
      <w:r w:rsidR="003A1D18">
        <w:t>6</w:t>
      </w:r>
      <w:r>
        <w:t>0 for an individual and $</w:t>
      </w:r>
      <w:r w:rsidR="003A1D18">
        <w:t>81</w:t>
      </w:r>
      <w:r>
        <w:t xml:space="preserve">0 for a corporation (see </w:t>
      </w:r>
      <w:hyperlink r:id="rId16" w:tooltip="A2001-14" w:history="1">
        <w:r w:rsidRPr="0074598E">
          <w:rPr>
            <w:rStyle w:val="charCitHyperlinkItal"/>
          </w:rPr>
          <w:t>Legislation Act 2001</w:t>
        </w:r>
      </w:hyperlink>
      <w:r>
        <w:t>, s 133).</w:t>
      </w:r>
    </w:p>
    <w:p w14:paraId="6BDFDC27" w14:textId="77777777" w:rsidR="003A1D18" w:rsidRDefault="003A1D18">
      <w:pPr>
        <w:pStyle w:val="00SigningPage"/>
        <w:sectPr w:rsidR="003A1D18">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7184891A" w14:textId="77777777" w:rsidR="000C3504" w:rsidRDefault="000C3504" w:rsidP="00FE5883">
      <w:pPr>
        <w:spacing w:before="480"/>
        <w:jc w:val="center"/>
      </w:pPr>
      <w:r>
        <w:rPr>
          <w:noProof/>
        </w:rPr>
        <w:lastRenderedPageBreak/>
        <w:drawing>
          <wp:inline distT="0" distB="0" distL="0" distR="0" wp14:anchorId="22170417" wp14:editId="6804ACA3">
            <wp:extent cx="1333500" cy="1167902"/>
            <wp:effectExtent l="0" t="0" r="0" b="0"/>
            <wp:docPr id="458719296"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48CA15C" w14:textId="77777777" w:rsidR="000C3504" w:rsidRDefault="000C3504">
      <w:pPr>
        <w:jc w:val="center"/>
        <w:rPr>
          <w:rFonts w:ascii="Arial" w:hAnsi="Arial"/>
        </w:rPr>
      </w:pPr>
      <w:r>
        <w:rPr>
          <w:rFonts w:ascii="Arial" w:hAnsi="Arial"/>
        </w:rPr>
        <w:t>Australian Capital Territory</w:t>
      </w:r>
    </w:p>
    <w:p w14:paraId="348C543B" w14:textId="5CCCE4F1" w:rsidR="009921E9" w:rsidRDefault="007C66B8" w:rsidP="009921E9">
      <w:pPr>
        <w:pStyle w:val="Billname"/>
      </w:pPr>
      <w:r>
        <w:fldChar w:fldCharType="begin"/>
      </w:r>
      <w:r>
        <w:instrText xml:space="preserve"> REF Citation \*charformat  \* MERGEFORMAT </w:instrText>
      </w:r>
      <w:r>
        <w:fldChar w:fldCharType="separate"/>
      </w:r>
      <w:r w:rsidR="00D96726">
        <w:t>Fair Trading (Australian Consumer Law) Act 1992</w:t>
      </w:r>
      <w:r>
        <w:fldChar w:fldCharType="end"/>
      </w:r>
    </w:p>
    <w:p w14:paraId="06883D12" w14:textId="77777777" w:rsidR="009921E9" w:rsidRDefault="009921E9" w:rsidP="009921E9">
      <w:pPr>
        <w:pStyle w:val="ActNo"/>
      </w:pPr>
    </w:p>
    <w:p w14:paraId="339B82A7" w14:textId="77777777" w:rsidR="009921E9" w:rsidRDefault="009921E9" w:rsidP="009921E9">
      <w:pPr>
        <w:pStyle w:val="Placeholder"/>
      </w:pPr>
      <w:r>
        <w:rPr>
          <w:rStyle w:val="charContents"/>
          <w:sz w:val="16"/>
        </w:rPr>
        <w:t xml:space="preserve">  </w:t>
      </w:r>
      <w:r>
        <w:rPr>
          <w:rStyle w:val="charPage"/>
        </w:rPr>
        <w:t xml:space="preserve">  </w:t>
      </w:r>
    </w:p>
    <w:p w14:paraId="6FF01376" w14:textId="77777777" w:rsidR="009921E9" w:rsidRDefault="009921E9" w:rsidP="009921E9">
      <w:pPr>
        <w:pStyle w:val="N-TOCheading"/>
      </w:pPr>
      <w:r>
        <w:rPr>
          <w:rStyle w:val="charContents"/>
        </w:rPr>
        <w:t>Contents</w:t>
      </w:r>
    </w:p>
    <w:p w14:paraId="68278B0E" w14:textId="77777777" w:rsidR="009921E9" w:rsidRDefault="009921E9" w:rsidP="009921E9">
      <w:pPr>
        <w:pStyle w:val="N-9pt"/>
      </w:pPr>
      <w:r>
        <w:tab/>
      </w:r>
      <w:r>
        <w:rPr>
          <w:rStyle w:val="charPage"/>
        </w:rPr>
        <w:t>Page</w:t>
      </w:r>
    </w:p>
    <w:p w14:paraId="20A89D08" w14:textId="38073030" w:rsidR="00A56CF6" w:rsidRDefault="00A56CF6">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0782653" w:history="1">
        <w:r w:rsidRPr="002C6594">
          <w:t>Part 1</w:t>
        </w:r>
        <w:r>
          <w:rPr>
            <w:rFonts w:asciiTheme="minorHAnsi" w:eastAsiaTheme="minorEastAsia" w:hAnsiTheme="minorHAnsi" w:cstheme="minorBidi"/>
            <w:b w:val="0"/>
            <w:kern w:val="2"/>
            <w:szCs w:val="24"/>
            <w:lang w:eastAsia="en-AU"/>
            <w14:ligatures w14:val="standardContextual"/>
          </w:rPr>
          <w:tab/>
        </w:r>
        <w:r w:rsidRPr="002C6594">
          <w:t>Preliminary</w:t>
        </w:r>
        <w:r w:rsidRPr="00A56CF6">
          <w:rPr>
            <w:vanish/>
          </w:rPr>
          <w:tab/>
        </w:r>
        <w:r w:rsidRPr="00A56CF6">
          <w:rPr>
            <w:vanish/>
          </w:rPr>
          <w:fldChar w:fldCharType="begin"/>
        </w:r>
        <w:r w:rsidRPr="00A56CF6">
          <w:rPr>
            <w:vanish/>
          </w:rPr>
          <w:instrText xml:space="preserve"> PAGEREF _Toc190782653 \h </w:instrText>
        </w:r>
        <w:r w:rsidRPr="00A56CF6">
          <w:rPr>
            <w:vanish/>
          </w:rPr>
        </w:r>
        <w:r w:rsidRPr="00A56CF6">
          <w:rPr>
            <w:vanish/>
          </w:rPr>
          <w:fldChar w:fldCharType="separate"/>
        </w:r>
        <w:r w:rsidR="00D96726">
          <w:rPr>
            <w:vanish/>
          </w:rPr>
          <w:t>2</w:t>
        </w:r>
        <w:r w:rsidRPr="00A56CF6">
          <w:rPr>
            <w:vanish/>
          </w:rPr>
          <w:fldChar w:fldCharType="end"/>
        </w:r>
      </w:hyperlink>
    </w:p>
    <w:p w14:paraId="7F9CF778" w14:textId="3AE2DB2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54" w:history="1">
        <w:r w:rsidRPr="002C6594">
          <w:t>1</w:t>
        </w:r>
        <w:r>
          <w:rPr>
            <w:rFonts w:asciiTheme="minorHAnsi" w:eastAsiaTheme="minorEastAsia" w:hAnsiTheme="minorHAnsi" w:cstheme="minorBidi"/>
            <w:kern w:val="2"/>
            <w:sz w:val="24"/>
            <w:szCs w:val="24"/>
            <w:lang w:eastAsia="en-AU"/>
            <w14:ligatures w14:val="standardContextual"/>
          </w:rPr>
          <w:tab/>
        </w:r>
        <w:r w:rsidRPr="002C6594">
          <w:t>Name of Act</w:t>
        </w:r>
        <w:r>
          <w:tab/>
        </w:r>
        <w:r>
          <w:fldChar w:fldCharType="begin"/>
        </w:r>
        <w:r>
          <w:instrText xml:space="preserve"> PAGEREF _Toc190782654 \h </w:instrText>
        </w:r>
        <w:r>
          <w:fldChar w:fldCharType="separate"/>
        </w:r>
        <w:r w:rsidR="00D96726">
          <w:t>2</w:t>
        </w:r>
        <w:r>
          <w:fldChar w:fldCharType="end"/>
        </w:r>
      </w:hyperlink>
    </w:p>
    <w:p w14:paraId="43CEC64E" w14:textId="15567F9E"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55" w:history="1">
        <w:r w:rsidRPr="002C6594">
          <w:t>2</w:t>
        </w:r>
        <w:r>
          <w:rPr>
            <w:rFonts w:asciiTheme="minorHAnsi" w:eastAsiaTheme="minorEastAsia" w:hAnsiTheme="minorHAnsi" w:cstheme="minorBidi"/>
            <w:kern w:val="2"/>
            <w:sz w:val="24"/>
            <w:szCs w:val="24"/>
            <w:lang w:eastAsia="en-AU"/>
            <w14:ligatures w14:val="standardContextual"/>
          </w:rPr>
          <w:tab/>
        </w:r>
        <w:r w:rsidRPr="002C6594">
          <w:t>Dictionary</w:t>
        </w:r>
        <w:r>
          <w:tab/>
        </w:r>
        <w:r>
          <w:fldChar w:fldCharType="begin"/>
        </w:r>
        <w:r>
          <w:instrText xml:space="preserve"> PAGEREF _Toc190782655 \h </w:instrText>
        </w:r>
        <w:r>
          <w:fldChar w:fldCharType="separate"/>
        </w:r>
        <w:r w:rsidR="00D96726">
          <w:t>2</w:t>
        </w:r>
        <w:r>
          <w:fldChar w:fldCharType="end"/>
        </w:r>
      </w:hyperlink>
    </w:p>
    <w:p w14:paraId="6E9A8728" w14:textId="04E35BEB"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56" w:history="1">
        <w:r w:rsidRPr="002C6594">
          <w:t>3</w:t>
        </w:r>
        <w:r>
          <w:rPr>
            <w:rFonts w:asciiTheme="minorHAnsi" w:eastAsiaTheme="minorEastAsia" w:hAnsiTheme="minorHAnsi" w:cstheme="minorBidi"/>
            <w:kern w:val="2"/>
            <w:sz w:val="24"/>
            <w:szCs w:val="24"/>
            <w:lang w:eastAsia="en-AU"/>
            <w14:ligatures w14:val="standardContextual"/>
          </w:rPr>
          <w:tab/>
        </w:r>
        <w:r w:rsidRPr="002C6594">
          <w:t>Notes</w:t>
        </w:r>
        <w:r>
          <w:tab/>
        </w:r>
        <w:r>
          <w:fldChar w:fldCharType="begin"/>
        </w:r>
        <w:r>
          <w:instrText xml:space="preserve"> PAGEREF _Toc190782656 \h </w:instrText>
        </w:r>
        <w:r>
          <w:fldChar w:fldCharType="separate"/>
        </w:r>
        <w:r w:rsidR="00D96726">
          <w:t>2</w:t>
        </w:r>
        <w:r>
          <w:fldChar w:fldCharType="end"/>
        </w:r>
      </w:hyperlink>
    </w:p>
    <w:p w14:paraId="39400E28" w14:textId="1B9DA003"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57" w:history="1">
        <w:r w:rsidRPr="002C6594">
          <w:t>4</w:t>
        </w:r>
        <w:r>
          <w:rPr>
            <w:rFonts w:asciiTheme="minorHAnsi" w:eastAsiaTheme="minorEastAsia" w:hAnsiTheme="minorHAnsi" w:cstheme="minorBidi"/>
            <w:kern w:val="2"/>
            <w:sz w:val="24"/>
            <w:szCs w:val="24"/>
            <w:lang w:eastAsia="en-AU"/>
            <w14:ligatures w14:val="standardContextual"/>
          </w:rPr>
          <w:tab/>
        </w:r>
        <w:r w:rsidRPr="002C6594">
          <w:t>Offences against Act—application of Criminal Code etc</w:t>
        </w:r>
        <w:r>
          <w:tab/>
        </w:r>
        <w:r>
          <w:fldChar w:fldCharType="begin"/>
        </w:r>
        <w:r>
          <w:instrText xml:space="preserve"> PAGEREF _Toc190782657 \h </w:instrText>
        </w:r>
        <w:r>
          <w:fldChar w:fldCharType="separate"/>
        </w:r>
        <w:r w:rsidR="00D96726">
          <w:t>3</w:t>
        </w:r>
        <w:r>
          <w:fldChar w:fldCharType="end"/>
        </w:r>
      </w:hyperlink>
    </w:p>
    <w:p w14:paraId="696BDB7C" w14:textId="6768C74E" w:rsidR="00A56CF6" w:rsidRDefault="007C66B8">
      <w:pPr>
        <w:pStyle w:val="TOC2"/>
        <w:rPr>
          <w:rFonts w:asciiTheme="minorHAnsi" w:eastAsiaTheme="minorEastAsia" w:hAnsiTheme="minorHAnsi" w:cstheme="minorBidi"/>
          <w:b w:val="0"/>
          <w:kern w:val="2"/>
          <w:szCs w:val="24"/>
          <w:lang w:eastAsia="en-AU"/>
          <w14:ligatures w14:val="standardContextual"/>
        </w:rPr>
      </w:pPr>
      <w:hyperlink w:anchor="_Toc190782658" w:history="1">
        <w:r w:rsidR="00A56CF6" w:rsidRPr="002C6594">
          <w:t>Part 2</w:t>
        </w:r>
        <w:r w:rsidR="00A56CF6">
          <w:rPr>
            <w:rFonts w:asciiTheme="minorHAnsi" w:eastAsiaTheme="minorEastAsia" w:hAnsiTheme="minorHAnsi" w:cstheme="minorBidi"/>
            <w:b w:val="0"/>
            <w:kern w:val="2"/>
            <w:szCs w:val="24"/>
            <w:lang w:eastAsia="en-AU"/>
            <w14:ligatures w14:val="standardContextual"/>
          </w:rPr>
          <w:tab/>
        </w:r>
        <w:r w:rsidR="00A56CF6" w:rsidRPr="002C6594">
          <w:t>The Australian Consumer Law</w:t>
        </w:r>
        <w:r w:rsidR="00A56CF6" w:rsidRPr="00A56CF6">
          <w:rPr>
            <w:vanish/>
          </w:rPr>
          <w:tab/>
        </w:r>
        <w:r w:rsidR="00A56CF6" w:rsidRPr="00A56CF6">
          <w:rPr>
            <w:vanish/>
          </w:rPr>
          <w:fldChar w:fldCharType="begin"/>
        </w:r>
        <w:r w:rsidR="00A56CF6" w:rsidRPr="00A56CF6">
          <w:rPr>
            <w:vanish/>
          </w:rPr>
          <w:instrText xml:space="preserve"> PAGEREF _Toc190782658 \h </w:instrText>
        </w:r>
        <w:r w:rsidR="00A56CF6" w:rsidRPr="00A56CF6">
          <w:rPr>
            <w:vanish/>
          </w:rPr>
        </w:r>
        <w:r w:rsidR="00A56CF6" w:rsidRPr="00A56CF6">
          <w:rPr>
            <w:vanish/>
          </w:rPr>
          <w:fldChar w:fldCharType="separate"/>
        </w:r>
        <w:r w:rsidR="00D96726">
          <w:rPr>
            <w:vanish/>
          </w:rPr>
          <w:t>4</w:t>
        </w:r>
        <w:r w:rsidR="00A56CF6" w:rsidRPr="00A56CF6">
          <w:rPr>
            <w:vanish/>
          </w:rPr>
          <w:fldChar w:fldCharType="end"/>
        </w:r>
      </w:hyperlink>
    </w:p>
    <w:p w14:paraId="69D024C5" w14:textId="0E14E514" w:rsidR="00A56CF6" w:rsidRDefault="007C66B8">
      <w:pPr>
        <w:pStyle w:val="TOC3"/>
        <w:rPr>
          <w:rFonts w:asciiTheme="minorHAnsi" w:eastAsiaTheme="minorEastAsia" w:hAnsiTheme="minorHAnsi" w:cstheme="minorBidi"/>
          <w:b w:val="0"/>
          <w:kern w:val="2"/>
          <w:sz w:val="24"/>
          <w:szCs w:val="24"/>
          <w:lang w:eastAsia="en-AU"/>
          <w14:ligatures w14:val="standardContextual"/>
        </w:rPr>
      </w:pPr>
      <w:hyperlink w:anchor="_Toc190782659" w:history="1">
        <w:r w:rsidR="00A56CF6" w:rsidRPr="002C6594">
          <w:t>Division 2.1</w:t>
        </w:r>
        <w:r w:rsidR="00A56CF6">
          <w:rPr>
            <w:rFonts w:asciiTheme="minorHAnsi" w:eastAsiaTheme="minorEastAsia" w:hAnsiTheme="minorHAnsi" w:cstheme="minorBidi"/>
            <w:b w:val="0"/>
            <w:kern w:val="2"/>
            <w:sz w:val="24"/>
            <w:szCs w:val="24"/>
            <w:lang w:eastAsia="en-AU"/>
            <w14:ligatures w14:val="standardContextual"/>
          </w:rPr>
          <w:tab/>
        </w:r>
        <w:r w:rsidR="00A56CF6" w:rsidRPr="002C6594">
          <w:t>Definitions</w:t>
        </w:r>
        <w:r w:rsidR="00A56CF6" w:rsidRPr="00A56CF6">
          <w:rPr>
            <w:vanish/>
          </w:rPr>
          <w:tab/>
        </w:r>
        <w:r w:rsidR="00A56CF6" w:rsidRPr="00A56CF6">
          <w:rPr>
            <w:vanish/>
          </w:rPr>
          <w:fldChar w:fldCharType="begin"/>
        </w:r>
        <w:r w:rsidR="00A56CF6" w:rsidRPr="00A56CF6">
          <w:rPr>
            <w:vanish/>
          </w:rPr>
          <w:instrText xml:space="preserve"> PAGEREF _Toc190782659 \h </w:instrText>
        </w:r>
        <w:r w:rsidR="00A56CF6" w:rsidRPr="00A56CF6">
          <w:rPr>
            <w:vanish/>
          </w:rPr>
        </w:r>
        <w:r w:rsidR="00A56CF6" w:rsidRPr="00A56CF6">
          <w:rPr>
            <w:vanish/>
          </w:rPr>
          <w:fldChar w:fldCharType="separate"/>
        </w:r>
        <w:r w:rsidR="00D96726">
          <w:rPr>
            <w:vanish/>
          </w:rPr>
          <w:t>4</w:t>
        </w:r>
        <w:r w:rsidR="00A56CF6" w:rsidRPr="00A56CF6">
          <w:rPr>
            <w:vanish/>
          </w:rPr>
          <w:fldChar w:fldCharType="end"/>
        </w:r>
      </w:hyperlink>
    </w:p>
    <w:p w14:paraId="711F9C04" w14:textId="3B585BE1"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60" w:history="1">
        <w:r w:rsidRPr="002C6594">
          <w:t>5</w:t>
        </w:r>
        <w:r>
          <w:rPr>
            <w:rFonts w:asciiTheme="minorHAnsi" w:eastAsiaTheme="minorEastAsia" w:hAnsiTheme="minorHAnsi" w:cstheme="minorBidi"/>
            <w:kern w:val="2"/>
            <w:sz w:val="24"/>
            <w:szCs w:val="24"/>
            <w:lang w:eastAsia="en-AU"/>
            <w14:ligatures w14:val="standardContextual"/>
          </w:rPr>
          <w:tab/>
        </w:r>
        <w:r w:rsidRPr="002C6594">
          <w:t>Definitions—pt 2</w:t>
        </w:r>
        <w:r>
          <w:tab/>
        </w:r>
        <w:r>
          <w:fldChar w:fldCharType="begin"/>
        </w:r>
        <w:r>
          <w:instrText xml:space="preserve"> PAGEREF _Toc190782660 \h </w:instrText>
        </w:r>
        <w:r>
          <w:fldChar w:fldCharType="separate"/>
        </w:r>
        <w:r w:rsidR="00D96726">
          <w:t>4</w:t>
        </w:r>
        <w:r>
          <w:fldChar w:fldCharType="end"/>
        </w:r>
      </w:hyperlink>
    </w:p>
    <w:p w14:paraId="64B1285B" w14:textId="4C0262EA" w:rsidR="00A56CF6" w:rsidRDefault="007C66B8">
      <w:pPr>
        <w:pStyle w:val="TOC3"/>
        <w:rPr>
          <w:rFonts w:asciiTheme="minorHAnsi" w:eastAsiaTheme="minorEastAsia" w:hAnsiTheme="minorHAnsi" w:cstheme="minorBidi"/>
          <w:b w:val="0"/>
          <w:kern w:val="2"/>
          <w:sz w:val="24"/>
          <w:szCs w:val="24"/>
          <w:lang w:eastAsia="en-AU"/>
          <w14:ligatures w14:val="standardContextual"/>
        </w:rPr>
      </w:pPr>
      <w:hyperlink w:anchor="_Toc190782661" w:history="1">
        <w:r w:rsidR="00A56CF6" w:rsidRPr="002C6594">
          <w:t>Division 2.2</w:t>
        </w:r>
        <w:r w:rsidR="00A56CF6">
          <w:rPr>
            <w:rFonts w:asciiTheme="minorHAnsi" w:eastAsiaTheme="minorEastAsia" w:hAnsiTheme="minorHAnsi" w:cstheme="minorBidi"/>
            <w:b w:val="0"/>
            <w:kern w:val="2"/>
            <w:sz w:val="24"/>
            <w:szCs w:val="24"/>
            <w:lang w:eastAsia="en-AU"/>
            <w14:ligatures w14:val="standardContextual"/>
          </w:rPr>
          <w:tab/>
        </w:r>
        <w:r w:rsidR="00A56CF6" w:rsidRPr="002C6594">
          <w:rPr>
            <w:lang w:eastAsia="en-AU"/>
          </w:rPr>
          <w:t>Application of Australian Consumer Law</w:t>
        </w:r>
        <w:r w:rsidR="00A56CF6" w:rsidRPr="00A56CF6">
          <w:rPr>
            <w:vanish/>
          </w:rPr>
          <w:tab/>
        </w:r>
        <w:r w:rsidR="00A56CF6" w:rsidRPr="00A56CF6">
          <w:rPr>
            <w:vanish/>
          </w:rPr>
          <w:fldChar w:fldCharType="begin"/>
        </w:r>
        <w:r w:rsidR="00A56CF6" w:rsidRPr="00A56CF6">
          <w:rPr>
            <w:vanish/>
          </w:rPr>
          <w:instrText xml:space="preserve"> PAGEREF _Toc190782661 \h </w:instrText>
        </w:r>
        <w:r w:rsidR="00A56CF6" w:rsidRPr="00A56CF6">
          <w:rPr>
            <w:vanish/>
          </w:rPr>
        </w:r>
        <w:r w:rsidR="00A56CF6" w:rsidRPr="00A56CF6">
          <w:rPr>
            <w:vanish/>
          </w:rPr>
          <w:fldChar w:fldCharType="separate"/>
        </w:r>
        <w:r w:rsidR="00D96726">
          <w:rPr>
            <w:vanish/>
          </w:rPr>
          <w:t>6</w:t>
        </w:r>
        <w:r w:rsidR="00A56CF6" w:rsidRPr="00A56CF6">
          <w:rPr>
            <w:vanish/>
          </w:rPr>
          <w:fldChar w:fldCharType="end"/>
        </w:r>
      </w:hyperlink>
    </w:p>
    <w:p w14:paraId="7B662244" w14:textId="13B42802"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62" w:history="1">
        <w:r w:rsidRPr="002C6594">
          <w:t>6</w:t>
        </w:r>
        <w:r>
          <w:rPr>
            <w:rFonts w:asciiTheme="minorHAnsi" w:eastAsiaTheme="minorEastAsia" w:hAnsiTheme="minorHAnsi" w:cstheme="minorBidi"/>
            <w:kern w:val="2"/>
            <w:sz w:val="24"/>
            <w:szCs w:val="24"/>
            <w:lang w:eastAsia="en-AU"/>
            <w14:ligatures w14:val="standardContextual"/>
          </w:rPr>
          <w:tab/>
        </w:r>
        <w:r w:rsidRPr="002C6594">
          <w:rPr>
            <w:lang w:eastAsia="en-AU"/>
          </w:rPr>
          <w:t>The Australian Consumer Law text</w:t>
        </w:r>
        <w:r>
          <w:tab/>
        </w:r>
        <w:r>
          <w:fldChar w:fldCharType="begin"/>
        </w:r>
        <w:r>
          <w:instrText xml:space="preserve"> PAGEREF _Toc190782662 \h </w:instrText>
        </w:r>
        <w:r>
          <w:fldChar w:fldCharType="separate"/>
        </w:r>
        <w:r w:rsidR="00D96726">
          <w:t>6</w:t>
        </w:r>
        <w:r>
          <w:fldChar w:fldCharType="end"/>
        </w:r>
      </w:hyperlink>
    </w:p>
    <w:p w14:paraId="183D8A89" w14:textId="05B39D19"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63" w:history="1">
        <w:r w:rsidRPr="002C6594">
          <w:t>7</w:t>
        </w:r>
        <w:r>
          <w:rPr>
            <w:rFonts w:asciiTheme="minorHAnsi" w:eastAsiaTheme="minorEastAsia" w:hAnsiTheme="minorHAnsi" w:cstheme="minorBidi"/>
            <w:kern w:val="2"/>
            <w:sz w:val="24"/>
            <w:szCs w:val="24"/>
            <w:lang w:eastAsia="en-AU"/>
            <w14:ligatures w14:val="standardContextual"/>
          </w:rPr>
          <w:tab/>
        </w:r>
        <w:r w:rsidRPr="002C6594">
          <w:rPr>
            <w:lang w:eastAsia="en-AU"/>
          </w:rPr>
          <w:t>Application of Australian Consumer Law</w:t>
        </w:r>
        <w:r>
          <w:tab/>
        </w:r>
        <w:r>
          <w:fldChar w:fldCharType="begin"/>
        </w:r>
        <w:r>
          <w:instrText xml:space="preserve"> PAGEREF _Toc190782663 \h </w:instrText>
        </w:r>
        <w:r>
          <w:fldChar w:fldCharType="separate"/>
        </w:r>
        <w:r w:rsidR="00D96726">
          <w:t>6</w:t>
        </w:r>
        <w:r>
          <w:fldChar w:fldCharType="end"/>
        </w:r>
      </w:hyperlink>
    </w:p>
    <w:p w14:paraId="0BF858C1" w14:textId="3F234F13"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64" w:history="1">
        <w:r w:rsidRPr="002C6594">
          <w:t>8</w:t>
        </w:r>
        <w:r>
          <w:rPr>
            <w:rFonts w:asciiTheme="minorHAnsi" w:eastAsiaTheme="minorEastAsia" w:hAnsiTheme="minorHAnsi" w:cstheme="minorBidi"/>
            <w:kern w:val="2"/>
            <w:sz w:val="24"/>
            <w:szCs w:val="24"/>
            <w:lang w:eastAsia="en-AU"/>
            <w14:ligatures w14:val="standardContextual"/>
          </w:rPr>
          <w:tab/>
        </w:r>
        <w:r w:rsidRPr="002C6594">
          <w:rPr>
            <w:lang w:eastAsia="en-AU"/>
          </w:rPr>
          <w:t>Future modifications of Australian Consumer Law text</w:t>
        </w:r>
        <w:r>
          <w:tab/>
        </w:r>
        <w:r>
          <w:fldChar w:fldCharType="begin"/>
        </w:r>
        <w:r>
          <w:instrText xml:space="preserve"> PAGEREF _Toc190782664 \h </w:instrText>
        </w:r>
        <w:r>
          <w:fldChar w:fldCharType="separate"/>
        </w:r>
        <w:r w:rsidR="00D96726">
          <w:t>7</w:t>
        </w:r>
        <w:r>
          <w:fldChar w:fldCharType="end"/>
        </w:r>
      </w:hyperlink>
    </w:p>
    <w:p w14:paraId="51719351" w14:textId="35FEDCE7"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65" w:history="1">
        <w:r w:rsidRPr="002C6594">
          <w:t>9</w:t>
        </w:r>
        <w:r>
          <w:rPr>
            <w:rFonts w:asciiTheme="minorHAnsi" w:eastAsiaTheme="minorEastAsia" w:hAnsiTheme="minorHAnsi" w:cstheme="minorBidi"/>
            <w:kern w:val="2"/>
            <w:sz w:val="24"/>
            <w:szCs w:val="24"/>
            <w:lang w:eastAsia="en-AU"/>
            <w14:ligatures w14:val="standardContextual"/>
          </w:rPr>
          <w:tab/>
        </w:r>
        <w:r w:rsidRPr="002C6594">
          <w:rPr>
            <w:lang w:eastAsia="en-AU"/>
          </w:rPr>
          <w:t>Meaning of generic terms in Australian Consumer Law for purposes of this jurisdiction</w:t>
        </w:r>
        <w:r>
          <w:tab/>
        </w:r>
        <w:r>
          <w:fldChar w:fldCharType="begin"/>
        </w:r>
        <w:r>
          <w:instrText xml:space="preserve"> PAGEREF _Toc190782665 \h </w:instrText>
        </w:r>
        <w:r>
          <w:fldChar w:fldCharType="separate"/>
        </w:r>
        <w:r w:rsidR="00D96726">
          <w:t>7</w:t>
        </w:r>
        <w:r>
          <w:fldChar w:fldCharType="end"/>
        </w:r>
      </w:hyperlink>
    </w:p>
    <w:p w14:paraId="0D2D74E7" w14:textId="489A8DBA"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66" w:history="1">
        <w:r w:rsidRPr="002C6594">
          <w:t>10</w:t>
        </w:r>
        <w:r>
          <w:rPr>
            <w:rFonts w:asciiTheme="minorHAnsi" w:eastAsiaTheme="minorEastAsia" w:hAnsiTheme="minorHAnsi" w:cstheme="minorBidi"/>
            <w:kern w:val="2"/>
            <w:sz w:val="24"/>
            <w:szCs w:val="24"/>
            <w:lang w:eastAsia="en-AU"/>
            <w14:ligatures w14:val="standardContextual"/>
          </w:rPr>
          <w:tab/>
        </w:r>
        <w:r w:rsidRPr="002C6594">
          <w:rPr>
            <w:lang w:eastAsia="en-AU"/>
          </w:rPr>
          <w:t>Interpretation of Australian Consumer Law</w:t>
        </w:r>
        <w:r>
          <w:tab/>
        </w:r>
        <w:r>
          <w:fldChar w:fldCharType="begin"/>
        </w:r>
        <w:r>
          <w:instrText xml:space="preserve"> PAGEREF _Toc190782666 \h </w:instrText>
        </w:r>
        <w:r>
          <w:fldChar w:fldCharType="separate"/>
        </w:r>
        <w:r w:rsidR="00D96726">
          <w:t>7</w:t>
        </w:r>
        <w:r>
          <w:fldChar w:fldCharType="end"/>
        </w:r>
      </w:hyperlink>
    </w:p>
    <w:p w14:paraId="23EA79AB" w14:textId="4A05DC84"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67" w:history="1">
        <w:r w:rsidRPr="002C6594">
          <w:t>11</w:t>
        </w:r>
        <w:r>
          <w:rPr>
            <w:rFonts w:asciiTheme="minorHAnsi" w:eastAsiaTheme="minorEastAsia" w:hAnsiTheme="minorHAnsi" w:cstheme="minorBidi"/>
            <w:kern w:val="2"/>
            <w:sz w:val="24"/>
            <w:szCs w:val="24"/>
            <w:lang w:eastAsia="en-AU"/>
            <w14:ligatures w14:val="standardContextual"/>
          </w:rPr>
          <w:tab/>
        </w:r>
        <w:r w:rsidRPr="002C6594">
          <w:rPr>
            <w:lang w:eastAsia="en-AU"/>
          </w:rPr>
          <w:t>Application of Australian Consumer Law</w:t>
        </w:r>
        <w:r>
          <w:tab/>
        </w:r>
        <w:r>
          <w:fldChar w:fldCharType="begin"/>
        </w:r>
        <w:r>
          <w:instrText xml:space="preserve"> PAGEREF _Toc190782667 \h </w:instrText>
        </w:r>
        <w:r>
          <w:fldChar w:fldCharType="separate"/>
        </w:r>
        <w:r w:rsidR="00D96726">
          <w:t>8</w:t>
        </w:r>
        <w:r>
          <w:fldChar w:fldCharType="end"/>
        </w:r>
      </w:hyperlink>
    </w:p>
    <w:p w14:paraId="754A4DFD" w14:textId="626DCE0E" w:rsidR="00A56CF6" w:rsidRDefault="007C66B8">
      <w:pPr>
        <w:pStyle w:val="TOC3"/>
        <w:rPr>
          <w:rFonts w:asciiTheme="minorHAnsi" w:eastAsiaTheme="minorEastAsia" w:hAnsiTheme="minorHAnsi" w:cstheme="minorBidi"/>
          <w:b w:val="0"/>
          <w:kern w:val="2"/>
          <w:sz w:val="24"/>
          <w:szCs w:val="24"/>
          <w:lang w:eastAsia="en-AU"/>
          <w14:ligatures w14:val="standardContextual"/>
        </w:rPr>
      </w:pPr>
      <w:hyperlink w:anchor="_Toc190782668" w:history="1">
        <w:r w:rsidR="00A56CF6" w:rsidRPr="002C6594">
          <w:t>Division 2.3</w:t>
        </w:r>
        <w:r w:rsidR="00A56CF6">
          <w:rPr>
            <w:rFonts w:asciiTheme="minorHAnsi" w:eastAsiaTheme="minorEastAsia" w:hAnsiTheme="minorHAnsi" w:cstheme="minorBidi"/>
            <w:b w:val="0"/>
            <w:kern w:val="2"/>
            <w:sz w:val="24"/>
            <w:szCs w:val="24"/>
            <w:lang w:eastAsia="en-AU"/>
            <w14:ligatures w14:val="standardContextual"/>
          </w:rPr>
          <w:tab/>
        </w:r>
        <w:r w:rsidR="00A56CF6" w:rsidRPr="002C6594">
          <w:rPr>
            <w:lang w:eastAsia="en-AU"/>
          </w:rPr>
          <w:t>References to Australian Consumer Law</w:t>
        </w:r>
        <w:r w:rsidR="00A56CF6" w:rsidRPr="00A56CF6">
          <w:rPr>
            <w:vanish/>
          </w:rPr>
          <w:tab/>
        </w:r>
        <w:r w:rsidR="00A56CF6" w:rsidRPr="00A56CF6">
          <w:rPr>
            <w:vanish/>
          </w:rPr>
          <w:fldChar w:fldCharType="begin"/>
        </w:r>
        <w:r w:rsidR="00A56CF6" w:rsidRPr="00A56CF6">
          <w:rPr>
            <w:vanish/>
          </w:rPr>
          <w:instrText xml:space="preserve"> PAGEREF _Toc190782668 \h </w:instrText>
        </w:r>
        <w:r w:rsidR="00A56CF6" w:rsidRPr="00A56CF6">
          <w:rPr>
            <w:vanish/>
          </w:rPr>
        </w:r>
        <w:r w:rsidR="00A56CF6" w:rsidRPr="00A56CF6">
          <w:rPr>
            <w:vanish/>
          </w:rPr>
          <w:fldChar w:fldCharType="separate"/>
        </w:r>
        <w:r w:rsidR="00D96726">
          <w:rPr>
            <w:vanish/>
          </w:rPr>
          <w:t>8</w:t>
        </w:r>
        <w:r w:rsidR="00A56CF6" w:rsidRPr="00A56CF6">
          <w:rPr>
            <w:vanish/>
          </w:rPr>
          <w:fldChar w:fldCharType="end"/>
        </w:r>
      </w:hyperlink>
    </w:p>
    <w:p w14:paraId="3E9EDDF1" w14:textId="1DD80DE9"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69" w:history="1">
        <w:r w:rsidRPr="002C6594">
          <w:t>12</w:t>
        </w:r>
        <w:r>
          <w:rPr>
            <w:rFonts w:asciiTheme="minorHAnsi" w:eastAsiaTheme="minorEastAsia" w:hAnsiTheme="minorHAnsi" w:cstheme="minorBidi"/>
            <w:kern w:val="2"/>
            <w:sz w:val="24"/>
            <w:szCs w:val="24"/>
            <w:lang w:eastAsia="en-AU"/>
            <w14:ligatures w14:val="standardContextual"/>
          </w:rPr>
          <w:tab/>
        </w:r>
        <w:r w:rsidRPr="002C6594">
          <w:rPr>
            <w:lang w:eastAsia="en-AU"/>
          </w:rPr>
          <w:t>References to Australian Consumer Law</w:t>
        </w:r>
        <w:r>
          <w:tab/>
        </w:r>
        <w:r>
          <w:fldChar w:fldCharType="begin"/>
        </w:r>
        <w:r>
          <w:instrText xml:space="preserve"> PAGEREF _Toc190782669 \h </w:instrText>
        </w:r>
        <w:r>
          <w:fldChar w:fldCharType="separate"/>
        </w:r>
        <w:r w:rsidR="00D96726">
          <w:t>8</w:t>
        </w:r>
        <w:r>
          <w:fldChar w:fldCharType="end"/>
        </w:r>
      </w:hyperlink>
    </w:p>
    <w:p w14:paraId="6FB54A47" w14:textId="42627EBA"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70" w:history="1">
        <w:r w:rsidRPr="002C6594">
          <w:t>13</w:t>
        </w:r>
        <w:r>
          <w:rPr>
            <w:rFonts w:asciiTheme="minorHAnsi" w:eastAsiaTheme="minorEastAsia" w:hAnsiTheme="minorHAnsi" w:cstheme="minorBidi"/>
            <w:kern w:val="2"/>
            <w:sz w:val="24"/>
            <w:szCs w:val="24"/>
            <w:lang w:eastAsia="en-AU"/>
            <w14:ligatures w14:val="standardContextual"/>
          </w:rPr>
          <w:tab/>
        </w:r>
        <w:r w:rsidRPr="002C6594">
          <w:rPr>
            <w:lang w:eastAsia="en-AU"/>
          </w:rPr>
          <w:t>References to Australian Consumer Law of other jurisdictions</w:t>
        </w:r>
        <w:r>
          <w:tab/>
        </w:r>
        <w:r>
          <w:fldChar w:fldCharType="begin"/>
        </w:r>
        <w:r>
          <w:instrText xml:space="preserve"> PAGEREF _Toc190782670 \h </w:instrText>
        </w:r>
        <w:r>
          <w:fldChar w:fldCharType="separate"/>
        </w:r>
        <w:r w:rsidR="00D96726">
          <w:t>9</w:t>
        </w:r>
        <w:r>
          <w:fldChar w:fldCharType="end"/>
        </w:r>
      </w:hyperlink>
    </w:p>
    <w:p w14:paraId="18EF7CEF" w14:textId="65163F07" w:rsidR="00A56CF6" w:rsidRDefault="007C66B8">
      <w:pPr>
        <w:pStyle w:val="TOC3"/>
        <w:rPr>
          <w:rFonts w:asciiTheme="minorHAnsi" w:eastAsiaTheme="minorEastAsia" w:hAnsiTheme="minorHAnsi" w:cstheme="minorBidi"/>
          <w:b w:val="0"/>
          <w:kern w:val="2"/>
          <w:sz w:val="24"/>
          <w:szCs w:val="24"/>
          <w:lang w:eastAsia="en-AU"/>
          <w14:ligatures w14:val="standardContextual"/>
        </w:rPr>
      </w:pPr>
      <w:hyperlink w:anchor="_Toc190782671" w:history="1">
        <w:r w:rsidR="00A56CF6" w:rsidRPr="002C6594">
          <w:t>Division 2.4</w:t>
        </w:r>
        <w:r w:rsidR="00A56CF6">
          <w:rPr>
            <w:rFonts w:asciiTheme="minorHAnsi" w:eastAsiaTheme="minorEastAsia" w:hAnsiTheme="minorHAnsi" w:cstheme="minorBidi"/>
            <w:b w:val="0"/>
            <w:kern w:val="2"/>
            <w:sz w:val="24"/>
            <w:szCs w:val="24"/>
            <w:lang w:eastAsia="en-AU"/>
            <w14:ligatures w14:val="standardContextual"/>
          </w:rPr>
          <w:tab/>
        </w:r>
        <w:r w:rsidR="00A56CF6" w:rsidRPr="002C6594">
          <w:rPr>
            <w:lang w:eastAsia="en-AU"/>
          </w:rPr>
          <w:t>Application of Australian Consumer Law to jurisdictions</w:t>
        </w:r>
        <w:r w:rsidR="00A56CF6" w:rsidRPr="00A56CF6">
          <w:rPr>
            <w:vanish/>
          </w:rPr>
          <w:tab/>
        </w:r>
        <w:r w:rsidR="00A56CF6" w:rsidRPr="00A56CF6">
          <w:rPr>
            <w:vanish/>
          </w:rPr>
          <w:fldChar w:fldCharType="begin"/>
        </w:r>
        <w:r w:rsidR="00A56CF6" w:rsidRPr="00A56CF6">
          <w:rPr>
            <w:vanish/>
          </w:rPr>
          <w:instrText xml:space="preserve"> PAGEREF _Toc190782671 \h </w:instrText>
        </w:r>
        <w:r w:rsidR="00A56CF6" w:rsidRPr="00A56CF6">
          <w:rPr>
            <w:vanish/>
          </w:rPr>
        </w:r>
        <w:r w:rsidR="00A56CF6" w:rsidRPr="00A56CF6">
          <w:rPr>
            <w:vanish/>
          </w:rPr>
          <w:fldChar w:fldCharType="separate"/>
        </w:r>
        <w:r w:rsidR="00D96726">
          <w:rPr>
            <w:vanish/>
          </w:rPr>
          <w:t>9</w:t>
        </w:r>
        <w:r w:rsidR="00A56CF6" w:rsidRPr="00A56CF6">
          <w:rPr>
            <w:vanish/>
          </w:rPr>
          <w:fldChar w:fldCharType="end"/>
        </w:r>
      </w:hyperlink>
    </w:p>
    <w:p w14:paraId="3698891C" w14:textId="7AC2A0A2"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72" w:history="1">
        <w:r w:rsidRPr="002C6594">
          <w:t>14</w:t>
        </w:r>
        <w:r>
          <w:rPr>
            <w:rFonts w:asciiTheme="minorHAnsi" w:eastAsiaTheme="minorEastAsia" w:hAnsiTheme="minorHAnsi" w:cstheme="minorBidi"/>
            <w:kern w:val="2"/>
            <w:sz w:val="24"/>
            <w:szCs w:val="24"/>
            <w:lang w:eastAsia="en-AU"/>
            <w14:ligatures w14:val="standardContextual"/>
          </w:rPr>
          <w:tab/>
        </w:r>
        <w:r w:rsidRPr="002C6594">
          <w:rPr>
            <w:lang w:eastAsia="en-AU"/>
          </w:rPr>
          <w:t>Division does not apply to Commonwealth</w:t>
        </w:r>
        <w:r>
          <w:tab/>
        </w:r>
        <w:r>
          <w:fldChar w:fldCharType="begin"/>
        </w:r>
        <w:r>
          <w:instrText xml:space="preserve"> PAGEREF _Toc190782672 \h </w:instrText>
        </w:r>
        <w:r>
          <w:fldChar w:fldCharType="separate"/>
        </w:r>
        <w:r w:rsidR="00D96726">
          <w:t>9</w:t>
        </w:r>
        <w:r>
          <w:fldChar w:fldCharType="end"/>
        </w:r>
      </w:hyperlink>
    </w:p>
    <w:p w14:paraId="14D0B810" w14:textId="0C1B580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73" w:history="1">
        <w:r w:rsidRPr="002C6594">
          <w:t>15</w:t>
        </w:r>
        <w:r>
          <w:rPr>
            <w:rFonts w:asciiTheme="minorHAnsi" w:eastAsiaTheme="minorEastAsia" w:hAnsiTheme="minorHAnsi" w:cstheme="minorBidi"/>
            <w:kern w:val="2"/>
            <w:sz w:val="24"/>
            <w:szCs w:val="24"/>
            <w:lang w:eastAsia="en-AU"/>
            <w14:ligatures w14:val="standardContextual"/>
          </w:rPr>
          <w:tab/>
        </w:r>
        <w:r w:rsidRPr="002C6594">
          <w:rPr>
            <w:lang w:eastAsia="en-AU"/>
          </w:rPr>
          <w:t>Application law of this jurisdiction</w:t>
        </w:r>
        <w:r>
          <w:tab/>
        </w:r>
        <w:r>
          <w:fldChar w:fldCharType="begin"/>
        </w:r>
        <w:r>
          <w:instrText xml:space="preserve"> PAGEREF _Toc190782673 \h </w:instrText>
        </w:r>
        <w:r>
          <w:fldChar w:fldCharType="separate"/>
        </w:r>
        <w:r w:rsidR="00D96726">
          <w:t>9</w:t>
        </w:r>
        <w:r>
          <w:fldChar w:fldCharType="end"/>
        </w:r>
      </w:hyperlink>
    </w:p>
    <w:p w14:paraId="2631FCD4" w14:textId="1D5D8B42"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74" w:history="1">
        <w:r w:rsidRPr="002C6594">
          <w:t>16</w:t>
        </w:r>
        <w:r>
          <w:rPr>
            <w:rFonts w:asciiTheme="minorHAnsi" w:eastAsiaTheme="minorEastAsia" w:hAnsiTheme="minorHAnsi" w:cstheme="minorBidi"/>
            <w:kern w:val="2"/>
            <w:sz w:val="24"/>
            <w:szCs w:val="24"/>
            <w:lang w:eastAsia="en-AU"/>
            <w14:ligatures w14:val="standardContextual"/>
          </w:rPr>
          <w:tab/>
        </w:r>
        <w:r w:rsidRPr="002C6594">
          <w:rPr>
            <w:lang w:eastAsia="en-AU"/>
          </w:rPr>
          <w:t>Application law of other jurisdictions</w:t>
        </w:r>
        <w:r>
          <w:tab/>
        </w:r>
        <w:r>
          <w:fldChar w:fldCharType="begin"/>
        </w:r>
        <w:r>
          <w:instrText xml:space="preserve"> PAGEREF _Toc190782674 \h </w:instrText>
        </w:r>
        <w:r>
          <w:fldChar w:fldCharType="separate"/>
        </w:r>
        <w:r w:rsidR="00D96726">
          <w:t>9</w:t>
        </w:r>
        <w:r>
          <w:fldChar w:fldCharType="end"/>
        </w:r>
      </w:hyperlink>
    </w:p>
    <w:p w14:paraId="66BD21A3" w14:textId="7E9F0E5F"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75" w:history="1">
        <w:r w:rsidRPr="002C6594">
          <w:t>17</w:t>
        </w:r>
        <w:r>
          <w:rPr>
            <w:rFonts w:asciiTheme="minorHAnsi" w:eastAsiaTheme="minorEastAsia" w:hAnsiTheme="minorHAnsi" w:cstheme="minorBidi"/>
            <w:kern w:val="2"/>
            <w:sz w:val="24"/>
            <w:szCs w:val="24"/>
            <w:lang w:eastAsia="en-AU"/>
            <w14:ligatures w14:val="standardContextual"/>
          </w:rPr>
          <w:tab/>
        </w:r>
        <w:r w:rsidRPr="002C6594">
          <w:rPr>
            <w:lang w:eastAsia="en-AU"/>
          </w:rPr>
          <w:t>Activities that are not business</w:t>
        </w:r>
        <w:r>
          <w:tab/>
        </w:r>
        <w:r>
          <w:fldChar w:fldCharType="begin"/>
        </w:r>
        <w:r>
          <w:instrText xml:space="preserve"> PAGEREF _Toc190782675 \h </w:instrText>
        </w:r>
        <w:r>
          <w:fldChar w:fldCharType="separate"/>
        </w:r>
        <w:r w:rsidR="00D96726">
          <w:t>10</w:t>
        </w:r>
        <w:r>
          <w:fldChar w:fldCharType="end"/>
        </w:r>
      </w:hyperlink>
    </w:p>
    <w:p w14:paraId="00C05524" w14:textId="2BFFC997"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76" w:history="1">
        <w:r w:rsidRPr="002C6594">
          <w:t>18</w:t>
        </w:r>
        <w:r>
          <w:rPr>
            <w:rFonts w:asciiTheme="minorHAnsi" w:eastAsiaTheme="minorEastAsia" w:hAnsiTheme="minorHAnsi" w:cstheme="minorBidi"/>
            <w:kern w:val="2"/>
            <w:sz w:val="24"/>
            <w:szCs w:val="24"/>
            <w:lang w:eastAsia="en-AU"/>
            <w14:ligatures w14:val="standardContextual"/>
          </w:rPr>
          <w:tab/>
        </w:r>
        <w:r w:rsidRPr="002C6594">
          <w:rPr>
            <w:lang w:eastAsia="en-AU"/>
          </w:rPr>
          <w:t>Jurisdictions not liable to pecuniary penalty or prosecution</w:t>
        </w:r>
        <w:r>
          <w:tab/>
        </w:r>
        <w:r>
          <w:fldChar w:fldCharType="begin"/>
        </w:r>
        <w:r>
          <w:instrText xml:space="preserve"> PAGEREF _Toc190782676 \h </w:instrText>
        </w:r>
        <w:r>
          <w:fldChar w:fldCharType="separate"/>
        </w:r>
        <w:r w:rsidR="00D96726">
          <w:t>11</w:t>
        </w:r>
        <w:r>
          <w:fldChar w:fldCharType="end"/>
        </w:r>
      </w:hyperlink>
    </w:p>
    <w:p w14:paraId="6D8F0145" w14:textId="49645E56" w:rsidR="00A56CF6" w:rsidRDefault="007C66B8">
      <w:pPr>
        <w:pStyle w:val="TOC3"/>
        <w:rPr>
          <w:rFonts w:asciiTheme="minorHAnsi" w:eastAsiaTheme="minorEastAsia" w:hAnsiTheme="minorHAnsi" w:cstheme="minorBidi"/>
          <w:b w:val="0"/>
          <w:kern w:val="2"/>
          <w:sz w:val="24"/>
          <w:szCs w:val="24"/>
          <w:lang w:eastAsia="en-AU"/>
          <w14:ligatures w14:val="standardContextual"/>
        </w:rPr>
      </w:pPr>
      <w:hyperlink w:anchor="_Toc190782677" w:history="1">
        <w:r w:rsidR="00A56CF6" w:rsidRPr="002C6594">
          <w:t>Division 2.5</w:t>
        </w:r>
        <w:r w:rsidR="00A56CF6">
          <w:rPr>
            <w:rFonts w:asciiTheme="minorHAnsi" w:eastAsiaTheme="minorEastAsia" w:hAnsiTheme="minorHAnsi" w:cstheme="minorBidi"/>
            <w:b w:val="0"/>
            <w:kern w:val="2"/>
            <w:sz w:val="24"/>
            <w:szCs w:val="24"/>
            <w:lang w:eastAsia="en-AU"/>
            <w14:ligatures w14:val="standardContextual"/>
          </w:rPr>
          <w:tab/>
        </w:r>
        <w:r w:rsidR="00A56CF6" w:rsidRPr="002C6594">
          <w:rPr>
            <w:lang w:eastAsia="en-AU"/>
          </w:rPr>
          <w:t>Miscellaneous</w:t>
        </w:r>
        <w:r w:rsidR="00A56CF6" w:rsidRPr="00A56CF6">
          <w:rPr>
            <w:vanish/>
          </w:rPr>
          <w:tab/>
        </w:r>
        <w:r w:rsidR="00A56CF6" w:rsidRPr="00A56CF6">
          <w:rPr>
            <w:vanish/>
          </w:rPr>
          <w:fldChar w:fldCharType="begin"/>
        </w:r>
        <w:r w:rsidR="00A56CF6" w:rsidRPr="00A56CF6">
          <w:rPr>
            <w:vanish/>
          </w:rPr>
          <w:instrText xml:space="preserve"> PAGEREF _Toc190782677 \h </w:instrText>
        </w:r>
        <w:r w:rsidR="00A56CF6" w:rsidRPr="00A56CF6">
          <w:rPr>
            <w:vanish/>
          </w:rPr>
        </w:r>
        <w:r w:rsidR="00A56CF6" w:rsidRPr="00A56CF6">
          <w:rPr>
            <w:vanish/>
          </w:rPr>
          <w:fldChar w:fldCharType="separate"/>
        </w:r>
        <w:r w:rsidR="00D96726">
          <w:rPr>
            <w:vanish/>
          </w:rPr>
          <w:t>12</w:t>
        </w:r>
        <w:r w:rsidR="00A56CF6" w:rsidRPr="00A56CF6">
          <w:rPr>
            <w:vanish/>
          </w:rPr>
          <w:fldChar w:fldCharType="end"/>
        </w:r>
      </w:hyperlink>
    </w:p>
    <w:p w14:paraId="2230A0F1" w14:textId="6874C464"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78" w:history="1">
        <w:r w:rsidRPr="002C6594">
          <w:t>19</w:t>
        </w:r>
        <w:r>
          <w:rPr>
            <w:rFonts w:asciiTheme="minorHAnsi" w:eastAsiaTheme="minorEastAsia" w:hAnsiTheme="minorHAnsi" w:cstheme="minorBidi"/>
            <w:kern w:val="2"/>
            <w:sz w:val="24"/>
            <w:szCs w:val="24"/>
            <w:lang w:eastAsia="en-AU"/>
            <w14:ligatures w14:val="standardContextual"/>
          </w:rPr>
          <w:tab/>
        </w:r>
        <w:r w:rsidRPr="002C6594">
          <w:rPr>
            <w:lang w:eastAsia="en-AU"/>
          </w:rPr>
          <w:t>Conferral of functions and powers on certain bodies</w:t>
        </w:r>
        <w:r>
          <w:tab/>
        </w:r>
        <w:r>
          <w:fldChar w:fldCharType="begin"/>
        </w:r>
        <w:r>
          <w:instrText xml:space="preserve"> PAGEREF _Toc190782678 \h </w:instrText>
        </w:r>
        <w:r>
          <w:fldChar w:fldCharType="separate"/>
        </w:r>
        <w:r w:rsidR="00D96726">
          <w:t>12</w:t>
        </w:r>
        <w:r>
          <w:fldChar w:fldCharType="end"/>
        </w:r>
      </w:hyperlink>
    </w:p>
    <w:p w14:paraId="3E9AF9B8" w14:textId="2B1649BE"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79" w:history="1">
        <w:r w:rsidRPr="002C6594">
          <w:t>20</w:t>
        </w:r>
        <w:r>
          <w:rPr>
            <w:rFonts w:asciiTheme="minorHAnsi" w:eastAsiaTheme="minorEastAsia" w:hAnsiTheme="minorHAnsi" w:cstheme="minorBidi"/>
            <w:kern w:val="2"/>
            <w:sz w:val="24"/>
            <w:szCs w:val="24"/>
            <w:lang w:eastAsia="en-AU"/>
            <w14:ligatures w14:val="standardContextual"/>
          </w:rPr>
          <w:tab/>
        </w:r>
        <w:r w:rsidRPr="002C6594">
          <w:rPr>
            <w:lang w:eastAsia="en-AU"/>
          </w:rPr>
          <w:t>No doubling-up of liabilities</w:t>
        </w:r>
        <w:r>
          <w:tab/>
        </w:r>
        <w:r>
          <w:fldChar w:fldCharType="begin"/>
        </w:r>
        <w:r>
          <w:instrText xml:space="preserve"> PAGEREF _Toc190782679 \h </w:instrText>
        </w:r>
        <w:r>
          <w:fldChar w:fldCharType="separate"/>
        </w:r>
        <w:r w:rsidR="00D96726">
          <w:t>12</w:t>
        </w:r>
        <w:r>
          <w:fldChar w:fldCharType="end"/>
        </w:r>
      </w:hyperlink>
    </w:p>
    <w:p w14:paraId="5A6ADC36" w14:textId="2C1D2D7B" w:rsidR="00A56CF6" w:rsidRDefault="007C66B8">
      <w:pPr>
        <w:pStyle w:val="TOC2"/>
        <w:rPr>
          <w:rFonts w:asciiTheme="minorHAnsi" w:eastAsiaTheme="minorEastAsia" w:hAnsiTheme="minorHAnsi" w:cstheme="minorBidi"/>
          <w:b w:val="0"/>
          <w:kern w:val="2"/>
          <w:szCs w:val="24"/>
          <w:lang w:eastAsia="en-AU"/>
          <w14:ligatures w14:val="standardContextual"/>
        </w:rPr>
      </w:pPr>
      <w:hyperlink w:anchor="_Toc190782680" w:history="1">
        <w:r w:rsidR="00A56CF6" w:rsidRPr="002C6594">
          <w:t>Part 3</w:t>
        </w:r>
        <w:r w:rsidR="00A56CF6">
          <w:rPr>
            <w:rFonts w:asciiTheme="minorHAnsi" w:eastAsiaTheme="minorEastAsia" w:hAnsiTheme="minorHAnsi" w:cstheme="minorBidi"/>
            <w:b w:val="0"/>
            <w:kern w:val="2"/>
            <w:szCs w:val="24"/>
            <w:lang w:eastAsia="en-AU"/>
            <w14:ligatures w14:val="standardContextual"/>
          </w:rPr>
          <w:tab/>
        </w:r>
        <w:r w:rsidR="00A56CF6" w:rsidRPr="002C6594">
          <w:t>Codes of practice</w:t>
        </w:r>
        <w:r w:rsidR="00A56CF6" w:rsidRPr="00A56CF6">
          <w:rPr>
            <w:vanish/>
          </w:rPr>
          <w:tab/>
        </w:r>
        <w:r w:rsidR="00A56CF6" w:rsidRPr="00A56CF6">
          <w:rPr>
            <w:vanish/>
          </w:rPr>
          <w:fldChar w:fldCharType="begin"/>
        </w:r>
        <w:r w:rsidR="00A56CF6" w:rsidRPr="00A56CF6">
          <w:rPr>
            <w:vanish/>
          </w:rPr>
          <w:instrText xml:space="preserve"> PAGEREF _Toc190782680 \h </w:instrText>
        </w:r>
        <w:r w:rsidR="00A56CF6" w:rsidRPr="00A56CF6">
          <w:rPr>
            <w:vanish/>
          </w:rPr>
        </w:r>
        <w:r w:rsidR="00A56CF6" w:rsidRPr="00A56CF6">
          <w:rPr>
            <w:vanish/>
          </w:rPr>
          <w:fldChar w:fldCharType="separate"/>
        </w:r>
        <w:r w:rsidR="00D96726">
          <w:rPr>
            <w:vanish/>
          </w:rPr>
          <w:t>13</w:t>
        </w:r>
        <w:r w:rsidR="00A56CF6" w:rsidRPr="00A56CF6">
          <w:rPr>
            <w:vanish/>
          </w:rPr>
          <w:fldChar w:fldCharType="end"/>
        </w:r>
      </w:hyperlink>
    </w:p>
    <w:p w14:paraId="508EF1B0" w14:textId="187749B5"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81" w:history="1">
        <w:r w:rsidRPr="002C6594">
          <w:t>21</w:t>
        </w:r>
        <w:r>
          <w:rPr>
            <w:rFonts w:asciiTheme="minorHAnsi" w:eastAsiaTheme="minorEastAsia" w:hAnsiTheme="minorHAnsi" w:cstheme="minorBidi"/>
            <w:kern w:val="2"/>
            <w:sz w:val="24"/>
            <w:szCs w:val="24"/>
            <w:lang w:eastAsia="en-AU"/>
            <w14:ligatures w14:val="standardContextual"/>
          </w:rPr>
          <w:tab/>
        </w:r>
        <w:r w:rsidRPr="002C6594">
          <w:t>Definitions for pt 3</w:t>
        </w:r>
        <w:r>
          <w:tab/>
        </w:r>
        <w:r>
          <w:fldChar w:fldCharType="begin"/>
        </w:r>
        <w:r>
          <w:instrText xml:space="preserve"> PAGEREF _Toc190782681 \h </w:instrText>
        </w:r>
        <w:r>
          <w:fldChar w:fldCharType="separate"/>
        </w:r>
        <w:r w:rsidR="00D96726">
          <w:t>13</w:t>
        </w:r>
        <w:r>
          <w:fldChar w:fldCharType="end"/>
        </w:r>
      </w:hyperlink>
    </w:p>
    <w:p w14:paraId="16DAC043" w14:textId="4345E111"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82" w:history="1">
        <w:r w:rsidRPr="002C6594">
          <w:t>22</w:t>
        </w:r>
        <w:r>
          <w:rPr>
            <w:rFonts w:asciiTheme="minorHAnsi" w:eastAsiaTheme="minorEastAsia" w:hAnsiTheme="minorHAnsi" w:cstheme="minorBidi"/>
            <w:kern w:val="2"/>
            <w:sz w:val="24"/>
            <w:szCs w:val="24"/>
            <w:lang w:eastAsia="en-AU"/>
            <w14:ligatures w14:val="standardContextual"/>
          </w:rPr>
          <w:tab/>
        </w:r>
        <w:r w:rsidRPr="002C6594">
          <w:t>Preparation of draft codes of practice</w:t>
        </w:r>
        <w:r>
          <w:tab/>
        </w:r>
        <w:r>
          <w:fldChar w:fldCharType="begin"/>
        </w:r>
        <w:r>
          <w:instrText xml:space="preserve"> PAGEREF _Toc190782682 \h </w:instrText>
        </w:r>
        <w:r>
          <w:fldChar w:fldCharType="separate"/>
        </w:r>
        <w:r w:rsidR="00D96726">
          <w:t>13</w:t>
        </w:r>
        <w:r>
          <w:fldChar w:fldCharType="end"/>
        </w:r>
      </w:hyperlink>
    </w:p>
    <w:p w14:paraId="610E7D37" w14:textId="7E4CE567"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83" w:history="1">
        <w:r w:rsidRPr="002C6594">
          <w:t>23</w:t>
        </w:r>
        <w:r>
          <w:rPr>
            <w:rFonts w:asciiTheme="minorHAnsi" w:eastAsiaTheme="minorEastAsia" w:hAnsiTheme="minorHAnsi" w:cstheme="minorBidi"/>
            <w:kern w:val="2"/>
            <w:sz w:val="24"/>
            <w:szCs w:val="24"/>
            <w:lang w:eastAsia="en-AU"/>
            <w14:ligatures w14:val="standardContextual"/>
          </w:rPr>
          <w:tab/>
        </w:r>
        <w:r w:rsidRPr="002C6594">
          <w:t>Approval of codes of practice</w:t>
        </w:r>
        <w:r>
          <w:tab/>
        </w:r>
        <w:r>
          <w:fldChar w:fldCharType="begin"/>
        </w:r>
        <w:r>
          <w:instrText xml:space="preserve"> PAGEREF _Toc190782683 \h </w:instrText>
        </w:r>
        <w:r>
          <w:fldChar w:fldCharType="separate"/>
        </w:r>
        <w:r w:rsidR="00D96726">
          <w:t>14</w:t>
        </w:r>
        <w:r>
          <w:fldChar w:fldCharType="end"/>
        </w:r>
      </w:hyperlink>
    </w:p>
    <w:p w14:paraId="03E68DA3" w14:textId="2C0A7BB0"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84" w:history="1">
        <w:r w:rsidRPr="002C6594">
          <w:t>24</w:t>
        </w:r>
        <w:r>
          <w:rPr>
            <w:rFonts w:asciiTheme="minorHAnsi" w:eastAsiaTheme="minorEastAsia" w:hAnsiTheme="minorHAnsi" w:cstheme="minorBidi"/>
            <w:kern w:val="2"/>
            <w:sz w:val="24"/>
            <w:szCs w:val="24"/>
            <w:lang w:eastAsia="en-AU"/>
            <w14:ligatures w14:val="standardContextual"/>
          </w:rPr>
          <w:tab/>
        </w:r>
        <w:r w:rsidRPr="002C6594">
          <w:t>Undertakings following contravention of approved code</w:t>
        </w:r>
        <w:r>
          <w:tab/>
        </w:r>
        <w:r>
          <w:fldChar w:fldCharType="begin"/>
        </w:r>
        <w:r>
          <w:instrText xml:space="preserve"> PAGEREF _Toc190782684 \h </w:instrText>
        </w:r>
        <w:r>
          <w:fldChar w:fldCharType="separate"/>
        </w:r>
        <w:r w:rsidR="00D96726">
          <w:t>15</w:t>
        </w:r>
        <w:r>
          <w:fldChar w:fldCharType="end"/>
        </w:r>
      </w:hyperlink>
    </w:p>
    <w:p w14:paraId="3ED453D9" w14:textId="7A6A3323"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85" w:history="1">
        <w:r w:rsidRPr="002C6594">
          <w:t>25</w:t>
        </w:r>
        <w:r>
          <w:rPr>
            <w:rFonts w:asciiTheme="minorHAnsi" w:eastAsiaTheme="minorEastAsia" w:hAnsiTheme="minorHAnsi" w:cstheme="minorBidi"/>
            <w:kern w:val="2"/>
            <w:sz w:val="24"/>
            <w:szCs w:val="24"/>
            <w:lang w:eastAsia="en-AU"/>
            <w14:ligatures w14:val="standardContextual"/>
          </w:rPr>
          <w:tab/>
        </w:r>
        <w:r w:rsidRPr="002C6594">
          <w:t>Enforcement of undertakings</w:t>
        </w:r>
        <w:r>
          <w:tab/>
        </w:r>
        <w:r>
          <w:fldChar w:fldCharType="begin"/>
        </w:r>
        <w:r>
          <w:instrText xml:space="preserve"> PAGEREF _Toc190782685 \h </w:instrText>
        </w:r>
        <w:r>
          <w:fldChar w:fldCharType="separate"/>
        </w:r>
        <w:r w:rsidR="00D96726">
          <w:t>15</w:t>
        </w:r>
        <w:r>
          <w:fldChar w:fldCharType="end"/>
        </w:r>
      </w:hyperlink>
    </w:p>
    <w:p w14:paraId="72A1770F" w14:textId="616A2191"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86" w:history="1">
        <w:r w:rsidRPr="002C6594">
          <w:t>26</w:t>
        </w:r>
        <w:r>
          <w:rPr>
            <w:rFonts w:asciiTheme="minorHAnsi" w:eastAsiaTheme="minorEastAsia" w:hAnsiTheme="minorHAnsi" w:cstheme="minorBidi"/>
            <w:kern w:val="2"/>
            <w:sz w:val="24"/>
            <w:szCs w:val="24"/>
            <w:lang w:eastAsia="en-AU"/>
            <w14:ligatures w14:val="standardContextual"/>
          </w:rPr>
          <w:tab/>
        </w:r>
        <w:r w:rsidRPr="002C6594">
          <w:t>Variation or discharge of restraining order</w:t>
        </w:r>
        <w:r>
          <w:tab/>
        </w:r>
        <w:r>
          <w:fldChar w:fldCharType="begin"/>
        </w:r>
        <w:r>
          <w:instrText xml:space="preserve"> PAGEREF _Toc190782686 \h </w:instrText>
        </w:r>
        <w:r>
          <w:fldChar w:fldCharType="separate"/>
        </w:r>
        <w:r w:rsidR="00D96726">
          <w:t>16</w:t>
        </w:r>
        <w:r>
          <w:fldChar w:fldCharType="end"/>
        </w:r>
      </w:hyperlink>
    </w:p>
    <w:p w14:paraId="37616260" w14:textId="7C364C60"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87" w:history="1">
        <w:r w:rsidRPr="002C6594">
          <w:t>27</w:t>
        </w:r>
        <w:r>
          <w:rPr>
            <w:rFonts w:asciiTheme="minorHAnsi" w:eastAsiaTheme="minorEastAsia" w:hAnsiTheme="minorHAnsi" w:cstheme="minorBidi"/>
            <w:kern w:val="2"/>
            <w:sz w:val="24"/>
            <w:szCs w:val="24"/>
            <w:lang w:eastAsia="en-AU"/>
            <w14:ligatures w14:val="standardContextual"/>
          </w:rPr>
          <w:tab/>
        </w:r>
        <w:r w:rsidRPr="002C6594">
          <w:t>Register of undertakings</w:t>
        </w:r>
        <w:r>
          <w:tab/>
        </w:r>
        <w:r>
          <w:fldChar w:fldCharType="begin"/>
        </w:r>
        <w:r>
          <w:instrText xml:space="preserve"> PAGEREF _Toc190782687 \h </w:instrText>
        </w:r>
        <w:r>
          <w:fldChar w:fldCharType="separate"/>
        </w:r>
        <w:r w:rsidR="00D96726">
          <w:t>16</w:t>
        </w:r>
        <w:r>
          <w:fldChar w:fldCharType="end"/>
        </w:r>
      </w:hyperlink>
    </w:p>
    <w:p w14:paraId="2E07D451" w14:textId="474CB279" w:rsidR="00A56CF6" w:rsidRDefault="007C66B8">
      <w:pPr>
        <w:pStyle w:val="TOC2"/>
        <w:rPr>
          <w:rFonts w:asciiTheme="minorHAnsi" w:eastAsiaTheme="minorEastAsia" w:hAnsiTheme="minorHAnsi" w:cstheme="minorBidi"/>
          <w:b w:val="0"/>
          <w:kern w:val="2"/>
          <w:szCs w:val="24"/>
          <w:lang w:eastAsia="en-AU"/>
          <w14:ligatures w14:val="standardContextual"/>
        </w:rPr>
      </w:pPr>
      <w:hyperlink w:anchor="_Toc190782688" w:history="1">
        <w:r w:rsidR="00A56CF6" w:rsidRPr="002C6594">
          <w:t>Part 4</w:t>
        </w:r>
        <w:r w:rsidR="00A56CF6">
          <w:rPr>
            <w:rFonts w:asciiTheme="minorHAnsi" w:eastAsiaTheme="minorEastAsia" w:hAnsiTheme="minorHAnsi" w:cstheme="minorBidi"/>
            <w:b w:val="0"/>
            <w:kern w:val="2"/>
            <w:szCs w:val="24"/>
            <w:lang w:eastAsia="en-AU"/>
            <w14:ligatures w14:val="standardContextual"/>
          </w:rPr>
          <w:tab/>
        </w:r>
        <w:r w:rsidR="00A56CF6" w:rsidRPr="002C6594">
          <w:t>Advisory committees</w:t>
        </w:r>
        <w:r w:rsidR="00A56CF6" w:rsidRPr="00A56CF6">
          <w:rPr>
            <w:vanish/>
          </w:rPr>
          <w:tab/>
        </w:r>
        <w:r w:rsidR="00A56CF6" w:rsidRPr="00A56CF6">
          <w:rPr>
            <w:vanish/>
          </w:rPr>
          <w:fldChar w:fldCharType="begin"/>
        </w:r>
        <w:r w:rsidR="00A56CF6" w:rsidRPr="00A56CF6">
          <w:rPr>
            <w:vanish/>
          </w:rPr>
          <w:instrText xml:space="preserve"> PAGEREF _Toc190782688 \h </w:instrText>
        </w:r>
        <w:r w:rsidR="00A56CF6" w:rsidRPr="00A56CF6">
          <w:rPr>
            <w:vanish/>
          </w:rPr>
        </w:r>
        <w:r w:rsidR="00A56CF6" w:rsidRPr="00A56CF6">
          <w:rPr>
            <w:vanish/>
          </w:rPr>
          <w:fldChar w:fldCharType="separate"/>
        </w:r>
        <w:r w:rsidR="00D96726">
          <w:rPr>
            <w:vanish/>
          </w:rPr>
          <w:t>17</w:t>
        </w:r>
        <w:r w:rsidR="00A56CF6" w:rsidRPr="00A56CF6">
          <w:rPr>
            <w:vanish/>
          </w:rPr>
          <w:fldChar w:fldCharType="end"/>
        </w:r>
      </w:hyperlink>
    </w:p>
    <w:p w14:paraId="7D69004A" w14:textId="2E2C531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89" w:history="1">
        <w:r w:rsidRPr="002C6594">
          <w:t>28</w:t>
        </w:r>
        <w:r>
          <w:rPr>
            <w:rFonts w:asciiTheme="minorHAnsi" w:eastAsiaTheme="minorEastAsia" w:hAnsiTheme="minorHAnsi" w:cstheme="minorBidi"/>
            <w:kern w:val="2"/>
            <w:sz w:val="24"/>
            <w:szCs w:val="24"/>
            <w:lang w:eastAsia="en-AU"/>
            <w14:ligatures w14:val="standardContextual"/>
          </w:rPr>
          <w:tab/>
        </w:r>
        <w:r w:rsidRPr="002C6594">
          <w:t>Establishment of advisory committees</w:t>
        </w:r>
        <w:r>
          <w:tab/>
        </w:r>
        <w:r>
          <w:fldChar w:fldCharType="begin"/>
        </w:r>
        <w:r>
          <w:instrText xml:space="preserve"> PAGEREF _Toc190782689 \h </w:instrText>
        </w:r>
        <w:r>
          <w:fldChar w:fldCharType="separate"/>
        </w:r>
        <w:r w:rsidR="00D96726">
          <w:t>17</w:t>
        </w:r>
        <w:r>
          <w:fldChar w:fldCharType="end"/>
        </w:r>
      </w:hyperlink>
    </w:p>
    <w:p w14:paraId="403D010E" w14:textId="79AB76A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90" w:history="1">
        <w:r w:rsidRPr="002C6594">
          <w:t>29</w:t>
        </w:r>
        <w:r>
          <w:rPr>
            <w:rFonts w:asciiTheme="minorHAnsi" w:eastAsiaTheme="minorEastAsia" w:hAnsiTheme="minorHAnsi" w:cstheme="minorBidi"/>
            <w:kern w:val="2"/>
            <w:sz w:val="24"/>
            <w:szCs w:val="24"/>
            <w:lang w:eastAsia="en-AU"/>
            <w14:ligatures w14:val="standardContextual"/>
          </w:rPr>
          <w:tab/>
        </w:r>
        <w:r w:rsidRPr="002C6594">
          <w:t>Advisory committee membership</w:t>
        </w:r>
        <w:r>
          <w:tab/>
        </w:r>
        <w:r>
          <w:fldChar w:fldCharType="begin"/>
        </w:r>
        <w:r>
          <w:instrText xml:space="preserve"> PAGEREF _Toc190782690 \h </w:instrText>
        </w:r>
        <w:r>
          <w:fldChar w:fldCharType="separate"/>
        </w:r>
        <w:r w:rsidR="00D96726">
          <w:t>17</w:t>
        </w:r>
        <w:r>
          <w:fldChar w:fldCharType="end"/>
        </w:r>
      </w:hyperlink>
    </w:p>
    <w:p w14:paraId="7F5E5EC2" w14:textId="0189498B" w:rsidR="00A56CF6" w:rsidRDefault="00A56CF6">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782691" w:history="1">
        <w:r w:rsidRPr="002C6594">
          <w:t>30</w:t>
        </w:r>
        <w:r>
          <w:rPr>
            <w:rFonts w:asciiTheme="minorHAnsi" w:eastAsiaTheme="minorEastAsia" w:hAnsiTheme="minorHAnsi" w:cstheme="minorBidi"/>
            <w:kern w:val="2"/>
            <w:sz w:val="24"/>
            <w:szCs w:val="24"/>
            <w:lang w:eastAsia="en-AU"/>
            <w14:ligatures w14:val="standardContextual"/>
          </w:rPr>
          <w:tab/>
        </w:r>
        <w:r w:rsidRPr="002C6594">
          <w:t>Advisory committee—general procedure</w:t>
        </w:r>
        <w:r>
          <w:tab/>
        </w:r>
        <w:r>
          <w:fldChar w:fldCharType="begin"/>
        </w:r>
        <w:r>
          <w:instrText xml:space="preserve"> PAGEREF _Toc190782691 \h </w:instrText>
        </w:r>
        <w:r>
          <w:fldChar w:fldCharType="separate"/>
        </w:r>
        <w:r w:rsidR="00D96726">
          <w:t>17</w:t>
        </w:r>
        <w:r>
          <w:fldChar w:fldCharType="end"/>
        </w:r>
      </w:hyperlink>
    </w:p>
    <w:p w14:paraId="62662F29" w14:textId="481A9744"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92" w:history="1">
        <w:r w:rsidRPr="002C6594">
          <w:t>31</w:t>
        </w:r>
        <w:r>
          <w:rPr>
            <w:rFonts w:asciiTheme="minorHAnsi" w:eastAsiaTheme="minorEastAsia" w:hAnsiTheme="minorHAnsi" w:cstheme="minorBidi"/>
            <w:kern w:val="2"/>
            <w:sz w:val="24"/>
            <w:szCs w:val="24"/>
            <w:lang w:eastAsia="en-AU"/>
            <w14:ligatures w14:val="standardContextual"/>
          </w:rPr>
          <w:tab/>
        </w:r>
        <w:r w:rsidRPr="002C6594">
          <w:t>Reimbursement of expenses for advisory committee members</w:t>
        </w:r>
        <w:r>
          <w:tab/>
        </w:r>
        <w:r>
          <w:fldChar w:fldCharType="begin"/>
        </w:r>
        <w:r>
          <w:instrText xml:space="preserve"> PAGEREF _Toc190782692 \h </w:instrText>
        </w:r>
        <w:r>
          <w:fldChar w:fldCharType="separate"/>
        </w:r>
        <w:r w:rsidR="00D96726">
          <w:t>18</w:t>
        </w:r>
        <w:r>
          <w:fldChar w:fldCharType="end"/>
        </w:r>
      </w:hyperlink>
    </w:p>
    <w:p w14:paraId="052C2D50" w14:textId="6A62756A" w:rsidR="00A56CF6" w:rsidRDefault="007C66B8">
      <w:pPr>
        <w:pStyle w:val="TOC2"/>
        <w:rPr>
          <w:rFonts w:asciiTheme="minorHAnsi" w:eastAsiaTheme="minorEastAsia" w:hAnsiTheme="minorHAnsi" w:cstheme="minorBidi"/>
          <w:b w:val="0"/>
          <w:kern w:val="2"/>
          <w:szCs w:val="24"/>
          <w:lang w:eastAsia="en-AU"/>
          <w14:ligatures w14:val="standardContextual"/>
        </w:rPr>
      </w:pPr>
      <w:hyperlink w:anchor="_Toc190782693" w:history="1">
        <w:r w:rsidR="00A56CF6" w:rsidRPr="002C6594">
          <w:t>Part 5</w:t>
        </w:r>
        <w:r w:rsidR="00A56CF6">
          <w:rPr>
            <w:rFonts w:asciiTheme="minorHAnsi" w:eastAsiaTheme="minorEastAsia" w:hAnsiTheme="minorHAnsi" w:cstheme="minorBidi"/>
            <w:b w:val="0"/>
            <w:kern w:val="2"/>
            <w:szCs w:val="24"/>
            <w:lang w:eastAsia="en-AU"/>
            <w14:ligatures w14:val="standardContextual"/>
          </w:rPr>
          <w:tab/>
        </w:r>
        <w:r w:rsidR="00A56CF6" w:rsidRPr="002C6594">
          <w:t>Commissioner for fair trading</w:t>
        </w:r>
        <w:r w:rsidR="00A56CF6" w:rsidRPr="00A56CF6">
          <w:rPr>
            <w:vanish/>
          </w:rPr>
          <w:tab/>
        </w:r>
        <w:r w:rsidR="00A56CF6" w:rsidRPr="00A56CF6">
          <w:rPr>
            <w:vanish/>
          </w:rPr>
          <w:fldChar w:fldCharType="begin"/>
        </w:r>
        <w:r w:rsidR="00A56CF6" w:rsidRPr="00A56CF6">
          <w:rPr>
            <w:vanish/>
          </w:rPr>
          <w:instrText xml:space="preserve"> PAGEREF _Toc190782693 \h </w:instrText>
        </w:r>
        <w:r w:rsidR="00A56CF6" w:rsidRPr="00A56CF6">
          <w:rPr>
            <w:vanish/>
          </w:rPr>
        </w:r>
        <w:r w:rsidR="00A56CF6" w:rsidRPr="00A56CF6">
          <w:rPr>
            <w:vanish/>
          </w:rPr>
          <w:fldChar w:fldCharType="separate"/>
        </w:r>
        <w:r w:rsidR="00D96726">
          <w:rPr>
            <w:vanish/>
          </w:rPr>
          <w:t>19</w:t>
        </w:r>
        <w:r w:rsidR="00A56CF6" w:rsidRPr="00A56CF6">
          <w:rPr>
            <w:vanish/>
          </w:rPr>
          <w:fldChar w:fldCharType="end"/>
        </w:r>
      </w:hyperlink>
    </w:p>
    <w:p w14:paraId="0AD2FB61" w14:textId="7462876C" w:rsidR="00A56CF6" w:rsidRDefault="007C66B8">
      <w:pPr>
        <w:pStyle w:val="TOC3"/>
        <w:rPr>
          <w:rFonts w:asciiTheme="minorHAnsi" w:eastAsiaTheme="minorEastAsia" w:hAnsiTheme="minorHAnsi" w:cstheme="minorBidi"/>
          <w:b w:val="0"/>
          <w:kern w:val="2"/>
          <w:sz w:val="24"/>
          <w:szCs w:val="24"/>
          <w:lang w:eastAsia="en-AU"/>
          <w14:ligatures w14:val="standardContextual"/>
        </w:rPr>
      </w:pPr>
      <w:hyperlink w:anchor="_Toc190782694" w:history="1">
        <w:r w:rsidR="00A56CF6" w:rsidRPr="002C6594">
          <w:t>Division 5.1</w:t>
        </w:r>
        <w:r w:rsidR="00A56CF6">
          <w:rPr>
            <w:rFonts w:asciiTheme="minorHAnsi" w:eastAsiaTheme="minorEastAsia" w:hAnsiTheme="minorHAnsi" w:cstheme="minorBidi"/>
            <w:b w:val="0"/>
            <w:kern w:val="2"/>
            <w:sz w:val="24"/>
            <w:szCs w:val="24"/>
            <w:lang w:eastAsia="en-AU"/>
            <w14:ligatures w14:val="standardContextual"/>
          </w:rPr>
          <w:tab/>
        </w:r>
        <w:r w:rsidR="00A56CF6" w:rsidRPr="002C6594">
          <w:t>Administration</w:t>
        </w:r>
        <w:r w:rsidR="00A56CF6" w:rsidRPr="00A56CF6">
          <w:rPr>
            <w:vanish/>
          </w:rPr>
          <w:tab/>
        </w:r>
        <w:r w:rsidR="00A56CF6" w:rsidRPr="00A56CF6">
          <w:rPr>
            <w:vanish/>
          </w:rPr>
          <w:fldChar w:fldCharType="begin"/>
        </w:r>
        <w:r w:rsidR="00A56CF6" w:rsidRPr="00A56CF6">
          <w:rPr>
            <w:vanish/>
          </w:rPr>
          <w:instrText xml:space="preserve"> PAGEREF _Toc190782694 \h </w:instrText>
        </w:r>
        <w:r w:rsidR="00A56CF6" w:rsidRPr="00A56CF6">
          <w:rPr>
            <w:vanish/>
          </w:rPr>
        </w:r>
        <w:r w:rsidR="00A56CF6" w:rsidRPr="00A56CF6">
          <w:rPr>
            <w:vanish/>
          </w:rPr>
          <w:fldChar w:fldCharType="separate"/>
        </w:r>
        <w:r w:rsidR="00D96726">
          <w:rPr>
            <w:vanish/>
          </w:rPr>
          <w:t>19</w:t>
        </w:r>
        <w:r w:rsidR="00A56CF6" w:rsidRPr="00A56CF6">
          <w:rPr>
            <w:vanish/>
          </w:rPr>
          <w:fldChar w:fldCharType="end"/>
        </w:r>
      </w:hyperlink>
    </w:p>
    <w:p w14:paraId="5B027D3F" w14:textId="25369807"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95" w:history="1">
        <w:r w:rsidRPr="002C6594">
          <w:t>32</w:t>
        </w:r>
        <w:r>
          <w:rPr>
            <w:rFonts w:asciiTheme="minorHAnsi" w:eastAsiaTheme="minorEastAsia" w:hAnsiTheme="minorHAnsi" w:cstheme="minorBidi"/>
            <w:kern w:val="2"/>
            <w:sz w:val="24"/>
            <w:szCs w:val="24"/>
            <w:lang w:eastAsia="en-AU"/>
            <w14:ligatures w14:val="standardContextual"/>
          </w:rPr>
          <w:tab/>
        </w:r>
        <w:r w:rsidRPr="002C6594">
          <w:t>Commissioner for fair trading</w:t>
        </w:r>
        <w:r>
          <w:tab/>
        </w:r>
        <w:r>
          <w:fldChar w:fldCharType="begin"/>
        </w:r>
        <w:r>
          <w:instrText xml:space="preserve"> PAGEREF _Toc190782695 \h </w:instrText>
        </w:r>
        <w:r>
          <w:fldChar w:fldCharType="separate"/>
        </w:r>
        <w:r w:rsidR="00D96726">
          <w:t>19</w:t>
        </w:r>
        <w:r>
          <w:fldChar w:fldCharType="end"/>
        </w:r>
      </w:hyperlink>
    </w:p>
    <w:p w14:paraId="098BBEE5" w14:textId="5EEE396A"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96" w:history="1">
        <w:r w:rsidRPr="002C6594">
          <w:t>33</w:t>
        </w:r>
        <w:r>
          <w:rPr>
            <w:rFonts w:asciiTheme="minorHAnsi" w:eastAsiaTheme="minorEastAsia" w:hAnsiTheme="minorHAnsi" w:cstheme="minorBidi"/>
            <w:kern w:val="2"/>
            <w:sz w:val="24"/>
            <w:szCs w:val="24"/>
            <w:lang w:eastAsia="en-AU"/>
            <w14:ligatures w14:val="standardContextual"/>
          </w:rPr>
          <w:tab/>
        </w:r>
        <w:r w:rsidRPr="002C6594">
          <w:t>Functions of commissioner</w:t>
        </w:r>
        <w:r>
          <w:tab/>
        </w:r>
        <w:r>
          <w:fldChar w:fldCharType="begin"/>
        </w:r>
        <w:r>
          <w:instrText xml:space="preserve"> PAGEREF _Toc190782696 \h </w:instrText>
        </w:r>
        <w:r>
          <w:fldChar w:fldCharType="separate"/>
        </w:r>
        <w:r w:rsidR="00D96726">
          <w:t>19</w:t>
        </w:r>
        <w:r>
          <w:fldChar w:fldCharType="end"/>
        </w:r>
      </w:hyperlink>
    </w:p>
    <w:p w14:paraId="512704F9" w14:textId="18A920AF"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97" w:history="1">
        <w:r w:rsidRPr="002C6594">
          <w:t>34</w:t>
        </w:r>
        <w:r>
          <w:rPr>
            <w:rFonts w:asciiTheme="minorHAnsi" w:eastAsiaTheme="minorEastAsia" w:hAnsiTheme="minorHAnsi" w:cstheme="minorBidi"/>
            <w:kern w:val="2"/>
            <w:sz w:val="24"/>
            <w:szCs w:val="24"/>
            <w:lang w:eastAsia="en-AU"/>
            <w14:ligatures w14:val="standardContextual"/>
          </w:rPr>
          <w:tab/>
        </w:r>
        <w:r w:rsidRPr="002C6594">
          <w:t>Delegation by commissioner</w:t>
        </w:r>
        <w:r>
          <w:tab/>
        </w:r>
        <w:r>
          <w:fldChar w:fldCharType="begin"/>
        </w:r>
        <w:r>
          <w:instrText xml:space="preserve"> PAGEREF _Toc190782697 \h </w:instrText>
        </w:r>
        <w:r>
          <w:fldChar w:fldCharType="separate"/>
        </w:r>
        <w:r w:rsidR="00D96726">
          <w:t>20</w:t>
        </w:r>
        <w:r>
          <w:fldChar w:fldCharType="end"/>
        </w:r>
      </w:hyperlink>
    </w:p>
    <w:p w14:paraId="60F69D9F" w14:textId="645A743A" w:rsidR="00A56CF6" w:rsidRDefault="007C66B8">
      <w:pPr>
        <w:pStyle w:val="TOC3"/>
        <w:rPr>
          <w:rFonts w:asciiTheme="minorHAnsi" w:eastAsiaTheme="minorEastAsia" w:hAnsiTheme="minorHAnsi" w:cstheme="minorBidi"/>
          <w:b w:val="0"/>
          <w:kern w:val="2"/>
          <w:sz w:val="24"/>
          <w:szCs w:val="24"/>
          <w:lang w:eastAsia="en-AU"/>
          <w14:ligatures w14:val="standardContextual"/>
        </w:rPr>
      </w:pPr>
      <w:hyperlink w:anchor="_Toc190782698" w:history="1">
        <w:r w:rsidR="00A56CF6" w:rsidRPr="002C6594">
          <w:t>Division 5.1A</w:t>
        </w:r>
        <w:r w:rsidR="00A56CF6">
          <w:rPr>
            <w:rFonts w:asciiTheme="minorHAnsi" w:eastAsiaTheme="minorEastAsia" w:hAnsiTheme="minorHAnsi" w:cstheme="minorBidi"/>
            <w:b w:val="0"/>
            <w:kern w:val="2"/>
            <w:sz w:val="24"/>
            <w:szCs w:val="24"/>
            <w:lang w:eastAsia="en-AU"/>
            <w14:ligatures w14:val="standardContextual"/>
          </w:rPr>
          <w:tab/>
        </w:r>
        <w:r w:rsidR="00A56CF6" w:rsidRPr="002C6594">
          <w:t>Conciliation of consumer complaints</w:t>
        </w:r>
        <w:r w:rsidR="00A56CF6" w:rsidRPr="00A56CF6">
          <w:rPr>
            <w:vanish/>
          </w:rPr>
          <w:tab/>
        </w:r>
        <w:r w:rsidR="00A56CF6" w:rsidRPr="00A56CF6">
          <w:rPr>
            <w:vanish/>
          </w:rPr>
          <w:fldChar w:fldCharType="begin"/>
        </w:r>
        <w:r w:rsidR="00A56CF6" w:rsidRPr="00A56CF6">
          <w:rPr>
            <w:vanish/>
          </w:rPr>
          <w:instrText xml:space="preserve"> PAGEREF _Toc190782698 \h </w:instrText>
        </w:r>
        <w:r w:rsidR="00A56CF6" w:rsidRPr="00A56CF6">
          <w:rPr>
            <w:vanish/>
          </w:rPr>
        </w:r>
        <w:r w:rsidR="00A56CF6" w:rsidRPr="00A56CF6">
          <w:rPr>
            <w:vanish/>
          </w:rPr>
          <w:fldChar w:fldCharType="separate"/>
        </w:r>
        <w:r w:rsidR="00D96726">
          <w:rPr>
            <w:vanish/>
          </w:rPr>
          <w:t>21</w:t>
        </w:r>
        <w:r w:rsidR="00A56CF6" w:rsidRPr="00A56CF6">
          <w:rPr>
            <w:vanish/>
          </w:rPr>
          <w:fldChar w:fldCharType="end"/>
        </w:r>
      </w:hyperlink>
    </w:p>
    <w:p w14:paraId="7009BC71" w14:textId="7D205EC6"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699" w:history="1">
        <w:r w:rsidRPr="002C6594">
          <w:t>34A</w:t>
        </w:r>
        <w:r>
          <w:rPr>
            <w:rFonts w:asciiTheme="minorHAnsi" w:eastAsiaTheme="minorEastAsia" w:hAnsiTheme="minorHAnsi" w:cstheme="minorBidi"/>
            <w:kern w:val="2"/>
            <w:sz w:val="24"/>
            <w:szCs w:val="24"/>
            <w:lang w:eastAsia="en-AU"/>
            <w14:ligatures w14:val="standardContextual"/>
          </w:rPr>
          <w:tab/>
        </w:r>
        <w:r w:rsidRPr="002C6594">
          <w:t>Application—div 5.1A</w:t>
        </w:r>
        <w:r>
          <w:tab/>
        </w:r>
        <w:r>
          <w:fldChar w:fldCharType="begin"/>
        </w:r>
        <w:r>
          <w:instrText xml:space="preserve"> PAGEREF _Toc190782699 \h </w:instrText>
        </w:r>
        <w:r>
          <w:fldChar w:fldCharType="separate"/>
        </w:r>
        <w:r w:rsidR="00D96726">
          <w:t>21</w:t>
        </w:r>
        <w:r>
          <w:fldChar w:fldCharType="end"/>
        </w:r>
      </w:hyperlink>
    </w:p>
    <w:p w14:paraId="408F3988" w14:textId="3A213B1B"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0" w:history="1">
        <w:r w:rsidRPr="002C6594">
          <w:t>34B</w:t>
        </w:r>
        <w:r>
          <w:rPr>
            <w:rFonts w:asciiTheme="minorHAnsi" w:eastAsiaTheme="minorEastAsia" w:hAnsiTheme="minorHAnsi" w:cstheme="minorBidi"/>
            <w:kern w:val="2"/>
            <w:sz w:val="24"/>
            <w:szCs w:val="24"/>
            <w:lang w:eastAsia="en-AU"/>
            <w14:ligatures w14:val="standardContextual"/>
          </w:rPr>
          <w:tab/>
        </w:r>
        <w:r w:rsidRPr="002C6594">
          <w:t>Definitions—div 5.1A</w:t>
        </w:r>
        <w:r>
          <w:tab/>
        </w:r>
        <w:r>
          <w:fldChar w:fldCharType="begin"/>
        </w:r>
        <w:r>
          <w:instrText xml:space="preserve"> PAGEREF _Toc190782700 \h </w:instrText>
        </w:r>
        <w:r>
          <w:fldChar w:fldCharType="separate"/>
        </w:r>
        <w:r w:rsidR="00D96726">
          <w:t>21</w:t>
        </w:r>
        <w:r>
          <w:fldChar w:fldCharType="end"/>
        </w:r>
      </w:hyperlink>
    </w:p>
    <w:p w14:paraId="519EE142" w14:textId="419D2232"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1" w:history="1">
        <w:r w:rsidRPr="002C6594">
          <w:t>34C</w:t>
        </w:r>
        <w:r>
          <w:rPr>
            <w:rFonts w:asciiTheme="minorHAnsi" w:eastAsiaTheme="minorEastAsia" w:hAnsiTheme="minorHAnsi" w:cstheme="minorBidi"/>
            <w:kern w:val="2"/>
            <w:sz w:val="24"/>
            <w:szCs w:val="24"/>
            <w:lang w:eastAsia="en-AU"/>
            <w14:ligatures w14:val="standardContextual"/>
          </w:rPr>
          <w:tab/>
        </w:r>
        <w:r w:rsidRPr="002C6594">
          <w:t xml:space="preserve">Meaning of </w:t>
        </w:r>
        <w:r w:rsidRPr="002C6594">
          <w:rPr>
            <w:i/>
          </w:rPr>
          <w:t>conciliation</w:t>
        </w:r>
        <w:r w:rsidRPr="002C6594">
          <w:t>—div 5.1A</w:t>
        </w:r>
        <w:r>
          <w:tab/>
        </w:r>
        <w:r>
          <w:fldChar w:fldCharType="begin"/>
        </w:r>
        <w:r>
          <w:instrText xml:space="preserve"> PAGEREF _Toc190782701 \h </w:instrText>
        </w:r>
        <w:r>
          <w:fldChar w:fldCharType="separate"/>
        </w:r>
        <w:r w:rsidR="00D96726">
          <w:t>22</w:t>
        </w:r>
        <w:r>
          <w:fldChar w:fldCharType="end"/>
        </w:r>
      </w:hyperlink>
    </w:p>
    <w:p w14:paraId="57348C6C" w14:textId="1903986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2" w:history="1">
        <w:r w:rsidRPr="002C6594">
          <w:t>34D</w:t>
        </w:r>
        <w:r>
          <w:rPr>
            <w:rFonts w:asciiTheme="minorHAnsi" w:eastAsiaTheme="minorEastAsia" w:hAnsiTheme="minorHAnsi" w:cstheme="minorBidi"/>
            <w:kern w:val="2"/>
            <w:sz w:val="24"/>
            <w:szCs w:val="24"/>
            <w:lang w:eastAsia="en-AU"/>
            <w14:ligatures w14:val="standardContextual"/>
          </w:rPr>
          <w:tab/>
        </w:r>
        <w:r w:rsidRPr="002C6594">
          <w:t>Conciliation</w:t>
        </w:r>
        <w:r>
          <w:tab/>
        </w:r>
        <w:r>
          <w:fldChar w:fldCharType="begin"/>
        </w:r>
        <w:r>
          <w:instrText xml:space="preserve"> PAGEREF _Toc190782702 \h </w:instrText>
        </w:r>
        <w:r>
          <w:fldChar w:fldCharType="separate"/>
        </w:r>
        <w:r w:rsidR="00D96726">
          <w:t>22</w:t>
        </w:r>
        <w:r>
          <w:fldChar w:fldCharType="end"/>
        </w:r>
      </w:hyperlink>
    </w:p>
    <w:p w14:paraId="15FBF735" w14:textId="0BB19D44"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3" w:history="1">
        <w:r w:rsidRPr="002C6594">
          <w:t>34E</w:t>
        </w:r>
        <w:r>
          <w:rPr>
            <w:rFonts w:asciiTheme="minorHAnsi" w:eastAsiaTheme="minorEastAsia" w:hAnsiTheme="minorHAnsi" w:cstheme="minorBidi"/>
            <w:kern w:val="2"/>
            <w:sz w:val="24"/>
            <w:szCs w:val="24"/>
            <w:lang w:eastAsia="en-AU"/>
            <w14:ligatures w14:val="standardContextual"/>
          </w:rPr>
          <w:tab/>
        </w:r>
        <w:r w:rsidRPr="002C6594">
          <w:rPr>
            <w:lang w:val="en-US"/>
          </w:rPr>
          <w:t>Parties to conciliation</w:t>
        </w:r>
        <w:r>
          <w:tab/>
        </w:r>
        <w:r>
          <w:fldChar w:fldCharType="begin"/>
        </w:r>
        <w:r>
          <w:instrText xml:space="preserve"> PAGEREF _Toc190782703 \h </w:instrText>
        </w:r>
        <w:r>
          <w:fldChar w:fldCharType="separate"/>
        </w:r>
        <w:r w:rsidR="00D96726">
          <w:t>23</w:t>
        </w:r>
        <w:r>
          <w:fldChar w:fldCharType="end"/>
        </w:r>
      </w:hyperlink>
    </w:p>
    <w:p w14:paraId="7E477C46" w14:textId="31A45671"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4" w:history="1">
        <w:r w:rsidRPr="002C6594">
          <w:t>34F</w:t>
        </w:r>
        <w:r>
          <w:rPr>
            <w:rFonts w:asciiTheme="minorHAnsi" w:eastAsiaTheme="minorEastAsia" w:hAnsiTheme="minorHAnsi" w:cstheme="minorBidi"/>
            <w:kern w:val="2"/>
            <w:sz w:val="24"/>
            <w:szCs w:val="24"/>
            <w:lang w:eastAsia="en-AU"/>
            <w14:ligatures w14:val="standardContextual"/>
          </w:rPr>
          <w:tab/>
        </w:r>
        <w:r w:rsidRPr="002C6594">
          <w:t>Attendance at conciliation</w:t>
        </w:r>
        <w:r>
          <w:tab/>
        </w:r>
        <w:r>
          <w:fldChar w:fldCharType="begin"/>
        </w:r>
        <w:r>
          <w:instrText xml:space="preserve"> PAGEREF _Toc190782704 \h </w:instrText>
        </w:r>
        <w:r>
          <w:fldChar w:fldCharType="separate"/>
        </w:r>
        <w:r w:rsidR="00D96726">
          <w:t>23</w:t>
        </w:r>
        <w:r>
          <w:fldChar w:fldCharType="end"/>
        </w:r>
      </w:hyperlink>
    </w:p>
    <w:p w14:paraId="17778956" w14:textId="74EEE9B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5" w:history="1">
        <w:r w:rsidRPr="002C6594">
          <w:t>34G</w:t>
        </w:r>
        <w:r>
          <w:rPr>
            <w:rFonts w:asciiTheme="minorHAnsi" w:eastAsiaTheme="minorEastAsia" w:hAnsiTheme="minorHAnsi" w:cstheme="minorBidi"/>
            <w:kern w:val="2"/>
            <w:sz w:val="24"/>
            <w:szCs w:val="24"/>
            <w:lang w:eastAsia="en-AU"/>
            <w14:ligatures w14:val="standardContextual"/>
          </w:rPr>
          <w:tab/>
        </w:r>
        <w:r w:rsidRPr="002C6594">
          <w:rPr>
            <w:lang w:val="en-US"/>
          </w:rPr>
          <w:t>Compulsory conciliation notice</w:t>
        </w:r>
        <w:r>
          <w:tab/>
        </w:r>
        <w:r>
          <w:fldChar w:fldCharType="begin"/>
        </w:r>
        <w:r>
          <w:instrText xml:space="preserve"> PAGEREF _Toc190782705 \h </w:instrText>
        </w:r>
        <w:r>
          <w:fldChar w:fldCharType="separate"/>
        </w:r>
        <w:r w:rsidR="00D96726">
          <w:t>23</w:t>
        </w:r>
        <w:r>
          <w:fldChar w:fldCharType="end"/>
        </w:r>
      </w:hyperlink>
    </w:p>
    <w:p w14:paraId="5FDC5E1D" w14:textId="0E344ACF"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6" w:history="1">
        <w:r w:rsidRPr="002C6594">
          <w:t>34GA</w:t>
        </w:r>
        <w:r>
          <w:rPr>
            <w:rFonts w:asciiTheme="minorHAnsi" w:eastAsiaTheme="minorEastAsia" w:hAnsiTheme="minorHAnsi" w:cstheme="minorBidi"/>
            <w:kern w:val="2"/>
            <w:sz w:val="24"/>
            <w:szCs w:val="24"/>
            <w:lang w:eastAsia="en-AU"/>
            <w14:ligatures w14:val="standardContextual"/>
          </w:rPr>
          <w:tab/>
        </w:r>
        <w:r w:rsidRPr="002C6594">
          <w:t>Offence—business not attending conciliation</w:t>
        </w:r>
        <w:r>
          <w:tab/>
        </w:r>
        <w:r>
          <w:fldChar w:fldCharType="begin"/>
        </w:r>
        <w:r>
          <w:instrText xml:space="preserve"> PAGEREF _Toc190782706 \h </w:instrText>
        </w:r>
        <w:r>
          <w:fldChar w:fldCharType="separate"/>
        </w:r>
        <w:r w:rsidR="00D96726">
          <w:t>24</w:t>
        </w:r>
        <w:r>
          <w:fldChar w:fldCharType="end"/>
        </w:r>
      </w:hyperlink>
    </w:p>
    <w:p w14:paraId="24136F61" w14:textId="551EB2D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7" w:history="1">
        <w:r w:rsidRPr="002C6594">
          <w:t>34H</w:t>
        </w:r>
        <w:r>
          <w:rPr>
            <w:rFonts w:asciiTheme="minorHAnsi" w:eastAsiaTheme="minorEastAsia" w:hAnsiTheme="minorHAnsi" w:cstheme="minorBidi"/>
            <w:kern w:val="2"/>
            <w:sz w:val="24"/>
            <w:szCs w:val="24"/>
            <w:lang w:eastAsia="en-AU"/>
            <w14:ligatures w14:val="standardContextual"/>
          </w:rPr>
          <w:tab/>
        </w:r>
        <w:r w:rsidRPr="002C6594">
          <w:t>Conduct of conciliation</w:t>
        </w:r>
        <w:r>
          <w:tab/>
        </w:r>
        <w:r>
          <w:fldChar w:fldCharType="begin"/>
        </w:r>
        <w:r>
          <w:instrText xml:space="preserve"> PAGEREF _Toc190782707 \h </w:instrText>
        </w:r>
        <w:r>
          <w:fldChar w:fldCharType="separate"/>
        </w:r>
        <w:r w:rsidR="00D96726">
          <w:t>24</w:t>
        </w:r>
        <w:r>
          <w:fldChar w:fldCharType="end"/>
        </w:r>
      </w:hyperlink>
    </w:p>
    <w:p w14:paraId="18A4A4D9" w14:textId="5BB1FEB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8" w:history="1">
        <w:r w:rsidRPr="002C6594">
          <w:t>34I</w:t>
        </w:r>
        <w:r>
          <w:rPr>
            <w:rFonts w:asciiTheme="minorHAnsi" w:eastAsiaTheme="minorEastAsia" w:hAnsiTheme="minorHAnsi" w:cstheme="minorBidi"/>
            <w:kern w:val="2"/>
            <w:sz w:val="24"/>
            <w:szCs w:val="24"/>
            <w:lang w:eastAsia="en-AU"/>
            <w14:ligatures w14:val="standardContextual"/>
          </w:rPr>
          <w:tab/>
        </w:r>
        <w:r w:rsidRPr="002C6594">
          <w:t>Conciliated agreements</w:t>
        </w:r>
        <w:r>
          <w:tab/>
        </w:r>
        <w:r>
          <w:fldChar w:fldCharType="begin"/>
        </w:r>
        <w:r>
          <w:instrText xml:space="preserve"> PAGEREF _Toc190782708 \h </w:instrText>
        </w:r>
        <w:r>
          <w:fldChar w:fldCharType="separate"/>
        </w:r>
        <w:r w:rsidR="00D96726">
          <w:t>24</w:t>
        </w:r>
        <w:r>
          <w:fldChar w:fldCharType="end"/>
        </w:r>
      </w:hyperlink>
    </w:p>
    <w:p w14:paraId="7F54CCAE" w14:textId="680E681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09" w:history="1">
        <w:r w:rsidRPr="002C6594">
          <w:t>34J</w:t>
        </w:r>
        <w:r>
          <w:rPr>
            <w:rFonts w:asciiTheme="minorHAnsi" w:eastAsiaTheme="minorEastAsia" w:hAnsiTheme="minorHAnsi" w:cstheme="minorBidi"/>
            <w:kern w:val="2"/>
            <w:sz w:val="24"/>
            <w:szCs w:val="24"/>
            <w:lang w:eastAsia="en-AU"/>
            <w14:ligatures w14:val="standardContextual"/>
          </w:rPr>
          <w:tab/>
        </w:r>
        <w:r w:rsidRPr="002C6594">
          <w:rPr>
            <w:lang w:val="en-US"/>
          </w:rPr>
          <w:t>End of conciliation</w:t>
        </w:r>
        <w:r>
          <w:tab/>
        </w:r>
        <w:r>
          <w:fldChar w:fldCharType="begin"/>
        </w:r>
        <w:r>
          <w:instrText xml:space="preserve"> PAGEREF _Toc190782709 \h </w:instrText>
        </w:r>
        <w:r>
          <w:fldChar w:fldCharType="separate"/>
        </w:r>
        <w:r w:rsidR="00D96726">
          <w:t>25</w:t>
        </w:r>
        <w:r>
          <w:fldChar w:fldCharType="end"/>
        </w:r>
      </w:hyperlink>
    </w:p>
    <w:p w14:paraId="733D23B9" w14:textId="56B07B12"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0" w:history="1">
        <w:r w:rsidRPr="002C6594">
          <w:t>34K</w:t>
        </w:r>
        <w:r>
          <w:rPr>
            <w:rFonts w:asciiTheme="minorHAnsi" w:eastAsiaTheme="minorEastAsia" w:hAnsiTheme="minorHAnsi" w:cstheme="minorBidi"/>
            <w:kern w:val="2"/>
            <w:sz w:val="24"/>
            <w:szCs w:val="24"/>
            <w:lang w:eastAsia="en-AU"/>
            <w14:ligatures w14:val="standardContextual"/>
          </w:rPr>
          <w:tab/>
        </w:r>
        <w:r w:rsidRPr="002C6594">
          <w:t>Admissibility of evidence</w:t>
        </w:r>
        <w:r>
          <w:tab/>
        </w:r>
        <w:r>
          <w:fldChar w:fldCharType="begin"/>
        </w:r>
        <w:r>
          <w:instrText xml:space="preserve"> PAGEREF _Toc190782710 \h </w:instrText>
        </w:r>
        <w:r>
          <w:fldChar w:fldCharType="separate"/>
        </w:r>
        <w:r w:rsidR="00D96726">
          <w:t>25</w:t>
        </w:r>
        <w:r>
          <w:fldChar w:fldCharType="end"/>
        </w:r>
      </w:hyperlink>
    </w:p>
    <w:p w14:paraId="0B905B6F" w14:textId="3BDE91C0" w:rsidR="00A56CF6" w:rsidRDefault="007C66B8">
      <w:pPr>
        <w:pStyle w:val="TOC3"/>
        <w:rPr>
          <w:rFonts w:asciiTheme="minorHAnsi" w:eastAsiaTheme="minorEastAsia" w:hAnsiTheme="minorHAnsi" w:cstheme="minorBidi"/>
          <w:b w:val="0"/>
          <w:kern w:val="2"/>
          <w:sz w:val="24"/>
          <w:szCs w:val="24"/>
          <w:lang w:eastAsia="en-AU"/>
          <w14:ligatures w14:val="standardContextual"/>
        </w:rPr>
      </w:pPr>
      <w:hyperlink w:anchor="_Toc190782711" w:history="1">
        <w:r w:rsidR="00A56CF6" w:rsidRPr="002C6594">
          <w:t>Division 5.2</w:t>
        </w:r>
        <w:r w:rsidR="00A56CF6">
          <w:rPr>
            <w:rFonts w:asciiTheme="minorHAnsi" w:eastAsiaTheme="minorEastAsia" w:hAnsiTheme="minorHAnsi" w:cstheme="minorBidi"/>
            <w:b w:val="0"/>
            <w:kern w:val="2"/>
            <w:sz w:val="24"/>
            <w:szCs w:val="24"/>
            <w:lang w:eastAsia="en-AU"/>
            <w14:ligatures w14:val="standardContextual"/>
          </w:rPr>
          <w:tab/>
        </w:r>
        <w:r w:rsidR="00A56CF6" w:rsidRPr="002C6594">
          <w:t>Investigations</w:t>
        </w:r>
        <w:r w:rsidR="00A56CF6" w:rsidRPr="00A56CF6">
          <w:rPr>
            <w:vanish/>
          </w:rPr>
          <w:tab/>
        </w:r>
        <w:r w:rsidR="00A56CF6" w:rsidRPr="00A56CF6">
          <w:rPr>
            <w:vanish/>
          </w:rPr>
          <w:fldChar w:fldCharType="begin"/>
        </w:r>
        <w:r w:rsidR="00A56CF6" w:rsidRPr="00A56CF6">
          <w:rPr>
            <w:vanish/>
          </w:rPr>
          <w:instrText xml:space="preserve"> PAGEREF _Toc190782711 \h </w:instrText>
        </w:r>
        <w:r w:rsidR="00A56CF6" w:rsidRPr="00A56CF6">
          <w:rPr>
            <w:vanish/>
          </w:rPr>
        </w:r>
        <w:r w:rsidR="00A56CF6" w:rsidRPr="00A56CF6">
          <w:rPr>
            <w:vanish/>
          </w:rPr>
          <w:fldChar w:fldCharType="separate"/>
        </w:r>
        <w:r w:rsidR="00D96726">
          <w:rPr>
            <w:vanish/>
          </w:rPr>
          <w:t>26</w:t>
        </w:r>
        <w:r w:rsidR="00A56CF6" w:rsidRPr="00A56CF6">
          <w:rPr>
            <w:vanish/>
          </w:rPr>
          <w:fldChar w:fldCharType="end"/>
        </w:r>
      </w:hyperlink>
    </w:p>
    <w:p w14:paraId="3C10621A" w14:textId="3D8F2E70"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2" w:history="1">
        <w:r w:rsidRPr="002C6594">
          <w:t>35</w:t>
        </w:r>
        <w:r>
          <w:rPr>
            <w:rFonts w:asciiTheme="minorHAnsi" w:eastAsiaTheme="minorEastAsia" w:hAnsiTheme="minorHAnsi" w:cstheme="minorBidi"/>
            <w:kern w:val="2"/>
            <w:sz w:val="24"/>
            <w:szCs w:val="24"/>
            <w:lang w:eastAsia="en-AU"/>
            <w14:ligatures w14:val="standardContextual"/>
          </w:rPr>
          <w:tab/>
        </w:r>
        <w:r w:rsidRPr="002C6594">
          <w:t>Definitions for div 5.2</w:t>
        </w:r>
        <w:r>
          <w:tab/>
        </w:r>
        <w:r>
          <w:fldChar w:fldCharType="begin"/>
        </w:r>
        <w:r>
          <w:instrText xml:space="preserve"> PAGEREF _Toc190782712 \h </w:instrText>
        </w:r>
        <w:r>
          <w:fldChar w:fldCharType="separate"/>
        </w:r>
        <w:r w:rsidR="00D96726">
          <w:t>26</w:t>
        </w:r>
        <w:r>
          <w:fldChar w:fldCharType="end"/>
        </w:r>
      </w:hyperlink>
    </w:p>
    <w:p w14:paraId="5B9062CD" w14:textId="66AE758E"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3" w:history="1">
        <w:r w:rsidRPr="002C6594">
          <w:t>36</w:t>
        </w:r>
        <w:r>
          <w:rPr>
            <w:rFonts w:asciiTheme="minorHAnsi" w:eastAsiaTheme="minorEastAsia" w:hAnsiTheme="minorHAnsi" w:cstheme="minorBidi"/>
            <w:kern w:val="2"/>
            <w:sz w:val="24"/>
            <w:szCs w:val="24"/>
            <w:lang w:eastAsia="en-AU"/>
            <w14:ligatures w14:val="standardContextual"/>
          </w:rPr>
          <w:tab/>
        </w:r>
        <w:r w:rsidRPr="002C6594">
          <w:t>Investigators</w:t>
        </w:r>
        <w:r>
          <w:tab/>
        </w:r>
        <w:r>
          <w:fldChar w:fldCharType="begin"/>
        </w:r>
        <w:r>
          <w:instrText xml:space="preserve"> PAGEREF _Toc190782713 \h </w:instrText>
        </w:r>
        <w:r>
          <w:fldChar w:fldCharType="separate"/>
        </w:r>
        <w:r w:rsidR="00D96726">
          <w:t>26</w:t>
        </w:r>
        <w:r>
          <w:fldChar w:fldCharType="end"/>
        </w:r>
      </w:hyperlink>
    </w:p>
    <w:p w14:paraId="4D2B26C4" w14:textId="56ECC7A3"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4" w:history="1">
        <w:r w:rsidRPr="002C6594">
          <w:t>37</w:t>
        </w:r>
        <w:r>
          <w:rPr>
            <w:rFonts w:asciiTheme="minorHAnsi" w:eastAsiaTheme="minorEastAsia" w:hAnsiTheme="minorHAnsi" w:cstheme="minorBidi"/>
            <w:kern w:val="2"/>
            <w:sz w:val="24"/>
            <w:szCs w:val="24"/>
            <w:lang w:eastAsia="en-AU"/>
            <w14:ligatures w14:val="standardContextual"/>
          </w:rPr>
          <w:tab/>
        </w:r>
        <w:r w:rsidRPr="002C6594">
          <w:t>Identity cards</w:t>
        </w:r>
        <w:r>
          <w:tab/>
        </w:r>
        <w:r>
          <w:fldChar w:fldCharType="begin"/>
        </w:r>
        <w:r>
          <w:instrText xml:space="preserve"> PAGEREF _Toc190782714 \h </w:instrText>
        </w:r>
        <w:r>
          <w:fldChar w:fldCharType="separate"/>
        </w:r>
        <w:r w:rsidR="00D96726">
          <w:t>27</w:t>
        </w:r>
        <w:r>
          <w:fldChar w:fldCharType="end"/>
        </w:r>
      </w:hyperlink>
    </w:p>
    <w:p w14:paraId="0B7B144F" w14:textId="2DACCB8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5" w:history="1">
        <w:r w:rsidRPr="002C6594">
          <w:t>38</w:t>
        </w:r>
        <w:r>
          <w:rPr>
            <w:rFonts w:asciiTheme="minorHAnsi" w:eastAsiaTheme="minorEastAsia" w:hAnsiTheme="minorHAnsi" w:cstheme="minorBidi"/>
            <w:kern w:val="2"/>
            <w:sz w:val="24"/>
            <w:szCs w:val="24"/>
            <w:lang w:eastAsia="en-AU"/>
            <w14:ligatures w14:val="standardContextual"/>
          </w:rPr>
          <w:tab/>
        </w:r>
        <w:r w:rsidRPr="002C6594">
          <w:t>Power not to be exercised before identity card shown</w:t>
        </w:r>
        <w:r>
          <w:tab/>
        </w:r>
        <w:r>
          <w:fldChar w:fldCharType="begin"/>
        </w:r>
        <w:r>
          <w:instrText xml:space="preserve"> PAGEREF _Toc190782715 \h </w:instrText>
        </w:r>
        <w:r>
          <w:fldChar w:fldCharType="separate"/>
        </w:r>
        <w:r w:rsidR="00D96726">
          <w:t>27</w:t>
        </w:r>
        <w:r>
          <w:fldChar w:fldCharType="end"/>
        </w:r>
      </w:hyperlink>
    </w:p>
    <w:p w14:paraId="0BC6CBC8" w14:textId="31746467"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6" w:history="1">
        <w:r w:rsidRPr="002C6594">
          <w:t>39</w:t>
        </w:r>
        <w:r>
          <w:rPr>
            <w:rFonts w:asciiTheme="minorHAnsi" w:eastAsiaTheme="minorEastAsia" w:hAnsiTheme="minorHAnsi" w:cstheme="minorBidi"/>
            <w:kern w:val="2"/>
            <w:sz w:val="24"/>
            <w:szCs w:val="24"/>
            <w:lang w:eastAsia="en-AU"/>
            <w14:ligatures w14:val="standardContextual"/>
          </w:rPr>
          <w:tab/>
        </w:r>
        <w:r w:rsidRPr="002C6594">
          <w:t>General power to enter premises</w:t>
        </w:r>
        <w:r>
          <w:tab/>
        </w:r>
        <w:r>
          <w:fldChar w:fldCharType="begin"/>
        </w:r>
        <w:r>
          <w:instrText xml:space="preserve"> PAGEREF _Toc190782716 \h </w:instrText>
        </w:r>
        <w:r>
          <w:fldChar w:fldCharType="separate"/>
        </w:r>
        <w:r w:rsidR="00D96726">
          <w:t>28</w:t>
        </w:r>
        <w:r>
          <w:fldChar w:fldCharType="end"/>
        </w:r>
      </w:hyperlink>
    </w:p>
    <w:p w14:paraId="64846A28" w14:textId="221CFE43"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7" w:history="1">
        <w:r w:rsidRPr="002C6594">
          <w:t>40</w:t>
        </w:r>
        <w:r>
          <w:rPr>
            <w:rFonts w:asciiTheme="minorHAnsi" w:eastAsiaTheme="minorEastAsia" w:hAnsiTheme="minorHAnsi" w:cstheme="minorBidi"/>
            <w:kern w:val="2"/>
            <w:sz w:val="24"/>
            <w:szCs w:val="24"/>
            <w:lang w:eastAsia="en-AU"/>
            <w14:ligatures w14:val="standardContextual"/>
          </w:rPr>
          <w:tab/>
        </w:r>
        <w:r w:rsidRPr="002C6594">
          <w:t>Consent to entry</w:t>
        </w:r>
        <w:r>
          <w:tab/>
        </w:r>
        <w:r>
          <w:fldChar w:fldCharType="begin"/>
        </w:r>
        <w:r>
          <w:instrText xml:space="preserve"> PAGEREF _Toc190782717 \h </w:instrText>
        </w:r>
        <w:r>
          <w:fldChar w:fldCharType="separate"/>
        </w:r>
        <w:r w:rsidR="00D96726">
          <w:t>28</w:t>
        </w:r>
        <w:r>
          <w:fldChar w:fldCharType="end"/>
        </w:r>
      </w:hyperlink>
    </w:p>
    <w:p w14:paraId="46E96AB4" w14:textId="55E311D1"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8" w:history="1">
        <w:r w:rsidRPr="002C6594">
          <w:t>41</w:t>
        </w:r>
        <w:r>
          <w:rPr>
            <w:rFonts w:asciiTheme="minorHAnsi" w:eastAsiaTheme="minorEastAsia" w:hAnsiTheme="minorHAnsi" w:cstheme="minorBidi"/>
            <w:kern w:val="2"/>
            <w:sz w:val="24"/>
            <w:szCs w:val="24"/>
            <w:lang w:eastAsia="en-AU"/>
            <w14:ligatures w14:val="standardContextual"/>
          </w:rPr>
          <w:tab/>
        </w:r>
        <w:r w:rsidRPr="002C6594">
          <w:t>Warrants</w:t>
        </w:r>
        <w:r>
          <w:tab/>
        </w:r>
        <w:r>
          <w:fldChar w:fldCharType="begin"/>
        </w:r>
        <w:r>
          <w:instrText xml:space="preserve"> PAGEREF _Toc190782718 \h </w:instrText>
        </w:r>
        <w:r>
          <w:fldChar w:fldCharType="separate"/>
        </w:r>
        <w:r w:rsidR="00D96726">
          <w:t>29</w:t>
        </w:r>
        <w:r>
          <w:fldChar w:fldCharType="end"/>
        </w:r>
      </w:hyperlink>
    </w:p>
    <w:p w14:paraId="03AF63FF" w14:textId="27F4DD67"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19" w:history="1">
        <w:r w:rsidRPr="002C6594">
          <w:t>42</w:t>
        </w:r>
        <w:r>
          <w:rPr>
            <w:rFonts w:asciiTheme="minorHAnsi" w:eastAsiaTheme="minorEastAsia" w:hAnsiTheme="minorHAnsi" w:cstheme="minorBidi"/>
            <w:kern w:val="2"/>
            <w:sz w:val="24"/>
            <w:szCs w:val="24"/>
            <w:lang w:eastAsia="en-AU"/>
            <w14:ligatures w14:val="standardContextual"/>
          </w:rPr>
          <w:tab/>
        </w:r>
        <w:r w:rsidRPr="002C6594">
          <w:t>Warrants—application made other than in person</w:t>
        </w:r>
        <w:r>
          <w:tab/>
        </w:r>
        <w:r>
          <w:fldChar w:fldCharType="begin"/>
        </w:r>
        <w:r>
          <w:instrText xml:space="preserve"> PAGEREF _Toc190782719 \h </w:instrText>
        </w:r>
        <w:r>
          <w:fldChar w:fldCharType="separate"/>
        </w:r>
        <w:r w:rsidR="00D96726">
          <w:t>30</w:t>
        </w:r>
        <w:r>
          <w:fldChar w:fldCharType="end"/>
        </w:r>
      </w:hyperlink>
    </w:p>
    <w:p w14:paraId="7A9BD0A0" w14:textId="50F75A1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0" w:history="1">
        <w:r w:rsidRPr="002C6594">
          <w:t>43</w:t>
        </w:r>
        <w:r>
          <w:rPr>
            <w:rFonts w:asciiTheme="minorHAnsi" w:eastAsiaTheme="minorEastAsia" w:hAnsiTheme="minorHAnsi" w:cstheme="minorBidi"/>
            <w:kern w:val="2"/>
            <w:sz w:val="24"/>
            <w:szCs w:val="24"/>
            <w:lang w:eastAsia="en-AU"/>
            <w14:ligatures w14:val="standardContextual"/>
          </w:rPr>
          <w:tab/>
        </w:r>
        <w:r w:rsidRPr="002C6594">
          <w:t>General powers on entry to premises</w:t>
        </w:r>
        <w:r>
          <w:tab/>
        </w:r>
        <w:r>
          <w:fldChar w:fldCharType="begin"/>
        </w:r>
        <w:r>
          <w:instrText xml:space="preserve"> PAGEREF _Toc190782720 \h </w:instrText>
        </w:r>
        <w:r>
          <w:fldChar w:fldCharType="separate"/>
        </w:r>
        <w:r w:rsidR="00D96726">
          <w:t>31</w:t>
        </w:r>
        <w:r>
          <w:fldChar w:fldCharType="end"/>
        </w:r>
      </w:hyperlink>
    </w:p>
    <w:p w14:paraId="469F83A9" w14:textId="5ABF1BDE"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1" w:history="1">
        <w:r w:rsidRPr="002C6594">
          <w:t>44</w:t>
        </w:r>
        <w:r>
          <w:rPr>
            <w:rFonts w:asciiTheme="minorHAnsi" w:eastAsiaTheme="minorEastAsia" w:hAnsiTheme="minorHAnsi" w:cstheme="minorBidi"/>
            <w:kern w:val="2"/>
            <w:sz w:val="24"/>
            <w:szCs w:val="24"/>
            <w:lang w:eastAsia="en-AU"/>
            <w14:ligatures w14:val="standardContextual"/>
          </w:rPr>
          <w:tab/>
        </w:r>
        <w:r w:rsidRPr="002C6594">
          <w:t>Inspection of records of agents</w:t>
        </w:r>
        <w:r>
          <w:tab/>
        </w:r>
        <w:r>
          <w:fldChar w:fldCharType="begin"/>
        </w:r>
        <w:r>
          <w:instrText xml:space="preserve"> PAGEREF _Toc190782721 \h </w:instrText>
        </w:r>
        <w:r>
          <w:fldChar w:fldCharType="separate"/>
        </w:r>
        <w:r w:rsidR="00D96726">
          <w:t>32</w:t>
        </w:r>
        <w:r>
          <w:fldChar w:fldCharType="end"/>
        </w:r>
      </w:hyperlink>
    </w:p>
    <w:p w14:paraId="708AB5D8" w14:textId="4899DF1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2" w:history="1">
        <w:r w:rsidRPr="002C6594">
          <w:t>45</w:t>
        </w:r>
        <w:r>
          <w:rPr>
            <w:rFonts w:asciiTheme="minorHAnsi" w:eastAsiaTheme="minorEastAsia" w:hAnsiTheme="minorHAnsi" w:cstheme="minorBidi"/>
            <w:kern w:val="2"/>
            <w:sz w:val="24"/>
            <w:szCs w:val="24"/>
            <w:lang w:eastAsia="en-AU"/>
            <w14:ligatures w14:val="standardContextual"/>
          </w:rPr>
          <w:tab/>
        </w:r>
        <w:r w:rsidRPr="002C6594">
          <w:t>Power to seize evidence</w:t>
        </w:r>
        <w:r>
          <w:tab/>
        </w:r>
        <w:r>
          <w:fldChar w:fldCharType="begin"/>
        </w:r>
        <w:r>
          <w:instrText xml:space="preserve"> PAGEREF _Toc190782722 \h </w:instrText>
        </w:r>
        <w:r>
          <w:fldChar w:fldCharType="separate"/>
        </w:r>
        <w:r w:rsidR="00D96726">
          <w:t>33</w:t>
        </w:r>
        <w:r>
          <w:fldChar w:fldCharType="end"/>
        </w:r>
      </w:hyperlink>
    </w:p>
    <w:p w14:paraId="146F1C4D" w14:textId="0E5770BB" w:rsidR="00A56CF6" w:rsidRDefault="00A56CF6">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782723" w:history="1">
        <w:r w:rsidRPr="002C6594">
          <w:t>46</w:t>
        </w:r>
        <w:r>
          <w:rPr>
            <w:rFonts w:asciiTheme="minorHAnsi" w:eastAsiaTheme="minorEastAsia" w:hAnsiTheme="minorHAnsi" w:cstheme="minorBidi"/>
            <w:kern w:val="2"/>
            <w:sz w:val="24"/>
            <w:szCs w:val="24"/>
            <w:lang w:eastAsia="en-AU"/>
            <w14:ligatures w14:val="standardContextual"/>
          </w:rPr>
          <w:tab/>
        </w:r>
        <w:r w:rsidRPr="002C6594">
          <w:t>Receipt for things seized</w:t>
        </w:r>
        <w:r>
          <w:tab/>
        </w:r>
        <w:r>
          <w:fldChar w:fldCharType="begin"/>
        </w:r>
        <w:r>
          <w:instrText xml:space="preserve"> PAGEREF _Toc190782723 \h </w:instrText>
        </w:r>
        <w:r>
          <w:fldChar w:fldCharType="separate"/>
        </w:r>
        <w:r w:rsidR="00D96726">
          <w:t>34</w:t>
        </w:r>
        <w:r>
          <w:fldChar w:fldCharType="end"/>
        </w:r>
      </w:hyperlink>
    </w:p>
    <w:p w14:paraId="059D8121" w14:textId="782F85A7"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4" w:history="1">
        <w:r w:rsidRPr="002C6594">
          <w:t>47</w:t>
        </w:r>
        <w:r>
          <w:rPr>
            <w:rFonts w:asciiTheme="minorHAnsi" w:eastAsiaTheme="minorEastAsia" w:hAnsiTheme="minorHAnsi" w:cstheme="minorBidi"/>
            <w:kern w:val="2"/>
            <w:sz w:val="24"/>
            <w:szCs w:val="24"/>
            <w:lang w:eastAsia="en-AU"/>
            <w14:ligatures w14:val="standardContextual"/>
          </w:rPr>
          <w:tab/>
        </w:r>
        <w:r w:rsidRPr="002C6594">
          <w:t>Access to things seized</w:t>
        </w:r>
        <w:r>
          <w:tab/>
        </w:r>
        <w:r>
          <w:fldChar w:fldCharType="begin"/>
        </w:r>
        <w:r>
          <w:instrText xml:space="preserve"> PAGEREF _Toc190782724 \h </w:instrText>
        </w:r>
        <w:r>
          <w:fldChar w:fldCharType="separate"/>
        </w:r>
        <w:r w:rsidR="00D96726">
          <w:t>34</w:t>
        </w:r>
        <w:r>
          <w:fldChar w:fldCharType="end"/>
        </w:r>
      </w:hyperlink>
    </w:p>
    <w:p w14:paraId="066F8996" w14:textId="78BAA203"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5" w:history="1">
        <w:r w:rsidRPr="002C6594">
          <w:t>48</w:t>
        </w:r>
        <w:r>
          <w:rPr>
            <w:rFonts w:asciiTheme="minorHAnsi" w:eastAsiaTheme="minorEastAsia" w:hAnsiTheme="minorHAnsi" w:cstheme="minorBidi"/>
            <w:kern w:val="2"/>
            <w:sz w:val="24"/>
            <w:szCs w:val="24"/>
            <w:lang w:eastAsia="en-AU"/>
            <w14:ligatures w14:val="standardContextual"/>
          </w:rPr>
          <w:tab/>
        </w:r>
        <w:r w:rsidRPr="002C6594">
          <w:t>Return of things seized</w:t>
        </w:r>
        <w:r>
          <w:tab/>
        </w:r>
        <w:r>
          <w:fldChar w:fldCharType="begin"/>
        </w:r>
        <w:r>
          <w:instrText xml:space="preserve"> PAGEREF _Toc190782725 \h </w:instrText>
        </w:r>
        <w:r>
          <w:fldChar w:fldCharType="separate"/>
        </w:r>
        <w:r w:rsidR="00D96726">
          <w:t>35</w:t>
        </w:r>
        <w:r>
          <w:fldChar w:fldCharType="end"/>
        </w:r>
      </w:hyperlink>
    </w:p>
    <w:p w14:paraId="7FFDF49D" w14:textId="51401E2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6" w:history="1">
        <w:r w:rsidRPr="002C6594">
          <w:t>49</w:t>
        </w:r>
        <w:r>
          <w:rPr>
            <w:rFonts w:asciiTheme="minorHAnsi" w:eastAsiaTheme="minorEastAsia" w:hAnsiTheme="minorHAnsi" w:cstheme="minorBidi"/>
            <w:kern w:val="2"/>
            <w:sz w:val="24"/>
            <w:szCs w:val="24"/>
            <w:lang w:eastAsia="en-AU"/>
            <w14:ligatures w14:val="standardContextual"/>
          </w:rPr>
          <w:tab/>
        </w:r>
        <w:r w:rsidRPr="002C6594">
          <w:t>Self-incrimination etc</w:t>
        </w:r>
        <w:r>
          <w:tab/>
        </w:r>
        <w:r>
          <w:fldChar w:fldCharType="begin"/>
        </w:r>
        <w:r>
          <w:instrText xml:space="preserve"> PAGEREF _Toc190782726 \h </w:instrText>
        </w:r>
        <w:r>
          <w:fldChar w:fldCharType="separate"/>
        </w:r>
        <w:r w:rsidR="00D96726">
          <w:t>35</w:t>
        </w:r>
        <w:r>
          <w:fldChar w:fldCharType="end"/>
        </w:r>
      </w:hyperlink>
    </w:p>
    <w:p w14:paraId="4C9E22EC" w14:textId="29CB518F"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7" w:history="1">
        <w:r w:rsidRPr="002C6594">
          <w:t>50</w:t>
        </w:r>
        <w:r>
          <w:rPr>
            <w:rFonts w:asciiTheme="minorHAnsi" w:eastAsiaTheme="minorEastAsia" w:hAnsiTheme="minorHAnsi" w:cstheme="minorBidi"/>
            <w:kern w:val="2"/>
            <w:sz w:val="24"/>
            <w:szCs w:val="24"/>
            <w:lang w:eastAsia="en-AU"/>
            <w14:ligatures w14:val="standardContextual"/>
          </w:rPr>
          <w:tab/>
        </w:r>
        <w:r w:rsidRPr="002C6594">
          <w:t>Damage etc to be minimised</w:t>
        </w:r>
        <w:r>
          <w:tab/>
        </w:r>
        <w:r>
          <w:fldChar w:fldCharType="begin"/>
        </w:r>
        <w:r>
          <w:instrText xml:space="preserve"> PAGEREF _Toc190782727 \h </w:instrText>
        </w:r>
        <w:r>
          <w:fldChar w:fldCharType="separate"/>
        </w:r>
        <w:r w:rsidR="00D96726">
          <w:t>36</w:t>
        </w:r>
        <w:r>
          <w:fldChar w:fldCharType="end"/>
        </w:r>
      </w:hyperlink>
    </w:p>
    <w:p w14:paraId="69AE832F" w14:textId="60139CB0"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8" w:history="1">
        <w:r w:rsidRPr="002C6594">
          <w:t>51</w:t>
        </w:r>
        <w:r>
          <w:rPr>
            <w:rFonts w:asciiTheme="minorHAnsi" w:eastAsiaTheme="minorEastAsia" w:hAnsiTheme="minorHAnsi" w:cstheme="minorBidi"/>
            <w:kern w:val="2"/>
            <w:sz w:val="24"/>
            <w:szCs w:val="24"/>
            <w:lang w:eastAsia="en-AU"/>
            <w14:ligatures w14:val="standardContextual"/>
          </w:rPr>
          <w:tab/>
        </w:r>
        <w:r w:rsidRPr="002C6594">
          <w:t>Compensation</w:t>
        </w:r>
        <w:r>
          <w:tab/>
        </w:r>
        <w:r>
          <w:fldChar w:fldCharType="begin"/>
        </w:r>
        <w:r>
          <w:instrText xml:space="preserve"> PAGEREF _Toc190782728 \h </w:instrText>
        </w:r>
        <w:r>
          <w:fldChar w:fldCharType="separate"/>
        </w:r>
        <w:r w:rsidR="00D96726">
          <w:t>37</w:t>
        </w:r>
        <w:r>
          <w:fldChar w:fldCharType="end"/>
        </w:r>
      </w:hyperlink>
    </w:p>
    <w:p w14:paraId="66EB9EE7" w14:textId="2CD19692"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29" w:history="1">
        <w:r w:rsidRPr="002C6594">
          <w:t>52</w:t>
        </w:r>
        <w:r>
          <w:rPr>
            <w:rFonts w:asciiTheme="minorHAnsi" w:eastAsiaTheme="minorEastAsia" w:hAnsiTheme="minorHAnsi" w:cstheme="minorBidi"/>
            <w:kern w:val="2"/>
            <w:sz w:val="24"/>
            <w:szCs w:val="24"/>
            <w:lang w:eastAsia="en-AU"/>
            <w14:ligatures w14:val="standardContextual"/>
          </w:rPr>
          <w:tab/>
        </w:r>
        <w:r w:rsidRPr="002C6594">
          <w:t>Investigator may require giving of information and producing of documents</w:t>
        </w:r>
        <w:r>
          <w:tab/>
        </w:r>
        <w:r>
          <w:fldChar w:fldCharType="begin"/>
        </w:r>
        <w:r>
          <w:instrText xml:space="preserve"> PAGEREF _Toc190782729 \h </w:instrText>
        </w:r>
        <w:r>
          <w:fldChar w:fldCharType="separate"/>
        </w:r>
        <w:r w:rsidR="00D96726">
          <w:t>37</w:t>
        </w:r>
        <w:r>
          <w:fldChar w:fldCharType="end"/>
        </w:r>
      </w:hyperlink>
    </w:p>
    <w:p w14:paraId="783BF548" w14:textId="7147B37F"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0" w:history="1">
        <w:r w:rsidRPr="002C6594">
          <w:t>53</w:t>
        </w:r>
        <w:r>
          <w:rPr>
            <w:rFonts w:asciiTheme="minorHAnsi" w:eastAsiaTheme="minorEastAsia" w:hAnsiTheme="minorHAnsi" w:cstheme="minorBidi"/>
            <w:kern w:val="2"/>
            <w:sz w:val="24"/>
            <w:szCs w:val="24"/>
            <w:lang w:eastAsia="en-AU"/>
            <w14:ligatures w14:val="standardContextual"/>
          </w:rPr>
          <w:tab/>
        </w:r>
        <w:r w:rsidRPr="002C6594">
          <w:t>Copying of documents produced under s 52</w:t>
        </w:r>
        <w:r>
          <w:tab/>
        </w:r>
        <w:r>
          <w:fldChar w:fldCharType="begin"/>
        </w:r>
        <w:r>
          <w:instrText xml:space="preserve"> PAGEREF _Toc190782730 \h </w:instrText>
        </w:r>
        <w:r>
          <w:fldChar w:fldCharType="separate"/>
        </w:r>
        <w:r w:rsidR="00D96726">
          <w:t>39</w:t>
        </w:r>
        <w:r>
          <w:fldChar w:fldCharType="end"/>
        </w:r>
      </w:hyperlink>
    </w:p>
    <w:p w14:paraId="2F3DC48B" w14:textId="26B610C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1" w:history="1">
        <w:r w:rsidRPr="002C6594">
          <w:t>54</w:t>
        </w:r>
        <w:r>
          <w:rPr>
            <w:rFonts w:asciiTheme="minorHAnsi" w:eastAsiaTheme="minorEastAsia" w:hAnsiTheme="minorHAnsi" w:cstheme="minorBidi"/>
            <w:kern w:val="2"/>
            <w:sz w:val="24"/>
            <w:szCs w:val="24"/>
            <w:lang w:eastAsia="en-AU"/>
            <w14:ligatures w14:val="standardContextual"/>
          </w:rPr>
          <w:tab/>
        </w:r>
        <w:r w:rsidRPr="002C6594">
          <w:t>Secrecy</w:t>
        </w:r>
        <w:r>
          <w:tab/>
        </w:r>
        <w:r>
          <w:fldChar w:fldCharType="begin"/>
        </w:r>
        <w:r>
          <w:instrText xml:space="preserve"> PAGEREF _Toc190782731 \h </w:instrText>
        </w:r>
        <w:r>
          <w:fldChar w:fldCharType="separate"/>
        </w:r>
        <w:r w:rsidR="00D96726">
          <w:t>39</w:t>
        </w:r>
        <w:r>
          <w:fldChar w:fldCharType="end"/>
        </w:r>
      </w:hyperlink>
    </w:p>
    <w:p w14:paraId="6FA9C5DC" w14:textId="53BB3382"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2" w:history="1">
        <w:r w:rsidRPr="002C6594">
          <w:t>55</w:t>
        </w:r>
        <w:r>
          <w:rPr>
            <w:rFonts w:asciiTheme="minorHAnsi" w:eastAsiaTheme="minorEastAsia" w:hAnsiTheme="minorHAnsi" w:cstheme="minorBidi"/>
            <w:kern w:val="2"/>
            <w:sz w:val="24"/>
            <w:szCs w:val="24"/>
            <w:lang w:eastAsia="en-AU"/>
            <w14:ligatures w14:val="standardContextual"/>
          </w:rPr>
          <w:tab/>
        </w:r>
        <w:r w:rsidRPr="002C6594">
          <w:t>Commissioner may begin or defend legal proceeding on behalf of consumer</w:t>
        </w:r>
        <w:r>
          <w:tab/>
        </w:r>
        <w:r>
          <w:fldChar w:fldCharType="begin"/>
        </w:r>
        <w:r>
          <w:instrText xml:space="preserve"> PAGEREF _Toc190782732 \h </w:instrText>
        </w:r>
        <w:r>
          <w:fldChar w:fldCharType="separate"/>
        </w:r>
        <w:r w:rsidR="00D96726">
          <w:t>42</w:t>
        </w:r>
        <w:r>
          <w:fldChar w:fldCharType="end"/>
        </w:r>
      </w:hyperlink>
    </w:p>
    <w:p w14:paraId="5F18800E" w14:textId="3A1CD19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3" w:history="1">
        <w:r w:rsidRPr="002C6594">
          <w:t>56</w:t>
        </w:r>
        <w:r>
          <w:rPr>
            <w:rFonts w:asciiTheme="minorHAnsi" w:eastAsiaTheme="minorEastAsia" w:hAnsiTheme="minorHAnsi" w:cstheme="minorBidi"/>
            <w:kern w:val="2"/>
            <w:sz w:val="24"/>
            <w:szCs w:val="24"/>
            <w:lang w:eastAsia="en-AU"/>
            <w14:ligatures w14:val="standardContextual"/>
          </w:rPr>
          <w:tab/>
        </w:r>
        <w:r w:rsidRPr="002C6594">
          <w:t>Commissioner must obtain consent in relation to proceeding</w:t>
        </w:r>
        <w:r>
          <w:tab/>
        </w:r>
        <w:r>
          <w:fldChar w:fldCharType="begin"/>
        </w:r>
        <w:r>
          <w:instrText xml:space="preserve"> PAGEREF _Toc190782733 \h </w:instrText>
        </w:r>
        <w:r>
          <w:fldChar w:fldCharType="separate"/>
        </w:r>
        <w:r w:rsidR="00D96726">
          <w:t>42</w:t>
        </w:r>
        <w:r>
          <w:fldChar w:fldCharType="end"/>
        </w:r>
      </w:hyperlink>
    </w:p>
    <w:p w14:paraId="49F59218" w14:textId="52449B09"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4" w:history="1">
        <w:r w:rsidRPr="002C6594">
          <w:t>57</w:t>
        </w:r>
        <w:r>
          <w:rPr>
            <w:rFonts w:asciiTheme="minorHAnsi" w:eastAsiaTheme="minorEastAsia" w:hAnsiTheme="minorHAnsi" w:cstheme="minorBidi"/>
            <w:kern w:val="2"/>
            <w:sz w:val="24"/>
            <w:szCs w:val="24"/>
            <w:lang w:eastAsia="en-AU"/>
            <w14:ligatures w14:val="standardContextual"/>
          </w:rPr>
          <w:tab/>
        </w:r>
        <w:r w:rsidRPr="002C6594">
          <w:t>Conduct of proceeding by commissioner</w:t>
        </w:r>
        <w:r>
          <w:tab/>
        </w:r>
        <w:r>
          <w:fldChar w:fldCharType="begin"/>
        </w:r>
        <w:r>
          <w:instrText xml:space="preserve"> PAGEREF _Toc190782734 \h </w:instrText>
        </w:r>
        <w:r>
          <w:fldChar w:fldCharType="separate"/>
        </w:r>
        <w:r w:rsidR="00D96726">
          <w:t>43</w:t>
        </w:r>
        <w:r>
          <w:fldChar w:fldCharType="end"/>
        </w:r>
      </w:hyperlink>
    </w:p>
    <w:p w14:paraId="6CF289F8" w14:textId="218C0F8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5" w:history="1">
        <w:r w:rsidRPr="002C6594">
          <w:t>58</w:t>
        </w:r>
        <w:r>
          <w:rPr>
            <w:rFonts w:asciiTheme="minorHAnsi" w:eastAsiaTheme="minorEastAsia" w:hAnsiTheme="minorHAnsi" w:cstheme="minorBidi"/>
            <w:kern w:val="2"/>
            <w:sz w:val="24"/>
            <w:szCs w:val="24"/>
            <w:lang w:eastAsia="en-AU"/>
            <w14:ligatures w14:val="standardContextual"/>
          </w:rPr>
          <w:tab/>
        </w:r>
        <w:r w:rsidRPr="002C6594">
          <w:t>Court’s powers</w:t>
        </w:r>
        <w:r>
          <w:tab/>
        </w:r>
        <w:r>
          <w:fldChar w:fldCharType="begin"/>
        </w:r>
        <w:r>
          <w:instrText xml:space="preserve"> PAGEREF _Toc190782735 \h </w:instrText>
        </w:r>
        <w:r>
          <w:fldChar w:fldCharType="separate"/>
        </w:r>
        <w:r w:rsidR="00D96726">
          <w:t>43</w:t>
        </w:r>
        <w:r>
          <w:fldChar w:fldCharType="end"/>
        </w:r>
      </w:hyperlink>
    </w:p>
    <w:p w14:paraId="2FA3D479" w14:textId="043F678A"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6" w:history="1">
        <w:r w:rsidRPr="002C6594">
          <w:t>59</w:t>
        </w:r>
        <w:r>
          <w:rPr>
            <w:rFonts w:asciiTheme="minorHAnsi" w:eastAsiaTheme="minorEastAsia" w:hAnsiTheme="minorHAnsi" w:cstheme="minorBidi"/>
            <w:kern w:val="2"/>
            <w:sz w:val="24"/>
            <w:szCs w:val="24"/>
            <w:lang w:eastAsia="en-AU"/>
            <w14:ligatures w14:val="standardContextual"/>
          </w:rPr>
          <w:tab/>
        </w:r>
        <w:r w:rsidRPr="002C6594">
          <w:t>Recovery of money other than costs</w:t>
        </w:r>
        <w:r>
          <w:tab/>
        </w:r>
        <w:r>
          <w:fldChar w:fldCharType="begin"/>
        </w:r>
        <w:r>
          <w:instrText xml:space="preserve"> PAGEREF _Toc190782736 \h </w:instrText>
        </w:r>
        <w:r>
          <w:fldChar w:fldCharType="separate"/>
        </w:r>
        <w:r w:rsidR="00D96726">
          <w:t>43</w:t>
        </w:r>
        <w:r>
          <w:fldChar w:fldCharType="end"/>
        </w:r>
      </w:hyperlink>
    </w:p>
    <w:p w14:paraId="3B1AF6A8" w14:textId="5D24F7CA"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7" w:history="1">
        <w:r w:rsidRPr="002C6594">
          <w:t>60</w:t>
        </w:r>
        <w:r>
          <w:rPr>
            <w:rFonts w:asciiTheme="minorHAnsi" w:eastAsiaTheme="minorEastAsia" w:hAnsiTheme="minorHAnsi" w:cstheme="minorBidi"/>
            <w:kern w:val="2"/>
            <w:sz w:val="24"/>
            <w:szCs w:val="24"/>
            <w:lang w:eastAsia="en-AU"/>
            <w14:ligatures w14:val="standardContextual"/>
          </w:rPr>
          <w:tab/>
        </w:r>
        <w:r w:rsidRPr="002C6594">
          <w:t>Costs</w:t>
        </w:r>
        <w:r>
          <w:tab/>
        </w:r>
        <w:r>
          <w:fldChar w:fldCharType="begin"/>
        </w:r>
        <w:r>
          <w:instrText xml:space="preserve"> PAGEREF _Toc190782737 \h </w:instrText>
        </w:r>
        <w:r>
          <w:fldChar w:fldCharType="separate"/>
        </w:r>
        <w:r w:rsidR="00D96726">
          <w:t>43</w:t>
        </w:r>
        <w:r>
          <w:fldChar w:fldCharType="end"/>
        </w:r>
      </w:hyperlink>
    </w:p>
    <w:p w14:paraId="14755690" w14:textId="5FE52839"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38" w:history="1">
        <w:r w:rsidRPr="002C6594">
          <w:t>61</w:t>
        </w:r>
        <w:r>
          <w:rPr>
            <w:rFonts w:asciiTheme="minorHAnsi" w:eastAsiaTheme="minorEastAsia" w:hAnsiTheme="minorHAnsi" w:cstheme="minorBidi"/>
            <w:kern w:val="2"/>
            <w:sz w:val="24"/>
            <w:szCs w:val="24"/>
            <w:lang w:eastAsia="en-AU"/>
            <w14:ligatures w14:val="standardContextual"/>
          </w:rPr>
          <w:tab/>
        </w:r>
        <w:r w:rsidRPr="002C6594">
          <w:t>Commissioner not personally liable</w:t>
        </w:r>
        <w:r>
          <w:tab/>
        </w:r>
        <w:r>
          <w:fldChar w:fldCharType="begin"/>
        </w:r>
        <w:r>
          <w:instrText xml:space="preserve"> PAGEREF _Toc190782738 \h </w:instrText>
        </w:r>
        <w:r>
          <w:fldChar w:fldCharType="separate"/>
        </w:r>
        <w:r w:rsidR="00D96726">
          <w:t>44</w:t>
        </w:r>
        <w:r>
          <w:fldChar w:fldCharType="end"/>
        </w:r>
      </w:hyperlink>
    </w:p>
    <w:p w14:paraId="74868962" w14:textId="0F03721E" w:rsidR="00A56CF6" w:rsidRDefault="007C66B8">
      <w:pPr>
        <w:pStyle w:val="TOC2"/>
        <w:rPr>
          <w:rFonts w:asciiTheme="minorHAnsi" w:eastAsiaTheme="minorEastAsia" w:hAnsiTheme="minorHAnsi" w:cstheme="minorBidi"/>
          <w:b w:val="0"/>
          <w:kern w:val="2"/>
          <w:szCs w:val="24"/>
          <w:lang w:eastAsia="en-AU"/>
          <w14:ligatures w14:val="standardContextual"/>
        </w:rPr>
      </w:pPr>
      <w:hyperlink w:anchor="_Toc190782739" w:history="1">
        <w:r w:rsidR="00A56CF6" w:rsidRPr="002C6594">
          <w:t>Part 6</w:t>
        </w:r>
        <w:r w:rsidR="00A56CF6">
          <w:rPr>
            <w:rFonts w:asciiTheme="minorHAnsi" w:eastAsiaTheme="minorEastAsia" w:hAnsiTheme="minorHAnsi" w:cstheme="minorBidi"/>
            <w:b w:val="0"/>
            <w:kern w:val="2"/>
            <w:szCs w:val="24"/>
            <w:lang w:eastAsia="en-AU"/>
            <w14:ligatures w14:val="standardContextual"/>
          </w:rPr>
          <w:tab/>
        </w:r>
        <w:r w:rsidR="00A56CF6" w:rsidRPr="002C6594">
          <w:t>Maximum annual percentage rate and disclosure</w:t>
        </w:r>
        <w:r w:rsidR="00A56CF6" w:rsidRPr="00A56CF6">
          <w:rPr>
            <w:vanish/>
          </w:rPr>
          <w:tab/>
        </w:r>
        <w:r w:rsidR="00A56CF6" w:rsidRPr="00A56CF6">
          <w:rPr>
            <w:vanish/>
          </w:rPr>
          <w:fldChar w:fldCharType="begin"/>
        </w:r>
        <w:r w:rsidR="00A56CF6" w:rsidRPr="00A56CF6">
          <w:rPr>
            <w:vanish/>
          </w:rPr>
          <w:instrText xml:space="preserve"> PAGEREF _Toc190782739 \h </w:instrText>
        </w:r>
        <w:r w:rsidR="00A56CF6" w:rsidRPr="00A56CF6">
          <w:rPr>
            <w:vanish/>
          </w:rPr>
        </w:r>
        <w:r w:rsidR="00A56CF6" w:rsidRPr="00A56CF6">
          <w:rPr>
            <w:vanish/>
          </w:rPr>
          <w:fldChar w:fldCharType="separate"/>
        </w:r>
        <w:r w:rsidR="00D96726">
          <w:rPr>
            <w:vanish/>
          </w:rPr>
          <w:t>45</w:t>
        </w:r>
        <w:r w:rsidR="00A56CF6" w:rsidRPr="00A56CF6">
          <w:rPr>
            <w:vanish/>
          </w:rPr>
          <w:fldChar w:fldCharType="end"/>
        </w:r>
      </w:hyperlink>
    </w:p>
    <w:p w14:paraId="685161D8" w14:textId="73EA94D9"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40" w:history="1">
        <w:r w:rsidRPr="002C6594">
          <w:t>62</w:t>
        </w:r>
        <w:r>
          <w:rPr>
            <w:rFonts w:asciiTheme="minorHAnsi" w:eastAsiaTheme="minorEastAsia" w:hAnsiTheme="minorHAnsi" w:cstheme="minorBidi"/>
            <w:kern w:val="2"/>
            <w:sz w:val="24"/>
            <w:szCs w:val="24"/>
            <w:lang w:eastAsia="en-AU"/>
            <w14:ligatures w14:val="standardContextual"/>
          </w:rPr>
          <w:tab/>
        </w:r>
        <w:r w:rsidRPr="002C6594">
          <w:t>Definitions—pt 6</w:t>
        </w:r>
        <w:r>
          <w:tab/>
        </w:r>
        <w:r>
          <w:fldChar w:fldCharType="begin"/>
        </w:r>
        <w:r>
          <w:instrText xml:space="preserve"> PAGEREF _Toc190782740 \h </w:instrText>
        </w:r>
        <w:r>
          <w:fldChar w:fldCharType="separate"/>
        </w:r>
        <w:r w:rsidR="00D96726">
          <w:t>45</w:t>
        </w:r>
        <w:r>
          <w:fldChar w:fldCharType="end"/>
        </w:r>
      </w:hyperlink>
    </w:p>
    <w:p w14:paraId="15239561" w14:textId="5E10A5AE"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41" w:history="1">
        <w:r w:rsidRPr="002C6594">
          <w:t>63</w:t>
        </w:r>
        <w:r>
          <w:rPr>
            <w:rFonts w:asciiTheme="minorHAnsi" w:eastAsiaTheme="minorEastAsia" w:hAnsiTheme="minorHAnsi" w:cstheme="minorBidi"/>
            <w:kern w:val="2"/>
            <w:sz w:val="24"/>
            <w:szCs w:val="24"/>
            <w:lang w:eastAsia="en-AU"/>
            <w14:ligatures w14:val="standardContextual"/>
          </w:rPr>
          <w:tab/>
        </w:r>
        <w:r w:rsidRPr="002C6594">
          <w:t>Maximum annual percentage rate</w:t>
        </w:r>
        <w:r>
          <w:tab/>
        </w:r>
        <w:r>
          <w:fldChar w:fldCharType="begin"/>
        </w:r>
        <w:r>
          <w:instrText xml:space="preserve"> PAGEREF _Toc190782741 \h </w:instrText>
        </w:r>
        <w:r>
          <w:fldChar w:fldCharType="separate"/>
        </w:r>
        <w:r w:rsidR="00D96726">
          <w:t>45</w:t>
        </w:r>
        <w:r>
          <w:fldChar w:fldCharType="end"/>
        </w:r>
      </w:hyperlink>
    </w:p>
    <w:p w14:paraId="11267206" w14:textId="44F8AF5E"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42" w:history="1">
        <w:r w:rsidRPr="002C6594">
          <w:t>64</w:t>
        </w:r>
        <w:r>
          <w:rPr>
            <w:rFonts w:asciiTheme="minorHAnsi" w:eastAsiaTheme="minorEastAsia" w:hAnsiTheme="minorHAnsi" w:cstheme="minorBidi"/>
            <w:kern w:val="2"/>
            <w:sz w:val="24"/>
            <w:szCs w:val="24"/>
            <w:lang w:eastAsia="en-AU"/>
            <w14:ligatures w14:val="standardContextual"/>
          </w:rPr>
          <w:tab/>
        </w:r>
        <w:r w:rsidRPr="002C6594">
          <w:t>Disclosure of cost of credit</w:t>
        </w:r>
        <w:r>
          <w:tab/>
        </w:r>
        <w:r>
          <w:fldChar w:fldCharType="begin"/>
        </w:r>
        <w:r>
          <w:instrText xml:space="preserve"> PAGEREF _Toc190782742 \h </w:instrText>
        </w:r>
        <w:r>
          <w:fldChar w:fldCharType="separate"/>
        </w:r>
        <w:r w:rsidR="00D96726">
          <w:t>46</w:t>
        </w:r>
        <w:r>
          <w:fldChar w:fldCharType="end"/>
        </w:r>
      </w:hyperlink>
    </w:p>
    <w:p w14:paraId="0AF1041C" w14:textId="04EB406E" w:rsidR="00A56CF6" w:rsidRDefault="007C66B8">
      <w:pPr>
        <w:pStyle w:val="TOC2"/>
        <w:rPr>
          <w:rFonts w:asciiTheme="minorHAnsi" w:eastAsiaTheme="minorEastAsia" w:hAnsiTheme="minorHAnsi" w:cstheme="minorBidi"/>
          <w:b w:val="0"/>
          <w:kern w:val="2"/>
          <w:szCs w:val="24"/>
          <w:lang w:eastAsia="en-AU"/>
          <w14:ligatures w14:val="standardContextual"/>
        </w:rPr>
      </w:pPr>
      <w:hyperlink w:anchor="_Toc190782743" w:history="1">
        <w:r w:rsidR="00A56CF6" w:rsidRPr="002C6594">
          <w:t>Part 7</w:t>
        </w:r>
        <w:r w:rsidR="00A56CF6">
          <w:rPr>
            <w:rFonts w:asciiTheme="minorHAnsi" w:eastAsiaTheme="minorEastAsia" w:hAnsiTheme="minorHAnsi" w:cstheme="minorBidi"/>
            <w:b w:val="0"/>
            <w:kern w:val="2"/>
            <w:szCs w:val="24"/>
            <w:lang w:eastAsia="en-AU"/>
            <w14:ligatures w14:val="standardContextual"/>
          </w:rPr>
          <w:tab/>
        </w:r>
        <w:r w:rsidR="00A56CF6" w:rsidRPr="002C6594">
          <w:t>Miscellaneous</w:t>
        </w:r>
        <w:r w:rsidR="00A56CF6" w:rsidRPr="00A56CF6">
          <w:rPr>
            <w:vanish/>
          </w:rPr>
          <w:tab/>
        </w:r>
        <w:r w:rsidR="00A56CF6" w:rsidRPr="00A56CF6">
          <w:rPr>
            <w:vanish/>
          </w:rPr>
          <w:fldChar w:fldCharType="begin"/>
        </w:r>
        <w:r w:rsidR="00A56CF6" w:rsidRPr="00A56CF6">
          <w:rPr>
            <w:vanish/>
          </w:rPr>
          <w:instrText xml:space="preserve"> PAGEREF _Toc190782743 \h </w:instrText>
        </w:r>
        <w:r w:rsidR="00A56CF6" w:rsidRPr="00A56CF6">
          <w:rPr>
            <w:vanish/>
          </w:rPr>
        </w:r>
        <w:r w:rsidR="00A56CF6" w:rsidRPr="00A56CF6">
          <w:rPr>
            <w:vanish/>
          </w:rPr>
          <w:fldChar w:fldCharType="separate"/>
        </w:r>
        <w:r w:rsidR="00D96726">
          <w:rPr>
            <w:vanish/>
          </w:rPr>
          <w:t>47</w:t>
        </w:r>
        <w:r w:rsidR="00A56CF6" w:rsidRPr="00A56CF6">
          <w:rPr>
            <w:vanish/>
          </w:rPr>
          <w:fldChar w:fldCharType="end"/>
        </w:r>
      </w:hyperlink>
    </w:p>
    <w:p w14:paraId="5B3754ED" w14:textId="7A28E58A"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44" w:history="1">
        <w:r w:rsidRPr="002C6594">
          <w:t>65</w:t>
        </w:r>
        <w:r>
          <w:rPr>
            <w:rFonts w:asciiTheme="minorHAnsi" w:eastAsiaTheme="minorEastAsia" w:hAnsiTheme="minorHAnsi" w:cstheme="minorBidi"/>
            <w:kern w:val="2"/>
            <w:sz w:val="24"/>
            <w:szCs w:val="24"/>
            <w:lang w:eastAsia="en-AU"/>
            <w14:ligatures w14:val="standardContextual"/>
          </w:rPr>
          <w:tab/>
        </w:r>
        <w:r w:rsidRPr="002C6594">
          <w:t>Certificate evidence</w:t>
        </w:r>
        <w:r>
          <w:tab/>
        </w:r>
        <w:r>
          <w:fldChar w:fldCharType="begin"/>
        </w:r>
        <w:r>
          <w:instrText xml:space="preserve"> PAGEREF _Toc190782744 \h </w:instrText>
        </w:r>
        <w:r>
          <w:fldChar w:fldCharType="separate"/>
        </w:r>
        <w:r w:rsidR="00D96726">
          <w:t>47</w:t>
        </w:r>
        <w:r>
          <w:fldChar w:fldCharType="end"/>
        </w:r>
      </w:hyperlink>
    </w:p>
    <w:p w14:paraId="74C1EF1F" w14:textId="50377CD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45" w:history="1">
        <w:r w:rsidRPr="002C6594">
          <w:t>65A</w:t>
        </w:r>
        <w:r>
          <w:rPr>
            <w:rFonts w:asciiTheme="minorHAnsi" w:eastAsiaTheme="minorEastAsia" w:hAnsiTheme="minorHAnsi" w:cstheme="minorBidi"/>
            <w:kern w:val="2"/>
            <w:sz w:val="24"/>
            <w:szCs w:val="24"/>
            <w:lang w:eastAsia="en-AU"/>
            <w14:ligatures w14:val="standardContextual"/>
          </w:rPr>
          <w:tab/>
        </w:r>
        <w:r w:rsidRPr="002C6594">
          <w:t>Conduct by representatives</w:t>
        </w:r>
        <w:r>
          <w:tab/>
        </w:r>
        <w:r>
          <w:fldChar w:fldCharType="begin"/>
        </w:r>
        <w:r>
          <w:instrText xml:space="preserve"> PAGEREF _Toc190782745 \h </w:instrText>
        </w:r>
        <w:r>
          <w:fldChar w:fldCharType="separate"/>
        </w:r>
        <w:r w:rsidR="00D96726">
          <w:t>47</w:t>
        </w:r>
        <w:r>
          <w:fldChar w:fldCharType="end"/>
        </w:r>
      </w:hyperlink>
    </w:p>
    <w:p w14:paraId="4EFF6F19" w14:textId="22F8783A"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46" w:history="1">
        <w:r w:rsidRPr="002C6594">
          <w:t>66</w:t>
        </w:r>
        <w:r>
          <w:rPr>
            <w:rFonts w:asciiTheme="minorHAnsi" w:eastAsiaTheme="minorEastAsia" w:hAnsiTheme="minorHAnsi" w:cstheme="minorBidi"/>
            <w:kern w:val="2"/>
            <w:sz w:val="24"/>
            <w:szCs w:val="24"/>
            <w:lang w:eastAsia="en-AU"/>
            <w14:ligatures w14:val="standardContextual"/>
          </w:rPr>
          <w:tab/>
        </w:r>
        <w:r w:rsidRPr="002C6594">
          <w:t>Protection of officials from liability</w:t>
        </w:r>
        <w:r>
          <w:tab/>
        </w:r>
        <w:r>
          <w:fldChar w:fldCharType="begin"/>
        </w:r>
        <w:r>
          <w:instrText xml:space="preserve"> PAGEREF _Toc190782746 \h </w:instrText>
        </w:r>
        <w:r>
          <w:fldChar w:fldCharType="separate"/>
        </w:r>
        <w:r w:rsidR="00D96726">
          <w:t>49</w:t>
        </w:r>
        <w:r>
          <w:fldChar w:fldCharType="end"/>
        </w:r>
      </w:hyperlink>
    </w:p>
    <w:p w14:paraId="3855EF38" w14:textId="007C08CA"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47" w:history="1">
        <w:r w:rsidRPr="002C6594">
          <w:t>67</w:t>
        </w:r>
        <w:r>
          <w:rPr>
            <w:rFonts w:asciiTheme="minorHAnsi" w:eastAsiaTheme="minorEastAsia" w:hAnsiTheme="minorHAnsi" w:cstheme="minorBidi"/>
            <w:kern w:val="2"/>
            <w:sz w:val="24"/>
            <w:szCs w:val="24"/>
            <w:lang w:eastAsia="en-AU"/>
            <w14:ligatures w14:val="standardContextual"/>
          </w:rPr>
          <w:tab/>
        </w:r>
        <w:r w:rsidRPr="002C6594">
          <w:rPr>
            <w:lang w:eastAsia="en-AU"/>
          </w:rPr>
          <w:t>Regulation-making power</w:t>
        </w:r>
        <w:r>
          <w:tab/>
        </w:r>
        <w:r>
          <w:fldChar w:fldCharType="begin"/>
        </w:r>
        <w:r>
          <w:instrText xml:space="preserve"> PAGEREF _Toc190782747 \h </w:instrText>
        </w:r>
        <w:r>
          <w:fldChar w:fldCharType="separate"/>
        </w:r>
        <w:r w:rsidR="00D96726">
          <w:t>49</w:t>
        </w:r>
        <w:r>
          <w:fldChar w:fldCharType="end"/>
        </w:r>
      </w:hyperlink>
    </w:p>
    <w:p w14:paraId="53C708B7" w14:textId="0AD16165" w:rsidR="00A56CF6" w:rsidRDefault="007C66B8">
      <w:pPr>
        <w:pStyle w:val="TOC2"/>
        <w:rPr>
          <w:rFonts w:asciiTheme="minorHAnsi" w:eastAsiaTheme="minorEastAsia" w:hAnsiTheme="minorHAnsi" w:cstheme="minorBidi"/>
          <w:b w:val="0"/>
          <w:kern w:val="2"/>
          <w:szCs w:val="24"/>
          <w:lang w:eastAsia="en-AU"/>
          <w14:ligatures w14:val="standardContextual"/>
        </w:rPr>
      </w:pPr>
      <w:hyperlink w:anchor="_Toc190782748" w:history="1">
        <w:r w:rsidR="00A56CF6" w:rsidRPr="002C6594">
          <w:t>Part 8</w:t>
        </w:r>
        <w:r w:rsidR="00A56CF6">
          <w:rPr>
            <w:rFonts w:asciiTheme="minorHAnsi" w:eastAsiaTheme="minorEastAsia" w:hAnsiTheme="minorHAnsi" w:cstheme="minorBidi"/>
            <w:b w:val="0"/>
            <w:kern w:val="2"/>
            <w:szCs w:val="24"/>
            <w:lang w:eastAsia="en-AU"/>
            <w14:ligatures w14:val="standardContextual"/>
          </w:rPr>
          <w:tab/>
        </w:r>
        <w:r w:rsidR="00A56CF6" w:rsidRPr="002C6594">
          <w:t>Transitional—Housing and Consumer Affairs Legislation Amendment Act 2024</w:t>
        </w:r>
        <w:r w:rsidR="00A56CF6" w:rsidRPr="00A56CF6">
          <w:rPr>
            <w:vanish/>
          </w:rPr>
          <w:tab/>
        </w:r>
        <w:r w:rsidR="00A56CF6" w:rsidRPr="00A56CF6">
          <w:rPr>
            <w:vanish/>
          </w:rPr>
          <w:fldChar w:fldCharType="begin"/>
        </w:r>
        <w:r w:rsidR="00A56CF6" w:rsidRPr="00A56CF6">
          <w:rPr>
            <w:vanish/>
          </w:rPr>
          <w:instrText xml:space="preserve"> PAGEREF _Toc190782748 \h </w:instrText>
        </w:r>
        <w:r w:rsidR="00A56CF6" w:rsidRPr="00A56CF6">
          <w:rPr>
            <w:vanish/>
          </w:rPr>
        </w:r>
        <w:r w:rsidR="00A56CF6" w:rsidRPr="00A56CF6">
          <w:rPr>
            <w:vanish/>
          </w:rPr>
          <w:fldChar w:fldCharType="separate"/>
        </w:r>
        <w:r w:rsidR="00D96726">
          <w:rPr>
            <w:vanish/>
          </w:rPr>
          <w:t>50</w:t>
        </w:r>
        <w:r w:rsidR="00A56CF6" w:rsidRPr="00A56CF6">
          <w:rPr>
            <w:vanish/>
          </w:rPr>
          <w:fldChar w:fldCharType="end"/>
        </w:r>
      </w:hyperlink>
    </w:p>
    <w:p w14:paraId="15A6385D" w14:textId="1DE95721"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49" w:history="1">
        <w:r w:rsidRPr="002C6594">
          <w:t>68</w:t>
        </w:r>
        <w:r>
          <w:rPr>
            <w:rFonts w:asciiTheme="minorHAnsi" w:eastAsiaTheme="minorEastAsia" w:hAnsiTheme="minorHAnsi" w:cstheme="minorBidi"/>
            <w:kern w:val="2"/>
            <w:sz w:val="24"/>
            <w:szCs w:val="24"/>
            <w:lang w:eastAsia="en-AU"/>
            <w14:ligatures w14:val="standardContextual"/>
          </w:rPr>
          <w:tab/>
        </w:r>
        <w:r w:rsidRPr="002C6594">
          <w:t>Definitions—pt 8</w:t>
        </w:r>
        <w:r>
          <w:tab/>
        </w:r>
        <w:r>
          <w:fldChar w:fldCharType="begin"/>
        </w:r>
        <w:r>
          <w:instrText xml:space="preserve"> PAGEREF _Toc190782749 \h </w:instrText>
        </w:r>
        <w:r>
          <w:fldChar w:fldCharType="separate"/>
        </w:r>
        <w:r w:rsidR="00D96726">
          <w:t>50</w:t>
        </w:r>
        <w:r>
          <w:fldChar w:fldCharType="end"/>
        </w:r>
      </w:hyperlink>
    </w:p>
    <w:p w14:paraId="24CD0022" w14:textId="6E1CE766" w:rsidR="00A56CF6" w:rsidRDefault="00A56CF6">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0782750" w:history="1">
        <w:r w:rsidRPr="002C6594">
          <w:t>69</w:t>
        </w:r>
        <w:r>
          <w:rPr>
            <w:rFonts w:asciiTheme="minorHAnsi" w:eastAsiaTheme="minorEastAsia" w:hAnsiTheme="minorHAnsi" w:cstheme="minorBidi"/>
            <w:kern w:val="2"/>
            <w:sz w:val="24"/>
            <w:szCs w:val="24"/>
            <w:lang w:eastAsia="en-AU"/>
            <w14:ligatures w14:val="standardContextual"/>
          </w:rPr>
          <w:tab/>
        </w:r>
        <w:r w:rsidRPr="002C6594">
          <w:t>Alleged contravention of civil penalty provision before commencement day</w:t>
        </w:r>
        <w:r>
          <w:tab/>
        </w:r>
        <w:r>
          <w:fldChar w:fldCharType="begin"/>
        </w:r>
        <w:r>
          <w:instrText xml:space="preserve"> PAGEREF _Toc190782750 \h </w:instrText>
        </w:r>
        <w:r>
          <w:fldChar w:fldCharType="separate"/>
        </w:r>
        <w:r w:rsidR="00D96726">
          <w:t>50</w:t>
        </w:r>
        <w:r>
          <w:fldChar w:fldCharType="end"/>
        </w:r>
      </w:hyperlink>
    </w:p>
    <w:p w14:paraId="678AE29A" w14:textId="38516B4C"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51" w:history="1">
        <w:r w:rsidRPr="002C6594">
          <w:t>70</w:t>
        </w:r>
        <w:r>
          <w:rPr>
            <w:rFonts w:asciiTheme="minorHAnsi" w:eastAsiaTheme="minorEastAsia" w:hAnsiTheme="minorHAnsi" w:cstheme="minorBidi"/>
            <w:kern w:val="2"/>
            <w:sz w:val="24"/>
            <w:szCs w:val="24"/>
            <w:lang w:eastAsia="en-AU"/>
            <w14:ligatures w14:val="standardContextual"/>
          </w:rPr>
          <w:tab/>
        </w:r>
        <w:r w:rsidRPr="002C6594">
          <w:t>Applications for civil penalty order not determined before commencement day</w:t>
        </w:r>
        <w:r>
          <w:tab/>
        </w:r>
        <w:r>
          <w:fldChar w:fldCharType="begin"/>
        </w:r>
        <w:r>
          <w:instrText xml:space="preserve"> PAGEREF _Toc190782751 \h </w:instrText>
        </w:r>
        <w:r>
          <w:fldChar w:fldCharType="separate"/>
        </w:r>
        <w:r w:rsidR="00D96726">
          <w:t>51</w:t>
        </w:r>
        <w:r>
          <w:fldChar w:fldCharType="end"/>
        </w:r>
      </w:hyperlink>
    </w:p>
    <w:p w14:paraId="56242E5F" w14:textId="7E06CB1D"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52" w:history="1">
        <w:r w:rsidRPr="002C6594">
          <w:t>71</w:t>
        </w:r>
        <w:r>
          <w:rPr>
            <w:rFonts w:asciiTheme="minorHAnsi" w:eastAsiaTheme="minorEastAsia" w:hAnsiTheme="minorHAnsi" w:cstheme="minorBidi"/>
            <w:kern w:val="2"/>
            <w:sz w:val="24"/>
            <w:szCs w:val="24"/>
            <w:lang w:eastAsia="en-AU"/>
            <w14:ligatures w14:val="standardContextual"/>
          </w:rPr>
          <w:tab/>
        </w:r>
        <w:r w:rsidRPr="002C6594">
          <w:t>Expiry—pt 8</w:t>
        </w:r>
        <w:r>
          <w:tab/>
        </w:r>
        <w:r>
          <w:fldChar w:fldCharType="begin"/>
        </w:r>
        <w:r>
          <w:instrText xml:space="preserve"> PAGEREF _Toc190782752 \h </w:instrText>
        </w:r>
        <w:r>
          <w:fldChar w:fldCharType="separate"/>
        </w:r>
        <w:r w:rsidR="00D96726">
          <w:t>51</w:t>
        </w:r>
        <w:r>
          <w:fldChar w:fldCharType="end"/>
        </w:r>
      </w:hyperlink>
    </w:p>
    <w:p w14:paraId="4513D917" w14:textId="022DFBAE" w:rsidR="00A56CF6" w:rsidRDefault="007C66B8">
      <w:pPr>
        <w:pStyle w:val="TOC6"/>
        <w:rPr>
          <w:rFonts w:asciiTheme="minorHAnsi" w:eastAsiaTheme="minorEastAsia" w:hAnsiTheme="minorHAnsi" w:cstheme="minorBidi"/>
          <w:b w:val="0"/>
          <w:kern w:val="2"/>
          <w:szCs w:val="24"/>
          <w:lang w:eastAsia="en-AU"/>
          <w14:ligatures w14:val="standardContextual"/>
        </w:rPr>
      </w:pPr>
      <w:hyperlink w:anchor="_Toc190782753" w:history="1">
        <w:r w:rsidR="00A56CF6" w:rsidRPr="002C6594">
          <w:t>Dictionary</w:t>
        </w:r>
        <w:r w:rsidR="00A56CF6">
          <w:tab/>
        </w:r>
        <w:r w:rsidR="00A56CF6">
          <w:tab/>
        </w:r>
        <w:r w:rsidR="00A56CF6" w:rsidRPr="00A56CF6">
          <w:rPr>
            <w:b w:val="0"/>
            <w:sz w:val="20"/>
          </w:rPr>
          <w:fldChar w:fldCharType="begin"/>
        </w:r>
        <w:r w:rsidR="00A56CF6" w:rsidRPr="00A56CF6">
          <w:rPr>
            <w:b w:val="0"/>
            <w:sz w:val="20"/>
          </w:rPr>
          <w:instrText xml:space="preserve"> PAGEREF _Toc190782753 \h </w:instrText>
        </w:r>
        <w:r w:rsidR="00A56CF6" w:rsidRPr="00A56CF6">
          <w:rPr>
            <w:b w:val="0"/>
            <w:sz w:val="20"/>
          </w:rPr>
        </w:r>
        <w:r w:rsidR="00A56CF6" w:rsidRPr="00A56CF6">
          <w:rPr>
            <w:b w:val="0"/>
            <w:sz w:val="20"/>
          </w:rPr>
          <w:fldChar w:fldCharType="separate"/>
        </w:r>
        <w:r w:rsidR="00D96726">
          <w:rPr>
            <w:b w:val="0"/>
            <w:sz w:val="20"/>
          </w:rPr>
          <w:t>52</w:t>
        </w:r>
        <w:r w:rsidR="00A56CF6" w:rsidRPr="00A56CF6">
          <w:rPr>
            <w:b w:val="0"/>
            <w:sz w:val="20"/>
          </w:rPr>
          <w:fldChar w:fldCharType="end"/>
        </w:r>
      </w:hyperlink>
    </w:p>
    <w:p w14:paraId="257C1462" w14:textId="2101549D" w:rsidR="00A56CF6" w:rsidRDefault="007C66B8" w:rsidP="00A56CF6">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0782754" w:history="1">
        <w:r w:rsidR="00A56CF6">
          <w:t>Endnotes</w:t>
        </w:r>
        <w:r w:rsidR="00A56CF6" w:rsidRPr="00A56CF6">
          <w:rPr>
            <w:vanish/>
          </w:rPr>
          <w:tab/>
        </w:r>
        <w:r w:rsidR="00A56CF6">
          <w:rPr>
            <w:vanish/>
          </w:rPr>
          <w:tab/>
        </w:r>
        <w:r w:rsidR="00A56CF6" w:rsidRPr="00A56CF6">
          <w:rPr>
            <w:b w:val="0"/>
            <w:vanish/>
          </w:rPr>
          <w:fldChar w:fldCharType="begin"/>
        </w:r>
        <w:r w:rsidR="00A56CF6" w:rsidRPr="00A56CF6">
          <w:rPr>
            <w:b w:val="0"/>
            <w:vanish/>
          </w:rPr>
          <w:instrText xml:space="preserve"> PAGEREF _Toc190782754 \h </w:instrText>
        </w:r>
        <w:r w:rsidR="00A56CF6" w:rsidRPr="00A56CF6">
          <w:rPr>
            <w:b w:val="0"/>
            <w:vanish/>
          </w:rPr>
        </w:r>
        <w:r w:rsidR="00A56CF6" w:rsidRPr="00A56CF6">
          <w:rPr>
            <w:b w:val="0"/>
            <w:vanish/>
          </w:rPr>
          <w:fldChar w:fldCharType="separate"/>
        </w:r>
        <w:r w:rsidR="00D96726">
          <w:rPr>
            <w:b w:val="0"/>
            <w:vanish/>
          </w:rPr>
          <w:t>57</w:t>
        </w:r>
        <w:r w:rsidR="00A56CF6" w:rsidRPr="00A56CF6">
          <w:rPr>
            <w:b w:val="0"/>
            <w:vanish/>
          </w:rPr>
          <w:fldChar w:fldCharType="end"/>
        </w:r>
      </w:hyperlink>
    </w:p>
    <w:p w14:paraId="2426C2F4" w14:textId="25E36D6F"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55" w:history="1">
        <w:r w:rsidRPr="002C6594">
          <w:t>1</w:t>
        </w:r>
        <w:r>
          <w:rPr>
            <w:rFonts w:asciiTheme="minorHAnsi" w:eastAsiaTheme="minorEastAsia" w:hAnsiTheme="minorHAnsi" w:cstheme="minorBidi"/>
            <w:kern w:val="2"/>
            <w:sz w:val="24"/>
            <w:szCs w:val="24"/>
            <w:lang w:eastAsia="en-AU"/>
            <w14:ligatures w14:val="standardContextual"/>
          </w:rPr>
          <w:tab/>
        </w:r>
        <w:r w:rsidRPr="002C6594">
          <w:t>About the endnotes</w:t>
        </w:r>
        <w:r>
          <w:tab/>
        </w:r>
        <w:r>
          <w:fldChar w:fldCharType="begin"/>
        </w:r>
        <w:r>
          <w:instrText xml:space="preserve"> PAGEREF _Toc190782755 \h </w:instrText>
        </w:r>
        <w:r>
          <w:fldChar w:fldCharType="separate"/>
        </w:r>
        <w:r w:rsidR="00D96726">
          <w:t>57</w:t>
        </w:r>
        <w:r>
          <w:fldChar w:fldCharType="end"/>
        </w:r>
      </w:hyperlink>
    </w:p>
    <w:p w14:paraId="7E11CBD3" w14:textId="530E5F77"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56" w:history="1">
        <w:r w:rsidRPr="002C6594">
          <w:t>2</w:t>
        </w:r>
        <w:r>
          <w:rPr>
            <w:rFonts w:asciiTheme="minorHAnsi" w:eastAsiaTheme="minorEastAsia" w:hAnsiTheme="minorHAnsi" w:cstheme="minorBidi"/>
            <w:kern w:val="2"/>
            <w:sz w:val="24"/>
            <w:szCs w:val="24"/>
            <w:lang w:eastAsia="en-AU"/>
            <w14:ligatures w14:val="standardContextual"/>
          </w:rPr>
          <w:tab/>
        </w:r>
        <w:r w:rsidRPr="002C6594">
          <w:t>Abbreviation key</w:t>
        </w:r>
        <w:r>
          <w:tab/>
        </w:r>
        <w:r>
          <w:fldChar w:fldCharType="begin"/>
        </w:r>
        <w:r>
          <w:instrText xml:space="preserve"> PAGEREF _Toc190782756 \h </w:instrText>
        </w:r>
        <w:r>
          <w:fldChar w:fldCharType="separate"/>
        </w:r>
        <w:r w:rsidR="00D96726">
          <w:t>57</w:t>
        </w:r>
        <w:r>
          <w:fldChar w:fldCharType="end"/>
        </w:r>
      </w:hyperlink>
    </w:p>
    <w:p w14:paraId="0BC55EE8" w14:textId="73D82595"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57" w:history="1">
        <w:r w:rsidRPr="002C6594">
          <w:t>3</w:t>
        </w:r>
        <w:r>
          <w:rPr>
            <w:rFonts w:asciiTheme="minorHAnsi" w:eastAsiaTheme="minorEastAsia" w:hAnsiTheme="minorHAnsi" w:cstheme="minorBidi"/>
            <w:kern w:val="2"/>
            <w:sz w:val="24"/>
            <w:szCs w:val="24"/>
            <w:lang w:eastAsia="en-AU"/>
            <w14:ligatures w14:val="standardContextual"/>
          </w:rPr>
          <w:tab/>
        </w:r>
        <w:r w:rsidRPr="002C6594">
          <w:t>Legislation history</w:t>
        </w:r>
        <w:r>
          <w:tab/>
        </w:r>
        <w:r>
          <w:fldChar w:fldCharType="begin"/>
        </w:r>
        <w:r>
          <w:instrText xml:space="preserve"> PAGEREF _Toc190782757 \h </w:instrText>
        </w:r>
        <w:r>
          <w:fldChar w:fldCharType="separate"/>
        </w:r>
        <w:r w:rsidR="00D96726">
          <w:t>58</w:t>
        </w:r>
        <w:r>
          <w:fldChar w:fldCharType="end"/>
        </w:r>
      </w:hyperlink>
    </w:p>
    <w:p w14:paraId="2DD6AA7F" w14:textId="0580A0C8"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58" w:history="1">
        <w:r w:rsidRPr="002C6594">
          <w:t>4</w:t>
        </w:r>
        <w:r>
          <w:rPr>
            <w:rFonts w:asciiTheme="minorHAnsi" w:eastAsiaTheme="minorEastAsia" w:hAnsiTheme="minorHAnsi" w:cstheme="minorBidi"/>
            <w:kern w:val="2"/>
            <w:sz w:val="24"/>
            <w:szCs w:val="24"/>
            <w:lang w:eastAsia="en-AU"/>
            <w14:ligatures w14:val="standardContextual"/>
          </w:rPr>
          <w:tab/>
        </w:r>
        <w:r w:rsidRPr="002C6594">
          <w:t>Amendment history</w:t>
        </w:r>
        <w:r>
          <w:tab/>
        </w:r>
        <w:r>
          <w:fldChar w:fldCharType="begin"/>
        </w:r>
        <w:r>
          <w:instrText xml:space="preserve"> PAGEREF _Toc190782758 \h </w:instrText>
        </w:r>
        <w:r>
          <w:fldChar w:fldCharType="separate"/>
        </w:r>
        <w:r w:rsidR="00D96726">
          <w:t>64</w:t>
        </w:r>
        <w:r>
          <w:fldChar w:fldCharType="end"/>
        </w:r>
      </w:hyperlink>
    </w:p>
    <w:p w14:paraId="1F57972A" w14:textId="1F0A93C1"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59" w:history="1">
        <w:r w:rsidRPr="002C6594">
          <w:t>5</w:t>
        </w:r>
        <w:r>
          <w:rPr>
            <w:rFonts w:asciiTheme="minorHAnsi" w:eastAsiaTheme="minorEastAsia" w:hAnsiTheme="minorHAnsi" w:cstheme="minorBidi"/>
            <w:kern w:val="2"/>
            <w:sz w:val="24"/>
            <w:szCs w:val="24"/>
            <w:lang w:eastAsia="en-AU"/>
            <w14:ligatures w14:val="standardContextual"/>
          </w:rPr>
          <w:tab/>
        </w:r>
        <w:r w:rsidRPr="002C6594">
          <w:t>Earlier republications</w:t>
        </w:r>
        <w:r>
          <w:tab/>
        </w:r>
        <w:r>
          <w:fldChar w:fldCharType="begin"/>
        </w:r>
        <w:r>
          <w:instrText xml:space="preserve"> PAGEREF _Toc190782759 \h </w:instrText>
        </w:r>
        <w:r>
          <w:fldChar w:fldCharType="separate"/>
        </w:r>
        <w:r w:rsidR="00D96726">
          <w:t>85</w:t>
        </w:r>
        <w:r>
          <w:fldChar w:fldCharType="end"/>
        </w:r>
      </w:hyperlink>
    </w:p>
    <w:p w14:paraId="7E4EF59A" w14:textId="2E4F6F93" w:rsidR="00A56CF6" w:rsidRDefault="00A56CF6">
      <w:pPr>
        <w:pStyle w:val="TOC5"/>
        <w:rPr>
          <w:rFonts w:asciiTheme="minorHAnsi" w:eastAsiaTheme="minorEastAsia" w:hAnsiTheme="minorHAnsi" w:cstheme="minorBidi"/>
          <w:kern w:val="2"/>
          <w:sz w:val="24"/>
          <w:szCs w:val="24"/>
          <w:lang w:eastAsia="en-AU"/>
          <w14:ligatures w14:val="standardContextual"/>
        </w:rPr>
      </w:pPr>
      <w:r>
        <w:tab/>
      </w:r>
      <w:hyperlink w:anchor="_Toc190782760" w:history="1">
        <w:r w:rsidRPr="002C6594">
          <w:t>6</w:t>
        </w:r>
        <w:r>
          <w:rPr>
            <w:rFonts w:asciiTheme="minorHAnsi" w:eastAsiaTheme="minorEastAsia" w:hAnsiTheme="minorHAnsi" w:cstheme="minorBidi"/>
            <w:kern w:val="2"/>
            <w:sz w:val="24"/>
            <w:szCs w:val="24"/>
            <w:lang w:eastAsia="en-AU"/>
            <w14:ligatures w14:val="standardContextual"/>
          </w:rPr>
          <w:tab/>
        </w:r>
        <w:r w:rsidRPr="002C6594">
          <w:t>Expired transitional or validating provisions</w:t>
        </w:r>
        <w:r>
          <w:tab/>
        </w:r>
        <w:r>
          <w:fldChar w:fldCharType="begin"/>
        </w:r>
        <w:r>
          <w:instrText xml:space="preserve"> PAGEREF _Toc190782760 \h </w:instrText>
        </w:r>
        <w:r>
          <w:fldChar w:fldCharType="separate"/>
        </w:r>
        <w:r w:rsidR="00D96726">
          <w:t>87</w:t>
        </w:r>
        <w:r>
          <w:fldChar w:fldCharType="end"/>
        </w:r>
      </w:hyperlink>
    </w:p>
    <w:p w14:paraId="73BF626C" w14:textId="363122DC" w:rsidR="009921E9" w:rsidRDefault="00A56CF6" w:rsidP="009921E9">
      <w:pPr>
        <w:pStyle w:val="BillBasic"/>
      </w:pPr>
      <w:r>
        <w:fldChar w:fldCharType="end"/>
      </w:r>
    </w:p>
    <w:p w14:paraId="51F3FCAB" w14:textId="77777777" w:rsidR="007A4AE1" w:rsidRDefault="007A4AE1">
      <w:pPr>
        <w:pStyle w:val="01Contents"/>
        <w:sectPr w:rsidR="007A4AE1" w:rsidSect="007A4AE1">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5FC44C5" w14:textId="77777777" w:rsidR="00632CEE" w:rsidRDefault="00632CEE" w:rsidP="00FE5883">
      <w:pPr>
        <w:spacing w:before="480"/>
        <w:jc w:val="center"/>
      </w:pPr>
      <w:r>
        <w:rPr>
          <w:noProof/>
        </w:rPr>
        <w:lastRenderedPageBreak/>
        <w:drawing>
          <wp:inline distT="0" distB="0" distL="0" distR="0" wp14:anchorId="0F426114" wp14:editId="00930147">
            <wp:extent cx="1333500" cy="1167902"/>
            <wp:effectExtent l="0" t="0" r="0" b="0"/>
            <wp:docPr id="181882282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9E7089D" w14:textId="77777777" w:rsidR="00632CEE" w:rsidRDefault="00632CEE">
      <w:pPr>
        <w:jc w:val="center"/>
        <w:rPr>
          <w:rFonts w:ascii="Arial" w:hAnsi="Arial"/>
        </w:rPr>
      </w:pPr>
      <w:r>
        <w:rPr>
          <w:rFonts w:ascii="Arial" w:hAnsi="Arial"/>
        </w:rPr>
        <w:t>Australian Capital Territory</w:t>
      </w:r>
    </w:p>
    <w:p w14:paraId="5C51EF68" w14:textId="1F73EC39" w:rsidR="009921E9" w:rsidRDefault="00CC6494" w:rsidP="009921E9">
      <w:pPr>
        <w:pStyle w:val="Billname"/>
      </w:pPr>
      <w:bookmarkStart w:id="6" w:name="Citation"/>
      <w:r>
        <w:t>Fair Trading (Australian Consumer Law) Act 1992</w:t>
      </w:r>
      <w:bookmarkEnd w:id="6"/>
    </w:p>
    <w:p w14:paraId="4E5A43BE" w14:textId="77777777" w:rsidR="009921E9" w:rsidRDefault="009921E9" w:rsidP="009921E9">
      <w:pPr>
        <w:pStyle w:val="ActNo"/>
      </w:pPr>
    </w:p>
    <w:p w14:paraId="77E5BD7E" w14:textId="77777777" w:rsidR="009921E9" w:rsidRDefault="009921E9" w:rsidP="009921E9">
      <w:pPr>
        <w:pStyle w:val="N-line3"/>
      </w:pPr>
    </w:p>
    <w:p w14:paraId="43A37313" w14:textId="77777777" w:rsidR="009921E9" w:rsidRDefault="009921E9" w:rsidP="009921E9">
      <w:pPr>
        <w:pStyle w:val="LongTitle"/>
      </w:pPr>
      <w:r>
        <w:t>An Act about fair trading and consumer protection, and for other purposes</w:t>
      </w:r>
    </w:p>
    <w:p w14:paraId="708273BF" w14:textId="77777777" w:rsidR="009921E9" w:rsidRDefault="009921E9" w:rsidP="009921E9">
      <w:pPr>
        <w:pStyle w:val="N-line3"/>
      </w:pPr>
    </w:p>
    <w:p w14:paraId="579F4A0A" w14:textId="77777777" w:rsidR="009921E9" w:rsidRDefault="009921E9" w:rsidP="009921E9">
      <w:pPr>
        <w:pStyle w:val="Placeholder"/>
      </w:pPr>
      <w:r>
        <w:rPr>
          <w:rStyle w:val="charContents"/>
          <w:sz w:val="16"/>
        </w:rPr>
        <w:t xml:space="preserve">  </w:t>
      </w:r>
      <w:r>
        <w:rPr>
          <w:rStyle w:val="charPage"/>
        </w:rPr>
        <w:t xml:space="preserve">  </w:t>
      </w:r>
    </w:p>
    <w:p w14:paraId="14E851F4" w14:textId="77777777" w:rsidR="009921E9" w:rsidRDefault="009921E9" w:rsidP="009921E9">
      <w:pPr>
        <w:pStyle w:val="Placeholder"/>
      </w:pPr>
      <w:r>
        <w:rPr>
          <w:rStyle w:val="CharChapNo"/>
        </w:rPr>
        <w:t xml:space="preserve">  </w:t>
      </w:r>
      <w:r>
        <w:rPr>
          <w:rStyle w:val="CharChapText"/>
        </w:rPr>
        <w:t xml:space="preserve">  </w:t>
      </w:r>
    </w:p>
    <w:p w14:paraId="2F9CBBD5" w14:textId="77777777" w:rsidR="009921E9" w:rsidRDefault="009921E9" w:rsidP="009921E9">
      <w:pPr>
        <w:pStyle w:val="Placeholder"/>
      </w:pPr>
      <w:r>
        <w:rPr>
          <w:rStyle w:val="CharPartNo"/>
        </w:rPr>
        <w:t xml:space="preserve">  </w:t>
      </w:r>
      <w:r>
        <w:rPr>
          <w:rStyle w:val="CharPartText"/>
        </w:rPr>
        <w:t xml:space="preserve">  </w:t>
      </w:r>
    </w:p>
    <w:p w14:paraId="2ADEAB14" w14:textId="77777777" w:rsidR="009921E9" w:rsidRDefault="009921E9" w:rsidP="009921E9">
      <w:pPr>
        <w:pStyle w:val="Placeholder"/>
      </w:pPr>
      <w:r>
        <w:rPr>
          <w:rStyle w:val="CharDivNo"/>
        </w:rPr>
        <w:t xml:space="preserve">  </w:t>
      </w:r>
      <w:r>
        <w:rPr>
          <w:rStyle w:val="CharDivText"/>
        </w:rPr>
        <w:t xml:space="preserve">  </w:t>
      </w:r>
    </w:p>
    <w:p w14:paraId="3B55E9CB" w14:textId="77777777" w:rsidR="009921E9" w:rsidRPr="00CA74E4" w:rsidRDefault="009921E9" w:rsidP="009921E9">
      <w:pPr>
        <w:pStyle w:val="PageBreak"/>
      </w:pPr>
      <w:r w:rsidRPr="00CA74E4">
        <w:br w:type="page"/>
      </w:r>
    </w:p>
    <w:p w14:paraId="411C47F5" w14:textId="77777777" w:rsidR="004252D1" w:rsidRPr="00B5487C" w:rsidRDefault="004252D1" w:rsidP="004252D1">
      <w:pPr>
        <w:pStyle w:val="AH2Part"/>
      </w:pPr>
      <w:bookmarkStart w:id="7" w:name="_Toc190782653"/>
      <w:r w:rsidRPr="00B5487C">
        <w:rPr>
          <w:rStyle w:val="CharPartNo"/>
        </w:rPr>
        <w:lastRenderedPageBreak/>
        <w:t>Part 1</w:t>
      </w:r>
      <w:r>
        <w:tab/>
      </w:r>
      <w:r w:rsidRPr="00B5487C">
        <w:rPr>
          <w:rStyle w:val="CharPartText"/>
        </w:rPr>
        <w:t>Preliminary</w:t>
      </w:r>
      <w:bookmarkEnd w:id="7"/>
    </w:p>
    <w:p w14:paraId="75015565" w14:textId="77777777" w:rsidR="004252D1" w:rsidRDefault="004252D1" w:rsidP="004252D1">
      <w:pPr>
        <w:pStyle w:val="Placeholder"/>
      </w:pPr>
      <w:r>
        <w:rPr>
          <w:rStyle w:val="CharDivNo"/>
        </w:rPr>
        <w:t xml:space="preserve">  </w:t>
      </w:r>
      <w:r>
        <w:rPr>
          <w:rStyle w:val="CharDivText"/>
        </w:rPr>
        <w:t xml:space="preserve">  </w:t>
      </w:r>
    </w:p>
    <w:p w14:paraId="4F360A43" w14:textId="77777777" w:rsidR="004252D1" w:rsidRPr="00E83334" w:rsidRDefault="004252D1" w:rsidP="004252D1">
      <w:pPr>
        <w:pStyle w:val="AH5Sec"/>
      </w:pPr>
      <w:bookmarkStart w:id="8" w:name="_Toc190782654"/>
      <w:r w:rsidRPr="00B5487C">
        <w:rPr>
          <w:rStyle w:val="CharSectNo"/>
        </w:rPr>
        <w:t>1</w:t>
      </w:r>
      <w:r w:rsidRPr="00E83334">
        <w:tab/>
        <w:t>Name of Act</w:t>
      </w:r>
      <w:bookmarkEnd w:id="8"/>
    </w:p>
    <w:p w14:paraId="67348EDE" w14:textId="77777777" w:rsidR="004252D1" w:rsidRPr="00E83334" w:rsidRDefault="004252D1" w:rsidP="004252D1">
      <w:pPr>
        <w:pStyle w:val="Amainreturn"/>
      </w:pPr>
      <w:r w:rsidRPr="00E83334">
        <w:t xml:space="preserve">This Act is the </w:t>
      </w:r>
      <w:r w:rsidRPr="0081460D">
        <w:rPr>
          <w:rStyle w:val="charItals"/>
        </w:rPr>
        <w:t>Fair Trading (Australian Consumer Law) Act 1992.</w:t>
      </w:r>
    </w:p>
    <w:p w14:paraId="6659D561" w14:textId="77777777" w:rsidR="004252D1" w:rsidRDefault="004252D1" w:rsidP="004252D1">
      <w:pPr>
        <w:pStyle w:val="AH5Sec"/>
      </w:pPr>
      <w:bookmarkStart w:id="9" w:name="_Toc190782655"/>
      <w:r w:rsidRPr="00B5487C">
        <w:rPr>
          <w:rStyle w:val="CharSectNo"/>
        </w:rPr>
        <w:t>2</w:t>
      </w:r>
      <w:r>
        <w:tab/>
        <w:t>Dictionary</w:t>
      </w:r>
      <w:bookmarkEnd w:id="9"/>
    </w:p>
    <w:p w14:paraId="1F5BD84F" w14:textId="77777777" w:rsidR="004252D1" w:rsidRDefault="004252D1" w:rsidP="004252D1">
      <w:pPr>
        <w:pStyle w:val="Amainreturn"/>
        <w:keepNext/>
        <w:suppressLineNumbers/>
      </w:pPr>
      <w:r>
        <w:t>The dictionary at the end of this Act is part of this Act.</w:t>
      </w:r>
    </w:p>
    <w:p w14:paraId="21862206" w14:textId="77777777" w:rsidR="004252D1" w:rsidRPr="00E83334" w:rsidRDefault="004252D1" w:rsidP="004252D1">
      <w:pPr>
        <w:pStyle w:val="aNote"/>
      </w:pPr>
      <w:r w:rsidRPr="0081460D">
        <w:rPr>
          <w:rStyle w:val="charItals"/>
        </w:rPr>
        <w:t>Note 1</w:t>
      </w:r>
      <w:r w:rsidRPr="0081460D">
        <w:rPr>
          <w:rStyle w:val="charItals"/>
        </w:rPr>
        <w:tab/>
      </w:r>
      <w:r w:rsidRPr="00E83334">
        <w:t>The dictionary at the end of this Act defines certain terms used in this Act, and includes references (</w:t>
      </w:r>
      <w:r w:rsidRPr="0081460D">
        <w:rPr>
          <w:rStyle w:val="charBoldItals"/>
        </w:rPr>
        <w:t>signpost definitions</w:t>
      </w:r>
      <w:r w:rsidRPr="00E83334">
        <w:t>) to other terms defined elsewhere.</w:t>
      </w:r>
    </w:p>
    <w:p w14:paraId="31D3F30F" w14:textId="76E91B26" w:rsidR="004252D1" w:rsidRPr="00E83334" w:rsidRDefault="004252D1" w:rsidP="004252D1">
      <w:pPr>
        <w:pStyle w:val="aNoteTextss"/>
      </w:pPr>
      <w:r w:rsidRPr="00E83334">
        <w:t>For example, the signpost definition ‘</w:t>
      </w:r>
      <w:r w:rsidRPr="0081460D">
        <w:rPr>
          <w:rStyle w:val="charBoldItals"/>
        </w:rPr>
        <w:t>consumer</w:t>
      </w:r>
      <w:r w:rsidRPr="00E83334">
        <w:t xml:space="preserve">—see the </w:t>
      </w:r>
      <w:hyperlink r:id="rId28" w:tooltip="Australian Consumer Law (ACT)" w:history="1">
        <w:r w:rsidR="00AD13C7" w:rsidRPr="00AD13C7">
          <w:rPr>
            <w:rStyle w:val="charCitHyperlinkItal"/>
          </w:rPr>
          <w:t>Australian Consumer Law (ACT)</w:t>
        </w:r>
      </w:hyperlink>
      <w:r w:rsidRPr="00E83334">
        <w:t>, section 2 (1).’ means that the term ‘consumer’ is defined in that law and the definition applies to this Act.</w:t>
      </w:r>
    </w:p>
    <w:p w14:paraId="2B2046BD" w14:textId="5110E8B8" w:rsidR="004252D1" w:rsidRDefault="004252D1" w:rsidP="004252D1">
      <w:pPr>
        <w:pStyle w:val="aNote"/>
        <w:suppressLineNumber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A11E2A" w:rsidRPr="00A11E2A">
          <w:rPr>
            <w:rStyle w:val="charCitHyperlinkAbbrev"/>
          </w:rPr>
          <w:t>Legislation Act</w:t>
        </w:r>
      </w:hyperlink>
      <w:r>
        <w:t>, s 155 and s 156 (1)).</w:t>
      </w:r>
    </w:p>
    <w:p w14:paraId="104694A8" w14:textId="77777777" w:rsidR="004252D1" w:rsidRDefault="004252D1" w:rsidP="004252D1">
      <w:pPr>
        <w:pStyle w:val="AH5Sec"/>
      </w:pPr>
      <w:bookmarkStart w:id="10" w:name="_Toc190782656"/>
      <w:r w:rsidRPr="00B5487C">
        <w:rPr>
          <w:rStyle w:val="CharSectNo"/>
        </w:rPr>
        <w:t>3</w:t>
      </w:r>
      <w:r>
        <w:tab/>
        <w:t>Notes</w:t>
      </w:r>
      <w:bookmarkEnd w:id="10"/>
    </w:p>
    <w:p w14:paraId="7EC1BC41" w14:textId="77777777" w:rsidR="004252D1" w:rsidRDefault="004252D1" w:rsidP="004252D1">
      <w:pPr>
        <w:pStyle w:val="Amainreturn"/>
        <w:keepNext/>
        <w:suppressLineNumbers/>
      </w:pPr>
      <w:r>
        <w:t>A note included in this Act is explanatory and is not part of this Act.</w:t>
      </w:r>
    </w:p>
    <w:p w14:paraId="696017E6" w14:textId="32BA0BC1" w:rsidR="004252D1" w:rsidRDefault="004252D1" w:rsidP="004252D1">
      <w:pPr>
        <w:pStyle w:val="aNote"/>
        <w:suppressLineNumbers/>
      </w:pPr>
      <w:r>
        <w:rPr>
          <w:rStyle w:val="charItals"/>
        </w:rPr>
        <w:t>Note</w:t>
      </w:r>
      <w:r>
        <w:rPr>
          <w:rStyle w:val="charItals"/>
        </w:rPr>
        <w:tab/>
      </w:r>
      <w:r>
        <w:t xml:space="preserve">See the </w:t>
      </w:r>
      <w:hyperlink r:id="rId30" w:tooltip="A2001-14" w:history="1">
        <w:r w:rsidR="00A11E2A" w:rsidRPr="00A11E2A">
          <w:rPr>
            <w:rStyle w:val="charCitHyperlinkAbbrev"/>
          </w:rPr>
          <w:t>Legislation Act</w:t>
        </w:r>
      </w:hyperlink>
      <w:r>
        <w:t>, s 127 (1), (4) and (5) for the legal status of notes.</w:t>
      </w:r>
    </w:p>
    <w:p w14:paraId="2681D05C" w14:textId="77777777" w:rsidR="004252D1" w:rsidRPr="00E83334" w:rsidRDefault="004252D1" w:rsidP="004252D1">
      <w:pPr>
        <w:pStyle w:val="AH5Sec"/>
      </w:pPr>
      <w:bookmarkStart w:id="11" w:name="_Toc190782657"/>
      <w:r w:rsidRPr="00B5487C">
        <w:rPr>
          <w:rStyle w:val="CharSectNo"/>
        </w:rPr>
        <w:lastRenderedPageBreak/>
        <w:t>4</w:t>
      </w:r>
      <w:r w:rsidRPr="00E83334">
        <w:tab/>
        <w:t>Offences against Act—application of Criminal Code etc</w:t>
      </w:r>
      <w:bookmarkEnd w:id="11"/>
    </w:p>
    <w:p w14:paraId="5D233249" w14:textId="77777777" w:rsidR="004252D1" w:rsidRPr="00E83334" w:rsidRDefault="004252D1" w:rsidP="004252D1">
      <w:pPr>
        <w:pStyle w:val="Amainreturn"/>
        <w:keepNext/>
      </w:pPr>
      <w:r w:rsidRPr="00E83334">
        <w:t xml:space="preserve">Other legislation applies in relation to offences against this Act. </w:t>
      </w:r>
    </w:p>
    <w:p w14:paraId="2A4D04B2" w14:textId="77777777" w:rsidR="004252D1" w:rsidRPr="00E83334" w:rsidRDefault="004252D1" w:rsidP="004252D1">
      <w:pPr>
        <w:pStyle w:val="aNote"/>
        <w:keepNext/>
      </w:pPr>
      <w:r w:rsidRPr="0081460D">
        <w:rPr>
          <w:rStyle w:val="charItals"/>
        </w:rPr>
        <w:t>Note 1</w:t>
      </w:r>
      <w:r w:rsidRPr="00E83334">
        <w:tab/>
      </w:r>
      <w:r w:rsidRPr="0081460D">
        <w:rPr>
          <w:rStyle w:val="charItals"/>
        </w:rPr>
        <w:t>Criminal Code</w:t>
      </w:r>
    </w:p>
    <w:p w14:paraId="67B9E2E6" w14:textId="104EF07F" w:rsidR="004252D1" w:rsidRPr="00E83334" w:rsidRDefault="004252D1" w:rsidP="004252D1">
      <w:pPr>
        <w:pStyle w:val="aNoteTextss"/>
        <w:keepNext/>
      </w:pPr>
      <w:r w:rsidRPr="00E83334">
        <w:t xml:space="preserve">The </w:t>
      </w:r>
      <w:hyperlink r:id="rId31" w:tooltip="A2002-51" w:history="1">
        <w:r w:rsidR="00A11E2A" w:rsidRPr="00A11E2A">
          <w:rPr>
            <w:rStyle w:val="charCitHyperlinkAbbrev"/>
          </w:rPr>
          <w:t>Criminal Code</w:t>
        </w:r>
      </w:hyperlink>
      <w:r w:rsidRPr="00E83334">
        <w:t>, ch 2 applies to all offences against this Act (see Code, pt 2.1), except the following offences:</w:t>
      </w:r>
    </w:p>
    <w:p w14:paraId="61428145"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37 (4)</w:t>
      </w:r>
    </w:p>
    <w:p w14:paraId="4F662D99"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43 (2)</w:t>
      </w:r>
    </w:p>
    <w:p w14:paraId="1DF03840"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rsidRPr="00E83334">
        <w:t>s 45 (6)</w:t>
      </w:r>
    </w:p>
    <w:p w14:paraId="23AAB7C8" w14:textId="77777777" w:rsidR="004252D1" w:rsidRPr="00E83334" w:rsidRDefault="004252D1" w:rsidP="004252D1">
      <w:pPr>
        <w:pStyle w:val="aNoteBulletss"/>
        <w:keepNext/>
        <w:tabs>
          <w:tab w:val="left" w:pos="2300"/>
        </w:tabs>
      </w:pPr>
      <w:r w:rsidRPr="00E83334">
        <w:rPr>
          <w:rFonts w:ascii="Symbol" w:hAnsi="Symbol"/>
        </w:rPr>
        <w:t></w:t>
      </w:r>
      <w:r w:rsidRPr="00E83334">
        <w:rPr>
          <w:rFonts w:ascii="Symbol" w:hAnsi="Symbol"/>
        </w:rPr>
        <w:tab/>
      </w:r>
      <w:r>
        <w:t>s 52 (2).</w:t>
      </w:r>
    </w:p>
    <w:p w14:paraId="675946E6" w14:textId="77777777" w:rsidR="004252D1" w:rsidRPr="00E83334" w:rsidRDefault="004252D1" w:rsidP="007733C9">
      <w:pPr>
        <w:pStyle w:val="aNoteTextss"/>
        <w:keepNext/>
        <w:keepLines/>
      </w:pPr>
      <w:r w:rsidRPr="00E83334">
        <w:t>The chapter sets out the general principles of criminal responsibility (including burdens of proof and general defences), and defines terms used for offences to which the Code applies (eg </w:t>
      </w:r>
      <w:r w:rsidRPr="0081460D">
        <w:rPr>
          <w:rStyle w:val="charBoldItals"/>
        </w:rPr>
        <w:t>conduct</w:t>
      </w:r>
      <w:r w:rsidRPr="00E83334">
        <w:t xml:space="preserve">, </w:t>
      </w:r>
      <w:r w:rsidRPr="0081460D">
        <w:rPr>
          <w:rStyle w:val="charBoldItals"/>
        </w:rPr>
        <w:t>intention</w:t>
      </w:r>
      <w:r w:rsidRPr="00E83334">
        <w:t xml:space="preserve">, </w:t>
      </w:r>
      <w:r w:rsidRPr="0081460D">
        <w:rPr>
          <w:rStyle w:val="charBoldItals"/>
        </w:rPr>
        <w:t>recklessness</w:t>
      </w:r>
      <w:r w:rsidRPr="00E83334">
        <w:t xml:space="preserve"> and </w:t>
      </w:r>
      <w:r w:rsidRPr="0081460D">
        <w:rPr>
          <w:rStyle w:val="charBoldItals"/>
        </w:rPr>
        <w:t>strict liability</w:t>
      </w:r>
      <w:r w:rsidRPr="00E83334">
        <w:t>).</w:t>
      </w:r>
    </w:p>
    <w:p w14:paraId="6701DE30" w14:textId="77777777" w:rsidR="004252D1" w:rsidRPr="0081460D" w:rsidRDefault="004252D1" w:rsidP="004252D1">
      <w:pPr>
        <w:pStyle w:val="aNote"/>
        <w:rPr>
          <w:rStyle w:val="charItals"/>
        </w:rPr>
      </w:pPr>
      <w:r w:rsidRPr="0081460D">
        <w:rPr>
          <w:rStyle w:val="charItals"/>
        </w:rPr>
        <w:t>Note 2</w:t>
      </w:r>
      <w:r w:rsidRPr="0081460D">
        <w:rPr>
          <w:rStyle w:val="charItals"/>
        </w:rPr>
        <w:tab/>
        <w:t>Penalty units</w:t>
      </w:r>
    </w:p>
    <w:p w14:paraId="4DB5C236" w14:textId="517ACD7D" w:rsidR="004252D1" w:rsidRPr="00E83334" w:rsidRDefault="004252D1" w:rsidP="004252D1">
      <w:pPr>
        <w:pStyle w:val="aNoteTextss"/>
      </w:pPr>
      <w:r w:rsidRPr="00E83334">
        <w:t xml:space="preserve">The </w:t>
      </w:r>
      <w:hyperlink r:id="rId32" w:tooltip="A2001-14" w:history="1">
        <w:r w:rsidR="00A11E2A" w:rsidRPr="00A11E2A">
          <w:rPr>
            <w:rStyle w:val="charCitHyperlinkAbbrev"/>
          </w:rPr>
          <w:t>Legislation Act</w:t>
        </w:r>
      </w:hyperlink>
      <w:r w:rsidRPr="00E83334">
        <w:t>, s 133 deals with the meaning of offence penalties that are expressed in penalty units.</w:t>
      </w:r>
    </w:p>
    <w:p w14:paraId="50E8653D" w14:textId="77777777" w:rsidR="004252D1" w:rsidRDefault="004252D1" w:rsidP="004252D1">
      <w:pPr>
        <w:pStyle w:val="PageBreak"/>
      </w:pPr>
      <w:r>
        <w:br w:type="page"/>
      </w:r>
    </w:p>
    <w:p w14:paraId="7E80A3E8" w14:textId="77777777" w:rsidR="004252D1" w:rsidRPr="00B5487C" w:rsidRDefault="004252D1" w:rsidP="004252D1">
      <w:pPr>
        <w:pStyle w:val="AH2Part"/>
      </w:pPr>
      <w:bookmarkStart w:id="12" w:name="_Toc190782658"/>
      <w:r w:rsidRPr="00B5487C">
        <w:rPr>
          <w:rStyle w:val="CharPartNo"/>
        </w:rPr>
        <w:lastRenderedPageBreak/>
        <w:t>Part 2</w:t>
      </w:r>
      <w:r w:rsidRPr="00E83334">
        <w:tab/>
      </w:r>
      <w:r w:rsidRPr="00B5487C">
        <w:rPr>
          <w:rStyle w:val="CharPartText"/>
        </w:rPr>
        <w:t>The Australian Consumer Law</w:t>
      </w:r>
      <w:bookmarkEnd w:id="12"/>
    </w:p>
    <w:p w14:paraId="281CF7D0" w14:textId="77777777" w:rsidR="004252D1" w:rsidRPr="00B5487C" w:rsidRDefault="004252D1" w:rsidP="004252D1">
      <w:pPr>
        <w:pStyle w:val="AH3Div"/>
      </w:pPr>
      <w:bookmarkStart w:id="13" w:name="_Toc190782659"/>
      <w:r w:rsidRPr="00B5487C">
        <w:rPr>
          <w:rStyle w:val="CharDivNo"/>
        </w:rPr>
        <w:t>Division 2.1</w:t>
      </w:r>
      <w:r w:rsidRPr="00E83334">
        <w:tab/>
      </w:r>
      <w:r w:rsidRPr="00B5487C">
        <w:rPr>
          <w:rStyle w:val="CharDivText"/>
        </w:rPr>
        <w:t>Definitions</w:t>
      </w:r>
      <w:bookmarkEnd w:id="13"/>
    </w:p>
    <w:p w14:paraId="7A5BBC34" w14:textId="77777777" w:rsidR="004252D1" w:rsidRPr="00E83334" w:rsidRDefault="004252D1" w:rsidP="004252D1">
      <w:pPr>
        <w:pStyle w:val="AH5Sec"/>
      </w:pPr>
      <w:bookmarkStart w:id="14" w:name="_Toc190782660"/>
      <w:r w:rsidRPr="00B5487C">
        <w:rPr>
          <w:rStyle w:val="CharSectNo"/>
        </w:rPr>
        <w:t>5</w:t>
      </w:r>
      <w:r w:rsidRPr="00E83334">
        <w:tab/>
        <w:t>Definitions—pt 2</w:t>
      </w:r>
      <w:bookmarkEnd w:id="14"/>
    </w:p>
    <w:p w14:paraId="2C500855" w14:textId="77777777" w:rsidR="004252D1" w:rsidRPr="00E83334" w:rsidRDefault="004252D1" w:rsidP="004252D1">
      <w:pPr>
        <w:pStyle w:val="Amain"/>
        <w:rPr>
          <w:lang w:eastAsia="en-AU"/>
        </w:rPr>
      </w:pPr>
      <w:r w:rsidRPr="00E83334">
        <w:rPr>
          <w:lang w:eastAsia="en-AU"/>
        </w:rPr>
        <w:tab/>
        <w:t>(1)</w:t>
      </w:r>
      <w:r w:rsidRPr="00E83334">
        <w:rPr>
          <w:lang w:eastAsia="en-AU"/>
        </w:rPr>
        <w:tab/>
        <w:t>In this part:</w:t>
      </w:r>
    </w:p>
    <w:p w14:paraId="155C7F05" w14:textId="77777777" w:rsidR="004252D1" w:rsidRPr="00E83334" w:rsidRDefault="004252D1" w:rsidP="004252D1">
      <w:pPr>
        <w:pStyle w:val="aDef"/>
        <w:numPr>
          <w:ilvl w:val="5"/>
          <w:numId w:val="0"/>
        </w:numPr>
        <w:ind w:left="1100"/>
        <w:rPr>
          <w:lang w:eastAsia="en-AU"/>
        </w:rPr>
      </w:pPr>
      <w:r w:rsidRPr="0081460D">
        <w:rPr>
          <w:rStyle w:val="charBoldItals"/>
        </w:rPr>
        <w:t xml:space="preserve">application law </w:t>
      </w:r>
      <w:r w:rsidRPr="00E83334">
        <w:rPr>
          <w:lang w:eastAsia="en-AU"/>
        </w:rPr>
        <w:t>means—</w:t>
      </w:r>
    </w:p>
    <w:p w14:paraId="1881AA00" w14:textId="77777777" w:rsidR="004252D1" w:rsidRPr="00E83334" w:rsidRDefault="004252D1" w:rsidP="004252D1">
      <w:pPr>
        <w:pStyle w:val="Apara"/>
        <w:rPr>
          <w:lang w:eastAsia="en-AU"/>
        </w:rPr>
      </w:pPr>
      <w:r w:rsidRPr="00E83334">
        <w:rPr>
          <w:lang w:eastAsia="en-AU"/>
        </w:rPr>
        <w:tab/>
        <w:t>(a)</w:t>
      </w:r>
      <w:r w:rsidRPr="00E83334">
        <w:rPr>
          <w:lang w:eastAsia="en-AU"/>
        </w:rPr>
        <w:tab/>
        <w:t>a law of a participating jurisdiction that applies the Australian Consumer Law, either with or without modifications, as a law of the participating jurisdiction; or</w:t>
      </w:r>
    </w:p>
    <w:p w14:paraId="41638AE8" w14:textId="77777777" w:rsidR="004252D1" w:rsidRPr="00E83334" w:rsidRDefault="004252D1" w:rsidP="004252D1">
      <w:pPr>
        <w:pStyle w:val="Apara"/>
        <w:rPr>
          <w:lang w:eastAsia="en-AU"/>
        </w:rPr>
      </w:pPr>
      <w:r w:rsidRPr="00E83334">
        <w:rPr>
          <w:lang w:eastAsia="en-AU"/>
        </w:rPr>
        <w:tab/>
        <w:t>(b)</w:t>
      </w:r>
      <w:r w:rsidRPr="00E83334">
        <w:rPr>
          <w:lang w:eastAsia="en-AU"/>
        </w:rPr>
        <w:tab/>
        <w:t>any regulations or other legislative instrument made under a law described in paragraph (a); or</w:t>
      </w:r>
    </w:p>
    <w:p w14:paraId="22D4B602" w14:textId="77777777" w:rsidR="004252D1" w:rsidRPr="00E83334" w:rsidRDefault="004252D1" w:rsidP="004252D1">
      <w:pPr>
        <w:pStyle w:val="Apara"/>
        <w:rPr>
          <w:lang w:eastAsia="en-AU"/>
        </w:rPr>
      </w:pPr>
      <w:r w:rsidRPr="00E83334">
        <w:rPr>
          <w:lang w:eastAsia="en-AU"/>
        </w:rPr>
        <w:tab/>
        <w:t>(c)</w:t>
      </w:r>
      <w:r w:rsidRPr="00E83334">
        <w:rPr>
          <w:lang w:eastAsia="en-AU"/>
        </w:rPr>
        <w:tab/>
        <w:t>the Australian Consumer Law, applying as a law of the participating jurisdiction, either with or without modifications.</w:t>
      </w:r>
    </w:p>
    <w:p w14:paraId="55572864" w14:textId="77777777" w:rsidR="004252D1" w:rsidRPr="00E83334" w:rsidRDefault="004252D1" w:rsidP="004252D1">
      <w:pPr>
        <w:pStyle w:val="aDef"/>
        <w:numPr>
          <w:ilvl w:val="5"/>
          <w:numId w:val="0"/>
        </w:numPr>
        <w:ind w:left="1100"/>
        <w:rPr>
          <w:lang w:eastAsia="en-AU"/>
        </w:rPr>
      </w:pPr>
      <w:r w:rsidRPr="0081460D">
        <w:rPr>
          <w:rStyle w:val="charBoldItals"/>
        </w:rPr>
        <w:t xml:space="preserve">Australian Consumer Law </w:t>
      </w:r>
      <w:r w:rsidRPr="00E83334">
        <w:rPr>
          <w:lang w:eastAsia="en-AU"/>
        </w:rPr>
        <w:t>means (according to the context)—</w:t>
      </w:r>
    </w:p>
    <w:p w14:paraId="0BB570FA" w14:textId="77777777" w:rsidR="004252D1" w:rsidRPr="00E83334" w:rsidRDefault="004252D1" w:rsidP="004252D1">
      <w:pPr>
        <w:pStyle w:val="Apara"/>
        <w:rPr>
          <w:lang w:eastAsia="en-AU"/>
        </w:rPr>
      </w:pPr>
      <w:r w:rsidRPr="00E83334">
        <w:rPr>
          <w:lang w:eastAsia="en-AU"/>
        </w:rPr>
        <w:tab/>
        <w:t>(a)</w:t>
      </w:r>
      <w:r w:rsidRPr="00E83334">
        <w:rPr>
          <w:lang w:eastAsia="en-AU"/>
        </w:rPr>
        <w:tab/>
        <w:t>the Australian Consumer Law text; or</w:t>
      </w:r>
    </w:p>
    <w:p w14:paraId="4ABBE8D5" w14:textId="77777777" w:rsidR="004252D1" w:rsidRPr="00E83334" w:rsidRDefault="004252D1" w:rsidP="004252D1">
      <w:pPr>
        <w:pStyle w:val="Apara"/>
        <w:rPr>
          <w:lang w:eastAsia="en-AU"/>
        </w:rPr>
      </w:pPr>
      <w:r w:rsidRPr="00E83334">
        <w:rPr>
          <w:lang w:eastAsia="en-AU"/>
        </w:rPr>
        <w:tab/>
        <w:t>(b)</w:t>
      </w:r>
      <w:r w:rsidRPr="00E83334">
        <w:rPr>
          <w:lang w:eastAsia="en-AU"/>
        </w:rPr>
        <w:tab/>
        <w:t>the Australian Consumer Law text, applying as a law of a participating jurisdiction, either with or without modifications.</w:t>
      </w:r>
    </w:p>
    <w:p w14:paraId="25E00E32" w14:textId="77777777" w:rsidR="004252D1" w:rsidRPr="00E83334" w:rsidRDefault="004252D1" w:rsidP="004252D1">
      <w:pPr>
        <w:pStyle w:val="aDef"/>
        <w:numPr>
          <w:ilvl w:val="5"/>
          <w:numId w:val="0"/>
        </w:numPr>
        <w:ind w:left="1100"/>
        <w:rPr>
          <w:lang w:eastAsia="en-AU"/>
        </w:rPr>
      </w:pPr>
      <w:r w:rsidRPr="0081460D">
        <w:rPr>
          <w:rStyle w:val="charBoldItals"/>
        </w:rPr>
        <w:t xml:space="preserve">Australian Consumer Law text </w:t>
      </w:r>
      <w:r w:rsidRPr="00E83334">
        <w:rPr>
          <w:lang w:eastAsia="en-AU"/>
        </w:rPr>
        <w:t>means the text described in section 6.</w:t>
      </w:r>
    </w:p>
    <w:p w14:paraId="1F8D4D56" w14:textId="77777777" w:rsidR="004252D1" w:rsidRPr="00E83334" w:rsidRDefault="004252D1" w:rsidP="004252D1">
      <w:pPr>
        <w:pStyle w:val="aDef"/>
        <w:keepNext/>
        <w:numPr>
          <w:ilvl w:val="5"/>
          <w:numId w:val="0"/>
        </w:numPr>
        <w:ind w:left="1100"/>
        <w:rPr>
          <w:lang w:eastAsia="en-AU"/>
        </w:rPr>
      </w:pPr>
      <w:r w:rsidRPr="0081460D">
        <w:rPr>
          <w:rStyle w:val="charBoldItals"/>
        </w:rPr>
        <w:t xml:space="preserve">instrument </w:t>
      </w:r>
      <w:r w:rsidRPr="00E83334">
        <w:rPr>
          <w:lang w:eastAsia="en-AU"/>
        </w:rPr>
        <w:t>means any document, including the following:</w:t>
      </w:r>
    </w:p>
    <w:p w14:paraId="0ADCA66D" w14:textId="77777777" w:rsidR="004252D1" w:rsidRPr="00E83334" w:rsidRDefault="004252D1" w:rsidP="004252D1">
      <w:pPr>
        <w:pStyle w:val="Apara"/>
        <w:rPr>
          <w:lang w:eastAsia="en-AU"/>
        </w:rPr>
      </w:pPr>
      <w:r w:rsidRPr="00E83334">
        <w:rPr>
          <w:lang w:eastAsia="en-AU"/>
        </w:rPr>
        <w:tab/>
        <w:t>(a)</w:t>
      </w:r>
      <w:r w:rsidRPr="00E83334">
        <w:rPr>
          <w:lang w:eastAsia="en-AU"/>
        </w:rPr>
        <w:tab/>
        <w:t>an Act or an instrument made under an Act;</w:t>
      </w:r>
    </w:p>
    <w:p w14:paraId="4DE95054" w14:textId="77777777" w:rsidR="004252D1" w:rsidRPr="00E83334" w:rsidRDefault="004252D1" w:rsidP="004252D1">
      <w:pPr>
        <w:pStyle w:val="Apara"/>
        <w:rPr>
          <w:lang w:eastAsia="en-AU"/>
        </w:rPr>
      </w:pPr>
      <w:r w:rsidRPr="00E83334">
        <w:rPr>
          <w:lang w:eastAsia="en-AU"/>
        </w:rPr>
        <w:tab/>
        <w:t>(b)</w:t>
      </w:r>
      <w:r w:rsidRPr="00E83334">
        <w:rPr>
          <w:lang w:eastAsia="en-AU"/>
        </w:rPr>
        <w:tab/>
        <w:t>a law of this jurisdiction or an instrument made under that law;</w:t>
      </w:r>
    </w:p>
    <w:p w14:paraId="0ABB9138" w14:textId="77777777" w:rsidR="004252D1" w:rsidRPr="00E83334" w:rsidRDefault="004252D1" w:rsidP="004252D1">
      <w:pPr>
        <w:pStyle w:val="Apara"/>
        <w:rPr>
          <w:lang w:eastAsia="en-AU"/>
        </w:rPr>
      </w:pPr>
      <w:r w:rsidRPr="00E83334">
        <w:rPr>
          <w:lang w:eastAsia="en-AU"/>
        </w:rPr>
        <w:tab/>
        <w:t>(c)</w:t>
      </w:r>
      <w:r w:rsidRPr="00E83334">
        <w:rPr>
          <w:lang w:eastAsia="en-AU"/>
        </w:rPr>
        <w:tab/>
        <w:t>an award or other industrial determination or order, or an industrial agreement;</w:t>
      </w:r>
    </w:p>
    <w:p w14:paraId="58BEB7A2" w14:textId="77777777" w:rsidR="004252D1" w:rsidRPr="00E83334" w:rsidRDefault="004252D1" w:rsidP="004252D1">
      <w:pPr>
        <w:pStyle w:val="Apara"/>
        <w:rPr>
          <w:lang w:eastAsia="en-AU"/>
        </w:rPr>
      </w:pPr>
      <w:r w:rsidRPr="00E83334">
        <w:rPr>
          <w:lang w:eastAsia="en-AU"/>
        </w:rPr>
        <w:tab/>
        <w:t>(d)</w:t>
      </w:r>
      <w:r w:rsidRPr="00E83334">
        <w:rPr>
          <w:lang w:eastAsia="en-AU"/>
        </w:rPr>
        <w:tab/>
        <w:t>any other order (whether executive, judicial or otherwise);</w:t>
      </w:r>
    </w:p>
    <w:p w14:paraId="279794B9" w14:textId="77777777" w:rsidR="004252D1" w:rsidRPr="00E83334" w:rsidRDefault="004252D1" w:rsidP="004252D1">
      <w:pPr>
        <w:pStyle w:val="Apara"/>
        <w:rPr>
          <w:lang w:eastAsia="en-AU"/>
        </w:rPr>
      </w:pPr>
      <w:r w:rsidRPr="00E83334">
        <w:rPr>
          <w:lang w:eastAsia="en-AU"/>
        </w:rPr>
        <w:tab/>
        <w:t>(e)</w:t>
      </w:r>
      <w:r w:rsidRPr="00E83334">
        <w:rPr>
          <w:lang w:eastAsia="en-AU"/>
        </w:rPr>
        <w:tab/>
        <w:t>a notice, certificate or licence;</w:t>
      </w:r>
    </w:p>
    <w:p w14:paraId="7D3152FF" w14:textId="77777777" w:rsidR="004252D1" w:rsidRPr="00E83334" w:rsidRDefault="004252D1" w:rsidP="004252D1">
      <w:pPr>
        <w:pStyle w:val="Apara"/>
        <w:rPr>
          <w:lang w:eastAsia="en-AU"/>
        </w:rPr>
      </w:pPr>
      <w:r w:rsidRPr="00E83334">
        <w:rPr>
          <w:lang w:eastAsia="en-AU"/>
        </w:rPr>
        <w:tab/>
        <w:t>(f)</w:t>
      </w:r>
      <w:r w:rsidRPr="00E83334">
        <w:rPr>
          <w:lang w:eastAsia="en-AU"/>
        </w:rPr>
        <w:tab/>
        <w:t>an agreement;</w:t>
      </w:r>
    </w:p>
    <w:p w14:paraId="684A0003" w14:textId="77777777" w:rsidR="004252D1" w:rsidRPr="00E83334" w:rsidRDefault="004252D1" w:rsidP="004252D1">
      <w:pPr>
        <w:pStyle w:val="Apara"/>
        <w:rPr>
          <w:lang w:eastAsia="en-AU"/>
        </w:rPr>
      </w:pPr>
      <w:r w:rsidRPr="00E83334">
        <w:rPr>
          <w:lang w:eastAsia="en-AU"/>
        </w:rPr>
        <w:lastRenderedPageBreak/>
        <w:tab/>
        <w:t>(g)</w:t>
      </w:r>
      <w:r w:rsidRPr="00E83334">
        <w:rPr>
          <w:lang w:eastAsia="en-AU"/>
        </w:rPr>
        <w:tab/>
        <w:t>an application made, information or complaint laid, affidavit sworn, or warrant issued, for any purpose;</w:t>
      </w:r>
    </w:p>
    <w:p w14:paraId="79EF6B32" w14:textId="77777777" w:rsidR="004252D1" w:rsidRPr="00E83334" w:rsidRDefault="004252D1" w:rsidP="004252D1">
      <w:pPr>
        <w:pStyle w:val="Apara"/>
        <w:rPr>
          <w:lang w:eastAsia="en-AU"/>
        </w:rPr>
      </w:pPr>
      <w:r w:rsidRPr="00E83334">
        <w:rPr>
          <w:lang w:eastAsia="en-AU"/>
        </w:rPr>
        <w:tab/>
        <w:t>(h)</w:t>
      </w:r>
      <w:r w:rsidRPr="00E83334">
        <w:rPr>
          <w:lang w:eastAsia="en-AU"/>
        </w:rPr>
        <w:tab/>
        <w:t>an indictment, presentment, summons or writ;</w:t>
      </w:r>
    </w:p>
    <w:p w14:paraId="70F063E2" w14:textId="77777777" w:rsidR="004252D1" w:rsidRPr="00E83334" w:rsidRDefault="004252D1" w:rsidP="004252D1">
      <w:pPr>
        <w:pStyle w:val="Apara"/>
        <w:rPr>
          <w:lang w:eastAsia="en-AU"/>
        </w:rPr>
      </w:pPr>
      <w:r w:rsidRPr="00E83334">
        <w:rPr>
          <w:lang w:eastAsia="en-AU"/>
        </w:rPr>
        <w:tab/>
        <w:t>(i)</w:t>
      </w:r>
      <w:r w:rsidRPr="00E83334">
        <w:rPr>
          <w:lang w:eastAsia="en-AU"/>
        </w:rPr>
        <w:tab/>
        <w:t>any other pleading in, or process issued in connection with, a legal or other proceeding.</w:t>
      </w:r>
    </w:p>
    <w:p w14:paraId="5134C5B8" w14:textId="77777777" w:rsidR="004252D1" w:rsidRPr="00E83334" w:rsidRDefault="004252D1" w:rsidP="004252D1">
      <w:pPr>
        <w:pStyle w:val="aDef"/>
        <w:numPr>
          <w:ilvl w:val="5"/>
          <w:numId w:val="0"/>
        </w:numPr>
        <w:ind w:left="1100"/>
        <w:rPr>
          <w:lang w:eastAsia="en-AU"/>
        </w:rPr>
      </w:pPr>
      <w:r w:rsidRPr="0081460D">
        <w:rPr>
          <w:rStyle w:val="charBoldItals"/>
        </w:rPr>
        <w:t xml:space="preserve">Intergovernmental Agreement </w:t>
      </w:r>
      <w:r w:rsidRPr="00E83334">
        <w:rPr>
          <w:lang w:eastAsia="en-AU"/>
        </w:rPr>
        <w:t>means the Intergovernmental Agreement for the Australian Consumer Law made on 2 July 2009 between the Commonwealth, the State of New South Wales, the State of Victoria, the State of Queensland, the State of Western Australia, the State of South Australia, the State of Tasmania, the Australian Capital Territory and the Northern Territory of Australia, as in force for the time being.</w:t>
      </w:r>
    </w:p>
    <w:p w14:paraId="7091FDFB" w14:textId="77777777" w:rsidR="004252D1" w:rsidRPr="00E83334" w:rsidRDefault="004252D1" w:rsidP="004252D1">
      <w:pPr>
        <w:pStyle w:val="aDef"/>
        <w:numPr>
          <w:ilvl w:val="5"/>
          <w:numId w:val="0"/>
        </w:numPr>
        <w:ind w:left="1100"/>
        <w:rPr>
          <w:lang w:eastAsia="en-AU"/>
        </w:rPr>
      </w:pPr>
      <w:r w:rsidRPr="0081460D">
        <w:rPr>
          <w:rStyle w:val="charBoldItals"/>
        </w:rPr>
        <w:t xml:space="preserve">jurisdiction </w:t>
      </w:r>
      <w:r w:rsidRPr="00E83334">
        <w:rPr>
          <w:lang w:eastAsia="en-AU"/>
        </w:rPr>
        <w:t>means a State or the Commonwealth.</w:t>
      </w:r>
    </w:p>
    <w:p w14:paraId="2BC973BB" w14:textId="77777777" w:rsidR="004252D1" w:rsidRPr="00E83334" w:rsidRDefault="004252D1" w:rsidP="004252D1">
      <w:pPr>
        <w:pStyle w:val="aDef"/>
        <w:numPr>
          <w:ilvl w:val="5"/>
          <w:numId w:val="0"/>
        </w:numPr>
        <w:ind w:left="1100"/>
        <w:rPr>
          <w:lang w:eastAsia="en-AU"/>
        </w:rPr>
      </w:pPr>
      <w:r w:rsidRPr="0081460D">
        <w:rPr>
          <w:rStyle w:val="charBoldItals"/>
        </w:rPr>
        <w:t>law</w:t>
      </w:r>
      <w:r w:rsidRPr="00E83334">
        <w:rPr>
          <w:lang w:eastAsia="en-AU"/>
        </w:rPr>
        <w:t>, in relation to a Territory, means a law of, or in force in, that Territory.</w:t>
      </w:r>
    </w:p>
    <w:p w14:paraId="6A6995FD" w14:textId="77777777" w:rsidR="004252D1" w:rsidRPr="00E83334" w:rsidRDefault="004252D1" w:rsidP="004252D1">
      <w:pPr>
        <w:pStyle w:val="aDef"/>
        <w:numPr>
          <w:ilvl w:val="5"/>
          <w:numId w:val="0"/>
        </w:numPr>
        <w:ind w:left="1100"/>
        <w:rPr>
          <w:lang w:eastAsia="en-AU"/>
        </w:rPr>
      </w:pPr>
      <w:r w:rsidRPr="0081460D">
        <w:rPr>
          <w:rStyle w:val="charBoldItals"/>
        </w:rPr>
        <w:t xml:space="preserve">modifications </w:t>
      </w:r>
      <w:r w:rsidRPr="00E83334">
        <w:rPr>
          <w:lang w:eastAsia="en-AU"/>
        </w:rPr>
        <w:t>includes additions, omissions and substitutions.</w:t>
      </w:r>
    </w:p>
    <w:p w14:paraId="6FABE891" w14:textId="77777777" w:rsidR="004252D1" w:rsidRPr="00E83334" w:rsidRDefault="004252D1" w:rsidP="004252D1">
      <w:pPr>
        <w:pStyle w:val="aDef"/>
        <w:numPr>
          <w:ilvl w:val="5"/>
          <w:numId w:val="0"/>
        </w:numPr>
        <w:ind w:left="1100"/>
        <w:rPr>
          <w:lang w:eastAsia="en-AU"/>
        </w:rPr>
      </w:pPr>
      <w:r w:rsidRPr="0081460D">
        <w:rPr>
          <w:rStyle w:val="charBoldItals"/>
        </w:rPr>
        <w:t xml:space="preserve">month </w:t>
      </w:r>
      <w:r w:rsidRPr="00E83334">
        <w:rPr>
          <w:lang w:eastAsia="en-AU"/>
        </w:rPr>
        <w:t>means a period commencing at the beginning of a day of one of the 12 months of the year and ending immediately before the beginning of the corresponding day of the next month or, if there is no corresponding day, ending at the expiration of the next month.</w:t>
      </w:r>
    </w:p>
    <w:p w14:paraId="310604D4" w14:textId="77777777" w:rsidR="004252D1" w:rsidRPr="00E83334" w:rsidRDefault="004252D1" w:rsidP="004252D1">
      <w:pPr>
        <w:pStyle w:val="aDef"/>
        <w:numPr>
          <w:ilvl w:val="5"/>
          <w:numId w:val="0"/>
        </w:numPr>
        <w:ind w:left="1100"/>
        <w:rPr>
          <w:lang w:eastAsia="en-AU"/>
        </w:rPr>
      </w:pPr>
      <w:r w:rsidRPr="0081460D">
        <w:rPr>
          <w:rStyle w:val="charBoldItals"/>
        </w:rPr>
        <w:t xml:space="preserve">participating jurisdiction </w:t>
      </w:r>
      <w:r w:rsidRPr="00E83334">
        <w:rPr>
          <w:lang w:eastAsia="en-AU"/>
        </w:rPr>
        <w:t>means a jurisdiction that is a party to the Intergovernmental Agreement and applies the Australian Consumer Law as a law of the jurisdiction, either with or without modifications.</w:t>
      </w:r>
    </w:p>
    <w:p w14:paraId="4EF4001F" w14:textId="77777777" w:rsidR="004252D1" w:rsidRPr="00E83334" w:rsidRDefault="004252D1" w:rsidP="004252D1">
      <w:pPr>
        <w:pStyle w:val="aDef"/>
        <w:numPr>
          <w:ilvl w:val="5"/>
          <w:numId w:val="0"/>
        </w:numPr>
        <w:ind w:left="1100"/>
        <w:rPr>
          <w:lang w:eastAsia="en-AU"/>
        </w:rPr>
      </w:pPr>
      <w:r w:rsidRPr="0081460D">
        <w:rPr>
          <w:rStyle w:val="charBoldItals"/>
        </w:rPr>
        <w:t xml:space="preserve">State </w:t>
      </w:r>
      <w:r w:rsidRPr="00E83334">
        <w:rPr>
          <w:lang w:eastAsia="en-AU"/>
        </w:rPr>
        <w:t>includes a Territory.</w:t>
      </w:r>
    </w:p>
    <w:p w14:paraId="01B58D91" w14:textId="77777777" w:rsidR="004252D1" w:rsidRPr="00E83334" w:rsidRDefault="004252D1" w:rsidP="004252D1">
      <w:pPr>
        <w:pStyle w:val="aDef"/>
        <w:numPr>
          <w:ilvl w:val="5"/>
          <w:numId w:val="0"/>
        </w:numPr>
        <w:ind w:left="1100"/>
        <w:rPr>
          <w:lang w:eastAsia="en-AU"/>
        </w:rPr>
      </w:pPr>
      <w:r w:rsidRPr="0081460D">
        <w:rPr>
          <w:rStyle w:val="charBoldItals"/>
        </w:rPr>
        <w:t xml:space="preserve">Territory </w:t>
      </w:r>
      <w:r w:rsidRPr="00E83334">
        <w:rPr>
          <w:lang w:eastAsia="en-AU"/>
        </w:rPr>
        <w:t>means the Australian Capital Territory or the Northern Territory.</w:t>
      </w:r>
    </w:p>
    <w:p w14:paraId="2D04A129" w14:textId="77777777" w:rsidR="004252D1" w:rsidRPr="00E83334" w:rsidRDefault="004252D1" w:rsidP="004252D1">
      <w:pPr>
        <w:pStyle w:val="aDef"/>
        <w:numPr>
          <w:ilvl w:val="5"/>
          <w:numId w:val="0"/>
        </w:numPr>
        <w:ind w:left="1100"/>
        <w:rPr>
          <w:lang w:eastAsia="en-AU"/>
        </w:rPr>
      </w:pPr>
      <w:r w:rsidRPr="0081460D">
        <w:rPr>
          <w:rStyle w:val="charBoldItals"/>
        </w:rPr>
        <w:t>this jurisdiction</w:t>
      </w:r>
      <w:r w:rsidRPr="00E83334">
        <w:rPr>
          <w:lang w:eastAsia="en-AU"/>
        </w:rPr>
        <w:t xml:space="preserve"> means the Australian Capital Territory.</w:t>
      </w:r>
    </w:p>
    <w:p w14:paraId="25A75F31" w14:textId="3E543DAF" w:rsidR="004252D1" w:rsidRPr="00E83334" w:rsidRDefault="004252D1" w:rsidP="004252D1">
      <w:pPr>
        <w:pStyle w:val="Amain"/>
        <w:rPr>
          <w:lang w:eastAsia="en-AU"/>
        </w:rPr>
      </w:pPr>
      <w:r w:rsidRPr="00E83334">
        <w:rPr>
          <w:lang w:eastAsia="en-AU"/>
        </w:rPr>
        <w:lastRenderedPageBreak/>
        <w:tab/>
        <w:t>(2)</w:t>
      </w:r>
      <w:r w:rsidRPr="00E83334">
        <w:rPr>
          <w:lang w:eastAsia="en-AU"/>
        </w:rPr>
        <w:tab/>
        <w:t xml:space="preserve">Terms used in this part and also in the </w:t>
      </w:r>
      <w:hyperlink r:id="rId33" w:tooltip="Australian Consumer Law (ACT)" w:history="1">
        <w:r w:rsidR="00AD13C7" w:rsidRPr="00AD13C7">
          <w:rPr>
            <w:rStyle w:val="charCitHyperlinkItal"/>
          </w:rPr>
          <w:t>Australian Consumer Law</w:t>
        </w:r>
        <w:r w:rsidR="00686511">
          <w:rPr>
            <w:rStyle w:val="charCitHyperlinkItal"/>
          </w:rPr>
          <w:t> </w:t>
        </w:r>
        <w:r w:rsidR="00AD13C7" w:rsidRPr="00AD13C7">
          <w:rPr>
            <w:rStyle w:val="charCitHyperlinkItal"/>
          </w:rPr>
          <w:t>(ACT)</w:t>
        </w:r>
      </w:hyperlink>
      <w:r w:rsidRPr="0081460D">
        <w:rPr>
          <w:rStyle w:val="charItals"/>
        </w:rPr>
        <w:t xml:space="preserve"> </w:t>
      </w:r>
      <w:r w:rsidRPr="00E83334">
        <w:rPr>
          <w:lang w:eastAsia="en-AU"/>
        </w:rPr>
        <w:t>have the same meanings in this part as they have in that law.</w:t>
      </w:r>
    </w:p>
    <w:p w14:paraId="20FB953F" w14:textId="77777777" w:rsidR="004252D1" w:rsidRPr="00E83334" w:rsidRDefault="004252D1" w:rsidP="004252D1">
      <w:pPr>
        <w:pStyle w:val="Amain"/>
      </w:pPr>
      <w:r w:rsidRPr="00E83334">
        <w:tab/>
        <w:t>(3)</w:t>
      </w:r>
      <w:r w:rsidRPr="00E83334">
        <w:tab/>
        <w:t>For this part—</w:t>
      </w:r>
    </w:p>
    <w:p w14:paraId="6E995F6F" w14:textId="77777777" w:rsidR="004252D1" w:rsidRPr="00E83334" w:rsidRDefault="004252D1" w:rsidP="004252D1">
      <w:pPr>
        <w:pStyle w:val="Apara"/>
      </w:pPr>
      <w:r w:rsidRPr="00E83334">
        <w:tab/>
        <w:t>(a)</w:t>
      </w:r>
      <w:r w:rsidRPr="00E83334">
        <w:tab/>
        <w:t>a jurisdiction is taken to have applied the Australian Consumer Law as a law of the jurisdiction if a law of the jurisdiction substantially corresponds to the provisions of the Australian Consumer Law text, as in force from time to time; and</w:t>
      </w:r>
    </w:p>
    <w:p w14:paraId="0CEF2574" w14:textId="77777777" w:rsidR="004252D1" w:rsidRPr="00E83334" w:rsidRDefault="004252D1" w:rsidP="004252D1">
      <w:pPr>
        <w:pStyle w:val="Apara"/>
      </w:pPr>
      <w:r w:rsidRPr="00E83334">
        <w:tab/>
        <w:t>(b)</w:t>
      </w:r>
      <w:r w:rsidRPr="00E83334">
        <w:tab/>
        <w:t>that corresponding law is taken to be the Australian Consumer Law, or the Australian Consumer Law text, applying as a law of that jurisdiction.</w:t>
      </w:r>
    </w:p>
    <w:p w14:paraId="4D7C9DFE" w14:textId="77777777" w:rsidR="004252D1" w:rsidRPr="00B5487C" w:rsidRDefault="004252D1" w:rsidP="004252D1">
      <w:pPr>
        <w:pStyle w:val="AH3Div"/>
      </w:pPr>
      <w:bookmarkStart w:id="15" w:name="_Toc190782661"/>
      <w:r w:rsidRPr="00B5487C">
        <w:rPr>
          <w:rStyle w:val="CharDivNo"/>
        </w:rPr>
        <w:t>Division 2.2</w:t>
      </w:r>
      <w:r w:rsidRPr="00E83334">
        <w:rPr>
          <w:lang w:eastAsia="en-AU"/>
        </w:rPr>
        <w:tab/>
      </w:r>
      <w:r w:rsidRPr="00B5487C">
        <w:rPr>
          <w:rStyle w:val="CharDivText"/>
          <w:lang w:eastAsia="en-AU"/>
        </w:rPr>
        <w:t>Application of Australian Consumer Law</w:t>
      </w:r>
      <w:bookmarkEnd w:id="15"/>
    </w:p>
    <w:p w14:paraId="40C604B9" w14:textId="77777777" w:rsidR="004252D1" w:rsidRPr="00E83334" w:rsidRDefault="004252D1" w:rsidP="004252D1">
      <w:pPr>
        <w:pStyle w:val="AH5Sec"/>
        <w:rPr>
          <w:lang w:eastAsia="en-AU"/>
        </w:rPr>
      </w:pPr>
      <w:bookmarkStart w:id="16" w:name="_Toc190782662"/>
      <w:r w:rsidRPr="00B5487C">
        <w:rPr>
          <w:rStyle w:val="CharSectNo"/>
        </w:rPr>
        <w:t>6</w:t>
      </w:r>
      <w:r w:rsidRPr="00E83334">
        <w:rPr>
          <w:lang w:eastAsia="en-AU"/>
        </w:rPr>
        <w:tab/>
        <w:t>The Australian Consumer Law text</w:t>
      </w:r>
      <w:bookmarkEnd w:id="16"/>
    </w:p>
    <w:p w14:paraId="07AFF2D2" w14:textId="77777777" w:rsidR="004252D1" w:rsidRPr="00E83334" w:rsidRDefault="004252D1" w:rsidP="004252D1">
      <w:pPr>
        <w:pStyle w:val="Amainreturn"/>
        <w:rPr>
          <w:lang w:eastAsia="en-AU"/>
        </w:rPr>
      </w:pPr>
      <w:r w:rsidRPr="00E83334">
        <w:rPr>
          <w:lang w:eastAsia="en-AU"/>
        </w:rPr>
        <w:t>The Australian Consumer Law text consists of—</w:t>
      </w:r>
    </w:p>
    <w:p w14:paraId="04030BF4" w14:textId="6B80E6D4" w:rsidR="004252D1" w:rsidRPr="00E83334" w:rsidRDefault="004252D1" w:rsidP="004252D1">
      <w:pPr>
        <w:pStyle w:val="Apara"/>
        <w:rPr>
          <w:lang w:eastAsia="en-AU"/>
        </w:rPr>
      </w:pPr>
      <w:r w:rsidRPr="00E83334">
        <w:rPr>
          <w:lang w:eastAsia="en-AU"/>
        </w:rPr>
        <w:tab/>
        <w:t>(a)</w:t>
      </w:r>
      <w:r w:rsidRPr="00E83334">
        <w:rPr>
          <w:lang w:eastAsia="en-AU"/>
        </w:rPr>
        <w:tab/>
        <w:t xml:space="preserve">the </w:t>
      </w:r>
      <w:hyperlink r:id="rId34" w:tooltip="Act 1974 No 51 (Cwlth)" w:history="1">
        <w:r w:rsidR="00625047" w:rsidRPr="00625047">
          <w:rPr>
            <w:rStyle w:val="charCitHyperlinkItal"/>
          </w:rPr>
          <w:t>Competition and Consumer Act 2010</w:t>
        </w:r>
      </w:hyperlink>
      <w:r w:rsidRPr="0081460D">
        <w:rPr>
          <w:rStyle w:val="charItals"/>
        </w:rPr>
        <w:t xml:space="preserve"> </w:t>
      </w:r>
      <w:r w:rsidRPr="00E83334">
        <w:rPr>
          <w:lang w:eastAsia="en-AU"/>
        </w:rPr>
        <w:t>(Cwlth), schedule 2; and</w:t>
      </w:r>
    </w:p>
    <w:p w14:paraId="03EE42D2" w14:textId="4B37A17D" w:rsidR="004252D1" w:rsidRPr="00E83334" w:rsidRDefault="004252D1" w:rsidP="004252D1">
      <w:pPr>
        <w:pStyle w:val="Apara"/>
        <w:rPr>
          <w:lang w:eastAsia="en-AU"/>
        </w:rPr>
      </w:pPr>
      <w:r w:rsidRPr="00E83334">
        <w:rPr>
          <w:lang w:eastAsia="en-AU"/>
        </w:rPr>
        <w:tab/>
      </w:r>
      <w:bookmarkStart w:id="17" w:name="_Hlk190434376"/>
      <w:r w:rsidRPr="00E83334">
        <w:rPr>
          <w:lang w:eastAsia="en-AU"/>
        </w:rPr>
        <w:t>(b)</w:t>
      </w:r>
      <w:r w:rsidRPr="00E83334">
        <w:rPr>
          <w:lang w:eastAsia="en-AU"/>
        </w:rPr>
        <w:tab/>
        <w:t xml:space="preserve">the regulations under that </w:t>
      </w:r>
      <w:hyperlink r:id="rId35" w:tooltip="Competition and Consumer Act 2010 (Cwlth)" w:history="1">
        <w:r w:rsidR="003B7F94" w:rsidRPr="003B7F94">
          <w:rPr>
            <w:rStyle w:val="charCitHyperlinkAbbrev"/>
          </w:rPr>
          <w:t>Act</w:t>
        </w:r>
      </w:hyperlink>
      <w:r w:rsidRPr="00E83334">
        <w:rPr>
          <w:lang w:eastAsia="en-AU"/>
        </w:rPr>
        <w:t>, section 139G.</w:t>
      </w:r>
      <w:bookmarkEnd w:id="17"/>
    </w:p>
    <w:p w14:paraId="66862816" w14:textId="0991EC56" w:rsidR="004252D1" w:rsidRPr="00E83334" w:rsidRDefault="004252D1" w:rsidP="004252D1">
      <w:pPr>
        <w:pStyle w:val="aNote"/>
        <w:ind w:right="-90"/>
        <w:rPr>
          <w:lang w:eastAsia="en-AU"/>
        </w:rPr>
      </w:pPr>
      <w:r w:rsidRPr="0081460D">
        <w:rPr>
          <w:rStyle w:val="charItals"/>
        </w:rPr>
        <w:t>Note</w:t>
      </w:r>
      <w:r w:rsidRPr="0081460D">
        <w:rPr>
          <w:rStyle w:val="charItals"/>
        </w:rPr>
        <w:tab/>
      </w:r>
      <w:r w:rsidRPr="00E83334">
        <w:rPr>
          <w:lang w:eastAsia="en-AU"/>
        </w:rPr>
        <w:t xml:space="preserve">The Australian Consumer Law text is accessible at </w:t>
      </w:r>
      <w:hyperlink r:id="rId36" w:history="1">
        <w:r w:rsidR="00BE79EF">
          <w:rPr>
            <w:rStyle w:val="charCitHyperlinkAbbrev"/>
          </w:rPr>
          <w:t>www.legislation.gov.au</w:t>
        </w:r>
      </w:hyperlink>
      <w:r w:rsidRPr="00E83334">
        <w:rPr>
          <w:lang w:eastAsia="en-AU"/>
        </w:rPr>
        <w:t>.</w:t>
      </w:r>
    </w:p>
    <w:p w14:paraId="43BCBDDE" w14:textId="77777777" w:rsidR="004252D1" w:rsidRPr="00E83334" w:rsidRDefault="004252D1" w:rsidP="004252D1">
      <w:pPr>
        <w:pStyle w:val="AH5Sec"/>
        <w:rPr>
          <w:lang w:eastAsia="en-AU"/>
        </w:rPr>
      </w:pPr>
      <w:bookmarkStart w:id="18" w:name="_Toc190782663"/>
      <w:r w:rsidRPr="00B5487C">
        <w:rPr>
          <w:rStyle w:val="CharSectNo"/>
        </w:rPr>
        <w:t>7</w:t>
      </w:r>
      <w:r w:rsidRPr="00E83334">
        <w:rPr>
          <w:lang w:eastAsia="en-AU"/>
        </w:rPr>
        <w:tab/>
        <w:t>Application of Australian Consumer Law</w:t>
      </w:r>
      <w:bookmarkEnd w:id="18"/>
    </w:p>
    <w:p w14:paraId="3ACCBA60" w14:textId="77777777" w:rsidR="004252D1" w:rsidRPr="00E83334" w:rsidRDefault="004252D1" w:rsidP="004252D1">
      <w:pPr>
        <w:pStyle w:val="Amain"/>
        <w:rPr>
          <w:lang w:eastAsia="en-AU"/>
        </w:rPr>
      </w:pPr>
      <w:r w:rsidRPr="00E83334">
        <w:rPr>
          <w:lang w:eastAsia="en-AU"/>
        </w:rPr>
        <w:tab/>
        <w:t>(1)</w:t>
      </w:r>
      <w:r w:rsidRPr="00E83334">
        <w:rPr>
          <w:lang w:eastAsia="en-AU"/>
        </w:rPr>
        <w:tab/>
        <w:t>The Australian Consumer Law text, as in force from time to time—</w:t>
      </w:r>
    </w:p>
    <w:p w14:paraId="5B16CEB6" w14:textId="77777777" w:rsidR="004252D1" w:rsidRPr="00E83334" w:rsidRDefault="004252D1" w:rsidP="004252D1">
      <w:pPr>
        <w:pStyle w:val="Apara"/>
        <w:rPr>
          <w:lang w:eastAsia="en-AU"/>
        </w:rPr>
      </w:pPr>
      <w:r w:rsidRPr="00E83334">
        <w:rPr>
          <w:lang w:eastAsia="en-AU"/>
        </w:rPr>
        <w:tab/>
        <w:t>(a)</w:t>
      </w:r>
      <w:r w:rsidRPr="00E83334">
        <w:rPr>
          <w:lang w:eastAsia="en-AU"/>
        </w:rPr>
        <w:tab/>
        <w:t>applies as a law of this jurisdiction; and</w:t>
      </w:r>
    </w:p>
    <w:p w14:paraId="15051428" w14:textId="10726672" w:rsidR="004252D1" w:rsidRPr="00E83334" w:rsidRDefault="004252D1" w:rsidP="004252D1">
      <w:pPr>
        <w:pStyle w:val="Apara"/>
        <w:rPr>
          <w:lang w:eastAsia="en-AU"/>
        </w:rPr>
      </w:pPr>
      <w:r w:rsidRPr="00E83334">
        <w:rPr>
          <w:lang w:eastAsia="en-AU"/>
        </w:rPr>
        <w:tab/>
        <w:t>(b)</w:t>
      </w:r>
      <w:r w:rsidRPr="00E83334">
        <w:rPr>
          <w:lang w:eastAsia="en-AU"/>
        </w:rPr>
        <w:tab/>
        <w:t xml:space="preserve">as so applying may be referred to as the </w:t>
      </w:r>
      <w:hyperlink r:id="rId37" w:tooltip="Australian Consumer Law (ACT)" w:history="1">
        <w:r w:rsidR="00AD13C7" w:rsidRPr="00AD13C7">
          <w:rPr>
            <w:rStyle w:val="charCitHyperlinkItal"/>
          </w:rPr>
          <w:t>Australian Consumer Law (ACT)</w:t>
        </w:r>
      </w:hyperlink>
      <w:r w:rsidRPr="00E83334">
        <w:rPr>
          <w:lang w:eastAsia="en-AU"/>
        </w:rPr>
        <w:t>; and</w:t>
      </w:r>
    </w:p>
    <w:p w14:paraId="7EE2F58E" w14:textId="77777777" w:rsidR="004252D1" w:rsidRPr="00E83334" w:rsidRDefault="004252D1" w:rsidP="004252D1">
      <w:pPr>
        <w:pStyle w:val="Apara"/>
        <w:rPr>
          <w:lang w:eastAsia="en-AU"/>
        </w:rPr>
      </w:pPr>
      <w:r w:rsidRPr="00E83334">
        <w:rPr>
          <w:lang w:eastAsia="en-AU"/>
        </w:rPr>
        <w:tab/>
        <w:t>(c)</w:t>
      </w:r>
      <w:r w:rsidRPr="00E83334">
        <w:rPr>
          <w:lang w:eastAsia="en-AU"/>
        </w:rPr>
        <w:tab/>
        <w:t>as so applying is a part of this Act.</w:t>
      </w:r>
    </w:p>
    <w:p w14:paraId="63F33D2C" w14:textId="77777777" w:rsidR="004252D1" w:rsidRPr="00E83334" w:rsidRDefault="004252D1" w:rsidP="004252D1">
      <w:pPr>
        <w:pStyle w:val="Amain"/>
        <w:rPr>
          <w:lang w:eastAsia="en-AU"/>
        </w:rPr>
      </w:pPr>
      <w:r w:rsidRPr="00E83334">
        <w:rPr>
          <w:lang w:eastAsia="en-AU"/>
        </w:rPr>
        <w:tab/>
        <w:t>(2)</w:t>
      </w:r>
      <w:r w:rsidRPr="00E83334">
        <w:rPr>
          <w:lang w:eastAsia="en-AU"/>
        </w:rPr>
        <w:tab/>
        <w:t>This section has effect subject to section 8, section 9 and section 10.</w:t>
      </w:r>
    </w:p>
    <w:p w14:paraId="057EB31B" w14:textId="77777777" w:rsidR="004252D1" w:rsidRPr="00E83334" w:rsidRDefault="004252D1" w:rsidP="004252D1">
      <w:pPr>
        <w:pStyle w:val="AH5Sec"/>
        <w:rPr>
          <w:lang w:eastAsia="en-AU"/>
        </w:rPr>
      </w:pPr>
      <w:bookmarkStart w:id="19" w:name="_Toc190782664"/>
      <w:r w:rsidRPr="00B5487C">
        <w:rPr>
          <w:rStyle w:val="CharSectNo"/>
        </w:rPr>
        <w:lastRenderedPageBreak/>
        <w:t>8</w:t>
      </w:r>
      <w:r w:rsidRPr="00E83334">
        <w:rPr>
          <w:lang w:eastAsia="en-AU"/>
        </w:rPr>
        <w:tab/>
        <w:t>Future modifications of Australian Consumer Law text</w:t>
      </w:r>
      <w:bookmarkEnd w:id="19"/>
    </w:p>
    <w:p w14:paraId="68A9B86C" w14:textId="77777777" w:rsidR="004252D1" w:rsidRPr="00E83334" w:rsidRDefault="004252D1" w:rsidP="004252D1">
      <w:pPr>
        <w:pStyle w:val="Amain"/>
        <w:rPr>
          <w:lang w:eastAsia="en-AU"/>
        </w:rPr>
      </w:pPr>
      <w:r w:rsidRPr="00E83334">
        <w:rPr>
          <w:lang w:eastAsia="en-AU"/>
        </w:rPr>
        <w:tab/>
        <w:t>(1)</w:t>
      </w:r>
      <w:r w:rsidRPr="00E83334">
        <w:rPr>
          <w:lang w:eastAsia="en-AU"/>
        </w:rPr>
        <w:tab/>
        <w:t>A modification made by a Commonwealth law to the Australian Consumer Law text after the commencement of this section does not apply under section 7, if the modification is declared by regulation under this Act to be excluded from the operation of that section.</w:t>
      </w:r>
    </w:p>
    <w:p w14:paraId="5214E81E" w14:textId="5904A3AE" w:rsidR="004252D1" w:rsidRPr="00E83334" w:rsidRDefault="004252D1" w:rsidP="004252D1">
      <w:pPr>
        <w:pStyle w:val="aNote"/>
      </w:pPr>
      <w:r w:rsidRPr="0081460D">
        <w:rPr>
          <w:rStyle w:val="charItals"/>
        </w:rPr>
        <w:t>Note</w:t>
      </w:r>
      <w:r w:rsidRPr="0081460D">
        <w:rPr>
          <w:rStyle w:val="charItals"/>
        </w:rPr>
        <w:tab/>
      </w:r>
      <w:r w:rsidRPr="00E83334">
        <w:t xml:space="preserve">A regulation must be notified, and presented to the Legislative Assembly, under the </w:t>
      </w:r>
      <w:hyperlink r:id="rId38" w:tooltip="A2001-14" w:history="1">
        <w:r w:rsidR="00A11E2A" w:rsidRPr="00A11E2A">
          <w:rPr>
            <w:rStyle w:val="charCitHyperlinkAbbrev"/>
          </w:rPr>
          <w:t>Legislation Act</w:t>
        </w:r>
      </w:hyperlink>
      <w:r w:rsidRPr="00E83334">
        <w:t>.</w:t>
      </w:r>
    </w:p>
    <w:p w14:paraId="07199B6C" w14:textId="77777777" w:rsidR="004252D1" w:rsidRPr="00E83334" w:rsidRDefault="004252D1" w:rsidP="004252D1">
      <w:pPr>
        <w:pStyle w:val="Amain"/>
        <w:rPr>
          <w:lang w:eastAsia="en-AU"/>
        </w:rPr>
      </w:pPr>
      <w:r w:rsidRPr="00E83334">
        <w:rPr>
          <w:lang w:eastAsia="en-AU"/>
        </w:rPr>
        <w:tab/>
        <w:t>(2)</w:t>
      </w:r>
      <w:r w:rsidRPr="00E83334">
        <w:rPr>
          <w:lang w:eastAsia="en-AU"/>
        </w:rPr>
        <w:tab/>
        <w:t>A regulation under subsection (1) has effect only if it is notified not</w:t>
      </w:r>
      <w:r>
        <w:rPr>
          <w:lang w:eastAsia="en-AU"/>
        </w:rPr>
        <w:t xml:space="preserve"> later than 3</w:t>
      </w:r>
      <w:r w:rsidRPr="00E83334">
        <w:rPr>
          <w:lang w:eastAsia="en-AU"/>
        </w:rPr>
        <w:t xml:space="preserve"> months after the date of the modification.</w:t>
      </w:r>
    </w:p>
    <w:p w14:paraId="7C6C2D83" w14:textId="77777777" w:rsidR="004252D1" w:rsidRPr="00E83334" w:rsidRDefault="004252D1" w:rsidP="004252D1">
      <w:pPr>
        <w:pStyle w:val="Amain"/>
        <w:rPr>
          <w:lang w:eastAsia="en-AU"/>
        </w:rPr>
      </w:pPr>
      <w:r w:rsidRPr="00E83334">
        <w:rPr>
          <w:lang w:eastAsia="en-AU"/>
        </w:rPr>
        <w:tab/>
        <w:t>(3)</w:t>
      </w:r>
      <w:r w:rsidRPr="00E83334">
        <w:rPr>
          <w:lang w:eastAsia="en-AU"/>
        </w:rPr>
        <w:tab/>
        <w:t>Subsection (1) ceases to apply to the modification if a further regulation under this Act so provides.</w:t>
      </w:r>
    </w:p>
    <w:p w14:paraId="5D1AEC08" w14:textId="30E54FA8" w:rsidR="004252D1" w:rsidRPr="00E83334" w:rsidRDefault="004252D1" w:rsidP="004252D1">
      <w:pPr>
        <w:pStyle w:val="Amain"/>
        <w:rPr>
          <w:lang w:eastAsia="en-AU"/>
        </w:rPr>
      </w:pPr>
      <w:r w:rsidRPr="00E83334">
        <w:rPr>
          <w:lang w:eastAsia="en-AU"/>
        </w:rPr>
        <w:tab/>
        <w:t>(4)</w:t>
      </w:r>
      <w:r w:rsidRPr="00E83334">
        <w:rPr>
          <w:lang w:eastAsia="en-AU"/>
        </w:rPr>
        <w:tab/>
        <w:t xml:space="preserve">For this section, the date of the modification is the date on which the Commonwealth Act effecting the modification receives the Royal Assent or the regulation effecting the modification is registered under the </w:t>
      </w:r>
      <w:hyperlink r:id="rId39" w:tooltip="Act 2003 No 139 (Cwlth)" w:history="1">
        <w:r w:rsidR="00B37BBA" w:rsidRPr="00B37BBA">
          <w:rPr>
            <w:i/>
            <w:color w:val="0000FF" w:themeColor="hyperlink"/>
          </w:rPr>
          <w:t>Legislation Act 2003</w:t>
        </w:r>
      </w:hyperlink>
      <w:r w:rsidRPr="0081460D">
        <w:rPr>
          <w:rStyle w:val="charItals"/>
        </w:rPr>
        <w:t xml:space="preserve"> </w:t>
      </w:r>
      <w:r w:rsidRPr="00E83334">
        <w:rPr>
          <w:lang w:eastAsia="en-AU"/>
        </w:rPr>
        <w:t>(Cwlth).</w:t>
      </w:r>
    </w:p>
    <w:p w14:paraId="6CDDC90B" w14:textId="77777777" w:rsidR="004252D1" w:rsidRPr="00E83334" w:rsidRDefault="004252D1" w:rsidP="004252D1">
      <w:pPr>
        <w:pStyle w:val="AH5Sec"/>
        <w:rPr>
          <w:lang w:eastAsia="en-AU"/>
        </w:rPr>
      </w:pPr>
      <w:bookmarkStart w:id="20" w:name="_Toc190782665"/>
      <w:r w:rsidRPr="00B5487C">
        <w:rPr>
          <w:rStyle w:val="CharSectNo"/>
        </w:rPr>
        <w:t>9</w:t>
      </w:r>
      <w:r w:rsidRPr="00E83334">
        <w:rPr>
          <w:lang w:eastAsia="en-AU"/>
        </w:rPr>
        <w:tab/>
        <w:t>Meaning of generic terms in Australian Consumer Law for purposes of this jurisdiction</w:t>
      </w:r>
      <w:bookmarkEnd w:id="20"/>
    </w:p>
    <w:p w14:paraId="1376988B" w14:textId="3E1DC7BA" w:rsidR="004252D1" w:rsidRPr="00E83334" w:rsidRDefault="004252D1" w:rsidP="004252D1">
      <w:pPr>
        <w:pStyle w:val="Amainreturn"/>
        <w:keepNext/>
        <w:rPr>
          <w:lang w:eastAsia="en-AU"/>
        </w:rPr>
      </w:pPr>
      <w:r w:rsidRPr="00E83334">
        <w:rPr>
          <w:lang w:eastAsia="en-AU"/>
        </w:rPr>
        <w:t xml:space="preserve">In the </w:t>
      </w:r>
      <w:hyperlink r:id="rId40" w:tooltip="Australian Consumer Law (ACT)" w:history="1">
        <w:r w:rsidR="00AD13C7" w:rsidRPr="00AD13C7">
          <w:rPr>
            <w:rStyle w:val="charCitHyperlinkItal"/>
          </w:rPr>
          <w:t>Australian Consumer Law (ACT)</w:t>
        </w:r>
      </w:hyperlink>
      <w:r w:rsidRPr="00E83334">
        <w:rPr>
          <w:lang w:eastAsia="en-AU"/>
        </w:rPr>
        <w:t>:</w:t>
      </w:r>
    </w:p>
    <w:p w14:paraId="47C6D58D" w14:textId="77777777" w:rsidR="004252D1" w:rsidRPr="00E83334" w:rsidRDefault="004252D1" w:rsidP="004252D1">
      <w:pPr>
        <w:pStyle w:val="aDef"/>
        <w:numPr>
          <w:ilvl w:val="5"/>
          <w:numId w:val="0"/>
        </w:numPr>
        <w:ind w:left="1100"/>
        <w:rPr>
          <w:lang w:eastAsia="en-AU"/>
        </w:rPr>
      </w:pPr>
      <w:r w:rsidRPr="0081460D">
        <w:rPr>
          <w:rStyle w:val="charBoldItals"/>
        </w:rPr>
        <w:t>court</w:t>
      </w:r>
      <w:r w:rsidRPr="00E83334">
        <w:rPr>
          <w:lang w:eastAsia="en-AU"/>
        </w:rPr>
        <w:t xml:space="preserve"> includes the ACAT.</w:t>
      </w:r>
    </w:p>
    <w:p w14:paraId="31FB5FE2" w14:textId="77777777" w:rsidR="004252D1" w:rsidRPr="00E83334" w:rsidRDefault="004252D1" w:rsidP="004252D1">
      <w:pPr>
        <w:pStyle w:val="aDef"/>
        <w:numPr>
          <w:ilvl w:val="5"/>
          <w:numId w:val="0"/>
        </w:numPr>
        <w:ind w:left="1100"/>
        <w:rPr>
          <w:lang w:eastAsia="en-AU"/>
        </w:rPr>
      </w:pPr>
      <w:r w:rsidRPr="0081460D">
        <w:rPr>
          <w:rStyle w:val="charBoldItals"/>
        </w:rPr>
        <w:t>regulator</w:t>
      </w:r>
      <w:r w:rsidRPr="00E83334">
        <w:rPr>
          <w:lang w:eastAsia="en-AU"/>
        </w:rPr>
        <w:t xml:space="preserve"> means the commissioner for fair trading.</w:t>
      </w:r>
    </w:p>
    <w:p w14:paraId="139A3CE4" w14:textId="77777777" w:rsidR="004252D1" w:rsidRPr="00E83334" w:rsidRDefault="004252D1" w:rsidP="004252D1">
      <w:pPr>
        <w:pStyle w:val="AH5Sec"/>
        <w:rPr>
          <w:lang w:eastAsia="en-AU"/>
        </w:rPr>
      </w:pPr>
      <w:bookmarkStart w:id="21" w:name="_Toc190782666"/>
      <w:r w:rsidRPr="00B5487C">
        <w:rPr>
          <w:rStyle w:val="CharSectNo"/>
        </w:rPr>
        <w:t>10</w:t>
      </w:r>
      <w:r w:rsidRPr="00E83334">
        <w:rPr>
          <w:lang w:eastAsia="en-AU"/>
        </w:rPr>
        <w:tab/>
        <w:t>Interpretation of Australian Consumer Law</w:t>
      </w:r>
      <w:bookmarkEnd w:id="21"/>
    </w:p>
    <w:p w14:paraId="1F1EBDDD" w14:textId="1F84EC41" w:rsidR="004252D1" w:rsidRPr="00E83334" w:rsidRDefault="004252D1" w:rsidP="004252D1">
      <w:pPr>
        <w:pStyle w:val="Amain"/>
        <w:rPr>
          <w:lang w:eastAsia="en-AU"/>
        </w:rPr>
      </w:pPr>
      <w:r w:rsidRPr="00E83334">
        <w:rPr>
          <w:lang w:eastAsia="en-AU"/>
        </w:rPr>
        <w:tab/>
        <w:t>(1)</w:t>
      </w:r>
      <w:r w:rsidRPr="00E83334">
        <w:rPr>
          <w:lang w:eastAsia="en-AU"/>
        </w:rPr>
        <w:tab/>
        <w:t xml:space="preserve">The </w:t>
      </w:r>
      <w:hyperlink r:id="rId41" w:tooltip="Act 1901 No 2 (Cwlth)" w:history="1">
        <w:r w:rsidR="000D3887" w:rsidRPr="000D3887">
          <w:rPr>
            <w:rStyle w:val="charCitHyperlinkItal"/>
          </w:rPr>
          <w:t>Acts Interpretation Act 1901</w:t>
        </w:r>
      </w:hyperlink>
      <w:r w:rsidRPr="0081460D">
        <w:rPr>
          <w:rStyle w:val="charItals"/>
        </w:rPr>
        <w:t xml:space="preserve"> </w:t>
      </w:r>
      <w:r w:rsidRPr="00E83334">
        <w:rPr>
          <w:lang w:eastAsia="en-AU"/>
        </w:rPr>
        <w:t xml:space="preserve">(Cwlth) applies as a law of this jurisdiction to the </w:t>
      </w:r>
      <w:hyperlink r:id="rId42" w:tooltip="Australian Consumer Law (ACT)" w:history="1">
        <w:r w:rsidR="00AD13C7" w:rsidRPr="00AD13C7">
          <w:rPr>
            <w:rStyle w:val="charCitHyperlinkItal"/>
          </w:rPr>
          <w:t>Australian Consumer Law (ACT)</w:t>
        </w:r>
      </w:hyperlink>
      <w:r w:rsidRPr="00E83334">
        <w:rPr>
          <w:lang w:eastAsia="en-AU"/>
        </w:rPr>
        <w:t>.</w:t>
      </w:r>
    </w:p>
    <w:p w14:paraId="79668240" w14:textId="77777777" w:rsidR="004252D1" w:rsidRPr="00E83334" w:rsidRDefault="004252D1" w:rsidP="004252D1">
      <w:pPr>
        <w:pStyle w:val="Amain"/>
        <w:keepNext/>
        <w:rPr>
          <w:lang w:eastAsia="en-AU"/>
        </w:rPr>
      </w:pPr>
      <w:r w:rsidRPr="00E83334">
        <w:rPr>
          <w:lang w:eastAsia="en-AU"/>
        </w:rPr>
        <w:tab/>
        <w:t>(2)</w:t>
      </w:r>
      <w:r w:rsidRPr="00E83334">
        <w:rPr>
          <w:lang w:eastAsia="en-AU"/>
        </w:rPr>
        <w:tab/>
        <w:t>For subsection (1), the Commonwealth Act mentioned in that subsection applies as if—</w:t>
      </w:r>
    </w:p>
    <w:p w14:paraId="6C9FCF94" w14:textId="3C4340C7" w:rsidR="004252D1" w:rsidRPr="00E83334" w:rsidRDefault="004252D1" w:rsidP="004252D1">
      <w:pPr>
        <w:pStyle w:val="Apara"/>
        <w:rPr>
          <w:lang w:eastAsia="en-AU"/>
        </w:rPr>
      </w:pPr>
      <w:r w:rsidRPr="00E83334">
        <w:rPr>
          <w:lang w:eastAsia="en-AU"/>
        </w:rPr>
        <w:tab/>
        <w:t>(a)</w:t>
      </w:r>
      <w:r w:rsidRPr="00E83334">
        <w:rPr>
          <w:lang w:eastAsia="en-AU"/>
        </w:rPr>
        <w:tab/>
        <w:t xml:space="preserve">the statutory provisions in the </w:t>
      </w:r>
      <w:hyperlink r:id="rId43"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were a Commonwealth Act; and</w:t>
      </w:r>
    </w:p>
    <w:p w14:paraId="49EB4432" w14:textId="06BFFF2C" w:rsidR="004252D1" w:rsidRPr="00E83334" w:rsidRDefault="004252D1" w:rsidP="004252D1">
      <w:pPr>
        <w:pStyle w:val="Apara"/>
        <w:rPr>
          <w:lang w:eastAsia="en-AU"/>
        </w:rPr>
      </w:pPr>
      <w:r w:rsidRPr="00E83334">
        <w:rPr>
          <w:lang w:eastAsia="en-AU"/>
        </w:rPr>
        <w:lastRenderedPageBreak/>
        <w:tab/>
        <w:t>(b)</w:t>
      </w:r>
      <w:r w:rsidRPr="00E83334">
        <w:rPr>
          <w:lang w:eastAsia="en-AU"/>
        </w:rPr>
        <w:tab/>
        <w:t xml:space="preserve">the regulations in the </w:t>
      </w:r>
      <w:hyperlink r:id="rId44"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or instruments under that law were regulations or instruments under a Commonwealth Act.</w:t>
      </w:r>
    </w:p>
    <w:p w14:paraId="61A40D80" w14:textId="1CF9E2E2" w:rsidR="004252D1" w:rsidRPr="00E83334" w:rsidRDefault="004252D1" w:rsidP="004252D1">
      <w:pPr>
        <w:pStyle w:val="Amain"/>
        <w:rPr>
          <w:lang w:eastAsia="en-AU"/>
        </w:rPr>
      </w:pPr>
      <w:r w:rsidRPr="00E83334">
        <w:rPr>
          <w:lang w:eastAsia="en-AU"/>
        </w:rPr>
        <w:tab/>
        <w:t>(3)</w:t>
      </w:r>
      <w:r w:rsidRPr="00E83334">
        <w:rPr>
          <w:lang w:eastAsia="en-AU"/>
        </w:rPr>
        <w:tab/>
        <w:t xml:space="preserve">The </w:t>
      </w:r>
      <w:hyperlink r:id="rId45" w:tooltip="A2001-14" w:history="1">
        <w:r w:rsidR="00A11E2A" w:rsidRPr="00A11E2A">
          <w:rPr>
            <w:rStyle w:val="charCitHyperlinkAbbrev"/>
          </w:rPr>
          <w:t>Legislation Act</w:t>
        </w:r>
      </w:hyperlink>
      <w:r w:rsidRPr="00E83334">
        <w:rPr>
          <w:lang w:eastAsia="en-AU"/>
        </w:rPr>
        <w:t xml:space="preserve"> does not apply to—</w:t>
      </w:r>
    </w:p>
    <w:p w14:paraId="6DA6D172" w14:textId="426BB2BA" w:rsidR="004252D1" w:rsidRPr="00E83334" w:rsidRDefault="004252D1" w:rsidP="004252D1">
      <w:pPr>
        <w:pStyle w:val="Apara"/>
        <w:rPr>
          <w:lang w:eastAsia="en-AU"/>
        </w:rPr>
      </w:pPr>
      <w:r w:rsidRPr="00E83334">
        <w:rPr>
          <w:lang w:eastAsia="en-AU"/>
        </w:rPr>
        <w:tab/>
        <w:t>(a)</w:t>
      </w:r>
      <w:r w:rsidRPr="00E83334">
        <w:rPr>
          <w:lang w:eastAsia="en-AU"/>
        </w:rPr>
        <w:tab/>
        <w:t xml:space="preserve">the </w:t>
      </w:r>
      <w:hyperlink r:id="rId46" w:tooltip="Australian Consumer Law (ACT)" w:history="1">
        <w:r w:rsidR="00AD13C7" w:rsidRPr="00AD13C7">
          <w:rPr>
            <w:rStyle w:val="charCitHyperlinkItal"/>
          </w:rPr>
          <w:t>Australian Consumer Law (ACT)</w:t>
        </w:r>
      </w:hyperlink>
      <w:r w:rsidRPr="00E83334">
        <w:rPr>
          <w:lang w:eastAsia="en-AU"/>
        </w:rPr>
        <w:t>; or</w:t>
      </w:r>
    </w:p>
    <w:p w14:paraId="33BDFC79" w14:textId="77777777" w:rsidR="004252D1" w:rsidRPr="00E83334" w:rsidRDefault="004252D1" w:rsidP="004252D1">
      <w:pPr>
        <w:pStyle w:val="Apara"/>
        <w:rPr>
          <w:lang w:eastAsia="en-AU"/>
        </w:rPr>
      </w:pPr>
      <w:r w:rsidRPr="00E83334">
        <w:rPr>
          <w:lang w:eastAsia="en-AU"/>
        </w:rPr>
        <w:tab/>
        <w:t>(b)</w:t>
      </w:r>
      <w:r w:rsidRPr="00E83334">
        <w:rPr>
          <w:lang w:eastAsia="en-AU"/>
        </w:rPr>
        <w:tab/>
        <w:t>any instrument under that law.</w:t>
      </w:r>
    </w:p>
    <w:p w14:paraId="1A8B83C1" w14:textId="77777777" w:rsidR="004252D1" w:rsidRPr="00E83334" w:rsidRDefault="004252D1" w:rsidP="004252D1">
      <w:pPr>
        <w:pStyle w:val="AH5Sec"/>
        <w:rPr>
          <w:lang w:eastAsia="en-AU"/>
        </w:rPr>
      </w:pPr>
      <w:bookmarkStart w:id="22" w:name="_Toc190782667"/>
      <w:r w:rsidRPr="00B5487C">
        <w:rPr>
          <w:rStyle w:val="CharSectNo"/>
        </w:rPr>
        <w:t>11</w:t>
      </w:r>
      <w:r w:rsidRPr="00E83334">
        <w:rPr>
          <w:lang w:eastAsia="en-AU"/>
        </w:rPr>
        <w:tab/>
        <w:t>Application of Australian Consumer Law</w:t>
      </w:r>
      <w:bookmarkEnd w:id="22"/>
    </w:p>
    <w:p w14:paraId="754A35C3" w14:textId="797F1A06" w:rsidR="004252D1" w:rsidRPr="00E83334" w:rsidRDefault="004252D1" w:rsidP="004252D1">
      <w:pPr>
        <w:pStyle w:val="Amain"/>
        <w:rPr>
          <w:lang w:eastAsia="en-AU"/>
        </w:rPr>
      </w:pPr>
      <w:r w:rsidRPr="00E83334">
        <w:rPr>
          <w:lang w:eastAsia="en-AU"/>
        </w:rPr>
        <w:tab/>
        <w:t>(1)</w:t>
      </w:r>
      <w:r w:rsidRPr="00E83334">
        <w:rPr>
          <w:lang w:eastAsia="en-AU"/>
        </w:rPr>
        <w:tab/>
        <w:t xml:space="preserve">The </w:t>
      </w:r>
      <w:hyperlink r:id="rId47"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applies to and in relation to—</w:t>
      </w:r>
    </w:p>
    <w:p w14:paraId="3AFD71F3" w14:textId="77777777" w:rsidR="004252D1" w:rsidRPr="00E83334" w:rsidRDefault="004252D1" w:rsidP="004252D1">
      <w:pPr>
        <w:pStyle w:val="Apara"/>
        <w:rPr>
          <w:lang w:eastAsia="en-AU"/>
        </w:rPr>
      </w:pPr>
      <w:r w:rsidRPr="00E83334">
        <w:rPr>
          <w:lang w:eastAsia="en-AU"/>
        </w:rPr>
        <w:tab/>
        <w:t>(a)</w:t>
      </w:r>
      <w:r w:rsidRPr="00E83334">
        <w:rPr>
          <w:lang w:eastAsia="en-AU"/>
        </w:rPr>
        <w:tab/>
        <w:t>people carrying on business within this jurisdiction; or</w:t>
      </w:r>
    </w:p>
    <w:p w14:paraId="280957B6" w14:textId="77777777" w:rsidR="004252D1" w:rsidRPr="00E83334" w:rsidRDefault="004252D1" w:rsidP="004252D1">
      <w:pPr>
        <w:pStyle w:val="Apara"/>
        <w:rPr>
          <w:lang w:eastAsia="en-AU"/>
        </w:rPr>
      </w:pPr>
      <w:r w:rsidRPr="00E83334">
        <w:rPr>
          <w:lang w:eastAsia="en-AU"/>
        </w:rPr>
        <w:tab/>
        <w:t>(b)</w:t>
      </w:r>
      <w:r w:rsidRPr="00E83334">
        <w:rPr>
          <w:lang w:eastAsia="en-AU"/>
        </w:rPr>
        <w:tab/>
        <w:t>bodies corporate incorporated or registered under the law of this jurisdiction; or</w:t>
      </w:r>
    </w:p>
    <w:p w14:paraId="0976B231" w14:textId="77777777" w:rsidR="004252D1" w:rsidRPr="00E83334" w:rsidRDefault="004252D1" w:rsidP="004252D1">
      <w:pPr>
        <w:pStyle w:val="Apara"/>
        <w:rPr>
          <w:lang w:eastAsia="en-AU"/>
        </w:rPr>
      </w:pPr>
      <w:r w:rsidRPr="00E83334">
        <w:rPr>
          <w:lang w:eastAsia="en-AU"/>
        </w:rPr>
        <w:tab/>
        <w:t>(c)</w:t>
      </w:r>
      <w:r w:rsidRPr="00E83334">
        <w:rPr>
          <w:lang w:eastAsia="en-AU"/>
        </w:rPr>
        <w:tab/>
        <w:t>people ordinarily resident in this jurisdiction; or</w:t>
      </w:r>
    </w:p>
    <w:p w14:paraId="299EC9CF" w14:textId="77777777" w:rsidR="004252D1" w:rsidRPr="00E83334" w:rsidRDefault="004252D1" w:rsidP="004252D1">
      <w:pPr>
        <w:pStyle w:val="Apara"/>
        <w:rPr>
          <w:lang w:eastAsia="en-AU"/>
        </w:rPr>
      </w:pPr>
      <w:r w:rsidRPr="00E83334">
        <w:rPr>
          <w:lang w:eastAsia="en-AU"/>
        </w:rPr>
        <w:tab/>
        <w:t>(d)</w:t>
      </w:r>
      <w:r w:rsidRPr="00E83334">
        <w:rPr>
          <w:lang w:eastAsia="en-AU"/>
        </w:rPr>
        <w:tab/>
        <w:t>people otherwise connected with this jurisdiction.</w:t>
      </w:r>
    </w:p>
    <w:p w14:paraId="4BB0D307" w14:textId="1E04D379" w:rsidR="004252D1" w:rsidRPr="00E83334" w:rsidRDefault="004252D1" w:rsidP="004252D1">
      <w:pPr>
        <w:pStyle w:val="Amain"/>
        <w:rPr>
          <w:lang w:eastAsia="en-AU"/>
        </w:rPr>
      </w:pPr>
      <w:r w:rsidRPr="00E83334">
        <w:rPr>
          <w:lang w:eastAsia="en-AU"/>
        </w:rPr>
        <w:tab/>
        <w:t>(2)</w:t>
      </w:r>
      <w:r w:rsidRPr="00E83334">
        <w:rPr>
          <w:lang w:eastAsia="en-AU"/>
        </w:rPr>
        <w:tab/>
        <w:t xml:space="preserve">Subject to subsection (1), the </w:t>
      </w:r>
      <w:hyperlink r:id="rId48"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extends to conduct, and other acts, matters and things, occurring or existing outside or partly outside this jurisdiction (whether within or outside Australia).</w:t>
      </w:r>
    </w:p>
    <w:p w14:paraId="599CA2A9" w14:textId="77777777" w:rsidR="004252D1" w:rsidRPr="00B5487C" w:rsidRDefault="004252D1" w:rsidP="004252D1">
      <w:pPr>
        <w:pStyle w:val="AH3Div"/>
      </w:pPr>
      <w:bookmarkStart w:id="23" w:name="_Toc190782668"/>
      <w:r w:rsidRPr="00B5487C">
        <w:rPr>
          <w:rStyle w:val="CharDivNo"/>
        </w:rPr>
        <w:t>Division 2.3</w:t>
      </w:r>
      <w:r w:rsidRPr="00E83334">
        <w:rPr>
          <w:lang w:eastAsia="en-AU"/>
        </w:rPr>
        <w:tab/>
      </w:r>
      <w:r w:rsidRPr="00B5487C">
        <w:rPr>
          <w:rStyle w:val="CharDivText"/>
          <w:lang w:eastAsia="en-AU"/>
        </w:rPr>
        <w:t>References to Australian Consumer Law</w:t>
      </w:r>
      <w:bookmarkEnd w:id="23"/>
    </w:p>
    <w:p w14:paraId="6919158B" w14:textId="77777777" w:rsidR="004252D1" w:rsidRPr="00E83334" w:rsidRDefault="004252D1" w:rsidP="004252D1">
      <w:pPr>
        <w:pStyle w:val="AH5Sec"/>
        <w:rPr>
          <w:lang w:eastAsia="en-AU"/>
        </w:rPr>
      </w:pPr>
      <w:bookmarkStart w:id="24" w:name="_Toc190782669"/>
      <w:r w:rsidRPr="00B5487C">
        <w:rPr>
          <w:rStyle w:val="CharSectNo"/>
        </w:rPr>
        <w:t>12</w:t>
      </w:r>
      <w:r w:rsidRPr="00E83334">
        <w:rPr>
          <w:lang w:eastAsia="en-AU"/>
        </w:rPr>
        <w:tab/>
        <w:t>References to Australian Consumer Law</w:t>
      </w:r>
      <w:bookmarkEnd w:id="24"/>
    </w:p>
    <w:p w14:paraId="025C61C6" w14:textId="77777777" w:rsidR="004252D1" w:rsidRPr="00E83334" w:rsidRDefault="004252D1" w:rsidP="004252D1">
      <w:pPr>
        <w:pStyle w:val="Amain"/>
        <w:rPr>
          <w:lang w:eastAsia="en-AU"/>
        </w:rPr>
      </w:pPr>
      <w:r w:rsidRPr="00E83334">
        <w:rPr>
          <w:lang w:eastAsia="en-AU"/>
        </w:rPr>
        <w:tab/>
        <w:t>(1)</w:t>
      </w:r>
      <w:r w:rsidRPr="00E83334">
        <w:rPr>
          <w:lang w:eastAsia="en-AU"/>
        </w:rPr>
        <w:tab/>
        <w:t>A reference in any instrument to the Australian Consumer Law is a reference to the Australian Consumer Law of any or all of the participating jurisdictions.</w:t>
      </w:r>
    </w:p>
    <w:p w14:paraId="2D1F881A" w14:textId="77777777" w:rsidR="004252D1" w:rsidRPr="00E83334" w:rsidRDefault="004252D1" w:rsidP="004252D1">
      <w:pPr>
        <w:pStyle w:val="Amain"/>
        <w:rPr>
          <w:lang w:eastAsia="en-AU"/>
        </w:rPr>
      </w:pPr>
      <w:r w:rsidRPr="00E83334">
        <w:rPr>
          <w:lang w:eastAsia="en-AU"/>
        </w:rPr>
        <w:tab/>
        <w:t>(2)</w:t>
      </w:r>
      <w:r w:rsidRPr="00E83334">
        <w:rPr>
          <w:lang w:eastAsia="en-AU"/>
        </w:rPr>
        <w:tab/>
        <w:t>Subsection (1) has effect except so far as the contrary intention appears in the instrument or the context of the reference otherwise requires.</w:t>
      </w:r>
    </w:p>
    <w:p w14:paraId="2DB51681" w14:textId="77777777" w:rsidR="004252D1" w:rsidRPr="00E83334" w:rsidRDefault="004252D1" w:rsidP="004252D1">
      <w:pPr>
        <w:pStyle w:val="AH5Sec"/>
        <w:rPr>
          <w:lang w:eastAsia="en-AU"/>
        </w:rPr>
      </w:pPr>
      <w:bookmarkStart w:id="25" w:name="_Toc190782670"/>
      <w:r w:rsidRPr="00B5487C">
        <w:rPr>
          <w:rStyle w:val="CharSectNo"/>
        </w:rPr>
        <w:lastRenderedPageBreak/>
        <w:t>13</w:t>
      </w:r>
      <w:r w:rsidRPr="00E83334">
        <w:rPr>
          <w:lang w:eastAsia="en-AU"/>
        </w:rPr>
        <w:tab/>
        <w:t>References to Australian Consumer Law of other jurisdictions</w:t>
      </w:r>
      <w:bookmarkEnd w:id="25"/>
    </w:p>
    <w:p w14:paraId="172D212B" w14:textId="77777777" w:rsidR="004252D1" w:rsidRPr="00E83334" w:rsidRDefault="004252D1" w:rsidP="004252D1">
      <w:pPr>
        <w:pStyle w:val="Amain"/>
        <w:rPr>
          <w:lang w:eastAsia="en-AU"/>
        </w:rPr>
      </w:pPr>
      <w:r w:rsidRPr="00E83334">
        <w:rPr>
          <w:lang w:eastAsia="en-AU"/>
        </w:rPr>
        <w:tab/>
        <w:t>(1)</w:t>
      </w:r>
      <w:r w:rsidRPr="00E83334">
        <w:rPr>
          <w:lang w:eastAsia="en-AU"/>
        </w:rPr>
        <w:tab/>
        <w:t>This section has effect for an Act, a law of this jurisdiction or an instrument under an Act or such a law.</w:t>
      </w:r>
    </w:p>
    <w:p w14:paraId="395E1AFB" w14:textId="77777777" w:rsidR="004252D1" w:rsidRPr="00E83334" w:rsidRDefault="004252D1" w:rsidP="004252D1">
      <w:pPr>
        <w:pStyle w:val="Amain"/>
        <w:rPr>
          <w:lang w:eastAsia="en-AU"/>
        </w:rPr>
      </w:pPr>
      <w:r w:rsidRPr="00E83334">
        <w:rPr>
          <w:lang w:eastAsia="en-AU"/>
        </w:rPr>
        <w:tab/>
        <w:t>(2)</w:t>
      </w:r>
      <w:r w:rsidRPr="00E83334">
        <w:rPr>
          <w:lang w:eastAsia="en-AU"/>
        </w:rPr>
        <w:tab/>
        <w:t>If a law of a participating jurisdiction other than this jurisdiction provides that the Australian Consumer Law text as in force for the time being applies as a law of that jurisdiction, the Australian Consumer Law of that jurisdiction is the Australian Consumer Law text, applying as a law of that jurisdiction.</w:t>
      </w:r>
    </w:p>
    <w:p w14:paraId="6A3DD70A" w14:textId="77777777" w:rsidR="004252D1" w:rsidRPr="00B5487C" w:rsidRDefault="004252D1" w:rsidP="004252D1">
      <w:pPr>
        <w:pStyle w:val="AH3Div"/>
      </w:pPr>
      <w:bookmarkStart w:id="26" w:name="_Toc190782671"/>
      <w:r w:rsidRPr="00B5487C">
        <w:rPr>
          <w:rStyle w:val="CharDivNo"/>
        </w:rPr>
        <w:t>Division 2.4</w:t>
      </w:r>
      <w:r w:rsidRPr="00E83334">
        <w:rPr>
          <w:lang w:eastAsia="en-AU"/>
        </w:rPr>
        <w:tab/>
      </w:r>
      <w:r w:rsidRPr="00B5487C">
        <w:rPr>
          <w:rStyle w:val="CharDivText"/>
          <w:lang w:eastAsia="en-AU"/>
        </w:rPr>
        <w:t>Application of Australian Consumer Law to jurisdictions</w:t>
      </w:r>
      <w:bookmarkEnd w:id="26"/>
    </w:p>
    <w:p w14:paraId="616F7BE3" w14:textId="77777777" w:rsidR="004252D1" w:rsidRPr="00E83334" w:rsidRDefault="004252D1" w:rsidP="004252D1">
      <w:pPr>
        <w:pStyle w:val="AH5Sec"/>
        <w:rPr>
          <w:lang w:eastAsia="en-AU"/>
        </w:rPr>
      </w:pPr>
      <w:bookmarkStart w:id="27" w:name="_Toc190782672"/>
      <w:r w:rsidRPr="00B5487C">
        <w:rPr>
          <w:rStyle w:val="CharSectNo"/>
        </w:rPr>
        <w:t>14</w:t>
      </w:r>
      <w:r w:rsidRPr="00E83334">
        <w:rPr>
          <w:lang w:eastAsia="en-AU"/>
        </w:rPr>
        <w:tab/>
        <w:t>Division does not apply to Commonwealth</w:t>
      </w:r>
      <w:bookmarkEnd w:id="27"/>
    </w:p>
    <w:p w14:paraId="0CF0AAD4" w14:textId="77777777" w:rsidR="004252D1" w:rsidRPr="00E83334" w:rsidRDefault="004252D1" w:rsidP="004252D1">
      <w:pPr>
        <w:pStyle w:val="Amainreturn"/>
        <w:rPr>
          <w:szCs w:val="24"/>
          <w:lang w:eastAsia="en-AU"/>
        </w:rPr>
      </w:pPr>
      <w:r w:rsidRPr="00E83334">
        <w:t xml:space="preserve">In this division, </w:t>
      </w:r>
      <w:r w:rsidRPr="0081460D">
        <w:rPr>
          <w:rStyle w:val="charBoldItals"/>
        </w:rPr>
        <w:t>participating jurisdiction</w:t>
      </w:r>
      <w:r w:rsidRPr="00E83334">
        <w:rPr>
          <w:bCs/>
          <w:iCs/>
        </w:rPr>
        <w:t xml:space="preserve"> or </w:t>
      </w:r>
      <w:r w:rsidRPr="0081460D">
        <w:rPr>
          <w:rStyle w:val="charBoldItals"/>
        </w:rPr>
        <w:t>other jurisdiction</w:t>
      </w:r>
      <w:r w:rsidRPr="00E83334">
        <w:rPr>
          <w:bCs/>
          <w:iCs/>
          <w:szCs w:val="24"/>
          <w:lang w:eastAsia="en-AU"/>
        </w:rPr>
        <w:t xml:space="preserve"> </w:t>
      </w:r>
      <w:r w:rsidRPr="00E83334">
        <w:rPr>
          <w:szCs w:val="24"/>
          <w:lang w:eastAsia="en-AU"/>
        </w:rPr>
        <w:t>does not include the Commonwealth.</w:t>
      </w:r>
    </w:p>
    <w:p w14:paraId="07D6480F" w14:textId="77777777" w:rsidR="004252D1" w:rsidRPr="00E83334" w:rsidRDefault="004252D1" w:rsidP="004252D1">
      <w:pPr>
        <w:pStyle w:val="AH5Sec"/>
        <w:rPr>
          <w:lang w:eastAsia="en-AU"/>
        </w:rPr>
      </w:pPr>
      <w:bookmarkStart w:id="28" w:name="_Toc190782673"/>
      <w:r w:rsidRPr="00B5487C">
        <w:rPr>
          <w:rStyle w:val="CharSectNo"/>
        </w:rPr>
        <w:t>15</w:t>
      </w:r>
      <w:r w:rsidRPr="00E83334">
        <w:rPr>
          <w:lang w:eastAsia="en-AU"/>
        </w:rPr>
        <w:tab/>
        <w:t>Application law of this jurisdiction</w:t>
      </w:r>
      <w:bookmarkEnd w:id="28"/>
    </w:p>
    <w:p w14:paraId="42970E0A" w14:textId="77777777" w:rsidR="004252D1" w:rsidRPr="00E83334" w:rsidRDefault="004252D1" w:rsidP="004252D1">
      <w:pPr>
        <w:pStyle w:val="Amainreturn"/>
        <w:keepLines/>
        <w:rPr>
          <w:lang w:eastAsia="en-AU"/>
        </w:rPr>
      </w:pPr>
      <w:r w:rsidRPr="00E83334">
        <w:rPr>
          <w:lang w:eastAsia="en-AU"/>
        </w:rPr>
        <w:t>The application law of this jurisdiction binds (so far as the legislative power of the Legislative Assembly allows) each participating jurisdiction, so far as the jurisdiction carries on a business, either directly or by an authority of the jurisdiction concerned.</w:t>
      </w:r>
    </w:p>
    <w:p w14:paraId="38025E04" w14:textId="77777777" w:rsidR="004252D1" w:rsidRPr="00E83334" w:rsidRDefault="004252D1" w:rsidP="004252D1">
      <w:pPr>
        <w:pStyle w:val="AH5Sec"/>
        <w:rPr>
          <w:lang w:eastAsia="en-AU"/>
        </w:rPr>
      </w:pPr>
      <w:bookmarkStart w:id="29" w:name="_Toc190782674"/>
      <w:r w:rsidRPr="00B5487C">
        <w:rPr>
          <w:rStyle w:val="CharSectNo"/>
        </w:rPr>
        <w:t>16</w:t>
      </w:r>
      <w:r w:rsidRPr="00E83334">
        <w:rPr>
          <w:lang w:eastAsia="en-AU"/>
        </w:rPr>
        <w:tab/>
        <w:t>Application law of other jurisdictions</w:t>
      </w:r>
      <w:bookmarkEnd w:id="29"/>
    </w:p>
    <w:p w14:paraId="4DDD84C3" w14:textId="77777777" w:rsidR="004252D1" w:rsidRPr="00E83334" w:rsidRDefault="004252D1" w:rsidP="004252D1">
      <w:pPr>
        <w:pStyle w:val="Amain"/>
        <w:rPr>
          <w:lang w:eastAsia="en-AU"/>
        </w:rPr>
      </w:pPr>
      <w:r w:rsidRPr="00E83334">
        <w:rPr>
          <w:lang w:eastAsia="en-AU"/>
        </w:rPr>
        <w:tab/>
        <w:t>(1)</w:t>
      </w:r>
      <w:r w:rsidRPr="00E83334">
        <w:rPr>
          <w:lang w:eastAsia="en-AU"/>
        </w:rPr>
        <w:tab/>
        <w:t>The application law of each participating jurisdiction other than this jurisdiction binds this jurisdiction, so far as this jurisdiction carries on a business, either directly or by an authority of this jurisdiction.</w:t>
      </w:r>
    </w:p>
    <w:p w14:paraId="463B075A" w14:textId="77777777" w:rsidR="004252D1" w:rsidRPr="00E83334" w:rsidRDefault="004252D1" w:rsidP="004252D1">
      <w:pPr>
        <w:pStyle w:val="Amain"/>
        <w:rPr>
          <w:lang w:eastAsia="en-AU"/>
        </w:rPr>
      </w:pPr>
      <w:r w:rsidRPr="00E83334">
        <w:rPr>
          <w:lang w:eastAsia="en-AU"/>
        </w:rPr>
        <w:tab/>
        <w:t>(2)</w:t>
      </w:r>
      <w:r w:rsidRPr="00E83334">
        <w:rPr>
          <w:lang w:eastAsia="en-AU"/>
        </w:rPr>
        <w:tab/>
        <w:t>If, because of this part, a provision of the law of another participating jurisdiction binds this jurisdiction, this jurisdiction is subject to that provision despite any prerogative right or privilege.</w:t>
      </w:r>
    </w:p>
    <w:p w14:paraId="6195F1B8" w14:textId="77777777" w:rsidR="004252D1" w:rsidRPr="00E83334" w:rsidRDefault="004252D1" w:rsidP="004252D1">
      <w:pPr>
        <w:pStyle w:val="AH5Sec"/>
        <w:rPr>
          <w:lang w:eastAsia="en-AU"/>
        </w:rPr>
      </w:pPr>
      <w:bookmarkStart w:id="30" w:name="_Toc190782675"/>
      <w:r w:rsidRPr="00B5487C">
        <w:rPr>
          <w:rStyle w:val="CharSectNo"/>
        </w:rPr>
        <w:lastRenderedPageBreak/>
        <w:t>17</w:t>
      </w:r>
      <w:r w:rsidRPr="00E83334">
        <w:rPr>
          <w:lang w:eastAsia="en-AU"/>
        </w:rPr>
        <w:tab/>
        <w:t>Activities that are not business</w:t>
      </w:r>
      <w:bookmarkEnd w:id="30"/>
    </w:p>
    <w:p w14:paraId="5066FA82" w14:textId="77777777" w:rsidR="004252D1" w:rsidRPr="00E83334" w:rsidRDefault="004252D1" w:rsidP="004252D1">
      <w:pPr>
        <w:pStyle w:val="Amain"/>
        <w:rPr>
          <w:lang w:eastAsia="en-AU"/>
        </w:rPr>
      </w:pPr>
      <w:r w:rsidRPr="00E83334">
        <w:rPr>
          <w:lang w:eastAsia="en-AU"/>
        </w:rPr>
        <w:tab/>
        <w:t>(1)</w:t>
      </w:r>
      <w:r w:rsidRPr="00E83334">
        <w:rPr>
          <w:lang w:eastAsia="en-AU"/>
        </w:rPr>
        <w:tab/>
        <w:t>For section 15 and section 16, the following do not amount to carrying on a business:</w:t>
      </w:r>
    </w:p>
    <w:p w14:paraId="19A51ED3" w14:textId="77777777" w:rsidR="004252D1" w:rsidRPr="00E83334" w:rsidRDefault="004252D1" w:rsidP="004252D1">
      <w:pPr>
        <w:pStyle w:val="Apara"/>
        <w:rPr>
          <w:lang w:eastAsia="en-AU"/>
        </w:rPr>
      </w:pPr>
      <w:r w:rsidRPr="00E83334">
        <w:rPr>
          <w:lang w:eastAsia="en-AU"/>
        </w:rPr>
        <w:tab/>
        <w:t>(a)</w:t>
      </w:r>
      <w:r w:rsidRPr="00E83334">
        <w:rPr>
          <w:lang w:eastAsia="en-AU"/>
        </w:rPr>
        <w:tab/>
        <w:t>imposing or collecting—</w:t>
      </w:r>
    </w:p>
    <w:p w14:paraId="6E9C5712" w14:textId="77777777" w:rsidR="004252D1" w:rsidRPr="00E83334" w:rsidRDefault="004252D1" w:rsidP="004252D1">
      <w:pPr>
        <w:pStyle w:val="Asubpara"/>
        <w:rPr>
          <w:lang w:eastAsia="en-AU"/>
        </w:rPr>
      </w:pPr>
      <w:r w:rsidRPr="00E83334">
        <w:rPr>
          <w:lang w:eastAsia="en-AU"/>
        </w:rPr>
        <w:tab/>
        <w:t>(i)</w:t>
      </w:r>
      <w:r w:rsidRPr="00E83334">
        <w:rPr>
          <w:lang w:eastAsia="en-AU"/>
        </w:rPr>
        <w:tab/>
        <w:t>taxes; or</w:t>
      </w:r>
    </w:p>
    <w:p w14:paraId="7EC5463F" w14:textId="77777777" w:rsidR="004252D1" w:rsidRPr="00E83334" w:rsidRDefault="004252D1" w:rsidP="004252D1">
      <w:pPr>
        <w:pStyle w:val="Asubpara"/>
        <w:rPr>
          <w:lang w:eastAsia="en-AU"/>
        </w:rPr>
      </w:pPr>
      <w:r w:rsidRPr="00E83334">
        <w:rPr>
          <w:lang w:eastAsia="en-AU"/>
        </w:rPr>
        <w:tab/>
        <w:t>(ii)</w:t>
      </w:r>
      <w:r w:rsidRPr="00E83334">
        <w:rPr>
          <w:lang w:eastAsia="en-AU"/>
        </w:rPr>
        <w:tab/>
        <w:t>levies; or</w:t>
      </w:r>
    </w:p>
    <w:p w14:paraId="7124D0B3" w14:textId="77777777" w:rsidR="004252D1" w:rsidRPr="00E83334" w:rsidRDefault="004252D1" w:rsidP="004252D1">
      <w:pPr>
        <w:pStyle w:val="Asubpara"/>
        <w:rPr>
          <w:lang w:eastAsia="en-AU"/>
        </w:rPr>
      </w:pPr>
      <w:r w:rsidRPr="00E83334">
        <w:rPr>
          <w:lang w:eastAsia="en-AU"/>
        </w:rPr>
        <w:tab/>
        <w:t>(iii)</w:t>
      </w:r>
      <w:r w:rsidRPr="00E83334">
        <w:rPr>
          <w:lang w:eastAsia="en-AU"/>
        </w:rPr>
        <w:tab/>
        <w:t>fees for authorisations;</w:t>
      </w:r>
    </w:p>
    <w:p w14:paraId="2C675FEF" w14:textId="77777777" w:rsidR="004252D1" w:rsidRPr="00E83334" w:rsidRDefault="004252D1" w:rsidP="004252D1">
      <w:pPr>
        <w:pStyle w:val="Apara"/>
        <w:rPr>
          <w:lang w:eastAsia="en-AU"/>
        </w:rPr>
      </w:pPr>
      <w:r w:rsidRPr="00E83334">
        <w:rPr>
          <w:lang w:eastAsia="en-AU"/>
        </w:rPr>
        <w:tab/>
        <w:t>(b)</w:t>
      </w:r>
      <w:r w:rsidRPr="00E83334">
        <w:rPr>
          <w:lang w:eastAsia="en-AU"/>
        </w:rPr>
        <w:tab/>
        <w:t>granting, refusing to grant, revoking, suspending or varying authorisations (whether or not they are subject to conditions);</w:t>
      </w:r>
    </w:p>
    <w:p w14:paraId="14D825E0" w14:textId="77777777" w:rsidR="004252D1" w:rsidRPr="00E83334" w:rsidRDefault="004252D1" w:rsidP="004252D1">
      <w:pPr>
        <w:pStyle w:val="Apara"/>
        <w:rPr>
          <w:lang w:eastAsia="en-AU"/>
        </w:rPr>
      </w:pPr>
      <w:r w:rsidRPr="00E83334">
        <w:rPr>
          <w:lang w:eastAsia="en-AU"/>
        </w:rPr>
        <w:tab/>
        <w:t>(c)</w:t>
      </w:r>
      <w:r w:rsidRPr="00E83334">
        <w:rPr>
          <w:lang w:eastAsia="en-AU"/>
        </w:rPr>
        <w:tab/>
        <w:t>a transaction involving—</w:t>
      </w:r>
    </w:p>
    <w:p w14:paraId="4331B1E1" w14:textId="77777777" w:rsidR="004252D1" w:rsidRPr="00E83334" w:rsidRDefault="004252D1" w:rsidP="004252D1">
      <w:pPr>
        <w:pStyle w:val="Asubpara"/>
        <w:rPr>
          <w:lang w:eastAsia="en-AU"/>
        </w:rPr>
      </w:pPr>
      <w:r w:rsidRPr="00E83334">
        <w:rPr>
          <w:lang w:eastAsia="en-AU"/>
        </w:rPr>
        <w:tab/>
        <w:t>(i)</w:t>
      </w:r>
      <w:r w:rsidRPr="00E83334">
        <w:rPr>
          <w:lang w:eastAsia="en-AU"/>
        </w:rPr>
        <w:tab/>
        <w:t>only people who are all acting for the same jurisdiction (and none of whom is an authority of a State); or</w:t>
      </w:r>
    </w:p>
    <w:p w14:paraId="6481E4B8" w14:textId="77777777" w:rsidR="004252D1" w:rsidRPr="00E83334" w:rsidRDefault="004252D1" w:rsidP="004252D1">
      <w:pPr>
        <w:pStyle w:val="Asubpara"/>
        <w:rPr>
          <w:lang w:eastAsia="en-AU"/>
        </w:rPr>
      </w:pPr>
      <w:r w:rsidRPr="00E83334">
        <w:rPr>
          <w:lang w:eastAsia="en-AU"/>
        </w:rPr>
        <w:tab/>
        <w:t>(ii)</w:t>
      </w:r>
      <w:r w:rsidRPr="00E83334">
        <w:rPr>
          <w:lang w:eastAsia="en-AU"/>
        </w:rPr>
        <w:tab/>
        <w:t>only people who are all acting for the same authority of a State; or</w:t>
      </w:r>
    </w:p>
    <w:p w14:paraId="66305AD5" w14:textId="77777777" w:rsidR="004252D1" w:rsidRPr="00E83334" w:rsidRDefault="004252D1" w:rsidP="004252D1">
      <w:pPr>
        <w:pStyle w:val="Asubpara"/>
        <w:rPr>
          <w:lang w:eastAsia="en-AU"/>
        </w:rPr>
      </w:pPr>
      <w:r w:rsidRPr="00E83334">
        <w:rPr>
          <w:lang w:eastAsia="en-AU"/>
        </w:rPr>
        <w:tab/>
        <w:t>(iii)</w:t>
      </w:r>
      <w:r w:rsidRPr="00E83334">
        <w:rPr>
          <w:lang w:eastAsia="en-AU"/>
        </w:rPr>
        <w:tab/>
        <w:t>only a State and 1 or more non-commercial authorities of that State; or</w:t>
      </w:r>
    </w:p>
    <w:p w14:paraId="68197E1C" w14:textId="77777777" w:rsidR="004252D1" w:rsidRPr="00E83334" w:rsidRDefault="004252D1" w:rsidP="004252D1">
      <w:pPr>
        <w:pStyle w:val="Asubpara"/>
        <w:rPr>
          <w:lang w:eastAsia="en-AU"/>
        </w:rPr>
      </w:pPr>
      <w:r w:rsidRPr="00E83334">
        <w:rPr>
          <w:lang w:eastAsia="en-AU"/>
        </w:rPr>
        <w:tab/>
        <w:t>(iv)</w:t>
      </w:r>
      <w:r w:rsidRPr="00E83334">
        <w:rPr>
          <w:lang w:eastAsia="en-AU"/>
        </w:rPr>
        <w:tab/>
        <w:t>only non-commercial authorities of the same State;</w:t>
      </w:r>
    </w:p>
    <w:p w14:paraId="3507E51E" w14:textId="77777777" w:rsidR="004252D1" w:rsidRPr="00E83334" w:rsidRDefault="004252D1" w:rsidP="004252D1">
      <w:pPr>
        <w:pStyle w:val="Apara"/>
        <w:rPr>
          <w:lang w:eastAsia="en-AU"/>
        </w:rPr>
      </w:pPr>
      <w:r w:rsidRPr="00E83334">
        <w:rPr>
          <w:lang w:eastAsia="en-AU"/>
        </w:rPr>
        <w:tab/>
        <w:t>(d)</w:t>
      </w:r>
      <w:r w:rsidRPr="00E83334">
        <w:rPr>
          <w:lang w:eastAsia="en-AU"/>
        </w:rPr>
        <w:tab/>
        <w:t>the acquisition of primary products by a government body under legislation, unless the acquisition occurs because—</w:t>
      </w:r>
    </w:p>
    <w:p w14:paraId="0AED8DCA" w14:textId="77777777" w:rsidR="004252D1" w:rsidRPr="00E83334" w:rsidRDefault="004252D1" w:rsidP="004252D1">
      <w:pPr>
        <w:pStyle w:val="Asubpara"/>
        <w:rPr>
          <w:lang w:eastAsia="en-AU"/>
        </w:rPr>
      </w:pPr>
      <w:r w:rsidRPr="00E83334">
        <w:rPr>
          <w:lang w:eastAsia="en-AU"/>
        </w:rPr>
        <w:tab/>
        <w:t>(i)</w:t>
      </w:r>
      <w:r w:rsidRPr="00E83334">
        <w:rPr>
          <w:lang w:eastAsia="en-AU"/>
        </w:rPr>
        <w:tab/>
        <w:t>the body chooses to acquire the products; or</w:t>
      </w:r>
    </w:p>
    <w:p w14:paraId="56652259" w14:textId="77777777" w:rsidR="004252D1" w:rsidRPr="00E83334" w:rsidRDefault="004252D1" w:rsidP="004252D1">
      <w:pPr>
        <w:pStyle w:val="Asubpara"/>
        <w:rPr>
          <w:lang w:eastAsia="en-AU"/>
        </w:rPr>
      </w:pPr>
      <w:r w:rsidRPr="00E83334">
        <w:rPr>
          <w:lang w:eastAsia="en-AU"/>
        </w:rPr>
        <w:tab/>
        <w:t>(ii)</w:t>
      </w:r>
      <w:r w:rsidRPr="00E83334">
        <w:rPr>
          <w:lang w:eastAsia="en-AU"/>
        </w:rPr>
        <w:tab/>
        <w:t>the body has not exercised a discretion that it has under the legislation that would allow it not to acquire the products.</w:t>
      </w:r>
    </w:p>
    <w:p w14:paraId="00E3915E" w14:textId="77777777" w:rsidR="004252D1" w:rsidRPr="00E83334" w:rsidRDefault="004252D1" w:rsidP="004252D1">
      <w:pPr>
        <w:pStyle w:val="Amain"/>
        <w:rPr>
          <w:lang w:eastAsia="en-AU"/>
        </w:rPr>
      </w:pPr>
      <w:r w:rsidRPr="00E83334">
        <w:rPr>
          <w:lang w:eastAsia="en-AU"/>
        </w:rPr>
        <w:tab/>
        <w:t>(2)</w:t>
      </w:r>
      <w:r w:rsidRPr="00E83334">
        <w:rPr>
          <w:lang w:eastAsia="en-AU"/>
        </w:rPr>
        <w:tab/>
        <w:t>Subsection (1) does not limit the things that do not amount to carrying on a business for section 15 and section 16.</w:t>
      </w:r>
    </w:p>
    <w:p w14:paraId="354C7F3E" w14:textId="77777777" w:rsidR="004252D1" w:rsidRPr="00E83334" w:rsidRDefault="004252D1" w:rsidP="000D4D72">
      <w:pPr>
        <w:pStyle w:val="Amain"/>
        <w:keepNext/>
        <w:rPr>
          <w:lang w:eastAsia="en-AU"/>
        </w:rPr>
      </w:pPr>
      <w:r w:rsidRPr="00E83334">
        <w:rPr>
          <w:lang w:eastAsia="en-AU"/>
        </w:rPr>
        <w:lastRenderedPageBreak/>
        <w:tab/>
        <w:t>(3)</w:t>
      </w:r>
      <w:r w:rsidRPr="00E83334">
        <w:rPr>
          <w:lang w:eastAsia="en-AU"/>
        </w:rPr>
        <w:tab/>
        <w:t>In this section:</w:t>
      </w:r>
    </w:p>
    <w:p w14:paraId="52BA3AED" w14:textId="77777777" w:rsidR="004252D1" w:rsidRPr="00E83334" w:rsidRDefault="004252D1" w:rsidP="004252D1">
      <w:pPr>
        <w:pStyle w:val="aDef"/>
        <w:numPr>
          <w:ilvl w:val="5"/>
          <w:numId w:val="0"/>
        </w:numPr>
        <w:ind w:left="1100"/>
        <w:rPr>
          <w:lang w:eastAsia="en-AU"/>
        </w:rPr>
      </w:pPr>
      <w:r w:rsidRPr="0081460D">
        <w:rPr>
          <w:rStyle w:val="charBoldItals"/>
        </w:rPr>
        <w:t xml:space="preserve">acquisition of primary products by a government body under legislation </w:t>
      </w:r>
      <w:r w:rsidRPr="00E83334">
        <w:rPr>
          <w:lang w:eastAsia="en-AU"/>
        </w:rPr>
        <w:t>includes vesting of ownership of primary products in a government body by legislation.</w:t>
      </w:r>
    </w:p>
    <w:p w14:paraId="4D736D6D" w14:textId="77777777" w:rsidR="004252D1" w:rsidRPr="00E83334" w:rsidRDefault="004252D1" w:rsidP="004252D1">
      <w:pPr>
        <w:pStyle w:val="aDef"/>
        <w:numPr>
          <w:ilvl w:val="5"/>
          <w:numId w:val="0"/>
        </w:numPr>
        <w:ind w:left="1100"/>
        <w:rPr>
          <w:lang w:eastAsia="en-AU"/>
        </w:rPr>
      </w:pPr>
      <w:r w:rsidRPr="0081460D">
        <w:rPr>
          <w:rStyle w:val="charBoldItals"/>
        </w:rPr>
        <w:t xml:space="preserve">authorisation </w:t>
      </w:r>
      <w:r w:rsidRPr="00E83334">
        <w:rPr>
          <w:lang w:eastAsia="en-AU"/>
        </w:rPr>
        <w:t>means a licence, permit, certificate or other authorisation that allows the holder of the authorisation to supply goods or services.</w:t>
      </w:r>
    </w:p>
    <w:p w14:paraId="6039D027" w14:textId="77777777" w:rsidR="004252D1" w:rsidRPr="00E83334" w:rsidRDefault="004252D1" w:rsidP="004252D1">
      <w:pPr>
        <w:pStyle w:val="aDef"/>
        <w:numPr>
          <w:ilvl w:val="5"/>
          <w:numId w:val="0"/>
        </w:numPr>
        <w:ind w:left="1100"/>
        <w:rPr>
          <w:lang w:eastAsia="en-AU"/>
        </w:rPr>
      </w:pPr>
      <w:r w:rsidRPr="0081460D">
        <w:rPr>
          <w:rStyle w:val="charBoldItals"/>
        </w:rPr>
        <w:t xml:space="preserve">government body </w:t>
      </w:r>
      <w:r w:rsidRPr="00E83334">
        <w:rPr>
          <w:lang w:eastAsia="en-AU"/>
        </w:rPr>
        <w:t>means a State or an authority of a State.</w:t>
      </w:r>
    </w:p>
    <w:p w14:paraId="24F3550A" w14:textId="77777777" w:rsidR="004252D1" w:rsidRPr="00E83334" w:rsidRDefault="004252D1" w:rsidP="004252D1">
      <w:pPr>
        <w:pStyle w:val="aDef"/>
        <w:keepNext/>
        <w:numPr>
          <w:ilvl w:val="5"/>
          <w:numId w:val="0"/>
        </w:numPr>
        <w:ind w:left="1100"/>
        <w:rPr>
          <w:lang w:eastAsia="en-AU"/>
        </w:rPr>
      </w:pPr>
      <w:r w:rsidRPr="0081460D">
        <w:rPr>
          <w:rStyle w:val="charBoldItals"/>
        </w:rPr>
        <w:t>primary products</w:t>
      </w:r>
      <w:r w:rsidRPr="00E83334">
        <w:rPr>
          <w:lang w:eastAsia="en-AU"/>
        </w:rPr>
        <w:t xml:space="preserve"> means—</w:t>
      </w:r>
    </w:p>
    <w:p w14:paraId="2612378D" w14:textId="77777777" w:rsidR="004252D1" w:rsidRPr="00E83334" w:rsidRDefault="004252D1" w:rsidP="004252D1">
      <w:pPr>
        <w:pStyle w:val="Apara"/>
        <w:rPr>
          <w:lang w:eastAsia="en-AU"/>
        </w:rPr>
      </w:pPr>
      <w:r w:rsidRPr="00E83334">
        <w:rPr>
          <w:lang w:eastAsia="en-AU"/>
        </w:rPr>
        <w:tab/>
        <w:t>(a)</w:t>
      </w:r>
      <w:r w:rsidRPr="00E83334">
        <w:rPr>
          <w:lang w:eastAsia="en-AU"/>
        </w:rPr>
        <w:tab/>
        <w:t>agricultural or horticultural produce; or</w:t>
      </w:r>
    </w:p>
    <w:p w14:paraId="23E9EAAD" w14:textId="77777777" w:rsidR="004252D1" w:rsidRPr="00E83334" w:rsidRDefault="004252D1" w:rsidP="004252D1">
      <w:pPr>
        <w:pStyle w:val="Apara"/>
        <w:rPr>
          <w:lang w:eastAsia="en-AU"/>
        </w:rPr>
      </w:pPr>
      <w:r w:rsidRPr="00E83334">
        <w:rPr>
          <w:lang w:eastAsia="en-AU"/>
        </w:rPr>
        <w:tab/>
        <w:t>(b)</w:t>
      </w:r>
      <w:r w:rsidRPr="00E83334">
        <w:rPr>
          <w:lang w:eastAsia="en-AU"/>
        </w:rPr>
        <w:tab/>
        <w:t>crops, whether on or attached to the land or not; or</w:t>
      </w:r>
    </w:p>
    <w:p w14:paraId="5FDCA924" w14:textId="77777777" w:rsidR="004252D1" w:rsidRPr="00E83334" w:rsidRDefault="004252D1" w:rsidP="004252D1">
      <w:pPr>
        <w:pStyle w:val="Apara"/>
        <w:rPr>
          <w:lang w:eastAsia="en-AU"/>
        </w:rPr>
      </w:pPr>
      <w:r w:rsidRPr="00E83334">
        <w:rPr>
          <w:lang w:eastAsia="en-AU"/>
        </w:rPr>
        <w:tab/>
        <w:t>(c)</w:t>
      </w:r>
      <w:r w:rsidRPr="00E83334">
        <w:rPr>
          <w:lang w:eastAsia="en-AU"/>
        </w:rPr>
        <w:tab/>
        <w:t>animals (whether dead or alive); or</w:t>
      </w:r>
    </w:p>
    <w:p w14:paraId="2F51B00F" w14:textId="77777777" w:rsidR="004252D1" w:rsidRPr="00E83334" w:rsidRDefault="004252D1" w:rsidP="004252D1">
      <w:pPr>
        <w:pStyle w:val="Apara"/>
        <w:rPr>
          <w:lang w:eastAsia="en-AU"/>
        </w:rPr>
      </w:pPr>
      <w:r w:rsidRPr="00E83334">
        <w:rPr>
          <w:lang w:eastAsia="en-AU"/>
        </w:rPr>
        <w:tab/>
        <w:t>(d)</w:t>
      </w:r>
      <w:r w:rsidRPr="00E83334">
        <w:rPr>
          <w:lang w:eastAsia="en-AU"/>
        </w:rPr>
        <w:tab/>
        <w:t>the bodily produce (including natural increase) of animals.</w:t>
      </w:r>
    </w:p>
    <w:p w14:paraId="6BDBEB17" w14:textId="77777777" w:rsidR="004252D1" w:rsidRPr="00E83334" w:rsidRDefault="004252D1" w:rsidP="004252D1">
      <w:pPr>
        <w:pStyle w:val="Amain"/>
        <w:rPr>
          <w:lang w:eastAsia="en-AU"/>
        </w:rPr>
      </w:pPr>
      <w:r w:rsidRPr="00E83334">
        <w:rPr>
          <w:lang w:eastAsia="en-AU"/>
        </w:rPr>
        <w:tab/>
        <w:t>(4)</w:t>
      </w:r>
      <w:r w:rsidRPr="00E83334">
        <w:rPr>
          <w:lang w:eastAsia="en-AU"/>
        </w:rPr>
        <w:tab/>
        <w:t xml:space="preserve">For this section, an authority of a State is </w:t>
      </w:r>
      <w:r w:rsidRPr="0081460D">
        <w:rPr>
          <w:rStyle w:val="charBoldItals"/>
        </w:rPr>
        <w:t xml:space="preserve">non-commercial </w:t>
      </w:r>
      <w:r w:rsidRPr="00E83334">
        <w:rPr>
          <w:lang w:eastAsia="en-AU"/>
        </w:rPr>
        <w:t>if—</w:t>
      </w:r>
    </w:p>
    <w:p w14:paraId="6ED6C1AC" w14:textId="77777777" w:rsidR="004252D1" w:rsidRPr="00E83334" w:rsidRDefault="004252D1" w:rsidP="004252D1">
      <w:pPr>
        <w:pStyle w:val="Apara"/>
        <w:rPr>
          <w:lang w:eastAsia="en-AU"/>
        </w:rPr>
      </w:pPr>
      <w:r w:rsidRPr="00E83334">
        <w:rPr>
          <w:lang w:eastAsia="en-AU"/>
        </w:rPr>
        <w:tab/>
        <w:t>(a)</w:t>
      </w:r>
      <w:r w:rsidRPr="00E83334">
        <w:rPr>
          <w:lang w:eastAsia="en-AU"/>
        </w:rPr>
        <w:tab/>
        <w:t>it is constituted by only one person; and</w:t>
      </w:r>
    </w:p>
    <w:p w14:paraId="3FD0C81D" w14:textId="77777777" w:rsidR="004252D1" w:rsidRPr="00E83334" w:rsidRDefault="004252D1" w:rsidP="004252D1">
      <w:pPr>
        <w:pStyle w:val="Apara"/>
        <w:rPr>
          <w:lang w:eastAsia="en-AU"/>
        </w:rPr>
      </w:pPr>
      <w:r w:rsidRPr="00E83334">
        <w:rPr>
          <w:lang w:eastAsia="en-AU"/>
        </w:rPr>
        <w:tab/>
        <w:t>(b)</w:t>
      </w:r>
      <w:r w:rsidRPr="00E83334">
        <w:rPr>
          <w:lang w:eastAsia="en-AU"/>
        </w:rPr>
        <w:tab/>
        <w:t>it is neither a trading corporation nor a financial corporation.</w:t>
      </w:r>
    </w:p>
    <w:p w14:paraId="4799D847" w14:textId="77777777" w:rsidR="004252D1" w:rsidRPr="00E83334" w:rsidRDefault="004252D1" w:rsidP="004252D1">
      <w:pPr>
        <w:pStyle w:val="AH5Sec"/>
        <w:rPr>
          <w:lang w:eastAsia="en-AU"/>
        </w:rPr>
      </w:pPr>
      <w:bookmarkStart w:id="31" w:name="_Toc190782676"/>
      <w:r w:rsidRPr="00B5487C">
        <w:rPr>
          <w:rStyle w:val="CharSectNo"/>
        </w:rPr>
        <w:t>18</w:t>
      </w:r>
      <w:r w:rsidRPr="00E83334">
        <w:rPr>
          <w:lang w:eastAsia="en-AU"/>
        </w:rPr>
        <w:tab/>
        <w:t>Jurisdictions not liable to pecuniary penalty or prosecution</w:t>
      </w:r>
      <w:bookmarkEnd w:id="31"/>
    </w:p>
    <w:p w14:paraId="740AEA2A" w14:textId="77777777" w:rsidR="004252D1" w:rsidRPr="00E83334" w:rsidRDefault="004252D1" w:rsidP="004252D1">
      <w:pPr>
        <w:pStyle w:val="Amain"/>
        <w:rPr>
          <w:lang w:eastAsia="en-AU"/>
        </w:rPr>
      </w:pPr>
      <w:r w:rsidRPr="00E83334">
        <w:rPr>
          <w:lang w:eastAsia="en-AU"/>
        </w:rPr>
        <w:tab/>
        <w:t>(1)</w:t>
      </w:r>
      <w:r w:rsidRPr="00E83334">
        <w:rPr>
          <w:lang w:eastAsia="en-AU"/>
        </w:rPr>
        <w:tab/>
        <w:t>Nothing in the application law of this jurisdiction makes any jurisdiction liable to a pecuniary penalty or to be prosecuted for an offence.</w:t>
      </w:r>
    </w:p>
    <w:p w14:paraId="61C64D4F" w14:textId="77777777" w:rsidR="004252D1" w:rsidRPr="00E83334" w:rsidRDefault="004252D1" w:rsidP="004252D1">
      <w:pPr>
        <w:pStyle w:val="Amain"/>
        <w:rPr>
          <w:lang w:eastAsia="en-AU"/>
        </w:rPr>
      </w:pPr>
      <w:r w:rsidRPr="00E83334">
        <w:rPr>
          <w:lang w:eastAsia="en-AU"/>
        </w:rPr>
        <w:tab/>
        <w:t>(2)</w:t>
      </w:r>
      <w:r w:rsidRPr="00E83334">
        <w:rPr>
          <w:lang w:eastAsia="en-AU"/>
        </w:rPr>
        <w:tab/>
        <w:t>Without limiting subsection (1), nothing in the application law of a participating jurisdiction makes this jurisdiction liable to a pecuniary penalty or to be prosecuted for an offence.</w:t>
      </w:r>
    </w:p>
    <w:p w14:paraId="0F90B9E0" w14:textId="77777777" w:rsidR="004252D1" w:rsidRPr="00E83334" w:rsidRDefault="004252D1" w:rsidP="004252D1">
      <w:pPr>
        <w:pStyle w:val="Amain"/>
        <w:rPr>
          <w:lang w:eastAsia="en-AU"/>
        </w:rPr>
      </w:pPr>
      <w:r w:rsidRPr="00E83334">
        <w:rPr>
          <w:lang w:eastAsia="en-AU"/>
        </w:rPr>
        <w:tab/>
        <w:t>(3)</w:t>
      </w:r>
      <w:r w:rsidRPr="00E83334">
        <w:rPr>
          <w:lang w:eastAsia="en-AU"/>
        </w:rPr>
        <w:tab/>
        <w:t>The protection in subsection (1) or (2) does not apply to an authority of any jurisdiction.</w:t>
      </w:r>
    </w:p>
    <w:p w14:paraId="3E37889D" w14:textId="77777777" w:rsidR="004252D1" w:rsidRPr="00B5487C" w:rsidRDefault="004252D1" w:rsidP="004252D1">
      <w:pPr>
        <w:pStyle w:val="AH3Div"/>
      </w:pPr>
      <w:bookmarkStart w:id="32" w:name="_Toc190782677"/>
      <w:r w:rsidRPr="00B5487C">
        <w:rPr>
          <w:rStyle w:val="CharDivNo"/>
        </w:rPr>
        <w:lastRenderedPageBreak/>
        <w:t>Division 2.5</w:t>
      </w:r>
      <w:r w:rsidRPr="00E83334">
        <w:rPr>
          <w:lang w:eastAsia="en-AU"/>
        </w:rPr>
        <w:tab/>
      </w:r>
      <w:r w:rsidRPr="00B5487C">
        <w:rPr>
          <w:rStyle w:val="CharDivText"/>
          <w:lang w:eastAsia="en-AU"/>
        </w:rPr>
        <w:t>Miscellaneous</w:t>
      </w:r>
      <w:bookmarkEnd w:id="32"/>
    </w:p>
    <w:p w14:paraId="7380B863" w14:textId="77777777" w:rsidR="004252D1" w:rsidRPr="00E83334" w:rsidRDefault="004252D1" w:rsidP="004252D1">
      <w:pPr>
        <w:pStyle w:val="AH5Sec"/>
        <w:rPr>
          <w:lang w:eastAsia="en-AU"/>
        </w:rPr>
      </w:pPr>
      <w:bookmarkStart w:id="33" w:name="_Toc190782678"/>
      <w:r w:rsidRPr="00B5487C">
        <w:rPr>
          <w:rStyle w:val="CharSectNo"/>
        </w:rPr>
        <w:t>19</w:t>
      </w:r>
      <w:r w:rsidRPr="00E83334">
        <w:rPr>
          <w:lang w:eastAsia="en-AU"/>
        </w:rPr>
        <w:tab/>
        <w:t>Conferral of functions and powers on certain bodies</w:t>
      </w:r>
      <w:bookmarkEnd w:id="33"/>
    </w:p>
    <w:p w14:paraId="2C2EA780" w14:textId="217FCC00" w:rsidR="004252D1" w:rsidRPr="00E83334" w:rsidRDefault="004252D1" w:rsidP="004252D1">
      <w:pPr>
        <w:pStyle w:val="Amain"/>
        <w:rPr>
          <w:lang w:eastAsia="en-AU"/>
        </w:rPr>
      </w:pPr>
      <w:r w:rsidRPr="00E83334">
        <w:rPr>
          <w:lang w:eastAsia="en-AU"/>
        </w:rPr>
        <w:tab/>
        <w:t>(1)</w:t>
      </w:r>
      <w:r w:rsidRPr="00E83334">
        <w:rPr>
          <w:lang w:eastAsia="en-AU"/>
        </w:rPr>
        <w:tab/>
        <w:t xml:space="preserve">The authorities and officers of the Commonwealth mentioned in the </w:t>
      </w:r>
      <w:hyperlink r:id="rId49" w:tooltip="Australian Consumer Law (ACT)" w:history="1">
        <w:r w:rsidR="00AD13C7" w:rsidRPr="00AD13C7">
          <w:rPr>
            <w:rStyle w:val="charCitHyperlinkItal"/>
          </w:rPr>
          <w:t>Australian Consumer Law (ACT)</w:t>
        </w:r>
      </w:hyperlink>
      <w:r w:rsidRPr="00E83334">
        <w:rPr>
          <w:iCs/>
          <w:lang w:eastAsia="en-AU"/>
        </w:rPr>
        <w:t xml:space="preserve"> </w:t>
      </w:r>
      <w:r w:rsidRPr="00E83334">
        <w:rPr>
          <w:lang w:eastAsia="en-AU"/>
        </w:rPr>
        <w:t xml:space="preserve">have the functions and powers conferred or expressed to be conferred on them under the </w:t>
      </w:r>
      <w:hyperlink r:id="rId50" w:tooltip="Australian Consumer Law (ACT)" w:history="1">
        <w:r w:rsidR="00AD13C7" w:rsidRPr="00AD13C7">
          <w:rPr>
            <w:rStyle w:val="charCitHyperlinkItal"/>
          </w:rPr>
          <w:t>Australian Consumer Law (ACT)</w:t>
        </w:r>
      </w:hyperlink>
      <w:r w:rsidRPr="00E83334">
        <w:rPr>
          <w:lang w:eastAsia="en-AU"/>
        </w:rPr>
        <w:t>.</w:t>
      </w:r>
    </w:p>
    <w:p w14:paraId="14DCA4F5" w14:textId="77777777" w:rsidR="004252D1" w:rsidRPr="00E83334" w:rsidRDefault="004252D1" w:rsidP="004252D1">
      <w:pPr>
        <w:pStyle w:val="Amain"/>
        <w:rPr>
          <w:lang w:eastAsia="en-AU"/>
        </w:rPr>
      </w:pPr>
      <w:r w:rsidRPr="00E83334">
        <w:rPr>
          <w:lang w:eastAsia="en-AU"/>
        </w:rPr>
        <w:tab/>
        <w:t>(2)</w:t>
      </w:r>
      <w:r w:rsidRPr="00E83334">
        <w:rPr>
          <w:lang w:eastAsia="en-AU"/>
        </w:rPr>
        <w:tab/>
        <w:t>In addition to the powers mentioned in subsection (1), the authorities and officers mentioned in that subsection have power to do all things necessary or convenient to be done in connection with the performance of the functions and exercise of the powers mentioned in that subsection.</w:t>
      </w:r>
    </w:p>
    <w:p w14:paraId="6FB0FB1B" w14:textId="77777777" w:rsidR="004252D1" w:rsidRPr="00E83334" w:rsidRDefault="004252D1" w:rsidP="004252D1">
      <w:pPr>
        <w:pStyle w:val="AH5Sec"/>
        <w:rPr>
          <w:lang w:eastAsia="en-AU"/>
        </w:rPr>
      </w:pPr>
      <w:bookmarkStart w:id="34" w:name="_Toc190782679"/>
      <w:r w:rsidRPr="00B5487C">
        <w:rPr>
          <w:rStyle w:val="CharSectNo"/>
        </w:rPr>
        <w:t>20</w:t>
      </w:r>
      <w:r w:rsidRPr="00E83334">
        <w:rPr>
          <w:lang w:eastAsia="en-AU"/>
        </w:rPr>
        <w:tab/>
        <w:t>No doubling-up of liabilities</w:t>
      </w:r>
      <w:bookmarkEnd w:id="34"/>
    </w:p>
    <w:p w14:paraId="739E2C2C" w14:textId="77777777" w:rsidR="004252D1" w:rsidRPr="00E83334" w:rsidRDefault="004252D1" w:rsidP="004252D1">
      <w:pPr>
        <w:pStyle w:val="Amain"/>
        <w:rPr>
          <w:lang w:eastAsia="en-AU"/>
        </w:rPr>
      </w:pPr>
      <w:r w:rsidRPr="00E83334">
        <w:rPr>
          <w:lang w:eastAsia="en-AU"/>
        </w:rPr>
        <w:tab/>
        <w:t>(1)</w:t>
      </w:r>
      <w:r w:rsidRPr="00E83334">
        <w:rPr>
          <w:lang w:eastAsia="en-AU"/>
        </w:rPr>
        <w:tab/>
        <w:t>If—</w:t>
      </w:r>
    </w:p>
    <w:p w14:paraId="16118D72" w14:textId="30C1F922" w:rsidR="004252D1" w:rsidRPr="00E83334" w:rsidRDefault="004252D1" w:rsidP="004252D1">
      <w:pPr>
        <w:pStyle w:val="Apara"/>
        <w:rPr>
          <w:lang w:eastAsia="en-AU"/>
        </w:rPr>
      </w:pPr>
      <w:r w:rsidRPr="00E83334">
        <w:rPr>
          <w:lang w:eastAsia="en-AU"/>
        </w:rPr>
        <w:tab/>
        <w:t>(a)</w:t>
      </w:r>
      <w:r w:rsidRPr="00E83334">
        <w:rPr>
          <w:lang w:eastAsia="en-AU"/>
        </w:rPr>
        <w:tab/>
        <w:t xml:space="preserve">an act or omission is an offence against the </w:t>
      </w:r>
      <w:hyperlink r:id="rId51" w:tooltip="Australian Consumer Law (ACT)" w:history="1">
        <w:r w:rsidR="00AD13C7" w:rsidRPr="00AD13C7">
          <w:rPr>
            <w:rStyle w:val="charCitHyperlinkItal"/>
          </w:rPr>
          <w:t>Australian Consumer Law (ACT)</w:t>
        </w:r>
      </w:hyperlink>
      <w:r w:rsidRPr="0081460D">
        <w:rPr>
          <w:rStyle w:val="charItals"/>
        </w:rPr>
        <w:t xml:space="preserve"> </w:t>
      </w:r>
      <w:r w:rsidRPr="00E83334">
        <w:rPr>
          <w:lang w:eastAsia="en-AU"/>
        </w:rPr>
        <w:t>and is also an offence against an application law of another participating jurisdiction; and</w:t>
      </w:r>
    </w:p>
    <w:p w14:paraId="3A6C12D3" w14:textId="77777777" w:rsidR="004252D1" w:rsidRPr="00E83334" w:rsidRDefault="004252D1" w:rsidP="004252D1">
      <w:pPr>
        <w:pStyle w:val="Apara"/>
        <w:keepNext/>
        <w:rPr>
          <w:lang w:eastAsia="en-AU"/>
        </w:rPr>
      </w:pPr>
      <w:r w:rsidRPr="00E83334">
        <w:rPr>
          <w:lang w:eastAsia="en-AU"/>
        </w:rPr>
        <w:tab/>
        <w:t>(b)</w:t>
      </w:r>
      <w:r w:rsidRPr="00E83334">
        <w:rPr>
          <w:lang w:eastAsia="en-AU"/>
        </w:rPr>
        <w:tab/>
        <w:t>the offender has been punished for the offence under the application law of the other jurisdiction;</w:t>
      </w:r>
    </w:p>
    <w:p w14:paraId="5F1AFC45" w14:textId="5E253A4A" w:rsidR="004252D1" w:rsidRPr="00E83334" w:rsidRDefault="004252D1" w:rsidP="004252D1">
      <w:pPr>
        <w:pStyle w:val="Amainreturn"/>
        <w:rPr>
          <w:lang w:eastAsia="en-AU"/>
        </w:rPr>
      </w:pPr>
      <w:r w:rsidRPr="00E83334">
        <w:rPr>
          <w:lang w:eastAsia="en-AU"/>
        </w:rPr>
        <w:t xml:space="preserve">the offender is not liable to be punished for the offence against the </w:t>
      </w:r>
      <w:hyperlink r:id="rId52" w:tooltip="Australian Consumer Law (ACT)" w:history="1">
        <w:r w:rsidR="00AD13C7" w:rsidRPr="00AD13C7">
          <w:rPr>
            <w:rStyle w:val="charCitHyperlinkItal"/>
          </w:rPr>
          <w:t>Australian Consumer Law (ACT)</w:t>
        </w:r>
      </w:hyperlink>
      <w:r w:rsidRPr="00E83334">
        <w:rPr>
          <w:lang w:eastAsia="en-AU"/>
        </w:rPr>
        <w:t>.</w:t>
      </w:r>
    </w:p>
    <w:p w14:paraId="294CD82E" w14:textId="32416E6F" w:rsidR="004252D1" w:rsidRPr="00E83334" w:rsidRDefault="004252D1" w:rsidP="004252D1">
      <w:pPr>
        <w:pStyle w:val="Amain"/>
        <w:rPr>
          <w:lang w:eastAsia="en-AU"/>
        </w:rPr>
      </w:pPr>
      <w:r w:rsidRPr="00E83334">
        <w:rPr>
          <w:lang w:eastAsia="en-AU"/>
        </w:rPr>
        <w:tab/>
        <w:t>(2)</w:t>
      </w:r>
      <w:r w:rsidRPr="00E83334">
        <w:rPr>
          <w:lang w:eastAsia="en-AU"/>
        </w:rPr>
        <w:tab/>
        <w:t xml:space="preserve">If a person has been ordered to pay a pecuniary penalty under the application law of another participating jurisdiction, the person is not liable to a pecuniary penalty under the </w:t>
      </w:r>
      <w:hyperlink r:id="rId53" w:tooltip="Australian Consumer Law (ACT)" w:history="1">
        <w:r w:rsidR="00AD13C7" w:rsidRPr="00AD13C7">
          <w:rPr>
            <w:rStyle w:val="charCitHyperlinkItal"/>
          </w:rPr>
          <w:t>Australian Consumer Law</w:t>
        </w:r>
        <w:r w:rsidR="003B7F94">
          <w:rPr>
            <w:rStyle w:val="charCitHyperlinkItal"/>
          </w:rPr>
          <w:t> </w:t>
        </w:r>
        <w:r w:rsidR="00AD13C7" w:rsidRPr="00AD13C7">
          <w:rPr>
            <w:rStyle w:val="charCitHyperlinkItal"/>
          </w:rPr>
          <w:t>(ACT)</w:t>
        </w:r>
      </w:hyperlink>
      <w:r w:rsidRPr="0081460D">
        <w:rPr>
          <w:rStyle w:val="charItals"/>
        </w:rPr>
        <w:t xml:space="preserve"> </w:t>
      </w:r>
      <w:r w:rsidRPr="00E83334">
        <w:rPr>
          <w:lang w:eastAsia="en-AU"/>
        </w:rPr>
        <w:t>in relation to the same conduct.</w:t>
      </w:r>
    </w:p>
    <w:p w14:paraId="040E32E2" w14:textId="77777777" w:rsidR="004252D1" w:rsidRDefault="004252D1" w:rsidP="004252D1">
      <w:pPr>
        <w:pStyle w:val="PageBreak"/>
      </w:pPr>
      <w:r>
        <w:br w:type="page"/>
      </w:r>
    </w:p>
    <w:p w14:paraId="2FC2B73C" w14:textId="77777777" w:rsidR="004252D1" w:rsidRPr="00B5487C" w:rsidRDefault="004252D1" w:rsidP="004252D1">
      <w:pPr>
        <w:pStyle w:val="AH2Part"/>
      </w:pPr>
      <w:bookmarkStart w:id="35" w:name="_Toc190782680"/>
      <w:r w:rsidRPr="00B5487C">
        <w:rPr>
          <w:rStyle w:val="CharPartNo"/>
        </w:rPr>
        <w:lastRenderedPageBreak/>
        <w:t>Part 3</w:t>
      </w:r>
      <w:r>
        <w:tab/>
      </w:r>
      <w:r w:rsidRPr="00B5487C">
        <w:rPr>
          <w:rStyle w:val="CharPartText"/>
        </w:rPr>
        <w:t>Codes of practice</w:t>
      </w:r>
      <w:bookmarkEnd w:id="35"/>
    </w:p>
    <w:p w14:paraId="5BFC35F0" w14:textId="77777777" w:rsidR="004252D1" w:rsidRDefault="004252D1" w:rsidP="004252D1">
      <w:pPr>
        <w:pStyle w:val="Placeholder"/>
      </w:pPr>
      <w:r>
        <w:rPr>
          <w:rStyle w:val="CharDivNo"/>
        </w:rPr>
        <w:t xml:space="preserve">  </w:t>
      </w:r>
      <w:r>
        <w:rPr>
          <w:rStyle w:val="CharDivText"/>
        </w:rPr>
        <w:t xml:space="preserve">  </w:t>
      </w:r>
    </w:p>
    <w:p w14:paraId="75AE1A6A" w14:textId="77777777" w:rsidR="004252D1" w:rsidRDefault="004252D1" w:rsidP="004252D1">
      <w:pPr>
        <w:pStyle w:val="AH5Sec"/>
      </w:pPr>
      <w:bookmarkStart w:id="36" w:name="_Toc190782681"/>
      <w:r w:rsidRPr="00B5487C">
        <w:rPr>
          <w:rStyle w:val="CharSectNo"/>
        </w:rPr>
        <w:t>21</w:t>
      </w:r>
      <w:r>
        <w:tab/>
        <w:t>Definitions for pt 3</w:t>
      </w:r>
      <w:bookmarkEnd w:id="36"/>
    </w:p>
    <w:p w14:paraId="333859BB" w14:textId="77777777" w:rsidR="004252D1" w:rsidRDefault="004252D1" w:rsidP="004252D1">
      <w:pPr>
        <w:pStyle w:val="Amainreturn"/>
      </w:pPr>
      <w:r>
        <w:t>In this part:</w:t>
      </w:r>
    </w:p>
    <w:p w14:paraId="13D73347" w14:textId="77777777" w:rsidR="004252D1" w:rsidRDefault="004252D1" w:rsidP="004252D1">
      <w:pPr>
        <w:pStyle w:val="Amainreturn"/>
      </w:pPr>
      <w:r w:rsidRPr="00A11E2A">
        <w:rPr>
          <w:rStyle w:val="charBoldItals"/>
        </w:rPr>
        <w:t xml:space="preserve">approved code </w:t>
      </w:r>
      <w:r>
        <w:t>means a code of practice approved under section 23.</w:t>
      </w:r>
    </w:p>
    <w:p w14:paraId="41D6E430" w14:textId="77777777" w:rsidR="004252D1" w:rsidRDefault="004252D1" w:rsidP="004252D1">
      <w:pPr>
        <w:pStyle w:val="aDef"/>
      </w:pPr>
      <w:r>
        <w:rPr>
          <w:rStyle w:val="charBoldItals"/>
        </w:rPr>
        <w:t>undertaking</w:t>
      </w:r>
      <w:r>
        <w:t xml:space="preserve"> means an undertaking given in response to a request for an undertaking made under section 24.</w:t>
      </w:r>
    </w:p>
    <w:p w14:paraId="6BFCE485" w14:textId="77777777" w:rsidR="004252D1" w:rsidRDefault="004252D1" w:rsidP="004252D1">
      <w:pPr>
        <w:pStyle w:val="AH5Sec"/>
      </w:pPr>
      <w:bookmarkStart w:id="37" w:name="_Toc190782682"/>
      <w:r w:rsidRPr="00B5487C">
        <w:rPr>
          <w:rStyle w:val="CharSectNo"/>
        </w:rPr>
        <w:t>22</w:t>
      </w:r>
      <w:r>
        <w:tab/>
        <w:t>Preparation of draft codes of practice</w:t>
      </w:r>
      <w:bookmarkEnd w:id="37"/>
    </w:p>
    <w:p w14:paraId="5FD7AF69" w14:textId="77777777" w:rsidR="004252D1" w:rsidRDefault="004252D1" w:rsidP="004252D1">
      <w:pPr>
        <w:pStyle w:val="Amain"/>
      </w:pPr>
      <w:r>
        <w:tab/>
        <w:t>(1)</w:t>
      </w:r>
      <w:r>
        <w:tab/>
        <w:t>The commissioner may, with the approval of the Minister, and must, if the Minister directs, prepare for consideration by the Minister a draft code of practice for fair dealing—</w:t>
      </w:r>
    </w:p>
    <w:p w14:paraId="70713AF7" w14:textId="77777777" w:rsidR="004252D1" w:rsidRDefault="004252D1" w:rsidP="004252D1">
      <w:pPr>
        <w:pStyle w:val="Apara"/>
      </w:pPr>
      <w:r>
        <w:tab/>
        <w:t>(a)</w:t>
      </w:r>
      <w:r>
        <w:tab/>
        <w:t xml:space="preserve">between a particular class of suppliers and consumers; or </w:t>
      </w:r>
    </w:p>
    <w:p w14:paraId="42EFFE2E" w14:textId="77777777" w:rsidR="004252D1" w:rsidRDefault="004252D1" w:rsidP="004252D1">
      <w:pPr>
        <w:pStyle w:val="Apara"/>
      </w:pPr>
      <w:r>
        <w:tab/>
        <w:t>(b)</w:t>
      </w:r>
      <w:r>
        <w:tab/>
        <w:t>by a particular class of people in relation to consumers.</w:t>
      </w:r>
    </w:p>
    <w:p w14:paraId="0BF70CA5" w14:textId="77777777" w:rsidR="004252D1" w:rsidRDefault="004252D1" w:rsidP="004252D1">
      <w:pPr>
        <w:pStyle w:val="Amain"/>
      </w:pPr>
      <w:r>
        <w:tab/>
        <w:t>(2)</w:t>
      </w:r>
      <w:r>
        <w:tab/>
        <w:t>A draft code of practice may do 1 or more of the following:</w:t>
      </w:r>
    </w:p>
    <w:p w14:paraId="1FACD8EE" w14:textId="77777777" w:rsidR="004252D1" w:rsidRDefault="004252D1" w:rsidP="004252D1">
      <w:pPr>
        <w:pStyle w:val="Apara"/>
      </w:pPr>
      <w:r>
        <w:tab/>
        <w:t>(a)</w:t>
      </w:r>
      <w:r>
        <w:tab/>
        <w:t>require an entity to be licensed or registered and prescribe conditions on licences or registration;</w:t>
      </w:r>
    </w:p>
    <w:p w14:paraId="450AE4C6" w14:textId="77777777" w:rsidR="004252D1" w:rsidRDefault="004252D1" w:rsidP="004252D1">
      <w:pPr>
        <w:pStyle w:val="Apara"/>
      </w:pPr>
      <w:r>
        <w:tab/>
        <w:t>(b)</w:t>
      </w:r>
      <w:r>
        <w:tab/>
        <w:t>provide for fees to be imposed or collected in relation to a licensing or registration system established under the code;</w:t>
      </w:r>
    </w:p>
    <w:p w14:paraId="4DF75041" w14:textId="77777777" w:rsidR="004252D1" w:rsidRDefault="004252D1" w:rsidP="004252D1">
      <w:pPr>
        <w:pStyle w:val="Apara"/>
      </w:pPr>
      <w:r>
        <w:tab/>
        <w:t>(c)</w:t>
      </w:r>
      <w:r>
        <w:tab/>
        <w:t>impose educational and competency requirements on entities licensed or registered, or applying to be licensed or registered, under the code;</w:t>
      </w:r>
    </w:p>
    <w:p w14:paraId="23CE9CAA" w14:textId="77777777" w:rsidR="004252D1" w:rsidRDefault="004252D1" w:rsidP="004252D1">
      <w:pPr>
        <w:pStyle w:val="Apara"/>
        <w:keepNext/>
      </w:pPr>
      <w:r>
        <w:tab/>
        <w:t>(d)</w:t>
      </w:r>
      <w:r>
        <w:tab/>
        <w:t>establish alternative dispute resolution committees and prescribe the functions the committees may exercise.</w:t>
      </w:r>
    </w:p>
    <w:p w14:paraId="485CF16F" w14:textId="296AB694" w:rsidR="004252D1" w:rsidRDefault="004252D1" w:rsidP="004252D1">
      <w:pPr>
        <w:pStyle w:val="aNote"/>
      </w:pPr>
      <w:r>
        <w:rPr>
          <w:rStyle w:val="charItals"/>
        </w:rPr>
        <w:t>Note</w:t>
      </w:r>
      <w:r>
        <w:rPr>
          <w:rStyle w:val="charItals"/>
        </w:rPr>
        <w:tab/>
      </w:r>
      <w:r>
        <w:rPr>
          <w:rStyle w:val="charBoldItals"/>
        </w:rPr>
        <w:t>Entity</w:t>
      </w:r>
      <w:r>
        <w:t xml:space="preserve">—see </w:t>
      </w:r>
      <w:hyperlink r:id="rId54" w:tooltip="A2001-14" w:history="1">
        <w:r w:rsidR="00A11E2A" w:rsidRPr="00A11E2A">
          <w:rPr>
            <w:rStyle w:val="charCitHyperlinkAbbrev"/>
          </w:rPr>
          <w:t>Legislation Act</w:t>
        </w:r>
      </w:hyperlink>
      <w:r>
        <w:t>, dict, pt 1.</w:t>
      </w:r>
    </w:p>
    <w:p w14:paraId="30A71AB3" w14:textId="77777777" w:rsidR="004252D1" w:rsidRDefault="004252D1" w:rsidP="004252D1">
      <w:pPr>
        <w:pStyle w:val="Amain"/>
      </w:pPr>
      <w:r>
        <w:tab/>
        <w:t>(3)</w:t>
      </w:r>
      <w:r>
        <w:tab/>
        <w:t>Subsection (2) does not limit what a draft code of practice may do.</w:t>
      </w:r>
    </w:p>
    <w:p w14:paraId="15B803AC" w14:textId="77777777" w:rsidR="004252D1" w:rsidRDefault="004252D1" w:rsidP="00FF468C">
      <w:pPr>
        <w:pStyle w:val="Amain"/>
        <w:keepLines/>
      </w:pPr>
      <w:r>
        <w:lastRenderedPageBreak/>
        <w:tab/>
        <w:t>(4)</w:t>
      </w:r>
      <w:r>
        <w:tab/>
        <w:t>For the purpose of preparing a draft code of practice, the commissioner must arrange for consultation with, and invite submissions from, the people and organisations that, in the opinion of the commissioner, would have an interest in the terms of the proposed draft code of practice.</w:t>
      </w:r>
    </w:p>
    <w:p w14:paraId="4F718B44" w14:textId="77777777" w:rsidR="004252D1" w:rsidRDefault="004252D1" w:rsidP="004252D1">
      <w:pPr>
        <w:pStyle w:val="Amain"/>
      </w:pPr>
      <w:r>
        <w:tab/>
        <w:t>(5)</w:t>
      </w:r>
      <w:r>
        <w:tab/>
        <w:t>If the commissioner is satisfied that associated people in a field of trade or commerce have, in consultation with organisations representing consumers and other interested people, agreed to abide by a particular code of practice in their dealings with or in relation to consumers, the commissioner may submit the code to the Minister for consideration together with any recommendations by the commissioner in relation to amendments to the code.</w:t>
      </w:r>
    </w:p>
    <w:p w14:paraId="51F888DE" w14:textId="77777777" w:rsidR="004252D1" w:rsidRDefault="004252D1" w:rsidP="004252D1">
      <w:pPr>
        <w:pStyle w:val="AH5Sec"/>
      </w:pPr>
      <w:bookmarkStart w:id="38" w:name="_Toc190782683"/>
      <w:r w:rsidRPr="00B5487C">
        <w:rPr>
          <w:rStyle w:val="CharSectNo"/>
        </w:rPr>
        <w:t>23</w:t>
      </w:r>
      <w:r>
        <w:tab/>
        <w:t>Approval of codes of practice</w:t>
      </w:r>
      <w:bookmarkEnd w:id="38"/>
    </w:p>
    <w:p w14:paraId="46A78C55" w14:textId="77777777" w:rsidR="004252D1" w:rsidRDefault="004252D1" w:rsidP="004252D1">
      <w:pPr>
        <w:pStyle w:val="Amain"/>
        <w:keepNext/>
      </w:pPr>
      <w:r>
        <w:tab/>
        <w:t>(1)</w:t>
      </w:r>
      <w:r>
        <w:tab/>
        <w:t>The Minister may approve a code of practice submitted to the Minister under section 22.</w:t>
      </w:r>
    </w:p>
    <w:p w14:paraId="24BF70FF" w14:textId="40FA5DE3" w:rsidR="004252D1" w:rsidRDefault="004252D1" w:rsidP="004252D1">
      <w:pPr>
        <w:pStyle w:val="aNote"/>
      </w:pPr>
      <w:r w:rsidRPr="00A11E2A">
        <w:rPr>
          <w:rStyle w:val="charItals"/>
        </w:rPr>
        <w:t>Note</w:t>
      </w:r>
      <w:r w:rsidRPr="00A11E2A">
        <w:rPr>
          <w:rStyle w:val="charItals"/>
        </w:rPr>
        <w:tab/>
      </w:r>
      <w:r>
        <w:t xml:space="preserve">Under the </w:t>
      </w:r>
      <w:hyperlink r:id="rId55" w:tooltip="A2001-14" w:history="1">
        <w:r w:rsidR="00A11E2A" w:rsidRPr="00A11E2A">
          <w:rPr>
            <w:rStyle w:val="charCitHyperlinkAbbrev"/>
          </w:rPr>
          <w:t>Legislation Act</w:t>
        </w:r>
      </w:hyperlink>
      <w:r>
        <w:t>, s 46 a power to make an instrument includes the power to amend or repeal the instrument. The power to amend or repeal the instrument is exercisable in the same way, and subject to the same conditions, as the power to make the instrument (see s 46 (2)).</w:t>
      </w:r>
    </w:p>
    <w:p w14:paraId="5F5EB17D" w14:textId="77777777" w:rsidR="004252D1" w:rsidRDefault="004252D1" w:rsidP="004252D1">
      <w:pPr>
        <w:pStyle w:val="Amain"/>
      </w:pPr>
      <w:r>
        <w:tab/>
        <w:t>(2)</w:t>
      </w:r>
      <w:r>
        <w:tab/>
        <w:t>A code of practice submitted to the Minister under section 22 may be approved with or without amendments.</w:t>
      </w:r>
    </w:p>
    <w:p w14:paraId="4ECBF3DB" w14:textId="77777777" w:rsidR="004252D1" w:rsidRDefault="004252D1" w:rsidP="004252D1">
      <w:pPr>
        <w:pStyle w:val="Amain"/>
        <w:keepNext/>
      </w:pPr>
      <w:r>
        <w:tab/>
        <w:t>(3)</w:t>
      </w:r>
      <w:r>
        <w:tab/>
        <w:t>An approved code of practice is a disallowable instrument.</w:t>
      </w:r>
    </w:p>
    <w:p w14:paraId="01570489" w14:textId="2CD3BE15" w:rsidR="004252D1" w:rsidRDefault="004252D1" w:rsidP="004252D1">
      <w:pPr>
        <w:pStyle w:val="aNote"/>
      </w:pPr>
      <w:r w:rsidRPr="00A11E2A">
        <w:rPr>
          <w:rStyle w:val="charItals"/>
        </w:rPr>
        <w:t>Note</w:t>
      </w:r>
      <w:r w:rsidRPr="00A11E2A">
        <w:rPr>
          <w:rStyle w:val="charItals"/>
        </w:rPr>
        <w:tab/>
      </w:r>
      <w:r>
        <w:t xml:space="preserve">A disallowable instrument must be notified, and presented to the Legislative Assembly, under the </w:t>
      </w:r>
      <w:hyperlink r:id="rId56" w:tooltip="A2001-14" w:history="1">
        <w:r w:rsidR="00A11E2A" w:rsidRPr="00A11E2A">
          <w:rPr>
            <w:rStyle w:val="charCitHyperlinkAbbrev"/>
          </w:rPr>
          <w:t>Legislation Act</w:t>
        </w:r>
      </w:hyperlink>
      <w:r>
        <w:t>.</w:t>
      </w:r>
    </w:p>
    <w:p w14:paraId="0255A56F" w14:textId="77777777" w:rsidR="004252D1" w:rsidRDefault="004252D1" w:rsidP="004252D1">
      <w:pPr>
        <w:pStyle w:val="Amain"/>
      </w:pPr>
      <w:r>
        <w:tab/>
        <w:t>(4)</w:t>
      </w:r>
      <w:r>
        <w:tab/>
        <w:t>The Minister may approve an amendment of an approved code of practice if the commissioner has certified in writing that the amendment is of a minor or inconsequential nature and that compliance with section 22 is not required.</w:t>
      </w:r>
    </w:p>
    <w:p w14:paraId="2AB84681" w14:textId="77777777" w:rsidR="004252D1" w:rsidRDefault="004252D1" w:rsidP="004252D1">
      <w:pPr>
        <w:pStyle w:val="AH5Sec"/>
      </w:pPr>
      <w:bookmarkStart w:id="39" w:name="_Toc190782684"/>
      <w:r w:rsidRPr="00B5487C">
        <w:rPr>
          <w:rStyle w:val="CharSectNo"/>
        </w:rPr>
        <w:lastRenderedPageBreak/>
        <w:t>24</w:t>
      </w:r>
      <w:r>
        <w:tab/>
        <w:t>Undertakings following contravention of approved code</w:t>
      </w:r>
      <w:bookmarkEnd w:id="39"/>
    </w:p>
    <w:p w14:paraId="7A758428" w14:textId="77777777" w:rsidR="004252D1" w:rsidRPr="00E83334" w:rsidRDefault="004252D1" w:rsidP="004252D1">
      <w:pPr>
        <w:pStyle w:val="Amain"/>
      </w:pPr>
      <w:r w:rsidRPr="00E83334">
        <w:tab/>
        <w:t>(1)</w:t>
      </w:r>
      <w:r w:rsidRPr="00E83334">
        <w:tab/>
        <w:t>If the commissioner believes on reasonable grounds that a person in carrying on a business has not complied with an approved code, the commissioner may request the person to give within a stated time a written undertaking about 1 or more of the following:</w:t>
      </w:r>
    </w:p>
    <w:p w14:paraId="095BFA6B" w14:textId="77777777" w:rsidR="004252D1" w:rsidRPr="00E83334" w:rsidRDefault="004252D1" w:rsidP="004252D1">
      <w:pPr>
        <w:pStyle w:val="Apara"/>
      </w:pPr>
      <w:r w:rsidRPr="00E83334">
        <w:tab/>
        <w:t>(a)</w:t>
      </w:r>
      <w:r w:rsidRPr="00E83334">
        <w:tab/>
        <w:t>stopping the conduct;</w:t>
      </w:r>
    </w:p>
    <w:p w14:paraId="28A28AC1" w14:textId="77777777" w:rsidR="004252D1" w:rsidRPr="00E83334" w:rsidRDefault="004252D1" w:rsidP="004252D1">
      <w:pPr>
        <w:pStyle w:val="Apara"/>
      </w:pPr>
      <w:r w:rsidRPr="00E83334">
        <w:tab/>
        <w:t>(b)</w:t>
      </w:r>
      <w:r w:rsidRPr="00E83334">
        <w:tab/>
        <w:t>future compliance with the code;</w:t>
      </w:r>
    </w:p>
    <w:p w14:paraId="7EB1C435" w14:textId="77777777" w:rsidR="004252D1" w:rsidRPr="00E83334" w:rsidRDefault="004252D1" w:rsidP="004252D1">
      <w:pPr>
        <w:pStyle w:val="Apara"/>
      </w:pPr>
      <w:r w:rsidRPr="00E83334">
        <w:tab/>
        <w:t>(c)</w:t>
      </w:r>
      <w:r w:rsidRPr="00E83334">
        <w:tab/>
        <w:t>the action the person will take to rectify any consequence of the non-compliance.</w:t>
      </w:r>
    </w:p>
    <w:p w14:paraId="04C12B01" w14:textId="77777777" w:rsidR="004252D1" w:rsidRDefault="004252D1" w:rsidP="004252D1">
      <w:pPr>
        <w:pStyle w:val="Amain"/>
      </w:pPr>
      <w:r>
        <w:tab/>
        <w:t>(2)</w:t>
      </w:r>
      <w:r>
        <w:tab/>
        <w:t>In considering whether to require a person to give an undertaking under subsection (1), the commissioner must have regard to any dispute resolution process stated in the approved code.</w:t>
      </w:r>
    </w:p>
    <w:p w14:paraId="019B81AF" w14:textId="77777777" w:rsidR="004252D1" w:rsidRPr="00E83334" w:rsidRDefault="004252D1" w:rsidP="004252D1">
      <w:pPr>
        <w:pStyle w:val="AH5Sec"/>
      </w:pPr>
      <w:bookmarkStart w:id="40" w:name="_Toc190782685"/>
      <w:r w:rsidRPr="00B5487C">
        <w:rPr>
          <w:rStyle w:val="CharSectNo"/>
        </w:rPr>
        <w:t>25</w:t>
      </w:r>
      <w:r w:rsidRPr="00E83334">
        <w:tab/>
        <w:t>Enforcement of undertakings</w:t>
      </w:r>
      <w:bookmarkEnd w:id="40"/>
    </w:p>
    <w:p w14:paraId="45CAD284" w14:textId="77777777" w:rsidR="004252D1" w:rsidRPr="00E83334" w:rsidRDefault="004252D1" w:rsidP="004252D1">
      <w:pPr>
        <w:pStyle w:val="Amain"/>
      </w:pPr>
      <w:r w:rsidRPr="00E83334">
        <w:tab/>
        <w:t>(1)</w:t>
      </w:r>
      <w:r w:rsidRPr="00E83334">
        <w:tab/>
        <w:t>If a person fails to comply with a request by the commissioner to give</w:t>
      </w:r>
      <w:r>
        <w:t xml:space="preserve"> an undertaking under section 24</w:t>
      </w:r>
      <w:r w:rsidRPr="00E83334">
        <w:t>, the commissioner may apply to the Magistrates Court for an order under subsection (2).</w:t>
      </w:r>
    </w:p>
    <w:p w14:paraId="10FAF7C9" w14:textId="77777777" w:rsidR="004252D1" w:rsidRPr="00E83334" w:rsidRDefault="004252D1" w:rsidP="004252D1">
      <w:pPr>
        <w:pStyle w:val="Amain"/>
      </w:pPr>
      <w:r w:rsidRPr="00E83334">
        <w:tab/>
        <w:t>(2)</w:t>
      </w:r>
      <w:r w:rsidRPr="00E83334">
        <w:tab/>
        <w:t>If the court is satisfied that there were grounds for requesting the undertaking, the court may make 1 or more of the following orders:</w:t>
      </w:r>
    </w:p>
    <w:p w14:paraId="07009332" w14:textId="77777777" w:rsidR="004252D1" w:rsidRPr="00E83334" w:rsidRDefault="004252D1" w:rsidP="004252D1">
      <w:pPr>
        <w:pStyle w:val="Apara"/>
      </w:pPr>
      <w:r w:rsidRPr="00E83334">
        <w:tab/>
        <w:t>(a)</w:t>
      </w:r>
      <w:r w:rsidRPr="00E83334">
        <w:tab/>
        <w:t>an order directing the person to do something that would have been required to be done under the undertaking if the undertaking had been given;</w:t>
      </w:r>
    </w:p>
    <w:p w14:paraId="3C1B88FB" w14:textId="77777777" w:rsidR="004252D1" w:rsidRPr="00E83334" w:rsidRDefault="004252D1" w:rsidP="004252D1">
      <w:pPr>
        <w:pStyle w:val="Apara"/>
      </w:pPr>
      <w:r w:rsidRPr="00E83334">
        <w:tab/>
        <w:t>(b)</w:t>
      </w:r>
      <w:r w:rsidRPr="00E83334">
        <w:tab/>
        <w:t>any other order that the court considers appropriate.</w:t>
      </w:r>
    </w:p>
    <w:p w14:paraId="0762D848" w14:textId="77777777" w:rsidR="004252D1" w:rsidRPr="00E83334" w:rsidRDefault="004252D1" w:rsidP="004252D1">
      <w:pPr>
        <w:pStyle w:val="Amain"/>
      </w:pPr>
      <w:r w:rsidRPr="00E83334">
        <w:tab/>
        <w:t>(3)</w:t>
      </w:r>
      <w:r w:rsidRPr="00E83334">
        <w:tab/>
        <w:t>If the commissioner considers that a person has breached an undertaking, the commissioner may apply to the Magistrates Court for an order under subsection (4).</w:t>
      </w:r>
    </w:p>
    <w:p w14:paraId="7610067D" w14:textId="77777777" w:rsidR="004252D1" w:rsidRPr="00E83334" w:rsidRDefault="004252D1" w:rsidP="004252D1">
      <w:pPr>
        <w:pStyle w:val="Amain"/>
      </w:pPr>
      <w:r w:rsidRPr="00E83334">
        <w:tab/>
        <w:t>(4)</w:t>
      </w:r>
      <w:r w:rsidRPr="00E83334">
        <w:tab/>
        <w:t>If the court is satisfied that the person has breached the undertaking, the court may make 1 or more of the following orders:</w:t>
      </w:r>
    </w:p>
    <w:p w14:paraId="5FD5DC6C" w14:textId="77777777" w:rsidR="004252D1" w:rsidRPr="00E83334" w:rsidRDefault="004252D1" w:rsidP="004252D1">
      <w:pPr>
        <w:pStyle w:val="Apara"/>
      </w:pPr>
      <w:r w:rsidRPr="00E83334">
        <w:tab/>
        <w:t>(a)</w:t>
      </w:r>
      <w:r w:rsidRPr="00E83334">
        <w:tab/>
        <w:t>an order directing the person to comply with the undertaking;</w:t>
      </w:r>
    </w:p>
    <w:p w14:paraId="2A76148B" w14:textId="77777777" w:rsidR="004252D1" w:rsidRPr="00E83334" w:rsidRDefault="004252D1" w:rsidP="004252D1">
      <w:pPr>
        <w:pStyle w:val="Apara"/>
      </w:pPr>
      <w:r w:rsidRPr="00E83334">
        <w:lastRenderedPageBreak/>
        <w:tab/>
        <w:t>(b)</w:t>
      </w:r>
      <w:r w:rsidRPr="00E83334">
        <w:tab/>
        <w:t>any other order that the court considers appropriate.</w:t>
      </w:r>
    </w:p>
    <w:p w14:paraId="0EFEF543" w14:textId="77777777" w:rsidR="004252D1" w:rsidRPr="00E83334" w:rsidRDefault="004252D1" w:rsidP="004252D1">
      <w:pPr>
        <w:pStyle w:val="Amain"/>
      </w:pPr>
      <w:r w:rsidRPr="00E83334">
        <w:tab/>
        <w:t>(5)</w:t>
      </w:r>
      <w:r w:rsidRPr="00E83334">
        <w:tab/>
        <w:t>A person commits an offence if the person fails to comply with an order under this section.</w:t>
      </w:r>
    </w:p>
    <w:p w14:paraId="6613B9DE" w14:textId="77777777" w:rsidR="004252D1" w:rsidRPr="00E83334" w:rsidRDefault="004252D1" w:rsidP="004252D1">
      <w:pPr>
        <w:pStyle w:val="Penalty"/>
        <w:keepNext/>
      </w:pPr>
      <w:r w:rsidRPr="00E83334">
        <w:t>Maximum penalty:  50 penalty units.</w:t>
      </w:r>
    </w:p>
    <w:p w14:paraId="1DCE7223" w14:textId="77777777" w:rsidR="004252D1" w:rsidRDefault="004252D1" w:rsidP="004252D1">
      <w:pPr>
        <w:pStyle w:val="AH5Sec"/>
      </w:pPr>
      <w:bookmarkStart w:id="41" w:name="_Toc190782686"/>
      <w:r w:rsidRPr="00B5487C">
        <w:rPr>
          <w:rStyle w:val="CharSectNo"/>
        </w:rPr>
        <w:t>26</w:t>
      </w:r>
      <w:r>
        <w:tab/>
        <w:t>Variation or discharge of restraining order</w:t>
      </w:r>
      <w:bookmarkEnd w:id="41"/>
    </w:p>
    <w:p w14:paraId="13FD5F31" w14:textId="77777777" w:rsidR="004252D1" w:rsidRDefault="004252D1" w:rsidP="004252D1">
      <w:pPr>
        <w:pStyle w:val="Amainreturn"/>
      </w:pPr>
      <w:r>
        <w:t>The Magistrates Court may, on the application of the commissioner, vary or discharge an order made under section 25.</w:t>
      </w:r>
    </w:p>
    <w:p w14:paraId="7A39904C" w14:textId="77777777" w:rsidR="004252D1" w:rsidRPr="00E83334" w:rsidRDefault="004252D1" w:rsidP="004252D1">
      <w:pPr>
        <w:pStyle w:val="AH5Sec"/>
      </w:pPr>
      <w:bookmarkStart w:id="42" w:name="_Toc190782687"/>
      <w:r w:rsidRPr="00B5487C">
        <w:rPr>
          <w:rStyle w:val="CharSectNo"/>
        </w:rPr>
        <w:t>27</w:t>
      </w:r>
      <w:r w:rsidRPr="00E83334">
        <w:tab/>
        <w:t>Register of undertakings</w:t>
      </w:r>
      <w:bookmarkEnd w:id="42"/>
    </w:p>
    <w:p w14:paraId="0D61A7FA" w14:textId="77777777" w:rsidR="004252D1" w:rsidRPr="00E83334" w:rsidRDefault="004252D1" w:rsidP="004252D1">
      <w:pPr>
        <w:pStyle w:val="Amain"/>
      </w:pPr>
      <w:r w:rsidRPr="00E83334">
        <w:tab/>
        <w:t>(1)</w:t>
      </w:r>
      <w:r w:rsidRPr="00E83334">
        <w:tab/>
        <w:t>The commissioner must keep a register of undertakings.</w:t>
      </w:r>
    </w:p>
    <w:p w14:paraId="7675D8BD" w14:textId="77777777" w:rsidR="004252D1" w:rsidRPr="00E83334" w:rsidRDefault="004252D1" w:rsidP="004252D1">
      <w:pPr>
        <w:pStyle w:val="Amain"/>
      </w:pPr>
      <w:r w:rsidRPr="00E83334">
        <w:tab/>
        <w:t>(2)</w:t>
      </w:r>
      <w:r w:rsidRPr="00E83334">
        <w:tab/>
        <w:t xml:space="preserve">The register may include </w:t>
      </w:r>
      <w:r w:rsidRPr="00E83334">
        <w:rPr>
          <w:lang w:eastAsia="en-AU"/>
        </w:rPr>
        <w:t>any other information the commissioner considers appropriate.</w:t>
      </w:r>
    </w:p>
    <w:p w14:paraId="2208D056" w14:textId="77777777" w:rsidR="004252D1" w:rsidRPr="00E83334" w:rsidRDefault="004252D1" w:rsidP="004252D1">
      <w:pPr>
        <w:pStyle w:val="Amain"/>
        <w:rPr>
          <w:lang w:eastAsia="en-AU"/>
        </w:rPr>
      </w:pPr>
      <w:r w:rsidRPr="00E83334">
        <w:rPr>
          <w:lang w:eastAsia="en-AU"/>
        </w:rPr>
        <w:tab/>
        <w:t>(3)</w:t>
      </w:r>
      <w:r w:rsidRPr="00E83334">
        <w:rPr>
          <w:lang w:eastAsia="en-AU"/>
        </w:rPr>
        <w:tab/>
        <w:t>The register may be kept in any form, including electronically, that the commissioner decides.</w:t>
      </w:r>
    </w:p>
    <w:p w14:paraId="472D2884" w14:textId="77777777" w:rsidR="004252D1" w:rsidRPr="00E83334" w:rsidRDefault="004252D1" w:rsidP="004252D1">
      <w:pPr>
        <w:pStyle w:val="Amain"/>
        <w:rPr>
          <w:lang w:eastAsia="en-AU"/>
        </w:rPr>
      </w:pPr>
      <w:r w:rsidRPr="00E83334">
        <w:rPr>
          <w:lang w:eastAsia="en-AU"/>
        </w:rPr>
        <w:tab/>
        <w:t>(4)</w:t>
      </w:r>
      <w:r w:rsidRPr="00E83334">
        <w:rPr>
          <w:lang w:eastAsia="en-AU"/>
        </w:rPr>
        <w:tab/>
        <w:t>The commissioner may correct any mistake, error or omission in the register.</w:t>
      </w:r>
    </w:p>
    <w:p w14:paraId="2A782F6A" w14:textId="77777777" w:rsidR="004252D1" w:rsidRPr="00E83334" w:rsidRDefault="004252D1" w:rsidP="004252D1">
      <w:pPr>
        <w:pStyle w:val="Amain"/>
        <w:rPr>
          <w:lang w:eastAsia="en-AU"/>
        </w:rPr>
      </w:pPr>
      <w:r w:rsidRPr="00E83334">
        <w:rPr>
          <w:lang w:eastAsia="en-AU"/>
        </w:rPr>
        <w:tab/>
        <w:t>(5)</w:t>
      </w:r>
      <w:r w:rsidRPr="00E83334">
        <w:rPr>
          <w:lang w:eastAsia="en-AU"/>
        </w:rPr>
        <w:tab/>
        <w:t>The commissioner may change a detail included in the register to keep the register up-to-date.</w:t>
      </w:r>
    </w:p>
    <w:p w14:paraId="5FBFB8B8" w14:textId="77777777" w:rsidR="004252D1" w:rsidRPr="00E83334" w:rsidRDefault="004252D1" w:rsidP="004252D1">
      <w:pPr>
        <w:pStyle w:val="Amain"/>
        <w:rPr>
          <w:lang w:eastAsia="en-AU"/>
        </w:rPr>
      </w:pPr>
      <w:r w:rsidRPr="00E83334">
        <w:rPr>
          <w:lang w:eastAsia="en-AU"/>
        </w:rPr>
        <w:tab/>
        <w:t>(6)</w:t>
      </w:r>
      <w:r w:rsidRPr="00E83334">
        <w:rPr>
          <w:lang w:eastAsia="en-AU"/>
        </w:rPr>
        <w:tab/>
        <w:t>The register must be available for public inspection, free of charge, during normal business hours on any business day.</w:t>
      </w:r>
    </w:p>
    <w:p w14:paraId="591E420F" w14:textId="77777777" w:rsidR="004252D1" w:rsidRDefault="004252D1" w:rsidP="004252D1">
      <w:pPr>
        <w:pStyle w:val="PageBreak"/>
      </w:pPr>
      <w:r>
        <w:br w:type="page"/>
      </w:r>
    </w:p>
    <w:p w14:paraId="78D923C5" w14:textId="77777777" w:rsidR="004252D1" w:rsidRPr="00B5487C" w:rsidRDefault="004252D1" w:rsidP="004252D1">
      <w:pPr>
        <w:pStyle w:val="AH2Part"/>
      </w:pPr>
      <w:bookmarkStart w:id="43" w:name="_Toc190782688"/>
      <w:r w:rsidRPr="00B5487C">
        <w:rPr>
          <w:rStyle w:val="CharPartNo"/>
        </w:rPr>
        <w:lastRenderedPageBreak/>
        <w:t>Part 4</w:t>
      </w:r>
      <w:r w:rsidRPr="00E83334">
        <w:tab/>
      </w:r>
      <w:r w:rsidRPr="00B5487C">
        <w:rPr>
          <w:rStyle w:val="CharPartText"/>
        </w:rPr>
        <w:t>Advisory committees</w:t>
      </w:r>
      <w:bookmarkEnd w:id="43"/>
    </w:p>
    <w:p w14:paraId="3D3E331A" w14:textId="77777777" w:rsidR="004252D1" w:rsidRPr="00E83334" w:rsidRDefault="004252D1" w:rsidP="004252D1">
      <w:pPr>
        <w:pStyle w:val="AH5Sec"/>
      </w:pPr>
      <w:bookmarkStart w:id="44" w:name="_Toc190782689"/>
      <w:r w:rsidRPr="00B5487C">
        <w:rPr>
          <w:rStyle w:val="CharSectNo"/>
        </w:rPr>
        <w:t>28</w:t>
      </w:r>
      <w:r w:rsidRPr="00E83334">
        <w:tab/>
        <w:t>Establishment of advisory committees</w:t>
      </w:r>
      <w:bookmarkEnd w:id="44"/>
    </w:p>
    <w:p w14:paraId="163B5413" w14:textId="77777777" w:rsidR="004252D1" w:rsidRPr="00E83334" w:rsidRDefault="004252D1" w:rsidP="004252D1">
      <w:pPr>
        <w:pStyle w:val="Amain"/>
      </w:pPr>
      <w:r w:rsidRPr="00E83334">
        <w:tab/>
        <w:t>(1)</w:t>
      </w:r>
      <w:r w:rsidRPr="00E83334">
        <w:tab/>
        <w:t>The Minister may establish advisory committees to provide advice to the Minister or the commissioner about fair trading and consumer protection.</w:t>
      </w:r>
    </w:p>
    <w:p w14:paraId="7D151864" w14:textId="77777777" w:rsidR="004252D1" w:rsidRPr="00E83334" w:rsidRDefault="004252D1" w:rsidP="004252D1">
      <w:pPr>
        <w:pStyle w:val="Amain"/>
      </w:pPr>
      <w:r w:rsidRPr="00E83334">
        <w:tab/>
        <w:t>(2)</w:t>
      </w:r>
      <w:r w:rsidRPr="00E83334">
        <w:tab/>
        <w:t>An instrument establishing a committee is a notifiable instrument.</w:t>
      </w:r>
    </w:p>
    <w:p w14:paraId="2D55BD13" w14:textId="1286155D" w:rsidR="004252D1" w:rsidRPr="00E83334" w:rsidRDefault="004252D1" w:rsidP="004252D1">
      <w:pPr>
        <w:pStyle w:val="aNote"/>
      </w:pPr>
      <w:r w:rsidRPr="0081460D">
        <w:rPr>
          <w:rStyle w:val="charItals"/>
        </w:rPr>
        <w:t>Note</w:t>
      </w:r>
      <w:r w:rsidRPr="0081460D">
        <w:rPr>
          <w:rStyle w:val="charItals"/>
        </w:rPr>
        <w:tab/>
      </w:r>
      <w:r w:rsidRPr="00E83334">
        <w:t xml:space="preserve">A notifiable instrument must be notified under the </w:t>
      </w:r>
      <w:hyperlink r:id="rId57" w:tooltip="A2001-14" w:history="1">
        <w:r w:rsidR="00A11E2A" w:rsidRPr="00A11E2A">
          <w:rPr>
            <w:rStyle w:val="charCitHyperlinkAbbrev"/>
          </w:rPr>
          <w:t>Legislation Act</w:t>
        </w:r>
      </w:hyperlink>
      <w:r w:rsidRPr="00E83334">
        <w:t>.</w:t>
      </w:r>
    </w:p>
    <w:p w14:paraId="4D434869" w14:textId="77777777" w:rsidR="004252D1" w:rsidRPr="00E83334" w:rsidRDefault="004252D1" w:rsidP="004252D1">
      <w:pPr>
        <w:pStyle w:val="Amain"/>
      </w:pPr>
      <w:r w:rsidRPr="00E83334">
        <w:tab/>
        <w:t>(3)</w:t>
      </w:r>
      <w:r w:rsidRPr="00E83334">
        <w:tab/>
        <w:t>An advisory committee must provide advice as required by the Minister or the commissioner and may provide advice on its own initiative.</w:t>
      </w:r>
    </w:p>
    <w:p w14:paraId="293DBB10" w14:textId="77777777" w:rsidR="004252D1" w:rsidRPr="00E83334" w:rsidRDefault="004252D1" w:rsidP="004252D1">
      <w:pPr>
        <w:pStyle w:val="Amain"/>
      </w:pPr>
      <w:r w:rsidRPr="00E83334">
        <w:tab/>
        <w:t>(4)</w:t>
      </w:r>
      <w:r w:rsidRPr="00E83334">
        <w:tab/>
        <w:t>In exercising its functions, an advisory committee may consult with members of the public and with other entities interested in fair trading and consumer protection matters.</w:t>
      </w:r>
    </w:p>
    <w:p w14:paraId="403E2343" w14:textId="77777777" w:rsidR="004252D1" w:rsidRPr="00E83334" w:rsidRDefault="004252D1" w:rsidP="004252D1">
      <w:pPr>
        <w:pStyle w:val="AH5Sec"/>
      </w:pPr>
      <w:bookmarkStart w:id="45" w:name="_Toc190782690"/>
      <w:r w:rsidRPr="00B5487C">
        <w:rPr>
          <w:rStyle w:val="CharSectNo"/>
        </w:rPr>
        <w:t>29</w:t>
      </w:r>
      <w:r w:rsidRPr="00E83334">
        <w:tab/>
        <w:t>Advisory committee membership</w:t>
      </w:r>
      <w:bookmarkEnd w:id="45"/>
    </w:p>
    <w:p w14:paraId="2ADBA200" w14:textId="77777777" w:rsidR="004252D1" w:rsidRPr="00E83334" w:rsidRDefault="004252D1" w:rsidP="004252D1">
      <w:pPr>
        <w:pStyle w:val="Amainreturn"/>
        <w:keepNext/>
      </w:pPr>
      <w:r w:rsidRPr="00E83334">
        <w:t>An advisory committee is made up of—</w:t>
      </w:r>
    </w:p>
    <w:p w14:paraId="46E2999D" w14:textId="77777777" w:rsidR="004252D1" w:rsidRPr="00E83334" w:rsidRDefault="004252D1" w:rsidP="004252D1">
      <w:pPr>
        <w:pStyle w:val="Apara"/>
      </w:pPr>
      <w:r w:rsidRPr="00E83334">
        <w:tab/>
        <w:t>(a)</w:t>
      </w:r>
      <w:r w:rsidRPr="00E83334">
        <w:tab/>
        <w:t>the commissioner; and</w:t>
      </w:r>
    </w:p>
    <w:p w14:paraId="7E2BFE0A" w14:textId="77777777" w:rsidR="004252D1" w:rsidRPr="00E83334" w:rsidRDefault="004252D1" w:rsidP="004252D1">
      <w:pPr>
        <w:pStyle w:val="Apara"/>
      </w:pPr>
      <w:r w:rsidRPr="00E83334">
        <w:tab/>
        <w:t>(b)</w:t>
      </w:r>
      <w:r w:rsidRPr="00E83334">
        <w:tab/>
        <w:t xml:space="preserve">other members appointed by the Minister who the Minister considers have the experience or expertise in relation to fair trading and consumer protection matters to qualify the person to exercise the functions of a committee member. </w:t>
      </w:r>
    </w:p>
    <w:p w14:paraId="78BDB5F2" w14:textId="77777777" w:rsidR="004252D1" w:rsidRPr="00E83334" w:rsidRDefault="004252D1" w:rsidP="004252D1">
      <w:pPr>
        <w:pStyle w:val="AH5Sec"/>
      </w:pPr>
      <w:bookmarkStart w:id="46" w:name="_Toc190782691"/>
      <w:r w:rsidRPr="00B5487C">
        <w:rPr>
          <w:rStyle w:val="CharSectNo"/>
        </w:rPr>
        <w:t>30</w:t>
      </w:r>
      <w:r w:rsidRPr="00E83334">
        <w:tab/>
        <w:t>Advisory committee—general procedure</w:t>
      </w:r>
      <w:bookmarkEnd w:id="46"/>
    </w:p>
    <w:p w14:paraId="20FA0FE9" w14:textId="77777777" w:rsidR="004252D1" w:rsidRPr="00E83334" w:rsidRDefault="004252D1" w:rsidP="004252D1">
      <w:pPr>
        <w:pStyle w:val="Amain"/>
      </w:pPr>
      <w:r w:rsidRPr="00E83334">
        <w:tab/>
        <w:t>(1)</w:t>
      </w:r>
      <w:r w:rsidRPr="00E83334">
        <w:tab/>
        <w:t>Meetings of an advisory committee are to be held when and where it decides.</w:t>
      </w:r>
    </w:p>
    <w:p w14:paraId="34410F06" w14:textId="77777777" w:rsidR="004252D1" w:rsidRPr="00E83334" w:rsidRDefault="004252D1" w:rsidP="004252D1">
      <w:pPr>
        <w:pStyle w:val="Amain"/>
      </w:pPr>
      <w:r w:rsidRPr="00E83334">
        <w:tab/>
        <w:t>(2)</w:t>
      </w:r>
      <w:r w:rsidRPr="00E83334">
        <w:tab/>
        <w:t>An advisory committee may conduct its proceedings (including its meetings) as it considers appropriate.</w:t>
      </w:r>
    </w:p>
    <w:p w14:paraId="3EEA278E" w14:textId="77777777" w:rsidR="004252D1" w:rsidRPr="00E83334" w:rsidRDefault="004252D1" w:rsidP="004252D1">
      <w:pPr>
        <w:pStyle w:val="AH5Sec"/>
      </w:pPr>
      <w:bookmarkStart w:id="47" w:name="_Toc190782692"/>
      <w:r w:rsidRPr="00B5487C">
        <w:rPr>
          <w:rStyle w:val="CharSectNo"/>
        </w:rPr>
        <w:lastRenderedPageBreak/>
        <w:t>31</w:t>
      </w:r>
      <w:r w:rsidRPr="00E83334">
        <w:tab/>
        <w:t>Reimbursement of expenses for advisory committee members</w:t>
      </w:r>
      <w:bookmarkEnd w:id="47"/>
    </w:p>
    <w:p w14:paraId="37FC4C47" w14:textId="77777777" w:rsidR="004252D1" w:rsidRPr="00E83334" w:rsidRDefault="004252D1" w:rsidP="004252D1">
      <w:pPr>
        <w:pStyle w:val="Amain"/>
      </w:pPr>
      <w:r w:rsidRPr="00E83334">
        <w:tab/>
        <w:t>(1)</w:t>
      </w:r>
      <w:r w:rsidRPr="00E83334">
        <w:tab/>
        <w:t>A member of an advisory committee is not entitled to be paid for the exercise of the member’s functions.</w:t>
      </w:r>
    </w:p>
    <w:p w14:paraId="65070387" w14:textId="77777777" w:rsidR="004252D1" w:rsidRDefault="004252D1" w:rsidP="004252D1">
      <w:pPr>
        <w:pStyle w:val="Amain"/>
      </w:pPr>
      <w:r w:rsidRPr="00E83334">
        <w:tab/>
        <w:t>(2)</w:t>
      </w:r>
      <w:r w:rsidRPr="00E83334">
        <w:tab/>
        <w:t>However, a member may apply to the commissioner for reimbursement of expenses reasonably incurred by the member for the purpose of attending a meeting of a committee.</w:t>
      </w:r>
    </w:p>
    <w:p w14:paraId="591F33AC" w14:textId="77777777" w:rsidR="004252D1" w:rsidRDefault="004252D1" w:rsidP="004252D1">
      <w:pPr>
        <w:pStyle w:val="PageBreak"/>
      </w:pPr>
      <w:r>
        <w:br w:type="page"/>
      </w:r>
    </w:p>
    <w:p w14:paraId="1D0E4153" w14:textId="77777777" w:rsidR="004252D1" w:rsidRPr="00B5487C" w:rsidRDefault="004252D1" w:rsidP="004252D1">
      <w:pPr>
        <w:pStyle w:val="AH2Part"/>
      </w:pPr>
      <w:bookmarkStart w:id="48" w:name="_Toc190782693"/>
      <w:r w:rsidRPr="00B5487C">
        <w:rPr>
          <w:rStyle w:val="CharPartNo"/>
        </w:rPr>
        <w:lastRenderedPageBreak/>
        <w:t>Part 5</w:t>
      </w:r>
      <w:r>
        <w:tab/>
      </w:r>
      <w:r w:rsidRPr="00B5487C">
        <w:rPr>
          <w:rStyle w:val="CharPartText"/>
        </w:rPr>
        <w:t>Commissioner for fair trading</w:t>
      </w:r>
      <w:bookmarkEnd w:id="48"/>
    </w:p>
    <w:p w14:paraId="46ECDFF3" w14:textId="77777777" w:rsidR="004252D1" w:rsidRPr="00B5487C" w:rsidRDefault="004252D1" w:rsidP="004252D1">
      <w:pPr>
        <w:pStyle w:val="AH3Div"/>
      </w:pPr>
      <w:bookmarkStart w:id="49" w:name="_Toc190782694"/>
      <w:r w:rsidRPr="00B5487C">
        <w:rPr>
          <w:rStyle w:val="CharDivNo"/>
        </w:rPr>
        <w:t>Division 5.1</w:t>
      </w:r>
      <w:r>
        <w:tab/>
      </w:r>
      <w:r w:rsidRPr="00B5487C">
        <w:rPr>
          <w:rStyle w:val="CharDivText"/>
        </w:rPr>
        <w:t>Administration</w:t>
      </w:r>
      <w:bookmarkEnd w:id="49"/>
    </w:p>
    <w:p w14:paraId="08583C1B" w14:textId="77777777" w:rsidR="004252D1" w:rsidRDefault="004252D1" w:rsidP="004252D1">
      <w:pPr>
        <w:pStyle w:val="AH5Sec"/>
      </w:pPr>
      <w:bookmarkStart w:id="50" w:name="_Toc190782695"/>
      <w:r w:rsidRPr="00B5487C">
        <w:rPr>
          <w:rStyle w:val="CharSectNo"/>
        </w:rPr>
        <w:t>32</w:t>
      </w:r>
      <w:r>
        <w:rPr>
          <w:color w:val="000000"/>
        </w:rPr>
        <w:tab/>
        <w:t>Commissioner for fair trading</w:t>
      </w:r>
      <w:bookmarkEnd w:id="50"/>
    </w:p>
    <w:p w14:paraId="3C068E95" w14:textId="77777777" w:rsidR="004252D1" w:rsidRDefault="004252D1" w:rsidP="004252D1">
      <w:pPr>
        <w:pStyle w:val="Amainreturn"/>
      </w:pPr>
      <w:r>
        <w:t>The director</w:t>
      </w:r>
      <w:r>
        <w:noBreakHyphen/>
        <w:t>general must appoint a public servant as the Commissioner for Fair Trading.</w:t>
      </w:r>
    </w:p>
    <w:p w14:paraId="6298BB80" w14:textId="1A4DA091" w:rsidR="004252D1" w:rsidRDefault="004252D1" w:rsidP="004252D1">
      <w:pPr>
        <w:pStyle w:val="aNote"/>
        <w:keepNext/>
        <w:rPr>
          <w:color w:val="000000"/>
        </w:rPr>
      </w:pPr>
      <w:r w:rsidRPr="00A11E2A">
        <w:rPr>
          <w:rStyle w:val="charItals"/>
        </w:rPr>
        <w:t>Note 1</w:t>
      </w:r>
      <w:r w:rsidRPr="00A11E2A">
        <w:rPr>
          <w:rStyle w:val="charItals"/>
        </w:rPr>
        <w:tab/>
      </w:r>
      <w:r>
        <w:rPr>
          <w:color w:val="000000"/>
        </w:rPr>
        <w:t xml:space="preserve">For the making of appointments (including acting appointments), see the </w:t>
      </w:r>
      <w:hyperlink r:id="rId58" w:tooltip="A2001-14" w:history="1">
        <w:r w:rsidR="00A11E2A" w:rsidRPr="00A11E2A">
          <w:rPr>
            <w:rStyle w:val="charCitHyperlinkAbbrev"/>
          </w:rPr>
          <w:t>Legislation Act</w:t>
        </w:r>
      </w:hyperlink>
      <w:r>
        <w:rPr>
          <w:color w:val="000000"/>
        </w:rPr>
        <w:t>, pt 19.3.</w:t>
      </w:r>
    </w:p>
    <w:p w14:paraId="185E0162" w14:textId="6D39CEF4" w:rsidR="004252D1" w:rsidRDefault="004252D1" w:rsidP="004252D1">
      <w:pPr>
        <w:pStyle w:val="aNote"/>
        <w:rPr>
          <w:color w:val="000000"/>
        </w:rPr>
      </w:pPr>
      <w:r w:rsidRPr="00A11E2A">
        <w:rPr>
          <w:rStyle w:val="charItals"/>
        </w:rPr>
        <w:t>Note 2</w:t>
      </w:r>
      <w:r w:rsidRPr="00A11E2A">
        <w:rPr>
          <w:rStyle w:val="charItals"/>
        </w:rPr>
        <w:tab/>
      </w:r>
      <w:r>
        <w:rPr>
          <w:color w:val="000000"/>
        </w:rPr>
        <w:t xml:space="preserve">In particular, an appointment may be made by naming a person or nominating the occupant of a position (see </w:t>
      </w:r>
      <w:hyperlink r:id="rId59" w:tooltip="A2001-14" w:history="1">
        <w:r w:rsidR="00A11E2A" w:rsidRPr="00A11E2A">
          <w:rPr>
            <w:rStyle w:val="charCitHyperlinkAbbrev"/>
          </w:rPr>
          <w:t>Legislation Act</w:t>
        </w:r>
      </w:hyperlink>
      <w:r>
        <w:rPr>
          <w:color w:val="000000"/>
        </w:rPr>
        <w:t>, s 207).</w:t>
      </w:r>
    </w:p>
    <w:p w14:paraId="6967C4F2" w14:textId="77777777" w:rsidR="004252D1" w:rsidRDefault="004252D1" w:rsidP="004252D1">
      <w:pPr>
        <w:pStyle w:val="AH5Sec"/>
      </w:pPr>
      <w:bookmarkStart w:id="51" w:name="_Toc190782696"/>
      <w:r w:rsidRPr="00B5487C">
        <w:rPr>
          <w:rStyle w:val="CharSectNo"/>
        </w:rPr>
        <w:t>33</w:t>
      </w:r>
      <w:r>
        <w:tab/>
        <w:t>Functions of commissioner</w:t>
      </w:r>
      <w:bookmarkEnd w:id="51"/>
    </w:p>
    <w:p w14:paraId="4CFB6888" w14:textId="77777777" w:rsidR="004252D1" w:rsidRDefault="004252D1" w:rsidP="004252D1">
      <w:pPr>
        <w:pStyle w:val="Amain"/>
        <w:keepNext/>
      </w:pPr>
      <w:r>
        <w:tab/>
        <w:t>(1)</w:t>
      </w:r>
      <w:r>
        <w:tab/>
        <w:t>The commissioner may—</w:t>
      </w:r>
    </w:p>
    <w:p w14:paraId="63E60378" w14:textId="77777777" w:rsidR="004252D1" w:rsidRDefault="004252D1" w:rsidP="004252D1">
      <w:pPr>
        <w:pStyle w:val="Apara"/>
      </w:pPr>
      <w:r>
        <w:tab/>
        <w:t>(a)</w:t>
      </w:r>
      <w:r>
        <w:tab/>
        <w:t>receive complaints about fraudulent conduct or unfair practices in relation to the supply of goods or services or the acquisition of interests in land; and</w:t>
      </w:r>
    </w:p>
    <w:p w14:paraId="0A1FF92D" w14:textId="77777777" w:rsidR="004252D1" w:rsidRDefault="004252D1" w:rsidP="004252D1">
      <w:pPr>
        <w:pStyle w:val="Apara"/>
      </w:pPr>
      <w:r>
        <w:tab/>
        <w:t>(b)</w:t>
      </w:r>
      <w:r>
        <w:tab/>
        <w:t>deal with the complaints in a way the commissioner considers appropriate, including by investigating them or referring them to the entity the commissioner considers to be best able to take appropriate action; and</w:t>
      </w:r>
    </w:p>
    <w:p w14:paraId="07A6DA04" w14:textId="77777777" w:rsidR="009072C6" w:rsidRPr="006632FF" w:rsidRDefault="009072C6" w:rsidP="009072C6">
      <w:pPr>
        <w:pStyle w:val="Apara"/>
      </w:pPr>
      <w:r w:rsidRPr="006632FF">
        <w:tab/>
      </w:r>
      <w:r w:rsidR="00F57A86">
        <w:t>(c</w:t>
      </w:r>
      <w:r w:rsidRPr="006632FF">
        <w:t>)</w:t>
      </w:r>
      <w:r w:rsidRPr="006632FF">
        <w:tab/>
        <w:t>investigate compliance with fair trading legislation; and</w:t>
      </w:r>
    </w:p>
    <w:p w14:paraId="27067471" w14:textId="77777777" w:rsidR="004252D1" w:rsidRDefault="00F57A86" w:rsidP="004252D1">
      <w:pPr>
        <w:pStyle w:val="Apara"/>
      </w:pPr>
      <w:r>
        <w:tab/>
        <w:t>(d</w:t>
      </w:r>
      <w:r w:rsidR="004252D1">
        <w:t>)</w:t>
      </w:r>
      <w:r w:rsidR="004252D1">
        <w:tab/>
        <w:t>conduct other investigations and research into consumer and fair trading issues and practices; and</w:t>
      </w:r>
    </w:p>
    <w:p w14:paraId="3DADD43D" w14:textId="77777777" w:rsidR="004252D1" w:rsidRDefault="00F57A86" w:rsidP="004252D1">
      <w:pPr>
        <w:pStyle w:val="Apara"/>
      </w:pPr>
      <w:r>
        <w:tab/>
        <w:t>(e</w:t>
      </w:r>
      <w:r w:rsidR="004252D1">
        <w:t>)</w:t>
      </w:r>
      <w:r w:rsidR="004252D1">
        <w:tab/>
        <w:t>inspect records and accounts that must be kept under fair trading legislation; and</w:t>
      </w:r>
    </w:p>
    <w:p w14:paraId="50B4030C" w14:textId="77777777" w:rsidR="004252D1" w:rsidRDefault="004252D1" w:rsidP="004252D1">
      <w:pPr>
        <w:pStyle w:val="Apara"/>
      </w:pPr>
      <w:r>
        <w:tab/>
      </w:r>
      <w:r w:rsidR="00F57A86">
        <w:t>(f</w:t>
      </w:r>
      <w:r>
        <w:t>)</w:t>
      </w:r>
      <w:r>
        <w:tab/>
        <w:t>make information available to, and provide guidance to, the public about consumer and fair trading issues and practices and about related laws; and</w:t>
      </w:r>
    </w:p>
    <w:p w14:paraId="24E5C9DD" w14:textId="77777777" w:rsidR="004252D1" w:rsidRDefault="00F57A86" w:rsidP="004252D1">
      <w:pPr>
        <w:pStyle w:val="Apara"/>
      </w:pPr>
      <w:r>
        <w:lastRenderedPageBreak/>
        <w:tab/>
        <w:t>(g</w:t>
      </w:r>
      <w:r w:rsidR="004252D1">
        <w:t>)</w:t>
      </w:r>
      <w:r w:rsidR="004252D1">
        <w:tab/>
        <w:t>exercise any other function given to the commissioner under a territory law; and</w:t>
      </w:r>
    </w:p>
    <w:p w14:paraId="1E7DE958" w14:textId="77777777" w:rsidR="004252D1" w:rsidRDefault="00F57A86" w:rsidP="004252D1">
      <w:pPr>
        <w:pStyle w:val="Apara"/>
        <w:keepNext/>
      </w:pPr>
      <w:r>
        <w:tab/>
        <w:t>(h</w:t>
      </w:r>
      <w:r w:rsidR="004252D1">
        <w:t>)</w:t>
      </w:r>
      <w:r w:rsidR="004252D1">
        <w:tab/>
        <w:t>be responsible for any other function given to the commissioner by the Minister or director</w:t>
      </w:r>
      <w:r w:rsidR="004252D1">
        <w:noBreakHyphen/>
        <w:t>general.</w:t>
      </w:r>
    </w:p>
    <w:p w14:paraId="5F6DA870" w14:textId="757AE714" w:rsidR="004252D1" w:rsidRDefault="004252D1" w:rsidP="004252D1">
      <w:pPr>
        <w:pStyle w:val="aNote"/>
      </w:pPr>
      <w:r>
        <w:rPr>
          <w:rStyle w:val="charItals"/>
        </w:rPr>
        <w:t>Note</w:t>
      </w:r>
      <w:r>
        <w:rPr>
          <w:rStyle w:val="charItals"/>
        </w:rPr>
        <w:tab/>
      </w:r>
      <w:r>
        <w:t>A</w:t>
      </w:r>
      <w:r w:rsidRPr="00A11E2A">
        <w:t xml:space="preserve"> </w:t>
      </w:r>
      <w:r>
        <w:t xml:space="preserve">provision of a law that gives an entity (including a person) a function also gives the entity powers necessary and convenient to exercise the function (see </w:t>
      </w:r>
      <w:hyperlink r:id="rId60" w:tooltip="A2001-14" w:history="1">
        <w:r w:rsidR="00A11E2A" w:rsidRPr="00A11E2A">
          <w:rPr>
            <w:rStyle w:val="charCitHyperlinkAbbrev"/>
          </w:rPr>
          <w:t>Legislation Act</w:t>
        </w:r>
      </w:hyperlink>
      <w:r>
        <w:t xml:space="preserve">, s 196 and dict, pt 1, def </w:t>
      </w:r>
      <w:r>
        <w:rPr>
          <w:rStyle w:val="charBoldItals"/>
        </w:rPr>
        <w:t>entity</w:t>
      </w:r>
      <w:r>
        <w:t>).</w:t>
      </w:r>
    </w:p>
    <w:p w14:paraId="0CE3B7DE" w14:textId="77777777" w:rsidR="004252D1" w:rsidRDefault="004252D1" w:rsidP="004252D1">
      <w:pPr>
        <w:pStyle w:val="Amain"/>
      </w:pPr>
      <w:r>
        <w:tab/>
        <w:t>(2)</w:t>
      </w:r>
      <w:r>
        <w:tab/>
        <w:t>In exercising the commissioner’s functions, the commissioner may collaborate or consult with advisory committees, members of the public, and other entities.</w:t>
      </w:r>
    </w:p>
    <w:p w14:paraId="171177B3" w14:textId="77777777" w:rsidR="004252D1" w:rsidRDefault="004252D1" w:rsidP="004252D1">
      <w:pPr>
        <w:pStyle w:val="Amain"/>
      </w:pPr>
      <w:r>
        <w:tab/>
        <w:t>(3)</w:t>
      </w:r>
      <w:r>
        <w:tab/>
        <w:t>A complaint mentioned in subsection (1) (a) may, but need not, relate to conduct or a practice to which fair trading legislation applies.</w:t>
      </w:r>
    </w:p>
    <w:p w14:paraId="1429BC69" w14:textId="77777777" w:rsidR="004252D1" w:rsidRDefault="004252D1" w:rsidP="004252D1">
      <w:pPr>
        <w:pStyle w:val="AH5Sec"/>
      </w:pPr>
      <w:bookmarkStart w:id="52" w:name="_Toc190782697"/>
      <w:r w:rsidRPr="00B5487C">
        <w:rPr>
          <w:rStyle w:val="CharSectNo"/>
        </w:rPr>
        <w:t>34</w:t>
      </w:r>
      <w:r>
        <w:tab/>
        <w:t>Delegation by commissioner</w:t>
      </w:r>
      <w:bookmarkEnd w:id="52"/>
    </w:p>
    <w:p w14:paraId="202DCC55" w14:textId="77777777" w:rsidR="004252D1" w:rsidRDefault="004252D1" w:rsidP="004252D1">
      <w:pPr>
        <w:pStyle w:val="Amain"/>
        <w:keepNext/>
      </w:pPr>
      <w:r>
        <w:tab/>
        <w:t>(1)</w:t>
      </w:r>
      <w:r>
        <w:tab/>
        <w:t>The commissioner may delegate the commissioner’s functions under the consumer and trader legislation or another territory law to a public servant.</w:t>
      </w:r>
    </w:p>
    <w:p w14:paraId="18049799" w14:textId="237C67CA" w:rsidR="004252D1" w:rsidRDefault="004252D1" w:rsidP="004252D1">
      <w:pPr>
        <w:pStyle w:val="aNote"/>
      </w:pPr>
      <w:r>
        <w:rPr>
          <w:rStyle w:val="charItals"/>
        </w:rPr>
        <w:t>Note</w:t>
      </w:r>
      <w:r>
        <w:rPr>
          <w:rStyle w:val="charItals"/>
        </w:rPr>
        <w:tab/>
      </w:r>
      <w:r>
        <w:t xml:space="preserve">For the making of delegations and the exercise of delegated functions, see the </w:t>
      </w:r>
      <w:hyperlink r:id="rId61" w:tooltip="A2001-14" w:history="1">
        <w:r w:rsidR="00A11E2A" w:rsidRPr="00A11E2A">
          <w:rPr>
            <w:rStyle w:val="charCitHyperlinkAbbrev"/>
          </w:rPr>
          <w:t>Legislation Act</w:t>
        </w:r>
      </w:hyperlink>
      <w:r>
        <w:t>, pt 19.4.</w:t>
      </w:r>
    </w:p>
    <w:p w14:paraId="03387D56" w14:textId="77777777" w:rsidR="004252D1" w:rsidRDefault="004252D1" w:rsidP="004252D1">
      <w:pPr>
        <w:pStyle w:val="Amain"/>
      </w:pPr>
      <w:r>
        <w:tab/>
        <w:t>(2)</w:t>
      </w:r>
      <w:r>
        <w:tab/>
        <w:t>In this section:</w:t>
      </w:r>
    </w:p>
    <w:p w14:paraId="292CFAED" w14:textId="77777777" w:rsidR="004252D1" w:rsidRPr="00734229" w:rsidRDefault="004252D1" w:rsidP="004252D1">
      <w:pPr>
        <w:pStyle w:val="aDef"/>
        <w:keepNext/>
        <w:numPr>
          <w:ilvl w:val="5"/>
          <w:numId w:val="0"/>
        </w:numPr>
        <w:ind w:left="1100"/>
      </w:pPr>
      <w:r w:rsidRPr="00734229">
        <w:rPr>
          <w:rStyle w:val="charBoldItals"/>
        </w:rPr>
        <w:t>consumer and trader legislation</w:t>
      </w:r>
      <w:r w:rsidRPr="00734229">
        <w:t xml:space="preserve"> means the following:</w:t>
      </w:r>
    </w:p>
    <w:p w14:paraId="3DA30FCC" w14:textId="77777777" w:rsidR="004252D1" w:rsidRPr="00734229" w:rsidRDefault="004252D1" w:rsidP="004252D1">
      <w:pPr>
        <w:pStyle w:val="aDefpara"/>
      </w:pPr>
      <w:r w:rsidRPr="00734229">
        <w:tab/>
        <w:t>(a)</w:t>
      </w:r>
      <w:r w:rsidRPr="00734229">
        <w:tab/>
        <w:t xml:space="preserve">the fair trading legislation; </w:t>
      </w:r>
    </w:p>
    <w:p w14:paraId="33A1CA58" w14:textId="6865DFB0" w:rsidR="004252D1" w:rsidRPr="00734229" w:rsidRDefault="004252D1" w:rsidP="004252D1">
      <w:pPr>
        <w:pStyle w:val="aDefpara"/>
      </w:pPr>
      <w:r w:rsidRPr="00734229">
        <w:tab/>
        <w:t>(b)</w:t>
      </w:r>
      <w:r w:rsidRPr="00734229">
        <w:tab/>
        <w:t xml:space="preserve">the </w:t>
      </w:r>
      <w:hyperlink r:id="rId62" w:tooltip="A1995-47" w:history="1">
        <w:r w:rsidR="008A29F1" w:rsidRPr="008A29F1">
          <w:rPr>
            <w:rStyle w:val="charCitHyperlinkItal"/>
          </w:rPr>
          <w:t>Classification (Publications, Films and Computer Games) (Enforcement) Act 1995</w:t>
        </w:r>
      </w:hyperlink>
      <w:r w:rsidRPr="00734229">
        <w:t>;</w:t>
      </w:r>
    </w:p>
    <w:p w14:paraId="60DC6583" w14:textId="5ADE2030" w:rsidR="004252D1" w:rsidRPr="00734229" w:rsidRDefault="004252D1" w:rsidP="004252D1">
      <w:pPr>
        <w:pStyle w:val="aDefpara"/>
      </w:pPr>
      <w:r w:rsidRPr="00734229">
        <w:tab/>
        <w:t>(c)</w:t>
      </w:r>
      <w:r w:rsidRPr="00734229">
        <w:tab/>
        <w:t xml:space="preserve">the </w:t>
      </w:r>
      <w:hyperlink r:id="rId63" w:tooltip="A1902-66" w:history="1">
        <w:r w:rsidR="00A11E2A" w:rsidRPr="00A11E2A">
          <w:rPr>
            <w:rStyle w:val="charCitHyperlinkItal"/>
          </w:rPr>
          <w:t>Pawnbrokers Act 1902</w:t>
        </w:r>
      </w:hyperlink>
      <w:r w:rsidRPr="00734229">
        <w:t>;</w:t>
      </w:r>
    </w:p>
    <w:p w14:paraId="022F40BD" w14:textId="205C1C3A" w:rsidR="00B54DBB" w:rsidRPr="0014062A" w:rsidRDefault="00B54DBB" w:rsidP="00B54DBB">
      <w:pPr>
        <w:pStyle w:val="aDefpara"/>
      </w:pPr>
      <w:r w:rsidRPr="0014062A">
        <w:tab/>
        <w:t>(d)</w:t>
      </w:r>
      <w:r w:rsidRPr="0014062A">
        <w:tab/>
        <w:t xml:space="preserve">the </w:t>
      </w:r>
      <w:hyperlink r:id="rId64" w:tooltip="A1992-64" w:history="1">
        <w:r w:rsidRPr="00B54DBB">
          <w:rPr>
            <w:rStyle w:val="charCitHyperlinkItal"/>
          </w:rPr>
          <w:t>Sex Work Act 1992</w:t>
        </w:r>
      </w:hyperlink>
      <w:r w:rsidRPr="0014062A">
        <w:t>;</w:t>
      </w:r>
    </w:p>
    <w:p w14:paraId="69D34695" w14:textId="6E3B3FD2" w:rsidR="004252D1" w:rsidRPr="00734229" w:rsidRDefault="004252D1" w:rsidP="004252D1">
      <w:pPr>
        <w:pStyle w:val="aDefpara"/>
      </w:pPr>
      <w:r w:rsidRPr="00734229">
        <w:tab/>
        <w:t>(e)</w:t>
      </w:r>
      <w:r w:rsidRPr="00734229">
        <w:tab/>
        <w:t xml:space="preserve">the </w:t>
      </w:r>
      <w:hyperlink r:id="rId65" w:tooltip="A1977-29" w:history="1">
        <w:r w:rsidR="00A11E2A" w:rsidRPr="00A11E2A">
          <w:rPr>
            <w:rStyle w:val="charCitHyperlinkItal"/>
          </w:rPr>
          <w:t>Sale of Motor Vehicles Act 1977</w:t>
        </w:r>
      </w:hyperlink>
      <w:r w:rsidRPr="00734229">
        <w:t>;</w:t>
      </w:r>
    </w:p>
    <w:p w14:paraId="6947BD9C" w14:textId="5A2DFB6C" w:rsidR="004252D1" w:rsidRPr="00734229" w:rsidRDefault="004252D1" w:rsidP="004252D1">
      <w:pPr>
        <w:pStyle w:val="aDefpara"/>
      </w:pPr>
      <w:r w:rsidRPr="00734229">
        <w:tab/>
        <w:t>(f)</w:t>
      </w:r>
      <w:r w:rsidRPr="00734229">
        <w:tab/>
        <w:t xml:space="preserve">the </w:t>
      </w:r>
      <w:hyperlink r:id="rId66" w:tooltip="A1906-30" w:history="1">
        <w:r w:rsidR="00A11E2A" w:rsidRPr="00A11E2A">
          <w:rPr>
            <w:rStyle w:val="charCitHyperlinkItal"/>
          </w:rPr>
          <w:t>Second-hand Dealers Act 1906</w:t>
        </w:r>
      </w:hyperlink>
      <w:r w:rsidRPr="00734229">
        <w:t>;</w:t>
      </w:r>
    </w:p>
    <w:p w14:paraId="004207B5" w14:textId="4BDEE59B" w:rsidR="004252D1" w:rsidRPr="00734229" w:rsidRDefault="004252D1" w:rsidP="0080550B">
      <w:pPr>
        <w:pStyle w:val="aDefpara"/>
        <w:keepNext/>
      </w:pPr>
      <w:r w:rsidRPr="00734229">
        <w:lastRenderedPageBreak/>
        <w:tab/>
      </w:r>
      <w:r w:rsidR="000854A3" w:rsidRPr="00F91005">
        <w:t>(g)</w:t>
      </w:r>
      <w:r w:rsidR="000854A3" w:rsidRPr="00F91005">
        <w:tab/>
        <w:t xml:space="preserve">the </w:t>
      </w:r>
      <w:hyperlink r:id="rId67" w:tooltip="A1927-14" w:history="1">
        <w:r w:rsidR="000854A3" w:rsidRPr="00F91005">
          <w:rPr>
            <w:rStyle w:val="charCitHyperlinkItal"/>
          </w:rPr>
          <w:t>Tobacco and Other Smoking Products Act 1927</w:t>
        </w:r>
      </w:hyperlink>
      <w:r w:rsidR="00F72BFD">
        <w:t>;</w:t>
      </w:r>
    </w:p>
    <w:p w14:paraId="002E4BCD" w14:textId="4DCB5964" w:rsidR="00F72BFD" w:rsidRPr="000548A5" w:rsidRDefault="00F72BFD" w:rsidP="00E05259">
      <w:pPr>
        <w:pStyle w:val="aDefpara"/>
        <w:rPr>
          <w:rStyle w:val="charItals"/>
        </w:rPr>
      </w:pPr>
      <w:r w:rsidRPr="000548A5">
        <w:tab/>
        <w:t>(h)</w:t>
      </w:r>
      <w:r w:rsidRPr="000548A5">
        <w:tab/>
        <w:t xml:space="preserve">the </w:t>
      </w:r>
      <w:hyperlink r:id="rId68" w:tooltip="A2016-46 " w:history="1">
        <w:r w:rsidRPr="00F72BFD">
          <w:rPr>
            <w:rStyle w:val="charCitHyperlinkItal"/>
          </w:rPr>
          <w:t>Traders (Licensing) Act 2016</w:t>
        </w:r>
      </w:hyperlink>
      <w:r w:rsidRPr="000548A5">
        <w:rPr>
          <w:rStyle w:val="charItals"/>
        </w:rPr>
        <w:t>.</w:t>
      </w:r>
    </w:p>
    <w:p w14:paraId="39D0C128" w14:textId="77777777" w:rsidR="0030602E" w:rsidRPr="00B5487C" w:rsidRDefault="0030602E" w:rsidP="0030602E">
      <w:pPr>
        <w:pStyle w:val="AH3Div"/>
      </w:pPr>
      <w:bookmarkStart w:id="53" w:name="_Toc190782698"/>
      <w:r w:rsidRPr="00B5487C">
        <w:rPr>
          <w:rStyle w:val="CharDivNo"/>
        </w:rPr>
        <w:t>Division 5.1A</w:t>
      </w:r>
      <w:r w:rsidRPr="00C954BE">
        <w:rPr>
          <w:color w:val="000000"/>
        </w:rPr>
        <w:tab/>
      </w:r>
      <w:r w:rsidRPr="00B5487C">
        <w:rPr>
          <w:rStyle w:val="CharDivText"/>
          <w:color w:val="000000"/>
        </w:rPr>
        <w:t>Conciliation of consumer complaints</w:t>
      </w:r>
      <w:bookmarkEnd w:id="53"/>
    </w:p>
    <w:p w14:paraId="3D90A465" w14:textId="77777777" w:rsidR="0030602E" w:rsidRPr="00C954BE" w:rsidRDefault="0030602E" w:rsidP="0030602E">
      <w:pPr>
        <w:pStyle w:val="AH5Sec"/>
      </w:pPr>
      <w:bookmarkStart w:id="54" w:name="_Toc190782699"/>
      <w:r w:rsidRPr="00B5487C">
        <w:rPr>
          <w:rStyle w:val="CharSectNo"/>
        </w:rPr>
        <w:t>34A</w:t>
      </w:r>
      <w:r w:rsidRPr="00C954BE">
        <w:rPr>
          <w:color w:val="000000"/>
        </w:rPr>
        <w:tab/>
        <w:t>Application—div 5.1A</w:t>
      </w:r>
      <w:bookmarkEnd w:id="54"/>
    </w:p>
    <w:p w14:paraId="70FF8164" w14:textId="77777777" w:rsidR="0030602E" w:rsidRPr="00C954BE" w:rsidRDefault="0030602E" w:rsidP="0030602E">
      <w:pPr>
        <w:pStyle w:val="Amainreturn"/>
        <w:rPr>
          <w:color w:val="000000"/>
        </w:rPr>
      </w:pPr>
      <w:r w:rsidRPr="00C954BE">
        <w:rPr>
          <w:color w:val="000000"/>
        </w:rPr>
        <w:t>This division applies in relation to a consumer complaint made by a consumer to the commissioner if the value of the remedy sought in relation to the complaint is not more than $5 000.</w:t>
      </w:r>
    </w:p>
    <w:p w14:paraId="1513DD34" w14:textId="77777777" w:rsidR="0030602E" w:rsidRPr="00C954BE" w:rsidRDefault="0030602E" w:rsidP="0030602E">
      <w:pPr>
        <w:pStyle w:val="AH5Sec"/>
      </w:pPr>
      <w:bookmarkStart w:id="55" w:name="_Toc190782700"/>
      <w:r w:rsidRPr="00B5487C">
        <w:rPr>
          <w:rStyle w:val="CharSectNo"/>
        </w:rPr>
        <w:t>34B</w:t>
      </w:r>
      <w:r w:rsidRPr="00C954BE">
        <w:rPr>
          <w:color w:val="000000"/>
        </w:rPr>
        <w:tab/>
        <w:t>Definitions—div 5.1A</w:t>
      </w:r>
      <w:bookmarkEnd w:id="55"/>
    </w:p>
    <w:p w14:paraId="3619E1BE" w14:textId="77777777" w:rsidR="0030602E" w:rsidRPr="00C954BE" w:rsidRDefault="0030602E" w:rsidP="0030602E">
      <w:pPr>
        <w:pStyle w:val="Amainreturn"/>
        <w:rPr>
          <w:color w:val="000000"/>
        </w:rPr>
      </w:pPr>
      <w:r w:rsidRPr="00C954BE">
        <w:rPr>
          <w:color w:val="000000"/>
        </w:rPr>
        <w:t>In this division:</w:t>
      </w:r>
    </w:p>
    <w:p w14:paraId="19F6054D" w14:textId="32B95DA3" w:rsidR="0030602E" w:rsidRPr="00C954BE" w:rsidRDefault="0030602E" w:rsidP="0030602E">
      <w:pPr>
        <w:pStyle w:val="aDef"/>
        <w:rPr>
          <w:color w:val="000000"/>
        </w:rPr>
      </w:pPr>
      <w:r w:rsidRPr="00C954BE">
        <w:rPr>
          <w:rStyle w:val="charBoldItals"/>
        </w:rPr>
        <w:t>acquire</w:t>
      </w:r>
      <w:r w:rsidRPr="00C954BE">
        <w:rPr>
          <w:color w:val="000000"/>
        </w:rPr>
        <w:t xml:space="preserve">—see the </w:t>
      </w:r>
      <w:hyperlink r:id="rId69" w:tooltip="Australian Consumer Law (ACT)" w:history="1">
        <w:r w:rsidRPr="00C954BE">
          <w:rPr>
            <w:rStyle w:val="charCitHyperlinkItal"/>
          </w:rPr>
          <w:t>Australian Consumer Law (ACT)</w:t>
        </w:r>
      </w:hyperlink>
      <w:r w:rsidRPr="00C954BE">
        <w:rPr>
          <w:iCs/>
          <w:color w:val="000000"/>
        </w:rPr>
        <w:t xml:space="preserve">, section 2 (1). </w:t>
      </w:r>
    </w:p>
    <w:p w14:paraId="0E361532" w14:textId="77777777" w:rsidR="0030602E" w:rsidRPr="00C954BE" w:rsidRDefault="0030602E" w:rsidP="0030602E">
      <w:pPr>
        <w:pStyle w:val="aDef"/>
        <w:rPr>
          <w:color w:val="000000"/>
        </w:rPr>
      </w:pPr>
      <w:r w:rsidRPr="00C954BE">
        <w:rPr>
          <w:rStyle w:val="charBoldItals"/>
        </w:rPr>
        <w:t xml:space="preserve">business </w:t>
      </w:r>
      <w:r w:rsidRPr="00C954BE">
        <w:rPr>
          <w:bCs/>
          <w:iCs/>
          <w:color w:val="000000"/>
        </w:rPr>
        <w:t>means a person in trade or commerce, a supplier, a manufacturer or another person to whom the consumer legislation applies.</w:t>
      </w:r>
      <w:r w:rsidRPr="00C954BE">
        <w:rPr>
          <w:color w:val="000000"/>
        </w:rPr>
        <w:t xml:space="preserve"> </w:t>
      </w:r>
    </w:p>
    <w:p w14:paraId="4BD7D7CF" w14:textId="77777777" w:rsidR="0030602E" w:rsidRPr="00C954BE" w:rsidRDefault="0030602E" w:rsidP="0030602E">
      <w:pPr>
        <w:pStyle w:val="aDef"/>
        <w:rPr>
          <w:color w:val="000000"/>
        </w:rPr>
      </w:pPr>
      <w:r w:rsidRPr="00C954BE">
        <w:rPr>
          <w:rStyle w:val="charBoldItals"/>
        </w:rPr>
        <w:t>compulsory conciliation notice</w:t>
      </w:r>
      <w:r w:rsidRPr="00C954BE">
        <w:rPr>
          <w:color w:val="000000"/>
        </w:rPr>
        <w:t>—see section 34G</w:t>
      </w:r>
      <w:r w:rsidRPr="00C954BE">
        <w:rPr>
          <w:bCs/>
          <w:iCs/>
          <w:color w:val="000000"/>
        </w:rPr>
        <w:t>.</w:t>
      </w:r>
      <w:r w:rsidRPr="00C954BE">
        <w:rPr>
          <w:color w:val="000000"/>
        </w:rPr>
        <w:t xml:space="preserve"> </w:t>
      </w:r>
    </w:p>
    <w:p w14:paraId="327F0654" w14:textId="77777777" w:rsidR="0030602E" w:rsidRPr="00C954BE" w:rsidRDefault="0030602E" w:rsidP="0030602E">
      <w:pPr>
        <w:pStyle w:val="aDef"/>
        <w:rPr>
          <w:color w:val="000000"/>
        </w:rPr>
      </w:pPr>
      <w:r w:rsidRPr="00C954BE">
        <w:rPr>
          <w:rStyle w:val="charBoldItals"/>
        </w:rPr>
        <w:t>consumer</w:t>
      </w:r>
      <w:r w:rsidRPr="00C954BE">
        <w:rPr>
          <w:color w:val="000000"/>
        </w:rPr>
        <w:t>—</w:t>
      </w:r>
    </w:p>
    <w:p w14:paraId="4E228E18" w14:textId="202FE873" w:rsidR="0030602E" w:rsidRPr="00C954BE" w:rsidRDefault="0030602E" w:rsidP="0030602E">
      <w:pPr>
        <w:pStyle w:val="aDefpara"/>
      </w:pPr>
      <w:r w:rsidRPr="00C954BE">
        <w:rPr>
          <w:color w:val="000000"/>
        </w:rPr>
        <w:tab/>
        <w:t>(a)</w:t>
      </w:r>
      <w:r w:rsidRPr="00C954BE">
        <w:rPr>
          <w:color w:val="000000"/>
        </w:rPr>
        <w:tab/>
        <w:t xml:space="preserve">in relation to the </w:t>
      </w:r>
      <w:hyperlink r:id="rId70" w:tooltip="Australian Consumer Law (ACT)" w:history="1">
        <w:r w:rsidRPr="00C954BE">
          <w:rPr>
            <w:rStyle w:val="charCitHyperlinkItal"/>
          </w:rPr>
          <w:t>Australian Consumer Law (ACT)</w:t>
        </w:r>
      </w:hyperlink>
      <w:r w:rsidRPr="00C954BE">
        <w:rPr>
          <w:color w:val="000000"/>
        </w:rPr>
        <w:t xml:space="preserve">—see the </w:t>
      </w:r>
      <w:hyperlink r:id="rId71" w:tooltip="Australian Consumer Law (ACT)" w:history="1">
        <w:r w:rsidRPr="00C954BE">
          <w:rPr>
            <w:rStyle w:val="charCitHyperlinkItal"/>
          </w:rPr>
          <w:t>Australian Consumer Law (ACT)</w:t>
        </w:r>
      </w:hyperlink>
      <w:r w:rsidRPr="00C954BE">
        <w:rPr>
          <w:iCs/>
          <w:color w:val="000000"/>
        </w:rPr>
        <w:t>, section 2 (1); or</w:t>
      </w:r>
    </w:p>
    <w:p w14:paraId="1EB216CC" w14:textId="77777777" w:rsidR="0030602E" w:rsidRPr="00C954BE" w:rsidRDefault="0030602E" w:rsidP="0030602E">
      <w:pPr>
        <w:pStyle w:val="aDefpara"/>
      </w:pPr>
      <w:r w:rsidRPr="00C954BE">
        <w:tab/>
        <w:t>(b)</w:t>
      </w:r>
      <w:r w:rsidRPr="00C954BE">
        <w:tab/>
        <w:t>in relation to any other consumer legislation—means a person who acquires goods or services from a business for personal, domestic or household use or consumption.</w:t>
      </w:r>
    </w:p>
    <w:p w14:paraId="31214F0D" w14:textId="77777777" w:rsidR="0030602E" w:rsidRPr="00C954BE" w:rsidRDefault="0030602E" w:rsidP="0030602E">
      <w:pPr>
        <w:pStyle w:val="aDef"/>
        <w:keepNext/>
        <w:rPr>
          <w:color w:val="000000"/>
        </w:rPr>
      </w:pPr>
      <w:r w:rsidRPr="00C954BE">
        <w:rPr>
          <w:rStyle w:val="charBoldItals"/>
        </w:rPr>
        <w:t>consumer complaint</w:t>
      </w:r>
      <w:r w:rsidRPr="00C954BE">
        <w:rPr>
          <w:color w:val="000000"/>
        </w:rPr>
        <w:t>—</w:t>
      </w:r>
    </w:p>
    <w:p w14:paraId="65E26F60" w14:textId="77777777" w:rsidR="0030602E" w:rsidRPr="00C954BE" w:rsidRDefault="0030602E" w:rsidP="0030602E">
      <w:pPr>
        <w:pStyle w:val="aDefpara"/>
      </w:pPr>
      <w:r w:rsidRPr="00C954BE">
        <w:rPr>
          <w:color w:val="000000"/>
        </w:rPr>
        <w:tab/>
        <w:t>(a)</w:t>
      </w:r>
      <w:r w:rsidRPr="00C954BE">
        <w:rPr>
          <w:color w:val="000000"/>
        </w:rPr>
        <w:tab/>
        <w:t>means a complaint by a consumer about a civil dispute with a business in relation to consumer or fair trading issues and practices; and</w:t>
      </w:r>
    </w:p>
    <w:p w14:paraId="3AD7A4EB" w14:textId="77777777" w:rsidR="0030602E" w:rsidRPr="00C954BE" w:rsidRDefault="0030602E" w:rsidP="0030602E">
      <w:pPr>
        <w:pStyle w:val="aDefpara"/>
      </w:pPr>
      <w:r w:rsidRPr="00C954BE">
        <w:tab/>
        <w:t>(b)</w:t>
      </w:r>
      <w:r w:rsidRPr="00C954BE">
        <w:tab/>
        <w:t xml:space="preserve">includes a complaint by a consumer about a contravention of </w:t>
      </w:r>
      <w:r w:rsidRPr="00C954BE">
        <w:rPr>
          <w:bCs/>
          <w:iCs/>
        </w:rPr>
        <w:t>the consumer legislation by the business.</w:t>
      </w:r>
    </w:p>
    <w:p w14:paraId="7DDEAC8D" w14:textId="77777777" w:rsidR="0030602E" w:rsidRPr="00C954BE" w:rsidRDefault="0030602E" w:rsidP="00CB5B9D">
      <w:pPr>
        <w:pStyle w:val="aDef"/>
        <w:keepNext/>
        <w:rPr>
          <w:color w:val="000000"/>
        </w:rPr>
      </w:pPr>
      <w:r w:rsidRPr="00C954BE">
        <w:rPr>
          <w:rStyle w:val="charBoldItals"/>
        </w:rPr>
        <w:lastRenderedPageBreak/>
        <w:t>consumer legislation</w:t>
      </w:r>
      <w:r w:rsidRPr="00C954BE">
        <w:rPr>
          <w:color w:val="000000"/>
          <w:lang w:val="en-US"/>
        </w:rPr>
        <w:t xml:space="preserve"> means any of the following:</w:t>
      </w:r>
    </w:p>
    <w:p w14:paraId="628E8D9D" w14:textId="21FF4E2B" w:rsidR="0030602E" w:rsidRPr="00C954BE" w:rsidRDefault="0030602E" w:rsidP="0030602E">
      <w:pPr>
        <w:pStyle w:val="aDefpara"/>
      </w:pPr>
      <w:r w:rsidRPr="00C954BE">
        <w:rPr>
          <w:color w:val="000000"/>
        </w:rPr>
        <w:tab/>
        <w:t>(a)</w:t>
      </w:r>
      <w:r w:rsidRPr="00C954BE">
        <w:rPr>
          <w:color w:val="000000"/>
        </w:rPr>
        <w:tab/>
        <w:t xml:space="preserve">the </w:t>
      </w:r>
      <w:hyperlink r:id="rId72" w:tooltip="A2003-20" w:history="1">
        <w:r w:rsidRPr="00C954BE">
          <w:rPr>
            <w:rStyle w:val="charCitHyperlinkItal"/>
          </w:rPr>
          <w:t>Agents Act 2003</w:t>
        </w:r>
      </w:hyperlink>
      <w:r w:rsidRPr="00C954BE">
        <w:rPr>
          <w:color w:val="000000"/>
        </w:rPr>
        <w:t>;</w:t>
      </w:r>
    </w:p>
    <w:p w14:paraId="11DBAB8F" w14:textId="29C3B1CA" w:rsidR="0030602E" w:rsidRPr="00C954BE" w:rsidRDefault="0030602E" w:rsidP="0030602E">
      <w:pPr>
        <w:pStyle w:val="aDefpara"/>
        <w:rPr>
          <w:bCs/>
          <w:iCs/>
        </w:rPr>
      </w:pPr>
      <w:r w:rsidRPr="00C954BE">
        <w:tab/>
        <w:t>(b)</w:t>
      </w:r>
      <w:r w:rsidRPr="00C954BE">
        <w:tab/>
        <w:t xml:space="preserve">the </w:t>
      </w:r>
      <w:hyperlink r:id="rId73" w:tooltip="Australian Consumer Law (ACT)" w:history="1">
        <w:r w:rsidRPr="00C954BE">
          <w:rPr>
            <w:rStyle w:val="charCitHyperlinkItal"/>
          </w:rPr>
          <w:t>Australian Consumer Law (ACT)</w:t>
        </w:r>
      </w:hyperlink>
      <w:r w:rsidRPr="00C954BE">
        <w:rPr>
          <w:bCs/>
          <w:iCs/>
        </w:rPr>
        <w:t>;</w:t>
      </w:r>
    </w:p>
    <w:p w14:paraId="33515987" w14:textId="302600FD" w:rsidR="0030602E" w:rsidRPr="00C954BE" w:rsidRDefault="0030602E" w:rsidP="0030602E">
      <w:pPr>
        <w:pStyle w:val="aDefpara"/>
      </w:pPr>
      <w:r w:rsidRPr="00C954BE">
        <w:rPr>
          <w:bCs/>
          <w:iCs/>
        </w:rPr>
        <w:tab/>
      </w:r>
      <w:r w:rsidRPr="00C954BE">
        <w:t>(c)</w:t>
      </w:r>
      <w:r w:rsidRPr="00C954BE">
        <w:tab/>
        <w:t xml:space="preserve">the </w:t>
      </w:r>
      <w:hyperlink r:id="rId74" w:tooltip="A2010-16" w:history="1">
        <w:r w:rsidRPr="00C954BE">
          <w:rPr>
            <w:rStyle w:val="charCitHyperlinkItal"/>
          </w:rPr>
          <w:t>Fair Trading (Motor Vehicle Repair Industry) Act 2010</w:t>
        </w:r>
      </w:hyperlink>
      <w:r w:rsidRPr="00C954BE">
        <w:t>;</w:t>
      </w:r>
    </w:p>
    <w:p w14:paraId="52E45BF2" w14:textId="5FC4810B" w:rsidR="0030602E" w:rsidRPr="00C954BE" w:rsidRDefault="0030602E" w:rsidP="0030602E">
      <w:pPr>
        <w:pStyle w:val="aDefpara"/>
      </w:pPr>
      <w:r w:rsidRPr="00C954BE">
        <w:tab/>
        <w:t>(d)</w:t>
      </w:r>
      <w:r w:rsidRPr="00C954BE">
        <w:tab/>
        <w:t xml:space="preserve">the </w:t>
      </w:r>
      <w:hyperlink r:id="rId75" w:tooltip="A1902-66" w:history="1">
        <w:r w:rsidRPr="00C954BE">
          <w:rPr>
            <w:rStyle w:val="charCitHyperlinkItal"/>
          </w:rPr>
          <w:t>Pawnbrokers Act 1902</w:t>
        </w:r>
      </w:hyperlink>
      <w:r w:rsidRPr="00C954BE">
        <w:t>;</w:t>
      </w:r>
    </w:p>
    <w:p w14:paraId="1DA82CD5" w14:textId="1C71F127" w:rsidR="0030602E" w:rsidRPr="00C954BE" w:rsidRDefault="0030602E" w:rsidP="0030602E">
      <w:pPr>
        <w:pStyle w:val="aDefpara"/>
      </w:pPr>
      <w:r w:rsidRPr="00C954BE">
        <w:tab/>
        <w:t>(e)</w:t>
      </w:r>
      <w:r w:rsidRPr="00C954BE">
        <w:tab/>
        <w:t xml:space="preserve">the </w:t>
      </w:r>
      <w:hyperlink r:id="rId76" w:tooltip="A1977-29" w:history="1">
        <w:r w:rsidRPr="00C954BE">
          <w:rPr>
            <w:rStyle w:val="charCitHyperlinkItal"/>
          </w:rPr>
          <w:t>Sale of Motor Vehicles Act 1977</w:t>
        </w:r>
      </w:hyperlink>
      <w:r w:rsidRPr="00C954BE">
        <w:t>;</w:t>
      </w:r>
    </w:p>
    <w:p w14:paraId="57CC99A8" w14:textId="79CC8B39" w:rsidR="0030602E" w:rsidRPr="00C954BE" w:rsidRDefault="0030602E" w:rsidP="0030602E">
      <w:pPr>
        <w:pStyle w:val="aDefpara"/>
      </w:pPr>
      <w:r w:rsidRPr="00C954BE">
        <w:tab/>
        <w:t>(f)</w:t>
      </w:r>
      <w:r w:rsidRPr="00C954BE">
        <w:tab/>
        <w:t xml:space="preserve">the </w:t>
      </w:r>
      <w:hyperlink r:id="rId77" w:tooltip="A1906-30" w:history="1">
        <w:r w:rsidRPr="00C954BE">
          <w:rPr>
            <w:rStyle w:val="charCitHyperlinkItal"/>
          </w:rPr>
          <w:t>Second-hand Dealers Act 1906</w:t>
        </w:r>
      </w:hyperlink>
      <w:r w:rsidRPr="00C954BE">
        <w:t>.</w:t>
      </w:r>
    </w:p>
    <w:p w14:paraId="5F2F974C" w14:textId="77777777" w:rsidR="0030602E" w:rsidRPr="00C954BE" w:rsidRDefault="0030602E" w:rsidP="0030602E">
      <w:pPr>
        <w:pStyle w:val="aDef"/>
        <w:rPr>
          <w:color w:val="000000"/>
        </w:rPr>
      </w:pPr>
      <w:r w:rsidRPr="00C954BE">
        <w:rPr>
          <w:rStyle w:val="charBoldItals"/>
        </w:rPr>
        <w:t>party</w:t>
      </w:r>
      <w:r w:rsidRPr="00C954BE">
        <w:rPr>
          <w:color w:val="000000"/>
          <w:lang w:val="en-US"/>
        </w:rPr>
        <w:t>, to a conciliation of a consumer complaint</w:t>
      </w:r>
      <w:r w:rsidRPr="00C954BE">
        <w:rPr>
          <w:color w:val="000000"/>
        </w:rPr>
        <w:t>, means a person mentioned in section 34E in relation to the complaint</w:t>
      </w:r>
      <w:r w:rsidRPr="00C954BE">
        <w:rPr>
          <w:bCs/>
          <w:iCs/>
          <w:color w:val="000000"/>
        </w:rPr>
        <w:t>.</w:t>
      </w:r>
      <w:r w:rsidRPr="00C954BE">
        <w:rPr>
          <w:color w:val="000000"/>
        </w:rPr>
        <w:t xml:space="preserve"> </w:t>
      </w:r>
    </w:p>
    <w:p w14:paraId="3FCC3393" w14:textId="77777777" w:rsidR="0030602E" w:rsidRPr="00C954BE" w:rsidRDefault="0030602E" w:rsidP="0030602E">
      <w:pPr>
        <w:pStyle w:val="AH5Sec"/>
      </w:pPr>
      <w:bookmarkStart w:id="56" w:name="_Toc190782701"/>
      <w:r w:rsidRPr="00B5487C">
        <w:rPr>
          <w:rStyle w:val="CharSectNo"/>
        </w:rPr>
        <w:t>34C</w:t>
      </w:r>
      <w:r w:rsidRPr="00C954BE">
        <w:rPr>
          <w:color w:val="000000"/>
        </w:rPr>
        <w:tab/>
        <w:t xml:space="preserve">Meaning of </w:t>
      </w:r>
      <w:r w:rsidRPr="00C954BE">
        <w:rPr>
          <w:rStyle w:val="charItals"/>
        </w:rPr>
        <w:t>conciliation</w:t>
      </w:r>
      <w:r w:rsidRPr="00C954BE">
        <w:rPr>
          <w:color w:val="000000"/>
        </w:rPr>
        <w:t>—div 5.1A</w:t>
      </w:r>
      <w:bookmarkEnd w:id="56"/>
    </w:p>
    <w:p w14:paraId="17E356A3" w14:textId="77777777" w:rsidR="0030602E" w:rsidRPr="00C954BE" w:rsidRDefault="0030602E" w:rsidP="0030602E">
      <w:pPr>
        <w:pStyle w:val="Amain"/>
      </w:pPr>
      <w:r w:rsidRPr="00C954BE">
        <w:rPr>
          <w:color w:val="000000"/>
        </w:rPr>
        <w:tab/>
        <w:t>(1)</w:t>
      </w:r>
      <w:r w:rsidRPr="00C954BE">
        <w:rPr>
          <w:color w:val="000000"/>
        </w:rPr>
        <w:tab/>
        <w:t xml:space="preserve">In this division, </w:t>
      </w:r>
      <w:r w:rsidRPr="00C954BE">
        <w:rPr>
          <w:rStyle w:val="charBoldItals"/>
          <w:color w:val="000000"/>
        </w:rPr>
        <w:t>conciliation</w:t>
      </w:r>
      <w:r w:rsidRPr="00C954BE">
        <w:rPr>
          <w:color w:val="000000"/>
        </w:rPr>
        <w:t xml:space="preserve"> of a consumer complaint involves the commissioner acting as an impartial third party to help the parties to the conciliation to endeavour to resolve the matters raised by the complaint by agreement.</w:t>
      </w:r>
    </w:p>
    <w:p w14:paraId="077F6297" w14:textId="77777777" w:rsidR="0030602E" w:rsidRPr="00C954BE" w:rsidRDefault="0030602E" w:rsidP="0030602E">
      <w:pPr>
        <w:pStyle w:val="Amain"/>
      </w:pPr>
      <w:r w:rsidRPr="00C954BE">
        <w:tab/>
        <w:t>(2)</w:t>
      </w:r>
      <w:r w:rsidRPr="00C954BE">
        <w:tab/>
        <w:t>The parties to the conciliation decide the outcome of the conciliation, usually with advice from the commissioner.</w:t>
      </w:r>
    </w:p>
    <w:p w14:paraId="431B1529" w14:textId="77777777" w:rsidR="0030602E" w:rsidRPr="00C954BE" w:rsidRDefault="0030602E" w:rsidP="0030602E">
      <w:pPr>
        <w:pStyle w:val="AH5Sec"/>
      </w:pPr>
      <w:bookmarkStart w:id="57" w:name="_Toc190782702"/>
      <w:r w:rsidRPr="00B5487C">
        <w:rPr>
          <w:rStyle w:val="CharSectNo"/>
        </w:rPr>
        <w:t>34D</w:t>
      </w:r>
      <w:r w:rsidRPr="00C954BE">
        <w:rPr>
          <w:color w:val="000000"/>
        </w:rPr>
        <w:tab/>
        <w:t>Conciliation</w:t>
      </w:r>
      <w:bookmarkEnd w:id="57"/>
    </w:p>
    <w:p w14:paraId="0107A79B" w14:textId="77777777" w:rsidR="0030602E" w:rsidRPr="00C954BE" w:rsidRDefault="0030602E" w:rsidP="0030602E">
      <w:pPr>
        <w:pStyle w:val="Amainreturn"/>
        <w:keepNext/>
        <w:rPr>
          <w:color w:val="000000"/>
        </w:rPr>
      </w:pPr>
      <w:r w:rsidRPr="00C954BE">
        <w:rPr>
          <w:color w:val="000000"/>
        </w:rPr>
        <w:t>The commissioner may conciliate a consumer complaint, or part of a consumer complaint, if—</w:t>
      </w:r>
    </w:p>
    <w:p w14:paraId="1DB59364" w14:textId="77777777" w:rsidR="0030602E" w:rsidRPr="00C954BE" w:rsidRDefault="0030602E" w:rsidP="0030602E">
      <w:pPr>
        <w:pStyle w:val="Apara"/>
      </w:pPr>
      <w:r w:rsidRPr="00C954BE">
        <w:rPr>
          <w:color w:val="000000"/>
        </w:rPr>
        <w:tab/>
        <w:t>(a)</w:t>
      </w:r>
      <w:r w:rsidRPr="00C954BE">
        <w:rPr>
          <w:color w:val="000000"/>
        </w:rPr>
        <w:tab/>
        <w:t>the commissioner is satisfied that the matters raised by the complaint, or part of the complaint, are appropriate for conciliation; and</w:t>
      </w:r>
    </w:p>
    <w:p w14:paraId="59E43201" w14:textId="77777777" w:rsidR="0030602E" w:rsidRPr="00C954BE" w:rsidRDefault="0030602E" w:rsidP="0030602E">
      <w:pPr>
        <w:pStyle w:val="aExamHdgpar"/>
        <w:rPr>
          <w:color w:val="000000"/>
        </w:rPr>
      </w:pPr>
      <w:r w:rsidRPr="00C954BE">
        <w:rPr>
          <w:color w:val="000000"/>
        </w:rPr>
        <w:t>Example</w:t>
      </w:r>
    </w:p>
    <w:p w14:paraId="225F2B11" w14:textId="77777777" w:rsidR="0030602E" w:rsidRPr="00C954BE" w:rsidRDefault="0030602E" w:rsidP="0030602E">
      <w:pPr>
        <w:pStyle w:val="aExampar"/>
        <w:rPr>
          <w:color w:val="000000"/>
        </w:rPr>
      </w:pPr>
      <w:r w:rsidRPr="00C954BE">
        <w:rPr>
          <w:color w:val="000000"/>
        </w:rPr>
        <w:t>A consumer complaint is not appropriate for conciliation if it is before the ACAT or if the conduct complained about may constitute a criminal offence.</w:t>
      </w:r>
    </w:p>
    <w:p w14:paraId="3803ED1D" w14:textId="77777777" w:rsidR="0030602E" w:rsidRPr="00C954BE" w:rsidRDefault="0030602E" w:rsidP="0030602E">
      <w:pPr>
        <w:pStyle w:val="Apara"/>
      </w:pPr>
      <w:r w:rsidRPr="00C954BE">
        <w:rPr>
          <w:color w:val="000000"/>
        </w:rPr>
        <w:tab/>
        <w:t>(b)</w:t>
      </w:r>
      <w:r w:rsidRPr="00C954BE">
        <w:rPr>
          <w:color w:val="000000"/>
        </w:rPr>
        <w:tab/>
        <w:t>the consumer who made the complaint agrees.</w:t>
      </w:r>
    </w:p>
    <w:p w14:paraId="09AC4562" w14:textId="77777777" w:rsidR="0030602E" w:rsidRPr="00C954BE" w:rsidRDefault="0030602E" w:rsidP="0030602E">
      <w:pPr>
        <w:pStyle w:val="AH5Sec"/>
      </w:pPr>
      <w:bookmarkStart w:id="58" w:name="_Toc190782703"/>
      <w:r w:rsidRPr="00B5487C">
        <w:rPr>
          <w:rStyle w:val="CharSectNo"/>
        </w:rPr>
        <w:lastRenderedPageBreak/>
        <w:t>34E</w:t>
      </w:r>
      <w:r w:rsidRPr="00C954BE">
        <w:rPr>
          <w:color w:val="000000"/>
          <w:lang w:val="en-US"/>
        </w:rPr>
        <w:tab/>
        <w:t>Parties to conciliation</w:t>
      </w:r>
      <w:bookmarkEnd w:id="58"/>
    </w:p>
    <w:p w14:paraId="30EE7DE5" w14:textId="77777777" w:rsidR="0030602E" w:rsidRPr="00C954BE" w:rsidRDefault="0030602E" w:rsidP="0030602E">
      <w:pPr>
        <w:pStyle w:val="Amainreturn"/>
        <w:rPr>
          <w:color w:val="000000"/>
          <w:lang w:val="en-US"/>
        </w:rPr>
      </w:pPr>
      <w:r w:rsidRPr="00C954BE">
        <w:rPr>
          <w:color w:val="000000"/>
          <w:lang w:val="en-US"/>
        </w:rPr>
        <w:t>The parties to a conciliation of a consumer complaint are the consumer who made the complaint and the business that is the subject of the complaint.</w:t>
      </w:r>
    </w:p>
    <w:p w14:paraId="05F98AFE" w14:textId="77777777" w:rsidR="00132DD9" w:rsidRPr="00626AFC" w:rsidRDefault="00132DD9" w:rsidP="00132DD9">
      <w:pPr>
        <w:pStyle w:val="AH5Sec"/>
      </w:pPr>
      <w:bookmarkStart w:id="59" w:name="_Toc190782704"/>
      <w:r w:rsidRPr="00B5487C">
        <w:rPr>
          <w:rStyle w:val="CharSectNo"/>
        </w:rPr>
        <w:t>34F</w:t>
      </w:r>
      <w:r w:rsidRPr="00626AFC">
        <w:tab/>
        <w:t>Attendance at conciliation</w:t>
      </w:r>
      <w:bookmarkEnd w:id="59"/>
    </w:p>
    <w:p w14:paraId="5155F1BD" w14:textId="77777777" w:rsidR="00132DD9" w:rsidRPr="00626AFC" w:rsidRDefault="00132DD9" w:rsidP="00132DD9">
      <w:pPr>
        <w:pStyle w:val="Amain"/>
      </w:pPr>
      <w:r w:rsidRPr="00626AFC">
        <w:tab/>
        <w:t>(1)</w:t>
      </w:r>
      <w:r w:rsidRPr="00626AFC">
        <w:tab/>
        <w:t>A party to a conciliation of a consumer complaint—</w:t>
      </w:r>
    </w:p>
    <w:p w14:paraId="6927B3BA" w14:textId="77777777" w:rsidR="00132DD9" w:rsidRPr="00626AFC" w:rsidRDefault="00132DD9" w:rsidP="00132DD9">
      <w:pPr>
        <w:pStyle w:val="Apara"/>
      </w:pPr>
      <w:r w:rsidRPr="00626AFC">
        <w:tab/>
        <w:t>(a)</w:t>
      </w:r>
      <w:r w:rsidRPr="00626AFC">
        <w:tab/>
        <w:t>must attend the conciliation; and</w:t>
      </w:r>
    </w:p>
    <w:p w14:paraId="3326DF22" w14:textId="77777777" w:rsidR="00132DD9" w:rsidRPr="00626AFC" w:rsidRDefault="00132DD9" w:rsidP="00132DD9">
      <w:pPr>
        <w:pStyle w:val="Apara"/>
      </w:pPr>
      <w:r w:rsidRPr="00626AFC">
        <w:tab/>
        <w:t>(b)</w:t>
      </w:r>
      <w:r w:rsidRPr="00626AFC">
        <w:tab/>
        <w:t>if the commissioner agrees—may attend the conciliation by telephone or other electronic means.</w:t>
      </w:r>
    </w:p>
    <w:p w14:paraId="754AD8CA" w14:textId="77777777" w:rsidR="00132DD9" w:rsidRPr="00626AFC" w:rsidRDefault="00132DD9" w:rsidP="00132DD9">
      <w:pPr>
        <w:pStyle w:val="Amain"/>
      </w:pPr>
      <w:r w:rsidRPr="00626AFC">
        <w:tab/>
        <w:t>(2)</w:t>
      </w:r>
      <w:r w:rsidRPr="00626AFC">
        <w:tab/>
        <w:t>A party to a conciliation must not be represented by a lawyer unless—</w:t>
      </w:r>
    </w:p>
    <w:p w14:paraId="536BBB7C" w14:textId="77777777" w:rsidR="00132DD9" w:rsidRPr="00626AFC" w:rsidRDefault="00132DD9" w:rsidP="00132DD9">
      <w:pPr>
        <w:pStyle w:val="Apara"/>
      </w:pPr>
      <w:r w:rsidRPr="00626AFC">
        <w:tab/>
        <w:t>(a)</w:t>
      </w:r>
      <w:r w:rsidRPr="00626AFC">
        <w:tab/>
        <w:t>another party to the conciliation is a lawyer; or</w:t>
      </w:r>
    </w:p>
    <w:p w14:paraId="670478DC" w14:textId="77777777" w:rsidR="00132DD9" w:rsidRPr="00626AFC" w:rsidRDefault="00132DD9" w:rsidP="00132DD9">
      <w:pPr>
        <w:pStyle w:val="Apara"/>
      </w:pPr>
      <w:r w:rsidRPr="00626AFC">
        <w:tab/>
        <w:t>(b)</w:t>
      </w:r>
      <w:r w:rsidRPr="00626AFC">
        <w:tab/>
        <w:t>each party to the conciliation agrees; or</w:t>
      </w:r>
    </w:p>
    <w:p w14:paraId="319D7095" w14:textId="77777777" w:rsidR="00132DD9" w:rsidRPr="00626AFC" w:rsidRDefault="00132DD9" w:rsidP="00132DD9">
      <w:pPr>
        <w:pStyle w:val="Apara"/>
      </w:pPr>
      <w:r w:rsidRPr="00626AFC">
        <w:tab/>
        <w:t>(c)</w:t>
      </w:r>
      <w:r w:rsidRPr="00626AFC">
        <w:tab/>
        <w:t>the commissioner is satisfied that the party would be unfairly disadvantaged if not represented by a lawyer.</w:t>
      </w:r>
    </w:p>
    <w:p w14:paraId="7FF4C3BD" w14:textId="77777777" w:rsidR="00132DD9" w:rsidRPr="00626AFC" w:rsidRDefault="00132DD9" w:rsidP="00132DD9">
      <w:pPr>
        <w:pStyle w:val="Amain"/>
      </w:pPr>
      <w:r w:rsidRPr="00626AFC">
        <w:tab/>
        <w:t>(3)</w:t>
      </w:r>
      <w:r w:rsidRPr="00626AFC">
        <w:tab/>
        <w:t>However, a person other than a lawyer may attend the conciliation on behalf of the consumer who made the complaint if—</w:t>
      </w:r>
    </w:p>
    <w:p w14:paraId="6C063207" w14:textId="77777777" w:rsidR="00132DD9" w:rsidRPr="00626AFC" w:rsidRDefault="00132DD9" w:rsidP="00132DD9">
      <w:pPr>
        <w:pStyle w:val="Apara"/>
      </w:pPr>
      <w:r w:rsidRPr="00626AFC">
        <w:tab/>
        <w:t>(a)</w:t>
      </w:r>
      <w:r w:rsidRPr="00626AFC">
        <w:tab/>
        <w:t>the consumer is a child or person with disability; or</w:t>
      </w:r>
    </w:p>
    <w:p w14:paraId="44BA26DC" w14:textId="77777777" w:rsidR="00132DD9" w:rsidRPr="00626AFC" w:rsidRDefault="00132DD9" w:rsidP="00132DD9">
      <w:pPr>
        <w:pStyle w:val="Apara"/>
      </w:pPr>
      <w:r w:rsidRPr="00626AFC">
        <w:tab/>
        <w:t>(b)</w:t>
      </w:r>
      <w:r w:rsidRPr="00626AFC">
        <w:tab/>
        <w:t>the commissioner agrees to the person attending the conciliation on behalf of the consumer.</w:t>
      </w:r>
    </w:p>
    <w:p w14:paraId="3471AA8D" w14:textId="77777777" w:rsidR="00132DD9" w:rsidRPr="00626AFC" w:rsidRDefault="00132DD9" w:rsidP="00132DD9">
      <w:pPr>
        <w:pStyle w:val="Amain"/>
      </w:pPr>
      <w:r w:rsidRPr="00626AFC">
        <w:tab/>
        <w:t>(4)</w:t>
      </w:r>
      <w:r w:rsidRPr="00626AFC">
        <w:tab/>
        <w:t>Also, the consumer may be accompanied by another person at the conciliation if the commissioner agrees.</w:t>
      </w:r>
    </w:p>
    <w:p w14:paraId="2D6D4C7C" w14:textId="77777777" w:rsidR="0030602E" w:rsidRPr="00C954BE" w:rsidRDefault="0030602E" w:rsidP="0030602E">
      <w:pPr>
        <w:pStyle w:val="AH5Sec"/>
        <w:rPr>
          <w:lang w:val="en-US"/>
        </w:rPr>
      </w:pPr>
      <w:bookmarkStart w:id="60" w:name="_Toc190782705"/>
      <w:r w:rsidRPr="00B5487C">
        <w:rPr>
          <w:rStyle w:val="CharSectNo"/>
        </w:rPr>
        <w:t>34G</w:t>
      </w:r>
      <w:r w:rsidRPr="00C954BE">
        <w:rPr>
          <w:color w:val="000000"/>
          <w:lang w:val="en-US"/>
        </w:rPr>
        <w:tab/>
        <w:t>Compulsory conciliation notice</w:t>
      </w:r>
      <w:bookmarkEnd w:id="60"/>
    </w:p>
    <w:p w14:paraId="551BFB26" w14:textId="77777777" w:rsidR="0030602E" w:rsidRPr="00C954BE" w:rsidRDefault="0030602E" w:rsidP="0030602E">
      <w:pPr>
        <w:pStyle w:val="Amain"/>
      </w:pPr>
      <w:r w:rsidRPr="00C954BE">
        <w:rPr>
          <w:color w:val="000000"/>
        </w:rPr>
        <w:tab/>
        <w:t>(1)</w:t>
      </w:r>
      <w:r w:rsidRPr="00C954BE">
        <w:rPr>
          <w:color w:val="000000"/>
        </w:rPr>
        <w:tab/>
        <w:t xml:space="preserve">The commissioner may, by written notice (a </w:t>
      </w:r>
      <w:r w:rsidRPr="00C954BE">
        <w:rPr>
          <w:rStyle w:val="charBoldItals"/>
        </w:rPr>
        <w:t>compulsory conciliation notice</w:t>
      </w:r>
      <w:r w:rsidRPr="00C954BE">
        <w:rPr>
          <w:color w:val="000000"/>
        </w:rPr>
        <w:t>), require a business to attend a conciliation in relation to a consumer complaint if</w:t>
      </w:r>
      <w:r w:rsidRPr="00C954BE">
        <w:rPr>
          <w:color w:val="000000"/>
          <w:lang w:val="en-US"/>
        </w:rPr>
        <w:t>—</w:t>
      </w:r>
    </w:p>
    <w:p w14:paraId="2D7ED34C" w14:textId="77777777" w:rsidR="0030602E" w:rsidRPr="00C954BE" w:rsidRDefault="0030602E" w:rsidP="0030602E">
      <w:pPr>
        <w:pStyle w:val="Apara"/>
      </w:pPr>
      <w:r w:rsidRPr="00C954BE">
        <w:rPr>
          <w:color w:val="000000"/>
        </w:rPr>
        <w:tab/>
        <w:t>(a)</w:t>
      </w:r>
      <w:r w:rsidRPr="00C954BE">
        <w:rPr>
          <w:color w:val="000000"/>
        </w:rPr>
        <w:tab/>
        <w:t>the business is the subject of the complaint; and</w:t>
      </w:r>
    </w:p>
    <w:p w14:paraId="757CD310" w14:textId="77777777" w:rsidR="0030602E" w:rsidRPr="00C954BE" w:rsidRDefault="0030602E" w:rsidP="0030602E">
      <w:pPr>
        <w:pStyle w:val="Apara"/>
      </w:pPr>
      <w:r w:rsidRPr="00C954BE">
        <w:lastRenderedPageBreak/>
        <w:tab/>
        <w:t>(b)</w:t>
      </w:r>
      <w:r w:rsidRPr="00C954BE">
        <w:tab/>
        <w:t>the consumer who made the complaint agrees.</w:t>
      </w:r>
    </w:p>
    <w:p w14:paraId="50B9FF74" w14:textId="77777777" w:rsidR="0030602E" w:rsidRPr="00C954BE" w:rsidRDefault="0030602E" w:rsidP="0030602E">
      <w:pPr>
        <w:pStyle w:val="Amain"/>
      </w:pPr>
      <w:r w:rsidRPr="00C954BE">
        <w:rPr>
          <w:color w:val="000000"/>
        </w:rPr>
        <w:tab/>
        <w:t>(2)</w:t>
      </w:r>
      <w:r w:rsidRPr="00C954BE">
        <w:rPr>
          <w:color w:val="000000"/>
        </w:rPr>
        <w:tab/>
        <w:t>The compulsory conciliation notice must state the time and place that the business is required to attend the conciliation.</w:t>
      </w:r>
    </w:p>
    <w:p w14:paraId="49B8A8F8" w14:textId="77777777" w:rsidR="00132DD9" w:rsidRPr="00626AFC" w:rsidRDefault="00132DD9" w:rsidP="00132DD9">
      <w:pPr>
        <w:pStyle w:val="AH5Sec"/>
      </w:pPr>
      <w:bookmarkStart w:id="61" w:name="_Toc190782706"/>
      <w:r w:rsidRPr="00B5487C">
        <w:rPr>
          <w:rStyle w:val="CharSectNo"/>
        </w:rPr>
        <w:t>34GA</w:t>
      </w:r>
      <w:r w:rsidRPr="00626AFC">
        <w:tab/>
        <w:t>Offence—business not attending conciliation</w:t>
      </w:r>
      <w:bookmarkEnd w:id="61"/>
    </w:p>
    <w:p w14:paraId="4C37093C" w14:textId="77777777" w:rsidR="00132DD9" w:rsidRPr="00626AFC" w:rsidRDefault="00132DD9" w:rsidP="00132DD9">
      <w:pPr>
        <w:pStyle w:val="Amain"/>
      </w:pPr>
      <w:r w:rsidRPr="00626AFC">
        <w:tab/>
        <w:t>(1)</w:t>
      </w:r>
      <w:r w:rsidRPr="00626AFC">
        <w:tab/>
        <w:t>A business commits an offence if the business—</w:t>
      </w:r>
    </w:p>
    <w:p w14:paraId="766A2626" w14:textId="77777777" w:rsidR="00132DD9" w:rsidRPr="00626AFC" w:rsidRDefault="00132DD9" w:rsidP="00132DD9">
      <w:pPr>
        <w:pStyle w:val="Apara"/>
      </w:pPr>
      <w:r w:rsidRPr="00626AFC">
        <w:tab/>
        <w:t>(a)</w:t>
      </w:r>
      <w:r w:rsidRPr="00626AFC">
        <w:tab/>
        <w:t>receives a compulsory conciliation notice to attend a conciliation; and</w:t>
      </w:r>
    </w:p>
    <w:p w14:paraId="61467A76" w14:textId="77777777" w:rsidR="00132DD9" w:rsidRPr="00626AFC" w:rsidRDefault="00132DD9" w:rsidP="00132DD9">
      <w:pPr>
        <w:pStyle w:val="Apara"/>
      </w:pPr>
      <w:r w:rsidRPr="00626AFC">
        <w:tab/>
        <w:t>(b)</w:t>
      </w:r>
      <w:r w:rsidRPr="00626AFC">
        <w:tab/>
        <w:t>fails to attend the conciliation at the time and place stated in the notice.</w:t>
      </w:r>
    </w:p>
    <w:p w14:paraId="67D4E80B" w14:textId="77777777" w:rsidR="00132DD9" w:rsidRPr="00626AFC" w:rsidRDefault="00132DD9" w:rsidP="00132DD9">
      <w:pPr>
        <w:pStyle w:val="Penalty"/>
      </w:pPr>
      <w:r w:rsidRPr="00626AFC">
        <w:t>Maximum penalty:  30 penalty units.</w:t>
      </w:r>
    </w:p>
    <w:p w14:paraId="6DD6CC67" w14:textId="77777777" w:rsidR="00132DD9" w:rsidRPr="00626AFC" w:rsidRDefault="00132DD9" w:rsidP="00132DD9">
      <w:pPr>
        <w:pStyle w:val="Amain"/>
      </w:pPr>
      <w:r w:rsidRPr="00626AFC">
        <w:tab/>
        <w:t>(2)</w:t>
      </w:r>
      <w:r w:rsidRPr="00626AFC">
        <w:tab/>
        <w:t>Subsection (1) does not apply if the business has a reasonable excuse for not attending the conciliation.</w:t>
      </w:r>
    </w:p>
    <w:p w14:paraId="646C8686" w14:textId="7E97374D" w:rsidR="00132DD9" w:rsidRPr="00626AFC" w:rsidRDefault="00132DD9" w:rsidP="00132DD9">
      <w:pPr>
        <w:pStyle w:val="aNote"/>
      </w:pPr>
      <w:r w:rsidRPr="00626AFC">
        <w:rPr>
          <w:rStyle w:val="charItals"/>
        </w:rPr>
        <w:t>Note</w:t>
      </w:r>
      <w:r w:rsidRPr="00626AFC">
        <w:rPr>
          <w:rStyle w:val="charItals"/>
        </w:rPr>
        <w:tab/>
      </w:r>
      <w:r w:rsidRPr="00626AFC">
        <w:t>The defendant has an evidential burden in relation to the matters mentioned in s</w:t>
      </w:r>
      <w:r>
        <w:t xml:space="preserve"> </w:t>
      </w:r>
      <w:r w:rsidRPr="00626AFC">
        <w:t xml:space="preserve">(2) (see </w:t>
      </w:r>
      <w:hyperlink r:id="rId78" w:tooltip="A2002-51" w:history="1">
        <w:r w:rsidRPr="00D54E00">
          <w:rPr>
            <w:rStyle w:val="charCitHyperlinkAbbrev"/>
          </w:rPr>
          <w:t>Criminal Code</w:t>
        </w:r>
      </w:hyperlink>
      <w:r w:rsidRPr="00626AFC">
        <w:t>, s</w:t>
      </w:r>
      <w:r>
        <w:t xml:space="preserve"> </w:t>
      </w:r>
      <w:r w:rsidRPr="00626AFC">
        <w:t>58).</w:t>
      </w:r>
    </w:p>
    <w:p w14:paraId="3271AD4E" w14:textId="77777777" w:rsidR="00132DD9" w:rsidRPr="00626AFC" w:rsidRDefault="00132DD9" w:rsidP="00132DD9">
      <w:pPr>
        <w:pStyle w:val="Amain"/>
      </w:pPr>
      <w:r w:rsidRPr="00626AFC">
        <w:tab/>
        <w:t>(3)</w:t>
      </w:r>
      <w:r w:rsidRPr="00626AFC">
        <w:tab/>
        <w:t>An offence against this section is a strict liability offence.</w:t>
      </w:r>
    </w:p>
    <w:p w14:paraId="0A89DBB0" w14:textId="77777777" w:rsidR="0030602E" w:rsidRPr="00C954BE" w:rsidRDefault="0030602E" w:rsidP="0030602E">
      <w:pPr>
        <w:pStyle w:val="AH5Sec"/>
      </w:pPr>
      <w:bookmarkStart w:id="62" w:name="_Toc190782707"/>
      <w:r w:rsidRPr="00B5487C">
        <w:rPr>
          <w:rStyle w:val="CharSectNo"/>
        </w:rPr>
        <w:t>34H</w:t>
      </w:r>
      <w:r w:rsidRPr="00C954BE">
        <w:rPr>
          <w:color w:val="000000"/>
        </w:rPr>
        <w:tab/>
        <w:t>Conduct of conciliation</w:t>
      </w:r>
      <w:bookmarkEnd w:id="62"/>
    </w:p>
    <w:p w14:paraId="65BD9A8B" w14:textId="77777777" w:rsidR="0030602E" w:rsidRPr="00C954BE" w:rsidRDefault="0030602E" w:rsidP="0030602E">
      <w:pPr>
        <w:pStyle w:val="Amainreturn"/>
        <w:keepNext/>
        <w:rPr>
          <w:color w:val="000000"/>
        </w:rPr>
      </w:pPr>
      <w:r w:rsidRPr="00C954BE">
        <w:rPr>
          <w:color w:val="000000"/>
        </w:rPr>
        <w:t>Conciliation is to be conducted in the way the commissioner decides.</w:t>
      </w:r>
    </w:p>
    <w:p w14:paraId="35DEBBC3" w14:textId="77777777" w:rsidR="0030602E" w:rsidRPr="00C954BE" w:rsidRDefault="0030602E" w:rsidP="0030602E">
      <w:pPr>
        <w:pStyle w:val="aExamHdgss"/>
        <w:rPr>
          <w:color w:val="000000"/>
        </w:rPr>
      </w:pPr>
      <w:r w:rsidRPr="00C954BE">
        <w:rPr>
          <w:color w:val="000000"/>
        </w:rPr>
        <w:t>Examples</w:t>
      </w:r>
    </w:p>
    <w:p w14:paraId="3CD5E595" w14:textId="77777777" w:rsidR="0030602E" w:rsidRPr="00C954BE" w:rsidRDefault="0030602E" w:rsidP="0030602E">
      <w:pPr>
        <w:pStyle w:val="aExamINumss"/>
        <w:rPr>
          <w:color w:val="000000"/>
        </w:rPr>
      </w:pPr>
      <w:r w:rsidRPr="00C954BE">
        <w:rPr>
          <w:color w:val="000000"/>
        </w:rPr>
        <w:t>1</w:t>
      </w:r>
      <w:r w:rsidRPr="00C954BE">
        <w:rPr>
          <w:color w:val="000000"/>
        </w:rPr>
        <w:tab/>
        <w:t>the commissioner may decide that a consumer complaint is to be split and the parts are to be conciliated separately</w:t>
      </w:r>
    </w:p>
    <w:p w14:paraId="74D55261" w14:textId="77777777" w:rsidR="0030602E" w:rsidRPr="00C954BE" w:rsidRDefault="0030602E" w:rsidP="0030602E">
      <w:pPr>
        <w:pStyle w:val="aExamINumss"/>
        <w:rPr>
          <w:color w:val="000000"/>
        </w:rPr>
      </w:pPr>
      <w:r w:rsidRPr="00C954BE">
        <w:rPr>
          <w:color w:val="000000"/>
        </w:rPr>
        <w:t>2</w:t>
      </w:r>
      <w:r w:rsidRPr="00C954BE">
        <w:rPr>
          <w:color w:val="000000"/>
        </w:rPr>
        <w:tab/>
        <w:t>the commissioner may decide to conciliate a consumer complaint by holding a conference with the parties</w:t>
      </w:r>
    </w:p>
    <w:p w14:paraId="36C6377E" w14:textId="77777777" w:rsidR="0030602E" w:rsidRPr="00C954BE" w:rsidRDefault="0030602E" w:rsidP="0030602E">
      <w:pPr>
        <w:pStyle w:val="AH5Sec"/>
      </w:pPr>
      <w:bookmarkStart w:id="63" w:name="_Toc190782708"/>
      <w:r w:rsidRPr="00B5487C">
        <w:rPr>
          <w:rStyle w:val="CharSectNo"/>
        </w:rPr>
        <w:t>34I</w:t>
      </w:r>
      <w:r w:rsidRPr="00C954BE">
        <w:rPr>
          <w:color w:val="000000"/>
        </w:rPr>
        <w:tab/>
        <w:t>Conciliated agreements</w:t>
      </w:r>
      <w:bookmarkEnd w:id="63"/>
    </w:p>
    <w:p w14:paraId="6D4BB81C" w14:textId="77777777" w:rsidR="0030602E" w:rsidRPr="00C954BE" w:rsidRDefault="0030602E" w:rsidP="0030602E">
      <w:pPr>
        <w:pStyle w:val="Amain"/>
      </w:pPr>
      <w:r w:rsidRPr="00C954BE">
        <w:rPr>
          <w:color w:val="000000"/>
        </w:rPr>
        <w:tab/>
        <w:t>(1)</w:t>
      </w:r>
      <w:r w:rsidRPr="00C954BE">
        <w:rPr>
          <w:color w:val="000000"/>
        </w:rPr>
        <w:tab/>
        <w:t xml:space="preserve">If a consumer complaint is resolved by agreement at conciliation, the commissioner must help the parties to make a written record of the agreement they have reached (the </w:t>
      </w:r>
      <w:r w:rsidRPr="00C954BE">
        <w:rPr>
          <w:rStyle w:val="charBoldItals"/>
          <w:color w:val="000000"/>
        </w:rPr>
        <w:t>conciliation agreement</w:t>
      </w:r>
      <w:r w:rsidRPr="00C954BE">
        <w:rPr>
          <w:color w:val="000000"/>
        </w:rPr>
        <w:t>).</w:t>
      </w:r>
    </w:p>
    <w:p w14:paraId="0CE2F420" w14:textId="77777777" w:rsidR="0030602E" w:rsidRPr="00C954BE" w:rsidRDefault="0030602E" w:rsidP="0030602E">
      <w:pPr>
        <w:pStyle w:val="Amain"/>
      </w:pPr>
      <w:r w:rsidRPr="00C954BE">
        <w:lastRenderedPageBreak/>
        <w:tab/>
        <w:t>(2)</w:t>
      </w:r>
      <w:r w:rsidRPr="00C954BE">
        <w:tab/>
        <w:t>A conciliation agreement must be signed by each party to the conciliation.</w:t>
      </w:r>
    </w:p>
    <w:p w14:paraId="79BC1D1A" w14:textId="77777777" w:rsidR="0030602E" w:rsidRPr="00C954BE" w:rsidRDefault="0030602E" w:rsidP="002C69AC">
      <w:pPr>
        <w:pStyle w:val="Amain"/>
        <w:keepNext/>
      </w:pPr>
      <w:r w:rsidRPr="00C954BE">
        <w:tab/>
        <w:t>(3)</w:t>
      </w:r>
      <w:r w:rsidRPr="00C954BE">
        <w:tab/>
        <w:t>The commissioner must give each party a copy of the conciliation agreement.</w:t>
      </w:r>
    </w:p>
    <w:p w14:paraId="40B57877" w14:textId="279B4EDC" w:rsidR="0030602E" w:rsidRPr="00C954BE" w:rsidRDefault="0030602E" w:rsidP="0030602E">
      <w:pPr>
        <w:pStyle w:val="aNote"/>
        <w:rPr>
          <w:color w:val="000000"/>
        </w:rPr>
      </w:pPr>
      <w:r w:rsidRPr="00C954BE">
        <w:rPr>
          <w:rStyle w:val="charItals"/>
          <w:color w:val="000000"/>
        </w:rPr>
        <w:t>Note</w:t>
      </w:r>
      <w:r w:rsidRPr="00C954BE">
        <w:rPr>
          <w:rStyle w:val="charItals"/>
          <w:color w:val="000000"/>
        </w:rPr>
        <w:tab/>
      </w:r>
      <w:r w:rsidRPr="00C954BE">
        <w:rPr>
          <w:color w:val="000000"/>
        </w:rPr>
        <w:t xml:space="preserve">The ACAT may make an order in accordance with a conciliation agreement for a consumer complaint (see </w:t>
      </w:r>
      <w:hyperlink r:id="rId79" w:tooltip="A2008-35" w:history="1">
        <w:r w:rsidRPr="00C954BE">
          <w:rPr>
            <w:rStyle w:val="charCitHyperlinkItal"/>
          </w:rPr>
          <w:t>ACT Civil and Administrative Tribunal Act 2008</w:t>
        </w:r>
      </w:hyperlink>
      <w:r w:rsidRPr="00C954BE">
        <w:rPr>
          <w:color w:val="000000"/>
        </w:rPr>
        <w:t>, s 55B).</w:t>
      </w:r>
    </w:p>
    <w:p w14:paraId="0CDB3730" w14:textId="77777777" w:rsidR="0030602E" w:rsidRPr="00C954BE" w:rsidRDefault="0030602E" w:rsidP="0030602E">
      <w:pPr>
        <w:pStyle w:val="AH5Sec"/>
        <w:rPr>
          <w:lang w:val="en-US"/>
        </w:rPr>
      </w:pPr>
      <w:bookmarkStart w:id="64" w:name="_Toc190782709"/>
      <w:r w:rsidRPr="00B5487C">
        <w:rPr>
          <w:rStyle w:val="CharSectNo"/>
        </w:rPr>
        <w:t>34J</w:t>
      </w:r>
      <w:r w:rsidRPr="00C954BE">
        <w:rPr>
          <w:color w:val="000000"/>
        </w:rPr>
        <w:tab/>
      </w:r>
      <w:r w:rsidRPr="00C954BE">
        <w:rPr>
          <w:color w:val="000000"/>
          <w:lang w:val="en-US"/>
        </w:rPr>
        <w:t>End of conciliation</w:t>
      </w:r>
      <w:bookmarkEnd w:id="64"/>
    </w:p>
    <w:p w14:paraId="50E0EAA1" w14:textId="77777777" w:rsidR="0030602E" w:rsidRPr="00C954BE" w:rsidRDefault="0030602E" w:rsidP="0030602E">
      <w:pPr>
        <w:pStyle w:val="Amain"/>
        <w:rPr>
          <w:lang w:val="en-US"/>
        </w:rPr>
      </w:pPr>
      <w:r w:rsidRPr="00C954BE">
        <w:rPr>
          <w:color w:val="000000"/>
          <w:lang w:val="en-US"/>
        </w:rPr>
        <w:tab/>
        <w:t>(1)</w:t>
      </w:r>
      <w:r w:rsidRPr="00C954BE">
        <w:rPr>
          <w:color w:val="000000"/>
          <w:lang w:val="en-US"/>
        </w:rPr>
        <w:tab/>
        <w:t>Conciliation of a consumer complaint ends when—</w:t>
      </w:r>
    </w:p>
    <w:p w14:paraId="5F95F32F" w14:textId="77777777" w:rsidR="0030602E" w:rsidRPr="00C954BE" w:rsidRDefault="0030602E" w:rsidP="0030602E">
      <w:pPr>
        <w:pStyle w:val="Apara"/>
        <w:rPr>
          <w:lang w:val="en-US"/>
        </w:rPr>
      </w:pPr>
      <w:r w:rsidRPr="00C954BE">
        <w:rPr>
          <w:color w:val="000000"/>
          <w:lang w:val="en-US"/>
        </w:rPr>
        <w:tab/>
        <w:t>(a)</w:t>
      </w:r>
      <w:r w:rsidRPr="00C954BE">
        <w:rPr>
          <w:color w:val="000000"/>
          <w:lang w:val="en-US"/>
        </w:rPr>
        <w:tab/>
        <w:t>agreement is reached on the matters raised by the complaint and the parties end the conciliation; or</w:t>
      </w:r>
    </w:p>
    <w:p w14:paraId="169F43F8" w14:textId="77777777" w:rsidR="0030602E" w:rsidRPr="00C954BE" w:rsidRDefault="0030602E" w:rsidP="0030602E">
      <w:pPr>
        <w:pStyle w:val="Apara"/>
        <w:rPr>
          <w:lang w:val="en-US"/>
        </w:rPr>
      </w:pPr>
      <w:r w:rsidRPr="00C954BE">
        <w:rPr>
          <w:lang w:val="en-US"/>
        </w:rPr>
        <w:tab/>
        <w:t>(b)</w:t>
      </w:r>
      <w:r w:rsidRPr="00C954BE">
        <w:rPr>
          <w:lang w:val="en-US"/>
        </w:rPr>
        <w:tab/>
        <w:t>the parties agree to end the conciliation; or</w:t>
      </w:r>
    </w:p>
    <w:p w14:paraId="76FF382A" w14:textId="77777777" w:rsidR="0030602E" w:rsidRPr="00C954BE" w:rsidRDefault="0030602E" w:rsidP="0030602E">
      <w:pPr>
        <w:pStyle w:val="Apara"/>
        <w:rPr>
          <w:lang w:val="en-US"/>
        </w:rPr>
      </w:pPr>
      <w:r w:rsidRPr="00C954BE">
        <w:rPr>
          <w:lang w:val="en-US"/>
        </w:rPr>
        <w:tab/>
        <w:t>(c)</w:t>
      </w:r>
      <w:r w:rsidRPr="00C954BE">
        <w:rPr>
          <w:lang w:val="en-US"/>
        </w:rPr>
        <w:tab/>
        <w:t>the consumer withdraws from the conciliation; or</w:t>
      </w:r>
    </w:p>
    <w:p w14:paraId="381A9081" w14:textId="77777777" w:rsidR="0030602E" w:rsidRPr="00C954BE" w:rsidRDefault="0030602E" w:rsidP="0030602E">
      <w:pPr>
        <w:pStyle w:val="Apara"/>
        <w:rPr>
          <w:lang w:val="en-US"/>
        </w:rPr>
      </w:pPr>
      <w:r w:rsidRPr="00C954BE">
        <w:rPr>
          <w:lang w:val="en-US"/>
        </w:rPr>
        <w:tab/>
        <w:t>(d)</w:t>
      </w:r>
      <w:r w:rsidRPr="00C954BE">
        <w:rPr>
          <w:lang w:val="en-US"/>
        </w:rPr>
        <w:tab/>
        <w:t xml:space="preserve">the </w:t>
      </w:r>
      <w:r w:rsidRPr="00C954BE">
        <w:t xml:space="preserve">commissioner </w:t>
      </w:r>
      <w:r w:rsidRPr="00C954BE">
        <w:rPr>
          <w:lang w:val="en-US"/>
        </w:rPr>
        <w:t>is satisfied that the conciliation is unlikely to be successful.</w:t>
      </w:r>
    </w:p>
    <w:p w14:paraId="6E267868" w14:textId="77777777" w:rsidR="0030602E" w:rsidRPr="00C954BE" w:rsidRDefault="0030602E" w:rsidP="0030602E">
      <w:pPr>
        <w:pStyle w:val="Amain"/>
      </w:pPr>
      <w:r w:rsidRPr="00C954BE">
        <w:rPr>
          <w:color w:val="000000"/>
        </w:rPr>
        <w:tab/>
        <w:t>(2)</w:t>
      </w:r>
      <w:r w:rsidRPr="00C954BE">
        <w:rPr>
          <w:color w:val="000000"/>
        </w:rPr>
        <w:tab/>
      </w:r>
      <w:r w:rsidRPr="00C954BE">
        <w:rPr>
          <w:color w:val="000000"/>
          <w:lang w:val="en-US"/>
        </w:rPr>
        <w:t>When the conciliation ends, the commissioner must, as soon as practicable, tell each party to the conciliation that it has ended and why it has ended.</w:t>
      </w:r>
    </w:p>
    <w:p w14:paraId="54E61BED" w14:textId="77777777" w:rsidR="0030602E" w:rsidRPr="00C954BE" w:rsidRDefault="0030602E" w:rsidP="0030602E">
      <w:pPr>
        <w:pStyle w:val="AH5Sec"/>
      </w:pPr>
      <w:bookmarkStart w:id="65" w:name="_Toc190782710"/>
      <w:r w:rsidRPr="00B5487C">
        <w:rPr>
          <w:rStyle w:val="CharSectNo"/>
        </w:rPr>
        <w:t>34K</w:t>
      </w:r>
      <w:r w:rsidRPr="00C954BE">
        <w:rPr>
          <w:color w:val="000000"/>
        </w:rPr>
        <w:tab/>
        <w:t>Admissibility of evidence</w:t>
      </w:r>
      <w:bookmarkEnd w:id="65"/>
    </w:p>
    <w:p w14:paraId="1ACA2D8A" w14:textId="77777777" w:rsidR="0030602E" w:rsidRPr="00C954BE" w:rsidRDefault="0030602E" w:rsidP="0030602E">
      <w:pPr>
        <w:pStyle w:val="Amain"/>
      </w:pPr>
      <w:r w:rsidRPr="00C954BE">
        <w:rPr>
          <w:color w:val="000000"/>
        </w:rPr>
        <w:tab/>
        <w:t>(1)</w:t>
      </w:r>
      <w:r w:rsidRPr="00C954BE">
        <w:rPr>
          <w:color w:val="000000"/>
        </w:rPr>
        <w:tab/>
        <w:t>This section applies to—</w:t>
      </w:r>
    </w:p>
    <w:p w14:paraId="5941C3D3" w14:textId="77777777" w:rsidR="0030602E" w:rsidRPr="00C954BE" w:rsidRDefault="0030602E" w:rsidP="0030602E">
      <w:pPr>
        <w:pStyle w:val="Apara"/>
      </w:pPr>
      <w:r w:rsidRPr="00C954BE">
        <w:rPr>
          <w:color w:val="000000"/>
        </w:rPr>
        <w:tab/>
        <w:t>(a)</w:t>
      </w:r>
      <w:r w:rsidRPr="00C954BE">
        <w:rPr>
          <w:color w:val="000000"/>
        </w:rPr>
        <w:tab/>
        <w:t>a communication made between people attending a conciliation (including the commissioner); and</w:t>
      </w:r>
    </w:p>
    <w:p w14:paraId="4B025470" w14:textId="77777777" w:rsidR="0030602E" w:rsidRPr="00C954BE" w:rsidRDefault="0030602E" w:rsidP="0030602E">
      <w:pPr>
        <w:pStyle w:val="Apara"/>
      </w:pPr>
      <w:r w:rsidRPr="00C954BE">
        <w:tab/>
        <w:t>(b)</w:t>
      </w:r>
      <w:r w:rsidRPr="00C954BE">
        <w:tab/>
        <w:t>a document (whether delivered or not) that has been prepared in relation to the conciliation.</w:t>
      </w:r>
    </w:p>
    <w:p w14:paraId="336E1DE9" w14:textId="59D954AD" w:rsidR="0030602E" w:rsidRPr="00C954BE" w:rsidRDefault="0030602E" w:rsidP="0030602E">
      <w:pPr>
        <w:pStyle w:val="Amain"/>
      </w:pPr>
      <w:r w:rsidRPr="00C954BE">
        <w:rPr>
          <w:color w:val="000000"/>
        </w:rPr>
        <w:tab/>
        <w:t>(2)</w:t>
      </w:r>
      <w:r w:rsidRPr="00C954BE">
        <w:rPr>
          <w:color w:val="000000"/>
        </w:rPr>
        <w:tab/>
        <w:t xml:space="preserve">The </w:t>
      </w:r>
      <w:hyperlink r:id="rId80" w:tooltip="A2011-12" w:history="1">
        <w:r w:rsidRPr="00C954BE">
          <w:rPr>
            <w:rStyle w:val="charCitHyperlinkItal"/>
          </w:rPr>
          <w:t>Evidence Act 2011</w:t>
        </w:r>
      </w:hyperlink>
      <w:r w:rsidRPr="00C954BE">
        <w:rPr>
          <w:color w:val="000000"/>
        </w:rPr>
        <w:t xml:space="preserve">, section 131 (Exclusion of evidence of settlement negotiations) applies to a communication or document to which this section applies as if the communication or document were a communication or document mentioned in that </w:t>
      </w:r>
      <w:hyperlink r:id="rId81" w:tooltip="Evidence Act 2011" w:history="1">
        <w:r w:rsidRPr="00C954BE">
          <w:rPr>
            <w:rStyle w:val="charCitHyperlinkAbbrev"/>
          </w:rPr>
          <w:t>Act</w:t>
        </w:r>
      </w:hyperlink>
      <w:r w:rsidRPr="00C954BE">
        <w:rPr>
          <w:color w:val="000000"/>
        </w:rPr>
        <w:t>, section 131 (1).</w:t>
      </w:r>
    </w:p>
    <w:p w14:paraId="0B1EAEED" w14:textId="77777777" w:rsidR="004252D1" w:rsidRPr="00B5487C" w:rsidRDefault="004252D1" w:rsidP="004252D1">
      <w:pPr>
        <w:pStyle w:val="AH3Div"/>
      </w:pPr>
      <w:bookmarkStart w:id="66" w:name="_Toc190782711"/>
      <w:r w:rsidRPr="00B5487C">
        <w:rPr>
          <w:rStyle w:val="CharDivNo"/>
        </w:rPr>
        <w:lastRenderedPageBreak/>
        <w:t>Division 5.2</w:t>
      </w:r>
      <w:r>
        <w:tab/>
      </w:r>
      <w:r w:rsidRPr="00B5487C">
        <w:rPr>
          <w:rStyle w:val="CharDivText"/>
        </w:rPr>
        <w:t>Investigations</w:t>
      </w:r>
      <w:bookmarkEnd w:id="66"/>
    </w:p>
    <w:p w14:paraId="33296578" w14:textId="77777777" w:rsidR="004252D1" w:rsidRDefault="004252D1" w:rsidP="004252D1">
      <w:pPr>
        <w:pStyle w:val="AH5Sec"/>
      </w:pPr>
      <w:bookmarkStart w:id="67" w:name="_Toc190782712"/>
      <w:r w:rsidRPr="00B5487C">
        <w:rPr>
          <w:rStyle w:val="CharSectNo"/>
        </w:rPr>
        <w:t>35</w:t>
      </w:r>
      <w:r>
        <w:tab/>
        <w:t>Definitions for div 5.2</w:t>
      </w:r>
      <w:bookmarkEnd w:id="67"/>
    </w:p>
    <w:p w14:paraId="56268750" w14:textId="77777777" w:rsidR="004252D1" w:rsidRDefault="004252D1" w:rsidP="004252D1">
      <w:pPr>
        <w:pStyle w:val="Amainreturn"/>
      </w:pPr>
      <w:r>
        <w:t>In this division:</w:t>
      </w:r>
    </w:p>
    <w:p w14:paraId="1F21E87F" w14:textId="77777777" w:rsidR="004252D1" w:rsidRDefault="004252D1" w:rsidP="004252D1">
      <w:pPr>
        <w:pStyle w:val="aDef"/>
      </w:pPr>
      <w:r>
        <w:rPr>
          <w:rStyle w:val="charBoldItals"/>
        </w:rPr>
        <w:t>business premises</w:t>
      </w:r>
      <w:r>
        <w:t xml:space="preserve"> means premises where a business, trade, profession or calling is carried on, other than a part used for residential purposes.</w:t>
      </w:r>
    </w:p>
    <w:p w14:paraId="72E12135" w14:textId="77777777" w:rsidR="004252D1" w:rsidRDefault="004252D1" w:rsidP="004252D1">
      <w:pPr>
        <w:pStyle w:val="Amainreturn"/>
        <w:keepNext/>
      </w:pPr>
      <w:r>
        <w:rPr>
          <w:rStyle w:val="charBoldItals"/>
        </w:rPr>
        <w:t>connected</w:t>
      </w:r>
      <w:r>
        <w:t xml:space="preserve">—a thing is </w:t>
      </w:r>
      <w:r>
        <w:rPr>
          <w:rStyle w:val="charBoldItals"/>
        </w:rPr>
        <w:t xml:space="preserve">connected </w:t>
      </w:r>
      <w:r>
        <w:t>with a particular offence if—</w:t>
      </w:r>
    </w:p>
    <w:p w14:paraId="41C3DCA0" w14:textId="77777777" w:rsidR="004252D1" w:rsidRDefault="004252D1" w:rsidP="004252D1">
      <w:pPr>
        <w:pStyle w:val="aDefpara"/>
      </w:pPr>
      <w:r>
        <w:tab/>
        <w:t>(a)</w:t>
      </w:r>
      <w:r>
        <w:tab/>
        <w:t>the offence has been committed in relation to it; or</w:t>
      </w:r>
    </w:p>
    <w:p w14:paraId="11F3AF09" w14:textId="77777777" w:rsidR="004252D1" w:rsidRDefault="004252D1" w:rsidP="004252D1">
      <w:pPr>
        <w:pStyle w:val="aDefpara"/>
      </w:pPr>
      <w:r>
        <w:tab/>
        <w:t>(b)</w:t>
      </w:r>
      <w:r>
        <w:tab/>
        <w:t>it will provide evidence of the commission of the offence; or</w:t>
      </w:r>
    </w:p>
    <w:p w14:paraId="4C8E95A1" w14:textId="77777777" w:rsidR="004252D1" w:rsidRDefault="004252D1" w:rsidP="004252D1">
      <w:pPr>
        <w:pStyle w:val="aDefpara"/>
      </w:pPr>
      <w:r>
        <w:tab/>
        <w:t>(c)</w:t>
      </w:r>
      <w:r>
        <w:tab/>
        <w:t>it was used, is being used, or is intended to be used, to commit the offence.</w:t>
      </w:r>
    </w:p>
    <w:p w14:paraId="150F2585" w14:textId="77777777" w:rsidR="004252D1" w:rsidRDefault="004252D1" w:rsidP="004252D1">
      <w:pPr>
        <w:pStyle w:val="aDef"/>
        <w:keepNext/>
      </w:pPr>
      <w:r>
        <w:rPr>
          <w:rStyle w:val="charBoldItals"/>
        </w:rPr>
        <w:t>occupier</w:t>
      </w:r>
      <w:r>
        <w:t>, of premises, includes—</w:t>
      </w:r>
    </w:p>
    <w:p w14:paraId="011F259A" w14:textId="77777777" w:rsidR="004252D1" w:rsidRDefault="004252D1" w:rsidP="004252D1">
      <w:pPr>
        <w:pStyle w:val="aDefpara"/>
      </w:pPr>
      <w:r>
        <w:tab/>
        <w:t>(a)</w:t>
      </w:r>
      <w:r>
        <w:tab/>
        <w:t>a person believed on reasonable grounds to be an occupier of the premises; and</w:t>
      </w:r>
    </w:p>
    <w:p w14:paraId="22F246F6" w14:textId="77777777" w:rsidR="004252D1" w:rsidRDefault="004252D1" w:rsidP="004252D1">
      <w:pPr>
        <w:pStyle w:val="aDefpara"/>
      </w:pPr>
      <w:r>
        <w:tab/>
        <w:t>(b)</w:t>
      </w:r>
      <w:r>
        <w:tab/>
        <w:t>a person apparently in charge of the premises.</w:t>
      </w:r>
    </w:p>
    <w:p w14:paraId="4398FFD1" w14:textId="77777777" w:rsidR="004252D1" w:rsidRDefault="004252D1" w:rsidP="004252D1">
      <w:pPr>
        <w:pStyle w:val="aDef"/>
      </w:pPr>
      <w:r>
        <w:rPr>
          <w:rStyle w:val="charBoldItals"/>
        </w:rPr>
        <w:t>offence</w:t>
      </w:r>
      <w:r>
        <w:t xml:space="preserve"> includes an offence that there are reasonable grounds for believing has been, is being, or will be committed.</w:t>
      </w:r>
    </w:p>
    <w:p w14:paraId="5F9ADFF6" w14:textId="77777777" w:rsidR="004252D1" w:rsidRPr="00734229" w:rsidRDefault="004252D1" w:rsidP="004252D1">
      <w:pPr>
        <w:pStyle w:val="AH5Sec"/>
      </w:pPr>
      <w:bookmarkStart w:id="68" w:name="_Toc190782713"/>
      <w:r w:rsidRPr="00B5487C">
        <w:rPr>
          <w:rStyle w:val="CharSectNo"/>
        </w:rPr>
        <w:t>36</w:t>
      </w:r>
      <w:r w:rsidRPr="00734229">
        <w:tab/>
        <w:t>Investigators</w:t>
      </w:r>
      <w:bookmarkEnd w:id="68"/>
    </w:p>
    <w:p w14:paraId="538EB93B" w14:textId="77777777" w:rsidR="004252D1" w:rsidRPr="00734229" w:rsidRDefault="004252D1" w:rsidP="00FF468C">
      <w:pPr>
        <w:pStyle w:val="Amain"/>
        <w:keepNext/>
      </w:pPr>
      <w:r w:rsidRPr="00734229">
        <w:tab/>
        <w:t>(1)</w:t>
      </w:r>
      <w:r w:rsidRPr="00734229">
        <w:tab/>
        <w:t>The commissioner may appoint a person as an investigator for this Act, section 33 (1) (b),</w:t>
      </w:r>
      <w:r w:rsidR="009059BC">
        <w:t xml:space="preserve"> (c</w:t>
      </w:r>
      <w:r w:rsidR="009072C6">
        <w:t>),</w:t>
      </w:r>
      <w:r w:rsidRPr="00734229">
        <w:t xml:space="preserve"> (</w:t>
      </w:r>
      <w:r w:rsidR="009059BC">
        <w:t>d</w:t>
      </w:r>
      <w:r w:rsidRPr="00734229">
        <w:t>) or (</w:t>
      </w:r>
      <w:r w:rsidR="009059BC">
        <w:t>e</w:t>
      </w:r>
      <w:r w:rsidRPr="00734229">
        <w:t>) (Functions of commissioner).</w:t>
      </w:r>
    </w:p>
    <w:p w14:paraId="2564F69C" w14:textId="640BB653" w:rsidR="004252D1" w:rsidRPr="00734229" w:rsidRDefault="004252D1" w:rsidP="00FF468C">
      <w:pPr>
        <w:pStyle w:val="aNote"/>
        <w:keepNext/>
      </w:pPr>
      <w:r w:rsidRPr="00A11E2A">
        <w:rPr>
          <w:rStyle w:val="charItals"/>
        </w:rPr>
        <w:t>Note 1</w:t>
      </w:r>
      <w:r w:rsidRPr="00734229">
        <w:tab/>
        <w:t xml:space="preserve">For the making of appointments (including acting appointments), see the </w:t>
      </w:r>
      <w:hyperlink r:id="rId82" w:tooltip="A2001-14" w:history="1">
        <w:r w:rsidR="00A11E2A" w:rsidRPr="00A11E2A">
          <w:rPr>
            <w:rStyle w:val="charCitHyperlinkAbbrev"/>
          </w:rPr>
          <w:t>Legislation Act</w:t>
        </w:r>
      </w:hyperlink>
      <w:r w:rsidRPr="00734229">
        <w:t xml:space="preserve">, pt 19.3.  </w:t>
      </w:r>
    </w:p>
    <w:p w14:paraId="2D5580E9" w14:textId="2BF6262E" w:rsidR="004252D1" w:rsidRPr="00734229" w:rsidRDefault="004252D1" w:rsidP="00FF468C">
      <w:pPr>
        <w:pStyle w:val="aNote"/>
        <w:keepLines/>
      </w:pPr>
      <w:r w:rsidRPr="00A11E2A">
        <w:rPr>
          <w:rStyle w:val="charItals"/>
        </w:rPr>
        <w:t>Note 2</w:t>
      </w:r>
      <w:r w:rsidRPr="00734229">
        <w:tab/>
        <w:t xml:space="preserve">In particular, a person may be appointed for a particular provision of a law (see </w:t>
      </w:r>
      <w:hyperlink r:id="rId83" w:tooltip="A2001-14" w:history="1">
        <w:r w:rsidR="00A11E2A" w:rsidRPr="00A11E2A">
          <w:rPr>
            <w:rStyle w:val="charCitHyperlinkAbbrev"/>
          </w:rPr>
          <w:t>Legislation Act</w:t>
        </w:r>
      </w:hyperlink>
      <w:r w:rsidRPr="00734229">
        <w:t xml:space="preserve">, s 7 (3)) and an appointment may be made by naming a person or nominating the occupant of a position (see </w:t>
      </w:r>
      <w:hyperlink r:id="rId84" w:tooltip="A2001-14" w:history="1">
        <w:r w:rsidR="00A11E2A" w:rsidRPr="00A11E2A">
          <w:rPr>
            <w:rStyle w:val="charCitHyperlinkAbbrev"/>
          </w:rPr>
          <w:t>Legislation Act</w:t>
        </w:r>
      </w:hyperlink>
      <w:r w:rsidRPr="00734229">
        <w:t>, s 207).</w:t>
      </w:r>
    </w:p>
    <w:p w14:paraId="443F3400" w14:textId="77777777" w:rsidR="004252D1" w:rsidRPr="00734229" w:rsidRDefault="004252D1" w:rsidP="004252D1">
      <w:pPr>
        <w:pStyle w:val="Amain"/>
      </w:pPr>
      <w:r w:rsidRPr="00734229">
        <w:lastRenderedPageBreak/>
        <w:tab/>
        <w:t>(2)</w:t>
      </w:r>
      <w:r w:rsidRPr="00734229">
        <w:tab/>
        <w:t>An investigator may also exercise any other function given to the investigator under a territory law.</w:t>
      </w:r>
    </w:p>
    <w:p w14:paraId="47BAB72C" w14:textId="77777777" w:rsidR="004252D1" w:rsidRDefault="004252D1" w:rsidP="004252D1">
      <w:pPr>
        <w:pStyle w:val="AH5Sec"/>
      </w:pPr>
      <w:bookmarkStart w:id="69" w:name="_Toc190782714"/>
      <w:r w:rsidRPr="00B5487C">
        <w:rPr>
          <w:rStyle w:val="CharSectNo"/>
        </w:rPr>
        <w:t>37</w:t>
      </w:r>
      <w:r>
        <w:tab/>
        <w:t>Identity cards</w:t>
      </w:r>
      <w:bookmarkEnd w:id="69"/>
    </w:p>
    <w:p w14:paraId="6111DE49" w14:textId="77777777" w:rsidR="004252D1" w:rsidRDefault="004252D1" w:rsidP="004252D1">
      <w:pPr>
        <w:pStyle w:val="Amain"/>
      </w:pPr>
      <w:r>
        <w:tab/>
        <w:t>(1)</w:t>
      </w:r>
      <w:r>
        <w:tab/>
        <w:t>The commissioner must issue an identity card to each investigator under this Act.</w:t>
      </w:r>
    </w:p>
    <w:p w14:paraId="0589856B" w14:textId="77777777" w:rsidR="004252D1" w:rsidRDefault="004252D1" w:rsidP="004252D1">
      <w:pPr>
        <w:pStyle w:val="Amain"/>
      </w:pPr>
      <w:r>
        <w:tab/>
        <w:t>(2)</w:t>
      </w:r>
      <w:r>
        <w:tab/>
        <w:t>The identity card must state that the person is an investigator.</w:t>
      </w:r>
    </w:p>
    <w:p w14:paraId="07D006C2" w14:textId="77777777" w:rsidR="004252D1" w:rsidRDefault="004252D1" w:rsidP="004252D1">
      <w:pPr>
        <w:pStyle w:val="Amain"/>
      </w:pPr>
      <w:r>
        <w:tab/>
        <w:t>(3)</w:t>
      </w:r>
      <w:r>
        <w:tab/>
        <w:t>The identity card must also—</w:t>
      </w:r>
    </w:p>
    <w:p w14:paraId="529FEC62" w14:textId="77777777" w:rsidR="004252D1" w:rsidRDefault="004252D1" w:rsidP="004252D1">
      <w:pPr>
        <w:pStyle w:val="Apara"/>
      </w:pPr>
      <w:r>
        <w:tab/>
        <w:t>(a)</w:t>
      </w:r>
      <w:r>
        <w:tab/>
        <w:t>include a recent photograph of the person; and</w:t>
      </w:r>
    </w:p>
    <w:p w14:paraId="5C3C565F" w14:textId="77777777" w:rsidR="004252D1" w:rsidRDefault="004252D1" w:rsidP="004252D1">
      <w:pPr>
        <w:pStyle w:val="Apara"/>
      </w:pPr>
      <w:r>
        <w:tab/>
        <w:t>(b)</w:t>
      </w:r>
      <w:r>
        <w:tab/>
        <w:t>state—</w:t>
      </w:r>
    </w:p>
    <w:p w14:paraId="11CA7480" w14:textId="77777777" w:rsidR="004252D1" w:rsidRDefault="004252D1" w:rsidP="004252D1">
      <w:pPr>
        <w:pStyle w:val="Asubpara"/>
      </w:pPr>
      <w:r>
        <w:tab/>
        <w:t>(i)</w:t>
      </w:r>
      <w:r>
        <w:tab/>
        <w:t>the person’s name; and</w:t>
      </w:r>
    </w:p>
    <w:p w14:paraId="1EE3FAE4" w14:textId="77777777" w:rsidR="004252D1" w:rsidRDefault="004252D1" w:rsidP="004252D1">
      <w:pPr>
        <w:pStyle w:val="Asubpara"/>
      </w:pPr>
      <w:r>
        <w:tab/>
        <w:t>(ii)</w:t>
      </w:r>
      <w:r>
        <w:tab/>
        <w:t>the Acts for which the person is an investigator; and</w:t>
      </w:r>
    </w:p>
    <w:p w14:paraId="2B1CACA2" w14:textId="77777777" w:rsidR="004252D1" w:rsidRDefault="004252D1" w:rsidP="004252D1">
      <w:pPr>
        <w:pStyle w:val="Asubpara"/>
      </w:pPr>
      <w:r>
        <w:tab/>
        <w:t>(iii)</w:t>
      </w:r>
      <w:r>
        <w:tab/>
        <w:t>the date of issue of the card; and</w:t>
      </w:r>
    </w:p>
    <w:p w14:paraId="06179859" w14:textId="77777777" w:rsidR="004252D1" w:rsidRDefault="004252D1" w:rsidP="004252D1">
      <w:pPr>
        <w:pStyle w:val="Asubpara"/>
      </w:pPr>
      <w:r>
        <w:tab/>
        <w:t>(iv)</w:t>
      </w:r>
      <w:r>
        <w:tab/>
        <w:t>a date of expiry for the card; and</w:t>
      </w:r>
    </w:p>
    <w:p w14:paraId="523C4B79" w14:textId="77777777" w:rsidR="004252D1" w:rsidRDefault="004252D1" w:rsidP="004252D1">
      <w:pPr>
        <w:pStyle w:val="Apara"/>
      </w:pPr>
      <w:r>
        <w:tab/>
        <w:t>(c)</w:t>
      </w:r>
      <w:r>
        <w:tab/>
        <w:t>include anything else prescribed by regulation.</w:t>
      </w:r>
    </w:p>
    <w:p w14:paraId="6E28432F" w14:textId="2ACC5CC4" w:rsidR="004252D1" w:rsidRDefault="004252D1" w:rsidP="004252D1">
      <w:pPr>
        <w:pStyle w:val="Amain"/>
      </w:pPr>
      <w:r>
        <w:tab/>
        <w:t>(4)</w:t>
      </w:r>
      <w:r>
        <w:tab/>
        <w:t>A person who ceases to be an investigator must return the person’s identity card to the commissioner as soon as practicable, but within 21</w:t>
      </w:r>
      <w:r w:rsidR="003B7F94">
        <w:t> </w:t>
      </w:r>
      <w:r>
        <w:t>days, after ceasing to be an investigator.</w:t>
      </w:r>
    </w:p>
    <w:p w14:paraId="19A6674D" w14:textId="77777777" w:rsidR="004252D1" w:rsidRDefault="004252D1" w:rsidP="004252D1">
      <w:pPr>
        <w:pStyle w:val="Penalty"/>
      </w:pPr>
      <w:r>
        <w:t>Maximum penalty (subsection (4)):  1 penalty unit.</w:t>
      </w:r>
    </w:p>
    <w:p w14:paraId="1FD5A6F4" w14:textId="77777777" w:rsidR="004252D1" w:rsidRPr="00E83334" w:rsidRDefault="004252D1" w:rsidP="004252D1">
      <w:pPr>
        <w:pStyle w:val="AH5Sec"/>
      </w:pPr>
      <w:bookmarkStart w:id="70" w:name="_Toc190782715"/>
      <w:r w:rsidRPr="00B5487C">
        <w:rPr>
          <w:rStyle w:val="CharSectNo"/>
        </w:rPr>
        <w:t>38</w:t>
      </w:r>
      <w:r w:rsidRPr="00E83334">
        <w:tab/>
        <w:t>Power not to be exercised before identity card shown</w:t>
      </w:r>
      <w:bookmarkEnd w:id="70"/>
    </w:p>
    <w:p w14:paraId="62729809" w14:textId="77777777" w:rsidR="004252D1" w:rsidRPr="00E83334" w:rsidRDefault="004252D1" w:rsidP="002C69AC">
      <w:pPr>
        <w:pStyle w:val="Amainreturn"/>
        <w:keepLines/>
      </w:pPr>
      <w:r w:rsidRPr="00E83334">
        <w:t>An investigator may exercise a power under a territory law in relation to a person only if the investigator first shows the person the investigator’s identity card.</w:t>
      </w:r>
    </w:p>
    <w:p w14:paraId="613F705A" w14:textId="77777777" w:rsidR="004252D1" w:rsidRDefault="004252D1" w:rsidP="004252D1">
      <w:pPr>
        <w:pStyle w:val="AH5Sec"/>
      </w:pPr>
      <w:bookmarkStart w:id="71" w:name="_Toc190782716"/>
      <w:r w:rsidRPr="00B5487C">
        <w:rPr>
          <w:rStyle w:val="CharSectNo"/>
        </w:rPr>
        <w:lastRenderedPageBreak/>
        <w:t>39</w:t>
      </w:r>
      <w:r>
        <w:tab/>
        <w:t>General power to enter premises</w:t>
      </w:r>
      <w:bookmarkEnd w:id="71"/>
    </w:p>
    <w:p w14:paraId="59C619CA" w14:textId="77777777" w:rsidR="004252D1" w:rsidRDefault="004252D1" w:rsidP="002C69AC">
      <w:pPr>
        <w:pStyle w:val="Amain"/>
        <w:keepNext/>
      </w:pPr>
      <w:r>
        <w:tab/>
        <w:t>(1)</w:t>
      </w:r>
      <w:r>
        <w:tab/>
        <w:t>For an investigation, an investigator may—</w:t>
      </w:r>
    </w:p>
    <w:p w14:paraId="1FD84635" w14:textId="77777777" w:rsidR="004252D1" w:rsidRDefault="004252D1" w:rsidP="002C69AC">
      <w:pPr>
        <w:pStyle w:val="Apara"/>
        <w:keepNext/>
      </w:pPr>
      <w:r>
        <w:tab/>
        <w:t>(a)</w:t>
      </w:r>
      <w:r>
        <w:tab/>
        <w:t>enter any premises at any time with the occupier’s consent; or</w:t>
      </w:r>
    </w:p>
    <w:p w14:paraId="470A2157" w14:textId="77777777" w:rsidR="004252D1" w:rsidRDefault="004252D1" w:rsidP="004252D1">
      <w:pPr>
        <w:pStyle w:val="Apara"/>
      </w:pPr>
      <w:r>
        <w:tab/>
        <w:t>(b)</w:t>
      </w:r>
      <w:r>
        <w:tab/>
        <w:t>enter premises when open to the public; or</w:t>
      </w:r>
    </w:p>
    <w:p w14:paraId="6AADE862" w14:textId="77777777" w:rsidR="004252D1" w:rsidRDefault="004252D1" w:rsidP="004252D1">
      <w:pPr>
        <w:pStyle w:val="Apara"/>
      </w:pPr>
      <w:r>
        <w:tab/>
        <w:t>(c)</w:t>
      </w:r>
      <w:r>
        <w:tab/>
        <w:t xml:space="preserve">enter business premises during business hours at the premises; or </w:t>
      </w:r>
    </w:p>
    <w:p w14:paraId="2CB8F961" w14:textId="77777777" w:rsidR="004252D1" w:rsidRDefault="004252D1" w:rsidP="004252D1">
      <w:pPr>
        <w:pStyle w:val="Apara"/>
      </w:pPr>
      <w:r>
        <w:tab/>
        <w:t>(d)</w:t>
      </w:r>
      <w:r>
        <w:tab/>
        <w:t>enter premises in accordance with a warrant under this division.</w:t>
      </w:r>
    </w:p>
    <w:p w14:paraId="4F43C8CB" w14:textId="77777777" w:rsidR="004252D1" w:rsidRDefault="004252D1" w:rsidP="004252D1">
      <w:pPr>
        <w:pStyle w:val="Amain"/>
      </w:pPr>
      <w:r>
        <w:tab/>
        <w:t>(2)</w:t>
      </w:r>
      <w:r>
        <w:tab/>
        <w:t>An investigator may, without the occupier’s consent or a warrant, enter the land around premises to ask for consent to enter the premises.</w:t>
      </w:r>
    </w:p>
    <w:p w14:paraId="767AE351" w14:textId="77777777" w:rsidR="004252D1" w:rsidRPr="00E83334" w:rsidRDefault="004252D1" w:rsidP="004252D1">
      <w:pPr>
        <w:pStyle w:val="AH5Sec"/>
      </w:pPr>
      <w:bookmarkStart w:id="72" w:name="_Toc190782717"/>
      <w:r w:rsidRPr="00B5487C">
        <w:rPr>
          <w:rStyle w:val="CharSectNo"/>
        </w:rPr>
        <w:t>40</w:t>
      </w:r>
      <w:r w:rsidRPr="00E83334">
        <w:tab/>
        <w:t>Consent to entry</w:t>
      </w:r>
      <w:bookmarkEnd w:id="72"/>
    </w:p>
    <w:p w14:paraId="636F96E1" w14:textId="77777777" w:rsidR="004252D1" w:rsidRPr="00E83334" w:rsidRDefault="004252D1" w:rsidP="004252D1">
      <w:pPr>
        <w:pStyle w:val="Amain"/>
      </w:pPr>
      <w:r w:rsidRPr="00E83334">
        <w:tab/>
        <w:t>(1)</w:t>
      </w:r>
      <w:r w:rsidRPr="00E83334">
        <w:tab/>
        <w:t>When asking for the occupier’s consent to enter premises under this division, an investigator must—</w:t>
      </w:r>
    </w:p>
    <w:p w14:paraId="4AFC2AB3" w14:textId="77777777" w:rsidR="004252D1" w:rsidRPr="00E83334" w:rsidRDefault="004252D1" w:rsidP="004252D1">
      <w:pPr>
        <w:pStyle w:val="Apara"/>
      </w:pPr>
      <w:r w:rsidRPr="00E83334">
        <w:tab/>
        <w:t>(a)</w:t>
      </w:r>
      <w:r w:rsidRPr="00E83334">
        <w:tab/>
        <w:t>show the investigator’s identity card; and</w:t>
      </w:r>
    </w:p>
    <w:p w14:paraId="46FF039F" w14:textId="77777777" w:rsidR="004252D1" w:rsidRDefault="004252D1" w:rsidP="004252D1">
      <w:pPr>
        <w:pStyle w:val="Apara"/>
      </w:pPr>
      <w:r>
        <w:tab/>
        <w:t>(b)</w:t>
      </w:r>
      <w:r>
        <w:tab/>
        <w:t>tell the occupier—</w:t>
      </w:r>
    </w:p>
    <w:p w14:paraId="403AC87F" w14:textId="77777777" w:rsidR="004252D1" w:rsidRDefault="004252D1" w:rsidP="004252D1">
      <w:pPr>
        <w:pStyle w:val="Asubpara"/>
      </w:pPr>
      <w:r>
        <w:tab/>
        <w:t>(i)</w:t>
      </w:r>
      <w:r>
        <w:tab/>
        <w:t>the purpose of the entry; and</w:t>
      </w:r>
    </w:p>
    <w:p w14:paraId="2A2A92E5" w14:textId="77777777" w:rsidR="004252D1" w:rsidRDefault="004252D1" w:rsidP="004252D1">
      <w:pPr>
        <w:pStyle w:val="Asubpara"/>
      </w:pPr>
      <w:r>
        <w:tab/>
        <w:t>(ii)</w:t>
      </w:r>
      <w:r>
        <w:tab/>
        <w:t>that anything found and seized under this division may be used in evidence in court; and</w:t>
      </w:r>
    </w:p>
    <w:p w14:paraId="3E521E1A" w14:textId="77777777" w:rsidR="004252D1" w:rsidRDefault="004252D1" w:rsidP="004252D1">
      <w:pPr>
        <w:pStyle w:val="Asubpara"/>
      </w:pPr>
      <w:r>
        <w:tab/>
        <w:t>(iii)</w:t>
      </w:r>
      <w:r>
        <w:tab/>
        <w:t>that consent may be refused.</w:t>
      </w:r>
    </w:p>
    <w:p w14:paraId="6F59AD26" w14:textId="77777777" w:rsidR="004252D1" w:rsidRDefault="004252D1" w:rsidP="004252D1">
      <w:pPr>
        <w:pStyle w:val="Amain"/>
        <w:keepNext/>
      </w:pPr>
      <w:r>
        <w:tab/>
        <w:t>(2)</w:t>
      </w:r>
      <w:r>
        <w:tab/>
        <w:t>If the occupier consents, the investigator must ask the occupier to sign a written acknowledgment—</w:t>
      </w:r>
    </w:p>
    <w:p w14:paraId="5E54859C" w14:textId="77777777" w:rsidR="004252D1" w:rsidRDefault="004252D1" w:rsidP="004252D1">
      <w:pPr>
        <w:pStyle w:val="Apara"/>
      </w:pPr>
      <w:r>
        <w:tab/>
        <w:t>(a)</w:t>
      </w:r>
      <w:r>
        <w:tab/>
        <w:t>that the occupier was told—</w:t>
      </w:r>
    </w:p>
    <w:p w14:paraId="6B96A6C8" w14:textId="77777777" w:rsidR="004252D1" w:rsidRDefault="004252D1" w:rsidP="004252D1">
      <w:pPr>
        <w:pStyle w:val="Asubpara"/>
      </w:pPr>
      <w:r>
        <w:tab/>
        <w:t>(i)</w:t>
      </w:r>
      <w:r>
        <w:tab/>
        <w:t>the purpose of the entry; and</w:t>
      </w:r>
    </w:p>
    <w:p w14:paraId="0D894331" w14:textId="77777777" w:rsidR="004252D1" w:rsidRDefault="004252D1" w:rsidP="004252D1">
      <w:pPr>
        <w:pStyle w:val="Asubpara"/>
      </w:pPr>
      <w:r>
        <w:tab/>
        <w:t>(ii)</w:t>
      </w:r>
      <w:r>
        <w:tab/>
        <w:t>that anything found and seized under this division may be used in evidence in court; and</w:t>
      </w:r>
    </w:p>
    <w:p w14:paraId="65E35E14" w14:textId="77777777" w:rsidR="004252D1" w:rsidRDefault="004252D1" w:rsidP="004252D1">
      <w:pPr>
        <w:pStyle w:val="Asubpara"/>
      </w:pPr>
      <w:r>
        <w:tab/>
        <w:t>(iii)</w:t>
      </w:r>
      <w:r>
        <w:tab/>
        <w:t>that consent may be refused; and</w:t>
      </w:r>
    </w:p>
    <w:p w14:paraId="5E9D16B5" w14:textId="77777777" w:rsidR="004252D1" w:rsidRDefault="004252D1" w:rsidP="004252D1">
      <w:pPr>
        <w:pStyle w:val="Apara"/>
      </w:pPr>
      <w:r>
        <w:lastRenderedPageBreak/>
        <w:tab/>
        <w:t>(b)</w:t>
      </w:r>
      <w:r>
        <w:tab/>
        <w:t>that the occupier consented to the entry; and</w:t>
      </w:r>
    </w:p>
    <w:p w14:paraId="4B7CF7BE" w14:textId="77777777" w:rsidR="004252D1" w:rsidRDefault="004252D1" w:rsidP="004252D1">
      <w:pPr>
        <w:pStyle w:val="Apara"/>
      </w:pPr>
      <w:r>
        <w:tab/>
        <w:t>(c)</w:t>
      </w:r>
      <w:r>
        <w:tab/>
        <w:t>stating the time, and day, when consent was given.</w:t>
      </w:r>
    </w:p>
    <w:p w14:paraId="143913A3" w14:textId="77777777" w:rsidR="004252D1" w:rsidRDefault="004252D1" w:rsidP="004252D1">
      <w:pPr>
        <w:pStyle w:val="Amain"/>
      </w:pPr>
      <w:r>
        <w:tab/>
        <w:t>(3)</w:t>
      </w:r>
      <w:r>
        <w:tab/>
        <w:t>If the occupier signs an acknowledgment of consent, the investigator must immediately give a copy to the occupier.</w:t>
      </w:r>
    </w:p>
    <w:p w14:paraId="6CB2FEFF" w14:textId="77777777" w:rsidR="004252D1" w:rsidRDefault="004252D1" w:rsidP="004252D1">
      <w:pPr>
        <w:pStyle w:val="Amain"/>
        <w:keepNext/>
      </w:pPr>
      <w:r>
        <w:tab/>
        <w:t>(4)</w:t>
      </w:r>
      <w:r>
        <w:tab/>
        <w:t>A court must assume that an occupier of premises did not consent to an entry to the premises by an investigator under this division if—</w:t>
      </w:r>
    </w:p>
    <w:p w14:paraId="29ED71FA" w14:textId="77777777" w:rsidR="004252D1" w:rsidRDefault="004252D1" w:rsidP="004252D1">
      <w:pPr>
        <w:pStyle w:val="Apara"/>
      </w:pPr>
      <w:r>
        <w:tab/>
        <w:t>(a)</w:t>
      </w:r>
      <w:r>
        <w:tab/>
        <w:t>the question whether the occupier consented to the entry arises in proceedings in the court; and</w:t>
      </w:r>
    </w:p>
    <w:p w14:paraId="153A48AF" w14:textId="77777777" w:rsidR="004252D1" w:rsidRDefault="004252D1" w:rsidP="004252D1">
      <w:pPr>
        <w:pStyle w:val="Apara"/>
      </w:pPr>
      <w:r>
        <w:tab/>
        <w:t>(b)</w:t>
      </w:r>
      <w:r>
        <w:tab/>
        <w:t>an acknowledgment under this section is not produced in evidence for the entry; and</w:t>
      </w:r>
    </w:p>
    <w:p w14:paraId="78031246" w14:textId="77777777" w:rsidR="004252D1" w:rsidRDefault="004252D1" w:rsidP="004252D1">
      <w:pPr>
        <w:pStyle w:val="Apara"/>
      </w:pPr>
      <w:r>
        <w:tab/>
        <w:t>(c)</w:t>
      </w:r>
      <w:r>
        <w:tab/>
        <w:t>it is not proved that the occupier consented to the entry.</w:t>
      </w:r>
    </w:p>
    <w:p w14:paraId="28E10A2E" w14:textId="77777777" w:rsidR="004252D1" w:rsidRDefault="004252D1" w:rsidP="004252D1">
      <w:pPr>
        <w:pStyle w:val="AH5Sec"/>
      </w:pPr>
      <w:bookmarkStart w:id="73" w:name="_Toc190782718"/>
      <w:r w:rsidRPr="00B5487C">
        <w:rPr>
          <w:rStyle w:val="CharSectNo"/>
        </w:rPr>
        <w:t>41</w:t>
      </w:r>
      <w:r>
        <w:tab/>
        <w:t>Warrants</w:t>
      </w:r>
      <w:bookmarkEnd w:id="73"/>
    </w:p>
    <w:p w14:paraId="5C505F33" w14:textId="77777777" w:rsidR="004252D1" w:rsidRDefault="004252D1" w:rsidP="004252D1">
      <w:pPr>
        <w:pStyle w:val="Amain"/>
      </w:pPr>
      <w:r>
        <w:tab/>
        <w:t>(1)</w:t>
      </w:r>
      <w:r>
        <w:tab/>
        <w:t>An investigator may apply to a magistrate for a warrant to enter premises.</w:t>
      </w:r>
    </w:p>
    <w:p w14:paraId="1261153A" w14:textId="77777777" w:rsidR="004252D1" w:rsidRDefault="004252D1" w:rsidP="004252D1">
      <w:pPr>
        <w:pStyle w:val="Amain"/>
      </w:pPr>
      <w:r>
        <w:tab/>
        <w:t>(2)</w:t>
      </w:r>
      <w:r>
        <w:tab/>
        <w:t>The application must be sworn and state the grounds on which the warrant is sought.</w:t>
      </w:r>
    </w:p>
    <w:p w14:paraId="3178028D" w14:textId="77777777" w:rsidR="004252D1" w:rsidRDefault="004252D1" w:rsidP="004252D1">
      <w:pPr>
        <w:pStyle w:val="Amain"/>
      </w:pPr>
      <w:r>
        <w:tab/>
        <w:t>(3)</w:t>
      </w:r>
      <w:r>
        <w:tab/>
        <w:t>The magistrate may refuse to consider the application until the investigator gives the magistrate all the information the magistrate requires about the application in the way the magistrate requires.</w:t>
      </w:r>
    </w:p>
    <w:p w14:paraId="6406A2B4" w14:textId="77777777" w:rsidR="004252D1" w:rsidRDefault="004252D1" w:rsidP="004252D1">
      <w:pPr>
        <w:pStyle w:val="Amain"/>
        <w:keepNext/>
        <w:keepLines/>
      </w:pPr>
      <w:r>
        <w:tab/>
        <w:t>(4)</w:t>
      </w:r>
      <w:r>
        <w:tab/>
        <w:t>The magistrate may issue a warrant only if satisfied there are reasonable grounds for suspecting—</w:t>
      </w:r>
    </w:p>
    <w:p w14:paraId="6D9CB82B" w14:textId="77777777" w:rsidR="004252D1" w:rsidRDefault="004252D1" w:rsidP="004252D1">
      <w:pPr>
        <w:pStyle w:val="Apara"/>
      </w:pPr>
      <w:r>
        <w:tab/>
        <w:t>(a)</w:t>
      </w:r>
      <w:r>
        <w:tab/>
        <w:t>there is a particular thing or activity connected with an offence against the fair trading legislation; and</w:t>
      </w:r>
    </w:p>
    <w:p w14:paraId="30522F3A" w14:textId="77777777" w:rsidR="004252D1" w:rsidRDefault="004252D1" w:rsidP="004252D1">
      <w:pPr>
        <w:pStyle w:val="Apara"/>
      </w:pPr>
      <w:r>
        <w:tab/>
        <w:t>(b)</w:t>
      </w:r>
      <w:r>
        <w:tab/>
        <w:t>the thing or activity is at or happening at the premises, or may be at or happening at the premises within the next 14 days.</w:t>
      </w:r>
    </w:p>
    <w:p w14:paraId="5BEA833C" w14:textId="77777777" w:rsidR="004252D1" w:rsidRDefault="004252D1" w:rsidP="002C69AC">
      <w:pPr>
        <w:pStyle w:val="Amain"/>
        <w:keepNext/>
      </w:pPr>
      <w:r>
        <w:lastRenderedPageBreak/>
        <w:tab/>
        <w:t>(5)</w:t>
      </w:r>
      <w:r>
        <w:tab/>
        <w:t>The warrant must state—</w:t>
      </w:r>
    </w:p>
    <w:p w14:paraId="4EB9735B" w14:textId="77777777" w:rsidR="004252D1" w:rsidRDefault="004252D1" w:rsidP="004252D1">
      <w:pPr>
        <w:pStyle w:val="Apara"/>
      </w:pPr>
      <w:r>
        <w:tab/>
        <w:t>(a)</w:t>
      </w:r>
      <w:r>
        <w:tab/>
        <w:t>that an investigator may, with necessary help and force, enter the premises and exercise the investigator’s powers under this division; and</w:t>
      </w:r>
    </w:p>
    <w:p w14:paraId="3B8B4CBD" w14:textId="77777777" w:rsidR="004252D1" w:rsidRDefault="004252D1" w:rsidP="004252D1">
      <w:pPr>
        <w:pStyle w:val="Apara"/>
      </w:pPr>
      <w:r>
        <w:tab/>
        <w:t>(b)</w:t>
      </w:r>
      <w:r>
        <w:tab/>
        <w:t>the offence for which the warrant is issued; and</w:t>
      </w:r>
    </w:p>
    <w:p w14:paraId="6A0BD0F7" w14:textId="77777777" w:rsidR="004252D1" w:rsidRDefault="004252D1" w:rsidP="004252D1">
      <w:pPr>
        <w:pStyle w:val="Apara"/>
      </w:pPr>
      <w:r>
        <w:tab/>
        <w:t>(c)</w:t>
      </w:r>
      <w:r>
        <w:tab/>
        <w:t>the things that may be seized under the warrant; and</w:t>
      </w:r>
    </w:p>
    <w:p w14:paraId="625C798E" w14:textId="77777777" w:rsidR="004252D1" w:rsidRDefault="004252D1" w:rsidP="004252D1">
      <w:pPr>
        <w:pStyle w:val="Apara"/>
      </w:pPr>
      <w:r>
        <w:tab/>
        <w:t>(d)</w:t>
      </w:r>
      <w:r>
        <w:tab/>
        <w:t>the hours when the premises may be entered; and</w:t>
      </w:r>
    </w:p>
    <w:p w14:paraId="10B03706" w14:textId="77777777" w:rsidR="004252D1" w:rsidRDefault="004252D1" w:rsidP="004252D1">
      <w:pPr>
        <w:pStyle w:val="Apara"/>
      </w:pPr>
      <w:r>
        <w:tab/>
        <w:t>(e)</w:t>
      </w:r>
      <w:r>
        <w:tab/>
        <w:t>the date, within 14 days after the warrant’s issue, the warrant ends.</w:t>
      </w:r>
    </w:p>
    <w:p w14:paraId="533B8D03" w14:textId="77777777" w:rsidR="004252D1" w:rsidRDefault="004252D1" w:rsidP="004252D1">
      <w:pPr>
        <w:pStyle w:val="AH5Sec"/>
      </w:pPr>
      <w:bookmarkStart w:id="74" w:name="_Toc190782719"/>
      <w:r w:rsidRPr="00B5487C">
        <w:rPr>
          <w:rStyle w:val="CharSectNo"/>
        </w:rPr>
        <w:t>42</w:t>
      </w:r>
      <w:r>
        <w:tab/>
        <w:t>Warrants—application made other than in person</w:t>
      </w:r>
      <w:bookmarkEnd w:id="74"/>
    </w:p>
    <w:p w14:paraId="2E9D8FE5" w14:textId="77777777" w:rsidR="004252D1" w:rsidRDefault="00AF0ADD" w:rsidP="004252D1">
      <w:pPr>
        <w:pStyle w:val="Amain"/>
      </w:pPr>
      <w:r>
        <w:tab/>
        <w:t>(1)</w:t>
      </w:r>
      <w:r>
        <w:tab/>
      </w:r>
      <w:r w:rsidR="004252D1">
        <w:t>An investigator may apply for a warrant by phone, fax, email, radio or other form of communication if the investigator considers it necessary because of—</w:t>
      </w:r>
    </w:p>
    <w:p w14:paraId="6DA61BEE" w14:textId="77777777" w:rsidR="004252D1" w:rsidRDefault="004252D1" w:rsidP="004252D1">
      <w:pPr>
        <w:pStyle w:val="Apara"/>
      </w:pPr>
      <w:r>
        <w:tab/>
        <w:t>(a)</w:t>
      </w:r>
      <w:r>
        <w:tab/>
        <w:t>urgent circumstances; or</w:t>
      </w:r>
    </w:p>
    <w:p w14:paraId="188A6E34" w14:textId="77777777" w:rsidR="004252D1" w:rsidRDefault="004252D1" w:rsidP="004252D1">
      <w:pPr>
        <w:pStyle w:val="Apara"/>
      </w:pPr>
      <w:r>
        <w:tab/>
        <w:t>(b)</w:t>
      </w:r>
      <w:r>
        <w:tab/>
        <w:t>other special circumstances.</w:t>
      </w:r>
    </w:p>
    <w:p w14:paraId="11B2745F" w14:textId="77777777" w:rsidR="004252D1" w:rsidRDefault="004252D1" w:rsidP="004252D1">
      <w:pPr>
        <w:pStyle w:val="Amain"/>
      </w:pPr>
      <w:r>
        <w:tab/>
        <w:t>(2)</w:t>
      </w:r>
      <w:r>
        <w:tab/>
        <w:t>Before applying for the warrant, the investigator must prepare an application stating the grounds on which the warrant is sought.</w:t>
      </w:r>
    </w:p>
    <w:p w14:paraId="06270BD3" w14:textId="77777777" w:rsidR="004252D1" w:rsidRDefault="004252D1" w:rsidP="004252D1">
      <w:pPr>
        <w:pStyle w:val="Amain"/>
      </w:pPr>
      <w:r>
        <w:tab/>
        <w:t>(3)</w:t>
      </w:r>
      <w:r>
        <w:tab/>
        <w:t>The investigator may apply for the warrant before the application is sworn.</w:t>
      </w:r>
    </w:p>
    <w:p w14:paraId="22FD50AE" w14:textId="77777777" w:rsidR="004252D1" w:rsidRDefault="004252D1" w:rsidP="004252D1">
      <w:pPr>
        <w:pStyle w:val="Amain"/>
      </w:pPr>
      <w:r>
        <w:tab/>
        <w:t>(4)</w:t>
      </w:r>
      <w:r>
        <w:tab/>
        <w:t xml:space="preserve">After issuing the warrant, the magistrate must immediately </w:t>
      </w:r>
      <w:r w:rsidR="00671704" w:rsidRPr="009F221C">
        <w:t>provide a written copy</w:t>
      </w:r>
      <w:r>
        <w:t xml:space="preserve"> to the investigator if it is practicable to do so.</w:t>
      </w:r>
    </w:p>
    <w:p w14:paraId="6B0CF16F" w14:textId="77777777" w:rsidR="004252D1" w:rsidRDefault="004252D1" w:rsidP="004252D1">
      <w:pPr>
        <w:pStyle w:val="Amain"/>
      </w:pPr>
      <w:r>
        <w:tab/>
        <w:t>(5)</w:t>
      </w:r>
      <w:r>
        <w:tab/>
        <w:t xml:space="preserve">The </w:t>
      </w:r>
      <w:r w:rsidR="00671704" w:rsidRPr="009F221C">
        <w:t>written</w:t>
      </w:r>
      <w:r w:rsidR="00671704">
        <w:t xml:space="preserve"> </w:t>
      </w:r>
      <w:r>
        <w:t>copy of the warrant authorises the entry and the exercise of the investigator’s powers under this division.</w:t>
      </w:r>
    </w:p>
    <w:p w14:paraId="6A972170" w14:textId="77777777" w:rsidR="004252D1" w:rsidRDefault="004252D1" w:rsidP="004252D1">
      <w:pPr>
        <w:pStyle w:val="Amain"/>
      </w:pPr>
      <w:r>
        <w:tab/>
        <w:t>(6)</w:t>
      </w:r>
      <w:r>
        <w:tab/>
        <w:t>The investigator must, at the first reasonable opportunity, send to the magistrate the sworn application.</w:t>
      </w:r>
    </w:p>
    <w:p w14:paraId="42EAB81A" w14:textId="77777777" w:rsidR="004252D1" w:rsidRDefault="004252D1" w:rsidP="004252D1">
      <w:pPr>
        <w:pStyle w:val="Amain"/>
      </w:pPr>
      <w:r>
        <w:tab/>
        <w:t>(7)</w:t>
      </w:r>
      <w:r>
        <w:tab/>
        <w:t>On receiving the sworn application, the magistrate must attach it to the warrant.</w:t>
      </w:r>
    </w:p>
    <w:p w14:paraId="41A5A54C" w14:textId="77777777" w:rsidR="004252D1" w:rsidRDefault="004252D1" w:rsidP="004252D1">
      <w:pPr>
        <w:pStyle w:val="Amain"/>
      </w:pPr>
      <w:r>
        <w:lastRenderedPageBreak/>
        <w:tab/>
        <w:t>(8)</w:t>
      </w:r>
      <w:r>
        <w:tab/>
        <w:t>A court must assume that a power exercised by an investigator was not authorised by a warrant under this section if—</w:t>
      </w:r>
    </w:p>
    <w:p w14:paraId="0AC32503" w14:textId="77777777" w:rsidR="004252D1" w:rsidRDefault="004252D1" w:rsidP="004252D1">
      <w:pPr>
        <w:pStyle w:val="Apara"/>
      </w:pPr>
      <w:r>
        <w:tab/>
        <w:t>(a)</w:t>
      </w:r>
      <w:r>
        <w:tab/>
        <w:t>the question arises in a proceeding before the court whether the exercise of power was authorised by a warrant; and</w:t>
      </w:r>
    </w:p>
    <w:p w14:paraId="7B6F93BE" w14:textId="77777777" w:rsidR="004252D1" w:rsidRDefault="004252D1" w:rsidP="004252D1">
      <w:pPr>
        <w:pStyle w:val="Apara"/>
      </w:pPr>
      <w:r>
        <w:tab/>
        <w:t>(b)</w:t>
      </w:r>
      <w:r>
        <w:tab/>
        <w:t>the warrant is not produced in evidence; and</w:t>
      </w:r>
    </w:p>
    <w:p w14:paraId="0283CDF3" w14:textId="77777777" w:rsidR="004252D1" w:rsidRDefault="004252D1" w:rsidP="004252D1">
      <w:pPr>
        <w:pStyle w:val="Apara"/>
      </w:pPr>
      <w:r>
        <w:tab/>
        <w:t>(c)</w:t>
      </w:r>
      <w:r>
        <w:tab/>
        <w:t>it is not proved that the exercise of power was authorised by a warrant under this section.</w:t>
      </w:r>
    </w:p>
    <w:p w14:paraId="15808260" w14:textId="77777777" w:rsidR="004252D1" w:rsidRDefault="004252D1" w:rsidP="004252D1">
      <w:pPr>
        <w:pStyle w:val="AH5Sec"/>
      </w:pPr>
      <w:bookmarkStart w:id="75" w:name="_Toc190782720"/>
      <w:r w:rsidRPr="00B5487C">
        <w:rPr>
          <w:rStyle w:val="CharSectNo"/>
        </w:rPr>
        <w:t>43</w:t>
      </w:r>
      <w:r>
        <w:tab/>
        <w:t>General powers on entry to premises</w:t>
      </w:r>
      <w:bookmarkEnd w:id="75"/>
    </w:p>
    <w:p w14:paraId="7E165EF6" w14:textId="77777777" w:rsidR="004252D1" w:rsidRDefault="004252D1" w:rsidP="004252D1">
      <w:pPr>
        <w:pStyle w:val="Amain"/>
      </w:pPr>
      <w:r>
        <w:tab/>
        <w:t>(1)</w:t>
      </w:r>
      <w:r>
        <w:tab/>
        <w:t>An investigator who enters premises under this division may, for the fair trading legislation, do any of the following in relation to the premises or anything on the premises:</w:t>
      </w:r>
    </w:p>
    <w:p w14:paraId="3B45FC27" w14:textId="77777777" w:rsidR="004252D1" w:rsidRDefault="004252D1" w:rsidP="004252D1">
      <w:pPr>
        <w:pStyle w:val="Apara"/>
      </w:pPr>
      <w:r>
        <w:tab/>
        <w:t>(a)</w:t>
      </w:r>
      <w:r>
        <w:tab/>
        <w:t>inspect or examine;</w:t>
      </w:r>
    </w:p>
    <w:p w14:paraId="06E73685" w14:textId="77777777" w:rsidR="004252D1" w:rsidRDefault="004252D1" w:rsidP="004252D1">
      <w:pPr>
        <w:pStyle w:val="Apara"/>
      </w:pPr>
      <w:r>
        <w:tab/>
        <w:t>(b)</w:t>
      </w:r>
      <w:r>
        <w:tab/>
        <w:t>copy a document;</w:t>
      </w:r>
    </w:p>
    <w:p w14:paraId="6F233154" w14:textId="77777777" w:rsidR="004252D1" w:rsidRDefault="004252D1" w:rsidP="004252D1">
      <w:pPr>
        <w:pStyle w:val="Apara"/>
      </w:pPr>
      <w:r>
        <w:tab/>
        <w:t>(c)</w:t>
      </w:r>
      <w:r>
        <w:tab/>
        <w:t>take measurements or conduct tests;</w:t>
      </w:r>
    </w:p>
    <w:p w14:paraId="34285961" w14:textId="77777777" w:rsidR="004252D1" w:rsidRDefault="004252D1" w:rsidP="004252D1">
      <w:pPr>
        <w:pStyle w:val="Apara"/>
      </w:pPr>
      <w:r>
        <w:tab/>
        <w:t>(d)</w:t>
      </w:r>
      <w:r>
        <w:tab/>
        <w:t>take samples of or from anything on the premises;</w:t>
      </w:r>
    </w:p>
    <w:p w14:paraId="0AF9AD71" w14:textId="77777777" w:rsidR="004252D1" w:rsidRDefault="004252D1" w:rsidP="004252D1">
      <w:pPr>
        <w:pStyle w:val="Apara"/>
      </w:pPr>
      <w:r>
        <w:tab/>
        <w:t>(e)</w:t>
      </w:r>
      <w:r>
        <w:tab/>
        <w:t>take photographs, films, or audio, video or other recordings;</w:t>
      </w:r>
    </w:p>
    <w:p w14:paraId="277F7B4E" w14:textId="77777777" w:rsidR="004252D1" w:rsidRDefault="004252D1" w:rsidP="004252D1">
      <w:pPr>
        <w:pStyle w:val="Apara"/>
      </w:pPr>
      <w:r>
        <w:tab/>
        <w:t>(f)</w:t>
      </w:r>
      <w:r>
        <w:tab/>
        <w:t>subject to section 45 (Power to seize evidence), seize a thing;</w:t>
      </w:r>
    </w:p>
    <w:p w14:paraId="60AA1C1A" w14:textId="77777777" w:rsidR="004252D1" w:rsidRDefault="004252D1" w:rsidP="004252D1">
      <w:pPr>
        <w:pStyle w:val="Apara"/>
      </w:pPr>
      <w:r>
        <w:tab/>
        <w:t>(g)</w:t>
      </w:r>
      <w:r>
        <w:tab/>
        <w:t>take into the premises any people, equipment or material the investigator reasonably needs for exercising a power under this division;</w:t>
      </w:r>
    </w:p>
    <w:p w14:paraId="7904F732" w14:textId="77777777" w:rsidR="004252D1" w:rsidRDefault="004252D1" w:rsidP="004252D1">
      <w:pPr>
        <w:pStyle w:val="Apara"/>
      </w:pPr>
      <w:r>
        <w:tab/>
        <w:t>(h)</w:t>
      </w:r>
      <w:r>
        <w:tab/>
        <w:t>require the occupier, or a person on the premises, to give the investigator reasonable help to exercise a power under this division.</w:t>
      </w:r>
    </w:p>
    <w:p w14:paraId="4E8C2CA1" w14:textId="77777777" w:rsidR="004252D1" w:rsidRDefault="004252D1" w:rsidP="004252D1">
      <w:pPr>
        <w:pStyle w:val="Amain"/>
        <w:keepNext/>
      </w:pPr>
      <w:r>
        <w:tab/>
        <w:t>(2)</w:t>
      </w:r>
      <w:r>
        <w:tab/>
        <w:t>A person must not, without reasonable excuse, contravene a requirement under subsection (1) (h).</w:t>
      </w:r>
    </w:p>
    <w:p w14:paraId="7298F2E1" w14:textId="77777777" w:rsidR="004252D1" w:rsidRDefault="004252D1" w:rsidP="004252D1">
      <w:pPr>
        <w:pStyle w:val="Penalty"/>
      </w:pPr>
      <w:r>
        <w:t>Maximum penalty (subsection (2)):  50 penalty units.</w:t>
      </w:r>
    </w:p>
    <w:p w14:paraId="70AA8C22" w14:textId="77777777" w:rsidR="004252D1" w:rsidRDefault="004252D1" w:rsidP="004252D1">
      <w:pPr>
        <w:pStyle w:val="AH5Sec"/>
      </w:pPr>
      <w:bookmarkStart w:id="76" w:name="_Toc190782721"/>
      <w:r w:rsidRPr="00B5487C">
        <w:rPr>
          <w:rStyle w:val="CharSectNo"/>
        </w:rPr>
        <w:lastRenderedPageBreak/>
        <w:t>44</w:t>
      </w:r>
      <w:r>
        <w:tab/>
        <w:t>Inspection of records of agents</w:t>
      </w:r>
      <w:bookmarkEnd w:id="76"/>
    </w:p>
    <w:p w14:paraId="59CEF1DB" w14:textId="77777777" w:rsidR="004252D1" w:rsidRDefault="004252D1" w:rsidP="004252D1">
      <w:pPr>
        <w:pStyle w:val="Amain"/>
        <w:keepNext/>
      </w:pPr>
      <w:r>
        <w:tab/>
        <w:t>(1)</w:t>
      </w:r>
      <w:r>
        <w:tab/>
        <w:t xml:space="preserve">For this section, the following is a </w:t>
      </w:r>
      <w:r>
        <w:rPr>
          <w:rStyle w:val="charBoldItals"/>
        </w:rPr>
        <w:t>relevant circumstance</w:t>
      </w:r>
      <w:r>
        <w:t xml:space="preserve"> in relation to a person:</w:t>
      </w:r>
    </w:p>
    <w:p w14:paraId="732141FC" w14:textId="77777777" w:rsidR="004252D1" w:rsidRDefault="004252D1" w:rsidP="004252D1">
      <w:pPr>
        <w:pStyle w:val="Apara"/>
      </w:pPr>
      <w:r>
        <w:tab/>
        <w:t>(a)</w:t>
      </w:r>
      <w:r>
        <w:tab/>
        <w:t>the person is a licensed agent who cannot be found;</w:t>
      </w:r>
    </w:p>
    <w:p w14:paraId="5DED622C" w14:textId="77777777" w:rsidR="004252D1" w:rsidRDefault="004252D1" w:rsidP="004252D1">
      <w:pPr>
        <w:pStyle w:val="Apara"/>
      </w:pPr>
      <w:r>
        <w:tab/>
        <w:t>(b)</w:t>
      </w:r>
      <w:r>
        <w:tab/>
        <w:t>the person is a licensed agent who has left the ACT apparently permanently or for an extended period;</w:t>
      </w:r>
    </w:p>
    <w:p w14:paraId="76DC151D" w14:textId="77777777" w:rsidR="004252D1" w:rsidRDefault="004252D1" w:rsidP="004252D1">
      <w:pPr>
        <w:pStyle w:val="Apara"/>
      </w:pPr>
      <w:r>
        <w:tab/>
        <w:t>(c)</w:t>
      </w:r>
      <w:r>
        <w:tab/>
        <w:t>the person has ceased to be a licensed agent;</w:t>
      </w:r>
    </w:p>
    <w:p w14:paraId="0CECDE2E" w14:textId="75D425E9" w:rsidR="00C10C6B" w:rsidRPr="00607AEB" w:rsidRDefault="00C10C6B" w:rsidP="00C10C6B">
      <w:pPr>
        <w:pStyle w:val="Apara"/>
      </w:pPr>
      <w:r w:rsidRPr="00607AEB">
        <w:tab/>
        <w:t>(d)</w:t>
      </w:r>
      <w:r w:rsidRPr="00607AEB">
        <w:tab/>
        <w:t xml:space="preserve">the person is a licensed property agent who has contravened, or appears to have contravened, the </w:t>
      </w:r>
      <w:hyperlink r:id="rId85" w:tooltip="A2003-20" w:history="1">
        <w:r w:rsidRPr="00607AEB">
          <w:rPr>
            <w:rStyle w:val="charCitHyperlinkItal"/>
          </w:rPr>
          <w:t>Agents Act 2003</w:t>
        </w:r>
      </w:hyperlink>
      <w:r w:rsidRPr="00607AEB">
        <w:t>, part 7 (Trust accounts—licensed property agents).</w:t>
      </w:r>
    </w:p>
    <w:p w14:paraId="78DCE721" w14:textId="77777777" w:rsidR="004252D1" w:rsidRDefault="004252D1" w:rsidP="004252D1">
      <w:pPr>
        <w:pStyle w:val="Amain"/>
      </w:pPr>
      <w:r>
        <w:tab/>
        <w:t>(2)</w:t>
      </w:r>
      <w:r>
        <w:tab/>
        <w:t>This section applies if an investigator is satisfied that—</w:t>
      </w:r>
    </w:p>
    <w:p w14:paraId="4D9BE7AE" w14:textId="77777777" w:rsidR="004252D1" w:rsidRDefault="004252D1" w:rsidP="004252D1">
      <w:pPr>
        <w:pStyle w:val="Apara"/>
      </w:pPr>
      <w:r>
        <w:tab/>
        <w:t>(a)</w:t>
      </w:r>
      <w:r>
        <w:tab/>
        <w:t>a relevant circumstance has happened in relation to a person; and</w:t>
      </w:r>
    </w:p>
    <w:p w14:paraId="7113E070" w14:textId="77777777" w:rsidR="004252D1" w:rsidRDefault="004252D1" w:rsidP="004252D1">
      <w:pPr>
        <w:pStyle w:val="Apara"/>
      </w:pPr>
      <w:r>
        <w:tab/>
        <w:t>(b)</w:t>
      </w:r>
      <w:r>
        <w:tab/>
        <w:t>the person has deposited money in an account with an authorised deposit-taking institution; and</w:t>
      </w:r>
    </w:p>
    <w:p w14:paraId="22962DEA" w14:textId="77777777" w:rsidR="004252D1" w:rsidRDefault="004252D1" w:rsidP="004252D1">
      <w:pPr>
        <w:pStyle w:val="Apara"/>
      </w:pPr>
      <w:r>
        <w:tab/>
        <w:t>(c)</w:t>
      </w:r>
      <w:r>
        <w:tab/>
        <w:t>it is necessary to inspect the records relating to the person kept by the institution.</w:t>
      </w:r>
    </w:p>
    <w:p w14:paraId="766C1BFB" w14:textId="77777777" w:rsidR="004252D1" w:rsidRDefault="004252D1" w:rsidP="004252D1">
      <w:pPr>
        <w:pStyle w:val="Amain"/>
      </w:pPr>
      <w:r>
        <w:tab/>
        <w:t>(3)</w:t>
      </w:r>
      <w:r>
        <w:tab/>
        <w:t>The investigator may give to the authorised deposit-taking institution a written notice—</w:t>
      </w:r>
    </w:p>
    <w:p w14:paraId="2C7A724F" w14:textId="77777777" w:rsidR="004252D1" w:rsidRDefault="004252D1" w:rsidP="004252D1">
      <w:pPr>
        <w:pStyle w:val="Apara"/>
      </w:pPr>
      <w:r>
        <w:tab/>
        <w:t>(a)</w:t>
      </w:r>
      <w:r>
        <w:tab/>
        <w:t>setting out the relevant circumstance; and</w:t>
      </w:r>
    </w:p>
    <w:p w14:paraId="707FF991" w14:textId="77777777" w:rsidR="004252D1" w:rsidRDefault="004252D1" w:rsidP="004252D1">
      <w:pPr>
        <w:pStyle w:val="Apara"/>
      </w:pPr>
      <w:r>
        <w:tab/>
        <w:t>(b)</w:t>
      </w:r>
      <w:r>
        <w:tab/>
        <w:t>requiring the institution to produce for the investigator’s inspection the records of the institution relating to the person.</w:t>
      </w:r>
    </w:p>
    <w:p w14:paraId="78962AB4" w14:textId="77777777" w:rsidR="004252D1" w:rsidRDefault="004252D1" w:rsidP="004252D1">
      <w:pPr>
        <w:pStyle w:val="Amain"/>
      </w:pPr>
      <w:r>
        <w:tab/>
        <w:t>(4)</w:t>
      </w:r>
      <w:r>
        <w:tab/>
        <w:t>An authorised deposit-taking institution must comply with the notice.</w:t>
      </w:r>
    </w:p>
    <w:p w14:paraId="33F1457C" w14:textId="77777777" w:rsidR="004252D1" w:rsidRDefault="004252D1" w:rsidP="004252D1">
      <w:pPr>
        <w:pStyle w:val="Amain"/>
        <w:keepNext/>
      </w:pPr>
      <w:r>
        <w:tab/>
        <w:t>(5)</w:t>
      </w:r>
      <w:r>
        <w:tab/>
        <w:t>In this section:</w:t>
      </w:r>
    </w:p>
    <w:p w14:paraId="4A0376E5" w14:textId="77777777" w:rsidR="004252D1" w:rsidRDefault="004252D1" w:rsidP="004252D1">
      <w:pPr>
        <w:pStyle w:val="aDef"/>
        <w:keepNext/>
      </w:pPr>
      <w:r>
        <w:rPr>
          <w:rStyle w:val="charBoldItals"/>
        </w:rPr>
        <w:t>account</w:t>
      </w:r>
      <w:r>
        <w:t>—</w:t>
      </w:r>
    </w:p>
    <w:p w14:paraId="01F508A9" w14:textId="77777777" w:rsidR="004252D1" w:rsidRDefault="004252D1" w:rsidP="004252D1">
      <w:pPr>
        <w:pStyle w:val="Apara"/>
      </w:pPr>
      <w:r>
        <w:tab/>
        <w:t>(a)</w:t>
      </w:r>
      <w:r>
        <w:tab/>
        <w:t>means a trust account or another account, whether related to a person’s business activities or not; and</w:t>
      </w:r>
    </w:p>
    <w:p w14:paraId="3059EA3A" w14:textId="77777777" w:rsidR="004252D1" w:rsidRDefault="004252D1" w:rsidP="004252D1">
      <w:pPr>
        <w:pStyle w:val="Apara"/>
      </w:pPr>
      <w:r>
        <w:tab/>
        <w:t>(b)</w:t>
      </w:r>
      <w:r>
        <w:tab/>
        <w:t>includes an account kept jointly with someone else.</w:t>
      </w:r>
    </w:p>
    <w:p w14:paraId="047B7AB5" w14:textId="56D45E56" w:rsidR="004252D1" w:rsidRDefault="004252D1" w:rsidP="004252D1">
      <w:pPr>
        <w:pStyle w:val="aDef"/>
      </w:pPr>
      <w:r>
        <w:rPr>
          <w:rStyle w:val="charBoldItals"/>
        </w:rPr>
        <w:lastRenderedPageBreak/>
        <w:t>licensed agent</w:t>
      </w:r>
      <w:r>
        <w:t xml:space="preserve">—see the </w:t>
      </w:r>
      <w:hyperlink r:id="rId86" w:tooltip="A2003-20" w:history="1">
        <w:r w:rsidR="00A11E2A" w:rsidRPr="00A11E2A">
          <w:rPr>
            <w:rStyle w:val="charCitHyperlinkItal"/>
          </w:rPr>
          <w:t>Agents Act 2003</w:t>
        </w:r>
      </w:hyperlink>
      <w:r>
        <w:t>, dictionary.</w:t>
      </w:r>
    </w:p>
    <w:p w14:paraId="5718F7C6" w14:textId="5E7E8415" w:rsidR="00C10C6B" w:rsidRPr="00C10C6B" w:rsidRDefault="00C10C6B" w:rsidP="004252D1">
      <w:pPr>
        <w:pStyle w:val="aDef"/>
        <w:rPr>
          <w:color w:val="000000"/>
        </w:rPr>
      </w:pPr>
      <w:r w:rsidRPr="00607AEB">
        <w:rPr>
          <w:rStyle w:val="charBoldItals"/>
        </w:rPr>
        <w:t>licensed property agent</w:t>
      </w:r>
      <w:r w:rsidRPr="00607AEB">
        <w:rPr>
          <w:bCs/>
          <w:iCs/>
          <w:color w:val="000000"/>
        </w:rPr>
        <w:t xml:space="preserve">—see the </w:t>
      </w:r>
      <w:hyperlink r:id="rId87" w:tooltip="A2003-20" w:history="1">
        <w:r w:rsidRPr="00607AEB">
          <w:rPr>
            <w:rStyle w:val="charCitHyperlinkItal"/>
          </w:rPr>
          <w:t>Agents Act 2003</w:t>
        </w:r>
      </w:hyperlink>
      <w:r w:rsidRPr="00607AEB">
        <w:rPr>
          <w:bCs/>
          <w:iCs/>
          <w:color w:val="000000"/>
        </w:rPr>
        <w:t>, section 7A.</w:t>
      </w:r>
    </w:p>
    <w:p w14:paraId="101F2EC0" w14:textId="6774D307" w:rsidR="004252D1" w:rsidRDefault="004252D1" w:rsidP="004252D1">
      <w:pPr>
        <w:pStyle w:val="aDef"/>
      </w:pPr>
      <w:r>
        <w:rPr>
          <w:rStyle w:val="charBoldItals"/>
        </w:rPr>
        <w:t>trust account</w:t>
      </w:r>
      <w:r>
        <w:t xml:space="preserve">—see the </w:t>
      </w:r>
      <w:hyperlink r:id="rId88" w:tooltip="A2003-20" w:history="1">
        <w:r w:rsidR="00A11E2A" w:rsidRPr="00A11E2A">
          <w:rPr>
            <w:rStyle w:val="charCitHyperlinkItal"/>
          </w:rPr>
          <w:t>Agents Act 2003</w:t>
        </w:r>
      </w:hyperlink>
      <w:r>
        <w:t>, dictionary.</w:t>
      </w:r>
    </w:p>
    <w:p w14:paraId="175129AF" w14:textId="77777777" w:rsidR="004252D1" w:rsidRDefault="004252D1" w:rsidP="004252D1">
      <w:pPr>
        <w:pStyle w:val="AH5Sec"/>
      </w:pPr>
      <w:bookmarkStart w:id="77" w:name="_Toc190782722"/>
      <w:r w:rsidRPr="00B5487C">
        <w:rPr>
          <w:rStyle w:val="CharSectNo"/>
        </w:rPr>
        <w:t>45</w:t>
      </w:r>
      <w:r>
        <w:tab/>
        <w:t>Power to seize evidence</w:t>
      </w:r>
      <w:bookmarkEnd w:id="77"/>
    </w:p>
    <w:p w14:paraId="1FB8DF51" w14:textId="77777777" w:rsidR="004252D1" w:rsidRDefault="004252D1" w:rsidP="004252D1">
      <w:pPr>
        <w:pStyle w:val="Amain"/>
      </w:pPr>
      <w:r>
        <w:tab/>
        <w:t>(1)</w:t>
      </w:r>
      <w:r>
        <w:tab/>
        <w:t>An investigator who enters premises under a warrant under this division may seize the things for which the warrant was issued.</w:t>
      </w:r>
    </w:p>
    <w:p w14:paraId="125BD782" w14:textId="77777777" w:rsidR="004252D1" w:rsidRDefault="004252D1" w:rsidP="004252D1">
      <w:pPr>
        <w:pStyle w:val="Amain"/>
      </w:pPr>
      <w:r>
        <w:tab/>
        <w:t>(2)</w:t>
      </w:r>
      <w:r>
        <w:tab/>
        <w:t>An investigator who enters premises under this division with the occupier’s consent may seize a thing on the premises if—</w:t>
      </w:r>
    </w:p>
    <w:p w14:paraId="686748BA" w14:textId="77777777" w:rsidR="004252D1" w:rsidRDefault="004252D1" w:rsidP="004252D1">
      <w:pPr>
        <w:pStyle w:val="Apara"/>
      </w:pPr>
      <w:r>
        <w:tab/>
        <w:t>(a)</w:t>
      </w:r>
      <w:r>
        <w:tab/>
        <w:t>the investigator is satisfied on reasonable grounds that the thing is connected with an offence against the fair trading legislation; and</w:t>
      </w:r>
    </w:p>
    <w:p w14:paraId="5D5DF1BE" w14:textId="77777777" w:rsidR="004252D1" w:rsidRDefault="004252D1" w:rsidP="004252D1">
      <w:pPr>
        <w:pStyle w:val="Apara"/>
      </w:pPr>
      <w:r>
        <w:tab/>
        <w:t>(b)</w:t>
      </w:r>
      <w:r>
        <w:tab/>
        <w:t>seizure of the thing is consistent with the purpose of the entry as told to the occupier when seeking the occupier’s consent.</w:t>
      </w:r>
    </w:p>
    <w:p w14:paraId="780FEE9F" w14:textId="77777777" w:rsidR="004252D1" w:rsidRDefault="004252D1" w:rsidP="004252D1">
      <w:pPr>
        <w:pStyle w:val="Amain"/>
      </w:pPr>
      <w:r>
        <w:tab/>
        <w:t>(3)</w:t>
      </w:r>
      <w:r>
        <w:tab/>
        <w:t>An investigator may also seize anything on premises entered under this division if the investigator is satisfied on reasonable grounds that—</w:t>
      </w:r>
    </w:p>
    <w:p w14:paraId="1642397C" w14:textId="77777777" w:rsidR="004252D1" w:rsidRDefault="004252D1" w:rsidP="004252D1">
      <w:pPr>
        <w:pStyle w:val="Apara"/>
      </w:pPr>
      <w:r>
        <w:tab/>
        <w:t>(a)</w:t>
      </w:r>
      <w:r>
        <w:tab/>
        <w:t>the thing is connected with an offence against the fair trading legislation; and</w:t>
      </w:r>
    </w:p>
    <w:p w14:paraId="05A3F6EF" w14:textId="77777777" w:rsidR="004252D1" w:rsidRDefault="004252D1" w:rsidP="00FF468C">
      <w:pPr>
        <w:pStyle w:val="Apara"/>
        <w:keepNext/>
      </w:pPr>
      <w:r>
        <w:tab/>
        <w:t>(b)</w:t>
      </w:r>
      <w:r>
        <w:tab/>
        <w:t>the seizure is necessary to prevent the thing from being—</w:t>
      </w:r>
    </w:p>
    <w:p w14:paraId="7E44DABB" w14:textId="77777777" w:rsidR="004252D1" w:rsidRDefault="004252D1" w:rsidP="004252D1">
      <w:pPr>
        <w:pStyle w:val="Asubpara"/>
      </w:pPr>
      <w:r>
        <w:tab/>
        <w:t>(i)</w:t>
      </w:r>
      <w:r>
        <w:tab/>
        <w:t>concealed, lost or destroyed; or</w:t>
      </w:r>
    </w:p>
    <w:p w14:paraId="328822B5" w14:textId="77777777" w:rsidR="004252D1" w:rsidRDefault="004252D1" w:rsidP="004252D1">
      <w:pPr>
        <w:pStyle w:val="Asubpara"/>
      </w:pPr>
      <w:r>
        <w:tab/>
        <w:t>(ii)</w:t>
      </w:r>
      <w:r>
        <w:tab/>
        <w:t>used to commit, continue or repeat the offence.</w:t>
      </w:r>
    </w:p>
    <w:p w14:paraId="2BA84D73" w14:textId="77777777" w:rsidR="004252D1" w:rsidRDefault="004252D1" w:rsidP="004252D1">
      <w:pPr>
        <w:pStyle w:val="Amain"/>
      </w:pPr>
      <w:r>
        <w:tab/>
        <w:t>(4)</w:t>
      </w:r>
      <w:r>
        <w:tab/>
        <w:t>In addition, an investigator may seize goods on premises entered under this division if—</w:t>
      </w:r>
    </w:p>
    <w:p w14:paraId="72B00A7E" w14:textId="77777777" w:rsidR="004252D1" w:rsidRDefault="004252D1" w:rsidP="004252D1">
      <w:pPr>
        <w:pStyle w:val="Apara"/>
      </w:pPr>
      <w:r>
        <w:tab/>
        <w:t>(a)</w:t>
      </w:r>
      <w:r>
        <w:tab/>
        <w:t>the investigator is satisfied on reasonable grounds that the goods have been supplied in contravention of the fair trading legislation; and</w:t>
      </w:r>
    </w:p>
    <w:p w14:paraId="668F7C2E" w14:textId="77777777" w:rsidR="004252D1" w:rsidRDefault="004252D1" w:rsidP="002C69AC">
      <w:pPr>
        <w:pStyle w:val="Apara"/>
        <w:keepLines/>
      </w:pPr>
      <w:r>
        <w:lastRenderedPageBreak/>
        <w:tab/>
        <w:t>(b)</w:t>
      </w:r>
      <w:r>
        <w:tab/>
        <w:t>seizure of the goods is necessary to decide whether the contravention has happened, or to be used as evidence in proceedings under the fair trading legislation about the contravention.</w:t>
      </w:r>
    </w:p>
    <w:p w14:paraId="299BED05" w14:textId="77777777" w:rsidR="004252D1" w:rsidRDefault="004252D1" w:rsidP="004252D1">
      <w:pPr>
        <w:pStyle w:val="Amain"/>
        <w:keepNext/>
      </w:pPr>
      <w:r>
        <w:tab/>
        <w:t>(5)</w:t>
      </w:r>
      <w:r>
        <w:tab/>
        <w:t>Having seized a thing, an investigator may—</w:t>
      </w:r>
    </w:p>
    <w:p w14:paraId="5DE09967" w14:textId="77777777" w:rsidR="004252D1" w:rsidRDefault="004252D1" w:rsidP="004252D1">
      <w:pPr>
        <w:pStyle w:val="Apara"/>
      </w:pPr>
      <w:r>
        <w:tab/>
        <w:t>(a)</w:t>
      </w:r>
      <w:r>
        <w:tab/>
        <w:t xml:space="preserve">remove the thing from the premises where it was seized (the </w:t>
      </w:r>
      <w:r>
        <w:rPr>
          <w:rStyle w:val="charBoldItals"/>
        </w:rPr>
        <w:t>place of seizure</w:t>
      </w:r>
      <w:r>
        <w:t>) to another place; or</w:t>
      </w:r>
    </w:p>
    <w:p w14:paraId="0C69F44A" w14:textId="77777777" w:rsidR="004252D1" w:rsidRDefault="004252D1" w:rsidP="004252D1">
      <w:pPr>
        <w:pStyle w:val="Apara"/>
      </w:pPr>
      <w:r>
        <w:tab/>
        <w:t>(b)</w:t>
      </w:r>
      <w:r>
        <w:tab/>
        <w:t>leave the thing at the place of seizure but restrict access to it.</w:t>
      </w:r>
    </w:p>
    <w:p w14:paraId="57CD75A0" w14:textId="77777777" w:rsidR="004252D1" w:rsidRDefault="004252D1" w:rsidP="004252D1">
      <w:pPr>
        <w:pStyle w:val="Amain"/>
        <w:keepNext/>
      </w:pPr>
      <w:r>
        <w:tab/>
        <w:t>(6)</w:t>
      </w:r>
      <w:r>
        <w:tab/>
        <w:t>A person must not, without the</w:t>
      </w:r>
      <w:r w:rsidRPr="00A11E2A">
        <w:t xml:space="preserve"> </w:t>
      </w:r>
      <w:r>
        <w:t>commissioner’s</w:t>
      </w:r>
      <w:r w:rsidRPr="00A11E2A">
        <w:t xml:space="preserve"> </w:t>
      </w:r>
      <w:r>
        <w:t>approval, interfere with a thing to which access has been restricted under subsection (5).</w:t>
      </w:r>
    </w:p>
    <w:p w14:paraId="0026648E" w14:textId="77777777" w:rsidR="004252D1" w:rsidRDefault="004252D1" w:rsidP="004252D1">
      <w:pPr>
        <w:pStyle w:val="Penalty"/>
      </w:pPr>
      <w:r>
        <w:t>Maximum penalty (subsection (6)):  50 penalty units, imprisonment for 6 months or both.</w:t>
      </w:r>
    </w:p>
    <w:p w14:paraId="5BEC3E80" w14:textId="77777777" w:rsidR="004252D1" w:rsidRDefault="004252D1" w:rsidP="004252D1">
      <w:pPr>
        <w:pStyle w:val="AH5Sec"/>
      </w:pPr>
      <w:bookmarkStart w:id="78" w:name="_Toc190782723"/>
      <w:r w:rsidRPr="00B5487C">
        <w:rPr>
          <w:rStyle w:val="CharSectNo"/>
        </w:rPr>
        <w:t>46</w:t>
      </w:r>
      <w:r>
        <w:tab/>
        <w:t>Receipt for things seized</w:t>
      </w:r>
      <w:bookmarkEnd w:id="78"/>
    </w:p>
    <w:p w14:paraId="1126A712" w14:textId="77777777" w:rsidR="004252D1" w:rsidRDefault="004252D1" w:rsidP="004252D1">
      <w:pPr>
        <w:pStyle w:val="Amain"/>
      </w:pPr>
      <w:r>
        <w:tab/>
        <w:t>(1)</w:t>
      </w:r>
      <w:r>
        <w:tab/>
        <w:t>As soon as practicable after a thing is seized by an investigator under this division, the investigator must give a receipt for it to the person from whom it was seized.</w:t>
      </w:r>
    </w:p>
    <w:p w14:paraId="12E414FD" w14:textId="77777777" w:rsidR="004252D1" w:rsidRDefault="004252D1" w:rsidP="004252D1">
      <w:pPr>
        <w:pStyle w:val="Amain"/>
      </w:pPr>
      <w:r>
        <w:tab/>
        <w:t>(2)</w:t>
      </w:r>
      <w:r>
        <w:tab/>
        <w:t>If, for any reason, it is not practicable to comply with subsection (1), the investigator must leave the receipt, secured conspicuously at the place of seizure.</w:t>
      </w:r>
    </w:p>
    <w:p w14:paraId="5305F145" w14:textId="77777777" w:rsidR="004252D1" w:rsidRDefault="004252D1" w:rsidP="004252D1">
      <w:pPr>
        <w:pStyle w:val="AH5Sec"/>
      </w:pPr>
      <w:bookmarkStart w:id="79" w:name="_Toc190782724"/>
      <w:r w:rsidRPr="00B5487C">
        <w:rPr>
          <w:rStyle w:val="CharSectNo"/>
        </w:rPr>
        <w:t>47</w:t>
      </w:r>
      <w:r>
        <w:tab/>
        <w:t>Access to things seized</w:t>
      </w:r>
      <w:bookmarkEnd w:id="79"/>
    </w:p>
    <w:p w14:paraId="2605C939" w14:textId="77777777" w:rsidR="004252D1" w:rsidRDefault="004252D1" w:rsidP="004252D1">
      <w:pPr>
        <w:pStyle w:val="Amainreturn"/>
      </w:pPr>
      <w:r>
        <w:t>A person who would, apart from the seizure, be entitled to a thing seized under this division may—</w:t>
      </w:r>
    </w:p>
    <w:p w14:paraId="47054B6D" w14:textId="77777777" w:rsidR="004252D1" w:rsidRDefault="004252D1" w:rsidP="004252D1">
      <w:pPr>
        <w:pStyle w:val="Apara"/>
      </w:pPr>
      <w:r>
        <w:tab/>
        <w:t>(a)</w:t>
      </w:r>
      <w:r>
        <w:tab/>
        <w:t>inspect it; and</w:t>
      </w:r>
    </w:p>
    <w:p w14:paraId="312B6585" w14:textId="77777777" w:rsidR="004252D1" w:rsidRDefault="004252D1" w:rsidP="004252D1">
      <w:pPr>
        <w:pStyle w:val="Apara"/>
      </w:pPr>
      <w:r>
        <w:tab/>
        <w:t>(b)</w:t>
      </w:r>
      <w:r>
        <w:tab/>
        <w:t>if it is a document—take extracts from it or make copies of it.</w:t>
      </w:r>
    </w:p>
    <w:p w14:paraId="68E27FBF" w14:textId="77777777" w:rsidR="004252D1" w:rsidRDefault="004252D1" w:rsidP="004252D1">
      <w:pPr>
        <w:pStyle w:val="AH5Sec"/>
      </w:pPr>
      <w:bookmarkStart w:id="80" w:name="_Toc190782725"/>
      <w:r w:rsidRPr="00B5487C">
        <w:rPr>
          <w:rStyle w:val="CharSectNo"/>
        </w:rPr>
        <w:lastRenderedPageBreak/>
        <w:t>48</w:t>
      </w:r>
      <w:r>
        <w:tab/>
        <w:t>Return of things seized</w:t>
      </w:r>
      <w:bookmarkEnd w:id="80"/>
    </w:p>
    <w:p w14:paraId="544BB9D2" w14:textId="77777777" w:rsidR="004252D1" w:rsidRDefault="004252D1" w:rsidP="004252D1">
      <w:pPr>
        <w:pStyle w:val="Amain"/>
      </w:pPr>
      <w:r>
        <w:tab/>
        <w:t>(1)</w:t>
      </w:r>
      <w:r>
        <w:tab/>
        <w:t>A thing seized under this division must be returned to its owner, or reasonable compensation must be paid to the owner by the Territory for the loss of the thing, if—</w:t>
      </w:r>
    </w:p>
    <w:p w14:paraId="78249BA8" w14:textId="77777777" w:rsidR="004252D1" w:rsidRDefault="004252D1" w:rsidP="004252D1">
      <w:pPr>
        <w:pStyle w:val="Apara"/>
      </w:pPr>
      <w:r>
        <w:tab/>
        <w:t>(a)</w:t>
      </w:r>
      <w:r>
        <w:tab/>
        <w:t>a prosecution for an offence relating to the thing is not begun within 90 days after the day of the seizure; or</w:t>
      </w:r>
    </w:p>
    <w:p w14:paraId="2F746B3A" w14:textId="77777777" w:rsidR="004252D1" w:rsidRDefault="004252D1" w:rsidP="004252D1">
      <w:pPr>
        <w:pStyle w:val="Apara"/>
      </w:pPr>
      <w:r>
        <w:tab/>
        <w:t>(b)</w:t>
      </w:r>
      <w:r>
        <w:tab/>
        <w:t>the court does not find the offence proved in a prosecution for an offence against the fair trading legislation relating to the thing.</w:t>
      </w:r>
    </w:p>
    <w:p w14:paraId="204258D4" w14:textId="77777777" w:rsidR="004252D1" w:rsidRDefault="004252D1" w:rsidP="004252D1">
      <w:pPr>
        <w:pStyle w:val="Amain"/>
        <w:keepNext/>
      </w:pPr>
      <w:r>
        <w:tab/>
        <w:t>(2)</w:t>
      </w:r>
      <w:r>
        <w:tab/>
        <w:t>A thing seized under this division is forfeited to the Territory if a court—</w:t>
      </w:r>
    </w:p>
    <w:p w14:paraId="2C567ECE" w14:textId="77777777" w:rsidR="004252D1" w:rsidRDefault="004252D1" w:rsidP="004252D1">
      <w:pPr>
        <w:pStyle w:val="Apara"/>
      </w:pPr>
      <w:r>
        <w:tab/>
        <w:t>(a)</w:t>
      </w:r>
      <w:r>
        <w:tab/>
        <w:t>finds an offence against the fair trading legislation relating to the thing to be proved; and</w:t>
      </w:r>
    </w:p>
    <w:p w14:paraId="0D4B6ABF" w14:textId="77777777" w:rsidR="004252D1" w:rsidRDefault="004252D1" w:rsidP="004252D1">
      <w:pPr>
        <w:pStyle w:val="Apara"/>
      </w:pPr>
      <w:r>
        <w:tab/>
        <w:t>(b)</w:t>
      </w:r>
      <w:r>
        <w:tab/>
        <w:t>orders the forfeiture.</w:t>
      </w:r>
    </w:p>
    <w:p w14:paraId="214AE6EC" w14:textId="77777777" w:rsidR="004252D1" w:rsidRDefault="004252D1" w:rsidP="004252D1">
      <w:pPr>
        <w:pStyle w:val="Amain"/>
      </w:pPr>
      <w:r>
        <w:tab/>
        <w:t>(3)</w:t>
      </w:r>
      <w:r>
        <w:tab/>
        <w:t>If subsection (2) (a) applies, but a court does not order forfeiture of the thing seized, the commissioner must return the thing to its owner or the Territory must pay reasonable compensation to the owner for the loss of the thing.</w:t>
      </w:r>
    </w:p>
    <w:p w14:paraId="5189B4CA" w14:textId="77777777" w:rsidR="004252D1" w:rsidRDefault="004252D1" w:rsidP="004252D1">
      <w:pPr>
        <w:pStyle w:val="AH5Sec"/>
      </w:pPr>
      <w:bookmarkStart w:id="81" w:name="_Toc190782726"/>
      <w:r w:rsidRPr="00B5487C">
        <w:rPr>
          <w:rStyle w:val="CharSectNo"/>
        </w:rPr>
        <w:t>49</w:t>
      </w:r>
      <w:r>
        <w:tab/>
        <w:t>Self-incrimination etc</w:t>
      </w:r>
      <w:bookmarkEnd w:id="81"/>
    </w:p>
    <w:p w14:paraId="2AE9870B" w14:textId="77777777" w:rsidR="004252D1" w:rsidRDefault="004252D1" w:rsidP="004252D1">
      <w:pPr>
        <w:pStyle w:val="Amain"/>
      </w:pPr>
      <w:r>
        <w:tab/>
        <w:t>(1)</w:t>
      </w:r>
      <w:r>
        <w:tab/>
        <w:t>A person is not excused from providing information or producing a document when required to do so under this division on the ground that the information or document may tend to incriminate the person.</w:t>
      </w:r>
    </w:p>
    <w:p w14:paraId="5BEE8CC8" w14:textId="77777777" w:rsidR="004252D1" w:rsidRDefault="004252D1" w:rsidP="004252D1">
      <w:pPr>
        <w:pStyle w:val="Amain"/>
      </w:pPr>
      <w:r>
        <w:tab/>
        <w:t>(2)</w:t>
      </w:r>
      <w:r>
        <w:tab/>
        <w:t>However—</w:t>
      </w:r>
    </w:p>
    <w:p w14:paraId="699BC20D" w14:textId="77777777" w:rsidR="004252D1" w:rsidRDefault="004252D1" w:rsidP="004252D1">
      <w:pPr>
        <w:pStyle w:val="Apara"/>
      </w:pPr>
      <w:r>
        <w:tab/>
        <w:t>(a)</w:t>
      </w:r>
      <w:r>
        <w:tab/>
        <w:t>providing the information or producing the document; or</w:t>
      </w:r>
    </w:p>
    <w:p w14:paraId="17704E0F" w14:textId="77777777" w:rsidR="004252D1" w:rsidRDefault="004252D1" w:rsidP="002C69AC">
      <w:pPr>
        <w:pStyle w:val="Apara"/>
        <w:keepNext/>
      </w:pPr>
      <w:r>
        <w:lastRenderedPageBreak/>
        <w:tab/>
        <w:t>(b)</w:t>
      </w:r>
      <w:r>
        <w:tab/>
        <w:t>any other information, document or thing obtained as a direct or indirect consequence of providing the information or producing the document;</w:t>
      </w:r>
    </w:p>
    <w:p w14:paraId="4A6F470D" w14:textId="77777777" w:rsidR="004252D1" w:rsidRDefault="004252D1" w:rsidP="004252D1">
      <w:pPr>
        <w:pStyle w:val="Amainreturn"/>
      </w:pPr>
      <w:r>
        <w:t>is not admissible in evidence against the person in a criminal proceeding.</w:t>
      </w:r>
    </w:p>
    <w:p w14:paraId="2A05A101" w14:textId="77777777" w:rsidR="004252D1" w:rsidRDefault="004252D1" w:rsidP="004252D1">
      <w:pPr>
        <w:pStyle w:val="Amain"/>
        <w:keepNext/>
      </w:pPr>
      <w:r>
        <w:tab/>
        <w:t>(3)</w:t>
      </w:r>
      <w:r>
        <w:tab/>
        <w:t>Subsection (2) does not apply to a proceeding for—</w:t>
      </w:r>
    </w:p>
    <w:p w14:paraId="34FE70B1" w14:textId="68FD410D" w:rsidR="004252D1" w:rsidRDefault="004252D1" w:rsidP="004252D1">
      <w:pPr>
        <w:pStyle w:val="Apara"/>
      </w:pPr>
      <w:r>
        <w:tab/>
        <w:t>(a)</w:t>
      </w:r>
      <w:r>
        <w:tab/>
        <w:t xml:space="preserve">an offence against the </w:t>
      </w:r>
      <w:hyperlink r:id="rId89" w:tooltip="A2002-51" w:history="1">
        <w:r w:rsidR="00A11E2A" w:rsidRPr="00A11E2A">
          <w:rPr>
            <w:rStyle w:val="charCitHyperlinkAbbrev"/>
          </w:rPr>
          <w:t>Criminal Code</w:t>
        </w:r>
      </w:hyperlink>
      <w:r>
        <w:t>, part 3.4 (False or misleading statements, information and documents); or</w:t>
      </w:r>
    </w:p>
    <w:p w14:paraId="2035FB2A" w14:textId="77777777" w:rsidR="004252D1" w:rsidRDefault="004252D1" w:rsidP="004252D1">
      <w:pPr>
        <w:pStyle w:val="Apara"/>
        <w:keepNext/>
      </w:pPr>
      <w:r>
        <w:tab/>
        <w:t>(b)</w:t>
      </w:r>
      <w:r>
        <w:tab/>
        <w:t>any other offence in relation to the falsity or misleading nature of the information or document.</w:t>
      </w:r>
    </w:p>
    <w:p w14:paraId="51F12AF6" w14:textId="0E9BA60F" w:rsidR="004252D1" w:rsidRDefault="004252D1" w:rsidP="004252D1">
      <w:pPr>
        <w:pStyle w:val="aNote"/>
        <w:keepNext/>
      </w:pPr>
      <w:r>
        <w:rPr>
          <w:rStyle w:val="charItals"/>
        </w:rPr>
        <w:t>Note 1</w:t>
      </w:r>
      <w:r>
        <w:rPr>
          <w:rStyle w:val="charItals"/>
        </w:rPr>
        <w:tab/>
      </w:r>
      <w:r>
        <w:rPr>
          <w:snapToGrid w:val="0"/>
        </w:rPr>
        <w:t xml:space="preserve">A reference to an offence against a territory law includes a reference to a related ancillary offence, eg attempt (see </w:t>
      </w:r>
      <w:hyperlink r:id="rId90" w:tooltip="A2001-14" w:history="1">
        <w:r w:rsidR="00A11E2A" w:rsidRPr="00A11E2A">
          <w:rPr>
            <w:rStyle w:val="charCitHyperlinkItal"/>
          </w:rPr>
          <w:t>Legislation Act 2001</w:t>
        </w:r>
      </w:hyperlink>
      <w:r>
        <w:rPr>
          <w:snapToGrid w:val="0"/>
        </w:rPr>
        <w:t>, s 189).</w:t>
      </w:r>
    </w:p>
    <w:p w14:paraId="2C09FBC1" w14:textId="61C3C77C" w:rsidR="004252D1" w:rsidRDefault="004252D1" w:rsidP="004252D1">
      <w:pPr>
        <w:pStyle w:val="aNote"/>
      </w:pPr>
      <w:r>
        <w:rPr>
          <w:rStyle w:val="charItals"/>
        </w:rPr>
        <w:t>Note 2</w:t>
      </w:r>
      <w:r>
        <w:rPr>
          <w:rStyle w:val="charItals"/>
        </w:rPr>
        <w:tab/>
      </w:r>
      <w:r>
        <w:t xml:space="preserve">The </w:t>
      </w:r>
      <w:hyperlink r:id="rId91" w:tooltip="A2001-14" w:history="1">
        <w:r w:rsidR="00A11E2A" w:rsidRPr="00A11E2A">
          <w:rPr>
            <w:rStyle w:val="charCitHyperlinkItal"/>
          </w:rPr>
          <w:t>Legislation Act 2001</w:t>
        </w:r>
      </w:hyperlink>
      <w:r>
        <w:t>, s 171 deals with the application of client legal privilege.</w:t>
      </w:r>
    </w:p>
    <w:p w14:paraId="160BF388" w14:textId="77777777" w:rsidR="004252D1" w:rsidRDefault="004252D1" w:rsidP="004252D1">
      <w:pPr>
        <w:pStyle w:val="AH5Sec"/>
      </w:pPr>
      <w:bookmarkStart w:id="82" w:name="_Toc190782727"/>
      <w:r w:rsidRPr="00B5487C">
        <w:rPr>
          <w:rStyle w:val="CharSectNo"/>
        </w:rPr>
        <w:t>50</w:t>
      </w:r>
      <w:r>
        <w:tab/>
        <w:t>Damage etc to be minimised</w:t>
      </w:r>
      <w:bookmarkEnd w:id="82"/>
    </w:p>
    <w:p w14:paraId="638A68C5" w14:textId="77777777" w:rsidR="004252D1" w:rsidRDefault="004252D1" w:rsidP="004252D1">
      <w:pPr>
        <w:pStyle w:val="Amain"/>
      </w:pPr>
      <w:r>
        <w:tab/>
        <w:t>(1)</w:t>
      </w:r>
      <w:r>
        <w:tab/>
        <w:t>In the exercise, or purported exercise, of a function under this division, an investigator must take all reasonable steps to ensure that the investigator, and any person assisting the investigator, causes as little inconvenience, detriment and damage as is practicable.</w:t>
      </w:r>
    </w:p>
    <w:p w14:paraId="4FE22887" w14:textId="77777777" w:rsidR="004252D1" w:rsidRDefault="004252D1" w:rsidP="004252D1">
      <w:pPr>
        <w:pStyle w:val="Amain"/>
      </w:pPr>
      <w:r>
        <w:tab/>
        <w:t>(2)</w:t>
      </w:r>
      <w:r>
        <w:tab/>
        <w:t>If an investigator, or a person assisting an investigator, damages anything in the exercise or purported exercise of a function under this division, the investigator must give written notice of the particulars of the damage to the person whom the investigator believes on reasonable grounds is the owner of the thing.</w:t>
      </w:r>
    </w:p>
    <w:p w14:paraId="3239B084" w14:textId="77777777" w:rsidR="004252D1" w:rsidRDefault="004252D1" w:rsidP="004252D1">
      <w:pPr>
        <w:pStyle w:val="Amain"/>
      </w:pPr>
      <w:r>
        <w:tab/>
        <w:t>(3)</w:t>
      </w:r>
      <w:r>
        <w:tab/>
        <w:t>If the damage happens on premises entered under this division in the absence of the occupier, the notice may be given by securing it in a conspicuous place on the premises.</w:t>
      </w:r>
    </w:p>
    <w:p w14:paraId="6A3579E3" w14:textId="77777777" w:rsidR="004252D1" w:rsidRDefault="004252D1" w:rsidP="004252D1">
      <w:pPr>
        <w:pStyle w:val="AH5Sec"/>
      </w:pPr>
      <w:bookmarkStart w:id="83" w:name="_Toc190782728"/>
      <w:r w:rsidRPr="00B5487C">
        <w:rPr>
          <w:rStyle w:val="CharSectNo"/>
        </w:rPr>
        <w:lastRenderedPageBreak/>
        <w:t>51</w:t>
      </w:r>
      <w:r>
        <w:tab/>
        <w:t>Compensation</w:t>
      </w:r>
      <w:bookmarkEnd w:id="83"/>
    </w:p>
    <w:p w14:paraId="2091F3AD" w14:textId="77777777" w:rsidR="004252D1" w:rsidRDefault="004252D1" w:rsidP="004252D1">
      <w:pPr>
        <w:pStyle w:val="Amain"/>
      </w:pPr>
      <w:r>
        <w:tab/>
        <w:t>(1)</w:t>
      </w:r>
      <w:r>
        <w:tab/>
        <w:t>A person may claim reasonable compensation from the Territory if the person suffers loss or expense because of the exercise, or purported exercise, of a function under this division by an investigator or a person assisting an investigator.</w:t>
      </w:r>
    </w:p>
    <w:p w14:paraId="1A3DF124" w14:textId="77777777" w:rsidR="004252D1" w:rsidRDefault="004252D1" w:rsidP="004252D1">
      <w:pPr>
        <w:pStyle w:val="Amain"/>
      </w:pPr>
      <w:r>
        <w:tab/>
        <w:t>(2)</w:t>
      </w:r>
      <w:r>
        <w:tab/>
        <w:t>Compensation may be claimed and ordered in a proceeding for—</w:t>
      </w:r>
    </w:p>
    <w:p w14:paraId="5558BBE2" w14:textId="77777777" w:rsidR="004252D1" w:rsidRDefault="004252D1" w:rsidP="004252D1">
      <w:pPr>
        <w:pStyle w:val="Apara"/>
      </w:pPr>
      <w:r>
        <w:tab/>
        <w:t>(a)</w:t>
      </w:r>
      <w:r>
        <w:tab/>
        <w:t>compensation brought in a court of competent jurisdiction; or</w:t>
      </w:r>
    </w:p>
    <w:p w14:paraId="482CA3B8" w14:textId="77777777" w:rsidR="004252D1" w:rsidRDefault="004252D1" w:rsidP="004252D1">
      <w:pPr>
        <w:pStyle w:val="Apara"/>
      </w:pPr>
      <w:r>
        <w:tab/>
        <w:t>(b)</w:t>
      </w:r>
      <w:r>
        <w:tab/>
        <w:t>an offence against the fair trading legislation brought against the person making the claim for compensation.</w:t>
      </w:r>
    </w:p>
    <w:p w14:paraId="7391A2C8" w14:textId="77777777" w:rsidR="004252D1" w:rsidRDefault="004252D1" w:rsidP="004252D1">
      <w:pPr>
        <w:pStyle w:val="Amain"/>
      </w:pPr>
      <w:r>
        <w:tab/>
        <w:t>(3)</w:t>
      </w:r>
      <w:r>
        <w:tab/>
        <w:t>A court may order the payment of reasonable compensation for the loss or expense only if it is satisfied it is just to make the order in the circumstances of the particular case.</w:t>
      </w:r>
    </w:p>
    <w:p w14:paraId="351EC3CD" w14:textId="77777777" w:rsidR="004252D1" w:rsidRDefault="004252D1" w:rsidP="004252D1">
      <w:pPr>
        <w:pStyle w:val="Amain"/>
      </w:pPr>
      <w:r>
        <w:tab/>
        <w:t>(4)</w:t>
      </w:r>
      <w:r>
        <w:tab/>
        <w:t>A regulation may prescribe matters that may, must or must not be taken into account by the court in considering whether it is just to make the order.</w:t>
      </w:r>
    </w:p>
    <w:p w14:paraId="784A4DBC" w14:textId="77777777" w:rsidR="004252D1" w:rsidRDefault="004252D1" w:rsidP="004252D1">
      <w:pPr>
        <w:pStyle w:val="AH5Sec"/>
      </w:pPr>
      <w:bookmarkStart w:id="84" w:name="_Toc190782729"/>
      <w:r w:rsidRPr="00B5487C">
        <w:rPr>
          <w:rStyle w:val="CharSectNo"/>
        </w:rPr>
        <w:t>52</w:t>
      </w:r>
      <w:r>
        <w:tab/>
        <w:t>Investigator may require giving of information and producing of documents</w:t>
      </w:r>
      <w:bookmarkEnd w:id="84"/>
    </w:p>
    <w:p w14:paraId="55952353" w14:textId="77777777" w:rsidR="004252D1" w:rsidRDefault="004252D1" w:rsidP="004252D1">
      <w:pPr>
        <w:pStyle w:val="Amain"/>
      </w:pPr>
      <w:r>
        <w:tab/>
        <w:t>(1)</w:t>
      </w:r>
      <w:r>
        <w:tab/>
        <w:t>An investigator making an investigation—</w:t>
      </w:r>
    </w:p>
    <w:p w14:paraId="55791512" w14:textId="77777777" w:rsidR="004252D1" w:rsidRDefault="004252D1" w:rsidP="004252D1">
      <w:pPr>
        <w:pStyle w:val="Apara"/>
      </w:pPr>
      <w:r>
        <w:tab/>
        <w:t>(a)</w:t>
      </w:r>
      <w:r>
        <w:tab/>
        <w:t>on giving a person other than a corporation a warning, orally or in writing, of the person’s obligation to comply with a requirement under this section, may, by written notice, require that person—</w:t>
      </w:r>
    </w:p>
    <w:p w14:paraId="212A3F4A" w14:textId="77777777" w:rsidR="004252D1" w:rsidRDefault="004252D1" w:rsidP="004252D1">
      <w:pPr>
        <w:pStyle w:val="Asubpara"/>
      </w:pPr>
      <w:r>
        <w:tab/>
        <w:t>(i)</w:t>
      </w:r>
      <w:r>
        <w:tab/>
        <w:t>to give to the investigator, by writing signed by that person, information stated in the notice; or</w:t>
      </w:r>
    </w:p>
    <w:p w14:paraId="6CCAB500" w14:textId="77777777" w:rsidR="004252D1" w:rsidRDefault="004252D1" w:rsidP="004252D1">
      <w:pPr>
        <w:pStyle w:val="Asubpara"/>
      </w:pPr>
      <w:r>
        <w:tab/>
        <w:t>(ii)</w:t>
      </w:r>
      <w:r>
        <w:tab/>
        <w:t>to give to the investigator, orally, information stated in the notice; or</w:t>
      </w:r>
    </w:p>
    <w:p w14:paraId="378EA6E7" w14:textId="77777777" w:rsidR="004252D1" w:rsidRDefault="004252D1" w:rsidP="004252D1">
      <w:pPr>
        <w:pStyle w:val="Asubpara"/>
      </w:pPr>
      <w:r>
        <w:tab/>
        <w:t>(iii)</w:t>
      </w:r>
      <w:r>
        <w:tab/>
        <w:t>to produce to the investigator a document stated in the notice;</w:t>
      </w:r>
    </w:p>
    <w:p w14:paraId="76A5C6F4" w14:textId="77777777" w:rsidR="004252D1" w:rsidRPr="00E83334" w:rsidRDefault="004252D1" w:rsidP="007733C9">
      <w:pPr>
        <w:pStyle w:val="Apara"/>
        <w:keepNext/>
      </w:pPr>
      <w:r w:rsidRPr="00E83334">
        <w:lastRenderedPageBreak/>
        <w:tab/>
        <w:t>(b)</w:t>
      </w:r>
      <w:r w:rsidRPr="00E83334">
        <w:tab/>
        <w:t>may, on giving a corporation a written warning of its obligation to comply with a requirement under this section, by written notice, require the executive officer of the corporation—</w:t>
      </w:r>
    </w:p>
    <w:p w14:paraId="50CE7314" w14:textId="77777777" w:rsidR="004252D1" w:rsidRPr="00E83334" w:rsidRDefault="004252D1" w:rsidP="004252D1">
      <w:pPr>
        <w:pStyle w:val="Asubpara"/>
      </w:pPr>
      <w:r w:rsidRPr="00E83334">
        <w:tab/>
        <w:t>(i)</w:t>
      </w:r>
      <w:r w:rsidRPr="00E83334">
        <w:tab/>
        <w:t>to give to the investigator, by writing signed by the officer, information stated in the notice; and</w:t>
      </w:r>
    </w:p>
    <w:p w14:paraId="1B21AA99" w14:textId="77777777" w:rsidR="004252D1" w:rsidRPr="00E83334" w:rsidRDefault="004252D1" w:rsidP="004252D1">
      <w:pPr>
        <w:pStyle w:val="Asubpara"/>
      </w:pPr>
      <w:r w:rsidRPr="00E83334">
        <w:tab/>
        <w:t>(ii)</w:t>
      </w:r>
      <w:r w:rsidRPr="00E83334">
        <w:tab/>
        <w:t>to give to the investigator, orally, information stated in the notice; and</w:t>
      </w:r>
    </w:p>
    <w:p w14:paraId="759A6B5F" w14:textId="77777777" w:rsidR="004252D1" w:rsidRPr="00E83334" w:rsidRDefault="004252D1" w:rsidP="004252D1">
      <w:pPr>
        <w:pStyle w:val="Asubpara"/>
      </w:pPr>
      <w:r w:rsidRPr="00E83334">
        <w:tab/>
        <w:t>(iii)</w:t>
      </w:r>
      <w:r w:rsidRPr="00E83334">
        <w:tab/>
        <w:t>to produce to the investigator a document stated in the notice; and</w:t>
      </w:r>
    </w:p>
    <w:p w14:paraId="401619C4" w14:textId="77777777" w:rsidR="004252D1" w:rsidRPr="00E83334" w:rsidRDefault="004252D1" w:rsidP="004252D1">
      <w:pPr>
        <w:pStyle w:val="Apara"/>
      </w:pPr>
      <w:r w:rsidRPr="00E83334">
        <w:tab/>
        <w:t>(c)</w:t>
      </w:r>
      <w:r w:rsidRPr="00E83334">
        <w:tab/>
        <w:t>may require an entity mentioned in paragraph (a) or (b) to give the information or produce the document—</w:t>
      </w:r>
    </w:p>
    <w:p w14:paraId="2AE75097" w14:textId="77777777" w:rsidR="004252D1" w:rsidRPr="00E83334" w:rsidRDefault="004252D1" w:rsidP="004252D1">
      <w:pPr>
        <w:pStyle w:val="Asubpara"/>
      </w:pPr>
      <w:r w:rsidRPr="00E83334">
        <w:tab/>
        <w:t>(i)</w:t>
      </w:r>
      <w:r w:rsidRPr="00E83334">
        <w:tab/>
        <w:t>at a place stated in the notice; and</w:t>
      </w:r>
    </w:p>
    <w:p w14:paraId="070B8946" w14:textId="77777777" w:rsidR="004252D1" w:rsidRPr="00E83334" w:rsidRDefault="004252D1" w:rsidP="004252D1">
      <w:pPr>
        <w:pStyle w:val="Asubpara"/>
      </w:pPr>
      <w:r w:rsidRPr="00E83334">
        <w:tab/>
        <w:t>(ii)</w:t>
      </w:r>
      <w:r w:rsidRPr="00E83334">
        <w:tab/>
        <w:t>at or within a time stated in the notice.</w:t>
      </w:r>
    </w:p>
    <w:p w14:paraId="609E02CB" w14:textId="77777777" w:rsidR="004252D1" w:rsidRDefault="004252D1" w:rsidP="004252D1">
      <w:pPr>
        <w:pStyle w:val="Amain"/>
        <w:keepNext/>
      </w:pPr>
      <w:r>
        <w:tab/>
        <w:t>(2)</w:t>
      </w:r>
      <w:r>
        <w:tab/>
        <w:t>A person who, without reasonable excuse, fails to comply with a requirement under this section commits an offence.</w:t>
      </w:r>
    </w:p>
    <w:p w14:paraId="28DE00B6" w14:textId="77777777" w:rsidR="004252D1" w:rsidRDefault="004252D1" w:rsidP="004252D1">
      <w:pPr>
        <w:pStyle w:val="Penalty"/>
      </w:pPr>
      <w:r>
        <w:t>Maximum penalty:  50 penalty units, imprisonment for 6 months or both.</w:t>
      </w:r>
    </w:p>
    <w:p w14:paraId="67CE0D39" w14:textId="77777777" w:rsidR="004252D1" w:rsidRDefault="004252D1" w:rsidP="004252D1">
      <w:pPr>
        <w:pStyle w:val="Amain"/>
      </w:pPr>
      <w:r>
        <w:tab/>
        <w:t>(3)</w:t>
      </w:r>
      <w:r>
        <w:tab/>
        <w:t>A reference in this section to information or a document stated in a notice under this section is a reference to information or a document, as the case may be, reasonably required for this Act.</w:t>
      </w:r>
    </w:p>
    <w:p w14:paraId="66DE2C01" w14:textId="77777777" w:rsidR="004252D1" w:rsidRDefault="004252D1" w:rsidP="004252D1">
      <w:pPr>
        <w:pStyle w:val="Amain"/>
      </w:pPr>
      <w:r>
        <w:tab/>
        <w:t>(4)</w:t>
      </w:r>
      <w:r>
        <w:tab/>
        <w:t>An investigator who enters premises under section 39 is not authorised to remain on the premises if the investigator does not produce the investigator’s identity card for inspection if asked to do so by the occupier or a person apparently in charge of the premises.</w:t>
      </w:r>
    </w:p>
    <w:p w14:paraId="744B1C92" w14:textId="77777777" w:rsidR="004252D1" w:rsidRPr="00E83334" w:rsidRDefault="004252D1" w:rsidP="004252D1">
      <w:pPr>
        <w:pStyle w:val="Amain"/>
      </w:pPr>
      <w:r w:rsidRPr="00E83334">
        <w:tab/>
        <w:t>(5)</w:t>
      </w:r>
      <w:r w:rsidRPr="00E83334">
        <w:tab/>
        <w:t>In this section:</w:t>
      </w:r>
    </w:p>
    <w:p w14:paraId="0093F0B3" w14:textId="77777777" w:rsidR="004252D1" w:rsidRPr="00E83334" w:rsidRDefault="004252D1" w:rsidP="004252D1">
      <w:pPr>
        <w:pStyle w:val="aDef"/>
      </w:pPr>
      <w:r w:rsidRPr="0081460D">
        <w:rPr>
          <w:rStyle w:val="charBoldItals"/>
        </w:rPr>
        <w:t>executive officer</w:t>
      </w:r>
      <w:r w:rsidRPr="00E83334">
        <w:t xml:space="preserve"> means a person (however described and whether or not the person is a director of the corporation) who is concerned with, or takes part in, the corporation’s management.</w:t>
      </w:r>
    </w:p>
    <w:p w14:paraId="4685A69E" w14:textId="77777777" w:rsidR="004252D1" w:rsidRDefault="004252D1" w:rsidP="004252D1">
      <w:pPr>
        <w:pStyle w:val="AH5Sec"/>
      </w:pPr>
      <w:bookmarkStart w:id="85" w:name="_Toc190782730"/>
      <w:r w:rsidRPr="00B5487C">
        <w:rPr>
          <w:rStyle w:val="CharSectNo"/>
        </w:rPr>
        <w:lastRenderedPageBreak/>
        <w:t>53</w:t>
      </w:r>
      <w:r>
        <w:tab/>
        <w:t>Copying of documents produced under s 52</w:t>
      </w:r>
      <w:bookmarkEnd w:id="85"/>
    </w:p>
    <w:p w14:paraId="1055DFF5" w14:textId="77777777" w:rsidR="004252D1" w:rsidRDefault="004252D1" w:rsidP="004252D1">
      <w:pPr>
        <w:pStyle w:val="Amain"/>
        <w:keepNext/>
      </w:pPr>
      <w:r>
        <w:tab/>
        <w:t>(1)</w:t>
      </w:r>
      <w:r>
        <w:tab/>
        <w:t>A prescribed person may—</w:t>
      </w:r>
    </w:p>
    <w:p w14:paraId="497D6FCD" w14:textId="77777777" w:rsidR="004252D1" w:rsidRDefault="004252D1" w:rsidP="004252D1">
      <w:pPr>
        <w:pStyle w:val="Apara"/>
      </w:pPr>
      <w:r>
        <w:tab/>
        <w:t>(a)</w:t>
      </w:r>
      <w:r>
        <w:tab/>
        <w:t>make copies of a document produced in accordance with a notice under section 52; and</w:t>
      </w:r>
    </w:p>
    <w:p w14:paraId="6C36F558" w14:textId="77777777" w:rsidR="004252D1" w:rsidRDefault="004252D1" w:rsidP="004252D1">
      <w:pPr>
        <w:pStyle w:val="Apara"/>
      </w:pPr>
      <w:r>
        <w:tab/>
        <w:t>(b)</w:t>
      </w:r>
      <w:r>
        <w:tab/>
        <w:t>retain possession of the document for as long as is necessary to make those copies.</w:t>
      </w:r>
    </w:p>
    <w:p w14:paraId="136F2410" w14:textId="77777777" w:rsidR="004252D1" w:rsidRDefault="004252D1" w:rsidP="004252D1">
      <w:pPr>
        <w:pStyle w:val="Amain"/>
        <w:keepNext/>
        <w:keepLines/>
      </w:pPr>
      <w:r>
        <w:tab/>
        <w:t>(2)</w:t>
      </w:r>
      <w:r>
        <w:tab/>
        <w:t>A prescribed person who for subsection (1) is in the possession of a document must comply with a request made by the person who produced the document, or by a person authorised by that person, to be afforded a reasonable opportunity to inspect and make copies of the document.</w:t>
      </w:r>
    </w:p>
    <w:p w14:paraId="29C72D4A" w14:textId="77777777" w:rsidR="004252D1" w:rsidRDefault="004252D1" w:rsidP="004252D1">
      <w:pPr>
        <w:pStyle w:val="Amain"/>
        <w:keepNext/>
      </w:pPr>
      <w:r>
        <w:tab/>
        <w:t>(3)</w:t>
      </w:r>
      <w:r>
        <w:tab/>
        <w:t>In this section:</w:t>
      </w:r>
    </w:p>
    <w:p w14:paraId="5921418E" w14:textId="77777777" w:rsidR="004252D1" w:rsidRDefault="004252D1" w:rsidP="004252D1">
      <w:pPr>
        <w:pStyle w:val="aDef"/>
        <w:keepNext/>
      </w:pPr>
      <w:r>
        <w:rPr>
          <w:rStyle w:val="charBoldItals"/>
        </w:rPr>
        <w:t>prescribed person</w:t>
      </w:r>
      <w:r>
        <w:t xml:space="preserve"> means—</w:t>
      </w:r>
    </w:p>
    <w:p w14:paraId="6BDCBDF9" w14:textId="77777777" w:rsidR="004252D1" w:rsidRDefault="004252D1" w:rsidP="004252D1">
      <w:pPr>
        <w:pStyle w:val="aDefpara"/>
      </w:pPr>
      <w:r>
        <w:tab/>
        <w:t>(a)</w:t>
      </w:r>
      <w:r>
        <w:tab/>
        <w:t>the commissioner; or</w:t>
      </w:r>
    </w:p>
    <w:p w14:paraId="0E70EE0C" w14:textId="77777777" w:rsidR="004252D1" w:rsidRDefault="004252D1" w:rsidP="004252D1">
      <w:pPr>
        <w:pStyle w:val="aDefpara"/>
      </w:pPr>
      <w:r>
        <w:tab/>
        <w:t>(b)</w:t>
      </w:r>
      <w:r>
        <w:tab/>
        <w:t>a person authorised by the commissioner by signed writing for this section.</w:t>
      </w:r>
    </w:p>
    <w:p w14:paraId="1D690E1D" w14:textId="77777777" w:rsidR="004252D1" w:rsidRPr="00E83334" w:rsidRDefault="004252D1" w:rsidP="004252D1">
      <w:pPr>
        <w:pStyle w:val="AH5Sec"/>
      </w:pPr>
      <w:bookmarkStart w:id="86" w:name="_Toc190782731"/>
      <w:r w:rsidRPr="00B5487C">
        <w:rPr>
          <w:rStyle w:val="CharSectNo"/>
        </w:rPr>
        <w:t>54</w:t>
      </w:r>
      <w:r w:rsidRPr="00E83334">
        <w:tab/>
        <w:t>Secrecy</w:t>
      </w:r>
      <w:bookmarkEnd w:id="86"/>
    </w:p>
    <w:p w14:paraId="624F3A83" w14:textId="77777777" w:rsidR="004252D1" w:rsidRPr="00E83334" w:rsidRDefault="004252D1" w:rsidP="004252D1">
      <w:pPr>
        <w:pStyle w:val="Amain"/>
      </w:pPr>
      <w:r w:rsidRPr="00E83334">
        <w:tab/>
        <w:t>(1)</w:t>
      </w:r>
      <w:r w:rsidRPr="00E83334">
        <w:tab/>
        <w:t>A person to whom this section applies commits an offence if—</w:t>
      </w:r>
    </w:p>
    <w:p w14:paraId="1484947A" w14:textId="77777777" w:rsidR="004252D1" w:rsidRPr="00E83334" w:rsidRDefault="004252D1" w:rsidP="004252D1">
      <w:pPr>
        <w:pStyle w:val="Apara"/>
      </w:pPr>
      <w:r w:rsidRPr="00E83334">
        <w:tab/>
        <w:t>(a)</w:t>
      </w:r>
      <w:r w:rsidRPr="00E83334">
        <w:tab/>
        <w:t>the person—</w:t>
      </w:r>
    </w:p>
    <w:p w14:paraId="3D40BA7A" w14:textId="77777777" w:rsidR="004252D1" w:rsidRPr="00E83334" w:rsidRDefault="004252D1" w:rsidP="004252D1">
      <w:pPr>
        <w:pStyle w:val="Asubpara"/>
      </w:pPr>
      <w:r w:rsidRPr="00E83334">
        <w:tab/>
        <w:t>(i)</w:t>
      </w:r>
      <w:r w:rsidRPr="00E83334">
        <w:tab/>
        <w:t>makes a record of protected information about someone else; and</w:t>
      </w:r>
    </w:p>
    <w:p w14:paraId="773EAFF6" w14:textId="77777777" w:rsidR="004252D1" w:rsidRPr="00E83334" w:rsidRDefault="004252D1" w:rsidP="004252D1">
      <w:pPr>
        <w:pStyle w:val="Asubpara"/>
      </w:pPr>
      <w:r w:rsidRPr="00E83334">
        <w:tab/>
        <w:t>(ii)</w:t>
      </w:r>
      <w:r w:rsidRPr="00E83334">
        <w:tab/>
        <w:t>is reckless about whether the information is protected information about someone else; or</w:t>
      </w:r>
    </w:p>
    <w:p w14:paraId="3AF161CF" w14:textId="77777777" w:rsidR="004252D1" w:rsidRPr="00E83334" w:rsidRDefault="004252D1" w:rsidP="004252D1">
      <w:pPr>
        <w:pStyle w:val="Apara"/>
      </w:pPr>
      <w:r w:rsidRPr="00E83334">
        <w:tab/>
        <w:t>(b)</w:t>
      </w:r>
      <w:r w:rsidRPr="00E83334">
        <w:tab/>
        <w:t>the person—</w:t>
      </w:r>
    </w:p>
    <w:p w14:paraId="59421C56" w14:textId="77777777" w:rsidR="004252D1" w:rsidRPr="00E83334" w:rsidRDefault="004252D1" w:rsidP="004252D1">
      <w:pPr>
        <w:pStyle w:val="Asubpara"/>
      </w:pPr>
      <w:r w:rsidRPr="00E83334">
        <w:tab/>
        <w:t>(i)</w:t>
      </w:r>
      <w:r w:rsidRPr="00E83334">
        <w:tab/>
        <w:t>does something that divulges protected information about someone else; and</w:t>
      </w:r>
    </w:p>
    <w:p w14:paraId="5845FCC9" w14:textId="77777777" w:rsidR="004252D1" w:rsidRPr="00E83334" w:rsidRDefault="004252D1" w:rsidP="00FF468C">
      <w:pPr>
        <w:pStyle w:val="Asubpara"/>
        <w:keepNext/>
      </w:pPr>
      <w:r w:rsidRPr="00E83334">
        <w:lastRenderedPageBreak/>
        <w:tab/>
        <w:t>(ii)</w:t>
      </w:r>
      <w:r w:rsidRPr="00E83334">
        <w:tab/>
        <w:t>is reckless about whether—</w:t>
      </w:r>
    </w:p>
    <w:p w14:paraId="0FFF9A4B" w14:textId="77777777" w:rsidR="004252D1" w:rsidRPr="00E83334" w:rsidRDefault="004252D1" w:rsidP="004252D1">
      <w:pPr>
        <w:pStyle w:val="Asubsubpara"/>
      </w:pPr>
      <w:r w:rsidRPr="00E83334">
        <w:tab/>
        <w:t>(A)</w:t>
      </w:r>
      <w:r w:rsidRPr="00E83334">
        <w:tab/>
        <w:t>the information is protected information about someone else; and</w:t>
      </w:r>
    </w:p>
    <w:p w14:paraId="5BCED89B" w14:textId="77777777" w:rsidR="004252D1" w:rsidRPr="00E83334" w:rsidRDefault="004252D1" w:rsidP="004252D1">
      <w:pPr>
        <w:pStyle w:val="Asubsubpara"/>
        <w:keepNext/>
      </w:pPr>
      <w:r w:rsidRPr="00E83334">
        <w:tab/>
        <w:t>(B)</w:t>
      </w:r>
      <w:r w:rsidRPr="00E83334">
        <w:tab/>
        <w:t>doing the thing would result in the information being divulged to someone else.</w:t>
      </w:r>
    </w:p>
    <w:p w14:paraId="29589657" w14:textId="77777777" w:rsidR="004252D1" w:rsidRPr="00E83334" w:rsidRDefault="004252D1" w:rsidP="004252D1">
      <w:pPr>
        <w:pStyle w:val="Penalty"/>
      </w:pPr>
      <w:r w:rsidRPr="00E83334">
        <w:t>Maximum penalty:  50 penalty units, imprisonment for 6 months or both.</w:t>
      </w:r>
    </w:p>
    <w:p w14:paraId="468C4DE3" w14:textId="77777777" w:rsidR="004252D1" w:rsidRPr="00E83334" w:rsidRDefault="004252D1" w:rsidP="004252D1">
      <w:pPr>
        <w:pStyle w:val="Amain"/>
      </w:pPr>
      <w:r w:rsidRPr="00E83334">
        <w:tab/>
        <w:t>(2)</w:t>
      </w:r>
      <w:r w:rsidRPr="00E83334">
        <w:tab/>
        <w:t>Subsection (1) does not apply if the record is made, or the information is divulged—</w:t>
      </w:r>
    </w:p>
    <w:p w14:paraId="0F94E5D8" w14:textId="77777777" w:rsidR="004252D1" w:rsidRPr="00E83334" w:rsidRDefault="004252D1" w:rsidP="004252D1">
      <w:pPr>
        <w:pStyle w:val="Apara"/>
      </w:pPr>
      <w:r w:rsidRPr="00E83334">
        <w:tab/>
        <w:t>(a)</w:t>
      </w:r>
      <w:r w:rsidRPr="00E83334">
        <w:tab/>
        <w:t>under this Act or another law applying in the Territory; or</w:t>
      </w:r>
    </w:p>
    <w:p w14:paraId="5E4243EB" w14:textId="77777777" w:rsidR="004252D1" w:rsidRPr="00E83334" w:rsidRDefault="004252D1" w:rsidP="004252D1">
      <w:pPr>
        <w:pStyle w:val="Apara"/>
        <w:keepNext/>
      </w:pPr>
      <w:r w:rsidRPr="00E83334">
        <w:tab/>
        <w:t>(b)</w:t>
      </w:r>
      <w:r w:rsidRPr="00E83334">
        <w:tab/>
        <w:t>in relation to the exercise of a function, as a person to whom this section applies, under this Act or another law applying in the Territory.</w:t>
      </w:r>
    </w:p>
    <w:p w14:paraId="2F346DE8" w14:textId="699DBC73" w:rsidR="004252D1" w:rsidRPr="00E83334" w:rsidRDefault="004252D1" w:rsidP="004252D1">
      <w:pPr>
        <w:pStyle w:val="aNote"/>
      </w:pPr>
      <w:r w:rsidRPr="0081460D">
        <w:rPr>
          <w:rStyle w:val="charItals"/>
        </w:rPr>
        <w:t>Note</w:t>
      </w:r>
      <w:r w:rsidRPr="0081460D">
        <w:rPr>
          <w:rStyle w:val="charItals"/>
        </w:rPr>
        <w:tab/>
      </w:r>
      <w:r w:rsidRPr="00E83334">
        <w:t xml:space="preserve">The defendant has an evidential burden in relation to the matters mentioned in ss (2) and (3) (see </w:t>
      </w:r>
      <w:hyperlink r:id="rId92" w:tooltip="A2002-51" w:history="1">
        <w:r w:rsidR="00D736BD" w:rsidRPr="00D736BD">
          <w:rPr>
            <w:rStyle w:val="charCitHyperlinkAbbrev"/>
          </w:rPr>
          <w:t>Criminal Code</w:t>
        </w:r>
      </w:hyperlink>
      <w:r w:rsidRPr="00E83334">
        <w:t>, s 58).</w:t>
      </w:r>
    </w:p>
    <w:p w14:paraId="09692777" w14:textId="77777777" w:rsidR="004252D1" w:rsidRPr="00E83334" w:rsidRDefault="004252D1" w:rsidP="004252D1">
      <w:pPr>
        <w:pStyle w:val="Amain"/>
      </w:pPr>
      <w:r w:rsidRPr="00E83334">
        <w:tab/>
        <w:t>(3)</w:t>
      </w:r>
      <w:r w:rsidRPr="00E83334">
        <w:tab/>
        <w:t>Subsection (1) does not apply to the divulging of protected information about someone with the person’s consent.</w:t>
      </w:r>
    </w:p>
    <w:p w14:paraId="221BACF7" w14:textId="77777777" w:rsidR="004252D1" w:rsidRPr="00E83334" w:rsidRDefault="004252D1" w:rsidP="004252D1">
      <w:pPr>
        <w:pStyle w:val="Amain"/>
      </w:pPr>
      <w:r w:rsidRPr="00E83334">
        <w:tab/>
        <w:t>(4)</w:t>
      </w:r>
      <w:r w:rsidRPr="00E83334">
        <w:tab/>
        <w:t>A person to whom this section applies commits an offence if, in a criminal proceeding against a defendant, the person divulges protected information to a court, or produces a document to a court, that was given or produced by the defendant in accordance wit</w:t>
      </w:r>
      <w:r>
        <w:t>h a requirement under section 52</w:t>
      </w:r>
      <w:r w:rsidRPr="00E83334">
        <w:t xml:space="preserve"> (1) unless—</w:t>
      </w:r>
    </w:p>
    <w:p w14:paraId="1AC74411" w14:textId="77777777" w:rsidR="004252D1" w:rsidRPr="00E83334" w:rsidRDefault="004252D1" w:rsidP="004252D1">
      <w:pPr>
        <w:pStyle w:val="Apara"/>
      </w:pPr>
      <w:r w:rsidRPr="00E83334">
        <w:tab/>
        <w:t>(a)</w:t>
      </w:r>
      <w:r w:rsidRPr="00E83334">
        <w:tab/>
        <w:t>the proceeding is f</w:t>
      </w:r>
      <w:r>
        <w:t>or an offence against section 52</w:t>
      </w:r>
      <w:r w:rsidRPr="00E83334">
        <w:t xml:space="preserve"> (2); or</w:t>
      </w:r>
    </w:p>
    <w:p w14:paraId="698B0CD3" w14:textId="77777777" w:rsidR="004252D1" w:rsidRPr="00E83334" w:rsidRDefault="004252D1" w:rsidP="004252D1">
      <w:pPr>
        <w:pStyle w:val="Apara"/>
        <w:keepNext/>
      </w:pPr>
      <w:r w:rsidRPr="00E83334">
        <w:tab/>
        <w:t>(b)</w:t>
      </w:r>
      <w:r w:rsidRPr="00E83334">
        <w:tab/>
        <w:t>the proceeding is in respect of the falsity of the information or of a statement in the document.</w:t>
      </w:r>
    </w:p>
    <w:p w14:paraId="1677F3E4" w14:textId="77777777" w:rsidR="004252D1" w:rsidRPr="00E83334" w:rsidRDefault="004252D1" w:rsidP="004252D1">
      <w:pPr>
        <w:pStyle w:val="Penalty"/>
      </w:pPr>
      <w:r w:rsidRPr="00E83334">
        <w:t>Maximum penalty:  50 penalty units, imprisonment for 6 months or both.</w:t>
      </w:r>
    </w:p>
    <w:p w14:paraId="12D42143" w14:textId="77777777" w:rsidR="004252D1" w:rsidRPr="00E83334" w:rsidRDefault="004252D1" w:rsidP="00FF468C">
      <w:pPr>
        <w:pStyle w:val="Amain"/>
        <w:keepLines/>
      </w:pPr>
      <w:r w:rsidRPr="00E83334">
        <w:lastRenderedPageBreak/>
        <w:tab/>
        <w:t>(5)</w:t>
      </w:r>
      <w:r w:rsidRPr="00E83334">
        <w:tab/>
        <w:t>A person to whom this section applies need not divulge protected information to a court, or produce a document containing protected information to a court, unless it is necessary to do so for this Act or another law applying in the Territory.</w:t>
      </w:r>
    </w:p>
    <w:p w14:paraId="6F0CB9FD" w14:textId="77777777" w:rsidR="004252D1" w:rsidRPr="00E83334" w:rsidRDefault="004252D1" w:rsidP="004252D1">
      <w:pPr>
        <w:pStyle w:val="Amain"/>
      </w:pPr>
      <w:r w:rsidRPr="00E83334">
        <w:tab/>
        <w:t>(6)</w:t>
      </w:r>
      <w:r w:rsidRPr="00E83334">
        <w:tab/>
        <w:t>In this section:</w:t>
      </w:r>
    </w:p>
    <w:p w14:paraId="56481705" w14:textId="77777777" w:rsidR="004252D1" w:rsidRPr="00E83334" w:rsidRDefault="004252D1" w:rsidP="004252D1">
      <w:pPr>
        <w:pStyle w:val="aDef"/>
        <w:numPr>
          <w:ilvl w:val="5"/>
          <w:numId w:val="0"/>
        </w:numPr>
        <w:ind w:left="1100"/>
      </w:pPr>
      <w:r w:rsidRPr="0081460D">
        <w:rPr>
          <w:rStyle w:val="charBoldItals"/>
        </w:rPr>
        <w:t>court</w:t>
      </w:r>
      <w:r w:rsidRPr="00E83334">
        <w:t xml:space="preserve"> includes a tribunal, authority or person having power to require the production of documents or the answering of questions.</w:t>
      </w:r>
    </w:p>
    <w:p w14:paraId="26A7FB40" w14:textId="77777777" w:rsidR="004252D1" w:rsidRPr="00A11E2A" w:rsidRDefault="004252D1" w:rsidP="004252D1">
      <w:pPr>
        <w:pStyle w:val="aDef"/>
        <w:numPr>
          <w:ilvl w:val="5"/>
          <w:numId w:val="0"/>
        </w:numPr>
        <w:ind w:left="1100"/>
      </w:pPr>
      <w:r w:rsidRPr="0081460D">
        <w:rPr>
          <w:rStyle w:val="charBoldItals"/>
        </w:rPr>
        <w:t>divulge</w:t>
      </w:r>
      <w:r w:rsidRPr="00152D5E">
        <w:t xml:space="preserve"> includes communicate.</w:t>
      </w:r>
    </w:p>
    <w:p w14:paraId="155E9753" w14:textId="77777777" w:rsidR="004252D1" w:rsidRPr="00E83334" w:rsidRDefault="004252D1" w:rsidP="004252D1">
      <w:pPr>
        <w:pStyle w:val="aDef"/>
        <w:keepNext/>
        <w:numPr>
          <w:ilvl w:val="5"/>
          <w:numId w:val="0"/>
        </w:numPr>
        <w:ind w:left="1100"/>
      </w:pPr>
      <w:r w:rsidRPr="0081460D">
        <w:rPr>
          <w:rStyle w:val="charBoldItals"/>
        </w:rPr>
        <w:t>person to whom this section applies</w:t>
      </w:r>
      <w:r w:rsidRPr="00E83334">
        <w:t xml:space="preserve"> means a person —</w:t>
      </w:r>
    </w:p>
    <w:p w14:paraId="68E01328" w14:textId="77777777" w:rsidR="004252D1" w:rsidRPr="00E83334" w:rsidRDefault="004252D1" w:rsidP="004252D1">
      <w:pPr>
        <w:pStyle w:val="aDefpara"/>
      </w:pPr>
      <w:r w:rsidRPr="00E83334">
        <w:tab/>
        <w:t>(a)</w:t>
      </w:r>
      <w:r w:rsidRPr="00E83334">
        <w:tab/>
        <w:t>who is or has been—</w:t>
      </w:r>
    </w:p>
    <w:p w14:paraId="774BD4B9" w14:textId="77777777" w:rsidR="004252D1" w:rsidRPr="00E83334" w:rsidRDefault="004252D1" w:rsidP="004252D1">
      <w:pPr>
        <w:pStyle w:val="aDefsubpara"/>
      </w:pPr>
      <w:r w:rsidRPr="00E83334">
        <w:tab/>
        <w:t>(i)</w:t>
      </w:r>
      <w:r w:rsidRPr="00E83334">
        <w:tab/>
        <w:t>the commissioner; or</w:t>
      </w:r>
    </w:p>
    <w:p w14:paraId="332CAC54" w14:textId="77777777" w:rsidR="004252D1" w:rsidRPr="00E83334" w:rsidRDefault="004252D1" w:rsidP="004252D1">
      <w:pPr>
        <w:pStyle w:val="aDefsubpara"/>
      </w:pPr>
      <w:r w:rsidRPr="00E83334">
        <w:tab/>
        <w:t>(ii)</w:t>
      </w:r>
      <w:r w:rsidRPr="00E83334">
        <w:tab/>
        <w:t>a member of the staff of the commissioner; or</w:t>
      </w:r>
    </w:p>
    <w:p w14:paraId="53DBD460" w14:textId="77777777" w:rsidR="004252D1" w:rsidRPr="00E83334" w:rsidRDefault="004252D1" w:rsidP="004252D1">
      <w:pPr>
        <w:pStyle w:val="aDefpara"/>
      </w:pPr>
      <w:r>
        <w:tab/>
        <w:t>(b)</w:t>
      </w:r>
      <w:r>
        <w:tab/>
        <w:t>mentioned in section 33</w:t>
      </w:r>
      <w:r w:rsidRPr="00E83334">
        <w:t xml:space="preserve"> (2); or</w:t>
      </w:r>
    </w:p>
    <w:p w14:paraId="336F5A1E" w14:textId="77777777" w:rsidR="004252D1" w:rsidRPr="00E83334" w:rsidRDefault="004252D1" w:rsidP="004252D1">
      <w:pPr>
        <w:pStyle w:val="Apara"/>
      </w:pPr>
      <w:r w:rsidRPr="00E83334">
        <w:tab/>
        <w:t>(c)</w:t>
      </w:r>
      <w:r w:rsidRPr="00E83334">
        <w:tab/>
        <w:t>who exercises, or has exercised, a function under this Act.</w:t>
      </w:r>
    </w:p>
    <w:p w14:paraId="51E0F24F" w14:textId="77777777" w:rsidR="004252D1" w:rsidRPr="00E83334" w:rsidRDefault="004252D1" w:rsidP="004252D1">
      <w:pPr>
        <w:pStyle w:val="aDef"/>
        <w:numPr>
          <w:ilvl w:val="5"/>
          <w:numId w:val="0"/>
        </w:numPr>
        <w:ind w:left="1100"/>
      </w:pPr>
      <w:r w:rsidRPr="0081460D">
        <w:rPr>
          <w:rStyle w:val="charBoldItals"/>
        </w:rPr>
        <w:t>produce</w:t>
      </w:r>
      <w:r w:rsidRPr="00E83334">
        <w:t xml:space="preserve"> includes allow access to.</w:t>
      </w:r>
    </w:p>
    <w:p w14:paraId="3DBCB07E" w14:textId="77777777" w:rsidR="004252D1" w:rsidRPr="00E83334" w:rsidRDefault="004252D1" w:rsidP="004252D1">
      <w:pPr>
        <w:pStyle w:val="aDef"/>
        <w:numPr>
          <w:ilvl w:val="5"/>
          <w:numId w:val="0"/>
        </w:numPr>
        <w:ind w:left="1100"/>
      </w:pPr>
      <w:r w:rsidRPr="0081460D">
        <w:rPr>
          <w:rStyle w:val="charBoldItals"/>
        </w:rPr>
        <w:t>protected information</w:t>
      </w:r>
      <w:r w:rsidRPr="00E83334">
        <w:t xml:space="preserve"> means information about a person that is disclosed to, or obtained by, a person to whom this section applies because of the exercise of a function under this Act by the person or someone else.</w:t>
      </w:r>
    </w:p>
    <w:p w14:paraId="0ACBABEA" w14:textId="77777777" w:rsidR="004252D1" w:rsidRPr="00E83334" w:rsidRDefault="004252D1" w:rsidP="004252D1">
      <w:pPr>
        <w:pStyle w:val="AH5Sec"/>
      </w:pPr>
      <w:bookmarkStart w:id="87" w:name="_Toc190782732"/>
      <w:r w:rsidRPr="00B5487C">
        <w:rPr>
          <w:rStyle w:val="CharSectNo"/>
        </w:rPr>
        <w:lastRenderedPageBreak/>
        <w:t>55</w:t>
      </w:r>
      <w:r w:rsidRPr="00E83334">
        <w:tab/>
        <w:t>Commissioner may begin or defend legal proceeding on behalf of consumer</w:t>
      </w:r>
      <w:bookmarkEnd w:id="87"/>
    </w:p>
    <w:p w14:paraId="428EF731" w14:textId="77777777" w:rsidR="004252D1" w:rsidRPr="00E83334" w:rsidRDefault="004252D1" w:rsidP="009069AD">
      <w:pPr>
        <w:pStyle w:val="Amain"/>
        <w:keepNext/>
      </w:pPr>
      <w:r w:rsidRPr="00E83334">
        <w:tab/>
        <w:t>(1)</w:t>
      </w:r>
      <w:r w:rsidRPr="00E83334">
        <w:tab/>
        <w:t>This section applies if a complaint or other matter involving a consumer is made or referred to the commissioner.</w:t>
      </w:r>
    </w:p>
    <w:p w14:paraId="01ADDBB6" w14:textId="77777777" w:rsidR="004252D1" w:rsidRPr="00E83334" w:rsidRDefault="004252D1" w:rsidP="009069AD">
      <w:pPr>
        <w:pStyle w:val="Amain"/>
        <w:keepNext/>
        <w:keepLines/>
      </w:pPr>
      <w:r w:rsidRPr="00E83334">
        <w:tab/>
        <w:t>(2)</w:t>
      </w:r>
      <w:r w:rsidRPr="00E83334">
        <w:tab/>
        <w:t>The commissioner may, on behalf of the consumer and either alone or jointly, begin a legal proceeding against another person or defend a proceeding brought against the consumer for the purpose of enforcing or protecting the rights of the consumer in relation to an infringement, or suspected infringement, by that other person of—</w:t>
      </w:r>
    </w:p>
    <w:p w14:paraId="05D27E7B" w14:textId="77777777" w:rsidR="004252D1" w:rsidRPr="00E83334" w:rsidRDefault="004252D1" w:rsidP="004252D1">
      <w:pPr>
        <w:pStyle w:val="Apara"/>
      </w:pPr>
      <w:r w:rsidRPr="00E83334">
        <w:tab/>
        <w:t>(a)</w:t>
      </w:r>
      <w:r w:rsidRPr="00E83334">
        <w:tab/>
        <w:t>those rights; or</w:t>
      </w:r>
    </w:p>
    <w:p w14:paraId="774AF259" w14:textId="77777777" w:rsidR="004252D1" w:rsidRPr="00E83334" w:rsidRDefault="004252D1" w:rsidP="004252D1">
      <w:pPr>
        <w:pStyle w:val="Apara"/>
      </w:pPr>
      <w:r w:rsidRPr="00E83334">
        <w:tab/>
        <w:t>(b)</w:t>
      </w:r>
      <w:r w:rsidRPr="00E83334">
        <w:tab/>
        <w:t>a law in force in the Territory relating to the interests of consumers.</w:t>
      </w:r>
    </w:p>
    <w:p w14:paraId="114043FA" w14:textId="77777777" w:rsidR="004252D1" w:rsidRPr="00E83334" w:rsidRDefault="004252D1" w:rsidP="004252D1">
      <w:pPr>
        <w:pStyle w:val="Amain"/>
      </w:pPr>
      <w:r w:rsidRPr="00E83334">
        <w:tab/>
        <w:t>(3)</w:t>
      </w:r>
      <w:r w:rsidRPr="00E83334">
        <w:tab/>
        <w:t>The commissioner must not begin or defend a proceeding under subsection (2) unless the commissioner is satisfied that—</w:t>
      </w:r>
    </w:p>
    <w:p w14:paraId="697C778E" w14:textId="77777777" w:rsidR="004252D1" w:rsidRPr="00E83334" w:rsidRDefault="004252D1" w:rsidP="004252D1">
      <w:pPr>
        <w:pStyle w:val="Apara"/>
      </w:pPr>
      <w:r w:rsidRPr="00E83334">
        <w:tab/>
        <w:t>(a)</w:t>
      </w:r>
      <w:r w:rsidRPr="00E83334">
        <w:tab/>
        <w:t>the consumer has a cause of action or a good defence to the proceeding; or</w:t>
      </w:r>
    </w:p>
    <w:p w14:paraId="67036317" w14:textId="77777777" w:rsidR="004252D1" w:rsidRPr="00E83334" w:rsidRDefault="004252D1" w:rsidP="004252D1">
      <w:pPr>
        <w:pStyle w:val="Apara"/>
      </w:pPr>
      <w:r w:rsidRPr="00E83334">
        <w:tab/>
        <w:t>(b)</w:t>
      </w:r>
      <w:r w:rsidRPr="00E83334">
        <w:tab/>
        <w:t xml:space="preserve">it is otherwise in the public interest to do so. </w:t>
      </w:r>
    </w:p>
    <w:p w14:paraId="07FD67C3" w14:textId="77777777" w:rsidR="004252D1" w:rsidRPr="00E83334" w:rsidRDefault="004252D1" w:rsidP="004252D1">
      <w:pPr>
        <w:pStyle w:val="AH5Sec"/>
      </w:pPr>
      <w:bookmarkStart w:id="88" w:name="_Toc190782733"/>
      <w:r w:rsidRPr="00B5487C">
        <w:rPr>
          <w:rStyle w:val="CharSectNo"/>
        </w:rPr>
        <w:t>56</w:t>
      </w:r>
      <w:r w:rsidRPr="00E83334">
        <w:tab/>
        <w:t>Commissioner must obtain consent in relation to proceeding</w:t>
      </w:r>
      <w:bookmarkEnd w:id="88"/>
    </w:p>
    <w:p w14:paraId="1F8267BA" w14:textId="77777777" w:rsidR="004252D1" w:rsidRPr="00E83334" w:rsidRDefault="004252D1" w:rsidP="004252D1">
      <w:pPr>
        <w:pStyle w:val="Amain"/>
      </w:pPr>
      <w:r w:rsidRPr="00E83334">
        <w:tab/>
        <w:t>(1)</w:t>
      </w:r>
      <w:r w:rsidRPr="00E83334">
        <w:tab/>
        <w:t xml:space="preserve">The commissioner must not begin or defend a proceeding under section </w:t>
      </w:r>
      <w:r>
        <w:t>55</w:t>
      </w:r>
      <w:r w:rsidRPr="00E83334">
        <w:t xml:space="preserve"> unless the commissioner has—</w:t>
      </w:r>
    </w:p>
    <w:p w14:paraId="68D213C6" w14:textId="77777777" w:rsidR="004252D1" w:rsidRPr="00E83334" w:rsidRDefault="004252D1" w:rsidP="004252D1">
      <w:pPr>
        <w:pStyle w:val="Apara"/>
      </w:pPr>
      <w:r w:rsidRPr="00E83334">
        <w:tab/>
        <w:t>(a)</w:t>
      </w:r>
      <w:r w:rsidRPr="00E83334">
        <w:tab/>
        <w:t>the written consent of the consumer; and</w:t>
      </w:r>
    </w:p>
    <w:p w14:paraId="5E4D7E86" w14:textId="77777777" w:rsidR="004252D1" w:rsidRPr="00E83334" w:rsidRDefault="004252D1" w:rsidP="004252D1">
      <w:pPr>
        <w:pStyle w:val="Apara"/>
      </w:pPr>
      <w:r w:rsidRPr="00E83334">
        <w:tab/>
        <w:t>(b)</w:t>
      </w:r>
      <w:r w:rsidRPr="00E83334">
        <w:tab/>
        <w:t>the written consent of the Minister.</w:t>
      </w:r>
    </w:p>
    <w:p w14:paraId="5DFBD496" w14:textId="77777777" w:rsidR="004252D1" w:rsidRPr="00E83334" w:rsidRDefault="004252D1" w:rsidP="004252D1">
      <w:pPr>
        <w:pStyle w:val="Amain"/>
      </w:pPr>
      <w:r w:rsidRPr="00E83334">
        <w:tab/>
        <w:t>(2)</w:t>
      </w:r>
      <w:r w:rsidRPr="00E83334">
        <w:tab/>
        <w:t>Nothing in subsection (1) requires the commissioner to obtain the consent of the consumer or the Minister in relation to the defence of a counterclaim, set-off or cross-action.</w:t>
      </w:r>
    </w:p>
    <w:p w14:paraId="21176CA4" w14:textId="77777777" w:rsidR="004252D1" w:rsidRPr="00E83334" w:rsidRDefault="004252D1" w:rsidP="004252D1">
      <w:pPr>
        <w:pStyle w:val="Amain"/>
      </w:pPr>
      <w:r w:rsidRPr="00E83334">
        <w:tab/>
        <w:t>(3)</w:t>
      </w:r>
      <w:r w:rsidRPr="00E83334">
        <w:tab/>
        <w:t>A consent given under subsection (1) (a) is irrevocable except with the consent of the commissioner.</w:t>
      </w:r>
    </w:p>
    <w:p w14:paraId="1AAF8382" w14:textId="77777777" w:rsidR="004252D1" w:rsidRPr="00E83334" w:rsidRDefault="004252D1" w:rsidP="004252D1">
      <w:pPr>
        <w:pStyle w:val="Amain"/>
      </w:pPr>
      <w:r w:rsidRPr="00E83334">
        <w:lastRenderedPageBreak/>
        <w:tab/>
        <w:t>(4)</w:t>
      </w:r>
      <w:r w:rsidRPr="00E83334">
        <w:tab/>
        <w:t>A consent given under subsection (1) (b) is subject to the conditions the Minister considers appropriate.</w:t>
      </w:r>
    </w:p>
    <w:p w14:paraId="5A54C0FB" w14:textId="77777777" w:rsidR="004252D1" w:rsidRPr="00E83334" w:rsidRDefault="004252D1" w:rsidP="004252D1">
      <w:pPr>
        <w:pStyle w:val="AH5Sec"/>
      </w:pPr>
      <w:bookmarkStart w:id="89" w:name="_Toc190782734"/>
      <w:r w:rsidRPr="00B5487C">
        <w:rPr>
          <w:rStyle w:val="CharSectNo"/>
        </w:rPr>
        <w:t>57</w:t>
      </w:r>
      <w:r w:rsidRPr="00E83334">
        <w:tab/>
        <w:t>Conduct of proceeding by commissioner</w:t>
      </w:r>
      <w:bookmarkEnd w:id="89"/>
    </w:p>
    <w:p w14:paraId="007C4437" w14:textId="77777777" w:rsidR="004252D1" w:rsidRPr="00E83334" w:rsidRDefault="004252D1" w:rsidP="004252D1">
      <w:pPr>
        <w:pStyle w:val="Amain"/>
      </w:pPr>
      <w:r>
        <w:tab/>
        <w:t>(1)</w:t>
      </w:r>
      <w:r>
        <w:tab/>
        <w:t>Subject to section 56</w:t>
      </w:r>
      <w:r w:rsidRPr="00E83334">
        <w:t xml:space="preserve"> (1), the commissioner may, without consulting or seeking the consent of the consumer, condu</w:t>
      </w:r>
      <w:r>
        <w:t>ct a proceeding under section 55</w:t>
      </w:r>
      <w:r w:rsidRPr="00E83334">
        <w:t xml:space="preserve"> (2) in the name of the consumer and in the way the commissioner considers appropriate.</w:t>
      </w:r>
    </w:p>
    <w:p w14:paraId="3A519C17" w14:textId="77777777" w:rsidR="004252D1" w:rsidRPr="00E83334" w:rsidRDefault="004252D1" w:rsidP="004252D1">
      <w:pPr>
        <w:pStyle w:val="Amain"/>
      </w:pPr>
      <w:r w:rsidRPr="00E83334">
        <w:tab/>
        <w:t>(2)</w:t>
      </w:r>
      <w:r w:rsidRPr="00E83334">
        <w:tab/>
        <w:t>For the purpose of conducti</w:t>
      </w:r>
      <w:r>
        <w:t>ng a proceeding under section 55</w:t>
      </w:r>
      <w:r w:rsidRPr="00E83334">
        <w:t xml:space="preserve"> (2), the commissioner has the same rights as the consumer would have had in the conduct of the proceeding, including the right—</w:t>
      </w:r>
    </w:p>
    <w:p w14:paraId="67DDFB57" w14:textId="77777777" w:rsidR="004252D1" w:rsidRPr="00E83334" w:rsidRDefault="004252D1" w:rsidP="004252D1">
      <w:pPr>
        <w:pStyle w:val="Apara"/>
      </w:pPr>
      <w:r w:rsidRPr="00E83334">
        <w:tab/>
        <w:t>(a)</w:t>
      </w:r>
      <w:r w:rsidRPr="00E83334">
        <w:tab/>
        <w:t>to sign documents in connection with the proceeding on behalf of the consumer; and</w:t>
      </w:r>
    </w:p>
    <w:p w14:paraId="4A002DDE" w14:textId="77777777" w:rsidR="004252D1" w:rsidRPr="00E83334" w:rsidRDefault="004252D1" w:rsidP="004252D1">
      <w:pPr>
        <w:pStyle w:val="Apara"/>
      </w:pPr>
      <w:r w:rsidRPr="00E83334">
        <w:tab/>
        <w:t>(b)</w:t>
      </w:r>
      <w:r w:rsidRPr="00E83334">
        <w:tab/>
        <w:t>to settle an action or part of an action; and</w:t>
      </w:r>
    </w:p>
    <w:p w14:paraId="03EC81C2" w14:textId="77777777" w:rsidR="004252D1" w:rsidRPr="00E83334" w:rsidRDefault="004252D1" w:rsidP="004252D1">
      <w:pPr>
        <w:pStyle w:val="Apara"/>
      </w:pPr>
      <w:r w:rsidRPr="00E83334">
        <w:tab/>
        <w:t>(c)</w:t>
      </w:r>
      <w:r w:rsidRPr="00E83334">
        <w:tab/>
        <w:t>to give an undertaking in relation to costs.</w:t>
      </w:r>
    </w:p>
    <w:p w14:paraId="233A965E" w14:textId="77777777" w:rsidR="004252D1" w:rsidRPr="00E83334" w:rsidRDefault="004252D1" w:rsidP="004252D1">
      <w:pPr>
        <w:pStyle w:val="AH5Sec"/>
      </w:pPr>
      <w:bookmarkStart w:id="90" w:name="_Toc190782735"/>
      <w:r w:rsidRPr="00B5487C">
        <w:rPr>
          <w:rStyle w:val="CharSectNo"/>
        </w:rPr>
        <w:t>58</w:t>
      </w:r>
      <w:r w:rsidRPr="00E83334">
        <w:tab/>
        <w:t>Court’s powers</w:t>
      </w:r>
      <w:bookmarkEnd w:id="90"/>
    </w:p>
    <w:p w14:paraId="19A7520B" w14:textId="77777777" w:rsidR="004252D1" w:rsidRPr="00E83334" w:rsidRDefault="004252D1" w:rsidP="004252D1">
      <w:pPr>
        <w:pStyle w:val="Amainreturn"/>
      </w:pPr>
      <w:r>
        <w:t>In a proceeding under section 55</w:t>
      </w:r>
      <w:r w:rsidRPr="00E83334">
        <w:t xml:space="preserve"> (2), a court has the same powers as it would have had if the proceeding had been begun by the consumer.</w:t>
      </w:r>
    </w:p>
    <w:p w14:paraId="430324D2" w14:textId="77777777" w:rsidR="004252D1" w:rsidRPr="00E83334" w:rsidRDefault="004252D1" w:rsidP="004252D1">
      <w:pPr>
        <w:pStyle w:val="AH5Sec"/>
      </w:pPr>
      <w:bookmarkStart w:id="91" w:name="_Toc190782736"/>
      <w:r w:rsidRPr="00B5487C">
        <w:rPr>
          <w:rStyle w:val="CharSectNo"/>
        </w:rPr>
        <w:t>59</w:t>
      </w:r>
      <w:r w:rsidRPr="00E83334">
        <w:tab/>
        <w:t>Recovery of money other than costs</w:t>
      </w:r>
      <w:bookmarkEnd w:id="91"/>
    </w:p>
    <w:p w14:paraId="6AA8684C" w14:textId="77777777" w:rsidR="004252D1" w:rsidRPr="00E83334" w:rsidRDefault="004252D1" w:rsidP="004252D1">
      <w:pPr>
        <w:pStyle w:val="Amainreturn"/>
      </w:pPr>
      <w:r w:rsidRPr="00E83334">
        <w:t xml:space="preserve">Money (other than costs) recovered by the commissioner as a result </w:t>
      </w:r>
      <w:r>
        <w:t>of a proceeding under section 55</w:t>
      </w:r>
      <w:r w:rsidRPr="00E83334">
        <w:t xml:space="preserve"> (2) must be paid to the consumer without deduction.</w:t>
      </w:r>
    </w:p>
    <w:p w14:paraId="59B62DE9" w14:textId="77777777" w:rsidR="004252D1" w:rsidRPr="00E83334" w:rsidRDefault="004252D1" w:rsidP="004252D1">
      <w:pPr>
        <w:pStyle w:val="AH5Sec"/>
      </w:pPr>
      <w:bookmarkStart w:id="92" w:name="_Toc190782737"/>
      <w:r w:rsidRPr="00B5487C">
        <w:rPr>
          <w:rStyle w:val="CharSectNo"/>
        </w:rPr>
        <w:t>60</w:t>
      </w:r>
      <w:r w:rsidRPr="00E83334">
        <w:tab/>
        <w:t>Costs</w:t>
      </w:r>
      <w:bookmarkEnd w:id="92"/>
    </w:p>
    <w:p w14:paraId="3D0C189D" w14:textId="77777777" w:rsidR="004252D1" w:rsidRPr="00E83334" w:rsidRDefault="004252D1" w:rsidP="004252D1">
      <w:pPr>
        <w:pStyle w:val="Amain"/>
      </w:pPr>
      <w:r w:rsidRPr="00E83334">
        <w:tab/>
        <w:t>(1)</w:t>
      </w:r>
      <w:r w:rsidRPr="00E83334">
        <w:tab/>
        <w:t xml:space="preserve">If an order for costs is made against the consumer in relation </w:t>
      </w:r>
      <w:r>
        <w:t>to a proceeding under section 55</w:t>
      </w:r>
      <w:r w:rsidRPr="00E83334">
        <w:t xml:space="preserve"> (2)—</w:t>
      </w:r>
    </w:p>
    <w:p w14:paraId="14191821" w14:textId="77777777" w:rsidR="004252D1" w:rsidRPr="00E83334" w:rsidRDefault="004252D1" w:rsidP="004252D1">
      <w:pPr>
        <w:pStyle w:val="Apara"/>
      </w:pPr>
      <w:r w:rsidRPr="00E83334">
        <w:tab/>
        <w:t>(a)</w:t>
      </w:r>
      <w:r w:rsidRPr="00E83334">
        <w:tab/>
        <w:t>the costs must be paid by the commissioner; and</w:t>
      </w:r>
    </w:p>
    <w:p w14:paraId="21BF5C58" w14:textId="77777777" w:rsidR="004252D1" w:rsidRPr="00E83334" w:rsidRDefault="004252D1" w:rsidP="004252D1">
      <w:pPr>
        <w:pStyle w:val="Apara"/>
      </w:pPr>
      <w:r w:rsidRPr="00E83334">
        <w:tab/>
        <w:t>(b)</w:t>
      </w:r>
      <w:r w:rsidRPr="00E83334">
        <w:tab/>
        <w:t>the order may be enforced against the commissioner as if the commissioner were the consumer; and</w:t>
      </w:r>
    </w:p>
    <w:p w14:paraId="454651D8" w14:textId="77777777" w:rsidR="004252D1" w:rsidRPr="00E83334" w:rsidRDefault="004252D1" w:rsidP="004252D1">
      <w:pPr>
        <w:pStyle w:val="Apara"/>
      </w:pPr>
      <w:r w:rsidRPr="00E83334">
        <w:lastRenderedPageBreak/>
        <w:tab/>
        <w:t>(c)</w:t>
      </w:r>
      <w:r w:rsidRPr="00E83334">
        <w:tab/>
        <w:t>the order must not be enforced against the consumer.</w:t>
      </w:r>
    </w:p>
    <w:p w14:paraId="35BE95F3" w14:textId="77777777" w:rsidR="004252D1" w:rsidRPr="00E83334" w:rsidRDefault="004252D1" w:rsidP="004252D1">
      <w:pPr>
        <w:pStyle w:val="Amain"/>
      </w:pPr>
      <w:r w:rsidRPr="00E83334">
        <w:tab/>
        <w:t>(2)</w:t>
      </w:r>
      <w:r w:rsidRPr="00E83334">
        <w:tab/>
        <w:t>If an order for costs is made in favour of the consumer—</w:t>
      </w:r>
    </w:p>
    <w:p w14:paraId="6B8B53E1" w14:textId="77777777" w:rsidR="004252D1" w:rsidRPr="00E83334" w:rsidRDefault="004252D1" w:rsidP="004252D1">
      <w:pPr>
        <w:pStyle w:val="Apara"/>
      </w:pPr>
      <w:r w:rsidRPr="00E83334">
        <w:tab/>
        <w:t>(a)</w:t>
      </w:r>
      <w:r w:rsidRPr="00E83334">
        <w:tab/>
        <w:t>the costs are payable to the commissioner; and</w:t>
      </w:r>
    </w:p>
    <w:p w14:paraId="5B1DDF50" w14:textId="77777777" w:rsidR="004252D1" w:rsidRPr="00E83334" w:rsidRDefault="004252D1" w:rsidP="004252D1">
      <w:pPr>
        <w:pStyle w:val="Apara"/>
      </w:pPr>
      <w:r w:rsidRPr="00E83334">
        <w:tab/>
        <w:t>(b)</w:t>
      </w:r>
      <w:r w:rsidRPr="00E83334">
        <w:tab/>
        <w:t>the order may be enforced by the commissioner.</w:t>
      </w:r>
    </w:p>
    <w:p w14:paraId="240CF494" w14:textId="77777777" w:rsidR="004252D1" w:rsidRPr="00E83334" w:rsidRDefault="004252D1" w:rsidP="004252D1">
      <w:pPr>
        <w:pStyle w:val="AH5Sec"/>
      </w:pPr>
      <w:bookmarkStart w:id="93" w:name="_Toc190782738"/>
      <w:r w:rsidRPr="00B5487C">
        <w:rPr>
          <w:rStyle w:val="CharSectNo"/>
        </w:rPr>
        <w:t>61</w:t>
      </w:r>
      <w:r w:rsidRPr="00E83334">
        <w:tab/>
        <w:t>Commissioner not personally liable</w:t>
      </w:r>
      <w:bookmarkEnd w:id="93"/>
    </w:p>
    <w:p w14:paraId="200F968D" w14:textId="77777777" w:rsidR="004252D1" w:rsidRPr="00E83334" w:rsidRDefault="004252D1" w:rsidP="004252D1">
      <w:pPr>
        <w:pStyle w:val="Amainreturn"/>
      </w:pPr>
      <w:r w:rsidRPr="00E83334">
        <w:t xml:space="preserve">The commissioner is not personally liable as a result </w:t>
      </w:r>
      <w:r>
        <w:t>of a proceeding under section 55</w:t>
      </w:r>
      <w:r w:rsidRPr="00E83334">
        <w:t xml:space="preserve"> (2) but any amount that the commissioner becomes</w:t>
      </w:r>
      <w:r>
        <w:t xml:space="preserve"> liable to pay under section 60</w:t>
      </w:r>
      <w:r w:rsidRPr="00E83334">
        <w:t xml:space="preserve"> (1) must be paid by the Territory. </w:t>
      </w:r>
    </w:p>
    <w:p w14:paraId="110F6F53" w14:textId="77777777" w:rsidR="004252D1" w:rsidRDefault="004252D1" w:rsidP="004252D1">
      <w:pPr>
        <w:pStyle w:val="PageBreak"/>
      </w:pPr>
      <w:r>
        <w:br w:type="page"/>
      </w:r>
    </w:p>
    <w:p w14:paraId="182E7D4D" w14:textId="77777777" w:rsidR="004252D1" w:rsidRPr="00B5487C" w:rsidRDefault="004252D1" w:rsidP="004252D1">
      <w:pPr>
        <w:pStyle w:val="AH2Part"/>
      </w:pPr>
      <w:bookmarkStart w:id="94" w:name="_Toc190782739"/>
      <w:r w:rsidRPr="00B5487C">
        <w:rPr>
          <w:rStyle w:val="CharPartNo"/>
        </w:rPr>
        <w:lastRenderedPageBreak/>
        <w:t>Part 6</w:t>
      </w:r>
      <w:r w:rsidRPr="00A26CCD">
        <w:tab/>
      </w:r>
      <w:r w:rsidRPr="00B5487C">
        <w:rPr>
          <w:rStyle w:val="CharPartText"/>
        </w:rPr>
        <w:t>Maximum annual percentage rate and disclosure</w:t>
      </w:r>
      <w:bookmarkEnd w:id="94"/>
    </w:p>
    <w:p w14:paraId="4A89A4A6" w14:textId="77777777" w:rsidR="004252D1" w:rsidRDefault="004252D1" w:rsidP="004252D1">
      <w:pPr>
        <w:pStyle w:val="Placeholder"/>
        <w:suppressLineNumbers/>
      </w:pPr>
      <w:r>
        <w:rPr>
          <w:rStyle w:val="CharDivNo"/>
        </w:rPr>
        <w:t xml:space="preserve">  </w:t>
      </w:r>
      <w:r>
        <w:rPr>
          <w:rStyle w:val="CharDivText"/>
        </w:rPr>
        <w:t xml:space="preserve">  </w:t>
      </w:r>
    </w:p>
    <w:p w14:paraId="1D7E5E8E" w14:textId="77777777" w:rsidR="004252D1" w:rsidRPr="00AE69E1" w:rsidRDefault="004252D1" w:rsidP="004252D1">
      <w:pPr>
        <w:pStyle w:val="AH5Sec"/>
      </w:pPr>
      <w:bookmarkStart w:id="95" w:name="_Toc190782740"/>
      <w:r w:rsidRPr="00B5487C">
        <w:rPr>
          <w:rStyle w:val="CharSectNo"/>
        </w:rPr>
        <w:t>62</w:t>
      </w:r>
      <w:r w:rsidRPr="00AE69E1">
        <w:tab/>
        <w:t xml:space="preserve">Definitions—pt </w:t>
      </w:r>
      <w:r>
        <w:t>6</w:t>
      </w:r>
      <w:bookmarkEnd w:id="95"/>
    </w:p>
    <w:p w14:paraId="13FE36CB" w14:textId="77777777" w:rsidR="004252D1" w:rsidRPr="00AE69E1" w:rsidRDefault="004252D1" w:rsidP="004252D1">
      <w:pPr>
        <w:pStyle w:val="Amainreturn"/>
        <w:keepNext/>
      </w:pPr>
      <w:r w:rsidRPr="00AE69E1">
        <w:t>In this part:</w:t>
      </w:r>
    </w:p>
    <w:p w14:paraId="1A88CEFC" w14:textId="77777777" w:rsidR="004252D1" w:rsidRPr="00AE69E1" w:rsidRDefault="004252D1" w:rsidP="004252D1">
      <w:pPr>
        <w:pStyle w:val="aDef"/>
      </w:pPr>
      <w:r w:rsidRPr="00AE69E1">
        <w:rPr>
          <w:rStyle w:val="charBoldItals"/>
        </w:rPr>
        <w:t>annual percentage rate</w:t>
      </w:r>
      <w:r w:rsidRPr="00AE69E1">
        <w:t>—see the code, section 204 (1).</w:t>
      </w:r>
    </w:p>
    <w:p w14:paraId="0D7946BB" w14:textId="77777777" w:rsidR="004252D1" w:rsidRPr="00E83334" w:rsidRDefault="004252D1" w:rsidP="004252D1">
      <w:pPr>
        <w:pStyle w:val="aDef"/>
      </w:pPr>
      <w:r w:rsidRPr="0081460D">
        <w:rPr>
          <w:rStyle w:val="charBoldItals"/>
        </w:rPr>
        <w:t>code</w:t>
      </w:r>
      <w:r w:rsidRPr="00E83334">
        <w:t xml:space="preserve"> means the National Credit Code.</w:t>
      </w:r>
    </w:p>
    <w:p w14:paraId="009B3BB8" w14:textId="77777777" w:rsidR="004252D1" w:rsidRPr="00AE69E1" w:rsidRDefault="004252D1" w:rsidP="004252D1">
      <w:pPr>
        <w:pStyle w:val="aDef"/>
      </w:pPr>
      <w:r w:rsidRPr="00AE69E1">
        <w:rPr>
          <w:rStyle w:val="charBoldItals"/>
        </w:rPr>
        <w:t>contract document</w:t>
      </w:r>
      <w:r w:rsidRPr="00AE69E1">
        <w:t>—see the code, section 204 (1).</w:t>
      </w:r>
    </w:p>
    <w:p w14:paraId="5E4EB5C4" w14:textId="77777777" w:rsidR="004252D1" w:rsidRPr="00AE69E1" w:rsidRDefault="004252D1" w:rsidP="004252D1">
      <w:pPr>
        <w:pStyle w:val="aDef"/>
      </w:pPr>
      <w:r w:rsidRPr="00AE69E1">
        <w:rPr>
          <w:rStyle w:val="charBoldItals"/>
        </w:rPr>
        <w:t>credit</w:t>
      </w:r>
      <w:r w:rsidRPr="00AE69E1">
        <w:t xml:space="preserve">—see the code, section 204 (1). </w:t>
      </w:r>
    </w:p>
    <w:p w14:paraId="0CA01BB1" w14:textId="77777777" w:rsidR="004252D1" w:rsidRPr="00AE69E1" w:rsidRDefault="004252D1" w:rsidP="004252D1">
      <w:pPr>
        <w:pStyle w:val="aDef"/>
      </w:pPr>
      <w:r w:rsidRPr="00AE69E1">
        <w:rPr>
          <w:rStyle w:val="charBoldItals"/>
        </w:rPr>
        <w:t>credit contract</w:t>
      </w:r>
      <w:r w:rsidRPr="00AE69E1">
        <w:t>—see the code, section 204 (1).</w:t>
      </w:r>
    </w:p>
    <w:p w14:paraId="7552FB10" w14:textId="77777777" w:rsidR="004252D1" w:rsidRPr="00AE69E1" w:rsidRDefault="004252D1" w:rsidP="004252D1">
      <w:pPr>
        <w:pStyle w:val="aDef"/>
      </w:pPr>
      <w:r w:rsidRPr="00AE69E1">
        <w:rPr>
          <w:rStyle w:val="charBoldItals"/>
        </w:rPr>
        <w:t>credit fees and charges</w:t>
      </w:r>
      <w:r w:rsidRPr="00AE69E1">
        <w:t xml:space="preserve">—see the code, section 204 (1). </w:t>
      </w:r>
    </w:p>
    <w:p w14:paraId="0B7683A3" w14:textId="77777777" w:rsidR="004252D1" w:rsidRPr="007F4055" w:rsidRDefault="004252D1" w:rsidP="004252D1">
      <w:pPr>
        <w:pStyle w:val="AH5Sec"/>
      </w:pPr>
      <w:bookmarkStart w:id="96" w:name="_Toc190782741"/>
      <w:r w:rsidRPr="00B5487C">
        <w:rPr>
          <w:rStyle w:val="CharSectNo"/>
        </w:rPr>
        <w:t>63</w:t>
      </w:r>
      <w:r w:rsidRPr="007F4055">
        <w:tab/>
        <w:t>Maximum annual percentage rate</w:t>
      </w:r>
      <w:bookmarkEnd w:id="96"/>
    </w:p>
    <w:p w14:paraId="5CA4AA34" w14:textId="77777777" w:rsidR="004252D1" w:rsidRPr="007F4055" w:rsidRDefault="004252D1" w:rsidP="004252D1">
      <w:pPr>
        <w:pStyle w:val="Amain"/>
      </w:pPr>
      <w:r w:rsidRPr="007F4055">
        <w:tab/>
        <w:t>(1)</w:t>
      </w:r>
      <w:r w:rsidRPr="007F4055">
        <w:tab/>
        <w:t>A regulation may prescribe a maximum annual percentage rate for a credit contract to which the code applies.</w:t>
      </w:r>
    </w:p>
    <w:p w14:paraId="34226A41" w14:textId="77777777" w:rsidR="004252D1" w:rsidRPr="007F4055" w:rsidRDefault="004252D1" w:rsidP="004252D1">
      <w:pPr>
        <w:pStyle w:val="Amain"/>
      </w:pPr>
      <w:r w:rsidRPr="007F4055">
        <w:tab/>
        <w:t>(2)</w:t>
      </w:r>
      <w:r w:rsidRPr="007F4055">
        <w:tab/>
        <w:t>A regulation may require interest charges, and all credit fees and charges, under a credit contract to be included in working out the maximum annual percentage rate under the contract.</w:t>
      </w:r>
    </w:p>
    <w:p w14:paraId="2752FF87" w14:textId="77777777" w:rsidR="004252D1" w:rsidRPr="007F4055" w:rsidRDefault="004252D1" w:rsidP="004252D1">
      <w:pPr>
        <w:pStyle w:val="Amain"/>
        <w:keepNext/>
      </w:pPr>
      <w:r w:rsidRPr="007F4055">
        <w:tab/>
        <w:t>(3)</w:t>
      </w:r>
      <w:r w:rsidRPr="007F4055">
        <w:tab/>
        <w:t xml:space="preserve">The code, part 2, division </w:t>
      </w:r>
      <w:r>
        <w:t>3</w:t>
      </w:r>
      <w:r w:rsidRPr="007F4055">
        <w:t xml:space="preserve"> applies in relation to a prescribed maximum annual percentage rate as if the rate had been prescribed by the code.</w:t>
      </w:r>
    </w:p>
    <w:p w14:paraId="3621B58F" w14:textId="63E726FE" w:rsidR="004252D1" w:rsidRPr="007F4055" w:rsidRDefault="004252D1" w:rsidP="004252D1">
      <w:pPr>
        <w:pStyle w:val="aNote"/>
      </w:pPr>
      <w:r w:rsidRPr="009E327D">
        <w:rPr>
          <w:rStyle w:val="charItals"/>
        </w:rPr>
        <w:t>Note</w:t>
      </w:r>
      <w:r w:rsidRPr="009E327D">
        <w:rPr>
          <w:rStyle w:val="charItals"/>
        </w:rPr>
        <w:tab/>
      </w:r>
      <w:r w:rsidRPr="007F4055">
        <w:t>The effect of s (3) is that a contract is void to the extent that it imposes a monetary liability prohibited under s (1) and that any amount paid under the contract may be recovered. In addition, the credit provider commits an offence for entering into the contract.</w:t>
      </w:r>
    </w:p>
    <w:p w14:paraId="463F0EC8" w14:textId="77777777" w:rsidR="004252D1" w:rsidRPr="007F4055" w:rsidRDefault="004252D1" w:rsidP="004252D1">
      <w:pPr>
        <w:pStyle w:val="Amain"/>
        <w:keepNext/>
      </w:pPr>
      <w:r w:rsidRPr="007F4055">
        <w:lastRenderedPageBreak/>
        <w:tab/>
        <w:t>(4)</w:t>
      </w:r>
      <w:r w:rsidRPr="007F4055">
        <w:tab/>
        <w:t>This section does not affect the exercise of any powers under the code, part 4, division 3 in relation to a credit contract that is not void because of this section.</w:t>
      </w:r>
    </w:p>
    <w:p w14:paraId="7C26F4B5" w14:textId="77777777" w:rsidR="004252D1" w:rsidRPr="007F4055" w:rsidRDefault="004252D1" w:rsidP="004252D1">
      <w:pPr>
        <w:pStyle w:val="aNote"/>
      </w:pPr>
      <w:r w:rsidRPr="009E327D">
        <w:rPr>
          <w:rStyle w:val="charItals"/>
        </w:rPr>
        <w:t>Note</w:t>
      </w:r>
      <w:r w:rsidRPr="009E327D">
        <w:rPr>
          <w:rStyle w:val="charItals"/>
        </w:rPr>
        <w:tab/>
      </w:r>
      <w:r w:rsidRPr="007F4055">
        <w:t>The code, pt 4, div 3 allows (among other things) the reopening of unjust transactions.</w:t>
      </w:r>
    </w:p>
    <w:p w14:paraId="7D86ACBA" w14:textId="77777777" w:rsidR="004252D1" w:rsidRPr="007F4055" w:rsidRDefault="004252D1" w:rsidP="004252D1">
      <w:pPr>
        <w:pStyle w:val="Amain"/>
      </w:pPr>
      <w:r w:rsidRPr="007F4055">
        <w:tab/>
        <w:t>(5)</w:t>
      </w:r>
      <w:r w:rsidRPr="007F4055">
        <w:tab/>
        <w:t>This section applies to a credit contract whether the credit contract was established before, or is established after, the commencement of this section.</w:t>
      </w:r>
    </w:p>
    <w:p w14:paraId="329D47D8" w14:textId="77777777" w:rsidR="004252D1" w:rsidRPr="007F4055" w:rsidRDefault="004252D1" w:rsidP="004252D1">
      <w:pPr>
        <w:pStyle w:val="AH5Sec"/>
      </w:pPr>
      <w:bookmarkStart w:id="97" w:name="_Toc190782742"/>
      <w:r w:rsidRPr="00B5487C">
        <w:rPr>
          <w:rStyle w:val="CharSectNo"/>
        </w:rPr>
        <w:t>64</w:t>
      </w:r>
      <w:r w:rsidRPr="007F4055">
        <w:tab/>
        <w:t>Disclosure of cost of credit</w:t>
      </w:r>
      <w:bookmarkEnd w:id="97"/>
    </w:p>
    <w:p w14:paraId="56D9EF13" w14:textId="77777777" w:rsidR="004252D1" w:rsidRPr="007F4055" w:rsidRDefault="004252D1" w:rsidP="004252D1">
      <w:pPr>
        <w:pStyle w:val="Amain"/>
      </w:pPr>
      <w:r w:rsidRPr="007F4055">
        <w:tab/>
        <w:t>(1)</w:t>
      </w:r>
      <w:r w:rsidRPr="007F4055">
        <w:tab/>
        <w:t xml:space="preserve">For the code, </w:t>
      </w:r>
      <w:r w:rsidRPr="00AE69E1">
        <w:t>section 17 (4)</w:t>
      </w:r>
      <w:r w:rsidRPr="007F4055">
        <w:t xml:space="preserve"> (Annual percentage rate or rates), the contract document must state an annual percentage rate worked out on the basis of charges under the credit contract that are interest charges (whether or not they are described in the credit contract as interest charges).</w:t>
      </w:r>
    </w:p>
    <w:p w14:paraId="01B5A24B" w14:textId="77777777" w:rsidR="004252D1" w:rsidRPr="007F4055" w:rsidRDefault="004252D1" w:rsidP="004252D1">
      <w:pPr>
        <w:pStyle w:val="Amain"/>
      </w:pPr>
      <w:r w:rsidRPr="007F4055">
        <w:tab/>
        <w:t>(2)</w:t>
      </w:r>
      <w:r w:rsidRPr="007F4055">
        <w:tab/>
        <w:t xml:space="preserve">For the code, </w:t>
      </w:r>
      <w:r w:rsidRPr="00AE69E1">
        <w:t>section 17 (6)</w:t>
      </w:r>
      <w:r w:rsidRPr="007F4055">
        <w:t xml:space="preserve"> (Total amount of interest charges payable), the total amount of interest charges payable under the contract includes an amount that is an interest charge (whether or not it is described in the contract as an interest charge).</w:t>
      </w:r>
    </w:p>
    <w:p w14:paraId="301FCA6C" w14:textId="77777777" w:rsidR="004252D1" w:rsidRPr="007F4055" w:rsidRDefault="004252D1" w:rsidP="004252D1">
      <w:pPr>
        <w:pStyle w:val="Amain"/>
      </w:pPr>
      <w:r w:rsidRPr="007F4055">
        <w:tab/>
        <w:t>(3)</w:t>
      </w:r>
      <w:r w:rsidRPr="007F4055">
        <w:tab/>
        <w:t xml:space="preserve">For the code, </w:t>
      </w:r>
      <w:r w:rsidRPr="00AE69E1">
        <w:t>section 16</w:t>
      </w:r>
      <w:r w:rsidRPr="007F4055">
        <w:t xml:space="preserve"> (Precontractual disclosure), the precontractual statement must also set out the matters mentioned in subsections (1) and (2).</w:t>
      </w:r>
    </w:p>
    <w:p w14:paraId="4EA56D66" w14:textId="77777777" w:rsidR="004252D1" w:rsidRPr="007F4055" w:rsidRDefault="004252D1" w:rsidP="004252D1">
      <w:pPr>
        <w:pStyle w:val="Amain"/>
      </w:pPr>
      <w:r w:rsidRPr="007F4055">
        <w:tab/>
        <w:t>(4)</w:t>
      </w:r>
      <w:r w:rsidRPr="007F4055">
        <w:tab/>
        <w:t xml:space="preserve">The requirements under this section are additional to any other requirements under the code, </w:t>
      </w:r>
      <w:r w:rsidRPr="00AE69E1">
        <w:t>section 16 or section 17</w:t>
      </w:r>
      <w:r w:rsidRPr="007F4055">
        <w:t>.</w:t>
      </w:r>
    </w:p>
    <w:p w14:paraId="3B62BC92" w14:textId="77777777" w:rsidR="004252D1" w:rsidRDefault="004252D1" w:rsidP="004252D1">
      <w:pPr>
        <w:pStyle w:val="PageBreak"/>
      </w:pPr>
      <w:r>
        <w:br w:type="page"/>
      </w:r>
    </w:p>
    <w:p w14:paraId="55E8F0B3" w14:textId="77777777" w:rsidR="004252D1" w:rsidRPr="00B5487C" w:rsidRDefault="004252D1" w:rsidP="004252D1">
      <w:pPr>
        <w:pStyle w:val="AH2Part"/>
      </w:pPr>
      <w:bookmarkStart w:id="98" w:name="_Toc190782743"/>
      <w:r w:rsidRPr="00B5487C">
        <w:rPr>
          <w:rStyle w:val="CharPartNo"/>
        </w:rPr>
        <w:lastRenderedPageBreak/>
        <w:t>Part 7</w:t>
      </w:r>
      <w:r w:rsidRPr="00E83334">
        <w:tab/>
      </w:r>
      <w:r w:rsidRPr="00B5487C">
        <w:rPr>
          <w:rStyle w:val="CharPartText"/>
        </w:rPr>
        <w:t>Miscellaneous</w:t>
      </w:r>
      <w:bookmarkEnd w:id="98"/>
    </w:p>
    <w:p w14:paraId="6466DDB0" w14:textId="77777777" w:rsidR="004252D1" w:rsidRPr="00E83334" w:rsidRDefault="004252D1" w:rsidP="004252D1">
      <w:pPr>
        <w:pStyle w:val="AH5Sec"/>
      </w:pPr>
      <w:bookmarkStart w:id="99" w:name="_Toc190782744"/>
      <w:r w:rsidRPr="00B5487C">
        <w:rPr>
          <w:rStyle w:val="CharSectNo"/>
        </w:rPr>
        <w:t>65</w:t>
      </w:r>
      <w:r w:rsidRPr="00E83334">
        <w:tab/>
        <w:t>Certificate evidence</w:t>
      </w:r>
      <w:bookmarkEnd w:id="99"/>
    </w:p>
    <w:p w14:paraId="5953A0E5" w14:textId="77777777" w:rsidR="004252D1" w:rsidRPr="00E83334" w:rsidRDefault="004252D1" w:rsidP="004252D1">
      <w:pPr>
        <w:pStyle w:val="Amain"/>
      </w:pPr>
      <w:r w:rsidRPr="00E83334">
        <w:tab/>
        <w:t>(1)</w:t>
      </w:r>
      <w:r w:rsidRPr="00E83334">
        <w:tab/>
        <w:t>A certificate that appears to be signed by the commissioner, and states any of the following matters, is evidence of the matter:</w:t>
      </w:r>
    </w:p>
    <w:p w14:paraId="785069F9" w14:textId="77777777" w:rsidR="004252D1" w:rsidRPr="00E83334" w:rsidRDefault="004252D1" w:rsidP="004252D1">
      <w:pPr>
        <w:pStyle w:val="Apara"/>
      </w:pPr>
      <w:r w:rsidRPr="00E83334">
        <w:tab/>
        <w:t>(a)</w:t>
      </w:r>
      <w:r w:rsidRPr="00E83334">
        <w:tab/>
        <w:t>that a stated investigation made, or being made, by the commissioner or another stated person was made, or is being made, under part 5;</w:t>
      </w:r>
    </w:p>
    <w:p w14:paraId="3FFE6E2B" w14:textId="77777777" w:rsidR="004252D1" w:rsidRPr="00E83334" w:rsidRDefault="004252D1" w:rsidP="004252D1">
      <w:pPr>
        <w:pStyle w:val="Apara"/>
      </w:pPr>
      <w:r w:rsidRPr="00E83334">
        <w:tab/>
        <w:t>(b)</w:t>
      </w:r>
      <w:r w:rsidRPr="00E83334">
        <w:tab/>
        <w:t>that on a stated date, or during a stated period, a stated person was an investigator.</w:t>
      </w:r>
    </w:p>
    <w:p w14:paraId="1ED53314" w14:textId="77777777" w:rsidR="004252D1" w:rsidRDefault="004252D1" w:rsidP="004252D1">
      <w:pPr>
        <w:pStyle w:val="Amain"/>
      </w:pPr>
      <w:r w:rsidRPr="00E83334">
        <w:tab/>
        <w:t>(2)</w:t>
      </w:r>
      <w:r w:rsidRPr="00E83334">
        <w:tab/>
        <w:t>A court must accept a certificate under this section as proof of the matters stated in it if there is no evidence to the contrary.</w:t>
      </w:r>
    </w:p>
    <w:p w14:paraId="140589E8" w14:textId="77777777" w:rsidR="002D1F02" w:rsidRPr="00381F7E" w:rsidRDefault="002D1F02" w:rsidP="00EF5356">
      <w:pPr>
        <w:pStyle w:val="AH5Sec"/>
      </w:pPr>
      <w:bookmarkStart w:id="100" w:name="_Toc190782745"/>
      <w:r w:rsidRPr="00B5487C">
        <w:rPr>
          <w:rStyle w:val="CharSectNo"/>
        </w:rPr>
        <w:t>65A</w:t>
      </w:r>
      <w:r w:rsidRPr="00381F7E">
        <w:tab/>
        <w:t>Conduct by representatives</w:t>
      </w:r>
      <w:bookmarkEnd w:id="100"/>
    </w:p>
    <w:p w14:paraId="3388459A" w14:textId="12084E3C" w:rsidR="002D1F02" w:rsidRPr="00381F7E" w:rsidRDefault="002D1F02" w:rsidP="00EF5356">
      <w:pPr>
        <w:pStyle w:val="Amain"/>
      </w:pPr>
      <w:r w:rsidRPr="00381F7E">
        <w:tab/>
        <w:t>(1)</w:t>
      </w:r>
      <w:r w:rsidRPr="00381F7E">
        <w:tab/>
        <w:t xml:space="preserve">This section applies to a proceeding under this Act or the </w:t>
      </w:r>
      <w:hyperlink r:id="rId93" w:tooltip="Australian Consumer Law (ACT)" w:history="1">
        <w:r w:rsidRPr="00943135">
          <w:rPr>
            <w:rStyle w:val="charCitHyperlinkItal"/>
          </w:rPr>
          <w:t>Australian Consumer Law (ACT)</w:t>
        </w:r>
      </w:hyperlink>
      <w:r w:rsidRPr="00381F7E">
        <w:t xml:space="preserve"> for conduct engaged in by a person.</w:t>
      </w:r>
    </w:p>
    <w:p w14:paraId="0DE2E0E4" w14:textId="77777777" w:rsidR="002D1F02" w:rsidRPr="00381F7E" w:rsidRDefault="002D1F02" w:rsidP="00EF5356">
      <w:pPr>
        <w:pStyle w:val="Amain"/>
      </w:pPr>
      <w:r w:rsidRPr="00381F7E">
        <w:tab/>
        <w:t>(2)</w:t>
      </w:r>
      <w:r w:rsidRPr="00381F7E">
        <w:tab/>
        <w:t>If it is necessary to establish the state of mind of the person, it is sufficient to show that—</w:t>
      </w:r>
    </w:p>
    <w:p w14:paraId="53DA4A4B" w14:textId="77777777" w:rsidR="002D1F02" w:rsidRPr="00381F7E" w:rsidRDefault="002D1F02" w:rsidP="00EF5356">
      <w:pPr>
        <w:pStyle w:val="Apara"/>
      </w:pPr>
      <w:r w:rsidRPr="00381F7E">
        <w:tab/>
        <w:t>(a)</w:t>
      </w:r>
      <w:r w:rsidRPr="00381F7E">
        <w:tab/>
        <w:t>a representative of the person engaged in the conduct within the scope of the representative’s authority; and</w:t>
      </w:r>
    </w:p>
    <w:p w14:paraId="7860F350" w14:textId="77777777" w:rsidR="002D1F02" w:rsidRPr="00381F7E" w:rsidRDefault="002D1F02" w:rsidP="00EF5356">
      <w:pPr>
        <w:pStyle w:val="Apara"/>
      </w:pPr>
      <w:r w:rsidRPr="00381F7E">
        <w:tab/>
        <w:t>(b)</w:t>
      </w:r>
      <w:r w:rsidRPr="00381F7E">
        <w:tab/>
        <w:t>the representative had that state of mind.</w:t>
      </w:r>
    </w:p>
    <w:p w14:paraId="3A633C9F" w14:textId="77777777" w:rsidR="002D1F02" w:rsidRPr="00381F7E" w:rsidRDefault="002D1F02" w:rsidP="00EF5356">
      <w:pPr>
        <w:pStyle w:val="Amain"/>
      </w:pPr>
      <w:r w:rsidRPr="00381F7E">
        <w:tab/>
        <w:t>(3)</w:t>
      </w:r>
      <w:r w:rsidRPr="00381F7E">
        <w:tab/>
        <w:t>The following conduct is taken to have been engaged in also by the person:</w:t>
      </w:r>
    </w:p>
    <w:p w14:paraId="0C1983A5" w14:textId="77777777" w:rsidR="002D1F02" w:rsidRPr="00381F7E" w:rsidRDefault="002D1F02" w:rsidP="00EF5356">
      <w:pPr>
        <w:pStyle w:val="Apara"/>
      </w:pPr>
      <w:r w:rsidRPr="00381F7E">
        <w:tab/>
        <w:t>(a)</w:t>
      </w:r>
      <w:r w:rsidRPr="00381F7E">
        <w:tab/>
        <w:t>conduct of a representative of the person within the scope of the representative’s authority;</w:t>
      </w:r>
    </w:p>
    <w:p w14:paraId="49DC094A" w14:textId="77777777" w:rsidR="002D1F02" w:rsidRPr="00381F7E" w:rsidRDefault="002D1F02" w:rsidP="00B67A4D">
      <w:pPr>
        <w:pStyle w:val="Apara"/>
        <w:keepNext/>
      </w:pPr>
      <w:r w:rsidRPr="00381F7E">
        <w:lastRenderedPageBreak/>
        <w:tab/>
        <w:t>(b)</w:t>
      </w:r>
      <w:r w:rsidRPr="00381F7E">
        <w:tab/>
        <w:t>conduct engaged in on behalf of the person by another person if—</w:t>
      </w:r>
    </w:p>
    <w:p w14:paraId="195D2624" w14:textId="77777777" w:rsidR="002D1F02" w:rsidRPr="00381F7E" w:rsidRDefault="002D1F02" w:rsidP="00B67A4D">
      <w:pPr>
        <w:pStyle w:val="Asubpara"/>
        <w:keepNext/>
      </w:pPr>
      <w:r w:rsidRPr="00381F7E">
        <w:tab/>
        <w:t>(i)</w:t>
      </w:r>
      <w:r w:rsidRPr="00381F7E">
        <w:tab/>
        <w:t>the other person engages in the conduct at the direction or with the consent or agreement (whether express or implied) of a representative of the person; and</w:t>
      </w:r>
    </w:p>
    <w:p w14:paraId="258CE6C8" w14:textId="77777777" w:rsidR="002D1F02" w:rsidRPr="00381F7E" w:rsidRDefault="002D1F02" w:rsidP="00EF5356">
      <w:pPr>
        <w:pStyle w:val="Asubpara"/>
      </w:pPr>
      <w:r w:rsidRPr="00381F7E">
        <w:tab/>
        <w:t>(ii)</w:t>
      </w:r>
      <w:r w:rsidRPr="00381F7E">
        <w:tab/>
        <w:t>the giving of the direction, consent or agreement is within the scope of the representative’s authority.</w:t>
      </w:r>
    </w:p>
    <w:p w14:paraId="297E46DF" w14:textId="77777777" w:rsidR="002D1F02" w:rsidRPr="00381F7E" w:rsidRDefault="002D1F02" w:rsidP="00EF5356">
      <w:pPr>
        <w:pStyle w:val="Amain"/>
      </w:pPr>
      <w:r w:rsidRPr="00381F7E">
        <w:tab/>
        <w:t>(4)</w:t>
      </w:r>
      <w:r w:rsidRPr="00381F7E">
        <w:tab/>
        <w:t>An individual is not liable to be punished by imprisonment for an offence if—</w:t>
      </w:r>
    </w:p>
    <w:p w14:paraId="6C71A609" w14:textId="77777777" w:rsidR="002D1F02" w:rsidRPr="00381F7E" w:rsidRDefault="002D1F02" w:rsidP="00EF5356">
      <w:pPr>
        <w:pStyle w:val="Apara"/>
      </w:pPr>
      <w:r w:rsidRPr="00381F7E">
        <w:tab/>
        <w:t>(a)</w:t>
      </w:r>
      <w:r w:rsidRPr="00381F7E">
        <w:tab/>
        <w:t>subsection (2) or (3) applied in relation to the conviction on the basis that the individual was the person (other than a representative) mentioned in the subsection; and</w:t>
      </w:r>
    </w:p>
    <w:p w14:paraId="5EFB9CFB" w14:textId="77777777" w:rsidR="002D1F02" w:rsidRPr="00381F7E" w:rsidRDefault="002D1F02" w:rsidP="00EF5356">
      <w:pPr>
        <w:pStyle w:val="Apara"/>
      </w:pPr>
      <w:r w:rsidRPr="00381F7E">
        <w:tab/>
        <w:t>(b)</w:t>
      </w:r>
      <w:r w:rsidRPr="00381F7E">
        <w:tab/>
        <w:t>the individual would not have been convicted of the offence if the subsection had not been enacted.</w:t>
      </w:r>
    </w:p>
    <w:p w14:paraId="75C230CE" w14:textId="77777777" w:rsidR="002D1F02" w:rsidRPr="00381F7E" w:rsidRDefault="002D1F02" w:rsidP="00EF5356">
      <w:pPr>
        <w:pStyle w:val="Amain"/>
      </w:pPr>
      <w:r w:rsidRPr="00381F7E">
        <w:tab/>
        <w:t>(5)</w:t>
      </w:r>
      <w:r w:rsidRPr="00381F7E">
        <w:tab/>
        <w:t>In this section:</w:t>
      </w:r>
    </w:p>
    <w:p w14:paraId="35D7570E" w14:textId="77777777" w:rsidR="002D1F02" w:rsidRPr="00381F7E" w:rsidRDefault="002D1F02" w:rsidP="002D1F02">
      <w:pPr>
        <w:pStyle w:val="aDef"/>
      </w:pPr>
      <w:r w:rsidRPr="00414453">
        <w:rPr>
          <w:rStyle w:val="charBoldItals"/>
        </w:rPr>
        <w:t>authority</w:t>
      </w:r>
      <w:r w:rsidRPr="00381F7E">
        <w:t xml:space="preserve"> means actual or apparent authority.</w:t>
      </w:r>
    </w:p>
    <w:p w14:paraId="2133969E" w14:textId="77777777" w:rsidR="002D1F02" w:rsidRPr="00381F7E" w:rsidRDefault="002D1F02" w:rsidP="002D1F02">
      <w:pPr>
        <w:pStyle w:val="aDef"/>
      </w:pPr>
      <w:r w:rsidRPr="00414453">
        <w:rPr>
          <w:rStyle w:val="charBoldItals"/>
        </w:rPr>
        <w:t>conduct</w:t>
      </w:r>
      <w:r w:rsidRPr="00381F7E">
        <w:rPr>
          <w:bCs/>
          <w:iCs/>
        </w:rPr>
        <w:t xml:space="preserve"> means an act or an omission to do an act.</w:t>
      </w:r>
    </w:p>
    <w:p w14:paraId="5325FFC4" w14:textId="77777777" w:rsidR="002D1F02" w:rsidRPr="00381F7E" w:rsidRDefault="002D1F02" w:rsidP="002D1F02">
      <w:pPr>
        <w:pStyle w:val="aDef"/>
      </w:pPr>
      <w:r w:rsidRPr="00414453">
        <w:rPr>
          <w:rStyle w:val="charBoldItals"/>
        </w:rPr>
        <w:t>representative</w:t>
      </w:r>
      <w:r w:rsidRPr="00381F7E">
        <w:rPr>
          <w:bCs/>
          <w:iCs/>
        </w:rPr>
        <w:t>, of a person</w:t>
      </w:r>
      <w:r w:rsidRPr="00381F7E">
        <w:t>—</w:t>
      </w:r>
    </w:p>
    <w:p w14:paraId="73D1F045" w14:textId="77777777" w:rsidR="002D1F02" w:rsidRPr="00381F7E" w:rsidRDefault="002D1F02" w:rsidP="00EF5356">
      <w:pPr>
        <w:pStyle w:val="aDefpara"/>
      </w:pPr>
      <w:r w:rsidRPr="00381F7E">
        <w:tab/>
        <w:t>(a)</w:t>
      </w:r>
      <w:r w:rsidRPr="00381F7E">
        <w:tab/>
        <w:t>means an employee or agent of the person; and</w:t>
      </w:r>
    </w:p>
    <w:p w14:paraId="57FB80C0" w14:textId="77777777" w:rsidR="002D1F02" w:rsidRPr="00381F7E" w:rsidRDefault="002D1F02" w:rsidP="00EF5356">
      <w:pPr>
        <w:pStyle w:val="aDefpara"/>
      </w:pPr>
      <w:r w:rsidRPr="00381F7E">
        <w:tab/>
        <w:t>(b)</w:t>
      </w:r>
      <w:r w:rsidRPr="00381F7E">
        <w:tab/>
        <w:t>if the person is a body corporate—includes a director of the body corporate.</w:t>
      </w:r>
    </w:p>
    <w:p w14:paraId="7415365E" w14:textId="77777777" w:rsidR="004252D1" w:rsidRPr="00E83334" w:rsidRDefault="004252D1" w:rsidP="00E2024E">
      <w:pPr>
        <w:pStyle w:val="AH5Sec"/>
      </w:pPr>
      <w:bookmarkStart w:id="101" w:name="_Toc190782746"/>
      <w:r w:rsidRPr="00B5487C">
        <w:rPr>
          <w:rStyle w:val="CharSectNo"/>
        </w:rPr>
        <w:lastRenderedPageBreak/>
        <w:t>66</w:t>
      </w:r>
      <w:r w:rsidRPr="00E83334">
        <w:tab/>
        <w:t>Protection of officials from liability</w:t>
      </w:r>
      <w:bookmarkEnd w:id="101"/>
    </w:p>
    <w:p w14:paraId="6CD3A583" w14:textId="77777777" w:rsidR="004252D1" w:rsidRPr="00E83334" w:rsidRDefault="004252D1" w:rsidP="00E2024E">
      <w:pPr>
        <w:pStyle w:val="Amain"/>
        <w:keepNext/>
      </w:pPr>
      <w:r w:rsidRPr="00E83334">
        <w:tab/>
        <w:t>(1)</w:t>
      </w:r>
      <w:r w:rsidRPr="00E83334">
        <w:tab/>
        <w:t>In this section:</w:t>
      </w:r>
    </w:p>
    <w:p w14:paraId="0E818C0D" w14:textId="77777777" w:rsidR="004252D1" w:rsidRPr="00E83334" w:rsidRDefault="004252D1" w:rsidP="00E2024E">
      <w:pPr>
        <w:pStyle w:val="aDef"/>
        <w:keepNext/>
        <w:numPr>
          <w:ilvl w:val="5"/>
          <w:numId w:val="0"/>
        </w:numPr>
        <w:ind w:left="1100"/>
      </w:pPr>
      <w:r w:rsidRPr="0081460D">
        <w:rPr>
          <w:rStyle w:val="charBoldItals"/>
        </w:rPr>
        <w:t>official</w:t>
      </w:r>
      <w:r w:rsidRPr="00E83334">
        <w:t xml:space="preserve"> means—</w:t>
      </w:r>
    </w:p>
    <w:p w14:paraId="1AE69323" w14:textId="77777777" w:rsidR="004252D1" w:rsidRPr="00E83334" w:rsidRDefault="004252D1" w:rsidP="00E2024E">
      <w:pPr>
        <w:pStyle w:val="aDefpara"/>
        <w:keepNext/>
      </w:pPr>
      <w:r w:rsidRPr="00E83334">
        <w:tab/>
        <w:t>(a)</w:t>
      </w:r>
      <w:r w:rsidRPr="00E83334">
        <w:tab/>
        <w:t>the commissioner; or</w:t>
      </w:r>
    </w:p>
    <w:p w14:paraId="1AA752F9" w14:textId="77777777" w:rsidR="004252D1" w:rsidRPr="00E83334" w:rsidRDefault="004252D1" w:rsidP="00E2024E">
      <w:pPr>
        <w:pStyle w:val="aDefpara"/>
        <w:keepNext/>
      </w:pPr>
      <w:r w:rsidRPr="00E83334">
        <w:tab/>
        <w:t>(b)</w:t>
      </w:r>
      <w:r w:rsidRPr="00E83334">
        <w:tab/>
        <w:t>a person who is exercising, or has exercised, a function under this Act; or</w:t>
      </w:r>
    </w:p>
    <w:p w14:paraId="2026E935" w14:textId="77777777" w:rsidR="004252D1" w:rsidRPr="00E83334" w:rsidRDefault="004252D1" w:rsidP="00E2024E">
      <w:pPr>
        <w:pStyle w:val="aDefpara"/>
        <w:keepNext/>
      </w:pPr>
      <w:r w:rsidRPr="00E83334">
        <w:tab/>
        <w:t>(c)</w:t>
      </w:r>
      <w:r w:rsidRPr="00E83334">
        <w:tab/>
        <w:t>a person who is, or has been, engaged in the administration of this Act.</w:t>
      </w:r>
    </w:p>
    <w:p w14:paraId="0FCD6C6D" w14:textId="77777777" w:rsidR="004252D1" w:rsidRPr="00E83334" w:rsidRDefault="004252D1" w:rsidP="004252D1">
      <w:pPr>
        <w:pStyle w:val="Amain"/>
      </w:pPr>
      <w:r w:rsidRPr="00E83334">
        <w:tab/>
        <w:t>(2)</w:t>
      </w:r>
      <w:r w:rsidRPr="00E83334">
        <w:tab/>
        <w:t>An official, or anyone engaging in conduct under the direction of an official, is not civilly liable for conduct engaged in honestly and without recklessness—</w:t>
      </w:r>
    </w:p>
    <w:p w14:paraId="56C540BA" w14:textId="77777777" w:rsidR="004252D1" w:rsidRPr="00E83334" w:rsidRDefault="004252D1" w:rsidP="004252D1">
      <w:pPr>
        <w:pStyle w:val="Apara"/>
      </w:pPr>
      <w:r w:rsidRPr="00E83334">
        <w:tab/>
        <w:t>(a)</w:t>
      </w:r>
      <w:r w:rsidRPr="00E83334">
        <w:tab/>
        <w:t>in the exercise of a function under this Act; or</w:t>
      </w:r>
    </w:p>
    <w:p w14:paraId="68510313" w14:textId="77777777" w:rsidR="004252D1" w:rsidRPr="00E83334" w:rsidRDefault="004252D1" w:rsidP="004252D1">
      <w:pPr>
        <w:pStyle w:val="Apara"/>
      </w:pPr>
      <w:r w:rsidRPr="00E83334">
        <w:tab/>
        <w:t>(b)</w:t>
      </w:r>
      <w:r w:rsidRPr="00E83334">
        <w:tab/>
        <w:t>in the reasonable belief that the conduct was in the exercise of a function under this Act.</w:t>
      </w:r>
    </w:p>
    <w:p w14:paraId="06EFD223" w14:textId="77777777" w:rsidR="004252D1" w:rsidRPr="00E83334" w:rsidRDefault="004252D1" w:rsidP="00FF468C">
      <w:pPr>
        <w:pStyle w:val="Amain"/>
        <w:keepNext/>
      </w:pPr>
      <w:r w:rsidRPr="00E83334">
        <w:tab/>
        <w:t>(3)</w:t>
      </w:r>
      <w:r w:rsidRPr="00E83334">
        <w:tab/>
        <w:t>Any liability that would, apart from this section, attach to an official attaches instead to the Territory.</w:t>
      </w:r>
    </w:p>
    <w:p w14:paraId="395D4136" w14:textId="29311962" w:rsidR="004252D1" w:rsidRPr="00E83334" w:rsidRDefault="004252D1" w:rsidP="004252D1">
      <w:pPr>
        <w:pStyle w:val="aNote"/>
      </w:pPr>
      <w:r w:rsidRPr="0081460D">
        <w:rPr>
          <w:rStyle w:val="charItals"/>
        </w:rPr>
        <w:t>Note</w:t>
      </w:r>
      <w:r w:rsidRPr="00E83334">
        <w:tab/>
        <w:t xml:space="preserve">A reference to an Act includes a reference to the statutory instruments made or in force under the Act, including any regulation (see </w:t>
      </w:r>
      <w:hyperlink r:id="rId94" w:tooltip="A2001-14" w:history="1">
        <w:r w:rsidR="00A11E2A" w:rsidRPr="00A11E2A">
          <w:rPr>
            <w:rStyle w:val="charCitHyperlinkAbbrev"/>
          </w:rPr>
          <w:t>Legislation Act</w:t>
        </w:r>
      </w:hyperlink>
      <w:r w:rsidRPr="00E83334">
        <w:t>, s 104).</w:t>
      </w:r>
    </w:p>
    <w:p w14:paraId="499B8CCF" w14:textId="77777777" w:rsidR="004252D1" w:rsidRPr="00E83334" w:rsidRDefault="004252D1" w:rsidP="004252D1">
      <w:pPr>
        <w:pStyle w:val="AH5Sec"/>
        <w:rPr>
          <w:lang w:eastAsia="en-AU"/>
        </w:rPr>
      </w:pPr>
      <w:bookmarkStart w:id="102" w:name="_Toc190782747"/>
      <w:r w:rsidRPr="00B5487C">
        <w:rPr>
          <w:rStyle w:val="CharSectNo"/>
        </w:rPr>
        <w:t>67</w:t>
      </w:r>
      <w:r w:rsidRPr="00E83334">
        <w:rPr>
          <w:lang w:eastAsia="en-AU"/>
        </w:rPr>
        <w:tab/>
        <w:t>Regulation-making power</w:t>
      </w:r>
      <w:bookmarkEnd w:id="102"/>
    </w:p>
    <w:p w14:paraId="6F75B305" w14:textId="77777777" w:rsidR="004252D1" w:rsidRPr="00E83334" w:rsidRDefault="004252D1" w:rsidP="004252D1">
      <w:pPr>
        <w:pStyle w:val="Amain"/>
        <w:rPr>
          <w:lang w:eastAsia="en-AU"/>
        </w:rPr>
      </w:pPr>
      <w:r w:rsidRPr="00E83334">
        <w:rPr>
          <w:lang w:eastAsia="en-AU"/>
        </w:rPr>
        <w:tab/>
        <w:t>(1)</w:t>
      </w:r>
      <w:r w:rsidRPr="00E83334">
        <w:rPr>
          <w:lang w:eastAsia="en-AU"/>
        </w:rPr>
        <w:tab/>
        <w:t>The Executive may make regulations for this Act.</w:t>
      </w:r>
    </w:p>
    <w:p w14:paraId="1161AE25" w14:textId="475F5344" w:rsidR="004252D1" w:rsidRPr="00E83334" w:rsidRDefault="004252D1" w:rsidP="004252D1">
      <w:pPr>
        <w:pStyle w:val="aNote"/>
      </w:pPr>
      <w:r w:rsidRPr="0081460D">
        <w:rPr>
          <w:rStyle w:val="charItals"/>
        </w:rPr>
        <w:t>Note</w:t>
      </w:r>
      <w:r w:rsidRPr="0081460D">
        <w:rPr>
          <w:rStyle w:val="charItals"/>
        </w:rPr>
        <w:tab/>
      </w:r>
      <w:r w:rsidRPr="00E83334">
        <w:t xml:space="preserve">A regulation must be notified, and presented to the Legislative Assembly, under the </w:t>
      </w:r>
      <w:hyperlink r:id="rId95" w:tooltip="A2001-14" w:history="1">
        <w:r w:rsidR="00A11E2A" w:rsidRPr="00A11E2A">
          <w:rPr>
            <w:rStyle w:val="charCitHyperlinkAbbrev"/>
          </w:rPr>
          <w:t>Legislation Act</w:t>
        </w:r>
      </w:hyperlink>
      <w:r w:rsidRPr="00E83334">
        <w:t>.</w:t>
      </w:r>
    </w:p>
    <w:p w14:paraId="6B62877F" w14:textId="77777777" w:rsidR="004252D1" w:rsidRPr="00E83334" w:rsidRDefault="004252D1" w:rsidP="004252D1">
      <w:pPr>
        <w:pStyle w:val="Amain"/>
        <w:rPr>
          <w:lang w:eastAsia="en-AU"/>
        </w:rPr>
      </w:pPr>
      <w:r w:rsidRPr="00E83334">
        <w:rPr>
          <w:lang w:eastAsia="en-AU"/>
        </w:rPr>
        <w:tab/>
        <w:t>(2)</w:t>
      </w:r>
      <w:r w:rsidRPr="00E83334">
        <w:rPr>
          <w:lang w:eastAsia="en-AU"/>
        </w:rPr>
        <w:tab/>
        <w:t>A regulation may create offences and fix maximum penalties of not more than 20 penalty units for the offences.</w:t>
      </w:r>
    </w:p>
    <w:p w14:paraId="71D844C4" w14:textId="77777777" w:rsidR="00B37BBA" w:rsidRPr="00B37BBA" w:rsidRDefault="00B37BBA" w:rsidP="00B37BBA">
      <w:pPr>
        <w:pStyle w:val="PageBreak"/>
      </w:pPr>
      <w:r w:rsidRPr="00B37BBA">
        <w:br w:type="page"/>
      </w:r>
    </w:p>
    <w:p w14:paraId="2AF7E9FA" w14:textId="224A4ABE" w:rsidR="00B37BBA" w:rsidRPr="00B5487C" w:rsidRDefault="00B37BBA" w:rsidP="00B37BBA">
      <w:pPr>
        <w:pStyle w:val="AH2Part"/>
      </w:pPr>
      <w:bookmarkStart w:id="103" w:name="_Toc190782748"/>
      <w:r w:rsidRPr="00B5487C">
        <w:rPr>
          <w:rStyle w:val="CharPartNo"/>
        </w:rPr>
        <w:lastRenderedPageBreak/>
        <w:t>Part 8</w:t>
      </w:r>
      <w:r w:rsidRPr="00626AFC">
        <w:tab/>
      </w:r>
      <w:r w:rsidRPr="00B5487C">
        <w:rPr>
          <w:rStyle w:val="CharPartText"/>
        </w:rPr>
        <w:t>Transitional—Housing and Consumer Affairs Legislation Amendment Act</w:t>
      </w:r>
      <w:r w:rsidR="005E6FCD">
        <w:rPr>
          <w:rStyle w:val="CharPartText"/>
        </w:rPr>
        <w:t> </w:t>
      </w:r>
      <w:r w:rsidRPr="00B5487C">
        <w:rPr>
          <w:rStyle w:val="CharPartText"/>
        </w:rPr>
        <w:t>2024</w:t>
      </w:r>
      <w:bookmarkEnd w:id="103"/>
    </w:p>
    <w:p w14:paraId="03D7D73E" w14:textId="77777777" w:rsidR="00B37BBA" w:rsidRPr="00626AFC" w:rsidRDefault="00B37BBA" w:rsidP="00B37BBA">
      <w:pPr>
        <w:pStyle w:val="AH5Sec"/>
      </w:pPr>
      <w:bookmarkStart w:id="104" w:name="_Toc190782749"/>
      <w:r w:rsidRPr="00B5487C">
        <w:rPr>
          <w:rStyle w:val="CharSectNo"/>
        </w:rPr>
        <w:t>68</w:t>
      </w:r>
      <w:r w:rsidRPr="00626AFC">
        <w:tab/>
        <w:t>Definitions—pt 8</w:t>
      </w:r>
      <w:bookmarkEnd w:id="104"/>
    </w:p>
    <w:p w14:paraId="0A691A94" w14:textId="77777777" w:rsidR="00B37BBA" w:rsidRPr="00626AFC" w:rsidRDefault="00B37BBA" w:rsidP="00B37BBA">
      <w:pPr>
        <w:pStyle w:val="Amainreturn"/>
        <w:keepNext/>
      </w:pPr>
      <w:r w:rsidRPr="00626AFC">
        <w:t>In this part:</w:t>
      </w:r>
    </w:p>
    <w:p w14:paraId="7D2D43F4" w14:textId="77777777" w:rsidR="00B37BBA" w:rsidRPr="00626AFC" w:rsidRDefault="00B37BBA" w:rsidP="00B37BBA">
      <w:pPr>
        <w:pStyle w:val="aDef"/>
      </w:pPr>
      <w:r w:rsidRPr="00D54E00">
        <w:rPr>
          <w:rStyle w:val="charBoldItals"/>
        </w:rPr>
        <w:t>civil penalty order</w:t>
      </w:r>
      <w:r w:rsidRPr="00626AFC">
        <w:t xml:space="preserve"> means an order made by the Magistrates Court under the pre-amendment Act, section 34M (3).</w:t>
      </w:r>
    </w:p>
    <w:p w14:paraId="4C94DD94" w14:textId="37743824" w:rsidR="00B37BBA" w:rsidRPr="00626AFC" w:rsidRDefault="00B37BBA" w:rsidP="00B37BBA">
      <w:pPr>
        <w:pStyle w:val="aDef"/>
      </w:pPr>
      <w:r w:rsidRPr="00D54E00">
        <w:rPr>
          <w:rStyle w:val="charBoldItals"/>
        </w:rPr>
        <w:t>commencement day</w:t>
      </w:r>
      <w:r w:rsidRPr="00626AFC">
        <w:t xml:space="preserve"> means the day the </w:t>
      </w:r>
      <w:hyperlink r:id="rId96" w:tooltip="A2024-29" w:history="1">
        <w:r w:rsidR="00DB12D6" w:rsidRPr="00DB12D6">
          <w:rPr>
            <w:rStyle w:val="charCitHyperlinkItal"/>
          </w:rPr>
          <w:t>Housing and Consumer Affairs Legislation Amendment Act 2024</w:t>
        </w:r>
      </w:hyperlink>
      <w:r w:rsidRPr="00626AFC">
        <w:t>, part</w:t>
      </w:r>
      <w:r>
        <w:t xml:space="preserve"> </w:t>
      </w:r>
      <w:r w:rsidRPr="00626AFC">
        <w:t>5 commences.</w:t>
      </w:r>
    </w:p>
    <w:p w14:paraId="06054D03" w14:textId="77777777" w:rsidR="00B37BBA" w:rsidRPr="00626AFC" w:rsidRDefault="00B37BBA" w:rsidP="00B37BBA">
      <w:pPr>
        <w:pStyle w:val="aDef"/>
      </w:pPr>
      <w:r w:rsidRPr="00D54E00">
        <w:rPr>
          <w:rStyle w:val="charBoldItals"/>
        </w:rPr>
        <w:t>pre-amendment Act</w:t>
      </w:r>
      <w:r w:rsidRPr="00626AFC">
        <w:t xml:space="preserve"> means this Act as in force immediately before the commencement day.</w:t>
      </w:r>
    </w:p>
    <w:p w14:paraId="14682231" w14:textId="77777777" w:rsidR="00B37BBA" w:rsidRPr="00626AFC" w:rsidRDefault="00B37BBA" w:rsidP="00B37BBA">
      <w:pPr>
        <w:pStyle w:val="AH5Sec"/>
      </w:pPr>
      <w:bookmarkStart w:id="105" w:name="_Toc190782750"/>
      <w:r w:rsidRPr="00B5487C">
        <w:rPr>
          <w:rStyle w:val="CharSectNo"/>
        </w:rPr>
        <w:t>69</w:t>
      </w:r>
      <w:r w:rsidRPr="00626AFC">
        <w:tab/>
        <w:t>Alleged contravention of civil penalty provision before commencement day</w:t>
      </w:r>
      <w:bookmarkEnd w:id="105"/>
    </w:p>
    <w:p w14:paraId="79F46AD1" w14:textId="77777777" w:rsidR="00B37BBA" w:rsidRPr="00626AFC" w:rsidRDefault="00B37BBA" w:rsidP="00B37BBA">
      <w:pPr>
        <w:pStyle w:val="Amain"/>
      </w:pPr>
      <w:r w:rsidRPr="00626AFC">
        <w:tab/>
        <w:t>(1)</w:t>
      </w:r>
      <w:r w:rsidRPr="00626AFC">
        <w:tab/>
        <w:t>This section applies if, before the commencement day—</w:t>
      </w:r>
    </w:p>
    <w:p w14:paraId="30B2DCE5" w14:textId="77777777" w:rsidR="00B37BBA" w:rsidRPr="00626AFC" w:rsidRDefault="00B37BBA" w:rsidP="00B37BBA">
      <w:pPr>
        <w:pStyle w:val="Apara"/>
      </w:pPr>
      <w:r w:rsidRPr="00626AFC">
        <w:tab/>
        <w:t>(a)</w:t>
      </w:r>
      <w:r w:rsidRPr="00626AFC">
        <w:tab/>
        <w:t>a business was alleged to have contravened the civil penalty provision; and</w:t>
      </w:r>
    </w:p>
    <w:p w14:paraId="58D11887" w14:textId="77777777" w:rsidR="00B37BBA" w:rsidRPr="00626AFC" w:rsidRDefault="00B37BBA" w:rsidP="00B37BBA">
      <w:pPr>
        <w:pStyle w:val="Apara"/>
      </w:pPr>
      <w:r w:rsidRPr="00626AFC">
        <w:tab/>
        <w:t>(b)</w:t>
      </w:r>
      <w:r w:rsidRPr="00626AFC">
        <w:tab/>
        <w:t>the commissioner had not applied for a civil penalty order in relation to the alleged contravention under the pre</w:t>
      </w:r>
      <w:r w:rsidRPr="00626AFC">
        <w:noBreakHyphen/>
        <w:t>amendment Act, section</w:t>
      </w:r>
      <w:r>
        <w:t xml:space="preserve"> </w:t>
      </w:r>
      <w:r w:rsidRPr="00626AFC">
        <w:t>34M.</w:t>
      </w:r>
    </w:p>
    <w:p w14:paraId="68A6DCFD" w14:textId="42ED5094" w:rsidR="00B37BBA" w:rsidRPr="00626AFC" w:rsidRDefault="00B37BBA" w:rsidP="00B37BBA">
      <w:pPr>
        <w:pStyle w:val="Amain"/>
      </w:pPr>
      <w:r w:rsidRPr="00626AFC">
        <w:tab/>
        <w:t>(2)</w:t>
      </w:r>
      <w:r w:rsidRPr="00626AFC">
        <w:tab/>
        <w:t>The commissioner may make the application not later than 6</w:t>
      </w:r>
      <w:r w:rsidR="003B7F94">
        <w:t> </w:t>
      </w:r>
      <w:r w:rsidRPr="00626AFC">
        <w:t>years after the alleged contravention.</w:t>
      </w:r>
    </w:p>
    <w:p w14:paraId="6478CFF7" w14:textId="77777777" w:rsidR="00B37BBA" w:rsidRPr="00626AFC" w:rsidRDefault="00B37BBA" w:rsidP="00B37BBA">
      <w:pPr>
        <w:pStyle w:val="Amain"/>
      </w:pPr>
      <w:r w:rsidRPr="00626AFC">
        <w:tab/>
        <w:t>(3)</w:t>
      </w:r>
      <w:r w:rsidRPr="00626AFC">
        <w:tab/>
        <w:t>If the commissioner makes the application, the application is to be dealt with as if the pre-amendment Act, division</w:t>
      </w:r>
      <w:r>
        <w:t xml:space="preserve"> </w:t>
      </w:r>
      <w:r w:rsidRPr="00626AFC">
        <w:t>5.1A applied in relation to the application.</w:t>
      </w:r>
    </w:p>
    <w:p w14:paraId="09CF32D1" w14:textId="77777777" w:rsidR="00B37BBA" w:rsidRPr="00626AFC" w:rsidRDefault="00B37BBA" w:rsidP="00B37BBA">
      <w:pPr>
        <w:pStyle w:val="Amain"/>
      </w:pPr>
      <w:r w:rsidRPr="00626AFC">
        <w:tab/>
        <w:t>(4)</w:t>
      </w:r>
      <w:r w:rsidRPr="00626AFC">
        <w:tab/>
        <w:t>In this section:</w:t>
      </w:r>
    </w:p>
    <w:p w14:paraId="6CDD279B" w14:textId="77777777" w:rsidR="00B37BBA" w:rsidRPr="00626AFC" w:rsidRDefault="00B37BBA" w:rsidP="00B37BBA">
      <w:pPr>
        <w:pStyle w:val="aDef"/>
      </w:pPr>
      <w:r w:rsidRPr="00D54E00">
        <w:rPr>
          <w:rStyle w:val="charBoldItals"/>
        </w:rPr>
        <w:t>civil penalty provision</w:t>
      </w:r>
      <w:r w:rsidRPr="00626AFC">
        <w:t xml:space="preserve"> means the pre-amendment Act, section 34F (3).</w:t>
      </w:r>
    </w:p>
    <w:p w14:paraId="7B456189" w14:textId="77777777" w:rsidR="00B37BBA" w:rsidRPr="00626AFC" w:rsidRDefault="00B37BBA" w:rsidP="00B37BBA">
      <w:pPr>
        <w:pStyle w:val="AH5Sec"/>
      </w:pPr>
      <w:bookmarkStart w:id="106" w:name="_Toc190782751"/>
      <w:r w:rsidRPr="00B5487C">
        <w:rPr>
          <w:rStyle w:val="CharSectNo"/>
        </w:rPr>
        <w:lastRenderedPageBreak/>
        <w:t>70</w:t>
      </w:r>
      <w:r w:rsidRPr="00626AFC">
        <w:tab/>
        <w:t>Applications for civil penalty order not determined before commencement day</w:t>
      </w:r>
      <w:bookmarkEnd w:id="106"/>
    </w:p>
    <w:p w14:paraId="2FBBCB44" w14:textId="77777777" w:rsidR="00B37BBA" w:rsidRPr="00626AFC" w:rsidRDefault="00B37BBA" w:rsidP="00B37BBA">
      <w:pPr>
        <w:pStyle w:val="Amain"/>
      </w:pPr>
      <w:r w:rsidRPr="00626AFC">
        <w:tab/>
        <w:t>(1)</w:t>
      </w:r>
      <w:r w:rsidRPr="00626AFC">
        <w:tab/>
        <w:t>This section applies if, before the commencement day—</w:t>
      </w:r>
    </w:p>
    <w:p w14:paraId="5271CB57" w14:textId="77777777" w:rsidR="00B37BBA" w:rsidRPr="00626AFC" w:rsidRDefault="00B37BBA" w:rsidP="00B37BBA">
      <w:pPr>
        <w:pStyle w:val="Apara"/>
      </w:pPr>
      <w:r w:rsidRPr="00626AFC">
        <w:tab/>
        <w:t>(a)</w:t>
      </w:r>
      <w:r w:rsidRPr="00626AFC">
        <w:tab/>
        <w:t>the commissioner applied for a civil penalty order under the pre</w:t>
      </w:r>
      <w:r w:rsidRPr="00626AFC">
        <w:noBreakHyphen/>
        <w:t>amendment Act, section</w:t>
      </w:r>
      <w:r>
        <w:t xml:space="preserve"> </w:t>
      </w:r>
      <w:r w:rsidRPr="00626AFC">
        <w:t>34M; and</w:t>
      </w:r>
    </w:p>
    <w:p w14:paraId="7292A810" w14:textId="77777777" w:rsidR="00B37BBA" w:rsidRPr="00626AFC" w:rsidRDefault="00B37BBA" w:rsidP="00B37BBA">
      <w:pPr>
        <w:pStyle w:val="Apara"/>
      </w:pPr>
      <w:r w:rsidRPr="00626AFC">
        <w:tab/>
        <w:t>(b)</w:t>
      </w:r>
      <w:r w:rsidRPr="00626AFC">
        <w:tab/>
        <w:t>the Magistrates Court had not determined the application.</w:t>
      </w:r>
    </w:p>
    <w:p w14:paraId="7F465762" w14:textId="77777777" w:rsidR="00B37BBA" w:rsidRPr="00626AFC" w:rsidRDefault="00B37BBA" w:rsidP="00B37BBA">
      <w:pPr>
        <w:pStyle w:val="Amain"/>
      </w:pPr>
      <w:r w:rsidRPr="00626AFC">
        <w:tab/>
        <w:t>(2)</w:t>
      </w:r>
      <w:r w:rsidRPr="00626AFC">
        <w:tab/>
        <w:t>The pre-amendment Act, division 5.1A continues to apply in relation to the application.</w:t>
      </w:r>
    </w:p>
    <w:p w14:paraId="48934842" w14:textId="77777777" w:rsidR="00B37BBA" w:rsidRPr="00626AFC" w:rsidRDefault="00B37BBA" w:rsidP="00B37BBA">
      <w:pPr>
        <w:pStyle w:val="AH5Sec"/>
      </w:pPr>
      <w:bookmarkStart w:id="107" w:name="_Toc190782752"/>
      <w:r w:rsidRPr="00B5487C">
        <w:rPr>
          <w:rStyle w:val="CharSectNo"/>
        </w:rPr>
        <w:t>71</w:t>
      </w:r>
      <w:r w:rsidRPr="00626AFC">
        <w:tab/>
        <w:t>Expiry—pt 8</w:t>
      </w:r>
      <w:bookmarkEnd w:id="107"/>
    </w:p>
    <w:p w14:paraId="5547D6FB" w14:textId="77777777" w:rsidR="00B37BBA" w:rsidRPr="00626AFC" w:rsidRDefault="00B37BBA" w:rsidP="00B37BBA">
      <w:pPr>
        <w:pStyle w:val="Amainreturn"/>
      </w:pPr>
      <w:r w:rsidRPr="00626AFC">
        <w:t>This part expires 5 years after the commencement day.</w:t>
      </w:r>
    </w:p>
    <w:p w14:paraId="400F2E34" w14:textId="42F345B1" w:rsidR="00B37BBA" w:rsidRPr="00626AFC" w:rsidRDefault="00B37BBA" w:rsidP="00B37BBA">
      <w:pPr>
        <w:pStyle w:val="aNote"/>
      </w:pPr>
      <w:r w:rsidRPr="00D54E00">
        <w:rPr>
          <w:rStyle w:val="charItals"/>
        </w:rPr>
        <w:t>Note</w:t>
      </w:r>
      <w:r w:rsidRPr="00626AFC">
        <w:tab/>
        <w:t xml:space="preserve">A transitional provision is repealed on its expiry but continues to have effect after its repeal (see </w:t>
      </w:r>
      <w:hyperlink r:id="rId97" w:tooltip="A2001-14" w:history="1">
        <w:r w:rsidRPr="00D54E00">
          <w:rPr>
            <w:rStyle w:val="charCitHyperlinkAbbrev"/>
          </w:rPr>
          <w:t>Legislation Act</w:t>
        </w:r>
      </w:hyperlink>
      <w:r w:rsidRPr="00626AFC">
        <w:t>, s 88).</w:t>
      </w:r>
    </w:p>
    <w:p w14:paraId="545975B3" w14:textId="77777777" w:rsidR="007A4AE1" w:rsidRDefault="007A4AE1">
      <w:pPr>
        <w:pStyle w:val="02Text"/>
        <w:sectPr w:rsidR="007A4AE1" w:rsidSect="007A4AE1">
          <w:headerReference w:type="even" r:id="rId98"/>
          <w:headerReference w:type="default" r:id="rId99"/>
          <w:footerReference w:type="even" r:id="rId100"/>
          <w:footerReference w:type="default" r:id="rId101"/>
          <w:footerReference w:type="first" r:id="rId102"/>
          <w:pgSz w:w="11907" w:h="16839" w:code="9"/>
          <w:pgMar w:top="3880" w:right="1900" w:bottom="3100" w:left="2300" w:header="2280" w:footer="1760" w:gutter="0"/>
          <w:pgNumType w:start="1"/>
          <w:cols w:space="720"/>
          <w:titlePg/>
          <w:docGrid w:linePitch="254"/>
        </w:sectPr>
      </w:pPr>
    </w:p>
    <w:p w14:paraId="7CFF6D6B" w14:textId="77777777" w:rsidR="004252D1" w:rsidRDefault="004252D1" w:rsidP="004252D1">
      <w:pPr>
        <w:pStyle w:val="PageBreak"/>
      </w:pPr>
      <w:r>
        <w:br w:type="page"/>
      </w:r>
    </w:p>
    <w:p w14:paraId="6E158E37" w14:textId="77777777" w:rsidR="004252D1" w:rsidRDefault="004252D1" w:rsidP="004252D1">
      <w:pPr>
        <w:pStyle w:val="Dict-Heading"/>
      </w:pPr>
      <w:bookmarkStart w:id="108" w:name="_Toc190782753"/>
      <w:r>
        <w:lastRenderedPageBreak/>
        <w:t>Dictionary</w:t>
      </w:r>
      <w:bookmarkEnd w:id="108"/>
    </w:p>
    <w:p w14:paraId="4BFDC6FF" w14:textId="77777777" w:rsidR="004252D1" w:rsidRDefault="004252D1" w:rsidP="004252D1">
      <w:pPr>
        <w:pStyle w:val="ref"/>
        <w:keepNext/>
      </w:pPr>
      <w:r>
        <w:t>(see s 2)</w:t>
      </w:r>
    </w:p>
    <w:p w14:paraId="61C7F795" w14:textId="79249198" w:rsidR="004252D1" w:rsidRDefault="004252D1" w:rsidP="004252D1">
      <w:pPr>
        <w:pStyle w:val="aNote"/>
      </w:pPr>
      <w:r w:rsidRPr="00A11E2A">
        <w:rPr>
          <w:rStyle w:val="charItals"/>
        </w:rPr>
        <w:t>Note 1</w:t>
      </w:r>
      <w:r w:rsidRPr="00A11E2A">
        <w:rPr>
          <w:rStyle w:val="charItals"/>
        </w:rPr>
        <w:tab/>
      </w:r>
      <w:r>
        <w:t xml:space="preserve">The </w:t>
      </w:r>
      <w:hyperlink r:id="rId103" w:tooltip="A2001-14" w:history="1">
        <w:r w:rsidR="00A11E2A" w:rsidRPr="00A11E2A">
          <w:rPr>
            <w:rStyle w:val="charCitHyperlinkAbbrev"/>
          </w:rPr>
          <w:t>Legislation Act</w:t>
        </w:r>
      </w:hyperlink>
      <w:r>
        <w:t xml:space="preserve"> contains definitions and other provisions relevant to this Act.</w:t>
      </w:r>
    </w:p>
    <w:p w14:paraId="4F71EBE4" w14:textId="13719916" w:rsidR="004252D1" w:rsidRDefault="004252D1" w:rsidP="004252D1">
      <w:pPr>
        <w:pStyle w:val="aNote"/>
        <w:keepNext/>
      </w:pPr>
      <w:r w:rsidRPr="00A11E2A">
        <w:rPr>
          <w:rStyle w:val="charItals"/>
        </w:rPr>
        <w:t>Note 2</w:t>
      </w:r>
      <w:r w:rsidRPr="00A11E2A">
        <w:rPr>
          <w:rStyle w:val="charItals"/>
        </w:rPr>
        <w:tab/>
      </w:r>
      <w:r>
        <w:t xml:space="preserve">For example, the </w:t>
      </w:r>
      <w:hyperlink r:id="rId104" w:tooltip="A2001-14" w:history="1">
        <w:r w:rsidR="00A11E2A" w:rsidRPr="00A11E2A">
          <w:rPr>
            <w:rStyle w:val="charCitHyperlinkAbbrev"/>
          </w:rPr>
          <w:t>Legislation Act</w:t>
        </w:r>
      </w:hyperlink>
      <w:r>
        <w:t>, dict, pt 1, defines the following terms:</w:t>
      </w:r>
    </w:p>
    <w:p w14:paraId="60735EB8" w14:textId="77777777" w:rsidR="004252D1" w:rsidRPr="00E83334" w:rsidRDefault="004252D1" w:rsidP="004252D1">
      <w:pPr>
        <w:pStyle w:val="aNoteBulletss"/>
        <w:tabs>
          <w:tab w:val="left" w:pos="2300"/>
        </w:tabs>
      </w:pPr>
      <w:r w:rsidRPr="00E83334">
        <w:rPr>
          <w:rFonts w:ascii="Symbol" w:hAnsi="Symbol"/>
        </w:rPr>
        <w:t></w:t>
      </w:r>
      <w:r w:rsidRPr="00E83334">
        <w:rPr>
          <w:rFonts w:ascii="Symbol" w:hAnsi="Symbol"/>
        </w:rPr>
        <w:tab/>
      </w:r>
      <w:r w:rsidRPr="00E83334">
        <w:t>ACAT</w:t>
      </w:r>
    </w:p>
    <w:p w14:paraId="4505B154" w14:textId="77777777" w:rsidR="004252D1" w:rsidRPr="00D57A5C" w:rsidRDefault="004252D1" w:rsidP="004252D1">
      <w:pPr>
        <w:pStyle w:val="aNoteBulletss"/>
        <w:tabs>
          <w:tab w:val="num" w:pos="2300"/>
        </w:tabs>
        <w:rPr>
          <w:lang w:eastAsia="en-AU"/>
        </w:rPr>
      </w:pPr>
      <w:r>
        <w:rPr>
          <w:rFonts w:ascii="Symbol" w:hAnsi="Symbol"/>
        </w:rPr>
        <w:t></w:t>
      </w:r>
      <w:r>
        <w:rPr>
          <w:rFonts w:ascii="Symbol" w:hAnsi="Symbol"/>
        </w:rPr>
        <w:tab/>
      </w:r>
      <w:r>
        <w:t>director</w:t>
      </w:r>
      <w:r>
        <w:noBreakHyphen/>
        <w:t>general</w:t>
      </w:r>
      <w:r w:rsidRPr="00D57A5C">
        <w:t xml:space="preserve"> (see s 163)</w:t>
      </w:r>
    </w:p>
    <w:p w14:paraId="0670C05B" w14:textId="77777777" w:rsidR="004252D1" w:rsidRDefault="004252D1" w:rsidP="004252D1">
      <w:pPr>
        <w:pStyle w:val="aNoteBulletss"/>
        <w:tabs>
          <w:tab w:val="left" w:pos="2300"/>
        </w:tabs>
      </w:pPr>
      <w:r>
        <w:rPr>
          <w:rFonts w:ascii="Symbol" w:hAnsi="Symbol"/>
        </w:rPr>
        <w:t></w:t>
      </w:r>
      <w:r>
        <w:rPr>
          <w:rFonts w:ascii="Symbol" w:hAnsi="Symbol"/>
        </w:rPr>
        <w:tab/>
      </w:r>
      <w:r>
        <w:t>document</w:t>
      </w:r>
    </w:p>
    <w:p w14:paraId="3F809BEF" w14:textId="77777777" w:rsidR="00442C91" w:rsidRPr="00381F7E" w:rsidRDefault="00442C91" w:rsidP="00442C91">
      <w:pPr>
        <w:pStyle w:val="aNoteBulletss"/>
        <w:tabs>
          <w:tab w:val="left" w:pos="2300"/>
        </w:tabs>
      </w:pPr>
      <w:r w:rsidRPr="00381F7E">
        <w:rPr>
          <w:rFonts w:ascii="Symbol" w:hAnsi="Symbol"/>
        </w:rPr>
        <w:t></w:t>
      </w:r>
      <w:r w:rsidRPr="00381F7E">
        <w:rPr>
          <w:rFonts w:ascii="Symbol" w:hAnsi="Symbol"/>
        </w:rPr>
        <w:tab/>
      </w:r>
      <w:r w:rsidRPr="00381F7E">
        <w:t>individual</w:t>
      </w:r>
    </w:p>
    <w:p w14:paraId="2E90188F" w14:textId="77777777" w:rsidR="004252D1" w:rsidRDefault="004252D1" w:rsidP="004252D1">
      <w:pPr>
        <w:pStyle w:val="aNoteBulletss"/>
        <w:tabs>
          <w:tab w:val="left" w:pos="2300"/>
        </w:tabs>
      </w:pPr>
      <w:r>
        <w:rPr>
          <w:rFonts w:ascii="Symbol" w:hAnsi="Symbol"/>
        </w:rPr>
        <w:t></w:t>
      </w:r>
      <w:r>
        <w:rPr>
          <w:rFonts w:ascii="Symbol" w:hAnsi="Symbol"/>
        </w:rPr>
        <w:tab/>
      </w:r>
      <w:r>
        <w:t>interest</w:t>
      </w:r>
    </w:p>
    <w:p w14:paraId="690AF3F3" w14:textId="77777777" w:rsidR="004252D1" w:rsidRDefault="004252D1" w:rsidP="004252D1">
      <w:pPr>
        <w:pStyle w:val="aNoteBulletss"/>
        <w:tabs>
          <w:tab w:val="left" w:pos="2300"/>
        </w:tabs>
      </w:pPr>
      <w:r>
        <w:rPr>
          <w:rFonts w:ascii="Symbol" w:hAnsi="Symbol"/>
        </w:rPr>
        <w:t></w:t>
      </w:r>
      <w:r>
        <w:rPr>
          <w:rFonts w:ascii="Symbol" w:hAnsi="Symbol"/>
        </w:rPr>
        <w:tab/>
      </w:r>
      <w:r>
        <w:t>land</w:t>
      </w:r>
    </w:p>
    <w:p w14:paraId="1C1BAA1E" w14:textId="77777777" w:rsidR="0030602E" w:rsidRPr="00C954BE" w:rsidRDefault="0030602E" w:rsidP="0030602E">
      <w:pPr>
        <w:pStyle w:val="aNoteBulletss"/>
        <w:tabs>
          <w:tab w:val="left" w:pos="2300"/>
        </w:tabs>
        <w:rPr>
          <w:color w:val="000000"/>
        </w:rPr>
      </w:pPr>
      <w:r w:rsidRPr="00C954BE">
        <w:rPr>
          <w:rFonts w:ascii="Symbol" w:hAnsi="Symbol"/>
          <w:color w:val="000000"/>
        </w:rPr>
        <w:t></w:t>
      </w:r>
      <w:r w:rsidRPr="00C954BE">
        <w:rPr>
          <w:rFonts w:ascii="Symbol" w:hAnsi="Symbol"/>
          <w:color w:val="000000"/>
        </w:rPr>
        <w:tab/>
      </w:r>
      <w:r w:rsidRPr="00C954BE">
        <w:rPr>
          <w:color w:val="000000"/>
        </w:rPr>
        <w:t>lawyer</w:t>
      </w:r>
    </w:p>
    <w:p w14:paraId="643D8E7C" w14:textId="77777777" w:rsidR="004252D1" w:rsidRDefault="004252D1" w:rsidP="004252D1">
      <w:pPr>
        <w:pStyle w:val="aNoteBulletss"/>
        <w:tabs>
          <w:tab w:val="left" w:pos="2300"/>
        </w:tabs>
      </w:pPr>
      <w:r>
        <w:rPr>
          <w:rFonts w:ascii="Symbol" w:hAnsi="Symbol"/>
        </w:rPr>
        <w:t></w:t>
      </w:r>
      <w:r>
        <w:rPr>
          <w:rFonts w:ascii="Symbol" w:hAnsi="Symbol"/>
        </w:rPr>
        <w:tab/>
      </w:r>
      <w:r>
        <w:t>Magistrates Court</w:t>
      </w:r>
    </w:p>
    <w:p w14:paraId="289029C1" w14:textId="77777777" w:rsidR="004252D1" w:rsidRDefault="004252D1" w:rsidP="004252D1">
      <w:pPr>
        <w:pStyle w:val="aNoteBulletss"/>
        <w:tabs>
          <w:tab w:val="left" w:pos="2300"/>
        </w:tabs>
      </w:pPr>
      <w:r>
        <w:rPr>
          <w:rFonts w:ascii="Symbol" w:hAnsi="Symbol"/>
        </w:rPr>
        <w:t></w:t>
      </w:r>
      <w:r>
        <w:rPr>
          <w:rFonts w:ascii="Symbol" w:hAnsi="Symbol"/>
        </w:rPr>
        <w:tab/>
      </w:r>
      <w:r>
        <w:t>Minister</w:t>
      </w:r>
      <w:r w:rsidR="00C24054">
        <w:t xml:space="preserve"> (see s 162)</w:t>
      </w:r>
    </w:p>
    <w:p w14:paraId="3D9E8A82" w14:textId="77777777" w:rsidR="004252D1" w:rsidRPr="00AE69E1" w:rsidRDefault="004252D1" w:rsidP="004252D1">
      <w:pPr>
        <w:pStyle w:val="aNoteBulletss"/>
        <w:tabs>
          <w:tab w:val="left" w:pos="2300"/>
        </w:tabs>
      </w:pPr>
      <w:r w:rsidRPr="00AE69E1">
        <w:rPr>
          <w:rFonts w:ascii="Symbol" w:hAnsi="Symbol"/>
        </w:rPr>
        <w:t></w:t>
      </w:r>
      <w:r w:rsidRPr="00AE69E1">
        <w:rPr>
          <w:rFonts w:ascii="Symbol" w:hAnsi="Symbol"/>
        </w:rPr>
        <w:tab/>
      </w:r>
      <w:r w:rsidRPr="00AE69E1">
        <w:t>National Credit Code</w:t>
      </w:r>
    </w:p>
    <w:p w14:paraId="06347C50" w14:textId="77777777" w:rsidR="004252D1" w:rsidRDefault="004252D1" w:rsidP="004252D1">
      <w:pPr>
        <w:pStyle w:val="aNoteBulletss"/>
        <w:tabs>
          <w:tab w:val="left" w:pos="2300"/>
        </w:tabs>
      </w:pPr>
      <w:r>
        <w:rPr>
          <w:rFonts w:ascii="Symbol" w:hAnsi="Symbol"/>
        </w:rPr>
        <w:t></w:t>
      </w:r>
      <w:r>
        <w:rPr>
          <w:rFonts w:ascii="Symbol" w:hAnsi="Symbol"/>
        </w:rPr>
        <w:tab/>
      </w:r>
      <w:r>
        <w:t>prescribed.</w:t>
      </w:r>
    </w:p>
    <w:p w14:paraId="299F9509" w14:textId="77777777" w:rsidR="0030602E" w:rsidRPr="00C954BE" w:rsidRDefault="0030602E" w:rsidP="0030602E">
      <w:pPr>
        <w:pStyle w:val="aDef"/>
        <w:rPr>
          <w:color w:val="000000"/>
        </w:rPr>
      </w:pPr>
      <w:r w:rsidRPr="00C954BE">
        <w:rPr>
          <w:rStyle w:val="charBoldItals"/>
        </w:rPr>
        <w:t>acquire</w:t>
      </w:r>
      <w:r w:rsidRPr="00C954BE">
        <w:rPr>
          <w:color w:val="000000"/>
        </w:rPr>
        <w:t xml:space="preserve">, </w:t>
      </w:r>
      <w:r w:rsidRPr="00C954BE">
        <w:rPr>
          <w:bCs/>
          <w:iCs/>
          <w:color w:val="000000"/>
        </w:rPr>
        <w:t xml:space="preserve">for division 5.1A </w:t>
      </w:r>
      <w:r w:rsidRPr="00C954BE">
        <w:rPr>
          <w:color w:val="000000"/>
        </w:rPr>
        <w:t>(Conciliation of consumer complaints)—see section 34B</w:t>
      </w:r>
      <w:r w:rsidRPr="00C954BE">
        <w:rPr>
          <w:iCs/>
          <w:color w:val="000000"/>
        </w:rPr>
        <w:t>.</w:t>
      </w:r>
    </w:p>
    <w:p w14:paraId="2691CFCC" w14:textId="77777777" w:rsidR="004252D1" w:rsidRPr="00E83334" w:rsidRDefault="004252D1" w:rsidP="004252D1">
      <w:pPr>
        <w:pStyle w:val="aDef"/>
      </w:pPr>
      <w:r w:rsidRPr="0081460D">
        <w:rPr>
          <w:rStyle w:val="charBoldItals"/>
        </w:rPr>
        <w:t>advisory committee</w:t>
      </w:r>
      <w:r w:rsidRPr="00E83334">
        <w:t xml:space="preserve"> means a committee established under section 28.</w:t>
      </w:r>
    </w:p>
    <w:p w14:paraId="42DD8A91" w14:textId="77777777" w:rsidR="004252D1" w:rsidRPr="00E83334" w:rsidRDefault="004252D1" w:rsidP="004252D1">
      <w:pPr>
        <w:pStyle w:val="aDef"/>
      </w:pPr>
      <w:r w:rsidRPr="0081460D">
        <w:rPr>
          <w:rStyle w:val="charBoldItals"/>
        </w:rPr>
        <w:t>annual percentage rate</w:t>
      </w:r>
      <w:r w:rsidRPr="00E83334">
        <w:t>, for part 6 (Maximum annual percentage rate and disclosure)—see section 62.</w:t>
      </w:r>
    </w:p>
    <w:p w14:paraId="4819C520" w14:textId="77777777" w:rsidR="004252D1" w:rsidRPr="00E83334" w:rsidRDefault="004252D1" w:rsidP="004252D1">
      <w:pPr>
        <w:pStyle w:val="aDef"/>
      </w:pPr>
      <w:r w:rsidRPr="0081460D">
        <w:rPr>
          <w:rStyle w:val="charBoldItals"/>
        </w:rPr>
        <w:t>application law</w:t>
      </w:r>
      <w:r w:rsidRPr="00E83334">
        <w:t>, for part 2 (The Australian Consumer Law)—see section 5 (1).</w:t>
      </w:r>
    </w:p>
    <w:p w14:paraId="1FAC3E69" w14:textId="77777777" w:rsidR="004252D1" w:rsidRDefault="004252D1" w:rsidP="004252D1">
      <w:pPr>
        <w:pStyle w:val="aDef"/>
      </w:pPr>
      <w:r w:rsidRPr="00A11E2A">
        <w:rPr>
          <w:rStyle w:val="charBoldItals"/>
        </w:rPr>
        <w:t>approved code</w:t>
      </w:r>
      <w:r>
        <w:t>, for part 3 (Codes of practice)—see section 21.</w:t>
      </w:r>
    </w:p>
    <w:p w14:paraId="2DE2F732" w14:textId="77777777" w:rsidR="004252D1" w:rsidRPr="00A11E2A" w:rsidRDefault="004252D1" w:rsidP="004252D1">
      <w:pPr>
        <w:pStyle w:val="aDef"/>
      </w:pPr>
      <w:r w:rsidRPr="0081460D">
        <w:rPr>
          <w:rStyle w:val="charBoldItals"/>
        </w:rPr>
        <w:t>Australian Consumer Law</w:t>
      </w:r>
      <w:r w:rsidRPr="00E83334">
        <w:t xml:space="preserve">, for part 2 (The Australian Consumer Law)—see section 5 (1). </w:t>
      </w:r>
    </w:p>
    <w:p w14:paraId="773203B7" w14:textId="77777777" w:rsidR="004252D1" w:rsidRPr="00E83334" w:rsidRDefault="004252D1" w:rsidP="004252D1">
      <w:pPr>
        <w:pStyle w:val="aDef"/>
      </w:pPr>
      <w:r w:rsidRPr="0081460D">
        <w:rPr>
          <w:rStyle w:val="charBoldItals"/>
        </w:rPr>
        <w:t>Australian Consumer Law (ACT)</w:t>
      </w:r>
      <w:r w:rsidRPr="00E83334">
        <w:t xml:space="preserve"> means the provisions applying in this jurisdiction because of section 7.</w:t>
      </w:r>
    </w:p>
    <w:p w14:paraId="54C5796B" w14:textId="77777777" w:rsidR="004252D1" w:rsidRPr="00E83334" w:rsidRDefault="004252D1" w:rsidP="004252D1">
      <w:pPr>
        <w:pStyle w:val="aDef"/>
      </w:pPr>
      <w:r w:rsidRPr="0081460D">
        <w:rPr>
          <w:rStyle w:val="charBoldItals"/>
        </w:rPr>
        <w:t>Australian Consumer Law text</w:t>
      </w:r>
      <w:r w:rsidRPr="00E83334">
        <w:t>, for part 2 (The Australian Consumer Law)—see section 5 (1).</w:t>
      </w:r>
    </w:p>
    <w:p w14:paraId="4A9ACAB1" w14:textId="77777777" w:rsidR="0030602E" w:rsidRPr="00C954BE" w:rsidRDefault="0030602E" w:rsidP="0030602E">
      <w:pPr>
        <w:pStyle w:val="aDef"/>
        <w:keepNext/>
        <w:rPr>
          <w:color w:val="000000"/>
        </w:rPr>
      </w:pPr>
      <w:r w:rsidRPr="00C954BE">
        <w:rPr>
          <w:rStyle w:val="charBoldItals"/>
        </w:rPr>
        <w:lastRenderedPageBreak/>
        <w:t>business</w:t>
      </w:r>
      <w:r w:rsidRPr="00C954BE">
        <w:rPr>
          <w:color w:val="000000"/>
          <w:lang w:val="en-US"/>
        </w:rPr>
        <w:t>—</w:t>
      </w:r>
    </w:p>
    <w:p w14:paraId="2F5EBB79" w14:textId="1A951E42" w:rsidR="0030602E" w:rsidRPr="00C954BE" w:rsidRDefault="0030602E" w:rsidP="0030602E">
      <w:pPr>
        <w:pStyle w:val="aDefpara"/>
      </w:pPr>
      <w:r w:rsidRPr="00C954BE">
        <w:rPr>
          <w:color w:val="000000"/>
        </w:rPr>
        <w:tab/>
        <w:t>(a)</w:t>
      </w:r>
      <w:r w:rsidRPr="00C954BE">
        <w:rPr>
          <w:color w:val="000000"/>
        </w:rPr>
        <w:tab/>
        <w:t>for this Act, other than division 5.1A</w:t>
      </w:r>
      <w:r w:rsidRPr="00C954BE">
        <w:rPr>
          <w:color w:val="000000"/>
          <w:lang w:val="en-US"/>
        </w:rPr>
        <w:t>—</w:t>
      </w:r>
      <w:r w:rsidRPr="00C954BE">
        <w:rPr>
          <w:color w:val="000000"/>
        </w:rPr>
        <w:t xml:space="preserve">see the </w:t>
      </w:r>
      <w:hyperlink r:id="rId105" w:tooltip="Australian Consumer Law (ACT)" w:history="1">
        <w:r w:rsidRPr="00C954BE">
          <w:rPr>
            <w:rStyle w:val="charCitHyperlinkItal"/>
          </w:rPr>
          <w:t>Australian Consumer Law (ACT)</w:t>
        </w:r>
      </w:hyperlink>
      <w:r w:rsidRPr="00C954BE">
        <w:rPr>
          <w:iCs/>
          <w:color w:val="000000"/>
        </w:rPr>
        <w:t>, section 2 (1); and</w:t>
      </w:r>
    </w:p>
    <w:p w14:paraId="604ADC42" w14:textId="77777777" w:rsidR="0030602E" w:rsidRPr="00C954BE" w:rsidRDefault="0030602E" w:rsidP="0030602E">
      <w:pPr>
        <w:pStyle w:val="aDefpara"/>
        <w:rPr>
          <w:lang w:val="en-US"/>
        </w:rPr>
      </w:pPr>
      <w:r w:rsidRPr="00C954BE">
        <w:rPr>
          <w:bCs/>
          <w:iCs/>
        </w:rPr>
        <w:tab/>
        <w:t>(b)</w:t>
      </w:r>
      <w:r w:rsidRPr="00C954BE">
        <w:rPr>
          <w:bCs/>
          <w:iCs/>
        </w:rPr>
        <w:tab/>
        <w:t xml:space="preserve">for division 5.1A </w:t>
      </w:r>
      <w:r w:rsidRPr="00C954BE">
        <w:t>(Conciliation of consumer complaints)</w:t>
      </w:r>
      <w:r w:rsidRPr="00C954BE">
        <w:rPr>
          <w:lang w:val="en-US"/>
        </w:rPr>
        <w:t>—see section 34B.</w:t>
      </w:r>
    </w:p>
    <w:p w14:paraId="5E0938FF" w14:textId="41E189BE" w:rsidR="004252D1" w:rsidRPr="00E83334" w:rsidRDefault="004252D1" w:rsidP="004252D1">
      <w:pPr>
        <w:pStyle w:val="aDef"/>
      </w:pPr>
      <w:r w:rsidRPr="0081460D">
        <w:rPr>
          <w:rStyle w:val="charBoldItals"/>
        </w:rPr>
        <w:t>business premises</w:t>
      </w:r>
      <w:r w:rsidRPr="00E83334">
        <w:t>, for division 5.2 (Investigations)—see section</w:t>
      </w:r>
      <w:r w:rsidR="002C69AC">
        <w:t> </w:t>
      </w:r>
      <w:r w:rsidRPr="00E83334">
        <w:t>35.</w:t>
      </w:r>
    </w:p>
    <w:p w14:paraId="22DC6E06" w14:textId="77777777" w:rsidR="004252D1" w:rsidRPr="00E83334" w:rsidRDefault="004252D1" w:rsidP="004252D1">
      <w:pPr>
        <w:pStyle w:val="aDef"/>
      </w:pPr>
      <w:r w:rsidRPr="0081460D">
        <w:rPr>
          <w:rStyle w:val="charBoldItals"/>
        </w:rPr>
        <w:t>code</w:t>
      </w:r>
      <w:r w:rsidRPr="00E83334">
        <w:t>, for part 6 (Maximum annual percentage rate and disclosure)—see section 62.</w:t>
      </w:r>
    </w:p>
    <w:p w14:paraId="7D75986B" w14:textId="77777777" w:rsidR="004252D1" w:rsidRPr="00E83334" w:rsidRDefault="004252D1" w:rsidP="004252D1">
      <w:pPr>
        <w:pStyle w:val="aDef"/>
      </w:pPr>
      <w:r w:rsidRPr="0081460D">
        <w:rPr>
          <w:rStyle w:val="charBoldItals"/>
        </w:rPr>
        <w:t>commissioner</w:t>
      </w:r>
      <w:r w:rsidRPr="00E83334">
        <w:t xml:space="preserve"> means the Commissioner for Fair Trading appointed under section 32.</w:t>
      </w:r>
    </w:p>
    <w:p w14:paraId="7D50CD2E" w14:textId="77777777" w:rsidR="002C69AC" w:rsidRPr="00C954BE" w:rsidRDefault="002C69AC" w:rsidP="002C69AC">
      <w:pPr>
        <w:pStyle w:val="aDef"/>
        <w:rPr>
          <w:color w:val="000000"/>
        </w:rPr>
      </w:pPr>
      <w:r w:rsidRPr="00C954BE">
        <w:rPr>
          <w:rStyle w:val="charBoldItals"/>
        </w:rPr>
        <w:t>compulsory conciliation notice</w:t>
      </w:r>
      <w:r w:rsidRPr="00C954BE">
        <w:rPr>
          <w:bCs/>
          <w:iCs/>
          <w:color w:val="000000"/>
        </w:rPr>
        <w:t xml:space="preserve">, for division 5.1A </w:t>
      </w:r>
      <w:r w:rsidRPr="00C954BE">
        <w:rPr>
          <w:color w:val="000000"/>
        </w:rPr>
        <w:t>(Conciliation of consumer complaints)</w:t>
      </w:r>
      <w:r w:rsidRPr="00C954BE">
        <w:rPr>
          <w:color w:val="000000"/>
          <w:lang w:val="en-US"/>
        </w:rPr>
        <w:t>—see section 34G.</w:t>
      </w:r>
    </w:p>
    <w:p w14:paraId="0E992AD5" w14:textId="77777777" w:rsidR="002C69AC" w:rsidRPr="00C954BE" w:rsidRDefault="002C69AC" w:rsidP="002C69AC">
      <w:pPr>
        <w:pStyle w:val="aDef"/>
        <w:rPr>
          <w:color w:val="000000"/>
        </w:rPr>
      </w:pPr>
      <w:r w:rsidRPr="00C954BE">
        <w:rPr>
          <w:rStyle w:val="charBoldItals"/>
        </w:rPr>
        <w:t>conciliation</w:t>
      </w:r>
      <w:r w:rsidRPr="00C954BE">
        <w:rPr>
          <w:bCs/>
          <w:iCs/>
          <w:color w:val="000000"/>
        </w:rPr>
        <w:t xml:space="preserve">, for division 5.1A </w:t>
      </w:r>
      <w:r w:rsidRPr="00C954BE">
        <w:rPr>
          <w:color w:val="000000"/>
        </w:rPr>
        <w:t>(Conciliation of consumer complaints)</w:t>
      </w:r>
      <w:r w:rsidRPr="00C954BE">
        <w:rPr>
          <w:color w:val="000000"/>
          <w:lang w:val="en-US"/>
        </w:rPr>
        <w:t>—see section 34C.</w:t>
      </w:r>
    </w:p>
    <w:p w14:paraId="23654293" w14:textId="77777777" w:rsidR="004252D1" w:rsidRPr="00E83334" w:rsidRDefault="004252D1" w:rsidP="004252D1">
      <w:pPr>
        <w:pStyle w:val="aDef"/>
      </w:pPr>
      <w:r w:rsidRPr="0081460D">
        <w:rPr>
          <w:rStyle w:val="charBoldItals"/>
        </w:rPr>
        <w:t>connected</w:t>
      </w:r>
      <w:r w:rsidRPr="00E83334">
        <w:t>, for division 5.2 (Investigations)—see section 35.</w:t>
      </w:r>
    </w:p>
    <w:p w14:paraId="775387ED" w14:textId="77777777" w:rsidR="002C69AC" w:rsidRPr="00C954BE" w:rsidRDefault="002C69AC" w:rsidP="002C69AC">
      <w:pPr>
        <w:pStyle w:val="aDef"/>
        <w:rPr>
          <w:color w:val="000000"/>
        </w:rPr>
      </w:pPr>
      <w:r w:rsidRPr="00C954BE">
        <w:rPr>
          <w:rStyle w:val="charBoldItals"/>
        </w:rPr>
        <w:t>consumer</w:t>
      </w:r>
      <w:r w:rsidRPr="00C954BE">
        <w:rPr>
          <w:color w:val="000000"/>
          <w:lang w:val="en-US"/>
        </w:rPr>
        <w:t>—</w:t>
      </w:r>
    </w:p>
    <w:p w14:paraId="5A9286D5" w14:textId="2619EFC1" w:rsidR="002C69AC" w:rsidRPr="00C954BE" w:rsidRDefault="002C69AC" w:rsidP="002C69AC">
      <w:pPr>
        <w:pStyle w:val="aDefpara"/>
      </w:pPr>
      <w:r w:rsidRPr="00C954BE">
        <w:rPr>
          <w:color w:val="000000"/>
        </w:rPr>
        <w:tab/>
        <w:t>(a)</w:t>
      </w:r>
      <w:r w:rsidRPr="00C954BE">
        <w:rPr>
          <w:color w:val="000000"/>
        </w:rPr>
        <w:tab/>
        <w:t>for this Act, other than division 5.1A</w:t>
      </w:r>
      <w:r w:rsidRPr="00C954BE">
        <w:rPr>
          <w:color w:val="000000"/>
          <w:lang w:val="en-US"/>
        </w:rPr>
        <w:t>—</w:t>
      </w:r>
      <w:r w:rsidRPr="00C954BE">
        <w:rPr>
          <w:color w:val="000000"/>
        </w:rPr>
        <w:t xml:space="preserve">see the </w:t>
      </w:r>
      <w:hyperlink r:id="rId106" w:tooltip="Australian Consumer Law (ACT)" w:history="1">
        <w:r w:rsidRPr="00C954BE">
          <w:rPr>
            <w:rStyle w:val="charCitHyperlinkItal"/>
          </w:rPr>
          <w:t>Australian Consumer Law (ACT)</w:t>
        </w:r>
      </w:hyperlink>
      <w:r w:rsidRPr="00C954BE">
        <w:rPr>
          <w:bCs/>
          <w:iCs/>
          <w:color w:val="000000"/>
        </w:rPr>
        <w:t>, section 2 (1); and</w:t>
      </w:r>
    </w:p>
    <w:p w14:paraId="424B7D69" w14:textId="77777777" w:rsidR="002C69AC" w:rsidRPr="00C954BE" w:rsidRDefault="002C69AC" w:rsidP="002C69AC">
      <w:pPr>
        <w:pStyle w:val="aDefpara"/>
      </w:pPr>
      <w:r w:rsidRPr="00C954BE">
        <w:rPr>
          <w:bCs/>
          <w:iCs/>
        </w:rPr>
        <w:tab/>
        <w:t>(b)</w:t>
      </w:r>
      <w:r w:rsidRPr="00C954BE">
        <w:rPr>
          <w:bCs/>
          <w:iCs/>
        </w:rPr>
        <w:tab/>
        <w:t xml:space="preserve">for division 5.1A </w:t>
      </w:r>
      <w:r w:rsidRPr="00C954BE">
        <w:t>(Conciliation of consumer complaints)</w:t>
      </w:r>
      <w:r w:rsidRPr="00C954BE">
        <w:rPr>
          <w:lang w:val="en-US"/>
        </w:rPr>
        <w:t>—see section 34B.</w:t>
      </w:r>
    </w:p>
    <w:p w14:paraId="6CB25CFD" w14:textId="77777777" w:rsidR="002C69AC" w:rsidRPr="00C954BE" w:rsidRDefault="002C69AC" w:rsidP="002C69AC">
      <w:pPr>
        <w:pStyle w:val="aDef"/>
        <w:rPr>
          <w:color w:val="000000"/>
        </w:rPr>
      </w:pPr>
      <w:r w:rsidRPr="00C954BE">
        <w:rPr>
          <w:rStyle w:val="charBoldItals"/>
        </w:rPr>
        <w:t>consumer complaint</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11A6379F" w14:textId="77777777" w:rsidR="002C69AC" w:rsidRPr="00C954BE" w:rsidRDefault="002C69AC" w:rsidP="002C69AC">
      <w:pPr>
        <w:pStyle w:val="aDef"/>
        <w:rPr>
          <w:color w:val="000000"/>
        </w:rPr>
      </w:pPr>
      <w:r w:rsidRPr="00C954BE">
        <w:rPr>
          <w:rStyle w:val="charBoldItals"/>
        </w:rPr>
        <w:t>consumer legislation</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6B0FD179" w14:textId="77777777" w:rsidR="004252D1" w:rsidRPr="00E83334" w:rsidRDefault="004252D1" w:rsidP="004252D1">
      <w:pPr>
        <w:pStyle w:val="aDef"/>
      </w:pPr>
      <w:r w:rsidRPr="0081460D">
        <w:rPr>
          <w:rStyle w:val="charBoldItals"/>
        </w:rPr>
        <w:t>contract document</w:t>
      </w:r>
      <w:r w:rsidRPr="00E83334">
        <w:t>, for part 6 (Maximum annual percentage rate and disclosure)—see section 62.</w:t>
      </w:r>
    </w:p>
    <w:p w14:paraId="58E40711" w14:textId="77777777" w:rsidR="004252D1" w:rsidRPr="00E83334" w:rsidRDefault="004252D1" w:rsidP="004252D1">
      <w:pPr>
        <w:pStyle w:val="aDef"/>
      </w:pPr>
      <w:r w:rsidRPr="0081460D">
        <w:rPr>
          <w:rStyle w:val="charBoldItals"/>
        </w:rPr>
        <w:t>court</w:t>
      </w:r>
      <w:r w:rsidRPr="00E83334">
        <w:t xml:space="preserve"> includes any tribunal or person having authority under a law, or by consent of parties, to receive evidence.</w:t>
      </w:r>
    </w:p>
    <w:p w14:paraId="3EEFF79C" w14:textId="77777777" w:rsidR="00821859" w:rsidRPr="007B6AE8" w:rsidRDefault="00821859" w:rsidP="00821859">
      <w:pPr>
        <w:pStyle w:val="aDef"/>
      </w:pPr>
      <w:r w:rsidRPr="00E31226">
        <w:rPr>
          <w:rStyle w:val="charBoldItals"/>
        </w:rPr>
        <w:lastRenderedPageBreak/>
        <w:t>credit</w:t>
      </w:r>
      <w:r w:rsidRPr="007B6AE8">
        <w:t>, for part 6 (Maximum annual percentage rate and disclosure)—see section 62.</w:t>
      </w:r>
    </w:p>
    <w:p w14:paraId="16FAECBF" w14:textId="77777777" w:rsidR="004252D1" w:rsidRPr="00E83334" w:rsidRDefault="004252D1" w:rsidP="004252D1">
      <w:pPr>
        <w:pStyle w:val="aDef"/>
      </w:pPr>
      <w:r w:rsidRPr="0081460D">
        <w:rPr>
          <w:rStyle w:val="charBoldItals"/>
        </w:rPr>
        <w:t>credit contract</w:t>
      </w:r>
      <w:r w:rsidRPr="00E83334">
        <w:t>, for part 6 (Maximum annual percentage rate and disclosure)—see section 62.</w:t>
      </w:r>
    </w:p>
    <w:p w14:paraId="33592365" w14:textId="77777777" w:rsidR="004252D1" w:rsidRPr="00E83334" w:rsidRDefault="004252D1" w:rsidP="004252D1">
      <w:pPr>
        <w:pStyle w:val="aDef"/>
      </w:pPr>
      <w:r w:rsidRPr="0081460D">
        <w:rPr>
          <w:rStyle w:val="charBoldItals"/>
        </w:rPr>
        <w:t>credit fees and charges</w:t>
      </w:r>
      <w:r w:rsidRPr="00E83334">
        <w:t>, for part 6 (Maximum annual percentage rate and disclosure)—see section 62.</w:t>
      </w:r>
    </w:p>
    <w:p w14:paraId="7DAFA285" w14:textId="77777777" w:rsidR="004252D1" w:rsidRPr="00E83334" w:rsidRDefault="004252D1" w:rsidP="004252D1">
      <w:pPr>
        <w:pStyle w:val="aDef"/>
        <w:keepNext/>
        <w:numPr>
          <w:ilvl w:val="5"/>
          <w:numId w:val="0"/>
        </w:numPr>
        <w:ind w:left="1100"/>
      </w:pPr>
      <w:r w:rsidRPr="0081460D">
        <w:rPr>
          <w:rStyle w:val="charBoldItals"/>
        </w:rPr>
        <w:t>fair trading legislation</w:t>
      </w:r>
      <w:r w:rsidRPr="00E83334">
        <w:t xml:space="preserve"> means—</w:t>
      </w:r>
    </w:p>
    <w:p w14:paraId="55FAB76F" w14:textId="0877F359" w:rsidR="004252D1" w:rsidRPr="00E83334" w:rsidRDefault="004252D1" w:rsidP="004252D1">
      <w:pPr>
        <w:pStyle w:val="aDefpara"/>
      </w:pPr>
      <w:r w:rsidRPr="00E83334">
        <w:tab/>
        <w:t>(a)</w:t>
      </w:r>
      <w:r w:rsidRPr="00E83334">
        <w:tab/>
        <w:t xml:space="preserve">the </w:t>
      </w:r>
      <w:hyperlink r:id="rId107" w:tooltip="A2003-20" w:history="1">
        <w:r w:rsidR="00A11E2A" w:rsidRPr="00A11E2A">
          <w:rPr>
            <w:rStyle w:val="charCitHyperlinkItal"/>
          </w:rPr>
          <w:t>Agents Act 2003</w:t>
        </w:r>
      </w:hyperlink>
      <w:r w:rsidRPr="00E83334">
        <w:t>; or</w:t>
      </w:r>
    </w:p>
    <w:p w14:paraId="0E5C058E" w14:textId="549FAEF2" w:rsidR="004252D1" w:rsidRPr="00E83334" w:rsidRDefault="004252D1" w:rsidP="004252D1">
      <w:pPr>
        <w:pStyle w:val="aDefpara"/>
      </w:pPr>
      <w:r w:rsidRPr="00E83334">
        <w:tab/>
        <w:t>(b)</w:t>
      </w:r>
      <w:r w:rsidRPr="00E83334">
        <w:tab/>
        <w:t xml:space="preserve">the </w:t>
      </w:r>
      <w:hyperlink r:id="rId108" w:tooltip="Australian Consumer Law (ACT)" w:history="1">
        <w:r w:rsidR="00FD761B" w:rsidRPr="00AD13C7">
          <w:rPr>
            <w:rStyle w:val="charCitHyperlinkItal"/>
          </w:rPr>
          <w:t>Australian Consumer Law (ACT)</w:t>
        </w:r>
      </w:hyperlink>
      <w:r w:rsidRPr="00E83334">
        <w:t>; or</w:t>
      </w:r>
    </w:p>
    <w:p w14:paraId="7B4DBF19" w14:textId="6DD15D06" w:rsidR="004252D1" w:rsidRPr="00E83334" w:rsidRDefault="004252D1" w:rsidP="004252D1">
      <w:pPr>
        <w:pStyle w:val="aDefpara"/>
      </w:pPr>
      <w:r w:rsidRPr="00E83334">
        <w:tab/>
        <w:t>(c)</w:t>
      </w:r>
      <w:r w:rsidRPr="00E83334">
        <w:tab/>
        <w:t xml:space="preserve">the </w:t>
      </w:r>
      <w:hyperlink r:id="rId109" w:tooltip="A2001-83" w:history="1">
        <w:r w:rsidR="00A11E2A" w:rsidRPr="00A11E2A">
          <w:rPr>
            <w:rStyle w:val="charCitHyperlinkItal"/>
          </w:rPr>
          <w:t>Eggs (Labelling and Sale) Act 2001</w:t>
        </w:r>
      </w:hyperlink>
      <w:r w:rsidRPr="00E83334">
        <w:t>; or</w:t>
      </w:r>
    </w:p>
    <w:p w14:paraId="70A909DB" w14:textId="77777777" w:rsidR="004252D1" w:rsidRPr="00E83334" w:rsidRDefault="004252D1" w:rsidP="004252D1">
      <w:pPr>
        <w:pStyle w:val="aDefpara"/>
      </w:pPr>
      <w:r w:rsidRPr="00E83334">
        <w:tab/>
        <w:t>(d)</w:t>
      </w:r>
      <w:r w:rsidRPr="00E83334">
        <w:tab/>
        <w:t xml:space="preserve">the </w:t>
      </w:r>
      <w:r w:rsidRPr="0081460D">
        <w:rPr>
          <w:rStyle w:val="charItals"/>
        </w:rPr>
        <w:t>Fair Trading (Australian Consumer Law) Act 1992</w:t>
      </w:r>
      <w:r w:rsidRPr="00E83334">
        <w:t>; or</w:t>
      </w:r>
    </w:p>
    <w:p w14:paraId="1FEC066E" w14:textId="2AB6729D" w:rsidR="004252D1" w:rsidRPr="00734229" w:rsidRDefault="004252D1" w:rsidP="004252D1">
      <w:pPr>
        <w:pStyle w:val="aDefpara"/>
      </w:pPr>
      <w:r>
        <w:tab/>
        <w:t>(e</w:t>
      </w:r>
      <w:r w:rsidRPr="00734229">
        <w:t>)</w:t>
      </w:r>
      <w:r w:rsidRPr="00734229">
        <w:tab/>
        <w:t xml:space="preserve">the </w:t>
      </w:r>
      <w:hyperlink r:id="rId110" w:tooltip="A2010-16" w:history="1">
        <w:r w:rsidR="00A11E2A" w:rsidRPr="00A11E2A">
          <w:rPr>
            <w:rStyle w:val="charCitHyperlinkItal"/>
          </w:rPr>
          <w:t>Fair Trading (Motor Vehicle Repair Industry) Act 2010</w:t>
        </w:r>
      </w:hyperlink>
      <w:r w:rsidRPr="00734229">
        <w:t>; or</w:t>
      </w:r>
    </w:p>
    <w:p w14:paraId="3CBF64C8" w14:textId="231252F6" w:rsidR="004252D1" w:rsidRPr="00E83334" w:rsidRDefault="004252D1" w:rsidP="004252D1">
      <w:pPr>
        <w:pStyle w:val="aDefpara"/>
      </w:pPr>
      <w:r>
        <w:tab/>
        <w:t>(f</w:t>
      </w:r>
      <w:r w:rsidRPr="00E83334">
        <w:t>)</w:t>
      </w:r>
      <w:r w:rsidRPr="00E83334">
        <w:tab/>
        <w:t xml:space="preserve">the </w:t>
      </w:r>
      <w:hyperlink r:id="rId111" w:tooltip="A2010-35" w:history="1">
        <w:r w:rsidR="00A11E2A" w:rsidRPr="00A11E2A">
          <w:rPr>
            <w:rStyle w:val="charCitHyperlinkItal"/>
          </w:rPr>
          <w:t>Liquor Act 2010</w:t>
        </w:r>
      </w:hyperlink>
      <w:r w:rsidRPr="00E83334">
        <w:t>; or</w:t>
      </w:r>
    </w:p>
    <w:p w14:paraId="158A16B0" w14:textId="162FF9FF" w:rsidR="004252D1" w:rsidRPr="00E83334" w:rsidRDefault="004252D1" w:rsidP="004252D1">
      <w:pPr>
        <w:pStyle w:val="aDefpara"/>
      </w:pPr>
      <w:r w:rsidRPr="00E83334">
        <w:tab/>
        <w:t>(</w:t>
      </w:r>
      <w:r>
        <w:t>g</w:t>
      </w:r>
      <w:r w:rsidRPr="00E83334">
        <w:t>)</w:t>
      </w:r>
      <w:r w:rsidRPr="00E83334">
        <w:tab/>
        <w:t xml:space="preserve">the </w:t>
      </w:r>
      <w:hyperlink r:id="rId112" w:tooltip="A2010-49" w:history="1">
        <w:r w:rsidR="00A11E2A" w:rsidRPr="00A11E2A">
          <w:rPr>
            <w:rStyle w:val="charCitHyperlinkItal"/>
          </w:rPr>
          <w:t>Plastic Shopping Bags Ban Act 2010</w:t>
        </w:r>
      </w:hyperlink>
      <w:r w:rsidRPr="00E83334">
        <w:t>; or</w:t>
      </w:r>
    </w:p>
    <w:p w14:paraId="6D952318" w14:textId="2A107E98" w:rsidR="00B127A2" w:rsidRDefault="00B127A2" w:rsidP="00B127A2">
      <w:pPr>
        <w:pStyle w:val="Apara"/>
      </w:pPr>
      <w:r>
        <w:tab/>
        <w:t>(h)</w:t>
      </w:r>
      <w:r>
        <w:tab/>
        <w:t xml:space="preserve">the </w:t>
      </w:r>
      <w:hyperlink r:id="rId113" w:tooltip="A2012-38" w:history="1">
        <w:r>
          <w:rPr>
            <w:rStyle w:val="charCitHyperlinkItal"/>
            <w:rFonts w:eastAsiaTheme="minorEastAsia"/>
          </w:rPr>
          <w:t>Retirement Villages Act 2012</w:t>
        </w:r>
      </w:hyperlink>
      <w:r>
        <w:t>; or</w:t>
      </w:r>
    </w:p>
    <w:p w14:paraId="0D7042AA" w14:textId="76022614" w:rsidR="004252D1" w:rsidRPr="00E83334" w:rsidRDefault="004252D1" w:rsidP="00EF57A0">
      <w:pPr>
        <w:pStyle w:val="aDefpara"/>
        <w:keepNext/>
      </w:pPr>
      <w:r w:rsidRPr="00E83334">
        <w:tab/>
        <w:t>(</w:t>
      </w:r>
      <w:r w:rsidR="00B127A2">
        <w:t>i</w:t>
      </w:r>
      <w:r w:rsidRPr="00E83334">
        <w:t>)</w:t>
      </w:r>
      <w:r w:rsidRPr="00E83334">
        <w:tab/>
        <w:t xml:space="preserve">the </w:t>
      </w:r>
      <w:hyperlink r:id="rId114" w:tooltip="A2003-4" w:history="1">
        <w:r w:rsidR="00A11E2A" w:rsidRPr="00A11E2A">
          <w:rPr>
            <w:rStyle w:val="charCitHyperlinkItal"/>
          </w:rPr>
          <w:t>Security Industry Act 2003</w:t>
        </w:r>
      </w:hyperlink>
      <w:r w:rsidR="00AF6591">
        <w:t>; or</w:t>
      </w:r>
    </w:p>
    <w:p w14:paraId="26BA1973" w14:textId="6344D747" w:rsidR="00E05259" w:rsidRPr="000548A5" w:rsidRDefault="00E05259" w:rsidP="00EF57A0">
      <w:pPr>
        <w:pStyle w:val="aDefpara"/>
        <w:keepNext/>
      </w:pPr>
      <w:r w:rsidRPr="000548A5">
        <w:tab/>
        <w:t>(</w:t>
      </w:r>
      <w:r>
        <w:t>j</w:t>
      </w:r>
      <w:r w:rsidRPr="000548A5">
        <w:t>)</w:t>
      </w:r>
      <w:r w:rsidRPr="000548A5">
        <w:tab/>
        <w:t xml:space="preserve">the </w:t>
      </w:r>
      <w:hyperlink r:id="rId115" w:tooltip="A2016-46 " w:history="1">
        <w:r w:rsidR="007176AE" w:rsidRPr="00F72BFD">
          <w:rPr>
            <w:rStyle w:val="charCitHyperlinkItal"/>
          </w:rPr>
          <w:t>Traders (Licensing) Act 2016</w:t>
        </w:r>
      </w:hyperlink>
      <w:r w:rsidRPr="000548A5">
        <w:t>; or</w:t>
      </w:r>
    </w:p>
    <w:p w14:paraId="4C6F1244" w14:textId="200B4219" w:rsidR="00AF6591" w:rsidRPr="004B2189" w:rsidRDefault="00AF6591" w:rsidP="00AF6591">
      <w:pPr>
        <w:pStyle w:val="aDefpara"/>
      </w:pPr>
      <w:r w:rsidRPr="004B2189">
        <w:tab/>
        <w:t>(</w:t>
      </w:r>
      <w:r w:rsidR="00E05259">
        <w:t>k</w:t>
      </w:r>
      <w:r w:rsidRPr="004B2189">
        <w:t>)</w:t>
      </w:r>
      <w:r w:rsidRPr="004B2189">
        <w:tab/>
      </w:r>
      <w:r w:rsidRPr="004B2189">
        <w:rPr>
          <w:lang w:eastAsia="en-AU"/>
        </w:rPr>
        <w:t xml:space="preserve">the </w:t>
      </w:r>
      <w:hyperlink r:id="rId116" w:tooltip="A2011-44" w:history="1">
        <w:r w:rsidR="00A11E2A" w:rsidRPr="00A11E2A">
          <w:rPr>
            <w:rStyle w:val="charCitHyperlinkItal"/>
          </w:rPr>
          <w:t>Working with Vulnerable People (Background Checking) Act</w:t>
        </w:r>
        <w:r w:rsidR="003B7F94">
          <w:rPr>
            <w:rStyle w:val="charCitHyperlinkItal"/>
          </w:rPr>
          <w:t> </w:t>
        </w:r>
        <w:r w:rsidR="00A11E2A" w:rsidRPr="00A11E2A">
          <w:rPr>
            <w:rStyle w:val="charCitHyperlinkItal"/>
          </w:rPr>
          <w:t>2011</w:t>
        </w:r>
      </w:hyperlink>
      <w:r w:rsidRPr="004B2189">
        <w:rPr>
          <w:szCs w:val="24"/>
          <w:lang w:eastAsia="en-AU"/>
        </w:rPr>
        <w:t>.</w:t>
      </w:r>
    </w:p>
    <w:p w14:paraId="5C1C8B1A" w14:textId="1A083F8F" w:rsidR="004252D1" w:rsidRPr="00E83334" w:rsidRDefault="00070BD2" w:rsidP="004252D1">
      <w:pPr>
        <w:pStyle w:val="aDef"/>
        <w:numPr>
          <w:ilvl w:val="5"/>
          <w:numId w:val="0"/>
        </w:numPr>
        <w:ind w:left="1100"/>
      </w:pPr>
      <w:r>
        <w:rPr>
          <w:rStyle w:val="charBoldItals"/>
        </w:rPr>
        <w:t>go</w:t>
      </w:r>
      <w:r w:rsidRPr="0081460D">
        <w:rPr>
          <w:rStyle w:val="charBoldItals"/>
        </w:rPr>
        <w:t>ods</w:t>
      </w:r>
      <w:r w:rsidR="004252D1" w:rsidRPr="00E83334">
        <w:t xml:space="preserve">—see the </w:t>
      </w:r>
      <w:hyperlink r:id="rId117" w:tooltip="Australian Consumer Law (ACT)" w:history="1">
        <w:r w:rsidR="00FD761B" w:rsidRPr="00AD13C7">
          <w:rPr>
            <w:rStyle w:val="charCitHyperlinkItal"/>
          </w:rPr>
          <w:t>Australian Consumer Law (ACT)</w:t>
        </w:r>
      </w:hyperlink>
      <w:r w:rsidR="004252D1" w:rsidRPr="00E83334">
        <w:t>, section 2 (1).</w:t>
      </w:r>
    </w:p>
    <w:p w14:paraId="4E113A76" w14:textId="77777777" w:rsidR="004252D1" w:rsidRPr="00E83334" w:rsidRDefault="004252D1" w:rsidP="004252D1">
      <w:pPr>
        <w:pStyle w:val="aDef"/>
        <w:numPr>
          <w:ilvl w:val="5"/>
          <w:numId w:val="0"/>
        </w:numPr>
        <w:ind w:left="1100"/>
      </w:pPr>
      <w:r w:rsidRPr="0081460D">
        <w:rPr>
          <w:rStyle w:val="charBoldItals"/>
        </w:rPr>
        <w:t>identity card</w:t>
      </w:r>
      <w:r w:rsidRPr="00E83334">
        <w:t xml:space="preserve"> means an identity card issued to an investigator under section 37.</w:t>
      </w:r>
    </w:p>
    <w:p w14:paraId="05FCAECA" w14:textId="77777777" w:rsidR="004252D1" w:rsidRPr="00E83334" w:rsidRDefault="004252D1" w:rsidP="004252D1">
      <w:pPr>
        <w:pStyle w:val="aDef"/>
        <w:numPr>
          <w:ilvl w:val="5"/>
          <w:numId w:val="0"/>
        </w:numPr>
        <w:ind w:left="1100"/>
      </w:pPr>
      <w:r w:rsidRPr="0081460D">
        <w:rPr>
          <w:rStyle w:val="charBoldItals"/>
        </w:rPr>
        <w:t>instrument</w:t>
      </w:r>
      <w:r w:rsidRPr="00E83334">
        <w:t>, for part 2 (The Australian Consumer Law)—see section 5 (1).</w:t>
      </w:r>
    </w:p>
    <w:p w14:paraId="49CA40C4" w14:textId="77777777" w:rsidR="004252D1" w:rsidRPr="00E83334" w:rsidRDefault="004252D1" w:rsidP="004252D1">
      <w:pPr>
        <w:pStyle w:val="aDef"/>
        <w:keepNext/>
        <w:numPr>
          <w:ilvl w:val="5"/>
          <w:numId w:val="0"/>
        </w:numPr>
        <w:ind w:left="1100"/>
      </w:pPr>
      <w:r w:rsidRPr="0081460D">
        <w:rPr>
          <w:rStyle w:val="charBoldItals"/>
        </w:rPr>
        <w:lastRenderedPageBreak/>
        <w:t>Intergovernmental Agreement</w:t>
      </w:r>
      <w:r w:rsidRPr="00E83334">
        <w:t>, for part 2 (The Australian Consumer Law)—see section 5 (1).</w:t>
      </w:r>
    </w:p>
    <w:p w14:paraId="6F2380AF" w14:textId="77777777" w:rsidR="004252D1" w:rsidRPr="00E83334" w:rsidRDefault="004252D1" w:rsidP="004252D1">
      <w:pPr>
        <w:pStyle w:val="aDef"/>
        <w:keepNext/>
        <w:numPr>
          <w:ilvl w:val="5"/>
          <w:numId w:val="0"/>
        </w:numPr>
        <w:ind w:left="1100"/>
      </w:pPr>
      <w:r w:rsidRPr="0081460D">
        <w:rPr>
          <w:rStyle w:val="charBoldItals"/>
        </w:rPr>
        <w:t>investigation</w:t>
      </w:r>
      <w:r w:rsidRPr="00E83334">
        <w:t xml:space="preserve"> means an investigation under part 5.</w:t>
      </w:r>
    </w:p>
    <w:p w14:paraId="400C9F7A" w14:textId="77777777" w:rsidR="004252D1" w:rsidRPr="00734229" w:rsidRDefault="004252D1" w:rsidP="004252D1">
      <w:pPr>
        <w:pStyle w:val="aDef"/>
        <w:keepNext/>
        <w:numPr>
          <w:ilvl w:val="5"/>
          <w:numId w:val="0"/>
        </w:numPr>
        <w:ind w:left="1100"/>
      </w:pPr>
      <w:r w:rsidRPr="00734229">
        <w:rPr>
          <w:rStyle w:val="charBoldItals"/>
        </w:rPr>
        <w:t>investigator</w:t>
      </w:r>
      <w:r w:rsidRPr="00734229">
        <w:t xml:space="preserve"> means the commissioner or a person appointed under section 36.</w:t>
      </w:r>
    </w:p>
    <w:p w14:paraId="3F4EE65C" w14:textId="77777777" w:rsidR="004252D1" w:rsidRPr="00A11E2A" w:rsidRDefault="004252D1" w:rsidP="004252D1">
      <w:pPr>
        <w:pStyle w:val="aDef"/>
        <w:keepNext/>
      </w:pPr>
      <w:r w:rsidRPr="0081460D">
        <w:rPr>
          <w:rStyle w:val="charBoldItals"/>
        </w:rPr>
        <w:t>jurisdiction</w:t>
      </w:r>
      <w:r w:rsidRPr="00E83334">
        <w:t>, for part 2 (The Australian Consumer Law)—see section 5 (1).</w:t>
      </w:r>
    </w:p>
    <w:p w14:paraId="50E8257F" w14:textId="77777777" w:rsidR="004252D1" w:rsidRPr="00E83334" w:rsidRDefault="004252D1" w:rsidP="004252D1">
      <w:pPr>
        <w:pStyle w:val="aDef"/>
      </w:pPr>
      <w:r w:rsidRPr="0081460D">
        <w:rPr>
          <w:rStyle w:val="charBoldItals"/>
        </w:rPr>
        <w:t>law</w:t>
      </w:r>
      <w:r w:rsidRPr="00E83334">
        <w:t xml:space="preserve">, in relation to a Territory, for part 2 (The Australian Consumer Law)—see section 5 (1). </w:t>
      </w:r>
    </w:p>
    <w:p w14:paraId="74F35D50" w14:textId="77777777" w:rsidR="004252D1" w:rsidRPr="00E83334" w:rsidRDefault="004252D1" w:rsidP="004252D1">
      <w:pPr>
        <w:pStyle w:val="aDef"/>
      </w:pPr>
      <w:r w:rsidRPr="0081460D">
        <w:rPr>
          <w:rStyle w:val="charBoldItals"/>
        </w:rPr>
        <w:t>modifications</w:t>
      </w:r>
      <w:r w:rsidRPr="00E83334">
        <w:t>, for part 2 (The Australian Consumer Law)—see section 5 (1).</w:t>
      </w:r>
    </w:p>
    <w:p w14:paraId="374FC0A5" w14:textId="77777777" w:rsidR="004252D1" w:rsidRPr="00E83334" w:rsidRDefault="004252D1" w:rsidP="004252D1">
      <w:pPr>
        <w:pStyle w:val="aDef"/>
      </w:pPr>
      <w:r w:rsidRPr="0081460D">
        <w:rPr>
          <w:rStyle w:val="charBoldItals"/>
        </w:rPr>
        <w:t>month</w:t>
      </w:r>
      <w:r w:rsidRPr="00E83334">
        <w:t>, for part 2 (The Australian Consumer Law)—see section 5 (1).</w:t>
      </w:r>
    </w:p>
    <w:p w14:paraId="099E5A14" w14:textId="77777777" w:rsidR="004252D1" w:rsidRPr="00E83334" w:rsidRDefault="004252D1" w:rsidP="004252D1">
      <w:pPr>
        <w:pStyle w:val="aDef"/>
      </w:pPr>
      <w:r w:rsidRPr="0081460D">
        <w:rPr>
          <w:rStyle w:val="charBoldItals"/>
        </w:rPr>
        <w:t>occupier</w:t>
      </w:r>
      <w:r w:rsidRPr="00E83334">
        <w:t>, of premises, for division 5.2 (Investigations)—see section 35.</w:t>
      </w:r>
    </w:p>
    <w:p w14:paraId="1AF26678" w14:textId="77777777" w:rsidR="004252D1" w:rsidRPr="00E83334" w:rsidRDefault="004252D1" w:rsidP="004252D1">
      <w:pPr>
        <w:pStyle w:val="aDef"/>
      </w:pPr>
      <w:r w:rsidRPr="0081460D">
        <w:rPr>
          <w:rStyle w:val="charBoldItals"/>
        </w:rPr>
        <w:t>offence</w:t>
      </w:r>
      <w:r w:rsidRPr="00E83334">
        <w:t>, for division 5.2 (Investigations)—see section 35.</w:t>
      </w:r>
    </w:p>
    <w:p w14:paraId="6051BBB8" w14:textId="77777777" w:rsidR="004252D1" w:rsidRPr="00E83334" w:rsidRDefault="004252D1" w:rsidP="004252D1">
      <w:pPr>
        <w:pStyle w:val="aDef"/>
      </w:pPr>
      <w:r w:rsidRPr="0081460D">
        <w:rPr>
          <w:rStyle w:val="charBoldItals"/>
        </w:rPr>
        <w:t>other jurisdiction</w:t>
      </w:r>
      <w:r w:rsidRPr="00E83334">
        <w:t>, for division 2.4 (Application of Australian Consumer Law to jurisdictions)—see section 14.</w:t>
      </w:r>
    </w:p>
    <w:p w14:paraId="3A9B6F8A" w14:textId="77777777" w:rsidR="004252D1" w:rsidRPr="00E83334" w:rsidRDefault="004252D1" w:rsidP="00EF57A0">
      <w:pPr>
        <w:pStyle w:val="aDef"/>
        <w:keepNext/>
      </w:pPr>
      <w:r w:rsidRPr="0081460D">
        <w:rPr>
          <w:rStyle w:val="charBoldItals"/>
        </w:rPr>
        <w:t>participating jurisdiction</w:t>
      </w:r>
      <w:r w:rsidRPr="00E83334">
        <w:t>—</w:t>
      </w:r>
    </w:p>
    <w:p w14:paraId="7812D7F9" w14:textId="77777777" w:rsidR="004252D1" w:rsidRPr="00E83334" w:rsidRDefault="004252D1" w:rsidP="004252D1">
      <w:pPr>
        <w:pStyle w:val="Apara"/>
      </w:pPr>
      <w:r w:rsidRPr="00E83334">
        <w:tab/>
        <w:t>(a)</w:t>
      </w:r>
      <w:r w:rsidRPr="00E83334">
        <w:tab/>
        <w:t>for part 2 (The Australian Consumer Law)—see section 5 (1); and</w:t>
      </w:r>
    </w:p>
    <w:p w14:paraId="05F4594E" w14:textId="77777777" w:rsidR="004252D1" w:rsidRPr="00E83334" w:rsidRDefault="004252D1" w:rsidP="004252D1">
      <w:pPr>
        <w:pStyle w:val="Apara"/>
      </w:pPr>
      <w:r w:rsidRPr="00E83334">
        <w:tab/>
        <w:t>(b)</w:t>
      </w:r>
      <w:r w:rsidRPr="00E83334">
        <w:tab/>
        <w:t>for division 2.4 (Application of Australian Consumer Law to jurisdictions)—see section 14.</w:t>
      </w:r>
    </w:p>
    <w:p w14:paraId="17B0183E" w14:textId="77777777" w:rsidR="002C69AC" w:rsidRPr="00C954BE" w:rsidRDefault="002C69AC" w:rsidP="002C69AC">
      <w:pPr>
        <w:pStyle w:val="aDef"/>
        <w:rPr>
          <w:color w:val="000000"/>
        </w:rPr>
      </w:pPr>
      <w:r w:rsidRPr="00C954BE">
        <w:rPr>
          <w:rStyle w:val="charBoldItals"/>
        </w:rPr>
        <w:t>party</w:t>
      </w:r>
      <w:r w:rsidRPr="00C954BE">
        <w:rPr>
          <w:bCs/>
          <w:iCs/>
          <w:color w:val="000000"/>
        </w:rPr>
        <w:t xml:space="preserve">, for division 5.1A </w:t>
      </w:r>
      <w:r w:rsidRPr="00C954BE">
        <w:rPr>
          <w:color w:val="000000"/>
        </w:rPr>
        <w:t>(Conciliation of consumer complaints)</w:t>
      </w:r>
      <w:r w:rsidRPr="00C954BE">
        <w:rPr>
          <w:color w:val="000000"/>
          <w:lang w:val="en-US"/>
        </w:rPr>
        <w:t>—see section 34B.</w:t>
      </w:r>
    </w:p>
    <w:p w14:paraId="0A12C3E8" w14:textId="134DEE44" w:rsidR="004252D1" w:rsidRPr="00E83334" w:rsidRDefault="004252D1" w:rsidP="004252D1">
      <w:pPr>
        <w:pStyle w:val="aDef"/>
      </w:pPr>
      <w:r w:rsidRPr="0081460D">
        <w:rPr>
          <w:rStyle w:val="charBoldItals"/>
        </w:rPr>
        <w:t>services</w:t>
      </w:r>
      <w:r w:rsidRPr="00E83334">
        <w:t xml:space="preserve">—see the </w:t>
      </w:r>
      <w:hyperlink r:id="rId118" w:tooltip="Australian Consumer Law (ACT)" w:history="1">
        <w:r w:rsidR="00FD761B" w:rsidRPr="00AD13C7">
          <w:rPr>
            <w:rStyle w:val="charCitHyperlinkItal"/>
          </w:rPr>
          <w:t>Australian Consumer Law (ACT)</w:t>
        </w:r>
      </w:hyperlink>
      <w:r w:rsidRPr="00E83334">
        <w:t>, section 2 (1).</w:t>
      </w:r>
    </w:p>
    <w:p w14:paraId="0CF24219" w14:textId="77777777" w:rsidR="004252D1" w:rsidRPr="00E83334" w:rsidRDefault="004252D1" w:rsidP="004252D1">
      <w:pPr>
        <w:pStyle w:val="aDef"/>
      </w:pPr>
      <w:r w:rsidRPr="0081460D">
        <w:rPr>
          <w:rStyle w:val="charBoldItals"/>
        </w:rPr>
        <w:t>State</w:t>
      </w:r>
      <w:r w:rsidRPr="00E83334">
        <w:t>, for part 2 (The Australian Consumer Law)—see section 5 (1).</w:t>
      </w:r>
    </w:p>
    <w:p w14:paraId="44DE7001" w14:textId="1E9D804B" w:rsidR="004252D1" w:rsidRPr="00E83334" w:rsidRDefault="004252D1" w:rsidP="004252D1">
      <w:pPr>
        <w:pStyle w:val="aDef"/>
      </w:pPr>
      <w:r w:rsidRPr="0081460D">
        <w:rPr>
          <w:rStyle w:val="charBoldItals"/>
        </w:rPr>
        <w:t>supplier</w:t>
      </w:r>
      <w:r w:rsidRPr="00E83334">
        <w:t xml:space="preserve">—see the </w:t>
      </w:r>
      <w:hyperlink r:id="rId119" w:tooltip="Australian Consumer Law (ACT)" w:history="1">
        <w:r w:rsidR="00FD761B" w:rsidRPr="00AD13C7">
          <w:rPr>
            <w:rStyle w:val="charCitHyperlinkItal"/>
          </w:rPr>
          <w:t>Australian Consumer Law (ACT)</w:t>
        </w:r>
      </w:hyperlink>
      <w:r w:rsidRPr="00E83334">
        <w:t>, section 2 (1).</w:t>
      </w:r>
    </w:p>
    <w:p w14:paraId="247BB5AD" w14:textId="55980D5B" w:rsidR="004252D1" w:rsidRPr="00E83334" w:rsidRDefault="004252D1" w:rsidP="004252D1">
      <w:pPr>
        <w:pStyle w:val="aDef"/>
      </w:pPr>
      <w:r w:rsidRPr="0081460D">
        <w:rPr>
          <w:rStyle w:val="charBoldItals"/>
        </w:rPr>
        <w:t>supply</w:t>
      </w:r>
      <w:r w:rsidRPr="00E83334">
        <w:t xml:space="preserve">—see the </w:t>
      </w:r>
      <w:hyperlink r:id="rId120" w:tooltip="Australian Consumer Law (ACT)" w:history="1">
        <w:r w:rsidR="00FD761B" w:rsidRPr="00AD13C7">
          <w:rPr>
            <w:rStyle w:val="charCitHyperlinkItal"/>
          </w:rPr>
          <w:t>Australian Consumer Law (ACT)</w:t>
        </w:r>
      </w:hyperlink>
      <w:r w:rsidRPr="00E83334">
        <w:t>, section 2 (1).</w:t>
      </w:r>
    </w:p>
    <w:p w14:paraId="38F5631F" w14:textId="77777777" w:rsidR="004252D1" w:rsidRPr="00A11E2A" w:rsidRDefault="004252D1" w:rsidP="004252D1">
      <w:pPr>
        <w:pStyle w:val="aDef"/>
      </w:pPr>
      <w:r w:rsidRPr="0081460D">
        <w:rPr>
          <w:rStyle w:val="charBoldItals"/>
        </w:rPr>
        <w:lastRenderedPageBreak/>
        <w:t>Territory</w:t>
      </w:r>
      <w:r w:rsidRPr="00E83334">
        <w:t>, for part 2 (The Australian Consumer Law)—see section 5 (1).</w:t>
      </w:r>
    </w:p>
    <w:p w14:paraId="38E87BB9" w14:textId="77777777" w:rsidR="004252D1" w:rsidRPr="00E83334" w:rsidRDefault="004252D1" w:rsidP="004252D1">
      <w:pPr>
        <w:pStyle w:val="aDef"/>
      </w:pPr>
      <w:r w:rsidRPr="0081460D">
        <w:rPr>
          <w:rStyle w:val="charBoldItals"/>
        </w:rPr>
        <w:t>this jurisdiction</w:t>
      </w:r>
      <w:r w:rsidRPr="00E83334">
        <w:t xml:space="preserve">, for part 2 (The Australian Consumer Law)—see section 5 (1). </w:t>
      </w:r>
    </w:p>
    <w:p w14:paraId="49DF2B6B" w14:textId="77777777" w:rsidR="004252D1" w:rsidRDefault="004252D1" w:rsidP="004252D1">
      <w:pPr>
        <w:pStyle w:val="aDef"/>
      </w:pPr>
      <w:r w:rsidRPr="00A11E2A">
        <w:rPr>
          <w:rStyle w:val="charBoldItals"/>
        </w:rPr>
        <w:t>undertaking</w:t>
      </w:r>
      <w:r>
        <w:t>, for part 3 (Codes of practice)—see section 21.</w:t>
      </w:r>
    </w:p>
    <w:p w14:paraId="1E2FC02A" w14:textId="77777777" w:rsidR="00C62C12" w:rsidRDefault="00C62C12">
      <w:pPr>
        <w:pStyle w:val="04Dictionary"/>
        <w:sectPr w:rsidR="00C62C12" w:rsidSect="00C62C12">
          <w:headerReference w:type="even" r:id="rId121"/>
          <w:headerReference w:type="default" r:id="rId122"/>
          <w:footerReference w:type="even" r:id="rId123"/>
          <w:footerReference w:type="default" r:id="rId124"/>
          <w:type w:val="continuous"/>
          <w:pgSz w:w="11907" w:h="16839" w:code="9"/>
          <w:pgMar w:top="3000" w:right="1900" w:bottom="2500" w:left="2300" w:header="2480" w:footer="2100" w:gutter="0"/>
          <w:cols w:space="720"/>
          <w:docGrid w:linePitch="254"/>
        </w:sectPr>
      </w:pPr>
    </w:p>
    <w:p w14:paraId="15C55951" w14:textId="77777777" w:rsidR="004252D1" w:rsidRDefault="004252D1" w:rsidP="004252D1">
      <w:pPr>
        <w:pStyle w:val="Endnote1"/>
      </w:pPr>
      <w:bookmarkStart w:id="109" w:name="_Toc190782754"/>
      <w:r>
        <w:lastRenderedPageBreak/>
        <w:t>Endnotes</w:t>
      </w:r>
      <w:bookmarkEnd w:id="109"/>
    </w:p>
    <w:p w14:paraId="4F004899" w14:textId="77777777" w:rsidR="004252D1" w:rsidRPr="00B5487C" w:rsidRDefault="004252D1" w:rsidP="004252D1">
      <w:pPr>
        <w:pStyle w:val="Endnote2"/>
      </w:pPr>
      <w:bookmarkStart w:id="110" w:name="_Toc190782755"/>
      <w:r w:rsidRPr="00B5487C">
        <w:rPr>
          <w:rStyle w:val="charTableNo"/>
        </w:rPr>
        <w:t>1</w:t>
      </w:r>
      <w:r>
        <w:tab/>
      </w:r>
      <w:r w:rsidRPr="00B5487C">
        <w:rPr>
          <w:rStyle w:val="charTableText"/>
        </w:rPr>
        <w:t>About the endnotes</w:t>
      </w:r>
      <w:bookmarkEnd w:id="110"/>
    </w:p>
    <w:p w14:paraId="58EDFD0F" w14:textId="77777777" w:rsidR="004252D1" w:rsidRDefault="004252D1" w:rsidP="004252D1">
      <w:pPr>
        <w:pStyle w:val="EndNoteTextPub"/>
      </w:pPr>
      <w:r>
        <w:t>Amending and modifying laws are annotated in the legislation history and the amendment history.  Current modifications are not included in the republished law but are set out in the endnotes.</w:t>
      </w:r>
    </w:p>
    <w:p w14:paraId="3D11FC5F" w14:textId="0C343E97" w:rsidR="004252D1" w:rsidRDefault="004252D1" w:rsidP="004252D1">
      <w:pPr>
        <w:pStyle w:val="EndNoteTextPub"/>
      </w:pPr>
      <w:r>
        <w:t xml:space="preserve">Not all editorial amendments made under the </w:t>
      </w:r>
      <w:hyperlink r:id="rId125" w:tooltip="A2001-14" w:history="1">
        <w:r w:rsidR="00A11E2A" w:rsidRPr="00A11E2A">
          <w:rPr>
            <w:rStyle w:val="charCitHyperlinkItal"/>
          </w:rPr>
          <w:t>Legislation Act 2001</w:t>
        </w:r>
      </w:hyperlink>
      <w:r>
        <w:t>, part 11.3 are annotated in the amendment history.  Full details of any amendments can be obtained from the Parliamentary Counsel’s Office.</w:t>
      </w:r>
    </w:p>
    <w:p w14:paraId="760B8CC5" w14:textId="77777777" w:rsidR="004252D1" w:rsidRDefault="004252D1" w:rsidP="004252D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4244D9D" w14:textId="77777777" w:rsidR="004252D1" w:rsidRDefault="004252D1" w:rsidP="004252D1">
      <w:pPr>
        <w:pStyle w:val="EndNoteTextPub"/>
      </w:pPr>
      <w:r>
        <w:t xml:space="preserve">If all the provisions of the law have been renumbered, a table of renumbered provisions gives details of previous and current numbering.  </w:t>
      </w:r>
    </w:p>
    <w:p w14:paraId="6FC2572D" w14:textId="77777777" w:rsidR="004252D1" w:rsidRDefault="004252D1" w:rsidP="004252D1">
      <w:pPr>
        <w:pStyle w:val="EndNoteTextPub"/>
      </w:pPr>
      <w:r>
        <w:t>The endnotes also include a table of earlier republications.</w:t>
      </w:r>
    </w:p>
    <w:p w14:paraId="0D973CB5" w14:textId="77777777" w:rsidR="004252D1" w:rsidRPr="00B5487C" w:rsidRDefault="004252D1" w:rsidP="004252D1">
      <w:pPr>
        <w:pStyle w:val="Endnote2"/>
      </w:pPr>
      <w:bookmarkStart w:id="111" w:name="_Toc190782756"/>
      <w:r w:rsidRPr="00B5487C">
        <w:rPr>
          <w:rStyle w:val="charTableNo"/>
        </w:rPr>
        <w:t>2</w:t>
      </w:r>
      <w:r>
        <w:tab/>
      </w:r>
      <w:r w:rsidRPr="00B5487C">
        <w:rPr>
          <w:rStyle w:val="charTableText"/>
        </w:rPr>
        <w:t>Abbreviation key</w:t>
      </w:r>
      <w:bookmarkEnd w:id="111"/>
    </w:p>
    <w:p w14:paraId="7E0099D5" w14:textId="77777777" w:rsidR="004252D1" w:rsidRDefault="004252D1" w:rsidP="004252D1">
      <w:pPr>
        <w:rPr>
          <w:sz w:val="4"/>
        </w:rPr>
      </w:pPr>
    </w:p>
    <w:tbl>
      <w:tblPr>
        <w:tblW w:w="7372" w:type="dxa"/>
        <w:tblInd w:w="1100" w:type="dxa"/>
        <w:tblLayout w:type="fixed"/>
        <w:tblLook w:val="0000" w:firstRow="0" w:lastRow="0" w:firstColumn="0" w:lastColumn="0" w:noHBand="0" w:noVBand="0"/>
      </w:tblPr>
      <w:tblGrid>
        <w:gridCol w:w="3720"/>
        <w:gridCol w:w="3652"/>
      </w:tblGrid>
      <w:tr w:rsidR="004252D1" w14:paraId="5CC6A0F8" w14:textId="77777777" w:rsidTr="004521C1">
        <w:tc>
          <w:tcPr>
            <w:tcW w:w="3720" w:type="dxa"/>
          </w:tcPr>
          <w:p w14:paraId="781A756A" w14:textId="77777777" w:rsidR="004252D1" w:rsidRDefault="004252D1" w:rsidP="004521C1">
            <w:pPr>
              <w:pStyle w:val="EndnotesAbbrev"/>
            </w:pPr>
            <w:r>
              <w:t>A = Act</w:t>
            </w:r>
          </w:p>
        </w:tc>
        <w:tc>
          <w:tcPr>
            <w:tcW w:w="3652" w:type="dxa"/>
          </w:tcPr>
          <w:p w14:paraId="2A175939" w14:textId="77777777" w:rsidR="004252D1" w:rsidRDefault="004252D1" w:rsidP="004521C1">
            <w:pPr>
              <w:pStyle w:val="EndnotesAbbrev"/>
            </w:pPr>
            <w:r>
              <w:t>NI = Notifiable instrument</w:t>
            </w:r>
          </w:p>
        </w:tc>
      </w:tr>
      <w:tr w:rsidR="004252D1" w14:paraId="2BA178D4" w14:textId="77777777" w:rsidTr="004521C1">
        <w:tc>
          <w:tcPr>
            <w:tcW w:w="3720" w:type="dxa"/>
          </w:tcPr>
          <w:p w14:paraId="4B1A2BF3" w14:textId="77777777" w:rsidR="004252D1" w:rsidRDefault="004252D1" w:rsidP="004521C1">
            <w:pPr>
              <w:pStyle w:val="EndnotesAbbrev"/>
            </w:pPr>
            <w:r>
              <w:t>AF = Approved form</w:t>
            </w:r>
          </w:p>
        </w:tc>
        <w:tc>
          <w:tcPr>
            <w:tcW w:w="3652" w:type="dxa"/>
          </w:tcPr>
          <w:p w14:paraId="4614EBA8" w14:textId="77777777" w:rsidR="004252D1" w:rsidRDefault="004252D1" w:rsidP="004521C1">
            <w:pPr>
              <w:pStyle w:val="EndnotesAbbrev"/>
            </w:pPr>
            <w:r>
              <w:t>o = order</w:t>
            </w:r>
          </w:p>
        </w:tc>
      </w:tr>
      <w:tr w:rsidR="004252D1" w14:paraId="7522B467" w14:textId="77777777" w:rsidTr="004521C1">
        <w:tc>
          <w:tcPr>
            <w:tcW w:w="3720" w:type="dxa"/>
          </w:tcPr>
          <w:p w14:paraId="6CA52CF6" w14:textId="77777777" w:rsidR="004252D1" w:rsidRDefault="004252D1" w:rsidP="004521C1">
            <w:pPr>
              <w:pStyle w:val="EndnotesAbbrev"/>
            </w:pPr>
            <w:r>
              <w:t>am = amended</w:t>
            </w:r>
          </w:p>
        </w:tc>
        <w:tc>
          <w:tcPr>
            <w:tcW w:w="3652" w:type="dxa"/>
          </w:tcPr>
          <w:p w14:paraId="17BAD24E" w14:textId="77777777" w:rsidR="004252D1" w:rsidRDefault="004252D1" w:rsidP="004521C1">
            <w:pPr>
              <w:pStyle w:val="EndnotesAbbrev"/>
            </w:pPr>
            <w:r>
              <w:t>om = omitted/repealed</w:t>
            </w:r>
          </w:p>
        </w:tc>
      </w:tr>
      <w:tr w:rsidR="004252D1" w14:paraId="5C56723F" w14:textId="77777777" w:rsidTr="004521C1">
        <w:tc>
          <w:tcPr>
            <w:tcW w:w="3720" w:type="dxa"/>
          </w:tcPr>
          <w:p w14:paraId="4F6FCADA" w14:textId="77777777" w:rsidR="004252D1" w:rsidRDefault="004252D1" w:rsidP="004521C1">
            <w:pPr>
              <w:pStyle w:val="EndnotesAbbrev"/>
            </w:pPr>
            <w:r>
              <w:t>amdt = amendment</w:t>
            </w:r>
          </w:p>
        </w:tc>
        <w:tc>
          <w:tcPr>
            <w:tcW w:w="3652" w:type="dxa"/>
          </w:tcPr>
          <w:p w14:paraId="0EC5FBB8" w14:textId="77777777" w:rsidR="004252D1" w:rsidRDefault="004252D1" w:rsidP="004521C1">
            <w:pPr>
              <w:pStyle w:val="EndnotesAbbrev"/>
            </w:pPr>
            <w:r>
              <w:t>ord = ordinance</w:t>
            </w:r>
          </w:p>
        </w:tc>
      </w:tr>
      <w:tr w:rsidR="004252D1" w14:paraId="32E2BDE4" w14:textId="77777777" w:rsidTr="004521C1">
        <w:tc>
          <w:tcPr>
            <w:tcW w:w="3720" w:type="dxa"/>
          </w:tcPr>
          <w:p w14:paraId="7B69C1C3" w14:textId="77777777" w:rsidR="004252D1" w:rsidRDefault="004252D1" w:rsidP="004521C1">
            <w:pPr>
              <w:pStyle w:val="EndnotesAbbrev"/>
            </w:pPr>
            <w:r>
              <w:t>AR = Assembly resolution</w:t>
            </w:r>
          </w:p>
        </w:tc>
        <w:tc>
          <w:tcPr>
            <w:tcW w:w="3652" w:type="dxa"/>
          </w:tcPr>
          <w:p w14:paraId="233B3EBE" w14:textId="77777777" w:rsidR="004252D1" w:rsidRDefault="004252D1" w:rsidP="004521C1">
            <w:pPr>
              <w:pStyle w:val="EndnotesAbbrev"/>
            </w:pPr>
            <w:r>
              <w:t>orig = original</w:t>
            </w:r>
          </w:p>
        </w:tc>
      </w:tr>
      <w:tr w:rsidR="004252D1" w14:paraId="04DE56ED" w14:textId="77777777" w:rsidTr="004521C1">
        <w:tc>
          <w:tcPr>
            <w:tcW w:w="3720" w:type="dxa"/>
          </w:tcPr>
          <w:p w14:paraId="3F9B9684" w14:textId="77777777" w:rsidR="004252D1" w:rsidRDefault="004252D1" w:rsidP="004521C1">
            <w:pPr>
              <w:pStyle w:val="EndnotesAbbrev"/>
            </w:pPr>
            <w:r>
              <w:t>ch = chapter</w:t>
            </w:r>
          </w:p>
        </w:tc>
        <w:tc>
          <w:tcPr>
            <w:tcW w:w="3652" w:type="dxa"/>
          </w:tcPr>
          <w:p w14:paraId="4EEA12C1" w14:textId="77777777" w:rsidR="004252D1" w:rsidRDefault="004252D1" w:rsidP="004521C1">
            <w:pPr>
              <w:pStyle w:val="EndnotesAbbrev"/>
            </w:pPr>
            <w:r>
              <w:t>par = paragraph/subparagraph</w:t>
            </w:r>
          </w:p>
        </w:tc>
      </w:tr>
      <w:tr w:rsidR="004252D1" w14:paraId="25D08E3A" w14:textId="77777777" w:rsidTr="004521C1">
        <w:tc>
          <w:tcPr>
            <w:tcW w:w="3720" w:type="dxa"/>
          </w:tcPr>
          <w:p w14:paraId="60B96949" w14:textId="77777777" w:rsidR="004252D1" w:rsidRDefault="004252D1" w:rsidP="004521C1">
            <w:pPr>
              <w:pStyle w:val="EndnotesAbbrev"/>
            </w:pPr>
            <w:r>
              <w:t>CN = Commencement notice</w:t>
            </w:r>
          </w:p>
        </w:tc>
        <w:tc>
          <w:tcPr>
            <w:tcW w:w="3652" w:type="dxa"/>
          </w:tcPr>
          <w:p w14:paraId="4408EF49" w14:textId="77777777" w:rsidR="004252D1" w:rsidRDefault="004252D1" w:rsidP="004521C1">
            <w:pPr>
              <w:pStyle w:val="EndnotesAbbrev"/>
            </w:pPr>
            <w:r>
              <w:t>pres = present</w:t>
            </w:r>
          </w:p>
        </w:tc>
      </w:tr>
      <w:tr w:rsidR="004252D1" w14:paraId="76CCE56F" w14:textId="77777777" w:rsidTr="004521C1">
        <w:tc>
          <w:tcPr>
            <w:tcW w:w="3720" w:type="dxa"/>
          </w:tcPr>
          <w:p w14:paraId="4CECFE38" w14:textId="77777777" w:rsidR="004252D1" w:rsidRDefault="004252D1" w:rsidP="004521C1">
            <w:pPr>
              <w:pStyle w:val="EndnotesAbbrev"/>
            </w:pPr>
            <w:r>
              <w:t>def = definition</w:t>
            </w:r>
          </w:p>
        </w:tc>
        <w:tc>
          <w:tcPr>
            <w:tcW w:w="3652" w:type="dxa"/>
          </w:tcPr>
          <w:p w14:paraId="3AE17832" w14:textId="77777777" w:rsidR="004252D1" w:rsidRDefault="004252D1" w:rsidP="004521C1">
            <w:pPr>
              <w:pStyle w:val="EndnotesAbbrev"/>
            </w:pPr>
            <w:r>
              <w:t>prev = previous</w:t>
            </w:r>
          </w:p>
        </w:tc>
      </w:tr>
      <w:tr w:rsidR="004252D1" w14:paraId="4F7C66E6" w14:textId="77777777" w:rsidTr="004521C1">
        <w:tc>
          <w:tcPr>
            <w:tcW w:w="3720" w:type="dxa"/>
          </w:tcPr>
          <w:p w14:paraId="2D8ADA46" w14:textId="77777777" w:rsidR="004252D1" w:rsidRDefault="004252D1" w:rsidP="004521C1">
            <w:pPr>
              <w:pStyle w:val="EndnotesAbbrev"/>
            </w:pPr>
            <w:r>
              <w:t>DI = Disallowable instrument</w:t>
            </w:r>
          </w:p>
        </w:tc>
        <w:tc>
          <w:tcPr>
            <w:tcW w:w="3652" w:type="dxa"/>
          </w:tcPr>
          <w:p w14:paraId="42E46827" w14:textId="77777777" w:rsidR="004252D1" w:rsidRDefault="004252D1" w:rsidP="004521C1">
            <w:pPr>
              <w:pStyle w:val="EndnotesAbbrev"/>
            </w:pPr>
            <w:r>
              <w:t>(prev...) = previously</w:t>
            </w:r>
          </w:p>
        </w:tc>
      </w:tr>
      <w:tr w:rsidR="004252D1" w14:paraId="018F4A16" w14:textId="77777777" w:rsidTr="004521C1">
        <w:tc>
          <w:tcPr>
            <w:tcW w:w="3720" w:type="dxa"/>
          </w:tcPr>
          <w:p w14:paraId="72847160" w14:textId="77777777" w:rsidR="004252D1" w:rsidRDefault="004252D1" w:rsidP="004521C1">
            <w:pPr>
              <w:pStyle w:val="EndnotesAbbrev"/>
            </w:pPr>
            <w:r>
              <w:t>dict = dictionary</w:t>
            </w:r>
          </w:p>
        </w:tc>
        <w:tc>
          <w:tcPr>
            <w:tcW w:w="3652" w:type="dxa"/>
          </w:tcPr>
          <w:p w14:paraId="5DFE5853" w14:textId="77777777" w:rsidR="004252D1" w:rsidRDefault="004252D1" w:rsidP="004521C1">
            <w:pPr>
              <w:pStyle w:val="EndnotesAbbrev"/>
            </w:pPr>
            <w:r>
              <w:t>pt = part</w:t>
            </w:r>
          </w:p>
        </w:tc>
      </w:tr>
      <w:tr w:rsidR="004252D1" w14:paraId="7A13D712" w14:textId="77777777" w:rsidTr="004521C1">
        <w:tc>
          <w:tcPr>
            <w:tcW w:w="3720" w:type="dxa"/>
          </w:tcPr>
          <w:p w14:paraId="7119F0FA" w14:textId="77777777" w:rsidR="004252D1" w:rsidRDefault="004252D1" w:rsidP="004521C1">
            <w:pPr>
              <w:pStyle w:val="EndnotesAbbrev"/>
            </w:pPr>
            <w:r>
              <w:t xml:space="preserve">disallowed = disallowed by the Legislative </w:t>
            </w:r>
          </w:p>
        </w:tc>
        <w:tc>
          <w:tcPr>
            <w:tcW w:w="3652" w:type="dxa"/>
          </w:tcPr>
          <w:p w14:paraId="0B3E8F80" w14:textId="77777777" w:rsidR="004252D1" w:rsidRDefault="004252D1" w:rsidP="004521C1">
            <w:pPr>
              <w:pStyle w:val="EndnotesAbbrev"/>
            </w:pPr>
            <w:r>
              <w:t>r = rule/subrule</w:t>
            </w:r>
          </w:p>
        </w:tc>
      </w:tr>
      <w:tr w:rsidR="004252D1" w14:paraId="556039E7" w14:textId="77777777" w:rsidTr="004521C1">
        <w:tc>
          <w:tcPr>
            <w:tcW w:w="3720" w:type="dxa"/>
          </w:tcPr>
          <w:p w14:paraId="662EC8DE" w14:textId="77777777" w:rsidR="004252D1" w:rsidRDefault="004252D1" w:rsidP="004521C1">
            <w:pPr>
              <w:pStyle w:val="EndnotesAbbrev"/>
              <w:ind w:left="972"/>
            </w:pPr>
            <w:r>
              <w:t>Assembly</w:t>
            </w:r>
          </w:p>
        </w:tc>
        <w:tc>
          <w:tcPr>
            <w:tcW w:w="3652" w:type="dxa"/>
          </w:tcPr>
          <w:p w14:paraId="2BDCEC41" w14:textId="77777777" w:rsidR="004252D1" w:rsidRDefault="004252D1" w:rsidP="004521C1">
            <w:pPr>
              <w:pStyle w:val="EndnotesAbbrev"/>
            </w:pPr>
            <w:r>
              <w:t>reloc = relocated</w:t>
            </w:r>
          </w:p>
        </w:tc>
      </w:tr>
      <w:tr w:rsidR="004252D1" w14:paraId="1636A7BA" w14:textId="77777777" w:rsidTr="004521C1">
        <w:tc>
          <w:tcPr>
            <w:tcW w:w="3720" w:type="dxa"/>
          </w:tcPr>
          <w:p w14:paraId="679A26E9" w14:textId="77777777" w:rsidR="004252D1" w:rsidRDefault="004252D1" w:rsidP="004521C1">
            <w:pPr>
              <w:pStyle w:val="EndnotesAbbrev"/>
            </w:pPr>
            <w:r>
              <w:t>div = division</w:t>
            </w:r>
          </w:p>
        </w:tc>
        <w:tc>
          <w:tcPr>
            <w:tcW w:w="3652" w:type="dxa"/>
          </w:tcPr>
          <w:p w14:paraId="1FD3AA3D" w14:textId="77777777" w:rsidR="004252D1" w:rsidRDefault="004252D1" w:rsidP="004521C1">
            <w:pPr>
              <w:pStyle w:val="EndnotesAbbrev"/>
            </w:pPr>
            <w:r>
              <w:t>renum = renumbered</w:t>
            </w:r>
          </w:p>
        </w:tc>
      </w:tr>
      <w:tr w:rsidR="004252D1" w14:paraId="1EA979E8" w14:textId="77777777" w:rsidTr="004521C1">
        <w:tc>
          <w:tcPr>
            <w:tcW w:w="3720" w:type="dxa"/>
          </w:tcPr>
          <w:p w14:paraId="49CD3B93" w14:textId="77777777" w:rsidR="004252D1" w:rsidRDefault="004252D1" w:rsidP="004521C1">
            <w:pPr>
              <w:pStyle w:val="EndnotesAbbrev"/>
            </w:pPr>
            <w:r>
              <w:t>exp = expires/expired</w:t>
            </w:r>
          </w:p>
        </w:tc>
        <w:tc>
          <w:tcPr>
            <w:tcW w:w="3652" w:type="dxa"/>
          </w:tcPr>
          <w:p w14:paraId="6173484C" w14:textId="77777777" w:rsidR="004252D1" w:rsidRDefault="004252D1" w:rsidP="004521C1">
            <w:pPr>
              <w:pStyle w:val="EndnotesAbbrev"/>
            </w:pPr>
            <w:r>
              <w:t>R[X] = Republication No</w:t>
            </w:r>
          </w:p>
        </w:tc>
      </w:tr>
      <w:tr w:rsidR="004252D1" w14:paraId="4CE89633" w14:textId="77777777" w:rsidTr="004521C1">
        <w:tc>
          <w:tcPr>
            <w:tcW w:w="3720" w:type="dxa"/>
          </w:tcPr>
          <w:p w14:paraId="66B67B24" w14:textId="77777777" w:rsidR="004252D1" w:rsidRDefault="004252D1" w:rsidP="004521C1">
            <w:pPr>
              <w:pStyle w:val="EndnotesAbbrev"/>
            </w:pPr>
            <w:r>
              <w:t>Gaz = gazette</w:t>
            </w:r>
          </w:p>
        </w:tc>
        <w:tc>
          <w:tcPr>
            <w:tcW w:w="3652" w:type="dxa"/>
          </w:tcPr>
          <w:p w14:paraId="019F0752" w14:textId="77777777" w:rsidR="004252D1" w:rsidRDefault="004252D1" w:rsidP="004521C1">
            <w:pPr>
              <w:pStyle w:val="EndnotesAbbrev"/>
            </w:pPr>
            <w:r>
              <w:t>RI = reissue</w:t>
            </w:r>
          </w:p>
        </w:tc>
      </w:tr>
      <w:tr w:rsidR="004252D1" w14:paraId="686316DB" w14:textId="77777777" w:rsidTr="004521C1">
        <w:tc>
          <w:tcPr>
            <w:tcW w:w="3720" w:type="dxa"/>
          </w:tcPr>
          <w:p w14:paraId="11D71253" w14:textId="77777777" w:rsidR="004252D1" w:rsidRDefault="004252D1" w:rsidP="004521C1">
            <w:pPr>
              <w:pStyle w:val="EndnotesAbbrev"/>
            </w:pPr>
            <w:r>
              <w:t>hdg = heading</w:t>
            </w:r>
          </w:p>
        </w:tc>
        <w:tc>
          <w:tcPr>
            <w:tcW w:w="3652" w:type="dxa"/>
          </w:tcPr>
          <w:p w14:paraId="02E6B965" w14:textId="77777777" w:rsidR="004252D1" w:rsidRDefault="004252D1" w:rsidP="004521C1">
            <w:pPr>
              <w:pStyle w:val="EndnotesAbbrev"/>
            </w:pPr>
            <w:r>
              <w:t>s = section/subsection</w:t>
            </w:r>
          </w:p>
        </w:tc>
      </w:tr>
      <w:tr w:rsidR="004252D1" w14:paraId="7F3A635D" w14:textId="77777777" w:rsidTr="004521C1">
        <w:tc>
          <w:tcPr>
            <w:tcW w:w="3720" w:type="dxa"/>
          </w:tcPr>
          <w:p w14:paraId="3C70AE1F" w14:textId="77777777" w:rsidR="004252D1" w:rsidRDefault="004252D1" w:rsidP="004521C1">
            <w:pPr>
              <w:pStyle w:val="EndnotesAbbrev"/>
            </w:pPr>
            <w:r>
              <w:t>IA = Interpretation Act 1967</w:t>
            </w:r>
          </w:p>
        </w:tc>
        <w:tc>
          <w:tcPr>
            <w:tcW w:w="3652" w:type="dxa"/>
          </w:tcPr>
          <w:p w14:paraId="49D4AE95" w14:textId="77777777" w:rsidR="004252D1" w:rsidRDefault="004252D1" w:rsidP="004521C1">
            <w:pPr>
              <w:pStyle w:val="EndnotesAbbrev"/>
            </w:pPr>
            <w:r>
              <w:t>sch = schedule</w:t>
            </w:r>
          </w:p>
        </w:tc>
      </w:tr>
      <w:tr w:rsidR="004252D1" w14:paraId="5B762DA3" w14:textId="77777777" w:rsidTr="004521C1">
        <w:tc>
          <w:tcPr>
            <w:tcW w:w="3720" w:type="dxa"/>
          </w:tcPr>
          <w:p w14:paraId="7E02F3CC" w14:textId="77777777" w:rsidR="004252D1" w:rsidRDefault="004252D1" w:rsidP="004521C1">
            <w:pPr>
              <w:pStyle w:val="EndnotesAbbrev"/>
            </w:pPr>
            <w:r>
              <w:t>ins = inserted/added</w:t>
            </w:r>
          </w:p>
        </w:tc>
        <w:tc>
          <w:tcPr>
            <w:tcW w:w="3652" w:type="dxa"/>
          </w:tcPr>
          <w:p w14:paraId="524FD39E" w14:textId="77777777" w:rsidR="004252D1" w:rsidRDefault="004252D1" w:rsidP="004521C1">
            <w:pPr>
              <w:pStyle w:val="EndnotesAbbrev"/>
            </w:pPr>
            <w:r>
              <w:t>sdiv = subdivision</w:t>
            </w:r>
          </w:p>
        </w:tc>
      </w:tr>
      <w:tr w:rsidR="004252D1" w14:paraId="5180492B" w14:textId="77777777" w:rsidTr="004521C1">
        <w:tc>
          <w:tcPr>
            <w:tcW w:w="3720" w:type="dxa"/>
          </w:tcPr>
          <w:p w14:paraId="5FC1ACDD" w14:textId="77777777" w:rsidR="004252D1" w:rsidRDefault="004252D1" w:rsidP="004521C1">
            <w:pPr>
              <w:pStyle w:val="EndnotesAbbrev"/>
            </w:pPr>
            <w:r>
              <w:t>LA = Legislation Act 2001</w:t>
            </w:r>
          </w:p>
        </w:tc>
        <w:tc>
          <w:tcPr>
            <w:tcW w:w="3652" w:type="dxa"/>
          </w:tcPr>
          <w:p w14:paraId="241194A5" w14:textId="77777777" w:rsidR="004252D1" w:rsidRDefault="004252D1" w:rsidP="004521C1">
            <w:pPr>
              <w:pStyle w:val="EndnotesAbbrev"/>
            </w:pPr>
            <w:r>
              <w:t>SL = Subordinate law</w:t>
            </w:r>
          </w:p>
        </w:tc>
      </w:tr>
      <w:tr w:rsidR="004252D1" w14:paraId="68FA1AF7" w14:textId="77777777" w:rsidTr="004521C1">
        <w:tc>
          <w:tcPr>
            <w:tcW w:w="3720" w:type="dxa"/>
          </w:tcPr>
          <w:p w14:paraId="4183DE8C" w14:textId="77777777" w:rsidR="004252D1" w:rsidRDefault="004252D1" w:rsidP="004521C1">
            <w:pPr>
              <w:pStyle w:val="EndnotesAbbrev"/>
            </w:pPr>
            <w:r>
              <w:t>LR = legislation register</w:t>
            </w:r>
          </w:p>
        </w:tc>
        <w:tc>
          <w:tcPr>
            <w:tcW w:w="3652" w:type="dxa"/>
          </w:tcPr>
          <w:p w14:paraId="7AFD7839" w14:textId="77777777" w:rsidR="004252D1" w:rsidRDefault="004252D1" w:rsidP="004521C1">
            <w:pPr>
              <w:pStyle w:val="EndnotesAbbrev"/>
            </w:pPr>
            <w:r>
              <w:t>sub = substituted</w:t>
            </w:r>
          </w:p>
        </w:tc>
      </w:tr>
      <w:tr w:rsidR="004252D1" w14:paraId="110E268D" w14:textId="77777777" w:rsidTr="004521C1">
        <w:tc>
          <w:tcPr>
            <w:tcW w:w="3720" w:type="dxa"/>
          </w:tcPr>
          <w:p w14:paraId="5DE96419" w14:textId="77777777" w:rsidR="004252D1" w:rsidRDefault="004252D1" w:rsidP="004521C1">
            <w:pPr>
              <w:pStyle w:val="EndnotesAbbrev"/>
            </w:pPr>
            <w:r>
              <w:t>LRA = Legislation (Republication) Act 1996</w:t>
            </w:r>
          </w:p>
        </w:tc>
        <w:tc>
          <w:tcPr>
            <w:tcW w:w="3652" w:type="dxa"/>
          </w:tcPr>
          <w:p w14:paraId="5DB20246" w14:textId="77777777" w:rsidR="004252D1" w:rsidRDefault="004252D1" w:rsidP="004521C1">
            <w:pPr>
              <w:pStyle w:val="EndnotesAbbrev"/>
            </w:pPr>
            <w:r w:rsidRPr="00A11E2A">
              <w:rPr>
                <w:rStyle w:val="charUnderline"/>
              </w:rPr>
              <w:t>underlining</w:t>
            </w:r>
            <w:r>
              <w:t xml:space="preserve"> = whole or part not commenced</w:t>
            </w:r>
          </w:p>
        </w:tc>
      </w:tr>
      <w:tr w:rsidR="004252D1" w14:paraId="49797389" w14:textId="77777777" w:rsidTr="004521C1">
        <w:tc>
          <w:tcPr>
            <w:tcW w:w="3720" w:type="dxa"/>
          </w:tcPr>
          <w:p w14:paraId="66E9B102" w14:textId="77777777" w:rsidR="004252D1" w:rsidRDefault="004252D1" w:rsidP="004521C1">
            <w:pPr>
              <w:pStyle w:val="EndnotesAbbrev"/>
            </w:pPr>
            <w:r>
              <w:t>mod = modified/modification</w:t>
            </w:r>
          </w:p>
        </w:tc>
        <w:tc>
          <w:tcPr>
            <w:tcW w:w="3652" w:type="dxa"/>
          </w:tcPr>
          <w:p w14:paraId="2E388600" w14:textId="77777777" w:rsidR="004252D1" w:rsidRDefault="004252D1" w:rsidP="004521C1">
            <w:pPr>
              <w:pStyle w:val="EndnotesAbbrev"/>
              <w:ind w:left="1073"/>
            </w:pPr>
            <w:r>
              <w:t>or to be expired</w:t>
            </w:r>
          </w:p>
        </w:tc>
      </w:tr>
    </w:tbl>
    <w:p w14:paraId="535217D3" w14:textId="77777777" w:rsidR="004252D1" w:rsidRPr="00BB6F39" w:rsidRDefault="004252D1" w:rsidP="004252D1"/>
    <w:p w14:paraId="0F68D751" w14:textId="77777777" w:rsidR="004252D1" w:rsidRPr="00B5487C" w:rsidRDefault="004252D1" w:rsidP="004252D1">
      <w:pPr>
        <w:pStyle w:val="Endnote2"/>
      </w:pPr>
      <w:bookmarkStart w:id="112" w:name="_Toc190782757"/>
      <w:r w:rsidRPr="00B5487C">
        <w:rPr>
          <w:rStyle w:val="charTableNo"/>
        </w:rPr>
        <w:lastRenderedPageBreak/>
        <w:t>3</w:t>
      </w:r>
      <w:r>
        <w:tab/>
      </w:r>
      <w:r w:rsidRPr="00B5487C">
        <w:rPr>
          <w:rStyle w:val="charTableText"/>
        </w:rPr>
        <w:t>Legislation history</w:t>
      </w:r>
      <w:bookmarkEnd w:id="112"/>
    </w:p>
    <w:p w14:paraId="4418F3DA" w14:textId="20092B58" w:rsidR="004252D1" w:rsidRDefault="004252D1" w:rsidP="004252D1">
      <w:pPr>
        <w:pStyle w:val="EndNoteTextEPS"/>
      </w:pPr>
      <w:r>
        <w:t xml:space="preserve">The </w:t>
      </w:r>
      <w:r w:rsidRPr="00A11E2A">
        <w:rPr>
          <w:rStyle w:val="charItals"/>
        </w:rPr>
        <w:t>Fair Trading (Australian Consumer Law) Act 1992</w:t>
      </w:r>
      <w:r>
        <w:t xml:space="preserve"> was originally the </w:t>
      </w:r>
      <w:r w:rsidR="00A11E2A" w:rsidRPr="00026F1C">
        <w:rPr>
          <w:rStyle w:val="charItals"/>
        </w:rPr>
        <w:t>Fair Trading Act 1992</w:t>
      </w:r>
      <w:r w:rsidRPr="00C01EDD">
        <w:t>.</w:t>
      </w:r>
      <w:r>
        <w:t xml:space="preserve">  It was renamed by the </w:t>
      </w:r>
      <w:hyperlink r:id="rId126" w:tooltip="A2010-54" w:history="1">
        <w:r w:rsidR="00A11E2A" w:rsidRPr="00A11E2A">
          <w:rPr>
            <w:rStyle w:val="charCitHyperlinkItal"/>
          </w:rPr>
          <w:t>Fair Trading (Australian Consumer Law) Amendment Act 2010</w:t>
        </w:r>
      </w:hyperlink>
      <w:r>
        <w:rPr>
          <w:rStyle w:val="charItals"/>
        </w:rPr>
        <w:t xml:space="preserve"> </w:t>
      </w:r>
      <w:r>
        <w:t>A2010-54 (see amdt 1.2).</w:t>
      </w:r>
    </w:p>
    <w:p w14:paraId="0C4FB93B" w14:textId="77777777" w:rsidR="004252D1" w:rsidRPr="00F62D10" w:rsidRDefault="004252D1" w:rsidP="004252D1">
      <w:pPr>
        <w:pStyle w:val="NewAct"/>
      </w:pPr>
      <w:r w:rsidRPr="00F62D10">
        <w:t>Fair Trading (Australian Consumer Law) Act 1992</w:t>
      </w:r>
      <w:r>
        <w:t xml:space="preserve"> </w:t>
      </w:r>
      <w:r w:rsidR="00A11E2A" w:rsidRPr="00EE5E5D">
        <w:t>A1992</w:t>
      </w:r>
      <w:r w:rsidR="00A11E2A" w:rsidRPr="00EE5E5D">
        <w:noBreakHyphen/>
        <w:t>72</w:t>
      </w:r>
    </w:p>
    <w:p w14:paraId="6981C766" w14:textId="7F6E3CFE" w:rsidR="004252D1" w:rsidRDefault="004252D1" w:rsidP="004252D1">
      <w:pPr>
        <w:pStyle w:val="Actdetails"/>
        <w:keepNext/>
      </w:pPr>
      <w:r>
        <w:t>notified 8 December 1992 (</w:t>
      </w:r>
      <w:r w:rsidR="00A11E2A" w:rsidRPr="002C69AC">
        <w:t>Gaz 1992 No S218</w:t>
      </w:r>
      <w:r>
        <w:t>)</w:t>
      </w:r>
    </w:p>
    <w:p w14:paraId="32CB9263" w14:textId="77777777" w:rsidR="004252D1" w:rsidRDefault="004252D1" w:rsidP="004252D1">
      <w:pPr>
        <w:pStyle w:val="Actdetails"/>
        <w:keepNext/>
      </w:pPr>
      <w:r>
        <w:t>s 1, s 2 commenced 8 December 1992 (s 2 (1))</w:t>
      </w:r>
    </w:p>
    <w:p w14:paraId="46BB9CE2" w14:textId="429AA073" w:rsidR="004252D1" w:rsidRDefault="004252D1" w:rsidP="004252D1">
      <w:pPr>
        <w:pStyle w:val="Actdetails"/>
      </w:pPr>
      <w:r>
        <w:t>remainder commenced 1 January 1993 (s 2 (2) and</w:t>
      </w:r>
      <w:r w:rsidRPr="00A11E2A">
        <w:t xml:space="preserve"> </w:t>
      </w:r>
      <w:r w:rsidR="00A11E2A" w:rsidRPr="002C69AC">
        <w:t>Gaz 1992 No S245</w:t>
      </w:r>
      <w:r>
        <w:t>)</w:t>
      </w:r>
    </w:p>
    <w:p w14:paraId="267E576E" w14:textId="77777777" w:rsidR="004252D1" w:rsidRDefault="004252D1" w:rsidP="004252D1">
      <w:pPr>
        <w:pStyle w:val="Asamby"/>
      </w:pPr>
      <w:r>
        <w:t>as amended by</w:t>
      </w:r>
    </w:p>
    <w:p w14:paraId="57ECDBD2" w14:textId="4E4B4883" w:rsidR="004252D1" w:rsidRDefault="007C66B8" w:rsidP="004252D1">
      <w:pPr>
        <w:pStyle w:val="NewAct"/>
      </w:pPr>
      <w:hyperlink r:id="rId127" w:tooltip="A1993-44" w:history="1">
        <w:r w:rsidR="00A11E2A" w:rsidRPr="00A11E2A">
          <w:rPr>
            <w:rStyle w:val="charCitHyperlinkAbbrev"/>
          </w:rPr>
          <w:t>Acts Revision (Position of Crown) Act 1993</w:t>
        </w:r>
      </w:hyperlink>
      <w:r w:rsidR="00A11E2A">
        <w:t xml:space="preserve"> A1993</w:t>
      </w:r>
      <w:r w:rsidR="00A11E2A">
        <w:noBreakHyphen/>
        <w:t xml:space="preserve">44 </w:t>
      </w:r>
      <w:r w:rsidR="004252D1">
        <w:t>sch 2</w:t>
      </w:r>
    </w:p>
    <w:p w14:paraId="34B9DE5B" w14:textId="40335A82" w:rsidR="004252D1" w:rsidRDefault="004252D1" w:rsidP="004252D1">
      <w:pPr>
        <w:pStyle w:val="Actdetails"/>
        <w:keepNext/>
      </w:pPr>
      <w:r>
        <w:t>notified 27 August 1993 (</w:t>
      </w:r>
      <w:r w:rsidR="00A11E2A" w:rsidRPr="002C69AC">
        <w:t>Gaz 1993 No S165</w:t>
      </w:r>
      <w:r>
        <w:t>)</w:t>
      </w:r>
    </w:p>
    <w:p w14:paraId="59942572" w14:textId="77777777" w:rsidR="004252D1" w:rsidRDefault="004252D1" w:rsidP="004252D1">
      <w:pPr>
        <w:pStyle w:val="Actdetails"/>
      </w:pPr>
      <w:r>
        <w:t>commenced 27 August 1993 (s 2)</w:t>
      </w:r>
    </w:p>
    <w:p w14:paraId="236D5ED5" w14:textId="10C25E5B" w:rsidR="004252D1" w:rsidRDefault="007C66B8" w:rsidP="004252D1">
      <w:pPr>
        <w:pStyle w:val="NewAct"/>
      </w:pPr>
      <w:hyperlink r:id="rId128" w:tooltip="A1994-26" w:history="1">
        <w:r w:rsidR="00A11E2A" w:rsidRPr="00A11E2A">
          <w:rPr>
            <w:rStyle w:val="charCitHyperlinkAbbrev"/>
          </w:rPr>
          <w:t>Statute Law Revision Act 1994</w:t>
        </w:r>
      </w:hyperlink>
      <w:r w:rsidR="00A11E2A">
        <w:t xml:space="preserve"> A1994</w:t>
      </w:r>
      <w:r w:rsidR="00A11E2A">
        <w:noBreakHyphen/>
        <w:t xml:space="preserve">26 </w:t>
      </w:r>
      <w:r w:rsidR="004252D1">
        <w:t>sch</w:t>
      </w:r>
    </w:p>
    <w:p w14:paraId="35DBD1BE" w14:textId="3C4F3068" w:rsidR="004252D1" w:rsidRDefault="004252D1" w:rsidP="004252D1">
      <w:pPr>
        <w:pStyle w:val="Actdetails"/>
        <w:keepNext/>
      </w:pPr>
      <w:r>
        <w:t>notified 31 May 1994 (</w:t>
      </w:r>
      <w:r w:rsidR="00A11E2A" w:rsidRPr="002C69AC">
        <w:t>Gaz 1994 No S93</w:t>
      </w:r>
      <w:r>
        <w:t>)</w:t>
      </w:r>
    </w:p>
    <w:p w14:paraId="4D0A40FC" w14:textId="77777777" w:rsidR="004252D1" w:rsidRDefault="004252D1" w:rsidP="004252D1">
      <w:pPr>
        <w:pStyle w:val="Actdetails"/>
      </w:pPr>
      <w:r>
        <w:t>commenced 31 May 1994 (s 2)</w:t>
      </w:r>
    </w:p>
    <w:p w14:paraId="1D6BF105" w14:textId="279218C5" w:rsidR="004252D1" w:rsidRDefault="007C66B8" w:rsidP="004252D1">
      <w:pPr>
        <w:pStyle w:val="NewAct"/>
      </w:pPr>
      <w:hyperlink r:id="rId129" w:tooltip="A1996-9" w:history="1">
        <w:r w:rsidR="00A11E2A" w:rsidRPr="00A11E2A">
          <w:rPr>
            <w:rStyle w:val="charCitHyperlinkAbbrev"/>
          </w:rPr>
          <w:t>Fair Trading (Amendment) Act 1996</w:t>
        </w:r>
      </w:hyperlink>
      <w:r w:rsidR="00A11E2A">
        <w:t xml:space="preserve"> A1996</w:t>
      </w:r>
      <w:r w:rsidR="00A11E2A">
        <w:noBreakHyphen/>
        <w:t xml:space="preserve">9 </w:t>
      </w:r>
    </w:p>
    <w:p w14:paraId="510A0EC1" w14:textId="4BC0DD41" w:rsidR="004252D1" w:rsidRDefault="004252D1" w:rsidP="004252D1">
      <w:pPr>
        <w:pStyle w:val="Actdetails"/>
        <w:keepNext/>
      </w:pPr>
      <w:r>
        <w:t>notified 10 April 1996 (</w:t>
      </w:r>
      <w:r w:rsidR="00A11E2A" w:rsidRPr="002C69AC">
        <w:t>Gaz 1996 No S59</w:t>
      </w:r>
      <w:r>
        <w:t>)</w:t>
      </w:r>
    </w:p>
    <w:p w14:paraId="09E4D5F6" w14:textId="77777777" w:rsidR="004252D1" w:rsidRDefault="004252D1" w:rsidP="004252D1">
      <w:pPr>
        <w:pStyle w:val="Actdetails"/>
        <w:keepNext/>
      </w:pPr>
      <w:r>
        <w:t>ss 1-3 commenced 10 April 1996 (s 2 (1))</w:t>
      </w:r>
    </w:p>
    <w:p w14:paraId="2AF0FBA9" w14:textId="0EF46110" w:rsidR="004252D1" w:rsidRDefault="004252D1" w:rsidP="004252D1">
      <w:pPr>
        <w:pStyle w:val="Actdetails"/>
      </w:pPr>
      <w:r>
        <w:t>remainder commenced 10 May 1996 (s 2 (2) and</w:t>
      </w:r>
      <w:r w:rsidRPr="00A11E2A">
        <w:t xml:space="preserve"> </w:t>
      </w:r>
      <w:r w:rsidR="00A11E2A" w:rsidRPr="002C69AC">
        <w:t>Gaz 1996 No S85</w:t>
      </w:r>
      <w:r>
        <w:t>)</w:t>
      </w:r>
    </w:p>
    <w:p w14:paraId="79F34C32" w14:textId="15EE6626" w:rsidR="004252D1" w:rsidRDefault="007C66B8" w:rsidP="004252D1">
      <w:pPr>
        <w:pStyle w:val="NewAct"/>
      </w:pPr>
      <w:hyperlink r:id="rId130" w:tooltip="A1997-96" w:history="1">
        <w:r w:rsidR="00A11E2A" w:rsidRPr="00A11E2A">
          <w:rPr>
            <w:rStyle w:val="charCitHyperlinkAbbrev"/>
          </w:rPr>
          <w:t>Legal Practitioners (Consequential Amendments) Act 1997</w:t>
        </w:r>
      </w:hyperlink>
      <w:r w:rsidR="00A11E2A">
        <w:t xml:space="preserve"> A1997</w:t>
      </w:r>
      <w:r w:rsidR="00A11E2A">
        <w:noBreakHyphen/>
        <w:t xml:space="preserve">96 </w:t>
      </w:r>
      <w:r w:rsidR="004252D1">
        <w:t>sch 1</w:t>
      </w:r>
    </w:p>
    <w:p w14:paraId="05BF1726" w14:textId="3825AB45" w:rsidR="004252D1" w:rsidRDefault="004252D1" w:rsidP="004252D1">
      <w:pPr>
        <w:pStyle w:val="Actdetails"/>
        <w:keepNext/>
      </w:pPr>
      <w:r>
        <w:t>notified 1 December 1997 (</w:t>
      </w:r>
      <w:r w:rsidR="00A11E2A" w:rsidRPr="002C69AC">
        <w:t>Gaz 1997 No S380</w:t>
      </w:r>
      <w:r>
        <w:t>)</w:t>
      </w:r>
    </w:p>
    <w:p w14:paraId="0EE7BF62" w14:textId="77777777" w:rsidR="004252D1" w:rsidRDefault="004252D1" w:rsidP="004252D1">
      <w:pPr>
        <w:pStyle w:val="Actdetails"/>
        <w:keepNext/>
      </w:pPr>
      <w:r>
        <w:t>s 1, s 2 commenced 1 December 1997 (s 2 (1))</w:t>
      </w:r>
    </w:p>
    <w:p w14:paraId="6BA5DD61" w14:textId="77777777" w:rsidR="004252D1" w:rsidRDefault="004252D1" w:rsidP="004252D1">
      <w:pPr>
        <w:pStyle w:val="Actdetails"/>
      </w:pPr>
      <w:r>
        <w:t>sch 1 commenced 1 June 1998 (s 2 (2))</w:t>
      </w:r>
    </w:p>
    <w:p w14:paraId="552AB6B7" w14:textId="02E978AC" w:rsidR="004252D1" w:rsidRDefault="007C66B8" w:rsidP="004252D1">
      <w:pPr>
        <w:pStyle w:val="NewAct"/>
      </w:pPr>
      <w:hyperlink r:id="rId131" w:tooltip="A1998-54" w:history="1">
        <w:r w:rsidR="00A11E2A" w:rsidRPr="00A11E2A">
          <w:rPr>
            <w:rStyle w:val="charCitHyperlinkAbbrev"/>
          </w:rPr>
          <w:t>Statute Law Revision (Penalties) Act 1998</w:t>
        </w:r>
      </w:hyperlink>
      <w:r w:rsidR="00A11E2A">
        <w:t xml:space="preserve"> A1998</w:t>
      </w:r>
      <w:r w:rsidR="00A11E2A">
        <w:noBreakHyphen/>
        <w:t xml:space="preserve">54 </w:t>
      </w:r>
      <w:r w:rsidR="004252D1">
        <w:t>sch</w:t>
      </w:r>
    </w:p>
    <w:p w14:paraId="62B07AA5" w14:textId="59A8D5D4" w:rsidR="004252D1" w:rsidRDefault="004252D1" w:rsidP="004252D1">
      <w:pPr>
        <w:pStyle w:val="Actdetails"/>
        <w:keepNext/>
      </w:pPr>
      <w:r>
        <w:t>notified 27 November 1998 (</w:t>
      </w:r>
      <w:r w:rsidR="00A11E2A" w:rsidRPr="002C69AC">
        <w:t>Gaz 1998 No S207</w:t>
      </w:r>
      <w:r>
        <w:t>)</w:t>
      </w:r>
    </w:p>
    <w:p w14:paraId="275E08EC" w14:textId="77777777" w:rsidR="004252D1" w:rsidRDefault="004252D1" w:rsidP="004252D1">
      <w:pPr>
        <w:pStyle w:val="Actdetails"/>
        <w:keepNext/>
      </w:pPr>
      <w:r>
        <w:t>s 1, s 2 commenced 27 November 1998 (s 2 (1))</w:t>
      </w:r>
    </w:p>
    <w:p w14:paraId="5D891EAC" w14:textId="112B54C6" w:rsidR="004252D1" w:rsidRDefault="004252D1" w:rsidP="004252D1">
      <w:pPr>
        <w:pStyle w:val="Actdetails"/>
      </w:pPr>
      <w:r>
        <w:t>sch commenced 9 December 1998 (s 2 (2) and</w:t>
      </w:r>
      <w:r w:rsidRPr="00A11E2A">
        <w:t xml:space="preserve"> </w:t>
      </w:r>
      <w:r w:rsidR="00A11E2A" w:rsidRPr="002C69AC">
        <w:t>Gaz 1998 No 49</w:t>
      </w:r>
      <w:r>
        <w:t>)</w:t>
      </w:r>
    </w:p>
    <w:p w14:paraId="706A9DA0" w14:textId="5CDADE1C" w:rsidR="004252D1" w:rsidRDefault="007C66B8" w:rsidP="004252D1">
      <w:pPr>
        <w:pStyle w:val="NewAct"/>
      </w:pPr>
      <w:hyperlink r:id="rId132" w:tooltip="A1999-66" w:history="1">
        <w:r w:rsidR="00A11E2A" w:rsidRPr="00A11E2A">
          <w:rPr>
            <w:rStyle w:val="charCitHyperlinkAbbrev"/>
          </w:rPr>
          <w:t>Law Reform (Miscellaneous Provisions) Act 1999</w:t>
        </w:r>
      </w:hyperlink>
      <w:r w:rsidR="00A11E2A">
        <w:t xml:space="preserve"> A1999</w:t>
      </w:r>
      <w:r w:rsidR="00A11E2A">
        <w:noBreakHyphen/>
        <w:t xml:space="preserve">66 </w:t>
      </w:r>
      <w:r w:rsidR="004252D1">
        <w:t>sch 3</w:t>
      </w:r>
    </w:p>
    <w:p w14:paraId="452DE79B" w14:textId="6A6F9E40" w:rsidR="004252D1" w:rsidRDefault="004252D1" w:rsidP="004252D1">
      <w:pPr>
        <w:pStyle w:val="Actdetails"/>
        <w:keepNext/>
      </w:pPr>
      <w:r>
        <w:t>notified 10 November 1999 (</w:t>
      </w:r>
      <w:r w:rsidR="00A11E2A" w:rsidRPr="002C69AC">
        <w:t>Gaz 1999 No 45</w:t>
      </w:r>
      <w:r>
        <w:t>)</w:t>
      </w:r>
    </w:p>
    <w:p w14:paraId="0D1AEF1E" w14:textId="77777777" w:rsidR="004252D1" w:rsidRDefault="004252D1" w:rsidP="004252D1">
      <w:pPr>
        <w:pStyle w:val="Actdetails"/>
      </w:pPr>
      <w:r>
        <w:t>commenced 10 November 1999 (s 2)</w:t>
      </w:r>
    </w:p>
    <w:p w14:paraId="5D540227" w14:textId="19883A76" w:rsidR="004252D1" w:rsidRDefault="007C66B8" w:rsidP="004252D1">
      <w:pPr>
        <w:pStyle w:val="NewAct"/>
      </w:pPr>
      <w:hyperlink r:id="rId133" w:tooltip="A2000-17" w:history="1">
        <w:r w:rsidR="00A11E2A" w:rsidRPr="00A11E2A">
          <w:rPr>
            <w:rStyle w:val="charCitHyperlinkAbbrev"/>
          </w:rPr>
          <w:t>Justice and Community Safety Legislation Amendment Act 2000 (No 3)</w:t>
        </w:r>
      </w:hyperlink>
      <w:r w:rsidR="00A11E2A">
        <w:t xml:space="preserve"> A2000</w:t>
      </w:r>
      <w:r w:rsidR="00A11E2A">
        <w:noBreakHyphen/>
        <w:t xml:space="preserve">17 </w:t>
      </w:r>
      <w:r w:rsidR="004252D1">
        <w:t>sch 1</w:t>
      </w:r>
    </w:p>
    <w:p w14:paraId="7AE36B1B" w14:textId="23A7EF1F" w:rsidR="004252D1" w:rsidRDefault="004252D1" w:rsidP="004252D1">
      <w:pPr>
        <w:pStyle w:val="Actdetails"/>
        <w:keepNext/>
      </w:pPr>
      <w:r>
        <w:t>notified 1 June 2000 (</w:t>
      </w:r>
      <w:r w:rsidR="00A11E2A" w:rsidRPr="002C69AC">
        <w:t>Gaz 2000 No 22</w:t>
      </w:r>
      <w:r>
        <w:t>)</w:t>
      </w:r>
    </w:p>
    <w:p w14:paraId="0190DBF4" w14:textId="77777777" w:rsidR="004252D1" w:rsidRDefault="004252D1" w:rsidP="004252D1">
      <w:pPr>
        <w:pStyle w:val="Actdetails"/>
      </w:pPr>
      <w:r>
        <w:t>commenced 1 June 2000 (s 2)</w:t>
      </w:r>
    </w:p>
    <w:p w14:paraId="2D52DDE8" w14:textId="5D2C3D7E" w:rsidR="004252D1" w:rsidRDefault="007C66B8" w:rsidP="004252D1">
      <w:pPr>
        <w:pStyle w:val="NewAct"/>
      </w:pPr>
      <w:hyperlink r:id="rId134" w:tooltip="A2000-66" w:history="1">
        <w:r w:rsidR="00A11E2A" w:rsidRPr="00A11E2A">
          <w:rPr>
            <w:rStyle w:val="charCitHyperlinkAbbrev"/>
          </w:rPr>
          <w:t>Utilities (Consequential Provisions) Act 2000</w:t>
        </w:r>
      </w:hyperlink>
      <w:r w:rsidR="00A11E2A">
        <w:t xml:space="preserve"> A2000</w:t>
      </w:r>
      <w:r w:rsidR="00A11E2A">
        <w:noBreakHyphen/>
        <w:t xml:space="preserve">66 </w:t>
      </w:r>
      <w:r w:rsidR="004252D1">
        <w:t>sch 1 pt 6</w:t>
      </w:r>
    </w:p>
    <w:p w14:paraId="5F17E4F2" w14:textId="5348EFFD" w:rsidR="004252D1" w:rsidRDefault="004252D1" w:rsidP="004252D1">
      <w:pPr>
        <w:pStyle w:val="Actdetails"/>
        <w:keepNext/>
      </w:pPr>
      <w:r>
        <w:t>notified 20 December 2000 (</w:t>
      </w:r>
      <w:r w:rsidR="00A11E2A" w:rsidRPr="002C69AC">
        <w:t>Gaz 2000 No S68</w:t>
      </w:r>
      <w:r>
        <w:t>)</w:t>
      </w:r>
    </w:p>
    <w:p w14:paraId="32B71130" w14:textId="77777777" w:rsidR="004252D1" w:rsidRDefault="004252D1" w:rsidP="004252D1">
      <w:pPr>
        <w:pStyle w:val="Actdetails"/>
        <w:keepNext/>
      </w:pPr>
      <w:r>
        <w:t>s 1, s 2 commenced 20 December 2000 (IA s 10B)</w:t>
      </w:r>
    </w:p>
    <w:p w14:paraId="341B2492" w14:textId="153CFEAA" w:rsidR="004252D1" w:rsidRDefault="004252D1" w:rsidP="004252D1">
      <w:pPr>
        <w:pStyle w:val="Actdetails"/>
      </w:pPr>
      <w:r>
        <w:t>sch 1 pt 6 commenced 1 January 2001 (</w:t>
      </w:r>
      <w:r w:rsidR="00A11E2A" w:rsidRPr="002C69AC">
        <w:t>Gaz 2000 No S69</w:t>
      </w:r>
      <w:r>
        <w:t>)</w:t>
      </w:r>
    </w:p>
    <w:p w14:paraId="1056CF7B" w14:textId="0076FE19" w:rsidR="004252D1" w:rsidRDefault="007C66B8" w:rsidP="004252D1">
      <w:pPr>
        <w:pStyle w:val="NewAct"/>
      </w:pPr>
      <w:hyperlink r:id="rId135" w:tooltip="A2001-44" w:history="1">
        <w:r w:rsidR="00A11E2A" w:rsidRPr="00A11E2A">
          <w:rPr>
            <w:rStyle w:val="charCitHyperlinkAbbrev"/>
          </w:rPr>
          <w:t>Legislation (Consequential Amendments) Act 2001</w:t>
        </w:r>
      </w:hyperlink>
      <w:r w:rsidR="00A11E2A">
        <w:t xml:space="preserve"> A2001</w:t>
      </w:r>
      <w:r w:rsidR="00A11E2A">
        <w:noBreakHyphen/>
        <w:t xml:space="preserve">44 </w:t>
      </w:r>
      <w:r w:rsidR="004252D1">
        <w:t>pt 137</w:t>
      </w:r>
    </w:p>
    <w:p w14:paraId="6D625E60" w14:textId="59845109" w:rsidR="004252D1" w:rsidRDefault="004252D1" w:rsidP="004252D1">
      <w:pPr>
        <w:pStyle w:val="Actdetails"/>
        <w:keepNext/>
      </w:pPr>
      <w:r>
        <w:t>notified 26 July 2001 (</w:t>
      </w:r>
      <w:r w:rsidR="00A11E2A" w:rsidRPr="002C69AC">
        <w:t>Gaz 2001 No 30</w:t>
      </w:r>
      <w:r>
        <w:t>)</w:t>
      </w:r>
    </w:p>
    <w:p w14:paraId="71CB67A8" w14:textId="77777777" w:rsidR="004252D1" w:rsidRPr="00A11E2A" w:rsidRDefault="004252D1" w:rsidP="004252D1">
      <w:pPr>
        <w:pStyle w:val="Actdetails"/>
        <w:keepNext/>
      </w:pPr>
      <w:r>
        <w:t>s 1, s 2 commenced 26 July 2001 (IA s 10B)</w:t>
      </w:r>
    </w:p>
    <w:p w14:paraId="23548FB2" w14:textId="75398449" w:rsidR="004252D1" w:rsidRPr="003F0E78" w:rsidRDefault="004252D1" w:rsidP="004252D1">
      <w:pPr>
        <w:pStyle w:val="Actdetails"/>
      </w:pPr>
      <w:r w:rsidRPr="003F0E78">
        <w:t xml:space="preserve">pt 137 commenced 12 September 2001 (s 2 and see </w:t>
      </w:r>
      <w:r w:rsidR="00A11E2A" w:rsidRPr="002C69AC">
        <w:t>Gaz 2001 No S65</w:t>
      </w:r>
      <w:r w:rsidRPr="003F0E78">
        <w:t>)</w:t>
      </w:r>
    </w:p>
    <w:p w14:paraId="7E195649" w14:textId="191DC195" w:rsidR="004252D1" w:rsidRDefault="007C66B8" w:rsidP="004252D1">
      <w:pPr>
        <w:pStyle w:val="NewAct"/>
      </w:pPr>
      <w:hyperlink r:id="rId136" w:tooltip="A2001-77" w:history="1">
        <w:r w:rsidR="00A11E2A" w:rsidRPr="00A11E2A">
          <w:rPr>
            <w:rStyle w:val="charCitHyperlinkAbbrev"/>
          </w:rPr>
          <w:t>Fair Trading Legislation Amendment Act 2001</w:t>
        </w:r>
      </w:hyperlink>
      <w:r w:rsidR="00A11E2A">
        <w:t xml:space="preserve"> A2001</w:t>
      </w:r>
      <w:r w:rsidR="00A11E2A">
        <w:noBreakHyphen/>
        <w:t xml:space="preserve">77 </w:t>
      </w:r>
      <w:r w:rsidR="004252D1">
        <w:t>pt 2</w:t>
      </w:r>
    </w:p>
    <w:p w14:paraId="2D101852" w14:textId="77777777" w:rsidR="004252D1" w:rsidRDefault="004252D1" w:rsidP="004252D1">
      <w:pPr>
        <w:pStyle w:val="Actdetails"/>
        <w:keepNext/>
      </w:pPr>
      <w:r>
        <w:t>notified LR 14 September 2001</w:t>
      </w:r>
    </w:p>
    <w:p w14:paraId="5D81C78C" w14:textId="77777777" w:rsidR="004252D1" w:rsidRDefault="004252D1" w:rsidP="004252D1">
      <w:pPr>
        <w:pStyle w:val="Actdetails"/>
        <w:keepNext/>
      </w:pPr>
      <w:r>
        <w:t>s 1, s 2 commenced 14 September 2001 (LA s 75)</w:t>
      </w:r>
    </w:p>
    <w:p w14:paraId="56D123D2" w14:textId="77777777" w:rsidR="004252D1" w:rsidRDefault="004252D1" w:rsidP="004252D1">
      <w:pPr>
        <w:pStyle w:val="Actdetails"/>
      </w:pPr>
      <w:r>
        <w:t>pt 2 commenced 14 March 2002 (LA s 79)</w:t>
      </w:r>
    </w:p>
    <w:p w14:paraId="30580096" w14:textId="5BFCFABC" w:rsidR="004252D1" w:rsidRDefault="007C66B8" w:rsidP="004252D1">
      <w:pPr>
        <w:pStyle w:val="NewAct"/>
      </w:pPr>
      <w:hyperlink r:id="rId137" w:tooltip="A2002-31" w:history="1">
        <w:r w:rsidR="00A11E2A" w:rsidRPr="00A11E2A">
          <w:rPr>
            <w:rStyle w:val="charCitHyperlinkAbbrev"/>
          </w:rPr>
          <w:t>Fair Trading Amendment Act 2002</w:t>
        </w:r>
      </w:hyperlink>
      <w:r w:rsidR="00A11E2A">
        <w:t xml:space="preserve"> A2002</w:t>
      </w:r>
      <w:r w:rsidR="00A11E2A">
        <w:noBreakHyphen/>
        <w:t xml:space="preserve">31 </w:t>
      </w:r>
    </w:p>
    <w:p w14:paraId="3B1B5767" w14:textId="77777777" w:rsidR="004252D1" w:rsidRDefault="004252D1" w:rsidP="004252D1">
      <w:pPr>
        <w:pStyle w:val="Actdetails"/>
        <w:keepNext/>
      </w:pPr>
      <w:r>
        <w:t>notified LR 9 September 2002</w:t>
      </w:r>
    </w:p>
    <w:p w14:paraId="22F4ED40" w14:textId="77777777" w:rsidR="004252D1" w:rsidRDefault="004252D1" w:rsidP="004252D1">
      <w:pPr>
        <w:pStyle w:val="Actdetails"/>
        <w:keepNext/>
      </w:pPr>
      <w:r>
        <w:t>s 1, s 2 commenced 9 September 2002 (LA s 75)</w:t>
      </w:r>
    </w:p>
    <w:p w14:paraId="293E7A22" w14:textId="77777777" w:rsidR="004252D1" w:rsidRDefault="004252D1" w:rsidP="004252D1">
      <w:pPr>
        <w:pStyle w:val="Actdetails"/>
      </w:pPr>
      <w:r>
        <w:t>remainder commenced 25 November 2002 (s 2)</w:t>
      </w:r>
    </w:p>
    <w:p w14:paraId="5CE02193" w14:textId="145A4507" w:rsidR="004252D1" w:rsidRDefault="007C66B8" w:rsidP="004252D1">
      <w:pPr>
        <w:pStyle w:val="NewAct"/>
      </w:pPr>
      <w:hyperlink r:id="rId138" w:tooltip="A2003-2" w:history="1">
        <w:r w:rsidR="00A11E2A" w:rsidRPr="00A11E2A">
          <w:rPr>
            <w:rStyle w:val="charCitHyperlinkAbbrev"/>
          </w:rPr>
          <w:t>Justice and Community Safety Legislation Amendment Act 2003</w:t>
        </w:r>
      </w:hyperlink>
      <w:r w:rsidR="004252D1">
        <w:t xml:space="preserve"> A2003-2 pt 4</w:t>
      </w:r>
    </w:p>
    <w:p w14:paraId="1D74D939" w14:textId="77777777" w:rsidR="004252D1" w:rsidRDefault="004252D1" w:rsidP="004252D1">
      <w:pPr>
        <w:pStyle w:val="Actdetails"/>
        <w:keepNext/>
      </w:pPr>
      <w:r>
        <w:t>notified LR 3 March 2003</w:t>
      </w:r>
    </w:p>
    <w:p w14:paraId="26BE2ADD" w14:textId="77777777" w:rsidR="004252D1" w:rsidRDefault="004252D1" w:rsidP="004252D1">
      <w:pPr>
        <w:pStyle w:val="Actdetails"/>
        <w:keepNext/>
      </w:pPr>
      <w:r>
        <w:t>s 1, s 2 commenced 3 March 2003 (LA s 75 (1))</w:t>
      </w:r>
    </w:p>
    <w:p w14:paraId="687F1AE0" w14:textId="77777777" w:rsidR="004252D1" w:rsidRDefault="004252D1" w:rsidP="004252D1">
      <w:pPr>
        <w:pStyle w:val="Actdetails"/>
      </w:pPr>
      <w:r>
        <w:t>pt 4 commenced 31 March 2003 (s 2 (2))</w:t>
      </w:r>
    </w:p>
    <w:p w14:paraId="6F370539" w14:textId="157CF18F" w:rsidR="004252D1" w:rsidRDefault="007C66B8" w:rsidP="004252D1">
      <w:pPr>
        <w:pStyle w:val="NewAct"/>
      </w:pPr>
      <w:hyperlink r:id="rId139" w:tooltip="A2003-20" w:history="1">
        <w:r w:rsidR="00A11E2A" w:rsidRPr="00A11E2A">
          <w:rPr>
            <w:rStyle w:val="charCitHyperlinkAbbrev"/>
          </w:rPr>
          <w:t>Agents Act 2003</w:t>
        </w:r>
      </w:hyperlink>
      <w:r w:rsidR="004252D1">
        <w:t xml:space="preserve"> A2003-20 s 204</w:t>
      </w:r>
    </w:p>
    <w:p w14:paraId="2CD05398" w14:textId="77777777" w:rsidR="004252D1" w:rsidRDefault="004252D1" w:rsidP="004252D1">
      <w:pPr>
        <w:pStyle w:val="Actdetails"/>
        <w:keepNext/>
      </w:pPr>
      <w:r>
        <w:t>notified LR 19 May 2003</w:t>
      </w:r>
    </w:p>
    <w:p w14:paraId="4F23B9AC" w14:textId="77777777" w:rsidR="004252D1" w:rsidRDefault="004252D1" w:rsidP="004252D1">
      <w:pPr>
        <w:pStyle w:val="Actdetails"/>
        <w:keepNext/>
      </w:pPr>
      <w:r>
        <w:t>s 1, s 2 commenced 19 May 2003 (LA s 75 (1))</w:t>
      </w:r>
    </w:p>
    <w:p w14:paraId="2896D1F4" w14:textId="74D98CF9" w:rsidR="004252D1" w:rsidRDefault="004252D1" w:rsidP="004252D1">
      <w:pPr>
        <w:pStyle w:val="Actdetails"/>
      </w:pPr>
      <w:r>
        <w:t xml:space="preserve">s 204 commenced 1 November 2003 (s 2 and </w:t>
      </w:r>
      <w:hyperlink r:id="rId140" w:tooltip="CN2003-12" w:history="1">
        <w:r w:rsidR="00A11E2A" w:rsidRPr="00A11E2A">
          <w:rPr>
            <w:rStyle w:val="charCitHyperlinkAbbrev"/>
          </w:rPr>
          <w:t>CN2003-12</w:t>
        </w:r>
      </w:hyperlink>
      <w:r>
        <w:t>)</w:t>
      </w:r>
    </w:p>
    <w:p w14:paraId="3D0148A5" w14:textId="4053455A" w:rsidR="004252D1" w:rsidRDefault="007C66B8" w:rsidP="004252D1">
      <w:pPr>
        <w:pStyle w:val="NewAct"/>
      </w:pPr>
      <w:hyperlink r:id="rId141" w:tooltip="A2003-40" w:history="1">
        <w:r w:rsidR="00A11E2A" w:rsidRPr="00A11E2A">
          <w:rPr>
            <w:rStyle w:val="charCitHyperlinkAbbrev"/>
          </w:rPr>
          <w:t>Civil Law (Sale of Residential Property) Act 2003</w:t>
        </w:r>
      </w:hyperlink>
      <w:r w:rsidR="004252D1">
        <w:t xml:space="preserve"> A2003-40 sch 1 pt 1.2</w:t>
      </w:r>
    </w:p>
    <w:p w14:paraId="754CB4F6" w14:textId="77777777" w:rsidR="004252D1" w:rsidRDefault="004252D1" w:rsidP="004252D1">
      <w:pPr>
        <w:pStyle w:val="Actdetails"/>
        <w:keepNext/>
      </w:pPr>
      <w:r>
        <w:t>notified LR 8 September 2003</w:t>
      </w:r>
    </w:p>
    <w:p w14:paraId="1AC72519" w14:textId="77777777" w:rsidR="004252D1" w:rsidRDefault="004252D1" w:rsidP="004252D1">
      <w:pPr>
        <w:pStyle w:val="Actdetails"/>
        <w:keepNext/>
      </w:pPr>
      <w:r>
        <w:t>s 1, s 2 commenced 8 September 2003 (LA s 75 (1))</w:t>
      </w:r>
    </w:p>
    <w:p w14:paraId="64E700ED" w14:textId="77777777" w:rsidR="004252D1" w:rsidRDefault="004252D1" w:rsidP="004252D1">
      <w:pPr>
        <w:pStyle w:val="Actdetails"/>
      </w:pPr>
      <w:r>
        <w:t>sch 1 pt 1.2 commenced 1 July 2004 (s 2)</w:t>
      </w:r>
    </w:p>
    <w:p w14:paraId="0D1B83EE" w14:textId="5435D404" w:rsidR="004252D1" w:rsidRDefault="007C66B8" w:rsidP="004252D1">
      <w:pPr>
        <w:pStyle w:val="NewAct"/>
      </w:pPr>
      <w:hyperlink r:id="rId142" w:tooltip="A2003-47" w:history="1">
        <w:r w:rsidR="00A11E2A" w:rsidRPr="00A11E2A">
          <w:rPr>
            <w:rStyle w:val="charCitHyperlinkAbbrev"/>
          </w:rPr>
          <w:t>Justice and Community Safety Legislation Amendment Act 2003 (No 2)</w:t>
        </w:r>
      </w:hyperlink>
      <w:r w:rsidR="004252D1">
        <w:t xml:space="preserve"> A2003-47 pt 5</w:t>
      </w:r>
    </w:p>
    <w:p w14:paraId="73A0F04A" w14:textId="77777777" w:rsidR="004252D1" w:rsidRDefault="004252D1" w:rsidP="004252D1">
      <w:pPr>
        <w:pStyle w:val="Actdetails"/>
        <w:keepNext/>
      </w:pPr>
      <w:r>
        <w:t>notified LR 31 October 2003</w:t>
      </w:r>
    </w:p>
    <w:p w14:paraId="002F34E2" w14:textId="77777777" w:rsidR="004252D1" w:rsidRDefault="004252D1" w:rsidP="004252D1">
      <w:pPr>
        <w:pStyle w:val="Actdetails"/>
        <w:keepNext/>
      </w:pPr>
      <w:r>
        <w:t>s 1, s 2 commenced 31 October 2003 (LA s 75 (1))</w:t>
      </w:r>
    </w:p>
    <w:p w14:paraId="2E0C6817" w14:textId="77777777" w:rsidR="004252D1" w:rsidRDefault="004252D1" w:rsidP="004252D1">
      <w:pPr>
        <w:pStyle w:val="Actdetails"/>
      </w:pPr>
      <w:r>
        <w:t>pt 5 commenced 1 November 2003 (s 2)</w:t>
      </w:r>
    </w:p>
    <w:p w14:paraId="2D0217B8" w14:textId="77D11306" w:rsidR="004252D1" w:rsidRDefault="007C66B8" w:rsidP="004252D1">
      <w:pPr>
        <w:pStyle w:val="NewAct"/>
      </w:pPr>
      <w:hyperlink r:id="rId143" w:tooltip="A2004-18" w:history="1">
        <w:r w:rsidR="00A11E2A" w:rsidRPr="00A11E2A">
          <w:rPr>
            <w:rStyle w:val="charCitHyperlinkAbbrev"/>
          </w:rPr>
          <w:t>Justice and Community Safety Legislation Amendment Act 2004</w:t>
        </w:r>
      </w:hyperlink>
      <w:r w:rsidR="004252D1">
        <w:t xml:space="preserve"> A2004-18 pt 8</w:t>
      </w:r>
    </w:p>
    <w:p w14:paraId="4454BC25" w14:textId="77777777" w:rsidR="004252D1" w:rsidRDefault="004252D1" w:rsidP="004252D1">
      <w:pPr>
        <w:pStyle w:val="Actdetails"/>
      </w:pPr>
      <w:r>
        <w:t>notified LR 6 April 2004</w:t>
      </w:r>
      <w:r>
        <w:br/>
        <w:t>s 1, s 2 commenced 6 April 2004 (LA s 75 (1))</w:t>
      </w:r>
      <w:r>
        <w:br/>
        <w:t>pt 8 commenced 20 April 2004 (s 2)</w:t>
      </w:r>
    </w:p>
    <w:p w14:paraId="01C2AA2B" w14:textId="1A559C1B" w:rsidR="004252D1" w:rsidRDefault="007C66B8" w:rsidP="004252D1">
      <w:pPr>
        <w:pStyle w:val="NewAct"/>
      </w:pPr>
      <w:hyperlink r:id="rId144" w:tooltip="A2005-20" w:history="1">
        <w:r w:rsidR="00A11E2A" w:rsidRPr="00A11E2A">
          <w:rPr>
            <w:rStyle w:val="charCitHyperlinkAbbrev"/>
          </w:rPr>
          <w:t>Statute Law Amendment Act 2005</w:t>
        </w:r>
      </w:hyperlink>
      <w:r w:rsidR="004252D1">
        <w:t xml:space="preserve"> A2005-20 sch 3 pt 3.21</w:t>
      </w:r>
    </w:p>
    <w:p w14:paraId="2406D51E" w14:textId="77777777" w:rsidR="004252D1" w:rsidRDefault="004252D1" w:rsidP="004252D1">
      <w:pPr>
        <w:pStyle w:val="Actdetails"/>
        <w:keepNext/>
      </w:pPr>
      <w:r>
        <w:t>notified LR 12 May 2005</w:t>
      </w:r>
    </w:p>
    <w:p w14:paraId="352A9ACC" w14:textId="77777777" w:rsidR="004252D1" w:rsidRDefault="004252D1" w:rsidP="004252D1">
      <w:pPr>
        <w:pStyle w:val="Actdetails"/>
        <w:keepNext/>
      </w:pPr>
      <w:r>
        <w:t>s 1, s 2 taken to have commenced 8 March 2005 (LA s 75 (2))</w:t>
      </w:r>
    </w:p>
    <w:p w14:paraId="3E8145BF" w14:textId="77777777" w:rsidR="004252D1" w:rsidRDefault="004252D1" w:rsidP="004252D1">
      <w:pPr>
        <w:pStyle w:val="Actdetails"/>
      </w:pPr>
      <w:r>
        <w:t>sch 3 pt 3.21 commenced 2 June 2005 (s 2 (1))</w:t>
      </w:r>
    </w:p>
    <w:p w14:paraId="005D8EBA" w14:textId="36378FA9" w:rsidR="004252D1" w:rsidRDefault="007C66B8" w:rsidP="004252D1">
      <w:pPr>
        <w:pStyle w:val="NewAct"/>
      </w:pPr>
      <w:hyperlink r:id="rId145" w:tooltip="A2005-60" w:history="1">
        <w:r w:rsidR="00A11E2A" w:rsidRPr="00A11E2A">
          <w:rPr>
            <w:rStyle w:val="charCitHyperlinkAbbrev"/>
          </w:rPr>
          <w:t>Justice and Community Safety Legislation Amendment Act 2005 (No 4)</w:t>
        </w:r>
      </w:hyperlink>
      <w:r w:rsidR="004252D1">
        <w:t xml:space="preserve"> A2005-60 sch 1 pt 1.16</w:t>
      </w:r>
    </w:p>
    <w:p w14:paraId="20391CFC" w14:textId="77777777" w:rsidR="004252D1" w:rsidRDefault="004252D1" w:rsidP="004252D1">
      <w:pPr>
        <w:pStyle w:val="Actdetails"/>
        <w:keepNext/>
      </w:pPr>
      <w:r>
        <w:t>notified LR 1 December 2005</w:t>
      </w:r>
    </w:p>
    <w:p w14:paraId="4A19B7DB" w14:textId="77777777" w:rsidR="004252D1" w:rsidRDefault="004252D1" w:rsidP="004252D1">
      <w:pPr>
        <w:pStyle w:val="Actdetails"/>
        <w:keepNext/>
      </w:pPr>
      <w:r>
        <w:t>s 1, s 2 taken to have commenced 23 November 2005 (LA s 75 (2))</w:t>
      </w:r>
    </w:p>
    <w:p w14:paraId="57AF1949" w14:textId="77777777" w:rsidR="004252D1" w:rsidRDefault="004252D1" w:rsidP="004252D1">
      <w:pPr>
        <w:pStyle w:val="Actdetails"/>
      </w:pPr>
      <w:r>
        <w:t>sch 1 pt 1.16 commenced 22 December 2005 (s 2 (4))</w:t>
      </w:r>
    </w:p>
    <w:p w14:paraId="7369DF5B" w14:textId="68F159AF" w:rsidR="004252D1" w:rsidRDefault="007C66B8" w:rsidP="004252D1">
      <w:pPr>
        <w:pStyle w:val="NewAct"/>
      </w:pPr>
      <w:hyperlink r:id="rId146" w:tooltip="A2007-39" w:history="1">
        <w:r w:rsidR="00A11E2A" w:rsidRPr="00A11E2A">
          <w:rPr>
            <w:rStyle w:val="charCitHyperlinkAbbrev"/>
          </w:rPr>
          <w:t>Statute Law Amendment Act 2007 (No 3)</w:t>
        </w:r>
      </w:hyperlink>
      <w:r w:rsidR="004252D1">
        <w:t xml:space="preserve"> A2007-39 sch 3 pt 3.17</w:t>
      </w:r>
    </w:p>
    <w:p w14:paraId="3FAA9E18" w14:textId="77777777" w:rsidR="004252D1" w:rsidRDefault="004252D1" w:rsidP="004252D1">
      <w:pPr>
        <w:pStyle w:val="Actdetails"/>
        <w:keepNext/>
      </w:pPr>
      <w:r>
        <w:t>notified LR 6 December 2007</w:t>
      </w:r>
    </w:p>
    <w:p w14:paraId="0F7FD843" w14:textId="77777777" w:rsidR="004252D1" w:rsidRDefault="004252D1" w:rsidP="004252D1">
      <w:pPr>
        <w:pStyle w:val="Actdetails"/>
        <w:keepNext/>
      </w:pPr>
      <w:r>
        <w:t>s 1, s 2 commenced 6 December 2007 (LA s 75 (1))</w:t>
      </w:r>
    </w:p>
    <w:p w14:paraId="36983824" w14:textId="77777777" w:rsidR="004252D1" w:rsidRDefault="004252D1" w:rsidP="004252D1">
      <w:pPr>
        <w:pStyle w:val="Actdetails"/>
      </w:pPr>
      <w:r>
        <w:t>sch 3 pt 3.17 commenced 27 December 2007 (s 2)</w:t>
      </w:r>
    </w:p>
    <w:p w14:paraId="08AE8098" w14:textId="430EFCC1" w:rsidR="004252D1" w:rsidRDefault="007C66B8" w:rsidP="004252D1">
      <w:pPr>
        <w:pStyle w:val="NewAct"/>
      </w:pPr>
      <w:hyperlink r:id="rId147" w:tooltip="A2008-7" w:history="1">
        <w:r w:rsidR="00A11E2A" w:rsidRPr="00A11E2A">
          <w:rPr>
            <w:rStyle w:val="charCitHyperlinkAbbrev"/>
          </w:rPr>
          <w:t>Justice and Community Safety Legislation Amendment Act 2008</w:t>
        </w:r>
      </w:hyperlink>
      <w:r w:rsidR="004252D1">
        <w:t xml:space="preserve"> A2008-7 sch 1 pt 1.8</w:t>
      </w:r>
    </w:p>
    <w:p w14:paraId="2987ED95" w14:textId="77777777" w:rsidR="004252D1" w:rsidRDefault="004252D1" w:rsidP="004252D1">
      <w:pPr>
        <w:pStyle w:val="Actdetails"/>
        <w:keepNext/>
      </w:pPr>
      <w:r>
        <w:t>notified LR 16 April 2008</w:t>
      </w:r>
    </w:p>
    <w:p w14:paraId="5EB246F7" w14:textId="77777777" w:rsidR="004252D1" w:rsidRDefault="004252D1" w:rsidP="004252D1">
      <w:pPr>
        <w:pStyle w:val="Actdetails"/>
        <w:keepNext/>
      </w:pPr>
      <w:r>
        <w:t>s 1, s 2 commenced 16 April 2008 (LA s 75 (1))</w:t>
      </w:r>
    </w:p>
    <w:p w14:paraId="785969C3" w14:textId="77777777" w:rsidR="004252D1" w:rsidRDefault="004252D1" w:rsidP="004252D1">
      <w:pPr>
        <w:pStyle w:val="Actdetails"/>
      </w:pPr>
      <w:r>
        <w:t>sch 1 pt 1.8 commenced 7 May 2008 (s 2)</w:t>
      </w:r>
    </w:p>
    <w:p w14:paraId="193B5D98" w14:textId="66C236F1" w:rsidR="004252D1" w:rsidRDefault="007C66B8" w:rsidP="004252D1">
      <w:pPr>
        <w:pStyle w:val="NewAct"/>
      </w:pPr>
      <w:hyperlink r:id="rId148" w:tooltip="A2008-25" w:history="1">
        <w:r w:rsidR="00A11E2A" w:rsidRPr="00A11E2A">
          <w:rPr>
            <w:rStyle w:val="charCitHyperlinkAbbrev"/>
          </w:rPr>
          <w:t>Firearms Amendment Act 2008</w:t>
        </w:r>
      </w:hyperlink>
      <w:r w:rsidR="004252D1">
        <w:t xml:space="preserve"> A2008-25 sch 2 pt 2.4</w:t>
      </w:r>
    </w:p>
    <w:p w14:paraId="15825E86" w14:textId="77777777" w:rsidR="004252D1" w:rsidRDefault="004252D1" w:rsidP="004252D1">
      <w:pPr>
        <w:pStyle w:val="Actdetails"/>
      </w:pPr>
      <w:r>
        <w:t>notified LR 15 July 2008</w:t>
      </w:r>
    </w:p>
    <w:p w14:paraId="4570E70A" w14:textId="77777777" w:rsidR="004252D1" w:rsidRDefault="004252D1" w:rsidP="004252D1">
      <w:pPr>
        <w:pStyle w:val="Actdetails"/>
      </w:pPr>
      <w:r>
        <w:t>s 1, s 2 commenced 15 July 2008 (LA s 75 (1))</w:t>
      </w:r>
    </w:p>
    <w:p w14:paraId="175C327E" w14:textId="77777777" w:rsidR="004252D1" w:rsidRPr="00B71793" w:rsidRDefault="004252D1" w:rsidP="004252D1">
      <w:pPr>
        <w:pStyle w:val="Actdetails"/>
      </w:pPr>
      <w:r w:rsidRPr="00B71793">
        <w:t xml:space="preserve">sch 2 pt 2.4 </w:t>
      </w:r>
      <w:r>
        <w:t>commenced 15 January 2009</w:t>
      </w:r>
      <w:r w:rsidRPr="00B71793">
        <w:t xml:space="preserve"> (s 2 (1)</w:t>
      </w:r>
      <w:r>
        <w:t xml:space="preserve"> and LA s 79</w:t>
      </w:r>
      <w:r w:rsidRPr="00B71793">
        <w:t>)</w:t>
      </w:r>
    </w:p>
    <w:p w14:paraId="4709C6AB" w14:textId="1CC9F968" w:rsidR="004252D1" w:rsidRPr="00DB3D5E" w:rsidRDefault="007C66B8" w:rsidP="004252D1">
      <w:pPr>
        <w:pStyle w:val="NewAct"/>
      </w:pPr>
      <w:hyperlink r:id="rId149" w:tooltip="A2009-44" w:history="1">
        <w:r w:rsidR="00A11E2A" w:rsidRPr="00A11E2A">
          <w:rPr>
            <w:rStyle w:val="charCitHyperlinkAbbrev"/>
          </w:rPr>
          <w:t>Justice and Community Safety Legislation Amendment Act 2009 (No 3)</w:t>
        </w:r>
      </w:hyperlink>
      <w:r w:rsidR="004252D1" w:rsidRPr="00DB3D5E">
        <w:t> A2009-</w:t>
      </w:r>
      <w:r w:rsidR="004252D1">
        <w:t>44 sch 1 pt 1.9</w:t>
      </w:r>
    </w:p>
    <w:p w14:paraId="5D175F1E" w14:textId="77777777" w:rsidR="004252D1" w:rsidRPr="00DB3D5E" w:rsidRDefault="004252D1" w:rsidP="004252D1">
      <w:pPr>
        <w:pStyle w:val="Actdetails"/>
        <w:keepNext/>
      </w:pPr>
      <w:r>
        <w:t>notified LR 24</w:t>
      </w:r>
      <w:r w:rsidRPr="00DB3D5E">
        <w:t xml:space="preserve"> </w:t>
      </w:r>
      <w:r>
        <w:t>November</w:t>
      </w:r>
      <w:r w:rsidRPr="00DB3D5E">
        <w:t xml:space="preserve"> 2009</w:t>
      </w:r>
    </w:p>
    <w:p w14:paraId="64A8E94C" w14:textId="77777777" w:rsidR="004252D1" w:rsidRDefault="004252D1" w:rsidP="004252D1">
      <w:pPr>
        <w:pStyle w:val="Actdetails"/>
        <w:keepNext/>
      </w:pPr>
      <w:r>
        <w:t>s 1, s 2 commenced 24 November 2009 (LA s 75 (1))</w:t>
      </w:r>
    </w:p>
    <w:p w14:paraId="3F0AFBED" w14:textId="77777777" w:rsidR="004252D1" w:rsidRPr="00BF40E8" w:rsidRDefault="004252D1" w:rsidP="004252D1">
      <w:pPr>
        <w:pStyle w:val="Actdetails"/>
      </w:pPr>
      <w:r w:rsidRPr="00BF40E8">
        <w:t>sch 1 pt 1</w:t>
      </w:r>
      <w:r>
        <w:t>.9 commenced 22</w:t>
      </w:r>
      <w:r w:rsidRPr="00BF40E8">
        <w:t xml:space="preserve"> </w:t>
      </w:r>
      <w:r>
        <w:t>December 2009 (s 2 (3))</w:t>
      </w:r>
    </w:p>
    <w:p w14:paraId="236F7B7B" w14:textId="25E4986B" w:rsidR="004252D1" w:rsidRDefault="007C66B8" w:rsidP="004252D1">
      <w:pPr>
        <w:pStyle w:val="NewAct"/>
      </w:pPr>
      <w:hyperlink r:id="rId150" w:tooltip="A2010-40" w:history="1">
        <w:r w:rsidR="00A11E2A" w:rsidRPr="00A11E2A">
          <w:rPr>
            <w:rStyle w:val="charCitHyperlinkAbbrev"/>
          </w:rPr>
          <w:t>Justice and Community Safety Legislation Amendment Act 2010 (No 3)</w:t>
        </w:r>
      </w:hyperlink>
      <w:r w:rsidR="004252D1">
        <w:t xml:space="preserve"> A2010-40 sch 1 pt 1.4</w:t>
      </w:r>
    </w:p>
    <w:p w14:paraId="06E0E2FF" w14:textId="77777777" w:rsidR="004252D1" w:rsidRDefault="004252D1" w:rsidP="004252D1">
      <w:pPr>
        <w:pStyle w:val="Actdetails"/>
        <w:keepNext/>
      </w:pPr>
      <w:r>
        <w:t>notified LR 5 October 2010</w:t>
      </w:r>
    </w:p>
    <w:p w14:paraId="7C7104C9" w14:textId="77777777" w:rsidR="004252D1" w:rsidRDefault="004252D1" w:rsidP="004252D1">
      <w:pPr>
        <w:pStyle w:val="Actdetails"/>
        <w:keepNext/>
      </w:pPr>
      <w:r>
        <w:t>s 1, s 2 commenced 5 October 2010 (LA s 75 (1))</w:t>
      </w:r>
    </w:p>
    <w:p w14:paraId="16D17D0C" w14:textId="77777777" w:rsidR="004252D1" w:rsidRDefault="004252D1" w:rsidP="004252D1">
      <w:pPr>
        <w:pStyle w:val="Actdetails"/>
      </w:pPr>
      <w:r>
        <w:t>s 3, sch 1 pt 1.4 commenced 6 October 2010 (s 2 (1))</w:t>
      </w:r>
    </w:p>
    <w:p w14:paraId="7DB6E9BB" w14:textId="26E357F6" w:rsidR="004252D1" w:rsidRDefault="007C66B8" w:rsidP="004252D1">
      <w:pPr>
        <w:pStyle w:val="NewAct"/>
      </w:pPr>
      <w:hyperlink r:id="rId151" w:tooltip="A2010-54" w:history="1">
        <w:r w:rsidR="00A11E2A" w:rsidRPr="00A11E2A">
          <w:rPr>
            <w:rStyle w:val="charCitHyperlinkAbbrev"/>
          </w:rPr>
          <w:t>Fair Trading (Australian Consumer Law) Amendment Act 2010</w:t>
        </w:r>
      </w:hyperlink>
      <w:r w:rsidR="004252D1">
        <w:t xml:space="preserve"> A2010</w:t>
      </w:r>
      <w:r w:rsidR="004252D1">
        <w:noBreakHyphen/>
        <w:t>54 sch 1</w:t>
      </w:r>
    </w:p>
    <w:p w14:paraId="6D31A9DC" w14:textId="77777777" w:rsidR="004252D1" w:rsidRDefault="004252D1" w:rsidP="004252D1">
      <w:pPr>
        <w:pStyle w:val="Actdetails"/>
      </w:pPr>
      <w:r>
        <w:t>notified LR 16 December 2010</w:t>
      </w:r>
    </w:p>
    <w:p w14:paraId="254E51BD" w14:textId="77777777" w:rsidR="004252D1" w:rsidRDefault="004252D1" w:rsidP="004252D1">
      <w:pPr>
        <w:pStyle w:val="Actdetails"/>
      </w:pPr>
      <w:r>
        <w:t>s 1, s 2 commenced 16 December 2010 (LA s 75 (1))</w:t>
      </w:r>
    </w:p>
    <w:p w14:paraId="48A27A07" w14:textId="223A18C5" w:rsidR="004252D1" w:rsidRPr="00C76844" w:rsidRDefault="004252D1" w:rsidP="004252D1">
      <w:pPr>
        <w:pStyle w:val="Actdetails"/>
      </w:pPr>
      <w:r w:rsidRPr="00C76844">
        <w:t xml:space="preserve">amdt 1.42 commenced 1 July 2011 (s 2 (2) (a) and see </w:t>
      </w:r>
      <w:hyperlink r:id="rId152" w:tooltip="A2010-49" w:history="1">
        <w:r w:rsidR="00A11E2A" w:rsidRPr="00A11E2A">
          <w:rPr>
            <w:rStyle w:val="charCitHyperlinkAbbrev"/>
          </w:rPr>
          <w:t>Plastic Shopping Bags Ban Act 2010</w:t>
        </w:r>
      </w:hyperlink>
      <w:r>
        <w:t xml:space="preserve"> A2010-49, s 2 (1)</w:t>
      </w:r>
      <w:r w:rsidRPr="00C76844">
        <w:t>)</w:t>
      </w:r>
    </w:p>
    <w:p w14:paraId="1C304B7E" w14:textId="77777777" w:rsidR="004252D1" w:rsidRPr="00CB0D40" w:rsidRDefault="004252D1" w:rsidP="004252D1">
      <w:pPr>
        <w:pStyle w:val="Actdetails"/>
        <w:keepNext/>
      </w:pPr>
      <w:r>
        <w:t>sch 1 remainder</w:t>
      </w:r>
      <w:r w:rsidRPr="00CB0D40">
        <w:t xml:space="preserve"> commenced </w:t>
      </w:r>
      <w:r>
        <w:t>1 January 2011 (s 2 (1</w:t>
      </w:r>
      <w:r w:rsidRPr="00CB0D40">
        <w:t>)</w:t>
      </w:r>
      <w:r>
        <w:t>)</w:t>
      </w:r>
    </w:p>
    <w:p w14:paraId="03CCD84D" w14:textId="77777777" w:rsidR="004252D1" w:rsidRDefault="004252D1" w:rsidP="004252D1">
      <w:pPr>
        <w:pStyle w:val="Asamby"/>
      </w:pPr>
      <w:r>
        <w:t>as modified by</w:t>
      </w:r>
    </w:p>
    <w:p w14:paraId="6492A5F0" w14:textId="6B85E9C4" w:rsidR="004252D1" w:rsidRDefault="007C66B8" w:rsidP="004252D1">
      <w:pPr>
        <w:pStyle w:val="NewAct"/>
      </w:pPr>
      <w:hyperlink r:id="rId153" w:tooltip="SL2011-4" w:history="1">
        <w:r w:rsidR="00A11E2A" w:rsidRPr="00A11E2A">
          <w:rPr>
            <w:rStyle w:val="charCitHyperlinkAbbrev"/>
          </w:rPr>
          <w:t>Fair Trading (Australian Consumer Law) (Transitional Provisions) Regulation 2011</w:t>
        </w:r>
      </w:hyperlink>
      <w:r w:rsidR="004252D1">
        <w:t xml:space="preserve"> SL2011-4 s 3</w:t>
      </w:r>
    </w:p>
    <w:p w14:paraId="68F4C938" w14:textId="77777777" w:rsidR="004252D1" w:rsidRDefault="004252D1" w:rsidP="004252D1">
      <w:pPr>
        <w:pStyle w:val="Actdetails"/>
      </w:pPr>
      <w:r>
        <w:t>notified LR 17 February 2011</w:t>
      </w:r>
    </w:p>
    <w:p w14:paraId="11D84BCD" w14:textId="77777777" w:rsidR="004252D1" w:rsidRDefault="004252D1" w:rsidP="004252D1">
      <w:pPr>
        <w:pStyle w:val="Actdetails"/>
      </w:pPr>
      <w:r>
        <w:t>s 1, s 2 commenced 17 February 2011 (LA s 75 (1))</w:t>
      </w:r>
    </w:p>
    <w:p w14:paraId="31E0C4E0" w14:textId="77777777" w:rsidR="004252D1" w:rsidRPr="00CB0D40" w:rsidRDefault="004252D1" w:rsidP="004252D1">
      <w:pPr>
        <w:pStyle w:val="Actdetails"/>
        <w:keepNext/>
      </w:pPr>
      <w:r>
        <w:t xml:space="preserve">s 3 </w:t>
      </w:r>
      <w:r w:rsidRPr="00CB0D40">
        <w:t xml:space="preserve">commenced </w:t>
      </w:r>
      <w:r>
        <w:t>18 February 2011 (s 2)</w:t>
      </w:r>
    </w:p>
    <w:p w14:paraId="16ED9135" w14:textId="77777777" w:rsidR="004252D1" w:rsidRDefault="004252D1" w:rsidP="004252D1">
      <w:pPr>
        <w:pStyle w:val="Asamby"/>
      </w:pPr>
      <w:r>
        <w:t>as amended by</w:t>
      </w:r>
    </w:p>
    <w:p w14:paraId="32E84AD6" w14:textId="61B8B310" w:rsidR="004252D1" w:rsidRDefault="007C66B8" w:rsidP="004252D1">
      <w:pPr>
        <w:pStyle w:val="NewAct"/>
      </w:pPr>
      <w:hyperlink r:id="rId154" w:tooltip="A2011-16" w:history="1">
        <w:r w:rsidR="00A11E2A" w:rsidRPr="00A11E2A">
          <w:rPr>
            <w:rStyle w:val="charCitHyperlinkAbbrev"/>
          </w:rPr>
          <w:t>Justice and Community Safety Legislation Amendment Act 2011</w:t>
        </w:r>
      </w:hyperlink>
      <w:r w:rsidR="004252D1">
        <w:t xml:space="preserve"> A2011-16 sch 1 pt 1.5</w:t>
      </w:r>
    </w:p>
    <w:p w14:paraId="148BD082" w14:textId="77777777" w:rsidR="004252D1" w:rsidRDefault="004252D1" w:rsidP="004252D1">
      <w:pPr>
        <w:pStyle w:val="Actdetails"/>
      </w:pPr>
      <w:r>
        <w:t>notified LR 17 May 2011</w:t>
      </w:r>
    </w:p>
    <w:p w14:paraId="52CAB9C2" w14:textId="77777777" w:rsidR="004252D1" w:rsidRDefault="004252D1" w:rsidP="004252D1">
      <w:pPr>
        <w:pStyle w:val="Actdetails"/>
      </w:pPr>
      <w:r>
        <w:t>s 1, s 2 commenced 17 May 2011 (LA s 75 (a))</w:t>
      </w:r>
    </w:p>
    <w:p w14:paraId="46451999" w14:textId="77777777" w:rsidR="004252D1" w:rsidRPr="00D6142D" w:rsidRDefault="004252D1" w:rsidP="004252D1">
      <w:pPr>
        <w:pStyle w:val="Actdetails"/>
      </w:pPr>
      <w:r w:rsidRPr="00D6142D">
        <w:t>sch 1 pt 1.</w:t>
      </w:r>
      <w:r>
        <w:t>5</w:t>
      </w:r>
      <w:r w:rsidRPr="00D6142D">
        <w:t xml:space="preserve"> </w:t>
      </w:r>
      <w:r>
        <w:t>commenced 17 November 2011</w:t>
      </w:r>
      <w:r w:rsidRPr="00D6142D">
        <w:t xml:space="preserve"> (s 2</w:t>
      </w:r>
      <w:r>
        <w:t xml:space="preserve"> and LA s 79</w:t>
      </w:r>
      <w:r w:rsidRPr="00D6142D">
        <w:t>)</w:t>
      </w:r>
    </w:p>
    <w:p w14:paraId="63F3DF6B" w14:textId="5A59F69E" w:rsidR="004252D1" w:rsidRDefault="007C66B8" w:rsidP="004252D1">
      <w:pPr>
        <w:pStyle w:val="NewAct"/>
      </w:pPr>
      <w:hyperlink r:id="rId155" w:tooltip="A2011-22" w:history="1">
        <w:r w:rsidR="00A11E2A" w:rsidRPr="00A11E2A">
          <w:rPr>
            <w:rStyle w:val="charCitHyperlinkAbbrev"/>
          </w:rPr>
          <w:t>Administrative (One ACT Public Service Miscellaneous Amendments) Act 2011</w:t>
        </w:r>
      </w:hyperlink>
      <w:r w:rsidR="004252D1">
        <w:t xml:space="preserve"> A2011-22 sch 1 pt 1.65</w:t>
      </w:r>
    </w:p>
    <w:p w14:paraId="1DCEE7BC" w14:textId="77777777" w:rsidR="004252D1" w:rsidRDefault="004252D1" w:rsidP="004252D1">
      <w:pPr>
        <w:pStyle w:val="Actdetails"/>
        <w:keepNext/>
      </w:pPr>
      <w:r>
        <w:t>notified LR 30 June 2011</w:t>
      </w:r>
    </w:p>
    <w:p w14:paraId="259CE54D" w14:textId="77777777" w:rsidR="004252D1" w:rsidRDefault="004252D1" w:rsidP="004252D1">
      <w:pPr>
        <w:pStyle w:val="Actdetails"/>
        <w:keepNext/>
      </w:pPr>
      <w:r>
        <w:t>s 1, s 2 commenced 30 June 2011 (LA s 75 (1))</w:t>
      </w:r>
    </w:p>
    <w:p w14:paraId="0F1571D3" w14:textId="77777777" w:rsidR="004252D1" w:rsidRDefault="004252D1" w:rsidP="004252D1">
      <w:pPr>
        <w:pStyle w:val="Actdetails"/>
      </w:pPr>
      <w:r>
        <w:t>sch 1 pt 1.65</w:t>
      </w:r>
      <w:r w:rsidRPr="00CB0D40">
        <w:t xml:space="preserve"> commenced </w:t>
      </w:r>
      <w:r>
        <w:t>1 July 2011 (s 2 (1</w:t>
      </w:r>
      <w:r w:rsidRPr="00CB0D40">
        <w:t>)</w:t>
      </w:r>
      <w:r>
        <w:t>)</w:t>
      </w:r>
    </w:p>
    <w:p w14:paraId="44BC5DA1" w14:textId="4AA7AFAF" w:rsidR="0080338D" w:rsidRDefault="007C66B8" w:rsidP="0080338D">
      <w:pPr>
        <w:pStyle w:val="NewAct"/>
      </w:pPr>
      <w:hyperlink r:id="rId156" w:tooltip="A2011-44" w:history="1">
        <w:r w:rsidR="00A11E2A" w:rsidRPr="00A11E2A">
          <w:rPr>
            <w:rStyle w:val="charCitHyperlinkAbbrev"/>
          </w:rPr>
          <w:t>Working with Vulnerable People (Background Checking) Act 2011</w:t>
        </w:r>
      </w:hyperlink>
      <w:r w:rsidR="0080338D">
        <w:t xml:space="preserve"> A2011-44 s 72</w:t>
      </w:r>
    </w:p>
    <w:p w14:paraId="0960C940" w14:textId="77777777" w:rsidR="0080338D" w:rsidRDefault="0080338D" w:rsidP="0080338D">
      <w:pPr>
        <w:pStyle w:val="Actdetails"/>
        <w:keepNext/>
      </w:pPr>
      <w:r>
        <w:t>notified LR 8 November 2011</w:t>
      </w:r>
    </w:p>
    <w:p w14:paraId="611554F8" w14:textId="77777777" w:rsidR="0080338D" w:rsidRDefault="0080338D" w:rsidP="0080338D">
      <w:pPr>
        <w:pStyle w:val="Actdetails"/>
        <w:keepNext/>
      </w:pPr>
      <w:r>
        <w:t>s 1, s 2 commenced 8 November 2011 (LA s 75 (1))</w:t>
      </w:r>
    </w:p>
    <w:p w14:paraId="0A699B31" w14:textId="77777777" w:rsidR="0080338D" w:rsidRPr="003941AE" w:rsidRDefault="0080338D" w:rsidP="0080338D">
      <w:pPr>
        <w:pStyle w:val="Actdetails"/>
      </w:pPr>
      <w:r w:rsidRPr="003941AE">
        <w:t xml:space="preserve">s 72 </w:t>
      </w:r>
      <w:r w:rsidR="00374E1D" w:rsidRPr="003941AE">
        <w:t>commenced 8 November 2012 (s 2</w:t>
      </w:r>
      <w:r w:rsidR="00EE6C62">
        <w:t xml:space="preserve"> (2)</w:t>
      </w:r>
      <w:r w:rsidRPr="003941AE">
        <w:t>)</w:t>
      </w:r>
    </w:p>
    <w:p w14:paraId="10736C43" w14:textId="3E9A7216" w:rsidR="00AC0F9E" w:rsidRDefault="007C66B8" w:rsidP="00AC0F9E">
      <w:pPr>
        <w:pStyle w:val="NewAct"/>
      </w:pPr>
      <w:hyperlink r:id="rId157" w:tooltip="A2011-49" w:history="1">
        <w:r w:rsidR="00A11E2A" w:rsidRPr="00A11E2A">
          <w:rPr>
            <w:rStyle w:val="charCitHyperlinkAbbrev"/>
          </w:rPr>
          <w:t>Justice and Community Safety Legislation Amendment Act 2011 (No 3)</w:t>
        </w:r>
      </w:hyperlink>
      <w:r w:rsidR="00AB6C42">
        <w:t xml:space="preserve"> </w:t>
      </w:r>
      <w:r w:rsidR="00571A3D">
        <w:t>A2011-49 sch 1 pt 1.3</w:t>
      </w:r>
    </w:p>
    <w:p w14:paraId="370D086D" w14:textId="77777777" w:rsidR="00AC0F9E" w:rsidRDefault="00AC0F9E" w:rsidP="00AC0F9E">
      <w:pPr>
        <w:pStyle w:val="Actdetails"/>
        <w:keepNext/>
      </w:pPr>
      <w:r>
        <w:t>notified LR 22 November 2011</w:t>
      </w:r>
    </w:p>
    <w:p w14:paraId="0A091F62" w14:textId="77777777" w:rsidR="00AC0F9E" w:rsidRDefault="00AC0F9E" w:rsidP="00AC0F9E">
      <w:pPr>
        <w:pStyle w:val="Actdetails"/>
        <w:keepNext/>
      </w:pPr>
      <w:r>
        <w:t>s 1, s 2 commenced 22 November 2011 (LA s 75 (1))</w:t>
      </w:r>
    </w:p>
    <w:p w14:paraId="1B05A7A7" w14:textId="77777777" w:rsidR="00AC0F9E" w:rsidRDefault="00571A3D" w:rsidP="00AC0F9E">
      <w:pPr>
        <w:pStyle w:val="Actdetails"/>
      </w:pPr>
      <w:r>
        <w:t>sch 1 pt 1.3</w:t>
      </w:r>
      <w:r w:rsidR="00AC0F9E" w:rsidRPr="00D6142D">
        <w:t xml:space="preserve"> </w:t>
      </w:r>
      <w:r w:rsidR="00AC0F9E">
        <w:t>commenced 23 November 2011</w:t>
      </w:r>
      <w:r w:rsidR="00AC0F9E" w:rsidRPr="00D6142D">
        <w:t xml:space="preserve"> (s 2</w:t>
      </w:r>
      <w:r w:rsidR="00AC0F9E">
        <w:t xml:space="preserve"> (1)</w:t>
      </w:r>
      <w:r w:rsidR="00AC0F9E" w:rsidRPr="00D6142D">
        <w:t>)</w:t>
      </w:r>
    </w:p>
    <w:p w14:paraId="42FD7C39" w14:textId="121DC2BC" w:rsidR="0091441C" w:rsidRDefault="007C66B8" w:rsidP="0091441C">
      <w:pPr>
        <w:pStyle w:val="NewAct"/>
      </w:pPr>
      <w:hyperlink r:id="rId158" w:tooltip="A2012-21" w:history="1">
        <w:r w:rsidR="00A11E2A" w:rsidRPr="00A11E2A">
          <w:rPr>
            <w:rStyle w:val="charCitHyperlinkAbbrev"/>
          </w:rPr>
          <w:t>Statute Law Amendment Act 2012</w:t>
        </w:r>
      </w:hyperlink>
      <w:r w:rsidR="0091441C">
        <w:t xml:space="preserve"> A2012-21 sch 3 pt 3.19</w:t>
      </w:r>
    </w:p>
    <w:p w14:paraId="11936649" w14:textId="77777777" w:rsidR="0091441C" w:rsidRDefault="0091441C" w:rsidP="0091441C">
      <w:pPr>
        <w:pStyle w:val="Actdetails"/>
        <w:keepNext/>
      </w:pPr>
      <w:r>
        <w:t>notified LR 22 May 2012</w:t>
      </w:r>
    </w:p>
    <w:p w14:paraId="5EC7AE3F" w14:textId="77777777" w:rsidR="0091441C" w:rsidRDefault="0091441C" w:rsidP="0091441C">
      <w:pPr>
        <w:pStyle w:val="Actdetails"/>
        <w:keepNext/>
      </w:pPr>
      <w:r>
        <w:t>s 1, s 2 commenced 22 May 2012 (LA s 75 (1))</w:t>
      </w:r>
    </w:p>
    <w:p w14:paraId="2D749BC7" w14:textId="77777777" w:rsidR="0091441C" w:rsidRDefault="0091441C" w:rsidP="0091441C">
      <w:pPr>
        <w:pStyle w:val="Actdetails"/>
      </w:pPr>
      <w:r>
        <w:t>sch 3 pt 3.19 commenced 5 June 2012 (s 2 (1))</w:t>
      </w:r>
    </w:p>
    <w:p w14:paraId="6D88E28E" w14:textId="7944B7A4" w:rsidR="00010D6C" w:rsidRDefault="007C66B8" w:rsidP="00010D6C">
      <w:pPr>
        <w:pStyle w:val="NewAct"/>
      </w:pPr>
      <w:hyperlink r:id="rId159" w:tooltip="A2013-7" w:history="1">
        <w:r w:rsidR="00010D6C">
          <w:rPr>
            <w:rStyle w:val="charCitHyperlinkAbbrev"/>
          </w:rPr>
          <w:t>Justice and Community Safety Legislation Amendment Act 2013 A2013-7</w:t>
        </w:r>
      </w:hyperlink>
      <w:r w:rsidR="00010D6C">
        <w:t xml:space="preserve"> sch 1 pt 1.4</w:t>
      </w:r>
    </w:p>
    <w:p w14:paraId="37684371" w14:textId="77777777" w:rsidR="00010D6C" w:rsidRDefault="00010D6C" w:rsidP="00010D6C">
      <w:pPr>
        <w:pStyle w:val="Actdetails"/>
      </w:pPr>
      <w:r>
        <w:t>notified LR 1 March 2013</w:t>
      </w:r>
    </w:p>
    <w:p w14:paraId="35F02895" w14:textId="77777777" w:rsidR="00010D6C" w:rsidRDefault="00010D6C" w:rsidP="00010D6C">
      <w:pPr>
        <w:pStyle w:val="Actdetails"/>
      </w:pPr>
      <w:r>
        <w:t>s 1, s 2 commenced 1 March 2013 (LA s 75 (1))</w:t>
      </w:r>
    </w:p>
    <w:p w14:paraId="5951B07F" w14:textId="07B774B7" w:rsidR="00010D6C" w:rsidRDefault="00010D6C" w:rsidP="00010D6C">
      <w:pPr>
        <w:pStyle w:val="Actdetails"/>
      </w:pPr>
      <w:r>
        <w:t xml:space="preserve">sch 1 pt 1.4 commenced 4 March 2013 (s 2 and see </w:t>
      </w:r>
      <w:hyperlink r:id="rId160" w:tooltip="A2012-38" w:history="1">
        <w:r>
          <w:rPr>
            <w:rStyle w:val="charCitHyperlinkAbbrev"/>
          </w:rPr>
          <w:t>Retirement Villages Act 2012</w:t>
        </w:r>
      </w:hyperlink>
      <w:r>
        <w:t xml:space="preserve"> A2012-38, s 2</w:t>
      </w:r>
      <w:r w:rsidR="00747A0A">
        <w:t xml:space="preserve"> and LA s 79</w:t>
      </w:r>
      <w:r>
        <w:t>)</w:t>
      </w:r>
    </w:p>
    <w:p w14:paraId="2DECE635" w14:textId="769D1BBD" w:rsidR="0020631B" w:rsidRDefault="007C66B8" w:rsidP="0020631B">
      <w:pPr>
        <w:pStyle w:val="NewAct"/>
      </w:pPr>
      <w:hyperlink r:id="rId161" w:tooltip="A2013-19" w:history="1">
        <w:r w:rsidR="0020631B">
          <w:rPr>
            <w:rStyle w:val="charCitHyperlinkAbbrev"/>
          </w:rPr>
          <w:t>Statute Law Amendment Act 2013</w:t>
        </w:r>
      </w:hyperlink>
      <w:r w:rsidR="0020631B">
        <w:t xml:space="preserve"> A2013-19 sch 3 pt 3.20</w:t>
      </w:r>
    </w:p>
    <w:p w14:paraId="74485292" w14:textId="77777777" w:rsidR="0020631B" w:rsidRDefault="0020631B" w:rsidP="0020631B">
      <w:pPr>
        <w:pStyle w:val="Actdetails"/>
        <w:keepNext/>
      </w:pPr>
      <w:r>
        <w:t>notified LR 24 May 2013</w:t>
      </w:r>
    </w:p>
    <w:p w14:paraId="1594AAA5" w14:textId="77777777" w:rsidR="0020631B" w:rsidRDefault="0020631B" w:rsidP="0020631B">
      <w:pPr>
        <w:pStyle w:val="Actdetails"/>
        <w:keepNext/>
      </w:pPr>
      <w:r>
        <w:t>s 1, s 2 commenced 24 May 2013 (LA s 75 (1))</w:t>
      </w:r>
    </w:p>
    <w:p w14:paraId="03633C4F" w14:textId="77777777" w:rsidR="0020631B" w:rsidRDefault="0020631B" w:rsidP="0020631B">
      <w:pPr>
        <w:pStyle w:val="Actdetails"/>
      </w:pPr>
      <w:r>
        <w:t>sch 3 pt 3.20</w:t>
      </w:r>
      <w:r w:rsidRPr="002D2CC3">
        <w:t xml:space="preserve"> </w:t>
      </w:r>
      <w:r w:rsidRPr="009A7FDA">
        <w:t xml:space="preserve">commenced </w:t>
      </w:r>
      <w:r>
        <w:t>14 June</w:t>
      </w:r>
      <w:r w:rsidRPr="009A7FDA">
        <w:t xml:space="preserve"> 201</w:t>
      </w:r>
      <w:r>
        <w:t>3</w:t>
      </w:r>
      <w:r w:rsidRPr="009A7FDA">
        <w:t xml:space="preserve"> (s 2)</w:t>
      </w:r>
    </w:p>
    <w:p w14:paraId="110D574D" w14:textId="5A9DFB62" w:rsidR="00802E62" w:rsidRDefault="007C66B8" w:rsidP="00802E62">
      <w:pPr>
        <w:pStyle w:val="NewAct"/>
      </w:pPr>
      <w:hyperlink r:id="rId162" w:tooltip="A2016-20" w:history="1">
        <w:r w:rsidR="00D9194F">
          <w:rPr>
            <w:rStyle w:val="charCitHyperlinkAbbrev"/>
          </w:rPr>
          <w:t>Smoke-Free Legislation Amendment Act 2016</w:t>
        </w:r>
      </w:hyperlink>
      <w:r w:rsidR="00802E62">
        <w:rPr>
          <w:spacing w:val="-2"/>
        </w:rPr>
        <w:t xml:space="preserve"> A2016-20 sch 1 pt 1.2</w:t>
      </w:r>
    </w:p>
    <w:p w14:paraId="47DAEC14" w14:textId="77777777" w:rsidR="00802E62" w:rsidRDefault="00802E62" w:rsidP="00802E62">
      <w:pPr>
        <w:pStyle w:val="Actdetails"/>
      </w:pPr>
      <w:r>
        <w:t>notified LR 13 April 2016</w:t>
      </w:r>
    </w:p>
    <w:p w14:paraId="349FA391" w14:textId="77777777" w:rsidR="00802E62" w:rsidRDefault="00802E62" w:rsidP="00802E62">
      <w:pPr>
        <w:pStyle w:val="Actdetails"/>
      </w:pPr>
      <w:r>
        <w:t>s 1, s 2 commenced 13 April 2016 (LA s 75 (1))</w:t>
      </w:r>
    </w:p>
    <w:p w14:paraId="6B52C585" w14:textId="1AFB1420" w:rsidR="00802E62" w:rsidRDefault="00802E62" w:rsidP="00802E62">
      <w:pPr>
        <w:pStyle w:val="Actdetails"/>
      </w:pPr>
      <w:r>
        <w:t>sch 1 pt 1.2</w:t>
      </w:r>
      <w:r w:rsidRPr="00490F6A">
        <w:t xml:space="preserve"> commenced 1 </w:t>
      </w:r>
      <w:r>
        <w:t>August</w:t>
      </w:r>
      <w:r w:rsidRPr="00490F6A">
        <w:t xml:space="preserve"> 2016 (s 2</w:t>
      </w:r>
      <w:r>
        <w:t xml:space="preserve"> and </w:t>
      </w:r>
      <w:hyperlink r:id="rId163" w:tooltip="CN2016-13" w:history="1">
        <w:r w:rsidR="00AB186A">
          <w:rPr>
            <w:rStyle w:val="charCitHyperlinkAbbrev"/>
          </w:rPr>
          <w:t>CN2016-13</w:t>
        </w:r>
      </w:hyperlink>
      <w:r w:rsidRPr="00490F6A">
        <w:t>)</w:t>
      </w:r>
    </w:p>
    <w:p w14:paraId="617062F8" w14:textId="0590A711" w:rsidR="00DE375E" w:rsidRPr="003A636B" w:rsidRDefault="007C66B8" w:rsidP="00DE375E">
      <w:pPr>
        <w:pStyle w:val="NewAct"/>
      </w:pPr>
      <w:hyperlink r:id="rId164" w:tooltip="A2016-46 " w:history="1">
        <w:r w:rsidR="00DE375E" w:rsidRPr="00DE375E">
          <w:rPr>
            <w:rStyle w:val="Hyperlink"/>
            <w:u w:val="none"/>
          </w:rPr>
          <w:t>Traders (Licensing) Act 2016</w:t>
        </w:r>
      </w:hyperlink>
      <w:r w:rsidR="00DE375E">
        <w:t xml:space="preserve"> A2016-46 sch 2 pt 2.1</w:t>
      </w:r>
    </w:p>
    <w:p w14:paraId="2F91B46A" w14:textId="77777777" w:rsidR="00DE375E" w:rsidRDefault="00DE375E" w:rsidP="00DE375E">
      <w:pPr>
        <w:pStyle w:val="Actdetails"/>
      </w:pPr>
      <w:r>
        <w:t>notified LR 22 August 2016</w:t>
      </w:r>
    </w:p>
    <w:p w14:paraId="03C304B4" w14:textId="77777777" w:rsidR="00DE375E" w:rsidRDefault="00DE375E" w:rsidP="00DE375E">
      <w:pPr>
        <w:pStyle w:val="Actdetails"/>
      </w:pPr>
      <w:r>
        <w:t>s 1, s 2 commenced 22 August 2016 (LA s 75 (1))</w:t>
      </w:r>
    </w:p>
    <w:p w14:paraId="6B9817B9" w14:textId="77777777" w:rsidR="00DE375E" w:rsidRDefault="00DE375E" w:rsidP="00DE375E">
      <w:pPr>
        <w:pStyle w:val="Actdetails"/>
      </w:pPr>
      <w:r w:rsidRPr="00DE375E">
        <w:t>sch 2 pt 2.1 c</w:t>
      </w:r>
      <w:r w:rsidR="00B22A4B">
        <w:t>ommenced 22 August 2017 (s 2</w:t>
      </w:r>
      <w:r w:rsidRPr="00DE375E">
        <w:t>)</w:t>
      </w:r>
    </w:p>
    <w:p w14:paraId="44D30619" w14:textId="734CF857" w:rsidR="00B06CBF" w:rsidRPr="00935D4E" w:rsidRDefault="007C66B8" w:rsidP="00B06CBF">
      <w:pPr>
        <w:pStyle w:val="NewAct"/>
      </w:pPr>
      <w:hyperlink r:id="rId165" w:tooltip="A2018-25" w:history="1">
        <w:r w:rsidR="00B06CBF">
          <w:rPr>
            <w:rStyle w:val="charCitHyperlinkAbbrev"/>
          </w:rPr>
          <w:t>Prostitution Amendment Act 2018</w:t>
        </w:r>
      </w:hyperlink>
      <w:r w:rsidR="00B06CBF">
        <w:t xml:space="preserve"> A2018-25 sch 1 pt 1.3</w:t>
      </w:r>
    </w:p>
    <w:p w14:paraId="6E9DCA84" w14:textId="77777777" w:rsidR="00B06CBF" w:rsidRDefault="00B06CBF" w:rsidP="00B06CBF">
      <w:pPr>
        <w:pStyle w:val="Actdetails"/>
        <w:keepNext/>
      </w:pPr>
      <w:r>
        <w:t>notified LR 8 August 2018</w:t>
      </w:r>
    </w:p>
    <w:p w14:paraId="366F1733" w14:textId="77777777" w:rsidR="00B06CBF" w:rsidRDefault="00B06CBF" w:rsidP="00B06CBF">
      <w:pPr>
        <w:pStyle w:val="Actdetails"/>
        <w:keepNext/>
      </w:pPr>
      <w:r>
        <w:t>s 1, s 2 commenced 8 August 2018 (LA s 75 (1))</w:t>
      </w:r>
    </w:p>
    <w:p w14:paraId="5ED9D312" w14:textId="77777777" w:rsidR="00B06CBF" w:rsidRDefault="00B06CBF" w:rsidP="00B06CBF">
      <w:pPr>
        <w:pStyle w:val="Actdetails"/>
        <w:keepNext/>
      </w:pPr>
      <w:r>
        <w:t>sch 1 pt 1.3 commenced</w:t>
      </w:r>
      <w:r w:rsidRPr="006F3A6F">
        <w:t xml:space="preserve"> </w:t>
      </w:r>
      <w:r>
        <w:t>9 August 2018 (s 2)</w:t>
      </w:r>
    </w:p>
    <w:p w14:paraId="658347AF" w14:textId="32F999E5" w:rsidR="007A3F76" w:rsidRPr="00935D4E" w:rsidRDefault="007C66B8" w:rsidP="007A3F76">
      <w:pPr>
        <w:pStyle w:val="NewAct"/>
      </w:pPr>
      <w:hyperlink r:id="rId166" w:tooltip="A2018-33" w:history="1">
        <w:r w:rsidR="007A3F76">
          <w:rPr>
            <w:rStyle w:val="charCitHyperlinkAbbrev"/>
          </w:rPr>
          <w:t>Red Tape Reduction Legislation Amendment Act 2018</w:t>
        </w:r>
      </w:hyperlink>
      <w:r w:rsidR="007A3F76" w:rsidRPr="006F1B5B">
        <w:rPr>
          <w:rStyle w:val="charCitHyperlinkAbbrev"/>
        </w:rPr>
        <w:t xml:space="preserve"> </w:t>
      </w:r>
      <w:r w:rsidR="007A3F76">
        <w:t>A2018-33 sch 1 pt 1.13</w:t>
      </w:r>
    </w:p>
    <w:p w14:paraId="7861DEDC" w14:textId="77777777" w:rsidR="007A3F76" w:rsidRDefault="007A3F76" w:rsidP="007A3F76">
      <w:pPr>
        <w:pStyle w:val="Actdetails"/>
      </w:pPr>
      <w:r>
        <w:t>notified LR 25 September 2018</w:t>
      </w:r>
    </w:p>
    <w:p w14:paraId="5DAF9967" w14:textId="77777777" w:rsidR="007A3F76" w:rsidRDefault="007A3F76" w:rsidP="007A3F76">
      <w:pPr>
        <w:pStyle w:val="Actdetails"/>
      </w:pPr>
      <w:r>
        <w:t>s 1, s 2 commenced 25 September 2018 (LA s 75 (1))</w:t>
      </w:r>
    </w:p>
    <w:p w14:paraId="349CEB72" w14:textId="77777777" w:rsidR="007A3F76" w:rsidRPr="00DE375E" w:rsidRDefault="007A3F76" w:rsidP="007A3F76">
      <w:pPr>
        <w:pStyle w:val="Actdetails"/>
      </w:pPr>
      <w:r>
        <w:t>sch 1 pt 1.13 commenced</w:t>
      </w:r>
      <w:r w:rsidRPr="006F3A6F">
        <w:t xml:space="preserve"> </w:t>
      </w:r>
      <w:r>
        <w:t>23 October 2018 (s 2 (4))</w:t>
      </w:r>
    </w:p>
    <w:p w14:paraId="27597140" w14:textId="6F277D13" w:rsidR="006552DF" w:rsidRPr="00935D4E" w:rsidRDefault="007C66B8" w:rsidP="006552DF">
      <w:pPr>
        <w:pStyle w:val="NewAct"/>
      </w:pPr>
      <w:hyperlink r:id="rId167" w:tooltip="A2020-42" w:history="1">
        <w:r w:rsidR="006552DF">
          <w:rPr>
            <w:rStyle w:val="charCitHyperlinkAbbrev"/>
          </w:rPr>
          <w:t>Justice Legislation Amendment Act 2020</w:t>
        </w:r>
      </w:hyperlink>
      <w:r w:rsidR="006552DF" w:rsidRPr="006F1B5B">
        <w:rPr>
          <w:rStyle w:val="charCitHyperlinkAbbrev"/>
        </w:rPr>
        <w:t xml:space="preserve"> </w:t>
      </w:r>
      <w:r w:rsidR="006552DF">
        <w:t>A2020-42 pt 15</w:t>
      </w:r>
    </w:p>
    <w:p w14:paraId="2D5A6238" w14:textId="25DDBC11" w:rsidR="006552DF" w:rsidRDefault="006552DF" w:rsidP="006552DF">
      <w:pPr>
        <w:pStyle w:val="Actdetails"/>
      </w:pPr>
      <w:r>
        <w:t>notified LR 27 August 2020</w:t>
      </w:r>
    </w:p>
    <w:p w14:paraId="7F76BA22" w14:textId="131956EE" w:rsidR="006552DF" w:rsidRDefault="006552DF" w:rsidP="006552DF">
      <w:pPr>
        <w:pStyle w:val="Actdetails"/>
      </w:pPr>
      <w:r>
        <w:t>s 1, s 2 commenced 27 August 2020 (LA s 75 (1))</w:t>
      </w:r>
    </w:p>
    <w:p w14:paraId="08CFA89C" w14:textId="2AEADCE8" w:rsidR="006552DF" w:rsidRDefault="006552DF" w:rsidP="006552DF">
      <w:pPr>
        <w:pStyle w:val="Actdetails"/>
      </w:pPr>
      <w:r>
        <w:t>pt 15 commenced</w:t>
      </w:r>
      <w:r w:rsidRPr="006F3A6F">
        <w:t xml:space="preserve"> </w:t>
      </w:r>
      <w:r>
        <w:t>27 August 2021 (s 2 (7))</w:t>
      </w:r>
    </w:p>
    <w:p w14:paraId="12E7A1B6" w14:textId="78EE6797" w:rsidR="00186C58" w:rsidRPr="004E1A6C" w:rsidRDefault="007C66B8" w:rsidP="00186C58">
      <w:pPr>
        <w:pStyle w:val="NewAct"/>
      </w:pPr>
      <w:hyperlink r:id="rId168" w:tooltip="A2022-8" w:history="1">
        <w:r w:rsidR="00186C58">
          <w:rPr>
            <w:rStyle w:val="charCitHyperlinkAbbrev"/>
          </w:rPr>
          <w:t>Fair Trading and Other Justice Legislation Amendment Act 2022</w:t>
        </w:r>
      </w:hyperlink>
      <w:r w:rsidR="00186C58" w:rsidRPr="004E1A6C">
        <w:t xml:space="preserve"> A202</w:t>
      </w:r>
      <w:r w:rsidR="00186C58">
        <w:t>2</w:t>
      </w:r>
      <w:r w:rsidR="00186C58" w:rsidRPr="004E1A6C">
        <w:t>-</w:t>
      </w:r>
      <w:r w:rsidR="00186C58">
        <w:t xml:space="preserve">8 sch 1 </w:t>
      </w:r>
      <w:r w:rsidR="00186C58" w:rsidRPr="004E1A6C">
        <w:t>pt </w:t>
      </w:r>
      <w:r w:rsidR="00186C58">
        <w:t>1.3</w:t>
      </w:r>
    </w:p>
    <w:p w14:paraId="5B337EAF" w14:textId="77777777" w:rsidR="00186C58" w:rsidRDefault="00186C58" w:rsidP="00186C58">
      <w:pPr>
        <w:pStyle w:val="Actdetails"/>
      </w:pPr>
      <w:r>
        <w:t>notified LR 11 May 2022</w:t>
      </w:r>
    </w:p>
    <w:p w14:paraId="618FE8EC" w14:textId="77777777" w:rsidR="00186C58" w:rsidRDefault="00186C58" w:rsidP="00186C58">
      <w:pPr>
        <w:pStyle w:val="Actdetails"/>
      </w:pPr>
      <w:r>
        <w:t>s 1, s 2 commenced 11 May 2022 (LA s 75 (1))</w:t>
      </w:r>
    </w:p>
    <w:p w14:paraId="0F298208" w14:textId="43FEC52C" w:rsidR="00186C58" w:rsidRPr="00DE375E" w:rsidRDefault="00186C58" w:rsidP="006552DF">
      <w:pPr>
        <w:pStyle w:val="Actdetails"/>
      </w:pPr>
      <w:r>
        <w:t>sch 1 pt 1.3 commenced 1 July</w:t>
      </w:r>
      <w:r w:rsidR="00BD670C">
        <w:t xml:space="preserve"> 2022</w:t>
      </w:r>
      <w:r>
        <w:t xml:space="preserve"> (s 2 (2))</w:t>
      </w:r>
    </w:p>
    <w:p w14:paraId="2C9527BC" w14:textId="0C322F07" w:rsidR="00B40AE0" w:rsidRPr="004E1A6C" w:rsidRDefault="007C66B8" w:rsidP="00B40AE0">
      <w:pPr>
        <w:pStyle w:val="NewAct"/>
      </w:pPr>
      <w:hyperlink r:id="rId169" w:tooltip="A2024-29" w:history="1">
        <w:r w:rsidR="00B40AE0">
          <w:rPr>
            <w:rStyle w:val="charCitHyperlinkAbbrev"/>
          </w:rPr>
          <w:t>Housing and Consumer Affairs Legislation Amendment Act 2024</w:t>
        </w:r>
      </w:hyperlink>
      <w:r w:rsidR="00B40AE0" w:rsidRPr="004E1A6C">
        <w:t xml:space="preserve"> A202</w:t>
      </w:r>
      <w:r w:rsidR="00B40AE0">
        <w:t>4-29 pt 5, sch 1 pt 1.4</w:t>
      </w:r>
    </w:p>
    <w:p w14:paraId="7122139D" w14:textId="7008BDA8" w:rsidR="00B40AE0" w:rsidRDefault="00B40AE0" w:rsidP="00B40AE0">
      <w:pPr>
        <w:pStyle w:val="Actdetails"/>
      </w:pPr>
      <w:r>
        <w:t>notified LR 9 July 2024</w:t>
      </w:r>
    </w:p>
    <w:p w14:paraId="43576758" w14:textId="03B62C58" w:rsidR="00B40AE0" w:rsidRDefault="00B40AE0" w:rsidP="00B40AE0">
      <w:pPr>
        <w:pStyle w:val="Actdetails"/>
      </w:pPr>
      <w:r>
        <w:t xml:space="preserve">s 1, s 2 </w:t>
      </w:r>
      <w:r w:rsidR="002A60B6">
        <w:t xml:space="preserve">taken to have </w:t>
      </w:r>
      <w:r>
        <w:t xml:space="preserve">commenced </w:t>
      </w:r>
      <w:r w:rsidR="002A60B6">
        <w:t>1</w:t>
      </w:r>
      <w:r>
        <w:t xml:space="preserve"> July 2024 (LA s 75 (</w:t>
      </w:r>
      <w:r w:rsidR="002A60B6">
        <w:t>2</w:t>
      </w:r>
      <w:r>
        <w:t>))</w:t>
      </w:r>
    </w:p>
    <w:p w14:paraId="0B2477CF" w14:textId="61458E03" w:rsidR="00B40AE0" w:rsidRDefault="00DE67D7" w:rsidP="00B40AE0">
      <w:pPr>
        <w:pStyle w:val="Actdetails"/>
      </w:pPr>
      <w:r>
        <w:t xml:space="preserve">pt 5, </w:t>
      </w:r>
      <w:r w:rsidR="00B40AE0">
        <w:t>sch 1 pt 1.</w:t>
      </w:r>
      <w:r>
        <w:t>4</w:t>
      </w:r>
      <w:r w:rsidR="00B40AE0">
        <w:t xml:space="preserve"> commenced </w:t>
      </w:r>
      <w:r>
        <w:t>16 July 2024</w:t>
      </w:r>
      <w:r w:rsidR="00B40AE0">
        <w:t xml:space="preserve"> (s 2 (</w:t>
      </w:r>
      <w:r>
        <w:t>1</w:t>
      </w:r>
      <w:r w:rsidR="00B40AE0">
        <w:t>))</w:t>
      </w:r>
    </w:p>
    <w:p w14:paraId="67DFCB3F" w14:textId="2CE51EA0" w:rsidR="00CD583B" w:rsidRPr="00172F39" w:rsidRDefault="007C66B8" w:rsidP="00CD583B">
      <w:pPr>
        <w:pStyle w:val="NewAct"/>
      </w:pPr>
      <w:hyperlink r:id="rId170" w:tooltip="A2025-2" w:history="1">
        <w:r w:rsidR="00CD583B" w:rsidRPr="00CD583B">
          <w:rPr>
            <w:rStyle w:val="charCitHyperlinkAbbrev"/>
          </w:rPr>
          <w:t>Justice and Community Safety Legislation Amendment Act 2025</w:t>
        </w:r>
      </w:hyperlink>
      <w:r w:rsidR="00CD583B" w:rsidRPr="00CD583B">
        <w:t xml:space="preserve"> A2025-2 </w:t>
      </w:r>
      <w:r w:rsidR="00CD583B" w:rsidRPr="00172F39">
        <w:t>pt 2</w:t>
      </w:r>
    </w:p>
    <w:p w14:paraId="0F852574" w14:textId="4A3CC34C" w:rsidR="00CD583B" w:rsidRPr="00172F39" w:rsidRDefault="00CD583B" w:rsidP="00CD583B">
      <w:pPr>
        <w:pStyle w:val="Actdetails"/>
      </w:pPr>
      <w:r w:rsidRPr="00172F39">
        <w:t xml:space="preserve">notified LR </w:t>
      </w:r>
      <w:r w:rsidR="00172F39" w:rsidRPr="00172F39">
        <w:t>20</w:t>
      </w:r>
      <w:r w:rsidRPr="00172F39">
        <w:t xml:space="preserve"> </w:t>
      </w:r>
      <w:r w:rsidR="00172F39" w:rsidRPr="00172F39">
        <w:t>February 2025</w:t>
      </w:r>
    </w:p>
    <w:p w14:paraId="01FA8665" w14:textId="343B3FAF" w:rsidR="00CD583B" w:rsidRPr="00CD583B" w:rsidRDefault="00CD583B" w:rsidP="00CD583B">
      <w:pPr>
        <w:pStyle w:val="Actdetails"/>
        <w:rPr>
          <w:highlight w:val="yellow"/>
        </w:rPr>
      </w:pPr>
      <w:r w:rsidRPr="00172F39">
        <w:t xml:space="preserve">s 1, s 2 taken to have commenced </w:t>
      </w:r>
      <w:r w:rsidR="00172F39" w:rsidRPr="00172F39">
        <w:t>20 February 2025</w:t>
      </w:r>
      <w:r w:rsidRPr="00172F39">
        <w:t xml:space="preserve"> (LA s 75 (</w:t>
      </w:r>
      <w:r w:rsidR="00172F39" w:rsidRPr="00172F39">
        <w:t>1</w:t>
      </w:r>
      <w:r w:rsidRPr="00172F39">
        <w:t>))</w:t>
      </w:r>
    </w:p>
    <w:p w14:paraId="06BD3234" w14:textId="66FC048F" w:rsidR="00CD583B" w:rsidRDefault="00CD583B" w:rsidP="00CD583B">
      <w:pPr>
        <w:pStyle w:val="Actdetails"/>
      </w:pPr>
      <w:r w:rsidRPr="00172F39">
        <w:t xml:space="preserve">pt 2 commenced </w:t>
      </w:r>
      <w:r w:rsidR="00172F39" w:rsidRPr="00172F39">
        <w:t>27 February 2025</w:t>
      </w:r>
      <w:r w:rsidRPr="00172F39">
        <w:t xml:space="preserve"> (s 2 (1))</w:t>
      </w:r>
    </w:p>
    <w:p w14:paraId="030144E4" w14:textId="77777777" w:rsidR="004252D1" w:rsidRDefault="004252D1" w:rsidP="004252D1">
      <w:pPr>
        <w:pStyle w:val="PageBreak"/>
      </w:pPr>
      <w:r>
        <w:br w:type="page"/>
      </w:r>
    </w:p>
    <w:p w14:paraId="62BC9573" w14:textId="77777777" w:rsidR="004252D1" w:rsidRPr="00B5487C" w:rsidRDefault="004252D1" w:rsidP="004252D1">
      <w:pPr>
        <w:pStyle w:val="Endnote2"/>
      </w:pPr>
      <w:bookmarkStart w:id="113" w:name="_Toc190782758"/>
      <w:r w:rsidRPr="00B5487C">
        <w:rPr>
          <w:rStyle w:val="charTableNo"/>
        </w:rPr>
        <w:lastRenderedPageBreak/>
        <w:t>4</w:t>
      </w:r>
      <w:r>
        <w:tab/>
      </w:r>
      <w:r w:rsidRPr="00B5487C">
        <w:rPr>
          <w:rStyle w:val="charTableText"/>
        </w:rPr>
        <w:t>Amendment history</w:t>
      </w:r>
      <w:bookmarkEnd w:id="113"/>
    </w:p>
    <w:p w14:paraId="77BE4693" w14:textId="77777777" w:rsidR="004252D1" w:rsidRDefault="004252D1" w:rsidP="004252D1">
      <w:pPr>
        <w:pStyle w:val="AmdtsEntryHd"/>
      </w:pPr>
      <w:r>
        <w:t>Long title</w:t>
      </w:r>
    </w:p>
    <w:p w14:paraId="59A67887" w14:textId="351AAAFE" w:rsidR="004252D1" w:rsidRPr="000A2DEC" w:rsidRDefault="004252D1" w:rsidP="004252D1">
      <w:pPr>
        <w:pStyle w:val="AmdtsEntries"/>
      </w:pPr>
      <w:r>
        <w:t>long title</w:t>
      </w:r>
      <w:r>
        <w:tab/>
        <w:t xml:space="preserve">sub </w:t>
      </w:r>
      <w:hyperlink r:id="rId1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w:t>
      </w:r>
    </w:p>
    <w:p w14:paraId="626AA816" w14:textId="77777777" w:rsidR="004252D1" w:rsidRDefault="004252D1" w:rsidP="004252D1">
      <w:pPr>
        <w:pStyle w:val="AmdtsEntryHd"/>
      </w:pPr>
      <w:r>
        <w:t>Name of Act</w:t>
      </w:r>
    </w:p>
    <w:p w14:paraId="30BF340D" w14:textId="4319A212" w:rsidR="004252D1" w:rsidRPr="000A2DEC" w:rsidRDefault="004252D1" w:rsidP="004252D1">
      <w:pPr>
        <w:pStyle w:val="AmdtsEntries"/>
      </w:pPr>
      <w:r>
        <w:t>s 1</w:t>
      </w:r>
      <w:r>
        <w:tab/>
        <w:t xml:space="preserve">sub </w:t>
      </w:r>
      <w:hyperlink r:id="rId1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w:t>
      </w:r>
    </w:p>
    <w:p w14:paraId="323CAB51" w14:textId="77777777" w:rsidR="004252D1" w:rsidRDefault="004252D1" w:rsidP="004252D1">
      <w:pPr>
        <w:pStyle w:val="AmdtsEntryHd"/>
        <w:rPr>
          <w:b w:val="0"/>
          <w:bCs/>
          <w:color w:val="000000"/>
        </w:rPr>
      </w:pPr>
      <w:r>
        <w:t>Dictionary</w:t>
      </w:r>
    </w:p>
    <w:p w14:paraId="5C851F09" w14:textId="77777777" w:rsidR="004252D1" w:rsidRDefault="004252D1" w:rsidP="004252D1">
      <w:pPr>
        <w:pStyle w:val="AmdtsEntries"/>
        <w:keepNext/>
      </w:pPr>
      <w:r>
        <w:rPr>
          <w:color w:val="000000"/>
        </w:rPr>
        <w:t>s 2</w:t>
      </w:r>
      <w:r>
        <w:rPr>
          <w:color w:val="000000"/>
        </w:rPr>
        <w:tab/>
      </w:r>
      <w:r>
        <w:t>om R4 LRA</w:t>
      </w:r>
    </w:p>
    <w:p w14:paraId="7A048996" w14:textId="35AE46A8" w:rsidR="004252D1" w:rsidRDefault="004252D1" w:rsidP="004252D1">
      <w:pPr>
        <w:pStyle w:val="AmdtsEntries"/>
      </w:pPr>
      <w:r>
        <w:tab/>
        <w:t xml:space="preserve">ins </w:t>
      </w:r>
      <w:hyperlink r:id="rId17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1.83</w:t>
      </w:r>
    </w:p>
    <w:p w14:paraId="1B1F4039" w14:textId="24A4F4DC" w:rsidR="004252D1" w:rsidRDefault="004252D1" w:rsidP="004252D1">
      <w:pPr>
        <w:pStyle w:val="AmdtsEntries"/>
        <w:rPr>
          <w:color w:val="000000"/>
        </w:rPr>
      </w:pPr>
      <w:r>
        <w:tab/>
        <w:t xml:space="preserve">am </w:t>
      </w:r>
      <w:hyperlink r:id="rId1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w:t>
      </w:r>
    </w:p>
    <w:p w14:paraId="18EF8095" w14:textId="77777777" w:rsidR="004252D1" w:rsidRDefault="004252D1" w:rsidP="004252D1">
      <w:pPr>
        <w:pStyle w:val="AmdtsEntryHd"/>
        <w:rPr>
          <w:b w:val="0"/>
          <w:bCs/>
          <w:color w:val="000000"/>
        </w:rPr>
      </w:pPr>
      <w:r>
        <w:t>Notes</w:t>
      </w:r>
    </w:p>
    <w:p w14:paraId="37249E9C" w14:textId="77777777" w:rsidR="004252D1" w:rsidRDefault="004252D1" w:rsidP="004252D1">
      <w:pPr>
        <w:pStyle w:val="AmdtsEntries"/>
        <w:keepNext/>
        <w:rPr>
          <w:color w:val="000000"/>
        </w:rPr>
      </w:pPr>
      <w:r>
        <w:rPr>
          <w:color w:val="000000"/>
        </w:rPr>
        <w:t>s 3</w:t>
      </w:r>
      <w:r>
        <w:rPr>
          <w:color w:val="000000"/>
        </w:rPr>
        <w:tab/>
      </w:r>
      <w:r>
        <w:t>om R4 LRA</w:t>
      </w:r>
    </w:p>
    <w:p w14:paraId="12E58F48" w14:textId="600C9C10" w:rsidR="004252D1" w:rsidRDefault="004252D1" w:rsidP="004252D1">
      <w:pPr>
        <w:pStyle w:val="AmdtsEntries"/>
        <w:rPr>
          <w:color w:val="000000"/>
        </w:rPr>
      </w:pPr>
      <w:r>
        <w:tab/>
        <w:t xml:space="preserve">ins </w:t>
      </w:r>
      <w:hyperlink r:id="rId17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1.83</w:t>
      </w:r>
    </w:p>
    <w:p w14:paraId="0BB67103" w14:textId="77777777" w:rsidR="004252D1" w:rsidRDefault="004252D1" w:rsidP="004252D1">
      <w:pPr>
        <w:pStyle w:val="AmdtsEntryHd"/>
        <w:rPr>
          <w:rFonts w:ascii="Helvetica" w:hAnsi="Helvetica" w:cs="Helvetica"/>
          <w:color w:val="000000"/>
          <w:sz w:val="16"/>
          <w:szCs w:val="16"/>
        </w:rPr>
      </w:pPr>
      <w:r w:rsidRPr="00E83334">
        <w:t>Offences against Act—application of Criminal Code etc</w:t>
      </w:r>
    </w:p>
    <w:p w14:paraId="711A27E0" w14:textId="545AC674" w:rsidR="004252D1" w:rsidRDefault="004252D1" w:rsidP="004252D1">
      <w:pPr>
        <w:pStyle w:val="AmdtsEntries"/>
      </w:pPr>
      <w:r>
        <w:t>s 4</w:t>
      </w:r>
      <w:r>
        <w:tab/>
        <w:t xml:space="preserve">om </w:t>
      </w:r>
      <w:hyperlink r:id="rId176" w:tooltip="Acts Revision (Position of Crown) Act 1993" w:history="1">
        <w:r w:rsidR="00A11E2A" w:rsidRPr="00A11E2A">
          <w:rPr>
            <w:rStyle w:val="charCitHyperlinkAbbrev"/>
          </w:rPr>
          <w:t>A1993</w:t>
        </w:r>
        <w:r w:rsidR="00A11E2A" w:rsidRPr="00A11E2A">
          <w:rPr>
            <w:rStyle w:val="charCitHyperlinkAbbrev"/>
          </w:rPr>
          <w:noBreakHyphen/>
          <w:t>44</w:t>
        </w:r>
      </w:hyperlink>
      <w:r>
        <w:t xml:space="preserve"> sch 2</w:t>
      </w:r>
    </w:p>
    <w:p w14:paraId="1378A787" w14:textId="6D96BA81" w:rsidR="004252D1" w:rsidRDefault="004252D1" w:rsidP="004252D1">
      <w:pPr>
        <w:pStyle w:val="AmdtsEntries"/>
      </w:pPr>
      <w:r>
        <w:tab/>
        <w:t xml:space="preserve">ins </w:t>
      </w:r>
      <w:hyperlink r:id="rId1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w:t>
      </w:r>
    </w:p>
    <w:p w14:paraId="16BF8FEE" w14:textId="77777777" w:rsidR="004252D1" w:rsidRDefault="004252D1" w:rsidP="004252D1">
      <w:pPr>
        <w:pStyle w:val="AmdtsEntryHd"/>
      </w:pPr>
      <w:r w:rsidRPr="00E83334">
        <w:t>The Australian Consumer Law</w:t>
      </w:r>
    </w:p>
    <w:p w14:paraId="4E01658B" w14:textId="5AB48D51" w:rsidR="004252D1" w:rsidRPr="00AF7A81" w:rsidRDefault="004252D1" w:rsidP="004252D1">
      <w:pPr>
        <w:pStyle w:val="AmdtsEntries"/>
      </w:pPr>
      <w:r>
        <w:t>pt 2 hdg</w:t>
      </w:r>
      <w:r>
        <w:tab/>
        <w:t xml:space="preserve">sub </w:t>
      </w:r>
      <w:hyperlink r:id="rId1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6A1554C" w14:textId="77777777" w:rsidR="004252D1" w:rsidRDefault="004252D1" w:rsidP="004252D1">
      <w:pPr>
        <w:pStyle w:val="AmdtsEntryHd"/>
      </w:pPr>
      <w:r w:rsidRPr="00E83334">
        <w:t>Definitions</w:t>
      </w:r>
    </w:p>
    <w:p w14:paraId="1652093F" w14:textId="644EC9ED" w:rsidR="004252D1" w:rsidRDefault="004252D1" w:rsidP="004252D1">
      <w:pPr>
        <w:pStyle w:val="AmdtsEntries"/>
        <w:keepNext/>
      </w:pPr>
      <w:r>
        <w:t>div 2.1 hdg</w:t>
      </w:r>
      <w:r>
        <w:tab/>
        <w:t xml:space="preserve">ins </w:t>
      </w:r>
      <w:hyperlink r:id="rId179"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33</w:t>
      </w:r>
    </w:p>
    <w:p w14:paraId="6439780C" w14:textId="1135504C" w:rsidR="004252D1" w:rsidRDefault="004252D1" w:rsidP="004252D1">
      <w:pPr>
        <w:pStyle w:val="AmdtsEntries"/>
      </w:pPr>
      <w:r>
        <w:tab/>
        <w:t xml:space="preserve">sub </w:t>
      </w:r>
      <w:hyperlink r:id="rId1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BBF4D1D" w14:textId="77777777" w:rsidR="004252D1" w:rsidRDefault="004252D1" w:rsidP="004252D1">
      <w:pPr>
        <w:pStyle w:val="AmdtsEntryHd"/>
      </w:pPr>
      <w:r>
        <w:t>Definitions</w:t>
      </w:r>
      <w:r>
        <w:noBreakHyphen/>
        <w:t>pt 2</w:t>
      </w:r>
    </w:p>
    <w:p w14:paraId="44FE0277" w14:textId="15122992" w:rsidR="004252D1" w:rsidRDefault="004252D1" w:rsidP="004252D1">
      <w:pPr>
        <w:pStyle w:val="AmdtsEntries"/>
        <w:keepNext/>
      </w:pPr>
      <w:r>
        <w:t>s 5 hdg</w:t>
      </w:r>
      <w:r>
        <w:tab/>
        <w:t xml:space="preserve">sub </w:t>
      </w:r>
      <w:hyperlink r:id="rId18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1.89</w:t>
      </w:r>
    </w:p>
    <w:p w14:paraId="5FB15A28" w14:textId="2770FD9D" w:rsidR="004252D1" w:rsidRDefault="004252D1" w:rsidP="004252D1">
      <w:pPr>
        <w:pStyle w:val="AmdtsEntries"/>
        <w:keepNext/>
      </w:pPr>
      <w:r>
        <w:t>s 5</w:t>
      </w:r>
      <w:r>
        <w:tab/>
        <w:t xml:space="preserve">defs reloc to dict </w:t>
      </w:r>
      <w:hyperlink r:id="rId18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31DCA2F3" w14:textId="7EFD57E5" w:rsidR="004252D1" w:rsidRDefault="004252D1" w:rsidP="004252D1">
      <w:pPr>
        <w:pStyle w:val="AmdtsEntries"/>
      </w:pPr>
      <w:r>
        <w:tab/>
        <w:t xml:space="preserve">am </w:t>
      </w:r>
      <w:hyperlink r:id="rId18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1.88, amdt 1.89</w:t>
      </w:r>
    </w:p>
    <w:p w14:paraId="786405C3" w14:textId="26EFC207" w:rsidR="004252D1" w:rsidRDefault="004252D1" w:rsidP="004252D1">
      <w:pPr>
        <w:pStyle w:val="AmdtsEntries"/>
        <w:rPr>
          <w:color w:val="000000"/>
        </w:rPr>
      </w:pPr>
      <w:r>
        <w:tab/>
        <w:t xml:space="preserve">om </w:t>
      </w:r>
      <w:hyperlink r:id="rId18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303E009A" w14:textId="50808FE3" w:rsidR="004252D1" w:rsidRDefault="004252D1" w:rsidP="004252D1">
      <w:pPr>
        <w:pStyle w:val="AmdtsEntries"/>
        <w:rPr>
          <w:color w:val="000000"/>
        </w:rPr>
      </w:pPr>
      <w:r>
        <w:tab/>
        <w:t xml:space="preserve">ins </w:t>
      </w:r>
      <w:hyperlink r:id="rId1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5A9EA09" w14:textId="4051469A" w:rsidR="004252D1" w:rsidRPr="00AF7A81" w:rsidRDefault="004252D1" w:rsidP="004252D1">
      <w:pPr>
        <w:pStyle w:val="AmdtsEntries"/>
      </w:pPr>
      <w:r>
        <w:tab/>
        <w:t xml:space="preserve">def </w:t>
      </w:r>
      <w:r w:rsidRPr="00A11E2A">
        <w:rPr>
          <w:rStyle w:val="charBoldItals"/>
        </w:rPr>
        <w:t xml:space="preserve">application law </w:t>
      </w:r>
      <w:r>
        <w:t xml:space="preserve">ins </w:t>
      </w:r>
      <w:hyperlink r:id="rId1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845028" w14:textId="06EF7F2E" w:rsidR="004252D1" w:rsidRPr="00AF7A81" w:rsidRDefault="004252D1" w:rsidP="004252D1">
      <w:pPr>
        <w:pStyle w:val="AmdtsEntries"/>
      </w:pPr>
      <w:r>
        <w:tab/>
        <w:t xml:space="preserve">def </w:t>
      </w:r>
      <w:r w:rsidRPr="0081460D">
        <w:rPr>
          <w:rStyle w:val="charBoldItals"/>
        </w:rPr>
        <w:t>Australian Consumer Law</w:t>
      </w:r>
      <w:r>
        <w:rPr>
          <w:b/>
          <w:i/>
        </w:rPr>
        <w:t xml:space="preserve"> </w:t>
      </w:r>
      <w:r>
        <w:t xml:space="preserve">ins </w:t>
      </w:r>
      <w:hyperlink r:id="rId1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903F628" w14:textId="5B064F56" w:rsidR="004252D1" w:rsidRPr="00AF7A81" w:rsidRDefault="004252D1" w:rsidP="004252D1">
      <w:pPr>
        <w:pStyle w:val="AmdtsEntries"/>
      </w:pPr>
      <w:r>
        <w:tab/>
        <w:t xml:space="preserve">def </w:t>
      </w:r>
      <w:r w:rsidRPr="0081460D">
        <w:rPr>
          <w:rStyle w:val="charBoldItals"/>
        </w:rPr>
        <w:t>Australian Consumer Law text</w:t>
      </w:r>
      <w:r>
        <w:rPr>
          <w:b/>
          <w:i/>
        </w:rPr>
        <w:t xml:space="preserve"> </w:t>
      </w:r>
      <w:r>
        <w:t xml:space="preserve">ins </w:t>
      </w:r>
      <w:hyperlink r:id="rId1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8073E77" w14:textId="584595B6" w:rsidR="004252D1" w:rsidRDefault="004252D1" w:rsidP="004252D1">
      <w:pPr>
        <w:pStyle w:val="AmdtsEntries"/>
      </w:pPr>
      <w:r>
        <w:tab/>
        <w:t xml:space="preserve">def </w:t>
      </w:r>
      <w:r w:rsidRPr="00A11E2A">
        <w:rPr>
          <w:rStyle w:val="charBoldItals"/>
        </w:rPr>
        <w:t xml:space="preserve">authority of the Territory </w:t>
      </w:r>
      <w:r>
        <w:t xml:space="preserve">om </w:t>
      </w:r>
      <w:hyperlink r:id="rId189" w:tooltip="Statute Law Revision Act 1994" w:history="1">
        <w:r w:rsidR="00A11E2A" w:rsidRPr="00A11E2A">
          <w:rPr>
            <w:rStyle w:val="charCitHyperlinkAbbrev"/>
          </w:rPr>
          <w:t>A1994</w:t>
        </w:r>
        <w:r w:rsidR="00A11E2A" w:rsidRPr="00A11E2A">
          <w:rPr>
            <w:rStyle w:val="charCitHyperlinkAbbrev"/>
          </w:rPr>
          <w:noBreakHyphen/>
          <w:t>26</w:t>
        </w:r>
      </w:hyperlink>
      <w:r>
        <w:t xml:space="preserve"> sch</w:t>
      </w:r>
    </w:p>
    <w:p w14:paraId="18F41E38" w14:textId="482F6F96" w:rsidR="004252D1" w:rsidRDefault="004252D1" w:rsidP="004252D1">
      <w:pPr>
        <w:pStyle w:val="AmdtsEntries"/>
      </w:pPr>
      <w:r>
        <w:tab/>
        <w:t xml:space="preserve">def </w:t>
      </w:r>
      <w:r>
        <w:rPr>
          <w:rStyle w:val="charBoldItals"/>
        </w:rPr>
        <w:t xml:space="preserve">court </w:t>
      </w:r>
      <w:r>
        <w:t xml:space="preserve">om </w:t>
      </w:r>
      <w:hyperlink r:id="rId19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68380CA7" w14:textId="3972BB30" w:rsidR="004252D1" w:rsidRDefault="004252D1" w:rsidP="004252D1">
      <w:pPr>
        <w:pStyle w:val="AmdtsEntries"/>
        <w:keepNext/>
      </w:pPr>
      <w:r>
        <w:tab/>
        <w:t xml:space="preserve">def </w:t>
      </w:r>
      <w:r w:rsidRPr="00A11E2A">
        <w:rPr>
          <w:rStyle w:val="charBoldItals"/>
        </w:rPr>
        <w:t xml:space="preserve">director </w:t>
      </w:r>
      <w:r>
        <w:t xml:space="preserve">sub </w:t>
      </w:r>
      <w:hyperlink r:id="rId191" w:tooltip="Law Reform (Miscellaneous Provisions) Act 1999" w:history="1">
        <w:r w:rsidR="00A11E2A" w:rsidRPr="00A11E2A">
          <w:rPr>
            <w:rStyle w:val="charCitHyperlinkAbbrev"/>
          </w:rPr>
          <w:t>A1999</w:t>
        </w:r>
        <w:r w:rsidR="00A11E2A" w:rsidRPr="00A11E2A">
          <w:rPr>
            <w:rStyle w:val="charCitHyperlinkAbbrev"/>
          </w:rPr>
          <w:noBreakHyphen/>
          <w:t>66</w:t>
        </w:r>
      </w:hyperlink>
      <w:r>
        <w:t xml:space="preserve"> sch 3</w:t>
      </w:r>
    </w:p>
    <w:p w14:paraId="494A595B" w14:textId="3CEF00F1" w:rsidR="004252D1" w:rsidRDefault="004252D1" w:rsidP="004252D1">
      <w:pPr>
        <w:pStyle w:val="AmdtsEntriesDefL2"/>
      </w:pPr>
      <w:r>
        <w:tab/>
        <w:t xml:space="preserve">om </w:t>
      </w:r>
      <w:hyperlink r:id="rId19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4452C71C" w14:textId="0C13EA82" w:rsidR="004252D1" w:rsidRDefault="004252D1" w:rsidP="004252D1">
      <w:pPr>
        <w:pStyle w:val="AmdtsEntries"/>
      </w:pPr>
      <w:r>
        <w:tab/>
        <w:t xml:space="preserve">def </w:t>
      </w:r>
      <w:r>
        <w:rPr>
          <w:rStyle w:val="charBoldItals"/>
        </w:rPr>
        <w:t xml:space="preserve">document </w:t>
      </w:r>
      <w:r>
        <w:t xml:space="preserve">om </w:t>
      </w:r>
      <w:hyperlink r:id="rId19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36AD48DA" w14:textId="04FC9971" w:rsidR="004252D1" w:rsidRPr="00AF7A81" w:rsidRDefault="004252D1" w:rsidP="004252D1">
      <w:pPr>
        <w:pStyle w:val="AmdtsEntries"/>
      </w:pPr>
      <w:r>
        <w:tab/>
        <w:t xml:space="preserve">def </w:t>
      </w:r>
      <w:r w:rsidRPr="0081460D">
        <w:rPr>
          <w:rStyle w:val="charBoldItals"/>
        </w:rPr>
        <w:t>instrument</w:t>
      </w:r>
      <w:r>
        <w:rPr>
          <w:b/>
          <w:i/>
        </w:rPr>
        <w:t xml:space="preserve"> </w:t>
      </w:r>
      <w:r>
        <w:t xml:space="preserve">ins </w:t>
      </w:r>
      <w:hyperlink r:id="rId1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0D09835" w14:textId="69960393" w:rsidR="004252D1" w:rsidRDefault="004252D1" w:rsidP="004252D1">
      <w:pPr>
        <w:pStyle w:val="AmdtsEntries"/>
      </w:pPr>
      <w:r>
        <w:tab/>
        <w:t xml:space="preserve">def </w:t>
      </w:r>
      <w:r>
        <w:rPr>
          <w:rStyle w:val="charBoldItals"/>
        </w:rPr>
        <w:t xml:space="preserve">interest </w:t>
      </w:r>
      <w:r>
        <w:t xml:space="preserve">om </w:t>
      </w:r>
      <w:hyperlink r:id="rId19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1.84</w:t>
      </w:r>
    </w:p>
    <w:p w14:paraId="4D6BE7E5" w14:textId="0B51CFBB" w:rsidR="004252D1" w:rsidRPr="00AF7A81" w:rsidRDefault="004252D1" w:rsidP="004252D1">
      <w:pPr>
        <w:pStyle w:val="AmdtsEntries"/>
      </w:pPr>
      <w:r>
        <w:tab/>
        <w:t xml:space="preserve">def </w:t>
      </w:r>
      <w:r w:rsidRPr="0081460D">
        <w:rPr>
          <w:rStyle w:val="charBoldItals"/>
        </w:rPr>
        <w:t>Intergovernmental Agreement</w:t>
      </w:r>
      <w:r>
        <w:rPr>
          <w:b/>
          <w:i/>
        </w:rPr>
        <w:t xml:space="preserve"> </w:t>
      </w:r>
      <w:r>
        <w:t xml:space="preserve">ins </w:t>
      </w:r>
      <w:hyperlink r:id="rId1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FAC1056" w14:textId="3CABDDFE" w:rsidR="004252D1" w:rsidRPr="00AF7A81" w:rsidRDefault="004252D1" w:rsidP="004252D1">
      <w:pPr>
        <w:pStyle w:val="AmdtsEntries"/>
      </w:pPr>
      <w:r>
        <w:tab/>
        <w:t xml:space="preserve">def </w:t>
      </w:r>
      <w:r w:rsidRPr="0081460D">
        <w:rPr>
          <w:rStyle w:val="charBoldItals"/>
        </w:rPr>
        <w:t>jurisdiction</w:t>
      </w:r>
      <w:r>
        <w:rPr>
          <w:b/>
          <w:i/>
        </w:rPr>
        <w:t xml:space="preserve"> </w:t>
      </w:r>
      <w:r>
        <w:t xml:space="preserve">ins </w:t>
      </w:r>
      <w:hyperlink r:id="rId1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6FB8C68" w14:textId="71F00204" w:rsidR="004252D1" w:rsidRPr="00AF7A81" w:rsidRDefault="004252D1" w:rsidP="004252D1">
      <w:pPr>
        <w:pStyle w:val="AmdtsEntries"/>
      </w:pPr>
      <w:r>
        <w:tab/>
        <w:t xml:space="preserve">def </w:t>
      </w:r>
      <w:r w:rsidRPr="0081460D">
        <w:rPr>
          <w:rStyle w:val="charBoldItals"/>
        </w:rPr>
        <w:t>law</w:t>
      </w:r>
      <w:r>
        <w:rPr>
          <w:b/>
          <w:i/>
        </w:rPr>
        <w:t xml:space="preserve"> </w:t>
      </w:r>
      <w:r>
        <w:t xml:space="preserve">ins </w:t>
      </w:r>
      <w:hyperlink r:id="rId1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B465177" w14:textId="187328E2" w:rsidR="004252D1" w:rsidRPr="00AF7A81" w:rsidRDefault="004252D1" w:rsidP="004252D1">
      <w:pPr>
        <w:pStyle w:val="AmdtsEntries"/>
      </w:pPr>
      <w:r>
        <w:tab/>
        <w:t xml:space="preserve">def </w:t>
      </w:r>
      <w:r w:rsidRPr="0081460D">
        <w:rPr>
          <w:rStyle w:val="charBoldItals"/>
        </w:rPr>
        <w:t>modifications</w:t>
      </w:r>
      <w:r>
        <w:rPr>
          <w:b/>
          <w:i/>
        </w:rPr>
        <w:t xml:space="preserve"> </w:t>
      </w:r>
      <w:r>
        <w:t xml:space="preserve">ins </w:t>
      </w:r>
      <w:hyperlink r:id="rId19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3B01A59" w14:textId="77D302E7" w:rsidR="004252D1" w:rsidRPr="00AF7A81" w:rsidRDefault="004252D1" w:rsidP="004252D1">
      <w:pPr>
        <w:pStyle w:val="AmdtsEntries"/>
      </w:pPr>
      <w:r>
        <w:tab/>
        <w:t xml:space="preserve">def </w:t>
      </w:r>
      <w:r w:rsidRPr="0081460D">
        <w:rPr>
          <w:rStyle w:val="charBoldItals"/>
        </w:rPr>
        <w:t>month</w:t>
      </w:r>
      <w:r>
        <w:rPr>
          <w:b/>
          <w:i/>
        </w:rPr>
        <w:t xml:space="preserve"> </w:t>
      </w:r>
      <w:r>
        <w:t xml:space="preserve">ins </w:t>
      </w:r>
      <w:hyperlink r:id="rId2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5EF932F" w14:textId="67155926" w:rsidR="004252D1" w:rsidRPr="00AF7A81" w:rsidRDefault="004252D1" w:rsidP="004252D1">
      <w:pPr>
        <w:pStyle w:val="AmdtsEntries"/>
      </w:pPr>
      <w:r>
        <w:tab/>
        <w:t xml:space="preserve">def </w:t>
      </w:r>
      <w:r w:rsidRPr="0081460D">
        <w:rPr>
          <w:rStyle w:val="charBoldItals"/>
        </w:rPr>
        <w:t>participating jurisdiction</w:t>
      </w:r>
      <w:r>
        <w:rPr>
          <w:b/>
          <w:i/>
        </w:rPr>
        <w:t xml:space="preserve"> </w:t>
      </w:r>
      <w:r>
        <w:t xml:space="preserve">ins </w:t>
      </w:r>
      <w:hyperlink r:id="rId2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2EE5D86" w14:textId="4DB94C0F" w:rsidR="004252D1" w:rsidRPr="00AF7A81" w:rsidRDefault="004252D1" w:rsidP="004252D1">
      <w:pPr>
        <w:pStyle w:val="AmdtsEntries"/>
      </w:pPr>
      <w:r>
        <w:lastRenderedPageBreak/>
        <w:tab/>
        <w:t xml:space="preserve">def </w:t>
      </w:r>
      <w:r w:rsidRPr="0081460D">
        <w:rPr>
          <w:rStyle w:val="charBoldItals"/>
        </w:rPr>
        <w:t>State</w:t>
      </w:r>
      <w:r>
        <w:rPr>
          <w:b/>
          <w:i/>
        </w:rPr>
        <w:t xml:space="preserve"> </w:t>
      </w:r>
      <w:r>
        <w:t xml:space="preserve">ins </w:t>
      </w:r>
      <w:hyperlink r:id="rId2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D86A349" w14:textId="339AF84D" w:rsidR="004252D1" w:rsidRPr="00AF7A81" w:rsidRDefault="004252D1" w:rsidP="004252D1">
      <w:pPr>
        <w:pStyle w:val="AmdtsEntries"/>
      </w:pPr>
      <w:r>
        <w:tab/>
        <w:t xml:space="preserve">def </w:t>
      </w:r>
      <w:r w:rsidRPr="0081460D">
        <w:rPr>
          <w:rStyle w:val="charBoldItals"/>
        </w:rPr>
        <w:t>Territory</w:t>
      </w:r>
      <w:r>
        <w:rPr>
          <w:b/>
          <w:i/>
        </w:rPr>
        <w:t xml:space="preserve"> </w:t>
      </w:r>
      <w:r>
        <w:t xml:space="preserve">ins </w:t>
      </w:r>
      <w:hyperlink r:id="rId20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1331DE8" w14:textId="0317DEEF" w:rsidR="004252D1" w:rsidRPr="00AF7A81" w:rsidRDefault="004252D1" w:rsidP="004252D1">
      <w:pPr>
        <w:pStyle w:val="AmdtsEntries"/>
      </w:pPr>
      <w:r>
        <w:tab/>
        <w:t xml:space="preserve">def </w:t>
      </w:r>
      <w:r w:rsidRPr="0081460D">
        <w:rPr>
          <w:rStyle w:val="charBoldItals"/>
        </w:rPr>
        <w:t>this jurisdiction</w:t>
      </w:r>
      <w:r>
        <w:rPr>
          <w:b/>
          <w:i/>
        </w:rPr>
        <w:t xml:space="preserve"> </w:t>
      </w:r>
      <w:r>
        <w:t xml:space="preserve">ins </w:t>
      </w:r>
      <w:hyperlink r:id="rId2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10F26D3" w14:textId="77777777" w:rsidR="004252D1" w:rsidRDefault="004252D1" w:rsidP="004252D1">
      <w:pPr>
        <w:pStyle w:val="AmdtsEntryHd"/>
      </w:pPr>
      <w:r w:rsidRPr="00E83334">
        <w:rPr>
          <w:lang w:eastAsia="en-AU"/>
        </w:rPr>
        <w:t>Application of Australian Consumer Law</w:t>
      </w:r>
    </w:p>
    <w:p w14:paraId="0D512274" w14:textId="5E83572E" w:rsidR="004252D1" w:rsidRDefault="004252D1" w:rsidP="004252D1">
      <w:pPr>
        <w:pStyle w:val="AmdtsEntries"/>
      </w:pPr>
      <w:r>
        <w:t>div 2.2 hdg</w:t>
      </w:r>
      <w:r>
        <w:tab/>
        <w:t xml:space="preserve">ins </w:t>
      </w:r>
      <w:hyperlink r:id="rId205"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7CA37FA6" w14:textId="761B5989" w:rsidR="004252D1" w:rsidRDefault="004252D1" w:rsidP="004252D1">
      <w:pPr>
        <w:pStyle w:val="AmdtsEntries"/>
      </w:pPr>
      <w:r>
        <w:tab/>
        <w:t xml:space="preserve">sub </w:t>
      </w:r>
      <w:hyperlink r:id="rId2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764F665" w14:textId="77777777" w:rsidR="004252D1" w:rsidRDefault="004252D1" w:rsidP="004252D1">
      <w:pPr>
        <w:pStyle w:val="AmdtsEntryHd"/>
      </w:pPr>
      <w:r w:rsidRPr="00E83334">
        <w:rPr>
          <w:lang w:eastAsia="en-AU"/>
        </w:rPr>
        <w:t>The Australian Consumer Law text</w:t>
      </w:r>
    </w:p>
    <w:p w14:paraId="674D5A87" w14:textId="43F9C9CF" w:rsidR="004252D1" w:rsidRPr="00172793" w:rsidRDefault="004252D1" w:rsidP="004252D1">
      <w:pPr>
        <w:pStyle w:val="AmdtsEntries"/>
      </w:pPr>
      <w:r>
        <w:t>s 6</w:t>
      </w:r>
      <w:r>
        <w:tab/>
        <w:t xml:space="preserve">om </w:t>
      </w:r>
      <w:hyperlink r:id="rId2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1D96E515" w14:textId="39D62540" w:rsidR="004252D1" w:rsidRDefault="004252D1" w:rsidP="004252D1">
      <w:pPr>
        <w:pStyle w:val="AmdtsEntries"/>
        <w:rPr>
          <w:color w:val="000000"/>
        </w:rPr>
      </w:pPr>
      <w:r>
        <w:tab/>
        <w:t xml:space="preserve">ins </w:t>
      </w:r>
      <w:hyperlink r:id="rId2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0DF09A8" w14:textId="77777777" w:rsidR="004252D1" w:rsidRPr="00A11E2A" w:rsidRDefault="004252D1" w:rsidP="004252D1">
      <w:pPr>
        <w:pStyle w:val="AmdtsEntryHd"/>
        <w:rPr>
          <w:rStyle w:val="charItals"/>
        </w:rPr>
      </w:pPr>
      <w:r w:rsidRPr="00E83334">
        <w:rPr>
          <w:lang w:eastAsia="en-AU"/>
        </w:rPr>
        <w:t>Application of Australian Consumer Law</w:t>
      </w:r>
    </w:p>
    <w:p w14:paraId="47824042" w14:textId="61B11DB6" w:rsidR="004252D1" w:rsidRDefault="004252D1" w:rsidP="004252D1">
      <w:pPr>
        <w:pStyle w:val="AmdtsEntries"/>
      </w:pPr>
      <w:r>
        <w:t>s 7</w:t>
      </w:r>
      <w:r>
        <w:tab/>
        <w:t xml:space="preserve">sub </w:t>
      </w:r>
      <w:hyperlink r:id="rId209"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3.54</w:t>
      </w:r>
    </w:p>
    <w:p w14:paraId="6AE7EFBA" w14:textId="089ADC60" w:rsidR="004252D1" w:rsidRDefault="004252D1" w:rsidP="004252D1">
      <w:pPr>
        <w:pStyle w:val="AmdtsEntries"/>
        <w:rPr>
          <w:color w:val="000000"/>
        </w:rPr>
      </w:pPr>
      <w:r>
        <w:tab/>
        <w:t xml:space="preserve">om </w:t>
      </w:r>
      <w:hyperlink r:id="rId2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5EE4A4E9" w14:textId="33ED2038" w:rsidR="004252D1" w:rsidRDefault="004252D1" w:rsidP="004252D1">
      <w:pPr>
        <w:pStyle w:val="AmdtsEntries"/>
        <w:rPr>
          <w:color w:val="000000"/>
        </w:rPr>
      </w:pPr>
      <w:r>
        <w:tab/>
        <w:t xml:space="preserve">ins </w:t>
      </w:r>
      <w:hyperlink r:id="rId2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4975FAE" w14:textId="77777777" w:rsidR="004252D1" w:rsidRDefault="004252D1" w:rsidP="004252D1">
      <w:pPr>
        <w:pStyle w:val="AmdtsEntryHd"/>
      </w:pPr>
      <w:r w:rsidRPr="00E83334">
        <w:rPr>
          <w:lang w:eastAsia="en-AU"/>
        </w:rPr>
        <w:t>Future modifications of Australian Consumer Law text</w:t>
      </w:r>
    </w:p>
    <w:p w14:paraId="3E3E524E" w14:textId="50125422" w:rsidR="004252D1" w:rsidRPr="00172793" w:rsidRDefault="004252D1" w:rsidP="004252D1">
      <w:pPr>
        <w:pStyle w:val="AmdtsEntries"/>
      </w:pPr>
      <w:r>
        <w:t>s 8</w:t>
      </w:r>
      <w:r>
        <w:tab/>
        <w:t xml:space="preserve">om </w:t>
      </w:r>
      <w:hyperlink r:id="rId2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77E847BC" w14:textId="2C0FB16F" w:rsidR="004252D1" w:rsidRDefault="004252D1" w:rsidP="004252D1">
      <w:pPr>
        <w:pStyle w:val="AmdtsEntries"/>
      </w:pPr>
      <w:r>
        <w:tab/>
        <w:t xml:space="preserve">ins </w:t>
      </w:r>
      <w:hyperlink r:id="rId2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EEB75BF" w14:textId="0DEEB2F3" w:rsidR="00636CA5" w:rsidRDefault="00636CA5" w:rsidP="004252D1">
      <w:pPr>
        <w:pStyle w:val="AmdtsEntries"/>
        <w:rPr>
          <w:color w:val="000000"/>
        </w:rPr>
      </w:pPr>
      <w:r>
        <w:tab/>
        <w:t xml:space="preserve">am </w:t>
      </w:r>
      <w:hyperlink r:id="rId214" w:tooltip="Housing and Consumer Affairs Legislation Amendment Act 2024" w:history="1">
        <w:r>
          <w:rPr>
            <w:rStyle w:val="charCitHyperlinkAbbrev"/>
          </w:rPr>
          <w:t>A2024</w:t>
        </w:r>
        <w:r>
          <w:rPr>
            <w:rStyle w:val="charCitHyperlinkAbbrev"/>
          </w:rPr>
          <w:noBreakHyphen/>
          <w:t>29</w:t>
        </w:r>
      </w:hyperlink>
      <w:r>
        <w:t xml:space="preserve"> amdt 1.10</w:t>
      </w:r>
    </w:p>
    <w:p w14:paraId="2514E97D" w14:textId="77777777" w:rsidR="004252D1" w:rsidRDefault="004252D1" w:rsidP="004252D1">
      <w:pPr>
        <w:pStyle w:val="AmdtsEntryHd"/>
      </w:pPr>
      <w:r w:rsidRPr="00E83334">
        <w:rPr>
          <w:lang w:eastAsia="en-AU"/>
        </w:rPr>
        <w:t>Meaning of generic terms in Australian Consumer Law for purposes of this jurisdiction</w:t>
      </w:r>
    </w:p>
    <w:p w14:paraId="2E4E335B" w14:textId="3C6E1C71" w:rsidR="004252D1" w:rsidRPr="00172793" w:rsidRDefault="004252D1" w:rsidP="004252D1">
      <w:pPr>
        <w:pStyle w:val="AmdtsEntries"/>
        <w:keepNext/>
      </w:pPr>
      <w:r>
        <w:t>s 9</w:t>
      </w:r>
      <w:r>
        <w:tab/>
        <w:t xml:space="preserve">om </w:t>
      </w:r>
      <w:hyperlink r:id="rId2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091506D3" w14:textId="03A24B8E" w:rsidR="004252D1" w:rsidRDefault="004252D1" w:rsidP="004252D1">
      <w:pPr>
        <w:pStyle w:val="AmdtsEntries"/>
        <w:rPr>
          <w:color w:val="000000"/>
        </w:rPr>
      </w:pPr>
      <w:r>
        <w:tab/>
        <w:t xml:space="preserve">ins </w:t>
      </w:r>
      <w:hyperlink r:id="rId21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6B37B30" w14:textId="77777777" w:rsidR="004252D1" w:rsidRDefault="004252D1" w:rsidP="004252D1">
      <w:pPr>
        <w:pStyle w:val="AmdtsEntryHd"/>
      </w:pPr>
      <w:r w:rsidRPr="00E83334">
        <w:rPr>
          <w:lang w:eastAsia="en-AU"/>
        </w:rPr>
        <w:t>Interpretation of Australian Consumer Law</w:t>
      </w:r>
    </w:p>
    <w:p w14:paraId="2E898C32" w14:textId="2013E4E7" w:rsidR="004252D1" w:rsidRPr="00172793" w:rsidRDefault="004252D1" w:rsidP="004252D1">
      <w:pPr>
        <w:pStyle w:val="AmdtsEntries"/>
      </w:pPr>
      <w:r>
        <w:t>s 10</w:t>
      </w:r>
      <w:r>
        <w:tab/>
        <w:t xml:space="preserve">om </w:t>
      </w:r>
      <w:hyperlink r:id="rId2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w:t>
      </w:r>
    </w:p>
    <w:p w14:paraId="6DD436FF" w14:textId="00A572EE" w:rsidR="004252D1" w:rsidRDefault="004252D1" w:rsidP="004252D1">
      <w:pPr>
        <w:pStyle w:val="AmdtsEntries"/>
      </w:pPr>
      <w:r>
        <w:tab/>
        <w:t xml:space="preserve">ins </w:t>
      </w:r>
      <w:hyperlink r:id="rId21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14ED6DE" w14:textId="77777777" w:rsidR="004252D1" w:rsidRDefault="004252D1" w:rsidP="004252D1">
      <w:pPr>
        <w:pStyle w:val="AmdtsEntryHd"/>
      </w:pPr>
      <w:r w:rsidRPr="00E83334">
        <w:rPr>
          <w:lang w:eastAsia="en-AU"/>
        </w:rPr>
        <w:t>Application of Australian Consumer Law</w:t>
      </w:r>
    </w:p>
    <w:p w14:paraId="4895AA6F" w14:textId="5F2B0DA7" w:rsidR="004252D1" w:rsidRPr="004B0B8E" w:rsidRDefault="004252D1" w:rsidP="004252D1">
      <w:pPr>
        <w:pStyle w:val="AmdtsEntries"/>
      </w:pPr>
      <w:r>
        <w:t>s 11</w:t>
      </w:r>
      <w:r>
        <w:tab/>
        <w:t xml:space="preserve">sub </w:t>
      </w:r>
      <w:hyperlink r:id="rId2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0B84F79" w14:textId="77777777" w:rsidR="004252D1" w:rsidRDefault="004252D1" w:rsidP="004252D1">
      <w:pPr>
        <w:pStyle w:val="AmdtsEntryHd"/>
      </w:pPr>
      <w:r w:rsidRPr="00E83334">
        <w:rPr>
          <w:lang w:eastAsia="en-AU"/>
        </w:rPr>
        <w:t>References to Australian Consumer Law</w:t>
      </w:r>
    </w:p>
    <w:p w14:paraId="29CDB085" w14:textId="4C49793C" w:rsidR="004252D1" w:rsidRDefault="004252D1" w:rsidP="004252D1">
      <w:pPr>
        <w:pStyle w:val="AmdtsEntries"/>
      </w:pPr>
      <w:r>
        <w:t>div 2.3 hdg</w:t>
      </w:r>
      <w:r>
        <w:tab/>
        <w:t xml:space="preserve">ins </w:t>
      </w:r>
      <w:hyperlink r:id="rId220"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52F9B6CE" w14:textId="19CFC8BA" w:rsidR="004252D1" w:rsidRDefault="004252D1" w:rsidP="004252D1">
      <w:pPr>
        <w:pStyle w:val="AmdtsEntries"/>
      </w:pPr>
      <w:r>
        <w:tab/>
        <w:t xml:space="preserve">sub </w:t>
      </w:r>
      <w:hyperlink r:id="rId2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0E6EA88" w14:textId="77777777" w:rsidR="004252D1" w:rsidRDefault="004252D1" w:rsidP="004252D1">
      <w:pPr>
        <w:pStyle w:val="AmdtsEntryHd"/>
      </w:pPr>
      <w:r w:rsidRPr="00E83334">
        <w:rPr>
          <w:lang w:eastAsia="en-AU"/>
        </w:rPr>
        <w:t>References to Australian Consumer Law</w:t>
      </w:r>
    </w:p>
    <w:p w14:paraId="45C03A40" w14:textId="64300D16" w:rsidR="004252D1" w:rsidRPr="004B0B8E" w:rsidRDefault="004252D1" w:rsidP="004252D1">
      <w:pPr>
        <w:pStyle w:val="AmdtsEntries"/>
      </w:pPr>
      <w:r>
        <w:t>s 12</w:t>
      </w:r>
      <w:r>
        <w:tab/>
        <w:t xml:space="preserve">sub </w:t>
      </w:r>
      <w:hyperlink r:id="rId22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A8770BA" w14:textId="77777777" w:rsidR="004252D1" w:rsidRDefault="004252D1" w:rsidP="004252D1">
      <w:pPr>
        <w:pStyle w:val="AmdtsEntryHd"/>
      </w:pPr>
      <w:r w:rsidRPr="00E83334">
        <w:rPr>
          <w:lang w:eastAsia="en-AU"/>
        </w:rPr>
        <w:t>References to Australian Consumer Law of other jurisdictions</w:t>
      </w:r>
    </w:p>
    <w:p w14:paraId="38FC9AB7" w14:textId="2E7924EB" w:rsidR="004252D1" w:rsidRPr="004B0B8E" w:rsidRDefault="004252D1" w:rsidP="004252D1">
      <w:pPr>
        <w:pStyle w:val="AmdtsEntries"/>
      </w:pPr>
      <w:r>
        <w:t>s 13</w:t>
      </w:r>
      <w:r>
        <w:tab/>
        <w:t xml:space="preserve">sub </w:t>
      </w:r>
      <w:hyperlink r:id="rId2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DC81DCB" w14:textId="77777777" w:rsidR="004252D1" w:rsidRDefault="004252D1" w:rsidP="004252D1">
      <w:pPr>
        <w:pStyle w:val="AmdtsEntryHd"/>
      </w:pPr>
      <w:r w:rsidRPr="00E83334">
        <w:rPr>
          <w:lang w:eastAsia="en-AU"/>
        </w:rPr>
        <w:t>Application of Australian Consumer Law to jurisdictions</w:t>
      </w:r>
    </w:p>
    <w:p w14:paraId="112BE13F" w14:textId="6685FD01" w:rsidR="004252D1" w:rsidRDefault="004252D1" w:rsidP="004252D1">
      <w:pPr>
        <w:pStyle w:val="AmdtsEntries"/>
      </w:pPr>
      <w:r>
        <w:t>div 2.4 hdg</w:t>
      </w:r>
      <w:r>
        <w:tab/>
        <w:t xml:space="preserve">ins </w:t>
      </w:r>
      <w:hyperlink r:id="rId2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B6CE1F6" w14:textId="77777777" w:rsidR="004252D1" w:rsidRDefault="004252D1" w:rsidP="004252D1">
      <w:pPr>
        <w:pStyle w:val="AmdtsEntryHd"/>
      </w:pPr>
      <w:r w:rsidRPr="00E83334">
        <w:rPr>
          <w:lang w:eastAsia="en-AU"/>
        </w:rPr>
        <w:t>Division does not apply to Commonwealth</w:t>
      </w:r>
    </w:p>
    <w:p w14:paraId="7B257D6B" w14:textId="0C347145" w:rsidR="004252D1" w:rsidRDefault="004252D1" w:rsidP="004252D1">
      <w:pPr>
        <w:pStyle w:val="AmdtsEntries"/>
      </w:pPr>
      <w:r>
        <w:t>s 14</w:t>
      </w:r>
      <w:r>
        <w:tab/>
        <w:t xml:space="preserve">am </w:t>
      </w:r>
      <w:hyperlink r:id="rId225"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4, s 5</w:t>
      </w:r>
    </w:p>
    <w:p w14:paraId="68497704" w14:textId="7C30E329" w:rsidR="004252D1" w:rsidRDefault="004252D1" w:rsidP="004252D1">
      <w:pPr>
        <w:pStyle w:val="AmdtsEntries"/>
      </w:pPr>
      <w:r>
        <w:tab/>
        <w:t xml:space="preserve">sub </w:t>
      </w:r>
      <w:hyperlink r:id="rId2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567CC1D" w14:textId="77777777" w:rsidR="004252D1" w:rsidRDefault="004252D1" w:rsidP="004252D1">
      <w:pPr>
        <w:pStyle w:val="AmdtsEntryHd"/>
      </w:pPr>
      <w:r w:rsidRPr="00E83334">
        <w:rPr>
          <w:lang w:eastAsia="en-AU"/>
        </w:rPr>
        <w:t>Application law of this jurisdiction</w:t>
      </w:r>
    </w:p>
    <w:p w14:paraId="5A0E5172" w14:textId="3FDDF86F" w:rsidR="004252D1" w:rsidRDefault="004252D1" w:rsidP="004252D1">
      <w:pPr>
        <w:pStyle w:val="AmdtsEntries"/>
      </w:pPr>
      <w:r>
        <w:t>s 15</w:t>
      </w:r>
      <w:r>
        <w:tab/>
        <w:t xml:space="preserve">sub </w:t>
      </w:r>
      <w:hyperlink r:id="rId2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57653E" w14:textId="77777777" w:rsidR="004252D1" w:rsidRDefault="004252D1" w:rsidP="004252D1">
      <w:pPr>
        <w:pStyle w:val="AmdtsEntryHd"/>
      </w:pPr>
      <w:r>
        <w:lastRenderedPageBreak/>
        <w:t>Bids by seller</w:t>
      </w:r>
    </w:p>
    <w:p w14:paraId="1DD3EBC5" w14:textId="7D09DE89" w:rsidR="004252D1" w:rsidRDefault="004252D1" w:rsidP="004252D1">
      <w:pPr>
        <w:pStyle w:val="AmdtsEntries"/>
        <w:keepNext/>
      </w:pPr>
      <w:r>
        <w:t>s 15A</w:t>
      </w:r>
      <w:r>
        <w:tab/>
        <w:t xml:space="preserve">reloc from </w:t>
      </w:r>
      <w:hyperlink r:id="rId228" w:tooltip="A1959-2" w:history="1">
        <w:r w:rsidR="00A11E2A" w:rsidRPr="00A11E2A">
          <w:rPr>
            <w:rStyle w:val="charCitHyperlinkAbbrev"/>
          </w:rPr>
          <w:t>Auctioneers Act 1959</w:t>
        </w:r>
      </w:hyperlink>
      <w:r>
        <w:t xml:space="preserve"> s 16 by </w:t>
      </w:r>
      <w:hyperlink r:id="rId229" w:tooltip="Agents Act 2003" w:history="1">
        <w:r w:rsidR="00A11E2A" w:rsidRPr="00A11E2A">
          <w:rPr>
            <w:rStyle w:val="charCitHyperlinkAbbrev"/>
          </w:rPr>
          <w:t>A2003</w:t>
        </w:r>
        <w:r w:rsidR="00A11E2A" w:rsidRPr="00A11E2A">
          <w:rPr>
            <w:rStyle w:val="charCitHyperlinkAbbrev"/>
          </w:rPr>
          <w:noBreakHyphen/>
          <w:t>20</w:t>
        </w:r>
      </w:hyperlink>
      <w:r>
        <w:t xml:space="preserve"> s 204</w:t>
      </w:r>
    </w:p>
    <w:p w14:paraId="66089BF0" w14:textId="09516CB9" w:rsidR="004252D1" w:rsidRDefault="004252D1" w:rsidP="004252D1">
      <w:pPr>
        <w:pStyle w:val="AmdtsEntries"/>
      </w:pPr>
      <w:r>
        <w:tab/>
        <w:t xml:space="preserve">om </w:t>
      </w:r>
      <w:hyperlink r:id="rId230" w:tooltip="Civil Law (Sale of Residential Property) Act 2003" w:history="1">
        <w:r w:rsidR="00A11E2A" w:rsidRPr="00A11E2A">
          <w:rPr>
            <w:rStyle w:val="charCitHyperlinkAbbrev"/>
          </w:rPr>
          <w:t>A2003</w:t>
        </w:r>
        <w:r w:rsidR="00A11E2A" w:rsidRPr="00A11E2A">
          <w:rPr>
            <w:rStyle w:val="charCitHyperlinkAbbrev"/>
          </w:rPr>
          <w:noBreakHyphen/>
          <w:t>40</w:t>
        </w:r>
      </w:hyperlink>
      <w:r>
        <w:t xml:space="preserve"> amdt 1.2</w:t>
      </w:r>
    </w:p>
    <w:p w14:paraId="735328F1" w14:textId="77777777" w:rsidR="004252D1" w:rsidRDefault="004252D1" w:rsidP="004252D1">
      <w:pPr>
        <w:pStyle w:val="AmdtsEntryHd"/>
      </w:pPr>
      <w:r w:rsidRPr="00E83334">
        <w:rPr>
          <w:lang w:eastAsia="en-AU"/>
        </w:rPr>
        <w:t>Application law of other jurisdictions</w:t>
      </w:r>
    </w:p>
    <w:p w14:paraId="58568ED3" w14:textId="7B5709EE" w:rsidR="004252D1" w:rsidRDefault="004252D1" w:rsidP="004252D1">
      <w:pPr>
        <w:pStyle w:val="AmdtsEntries"/>
      </w:pPr>
      <w:r>
        <w:t>s 16</w:t>
      </w:r>
      <w:r>
        <w:tab/>
        <w:t xml:space="preserve">sub </w:t>
      </w:r>
      <w:hyperlink r:id="rId23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BB21670" w14:textId="77777777" w:rsidR="004252D1" w:rsidRDefault="004252D1" w:rsidP="004252D1">
      <w:pPr>
        <w:pStyle w:val="AmdtsEntryHd"/>
      </w:pPr>
      <w:r w:rsidRPr="00E83334">
        <w:rPr>
          <w:lang w:eastAsia="en-AU"/>
        </w:rPr>
        <w:t>Activities that are not business</w:t>
      </w:r>
    </w:p>
    <w:p w14:paraId="4A137BBD" w14:textId="0680CDB2" w:rsidR="004252D1" w:rsidRDefault="004252D1" w:rsidP="004252D1">
      <w:pPr>
        <w:pStyle w:val="AmdtsEntries"/>
      </w:pPr>
      <w:r>
        <w:t>s 17</w:t>
      </w:r>
      <w:r>
        <w:tab/>
        <w:t xml:space="preserve">sub </w:t>
      </w:r>
      <w:hyperlink r:id="rId23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87ECC36" w14:textId="77777777" w:rsidR="004252D1" w:rsidRDefault="004252D1" w:rsidP="004252D1">
      <w:pPr>
        <w:pStyle w:val="AmdtsEntryHd"/>
      </w:pPr>
      <w:r w:rsidRPr="00E83334">
        <w:rPr>
          <w:lang w:eastAsia="en-AU"/>
        </w:rPr>
        <w:t>Jurisdictions not liable to pecuniary penalty or prosecution</w:t>
      </w:r>
    </w:p>
    <w:p w14:paraId="636D298D" w14:textId="7747DE2B" w:rsidR="004252D1" w:rsidRDefault="004252D1" w:rsidP="004252D1">
      <w:pPr>
        <w:pStyle w:val="AmdtsEntries"/>
      </w:pPr>
      <w:r>
        <w:t>s 18</w:t>
      </w:r>
      <w:r>
        <w:tab/>
        <w:t xml:space="preserve">sub </w:t>
      </w:r>
      <w:hyperlink r:id="rId2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DE002AD" w14:textId="77777777" w:rsidR="004252D1" w:rsidRDefault="004252D1" w:rsidP="004252D1">
      <w:pPr>
        <w:pStyle w:val="AmdtsEntryHd"/>
      </w:pPr>
      <w:r w:rsidRPr="00E83334">
        <w:rPr>
          <w:lang w:eastAsia="en-AU"/>
        </w:rPr>
        <w:t>Miscellaneous</w:t>
      </w:r>
    </w:p>
    <w:p w14:paraId="45D39BBC" w14:textId="2AA97EBF" w:rsidR="004252D1" w:rsidRDefault="004252D1" w:rsidP="004252D1">
      <w:pPr>
        <w:pStyle w:val="AmdtsEntries"/>
      </w:pPr>
      <w:r>
        <w:t>div 2.5 hdg</w:t>
      </w:r>
      <w:r>
        <w:tab/>
        <w:t xml:space="preserve">ins </w:t>
      </w:r>
      <w:hyperlink r:id="rId23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20A62EC" w14:textId="77777777" w:rsidR="004252D1" w:rsidRDefault="004252D1" w:rsidP="004252D1">
      <w:pPr>
        <w:pStyle w:val="AmdtsEntryHd"/>
      </w:pPr>
      <w:r w:rsidRPr="00E83334">
        <w:rPr>
          <w:lang w:eastAsia="en-AU"/>
        </w:rPr>
        <w:t>Conferral of functions and powers on certain bodies</w:t>
      </w:r>
    </w:p>
    <w:p w14:paraId="4381D997" w14:textId="4084B04A" w:rsidR="004252D1" w:rsidRDefault="004252D1" w:rsidP="004252D1">
      <w:pPr>
        <w:pStyle w:val="AmdtsEntries"/>
      </w:pPr>
      <w:r>
        <w:t>s 19</w:t>
      </w:r>
      <w:r>
        <w:tab/>
        <w:t xml:space="preserve">sub </w:t>
      </w:r>
      <w:hyperlink r:id="rId2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785583C" w14:textId="77777777" w:rsidR="004252D1" w:rsidRDefault="004252D1" w:rsidP="004252D1">
      <w:pPr>
        <w:pStyle w:val="AmdtsEntryHd"/>
      </w:pPr>
      <w:r w:rsidRPr="00E83334">
        <w:rPr>
          <w:lang w:eastAsia="en-AU"/>
        </w:rPr>
        <w:t>No doubling-up of liabilities</w:t>
      </w:r>
    </w:p>
    <w:p w14:paraId="0196E299" w14:textId="707EB505" w:rsidR="004252D1" w:rsidRDefault="004252D1" w:rsidP="004252D1">
      <w:pPr>
        <w:pStyle w:val="AmdtsEntries"/>
      </w:pPr>
      <w:r>
        <w:t>s 20</w:t>
      </w:r>
      <w:r>
        <w:tab/>
        <w:t xml:space="preserve">sub </w:t>
      </w:r>
      <w:hyperlink r:id="rId23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47FB12C" w14:textId="77777777" w:rsidR="004252D1" w:rsidRDefault="004252D1" w:rsidP="004252D1">
      <w:pPr>
        <w:pStyle w:val="AmdtsEntryHd"/>
      </w:pPr>
      <w:r>
        <w:t>Definitions for pt 3</w:t>
      </w:r>
    </w:p>
    <w:p w14:paraId="01BC9133" w14:textId="77777777" w:rsidR="004252D1" w:rsidRPr="00E607F0" w:rsidRDefault="004252D1" w:rsidP="004252D1">
      <w:pPr>
        <w:pStyle w:val="AmdtsEntries"/>
        <w:keepNext/>
        <w:rPr>
          <w:rFonts w:cs="Arial"/>
        </w:rPr>
      </w:pPr>
      <w:r w:rsidRPr="00E607F0">
        <w:rPr>
          <w:rFonts w:cs="Arial"/>
        </w:rPr>
        <w:t>s 21</w:t>
      </w:r>
      <w:r w:rsidRPr="00E607F0">
        <w:rPr>
          <w:rFonts w:cs="Arial"/>
        </w:rPr>
        <w:tab/>
      </w:r>
      <w:r w:rsidRPr="00E607F0">
        <w:rPr>
          <w:rFonts w:cs="Arial"/>
          <w:b/>
        </w:rPr>
        <w:t>orig s 21</w:t>
      </w:r>
    </w:p>
    <w:p w14:paraId="3A1AF096" w14:textId="62B519A1" w:rsidR="004252D1" w:rsidRDefault="004252D1" w:rsidP="004252D1">
      <w:pPr>
        <w:pStyle w:val="AmdtsEntries"/>
        <w:keepNext/>
      </w:pPr>
      <w:r>
        <w:tab/>
        <w:t xml:space="preserve">om </w:t>
      </w:r>
      <w:hyperlink r:id="rId23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68C7C48" w14:textId="77777777" w:rsidR="004252D1" w:rsidRDefault="004252D1" w:rsidP="004252D1">
      <w:pPr>
        <w:pStyle w:val="AmdtsEntries"/>
      </w:pPr>
      <w:r>
        <w:tab/>
      </w:r>
      <w:r>
        <w:rPr>
          <w:rFonts w:cs="Arial"/>
          <w:b/>
        </w:rPr>
        <w:t>pres s 21</w:t>
      </w:r>
    </w:p>
    <w:p w14:paraId="4688976B" w14:textId="77777777" w:rsidR="004252D1" w:rsidRDefault="004252D1" w:rsidP="004252D1">
      <w:pPr>
        <w:pStyle w:val="AmdtsEntries"/>
        <w:keepNext/>
      </w:pPr>
      <w:r>
        <w:tab/>
        <w:t>(prev s 32)</w:t>
      </w:r>
    </w:p>
    <w:p w14:paraId="0125C5BB" w14:textId="520FDB3E" w:rsidR="004252D1" w:rsidRPr="00E607F0" w:rsidRDefault="004252D1" w:rsidP="004252D1">
      <w:pPr>
        <w:pStyle w:val="AmdtsEntries"/>
      </w:pPr>
      <w:r>
        <w:tab/>
        <w:t xml:space="preserve">renum as s 21 </w:t>
      </w:r>
      <w:hyperlink r:id="rId2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211F52F4" w14:textId="463D8A53" w:rsidR="004252D1" w:rsidRDefault="004252D1" w:rsidP="004252D1">
      <w:pPr>
        <w:pStyle w:val="AmdtsEntries"/>
        <w:keepNext/>
      </w:pPr>
      <w:r>
        <w:tab/>
        <w:t xml:space="preserve">def </w:t>
      </w:r>
      <w:r>
        <w:rPr>
          <w:rStyle w:val="charBoldItals"/>
        </w:rPr>
        <w:t xml:space="preserve">approved code </w:t>
      </w:r>
      <w:r>
        <w:t xml:space="preserve">ins </w:t>
      </w:r>
      <w:hyperlink r:id="rId23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1.90</w:t>
      </w:r>
    </w:p>
    <w:p w14:paraId="49BE2113" w14:textId="3F2F63A9" w:rsidR="004252D1" w:rsidRDefault="004252D1" w:rsidP="004252D1">
      <w:pPr>
        <w:pStyle w:val="AmdtsEntries"/>
      </w:pPr>
      <w:r>
        <w:tab/>
        <w:t xml:space="preserve">def </w:t>
      </w:r>
      <w:r>
        <w:rPr>
          <w:rStyle w:val="charBoldItals"/>
        </w:rPr>
        <w:t xml:space="preserve">code </w:t>
      </w:r>
      <w:r>
        <w:t xml:space="preserve">om </w:t>
      </w:r>
      <w:hyperlink r:id="rId24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1.90</w:t>
      </w:r>
    </w:p>
    <w:p w14:paraId="1E07B15B" w14:textId="77777777" w:rsidR="004252D1" w:rsidRDefault="004252D1" w:rsidP="004252D1">
      <w:pPr>
        <w:pStyle w:val="AmdtsEntryHd"/>
      </w:pPr>
      <w:r>
        <w:t>Preparation of draft codes of practice</w:t>
      </w:r>
    </w:p>
    <w:p w14:paraId="282BAAF4" w14:textId="77777777" w:rsidR="004252D1" w:rsidRDefault="004252D1" w:rsidP="004252D1">
      <w:pPr>
        <w:pStyle w:val="AmdtsEntries"/>
      </w:pPr>
      <w:r w:rsidRPr="009B2D71">
        <w:rPr>
          <w:rFonts w:cs="Arial"/>
        </w:rPr>
        <w:t>s 22</w:t>
      </w:r>
      <w:r w:rsidRPr="009B2D71">
        <w:rPr>
          <w:rFonts w:cs="Arial"/>
        </w:rPr>
        <w:tab/>
      </w:r>
      <w:r>
        <w:rPr>
          <w:rFonts w:cs="Arial"/>
          <w:b/>
        </w:rPr>
        <w:t xml:space="preserve">orig s </w:t>
      </w:r>
      <w:r w:rsidRPr="00C2744A">
        <w:rPr>
          <w:b/>
        </w:rPr>
        <w:t>22</w:t>
      </w:r>
    </w:p>
    <w:p w14:paraId="2E4A23A4" w14:textId="1955334E" w:rsidR="004252D1" w:rsidRDefault="004252D1" w:rsidP="004252D1">
      <w:pPr>
        <w:pStyle w:val="AmdtsEntries"/>
        <w:rPr>
          <w:rFonts w:cs="Arial"/>
        </w:rPr>
      </w:pPr>
      <w:r>
        <w:tab/>
      </w:r>
      <w:r w:rsidRPr="009B2D71">
        <w:t>om</w:t>
      </w:r>
      <w:r w:rsidRPr="009B2D71">
        <w:rPr>
          <w:rFonts w:cs="Arial"/>
        </w:rPr>
        <w:t xml:space="preserve"> </w:t>
      </w:r>
      <w:hyperlink r:id="rId24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9B2D71">
        <w:rPr>
          <w:rFonts w:cs="Arial"/>
        </w:rPr>
        <w:t xml:space="preserve"> amdt 1.6</w:t>
      </w:r>
    </w:p>
    <w:p w14:paraId="6D460B9D" w14:textId="77777777" w:rsidR="004252D1" w:rsidRDefault="004252D1" w:rsidP="004252D1">
      <w:pPr>
        <w:pStyle w:val="AmdtsEntries"/>
      </w:pPr>
      <w:r>
        <w:rPr>
          <w:rFonts w:cs="Arial"/>
        </w:rPr>
        <w:tab/>
      </w:r>
      <w:r>
        <w:rPr>
          <w:rFonts w:cs="Arial"/>
          <w:b/>
        </w:rPr>
        <w:t>pres s 22</w:t>
      </w:r>
    </w:p>
    <w:p w14:paraId="3338795A" w14:textId="53F7778B" w:rsidR="004252D1" w:rsidRPr="009B2D71" w:rsidRDefault="004252D1" w:rsidP="004252D1">
      <w:pPr>
        <w:pStyle w:val="AmdtsEntries"/>
      </w:pPr>
      <w:r>
        <w:tab/>
        <w:t xml:space="preserve">(prev s 33) am </w:t>
      </w:r>
      <w:hyperlink r:id="rId24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43"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16; ss renum R9 LA (see </w:t>
      </w:r>
      <w:hyperlink r:id="rId244"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17); </w:t>
      </w:r>
      <w:hyperlink r:id="rId2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1.7, amdt 1.8</w:t>
      </w:r>
    </w:p>
    <w:p w14:paraId="18943A27" w14:textId="627075F6" w:rsidR="004252D1" w:rsidRPr="00E607F0" w:rsidRDefault="004252D1" w:rsidP="004252D1">
      <w:pPr>
        <w:pStyle w:val="AmdtsEntries"/>
      </w:pPr>
      <w:r>
        <w:tab/>
        <w:t xml:space="preserve">renum as s 22 </w:t>
      </w:r>
      <w:hyperlink r:id="rId24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0987B673" w14:textId="77777777" w:rsidR="004252D1" w:rsidRDefault="004252D1" w:rsidP="004252D1">
      <w:pPr>
        <w:pStyle w:val="AmdtsEntryHd"/>
      </w:pPr>
      <w:r>
        <w:t>Approval of codes of practice</w:t>
      </w:r>
    </w:p>
    <w:p w14:paraId="366F09CF" w14:textId="77777777" w:rsidR="004252D1" w:rsidRPr="001A7EDC" w:rsidRDefault="004252D1" w:rsidP="004252D1">
      <w:pPr>
        <w:pStyle w:val="AmdtsEntries"/>
        <w:rPr>
          <w:rFonts w:cs="Arial"/>
        </w:rPr>
      </w:pPr>
      <w:r w:rsidRPr="001A7EDC">
        <w:rPr>
          <w:rFonts w:cs="Arial"/>
        </w:rPr>
        <w:t>s 23</w:t>
      </w:r>
      <w:r w:rsidRPr="001A7EDC">
        <w:rPr>
          <w:rFonts w:cs="Arial"/>
        </w:rPr>
        <w:tab/>
      </w:r>
      <w:r w:rsidRPr="001A7EDC">
        <w:rPr>
          <w:rFonts w:cs="Arial"/>
          <w:b/>
        </w:rPr>
        <w:t>orig s 23</w:t>
      </w:r>
    </w:p>
    <w:p w14:paraId="5CD80E3C" w14:textId="79B312A5" w:rsidR="004252D1" w:rsidRPr="00C2744A" w:rsidRDefault="004252D1" w:rsidP="004252D1">
      <w:pPr>
        <w:pStyle w:val="AmdtsEntries"/>
        <w:rPr>
          <w:rFonts w:cs="Arial"/>
        </w:rPr>
      </w:pPr>
      <w:r>
        <w:tab/>
      </w:r>
      <w:r w:rsidRPr="00C2744A">
        <w:t>om</w:t>
      </w:r>
      <w:r w:rsidRPr="00C2744A">
        <w:rPr>
          <w:rFonts w:cs="Arial"/>
        </w:rPr>
        <w:t xml:space="preserve"> </w:t>
      </w:r>
      <w:hyperlink r:id="rId24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C2744A">
        <w:rPr>
          <w:rFonts w:cs="Arial"/>
        </w:rPr>
        <w:t xml:space="preserve"> amdt 1.6</w:t>
      </w:r>
    </w:p>
    <w:p w14:paraId="67A6EAF0" w14:textId="77777777" w:rsidR="004252D1" w:rsidRDefault="004252D1" w:rsidP="004252D1">
      <w:pPr>
        <w:pStyle w:val="AmdtsEntries"/>
      </w:pPr>
      <w:r>
        <w:rPr>
          <w:rFonts w:cs="Arial"/>
        </w:rPr>
        <w:tab/>
      </w:r>
      <w:r>
        <w:rPr>
          <w:rFonts w:cs="Arial"/>
          <w:b/>
        </w:rPr>
        <w:t>pres s 23</w:t>
      </w:r>
    </w:p>
    <w:p w14:paraId="098FDC8C" w14:textId="41ECC9B0" w:rsidR="004252D1" w:rsidRDefault="004252D1" w:rsidP="004252D1">
      <w:pPr>
        <w:pStyle w:val="AmdtsEntries"/>
        <w:keepNext/>
      </w:pPr>
      <w:r>
        <w:tab/>
        <w:t xml:space="preserve">(prev s 34) am </w:t>
      </w:r>
      <w:hyperlink r:id="rId248"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18, s 19</w:t>
      </w:r>
    </w:p>
    <w:p w14:paraId="6F0C94CA" w14:textId="77777777" w:rsidR="004252D1" w:rsidRDefault="004252D1" w:rsidP="004252D1">
      <w:pPr>
        <w:pStyle w:val="AmdtsEntries"/>
        <w:keepNext/>
      </w:pPr>
      <w:r>
        <w:tab/>
        <w:t>(2), (3) exp 1 November 2005 (s 34 (3))</w:t>
      </w:r>
    </w:p>
    <w:p w14:paraId="50B4F07C" w14:textId="54D60DF9" w:rsidR="004252D1" w:rsidRDefault="004252D1" w:rsidP="004252D1">
      <w:pPr>
        <w:pStyle w:val="AmdtsEntries"/>
        <w:keepNext/>
      </w:pPr>
      <w:r>
        <w:tab/>
        <w:t xml:space="preserve">sub </w:t>
      </w:r>
      <w:hyperlink r:id="rId24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1.92</w:t>
      </w:r>
    </w:p>
    <w:p w14:paraId="487A9C7D" w14:textId="77777777" w:rsidR="004252D1" w:rsidRDefault="004252D1" w:rsidP="004252D1">
      <w:pPr>
        <w:pStyle w:val="AmdtsEntries"/>
        <w:keepNext/>
      </w:pPr>
      <w:r>
        <w:tab/>
        <w:t>(6)-(8) exp 22 December 2006 (s 34 (8))</w:t>
      </w:r>
    </w:p>
    <w:p w14:paraId="22D24047" w14:textId="470B3733" w:rsidR="004252D1" w:rsidRPr="00C2744A" w:rsidRDefault="004252D1" w:rsidP="004252D1">
      <w:pPr>
        <w:pStyle w:val="AmdtsEntries"/>
        <w:keepNext/>
      </w:pPr>
      <w:r>
        <w:tab/>
        <w:t xml:space="preserve">am </w:t>
      </w:r>
      <w:hyperlink r:id="rId25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1.9</w:t>
      </w:r>
    </w:p>
    <w:p w14:paraId="76F8A79A" w14:textId="176A1D23" w:rsidR="004252D1" w:rsidRPr="00E607F0" w:rsidRDefault="004252D1" w:rsidP="004252D1">
      <w:pPr>
        <w:pStyle w:val="AmdtsEntries"/>
      </w:pPr>
      <w:r>
        <w:tab/>
        <w:t xml:space="preserve">renum as s 23 </w:t>
      </w:r>
      <w:hyperlink r:id="rId2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C42A78C" w14:textId="77777777" w:rsidR="004252D1" w:rsidRDefault="004252D1" w:rsidP="004252D1">
      <w:pPr>
        <w:pStyle w:val="AmdtsEntryHd"/>
      </w:pPr>
      <w:r>
        <w:lastRenderedPageBreak/>
        <w:t>Undertakings following contravention of approved code</w:t>
      </w:r>
    </w:p>
    <w:p w14:paraId="64226F36" w14:textId="7B18CC1C" w:rsidR="004252D1" w:rsidRDefault="004252D1" w:rsidP="004252D1">
      <w:pPr>
        <w:pStyle w:val="AmdtsEntries"/>
        <w:keepNext/>
        <w:rPr>
          <w:rFonts w:cs="Arial"/>
        </w:rPr>
      </w:pPr>
      <w:r>
        <w:rPr>
          <w:rFonts w:cs="Arial"/>
        </w:rPr>
        <w:t>s 24 hdg</w:t>
      </w:r>
      <w:r>
        <w:rPr>
          <w:rFonts w:cs="Arial"/>
        </w:rPr>
        <w:tab/>
        <w:t xml:space="preserve">(prev s 36 hdg) </w:t>
      </w:r>
      <w:r>
        <w:t xml:space="preserve">sub </w:t>
      </w:r>
      <w:hyperlink r:id="rId25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1.96</w:t>
      </w:r>
    </w:p>
    <w:p w14:paraId="18116427" w14:textId="77777777" w:rsidR="004252D1" w:rsidRPr="002A4950" w:rsidRDefault="004252D1" w:rsidP="004252D1">
      <w:pPr>
        <w:pStyle w:val="AmdtsEntries"/>
        <w:keepNext/>
        <w:rPr>
          <w:rFonts w:cs="Arial"/>
        </w:rPr>
      </w:pPr>
      <w:r w:rsidRPr="002A4950">
        <w:rPr>
          <w:rFonts w:cs="Arial"/>
        </w:rPr>
        <w:t>s 24</w:t>
      </w:r>
      <w:r w:rsidRPr="002A4950">
        <w:rPr>
          <w:rFonts w:cs="Arial"/>
        </w:rPr>
        <w:tab/>
      </w:r>
      <w:r w:rsidRPr="002A4950">
        <w:rPr>
          <w:rFonts w:cs="Arial"/>
          <w:b/>
        </w:rPr>
        <w:t>orig s 24</w:t>
      </w:r>
    </w:p>
    <w:p w14:paraId="6E3BF778" w14:textId="27AC611C" w:rsidR="004252D1" w:rsidRPr="003C0475" w:rsidRDefault="004252D1" w:rsidP="004252D1">
      <w:pPr>
        <w:pStyle w:val="AmdtsEntries"/>
        <w:keepNext/>
        <w:rPr>
          <w:rFonts w:cs="Arial"/>
        </w:rPr>
      </w:pPr>
      <w:r>
        <w:tab/>
      </w:r>
      <w:r w:rsidRPr="003C0475">
        <w:t>om</w:t>
      </w:r>
      <w:r w:rsidRPr="003C0475">
        <w:rPr>
          <w:rFonts w:cs="Arial"/>
        </w:rPr>
        <w:t xml:space="preserve"> </w:t>
      </w:r>
      <w:hyperlink r:id="rId25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3C0475">
        <w:rPr>
          <w:rFonts w:cs="Arial"/>
        </w:rPr>
        <w:t xml:space="preserve"> amdt 1.6</w:t>
      </w:r>
    </w:p>
    <w:p w14:paraId="0D91A57E" w14:textId="77777777" w:rsidR="004252D1" w:rsidRDefault="004252D1" w:rsidP="004252D1">
      <w:pPr>
        <w:pStyle w:val="AmdtsEntries"/>
      </w:pPr>
      <w:r>
        <w:rPr>
          <w:rFonts w:cs="Arial"/>
        </w:rPr>
        <w:tab/>
      </w:r>
      <w:r>
        <w:rPr>
          <w:rFonts w:cs="Arial"/>
          <w:b/>
        </w:rPr>
        <w:t>pres s 24</w:t>
      </w:r>
    </w:p>
    <w:p w14:paraId="27867FA8" w14:textId="17AAB449" w:rsidR="004252D1" w:rsidRPr="00516C69" w:rsidRDefault="004252D1" w:rsidP="004252D1">
      <w:pPr>
        <w:pStyle w:val="AmdtsEntries"/>
      </w:pPr>
      <w:r>
        <w:tab/>
        <w:t xml:space="preserve">(prev s 36) am </w:t>
      </w:r>
      <w:hyperlink r:id="rId254"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55"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10; </w:t>
      </w:r>
      <w:hyperlink r:id="rId25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amdts 1.97-1.99; </w:t>
      </w:r>
      <w:hyperlink r:id="rId25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1.11, amdt 1.12</w:t>
      </w:r>
    </w:p>
    <w:p w14:paraId="6DDC224D" w14:textId="5BB02146" w:rsidR="004252D1" w:rsidRPr="00E607F0" w:rsidRDefault="004252D1" w:rsidP="004252D1">
      <w:pPr>
        <w:pStyle w:val="AmdtsEntries"/>
      </w:pPr>
      <w:r>
        <w:tab/>
        <w:t xml:space="preserve">renum as s 24 </w:t>
      </w:r>
      <w:hyperlink r:id="rId25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11CCEBF" w14:textId="77777777" w:rsidR="004252D1" w:rsidRDefault="004252D1" w:rsidP="004252D1">
      <w:pPr>
        <w:pStyle w:val="AmdtsEntryHd"/>
      </w:pPr>
      <w:r w:rsidRPr="00E83334">
        <w:t>Enforcement of undertakings</w:t>
      </w:r>
    </w:p>
    <w:p w14:paraId="39344915" w14:textId="77777777" w:rsidR="004252D1" w:rsidRPr="0022550B" w:rsidRDefault="004252D1" w:rsidP="004252D1">
      <w:pPr>
        <w:pStyle w:val="AmdtsEntries"/>
        <w:rPr>
          <w:rFonts w:cs="Arial"/>
          <w:b/>
        </w:rPr>
      </w:pPr>
      <w:r w:rsidRPr="0022550B">
        <w:rPr>
          <w:rFonts w:cs="Arial"/>
        </w:rPr>
        <w:t>s 25</w:t>
      </w:r>
      <w:r w:rsidRPr="0022550B">
        <w:rPr>
          <w:rFonts w:cs="Arial"/>
        </w:rPr>
        <w:tab/>
      </w:r>
      <w:r>
        <w:rPr>
          <w:rFonts w:cs="Arial"/>
          <w:b/>
        </w:rPr>
        <w:t>orig s 25</w:t>
      </w:r>
    </w:p>
    <w:p w14:paraId="25E48059" w14:textId="1186C5AF" w:rsidR="004252D1" w:rsidRPr="0022550B" w:rsidRDefault="004252D1" w:rsidP="004252D1">
      <w:pPr>
        <w:pStyle w:val="AmdtsEntries"/>
        <w:rPr>
          <w:rFonts w:cs="Arial"/>
        </w:rPr>
      </w:pPr>
      <w:r>
        <w:rPr>
          <w:rFonts w:cs="Arial"/>
        </w:rPr>
        <w:tab/>
      </w:r>
      <w:r w:rsidRPr="0022550B">
        <w:rPr>
          <w:rFonts w:cs="Arial"/>
        </w:rPr>
        <w:t xml:space="preserve">om </w:t>
      </w:r>
      <w:hyperlink r:id="rId2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22550B">
        <w:rPr>
          <w:rFonts w:cs="Arial"/>
        </w:rPr>
        <w:t xml:space="preserve"> amdt 1.6</w:t>
      </w:r>
    </w:p>
    <w:p w14:paraId="4A1CA861" w14:textId="77777777" w:rsidR="004252D1" w:rsidRDefault="004252D1" w:rsidP="004252D1">
      <w:pPr>
        <w:pStyle w:val="AmdtsEntries"/>
      </w:pPr>
      <w:r>
        <w:rPr>
          <w:rFonts w:cs="Arial"/>
        </w:rPr>
        <w:tab/>
      </w:r>
      <w:r>
        <w:rPr>
          <w:rFonts w:cs="Arial"/>
          <w:b/>
        </w:rPr>
        <w:t>pres s 25</w:t>
      </w:r>
    </w:p>
    <w:p w14:paraId="4874671B" w14:textId="36426B24" w:rsidR="004252D1" w:rsidRDefault="004252D1" w:rsidP="004252D1">
      <w:pPr>
        <w:pStyle w:val="AmdtsEntries"/>
      </w:pPr>
      <w:r>
        <w:tab/>
        <w:t xml:space="preserve">(prev s 37) am </w:t>
      </w:r>
      <w:hyperlink r:id="rId260"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261"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26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1.100</w:t>
      </w:r>
    </w:p>
    <w:p w14:paraId="34A456CB" w14:textId="1C550720" w:rsidR="004252D1" w:rsidRPr="0022550B" w:rsidRDefault="004252D1" w:rsidP="004252D1">
      <w:pPr>
        <w:pStyle w:val="AmdtsEntries"/>
      </w:pPr>
      <w:r>
        <w:tab/>
        <w:t xml:space="preserve">sub </w:t>
      </w:r>
      <w:hyperlink r:id="rId2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1.13</w:t>
      </w:r>
    </w:p>
    <w:p w14:paraId="1FA27760" w14:textId="4A105824" w:rsidR="004252D1" w:rsidRPr="00E607F0" w:rsidRDefault="004252D1" w:rsidP="004252D1">
      <w:pPr>
        <w:pStyle w:val="AmdtsEntries"/>
      </w:pPr>
      <w:r>
        <w:tab/>
        <w:t xml:space="preserve">renum as s 25 </w:t>
      </w:r>
      <w:hyperlink r:id="rId26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36CA583F" w14:textId="77777777" w:rsidR="004252D1" w:rsidRDefault="004252D1" w:rsidP="004252D1">
      <w:pPr>
        <w:pStyle w:val="AmdtsEntryHd"/>
      </w:pPr>
      <w:r>
        <w:t>Definitions—div 2.2</w:t>
      </w:r>
    </w:p>
    <w:p w14:paraId="0BA82F79" w14:textId="037EA1D1" w:rsidR="004252D1" w:rsidRDefault="004252D1" w:rsidP="004252D1">
      <w:pPr>
        <w:pStyle w:val="AmdtsEntries"/>
        <w:keepNext/>
      </w:pPr>
      <w:r>
        <w:t>s 25A</w:t>
      </w:r>
      <w:r>
        <w:tab/>
        <w:t xml:space="preserve">ins </w:t>
      </w:r>
      <w:hyperlink r:id="rId265"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4E31EC7A" w14:textId="5E6EEC16" w:rsidR="004252D1" w:rsidRDefault="004252D1" w:rsidP="004252D1">
      <w:pPr>
        <w:pStyle w:val="AmdtsEntries"/>
        <w:keepNext/>
      </w:pPr>
      <w:r>
        <w:tab/>
        <w:t xml:space="preserve">om </w:t>
      </w:r>
      <w:hyperlink r:id="rId2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C49F503" w14:textId="75E39721" w:rsidR="004252D1" w:rsidRDefault="004252D1" w:rsidP="004252D1">
      <w:pPr>
        <w:pStyle w:val="AmdtsEntries"/>
        <w:keepNext/>
      </w:pPr>
      <w:r>
        <w:tab/>
        <w:t xml:space="preserve">def </w:t>
      </w:r>
      <w:r w:rsidRPr="00A11E2A">
        <w:rPr>
          <w:rStyle w:val="charBoldItals"/>
        </w:rPr>
        <w:t xml:space="preserve">new participant </w:t>
      </w:r>
      <w:r>
        <w:t xml:space="preserve">ins </w:t>
      </w:r>
      <w:hyperlink r:id="rId26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C49551F" w14:textId="599AA395" w:rsidR="004252D1" w:rsidRDefault="004252D1" w:rsidP="004252D1">
      <w:pPr>
        <w:pStyle w:val="AmdtsEntriesDefL2"/>
      </w:pPr>
      <w:r>
        <w:tab/>
        <w:t xml:space="preserve">om </w:t>
      </w:r>
      <w:hyperlink r:id="rId26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45368CB" w14:textId="51936DD3" w:rsidR="004252D1" w:rsidRDefault="004252D1" w:rsidP="004252D1">
      <w:pPr>
        <w:pStyle w:val="AmdtsEntries"/>
        <w:keepNext/>
      </w:pPr>
      <w:r>
        <w:tab/>
        <w:t xml:space="preserve">def </w:t>
      </w:r>
      <w:r>
        <w:rPr>
          <w:rStyle w:val="charBoldItals"/>
        </w:rPr>
        <w:t>participant</w:t>
      </w:r>
      <w:r>
        <w:rPr>
          <w:b/>
          <w:bCs/>
          <w:i/>
          <w:iCs/>
        </w:rPr>
        <w:t xml:space="preserve"> </w:t>
      </w:r>
      <w:r>
        <w:t xml:space="preserve">ins </w:t>
      </w:r>
      <w:hyperlink r:id="rId269"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1EE80831" w14:textId="4D7BA77C" w:rsidR="004252D1" w:rsidRDefault="004252D1" w:rsidP="004252D1">
      <w:pPr>
        <w:pStyle w:val="AmdtsEntriesDefL2"/>
      </w:pPr>
      <w:r>
        <w:tab/>
        <w:t xml:space="preserve">om </w:t>
      </w:r>
      <w:hyperlink r:id="rId27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68F0E7A" w14:textId="5AC77A32" w:rsidR="004252D1" w:rsidRDefault="004252D1" w:rsidP="004252D1">
      <w:pPr>
        <w:pStyle w:val="AmdtsEntries"/>
        <w:keepNext/>
      </w:pPr>
      <w:r>
        <w:tab/>
        <w:t xml:space="preserve">def </w:t>
      </w:r>
      <w:r>
        <w:rPr>
          <w:rStyle w:val="charBoldItals"/>
        </w:rPr>
        <w:t>participate</w:t>
      </w:r>
      <w:r>
        <w:rPr>
          <w:b/>
          <w:bCs/>
          <w:i/>
          <w:iCs/>
        </w:rPr>
        <w:t xml:space="preserve"> </w:t>
      </w:r>
      <w:r>
        <w:t xml:space="preserve">ins </w:t>
      </w:r>
      <w:hyperlink r:id="rId271"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792B2D84" w14:textId="07B61F9A" w:rsidR="004252D1" w:rsidRDefault="004252D1" w:rsidP="004252D1">
      <w:pPr>
        <w:pStyle w:val="AmdtsEntriesDefL2"/>
      </w:pPr>
      <w:r>
        <w:tab/>
        <w:t xml:space="preserve">om </w:t>
      </w:r>
      <w:hyperlink r:id="rId2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87E20EF" w14:textId="6845DCE6" w:rsidR="004252D1" w:rsidRDefault="004252D1" w:rsidP="004252D1">
      <w:pPr>
        <w:pStyle w:val="AmdtsEntries"/>
        <w:keepNext/>
      </w:pPr>
      <w:r>
        <w:tab/>
        <w:t xml:space="preserve">def </w:t>
      </w:r>
      <w:r>
        <w:rPr>
          <w:rStyle w:val="charBoldItals"/>
        </w:rPr>
        <w:t>participation payment</w:t>
      </w:r>
      <w:r>
        <w:rPr>
          <w:b/>
          <w:bCs/>
          <w:i/>
          <w:iCs/>
        </w:rPr>
        <w:t xml:space="preserve"> </w:t>
      </w:r>
      <w:r>
        <w:t xml:space="preserve">ins </w:t>
      </w:r>
      <w:hyperlink r:id="rId273"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9C22D97" w14:textId="1AF0B6D4" w:rsidR="004252D1" w:rsidRDefault="004252D1" w:rsidP="004252D1">
      <w:pPr>
        <w:pStyle w:val="AmdtsEntriesDefL2"/>
      </w:pPr>
      <w:r>
        <w:tab/>
        <w:t xml:space="preserve">om </w:t>
      </w:r>
      <w:hyperlink r:id="rId2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595BDF9B" w14:textId="3B51B2FF" w:rsidR="004252D1" w:rsidRDefault="004252D1" w:rsidP="004252D1">
      <w:pPr>
        <w:pStyle w:val="AmdtsEntries"/>
        <w:keepNext/>
      </w:pPr>
      <w:r>
        <w:tab/>
        <w:t xml:space="preserve">def </w:t>
      </w:r>
      <w:r>
        <w:rPr>
          <w:rStyle w:val="charBoldItals"/>
        </w:rPr>
        <w:t>payment</w:t>
      </w:r>
      <w:r>
        <w:rPr>
          <w:b/>
          <w:bCs/>
          <w:i/>
          <w:iCs/>
        </w:rPr>
        <w:t xml:space="preserve"> </w:t>
      </w:r>
      <w:r>
        <w:t xml:space="preserve">ins </w:t>
      </w:r>
      <w:hyperlink r:id="rId275"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49E30C6" w14:textId="4432D9A1" w:rsidR="004252D1" w:rsidRDefault="004252D1" w:rsidP="004252D1">
      <w:pPr>
        <w:pStyle w:val="AmdtsEntriesDefL2"/>
      </w:pPr>
      <w:r>
        <w:tab/>
        <w:t xml:space="preserve">om </w:t>
      </w:r>
      <w:hyperlink r:id="rId27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3C1F240" w14:textId="703EACC6" w:rsidR="004252D1" w:rsidRDefault="004252D1" w:rsidP="004252D1">
      <w:pPr>
        <w:pStyle w:val="AmdtsEntries"/>
        <w:keepNext/>
      </w:pPr>
      <w:r>
        <w:tab/>
        <w:t xml:space="preserve">def </w:t>
      </w:r>
      <w:r>
        <w:rPr>
          <w:rStyle w:val="charBoldItals"/>
        </w:rPr>
        <w:t>pyramid selling scheme</w:t>
      </w:r>
      <w:r>
        <w:rPr>
          <w:b/>
          <w:bCs/>
          <w:i/>
          <w:iCs/>
        </w:rPr>
        <w:t xml:space="preserve"> </w:t>
      </w:r>
      <w:r>
        <w:t xml:space="preserve">ins </w:t>
      </w:r>
      <w:hyperlink r:id="rId27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2773E51" w14:textId="07010C7C" w:rsidR="004252D1" w:rsidRDefault="004252D1" w:rsidP="004252D1">
      <w:pPr>
        <w:pStyle w:val="AmdtsEntriesDefL2"/>
      </w:pPr>
      <w:r>
        <w:tab/>
        <w:t xml:space="preserve">om </w:t>
      </w:r>
      <w:hyperlink r:id="rId27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39E84B1" w14:textId="545814CA" w:rsidR="004252D1" w:rsidRDefault="004252D1" w:rsidP="004252D1">
      <w:pPr>
        <w:pStyle w:val="AmdtsEntries"/>
      </w:pPr>
      <w:r>
        <w:tab/>
        <w:t xml:space="preserve">def </w:t>
      </w:r>
      <w:r>
        <w:rPr>
          <w:rStyle w:val="charBoldItals"/>
        </w:rPr>
        <w:t>recruitment payment</w:t>
      </w:r>
      <w:r>
        <w:rPr>
          <w:b/>
          <w:bCs/>
          <w:i/>
          <w:iCs/>
        </w:rPr>
        <w:t xml:space="preserve"> </w:t>
      </w:r>
      <w:r>
        <w:t xml:space="preserve">ins </w:t>
      </w:r>
      <w:hyperlink r:id="rId279"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135536EC" w14:textId="0E649AF1" w:rsidR="004252D1" w:rsidRDefault="004252D1" w:rsidP="004252D1">
      <w:pPr>
        <w:pStyle w:val="AmdtsEntriesDefL2"/>
      </w:pPr>
      <w:r>
        <w:tab/>
        <w:t xml:space="preserve">om </w:t>
      </w:r>
      <w:hyperlink r:id="rId2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728AD30" w14:textId="77777777" w:rsidR="004252D1" w:rsidRDefault="004252D1" w:rsidP="004252D1">
      <w:pPr>
        <w:pStyle w:val="AmdtsEntryHd"/>
      </w:pPr>
      <w:r>
        <w:t>Pyramid selling schemes—participation prohibited</w:t>
      </w:r>
    </w:p>
    <w:p w14:paraId="7E88DFC7" w14:textId="31AFEA0A" w:rsidR="004252D1" w:rsidRDefault="004252D1" w:rsidP="004252D1">
      <w:pPr>
        <w:pStyle w:val="AmdtsEntries"/>
      </w:pPr>
      <w:r>
        <w:t>s 25B</w:t>
      </w:r>
      <w:r>
        <w:tab/>
        <w:t xml:space="preserve">ins </w:t>
      </w:r>
      <w:hyperlink r:id="rId281"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63FDD139" w14:textId="054D1218" w:rsidR="004252D1" w:rsidRDefault="004252D1" w:rsidP="004252D1">
      <w:pPr>
        <w:pStyle w:val="AmdtsEntries"/>
        <w:keepNext/>
      </w:pPr>
      <w:r>
        <w:tab/>
        <w:t xml:space="preserve">om </w:t>
      </w:r>
      <w:hyperlink r:id="rId2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B506255" w14:textId="77777777" w:rsidR="004252D1" w:rsidRDefault="004252D1" w:rsidP="004252D1">
      <w:pPr>
        <w:pStyle w:val="AmdtsEntryHd"/>
      </w:pPr>
      <w:r>
        <w:t xml:space="preserve">What is a </w:t>
      </w:r>
      <w:r>
        <w:rPr>
          <w:rStyle w:val="charItals"/>
        </w:rPr>
        <w:t>pyramid selling scheme</w:t>
      </w:r>
    </w:p>
    <w:p w14:paraId="75D91C8F" w14:textId="5B73928C" w:rsidR="004252D1" w:rsidRDefault="004252D1" w:rsidP="004252D1">
      <w:pPr>
        <w:pStyle w:val="AmdtsEntries"/>
        <w:keepNext/>
      </w:pPr>
      <w:r>
        <w:t>s 25C</w:t>
      </w:r>
      <w:r>
        <w:tab/>
        <w:t xml:space="preserve">ins </w:t>
      </w:r>
      <w:hyperlink r:id="rId283"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2529974E" w14:textId="0C4E753C" w:rsidR="004252D1" w:rsidRDefault="004252D1" w:rsidP="004252D1">
      <w:pPr>
        <w:pStyle w:val="AmdtsEntries"/>
        <w:keepNext/>
      </w:pPr>
      <w:r>
        <w:tab/>
        <w:t xml:space="preserve">am </w:t>
      </w:r>
      <w:hyperlink r:id="rId284"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3.55</w:t>
      </w:r>
    </w:p>
    <w:p w14:paraId="479E60D4" w14:textId="0C1F6EC2" w:rsidR="004252D1" w:rsidRDefault="004252D1" w:rsidP="004252D1">
      <w:pPr>
        <w:pStyle w:val="AmdtsEntries"/>
      </w:pPr>
      <w:r>
        <w:tab/>
        <w:t xml:space="preserve">om </w:t>
      </w:r>
      <w:hyperlink r:id="rId2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1F58886" w14:textId="77777777" w:rsidR="004252D1" w:rsidRDefault="004252D1" w:rsidP="004252D1">
      <w:pPr>
        <w:pStyle w:val="AmdtsEntryHd"/>
      </w:pPr>
      <w:r>
        <w:lastRenderedPageBreak/>
        <w:t>Marketing schemes—are they pyramid selling schemes?</w:t>
      </w:r>
    </w:p>
    <w:p w14:paraId="6383388C" w14:textId="79C3F72F" w:rsidR="004252D1" w:rsidRDefault="004252D1" w:rsidP="004252D1">
      <w:pPr>
        <w:pStyle w:val="AmdtsEntries"/>
        <w:keepNext/>
      </w:pPr>
      <w:r>
        <w:t>s 25D</w:t>
      </w:r>
      <w:r>
        <w:tab/>
        <w:t xml:space="preserve">ins </w:t>
      </w:r>
      <w:hyperlink r:id="rId28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34</w:t>
      </w:r>
    </w:p>
    <w:p w14:paraId="3C1D31B8" w14:textId="7DE2D065" w:rsidR="004252D1" w:rsidRDefault="004252D1" w:rsidP="004252D1">
      <w:pPr>
        <w:pStyle w:val="AmdtsEntries"/>
        <w:keepNext/>
      </w:pPr>
      <w:r>
        <w:tab/>
        <w:t xml:space="preserve">om </w:t>
      </w:r>
      <w:hyperlink r:id="rId2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7093809" w14:textId="77777777" w:rsidR="004252D1" w:rsidRDefault="004252D1" w:rsidP="004252D1">
      <w:pPr>
        <w:pStyle w:val="AmdtsEntryHd"/>
        <w:rPr>
          <w:rFonts w:ascii="Helvetica" w:hAnsi="Helvetica" w:cs="Helvetica"/>
          <w:sz w:val="16"/>
          <w:szCs w:val="16"/>
        </w:rPr>
      </w:pPr>
      <w:r>
        <w:t>Variation or discharge of restraining order</w:t>
      </w:r>
    </w:p>
    <w:p w14:paraId="47B78317" w14:textId="77777777" w:rsidR="004252D1" w:rsidRPr="00586A66" w:rsidRDefault="004252D1" w:rsidP="004252D1">
      <w:pPr>
        <w:pStyle w:val="AmdtsEntries"/>
      </w:pPr>
      <w:r w:rsidRPr="00586A66">
        <w:rPr>
          <w:rFonts w:cs="Arial"/>
        </w:rPr>
        <w:t>s 26</w:t>
      </w:r>
      <w:r w:rsidRPr="00586A66">
        <w:rPr>
          <w:rFonts w:cs="Arial"/>
        </w:rPr>
        <w:tab/>
      </w:r>
      <w:r>
        <w:rPr>
          <w:rFonts w:cs="Arial"/>
          <w:b/>
        </w:rPr>
        <w:t>orig s 26</w:t>
      </w:r>
    </w:p>
    <w:p w14:paraId="662CF0AE" w14:textId="5E9C1B6E" w:rsidR="004252D1" w:rsidRPr="00E607F0" w:rsidRDefault="004252D1" w:rsidP="004252D1">
      <w:pPr>
        <w:pStyle w:val="AmdtsEntries"/>
        <w:rPr>
          <w:rFonts w:cs="Arial"/>
        </w:rPr>
      </w:pPr>
      <w:r>
        <w:tab/>
        <w:t xml:space="preserve">am </w:t>
      </w:r>
      <w:hyperlink r:id="rId288" w:tooltip="Legal Practitioners (Consequential Amendments) Act 1997" w:history="1">
        <w:r w:rsidR="00A11E2A" w:rsidRPr="00A11E2A">
          <w:rPr>
            <w:rStyle w:val="charCitHyperlinkAbbrev"/>
          </w:rPr>
          <w:t>A1997</w:t>
        </w:r>
        <w:r w:rsidR="00A11E2A" w:rsidRPr="00A11E2A">
          <w:rPr>
            <w:rStyle w:val="charCitHyperlinkAbbrev"/>
          </w:rPr>
          <w:noBreakHyphen/>
          <w:t>96</w:t>
        </w:r>
      </w:hyperlink>
      <w:r>
        <w:t xml:space="preserve"> sch 1; </w:t>
      </w:r>
      <w:hyperlink r:id="rId289"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3.56; </w:t>
      </w:r>
      <w:hyperlink r:id="rId290" w:tooltip="Firearms Amendment Act 2008" w:history="1">
        <w:r w:rsidR="00A11E2A" w:rsidRPr="00A11E2A">
          <w:rPr>
            <w:rStyle w:val="charCitHyperlinkAbbrev"/>
          </w:rPr>
          <w:t>A2008</w:t>
        </w:r>
        <w:r w:rsidR="00A11E2A" w:rsidRPr="00A11E2A">
          <w:rPr>
            <w:rStyle w:val="charCitHyperlinkAbbrev"/>
          </w:rPr>
          <w:noBreakHyphen/>
          <w:t>25</w:t>
        </w:r>
      </w:hyperlink>
      <w:r>
        <w:t xml:space="preserve"> </w:t>
      </w:r>
      <w:r w:rsidRPr="00E607F0">
        <w:rPr>
          <w:rFonts w:cs="Arial"/>
        </w:rPr>
        <w:t>amdt 2.8, amdt 2.9</w:t>
      </w:r>
    </w:p>
    <w:p w14:paraId="651A2F8E" w14:textId="7F6A01B0" w:rsidR="004252D1" w:rsidRDefault="004252D1" w:rsidP="004252D1">
      <w:pPr>
        <w:pStyle w:val="AmdtsEntries"/>
        <w:keepNext/>
      </w:pPr>
      <w:r>
        <w:tab/>
        <w:t xml:space="preserve">om </w:t>
      </w:r>
      <w:hyperlink r:id="rId2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389F4D74" w14:textId="77777777" w:rsidR="004252D1" w:rsidRDefault="004252D1" w:rsidP="004252D1">
      <w:pPr>
        <w:pStyle w:val="AmdtsEntries"/>
      </w:pPr>
      <w:r>
        <w:rPr>
          <w:rFonts w:cs="Arial"/>
        </w:rPr>
        <w:tab/>
      </w:r>
      <w:r>
        <w:rPr>
          <w:rFonts w:cs="Arial"/>
          <w:b/>
        </w:rPr>
        <w:t>pres s 26</w:t>
      </w:r>
    </w:p>
    <w:p w14:paraId="526B2013" w14:textId="5EA30849" w:rsidR="004252D1" w:rsidRPr="00586A66" w:rsidRDefault="004252D1" w:rsidP="004252D1">
      <w:pPr>
        <w:pStyle w:val="AmdtsEntries"/>
      </w:pPr>
      <w:r>
        <w:tab/>
        <w:t xml:space="preserve">(prev s 38) am </w:t>
      </w:r>
      <w:hyperlink r:id="rId292"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72BA56EF" w14:textId="21337C1A" w:rsidR="004252D1" w:rsidRPr="00E607F0" w:rsidRDefault="004252D1" w:rsidP="004252D1">
      <w:pPr>
        <w:pStyle w:val="AmdtsEntries"/>
      </w:pPr>
      <w:r>
        <w:tab/>
        <w:t xml:space="preserve">renum as s 26 </w:t>
      </w:r>
      <w:hyperlink r:id="rId2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71A60D73" w14:textId="77777777" w:rsidR="004252D1" w:rsidRDefault="004252D1" w:rsidP="004252D1">
      <w:pPr>
        <w:pStyle w:val="AmdtsEntryHd"/>
      </w:pPr>
      <w:r w:rsidRPr="00E83334">
        <w:t>Register of undertakings</w:t>
      </w:r>
    </w:p>
    <w:p w14:paraId="0A5EF416" w14:textId="77777777" w:rsidR="004252D1" w:rsidRPr="00586A66" w:rsidRDefault="004252D1" w:rsidP="004252D1">
      <w:pPr>
        <w:pStyle w:val="AmdtsEntries"/>
        <w:rPr>
          <w:rFonts w:cs="Arial"/>
          <w:b/>
        </w:rPr>
      </w:pPr>
      <w:r w:rsidRPr="00586A66">
        <w:rPr>
          <w:rFonts w:cs="Arial"/>
        </w:rPr>
        <w:t>s 27</w:t>
      </w:r>
      <w:r w:rsidRPr="00586A66">
        <w:rPr>
          <w:rFonts w:cs="Arial"/>
        </w:rPr>
        <w:tab/>
      </w:r>
      <w:r>
        <w:rPr>
          <w:rFonts w:cs="Arial"/>
          <w:b/>
        </w:rPr>
        <w:t>orig s 27</w:t>
      </w:r>
    </w:p>
    <w:p w14:paraId="77C6947B" w14:textId="7E60E7AC" w:rsidR="004252D1" w:rsidRDefault="004252D1" w:rsidP="004252D1">
      <w:pPr>
        <w:pStyle w:val="AmdtsEntries"/>
      </w:pPr>
      <w:r>
        <w:tab/>
        <w:t xml:space="preserve">om </w:t>
      </w:r>
      <w:hyperlink r:id="rId294"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t xml:space="preserve"> s 35</w:t>
      </w:r>
    </w:p>
    <w:p w14:paraId="183B1E22" w14:textId="77777777" w:rsidR="004252D1" w:rsidRDefault="004252D1" w:rsidP="004252D1">
      <w:pPr>
        <w:pStyle w:val="AmdtsEntries"/>
      </w:pPr>
      <w:r>
        <w:rPr>
          <w:rFonts w:cs="Arial"/>
        </w:rPr>
        <w:tab/>
      </w:r>
      <w:r>
        <w:rPr>
          <w:rFonts w:cs="Arial"/>
          <w:b/>
        </w:rPr>
        <w:t>pres s 27</w:t>
      </w:r>
    </w:p>
    <w:p w14:paraId="2EFFC41C" w14:textId="54927D84" w:rsidR="004252D1" w:rsidRDefault="004252D1" w:rsidP="004252D1">
      <w:pPr>
        <w:pStyle w:val="AmdtsEntries"/>
      </w:pPr>
      <w:r>
        <w:tab/>
        <w:t xml:space="preserve">(prev s 39) am </w:t>
      </w:r>
      <w:hyperlink r:id="rId29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5134422" w14:textId="22075394" w:rsidR="004252D1" w:rsidRPr="00586A66" w:rsidRDefault="004252D1" w:rsidP="004252D1">
      <w:pPr>
        <w:pStyle w:val="AmdtsEntries"/>
      </w:pPr>
      <w:r>
        <w:tab/>
        <w:t xml:space="preserve">sub </w:t>
      </w:r>
      <w:hyperlink r:id="rId2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1.14</w:t>
      </w:r>
    </w:p>
    <w:p w14:paraId="6F299DA5" w14:textId="34793E4E" w:rsidR="004252D1" w:rsidRPr="00E607F0" w:rsidRDefault="004252D1" w:rsidP="004252D1">
      <w:pPr>
        <w:pStyle w:val="AmdtsEntries"/>
      </w:pPr>
      <w:r>
        <w:tab/>
        <w:t xml:space="preserve">renum as s 27 </w:t>
      </w:r>
      <w:hyperlink r:id="rId2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1.15</w:t>
      </w:r>
    </w:p>
    <w:p w14:paraId="2A91C638" w14:textId="77777777" w:rsidR="004252D1" w:rsidRDefault="004252D1" w:rsidP="004252D1">
      <w:pPr>
        <w:pStyle w:val="AmdtsEntryHd"/>
      </w:pPr>
      <w:r w:rsidRPr="00E83334">
        <w:t>Advisory committees</w:t>
      </w:r>
    </w:p>
    <w:p w14:paraId="356E0ED0" w14:textId="0CA5A03A" w:rsidR="004252D1" w:rsidRPr="00D21027" w:rsidRDefault="004252D1" w:rsidP="004252D1">
      <w:pPr>
        <w:pStyle w:val="AmdtsEntries"/>
        <w:keepNext/>
      </w:pPr>
      <w:r>
        <w:t>pt 4 hdg</w:t>
      </w:r>
      <w:r>
        <w:tab/>
        <w:t xml:space="preserve">sub </w:t>
      </w:r>
      <w:hyperlink r:id="rId2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A3B0B71" w14:textId="77777777" w:rsidR="004252D1" w:rsidRDefault="004252D1" w:rsidP="004252D1">
      <w:pPr>
        <w:pStyle w:val="AmdtsEntryHd"/>
      </w:pPr>
      <w:r w:rsidRPr="00E83334">
        <w:t>Establishment of advisory committees</w:t>
      </w:r>
    </w:p>
    <w:p w14:paraId="2632CBA3" w14:textId="3265B1FE" w:rsidR="004252D1" w:rsidRDefault="004252D1" w:rsidP="004252D1">
      <w:pPr>
        <w:pStyle w:val="AmdtsEntries"/>
      </w:pPr>
      <w:r>
        <w:t>s 28</w:t>
      </w:r>
      <w:r>
        <w:tab/>
        <w:t xml:space="preserve">am </w:t>
      </w:r>
      <w:hyperlink r:id="rId299"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3.57</w:t>
      </w:r>
    </w:p>
    <w:p w14:paraId="05BB010A" w14:textId="3CE2E6F6" w:rsidR="004252D1" w:rsidRDefault="004252D1" w:rsidP="004252D1">
      <w:pPr>
        <w:pStyle w:val="AmdtsEntries"/>
        <w:keepNext/>
      </w:pPr>
      <w:r>
        <w:tab/>
        <w:t xml:space="preserve">om </w:t>
      </w:r>
      <w:hyperlink r:id="rId3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7223816B" w14:textId="4968493F" w:rsidR="004252D1" w:rsidRDefault="004252D1" w:rsidP="004252D1">
      <w:pPr>
        <w:pStyle w:val="AmdtsEntries"/>
        <w:keepNext/>
      </w:pPr>
      <w:r>
        <w:tab/>
        <w:t xml:space="preserve">ins </w:t>
      </w:r>
      <w:hyperlink r:id="rId3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728ED31" w14:textId="77777777" w:rsidR="004252D1" w:rsidRDefault="004252D1" w:rsidP="004252D1">
      <w:pPr>
        <w:pStyle w:val="AmdtsEntryHd"/>
        <w:rPr>
          <w:rFonts w:ascii="Helvetica" w:hAnsi="Helvetica" w:cs="Helvetica"/>
          <w:sz w:val="16"/>
          <w:szCs w:val="16"/>
        </w:rPr>
      </w:pPr>
      <w:r>
        <w:t>Credit card contracts and increases in credit card limits</w:t>
      </w:r>
    </w:p>
    <w:p w14:paraId="58204C70" w14:textId="5B0F0CB4" w:rsidR="004252D1" w:rsidRDefault="004252D1" w:rsidP="004252D1">
      <w:pPr>
        <w:pStyle w:val="AmdtsEntries"/>
      </w:pPr>
      <w:r>
        <w:t>s 28A</w:t>
      </w:r>
      <w:r>
        <w:tab/>
        <w:t xml:space="preserve">ins </w:t>
      </w:r>
      <w:hyperlink r:id="rId302" w:tooltip="Fair Trading Amendment Act 2002" w:history="1">
        <w:r w:rsidR="00A11E2A" w:rsidRPr="00A11E2A">
          <w:rPr>
            <w:rStyle w:val="charCitHyperlinkAbbrev"/>
          </w:rPr>
          <w:t>A2002</w:t>
        </w:r>
        <w:r w:rsidR="00A11E2A" w:rsidRPr="00A11E2A">
          <w:rPr>
            <w:rStyle w:val="charCitHyperlinkAbbrev"/>
          </w:rPr>
          <w:noBreakHyphen/>
          <w:t>31</w:t>
        </w:r>
      </w:hyperlink>
      <w:r>
        <w:t xml:space="preserve"> s 5</w:t>
      </w:r>
    </w:p>
    <w:p w14:paraId="6A214425" w14:textId="730F9F22" w:rsidR="004252D1" w:rsidRDefault="004252D1" w:rsidP="004252D1">
      <w:pPr>
        <w:pStyle w:val="AmdtsEntries"/>
      </w:pPr>
      <w:r>
        <w:tab/>
        <w:t xml:space="preserve">am </w:t>
      </w:r>
      <w:hyperlink r:id="rId30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1.5</w:t>
      </w:r>
    </w:p>
    <w:p w14:paraId="19402905" w14:textId="20842CFE" w:rsidR="004252D1" w:rsidRDefault="004252D1" w:rsidP="004252D1">
      <w:pPr>
        <w:pStyle w:val="AmdtsEntries"/>
        <w:keepNext/>
      </w:pPr>
      <w:r>
        <w:tab/>
        <w:t xml:space="preserve">om </w:t>
      </w:r>
      <w:hyperlink r:id="rId3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4D7255AB" w14:textId="77777777" w:rsidR="004252D1" w:rsidRDefault="004252D1" w:rsidP="004252D1">
      <w:pPr>
        <w:pStyle w:val="AmdtsEntryHd"/>
        <w:rPr>
          <w:rFonts w:ascii="Helvetica" w:hAnsi="Helvetica" w:cs="Helvetica"/>
          <w:sz w:val="16"/>
          <w:szCs w:val="16"/>
        </w:rPr>
      </w:pPr>
      <w:r>
        <w:t>Cash card use disclosure</w:t>
      </w:r>
    </w:p>
    <w:p w14:paraId="364D6B72" w14:textId="760597F6" w:rsidR="004252D1" w:rsidRDefault="004252D1" w:rsidP="004252D1">
      <w:pPr>
        <w:pStyle w:val="AmdtsEntries"/>
        <w:keepNext/>
      </w:pPr>
      <w:r>
        <w:t>s 28B</w:t>
      </w:r>
      <w:r>
        <w:tab/>
        <w:t xml:space="preserve">(prev s 28A) ins </w:t>
      </w:r>
      <w:hyperlink r:id="rId305" w:tooltip="Fair Trading (Amendment) Act 1996" w:history="1">
        <w:r w:rsidR="00A11E2A" w:rsidRPr="00A11E2A">
          <w:rPr>
            <w:rStyle w:val="charCitHyperlinkAbbrev"/>
          </w:rPr>
          <w:t>A1996</w:t>
        </w:r>
        <w:r w:rsidR="00A11E2A" w:rsidRPr="00A11E2A">
          <w:rPr>
            <w:rStyle w:val="charCitHyperlinkAbbrev"/>
          </w:rPr>
          <w:noBreakHyphen/>
          <w:t>9</w:t>
        </w:r>
      </w:hyperlink>
      <w:r>
        <w:t xml:space="preserve"> s 4</w:t>
      </w:r>
    </w:p>
    <w:p w14:paraId="531FC496" w14:textId="569EEE34" w:rsidR="004252D1" w:rsidRDefault="004252D1" w:rsidP="004252D1">
      <w:pPr>
        <w:pStyle w:val="AmdtsEntries"/>
      </w:pPr>
      <w:r>
        <w:tab/>
        <w:t xml:space="preserve">renum </w:t>
      </w:r>
      <w:hyperlink r:id="rId306" w:tooltip="Fair Trading Amendment Act 2002" w:history="1">
        <w:r w:rsidR="00A11E2A" w:rsidRPr="00A11E2A">
          <w:rPr>
            <w:rStyle w:val="charCitHyperlinkAbbrev"/>
          </w:rPr>
          <w:t>A2002</w:t>
        </w:r>
        <w:r w:rsidR="00A11E2A" w:rsidRPr="00A11E2A">
          <w:rPr>
            <w:rStyle w:val="charCitHyperlinkAbbrev"/>
          </w:rPr>
          <w:noBreakHyphen/>
          <w:t>31</w:t>
        </w:r>
      </w:hyperlink>
      <w:r>
        <w:t xml:space="preserve"> s 4</w:t>
      </w:r>
    </w:p>
    <w:p w14:paraId="04C595F9" w14:textId="6BDB70FA" w:rsidR="004252D1" w:rsidRDefault="004252D1" w:rsidP="004252D1">
      <w:pPr>
        <w:pStyle w:val="AmdtsEntries"/>
        <w:keepNext/>
      </w:pPr>
      <w:r>
        <w:tab/>
        <w:t xml:space="preserve">om </w:t>
      </w:r>
      <w:hyperlink r:id="rId3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2B171F04" w14:textId="77777777" w:rsidR="004252D1" w:rsidRDefault="004252D1" w:rsidP="004252D1">
      <w:pPr>
        <w:pStyle w:val="AmdtsEntryHd"/>
      </w:pPr>
      <w:r w:rsidRPr="00E83334">
        <w:t>Advisory committee membership</w:t>
      </w:r>
    </w:p>
    <w:p w14:paraId="310DA0B7" w14:textId="28AC2276" w:rsidR="004252D1" w:rsidRDefault="004252D1" w:rsidP="004252D1">
      <w:pPr>
        <w:pStyle w:val="AmdtsEntries"/>
      </w:pPr>
      <w:r>
        <w:t>s 29</w:t>
      </w:r>
      <w:r>
        <w:tab/>
        <w:t xml:space="preserve">am </w:t>
      </w:r>
      <w:hyperlink r:id="rId308"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3.58; </w:t>
      </w:r>
      <w:hyperlink r:id="rId309"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1.48</w:t>
      </w:r>
    </w:p>
    <w:p w14:paraId="72DB5229" w14:textId="5C3D9321" w:rsidR="004252D1" w:rsidRDefault="004252D1" w:rsidP="004252D1">
      <w:pPr>
        <w:pStyle w:val="AmdtsEntries"/>
        <w:keepNext/>
      </w:pPr>
      <w:r>
        <w:tab/>
        <w:t xml:space="preserve">om </w:t>
      </w:r>
      <w:hyperlink r:id="rId3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62EBEC3F" w14:textId="2376C2C2" w:rsidR="004252D1" w:rsidRDefault="004252D1" w:rsidP="004252D1">
      <w:pPr>
        <w:pStyle w:val="AmdtsEntries"/>
        <w:keepNext/>
      </w:pPr>
      <w:r>
        <w:tab/>
        <w:t xml:space="preserve">ins </w:t>
      </w:r>
      <w:hyperlink r:id="rId3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FD328BF" w14:textId="77777777" w:rsidR="004252D1" w:rsidRDefault="004252D1" w:rsidP="004252D1">
      <w:pPr>
        <w:pStyle w:val="AmdtsEntryHd"/>
      </w:pPr>
      <w:r w:rsidRPr="00E83334">
        <w:t>Advisory committee—general procedure</w:t>
      </w:r>
    </w:p>
    <w:p w14:paraId="32CEE488" w14:textId="7424D67E" w:rsidR="004252D1" w:rsidRDefault="004252D1" w:rsidP="004252D1">
      <w:pPr>
        <w:pStyle w:val="AmdtsEntries"/>
      </w:pPr>
      <w:r>
        <w:t>s 30</w:t>
      </w:r>
      <w:r>
        <w:tab/>
        <w:t xml:space="preserve">am </w:t>
      </w:r>
      <w:hyperlink r:id="rId312"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3.59</w:t>
      </w:r>
    </w:p>
    <w:p w14:paraId="4621F146" w14:textId="3EAC84D8" w:rsidR="004252D1" w:rsidRDefault="004252D1" w:rsidP="004252D1">
      <w:pPr>
        <w:pStyle w:val="AmdtsEntries"/>
        <w:keepNext/>
      </w:pPr>
      <w:r>
        <w:tab/>
        <w:t xml:space="preserve">om </w:t>
      </w:r>
      <w:hyperlink r:id="rId3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1F31E94B" w14:textId="3D595FEB" w:rsidR="004252D1" w:rsidRDefault="004252D1" w:rsidP="004252D1">
      <w:pPr>
        <w:pStyle w:val="AmdtsEntries"/>
      </w:pPr>
      <w:r>
        <w:tab/>
        <w:t xml:space="preserve">ins </w:t>
      </w:r>
      <w:hyperlink r:id="rId3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8CF9412" w14:textId="77777777" w:rsidR="004252D1" w:rsidRDefault="004252D1" w:rsidP="004252D1">
      <w:pPr>
        <w:pStyle w:val="AmdtsEntryHd"/>
      </w:pPr>
      <w:r w:rsidRPr="00E83334">
        <w:lastRenderedPageBreak/>
        <w:t>Reimbursement of expenses for advisory committee members</w:t>
      </w:r>
    </w:p>
    <w:p w14:paraId="2E706EBA" w14:textId="24A1F5D4" w:rsidR="004252D1" w:rsidRDefault="004252D1" w:rsidP="004252D1">
      <w:pPr>
        <w:pStyle w:val="AmdtsEntries"/>
        <w:keepNext/>
      </w:pPr>
      <w:r>
        <w:t>s 31</w:t>
      </w:r>
      <w:r>
        <w:tab/>
        <w:t xml:space="preserve">am </w:t>
      </w:r>
      <w:hyperlink r:id="rId31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amdts 3.60-3.62</w:t>
      </w:r>
    </w:p>
    <w:p w14:paraId="2A549689" w14:textId="3494A346" w:rsidR="004252D1" w:rsidRDefault="004252D1" w:rsidP="004252D1">
      <w:pPr>
        <w:pStyle w:val="AmdtsEntries"/>
        <w:keepNext/>
      </w:pPr>
      <w:r>
        <w:tab/>
        <w:t xml:space="preserve">om </w:t>
      </w:r>
      <w:hyperlink r:id="rId31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w:t>
      </w:r>
    </w:p>
    <w:p w14:paraId="0A1FCBC2" w14:textId="09C652EB" w:rsidR="004252D1" w:rsidRDefault="004252D1" w:rsidP="004252D1">
      <w:pPr>
        <w:pStyle w:val="AmdtsEntries"/>
        <w:keepNext/>
      </w:pPr>
      <w:r>
        <w:tab/>
        <w:t xml:space="preserve">ins </w:t>
      </w:r>
      <w:hyperlink r:id="rId3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0D8779F" w14:textId="77777777" w:rsidR="004252D1" w:rsidRDefault="004252D1" w:rsidP="004252D1">
      <w:pPr>
        <w:pStyle w:val="AmdtsEntryHd"/>
      </w:pPr>
      <w:r w:rsidRPr="00A26CCD">
        <w:t>Maximum annual percentage rate and disclosure</w:t>
      </w:r>
    </w:p>
    <w:p w14:paraId="0B71AD56" w14:textId="77777777" w:rsidR="004252D1" w:rsidRPr="00440B6F" w:rsidRDefault="004252D1" w:rsidP="004252D1">
      <w:pPr>
        <w:pStyle w:val="AmdtsEntries"/>
      </w:pPr>
      <w:r>
        <w:t>pt 4A hdg</w:t>
      </w:r>
      <w:r>
        <w:tab/>
        <w:t>renum as pt 6 hdg</w:t>
      </w:r>
    </w:p>
    <w:p w14:paraId="231373EB" w14:textId="77777777" w:rsidR="004252D1" w:rsidRDefault="004252D1" w:rsidP="004252D1">
      <w:pPr>
        <w:pStyle w:val="AmdtsEntryHd"/>
        <w:keepNext w:val="0"/>
      </w:pPr>
      <w:r w:rsidRPr="00351671">
        <w:rPr>
          <w:rStyle w:val="CharPartText"/>
        </w:rPr>
        <w:t>Commissioner for fair trading</w:t>
      </w:r>
    </w:p>
    <w:p w14:paraId="3C52BBC6" w14:textId="77777777" w:rsidR="004252D1" w:rsidRDefault="004252D1" w:rsidP="004252D1">
      <w:pPr>
        <w:pStyle w:val="AmdtsEntries"/>
      </w:pPr>
      <w:r w:rsidRPr="00D92378">
        <w:rPr>
          <w:rFonts w:cs="Arial"/>
        </w:rPr>
        <w:t>pt 5 hdg</w:t>
      </w:r>
      <w:r w:rsidRPr="00D92378">
        <w:rPr>
          <w:rFonts w:cs="Arial"/>
        </w:rPr>
        <w:tab/>
      </w:r>
      <w:r>
        <w:rPr>
          <w:rFonts w:cs="Arial"/>
          <w:b/>
        </w:rPr>
        <w:t>orig pt 5 hdg</w:t>
      </w:r>
    </w:p>
    <w:p w14:paraId="4CFA825E" w14:textId="5C1C0B51" w:rsidR="004252D1" w:rsidRDefault="004252D1" w:rsidP="004252D1">
      <w:pPr>
        <w:pStyle w:val="AmdtsEntries"/>
      </w:pPr>
      <w:r>
        <w:tab/>
        <w:t xml:space="preserve">om </w:t>
      </w:r>
      <w:hyperlink r:id="rId31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16833CE" w14:textId="77777777" w:rsidR="004252D1" w:rsidRPr="00D92378" w:rsidRDefault="004252D1" w:rsidP="004252D1">
      <w:pPr>
        <w:pStyle w:val="AmdtsEntries"/>
        <w:rPr>
          <w:rFonts w:cs="Arial"/>
          <w:b/>
        </w:rPr>
      </w:pPr>
      <w:r w:rsidRPr="00D92378">
        <w:rPr>
          <w:rFonts w:cs="Arial"/>
        </w:rPr>
        <w:tab/>
      </w:r>
      <w:r w:rsidRPr="00D92378">
        <w:rPr>
          <w:rFonts w:cs="Arial"/>
          <w:b/>
        </w:rPr>
        <w:t>pres pt 5 hdg</w:t>
      </w:r>
    </w:p>
    <w:p w14:paraId="55982FA4" w14:textId="5EBDC40F" w:rsidR="004252D1" w:rsidRPr="00D21027" w:rsidRDefault="004252D1" w:rsidP="004252D1">
      <w:pPr>
        <w:pStyle w:val="AmdtsEntries"/>
      </w:pPr>
      <w:r>
        <w:tab/>
        <w:t xml:space="preserve">reloc from </w:t>
      </w:r>
      <w:hyperlink r:id="rId319" w:tooltip="A1973-17" w:history="1">
        <w:r w:rsidR="00A11E2A" w:rsidRPr="00A11E2A">
          <w:rPr>
            <w:rStyle w:val="charCitHyperlinkAbbrev"/>
          </w:rPr>
          <w:t>Fair Trading (Consumer Affairs) Act 1973</w:t>
        </w:r>
      </w:hyperlink>
      <w:r>
        <w:t xml:space="preserve"> pt 3 hdg by </w:t>
      </w:r>
      <w:hyperlink r:id="rId3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A687D32" w14:textId="77777777" w:rsidR="004252D1" w:rsidRDefault="004252D1" w:rsidP="004252D1">
      <w:pPr>
        <w:pStyle w:val="AmdtsEntryHd"/>
        <w:keepNext w:val="0"/>
      </w:pPr>
      <w:r w:rsidRPr="00351671">
        <w:rPr>
          <w:rStyle w:val="CharDivText"/>
        </w:rPr>
        <w:t>Administration</w:t>
      </w:r>
    </w:p>
    <w:p w14:paraId="2597C01B" w14:textId="2F97A4E8" w:rsidR="004252D1" w:rsidRPr="00D21027" w:rsidRDefault="004252D1" w:rsidP="004252D1">
      <w:pPr>
        <w:pStyle w:val="AmdtsEntries"/>
      </w:pPr>
      <w:r>
        <w:t>div 5.1 hdg</w:t>
      </w:r>
      <w:r>
        <w:tab/>
        <w:t xml:space="preserve">reloc from </w:t>
      </w:r>
      <w:hyperlink r:id="rId321" w:tooltip="A1973-17" w:history="1">
        <w:r w:rsidR="00A11E2A" w:rsidRPr="00A11E2A">
          <w:rPr>
            <w:rStyle w:val="charCitHyperlinkAbbrev"/>
          </w:rPr>
          <w:t>Fair Trading (Consumer Affairs) Act 1973</w:t>
        </w:r>
      </w:hyperlink>
      <w:r>
        <w:t xml:space="preserve"> div 3.1 hdg by </w:t>
      </w:r>
      <w:hyperlink r:id="rId32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9B19696" w14:textId="77777777" w:rsidR="004252D1" w:rsidRDefault="004252D1" w:rsidP="004252D1">
      <w:pPr>
        <w:pStyle w:val="AmdtsEntryHd"/>
      </w:pPr>
      <w:r>
        <w:rPr>
          <w:color w:val="000000"/>
        </w:rPr>
        <w:t>Commissioner for fair trading</w:t>
      </w:r>
    </w:p>
    <w:p w14:paraId="3CEADCF9" w14:textId="77777777" w:rsidR="004252D1" w:rsidRPr="00A24F0C" w:rsidRDefault="004252D1" w:rsidP="004252D1">
      <w:pPr>
        <w:pStyle w:val="AmdtsEntries"/>
        <w:keepNext/>
        <w:rPr>
          <w:rFonts w:cs="Arial"/>
          <w:b/>
        </w:rPr>
      </w:pPr>
      <w:r w:rsidRPr="00A24F0C">
        <w:rPr>
          <w:rFonts w:cs="Arial"/>
        </w:rPr>
        <w:t>s 32</w:t>
      </w:r>
      <w:r w:rsidRPr="00A24F0C">
        <w:rPr>
          <w:rFonts w:cs="Arial"/>
        </w:rPr>
        <w:tab/>
      </w:r>
      <w:r>
        <w:rPr>
          <w:rFonts w:cs="Arial"/>
          <w:b/>
        </w:rPr>
        <w:t>orig s 32</w:t>
      </w:r>
    </w:p>
    <w:p w14:paraId="192C0630" w14:textId="77777777" w:rsidR="004252D1" w:rsidRDefault="004252D1" w:rsidP="004252D1">
      <w:pPr>
        <w:pStyle w:val="AmdtsEntries"/>
        <w:keepNext/>
      </w:pPr>
      <w:r>
        <w:tab/>
        <w:t>renum as s 21</w:t>
      </w:r>
    </w:p>
    <w:p w14:paraId="48F62F16" w14:textId="77777777" w:rsidR="004252D1" w:rsidRPr="00A24F0C" w:rsidRDefault="004252D1" w:rsidP="004252D1">
      <w:pPr>
        <w:pStyle w:val="AmdtsEntries"/>
        <w:keepNext/>
        <w:rPr>
          <w:rFonts w:cs="Arial"/>
        </w:rPr>
      </w:pPr>
      <w:r w:rsidRPr="00A24F0C">
        <w:rPr>
          <w:rFonts w:cs="Arial"/>
        </w:rPr>
        <w:tab/>
      </w:r>
      <w:r w:rsidRPr="00A24F0C">
        <w:rPr>
          <w:rFonts w:cs="Arial"/>
          <w:b/>
        </w:rPr>
        <w:t>pres s 32</w:t>
      </w:r>
    </w:p>
    <w:p w14:paraId="27793C0E" w14:textId="15894CF0" w:rsidR="004252D1" w:rsidRDefault="004252D1" w:rsidP="004252D1">
      <w:pPr>
        <w:pStyle w:val="AmdtsEntries"/>
      </w:pPr>
      <w:r>
        <w:tab/>
        <w:t xml:space="preserve">reloc from </w:t>
      </w:r>
      <w:hyperlink r:id="rId323" w:tooltip="A1973-17" w:history="1">
        <w:r w:rsidR="00A11E2A" w:rsidRPr="00A11E2A">
          <w:rPr>
            <w:rStyle w:val="charCitHyperlinkAbbrev"/>
          </w:rPr>
          <w:t>Fair Trading (Consumer Affairs) Act 1973</w:t>
        </w:r>
      </w:hyperlink>
      <w:r>
        <w:t xml:space="preserve"> s 6 by </w:t>
      </w:r>
      <w:hyperlink r:id="rId3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101AF7D" w14:textId="2E9F9D71" w:rsidR="004252D1" w:rsidRPr="009E23AA" w:rsidRDefault="004252D1" w:rsidP="004252D1">
      <w:pPr>
        <w:pStyle w:val="AmdtsEntries"/>
      </w:pPr>
      <w:r>
        <w:tab/>
        <w:t xml:space="preserve">am </w:t>
      </w:r>
      <w:hyperlink r:id="rId325"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1.203</w:t>
      </w:r>
    </w:p>
    <w:p w14:paraId="68B63669" w14:textId="77777777" w:rsidR="004252D1" w:rsidRDefault="004252D1" w:rsidP="004252D1">
      <w:pPr>
        <w:pStyle w:val="AmdtsEntryHd"/>
      </w:pPr>
      <w:r>
        <w:t>Prescribed provisions</w:t>
      </w:r>
    </w:p>
    <w:p w14:paraId="3152387B" w14:textId="7200B6A2" w:rsidR="004252D1" w:rsidRDefault="004252D1" w:rsidP="004252D1">
      <w:pPr>
        <w:pStyle w:val="AmdtsEntries"/>
        <w:keepNext/>
      </w:pPr>
      <w:r>
        <w:t>s 32A</w:t>
      </w:r>
      <w:r>
        <w:tab/>
        <w:t xml:space="preserve">ins </w:t>
      </w:r>
      <w:hyperlink r:id="rId326"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6</w:t>
      </w:r>
    </w:p>
    <w:p w14:paraId="3A4D9476" w14:textId="50111E4A" w:rsidR="004252D1" w:rsidRPr="00A11E2A" w:rsidRDefault="004252D1" w:rsidP="004252D1">
      <w:pPr>
        <w:pStyle w:val="AmdtsEntries"/>
      </w:pPr>
      <w:r>
        <w:tab/>
        <w:t xml:space="preserve">om </w:t>
      </w:r>
      <w:hyperlink r:id="rId32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1.91</w:t>
      </w:r>
    </w:p>
    <w:p w14:paraId="4D453B2C" w14:textId="77777777" w:rsidR="004252D1" w:rsidRDefault="004252D1" w:rsidP="004252D1">
      <w:pPr>
        <w:pStyle w:val="AmdtsEntryHd"/>
        <w:rPr>
          <w:rFonts w:ascii="Helvetica" w:hAnsi="Helvetica" w:cs="Helvetica"/>
          <w:sz w:val="16"/>
          <w:szCs w:val="16"/>
        </w:rPr>
      </w:pPr>
      <w:r>
        <w:t>Functions of commissioner</w:t>
      </w:r>
    </w:p>
    <w:p w14:paraId="73FBEBAF" w14:textId="77777777" w:rsidR="004252D1" w:rsidRPr="00A24F0C" w:rsidRDefault="004252D1" w:rsidP="004252D1">
      <w:pPr>
        <w:pStyle w:val="AmdtsEntries"/>
        <w:keepNext/>
        <w:rPr>
          <w:rFonts w:cs="Arial"/>
          <w:b/>
        </w:rPr>
      </w:pPr>
      <w:r>
        <w:rPr>
          <w:rFonts w:cs="Arial"/>
        </w:rPr>
        <w:t>s 33</w:t>
      </w:r>
      <w:r w:rsidRPr="00A24F0C">
        <w:rPr>
          <w:rFonts w:cs="Arial"/>
        </w:rPr>
        <w:tab/>
      </w:r>
      <w:r>
        <w:rPr>
          <w:rFonts w:cs="Arial"/>
          <w:b/>
        </w:rPr>
        <w:t>orig s 33</w:t>
      </w:r>
    </w:p>
    <w:p w14:paraId="228D9D93" w14:textId="77777777" w:rsidR="004252D1" w:rsidRDefault="004252D1" w:rsidP="004252D1">
      <w:pPr>
        <w:pStyle w:val="AmdtsEntries"/>
        <w:keepNext/>
      </w:pPr>
      <w:r>
        <w:tab/>
        <w:t>renum as s 22</w:t>
      </w:r>
    </w:p>
    <w:p w14:paraId="2DE2D3C4"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3</w:t>
      </w:r>
    </w:p>
    <w:p w14:paraId="71E2C4FE" w14:textId="79DB02F1" w:rsidR="004252D1" w:rsidRPr="009E23AA" w:rsidRDefault="004252D1" w:rsidP="004252D1">
      <w:pPr>
        <w:pStyle w:val="AmdtsEntries"/>
        <w:keepNext/>
      </w:pPr>
      <w:r>
        <w:tab/>
        <w:t xml:space="preserve">reloc from </w:t>
      </w:r>
      <w:hyperlink r:id="rId328" w:tooltip="A1973-17" w:history="1">
        <w:r w:rsidR="00A11E2A" w:rsidRPr="00A11E2A">
          <w:rPr>
            <w:rStyle w:val="charCitHyperlinkAbbrev"/>
          </w:rPr>
          <w:t>Fair Trading (Consumer Affairs) Act 1973</w:t>
        </w:r>
      </w:hyperlink>
      <w:r>
        <w:t xml:space="preserve"> s 7 by </w:t>
      </w:r>
      <w:hyperlink r:id="rId3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3AC265B" w14:textId="7CF78D5B" w:rsidR="004252D1" w:rsidRPr="009E23AA" w:rsidRDefault="004252D1" w:rsidP="004252D1">
      <w:pPr>
        <w:pStyle w:val="AmdtsEntries"/>
      </w:pPr>
      <w:r>
        <w:tab/>
        <w:t xml:space="preserve">am </w:t>
      </w:r>
      <w:hyperlink r:id="rId330"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1.204</w:t>
      </w:r>
      <w:r w:rsidR="00AB6C42">
        <w:t xml:space="preserve">; </w:t>
      </w:r>
      <w:hyperlink r:id="rId331" w:tooltip="Justice and Community Safety Legislation Amendment Act 2011 (No 3)" w:history="1">
        <w:r w:rsidR="00A11E2A" w:rsidRPr="00A11E2A">
          <w:rPr>
            <w:rStyle w:val="charCitHyperlinkAbbrev"/>
          </w:rPr>
          <w:t>A2011</w:t>
        </w:r>
        <w:r w:rsidR="00A11E2A" w:rsidRPr="00A11E2A">
          <w:rPr>
            <w:rStyle w:val="charCitHyperlinkAbbrev"/>
          </w:rPr>
          <w:noBreakHyphen/>
          <w:t>49</w:t>
        </w:r>
      </w:hyperlink>
      <w:r w:rsidR="00AB6C42">
        <w:t xml:space="preserve"> amdt 1.6; pars renum R26 LA</w:t>
      </w:r>
    </w:p>
    <w:p w14:paraId="1E48420F" w14:textId="77777777" w:rsidR="004252D1" w:rsidRDefault="004252D1" w:rsidP="004252D1">
      <w:pPr>
        <w:pStyle w:val="AmdtsEntryHd"/>
        <w:rPr>
          <w:rFonts w:ascii="Helvetica" w:hAnsi="Helvetica" w:cs="Helvetica"/>
          <w:sz w:val="16"/>
          <w:szCs w:val="16"/>
        </w:rPr>
      </w:pPr>
      <w:r>
        <w:t>Delegation by commissioner</w:t>
      </w:r>
    </w:p>
    <w:p w14:paraId="551AFA7C" w14:textId="77777777" w:rsidR="004252D1" w:rsidRPr="00A24F0C" w:rsidRDefault="004252D1" w:rsidP="004252D1">
      <w:pPr>
        <w:pStyle w:val="AmdtsEntries"/>
        <w:keepNext/>
        <w:rPr>
          <w:rFonts w:cs="Arial"/>
          <w:b/>
        </w:rPr>
      </w:pPr>
      <w:r>
        <w:rPr>
          <w:rFonts w:cs="Arial"/>
        </w:rPr>
        <w:t>s 34</w:t>
      </w:r>
      <w:r w:rsidRPr="00A24F0C">
        <w:rPr>
          <w:rFonts w:cs="Arial"/>
        </w:rPr>
        <w:tab/>
      </w:r>
      <w:r>
        <w:rPr>
          <w:rFonts w:cs="Arial"/>
          <w:b/>
        </w:rPr>
        <w:t>orig s 34</w:t>
      </w:r>
    </w:p>
    <w:p w14:paraId="07085A5E" w14:textId="77777777" w:rsidR="004252D1" w:rsidRDefault="004252D1" w:rsidP="004252D1">
      <w:pPr>
        <w:pStyle w:val="AmdtsEntries"/>
        <w:keepNext/>
      </w:pPr>
      <w:r>
        <w:tab/>
        <w:t>renum as s 23</w:t>
      </w:r>
    </w:p>
    <w:p w14:paraId="667F6A2A"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4</w:t>
      </w:r>
    </w:p>
    <w:p w14:paraId="4118B8EE" w14:textId="18D398EF" w:rsidR="004252D1" w:rsidRDefault="004252D1" w:rsidP="004252D1">
      <w:pPr>
        <w:pStyle w:val="AmdtsEntries"/>
        <w:keepNext/>
      </w:pPr>
      <w:r>
        <w:tab/>
        <w:t xml:space="preserve">reloc from </w:t>
      </w:r>
      <w:hyperlink r:id="rId332" w:tooltip="A1973-17" w:history="1">
        <w:r w:rsidR="00A11E2A" w:rsidRPr="00A11E2A">
          <w:rPr>
            <w:rStyle w:val="charCitHyperlinkAbbrev"/>
          </w:rPr>
          <w:t>Fair Trading (Consumer Affairs) Act 1973</w:t>
        </w:r>
      </w:hyperlink>
      <w:r>
        <w:t xml:space="preserve"> s 8 by </w:t>
      </w:r>
      <w:hyperlink r:id="rId3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6C7B5CF9" w14:textId="5B4C1EA7" w:rsidR="004252D1" w:rsidRPr="009E23AA" w:rsidRDefault="004252D1" w:rsidP="004252D1">
      <w:pPr>
        <w:pStyle w:val="AmdtsEntries"/>
      </w:pPr>
      <w:r>
        <w:tab/>
        <w:t xml:space="preserve">am </w:t>
      </w:r>
      <w:hyperlink r:id="rId334"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1.14</w:t>
      </w:r>
      <w:r w:rsidR="0020631B">
        <w:t xml:space="preserve">; </w:t>
      </w:r>
      <w:hyperlink r:id="rId335" w:tooltip="Statute Law Amendment Act 2013" w:history="1">
        <w:r w:rsidR="0020631B">
          <w:rPr>
            <w:rStyle w:val="charCitHyperlinkAbbrev"/>
          </w:rPr>
          <w:t>A2013</w:t>
        </w:r>
        <w:r w:rsidR="0020631B">
          <w:rPr>
            <w:rStyle w:val="charCitHyperlinkAbbrev"/>
          </w:rPr>
          <w:noBreakHyphen/>
          <w:t>19</w:t>
        </w:r>
      </w:hyperlink>
      <w:r w:rsidR="0020631B">
        <w:t xml:space="preserve"> amdt 3.155</w:t>
      </w:r>
      <w:r w:rsidR="006E6B3B">
        <w:t>;</w:t>
      </w:r>
      <w:r w:rsidR="000854A3">
        <w:t xml:space="preserve"> </w:t>
      </w:r>
      <w:hyperlink r:id="rId336" w:tooltip="Smoke-Free Legislation Amendment Act 2016" w:history="1">
        <w:r w:rsidR="000854A3">
          <w:rPr>
            <w:rStyle w:val="charCitHyperlinkAbbrev"/>
          </w:rPr>
          <w:t>A2016</w:t>
        </w:r>
        <w:r w:rsidR="000854A3">
          <w:rPr>
            <w:rStyle w:val="charCitHyperlinkAbbrev"/>
          </w:rPr>
          <w:noBreakHyphen/>
          <w:t>20</w:t>
        </w:r>
      </w:hyperlink>
      <w:r w:rsidR="000854A3">
        <w:t xml:space="preserve"> amdt 1.2</w:t>
      </w:r>
      <w:r w:rsidR="00DE375E">
        <w:t xml:space="preserve">; </w:t>
      </w:r>
      <w:hyperlink r:id="rId337" w:tooltip="Traders (Licensing) Act 2016" w:history="1">
        <w:r w:rsidR="00DE375E" w:rsidRPr="00DE375E">
          <w:rPr>
            <w:rStyle w:val="charCitHyperlinkAbbrev"/>
          </w:rPr>
          <w:t>A2016-46</w:t>
        </w:r>
      </w:hyperlink>
      <w:r w:rsidR="00DE375E">
        <w:t xml:space="preserve"> amdt 2.1</w:t>
      </w:r>
      <w:r w:rsidR="00ED3BE0">
        <w:t xml:space="preserve">; </w:t>
      </w:r>
      <w:hyperlink r:id="rId338" w:tooltip="Prostitution Amendment Act 2018" w:history="1">
        <w:r w:rsidR="00ED3BE0" w:rsidRPr="00ED3BE0">
          <w:rPr>
            <w:rStyle w:val="Hyperlink"/>
            <w:u w:val="none"/>
          </w:rPr>
          <w:t>A2018</w:t>
        </w:r>
        <w:r w:rsidR="00ED3BE0" w:rsidRPr="00ED3BE0">
          <w:rPr>
            <w:rStyle w:val="Hyperlink"/>
            <w:u w:val="none"/>
          </w:rPr>
          <w:noBreakHyphen/>
          <w:t>25</w:t>
        </w:r>
      </w:hyperlink>
      <w:r w:rsidR="00ED3BE0">
        <w:t xml:space="preserve"> amdt 1.3</w:t>
      </w:r>
    </w:p>
    <w:p w14:paraId="5FE40D90" w14:textId="1433063D" w:rsidR="006A31C7" w:rsidRDefault="006A31C7" w:rsidP="004252D1">
      <w:pPr>
        <w:pStyle w:val="AmdtsEntryHd"/>
        <w:rPr>
          <w:color w:val="000000"/>
        </w:rPr>
      </w:pPr>
      <w:r w:rsidRPr="00C954BE">
        <w:rPr>
          <w:color w:val="000000"/>
        </w:rPr>
        <w:t>Conciliation of consumer complaints</w:t>
      </w:r>
    </w:p>
    <w:p w14:paraId="048320EA" w14:textId="5BB437DC" w:rsidR="006A31C7" w:rsidRPr="006A31C7" w:rsidRDefault="006A31C7" w:rsidP="006A31C7">
      <w:pPr>
        <w:pStyle w:val="AmdtsEntries"/>
      </w:pPr>
      <w:r>
        <w:t>div 5.1A hdg</w:t>
      </w:r>
      <w:r>
        <w:tab/>
        <w:t xml:space="preserve">ins </w:t>
      </w:r>
      <w:hyperlink r:id="rId339" w:tooltip="Justice Legislation Amendment Act 2020" w:history="1">
        <w:r>
          <w:rPr>
            <w:rStyle w:val="charCitHyperlinkAbbrev"/>
          </w:rPr>
          <w:t>A2020</w:t>
        </w:r>
        <w:r>
          <w:rPr>
            <w:rStyle w:val="charCitHyperlinkAbbrev"/>
          </w:rPr>
          <w:noBreakHyphen/>
          <w:t>42</w:t>
        </w:r>
      </w:hyperlink>
      <w:r>
        <w:t xml:space="preserve"> s 71</w:t>
      </w:r>
    </w:p>
    <w:p w14:paraId="65DEAA90" w14:textId="2B09F913" w:rsidR="006A31C7" w:rsidRDefault="006A31C7" w:rsidP="006A31C7">
      <w:pPr>
        <w:pStyle w:val="AmdtsEntryHd"/>
        <w:rPr>
          <w:color w:val="000000"/>
        </w:rPr>
      </w:pPr>
      <w:r w:rsidRPr="00C954BE">
        <w:rPr>
          <w:color w:val="000000"/>
        </w:rPr>
        <w:lastRenderedPageBreak/>
        <w:t>Preliminary</w:t>
      </w:r>
    </w:p>
    <w:p w14:paraId="2A424522" w14:textId="5F4816FE" w:rsidR="006A31C7" w:rsidRDefault="006A31C7" w:rsidP="006A31C7">
      <w:pPr>
        <w:pStyle w:val="AmdtsEntries"/>
      </w:pPr>
      <w:r>
        <w:t>sdiv 5.1A.1 hdg</w:t>
      </w:r>
      <w:r>
        <w:tab/>
        <w:t xml:space="preserve">ins </w:t>
      </w:r>
      <w:hyperlink r:id="rId340" w:tooltip="Justice Legislation Amendment Act 2020" w:history="1">
        <w:r>
          <w:rPr>
            <w:rStyle w:val="charCitHyperlinkAbbrev"/>
          </w:rPr>
          <w:t>A2020</w:t>
        </w:r>
        <w:r>
          <w:rPr>
            <w:rStyle w:val="charCitHyperlinkAbbrev"/>
          </w:rPr>
          <w:noBreakHyphen/>
          <w:t>42</w:t>
        </w:r>
      </w:hyperlink>
      <w:r>
        <w:t xml:space="preserve"> s 71</w:t>
      </w:r>
    </w:p>
    <w:p w14:paraId="4F1434C9" w14:textId="7DB32BBD" w:rsidR="00DE67D7" w:rsidRPr="006A31C7" w:rsidRDefault="00DE67D7" w:rsidP="006A31C7">
      <w:pPr>
        <w:pStyle w:val="AmdtsEntries"/>
      </w:pPr>
      <w:r>
        <w:tab/>
        <w:t xml:space="preserve">om </w:t>
      </w:r>
      <w:hyperlink r:id="rId341" w:tooltip="Housing and Consumer Affairs Legislation Amendment Act 2024" w:history="1">
        <w:r>
          <w:rPr>
            <w:rStyle w:val="charCitHyperlinkAbbrev"/>
          </w:rPr>
          <w:t>A2024</w:t>
        </w:r>
        <w:r>
          <w:rPr>
            <w:rStyle w:val="charCitHyperlinkAbbrev"/>
          </w:rPr>
          <w:noBreakHyphen/>
          <w:t>29</w:t>
        </w:r>
      </w:hyperlink>
      <w:r>
        <w:t xml:space="preserve"> s 32</w:t>
      </w:r>
    </w:p>
    <w:p w14:paraId="53E1F2BF" w14:textId="04607F91" w:rsidR="00200364" w:rsidRDefault="00200364" w:rsidP="00200364">
      <w:pPr>
        <w:pStyle w:val="AmdtsEntryHd"/>
        <w:rPr>
          <w:color w:val="000000"/>
        </w:rPr>
      </w:pPr>
      <w:r w:rsidRPr="00C954BE">
        <w:rPr>
          <w:color w:val="000000"/>
        </w:rPr>
        <w:t>Application—div 5.1A</w:t>
      </w:r>
    </w:p>
    <w:p w14:paraId="1E2A5E5C" w14:textId="26951662" w:rsidR="00200364" w:rsidRPr="006A31C7" w:rsidRDefault="00200364" w:rsidP="00200364">
      <w:pPr>
        <w:pStyle w:val="AmdtsEntries"/>
      </w:pPr>
      <w:r>
        <w:t>s 34A</w:t>
      </w:r>
      <w:r>
        <w:tab/>
        <w:t xml:space="preserve">ins </w:t>
      </w:r>
      <w:hyperlink r:id="rId342" w:tooltip="Justice Legislation Amendment Act 2020" w:history="1">
        <w:r>
          <w:rPr>
            <w:rStyle w:val="charCitHyperlinkAbbrev"/>
          </w:rPr>
          <w:t>A2020</w:t>
        </w:r>
        <w:r>
          <w:rPr>
            <w:rStyle w:val="charCitHyperlinkAbbrev"/>
          </w:rPr>
          <w:noBreakHyphen/>
          <w:t>42</w:t>
        </w:r>
      </w:hyperlink>
      <w:r>
        <w:t xml:space="preserve"> s 71</w:t>
      </w:r>
    </w:p>
    <w:p w14:paraId="5308E010" w14:textId="2201C7BA" w:rsidR="00200364" w:rsidRDefault="00200364" w:rsidP="00200364">
      <w:pPr>
        <w:pStyle w:val="AmdtsEntryHd"/>
        <w:rPr>
          <w:color w:val="000000"/>
        </w:rPr>
      </w:pPr>
      <w:r w:rsidRPr="00C954BE">
        <w:rPr>
          <w:color w:val="000000"/>
        </w:rPr>
        <w:t>Definitions—div 5.1A</w:t>
      </w:r>
    </w:p>
    <w:p w14:paraId="1688B72F" w14:textId="4C4B9F11" w:rsidR="00200364" w:rsidRDefault="00200364" w:rsidP="00200364">
      <w:pPr>
        <w:pStyle w:val="AmdtsEntries"/>
      </w:pPr>
      <w:r>
        <w:t>s 34B</w:t>
      </w:r>
      <w:r>
        <w:tab/>
        <w:t xml:space="preserve">ins </w:t>
      </w:r>
      <w:hyperlink r:id="rId343" w:tooltip="Justice Legislation Amendment Act 2020" w:history="1">
        <w:r>
          <w:rPr>
            <w:rStyle w:val="charCitHyperlinkAbbrev"/>
          </w:rPr>
          <w:t>A2020</w:t>
        </w:r>
        <w:r>
          <w:rPr>
            <w:rStyle w:val="charCitHyperlinkAbbrev"/>
          </w:rPr>
          <w:noBreakHyphen/>
          <w:t>42</w:t>
        </w:r>
      </w:hyperlink>
      <w:r>
        <w:t xml:space="preserve"> s 71</w:t>
      </w:r>
    </w:p>
    <w:p w14:paraId="3B763D31" w14:textId="1372C850" w:rsidR="00200364" w:rsidRPr="006A31C7" w:rsidRDefault="00200364" w:rsidP="00200364">
      <w:pPr>
        <w:pStyle w:val="AmdtsEntries"/>
      </w:pPr>
      <w:r>
        <w:tab/>
        <w:t xml:space="preserve">def </w:t>
      </w:r>
      <w:r w:rsidRPr="00C813D0">
        <w:rPr>
          <w:rStyle w:val="charBoldItals"/>
        </w:rPr>
        <w:t>acquire</w:t>
      </w:r>
      <w:r>
        <w:t xml:space="preserve"> ins </w:t>
      </w:r>
      <w:hyperlink r:id="rId344" w:tooltip="Justice Legislation Amendment Act 2020" w:history="1">
        <w:r w:rsidR="00C813D0">
          <w:rPr>
            <w:rStyle w:val="charCitHyperlinkAbbrev"/>
          </w:rPr>
          <w:t>A2020</w:t>
        </w:r>
        <w:r w:rsidR="00C813D0">
          <w:rPr>
            <w:rStyle w:val="charCitHyperlinkAbbrev"/>
          </w:rPr>
          <w:noBreakHyphen/>
          <w:t>42</w:t>
        </w:r>
      </w:hyperlink>
      <w:r>
        <w:t xml:space="preserve"> s 71</w:t>
      </w:r>
    </w:p>
    <w:p w14:paraId="473BE438" w14:textId="587092C3" w:rsidR="00806321" w:rsidRPr="006A31C7" w:rsidRDefault="00806321" w:rsidP="00806321">
      <w:pPr>
        <w:pStyle w:val="AmdtsEntries"/>
      </w:pPr>
      <w:r>
        <w:tab/>
        <w:t xml:space="preserve">def </w:t>
      </w:r>
      <w:r>
        <w:rPr>
          <w:rStyle w:val="charBoldItals"/>
        </w:rPr>
        <w:t>business</w:t>
      </w:r>
      <w:r>
        <w:t xml:space="preserve"> ins </w:t>
      </w:r>
      <w:hyperlink r:id="rId345" w:tooltip="Justice Legislation Amendment Act 2020" w:history="1">
        <w:r>
          <w:rPr>
            <w:rStyle w:val="charCitHyperlinkAbbrev"/>
          </w:rPr>
          <w:t>A2020</w:t>
        </w:r>
        <w:r>
          <w:rPr>
            <w:rStyle w:val="charCitHyperlinkAbbrev"/>
          </w:rPr>
          <w:noBreakHyphen/>
          <w:t>42</w:t>
        </w:r>
      </w:hyperlink>
      <w:r>
        <w:t xml:space="preserve"> s 71</w:t>
      </w:r>
    </w:p>
    <w:p w14:paraId="67A618B1" w14:textId="311FFE34" w:rsidR="00806321" w:rsidRPr="006A31C7" w:rsidRDefault="00806321" w:rsidP="00806321">
      <w:pPr>
        <w:pStyle w:val="AmdtsEntries"/>
      </w:pPr>
      <w:r>
        <w:tab/>
        <w:t xml:space="preserve">def </w:t>
      </w:r>
      <w:r w:rsidRPr="00C954BE">
        <w:rPr>
          <w:rStyle w:val="charBoldItals"/>
        </w:rPr>
        <w:t>compulsory conciliation notice</w:t>
      </w:r>
      <w:r>
        <w:rPr>
          <w:rStyle w:val="charBoldItals"/>
        </w:rPr>
        <w:t xml:space="preserve"> </w:t>
      </w:r>
      <w:r>
        <w:t xml:space="preserve">ins </w:t>
      </w:r>
      <w:hyperlink r:id="rId346" w:tooltip="Justice Legislation Amendment Act 2020" w:history="1">
        <w:r>
          <w:rPr>
            <w:rStyle w:val="charCitHyperlinkAbbrev"/>
          </w:rPr>
          <w:t>A2020</w:t>
        </w:r>
        <w:r>
          <w:rPr>
            <w:rStyle w:val="charCitHyperlinkAbbrev"/>
          </w:rPr>
          <w:noBreakHyphen/>
          <w:t>42</w:t>
        </w:r>
      </w:hyperlink>
      <w:r>
        <w:t xml:space="preserve"> s 71</w:t>
      </w:r>
    </w:p>
    <w:p w14:paraId="39AABB43" w14:textId="34F555FC" w:rsidR="00806321" w:rsidRPr="006A31C7" w:rsidRDefault="00806321" w:rsidP="00806321">
      <w:pPr>
        <w:pStyle w:val="AmdtsEntries"/>
      </w:pPr>
      <w:r>
        <w:tab/>
        <w:t xml:space="preserve">def </w:t>
      </w:r>
      <w:r w:rsidR="003A14C0" w:rsidRPr="00C954BE">
        <w:rPr>
          <w:rStyle w:val="charBoldItals"/>
        </w:rPr>
        <w:t>consumer</w:t>
      </w:r>
      <w:r>
        <w:rPr>
          <w:rStyle w:val="charBoldItals"/>
        </w:rPr>
        <w:t xml:space="preserve"> </w:t>
      </w:r>
      <w:r>
        <w:t xml:space="preserve">ins </w:t>
      </w:r>
      <w:hyperlink r:id="rId347" w:tooltip="Justice Legislation Amendment Act 2020" w:history="1">
        <w:r>
          <w:rPr>
            <w:rStyle w:val="charCitHyperlinkAbbrev"/>
          </w:rPr>
          <w:t>A2020</w:t>
        </w:r>
        <w:r>
          <w:rPr>
            <w:rStyle w:val="charCitHyperlinkAbbrev"/>
          </w:rPr>
          <w:noBreakHyphen/>
          <w:t>42</w:t>
        </w:r>
      </w:hyperlink>
      <w:r>
        <w:t xml:space="preserve"> s 71</w:t>
      </w:r>
    </w:p>
    <w:p w14:paraId="45701578" w14:textId="1F10AEEF" w:rsidR="003A14C0" w:rsidRPr="006A31C7" w:rsidRDefault="003A14C0" w:rsidP="003A14C0">
      <w:pPr>
        <w:pStyle w:val="AmdtsEntries"/>
      </w:pPr>
      <w:r>
        <w:tab/>
        <w:t xml:space="preserve">def </w:t>
      </w:r>
      <w:r w:rsidRPr="00C954BE">
        <w:rPr>
          <w:rStyle w:val="charBoldItals"/>
        </w:rPr>
        <w:t>consumer</w:t>
      </w:r>
      <w:r>
        <w:rPr>
          <w:rStyle w:val="charBoldItals"/>
        </w:rPr>
        <w:t xml:space="preserve"> complaint </w:t>
      </w:r>
      <w:r>
        <w:t xml:space="preserve">ins </w:t>
      </w:r>
      <w:hyperlink r:id="rId348" w:tooltip="Justice Legislation Amendment Act 2020" w:history="1">
        <w:r>
          <w:rPr>
            <w:rStyle w:val="charCitHyperlinkAbbrev"/>
          </w:rPr>
          <w:t>A2020</w:t>
        </w:r>
        <w:r>
          <w:rPr>
            <w:rStyle w:val="charCitHyperlinkAbbrev"/>
          </w:rPr>
          <w:noBreakHyphen/>
          <w:t>42</w:t>
        </w:r>
      </w:hyperlink>
      <w:r>
        <w:t xml:space="preserve"> s 71</w:t>
      </w:r>
    </w:p>
    <w:p w14:paraId="7E4753F4" w14:textId="363AE982" w:rsidR="003A14C0" w:rsidRPr="006A31C7" w:rsidRDefault="003A14C0" w:rsidP="003A14C0">
      <w:pPr>
        <w:pStyle w:val="AmdtsEntries"/>
      </w:pPr>
      <w:r>
        <w:tab/>
        <w:t xml:space="preserve">def </w:t>
      </w:r>
      <w:r w:rsidRPr="00C954BE">
        <w:rPr>
          <w:rStyle w:val="charBoldItals"/>
        </w:rPr>
        <w:t>consumer</w:t>
      </w:r>
      <w:r>
        <w:rPr>
          <w:rStyle w:val="charBoldItals"/>
        </w:rPr>
        <w:t xml:space="preserve"> legislation </w:t>
      </w:r>
      <w:r>
        <w:t xml:space="preserve">ins </w:t>
      </w:r>
      <w:hyperlink r:id="rId349" w:tooltip="Justice Legislation Amendment Act 2020" w:history="1">
        <w:r>
          <w:rPr>
            <w:rStyle w:val="charCitHyperlinkAbbrev"/>
          </w:rPr>
          <w:t>A2020</w:t>
        </w:r>
        <w:r>
          <w:rPr>
            <w:rStyle w:val="charCitHyperlinkAbbrev"/>
          </w:rPr>
          <w:noBreakHyphen/>
          <w:t>42</w:t>
        </w:r>
      </w:hyperlink>
      <w:r>
        <w:t xml:space="preserve"> s 71</w:t>
      </w:r>
    </w:p>
    <w:p w14:paraId="438A0A25" w14:textId="291D0D98" w:rsidR="003A14C0" w:rsidRPr="006A31C7" w:rsidRDefault="003A14C0" w:rsidP="003A14C0">
      <w:pPr>
        <w:pStyle w:val="AmdtsEntries"/>
      </w:pPr>
      <w:r>
        <w:tab/>
        <w:t xml:space="preserve">def </w:t>
      </w:r>
      <w:r>
        <w:rPr>
          <w:rStyle w:val="charBoldItals"/>
        </w:rPr>
        <w:t xml:space="preserve">party </w:t>
      </w:r>
      <w:r>
        <w:t xml:space="preserve">ins </w:t>
      </w:r>
      <w:hyperlink r:id="rId350" w:tooltip="Justice Legislation Amendment Act 2020" w:history="1">
        <w:r>
          <w:rPr>
            <w:rStyle w:val="charCitHyperlinkAbbrev"/>
          </w:rPr>
          <w:t>A2020</w:t>
        </w:r>
        <w:r>
          <w:rPr>
            <w:rStyle w:val="charCitHyperlinkAbbrev"/>
          </w:rPr>
          <w:noBreakHyphen/>
          <w:t>42</w:t>
        </w:r>
      </w:hyperlink>
      <w:r>
        <w:t xml:space="preserve"> s 71</w:t>
      </w:r>
    </w:p>
    <w:p w14:paraId="13ED66CC" w14:textId="377D157D" w:rsidR="003A14C0" w:rsidRDefault="003A14C0" w:rsidP="003A14C0">
      <w:pPr>
        <w:pStyle w:val="AmdtsEntryHd"/>
        <w:rPr>
          <w:color w:val="000000"/>
        </w:rPr>
      </w:pPr>
      <w:r w:rsidRPr="00C954BE">
        <w:rPr>
          <w:color w:val="000000"/>
        </w:rPr>
        <w:t xml:space="preserve">Meaning of </w:t>
      </w:r>
      <w:r w:rsidRPr="00C954BE">
        <w:rPr>
          <w:rStyle w:val="charItals"/>
        </w:rPr>
        <w:t>conciliation</w:t>
      </w:r>
      <w:r w:rsidRPr="00C954BE">
        <w:rPr>
          <w:color w:val="000000"/>
        </w:rPr>
        <w:t>—div 5.1A</w:t>
      </w:r>
    </w:p>
    <w:p w14:paraId="158D4F3E" w14:textId="2C8E574C" w:rsidR="003A14C0" w:rsidRDefault="003A14C0" w:rsidP="003A14C0">
      <w:pPr>
        <w:pStyle w:val="AmdtsEntries"/>
      </w:pPr>
      <w:r>
        <w:t>s 34C</w:t>
      </w:r>
      <w:r>
        <w:tab/>
        <w:t xml:space="preserve">ins </w:t>
      </w:r>
      <w:hyperlink r:id="rId351" w:tooltip="Justice Legislation Amendment Act 2020" w:history="1">
        <w:r>
          <w:rPr>
            <w:rStyle w:val="charCitHyperlinkAbbrev"/>
          </w:rPr>
          <w:t>A2020</w:t>
        </w:r>
        <w:r>
          <w:rPr>
            <w:rStyle w:val="charCitHyperlinkAbbrev"/>
          </w:rPr>
          <w:noBreakHyphen/>
          <w:t>42</w:t>
        </w:r>
      </w:hyperlink>
      <w:r>
        <w:t xml:space="preserve"> s 71</w:t>
      </w:r>
    </w:p>
    <w:p w14:paraId="38B218AB" w14:textId="0004DE52" w:rsidR="003A14C0" w:rsidRDefault="003A14C0" w:rsidP="003A14C0">
      <w:pPr>
        <w:pStyle w:val="AmdtsEntryHd"/>
        <w:rPr>
          <w:color w:val="000000"/>
        </w:rPr>
      </w:pPr>
      <w:r w:rsidRPr="00C954BE">
        <w:rPr>
          <w:color w:val="000000"/>
        </w:rPr>
        <w:t>Conciliation</w:t>
      </w:r>
    </w:p>
    <w:p w14:paraId="23692F0A" w14:textId="0581D644" w:rsidR="003A14C0" w:rsidRPr="006A31C7" w:rsidRDefault="003A14C0" w:rsidP="003A14C0">
      <w:pPr>
        <w:pStyle w:val="AmdtsEntries"/>
      </w:pPr>
      <w:r>
        <w:t>sdiv 5.1A.2 hdg</w:t>
      </w:r>
      <w:r>
        <w:tab/>
        <w:t xml:space="preserve">ins </w:t>
      </w:r>
      <w:hyperlink r:id="rId352" w:tooltip="Justice Legislation Amendment Act 2020" w:history="1">
        <w:r>
          <w:rPr>
            <w:rStyle w:val="charCitHyperlinkAbbrev"/>
          </w:rPr>
          <w:t>A2020</w:t>
        </w:r>
        <w:r>
          <w:rPr>
            <w:rStyle w:val="charCitHyperlinkAbbrev"/>
          </w:rPr>
          <w:noBreakHyphen/>
          <w:t>42</w:t>
        </w:r>
      </w:hyperlink>
      <w:r>
        <w:t xml:space="preserve"> s 71</w:t>
      </w:r>
    </w:p>
    <w:p w14:paraId="5591B7A2" w14:textId="2FE6937D" w:rsidR="00DE67D7" w:rsidRPr="006A31C7" w:rsidRDefault="00DE67D7" w:rsidP="00DE67D7">
      <w:pPr>
        <w:pStyle w:val="AmdtsEntries"/>
      </w:pPr>
      <w:r>
        <w:tab/>
        <w:t xml:space="preserve">om </w:t>
      </w:r>
      <w:hyperlink r:id="rId353" w:tooltip="Housing and Consumer Affairs Legislation Amendment Act 2024" w:history="1">
        <w:r>
          <w:rPr>
            <w:rStyle w:val="charCitHyperlinkAbbrev"/>
          </w:rPr>
          <w:t>A2024</w:t>
        </w:r>
        <w:r>
          <w:rPr>
            <w:rStyle w:val="charCitHyperlinkAbbrev"/>
          </w:rPr>
          <w:noBreakHyphen/>
          <w:t>29</w:t>
        </w:r>
      </w:hyperlink>
      <w:r>
        <w:t xml:space="preserve"> s 32</w:t>
      </w:r>
    </w:p>
    <w:p w14:paraId="36F791C8" w14:textId="07BA86FB" w:rsidR="003A14C0" w:rsidRDefault="003A14C0" w:rsidP="003A14C0">
      <w:pPr>
        <w:pStyle w:val="AmdtsEntryHd"/>
        <w:rPr>
          <w:color w:val="000000"/>
        </w:rPr>
      </w:pPr>
      <w:r w:rsidRPr="00C954BE">
        <w:rPr>
          <w:color w:val="000000"/>
        </w:rPr>
        <w:t>Conciliation</w:t>
      </w:r>
    </w:p>
    <w:p w14:paraId="52A075D4" w14:textId="26BFD1A2" w:rsidR="003A14C0" w:rsidRDefault="003A14C0" w:rsidP="003A14C0">
      <w:pPr>
        <w:pStyle w:val="AmdtsEntries"/>
      </w:pPr>
      <w:r>
        <w:t>s 34D</w:t>
      </w:r>
      <w:r>
        <w:tab/>
        <w:t xml:space="preserve">ins </w:t>
      </w:r>
      <w:hyperlink r:id="rId354" w:tooltip="Justice Legislation Amendment Act 2020" w:history="1">
        <w:r>
          <w:rPr>
            <w:rStyle w:val="charCitHyperlinkAbbrev"/>
          </w:rPr>
          <w:t>A2020</w:t>
        </w:r>
        <w:r>
          <w:rPr>
            <w:rStyle w:val="charCitHyperlinkAbbrev"/>
          </w:rPr>
          <w:noBreakHyphen/>
          <w:t>42</w:t>
        </w:r>
      </w:hyperlink>
      <w:r>
        <w:t xml:space="preserve"> s 71</w:t>
      </w:r>
    </w:p>
    <w:p w14:paraId="40036858" w14:textId="54522115" w:rsidR="003A14C0" w:rsidRDefault="003A14C0" w:rsidP="003A14C0">
      <w:pPr>
        <w:pStyle w:val="AmdtsEntryHd"/>
        <w:rPr>
          <w:color w:val="000000"/>
        </w:rPr>
      </w:pPr>
      <w:r w:rsidRPr="00C954BE">
        <w:rPr>
          <w:color w:val="000000"/>
          <w:lang w:val="en-US"/>
        </w:rPr>
        <w:t>Parties to conciliation</w:t>
      </w:r>
    </w:p>
    <w:p w14:paraId="5DC6BC3A" w14:textId="725A9BD5" w:rsidR="003A14C0" w:rsidRDefault="003A14C0" w:rsidP="003A14C0">
      <w:pPr>
        <w:pStyle w:val="AmdtsEntries"/>
      </w:pPr>
      <w:r>
        <w:t>s 34E</w:t>
      </w:r>
      <w:r>
        <w:tab/>
        <w:t xml:space="preserve">ins </w:t>
      </w:r>
      <w:hyperlink r:id="rId355" w:tooltip="Justice Legislation Amendment Act 2020" w:history="1">
        <w:r>
          <w:rPr>
            <w:rStyle w:val="charCitHyperlinkAbbrev"/>
          </w:rPr>
          <w:t>A2020</w:t>
        </w:r>
        <w:r>
          <w:rPr>
            <w:rStyle w:val="charCitHyperlinkAbbrev"/>
          </w:rPr>
          <w:noBreakHyphen/>
          <w:t>42</w:t>
        </w:r>
      </w:hyperlink>
      <w:r>
        <w:t xml:space="preserve"> s 71</w:t>
      </w:r>
    </w:p>
    <w:p w14:paraId="03CEE20C" w14:textId="053581A9" w:rsidR="003A14C0" w:rsidRDefault="0088185B" w:rsidP="003A14C0">
      <w:pPr>
        <w:pStyle w:val="AmdtsEntryHd"/>
        <w:rPr>
          <w:color w:val="000000"/>
        </w:rPr>
      </w:pPr>
      <w:r>
        <w:rPr>
          <w:color w:val="000000"/>
          <w:lang w:val="en-US"/>
        </w:rPr>
        <w:t>Attendance at</w:t>
      </w:r>
      <w:r w:rsidR="003A14C0" w:rsidRPr="00C954BE">
        <w:rPr>
          <w:color w:val="000000"/>
          <w:lang w:val="en-US"/>
        </w:rPr>
        <w:t xml:space="preserve"> conciliation</w:t>
      </w:r>
    </w:p>
    <w:p w14:paraId="32C29677" w14:textId="77FA7719" w:rsidR="003A14C0" w:rsidRDefault="003A14C0" w:rsidP="003A14C0">
      <w:pPr>
        <w:pStyle w:val="AmdtsEntries"/>
      </w:pPr>
      <w:r>
        <w:t>s 34F</w:t>
      </w:r>
      <w:r>
        <w:tab/>
        <w:t xml:space="preserve">ins </w:t>
      </w:r>
      <w:hyperlink r:id="rId356" w:tooltip="Justice Legislation Amendment Act 2020" w:history="1">
        <w:r>
          <w:rPr>
            <w:rStyle w:val="charCitHyperlinkAbbrev"/>
          </w:rPr>
          <w:t>A2020</w:t>
        </w:r>
        <w:r>
          <w:rPr>
            <w:rStyle w:val="charCitHyperlinkAbbrev"/>
          </w:rPr>
          <w:noBreakHyphen/>
          <w:t>42</w:t>
        </w:r>
      </w:hyperlink>
      <w:r>
        <w:t xml:space="preserve"> s 71</w:t>
      </w:r>
    </w:p>
    <w:p w14:paraId="062F5B67" w14:textId="504F139E" w:rsidR="00EE7E94" w:rsidRDefault="00EE7E94" w:rsidP="003A14C0">
      <w:pPr>
        <w:pStyle w:val="AmdtsEntries"/>
      </w:pPr>
      <w:r>
        <w:tab/>
        <w:t xml:space="preserve">sub </w:t>
      </w:r>
      <w:hyperlink r:id="rId357" w:tooltip="Housing and Consumer Affairs Legislation Amendment Act 2024" w:history="1">
        <w:r>
          <w:rPr>
            <w:rStyle w:val="charCitHyperlinkAbbrev"/>
          </w:rPr>
          <w:t>A2024</w:t>
        </w:r>
        <w:r>
          <w:rPr>
            <w:rStyle w:val="charCitHyperlinkAbbrev"/>
          </w:rPr>
          <w:noBreakHyphen/>
          <w:t>29</w:t>
        </w:r>
      </w:hyperlink>
      <w:r>
        <w:t xml:space="preserve"> s 33</w:t>
      </w:r>
    </w:p>
    <w:p w14:paraId="01389621" w14:textId="78D8BEA5" w:rsidR="003A14C0" w:rsidRDefault="003A14C0" w:rsidP="003A14C0">
      <w:pPr>
        <w:pStyle w:val="AmdtsEntryHd"/>
        <w:rPr>
          <w:color w:val="000000"/>
        </w:rPr>
      </w:pPr>
      <w:r w:rsidRPr="00C954BE">
        <w:rPr>
          <w:color w:val="000000"/>
          <w:lang w:val="en-US"/>
        </w:rPr>
        <w:t>Compulsory conciliation notice</w:t>
      </w:r>
    </w:p>
    <w:p w14:paraId="72E42256" w14:textId="000905C2" w:rsidR="003A14C0" w:rsidRDefault="003A14C0" w:rsidP="003A14C0">
      <w:pPr>
        <w:pStyle w:val="AmdtsEntries"/>
      </w:pPr>
      <w:r>
        <w:t>s 34G</w:t>
      </w:r>
      <w:r>
        <w:tab/>
        <w:t xml:space="preserve">ins </w:t>
      </w:r>
      <w:hyperlink r:id="rId358" w:tooltip="Justice Legislation Amendment Act 2020" w:history="1">
        <w:r>
          <w:rPr>
            <w:rStyle w:val="charCitHyperlinkAbbrev"/>
          </w:rPr>
          <w:t>A2020</w:t>
        </w:r>
        <w:r>
          <w:rPr>
            <w:rStyle w:val="charCitHyperlinkAbbrev"/>
          </w:rPr>
          <w:noBreakHyphen/>
          <w:t>42</w:t>
        </w:r>
      </w:hyperlink>
      <w:r>
        <w:t xml:space="preserve"> s 71</w:t>
      </w:r>
    </w:p>
    <w:p w14:paraId="035C17B5" w14:textId="45095858" w:rsidR="00EE7E94" w:rsidRDefault="00EE7E94" w:rsidP="003A14C0">
      <w:pPr>
        <w:pStyle w:val="AmdtsEntryHd"/>
      </w:pPr>
      <w:r w:rsidRPr="00626AFC">
        <w:t>Offence—business not attending conciliation</w:t>
      </w:r>
    </w:p>
    <w:p w14:paraId="08ABF011" w14:textId="1708C453" w:rsidR="00EE7E94" w:rsidRPr="00EE7E94" w:rsidRDefault="00EE7E94" w:rsidP="00EE7E94">
      <w:pPr>
        <w:pStyle w:val="AmdtsEntries"/>
      </w:pPr>
      <w:r>
        <w:t>s 34GA</w:t>
      </w:r>
      <w:r>
        <w:tab/>
        <w:t xml:space="preserve">ins </w:t>
      </w:r>
      <w:hyperlink r:id="rId359" w:tooltip="Housing and Consumer Affairs Legislation Amendment Act 2024" w:history="1">
        <w:r>
          <w:rPr>
            <w:rStyle w:val="charCitHyperlinkAbbrev"/>
          </w:rPr>
          <w:t>A2024</w:t>
        </w:r>
        <w:r>
          <w:rPr>
            <w:rStyle w:val="charCitHyperlinkAbbrev"/>
          </w:rPr>
          <w:noBreakHyphen/>
          <w:t>29</w:t>
        </w:r>
      </w:hyperlink>
      <w:r>
        <w:t xml:space="preserve"> s 34</w:t>
      </w:r>
    </w:p>
    <w:p w14:paraId="63F92B15" w14:textId="4DB06694" w:rsidR="003A14C0" w:rsidRDefault="003A14C0" w:rsidP="003A14C0">
      <w:pPr>
        <w:pStyle w:val="AmdtsEntryHd"/>
        <w:rPr>
          <w:color w:val="000000"/>
        </w:rPr>
      </w:pPr>
      <w:r w:rsidRPr="00C954BE">
        <w:rPr>
          <w:color w:val="000000"/>
        </w:rPr>
        <w:t>Conduct of conciliation</w:t>
      </w:r>
    </w:p>
    <w:p w14:paraId="68F6BD30" w14:textId="7CF12069" w:rsidR="003A14C0" w:rsidRDefault="003A14C0" w:rsidP="003A14C0">
      <w:pPr>
        <w:pStyle w:val="AmdtsEntries"/>
      </w:pPr>
      <w:r>
        <w:t>s 34H</w:t>
      </w:r>
      <w:r>
        <w:tab/>
        <w:t xml:space="preserve">ins </w:t>
      </w:r>
      <w:hyperlink r:id="rId360" w:tooltip="Justice Legislation Amendment Act 2020" w:history="1">
        <w:r>
          <w:rPr>
            <w:rStyle w:val="charCitHyperlinkAbbrev"/>
          </w:rPr>
          <w:t>A2020</w:t>
        </w:r>
        <w:r>
          <w:rPr>
            <w:rStyle w:val="charCitHyperlinkAbbrev"/>
          </w:rPr>
          <w:noBreakHyphen/>
          <w:t>42</w:t>
        </w:r>
      </w:hyperlink>
      <w:r>
        <w:t xml:space="preserve"> s 71</w:t>
      </w:r>
    </w:p>
    <w:p w14:paraId="409CD41E" w14:textId="241CD7D6" w:rsidR="003A14C0" w:rsidRDefault="003A14C0" w:rsidP="003A14C0">
      <w:pPr>
        <w:pStyle w:val="AmdtsEntryHd"/>
        <w:rPr>
          <w:color w:val="000000"/>
        </w:rPr>
      </w:pPr>
      <w:r w:rsidRPr="00C954BE">
        <w:rPr>
          <w:color w:val="000000"/>
        </w:rPr>
        <w:t>Conciliated agreements</w:t>
      </w:r>
    </w:p>
    <w:p w14:paraId="5B82528C" w14:textId="355C1FFA" w:rsidR="003A14C0" w:rsidRDefault="003A14C0" w:rsidP="003A14C0">
      <w:pPr>
        <w:pStyle w:val="AmdtsEntries"/>
      </w:pPr>
      <w:r>
        <w:t>s 34I</w:t>
      </w:r>
      <w:r>
        <w:tab/>
        <w:t xml:space="preserve">ins </w:t>
      </w:r>
      <w:hyperlink r:id="rId361" w:tooltip="Justice Legislation Amendment Act 2020" w:history="1">
        <w:r>
          <w:rPr>
            <w:rStyle w:val="charCitHyperlinkAbbrev"/>
          </w:rPr>
          <w:t>A2020</w:t>
        </w:r>
        <w:r>
          <w:rPr>
            <w:rStyle w:val="charCitHyperlinkAbbrev"/>
          </w:rPr>
          <w:noBreakHyphen/>
          <w:t>42</w:t>
        </w:r>
      </w:hyperlink>
      <w:r>
        <w:t xml:space="preserve"> s 71</w:t>
      </w:r>
    </w:p>
    <w:p w14:paraId="0EDB3454" w14:textId="39D19A1B" w:rsidR="003A14C0" w:rsidRDefault="003A14C0" w:rsidP="003A14C0">
      <w:pPr>
        <w:pStyle w:val="AmdtsEntryHd"/>
        <w:rPr>
          <w:color w:val="000000"/>
        </w:rPr>
      </w:pPr>
      <w:r w:rsidRPr="00C954BE">
        <w:rPr>
          <w:color w:val="000000"/>
          <w:lang w:val="en-US"/>
        </w:rPr>
        <w:t>End of conciliation</w:t>
      </w:r>
    </w:p>
    <w:p w14:paraId="0A73315E" w14:textId="7DD22892" w:rsidR="003A14C0" w:rsidRDefault="003A14C0" w:rsidP="003A14C0">
      <w:pPr>
        <w:pStyle w:val="AmdtsEntries"/>
      </w:pPr>
      <w:r>
        <w:t>s 34J</w:t>
      </w:r>
      <w:r>
        <w:tab/>
        <w:t xml:space="preserve">ins </w:t>
      </w:r>
      <w:hyperlink r:id="rId362" w:tooltip="Justice Legislation Amendment Act 2020" w:history="1">
        <w:r>
          <w:rPr>
            <w:rStyle w:val="charCitHyperlinkAbbrev"/>
          </w:rPr>
          <w:t>A2020</w:t>
        </w:r>
        <w:r>
          <w:rPr>
            <w:rStyle w:val="charCitHyperlinkAbbrev"/>
          </w:rPr>
          <w:noBreakHyphen/>
          <w:t>42</w:t>
        </w:r>
      </w:hyperlink>
      <w:r>
        <w:t xml:space="preserve"> s 71</w:t>
      </w:r>
    </w:p>
    <w:p w14:paraId="30B3E171" w14:textId="022E5C48" w:rsidR="003A14C0" w:rsidRDefault="003A14C0" w:rsidP="003A14C0">
      <w:pPr>
        <w:pStyle w:val="AmdtsEntryHd"/>
        <w:rPr>
          <w:color w:val="000000"/>
        </w:rPr>
      </w:pPr>
      <w:r w:rsidRPr="00C954BE">
        <w:rPr>
          <w:color w:val="000000"/>
        </w:rPr>
        <w:t>Admissibility of evidence</w:t>
      </w:r>
    </w:p>
    <w:p w14:paraId="7FDC8C7B" w14:textId="6E329B60" w:rsidR="003A14C0" w:rsidRDefault="003A14C0" w:rsidP="003A14C0">
      <w:pPr>
        <w:pStyle w:val="AmdtsEntries"/>
      </w:pPr>
      <w:r>
        <w:t>s 34K</w:t>
      </w:r>
      <w:r>
        <w:tab/>
        <w:t xml:space="preserve">ins </w:t>
      </w:r>
      <w:hyperlink r:id="rId363" w:tooltip="Justice Legislation Amendment Act 2020" w:history="1">
        <w:r>
          <w:rPr>
            <w:rStyle w:val="charCitHyperlinkAbbrev"/>
          </w:rPr>
          <w:t>A2020</w:t>
        </w:r>
        <w:r>
          <w:rPr>
            <w:rStyle w:val="charCitHyperlinkAbbrev"/>
          </w:rPr>
          <w:noBreakHyphen/>
          <w:t>42</w:t>
        </w:r>
      </w:hyperlink>
      <w:r>
        <w:t xml:space="preserve"> s 71</w:t>
      </w:r>
    </w:p>
    <w:p w14:paraId="7179E145" w14:textId="61C4CBF3" w:rsidR="00676646" w:rsidRDefault="00676646" w:rsidP="00676646">
      <w:pPr>
        <w:pStyle w:val="AmdtsEntryHd"/>
        <w:rPr>
          <w:color w:val="000000"/>
        </w:rPr>
      </w:pPr>
      <w:r w:rsidRPr="00C954BE">
        <w:rPr>
          <w:color w:val="000000"/>
        </w:rPr>
        <w:lastRenderedPageBreak/>
        <w:t>Civil penalties—business failing to attend conciliation</w:t>
      </w:r>
    </w:p>
    <w:p w14:paraId="6BC418E9" w14:textId="0702EA04" w:rsidR="00676646" w:rsidRDefault="00676646" w:rsidP="00676646">
      <w:pPr>
        <w:pStyle w:val="AmdtsEntries"/>
      </w:pPr>
      <w:r>
        <w:t>sdiv 5.1A.3 hdg</w:t>
      </w:r>
      <w:r>
        <w:tab/>
        <w:t xml:space="preserve">ins </w:t>
      </w:r>
      <w:hyperlink r:id="rId364" w:tooltip="Justice Legislation Amendment Act 2020" w:history="1">
        <w:r>
          <w:rPr>
            <w:rStyle w:val="charCitHyperlinkAbbrev"/>
          </w:rPr>
          <w:t>A2020</w:t>
        </w:r>
        <w:r>
          <w:rPr>
            <w:rStyle w:val="charCitHyperlinkAbbrev"/>
          </w:rPr>
          <w:noBreakHyphen/>
          <w:t>42</w:t>
        </w:r>
      </w:hyperlink>
      <w:r>
        <w:t xml:space="preserve"> s 71</w:t>
      </w:r>
    </w:p>
    <w:p w14:paraId="731B1460" w14:textId="28EB1485" w:rsidR="00EE7E94" w:rsidRPr="006A31C7" w:rsidRDefault="00EE7E94" w:rsidP="00676646">
      <w:pPr>
        <w:pStyle w:val="AmdtsEntries"/>
      </w:pPr>
      <w:r>
        <w:tab/>
        <w:t xml:space="preserve">om </w:t>
      </w:r>
      <w:hyperlink r:id="rId365" w:tooltip="Housing and Consumer Affairs Legislation Amendment Act 2024" w:history="1">
        <w:r>
          <w:rPr>
            <w:rStyle w:val="charCitHyperlinkAbbrev"/>
          </w:rPr>
          <w:t>A2024</w:t>
        </w:r>
        <w:r>
          <w:rPr>
            <w:rStyle w:val="charCitHyperlinkAbbrev"/>
          </w:rPr>
          <w:noBreakHyphen/>
          <w:t>29</w:t>
        </w:r>
      </w:hyperlink>
      <w:r>
        <w:t xml:space="preserve"> s 35</w:t>
      </w:r>
    </w:p>
    <w:p w14:paraId="4A56C249" w14:textId="2F54E2A5" w:rsidR="00676646" w:rsidRDefault="00676646" w:rsidP="00676646">
      <w:pPr>
        <w:pStyle w:val="AmdtsEntryHd"/>
        <w:rPr>
          <w:color w:val="000000"/>
        </w:rPr>
      </w:pPr>
      <w:r w:rsidRPr="00C954BE">
        <w:rPr>
          <w:color w:val="000000"/>
        </w:rPr>
        <w:t>Definitions—sdiv 5.1A.3</w:t>
      </w:r>
    </w:p>
    <w:p w14:paraId="7D6857E9" w14:textId="6A7E74AE" w:rsidR="00676646" w:rsidRDefault="00676646" w:rsidP="00676646">
      <w:pPr>
        <w:pStyle w:val="AmdtsEntries"/>
      </w:pPr>
      <w:r>
        <w:t>s 34L</w:t>
      </w:r>
      <w:r>
        <w:tab/>
        <w:t xml:space="preserve">ins </w:t>
      </w:r>
      <w:hyperlink r:id="rId366" w:tooltip="Justice Legislation Amendment Act 2020" w:history="1">
        <w:r>
          <w:rPr>
            <w:rStyle w:val="charCitHyperlinkAbbrev"/>
          </w:rPr>
          <w:t>A2020</w:t>
        </w:r>
        <w:r>
          <w:rPr>
            <w:rStyle w:val="charCitHyperlinkAbbrev"/>
          </w:rPr>
          <w:noBreakHyphen/>
          <w:t>42</w:t>
        </w:r>
      </w:hyperlink>
      <w:r>
        <w:t xml:space="preserve"> s 71</w:t>
      </w:r>
    </w:p>
    <w:p w14:paraId="50B6470F" w14:textId="47D1A8EA" w:rsidR="00132DD9" w:rsidRPr="006A31C7" w:rsidRDefault="00132DD9" w:rsidP="00132DD9">
      <w:pPr>
        <w:pStyle w:val="AmdtsEntries"/>
      </w:pPr>
      <w:r>
        <w:tab/>
        <w:t xml:space="preserve">om </w:t>
      </w:r>
      <w:hyperlink r:id="rId367" w:tooltip="Housing and Consumer Affairs Legislation Amendment Act 2024" w:history="1">
        <w:r>
          <w:rPr>
            <w:rStyle w:val="charCitHyperlinkAbbrev"/>
          </w:rPr>
          <w:t>A2024</w:t>
        </w:r>
        <w:r>
          <w:rPr>
            <w:rStyle w:val="charCitHyperlinkAbbrev"/>
          </w:rPr>
          <w:noBreakHyphen/>
          <w:t>29</w:t>
        </w:r>
      </w:hyperlink>
      <w:r>
        <w:t xml:space="preserve"> s 35</w:t>
      </w:r>
    </w:p>
    <w:p w14:paraId="0EE86860" w14:textId="1F0FC853" w:rsidR="00676646" w:rsidRDefault="00676646" w:rsidP="00676646">
      <w:pPr>
        <w:pStyle w:val="AmdtsEntries"/>
      </w:pPr>
      <w:r>
        <w:tab/>
        <w:t xml:space="preserve">def </w:t>
      </w:r>
      <w:r w:rsidRPr="00676646">
        <w:rPr>
          <w:rStyle w:val="charBoldItals"/>
        </w:rPr>
        <w:t>civil penalty order</w:t>
      </w:r>
      <w:r>
        <w:t xml:space="preserve"> ins </w:t>
      </w:r>
      <w:hyperlink r:id="rId368" w:tooltip="Justice Legislation Amendment Act 2020" w:history="1">
        <w:r>
          <w:rPr>
            <w:rStyle w:val="charCitHyperlinkAbbrev"/>
          </w:rPr>
          <w:t>A2020</w:t>
        </w:r>
        <w:r>
          <w:rPr>
            <w:rStyle w:val="charCitHyperlinkAbbrev"/>
          </w:rPr>
          <w:noBreakHyphen/>
          <w:t>42</w:t>
        </w:r>
      </w:hyperlink>
      <w:r>
        <w:t xml:space="preserve"> s 71</w:t>
      </w:r>
    </w:p>
    <w:p w14:paraId="225F7B30" w14:textId="6FF217C1" w:rsidR="00132DD9" w:rsidRPr="006A31C7" w:rsidRDefault="00132DD9" w:rsidP="00132DD9">
      <w:pPr>
        <w:pStyle w:val="AmdtsEntriesDefL2"/>
      </w:pPr>
      <w:r>
        <w:tab/>
        <w:t xml:space="preserve">om </w:t>
      </w:r>
      <w:hyperlink r:id="rId369" w:tooltip="Housing and Consumer Affairs Legislation Amendment Act 2024" w:history="1">
        <w:r>
          <w:rPr>
            <w:rStyle w:val="charCitHyperlinkAbbrev"/>
          </w:rPr>
          <w:t>A2024</w:t>
        </w:r>
        <w:r>
          <w:rPr>
            <w:rStyle w:val="charCitHyperlinkAbbrev"/>
          </w:rPr>
          <w:noBreakHyphen/>
          <w:t>29</w:t>
        </w:r>
      </w:hyperlink>
      <w:r>
        <w:t xml:space="preserve"> s 35</w:t>
      </w:r>
    </w:p>
    <w:p w14:paraId="6C2F3003" w14:textId="785A038D" w:rsidR="00676646" w:rsidRDefault="00676646" w:rsidP="00676646">
      <w:pPr>
        <w:pStyle w:val="AmdtsEntries"/>
      </w:pPr>
      <w:r>
        <w:tab/>
        <w:t xml:space="preserve">def </w:t>
      </w:r>
      <w:r w:rsidRPr="00676646">
        <w:rPr>
          <w:rStyle w:val="charBoldItals"/>
        </w:rPr>
        <w:t xml:space="preserve">civil penalty </w:t>
      </w:r>
      <w:r>
        <w:rPr>
          <w:rStyle w:val="charBoldItals"/>
        </w:rPr>
        <w:t>provision</w:t>
      </w:r>
      <w:r>
        <w:t xml:space="preserve"> ins </w:t>
      </w:r>
      <w:hyperlink r:id="rId370" w:tooltip="Justice Legislation Amendment Act 2020" w:history="1">
        <w:r>
          <w:rPr>
            <w:rStyle w:val="charCitHyperlinkAbbrev"/>
          </w:rPr>
          <w:t>A2020</w:t>
        </w:r>
        <w:r>
          <w:rPr>
            <w:rStyle w:val="charCitHyperlinkAbbrev"/>
          </w:rPr>
          <w:noBreakHyphen/>
          <w:t>42</w:t>
        </w:r>
      </w:hyperlink>
      <w:r>
        <w:t xml:space="preserve"> s 71</w:t>
      </w:r>
    </w:p>
    <w:p w14:paraId="132EB243" w14:textId="357234C2" w:rsidR="00132DD9" w:rsidRPr="006A31C7" w:rsidRDefault="00132DD9" w:rsidP="00132DD9">
      <w:pPr>
        <w:pStyle w:val="AmdtsEntriesDefL2"/>
      </w:pPr>
      <w:r>
        <w:tab/>
        <w:t xml:space="preserve">om </w:t>
      </w:r>
      <w:hyperlink r:id="rId371" w:tooltip="Housing and Consumer Affairs Legislation Amendment Act 2024" w:history="1">
        <w:r>
          <w:rPr>
            <w:rStyle w:val="charCitHyperlinkAbbrev"/>
          </w:rPr>
          <w:t>A2024</w:t>
        </w:r>
        <w:r>
          <w:rPr>
            <w:rStyle w:val="charCitHyperlinkAbbrev"/>
          </w:rPr>
          <w:noBreakHyphen/>
          <w:t>29</w:t>
        </w:r>
      </w:hyperlink>
      <w:r>
        <w:t xml:space="preserve"> s 35</w:t>
      </w:r>
    </w:p>
    <w:p w14:paraId="1149D9AB" w14:textId="3214E6B0" w:rsidR="00676646" w:rsidRDefault="00676646" w:rsidP="00676646">
      <w:pPr>
        <w:pStyle w:val="AmdtsEntryHd"/>
        <w:rPr>
          <w:color w:val="000000"/>
        </w:rPr>
      </w:pPr>
      <w:r w:rsidRPr="00C954BE">
        <w:rPr>
          <w:color w:val="000000"/>
        </w:rPr>
        <w:t>Civil penalty orders</w:t>
      </w:r>
    </w:p>
    <w:p w14:paraId="59304225" w14:textId="45DAA00E" w:rsidR="00676646" w:rsidRDefault="00676646" w:rsidP="00676646">
      <w:pPr>
        <w:pStyle w:val="AmdtsEntries"/>
      </w:pPr>
      <w:r>
        <w:t>s 34M</w:t>
      </w:r>
      <w:r>
        <w:tab/>
        <w:t xml:space="preserve">ins </w:t>
      </w:r>
      <w:hyperlink r:id="rId372" w:tooltip="Justice Legislation Amendment Act 2020" w:history="1">
        <w:r>
          <w:rPr>
            <w:rStyle w:val="charCitHyperlinkAbbrev"/>
          </w:rPr>
          <w:t>A2020</w:t>
        </w:r>
        <w:r>
          <w:rPr>
            <w:rStyle w:val="charCitHyperlinkAbbrev"/>
          </w:rPr>
          <w:noBreakHyphen/>
          <w:t>42</w:t>
        </w:r>
      </w:hyperlink>
      <w:r>
        <w:t xml:space="preserve"> s 71</w:t>
      </w:r>
    </w:p>
    <w:p w14:paraId="211E33D4" w14:textId="472CACF6" w:rsidR="00132DD9" w:rsidRPr="006A31C7" w:rsidRDefault="00132DD9" w:rsidP="00132DD9">
      <w:pPr>
        <w:pStyle w:val="AmdtsEntries"/>
      </w:pPr>
      <w:r>
        <w:tab/>
        <w:t xml:space="preserve">om </w:t>
      </w:r>
      <w:hyperlink r:id="rId373" w:tooltip="Housing and Consumer Affairs Legislation Amendment Act 2024" w:history="1">
        <w:r>
          <w:rPr>
            <w:rStyle w:val="charCitHyperlinkAbbrev"/>
          </w:rPr>
          <w:t>A2024</w:t>
        </w:r>
        <w:r>
          <w:rPr>
            <w:rStyle w:val="charCitHyperlinkAbbrev"/>
          </w:rPr>
          <w:noBreakHyphen/>
          <w:t>29</w:t>
        </w:r>
      </w:hyperlink>
      <w:r>
        <w:t xml:space="preserve"> s 35</w:t>
      </w:r>
    </w:p>
    <w:p w14:paraId="2A5634C2" w14:textId="5DC04DCE" w:rsidR="00676646" w:rsidRDefault="00676646" w:rsidP="00676646">
      <w:pPr>
        <w:pStyle w:val="AmdtsEntryHd"/>
        <w:rPr>
          <w:color w:val="000000"/>
        </w:rPr>
      </w:pPr>
      <w:r w:rsidRPr="00C954BE">
        <w:rPr>
          <w:color w:val="000000"/>
        </w:rPr>
        <w:t>Civil enforcement of penalty</w:t>
      </w:r>
    </w:p>
    <w:p w14:paraId="4832CE24" w14:textId="0E0CCD8D" w:rsidR="00676646" w:rsidRDefault="00676646" w:rsidP="00676646">
      <w:pPr>
        <w:pStyle w:val="AmdtsEntries"/>
      </w:pPr>
      <w:r>
        <w:t>s 34N</w:t>
      </w:r>
      <w:r>
        <w:tab/>
        <w:t xml:space="preserve">ins </w:t>
      </w:r>
      <w:hyperlink r:id="rId374" w:tooltip="Justice Legislation Amendment Act 2020" w:history="1">
        <w:r>
          <w:rPr>
            <w:rStyle w:val="charCitHyperlinkAbbrev"/>
          </w:rPr>
          <w:t>A2020</w:t>
        </w:r>
        <w:r>
          <w:rPr>
            <w:rStyle w:val="charCitHyperlinkAbbrev"/>
          </w:rPr>
          <w:noBreakHyphen/>
          <w:t>42</w:t>
        </w:r>
      </w:hyperlink>
      <w:r>
        <w:t xml:space="preserve"> s 71</w:t>
      </w:r>
    </w:p>
    <w:p w14:paraId="70C47D3E" w14:textId="6A49DDF5" w:rsidR="00132DD9" w:rsidRPr="006A31C7" w:rsidRDefault="00132DD9" w:rsidP="00132DD9">
      <w:pPr>
        <w:pStyle w:val="AmdtsEntries"/>
      </w:pPr>
      <w:r>
        <w:tab/>
        <w:t xml:space="preserve">om </w:t>
      </w:r>
      <w:hyperlink r:id="rId375" w:tooltip="Housing and Consumer Affairs Legislation Amendment Act 2024" w:history="1">
        <w:r>
          <w:rPr>
            <w:rStyle w:val="charCitHyperlinkAbbrev"/>
          </w:rPr>
          <w:t>A2024</w:t>
        </w:r>
        <w:r>
          <w:rPr>
            <w:rStyle w:val="charCitHyperlinkAbbrev"/>
          </w:rPr>
          <w:noBreakHyphen/>
          <w:t>29</w:t>
        </w:r>
      </w:hyperlink>
      <w:r>
        <w:t xml:space="preserve"> s 35</w:t>
      </w:r>
    </w:p>
    <w:p w14:paraId="0116B98B" w14:textId="01D673B0" w:rsidR="00676646" w:rsidRDefault="00676646" w:rsidP="00676646">
      <w:pPr>
        <w:pStyle w:val="AmdtsEntryHd"/>
        <w:rPr>
          <w:color w:val="000000"/>
        </w:rPr>
      </w:pPr>
      <w:r w:rsidRPr="00C954BE">
        <w:rPr>
          <w:color w:val="000000"/>
        </w:rPr>
        <w:t>Multiple contraventions of civil penalty provision</w:t>
      </w:r>
    </w:p>
    <w:p w14:paraId="5FD8B0C2" w14:textId="37E0F7B1" w:rsidR="00676646" w:rsidRDefault="00676646" w:rsidP="00676646">
      <w:pPr>
        <w:pStyle w:val="AmdtsEntries"/>
      </w:pPr>
      <w:r>
        <w:t>s 34O</w:t>
      </w:r>
      <w:r>
        <w:tab/>
        <w:t xml:space="preserve">ins </w:t>
      </w:r>
      <w:hyperlink r:id="rId376" w:tooltip="Justice Legislation Amendment Act 2020" w:history="1">
        <w:r>
          <w:rPr>
            <w:rStyle w:val="charCitHyperlinkAbbrev"/>
          </w:rPr>
          <w:t>A2020</w:t>
        </w:r>
        <w:r>
          <w:rPr>
            <w:rStyle w:val="charCitHyperlinkAbbrev"/>
          </w:rPr>
          <w:noBreakHyphen/>
          <w:t>42</w:t>
        </w:r>
      </w:hyperlink>
      <w:r>
        <w:t xml:space="preserve"> s 71</w:t>
      </w:r>
    </w:p>
    <w:p w14:paraId="312683C2" w14:textId="0E8ED1E9" w:rsidR="00132DD9" w:rsidRPr="006A31C7" w:rsidRDefault="00132DD9" w:rsidP="00132DD9">
      <w:pPr>
        <w:pStyle w:val="AmdtsEntries"/>
      </w:pPr>
      <w:r>
        <w:tab/>
        <w:t xml:space="preserve">om </w:t>
      </w:r>
      <w:hyperlink r:id="rId377" w:tooltip="Housing and Consumer Affairs Legislation Amendment Act 2024" w:history="1">
        <w:r>
          <w:rPr>
            <w:rStyle w:val="charCitHyperlinkAbbrev"/>
          </w:rPr>
          <w:t>A2024</w:t>
        </w:r>
        <w:r>
          <w:rPr>
            <w:rStyle w:val="charCitHyperlinkAbbrev"/>
          </w:rPr>
          <w:noBreakHyphen/>
          <w:t>29</w:t>
        </w:r>
      </w:hyperlink>
      <w:r>
        <w:t xml:space="preserve"> s 35</w:t>
      </w:r>
    </w:p>
    <w:p w14:paraId="58FDE73E" w14:textId="421947AA" w:rsidR="00676646" w:rsidRDefault="00676646" w:rsidP="00676646">
      <w:pPr>
        <w:pStyle w:val="AmdtsEntryHd"/>
        <w:rPr>
          <w:color w:val="000000"/>
        </w:rPr>
      </w:pPr>
      <w:r w:rsidRPr="00C954BE">
        <w:rPr>
          <w:color w:val="000000"/>
        </w:rPr>
        <w:t>Proceedings may be heard together</w:t>
      </w:r>
    </w:p>
    <w:p w14:paraId="1F9D2000" w14:textId="5ABF703E" w:rsidR="00676646" w:rsidRDefault="00676646" w:rsidP="00676646">
      <w:pPr>
        <w:pStyle w:val="AmdtsEntries"/>
      </w:pPr>
      <w:r>
        <w:t>s 34P</w:t>
      </w:r>
      <w:r>
        <w:tab/>
        <w:t xml:space="preserve">ins </w:t>
      </w:r>
      <w:hyperlink r:id="rId378" w:tooltip="Justice Legislation Amendment Act 2020" w:history="1">
        <w:r>
          <w:rPr>
            <w:rStyle w:val="charCitHyperlinkAbbrev"/>
          </w:rPr>
          <w:t>A2020</w:t>
        </w:r>
        <w:r>
          <w:rPr>
            <w:rStyle w:val="charCitHyperlinkAbbrev"/>
          </w:rPr>
          <w:noBreakHyphen/>
          <w:t>42</w:t>
        </w:r>
      </w:hyperlink>
      <w:r>
        <w:t xml:space="preserve"> s 71</w:t>
      </w:r>
    </w:p>
    <w:p w14:paraId="7B1358A2" w14:textId="62FDF420" w:rsidR="00132DD9" w:rsidRPr="006A31C7" w:rsidRDefault="00132DD9" w:rsidP="00132DD9">
      <w:pPr>
        <w:pStyle w:val="AmdtsEntries"/>
      </w:pPr>
      <w:r>
        <w:tab/>
        <w:t xml:space="preserve">om </w:t>
      </w:r>
      <w:hyperlink r:id="rId379" w:tooltip="Housing and Consumer Affairs Legislation Amendment Act 2024" w:history="1">
        <w:r>
          <w:rPr>
            <w:rStyle w:val="charCitHyperlinkAbbrev"/>
          </w:rPr>
          <w:t>A2024</w:t>
        </w:r>
        <w:r>
          <w:rPr>
            <w:rStyle w:val="charCitHyperlinkAbbrev"/>
          </w:rPr>
          <w:noBreakHyphen/>
          <w:t>29</w:t>
        </w:r>
      </w:hyperlink>
      <w:r>
        <w:t xml:space="preserve"> s 35</w:t>
      </w:r>
    </w:p>
    <w:p w14:paraId="28E1EA33" w14:textId="457A688E" w:rsidR="00676646" w:rsidRDefault="00676646" w:rsidP="00676646">
      <w:pPr>
        <w:pStyle w:val="AmdtsEntryHd"/>
        <w:rPr>
          <w:color w:val="000000"/>
        </w:rPr>
      </w:pPr>
      <w:r w:rsidRPr="00C954BE">
        <w:rPr>
          <w:color w:val="000000"/>
        </w:rPr>
        <w:t>Civil evidence and procedure rules for civil penalty orders</w:t>
      </w:r>
    </w:p>
    <w:p w14:paraId="7DE261B8" w14:textId="54F80496" w:rsidR="00676646" w:rsidRDefault="00676646" w:rsidP="00676646">
      <w:pPr>
        <w:pStyle w:val="AmdtsEntries"/>
      </w:pPr>
      <w:r>
        <w:t>s 34Q</w:t>
      </w:r>
      <w:r>
        <w:tab/>
        <w:t xml:space="preserve">ins </w:t>
      </w:r>
      <w:hyperlink r:id="rId380" w:tooltip="Justice Legislation Amendment Act 2020" w:history="1">
        <w:r>
          <w:rPr>
            <w:rStyle w:val="charCitHyperlinkAbbrev"/>
          </w:rPr>
          <w:t>A2020</w:t>
        </w:r>
        <w:r>
          <w:rPr>
            <w:rStyle w:val="charCitHyperlinkAbbrev"/>
          </w:rPr>
          <w:noBreakHyphen/>
          <w:t>42</w:t>
        </w:r>
      </w:hyperlink>
      <w:r>
        <w:t xml:space="preserve"> s 71</w:t>
      </w:r>
    </w:p>
    <w:p w14:paraId="56008240" w14:textId="04FEE092" w:rsidR="00132DD9" w:rsidRPr="006A31C7" w:rsidRDefault="00132DD9" w:rsidP="00132DD9">
      <w:pPr>
        <w:pStyle w:val="AmdtsEntries"/>
      </w:pPr>
      <w:r>
        <w:tab/>
        <w:t xml:space="preserve">om </w:t>
      </w:r>
      <w:hyperlink r:id="rId381" w:tooltip="Housing and Consumer Affairs Legislation Amendment Act 2024" w:history="1">
        <w:r>
          <w:rPr>
            <w:rStyle w:val="charCitHyperlinkAbbrev"/>
          </w:rPr>
          <w:t>A2024</w:t>
        </w:r>
        <w:r>
          <w:rPr>
            <w:rStyle w:val="charCitHyperlinkAbbrev"/>
          </w:rPr>
          <w:noBreakHyphen/>
          <w:t>29</w:t>
        </w:r>
      </w:hyperlink>
      <w:r>
        <w:t xml:space="preserve"> s 35</w:t>
      </w:r>
    </w:p>
    <w:p w14:paraId="3341CAB2" w14:textId="031FF70B" w:rsidR="00676646" w:rsidRDefault="00632E51" w:rsidP="00676646">
      <w:pPr>
        <w:pStyle w:val="AmdtsEntryHd"/>
        <w:rPr>
          <w:color w:val="000000"/>
        </w:rPr>
      </w:pPr>
      <w:r w:rsidRPr="00C954BE">
        <w:rPr>
          <w:color w:val="000000"/>
        </w:rPr>
        <w:t>Civil penalty provisions—no fault element</w:t>
      </w:r>
    </w:p>
    <w:p w14:paraId="7E09E56D" w14:textId="4E93CFBB" w:rsidR="00676646" w:rsidRDefault="00676646" w:rsidP="00676646">
      <w:pPr>
        <w:pStyle w:val="AmdtsEntries"/>
      </w:pPr>
      <w:r>
        <w:t>s 34R</w:t>
      </w:r>
      <w:r>
        <w:tab/>
        <w:t xml:space="preserve">ins </w:t>
      </w:r>
      <w:hyperlink r:id="rId382" w:tooltip="Justice Legislation Amendment Act 2020" w:history="1">
        <w:r>
          <w:rPr>
            <w:rStyle w:val="charCitHyperlinkAbbrev"/>
          </w:rPr>
          <w:t>A2020</w:t>
        </w:r>
        <w:r>
          <w:rPr>
            <w:rStyle w:val="charCitHyperlinkAbbrev"/>
          </w:rPr>
          <w:noBreakHyphen/>
          <w:t>42</w:t>
        </w:r>
      </w:hyperlink>
      <w:r>
        <w:t xml:space="preserve"> s 71</w:t>
      </w:r>
    </w:p>
    <w:p w14:paraId="1F98DCD6" w14:textId="4D2645CA" w:rsidR="00132DD9" w:rsidRPr="006A31C7" w:rsidRDefault="00132DD9" w:rsidP="00132DD9">
      <w:pPr>
        <w:pStyle w:val="AmdtsEntries"/>
      </w:pPr>
      <w:r>
        <w:tab/>
        <w:t xml:space="preserve">om </w:t>
      </w:r>
      <w:hyperlink r:id="rId383" w:tooltip="Housing and Consumer Affairs Legislation Amendment Act 2024" w:history="1">
        <w:r>
          <w:rPr>
            <w:rStyle w:val="charCitHyperlinkAbbrev"/>
          </w:rPr>
          <w:t>A2024</w:t>
        </w:r>
        <w:r>
          <w:rPr>
            <w:rStyle w:val="charCitHyperlinkAbbrev"/>
          </w:rPr>
          <w:noBreakHyphen/>
          <w:t>29</w:t>
        </w:r>
      </w:hyperlink>
      <w:r>
        <w:t xml:space="preserve"> s 35</w:t>
      </w:r>
    </w:p>
    <w:p w14:paraId="54C42BD2" w14:textId="7613555D" w:rsidR="00632E51" w:rsidRDefault="00632E51" w:rsidP="00632E51">
      <w:pPr>
        <w:pStyle w:val="AmdtsEntryHd"/>
        <w:rPr>
          <w:color w:val="000000"/>
        </w:rPr>
      </w:pPr>
      <w:r w:rsidRPr="00C954BE">
        <w:rPr>
          <w:color w:val="000000"/>
        </w:rPr>
        <w:t>Civil penalty provisions—contravention by corporation representative</w:t>
      </w:r>
    </w:p>
    <w:p w14:paraId="04D1F7F3" w14:textId="321FAC4F" w:rsidR="00632E51" w:rsidRDefault="00632E51" w:rsidP="00632E51">
      <w:pPr>
        <w:pStyle w:val="AmdtsEntries"/>
      </w:pPr>
      <w:r>
        <w:t>s 34S</w:t>
      </w:r>
      <w:r>
        <w:tab/>
        <w:t xml:space="preserve">ins </w:t>
      </w:r>
      <w:hyperlink r:id="rId384" w:tooltip="Justice Legislation Amendment Act 2020" w:history="1">
        <w:r>
          <w:rPr>
            <w:rStyle w:val="charCitHyperlinkAbbrev"/>
          </w:rPr>
          <w:t>A2020</w:t>
        </w:r>
        <w:r>
          <w:rPr>
            <w:rStyle w:val="charCitHyperlinkAbbrev"/>
          </w:rPr>
          <w:noBreakHyphen/>
          <w:t>42</w:t>
        </w:r>
      </w:hyperlink>
      <w:r>
        <w:t xml:space="preserve"> s 71</w:t>
      </w:r>
    </w:p>
    <w:p w14:paraId="60FF3986" w14:textId="2A536700" w:rsidR="00132DD9" w:rsidRPr="006A31C7" w:rsidRDefault="00132DD9" w:rsidP="00132DD9">
      <w:pPr>
        <w:pStyle w:val="AmdtsEntries"/>
      </w:pPr>
      <w:r>
        <w:tab/>
        <w:t xml:space="preserve">om </w:t>
      </w:r>
      <w:hyperlink r:id="rId385" w:tooltip="Housing and Consumer Affairs Legislation Amendment Act 2024" w:history="1">
        <w:r>
          <w:rPr>
            <w:rStyle w:val="charCitHyperlinkAbbrev"/>
          </w:rPr>
          <w:t>A2024</w:t>
        </w:r>
        <w:r>
          <w:rPr>
            <w:rStyle w:val="charCitHyperlinkAbbrev"/>
          </w:rPr>
          <w:noBreakHyphen/>
          <w:t>29</w:t>
        </w:r>
      </w:hyperlink>
      <w:r>
        <w:t xml:space="preserve"> s 35</w:t>
      </w:r>
    </w:p>
    <w:p w14:paraId="2DF1A837" w14:textId="0D1E7798" w:rsidR="00632E51" w:rsidRDefault="00632E51" w:rsidP="00632E51">
      <w:pPr>
        <w:pStyle w:val="AmdtsEntryHd"/>
        <w:rPr>
          <w:color w:val="000000"/>
        </w:rPr>
      </w:pPr>
      <w:r w:rsidRPr="00C954BE">
        <w:rPr>
          <w:color w:val="000000"/>
        </w:rPr>
        <w:t>Reasonable excuse—burden of proof</w:t>
      </w:r>
    </w:p>
    <w:p w14:paraId="2ACF1ED9" w14:textId="7DD14691" w:rsidR="00632E51" w:rsidRDefault="00632E51" w:rsidP="00632E51">
      <w:pPr>
        <w:pStyle w:val="AmdtsEntries"/>
      </w:pPr>
      <w:r>
        <w:t>s 34T</w:t>
      </w:r>
      <w:r>
        <w:tab/>
        <w:t xml:space="preserve">ins </w:t>
      </w:r>
      <w:hyperlink r:id="rId386" w:tooltip="Justice Legislation Amendment Act 2020" w:history="1">
        <w:r>
          <w:rPr>
            <w:rStyle w:val="charCitHyperlinkAbbrev"/>
          </w:rPr>
          <w:t>A2020</w:t>
        </w:r>
        <w:r>
          <w:rPr>
            <w:rStyle w:val="charCitHyperlinkAbbrev"/>
          </w:rPr>
          <w:noBreakHyphen/>
          <w:t>42</w:t>
        </w:r>
      </w:hyperlink>
      <w:r>
        <w:t xml:space="preserve"> s 71</w:t>
      </w:r>
    </w:p>
    <w:p w14:paraId="180D8F6D" w14:textId="24153E17" w:rsidR="00132DD9" w:rsidRPr="006A31C7" w:rsidRDefault="00132DD9" w:rsidP="00132DD9">
      <w:pPr>
        <w:pStyle w:val="AmdtsEntries"/>
      </w:pPr>
      <w:r>
        <w:tab/>
        <w:t xml:space="preserve">om </w:t>
      </w:r>
      <w:hyperlink r:id="rId387" w:tooltip="Housing and Consumer Affairs Legislation Amendment Act 2024" w:history="1">
        <w:r>
          <w:rPr>
            <w:rStyle w:val="charCitHyperlinkAbbrev"/>
          </w:rPr>
          <w:t>A2024</w:t>
        </w:r>
        <w:r>
          <w:rPr>
            <w:rStyle w:val="charCitHyperlinkAbbrev"/>
          </w:rPr>
          <w:noBreakHyphen/>
          <w:t>29</w:t>
        </w:r>
      </w:hyperlink>
      <w:r>
        <w:t xml:space="preserve"> s 35</w:t>
      </w:r>
    </w:p>
    <w:p w14:paraId="53AAA67B" w14:textId="4E2E4398" w:rsidR="004252D1" w:rsidRDefault="004252D1" w:rsidP="004252D1">
      <w:pPr>
        <w:pStyle w:val="AmdtsEntryHd"/>
      </w:pPr>
      <w:r w:rsidRPr="00351671">
        <w:rPr>
          <w:rStyle w:val="CharDivText"/>
        </w:rPr>
        <w:lastRenderedPageBreak/>
        <w:t>Investigations</w:t>
      </w:r>
    </w:p>
    <w:p w14:paraId="54C1976C" w14:textId="468A14A4" w:rsidR="004252D1" w:rsidRPr="00D21027" w:rsidRDefault="004252D1" w:rsidP="004252D1">
      <w:pPr>
        <w:pStyle w:val="AmdtsEntries"/>
        <w:keepNext/>
      </w:pPr>
      <w:r>
        <w:t>div 5.2 hdg</w:t>
      </w:r>
      <w:r>
        <w:tab/>
        <w:t xml:space="preserve">reloc from </w:t>
      </w:r>
      <w:hyperlink r:id="rId388" w:tooltip="A1973-17" w:history="1">
        <w:r w:rsidR="00A11E2A" w:rsidRPr="00A11E2A">
          <w:rPr>
            <w:rStyle w:val="charCitHyperlinkAbbrev"/>
          </w:rPr>
          <w:t>Fair Trading (Consumer Affairs) Act 1973</w:t>
        </w:r>
      </w:hyperlink>
      <w:r>
        <w:t xml:space="preserve"> div 3.2 hdg by </w:t>
      </w:r>
      <w:hyperlink r:id="rId3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1DAE2CD" w14:textId="77777777" w:rsidR="004252D1" w:rsidRDefault="004252D1" w:rsidP="004252D1">
      <w:pPr>
        <w:pStyle w:val="AmdtsEntryHd"/>
        <w:rPr>
          <w:rFonts w:ascii="Helvetica" w:hAnsi="Helvetica" w:cs="Helvetica"/>
          <w:sz w:val="16"/>
          <w:szCs w:val="16"/>
        </w:rPr>
      </w:pPr>
      <w:r>
        <w:t>Definitions for div 5.2</w:t>
      </w:r>
    </w:p>
    <w:p w14:paraId="653BA0C5" w14:textId="44E6097C" w:rsidR="004252D1" w:rsidRPr="000730D6" w:rsidRDefault="004252D1" w:rsidP="004252D1">
      <w:pPr>
        <w:pStyle w:val="AmdtsEntries"/>
        <w:keepNext/>
        <w:rPr>
          <w:rFonts w:cs="Arial"/>
        </w:rPr>
      </w:pPr>
      <w:r w:rsidRPr="000730D6">
        <w:rPr>
          <w:rFonts w:cs="Arial"/>
        </w:rPr>
        <w:t>s 35 hdg</w:t>
      </w:r>
      <w:r w:rsidRPr="000730D6">
        <w:rPr>
          <w:rFonts w:cs="Arial"/>
        </w:rPr>
        <w:tab/>
        <w:t xml:space="preserve">(prev s 35A hdg) am </w:t>
      </w:r>
      <w:hyperlink r:id="rId39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1.93</w:t>
      </w:r>
    </w:p>
    <w:p w14:paraId="3B939EA7" w14:textId="77777777" w:rsidR="004252D1" w:rsidRPr="000730D6" w:rsidRDefault="004252D1" w:rsidP="004252D1">
      <w:pPr>
        <w:pStyle w:val="AmdtsEntries"/>
        <w:keepNext/>
        <w:rPr>
          <w:rFonts w:cs="Arial"/>
        </w:rPr>
      </w:pPr>
      <w:r w:rsidRPr="000730D6">
        <w:rPr>
          <w:rFonts w:cs="Arial"/>
        </w:rPr>
        <w:t>s 35</w:t>
      </w:r>
      <w:r w:rsidRPr="000730D6">
        <w:rPr>
          <w:rFonts w:cs="Arial"/>
        </w:rPr>
        <w:tab/>
      </w:r>
      <w:r w:rsidRPr="000730D6">
        <w:rPr>
          <w:rFonts w:cs="Arial"/>
          <w:b/>
        </w:rPr>
        <w:t>orig s 35</w:t>
      </w:r>
    </w:p>
    <w:p w14:paraId="293A3487" w14:textId="3ED4DD78" w:rsidR="004252D1" w:rsidRPr="00A11E2A" w:rsidRDefault="004252D1" w:rsidP="004252D1">
      <w:pPr>
        <w:pStyle w:val="AmdtsEntries"/>
        <w:keepNext/>
      </w:pPr>
      <w:r w:rsidRPr="000730D6">
        <w:rPr>
          <w:rFonts w:cs="Arial"/>
        </w:rPr>
        <w:tab/>
        <w:t xml:space="preserve">am </w:t>
      </w:r>
      <w:hyperlink r:id="rId391"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rsidRPr="000730D6">
        <w:rPr>
          <w:rFonts w:cs="Arial"/>
        </w:rPr>
        <w:t xml:space="preserve"> s 3 sch 1; </w:t>
      </w:r>
      <w:hyperlink r:id="rId392" w:tooltip="Fair Trading Legislation Amendment Act 2001" w:history="1">
        <w:r w:rsidR="00A11E2A" w:rsidRPr="00A11E2A">
          <w:rPr>
            <w:rStyle w:val="charCitHyperlinkAbbrev"/>
          </w:rPr>
          <w:t>A2001</w:t>
        </w:r>
        <w:r w:rsidR="00A11E2A" w:rsidRPr="00A11E2A">
          <w:rPr>
            <w:rStyle w:val="charCitHyperlinkAbbrev"/>
          </w:rPr>
          <w:noBreakHyphen/>
          <w:t>77</w:t>
        </w:r>
      </w:hyperlink>
      <w:r w:rsidRPr="000730D6">
        <w:rPr>
          <w:rFonts w:cs="Arial"/>
        </w:rPr>
        <w:t xml:space="preserve"> ss 7-9</w:t>
      </w:r>
    </w:p>
    <w:p w14:paraId="38FDD9F0" w14:textId="65119E56" w:rsidR="004252D1" w:rsidRPr="000730D6" w:rsidRDefault="004252D1" w:rsidP="004252D1">
      <w:pPr>
        <w:pStyle w:val="AmdtsEntries"/>
        <w:keepNext/>
        <w:rPr>
          <w:rFonts w:cs="Arial"/>
        </w:rPr>
      </w:pPr>
      <w:r w:rsidRPr="000730D6">
        <w:rPr>
          <w:rFonts w:cs="Arial"/>
        </w:rPr>
        <w:tab/>
        <w:t xml:space="preserve">om </w:t>
      </w:r>
      <w:hyperlink r:id="rId39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1.92</w:t>
      </w:r>
    </w:p>
    <w:p w14:paraId="7D9E9D2E" w14:textId="77777777" w:rsidR="004252D1" w:rsidRPr="000730D6" w:rsidRDefault="004252D1" w:rsidP="004252D1">
      <w:pPr>
        <w:pStyle w:val="AmdtsEntries"/>
        <w:keepNext/>
        <w:rPr>
          <w:rFonts w:cs="Arial"/>
          <w:b/>
        </w:rPr>
      </w:pPr>
      <w:r w:rsidRPr="000730D6">
        <w:rPr>
          <w:rFonts w:cs="Arial"/>
        </w:rPr>
        <w:tab/>
      </w:r>
      <w:r w:rsidRPr="000730D6">
        <w:rPr>
          <w:rFonts w:cs="Arial"/>
          <w:b/>
        </w:rPr>
        <w:t>prev s 35</w:t>
      </w:r>
    </w:p>
    <w:p w14:paraId="4900FB7A" w14:textId="04F282CB" w:rsidR="004252D1" w:rsidRPr="000730D6" w:rsidRDefault="004252D1" w:rsidP="004252D1">
      <w:pPr>
        <w:pStyle w:val="AmdtsEntries"/>
        <w:keepNext/>
        <w:rPr>
          <w:rFonts w:cs="Arial"/>
        </w:rPr>
      </w:pPr>
      <w:r w:rsidRPr="000730D6">
        <w:rPr>
          <w:rFonts w:cs="Arial"/>
        </w:rPr>
        <w:tab/>
        <w:t xml:space="preserve">(prev s 35A) ins </w:t>
      </w:r>
      <w:hyperlink r:id="rId394" w:tooltip="Law Reform (Miscellaneous Provisions) Act 1999" w:history="1">
        <w:r w:rsidR="00A11E2A" w:rsidRPr="00A11E2A">
          <w:rPr>
            <w:rStyle w:val="charCitHyperlinkAbbrev"/>
          </w:rPr>
          <w:t>A1999</w:t>
        </w:r>
        <w:r w:rsidR="00A11E2A" w:rsidRPr="00A11E2A">
          <w:rPr>
            <w:rStyle w:val="charCitHyperlinkAbbrev"/>
          </w:rPr>
          <w:noBreakHyphen/>
          <w:t>66</w:t>
        </w:r>
      </w:hyperlink>
      <w:r w:rsidRPr="000730D6">
        <w:rPr>
          <w:rFonts w:cs="Arial"/>
        </w:rPr>
        <w:t xml:space="preserve"> sch 3</w:t>
      </w:r>
    </w:p>
    <w:p w14:paraId="45BC4446" w14:textId="28436E53" w:rsidR="004252D1" w:rsidRPr="000730D6" w:rsidRDefault="004252D1" w:rsidP="004252D1">
      <w:pPr>
        <w:pStyle w:val="AmdtsEntries"/>
        <w:keepNext/>
        <w:rPr>
          <w:rFonts w:cs="Arial"/>
        </w:rPr>
      </w:pPr>
      <w:r w:rsidRPr="000730D6">
        <w:rPr>
          <w:rFonts w:cs="Arial"/>
        </w:rPr>
        <w:tab/>
        <w:t xml:space="preserve">am </w:t>
      </w:r>
      <w:hyperlink r:id="rId39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rsidRPr="000730D6">
        <w:rPr>
          <w:rFonts w:cs="Arial"/>
        </w:rPr>
        <w:t xml:space="preserve"> sch 1; </w:t>
      </w:r>
      <w:hyperlink r:id="rId39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1.94</w:t>
      </w:r>
    </w:p>
    <w:p w14:paraId="6293F9CF" w14:textId="2823EA31" w:rsidR="004252D1" w:rsidRPr="000730D6" w:rsidRDefault="004252D1" w:rsidP="004252D1">
      <w:pPr>
        <w:pStyle w:val="AmdtsEntries"/>
        <w:rPr>
          <w:rFonts w:cs="Arial"/>
        </w:rPr>
      </w:pPr>
      <w:r w:rsidRPr="000730D6">
        <w:rPr>
          <w:rFonts w:cs="Arial"/>
        </w:rPr>
        <w:tab/>
        <w:t xml:space="preserve">renum as s 35 </w:t>
      </w:r>
      <w:hyperlink r:id="rId39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rsidRPr="000730D6">
        <w:rPr>
          <w:rFonts w:cs="Arial"/>
        </w:rPr>
        <w:t xml:space="preserve"> amdt 1.95</w:t>
      </w:r>
    </w:p>
    <w:p w14:paraId="61E365DF" w14:textId="0E48B12B" w:rsidR="004252D1" w:rsidRPr="000730D6" w:rsidRDefault="004252D1" w:rsidP="004252D1">
      <w:pPr>
        <w:pStyle w:val="AmdtsEntries"/>
        <w:keepNext/>
        <w:rPr>
          <w:rFonts w:cs="Arial"/>
        </w:rPr>
      </w:pPr>
      <w:r w:rsidRPr="000730D6">
        <w:rPr>
          <w:rFonts w:cs="Arial"/>
        </w:rPr>
        <w:tab/>
        <w:t xml:space="preserve">om </w:t>
      </w:r>
      <w:hyperlink r:id="rId3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0730D6">
        <w:rPr>
          <w:rFonts w:cs="Arial"/>
        </w:rPr>
        <w:t xml:space="preserve"> amdt 1.10</w:t>
      </w:r>
    </w:p>
    <w:p w14:paraId="6BC7F686" w14:textId="77777777" w:rsidR="004252D1" w:rsidRPr="000730D6" w:rsidRDefault="004252D1" w:rsidP="004252D1">
      <w:pPr>
        <w:pStyle w:val="AmdtsEntries"/>
        <w:keepNext/>
        <w:rPr>
          <w:rFonts w:cs="Arial"/>
          <w:b/>
        </w:rPr>
      </w:pPr>
      <w:r w:rsidRPr="000730D6">
        <w:rPr>
          <w:rFonts w:cs="Arial"/>
        </w:rPr>
        <w:tab/>
      </w:r>
      <w:r w:rsidRPr="000730D6">
        <w:rPr>
          <w:rFonts w:cs="Arial"/>
          <w:b/>
        </w:rPr>
        <w:t>pres s 35</w:t>
      </w:r>
    </w:p>
    <w:p w14:paraId="71495CB3" w14:textId="116E4564" w:rsidR="004252D1" w:rsidRPr="000730D6" w:rsidRDefault="004252D1" w:rsidP="004252D1">
      <w:pPr>
        <w:pStyle w:val="AmdtsEntries"/>
        <w:keepNext/>
        <w:rPr>
          <w:rFonts w:cs="Arial"/>
        </w:rPr>
      </w:pPr>
      <w:r w:rsidRPr="000730D6">
        <w:rPr>
          <w:rFonts w:cs="Arial"/>
        </w:rPr>
        <w:tab/>
        <w:t xml:space="preserve">reloc from </w:t>
      </w:r>
      <w:hyperlink r:id="rId399" w:tooltip="A1973-17" w:history="1">
        <w:r w:rsidR="00A11E2A" w:rsidRPr="00A11E2A">
          <w:rPr>
            <w:rStyle w:val="charCitHyperlinkAbbrev"/>
          </w:rPr>
          <w:t>Fair Trading (Consumer Affairs) Act 1973</w:t>
        </w:r>
      </w:hyperlink>
      <w:r w:rsidRPr="000730D6">
        <w:rPr>
          <w:rFonts w:cs="Arial"/>
        </w:rPr>
        <w:t xml:space="preserve"> s 8A by </w:t>
      </w:r>
      <w:hyperlink r:id="rId4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0730D6">
        <w:rPr>
          <w:rFonts w:cs="Arial"/>
        </w:rPr>
        <w:t xml:space="preserve"> amdt 2.26</w:t>
      </w:r>
    </w:p>
    <w:p w14:paraId="26764021" w14:textId="77777777" w:rsidR="004252D1" w:rsidRDefault="004252D1" w:rsidP="004252D1">
      <w:pPr>
        <w:pStyle w:val="AmdtsEntryHd"/>
      </w:pPr>
      <w:r>
        <w:t>Evidence of approved code</w:t>
      </w:r>
    </w:p>
    <w:p w14:paraId="21870AA1" w14:textId="77777777" w:rsidR="004252D1" w:rsidRDefault="004252D1" w:rsidP="004252D1">
      <w:pPr>
        <w:pStyle w:val="AmdtsEntries"/>
      </w:pPr>
      <w:r>
        <w:t>s 35A</w:t>
      </w:r>
      <w:r>
        <w:tab/>
        <w:t>renum as s 35</w:t>
      </w:r>
    </w:p>
    <w:p w14:paraId="54AF97C1" w14:textId="77777777" w:rsidR="004252D1" w:rsidRDefault="004252D1" w:rsidP="004252D1">
      <w:pPr>
        <w:pStyle w:val="AmdtsEntryHd"/>
      </w:pPr>
      <w:r w:rsidRPr="00734229">
        <w:t>Investigators</w:t>
      </w:r>
    </w:p>
    <w:p w14:paraId="6F5DBC13" w14:textId="77777777" w:rsidR="004252D1" w:rsidRPr="00A24F0C" w:rsidRDefault="004252D1" w:rsidP="009069AD">
      <w:pPr>
        <w:pStyle w:val="AmdtsEntries"/>
        <w:keepNext/>
        <w:rPr>
          <w:rFonts w:cs="Arial"/>
          <w:b/>
        </w:rPr>
      </w:pPr>
      <w:r>
        <w:rPr>
          <w:rFonts w:cs="Arial"/>
        </w:rPr>
        <w:t>s 36</w:t>
      </w:r>
      <w:r w:rsidRPr="00A24F0C">
        <w:rPr>
          <w:rFonts w:cs="Arial"/>
        </w:rPr>
        <w:tab/>
      </w:r>
      <w:r>
        <w:rPr>
          <w:rFonts w:cs="Arial"/>
          <w:b/>
        </w:rPr>
        <w:t>orig s 36</w:t>
      </w:r>
    </w:p>
    <w:p w14:paraId="7A05137E" w14:textId="77777777" w:rsidR="004252D1" w:rsidRDefault="004252D1" w:rsidP="009069AD">
      <w:pPr>
        <w:pStyle w:val="AmdtsEntries"/>
        <w:keepNext/>
      </w:pPr>
      <w:r>
        <w:tab/>
        <w:t>renum as s 24</w:t>
      </w:r>
    </w:p>
    <w:p w14:paraId="2FC9CCE0" w14:textId="77777777" w:rsidR="004252D1" w:rsidRPr="00A24F0C" w:rsidRDefault="004252D1" w:rsidP="009069AD">
      <w:pPr>
        <w:pStyle w:val="AmdtsEntries"/>
        <w:keepNext/>
        <w:rPr>
          <w:rFonts w:cs="Arial"/>
        </w:rPr>
      </w:pPr>
      <w:r w:rsidRPr="00A24F0C">
        <w:rPr>
          <w:rFonts w:cs="Arial"/>
        </w:rPr>
        <w:tab/>
      </w:r>
      <w:r w:rsidRPr="00A24F0C">
        <w:rPr>
          <w:rFonts w:cs="Arial"/>
          <w:b/>
        </w:rPr>
        <w:t>pres s 3</w:t>
      </w:r>
      <w:r>
        <w:rPr>
          <w:rFonts w:cs="Arial"/>
          <w:b/>
        </w:rPr>
        <w:t>6</w:t>
      </w:r>
    </w:p>
    <w:p w14:paraId="6BC569D7" w14:textId="70B891B0" w:rsidR="004252D1" w:rsidRDefault="004252D1" w:rsidP="009069AD">
      <w:pPr>
        <w:pStyle w:val="AmdtsEntries"/>
        <w:keepNext/>
      </w:pPr>
      <w:r>
        <w:tab/>
        <w:t xml:space="preserve">reloc from </w:t>
      </w:r>
      <w:hyperlink r:id="rId401" w:tooltip="A1973-17" w:history="1">
        <w:r w:rsidR="00A11E2A" w:rsidRPr="00A11E2A">
          <w:rPr>
            <w:rStyle w:val="charCitHyperlinkAbbrev"/>
          </w:rPr>
          <w:t>Fair Trading (Consumer Affairs) Act 1973</w:t>
        </w:r>
      </w:hyperlink>
      <w:r>
        <w:t xml:space="preserve"> s 9 by </w:t>
      </w:r>
      <w:hyperlink r:id="rId40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F7A4D5A" w14:textId="3F0DA413" w:rsidR="004252D1" w:rsidRDefault="004252D1" w:rsidP="009069AD">
      <w:pPr>
        <w:pStyle w:val="AmdtsEntries"/>
        <w:keepNext/>
      </w:pPr>
      <w:r>
        <w:tab/>
        <w:t xml:space="preserve">sub </w:t>
      </w:r>
      <w:hyperlink r:id="rId403"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1.15</w:t>
      </w:r>
    </w:p>
    <w:p w14:paraId="61F62D11" w14:textId="319A5526" w:rsidR="00921F12" w:rsidRPr="009E23AA" w:rsidRDefault="00921F12" w:rsidP="004252D1">
      <w:pPr>
        <w:pStyle w:val="AmdtsEntries"/>
      </w:pPr>
      <w:r>
        <w:tab/>
        <w:t xml:space="preserve">am </w:t>
      </w:r>
      <w:hyperlink r:id="rId404" w:tooltip="Justice and Community Safety Legislation Amendment Act 2011 (No 3)" w:history="1">
        <w:r w:rsidR="00A11E2A" w:rsidRPr="00A11E2A">
          <w:rPr>
            <w:rStyle w:val="charCitHyperlinkAbbrev"/>
          </w:rPr>
          <w:t>A2011</w:t>
        </w:r>
        <w:r w:rsidR="00A11E2A" w:rsidRPr="00A11E2A">
          <w:rPr>
            <w:rStyle w:val="charCitHyperlinkAbbrev"/>
          </w:rPr>
          <w:noBreakHyphen/>
          <w:t>49</w:t>
        </w:r>
      </w:hyperlink>
      <w:r>
        <w:t xml:space="preserve"> amdt 1.7</w:t>
      </w:r>
    </w:p>
    <w:p w14:paraId="3C2BC7EF" w14:textId="77777777" w:rsidR="004252D1" w:rsidRDefault="004252D1" w:rsidP="004252D1">
      <w:pPr>
        <w:pStyle w:val="AmdtsEntryHd"/>
        <w:rPr>
          <w:rFonts w:ascii="Helvetica" w:hAnsi="Helvetica" w:cs="Helvetica"/>
          <w:sz w:val="16"/>
          <w:szCs w:val="16"/>
        </w:rPr>
      </w:pPr>
      <w:r>
        <w:t>Identity cards</w:t>
      </w:r>
    </w:p>
    <w:p w14:paraId="76A1DEBB" w14:textId="77777777" w:rsidR="004252D1" w:rsidRPr="00A24F0C" w:rsidRDefault="004252D1" w:rsidP="004252D1">
      <w:pPr>
        <w:pStyle w:val="AmdtsEntries"/>
        <w:keepNext/>
        <w:rPr>
          <w:rFonts w:cs="Arial"/>
          <w:b/>
        </w:rPr>
      </w:pPr>
      <w:r>
        <w:rPr>
          <w:rFonts w:cs="Arial"/>
        </w:rPr>
        <w:t>s 37</w:t>
      </w:r>
      <w:r w:rsidRPr="00A24F0C">
        <w:rPr>
          <w:rFonts w:cs="Arial"/>
        </w:rPr>
        <w:tab/>
      </w:r>
      <w:r>
        <w:rPr>
          <w:rFonts w:cs="Arial"/>
          <w:b/>
        </w:rPr>
        <w:t>orig s 37</w:t>
      </w:r>
    </w:p>
    <w:p w14:paraId="3AEAB401" w14:textId="77777777" w:rsidR="004252D1" w:rsidRDefault="004252D1" w:rsidP="004252D1">
      <w:pPr>
        <w:pStyle w:val="AmdtsEntries"/>
        <w:keepNext/>
      </w:pPr>
      <w:r>
        <w:tab/>
        <w:t>renum as s 25</w:t>
      </w:r>
    </w:p>
    <w:p w14:paraId="59085ECE"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7</w:t>
      </w:r>
    </w:p>
    <w:p w14:paraId="3129F9E0" w14:textId="66FF7B8F" w:rsidR="004252D1" w:rsidRPr="009E23AA" w:rsidRDefault="004252D1" w:rsidP="004252D1">
      <w:pPr>
        <w:pStyle w:val="AmdtsEntries"/>
      </w:pPr>
      <w:r>
        <w:tab/>
        <w:t xml:space="preserve">reloc from </w:t>
      </w:r>
      <w:hyperlink r:id="rId405" w:tooltip="A1973-17" w:history="1">
        <w:r w:rsidR="00A11E2A" w:rsidRPr="00A11E2A">
          <w:rPr>
            <w:rStyle w:val="charCitHyperlinkAbbrev"/>
          </w:rPr>
          <w:t>Fair Trading (Consumer Affairs) Act 1973</w:t>
        </w:r>
      </w:hyperlink>
      <w:r>
        <w:t xml:space="preserve"> s 10 by </w:t>
      </w:r>
      <w:hyperlink r:id="rId4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263D593" w14:textId="77777777" w:rsidR="004252D1" w:rsidRDefault="004252D1" w:rsidP="004252D1">
      <w:pPr>
        <w:pStyle w:val="AmdtsEntryHd"/>
      </w:pPr>
      <w:r w:rsidRPr="00E83334">
        <w:t>Power not to be exercised before identity card shown</w:t>
      </w:r>
    </w:p>
    <w:p w14:paraId="3B054204" w14:textId="77777777" w:rsidR="004252D1" w:rsidRPr="00A24F0C" w:rsidRDefault="004252D1" w:rsidP="004252D1">
      <w:pPr>
        <w:pStyle w:val="AmdtsEntries"/>
        <w:keepNext/>
        <w:rPr>
          <w:rFonts w:cs="Arial"/>
          <w:b/>
        </w:rPr>
      </w:pPr>
      <w:r>
        <w:rPr>
          <w:rFonts w:cs="Arial"/>
        </w:rPr>
        <w:t>s 38</w:t>
      </w:r>
      <w:r w:rsidRPr="00A24F0C">
        <w:rPr>
          <w:rFonts w:cs="Arial"/>
        </w:rPr>
        <w:tab/>
      </w:r>
      <w:r>
        <w:rPr>
          <w:rFonts w:cs="Arial"/>
          <w:b/>
        </w:rPr>
        <w:t>orig s 38</w:t>
      </w:r>
    </w:p>
    <w:p w14:paraId="53C27695" w14:textId="77777777" w:rsidR="004252D1" w:rsidRDefault="004252D1" w:rsidP="004252D1">
      <w:pPr>
        <w:pStyle w:val="AmdtsEntries"/>
        <w:keepNext/>
      </w:pPr>
      <w:r>
        <w:tab/>
        <w:t>renum as s 26</w:t>
      </w:r>
    </w:p>
    <w:p w14:paraId="664C17E1"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8</w:t>
      </w:r>
    </w:p>
    <w:p w14:paraId="103D0635" w14:textId="2697AE1A" w:rsidR="004252D1" w:rsidRPr="009E23AA" w:rsidRDefault="004252D1" w:rsidP="004252D1">
      <w:pPr>
        <w:pStyle w:val="AmdtsEntries"/>
      </w:pPr>
      <w:r>
        <w:tab/>
        <w:t xml:space="preserve">reloc from </w:t>
      </w:r>
      <w:hyperlink r:id="rId407" w:tooltip="A1973-17" w:history="1">
        <w:r w:rsidR="00A11E2A" w:rsidRPr="00A11E2A">
          <w:rPr>
            <w:rStyle w:val="charCitHyperlinkAbbrev"/>
          </w:rPr>
          <w:t>Fair Trading (Consumer Affairs) Act 1973</w:t>
        </w:r>
      </w:hyperlink>
      <w:r>
        <w:t xml:space="preserve"> s 11 by </w:t>
      </w:r>
      <w:hyperlink r:id="rId4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1023CF36" w14:textId="77777777" w:rsidR="004252D1" w:rsidRDefault="004252D1" w:rsidP="004252D1">
      <w:pPr>
        <w:pStyle w:val="AmdtsEntryHd"/>
      </w:pPr>
      <w:r>
        <w:t>General power to enter premises</w:t>
      </w:r>
    </w:p>
    <w:p w14:paraId="48D107AF" w14:textId="77777777" w:rsidR="004252D1" w:rsidRPr="00A24F0C" w:rsidRDefault="004252D1" w:rsidP="004252D1">
      <w:pPr>
        <w:pStyle w:val="AmdtsEntries"/>
        <w:keepNext/>
        <w:rPr>
          <w:rFonts w:cs="Arial"/>
          <w:b/>
        </w:rPr>
      </w:pPr>
      <w:r>
        <w:rPr>
          <w:rFonts w:cs="Arial"/>
        </w:rPr>
        <w:t>s 39</w:t>
      </w:r>
      <w:r w:rsidRPr="00A24F0C">
        <w:rPr>
          <w:rFonts w:cs="Arial"/>
        </w:rPr>
        <w:tab/>
      </w:r>
      <w:r>
        <w:rPr>
          <w:rFonts w:cs="Arial"/>
          <w:b/>
        </w:rPr>
        <w:t>orig s 39</w:t>
      </w:r>
    </w:p>
    <w:p w14:paraId="16209FD7" w14:textId="77777777" w:rsidR="004252D1" w:rsidRDefault="004252D1" w:rsidP="004252D1">
      <w:pPr>
        <w:pStyle w:val="AmdtsEntries"/>
        <w:keepNext/>
      </w:pPr>
      <w:r>
        <w:tab/>
        <w:t>renum as s 27</w:t>
      </w:r>
    </w:p>
    <w:p w14:paraId="7CA0B7B8" w14:textId="77777777" w:rsidR="004252D1" w:rsidRPr="00A24F0C" w:rsidRDefault="004252D1" w:rsidP="004252D1">
      <w:pPr>
        <w:pStyle w:val="AmdtsEntries"/>
        <w:keepNext/>
        <w:rPr>
          <w:rFonts w:cs="Arial"/>
        </w:rPr>
      </w:pPr>
      <w:r w:rsidRPr="00A24F0C">
        <w:rPr>
          <w:rFonts w:cs="Arial"/>
        </w:rPr>
        <w:tab/>
      </w:r>
      <w:r w:rsidRPr="00A24F0C">
        <w:rPr>
          <w:rFonts w:cs="Arial"/>
          <w:b/>
        </w:rPr>
        <w:t>pres s 3</w:t>
      </w:r>
      <w:r>
        <w:rPr>
          <w:rFonts w:cs="Arial"/>
          <w:b/>
        </w:rPr>
        <w:t>9</w:t>
      </w:r>
    </w:p>
    <w:p w14:paraId="3CB50C06" w14:textId="514A7F5B" w:rsidR="004252D1" w:rsidRPr="009E23AA" w:rsidRDefault="004252D1" w:rsidP="004252D1">
      <w:pPr>
        <w:pStyle w:val="AmdtsEntries"/>
      </w:pPr>
      <w:r>
        <w:tab/>
        <w:t xml:space="preserve">reloc from </w:t>
      </w:r>
      <w:hyperlink r:id="rId409" w:tooltip="A1973-17" w:history="1">
        <w:r w:rsidR="00A11E2A" w:rsidRPr="00A11E2A">
          <w:rPr>
            <w:rStyle w:val="charCitHyperlinkAbbrev"/>
          </w:rPr>
          <w:t>Fair Trading (Consumer Affairs) Act 1973</w:t>
        </w:r>
      </w:hyperlink>
      <w:r>
        <w:t xml:space="preserve"> s 12 by </w:t>
      </w:r>
      <w:hyperlink r:id="rId41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89B1787" w14:textId="77777777" w:rsidR="004252D1" w:rsidRDefault="004252D1" w:rsidP="004252D1">
      <w:pPr>
        <w:pStyle w:val="AmdtsEntryHd"/>
      </w:pPr>
      <w:r w:rsidRPr="00E83334">
        <w:lastRenderedPageBreak/>
        <w:t>Consent to entry</w:t>
      </w:r>
    </w:p>
    <w:p w14:paraId="40E24540" w14:textId="7599B62F" w:rsidR="004252D1" w:rsidRPr="00991F13" w:rsidRDefault="004252D1" w:rsidP="004252D1">
      <w:pPr>
        <w:pStyle w:val="AmdtsEntries"/>
      </w:pPr>
      <w:r>
        <w:t>s 40</w:t>
      </w:r>
      <w:r>
        <w:tab/>
        <w:t xml:space="preserve">om </w:t>
      </w:r>
      <w:hyperlink r:id="rId4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43876C5C" w14:textId="5EA2C524" w:rsidR="004252D1" w:rsidRPr="009E23AA" w:rsidRDefault="004252D1" w:rsidP="004252D1">
      <w:pPr>
        <w:pStyle w:val="AmdtsEntries"/>
        <w:keepNext/>
      </w:pPr>
      <w:r>
        <w:tab/>
        <w:t xml:space="preserve">reloc from </w:t>
      </w:r>
      <w:hyperlink r:id="rId412" w:tooltip="A1973-17" w:history="1">
        <w:r w:rsidR="00A11E2A" w:rsidRPr="00A11E2A">
          <w:rPr>
            <w:rStyle w:val="charCitHyperlinkAbbrev"/>
          </w:rPr>
          <w:t>Fair Trading (Consumer Affairs) Act 1973</w:t>
        </w:r>
      </w:hyperlink>
      <w:r>
        <w:t xml:space="preserve"> s 12A by </w:t>
      </w:r>
      <w:hyperlink r:id="rId4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D54E388" w14:textId="77777777" w:rsidR="004252D1" w:rsidRDefault="004252D1" w:rsidP="004252D1">
      <w:pPr>
        <w:pStyle w:val="AmdtsEntryHd"/>
        <w:rPr>
          <w:rFonts w:ascii="Helvetica" w:hAnsi="Helvetica" w:cs="Helvetica"/>
          <w:sz w:val="16"/>
          <w:szCs w:val="16"/>
        </w:rPr>
      </w:pPr>
      <w:r>
        <w:t>Warrants</w:t>
      </w:r>
    </w:p>
    <w:p w14:paraId="7CA9B7A3" w14:textId="7DEF2870" w:rsidR="004252D1" w:rsidRDefault="004252D1" w:rsidP="004252D1">
      <w:pPr>
        <w:pStyle w:val="AmdtsEntries"/>
      </w:pPr>
      <w:r>
        <w:t>s 41</w:t>
      </w:r>
      <w:r>
        <w:tab/>
        <w:t xml:space="preserve">am </w:t>
      </w:r>
      <w:hyperlink r:id="rId414"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415"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r>
        <w:t xml:space="preserve"> s 24, s 25; ss renum R10 LA (see </w:t>
      </w:r>
      <w:hyperlink r:id="rId416"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r>
        <w:t xml:space="preserve"> s 26)</w:t>
      </w:r>
    </w:p>
    <w:p w14:paraId="15F6E340" w14:textId="28ABDBD6" w:rsidR="004252D1" w:rsidRDefault="004252D1" w:rsidP="004252D1">
      <w:pPr>
        <w:pStyle w:val="AmdtsEntries"/>
      </w:pPr>
      <w:r>
        <w:tab/>
        <w:t xml:space="preserve">om </w:t>
      </w:r>
      <w:hyperlink r:id="rId4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B78CB9E" w14:textId="52C7487E" w:rsidR="004252D1" w:rsidRPr="009E23AA" w:rsidRDefault="004252D1" w:rsidP="004252D1">
      <w:pPr>
        <w:pStyle w:val="AmdtsEntries"/>
        <w:keepNext/>
      </w:pPr>
      <w:r>
        <w:tab/>
        <w:t xml:space="preserve">reloc from </w:t>
      </w:r>
      <w:hyperlink r:id="rId418" w:tooltip="A1973-17" w:history="1">
        <w:r w:rsidR="00A11E2A" w:rsidRPr="00A11E2A">
          <w:rPr>
            <w:rStyle w:val="charCitHyperlinkAbbrev"/>
          </w:rPr>
          <w:t>Fair Trading (Consumer Affairs) Act 1973</w:t>
        </w:r>
      </w:hyperlink>
      <w:r>
        <w:t xml:space="preserve"> s 12B by </w:t>
      </w:r>
      <w:hyperlink r:id="rId4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4283D2C" w14:textId="77777777" w:rsidR="004252D1" w:rsidRDefault="004252D1" w:rsidP="004252D1">
      <w:pPr>
        <w:pStyle w:val="AmdtsEntryHd"/>
        <w:rPr>
          <w:rFonts w:ascii="Helvetica" w:hAnsi="Helvetica" w:cs="Helvetica"/>
          <w:sz w:val="16"/>
          <w:szCs w:val="16"/>
        </w:rPr>
      </w:pPr>
      <w:r>
        <w:t>Warrants—application made other than in person</w:t>
      </w:r>
    </w:p>
    <w:p w14:paraId="36BF937B" w14:textId="01633757" w:rsidR="004252D1" w:rsidRDefault="004252D1" w:rsidP="004252D1">
      <w:pPr>
        <w:pStyle w:val="AmdtsEntries"/>
      </w:pPr>
      <w:r>
        <w:t>s 42</w:t>
      </w:r>
      <w:r>
        <w:tab/>
        <w:t xml:space="preserve">am </w:t>
      </w:r>
      <w:hyperlink r:id="rId420"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6E89AEFF" w14:textId="26D8D9B5" w:rsidR="004252D1" w:rsidRDefault="004252D1" w:rsidP="004252D1">
      <w:pPr>
        <w:pStyle w:val="AmdtsEntries"/>
      </w:pPr>
      <w:r>
        <w:tab/>
        <w:t xml:space="preserve">om </w:t>
      </w:r>
      <w:hyperlink r:id="rId4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30B5A42" w14:textId="3A0360D8" w:rsidR="004252D1" w:rsidRDefault="004252D1" w:rsidP="004252D1">
      <w:pPr>
        <w:pStyle w:val="AmdtsEntries"/>
      </w:pPr>
      <w:r>
        <w:tab/>
        <w:t xml:space="preserve">reloc from </w:t>
      </w:r>
      <w:hyperlink r:id="rId422" w:tooltip="A1973-17" w:history="1">
        <w:r w:rsidR="00A11E2A" w:rsidRPr="00A11E2A">
          <w:rPr>
            <w:rStyle w:val="charCitHyperlinkAbbrev"/>
          </w:rPr>
          <w:t>Fair Trading (Consumer Affairs) Act 1973</w:t>
        </w:r>
      </w:hyperlink>
      <w:r>
        <w:t xml:space="preserve"> s 12C by </w:t>
      </w:r>
      <w:hyperlink r:id="rId4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59265ED" w14:textId="5D0BA3F9" w:rsidR="009A0476" w:rsidRPr="009E23AA" w:rsidRDefault="009A0476" w:rsidP="004252D1">
      <w:pPr>
        <w:pStyle w:val="AmdtsEntries"/>
      </w:pPr>
      <w:r>
        <w:tab/>
        <w:t xml:space="preserve">am </w:t>
      </w:r>
      <w:hyperlink r:id="rId424" w:tooltip="Red Tape Reduction Legislation Amendment Act 2018" w:history="1">
        <w:r w:rsidRPr="009A0476">
          <w:rPr>
            <w:rStyle w:val="charCitHyperlinkAbbrev"/>
          </w:rPr>
          <w:t>A2018</w:t>
        </w:r>
        <w:r w:rsidRPr="009A0476">
          <w:rPr>
            <w:rStyle w:val="charCitHyperlinkAbbrev"/>
          </w:rPr>
          <w:noBreakHyphen/>
          <w:t>33</w:t>
        </w:r>
      </w:hyperlink>
      <w:r>
        <w:t xml:space="preserve"> amdt 1.23, amdt 1.24</w:t>
      </w:r>
    </w:p>
    <w:p w14:paraId="6C5D07AB" w14:textId="77777777" w:rsidR="004252D1" w:rsidRDefault="004252D1" w:rsidP="004252D1">
      <w:pPr>
        <w:pStyle w:val="AmdtsEntryHd"/>
        <w:rPr>
          <w:rFonts w:ascii="Helvetica" w:hAnsi="Helvetica" w:cs="Helvetica"/>
          <w:sz w:val="16"/>
          <w:szCs w:val="16"/>
        </w:rPr>
      </w:pPr>
      <w:r>
        <w:t>General powers on entry to premises</w:t>
      </w:r>
    </w:p>
    <w:p w14:paraId="47FC0B67" w14:textId="34B367FE" w:rsidR="004252D1" w:rsidRDefault="004252D1" w:rsidP="004252D1">
      <w:pPr>
        <w:pStyle w:val="AmdtsEntries"/>
        <w:keepNext/>
      </w:pPr>
      <w:r>
        <w:t>s 43</w:t>
      </w:r>
      <w:r>
        <w:tab/>
        <w:t xml:space="preserve">am </w:t>
      </w:r>
      <w:hyperlink r:id="rId42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B4E57FE" w14:textId="3766F464" w:rsidR="004252D1" w:rsidRDefault="004252D1" w:rsidP="004252D1">
      <w:pPr>
        <w:pStyle w:val="AmdtsEntries"/>
        <w:keepNext/>
      </w:pPr>
      <w:r>
        <w:tab/>
        <w:t xml:space="preserve">om </w:t>
      </w:r>
      <w:hyperlink r:id="rId4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7792827D" w14:textId="43FA7E7F" w:rsidR="004252D1" w:rsidRPr="009E23AA" w:rsidRDefault="004252D1" w:rsidP="004252D1">
      <w:pPr>
        <w:pStyle w:val="AmdtsEntries"/>
      </w:pPr>
      <w:r>
        <w:tab/>
        <w:t xml:space="preserve">reloc from </w:t>
      </w:r>
      <w:hyperlink r:id="rId427" w:tooltip="A1973-17" w:history="1">
        <w:r w:rsidR="00A11E2A" w:rsidRPr="00A11E2A">
          <w:rPr>
            <w:rStyle w:val="charCitHyperlinkAbbrev"/>
          </w:rPr>
          <w:t>Fair Trading (Consumer Affairs) Act 1973</w:t>
        </w:r>
      </w:hyperlink>
      <w:r>
        <w:t xml:space="preserve"> s 12D by </w:t>
      </w:r>
      <w:hyperlink r:id="rId42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AA4DFBC" w14:textId="77777777" w:rsidR="004252D1" w:rsidRDefault="004252D1" w:rsidP="004252D1">
      <w:pPr>
        <w:pStyle w:val="AmdtsEntryHd"/>
        <w:rPr>
          <w:rFonts w:ascii="Helvetica" w:hAnsi="Helvetica" w:cs="Helvetica"/>
          <w:sz w:val="16"/>
          <w:szCs w:val="16"/>
        </w:rPr>
      </w:pPr>
      <w:r>
        <w:t>Inspection of records of agents</w:t>
      </w:r>
    </w:p>
    <w:p w14:paraId="3227FF8C" w14:textId="696245F4" w:rsidR="004252D1" w:rsidRDefault="004252D1" w:rsidP="004252D1">
      <w:pPr>
        <w:pStyle w:val="AmdtsEntries"/>
        <w:keepNext/>
      </w:pPr>
      <w:r>
        <w:t>s 44</w:t>
      </w:r>
      <w:r>
        <w:tab/>
        <w:t xml:space="preserve">am </w:t>
      </w:r>
      <w:hyperlink r:id="rId429"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30"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1.49</w:t>
      </w:r>
    </w:p>
    <w:p w14:paraId="438365F1" w14:textId="191DA971" w:rsidR="004252D1" w:rsidRDefault="004252D1" w:rsidP="004252D1">
      <w:pPr>
        <w:pStyle w:val="AmdtsEntries"/>
        <w:keepNext/>
      </w:pPr>
      <w:r>
        <w:tab/>
        <w:t xml:space="preserve">om </w:t>
      </w:r>
      <w:hyperlink r:id="rId43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22EA9E5A" w14:textId="688FC916" w:rsidR="004252D1" w:rsidRDefault="004252D1" w:rsidP="004252D1">
      <w:pPr>
        <w:pStyle w:val="AmdtsEntries"/>
        <w:keepNext/>
      </w:pPr>
      <w:r>
        <w:tab/>
        <w:t xml:space="preserve">reloc from </w:t>
      </w:r>
      <w:hyperlink r:id="rId432" w:tooltip="A1973-17" w:history="1">
        <w:r w:rsidR="00A11E2A" w:rsidRPr="00A11E2A">
          <w:rPr>
            <w:rStyle w:val="charCitHyperlinkAbbrev"/>
          </w:rPr>
          <w:t>Fair Trading (Consumer Affairs) Act 1973</w:t>
        </w:r>
      </w:hyperlink>
      <w:r>
        <w:t xml:space="preserve"> s 12DA by </w:t>
      </w:r>
      <w:hyperlink r:id="rId4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06F6BB3" w14:textId="1263BEE9" w:rsidR="00186C58" w:rsidRPr="009E23AA" w:rsidRDefault="00186C58" w:rsidP="004252D1">
      <w:pPr>
        <w:pStyle w:val="AmdtsEntries"/>
        <w:keepNext/>
      </w:pPr>
      <w:r>
        <w:tab/>
        <w:t xml:space="preserve">am </w:t>
      </w:r>
      <w:hyperlink r:id="rId434" w:tooltip="Fair Trading and Other Justice Legislation Amendment Act 2022" w:history="1">
        <w:r>
          <w:rPr>
            <w:color w:val="0000FF" w:themeColor="hyperlink"/>
          </w:rPr>
          <w:t>A2022-8</w:t>
        </w:r>
      </w:hyperlink>
      <w:r w:rsidRPr="004E1A6C">
        <w:t xml:space="preserve"> </w:t>
      </w:r>
      <w:r>
        <w:t>amdt 1.5, amdt 1.6</w:t>
      </w:r>
    </w:p>
    <w:p w14:paraId="1DC9A755" w14:textId="77777777" w:rsidR="004252D1" w:rsidRDefault="004252D1" w:rsidP="004252D1">
      <w:pPr>
        <w:pStyle w:val="AmdtsEntryHd"/>
        <w:rPr>
          <w:rFonts w:ascii="Helvetica" w:hAnsi="Helvetica" w:cs="Helvetica"/>
          <w:sz w:val="16"/>
          <w:szCs w:val="16"/>
        </w:rPr>
      </w:pPr>
      <w:r>
        <w:t>Power to seize evidence</w:t>
      </w:r>
    </w:p>
    <w:p w14:paraId="5C252A0A" w14:textId="55F24A32" w:rsidR="004252D1" w:rsidRDefault="004252D1" w:rsidP="004252D1">
      <w:pPr>
        <w:pStyle w:val="AmdtsEntries"/>
      </w:pPr>
      <w:r>
        <w:t>s 45</w:t>
      </w:r>
      <w:r>
        <w:tab/>
        <w:t xml:space="preserve">am </w:t>
      </w:r>
      <w:hyperlink r:id="rId43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36"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3.63</w:t>
      </w:r>
    </w:p>
    <w:p w14:paraId="18CAAA63" w14:textId="09A0FB8E" w:rsidR="004252D1" w:rsidRDefault="004252D1" w:rsidP="004252D1">
      <w:pPr>
        <w:pStyle w:val="AmdtsEntries"/>
      </w:pPr>
      <w:r>
        <w:tab/>
        <w:t xml:space="preserve">om </w:t>
      </w:r>
      <w:hyperlink r:id="rId43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1F748E5" w14:textId="5106A973" w:rsidR="004252D1" w:rsidRPr="009E23AA" w:rsidRDefault="004252D1" w:rsidP="004252D1">
      <w:pPr>
        <w:pStyle w:val="AmdtsEntries"/>
        <w:keepNext/>
      </w:pPr>
      <w:r>
        <w:tab/>
        <w:t xml:space="preserve">reloc from </w:t>
      </w:r>
      <w:hyperlink r:id="rId438" w:tooltip="A1973-17" w:history="1">
        <w:r w:rsidR="00A11E2A" w:rsidRPr="00A11E2A">
          <w:rPr>
            <w:rStyle w:val="charCitHyperlinkAbbrev"/>
          </w:rPr>
          <w:t>Fair Trading (Consumer Affairs) Act 1973</w:t>
        </w:r>
      </w:hyperlink>
      <w:r>
        <w:t xml:space="preserve"> s 12E by </w:t>
      </w:r>
      <w:hyperlink r:id="rId4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6B4441E" w14:textId="77777777" w:rsidR="004252D1" w:rsidRDefault="004252D1" w:rsidP="004252D1">
      <w:pPr>
        <w:pStyle w:val="AmdtsEntryHd"/>
      </w:pPr>
      <w:r>
        <w:t>Receipt for things seized</w:t>
      </w:r>
    </w:p>
    <w:p w14:paraId="7CA62550" w14:textId="0FEFE5E1" w:rsidR="004252D1" w:rsidRPr="00991F13" w:rsidRDefault="004252D1" w:rsidP="004252D1">
      <w:pPr>
        <w:pStyle w:val="AmdtsEntries"/>
      </w:pPr>
      <w:r>
        <w:t>s 46</w:t>
      </w:r>
      <w:r>
        <w:tab/>
        <w:t xml:space="preserve">om </w:t>
      </w:r>
      <w:hyperlink r:id="rId44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CF255FE" w14:textId="74DBD77E" w:rsidR="004252D1" w:rsidRPr="009E23AA" w:rsidRDefault="004252D1" w:rsidP="004252D1">
      <w:pPr>
        <w:pStyle w:val="AmdtsEntries"/>
        <w:keepNext/>
      </w:pPr>
      <w:r>
        <w:tab/>
        <w:t xml:space="preserve">reloc from </w:t>
      </w:r>
      <w:hyperlink r:id="rId441" w:tooltip="A1973-17" w:history="1">
        <w:r w:rsidR="00A11E2A" w:rsidRPr="00A11E2A">
          <w:rPr>
            <w:rStyle w:val="charCitHyperlinkAbbrev"/>
          </w:rPr>
          <w:t>Fair Trading (Consumer Affairs) Act 1973</w:t>
        </w:r>
      </w:hyperlink>
      <w:r>
        <w:t xml:space="preserve"> s 12F by </w:t>
      </w:r>
      <w:hyperlink r:id="rId44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7D9A25A" w14:textId="77777777" w:rsidR="004252D1" w:rsidRDefault="004252D1" w:rsidP="004252D1">
      <w:pPr>
        <w:pStyle w:val="AmdtsEntryHd"/>
      </w:pPr>
      <w:r>
        <w:t>Access to things seized</w:t>
      </w:r>
    </w:p>
    <w:p w14:paraId="03362F90" w14:textId="2464E3F5" w:rsidR="004252D1" w:rsidRPr="00991F13" w:rsidRDefault="004252D1" w:rsidP="004252D1">
      <w:pPr>
        <w:pStyle w:val="AmdtsEntries"/>
      </w:pPr>
      <w:r>
        <w:t>s 47</w:t>
      </w:r>
      <w:r>
        <w:tab/>
        <w:t xml:space="preserve">om </w:t>
      </w:r>
      <w:hyperlink r:id="rId44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0CB6B1F" w14:textId="664DD5C9" w:rsidR="004252D1" w:rsidRPr="009E23AA" w:rsidRDefault="004252D1" w:rsidP="004252D1">
      <w:pPr>
        <w:pStyle w:val="AmdtsEntries"/>
      </w:pPr>
      <w:r>
        <w:tab/>
        <w:t xml:space="preserve">reloc from </w:t>
      </w:r>
      <w:hyperlink r:id="rId444" w:tooltip="A1973-17" w:history="1">
        <w:r w:rsidR="00A11E2A" w:rsidRPr="00A11E2A">
          <w:rPr>
            <w:rStyle w:val="charCitHyperlinkAbbrev"/>
          </w:rPr>
          <w:t>Fair Trading (Consumer Affairs) Act 1973</w:t>
        </w:r>
      </w:hyperlink>
      <w:r>
        <w:t xml:space="preserve"> s 12G by </w:t>
      </w:r>
      <w:hyperlink r:id="rId4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6D96CDE" w14:textId="77777777" w:rsidR="004252D1" w:rsidRDefault="004252D1" w:rsidP="004252D1">
      <w:pPr>
        <w:pStyle w:val="AmdtsEntryHd"/>
      </w:pPr>
      <w:r>
        <w:lastRenderedPageBreak/>
        <w:t>Return of things seized</w:t>
      </w:r>
    </w:p>
    <w:p w14:paraId="7E323AA4" w14:textId="107B2D23" w:rsidR="004252D1" w:rsidRDefault="004252D1" w:rsidP="004252D1">
      <w:pPr>
        <w:pStyle w:val="AmdtsEntries"/>
        <w:keepNext/>
      </w:pPr>
      <w:r>
        <w:t>s 48</w:t>
      </w:r>
      <w:r>
        <w:tab/>
        <w:t xml:space="preserve">sub </w:t>
      </w:r>
      <w:hyperlink r:id="rId446"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r>
        <w:t xml:space="preserve"> amdt 1.50</w:t>
      </w:r>
    </w:p>
    <w:p w14:paraId="6800960B" w14:textId="11402846" w:rsidR="004252D1" w:rsidRDefault="004252D1" w:rsidP="004252D1">
      <w:pPr>
        <w:pStyle w:val="AmdtsEntries"/>
        <w:keepNext/>
      </w:pPr>
      <w:r>
        <w:tab/>
        <w:t xml:space="preserve">om </w:t>
      </w:r>
      <w:hyperlink r:id="rId44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7989168F" w14:textId="2631A113" w:rsidR="004252D1" w:rsidRPr="009E23AA" w:rsidRDefault="004252D1" w:rsidP="004252D1">
      <w:pPr>
        <w:pStyle w:val="AmdtsEntries"/>
      </w:pPr>
      <w:r>
        <w:tab/>
        <w:t xml:space="preserve">reloc from </w:t>
      </w:r>
      <w:hyperlink r:id="rId448" w:tooltip="A1973-17" w:history="1">
        <w:r w:rsidR="00A11E2A" w:rsidRPr="00A11E2A">
          <w:rPr>
            <w:rStyle w:val="charCitHyperlinkAbbrev"/>
          </w:rPr>
          <w:t>Fair Trading (Consumer Affairs) Act 1973</w:t>
        </w:r>
      </w:hyperlink>
      <w:r>
        <w:t xml:space="preserve"> s 12H by </w:t>
      </w:r>
      <w:hyperlink r:id="rId44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1B3361BD" w14:textId="77777777" w:rsidR="004252D1" w:rsidRDefault="004252D1" w:rsidP="004252D1">
      <w:pPr>
        <w:pStyle w:val="AmdtsEntryHd"/>
      </w:pPr>
      <w:r>
        <w:t>Self-incrimination etc</w:t>
      </w:r>
    </w:p>
    <w:p w14:paraId="1D3957D2" w14:textId="0054A948" w:rsidR="004252D1" w:rsidRDefault="004252D1" w:rsidP="004252D1">
      <w:pPr>
        <w:pStyle w:val="AmdtsEntries"/>
      </w:pPr>
      <w:r>
        <w:t>s 49</w:t>
      </w:r>
      <w:r>
        <w:tab/>
        <w:t xml:space="preserve">am </w:t>
      </w:r>
      <w:hyperlink r:id="rId450"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ss 11-13</w:t>
      </w:r>
    </w:p>
    <w:p w14:paraId="3BEAC3B1" w14:textId="4A9005FB" w:rsidR="004252D1" w:rsidRDefault="004252D1" w:rsidP="004252D1">
      <w:pPr>
        <w:pStyle w:val="AmdtsEntries"/>
      </w:pPr>
      <w:r>
        <w:tab/>
        <w:t xml:space="preserve">om </w:t>
      </w:r>
      <w:hyperlink r:id="rId45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3862442E" w14:textId="3F0A3DD6" w:rsidR="004252D1" w:rsidRPr="009E23AA" w:rsidRDefault="004252D1" w:rsidP="004252D1">
      <w:pPr>
        <w:pStyle w:val="AmdtsEntries"/>
        <w:keepNext/>
      </w:pPr>
      <w:r>
        <w:tab/>
        <w:t xml:space="preserve">reloc from </w:t>
      </w:r>
      <w:hyperlink r:id="rId452" w:tooltip="A1973-17" w:history="1">
        <w:r w:rsidR="00A11E2A" w:rsidRPr="00A11E2A">
          <w:rPr>
            <w:rStyle w:val="charCitHyperlinkAbbrev"/>
          </w:rPr>
          <w:t>Fair Trading (Consumer Affairs) Act 1973</w:t>
        </w:r>
      </w:hyperlink>
      <w:r>
        <w:t xml:space="preserve"> s 12I by </w:t>
      </w:r>
      <w:hyperlink r:id="rId45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CDE5B40" w14:textId="77777777" w:rsidR="004252D1" w:rsidRDefault="004252D1" w:rsidP="004252D1">
      <w:pPr>
        <w:pStyle w:val="AmdtsEntryHd"/>
        <w:rPr>
          <w:rFonts w:ascii="Helvetica" w:hAnsi="Helvetica" w:cs="Helvetica"/>
          <w:sz w:val="16"/>
          <w:szCs w:val="16"/>
        </w:rPr>
      </w:pPr>
      <w:r>
        <w:t>Damage etc to be minimised</w:t>
      </w:r>
    </w:p>
    <w:p w14:paraId="695F651D" w14:textId="491FA955" w:rsidR="004252D1" w:rsidRDefault="004252D1" w:rsidP="004252D1">
      <w:pPr>
        <w:pStyle w:val="AmdtsEntries"/>
      </w:pPr>
      <w:r>
        <w:t>s 50</w:t>
      </w:r>
      <w:r>
        <w:tab/>
        <w:t xml:space="preserve">am </w:t>
      </w:r>
      <w:hyperlink r:id="rId454" w:tooltip="Statute Law Revision Act 1994" w:history="1">
        <w:r w:rsidR="00A11E2A" w:rsidRPr="00A11E2A">
          <w:rPr>
            <w:rStyle w:val="charCitHyperlinkAbbrev"/>
          </w:rPr>
          <w:t>A1994</w:t>
        </w:r>
        <w:r w:rsidR="00A11E2A" w:rsidRPr="00A11E2A">
          <w:rPr>
            <w:rStyle w:val="charCitHyperlinkAbbrev"/>
          </w:rPr>
          <w:noBreakHyphen/>
          <w:t>26</w:t>
        </w:r>
      </w:hyperlink>
      <w:r>
        <w:t xml:space="preserve"> sch; </w:t>
      </w:r>
      <w:hyperlink r:id="rId455"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0BB6F297" w14:textId="1E8128BA" w:rsidR="004252D1" w:rsidRDefault="004252D1" w:rsidP="004252D1">
      <w:pPr>
        <w:pStyle w:val="AmdtsEntries"/>
      </w:pPr>
      <w:r>
        <w:tab/>
        <w:t xml:space="preserve">om </w:t>
      </w:r>
      <w:hyperlink r:id="rId45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0485314C" w14:textId="30B041B2" w:rsidR="004252D1" w:rsidRPr="009E23AA" w:rsidRDefault="004252D1" w:rsidP="004252D1">
      <w:pPr>
        <w:pStyle w:val="AmdtsEntries"/>
      </w:pPr>
      <w:r>
        <w:tab/>
        <w:t xml:space="preserve">reloc from </w:t>
      </w:r>
      <w:hyperlink r:id="rId457" w:tooltip="A1973-17" w:history="1">
        <w:r w:rsidR="00A11E2A" w:rsidRPr="00A11E2A">
          <w:rPr>
            <w:rStyle w:val="charCitHyperlinkAbbrev"/>
          </w:rPr>
          <w:t>Fair Trading (Consumer Affairs) Act 1973</w:t>
        </w:r>
      </w:hyperlink>
      <w:r>
        <w:t xml:space="preserve"> s 12M by </w:t>
      </w:r>
      <w:hyperlink r:id="rId45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4C0EB0F" w14:textId="77777777" w:rsidR="004252D1" w:rsidRDefault="004252D1" w:rsidP="004252D1">
      <w:pPr>
        <w:pStyle w:val="AmdtsEntryHd"/>
        <w:rPr>
          <w:rFonts w:ascii="Helvetica" w:hAnsi="Helvetica" w:cs="Helvetica"/>
          <w:sz w:val="16"/>
          <w:szCs w:val="16"/>
        </w:rPr>
      </w:pPr>
      <w:r>
        <w:t>Compensation</w:t>
      </w:r>
    </w:p>
    <w:p w14:paraId="780645A2" w14:textId="64C31496" w:rsidR="004252D1" w:rsidRDefault="004252D1" w:rsidP="004252D1">
      <w:pPr>
        <w:pStyle w:val="AmdtsEntries"/>
        <w:keepNext/>
      </w:pPr>
      <w:r>
        <w:t>s 51</w:t>
      </w:r>
      <w:r>
        <w:tab/>
        <w:t xml:space="preserve">am </w:t>
      </w:r>
      <w:hyperlink r:id="rId459" w:tooltip="Statute Law Revision (Penalties) Act 1998" w:history="1">
        <w:r w:rsidR="00A11E2A" w:rsidRPr="00A11E2A">
          <w:rPr>
            <w:rStyle w:val="charCitHyperlinkAbbrev"/>
          </w:rPr>
          <w:t>A1998</w:t>
        </w:r>
        <w:r w:rsidR="00A11E2A" w:rsidRPr="00A11E2A">
          <w:rPr>
            <w:rStyle w:val="charCitHyperlinkAbbrev"/>
          </w:rPr>
          <w:noBreakHyphen/>
          <w:t>54</w:t>
        </w:r>
      </w:hyperlink>
      <w:r>
        <w:t xml:space="preserve"> sch; </w:t>
      </w:r>
      <w:hyperlink r:id="rId460"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 </w:t>
      </w:r>
      <w:hyperlink r:id="rId461" w:tooltip="Statute Law Amendment Act 2005" w:history="1">
        <w:r w:rsidR="00A11E2A" w:rsidRPr="00A11E2A">
          <w:rPr>
            <w:rStyle w:val="charCitHyperlinkAbbrev"/>
          </w:rPr>
          <w:t>A2005</w:t>
        </w:r>
        <w:r w:rsidR="00A11E2A" w:rsidRPr="00A11E2A">
          <w:rPr>
            <w:rStyle w:val="charCitHyperlinkAbbrev"/>
          </w:rPr>
          <w:noBreakHyphen/>
          <w:t>20</w:t>
        </w:r>
      </w:hyperlink>
      <w:r>
        <w:t xml:space="preserve"> amdt 3.152; </w:t>
      </w:r>
      <w:hyperlink r:id="rId462"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3.64</w:t>
      </w:r>
    </w:p>
    <w:p w14:paraId="23AA57FB" w14:textId="457F4934" w:rsidR="004252D1" w:rsidRDefault="004252D1" w:rsidP="004252D1">
      <w:pPr>
        <w:pStyle w:val="AmdtsEntries"/>
        <w:keepNext/>
      </w:pPr>
      <w:r>
        <w:tab/>
        <w:t xml:space="preserve">om </w:t>
      </w:r>
      <w:hyperlink r:id="rId46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58FE0309" w14:textId="59BAE033" w:rsidR="004252D1" w:rsidRPr="009E23AA" w:rsidRDefault="004252D1" w:rsidP="004252D1">
      <w:pPr>
        <w:pStyle w:val="AmdtsEntries"/>
        <w:keepNext/>
      </w:pPr>
      <w:r>
        <w:tab/>
        <w:t xml:space="preserve">reloc from </w:t>
      </w:r>
      <w:hyperlink r:id="rId464" w:tooltip="A1973-17" w:history="1">
        <w:r w:rsidR="00A11E2A" w:rsidRPr="00A11E2A">
          <w:rPr>
            <w:rStyle w:val="charCitHyperlinkAbbrev"/>
          </w:rPr>
          <w:t>Fair Trading (Consumer Affairs) Act 1973</w:t>
        </w:r>
      </w:hyperlink>
      <w:r>
        <w:t xml:space="preserve"> s 12N by </w:t>
      </w:r>
      <w:hyperlink r:id="rId4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3C75BB8" w14:textId="77777777" w:rsidR="004252D1" w:rsidRDefault="004252D1" w:rsidP="004252D1">
      <w:pPr>
        <w:pStyle w:val="AmdtsEntryHd"/>
      </w:pPr>
      <w:r>
        <w:t>Power of Magistrates Court for pt 4</w:t>
      </w:r>
    </w:p>
    <w:p w14:paraId="32166774" w14:textId="07BF294C" w:rsidR="004252D1" w:rsidRDefault="004252D1" w:rsidP="004252D1">
      <w:pPr>
        <w:pStyle w:val="AmdtsEntries"/>
      </w:pPr>
      <w:r>
        <w:t>s 51AA</w:t>
      </w:r>
      <w:r>
        <w:tab/>
        <w:t xml:space="preserve">ins </w:t>
      </w:r>
      <w:hyperlink r:id="rId466"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r>
        <w:t xml:space="preserve"> s 20</w:t>
      </w:r>
    </w:p>
    <w:p w14:paraId="208B9D2B" w14:textId="54E9DA67" w:rsidR="004252D1" w:rsidRDefault="004252D1" w:rsidP="004252D1">
      <w:pPr>
        <w:pStyle w:val="AmdtsEntries"/>
      </w:pPr>
      <w:r>
        <w:tab/>
        <w:t xml:space="preserve">om </w:t>
      </w:r>
      <w:hyperlink r:id="rId4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27192DCD" w14:textId="77777777" w:rsidR="004252D1" w:rsidRDefault="004252D1" w:rsidP="004252D1">
      <w:pPr>
        <w:pStyle w:val="AmdtsEntryHd"/>
      </w:pPr>
      <w:r>
        <w:t>Enforcement of undertakings</w:t>
      </w:r>
    </w:p>
    <w:p w14:paraId="0BFEC746" w14:textId="208D4FF5" w:rsidR="004252D1" w:rsidRDefault="004252D1" w:rsidP="004252D1">
      <w:pPr>
        <w:pStyle w:val="AmdtsEntries"/>
      </w:pPr>
      <w:r>
        <w:t>s 51A</w:t>
      </w:r>
      <w:r>
        <w:tab/>
        <w:t xml:space="preserve">ins </w:t>
      </w:r>
      <w:hyperlink r:id="rId468"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14</w:t>
      </w:r>
    </w:p>
    <w:p w14:paraId="482F8BF1" w14:textId="29AF5455" w:rsidR="004252D1" w:rsidRDefault="004252D1" w:rsidP="004252D1">
      <w:pPr>
        <w:pStyle w:val="AmdtsEntries"/>
      </w:pPr>
      <w:r>
        <w:tab/>
        <w:t xml:space="preserve">om </w:t>
      </w:r>
      <w:hyperlink r:id="rId46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63186947" w14:textId="77777777" w:rsidR="004252D1" w:rsidRDefault="004252D1" w:rsidP="004252D1">
      <w:pPr>
        <w:pStyle w:val="AmdtsEntryHd"/>
      </w:pPr>
      <w:r>
        <w:t>Substantiation of claims</w:t>
      </w:r>
    </w:p>
    <w:p w14:paraId="3A8BA2A2" w14:textId="17145A24" w:rsidR="004252D1" w:rsidRPr="00A11E2A" w:rsidRDefault="004252D1" w:rsidP="004252D1">
      <w:pPr>
        <w:pStyle w:val="AmdtsEntries"/>
      </w:pPr>
      <w:r>
        <w:t>s 51B</w:t>
      </w:r>
      <w:r>
        <w:tab/>
        <w:t xml:space="preserve">ins </w:t>
      </w:r>
      <w:hyperlink r:id="rId470" w:tooltip="Fair Trading Legislation Amendment Act 2001" w:history="1">
        <w:r w:rsidR="00A11E2A" w:rsidRPr="00A11E2A">
          <w:rPr>
            <w:rStyle w:val="charCitHyperlinkAbbrev"/>
          </w:rPr>
          <w:t>A2001</w:t>
        </w:r>
        <w:r w:rsidR="00A11E2A" w:rsidRPr="00A11E2A">
          <w:rPr>
            <w:rStyle w:val="charCitHyperlinkAbbrev"/>
          </w:rPr>
          <w:noBreakHyphen/>
          <w:t>77</w:t>
        </w:r>
      </w:hyperlink>
      <w:r>
        <w:t xml:space="preserve"> s 14</w:t>
      </w:r>
    </w:p>
    <w:p w14:paraId="19EAF287" w14:textId="6BABBB84" w:rsidR="004252D1" w:rsidRDefault="004252D1" w:rsidP="004252D1">
      <w:pPr>
        <w:pStyle w:val="AmdtsEntries"/>
      </w:pPr>
      <w:r>
        <w:tab/>
        <w:t xml:space="preserve">om </w:t>
      </w:r>
      <w:hyperlink r:id="rId4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1.16</w:t>
      </w:r>
    </w:p>
    <w:p w14:paraId="6566D811" w14:textId="77777777" w:rsidR="004252D1" w:rsidRDefault="004252D1" w:rsidP="004252D1">
      <w:pPr>
        <w:pStyle w:val="AmdtsEntryHd"/>
      </w:pPr>
      <w:r>
        <w:t>Definitions—pt 6</w:t>
      </w:r>
    </w:p>
    <w:p w14:paraId="357BF8C4" w14:textId="77777777" w:rsidR="004252D1" w:rsidRPr="00440B6F" w:rsidRDefault="004252D1" w:rsidP="004252D1">
      <w:pPr>
        <w:pStyle w:val="AmdtsEntries"/>
      </w:pPr>
      <w:r>
        <w:t>s 51C</w:t>
      </w:r>
      <w:r>
        <w:tab/>
        <w:t>renum as s 62</w:t>
      </w:r>
    </w:p>
    <w:p w14:paraId="700342F4" w14:textId="77777777" w:rsidR="004252D1" w:rsidRDefault="004252D1" w:rsidP="004252D1">
      <w:pPr>
        <w:pStyle w:val="AmdtsEntryHd"/>
      </w:pPr>
      <w:r w:rsidRPr="007F4055">
        <w:t>Maximum annual percentage rate</w:t>
      </w:r>
    </w:p>
    <w:p w14:paraId="482C7CFB" w14:textId="77777777" w:rsidR="004252D1" w:rsidRDefault="004252D1" w:rsidP="004252D1">
      <w:pPr>
        <w:pStyle w:val="AmdtsEntries"/>
      </w:pPr>
      <w:r>
        <w:t>s 51D</w:t>
      </w:r>
      <w:r>
        <w:tab/>
        <w:t>renum as s 63</w:t>
      </w:r>
    </w:p>
    <w:p w14:paraId="6DC38A37" w14:textId="77777777" w:rsidR="004252D1" w:rsidRDefault="004252D1" w:rsidP="004252D1">
      <w:pPr>
        <w:pStyle w:val="AmdtsEntryHd"/>
      </w:pPr>
      <w:r w:rsidRPr="007F4055">
        <w:t>Disclosure of cost of credit</w:t>
      </w:r>
    </w:p>
    <w:p w14:paraId="019A4271" w14:textId="77777777" w:rsidR="004252D1" w:rsidRDefault="004252D1" w:rsidP="004252D1">
      <w:pPr>
        <w:pStyle w:val="AmdtsEntries"/>
      </w:pPr>
      <w:r>
        <w:t>s 51E</w:t>
      </w:r>
      <w:r>
        <w:tab/>
        <w:t>renum as s 64</w:t>
      </w:r>
    </w:p>
    <w:p w14:paraId="15F3903E" w14:textId="77777777" w:rsidR="004252D1" w:rsidRDefault="004252D1" w:rsidP="004252D1">
      <w:pPr>
        <w:pStyle w:val="AmdtsEntryHd"/>
      </w:pPr>
      <w:r>
        <w:lastRenderedPageBreak/>
        <w:t>Investigator may require giving of information and producing of documents</w:t>
      </w:r>
    </w:p>
    <w:p w14:paraId="3BF14DED" w14:textId="26FB96F9" w:rsidR="004252D1" w:rsidRPr="0079427C" w:rsidRDefault="004252D1" w:rsidP="004252D1">
      <w:pPr>
        <w:pStyle w:val="AmdtsEntries"/>
        <w:keepNext/>
      </w:pPr>
      <w:r>
        <w:t>s 52</w:t>
      </w:r>
      <w:r>
        <w:tab/>
        <w:t xml:space="preserve">om </w:t>
      </w:r>
      <w:hyperlink r:id="rId47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3347534E" w14:textId="037F897E" w:rsidR="004252D1" w:rsidRPr="009E23AA" w:rsidRDefault="004252D1" w:rsidP="004252D1">
      <w:pPr>
        <w:pStyle w:val="AmdtsEntries"/>
        <w:keepNext/>
      </w:pPr>
      <w:r>
        <w:tab/>
        <w:t xml:space="preserve">reloc from </w:t>
      </w:r>
      <w:hyperlink r:id="rId473" w:tooltip="A1973-17" w:history="1">
        <w:r w:rsidR="00A11E2A" w:rsidRPr="00A11E2A">
          <w:rPr>
            <w:rStyle w:val="charCitHyperlinkAbbrev"/>
          </w:rPr>
          <w:t>Fair Trading (Consumer Affairs) Act 1973</w:t>
        </w:r>
      </w:hyperlink>
      <w:r>
        <w:t xml:space="preserve"> s 13 by </w:t>
      </w:r>
      <w:hyperlink r:id="rId4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2539D2B" w14:textId="77777777" w:rsidR="004252D1" w:rsidRDefault="004252D1" w:rsidP="004252D1">
      <w:pPr>
        <w:pStyle w:val="AmdtsEntryHd"/>
      </w:pPr>
      <w:r>
        <w:t>Copying of documents produced under s 52</w:t>
      </w:r>
    </w:p>
    <w:p w14:paraId="6CC15F8C" w14:textId="4614627B" w:rsidR="004252D1" w:rsidRPr="0079427C" w:rsidRDefault="004252D1" w:rsidP="004252D1">
      <w:pPr>
        <w:pStyle w:val="AmdtsEntries"/>
        <w:keepNext/>
      </w:pPr>
      <w:r>
        <w:t>s 53</w:t>
      </w:r>
      <w:r>
        <w:tab/>
        <w:t xml:space="preserve">om </w:t>
      </w:r>
      <w:hyperlink r:id="rId4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517B7166" w14:textId="73F7E792" w:rsidR="004252D1" w:rsidRPr="009E23AA" w:rsidRDefault="004252D1" w:rsidP="004252D1">
      <w:pPr>
        <w:pStyle w:val="AmdtsEntries"/>
      </w:pPr>
      <w:r>
        <w:tab/>
        <w:t xml:space="preserve">reloc from </w:t>
      </w:r>
      <w:hyperlink r:id="rId476" w:tooltip="A1973-17" w:history="1">
        <w:r w:rsidR="00A11E2A" w:rsidRPr="00A11E2A">
          <w:rPr>
            <w:rStyle w:val="charCitHyperlinkAbbrev"/>
          </w:rPr>
          <w:t>Fair Trading (Consumer Affairs) Act 1973</w:t>
        </w:r>
      </w:hyperlink>
      <w:r>
        <w:t xml:space="preserve"> s 14 by </w:t>
      </w:r>
      <w:hyperlink r:id="rId4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07BA337E" w14:textId="77777777" w:rsidR="004252D1" w:rsidRDefault="004252D1" w:rsidP="004252D1">
      <w:pPr>
        <w:pStyle w:val="AmdtsEntryHd"/>
      </w:pPr>
      <w:r w:rsidRPr="00E83334">
        <w:t>Secrecy</w:t>
      </w:r>
    </w:p>
    <w:p w14:paraId="0D562FA9" w14:textId="0CF5FF47" w:rsidR="004252D1" w:rsidRDefault="004252D1" w:rsidP="004252D1">
      <w:pPr>
        <w:pStyle w:val="AmdtsEntries"/>
        <w:keepNext/>
      </w:pPr>
      <w:r>
        <w:t>s 54</w:t>
      </w:r>
      <w:r>
        <w:tab/>
        <w:t xml:space="preserve">sub </w:t>
      </w:r>
      <w:hyperlink r:id="rId478" w:tooltip="Legislation (Consequential Amendments) Act 2001" w:history="1">
        <w:r w:rsidR="00A11E2A" w:rsidRPr="00A11E2A">
          <w:rPr>
            <w:rStyle w:val="charCitHyperlinkAbbrev"/>
          </w:rPr>
          <w:t>A2001</w:t>
        </w:r>
        <w:r w:rsidR="00A11E2A" w:rsidRPr="00A11E2A">
          <w:rPr>
            <w:rStyle w:val="charCitHyperlinkAbbrev"/>
          </w:rPr>
          <w:noBreakHyphen/>
          <w:t>44</w:t>
        </w:r>
      </w:hyperlink>
      <w:r>
        <w:t xml:space="preserve"> amdt 1.1582</w:t>
      </w:r>
    </w:p>
    <w:p w14:paraId="3E6F136D" w14:textId="73152F8F" w:rsidR="004252D1" w:rsidRDefault="004252D1" w:rsidP="004252D1">
      <w:pPr>
        <w:pStyle w:val="AmdtsEntries"/>
      </w:pPr>
      <w:r>
        <w:tab/>
        <w:t xml:space="preserve">om </w:t>
      </w:r>
      <w:hyperlink r:id="rId47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46491CCE" w14:textId="01DA3EF3" w:rsidR="004252D1" w:rsidRPr="009E23AA" w:rsidRDefault="004252D1" w:rsidP="004252D1">
      <w:pPr>
        <w:pStyle w:val="AmdtsEntries"/>
        <w:keepNext/>
      </w:pPr>
      <w:r>
        <w:tab/>
        <w:t xml:space="preserve">reloc from </w:t>
      </w:r>
      <w:hyperlink r:id="rId480" w:tooltip="A1973-17" w:history="1">
        <w:r w:rsidR="00A11E2A" w:rsidRPr="00A11E2A">
          <w:rPr>
            <w:rStyle w:val="charCitHyperlinkAbbrev"/>
          </w:rPr>
          <w:t>Fair Trading (Consumer Affairs) Act 1973</w:t>
        </w:r>
      </w:hyperlink>
      <w:r>
        <w:t xml:space="preserve"> s 15 by </w:t>
      </w:r>
      <w:hyperlink r:id="rId48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DE2ED5D" w14:textId="77777777" w:rsidR="004252D1" w:rsidRDefault="004252D1" w:rsidP="004252D1">
      <w:pPr>
        <w:pStyle w:val="AmdtsEntryHd"/>
      </w:pPr>
      <w:r w:rsidRPr="00E83334">
        <w:t>Commissioner may begin or defend legal proceeding on behalf of consumer</w:t>
      </w:r>
    </w:p>
    <w:p w14:paraId="05B90386" w14:textId="0881B054" w:rsidR="004252D1" w:rsidRPr="009E23AA" w:rsidRDefault="004252D1" w:rsidP="004252D1">
      <w:pPr>
        <w:pStyle w:val="AmdtsEntries"/>
      </w:pPr>
      <w:r>
        <w:t>s 55</w:t>
      </w:r>
      <w:r>
        <w:tab/>
        <w:t xml:space="preserve">reloc from </w:t>
      </w:r>
      <w:hyperlink r:id="rId482" w:tooltip="A1973-17" w:history="1">
        <w:r w:rsidR="00A11E2A" w:rsidRPr="00A11E2A">
          <w:rPr>
            <w:rStyle w:val="charCitHyperlinkAbbrev"/>
          </w:rPr>
          <w:t>Fair Trading (Consumer Affairs) Act 1973</w:t>
        </w:r>
      </w:hyperlink>
      <w:r>
        <w:t xml:space="preserve"> s 16 by </w:t>
      </w:r>
      <w:hyperlink r:id="rId48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25C8CD2D" w14:textId="77777777" w:rsidR="004252D1" w:rsidRDefault="004252D1" w:rsidP="004252D1">
      <w:pPr>
        <w:pStyle w:val="AmdtsEntryHd"/>
      </w:pPr>
      <w:r w:rsidRPr="00E83334">
        <w:t>Commissioner must obtain consent in relation to proceeding</w:t>
      </w:r>
    </w:p>
    <w:p w14:paraId="2373F23E" w14:textId="620668B2" w:rsidR="004252D1" w:rsidRPr="009E23AA" w:rsidRDefault="004252D1" w:rsidP="004252D1">
      <w:pPr>
        <w:pStyle w:val="AmdtsEntries"/>
      </w:pPr>
      <w:r>
        <w:t>s 56</w:t>
      </w:r>
      <w:r>
        <w:tab/>
        <w:t xml:space="preserve">reloc from </w:t>
      </w:r>
      <w:hyperlink r:id="rId484" w:tooltip="A1973-17" w:history="1">
        <w:r w:rsidR="00A11E2A" w:rsidRPr="00A11E2A">
          <w:rPr>
            <w:rStyle w:val="charCitHyperlinkAbbrev"/>
          </w:rPr>
          <w:t>Fair Trading (Consumer Affairs) Act 1973</w:t>
        </w:r>
      </w:hyperlink>
      <w:r>
        <w:t xml:space="preserve"> s 16A by </w:t>
      </w:r>
      <w:hyperlink r:id="rId48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2210586" w14:textId="77777777" w:rsidR="004252D1" w:rsidRDefault="004252D1" w:rsidP="004252D1">
      <w:pPr>
        <w:pStyle w:val="AmdtsEntryHd"/>
      </w:pPr>
      <w:r w:rsidRPr="00E83334">
        <w:t>Conduct of proceeding by commissioner</w:t>
      </w:r>
    </w:p>
    <w:p w14:paraId="37DDA6B8" w14:textId="46FA4C23" w:rsidR="004252D1" w:rsidRPr="009E23AA" w:rsidRDefault="004252D1" w:rsidP="004252D1">
      <w:pPr>
        <w:pStyle w:val="AmdtsEntries"/>
      </w:pPr>
      <w:r>
        <w:t>s 57</w:t>
      </w:r>
      <w:r>
        <w:tab/>
        <w:t xml:space="preserve">reloc from </w:t>
      </w:r>
      <w:hyperlink r:id="rId486" w:tooltip="A1973-17" w:history="1">
        <w:r w:rsidR="00A11E2A" w:rsidRPr="00A11E2A">
          <w:rPr>
            <w:rStyle w:val="charCitHyperlinkAbbrev"/>
          </w:rPr>
          <w:t>Fair Trading (Consumer Affairs) Act 1973</w:t>
        </w:r>
      </w:hyperlink>
      <w:r>
        <w:t xml:space="preserve"> s 16B by </w:t>
      </w:r>
      <w:hyperlink r:id="rId48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D51ADCB" w14:textId="77777777" w:rsidR="004252D1" w:rsidRDefault="004252D1" w:rsidP="004252D1">
      <w:pPr>
        <w:pStyle w:val="AmdtsEntryHd"/>
      </w:pPr>
      <w:r w:rsidRPr="00E83334">
        <w:t>Court’s powers</w:t>
      </w:r>
    </w:p>
    <w:p w14:paraId="5185337D" w14:textId="0FCDC9EB" w:rsidR="004252D1" w:rsidRPr="009E23AA" w:rsidRDefault="004252D1" w:rsidP="004252D1">
      <w:pPr>
        <w:pStyle w:val="AmdtsEntries"/>
      </w:pPr>
      <w:r>
        <w:t>s 58</w:t>
      </w:r>
      <w:r>
        <w:tab/>
        <w:t xml:space="preserve">reloc from </w:t>
      </w:r>
      <w:hyperlink r:id="rId488" w:tooltip="A1973-17" w:history="1">
        <w:r w:rsidR="00A11E2A" w:rsidRPr="00A11E2A">
          <w:rPr>
            <w:rStyle w:val="charCitHyperlinkAbbrev"/>
          </w:rPr>
          <w:t>Fair Trading (Consumer Affairs) Act 1973</w:t>
        </w:r>
      </w:hyperlink>
      <w:r>
        <w:t xml:space="preserve"> s 16C by </w:t>
      </w:r>
      <w:hyperlink r:id="rId4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7E152E14" w14:textId="77777777" w:rsidR="004252D1" w:rsidRDefault="004252D1" w:rsidP="004252D1">
      <w:pPr>
        <w:pStyle w:val="AmdtsEntryHd"/>
      </w:pPr>
      <w:r w:rsidRPr="00E83334">
        <w:t>Recovery of money other than costs</w:t>
      </w:r>
    </w:p>
    <w:p w14:paraId="0D95B625" w14:textId="197A8710" w:rsidR="004252D1" w:rsidRPr="009E23AA" w:rsidRDefault="004252D1" w:rsidP="004252D1">
      <w:pPr>
        <w:pStyle w:val="AmdtsEntries"/>
      </w:pPr>
      <w:r>
        <w:t>s 59</w:t>
      </w:r>
      <w:r>
        <w:tab/>
        <w:t xml:space="preserve">reloc from </w:t>
      </w:r>
      <w:hyperlink r:id="rId490" w:tooltip="A1973-17" w:history="1">
        <w:r w:rsidR="00A11E2A" w:rsidRPr="00A11E2A">
          <w:rPr>
            <w:rStyle w:val="charCitHyperlinkAbbrev"/>
          </w:rPr>
          <w:t>Fair Trading (Consumer Affairs) Act 1973</w:t>
        </w:r>
      </w:hyperlink>
      <w:r>
        <w:t xml:space="preserve"> s 16D by </w:t>
      </w:r>
      <w:hyperlink r:id="rId49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43796D1A" w14:textId="77777777" w:rsidR="004252D1" w:rsidRDefault="004252D1" w:rsidP="004252D1">
      <w:pPr>
        <w:pStyle w:val="AmdtsEntryHd"/>
      </w:pPr>
      <w:r w:rsidRPr="00E83334">
        <w:t>Costs</w:t>
      </w:r>
    </w:p>
    <w:p w14:paraId="245B591C" w14:textId="537746BE" w:rsidR="004252D1" w:rsidRPr="009E23AA" w:rsidRDefault="004252D1" w:rsidP="004252D1">
      <w:pPr>
        <w:pStyle w:val="AmdtsEntries"/>
      </w:pPr>
      <w:r>
        <w:t>s 60</w:t>
      </w:r>
      <w:r>
        <w:tab/>
        <w:t xml:space="preserve">reloc from </w:t>
      </w:r>
      <w:hyperlink r:id="rId492" w:tooltip="A1973-17" w:history="1">
        <w:r w:rsidR="00A11E2A" w:rsidRPr="00A11E2A">
          <w:rPr>
            <w:rStyle w:val="charCitHyperlinkAbbrev"/>
          </w:rPr>
          <w:t>Fair Trading (Consumer Affairs) Act 1973</w:t>
        </w:r>
      </w:hyperlink>
      <w:r>
        <w:t xml:space="preserve"> s 16E by </w:t>
      </w:r>
      <w:hyperlink r:id="rId49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5F7658C4" w14:textId="77777777" w:rsidR="004252D1" w:rsidRDefault="004252D1" w:rsidP="004252D1">
      <w:pPr>
        <w:pStyle w:val="AmdtsEntryHd"/>
      </w:pPr>
      <w:r w:rsidRPr="00E83334">
        <w:t>Commissioner not personally liable</w:t>
      </w:r>
    </w:p>
    <w:p w14:paraId="5A384FFC" w14:textId="707F443F" w:rsidR="004252D1" w:rsidRPr="009E23AA" w:rsidRDefault="004252D1" w:rsidP="004252D1">
      <w:pPr>
        <w:pStyle w:val="AmdtsEntries"/>
      </w:pPr>
      <w:r>
        <w:t>s 61</w:t>
      </w:r>
      <w:r>
        <w:tab/>
        <w:t xml:space="preserve">reloc from </w:t>
      </w:r>
      <w:hyperlink r:id="rId494" w:tooltip="A1973-17" w:history="1">
        <w:r w:rsidR="00A11E2A" w:rsidRPr="00A11E2A">
          <w:rPr>
            <w:rStyle w:val="charCitHyperlinkAbbrev"/>
          </w:rPr>
          <w:t>Fair Trading (Consumer Affairs) Act 1973</w:t>
        </w:r>
      </w:hyperlink>
      <w:r>
        <w:t xml:space="preserve"> s 16F by </w:t>
      </w:r>
      <w:hyperlink r:id="rId4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2.26</w:t>
      </w:r>
    </w:p>
    <w:p w14:paraId="3D616F42" w14:textId="77777777" w:rsidR="004252D1" w:rsidRDefault="004252D1" w:rsidP="004252D1">
      <w:pPr>
        <w:pStyle w:val="AmdtsEntryHd"/>
      </w:pPr>
      <w:r w:rsidRPr="00A26CCD">
        <w:t>Maximum annual percentage rate and disclosure</w:t>
      </w:r>
    </w:p>
    <w:p w14:paraId="5DF6025A" w14:textId="497473D4" w:rsidR="004252D1" w:rsidRDefault="004252D1" w:rsidP="004252D1">
      <w:pPr>
        <w:pStyle w:val="AmdtsEntries"/>
      </w:pPr>
      <w:r>
        <w:t>pt 6 hdg</w:t>
      </w:r>
      <w:r>
        <w:tab/>
        <w:t xml:space="preserve">(prev pt 4A hdg) ins </w:t>
      </w:r>
      <w:hyperlink r:id="rId496"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1C52C8F" w14:textId="0B1580C7" w:rsidR="004252D1" w:rsidRPr="00440B6F" w:rsidRDefault="004252D1" w:rsidP="004252D1">
      <w:pPr>
        <w:pStyle w:val="AmdtsEntries"/>
      </w:pPr>
      <w:r>
        <w:tab/>
        <w:t xml:space="preserve">renum as pt 6 hdg </w:t>
      </w:r>
      <w:hyperlink r:id="rId4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1.17</w:t>
      </w:r>
    </w:p>
    <w:p w14:paraId="444B3913" w14:textId="77777777" w:rsidR="004252D1" w:rsidRDefault="004252D1" w:rsidP="004252D1">
      <w:pPr>
        <w:pStyle w:val="AmdtsEntryHd"/>
      </w:pPr>
      <w:r>
        <w:lastRenderedPageBreak/>
        <w:t>Definitions—pt 6</w:t>
      </w:r>
    </w:p>
    <w:p w14:paraId="14D9608D" w14:textId="5F14ED35" w:rsidR="004252D1" w:rsidRDefault="004252D1" w:rsidP="004252D1">
      <w:pPr>
        <w:pStyle w:val="AmdtsEntries"/>
        <w:keepNext/>
      </w:pPr>
      <w:r>
        <w:t>s 62</w:t>
      </w:r>
      <w:r>
        <w:tab/>
        <w:t xml:space="preserve">(prev s 51C) ins </w:t>
      </w:r>
      <w:hyperlink r:id="rId49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259C21C" w14:textId="783DBAD3" w:rsidR="004252D1" w:rsidRDefault="004252D1" w:rsidP="004252D1">
      <w:pPr>
        <w:pStyle w:val="AmdtsEntries"/>
        <w:keepNext/>
      </w:pPr>
      <w:r>
        <w:tab/>
        <w:t xml:space="preserve">sub </w:t>
      </w:r>
      <w:hyperlink r:id="rId49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7878918C" w14:textId="577297D4" w:rsidR="004252D1" w:rsidRDefault="004252D1" w:rsidP="004252D1">
      <w:pPr>
        <w:pStyle w:val="AmdtsEntries"/>
        <w:keepNext/>
      </w:pPr>
      <w:r>
        <w:tab/>
        <w:t xml:space="preserve">renum as s 62 </w:t>
      </w:r>
      <w:hyperlink r:id="rId50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44749EEC" w14:textId="07897E5E" w:rsidR="004252D1" w:rsidRDefault="004252D1" w:rsidP="004252D1">
      <w:pPr>
        <w:pStyle w:val="AmdtsEntries"/>
      </w:pPr>
      <w:r>
        <w:tab/>
        <w:t xml:space="preserve">def </w:t>
      </w:r>
      <w:r w:rsidRPr="009E327D">
        <w:rPr>
          <w:rStyle w:val="charBoldItals"/>
        </w:rPr>
        <w:t>annual percentage rate</w:t>
      </w:r>
      <w:r>
        <w:rPr>
          <w:rStyle w:val="charBoldItals"/>
        </w:rPr>
        <w:t xml:space="preserve"> </w:t>
      </w:r>
      <w:r>
        <w:t xml:space="preserve">ins </w:t>
      </w:r>
      <w:hyperlink r:id="rId501"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9018F56" w14:textId="5F955D6E" w:rsidR="004252D1" w:rsidRPr="00440B6F" w:rsidRDefault="004252D1" w:rsidP="004252D1">
      <w:pPr>
        <w:pStyle w:val="AmdtsEntriesDefL2"/>
      </w:pPr>
      <w:r>
        <w:tab/>
        <w:t xml:space="preserve">sub </w:t>
      </w:r>
      <w:hyperlink r:id="rId50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BE4BAA5" w14:textId="05F2DE0B" w:rsidR="004252D1" w:rsidRPr="00440B6F" w:rsidRDefault="004252D1" w:rsidP="004252D1">
      <w:pPr>
        <w:pStyle w:val="AmdtsEntries"/>
      </w:pPr>
      <w:r>
        <w:tab/>
        <w:t xml:space="preserve">def </w:t>
      </w:r>
      <w:r w:rsidRPr="009E327D">
        <w:rPr>
          <w:rStyle w:val="charBoldItals"/>
        </w:rPr>
        <w:t>code</w:t>
      </w:r>
      <w:r>
        <w:rPr>
          <w:rStyle w:val="charBoldItals"/>
        </w:rPr>
        <w:t xml:space="preserve"> </w:t>
      </w:r>
      <w:r>
        <w:t xml:space="preserve">ins </w:t>
      </w:r>
      <w:hyperlink r:id="rId503"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0D93510" w14:textId="2BD6E85D" w:rsidR="004252D1" w:rsidRDefault="004252D1" w:rsidP="004252D1">
      <w:pPr>
        <w:pStyle w:val="AmdtsEntriesDefL2"/>
      </w:pPr>
      <w:r>
        <w:tab/>
        <w:t xml:space="preserve">om </w:t>
      </w:r>
      <w:hyperlink r:id="rId50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7D5A0F2" w14:textId="1B1314CA" w:rsidR="004252D1" w:rsidRPr="00440B6F" w:rsidRDefault="004252D1" w:rsidP="004252D1">
      <w:pPr>
        <w:pStyle w:val="AmdtsEntriesDefL2"/>
      </w:pPr>
      <w:r>
        <w:tab/>
        <w:t xml:space="preserve">ins </w:t>
      </w:r>
      <w:hyperlink r:id="rId5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1.18</w:t>
      </w:r>
    </w:p>
    <w:p w14:paraId="398C40C0" w14:textId="222429E2" w:rsidR="004252D1" w:rsidRPr="00440B6F" w:rsidRDefault="004252D1" w:rsidP="004252D1">
      <w:pPr>
        <w:pStyle w:val="AmdtsEntries"/>
      </w:pPr>
      <w:r>
        <w:tab/>
        <w:t xml:space="preserve">def </w:t>
      </w:r>
      <w:r w:rsidRPr="009E327D">
        <w:rPr>
          <w:rStyle w:val="charBoldItals"/>
        </w:rPr>
        <w:t>contract document</w:t>
      </w:r>
      <w:r>
        <w:rPr>
          <w:rStyle w:val="charBoldItals"/>
        </w:rPr>
        <w:t xml:space="preserve"> </w:t>
      </w:r>
      <w:r>
        <w:t xml:space="preserve">ins </w:t>
      </w:r>
      <w:hyperlink r:id="rId506"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549CE19C" w14:textId="00253070" w:rsidR="004252D1" w:rsidRPr="00440B6F" w:rsidRDefault="004252D1" w:rsidP="004252D1">
      <w:pPr>
        <w:pStyle w:val="AmdtsEntriesDefL2"/>
      </w:pPr>
      <w:r>
        <w:tab/>
        <w:t xml:space="preserve">sub </w:t>
      </w:r>
      <w:hyperlink r:id="rId50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2188120A" w14:textId="348F330E" w:rsidR="004252D1" w:rsidRPr="00440B6F" w:rsidRDefault="004252D1" w:rsidP="004252D1">
      <w:pPr>
        <w:pStyle w:val="AmdtsEntries"/>
        <w:keepNext/>
      </w:pPr>
      <w:r>
        <w:tab/>
        <w:t xml:space="preserve">def </w:t>
      </w:r>
      <w:r w:rsidRPr="009E327D">
        <w:rPr>
          <w:rStyle w:val="charBoldItals"/>
        </w:rPr>
        <w:t>credit</w:t>
      </w:r>
      <w:r>
        <w:rPr>
          <w:rStyle w:val="charBoldItals"/>
        </w:rPr>
        <w:t xml:space="preserve"> </w:t>
      </w:r>
      <w:r>
        <w:t xml:space="preserve">ins </w:t>
      </w:r>
      <w:hyperlink r:id="rId50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7C28C07A" w14:textId="31FC46A2" w:rsidR="004252D1" w:rsidRPr="00440B6F" w:rsidRDefault="004252D1" w:rsidP="004252D1">
      <w:pPr>
        <w:pStyle w:val="AmdtsEntriesDefL2"/>
      </w:pPr>
      <w:r>
        <w:tab/>
        <w:t xml:space="preserve">sub </w:t>
      </w:r>
      <w:hyperlink r:id="rId50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426D0706" w14:textId="30958B76" w:rsidR="004252D1" w:rsidRPr="00440B6F" w:rsidRDefault="004252D1" w:rsidP="004252D1">
      <w:pPr>
        <w:pStyle w:val="AmdtsEntries"/>
        <w:keepNext/>
      </w:pPr>
      <w:r>
        <w:tab/>
        <w:t xml:space="preserve">def </w:t>
      </w:r>
      <w:r w:rsidRPr="009E327D">
        <w:rPr>
          <w:rStyle w:val="charBoldItals"/>
        </w:rPr>
        <w:t>credit contract</w:t>
      </w:r>
      <w:r>
        <w:rPr>
          <w:rStyle w:val="charBoldItals"/>
        </w:rPr>
        <w:t xml:space="preserve"> </w:t>
      </w:r>
      <w:r>
        <w:t xml:space="preserve">ins </w:t>
      </w:r>
      <w:hyperlink r:id="rId510"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6BB35103" w14:textId="3C7BDED4" w:rsidR="004252D1" w:rsidRPr="00440B6F" w:rsidRDefault="004252D1" w:rsidP="004252D1">
      <w:pPr>
        <w:pStyle w:val="AmdtsEntriesDefL2"/>
      </w:pPr>
      <w:r>
        <w:tab/>
        <w:t xml:space="preserve">sub </w:t>
      </w:r>
      <w:hyperlink r:id="rId51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5937C624" w14:textId="297A7433" w:rsidR="004252D1" w:rsidRPr="00440B6F" w:rsidRDefault="004252D1" w:rsidP="004252D1">
      <w:pPr>
        <w:pStyle w:val="AmdtsEntries"/>
      </w:pPr>
      <w:r>
        <w:tab/>
        <w:t xml:space="preserve">def </w:t>
      </w:r>
      <w:r w:rsidRPr="009E327D">
        <w:rPr>
          <w:rStyle w:val="charBoldItals"/>
        </w:rPr>
        <w:t>credit fees and charges</w:t>
      </w:r>
      <w:r>
        <w:rPr>
          <w:rStyle w:val="charBoldItals"/>
        </w:rPr>
        <w:t xml:space="preserve"> </w:t>
      </w:r>
      <w:r>
        <w:t xml:space="preserve">ins </w:t>
      </w:r>
      <w:hyperlink r:id="rId512"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4BB93C34" w14:textId="015A3E34" w:rsidR="004252D1" w:rsidRPr="00440B6F" w:rsidRDefault="004252D1" w:rsidP="004252D1">
      <w:pPr>
        <w:pStyle w:val="AmdtsEntriesDefL2"/>
      </w:pPr>
      <w:r>
        <w:tab/>
        <w:t xml:space="preserve">sub </w:t>
      </w:r>
      <w:hyperlink r:id="rId51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1.6</w:t>
      </w:r>
    </w:p>
    <w:p w14:paraId="1C476AAA" w14:textId="77777777" w:rsidR="004252D1" w:rsidRDefault="004252D1" w:rsidP="004252D1">
      <w:pPr>
        <w:pStyle w:val="AmdtsEntryHd"/>
      </w:pPr>
      <w:r w:rsidRPr="007F4055">
        <w:t>Maximum annual percentage rate</w:t>
      </w:r>
    </w:p>
    <w:p w14:paraId="7AD3B214" w14:textId="6DC49D1D" w:rsidR="004252D1" w:rsidRDefault="004252D1" w:rsidP="004252D1">
      <w:pPr>
        <w:pStyle w:val="AmdtsEntries"/>
        <w:keepNext/>
      </w:pPr>
      <w:r>
        <w:t>s 63</w:t>
      </w:r>
      <w:r>
        <w:tab/>
        <w:t xml:space="preserve">(prev s 51D) ins </w:t>
      </w:r>
      <w:hyperlink r:id="rId514"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26639D8E" w14:textId="7A254B90" w:rsidR="004252D1" w:rsidRDefault="004252D1" w:rsidP="004252D1">
      <w:pPr>
        <w:pStyle w:val="AmdtsEntries"/>
        <w:keepNext/>
      </w:pPr>
      <w:r>
        <w:tab/>
        <w:t xml:space="preserve">am </w:t>
      </w:r>
      <w:hyperlink r:id="rId515"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1.7</w:t>
      </w:r>
    </w:p>
    <w:p w14:paraId="56A026D4" w14:textId="7E661414" w:rsidR="004252D1" w:rsidRDefault="004252D1" w:rsidP="004252D1">
      <w:pPr>
        <w:pStyle w:val="AmdtsEntries"/>
      </w:pPr>
      <w:r>
        <w:tab/>
        <w:t xml:space="preserve">renum as s 63 </w:t>
      </w:r>
      <w:hyperlink r:id="rId51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58FE6F7A" w14:textId="77777777" w:rsidR="004252D1" w:rsidRDefault="004252D1" w:rsidP="004252D1">
      <w:pPr>
        <w:pStyle w:val="AmdtsEntryHd"/>
      </w:pPr>
      <w:r w:rsidRPr="007F4055">
        <w:t>Disclosure of cost of credit</w:t>
      </w:r>
    </w:p>
    <w:p w14:paraId="34077AB5" w14:textId="5436E0FF" w:rsidR="004252D1" w:rsidRDefault="004252D1" w:rsidP="004252D1">
      <w:pPr>
        <w:pStyle w:val="AmdtsEntries"/>
      </w:pPr>
      <w:r>
        <w:t>s 64</w:t>
      </w:r>
      <w:r>
        <w:tab/>
        <w:t xml:space="preserve">(prev s 51E) ins </w:t>
      </w:r>
      <w:hyperlink r:id="rId517"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1.23</w:t>
      </w:r>
    </w:p>
    <w:p w14:paraId="1DFB2E00" w14:textId="5408E3EA" w:rsidR="004252D1" w:rsidRDefault="004252D1" w:rsidP="004252D1">
      <w:pPr>
        <w:pStyle w:val="AmdtsEntries"/>
      </w:pPr>
      <w:r>
        <w:tab/>
        <w:t xml:space="preserve">am </w:t>
      </w:r>
      <w:hyperlink r:id="rId51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amdts 1.8-1.11</w:t>
      </w:r>
    </w:p>
    <w:p w14:paraId="48206AF9" w14:textId="7F897782" w:rsidR="004252D1" w:rsidRDefault="004252D1" w:rsidP="004252D1">
      <w:pPr>
        <w:pStyle w:val="AmdtsEntries"/>
      </w:pPr>
      <w:r>
        <w:tab/>
        <w:t xml:space="preserve">renum as s 64 </w:t>
      </w:r>
      <w:hyperlink r:id="rId5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1.19</w:t>
      </w:r>
    </w:p>
    <w:p w14:paraId="1EB4BC68" w14:textId="77777777" w:rsidR="004252D1" w:rsidRDefault="004252D1" w:rsidP="004252D1">
      <w:pPr>
        <w:pStyle w:val="AmdtsEntryHd"/>
      </w:pPr>
      <w:r w:rsidRPr="00E83334">
        <w:t>Miscellaneous</w:t>
      </w:r>
    </w:p>
    <w:p w14:paraId="16ACB57B" w14:textId="32CCD680" w:rsidR="004252D1" w:rsidRDefault="004252D1" w:rsidP="004252D1">
      <w:pPr>
        <w:pStyle w:val="AmdtsEntries"/>
      </w:pPr>
      <w:r>
        <w:t>pt 7 hdg</w:t>
      </w:r>
      <w:r>
        <w:tab/>
        <w:t xml:space="preserve">ins </w:t>
      </w:r>
      <w:hyperlink r:id="rId5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7ABADF09" w14:textId="77777777" w:rsidR="004252D1" w:rsidRDefault="004252D1" w:rsidP="004252D1">
      <w:pPr>
        <w:pStyle w:val="AmdtsEntryHd"/>
      </w:pPr>
      <w:r w:rsidRPr="00E83334">
        <w:t>Certificate evidence</w:t>
      </w:r>
    </w:p>
    <w:p w14:paraId="6E0B54AD" w14:textId="7B2C86E4" w:rsidR="004252D1" w:rsidRPr="002B3031" w:rsidRDefault="004252D1" w:rsidP="004252D1">
      <w:pPr>
        <w:pStyle w:val="AmdtsEntries"/>
      </w:pPr>
      <w:r>
        <w:t>s 65</w:t>
      </w:r>
      <w:r>
        <w:tab/>
        <w:t xml:space="preserve">ins </w:t>
      </w:r>
      <w:hyperlink r:id="rId52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6B3DE801" w14:textId="1D2109AB" w:rsidR="00DD1285" w:rsidRPr="00AF67F3" w:rsidRDefault="00DD1285" w:rsidP="004252D1">
      <w:pPr>
        <w:pStyle w:val="AmdtsEntryHd"/>
      </w:pPr>
      <w:r w:rsidRPr="00AF67F3">
        <w:t>Conduct by representatives</w:t>
      </w:r>
    </w:p>
    <w:p w14:paraId="471B7E8F" w14:textId="081A34D1" w:rsidR="00DD1285" w:rsidRPr="00DD1285" w:rsidRDefault="00DD1285" w:rsidP="00DD1285">
      <w:pPr>
        <w:pStyle w:val="AmdtsEntries"/>
      </w:pPr>
      <w:r w:rsidRPr="00AF67F3">
        <w:t>s 65A</w:t>
      </w:r>
      <w:r w:rsidRPr="00AF67F3">
        <w:tab/>
        <w:t xml:space="preserve">ins </w:t>
      </w:r>
      <w:hyperlink r:id="rId522" w:tooltip="Justice and Community Safety Legislation Amendment Act 2025" w:history="1">
        <w:r w:rsidR="005C0013" w:rsidRPr="00AF67F3">
          <w:rPr>
            <w:rStyle w:val="charCitHyperlinkAbbrev"/>
          </w:rPr>
          <w:t>A2025</w:t>
        </w:r>
        <w:r w:rsidR="005C0013" w:rsidRPr="00AF67F3">
          <w:rPr>
            <w:rStyle w:val="charCitHyperlinkAbbrev"/>
          </w:rPr>
          <w:noBreakHyphen/>
          <w:t>2</w:t>
        </w:r>
      </w:hyperlink>
      <w:r w:rsidRPr="00AF67F3">
        <w:t xml:space="preserve"> s 4</w:t>
      </w:r>
    </w:p>
    <w:p w14:paraId="43BC6D27" w14:textId="668DDC00" w:rsidR="004252D1" w:rsidRDefault="004252D1" w:rsidP="004252D1">
      <w:pPr>
        <w:pStyle w:val="AmdtsEntryHd"/>
      </w:pPr>
      <w:r w:rsidRPr="00E83334">
        <w:t>Protection of officials from liability</w:t>
      </w:r>
    </w:p>
    <w:p w14:paraId="2EB45832" w14:textId="024237F1" w:rsidR="004252D1" w:rsidRPr="002B3031" w:rsidRDefault="004252D1" w:rsidP="004252D1">
      <w:pPr>
        <w:pStyle w:val="AmdtsEntries"/>
      </w:pPr>
      <w:r>
        <w:t>s 66</w:t>
      </w:r>
      <w:r>
        <w:tab/>
        <w:t xml:space="preserve">ins </w:t>
      </w:r>
      <w:hyperlink r:id="rId5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57A846A3" w14:textId="77777777" w:rsidR="004252D1" w:rsidRDefault="004252D1" w:rsidP="004252D1">
      <w:pPr>
        <w:pStyle w:val="AmdtsEntryHd"/>
      </w:pPr>
      <w:r w:rsidRPr="00E83334">
        <w:rPr>
          <w:lang w:eastAsia="en-AU"/>
        </w:rPr>
        <w:t>Regulation-making power</w:t>
      </w:r>
    </w:p>
    <w:p w14:paraId="6DAAB833" w14:textId="6B5406A1" w:rsidR="004252D1" w:rsidRPr="002B3031" w:rsidRDefault="004252D1" w:rsidP="004252D1">
      <w:pPr>
        <w:pStyle w:val="AmdtsEntries"/>
      </w:pPr>
      <w:r>
        <w:t>s 67</w:t>
      </w:r>
      <w:r>
        <w:tab/>
        <w:t xml:space="preserve">ins </w:t>
      </w:r>
      <w:hyperlink r:id="rId52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1.20</w:t>
      </w:r>
    </w:p>
    <w:p w14:paraId="35EE3D5E" w14:textId="5E8E92C6" w:rsidR="00EE7E94" w:rsidRDefault="00EE7E94" w:rsidP="004252D1">
      <w:pPr>
        <w:pStyle w:val="AmdtsEntryHd"/>
      </w:pPr>
      <w:r w:rsidRPr="00626AFC">
        <w:t>Transitional—Housing and Consumer Affairs Legislation Amendment</w:t>
      </w:r>
      <w:r w:rsidR="008E7F99">
        <w:t> </w:t>
      </w:r>
      <w:r w:rsidRPr="00626AFC">
        <w:t>Act</w:t>
      </w:r>
      <w:r>
        <w:t> </w:t>
      </w:r>
      <w:r w:rsidRPr="00626AFC">
        <w:t>2024</w:t>
      </w:r>
    </w:p>
    <w:p w14:paraId="09774988" w14:textId="41381492" w:rsidR="00EE7E94" w:rsidRDefault="00EE7E94" w:rsidP="00EE7E94">
      <w:pPr>
        <w:pStyle w:val="AmdtsEntries"/>
      </w:pPr>
      <w:r>
        <w:t>pt 8 hdg</w:t>
      </w:r>
      <w:r>
        <w:tab/>
        <w:t xml:space="preserve">ins </w:t>
      </w:r>
      <w:hyperlink r:id="rId525" w:tooltip="Housing and Consumer Affairs Legislation Amendment Act 2024" w:history="1">
        <w:r w:rsidR="008E7F99">
          <w:rPr>
            <w:rStyle w:val="charCitHyperlinkAbbrev"/>
          </w:rPr>
          <w:t>A2024</w:t>
        </w:r>
        <w:r w:rsidR="008E7F99">
          <w:rPr>
            <w:rStyle w:val="charCitHyperlinkAbbrev"/>
          </w:rPr>
          <w:noBreakHyphen/>
          <w:t>29</w:t>
        </w:r>
      </w:hyperlink>
      <w:r>
        <w:t xml:space="preserve"> s 36</w:t>
      </w:r>
    </w:p>
    <w:p w14:paraId="148D9E58" w14:textId="558FE5FB" w:rsidR="008E7F99" w:rsidRPr="008E7F99" w:rsidRDefault="008E7F99" w:rsidP="00EE7E94">
      <w:pPr>
        <w:pStyle w:val="AmdtsEntries"/>
        <w:rPr>
          <w:rStyle w:val="charUnderline"/>
        </w:rPr>
      </w:pPr>
      <w:r>
        <w:tab/>
      </w:r>
      <w:r w:rsidRPr="008E7F99">
        <w:rPr>
          <w:rStyle w:val="charUnderline"/>
        </w:rPr>
        <w:t>exp 16 July 2029 (s 71)</w:t>
      </w:r>
    </w:p>
    <w:p w14:paraId="79D8F96D" w14:textId="40C00262" w:rsidR="008E7F99" w:rsidRDefault="008E7F99" w:rsidP="008E7F99">
      <w:pPr>
        <w:pStyle w:val="AmdtsEntryHd"/>
      </w:pPr>
      <w:r w:rsidRPr="00626AFC">
        <w:t>Definitions—pt 8</w:t>
      </w:r>
    </w:p>
    <w:p w14:paraId="13E5C928" w14:textId="232312B8" w:rsidR="008E7F99" w:rsidRDefault="008E7F99" w:rsidP="004D501E">
      <w:pPr>
        <w:pStyle w:val="AmdtsEntries"/>
        <w:keepNext/>
      </w:pPr>
      <w:r>
        <w:t>s 68</w:t>
      </w:r>
      <w:r>
        <w:tab/>
        <w:t xml:space="preserve">ins </w:t>
      </w:r>
      <w:hyperlink r:id="rId526" w:tooltip="Housing and Consumer Affairs Legislation Amendment Act 2024" w:history="1">
        <w:r>
          <w:rPr>
            <w:rStyle w:val="charCitHyperlinkAbbrev"/>
          </w:rPr>
          <w:t>A2024</w:t>
        </w:r>
        <w:r>
          <w:rPr>
            <w:rStyle w:val="charCitHyperlinkAbbrev"/>
          </w:rPr>
          <w:noBreakHyphen/>
          <w:t>29</w:t>
        </w:r>
      </w:hyperlink>
      <w:r>
        <w:t xml:space="preserve"> s 36</w:t>
      </w:r>
    </w:p>
    <w:p w14:paraId="7162AF10" w14:textId="77777777" w:rsidR="008E7F99" w:rsidRDefault="008E7F99" w:rsidP="0080550B">
      <w:pPr>
        <w:pStyle w:val="AmdtsEntries"/>
        <w:rPr>
          <w:rStyle w:val="charUnderline"/>
        </w:rPr>
      </w:pPr>
      <w:r>
        <w:tab/>
      </w:r>
      <w:r w:rsidRPr="008E7F99">
        <w:rPr>
          <w:rStyle w:val="charUnderline"/>
        </w:rPr>
        <w:t>exp 16 July 2029 (s 71)</w:t>
      </w:r>
    </w:p>
    <w:p w14:paraId="3DF4D3BE" w14:textId="6AB1BFC8" w:rsidR="003E628C" w:rsidRDefault="003E628C" w:rsidP="003E628C">
      <w:pPr>
        <w:pStyle w:val="AmdtsEntryHd"/>
      </w:pPr>
      <w:r w:rsidRPr="00626AFC">
        <w:lastRenderedPageBreak/>
        <w:t>Alleged contravention of civil penalty provision before commencement day</w:t>
      </w:r>
    </w:p>
    <w:p w14:paraId="746BEE65" w14:textId="5DC076A3" w:rsidR="003E628C" w:rsidRDefault="003E628C" w:rsidP="0080550B">
      <w:pPr>
        <w:pStyle w:val="AmdtsEntries"/>
        <w:keepNext/>
      </w:pPr>
      <w:r>
        <w:t>s 69</w:t>
      </w:r>
      <w:r>
        <w:tab/>
        <w:t xml:space="preserve">ins </w:t>
      </w:r>
      <w:hyperlink r:id="rId527" w:tooltip="Housing and Consumer Affairs Legislation Amendment Act 2024" w:history="1">
        <w:r>
          <w:rPr>
            <w:rStyle w:val="charCitHyperlinkAbbrev"/>
          </w:rPr>
          <w:t>A2024</w:t>
        </w:r>
        <w:r>
          <w:rPr>
            <w:rStyle w:val="charCitHyperlinkAbbrev"/>
          </w:rPr>
          <w:noBreakHyphen/>
          <w:t>29</w:t>
        </w:r>
      </w:hyperlink>
      <w:r>
        <w:t xml:space="preserve"> s 36</w:t>
      </w:r>
    </w:p>
    <w:p w14:paraId="6BA598BE" w14:textId="77777777" w:rsidR="003E628C" w:rsidRDefault="003E628C" w:rsidP="003E628C">
      <w:pPr>
        <w:pStyle w:val="AmdtsEntries"/>
        <w:rPr>
          <w:rStyle w:val="charUnderline"/>
        </w:rPr>
      </w:pPr>
      <w:r>
        <w:tab/>
      </w:r>
      <w:r w:rsidRPr="008E7F99">
        <w:rPr>
          <w:rStyle w:val="charUnderline"/>
        </w:rPr>
        <w:t>exp 16 July 2029 (s 71)</w:t>
      </w:r>
    </w:p>
    <w:p w14:paraId="08671EE3" w14:textId="6F811130" w:rsidR="003E628C" w:rsidRDefault="003E628C" w:rsidP="003E628C">
      <w:pPr>
        <w:pStyle w:val="AmdtsEntryHd"/>
      </w:pPr>
      <w:r w:rsidRPr="00626AFC">
        <w:t>Applications for civil penalty order not determined before commencement day</w:t>
      </w:r>
    </w:p>
    <w:p w14:paraId="7718A1E9" w14:textId="415ACDD9" w:rsidR="003E628C" w:rsidRDefault="003E628C" w:rsidP="003E628C">
      <w:pPr>
        <w:pStyle w:val="AmdtsEntries"/>
      </w:pPr>
      <w:r>
        <w:t>s 70</w:t>
      </w:r>
      <w:r>
        <w:tab/>
        <w:t xml:space="preserve">ins </w:t>
      </w:r>
      <w:hyperlink r:id="rId528" w:tooltip="Housing and Consumer Affairs Legislation Amendment Act 2024" w:history="1">
        <w:r>
          <w:rPr>
            <w:rStyle w:val="charCitHyperlinkAbbrev"/>
          </w:rPr>
          <w:t>A2024</w:t>
        </w:r>
        <w:r>
          <w:rPr>
            <w:rStyle w:val="charCitHyperlinkAbbrev"/>
          </w:rPr>
          <w:noBreakHyphen/>
          <w:t>29</w:t>
        </w:r>
      </w:hyperlink>
      <w:r>
        <w:t xml:space="preserve"> s 36</w:t>
      </w:r>
    </w:p>
    <w:p w14:paraId="0708515F" w14:textId="77777777" w:rsidR="003E628C" w:rsidRDefault="003E628C" w:rsidP="003E628C">
      <w:pPr>
        <w:pStyle w:val="AmdtsEntries"/>
        <w:rPr>
          <w:rStyle w:val="charUnderline"/>
        </w:rPr>
      </w:pPr>
      <w:r>
        <w:tab/>
      </w:r>
      <w:r w:rsidRPr="008E7F99">
        <w:rPr>
          <w:rStyle w:val="charUnderline"/>
        </w:rPr>
        <w:t>exp 16 July 2029 (s 71)</w:t>
      </w:r>
    </w:p>
    <w:p w14:paraId="25F80690" w14:textId="6C1C581D" w:rsidR="003E628C" w:rsidRDefault="003E628C" w:rsidP="003E628C">
      <w:pPr>
        <w:pStyle w:val="AmdtsEntryHd"/>
      </w:pPr>
      <w:r w:rsidRPr="00626AFC">
        <w:t>Expiry—pt 8</w:t>
      </w:r>
    </w:p>
    <w:p w14:paraId="372096C2" w14:textId="02621CDC" w:rsidR="003E628C" w:rsidRDefault="003E628C" w:rsidP="003E628C">
      <w:pPr>
        <w:pStyle w:val="AmdtsEntries"/>
      </w:pPr>
      <w:r>
        <w:t>s 71</w:t>
      </w:r>
      <w:r>
        <w:tab/>
        <w:t xml:space="preserve">ins </w:t>
      </w:r>
      <w:hyperlink r:id="rId529" w:tooltip="Housing and Consumer Affairs Legislation Amendment Act 2024" w:history="1">
        <w:r>
          <w:rPr>
            <w:rStyle w:val="charCitHyperlinkAbbrev"/>
          </w:rPr>
          <w:t>A2024</w:t>
        </w:r>
        <w:r>
          <w:rPr>
            <w:rStyle w:val="charCitHyperlinkAbbrev"/>
          </w:rPr>
          <w:noBreakHyphen/>
          <w:t>29</w:t>
        </w:r>
      </w:hyperlink>
      <w:r>
        <w:t xml:space="preserve"> s 36</w:t>
      </w:r>
    </w:p>
    <w:p w14:paraId="78445F26" w14:textId="77777777" w:rsidR="003E628C" w:rsidRDefault="003E628C" w:rsidP="003E628C">
      <w:pPr>
        <w:pStyle w:val="AmdtsEntries"/>
        <w:rPr>
          <w:rStyle w:val="charUnderline"/>
        </w:rPr>
      </w:pPr>
      <w:r>
        <w:tab/>
      </w:r>
      <w:r w:rsidRPr="008E7F99">
        <w:rPr>
          <w:rStyle w:val="charUnderline"/>
        </w:rPr>
        <w:t>exp 16 July 2029 (s 71)</w:t>
      </w:r>
    </w:p>
    <w:p w14:paraId="49696653" w14:textId="3DE5DA23" w:rsidR="004252D1" w:rsidRDefault="004252D1" w:rsidP="004252D1">
      <w:pPr>
        <w:pStyle w:val="AmdtsEntryHd"/>
      </w:pPr>
      <w:r w:rsidRPr="00E83334">
        <w:t>Australian consumer law transitional provisions</w:t>
      </w:r>
    </w:p>
    <w:p w14:paraId="6B876A46" w14:textId="740B52C0" w:rsidR="004252D1" w:rsidRDefault="004252D1" w:rsidP="004252D1">
      <w:pPr>
        <w:pStyle w:val="AmdtsEntries"/>
        <w:keepNext/>
      </w:pPr>
      <w:r>
        <w:t>sch 1 hdg</w:t>
      </w:r>
      <w:r>
        <w:tab/>
        <w:t xml:space="preserve">ins </w:t>
      </w:r>
      <w:hyperlink r:id="rId5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4504DD64" w14:textId="77777777" w:rsidR="004252D1" w:rsidRPr="00477A03" w:rsidRDefault="004252D1" w:rsidP="004252D1">
      <w:pPr>
        <w:pStyle w:val="AmdtsEntries"/>
        <w:keepNext/>
      </w:pPr>
      <w:r>
        <w:tab/>
      </w:r>
      <w:r w:rsidRPr="00477A03">
        <w:t>exp 1 January 2014 (s 1.5 (LA s 88 declaration applies))</w:t>
      </w:r>
    </w:p>
    <w:p w14:paraId="66AE16C6" w14:textId="77777777" w:rsidR="004252D1" w:rsidRPr="00C66A98" w:rsidRDefault="004252D1" w:rsidP="004252D1">
      <w:pPr>
        <w:pStyle w:val="AmdtsEntryHd"/>
      </w:pPr>
      <w:r>
        <w:t>Definitions—sch 1</w:t>
      </w:r>
    </w:p>
    <w:p w14:paraId="3FAC94C7" w14:textId="53B5719D" w:rsidR="004252D1" w:rsidRPr="00C66A98" w:rsidRDefault="004252D1" w:rsidP="004252D1">
      <w:pPr>
        <w:pStyle w:val="AmdtsEntries"/>
        <w:keepNext/>
      </w:pPr>
      <w:r w:rsidRPr="00C66A98">
        <w:t xml:space="preserve">s </w:t>
      </w:r>
      <w:r>
        <w:t>1.1</w:t>
      </w:r>
      <w:r>
        <w:tab/>
        <w:t xml:space="preserve">ins </w:t>
      </w:r>
      <w:hyperlink r:id="rId53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5AD470E1" w14:textId="77777777" w:rsidR="004252D1" w:rsidRPr="00477A03" w:rsidRDefault="004252D1" w:rsidP="004252D1">
      <w:pPr>
        <w:pStyle w:val="AmdtsEntries"/>
        <w:keepNext/>
      </w:pPr>
      <w:r>
        <w:tab/>
      </w:r>
      <w:r w:rsidRPr="00477A03">
        <w:t>exp 1 January 2014 (s 1.5 (LA s 88 declaration applies))</w:t>
      </w:r>
    </w:p>
    <w:p w14:paraId="22FB58BB" w14:textId="5E64CF8F" w:rsidR="00477A03" w:rsidRPr="002B3031" w:rsidRDefault="00477A03" w:rsidP="00477A03">
      <w:pPr>
        <w:pStyle w:val="AmdtsEntries"/>
      </w:pPr>
      <w:r>
        <w:tab/>
        <w:t xml:space="preserve">def </w:t>
      </w:r>
      <w:r w:rsidRPr="00A11E2A">
        <w:rPr>
          <w:rStyle w:val="charBoldItals"/>
        </w:rPr>
        <w:t>commencement day</w:t>
      </w:r>
      <w:r>
        <w:t xml:space="preserve"> ins </w:t>
      </w:r>
      <w:hyperlink r:id="rId532" w:tooltip="Fair Trading (Australian Consumer Law) Amendment Act 2010" w:history="1">
        <w:r w:rsidRPr="00A11E2A">
          <w:rPr>
            <w:rStyle w:val="charCitHyperlinkAbbrev"/>
          </w:rPr>
          <w:t>A2010</w:t>
        </w:r>
        <w:r w:rsidRPr="00A11E2A">
          <w:rPr>
            <w:rStyle w:val="charCitHyperlinkAbbrev"/>
          </w:rPr>
          <w:noBreakHyphen/>
          <w:t>54</w:t>
        </w:r>
      </w:hyperlink>
      <w:r>
        <w:t xml:space="preserve"> amdt 1.20</w:t>
      </w:r>
    </w:p>
    <w:p w14:paraId="1F87D47A" w14:textId="77777777" w:rsidR="00477A03" w:rsidRPr="00477A03" w:rsidRDefault="00477A03" w:rsidP="00477A03">
      <w:pPr>
        <w:pStyle w:val="AmdtsEntriesDefL2"/>
      </w:pPr>
      <w:r>
        <w:tab/>
      </w:r>
      <w:r w:rsidRPr="00477A03">
        <w:t>exp 1 January 2014 (s 1.5 (LA s 88 declaration applies))</w:t>
      </w:r>
    </w:p>
    <w:p w14:paraId="38EF1E4B" w14:textId="085BE679" w:rsidR="00477A03" w:rsidRPr="002B3031" w:rsidRDefault="00477A03" w:rsidP="00477A03">
      <w:pPr>
        <w:pStyle w:val="AmdtsEntries"/>
      </w:pPr>
      <w:r>
        <w:tab/>
        <w:t xml:space="preserve">def </w:t>
      </w:r>
      <w:r w:rsidRPr="00A11E2A">
        <w:rPr>
          <w:rStyle w:val="charBoldItals"/>
        </w:rPr>
        <w:t>repealed Acts</w:t>
      </w:r>
      <w:r>
        <w:t xml:space="preserve"> ins </w:t>
      </w:r>
      <w:hyperlink r:id="rId533" w:tooltip="Fair Trading (Australian Consumer Law) Amendment Act 2010" w:history="1">
        <w:r w:rsidRPr="00A11E2A">
          <w:rPr>
            <w:rStyle w:val="charCitHyperlinkAbbrev"/>
          </w:rPr>
          <w:t>A2010</w:t>
        </w:r>
        <w:r w:rsidRPr="00A11E2A">
          <w:rPr>
            <w:rStyle w:val="charCitHyperlinkAbbrev"/>
          </w:rPr>
          <w:noBreakHyphen/>
          <w:t>54</w:t>
        </w:r>
      </w:hyperlink>
      <w:r>
        <w:t xml:space="preserve"> amdt 1.20</w:t>
      </w:r>
    </w:p>
    <w:p w14:paraId="4869F225" w14:textId="77777777" w:rsidR="00477A03" w:rsidRPr="00477A03" w:rsidRDefault="00477A03" w:rsidP="00477A03">
      <w:pPr>
        <w:pStyle w:val="AmdtsEntriesDefL2"/>
      </w:pPr>
      <w:r>
        <w:tab/>
      </w:r>
      <w:r w:rsidRPr="00477A03">
        <w:t>exp 1 January 2014 (s 1.5 (LA s 88 declaration applies))</w:t>
      </w:r>
    </w:p>
    <w:p w14:paraId="237B598C" w14:textId="77777777" w:rsidR="004252D1" w:rsidRPr="00C66A98" w:rsidRDefault="004252D1" w:rsidP="004252D1">
      <w:pPr>
        <w:pStyle w:val="AmdtsEntryHd"/>
      </w:pPr>
      <w:r>
        <w:t>Transitional</w:t>
      </w:r>
      <w:r w:rsidRPr="00C66A98">
        <w:t>—</w:t>
      </w:r>
      <w:r>
        <w:t>reference to a repealed Act</w:t>
      </w:r>
    </w:p>
    <w:p w14:paraId="4E271D1C" w14:textId="0AF8B59B" w:rsidR="004252D1" w:rsidRPr="00C66A98" w:rsidRDefault="004252D1" w:rsidP="004252D1">
      <w:pPr>
        <w:pStyle w:val="AmdtsEntries"/>
      </w:pPr>
      <w:r>
        <w:t>s 1.2</w:t>
      </w:r>
      <w:r w:rsidRPr="00C66A98">
        <w:tab/>
      </w:r>
      <w:r>
        <w:t xml:space="preserve">ins </w:t>
      </w:r>
      <w:hyperlink r:id="rId53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4D949F6D" w14:textId="77777777" w:rsidR="004252D1" w:rsidRPr="00C24054" w:rsidRDefault="004252D1" w:rsidP="004252D1">
      <w:pPr>
        <w:pStyle w:val="AmdtsEntries"/>
        <w:keepNext/>
      </w:pPr>
      <w:r>
        <w:tab/>
      </w:r>
      <w:r w:rsidRPr="00C24054">
        <w:t>exp 1 January 2014 (s 1.5 (LA s 88 declaration applies))</w:t>
      </w:r>
    </w:p>
    <w:p w14:paraId="59B4F3C9" w14:textId="77777777" w:rsidR="004252D1" w:rsidRPr="00C66A98" w:rsidRDefault="004252D1" w:rsidP="004252D1">
      <w:pPr>
        <w:pStyle w:val="AmdtsEntryHd"/>
      </w:pPr>
      <w:r>
        <w:t>Transitional—advisory committees</w:t>
      </w:r>
    </w:p>
    <w:p w14:paraId="0DF94209" w14:textId="11223425" w:rsidR="004252D1" w:rsidRPr="00C66A98" w:rsidRDefault="004252D1" w:rsidP="004252D1">
      <w:pPr>
        <w:pStyle w:val="AmdtsEntries"/>
        <w:keepNext/>
      </w:pPr>
      <w:r>
        <w:t>s 1.3</w:t>
      </w:r>
      <w:r w:rsidRPr="00C66A98">
        <w:tab/>
      </w:r>
      <w:r>
        <w:t xml:space="preserve">ins </w:t>
      </w:r>
      <w:hyperlink r:id="rId5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2E6708D8" w14:textId="77777777" w:rsidR="004252D1" w:rsidRPr="00C24054" w:rsidRDefault="004252D1" w:rsidP="004252D1">
      <w:pPr>
        <w:pStyle w:val="AmdtsEntries"/>
      </w:pPr>
      <w:r>
        <w:tab/>
      </w:r>
      <w:r w:rsidRPr="00C24054">
        <w:t>exp 1 January 2014 (s 1.5 (LA s 88 declaration applies))</w:t>
      </w:r>
    </w:p>
    <w:p w14:paraId="41CB1B70" w14:textId="77777777" w:rsidR="004252D1" w:rsidRPr="00C66A98" w:rsidRDefault="004252D1" w:rsidP="004252D1">
      <w:pPr>
        <w:pStyle w:val="AmdtsEntryHd"/>
      </w:pPr>
      <w:r w:rsidRPr="00365111">
        <w:t xml:space="preserve">Transitional—dict, def </w:t>
      </w:r>
      <w:r w:rsidRPr="00FF2CAA">
        <w:rPr>
          <w:rStyle w:val="charItals"/>
        </w:rPr>
        <w:t>fair trading legislation</w:t>
      </w:r>
    </w:p>
    <w:p w14:paraId="27E870C7" w14:textId="272F2F71" w:rsidR="004252D1" w:rsidRPr="00C66A98" w:rsidRDefault="004252D1" w:rsidP="004252D1">
      <w:pPr>
        <w:pStyle w:val="AmdtsEntries"/>
        <w:keepNext/>
      </w:pPr>
      <w:r>
        <w:t>s 1.3A</w:t>
      </w:r>
      <w:r w:rsidRPr="00C66A98">
        <w:tab/>
      </w:r>
      <w:r>
        <w:t xml:space="preserve">ins as mod </w:t>
      </w:r>
      <w:hyperlink r:id="rId536" w:tooltip="Fair Trading (Australian Consumer Law) (Transitional Provisions) Regulation 2011" w:history="1">
        <w:r w:rsidR="00A11E2A" w:rsidRPr="00A11E2A">
          <w:rPr>
            <w:rStyle w:val="charCitHyperlinkAbbrev"/>
          </w:rPr>
          <w:t>SL2011</w:t>
        </w:r>
        <w:r w:rsidR="00A11E2A" w:rsidRPr="00A11E2A">
          <w:rPr>
            <w:rStyle w:val="charCitHyperlinkAbbrev"/>
          </w:rPr>
          <w:noBreakHyphen/>
          <w:t>4</w:t>
        </w:r>
      </w:hyperlink>
      <w:r w:rsidR="00172CA2">
        <w:t xml:space="preserve"> s 3</w:t>
      </w:r>
    </w:p>
    <w:p w14:paraId="1B3B5B03" w14:textId="0B1C2F41" w:rsidR="004252D1" w:rsidRPr="00FD7319" w:rsidRDefault="004252D1" w:rsidP="004252D1">
      <w:pPr>
        <w:pStyle w:val="AmdtsEntries"/>
        <w:keepNext/>
      </w:pPr>
      <w:r>
        <w:tab/>
      </w:r>
      <w:r w:rsidR="00FD7319" w:rsidRPr="00FD7319">
        <w:t xml:space="preserve">mod lapsed on repeal of </w:t>
      </w:r>
      <w:hyperlink r:id="rId537" w:tooltip="Fair Trading (Australian Consumer Law) (Transitional Provisions) Regulation 2011" w:history="1">
        <w:r w:rsidR="00A11E2A" w:rsidRPr="00A11E2A">
          <w:rPr>
            <w:rStyle w:val="charCitHyperlinkAbbrev"/>
          </w:rPr>
          <w:t>SL2011</w:t>
        </w:r>
        <w:r w:rsidR="00A11E2A" w:rsidRPr="00A11E2A">
          <w:rPr>
            <w:rStyle w:val="charCitHyperlinkAbbrev"/>
          </w:rPr>
          <w:noBreakHyphen/>
          <w:t>4</w:t>
        </w:r>
      </w:hyperlink>
      <w:r w:rsidR="00FD7319" w:rsidRPr="00FD7319">
        <w:t xml:space="preserve"> (12 April 2012)</w:t>
      </w:r>
    </w:p>
    <w:p w14:paraId="4F1F37F6" w14:textId="77777777" w:rsidR="004252D1" w:rsidRPr="00C66A98" w:rsidRDefault="004252D1" w:rsidP="004252D1">
      <w:pPr>
        <w:pStyle w:val="AmdtsEntryHd"/>
      </w:pPr>
      <w:r>
        <w:t>Transitional—regulations</w:t>
      </w:r>
    </w:p>
    <w:p w14:paraId="7BB2C935" w14:textId="6069912C" w:rsidR="004252D1" w:rsidRPr="00C66A98" w:rsidRDefault="004252D1" w:rsidP="004D501E">
      <w:pPr>
        <w:pStyle w:val="AmdtsEntries"/>
        <w:keepNext/>
      </w:pPr>
      <w:r>
        <w:t>s 1.4</w:t>
      </w:r>
      <w:r w:rsidRPr="00C66A98">
        <w:tab/>
      </w:r>
      <w:r>
        <w:t xml:space="preserve">ins </w:t>
      </w:r>
      <w:hyperlink r:id="rId53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14DDE53A" w14:textId="77777777" w:rsidR="004252D1" w:rsidRPr="00C24054" w:rsidRDefault="004252D1" w:rsidP="004252D1">
      <w:pPr>
        <w:pStyle w:val="AmdtsEntries"/>
        <w:keepNext/>
      </w:pPr>
      <w:r>
        <w:tab/>
      </w:r>
      <w:r w:rsidRPr="00C24054">
        <w:t>exp 1 January 2014 (s 1.5 (LA s 88 declaration applies))</w:t>
      </w:r>
    </w:p>
    <w:p w14:paraId="1FAF95FF" w14:textId="77777777" w:rsidR="004252D1" w:rsidRPr="00C66A98" w:rsidRDefault="004252D1" w:rsidP="004252D1">
      <w:pPr>
        <w:pStyle w:val="AmdtsEntryHd"/>
      </w:pPr>
      <w:r>
        <w:t>Expiry—sch 1</w:t>
      </w:r>
    </w:p>
    <w:p w14:paraId="2E1A2CC2" w14:textId="27A462CC" w:rsidR="004252D1" w:rsidRPr="00C66A98" w:rsidRDefault="004252D1" w:rsidP="004252D1">
      <w:pPr>
        <w:pStyle w:val="AmdtsEntries"/>
      </w:pPr>
      <w:r>
        <w:t>s 1.5</w:t>
      </w:r>
      <w:r w:rsidRPr="00C66A98">
        <w:tab/>
      </w:r>
      <w:r>
        <w:t xml:space="preserve">ins </w:t>
      </w:r>
      <w:hyperlink r:id="rId5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1.21</w:t>
      </w:r>
    </w:p>
    <w:p w14:paraId="3D33CF24" w14:textId="77777777" w:rsidR="004252D1" w:rsidRPr="00C24054" w:rsidRDefault="004252D1" w:rsidP="004252D1">
      <w:pPr>
        <w:pStyle w:val="AmdtsEntries"/>
        <w:keepNext/>
      </w:pPr>
      <w:r>
        <w:tab/>
      </w:r>
      <w:r w:rsidRPr="00C24054">
        <w:t>exp 1 January 2014 (s 1.5 (LA s 88 declaration applies))</w:t>
      </w:r>
    </w:p>
    <w:p w14:paraId="079E688E" w14:textId="77777777" w:rsidR="004252D1" w:rsidRPr="00C66A98" w:rsidRDefault="004252D1" w:rsidP="004252D1">
      <w:pPr>
        <w:pStyle w:val="AmdtsEntryHd"/>
      </w:pPr>
      <w:r w:rsidRPr="00C66A98">
        <w:t>Trade measurement transitional provisions</w:t>
      </w:r>
    </w:p>
    <w:p w14:paraId="631DC635" w14:textId="5FCDE937" w:rsidR="004252D1" w:rsidRDefault="004252D1" w:rsidP="004252D1">
      <w:pPr>
        <w:pStyle w:val="AmdtsEntries"/>
      </w:pPr>
      <w:r w:rsidRPr="00C66A98">
        <w:t>sch 2 hdg</w:t>
      </w:r>
      <w:r>
        <w:tab/>
        <w:t xml:space="preserve">reloc from </w:t>
      </w:r>
      <w:hyperlink r:id="rId540" w:tooltip="A1973-17" w:history="1">
        <w:r w:rsidR="00A11E2A" w:rsidRPr="00A11E2A">
          <w:rPr>
            <w:rStyle w:val="charCitHyperlinkAbbrev"/>
          </w:rPr>
          <w:t>Fair Trading (Consumer Affairs) Act 1973</w:t>
        </w:r>
      </w:hyperlink>
      <w:r>
        <w:t xml:space="preserve"> sch 2 hdg by </w:t>
      </w:r>
      <w:hyperlink r:id="rId54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849C90E"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1B2E3D9" w14:textId="77777777" w:rsidR="004252D1" w:rsidRPr="00C66A98" w:rsidRDefault="004252D1" w:rsidP="004252D1">
      <w:pPr>
        <w:pStyle w:val="AmdtsEntryHd"/>
      </w:pPr>
      <w:r w:rsidRPr="00C66A98">
        <w:lastRenderedPageBreak/>
        <w:t>Definitions—sch 2</w:t>
      </w:r>
    </w:p>
    <w:p w14:paraId="16DBB36F" w14:textId="2B23D11B" w:rsidR="004252D1" w:rsidRPr="00C66A98" w:rsidRDefault="004252D1" w:rsidP="009069AD">
      <w:pPr>
        <w:pStyle w:val="AmdtsEntries"/>
        <w:keepNext/>
      </w:pPr>
      <w:r w:rsidRPr="00C66A98">
        <w:t>s 2.1</w:t>
      </w:r>
      <w:r w:rsidRPr="00C66A98">
        <w:tab/>
        <w:t xml:space="preserve">ins </w:t>
      </w:r>
      <w:hyperlink r:id="rId542"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57F5443" w14:textId="42ADC7F5" w:rsidR="004252D1" w:rsidRDefault="004252D1" w:rsidP="004252D1">
      <w:pPr>
        <w:pStyle w:val="AmdtsEntries"/>
      </w:pPr>
      <w:r>
        <w:tab/>
        <w:t xml:space="preserve">reloc from </w:t>
      </w:r>
      <w:hyperlink r:id="rId543" w:tooltip="A1973-17" w:history="1">
        <w:r w:rsidR="00A11E2A" w:rsidRPr="00A11E2A">
          <w:rPr>
            <w:rStyle w:val="charCitHyperlinkAbbrev"/>
          </w:rPr>
          <w:t>Fair Trading (Consumer Affairs) Act 1973</w:t>
        </w:r>
      </w:hyperlink>
      <w:r>
        <w:t xml:space="preserve"> s 2.1 by </w:t>
      </w:r>
      <w:hyperlink r:id="rId54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0D044E4"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50EF9B4B" w14:textId="76F63E9F"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commencement day</w:t>
      </w:r>
      <w:r w:rsidRPr="00C66A98">
        <w:rPr>
          <w:rFonts w:cs="Arial"/>
        </w:rPr>
        <w:t xml:space="preserve"> ins </w:t>
      </w:r>
      <w:hyperlink r:id="rId545"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13257C7E" w14:textId="62F5917D" w:rsidR="004252D1" w:rsidRDefault="004252D1" w:rsidP="004252D1">
      <w:pPr>
        <w:pStyle w:val="AmdtsEntriesDefL2"/>
      </w:pPr>
      <w:r>
        <w:tab/>
        <w:t xml:space="preserve">reloc from </w:t>
      </w:r>
      <w:hyperlink r:id="rId546" w:tooltip="A1973-17" w:history="1">
        <w:r w:rsidR="002707AA" w:rsidRPr="00A11E2A">
          <w:rPr>
            <w:rStyle w:val="charCitHyperlinkAbbrev"/>
          </w:rPr>
          <w:t>Fair Trading (Consumer Affairs) Act 1973</w:t>
        </w:r>
      </w:hyperlink>
      <w:r>
        <w:t xml:space="preserve"> s 2.1 by </w:t>
      </w:r>
      <w:hyperlink r:id="rId54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025B07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60EF6BAB" w14:textId="55C5692F" w:rsidR="004252D1" w:rsidRPr="00C66A98" w:rsidRDefault="004252D1" w:rsidP="004252D1">
      <w:pPr>
        <w:pStyle w:val="AmdtsEntries"/>
        <w:rPr>
          <w:rFonts w:cs="Arial"/>
        </w:rPr>
      </w:pPr>
      <w:r w:rsidRPr="00C66A98">
        <w:rPr>
          <w:rFonts w:cs="Arial"/>
        </w:rPr>
        <w:tab/>
      </w:r>
      <w:smartTag w:uri="urn:schemas-microsoft-com:office:smarttags" w:element="PlaceName">
        <w:r w:rsidRPr="00C66A98">
          <w:rPr>
            <w:rFonts w:cs="Arial"/>
          </w:rPr>
          <w:t>def</w:t>
        </w:r>
      </w:smartTag>
      <w:r w:rsidRPr="00C66A98">
        <w:rPr>
          <w:rFonts w:cs="Arial"/>
        </w:rPr>
        <w:t xml:space="preserve"> </w:t>
      </w:r>
      <w:r w:rsidRPr="00A11E2A">
        <w:rPr>
          <w:rStyle w:val="charBoldItals"/>
        </w:rPr>
        <w:t>Commonwealth law</w:t>
      </w:r>
      <w:r w:rsidRPr="00C66A98">
        <w:rPr>
          <w:rFonts w:cs="Arial"/>
        </w:rPr>
        <w:t xml:space="preserve"> ins </w:t>
      </w:r>
      <w:hyperlink r:id="rId548"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5C025FED" w14:textId="676E4911" w:rsidR="004252D1" w:rsidRDefault="004252D1" w:rsidP="004252D1">
      <w:pPr>
        <w:pStyle w:val="AmdtsEntriesDefL2"/>
      </w:pPr>
      <w:r>
        <w:tab/>
        <w:t xml:space="preserve">reloc from </w:t>
      </w:r>
      <w:hyperlink r:id="rId549" w:tooltip="A1973-17" w:history="1">
        <w:r w:rsidR="002707AA" w:rsidRPr="00A11E2A">
          <w:rPr>
            <w:rStyle w:val="charCitHyperlinkAbbrev"/>
          </w:rPr>
          <w:t>Fair Trading (Consumer Affairs) Act 1973</w:t>
        </w:r>
      </w:hyperlink>
      <w:r>
        <w:t xml:space="preserve"> s 2.1 by </w:t>
      </w:r>
      <w:hyperlink r:id="rId55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226FB03"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0C787BDB" w14:textId="56700EA2" w:rsidR="004252D1" w:rsidRPr="00C66A98" w:rsidRDefault="004252D1" w:rsidP="004252D1">
      <w:pPr>
        <w:pStyle w:val="AmdtsEntries"/>
        <w:rPr>
          <w:rFonts w:cs="Arial"/>
        </w:rPr>
      </w:pPr>
      <w:r w:rsidRPr="00C66A98">
        <w:rPr>
          <w:rFonts w:cs="Arial"/>
        </w:rPr>
        <w:tab/>
        <w:t xml:space="preserve">def </w:t>
      </w:r>
      <w:r w:rsidRPr="00A11E2A">
        <w:rPr>
          <w:rStyle w:val="charBoldItals"/>
        </w:rPr>
        <w:t>continuing matter</w:t>
      </w:r>
      <w:r w:rsidRPr="00C66A98">
        <w:rPr>
          <w:rFonts w:cs="Arial"/>
        </w:rPr>
        <w:t xml:space="preserve"> ins </w:t>
      </w:r>
      <w:hyperlink r:id="rId551"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05344B44" w14:textId="4E15B0AC" w:rsidR="004252D1" w:rsidRDefault="004252D1" w:rsidP="004252D1">
      <w:pPr>
        <w:pStyle w:val="AmdtsEntriesDefL2"/>
      </w:pPr>
      <w:r>
        <w:tab/>
        <w:t xml:space="preserve">reloc from </w:t>
      </w:r>
      <w:hyperlink r:id="rId552" w:tooltip="A1973-17" w:history="1">
        <w:r w:rsidR="002707AA" w:rsidRPr="00A11E2A">
          <w:rPr>
            <w:rStyle w:val="charCitHyperlinkAbbrev"/>
          </w:rPr>
          <w:t>Fair Trading (Consumer Affairs) Act 1973</w:t>
        </w:r>
      </w:hyperlink>
      <w:r>
        <w:t xml:space="preserve"> s 2.1 by </w:t>
      </w:r>
      <w:hyperlink r:id="rId55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23826DA"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7F37470B" w14:textId="53CD695C"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National Measurement Institute</w:t>
      </w:r>
      <w:r w:rsidRPr="00C66A98">
        <w:rPr>
          <w:rFonts w:cs="Arial"/>
        </w:rPr>
        <w:t xml:space="preserve"> ins </w:t>
      </w:r>
      <w:hyperlink r:id="rId554"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06AD66A3" w14:textId="1FAFF4E0" w:rsidR="004252D1" w:rsidRDefault="004252D1" w:rsidP="004252D1">
      <w:pPr>
        <w:pStyle w:val="AmdtsEntriesDefL2"/>
      </w:pPr>
      <w:r>
        <w:tab/>
        <w:t xml:space="preserve">reloc from </w:t>
      </w:r>
      <w:hyperlink r:id="rId555" w:tooltip="A1973-17" w:history="1">
        <w:r w:rsidR="002707AA" w:rsidRPr="00A11E2A">
          <w:rPr>
            <w:rStyle w:val="charCitHyperlinkAbbrev"/>
          </w:rPr>
          <w:t>Fair Trading (Consumer Affairs) Act 1973</w:t>
        </w:r>
      </w:hyperlink>
      <w:r>
        <w:t xml:space="preserve"> s 2.1 by </w:t>
      </w:r>
      <w:hyperlink r:id="rId55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547359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57DF8213" w14:textId="2F13B136"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repealed Acts</w:t>
      </w:r>
      <w:r w:rsidRPr="00C66A98">
        <w:rPr>
          <w:rFonts w:cs="Arial"/>
        </w:rPr>
        <w:t xml:space="preserve"> ins </w:t>
      </w:r>
      <w:hyperlink r:id="rId557"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348DF0CA" w14:textId="7714589A" w:rsidR="004252D1" w:rsidRDefault="004252D1" w:rsidP="004252D1">
      <w:pPr>
        <w:pStyle w:val="AmdtsEntriesDefL2"/>
        <w:keepNext/>
      </w:pPr>
      <w:r>
        <w:tab/>
        <w:t xml:space="preserve">reloc from </w:t>
      </w:r>
      <w:hyperlink r:id="rId558" w:tooltip="A1973-17" w:history="1">
        <w:r w:rsidR="002707AA" w:rsidRPr="00A11E2A">
          <w:rPr>
            <w:rStyle w:val="charCitHyperlinkAbbrev"/>
          </w:rPr>
          <w:t>Fair Trading (Consumer Affairs) Act 1973</w:t>
        </w:r>
      </w:hyperlink>
      <w:r>
        <w:t xml:space="preserve"> s 2.1 by </w:t>
      </w:r>
      <w:hyperlink r:id="rId5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45B3FB6"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7BA80A25" w14:textId="7BD239AC" w:rsidR="004252D1" w:rsidRPr="003E5DBD" w:rsidRDefault="004252D1" w:rsidP="004252D1">
      <w:pPr>
        <w:pStyle w:val="AmdtsEntries"/>
        <w:keepNext/>
        <w:rPr>
          <w:rFonts w:cs="Arial"/>
        </w:rPr>
      </w:pPr>
      <w:r w:rsidRPr="00C66A98">
        <w:rPr>
          <w:rFonts w:cs="Arial"/>
        </w:rPr>
        <w:tab/>
        <w:t xml:space="preserve">def </w:t>
      </w:r>
      <w:r w:rsidRPr="00A11E2A">
        <w:rPr>
          <w:rStyle w:val="charBoldItals"/>
        </w:rPr>
        <w:t>repealed Administration Act</w:t>
      </w:r>
      <w:r w:rsidRPr="00C66A98">
        <w:rPr>
          <w:rFonts w:cs="Arial"/>
        </w:rPr>
        <w:t xml:space="preserve"> ins </w:t>
      </w:r>
      <w:hyperlink r:id="rId560"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789A3642" w14:textId="1ACF2874" w:rsidR="004252D1" w:rsidRDefault="004252D1" w:rsidP="004252D1">
      <w:pPr>
        <w:pStyle w:val="AmdtsEntriesDefL2"/>
        <w:keepNext/>
      </w:pPr>
      <w:r>
        <w:tab/>
        <w:t xml:space="preserve">reloc from </w:t>
      </w:r>
      <w:hyperlink r:id="rId561" w:tooltip="A1973-17" w:history="1">
        <w:r w:rsidR="002707AA" w:rsidRPr="00A11E2A">
          <w:rPr>
            <w:rStyle w:val="charCitHyperlinkAbbrev"/>
          </w:rPr>
          <w:t>Fair Trading (Consumer Affairs) Act 1973</w:t>
        </w:r>
      </w:hyperlink>
      <w:r>
        <w:t xml:space="preserve"> s 2.1 by </w:t>
      </w:r>
      <w:hyperlink r:id="rId56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F2075E4" w14:textId="77777777" w:rsidR="004252D1" w:rsidRPr="00A11E2A" w:rsidRDefault="004252D1" w:rsidP="004252D1">
      <w:pPr>
        <w:pStyle w:val="AmdtsEntriesDefL2"/>
        <w:rPr>
          <w:rStyle w:val="charUnderline"/>
        </w:rPr>
      </w:pPr>
      <w:r w:rsidRPr="003E5DBD">
        <w:tab/>
      </w:r>
      <w:r w:rsidRPr="00615490">
        <w:rPr>
          <w:rStyle w:val="charUnderline"/>
          <w:u w:val="none"/>
        </w:rPr>
        <w:t>exp 1 July 2013 (s 2.11 (LA s 88 declaration applies))</w:t>
      </w:r>
    </w:p>
    <w:p w14:paraId="2B5785AB" w14:textId="45DF3436" w:rsidR="004252D1" w:rsidRPr="00C66A98" w:rsidRDefault="004252D1" w:rsidP="004252D1">
      <w:pPr>
        <w:pStyle w:val="AmdtsEntries"/>
        <w:keepNext/>
        <w:rPr>
          <w:rFonts w:cs="Arial"/>
        </w:rPr>
      </w:pPr>
      <w:r w:rsidRPr="00C66A98">
        <w:rPr>
          <w:rFonts w:cs="Arial"/>
        </w:rPr>
        <w:tab/>
        <w:t xml:space="preserve">def </w:t>
      </w:r>
      <w:r w:rsidRPr="00A11E2A">
        <w:rPr>
          <w:rStyle w:val="charBoldItals"/>
        </w:rPr>
        <w:t>repealed Principal Act</w:t>
      </w:r>
      <w:r w:rsidRPr="00C66A98">
        <w:rPr>
          <w:rFonts w:cs="Arial"/>
        </w:rPr>
        <w:t xml:space="preserve"> ins </w:t>
      </w:r>
      <w:hyperlink r:id="rId563"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rPr>
          <w:rFonts w:cs="Arial"/>
        </w:rPr>
        <w:t xml:space="preserve"> amdt 1.23</w:t>
      </w:r>
    </w:p>
    <w:p w14:paraId="57AFC2CB" w14:textId="7E63B5C2" w:rsidR="004252D1" w:rsidRDefault="004252D1" w:rsidP="004252D1">
      <w:pPr>
        <w:pStyle w:val="AmdtsEntriesDefL2"/>
        <w:keepNext/>
      </w:pPr>
      <w:r>
        <w:tab/>
        <w:t xml:space="preserve">reloc from </w:t>
      </w:r>
      <w:hyperlink r:id="rId564" w:tooltip="A1973-17" w:history="1">
        <w:r w:rsidR="002707AA" w:rsidRPr="00A11E2A">
          <w:rPr>
            <w:rStyle w:val="charCitHyperlinkAbbrev"/>
          </w:rPr>
          <w:t>Fair Trading (Consumer Affairs) Act 1973</w:t>
        </w:r>
      </w:hyperlink>
      <w:r>
        <w:t xml:space="preserve"> s 2.1 by </w:t>
      </w:r>
      <w:hyperlink r:id="rId56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0CD0BF24" w14:textId="77777777" w:rsidR="004252D1" w:rsidRPr="00A11E2A" w:rsidRDefault="004252D1" w:rsidP="004252D1">
      <w:pPr>
        <w:pStyle w:val="AmdtsEntriesDefL2"/>
        <w:rPr>
          <w:rStyle w:val="charUnderline"/>
        </w:rPr>
      </w:pPr>
      <w:r w:rsidRPr="00C66A98">
        <w:tab/>
      </w:r>
      <w:r w:rsidRPr="00615490">
        <w:rPr>
          <w:rStyle w:val="charUnderline"/>
          <w:u w:val="none"/>
        </w:rPr>
        <w:t>exp 1 July 2013 (s 2.11 (LA s 88 declaration applies))</w:t>
      </w:r>
    </w:p>
    <w:p w14:paraId="3F416FF1" w14:textId="77777777" w:rsidR="004252D1" w:rsidRPr="00C66A98" w:rsidRDefault="004252D1" w:rsidP="004252D1">
      <w:pPr>
        <w:pStyle w:val="AmdtsEntryHd"/>
      </w:pPr>
      <w:r w:rsidRPr="00C66A98">
        <w:rPr>
          <w:lang w:eastAsia="en-AU"/>
        </w:rPr>
        <w:t>Transitional—application of repealed Acts to continuing matters</w:t>
      </w:r>
    </w:p>
    <w:p w14:paraId="4C703C4E" w14:textId="1AA9BBAF" w:rsidR="004252D1" w:rsidRPr="00C66A98" w:rsidRDefault="004252D1" w:rsidP="004252D1">
      <w:pPr>
        <w:pStyle w:val="AmdtsEntries"/>
      </w:pPr>
      <w:r w:rsidRPr="00C66A98">
        <w:t>s 2.2</w:t>
      </w:r>
      <w:r w:rsidRPr="00C66A98">
        <w:tab/>
        <w:t xml:space="preserve">ins </w:t>
      </w:r>
      <w:hyperlink r:id="rId566"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8C64851" w14:textId="0206A406" w:rsidR="004252D1" w:rsidRDefault="004252D1" w:rsidP="004252D1">
      <w:pPr>
        <w:pStyle w:val="AmdtsEntries"/>
      </w:pPr>
      <w:r>
        <w:tab/>
        <w:t xml:space="preserve">reloc from </w:t>
      </w:r>
      <w:hyperlink r:id="rId567" w:tooltip="A1973-17" w:history="1">
        <w:r w:rsidR="00A11E2A" w:rsidRPr="00A11E2A">
          <w:rPr>
            <w:rStyle w:val="charCitHyperlinkAbbrev"/>
          </w:rPr>
          <w:t>Fair Trading (Consumer Affairs) Act 1973</w:t>
        </w:r>
      </w:hyperlink>
      <w:r>
        <w:t xml:space="preserve"> s 2.2 by </w:t>
      </w:r>
      <w:hyperlink r:id="rId56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9D105F2"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22DDE96F" w14:textId="77777777" w:rsidR="004252D1" w:rsidRPr="00C66A98" w:rsidRDefault="004252D1" w:rsidP="004252D1">
      <w:pPr>
        <w:pStyle w:val="AmdtsEntryHd"/>
      </w:pPr>
      <w:r w:rsidRPr="00C66A98">
        <w:rPr>
          <w:lang w:eastAsia="en-AU"/>
        </w:rPr>
        <w:t>Transitional—disciplinary actions</w:t>
      </w:r>
    </w:p>
    <w:p w14:paraId="36511CF8" w14:textId="4EA1517F" w:rsidR="004252D1" w:rsidRPr="00C66A98" w:rsidRDefault="004252D1" w:rsidP="004252D1">
      <w:pPr>
        <w:pStyle w:val="AmdtsEntries"/>
      </w:pPr>
      <w:r w:rsidRPr="00C66A98">
        <w:t>s 2.3</w:t>
      </w:r>
      <w:r w:rsidRPr="00C66A98">
        <w:tab/>
        <w:t xml:space="preserve">ins </w:t>
      </w:r>
      <w:hyperlink r:id="rId569"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60D1212C" w14:textId="51915372" w:rsidR="004252D1" w:rsidRDefault="004252D1" w:rsidP="004252D1">
      <w:pPr>
        <w:pStyle w:val="AmdtsEntries"/>
      </w:pPr>
      <w:r>
        <w:tab/>
        <w:t xml:space="preserve">reloc from </w:t>
      </w:r>
      <w:hyperlink r:id="rId570" w:tooltip="A1973-17" w:history="1">
        <w:r w:rsidR="00A11E2A" w:rsidRPr="00A11E2A">
          <w:rPr>
            <w:rStyle w:val="charCitHyperlinkAbbrev"/>
          </w:rPr>
          <w:t>Fair Trading (Consumer Affairs) Act 1973</w:t>
        </w:r>
      </w:hyperlink>
      <w:r>
        <w:t xml:space="preserve"> s 3.1 by </w:t>
      </w:r>
      <w:hyperlink r:id="rId57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51F26EF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5C982610" w14:textId="77777777" w:rsidR="004252D1" w:rsidRPr="00C66A98" w:rsidRDefault="004252D1" w:rsidP="004252D1">
      <w:pPr>
        <w:pStyle w:val="AmdtsEntryHd"/>
      </w:pPr>
      <w:r w:rsidRPr="00C66A98">
        <w:rPr>
          <w:lang w:eastAsia="en-AU"/>
        </w:rPr>
        <w:lastRenderedPageBreak/>
        <w:t>Transitional—reviews</w:t>
      </w:r>
    </w:p>
    <w:p w14:paraId="53F92B52" w14:textId="2725408E" w:rsidR="004252D1" w:rsidRPr="00C66A98" w:rsidRDefault="004252D1" w:rsidP="004252D1">
      <w:pPr>
        <w:pStyle w:val="AmdtsEntries"/>
        <w:keepNext/>
      </w:pPr>
      <w:r w:rsidRPr="00C66A98">
        <w:t>s 2.4</w:t>
      </w:r>
      <w:r w:rsidRPr="00C66A98">
        <w:tab/>
        <w:t xml:space="preserve">ins </w:t>
      </w:r>
      <w:hyperlink r:id="rId572"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18FFDE21" w14:textId="19105A20" w:rsidR="004252D1" w:rsidRDefault="004252D1" w:rsidP="004252D1">
      <w:pPr>
        <w:pStyle w:val="AmdtsEntries"/>
        <w:keepNext/>
      </w:pPr>
      <w:r>
        <w:tab/>
        <w:t xml:space="preserve">reloc from </w:t>
      </w:r>
      <w:hyperlink r:id="rId573" w:tooltip="A1973-17" w:history="1">
        <w:r w:rsidR="00A11E2A" w:rsidRPr="00A11E2A">
          <w:rPr>
            <w:rStyle w:val="charCitHyperlinkAbbrev"/>
          </w:rPr>
          <w:t>Fair Trading (Consumer Affairs) Act 1973</w:t>
        </w:r>
      </w:hyperlink>
      <w:r>
        <w:t xml:space="preserve"> s 2.4 by </w:t>
      </w:r>
      <w:hyperlink r:id="rId5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AF95CB3"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3B660828" w14:textId="77777777" w:rsidR="004252D1" w:rsidRPr="00C66A98" w:rsidRDefault="004252D1" w:rsidP="004252D1">
      <w:pPr>
        <w:pStyle w:val="AmdtsEntryHd"/>
      </w:pPr>
      <w:r w:rsidRPr="00C66A98">
        <w:rPr>
          <w:lang w:eastAsia="en-AU"/>
        </w:rPr>
        <w:t>Transitional—seized property</w:t>
      </w:r>
    </w:p>
    <w:p w14:paraId="5453CB29" w14:textId="6F076A31" w:rsidR="004252D1" w:rsidRPr="00C66A98" w:rsidRDefault="004252D1" w:rsidP="004252D1">
      <w:pPr>
        <w:pStyle w:val="AmdtsEntries"/>
        <w:keepNext/>
      </w:pPr>
      <w:r w:rsidRPr="00C66A98">
        <w:t>s 2.5</w:t>
      </w:r>
      <w:r w:rsidRPr="00C66A98">
        <w:tab/>
        <w:t xml:space="preserve">ins </w:t>
      </w:r>
      <w:hyperlink r:id="rId575"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2DA5BB90" w14:textId="53110D41" w:rsidR="004252D1" w:rsidRDefault="004252D1" w:rsidP="004252D1">
      <w:pPr>
        <w:pStyle w:val="AmdtsEntries"/>
      </w:pPr>
      <w:r>
        <w:tab/>
        <w:t xml:space="preserve">reloc from </w:t>
      </w:r>
      <w:hyperlink r:id="rId576" w:tooltip="A1973-17" w:history="1">
        <w:r w:rsidR="00A11E2A" w:rsidRPr="00A11E2A">
          <w:rPr>
            <w:rStyle w:val="charCitHyperlinkAbbrev"/>
          </w:rPr>
          <w:t>Fair Trading (Consumer Affairs) Act 1973</w:t>
        </w:r>
      </w:hyperlink>
      <w:r>
        <w:t xml:space="preserve"> s 2.5 by </w:t>
      </w:r>
      <w:hyperlink r:id="rId5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A194AB8"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475452A7" w14:textId="77777777" w:rsidR="004252D1" w:rsidRPr="00C66A98" w:rsidRDefault="004252D1" w:rsidP="004252D1">
      <w:pPr>
        <w:pStyle w:val="AmdtsEntryHd"/>
      </w:pPr>
      <w:r w:rsidRPr="00C66A98">
        <w:rPr>
          <w:lang w:eastAsia="en-AU"/>
        </w:rPr>
        <w:t>Transitional—unpaid fees</w:t>
      </w:r>
    </w:p>
    <w:p w14:paraId="08F3BA65" w14:textId="4E3229E4" w:rsidR="004252D1" w:rsidRPr="00C66A98" w:rsidRDefault="004252D1" w:rsidP="004252D1">
      <w:pPr>
        <w:pStyle w:val="AmdtsEntries"/>
        <w:keepNext/>
      </w:pPr>
      <w:r w:rsidRPr="00C66A98">
        <w:t>s 2.6</w:t>
      </w:r>
      <w:r w:rsidRPr="00C66A98">
        <w:tab/>
        <w:t xml:space="preserve">ins </w:t>
      </w:r>
      <w:hyperlink r:id="rId578"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942737C" w14:textId="5ACE37BD" w:rsidR="004252D1" w:rsidRDefault="004252D1" w:rsidP="004252D1">
      <w:pPr>
        <w:pStyle w:val="AmdtsEntries"/>
        <w:keepNext/>
      </w:pPr>
      <w:r>
        <w:tab/>
        <w:t xml:space="preserve">reloc from </w:t>
      </w:r>
      <w:hyperlink r:id="rId579" w:tooltip="A1973-17" w:history="1">
        <w:r w:rsidR="00A11E2A" w:rsidRPr="00A11E2A">
          <w:rPr>
            <w:rStyle w:val="charCitHyperlinkAbbrev"/>
          </w:rPr>
          <w:t>Fair Trading (Consumer Affairs) Act 1973</w:t>
        </w:r>
      </w:hyperlink>
      <w:r>
        <w:t xml:space="preserve"> s 2.6 by </w:t>
      </w:r>
      <w:hyperlink r:id="rId58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555517C4"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3C7D8B20" w14:textId="77777777" w:rsidR="004252D1" w:rsidRPr="00C66A98" w:rsidRDefault="004252D1" w:rsidP="004252D1">
      <w:pPr>
        <w:pStyle w:val="AmdtsEntryHd"/>
      </w:pPr>
      <w:r w:rsidRPr="00C66A98">
        <w:rPr>
          <w:lang w:eastAsia="en-AU"/>
        </w:rPr>
        <w:t>Transitional—search warrants</w:t>
      </w:r>
    </w:p>
    <w:p w14:paraId="374F2B0F" w14:textId="28EA8DA1" w:rsidR="004252D1" w:rsidRPr="00C66A98" w:rsidRDefault="004252D1" w:rsidP="004252D1">
      <w:pPr>
        <w:pStyle w:val="AmdtsEntries"/>
        <w:keepNext/>
        <w:keepLines/>
      </w:pPr>
      <w:r w:rsidRPr="00C66A98">
        <w:t>s 2.7</w:t>
      </w:r>
      <w:r w:rsidRPr="00C66A98">
        <w:tab/>
        <w:t xml:space="preserve">ins </w:t>
      </w:r>
      <w:hyperlink r:id="rId581"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7333AF85" w14:textId="1C648F49" w:rsidR="004252D1" w:rsidRDefault="004252D1" w:rsidP="004252D1">
      <w:pPr>
        <w:pStyle w:val="AmdtsEntries"/>
        <w:keepNext/>
        <w:keepLines/>
      </w:pPr>
      <w:r>
        <w:tab/>
        <w:t xml:space="preserve">reloc from </w:t>
      </w:r>
      <w:hyperlink r:id="rId582" w:tooltip="A1973-17" w:history="1">
        <w:r w:rsidR="00A11E2A" w:rsidRPr="00A11E2A">
          <w:rPr>
            <w:rStyle w:val="charCitHyperlinkAbbrev"/>
          </w:rPr>
          <w:t>Fair Trading (Consumer Affairs) Act 1973</w:t>
        </w:r>
      </w:hyperlink>
      <w:r>
        <w:t xml:space="preserve"> s 2.7 by </w:t>
      </w:r>
      <w:hyperlink r:id="rId58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0E16FB0"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03867BD9" w14:textId="77777777" w:rsidR="004252D1" w:rsidRPr="00C66A98" w:rsidRDefault="004252D1" w:rsidP="004252D1">
      <w:pPr>
        <w:pStyle w:val="AmdtsEntryHd"/>
      </w:pPr>
      <w:r w:rsidRPr="00C66A98">
        <w:rPr>
          <w:lang w:eastAsia="en-AU"/>
        </w:rPr>
        <w:t>Transitional—disclosure of information</w:t>
      </w:r>
    </w:p>
    <w:p w14:paraId="5949DD31" w14:textId="2FFB155E" w:rsidR="004252D1" w:rsidRPr="00C66A98" w:rsidRDefault="004252D1" w:rsidP="004252D1">
      <w:pPr>
        <w:pStyle w:val="AmdtsEntries"/>
        <w:keepNext/>
      </w:pPr>
      <w:r w:rsidRPr="00C66A98">
        <w:t>s 2.8</w:t>
      </w:r>
      <w:r w:rsidRPr="00C66A98">
        <w:tab/>
        <w:t xml:space="preserve">ins </w:t>
      </w:r>
      <w:hyperlink r:id="rId584"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01B784D6" w14:textId="56563FD2" w:rsidR="004252D1" w:rsidRDefault="004252D1" w:rsidP="004252D1">
      <w:pPr>
        <w:pStyle w:val="AmdtsEntries"/>
        <w:keepNext/>
      </w:pPr>
      <w:r>
        <w:tab/>
        <w:t xml:space="preserve">reloc from </w:t>
      </w:r>
      <w:hyperlink r:id="rId585" w:tooltip="A1973-17" w:history="1">
        <w:r w:rsidR="00A11E2A" w:rsidRPr="00A11E2A">
          <w:rPr>
            <w:rStyle w:val="charCitHyperlinkAbbrev"/>
          </w:rPr>
          <w:t>Fair Trading (Consumer Affairs) Act 1973</w:t>
        </w:r>
      </w:hyperlink>
      <w:r>
        <w:t xml:space="preserve"> s 2.8 by </w:t>
      </w:r>
      <w:hyperlink r:id="rId5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86FA5A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6E332CC5" w14:textId="77777777" w:rsidR="004252D1" w:rsidRPr="00C66A98" w:rsidRDefault="004252D1" w:rsidP="004252D1">
      <w:pPr>
        <w:pStyle w:val="AmdtsEntryHd"/>
      </w:pPr>
      <w:r w:rsidRPr="00C66A98">
        <w:rPr>
          <w:lang w:eastAsia="en-AU"/>
        </w:rPr>
        <w:t>Transitional—reference to a repealed Act</w:t>
      </w:r>
    </w:p>
    <w:p w14:paraId="3C497362" w14:textId="08E7BE41" w:rsidR="004252D1" w:rsidRPr="00C66A98" w:rsidRDefault="004252D1" w:rsidP="004252D1">
      <w:pPr>
        <w:pStyle w:val="AmdtsEntries"/>
        <w:keepNext/>
      </w:pPr>
      <w:r w:rsidRPr="00C66A98">
        <w:t>s 2.9</w:t>
      </w:r>
      <w:r w:rsidRPr="00C66A98">
        <w:tab/>
        <w:t xml:space="preserve">ins </w:t>
      </w:r>
      <w:hyperlink r:id="rId587"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68DC4D24" w14:textId="0061FFC6" w:rsidR="004252D1" w:rsidRDefault="004252D1" w:rsidP="004252D1">
      <w:pPr>
        <w:pStyle w:val="AmdtsEntries"/>
        <w:keepNext/>
      </w:pPr>
      <w:r>
        <w:tab/>
        <w:t xml:space="preserve">reloc from </w:t>
      </w:r>
      <w:hyperlink r:id="rId588" w:tooltip="A1973-17" w:history="1">
        <w:r w:rsidR="00A11E2A" w:rsidRPr="00A11E2A">
          <w:rPr>
            <w:rStyle w:val="charCitHyperlinkAbbrev"/>
          </w:rPr>
          <w:t>Fair Trading (Consumer Affairs) Act 1973</w:t>
        </w:r>
      </w:hyperlink>
      <w:r>
        <w:t xml:space="preserve"> s 2.9 by </w:t>
      </w:r>
      <w:hyperlink r:id="rId58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6885669"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767EF69" w14:textId="77777777" w:rsidR="004252D1" w:rsidRPr="00C66A98" w:rsidRDefault="004252D1" w:rsidP="004252D1">
      <w:pPr>
        <w:pStyle w:val="AmdtsEntryHd"/>
      </w:pPr>
      <w:r w:rsidRPr="00C66A98">
        <w:t>Transitional—regulations</w:t>
      </w:r>
    </w:p>
    <w:p w14:paraId="09584CE4" w14:textId="29005647" w:rsidR="004252D1" w:rsidRPr="00C66A98" w:rsidRDefault="004252D1" w:rsidP="004252D1">
      <w:pPr>
        <w:pStyle w:val="AmdtsEntries"/>
      </w:pPr>
      <w:r w:rsidRPr="00C66A98">
        <w:t>s 2.10</w:t>
      </w:r>
      <w:r w:rsidRPr="00C66A98">
        <w:tab/>
        <w:t xml:space="preserve">ins </w:t>
      </w:r>
      <w:hyperlink r:id="rId590"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1B8A6DB8" w14:textId="7704A247" w:rsidR="004252D1" w:rsidRDefault="004252D1" w:rsidP="004252D1">
      <w:pPr>
        <w:pStyle w:val="AmdtsEntries"/>
      </w:pPr>
      <w:r>
        <w:tab/>
        <w:t xml:space="preserve">reloc from </w:t>
      </w:r>
      <w:hyperlink r:id="rId591" w:tooltip="A1973-17" w:history="1">
        <w:r w:rsidR="00A11E2A" w:rsidRPr="00A11E2A">
          <w:rPr>
            <w:rStyle w:val="charCitHyperlinkAbbrev"/>
          </w:rPr>
          <w:t>Fair Trading (Consumer Affairs) Act 1973</w:t>
        </w:r>
      </w:hyperlink>
      <w:r>
        <w:t xml:space="preserve"> s 2.10 by </w:t>
      </w:r>
      <w:hyperlink r:id="rId5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89FE9BC"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19D6AC7D" w14:textId="77777777" w:rsidR="004252D1" w:rsidRPr="00C66A98" w:rsidRDefault="004252D1" w:rsidP="004252D1">
      <w:pPr>
        <w:pStyle w:val="AmdtsEntryHd"/>
      </w:pPr>
      <w:r w:rsidRPr="00C66A98">
        <w:rPr>
          <w:lang w:eastAsia="en-AU"/>
        </w:rPr>
        <w:t>Expiry—sch 2</w:t>
      </w:r>
    </w:p>
    <w:p w14:paraId="5BA3ED0F" w14:textId="2F7AE55B" w:rsidR="004252D1" w:rsidRPr="00C66A98" w:rsidRDefault="004252D1" w:rsidP="004252D1">
      <w:pPr>
        <w:pStyle w:val="AmdtsEntries"/>
        <w:keepNext/>
      </w:pPr>
      <w:r w:rsidRPr="00C66A98">
        <w:t>s 2.11</w:t>
      </w:r>
      <w:r w:rsidRPr="00C66A98">
        <w:tab/>
        <w:t xml:space="preserve">ins </w:t>
      </w:r>
      <w:hyperlink r:id="rId593" w:tooltip="Justice and Community Safety Legislation Amendment Act 2010" w:history="1">
        <w:r w:rsidR="00A11E2A" w:rsidRPr="00A11E2A">
          <w:rPr>
            <w:rStyle w:val="charCitHyperlinkAbbrev"/>
          </w:rPr>
          <w:t>A2010</w:t>
        </w:r>
        <w:r w:rsidR="00A11E2A" w:rsidRPr="00A11E2A">
          <w:rPr>
            <w:rStyle w:val="charCitHyperlinkAbbrev"/>
          </w:rPr>
          <w:noBreakHyphen/>
          <w:t>13</w:t>
        </w:r>
      </w:hyperlink>
      <w:r w:rsidRPr="00C66A98">
        <w:t xml:space="preserve"> amdt 1.23</w:t>
      </w:r>
    </w:p>
    <w:p w14:paraId="3ACA3463" w14:textId="3C295B95" w:rsidR="004252D1" w:rsidRDefault="004252D1" w:rsidP="004252D1">
      <w:pPr>
        <w:pStyle w:val="AmdtsEntries"/>
      </w:pPr>
      <w:r>
        <w:tab/>
        <w:t xml:space="preserve">reloc from </w:t>
      </w:r>
      <w:hyperlink r:id="rId594" w:tooltip="A1973-17" w:history="1">
        <w:r w:rsidR="00A11E2A" w:rsidRPr="00A11E2A">
          <w:rPr>
            <w:rStyle w:val="charCitHyperlinkAbbrev"/>
          </w:rPr>
          <w:t>Fair Trading (Consumer Affairs) Act 1973</w:t>
        </w:r>
      </w:hyperlink>
      <w:r>
        <w:t xml:space="preserve"> s 2.11 by </w:t>
      </w:r>
      <w:hyperlink r:id="rId59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A488EEE" w14:textId="77777777" w:rsidR="004252D1" w:rsidRPr="00A11E2A" w:rsidRDefault="004252D1" w:rsidP="004252D1">
      <w:pPr>
        <w:pStyle w:val="AmdtsEntries"/>
        <w:rPr>
          <w:rStyle w:val="charUnderline"/>
        </w:rPr>
      </w:pPr>
      <w:r w:rsidRPr="00C66A98">
        <w:tab/>
      </w:r>
      <w:r w:rsidRPr="00615490">
        <w:rPr>
          <w:rStyle w:val="charUnderline"/>
          <w:u w:val="none"/>
        </w:rPr>
        <w:t>exp 1 July 2013 (s 2.11 (LA s 88 declaration applies))</w:t>
      </w:r>
    </w:p>
    <w:p w14:paraId="4CA03FEA" w14:textId="77777777" w:rsidR="004252D1" w:rsidRDefault="004252D1" w:rsidP="004252D1">
      <w:pPr>
        <w:pStyle w:val="AmdtsEntryHd"/>
      </w:pPr>
      <w:r w:rsidRPr="00AE69E1">
        <w:lastRenderedPageBreak/>
        <w:t>Consumer credit transitional provisions</w:t>
      </w:r>
    </w:p>
    <w:p w14:paraId="3AC0CCCC" w14:textId="5718813E" w:rsidR="004252D1" w:rsidRPr="002C7C4D" w:rsidRDefault="004252D1" w:rsidP="004252D1">
      <w:pPr>
        <w:pStyle w:val="AmdtsEntries"/>
        <w:keepNext/>
      </w:pPr>
      <w:r>
        <w:t>sch 3 hdg</w:t>
      </w:r>
      <w:r>
        <w:tab/>
        <w:t xml:space="preserve">ins </w:t>
      </w:r>
      <w:hyperlink r:id="rId59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17D9151" w14:textId="13880A2F" w:rsidR="004252D1" w:rsidRDefault="004252D1" w:rsidP="004252D1">
      <w:pPr>
        <w:pStyle w:val="AmdtsEntries"/>
      </w:pPr>
      <w:r>
        <w:tab/>
        <w:t xml:space="preserve">reloc from </w:t>
      </w:r>
      <w:hyperlink r:id="rId597" w:tooltip="A1973-17" w:history="1">
        <w:r w:rsidR="00A11E2A" w:rsidRPr="00A11E2A">
          <w:rPr>
            <w:rStyle w:val="charCitHyperlinkAbbrev"/>
          </w:rPr>
          <w:t>Fair Trading (Consumer Affairs) Act 1973</w:t>
        </w:r>
      </w:hyperlink>
      <w:r>
        <w:t xml:space="preserve"> sch 3 hdg by </w:t>
      </w:r>
      <w:hyperlink r:id="rId5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193C96C9"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44716600" w14:textId="77777777" w:rsidR="004252D1" w:rsidRDefault="004252D1" w:rsidP="004252D1">
      <w:pPr>
        <w:pStyle w:val="AmdtsEntryHd"/>
      </w:pPr>
      <w:r w:rsidRPr="00AE69E1">
        <w:t>Definitions—sch 3</w:t>
      </w:r>
    </w:p>
    <w:p w14:paraId="4D62E4B1" w14:textId="1A4977AF" w:rsidR="004252D1" w:rsidRPr="002C7C4D" w:rsidRDefault="004252D1" w:rsidP="004252D1">
      <w:pPr>
        <w:pStyle w:val="AmdtsEntries"/>
        <w:keepNext/>
      </w:pPr>
      <w:r>
        <w:t>s 3.1</w:t>
      </w:r>
      <w:r>
        <w:tab/>
        <w:t xml:space="preserve">ins </w:t>
      </w:r>
      <w:hyperlink r:id="rId59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65EC3A35" w14:textId="6B0A3800" w:rsidR="004252D1" w:rsidRDefault="004252D1" w:rsidP="004252D1">
      <w:pPr>
        <w:pStyle w:val="AmdtsEntries"/>
      </w:pPr>
      <w:r>
        <w:tab/>
        <w:t xml:space="preserve">reloc from </w:t>
      </w:r>
      <w:hyperlink r:id="rId600" w:tooltip="A1973-17" w:history="1">
        <w:r w:rsidR="00A11E2A" w:rsidRPr="00A11E2A">
          <w:rPr>
            <w:rStyle w:val="charCitHyperlinkAbbrev"/>
          </w:rPr>
          <w:t>Fair Trading (Consumer Affairs) Act 1973</w:t>
        </w:r>
      </w:hyperlink>
      <w:r>
        <w:t xml:space="preserve"> s 3.1 by </w:t>
      </w:r>
      <w:hyperlink r:id="rId60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281F047"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3DEB9249" w14:textId="37969DD1" w:rsidR="004252D1" w:rsidRPr="00A11E2A" w:rsidRDefault="004252D1" w:rsidP="004252D1">
      <w:pPr>
        <w:pStyle w:val="AmdtsEntries"/>
      </w:pPr>
      <w:r>
        <w:tab/>
        <w:t xml:space="preserve">def </w:t>
      </w:r>
      <w:r w:rsidRPr="00A11E2A">
        <w:rPr>
          <w:rStyle w:val="charBoldItals"/>
        </w:rPr>
        <w:t xml:space="preserve">ASIC </w:t>
      </w:r>
      <w:r>
        <w:t xml:space="preserve">ins </w:t>
      </w:r>
      <w:hyperlink r:id="rId60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157C0BB" w14:textId="2C666A6D" w:rsidR="004252D1" w:rsidRDefault="004252D1" w:rsidP="004252D1">
      <w:pPr>
        <w:pStyle w:val="AmdtsEntriesDefL2"/>
      </w:pPr>
      <w:r>
        <w:tab/>
        <w:t xml:space="preserve">reloc from </w:t>
      </w:r>
      <w:hyperlink r:id="rId603" w:tooltip="A1973-17" w:history="1">
        <w:r w:rsidR="002B58DB" w:rsidRPr="00A11E2A">
          <w:rPr>
            <w:rStyle w:val="charCitHyperlinkAbbrev"/>
          </w:rPr>
          <w:t>Fair Trading (Consumer Affairs) Act 1973</w:t>
        </w:r>
      </w:hyperlink>
      <w:r>
        <w:t xml:space="preserve"> s 3.1 by </w:t>
      </w:r>
      <w:hyperlink r:id="rId6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E8980F9" w14:textId="5618417B" w:rsidR="0091441C" w:rsidRDefault="0091441C" w:rsidP="0091441C">
      <w:pPr>
        <w:pStyle w:val="AmdtsEntriesDefL2"/>
      </w:pPr>
      <w:r>
        <w:tab/>
        <w:t xml:space="preserve">sub </w:t>
      </w:r>
      <w:hyperlink r:id="rId605" w:tooltip="Statute Law Amendment Act 2012" w:history="1">
        <w:r w:rsidR="00A11E2A" w:rsidRPr="00A11E2A">
          <w:rPr>
            <w:rStyle w:val="charCitHyperlinkAbbrev"/>
          </w:rPr>
          <w:t>A2012</w:t>
        </w:r>
        <w:r w:rsidR="00A11E2A" w:rsidRPr="00A11E2A">
          <w:rPr>
            <w:rStyle w:val="charCitHyperlinkAbbrev"/>
          </w:rPr>
          <w:noBreakHyphen/>
          <w:t>21</w:t>
        </w:r>
      </w:hyperlink>
      <w:r>
        <w:t xml:space="preserve"> amdt 3.74</w:t>
      </w:r>
    </w:p>
    <w:p w14:paraId="2C25D5C2"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42862C59" w14:textId="1E29E9D5" w:rsidR="004252D1" w:rsidRPr="00A11E2A" w:rsidRDefault="004252D1" w:rsidP="004252D1">
      <w:pPr>
        <w:pStyle w:val="AmdtsEntries"/>
      </w:pPr>
      <w:r>
        <w:tab/>
        <w:t xml:space="preserve">def </w:t>
      </w:r>
      <w:r w:rsidRPr="00AE69E1">
        <w:rPr>
          <w:rStyle w:val="charBoldItals"/>
        </w:rPr>
        <w:t>national credit legislation</w:t>
      </w:r>
      <w:r>
        <w:rPr>
          <w:rStyle w:val="charBoldItals"/>
        </w:rPr>
        <w:t xml:space="preserve"> </w:t>
      </w:r>
      <w:r>
        <w:t xml:space="preserve">ins </w:t>
      </w:r>
      <w:hyperlink r:id="rId60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30602701" w14:textId="390B7988" w:rsidR="004252D1" w:rsidRDefault="004252D1" w:rsidP="004252D1">
      <w:pPr>
        <w:pStyle w:val="AmdtsEntriesDefL2"/>
      </w:pPr>
      <w:r>
        <w:tab/>
        <w:t xml:space="preserve">reloc from </w:t>
      </w:r>
      <w:hyperlink r:id="rId607" w:tooltip="A1973-17" w:history="1">
        <w:r w:rsidR="002B58DB" w:rsidRPr="00A11E2A">
          <w:rPr>
            <w:rStyle w:val="charCitHyperlinkAbbrev"/>
          </w:rPr>
          <w:t>Fair Trading (Consumer Affairs) Act 1973</w:t>
        </w:r>
      </w:hyperlink>
      <w:r>
        <w:t xml:space="preserve"> s 3.1 by </w:t>
      </w:r>
      <w:hyperlink r:id="rId6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3C50E94"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69CD2CF6" w14:textId="6F55A624" w:rsidR="004252D1" w:rsidRPr="00A11E2A" w:rsidRDefault="004252D1" w:rsidP="004252D1">
      <w:pPr>
        <w:pStyle w:val="AmdtsEntries"/>
        <w:keepNext/>
      </w:pPr>
      <w:r>
        <w:tab/>
        <w:t xml:space="preserve">def </w:t>
      </w:r>
      <w:r w:rsidRPr="00AE69E1">
        <w:rPr>
          <w:rStyle w:val="charBoldItals"/>
        </w:rPr>
        <w:t>repealed credit legislation</w:t>
      </w:r>
      <w:r>
        <w:rPr>
          <w:rStyle w:val="charBoldItals"/>
        </w:rPr>
        <w:t xml:space="preserve"> </w:t>
      </w:r>
      <w:r>
        <w:t xml:space="preserve">ins </w:t>
      </w:r>
      <w:hyperlink r:id="rId60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7F42DA77" w14:textId="7C82643C" w:rsidR="004252D1" w:rsidRDefault="004252D1" w:rsidP="004252D1">
      <w:pPr>
        <w:pStyle w:val="AmdtsEntriesDefL2"/>
        <w:keepNext/>
      </w:pPr>
      <w:r>
        <w:tab/>
        <w:t xml:space="preserve">reloc from </w:t>
      </w:r>
      <w:hyperlink r:id="rId610" w:tooltip="A1973-17" w:history="1">
        <w:r w:rsidR="002B58DB" w:rsidRPr="00A11E2A">
          <w:rPr>
            <w:rStyle w:val="charCitHyperlinkAbbrev"/>
          </w:rPr>
          <w:t>Fair Trading (Consumer Affairs) Act 1973</w:t>
        </w:r>
      </w:hyperlink>
      <w:r>
        <w:t xml:space="preserve"> s 3.1 by </w:t>
      </w:r>
      <w:hyperlink r:id="rId61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2C40629" w14:textId="77777777" w:rsidR="004252D1" w:rsidRPr="00A11E2A" w:rsidRDefault="004252D1" w:rsidP="004252D1">
      <w:pPr>
        <w:pStyle w:val="AmdtsEntriesDefL2"/>
        <w:rPr>
          <w:rStyle w:val="charUnderline"/>
        </w:rPr>
      </w:pPr>
      <w:r w:rsidRPr="004C56B9">
        <w:tab/>
      </w:r>
      <w:r w:rsidRPr="00615490">
        <w:rPr>
          <w:rStyle w:val="charUnderline"/>
          <w:u w:val="none"/>
        </w:rPr>
        <w:t>exp 1 July 2013 (s 3.9 (LA s 88 declaration applies))</w:t>
      </w:r>
    </w:p>
    <w:p w14:paraId="752D2157" w14:textId="77777777" w:rsidR="004252D1" w:rsidRDefault="004252D1" w:rsidP="004252D1">
      <w:pPr>
        <w:pStyle w:val="AmdtsEntryHd"/>
      </w:pPr>
      <w:r w:rsidRPr="00AE69E1">
        <w:rPr>
          <w:lang w:eastAsia="en-AU"/>
        </w:rPr>
        <w:t>Transitional—financial counselling trust fund</w:t>
      </w:r>
    </w:p>
    <w:p w14:paraId="5F650DA0" w14:textId="574343B6" w:rsidR="004252D1" w:rsidRPr="002C7C4D" w:rsidRDefault="004252D1" w:rsidP="004252D1">
      <w:pPr>
        <w:pStyle w:val="AmdtsEntries"/>
        <w:keepNext/>
      </w:pPr>
      <w:r>
        <w:t>s 3.2</w:t>
      </w:r>
      <w:r>
        <w:tab/>
        <w:t xml:space="preserve">ins </w:t>
      </w:r>
      <w:hyperlink r:id="rId612"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2C89941" w14:textId="161F9C74" w:rsidR="004252D1" w:rsidRDefault="004252D1" w:rsidP="004252D1">
      <w:pPr>
        <w:pStyle w:val="AmdtsEntries"/>
        <w:keepNext/>
      </w:pPr>
      <w:r>
        <w:tab/>
        <w:t xml:space="preserve">reloc from </w:t>
      </w:r>
      <w:hyperlink r:id="rId613" w:tooltip="A1973-17" w:history="1">
        <w:r w:rsidR="00A11E2A" w:rsidRPr="00A11E2A">
          <w:rPr>
            <w:rStyle w:val="charCitHyperlinkAbbrev"/>
          </w:rPr>
          <w:t>Fair Trading (Consumer Affairs) Act 1973</w:t>
        </w:r>
      </w:hyperlink>
      <w:r>
        <w:t xml:space="preserve"> s 3.2 by </w:t>
      </w:r>
      <w:hyperlink r:id="rId6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24AC1C32"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79C26BDF" w14:textId="77777777" w:rsidR="004252D1" w:rsidRDefault="004252D1" w:rsidP="004252D1">
      <w:pPr>
        <w:pStyle w:val="AmdtsEntryHd"/>
      </w:pPr>
      <w:r w:rsidRPr="00AE69E1">
        <w:rPr>
          <w:lang w:eastAsia="en-AU"/>
        </w:rPr>
        <w:t>Transitional—provision of information and assistance to ASIC</w:t>
      </w:r>
    </w:p>
    <w:p w14:paraId="32B155AE" w14:textId="05EE3369" w:rsidR="004252D1" w:rsidRPr="002C7C4D" w:rsidRDefault="004252D1" w:rsidP="004252D1">
      <w:pPr>
        <w:pStyle w:val="AmdtsEntries"/>
        <w:keepNext/>
      </w:pPr>
      <w:r>
        <w:t>s 3.3</w:t>
      </w:r>
      <w:r>
        <w:tab/>
        <w:t xml:space="preserve">ins </w:t>
      </w:r>
      <w:hyperlink r:id="rId615"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5830BDDD" w14:textId="3613BF03" w:rsidR="004252D1" w:rsidRDefault="004252D1" w:rsidP="004252D1">
      <w:pPr>
        <w:pStyle w:val="AmdtsEntries"/>
      </w:pPr>
      <w:r>
        <w:tab/>
        <w:t xml:space="preserve">reloc from </w:t>
      </w:r>
      <w:hyperlink r:id="rId616" w:tooltip="A1973-17" w:history="1">
        <w:r w:rsidR="00A11E2A" w:rsidRPr="00A11E2A">
          <w:rPr>
            <w:rStyle w:val="charCitHyperlinkAbbrev"/>
          </w:rPr>
          <w:t>Fair Trading (Consumer Affairs) Act 1973</w:t>
        </w:r>
      </w:hyperlink>
      <w:r>
        <w:t xml:space="preserve"> s 3.3 by </w:t>
      </w:r>
      <w:hyperlink r:id="rId61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60F0B654"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0D8F95B3" w14:textId="77777777" w:rsidR="004252D1" w:rsidRDefault="004252D1" w:rsidP="004252D1">
      <w:pPr>
        <w:pStyle w:val="AmdtsEntryHd"/>
      </w:pPr>
      <w:r w:rsidRPr="00AE69E1">
        <w:rPr>
          <w:lang w:eastAsia="en-AU"/>
        </w:rPr>
        <w:t>Transitional—ASIC has particular functions</w:t>
      </w:r>
    </w:p>
    <w:p w14:paraId="586EBE0E" w14:textId="6FAF1336" w:rsidR="004252D1" w:rsidRPr="002C7C4D" w:rsidRDefault="004252D1" w:rsidP="004252D1">
      <w:pPr>
        <w:pStyle w:val="AmdtsEntries"/>
      </w:pPr>
      <w:r>
        <w:t>s 3.4</w:t>
      </w:r>
      <w:r>
        <w:tab/>
        <w:t xml:space="preserve">ins </w:t>
      </w:r>
      <w:hyperlink r:id="rId61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2B7E0A9C" w14:textId="68268539" w:rsidR="004252D1" w:rsidRDefault="004252D1" w:rsidP="004252D1">
      <w:pPr>
        <w:pStyle w:val="AmdtsEntries"/>
      </w:pPr>
      <w:r>
        <w:tab/>
        <w:t xml:space="preserve">reloc from </w:t>
      </w:r>
      <w:hyperlink r:id="rId619" w:tooltip="A1973-17" w:history="1">
        <w:r w:rsidR="00A11E2A" w:rsidRPr="00A11E2A">
          <w:rPr>
            <w:rStyle w:val="charCitHyperlinkAbbrev"/>
          </w:rPr>
          <w:t>Fair Trading (Consumer Affairs) Act 1973</w:t>
        </w:r>
      </w:hyperlink>
      <w:r>
        <w:t xml:space="preserve"> s 3.4 by </w:t>
      </w:r>
      <w:hyperlink r:id="rId6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1D69CF40"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7F409626" w14:textId="77777777" w:rsidR="004252D1" w:rsidRDefault="004252D1" w:rsidP="004252D1">
      <w:pPr>
        <w:pStyle w:val="AmdtsEntryHd"/>
      </w:pPr>
      <w:r w:rsidRPr="00AE69E1">
        <w:rPr>
          <w:lang w:eastAsia="en-AU"/>
        </w:rPr>
        <w:t>Transitional—reference to repealed legislation</w:t>
      </w:r>
    </w:p>
    <w:p w14:paraId="6BCD3014" w14:textId="13844720" w:rsidR="004252D1" w:rsidRPr="002C7C4D" w:rsidRDefault="004252D1" w:rsidP="004252D1">
      <w:pPr>
        <w:pStyle w:val="AmdtsEntries"/>
        <w:keepNext/>
      </w:pPr>
      <w:r>
        <w:t>s 3.5</w:t>
      </w:r>
      <w:r>
        <w:tab/>
        <w:t xml:space="preserve">ins </w:t>
      </w:r>
      <w:hyperlink r:id="rId621"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39BA6E45" w14:textId="189F76D4" w:rsidR="004252D1" w:rsidRDefault="004252D1" w:rsidP="004252D1">
      <w:pPr>
        <w:pStyle w:val="AmdtsEntries"/>
      </w:pPr>
      <w:r>
        <w:tab/>
        <w:t xml:space="preserve">reloc from </w:t>
      </w:r>
      <w:hyperlink r:id="rId622" w:tooltip="A1973-17" w:history="1">
        <w:r w:rsidR="00A11E2A" w:rsidRPr="00A11E2A">
          <w:rPr>
            <w:rStyle w:val="charCitHyperlinkAbbrev"/>
          </w:rPr>
          <w:t>Fair Trading (Consumer Affairs) Act 1973</w:t>
        </w:r>
      </w:hyperlink>
      <w:r>
        <w:t xml:space="preserve"> s 3.5 by </w:t>
      </w:r>
      <w:hyperlink r:id="rId6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40252269"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6BA5EBB6" w14:textId="77777777" w:rsidR="004252D1" w:rsidRDefault="004252D1" w:rsidP="004252D1">
      <w:pPr>
        <w:pStyle w:val="AmdtsEntryHd"/>
      </w:pPr>
      <w:r w:rsidRPr="00AE69E1">
        <w:lastRenderedPageBreak/>
        <w:t>Transitional—pre-credit code contracts</w:t>
      </w:r>
    </w:p>
    <w:p w14:paraId="57508F97" w14:textId="3159E40E" w:rsidR="004252D1" w:rsidRPr="002C7C4D" w:rsidRDefault="004252D1" w:rsidP="004252D1">
      <w:pPr>
        <w:pStyle w:val="AmdtsEntries"/>
        <w:keepNext/>
      </w:pPr>
      <w:r>
        <w:t>s 3.6</w:t>
      </w:r>
      <w:r>
        <w:tab/>
        <w:t xml:space="preserve">ins </w:t>
      </w:r>
      <w:hyperlink r:id="rId624"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8A1720A" w14:textId="1B504BD1" w:rsidR="004252D1" w:rsidRDefault="004252D1" w:rsidP="004252D1">
      <w:pPr>
        <w:pStyle w:val="AmdtsEntries"/>
      </w:pPr>
      <w:r>
        <w:tab/>
        <w:t xml:space="preserve">reloc from </w:t>
      </w:r>
      <w:hyperlink r:id="rId625" w:tooltip="A1973-17" w:history="1">
        <w:r w:rsidR="00A11E2A" w:rsidRPr="00A11E2A">
          <w:rPr>
            <w:rStyle w:val="charCitHyperlinkAbbrev"/>
          </w:rPr>
          <w:t>Fair Trading (Consumer Affairs) Act 1973</w:t>
        </w:r>
      </w:hyperlink>
      <w:r>
        <w:t xml:space="preserve"> s 3.6 by </w:t>
      </w:r>
      <w:hyperlink r:id="rId62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4A0CFD5"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5852154A" w14:textId="77777777" w:rsidR="004252D1" w:rsidRDefault="004252D1" w:rsidP="004252D1">
      <w:pPr>
        <w:pStyle w:val="AmdtsEntryHd"/>
      </w:pPr>
      <w:r w:rsidRPr="00AE69E1">
        <w:t>Transitional—finance broking commissions</w:t>
      </w:r>
    </w:p>
    <w:p w14:paraId="60079BE9" w14:textId="331C3FC1" w:rsidR="004252D1" w:rsidRPr="002C7C4D" w:rsidRDefault="004252D1" w:rsidP="004252D1">
      <w:pPr>
        <w:pStyle w:val="AmdtsEntries"/>
        <w:keepNext/>
      </w:pPr>
      <w:r>
        <w:t>s 3.7</w:t>
      </w:r>
      <w:r>
        <w:tab/>
        <w:t xml:space="preserve">ins </w:t>
      </w:r>
      <w:hyperlink r:id="rId627"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EF5264B" w14:textId="38135C20" w:rsidR="004252D1" w:rsidRDefault="004252D1" w:rsidP="004252D1">
      <w:pPr>
        <w:pStyle w:val="AmdtsEntries"/>
      </w:pPr>
      <w:r>
        <w:tab/>
        <w:t xml:space="preserve">reloc from </w:t>
      </w:r>
      <w:hyperlink r:id="rId628" w:tooltip="A1973-17" w:history="1">
        <w:r w:rsidR="00A11E2A" w:rsidRPr="00A11E2A">
          <w:rPr>
            <w:rStyle w:val="charCitHyperlinkAbbrev"/>
          </w:rPr>
          <w:t>Fair Trading (Consumer Affairs) Act 1973</w:t>
        </w:r>
      </w:hyperlink>
      <w:r>
        <w:t xml:space="preserve"> s 3.7 by </w:t>
      </w:r>
      <w:hyperlink r:id="rId62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DCACD42" w14:textId="77777777" w:rsidR="004252D1" w:rsidRPr="005B7909" w:rsidRDefault="004252D1" w:rsidP="004252D1">
      <w:pPr>
        <w:pStyle w:val="AmdtsEntries"/>
      </w:pPr>
      <w:r w:rsidRPr="005B7909">
        <w:tab/>
        <w:t>exp 1 January 2011 (s 3.7 (2) (LA s 88 declaration applies))</w:t>
      </w:r>
    </w:p>
    <w:p w14:paraId="283137CB" w14:textId="77777777" w:rsidR="004252D1" w:rsidRDefault="004252D1" w:rsidP="004252D1">
      <w:pPr>
        <w:pStyle w:val="AmdtsEntryHd"/>
      </w:pPr>
      <w:r w:rsidRPr="00AE69E1">
        <w:t>Transitional—regulations</w:t>
      </w:r>
    </w:p>
    <w:p w14:paraId="03361FEC" w14:textId="05FF4A14" w:rsidR="004252D1" w:rsidRPr="002C7C4D" w:rsidRDefault="004252D1" w:rsidP="004252D1">
      <w:pPr>
        <w:pStyle w:val="AmdtsEntries"/>
      </w:pPr>
      <w:r>
        <w:t>s 3.8</w:t>
      </w:r>
      <w:r>
        <w:tab/>
        <w:t xml:space="preserve">ins </w:t>
      </w:r>
      <w:hyperlink r:id="rId630"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4E73448D" w14:textId="0F176111" w:rsidR="004252D1" w:rsidRDefault="004252D1" w:rsidP="004252D1">
      <w:pPr>
        <w:pStyle w:val="AmdtsEntries"/>
      </w:pPr>
      <w:r>
        <w:tab/>
        <w:t xml:space="preserve">reloc from </w:t>
      </w:r>
      <w:hyperlink r:id="rId631" w:tooltip="A1973-17" w:history="1">
        <w:r w:rsidR="00A11E2A" w:rsidRPr="00A11E2A">
          <w:rPr>
            <w:rStyle w:val="charCitHyperlinkAbbrev"/>
          </w:rPr>
          <w:t>Fair Trading (Consumer Affairs) Act 1973</w:t>
        </w:r>
      </w:hyperlink>
      <w:r>
        <w:t xml:space="preserve"> s 3.8 by </w:t>
      </w:r>
      <w:hyperlink r:id="rId63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3719A852"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6E5B2D20" w14:textId="77777777" w:rsidR="004252D1" w:rsidRDefault="004252D1" w:rsidP="004252D1">
      <w:pPr>
        <w:pStyle w:val="AmdtsEntryHd"/>
      </w:pPr>
      <w:r w:rsidRPr="00AE69E1">
        <w:rPr>
          <w:lang w:eastAsia="en-AU"/>
        </w:rPr>
        <w:t>Expiry—sch 3</w:t>
      </w:r>
    </w:p>
    <w:p w14:paraId="3ADF0E93" w14:textId="2D66AB53" w:rsidR="004252D1" w:rsidRPr="002C7C4D" w:rsidRDefault="004252D1" w:rsidP="004252D1">
      <w:pPr>
        <w:pStyle w:val="AmdtsEntries"/>
        <w:keepNext/>
      </w:pPr>
      <w:r>
        <w:t>s 3.9</w:t>
      </w:r>
      <w:r>
        <w:tab/>
        <w:t xml:space="preserve">ins </w:t>
      </w:r>
      <w:hyperlink r:id="rId633"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1.18</w:t>
      </w:r>
    </w:p>
    <w:p w14:paraId="1A3EF140" w14:textId="5F40E2A9" w:rsidR="004252D1" w:rsidRDefault="004252D1" w:rsidP="004252D1">
      <w:pPr>
        <w:pStyle w:val="AmdtsEntries"/>
        <w:keepNext/>
      </w:pPr>
      <w:r>
        <w:tab/>
        <w:t xml:space="preserve">reloc from </w:t>
      </w:r>
      <w:hyperlink r:id="rId634" w:tooltip="A1973-17" w:history="1">
        <w:r w:rsidR="00A11E2A" w:rsidRPr="00A11E2A">
          <w:rPr>
            <w:rStyle w:val="charCitHyperlinkAbbrev"/>
          </w:rPr>
          <w:t>Fair Trading (Consumer Affairs) Act 1973</w:t>
        </w:r>
      </w:hyperlink>
      <w:r>
        <w:t xml:space="preserve"> s 3.9 by </w:t>
      </w:r>
      <w:hyperlink r:id="rId6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2.27</w:t>
      </w:r>
    </w:p>
    <w:p w14:paraId="7BB9E18A" w14:textId="77777777" w:rsidR="004252D1" w:rsidRPr="00A11E2A" w:rsidRDefault="004252D1" w:rsidP="004252D1">
      <w:pPr>
        <w:pStyle w:val="AmdtsEntries"/>
        <w:rPr>
          <w:rStyle w:val="charUnderline"/>
        </w:rPr>
      </w:pPr>
      <w:r w:rsidRPr="00C66A98">
        <w:tab/>
      </w:r>
      <w:r w:rsidRPr="00615490">
        <w:rPr>
          <w:rStyle w:val="charUnderline"/>
          <w:u w:val="none"/>
        </w:rPr>
        <w:t>exp 1 July 2013 (s 3.9 (LA s 88 declaration applies))</w:t>
      </w:r>
    </w:p>
    <w:p w14:paraId="250E5B4D" w14:textId="77777777" w:rsidR="004252D1" w:rsidRDefault="004252D1" w:rsidP="004252D1">
      <w:pPr>
        <w:pStyle w:val="AmdtsEntryHd"/>
      </w:pPr>
      <w:r>
        <w:t>Dictionary</w:t>
      </w:r>
    </w:p>
    <w:p w14:paraId="32D16FAA" w14:textId="74927641" w:rsidR="004252D1" w:rsidRDefault="004252D1" w:rsidP="004252D1">
      <w:pPr>
        <w:pStyle w:val="AmdtsEntries"/>
        <w:keepNext/>
      </w:pPr>
      <w:r>
        <w:t>dict</w:t>
      </w:r>
      <w:r>
        <w:tab/>
        <w:t xml:space="preserve">ins </w:t>
      </w:r>
      <w:hyperlink r:id="rId63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7B5ACAB" w14:textId="360507F8" w:rsidR="004252D1" w:rsidRDefault="004252D1" w:rsidP="004252D1">
      <w:pPr>
        <w:pStyle w:val="AmdtsEntries"/>
        <w:keepNext/>
      </w:pPr>
      <w:r>
        <w:tab/>
        <w:t xml:space="preserve">am </w:t>
      </w:r>
      <w:hyperlink r:id="rId637"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t xml:space="preserve"> amdt 1.24; </w:t>
      </w:r>
      <w:hyperlink r:id="rId638"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t xml:space="preserve"> amdt 1.12, amdt 1.13; </w:t>
      </w:r>
      <w:hyperlink r:id="rId6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1.22, amdt 1.23; </w:t>
      </w:r>
      <w:hyperlink r:id="rId640" w:tooltip="Administrative (One ACT Public Service Miscellaneous Amendments) Act 2011" w:history="1">
        <w:r w:rsidR="00A11E2A" w:rsidRPr="00A11E2A">
          <w:rPr>
            <w:rStyle w:val="charCitHyperlinkAbbrev"/>
          </w:rPr>
          <w:t>A2011</w:t>
        </w:r>
        <w:r w:rsidR="00A11E2A" w:rsidRPr="00A11E2A">
          <w:rPr>
            <w:rStyle w:val="charCitHyperlinkAbbrev"/>
          </w:rPr>
          <w:noBreakHyphen/>
          <w:t>22</w:t>
        </w:r>
      </w:hyperlink>
      <w:r>
        <w:t xml:space="preserve"> amdt 1.205</w:t>
      </w:r>
      <w:r w:rsidR="00632E51">
        <w:t xml:space="preserve">; </w:t>
      </w:r>
      <w:hyperlink r:id="rId641" w:tooltip="Justice Legislation Amendment Act 2020" w:history="1">
        <w:r w:rsidR="00632E51">
          <w:rPr>
            <w:rStyle w:val="charCitHyperlinkAbbrev"/>
          </w:rPr>
          <w:t>A2020</w:t>
        </w:r>
        <w:r w:rsidR="00632E51">
          <w:rPr>
            <w:rStyle w:val="charCitHyperlinkAbbrev"/>
          </w:rPr>
          <w:noBreakHyphen/>
          <w:t>42</w:t>
        </w:r>
      </w:hyperlink>
      <w:r w:rsidR="00632E51">
        <w:t xml:space="preserve"> s 72</w:t>
      </w:r>
      <w:r w:rsidR="005C0013" w:rsidRPr="00AF67F3">
        <w:t xml:space="preserve">; </w:t>
      </w:r>
      <w:hyperlink r:id="rId642" w:tooltip="Justice and Community Safety Legislation Amendment Act 2025" w:history="1">
        <w:r w:rsidR="005C0013" w:rsidRPr="00AF67F3">
          <w:rPr>
            <w:rStyle w:val="charCitHyperlinkAbbrev"/>
          </w:rPr>
          <w:t>A2025</w:t>
        </w:r>
        <w:r w:rsidR="005C0013" w:rsidRPr="00AF67F3">
          <w:rPr>
            <w:rStyle w:val="charCitHyperlinkAbbrev"/>
          </w:rPr>
          <w:noBreakHyphen/>
          <w:t>2</w:t>
        </w:r>
      </w:hyperlink>
      <w:r w:rsidR="005C0013" w:rsidRPr="00AF67F3">
        <w:t xml:space="preserve"> s 5</w:t>
      </w:r>
    </w:p>
    <w:p w14:paraId="7FADE2C6" w14:textId="4307CBB1" w:rsidR="004252D1" w:rsidRDefault="004252D1" w:rsidP="004D501E">
      <w:pPr>
        <w:pStyle w:val="AmdtsEntries"/>
        <w:keepNext/>
      </w:pPr>
      <w:r>
        <w:tab/>
        <w:t xml:space="preserve">def </w:t>
      </w:r>
      <w:r>
        <w:rPr>
          <w:rStyle w:val="charBoldItals"/>
        </w:rPr>
        <w:t xml:space="preserve">acquire </w:t>
      </w:r>
      <w:r>
        <w:t xml:space="preserve">reloc from s 5 </w:t>
      </w:r>
      <w:hyperlink r:id="rId64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CE1D125" w14:textId="29A8A237" w:rsidR="004252D1" w:rsidRDefault="004252D1" w:rsidP="004D501E">
      <w:pPr>
        <w:pStyle w:val="AmdtsEntriesDefL2"/>
        <w:keepNext/>
      </w:pPr>
      <w:r>
        <w:tab/>
        <w:t xml:space="preserve">am </w:t>
      </w:r>
      <w:hyperlink r:id="rId644"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3.65</w:t>
      </w:r>
    </w:p>
    <w:p w14:paraId="0E21652A" w14:textId="2304FC35" w:rsidR="004252D1" w:rsidRDefault="004252D1" w:rsidP="004D501E">
      <w:pPr>
        <w:pStyle w:val="AmdtsEntriesDefL2"/>
        <w:keepNext/>
      </w:pPr>
      <w:r>
        <w:tab/>
        <w:t xml:space="preserve">om </w:t>
      </w:r>
      <w:hyperlink r:id="rId6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1.24</w:t>
      </w:r>
    </w:p>
    <w:p w14:paraId="4B8E142C" w14:textId="3848CA4E" w:rsidR="00632E51" w:rsidRDefault="00632E51" w:rsidP="004252D1">
      <w:pPr>
        <w:pStyle w:val="AmdtsEntriesDefL2"/>
      </w:pPr>
      <w:r>
        <w:tab/>
        <w:t xml:space="preserve">ins </w:t>
      </w:r>
      <w:hyperlink r:id="rId646" w:tooltip="Justice Legislation Amendment Act 2020" w:history="1">
        <w:r>
          <w:rPr>
            <w:rStyle w:val="charCitHyperlinkAbbrev"/>
          </w:rPr>
          <w:t>A2020</w:t>
        </w:r>
        <w:r>
          <w:rPr>
            <w:rStyle w:val="charCitHyperlinkAbbrev"/>
          </w:rPr>
          <w:noBreakHyphen/>
          <w:t>42</w:t>
        </w:r>
      </w:hyperlink>
      <w:r>
        <w:t xml:space="preserve"> s 73</w:t>
      </w:r>
    </w:p>
    <w:p w14:paraId="3232C53D" w14:textId="3C29C75D" w:rsidR="004252D1" w:rsidRPr="00B8299B" w:rsidRDefault="004252D1" w:rsidP="004252D1">
      <w:pPr>
        <w:pStyle w:val="AmdtsEntries"/>
      </w:pPr>
      <w:r>
        <w:tab/>
        <w:t xml:space="preserve">def </w:t>
      </w:r>
      <w:r w:rsidRPr="00A11E2A">
        <w:rPr>
          <w:rStyle w:val="charBoldItals"/>
        </w:rPr>
        <w:t xml:space="preserve">advisory committee </w:t>
      </w:r>
      <w:r>
        <w:t xml:space="preserve">ins </w:t>
      </w:r>
      <w:hyperlink r:id="rId64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1.25</w:t>
      </w:r>
    </w:p>
    <w:p w14:paraId="60C58BDA" w14:textId="7C2047C6" w:rsidR="004252D1" w:rsidRPr="00EF39AD" w:rsidRDefault="004252D1" w:rsidP="004252D1">
      <w:pPr>
        <w:pStyle w:val="AmdtsEntries"/>
        <w:keepNext/>
      </w:pPr>
      <w:r>
        <w:tab/>
        <w:t xml:space="preserve">def </w:t>
      </w:r>
      <w:r w:rsidRPr="009E327D">
        <w:rPr>
          <w:rStyle w:val="charBoldItals"/>
        </w:rPr>
        <w:t>annual percentage rate</w:t>
      </w:r>
      <w:r>
        <w:rPr>
          <w:rStyle w:val="charBoldItals"/>
        </w:rPr>
        <w:t xml:space="preserve"> </w:t>
      </w:r>
      <w:r w:rsidRPr="00BF36FB">
        <w:t>ins</w:t>
      </w:r>
      <w:r>
        <w:rPr>
          <w:rStyle w:val="charBoldItals"/>
        </w:rPr>
        <w:t xml:space="preserve"> </w:t>
      </w:r>
      <w:hyperlink r:id="rId64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sidRPr="00BF36FB">
        <w:t xml:space="preserve"> amdt 1.25</w:t>
      </w:r>
    </w:p>
    <w:p w14:paraId="15930A1B" w14:textId="13C00F60" w:rsidR="004252D1" w:rsidRDefault="004252D1" w:rsidP="004252D1">
      <w:pPr>
        <w:pStyle w:val="AmdtsEntriesDefL2"/>
      </w:pPr>
      <w:r>
        <w:tab/>
        <w:t xml:space="preserve">sub </w:t>
      </w:r>
      <w:hyperlink r:id="rId64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1.26</w:t>
      </w:r>
    </w:p>
    <w:p w14:paraId="44F77477" w14:textId="77CC0B16" w:rsidR="004252D1" w:rsidRPr="00B8299B" w:rsidRDefault="004252D1" w:rsidP="004252D1">
      <w:pPr>
        <w:pStyle w:val="AmdtsEntries"/>
      </w:pPr>
      <w:r>
        <w:tab/>
        <w:t xml:space="preserve">def </w:t>
      </w:r>
      <w:r w:rsidRPr="00A11E2A">
        <w:rPr>
          <w:rStyle w:val="charBoldItals"/>
        </w:rPr>
        <w:t xml:space="preserve">application law </w:t>
      </w:r>
      <w:r>
        <w:t xml:space="preserve">ins </w:t>
      </w:r>
      <w:hyperlink r:id="rId65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1.27</w:t>
      </w:r>
    </w:p>
    <w:p w14:paraId="643BDE15" w14:textId="44424769" w:rsidR="004252D1" w:rsidRDefault="004252D1" w:rsidP="004252D1">
      <w:pPr>
        <w:pStyle w:val="AmdtsEntries"/>
        <w:keepNext/>
      </w:pPr>
      <w:r>
        <w:tab/>
        <w:t xml:space="preserve">def </w:t>
      </w:r>
      <w:r>
        <w:rPr>
          <w:rStyle w:val="charBoldItals"/>
        </w:rPr>
        <w:t xml:space="preserve">approved code </w:t>
      </w:r>
      <w:r>
        <w:t xml:space="preserve">ins </w:t>
      </w:r>
      <w:hyperlink r:id="rId65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7C3B833" w14:textId="31CE593B" w:rsidR="004252D1" w:rsidRDefault="004252D1" w:rsidP="004252D1">
      <w:pPr>
        <w:pStyle w:val="AmdtsEntries"/>
        <w:keepNext/>
      </w:pPr>
      <w:r>
        <w:tab/>
        <w:t xml:space="preserve">def </w:t>
      </w:r>
      <w:r>
        <w:rPr>
          <w:rStyle w:val="charBoldItals"/>
        </w:rPr>
        <w:t xml:space="preserve">arrive at </w:t>
      </w:r>
      <w:r>
        <w:t xml:space="preserve">reloc from s 5 </w:t>
      </w:r>
      <w:hyperlink r:id="rId65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5A7E5DEF" w14:textId="000C4A3E" w:rsidR="004252D1" w:rsidRDefault="004252D1" w:rsidP="004252D1">
      <w:pPr>
        <w:pStyle w:val="AmdtsEntriesDefL2"/>
      </w:pPr>
      <w:r>
        <w:tab/>
        <w:t xml:space="preserve">om </w:t>
      </w:r>
      <w:hyperlink r:id="rId65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1.28</w:t>
      </w:r>
    </w:p>
    <w:p w14:paraId="3CE678C2" w14:textId="0506B435" w:rsidR="004252D1" w:rsidRPr="00B8299B" w:rsidRDefault="004252D1" w:rsidP="004252D1">
      <w:pPr>
        <w:pStyle w:val="AmdtsEntries"/>
      </w:pPr>
      <w:r>
        <w:tab/>
        <w:t xml:space="preserve">def </w:t>
      </w:r>
      <w:r w:rsidRPr="0081460D">
        <w:rPr>
          <w:rStyle w:val="charBoldItals"/>
        </w:rPr>
        <w:t>Australian Consumer Law</w:t>
      </w:r>
      <w:r>
        <w:rPr>
          <w:b/>
          <w:i/>
        </w:rPr>
        <w:t xml:space="preserve"> </w:t>
      </w:r>
      <w:r>
        <w:t xml:space="preserve">ins </w:t>
      </w:r>
      <w:hyperlink r:id="rId65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70B389A2" w14:textId="334FFDCC" w:rsidR="004252D1" w:rsidRPr="00B8299B" w:rsidRDefault="004252D1" w:rsidP="004252D1">
      <w:pPr>
        <w:pStyle w:val="AmdtsEntries"/>
      </w:pPr>
      <w:r>
        <w:tab/>
        <w:t xml:space="preserve">def </w:t>
      </w:r>
      <w:r w:rsidRPr="0081460D">
        <w:rPr>
          <w:rStyle w:val="charBoldItals"/>
        </w:rPr>
        <w:t>Australian Consumer Law (ACT)</w:t>
      </w:r>
      <w:r>
        <w:rPr>
          <w:b/>
          <w:i/>
        </w:rPr>
        <w:t xml:space="preserve"> </w:t>
      </w:r>
      <w:r>
        <w:t xml:space="preserve">ins </w:t>
      </w:r>
      <w:hyperlink r:id="rId65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32B3FFEB" w14:textId="0378E218" w:rsidR="004252D1" w:rsidRPr="00B8299B" w:rsidRDefault="004252D1" w:rsidP="004252D1">
      <w:pPr>
        <w:pStyle w:val="AmdtsEntries"/>
      </w:pPr>
      <w:r>
        <w:tab/>
        <w:t xml:space="preserve">def </w:t>
      </w:r>
      <w:r w:rsidRPr="0081460D">
        <w:rPr>
          <w:rStyle w:val="charBoldItals"/>
        </w:rPr>
        <w:t>Australian Consumer Law text</w:t>
      </w:r>
      <w:r>
        <w:rPr>
          <w:b/>
          <w:i/>
        </w:rPr>
        <w:t xml:space="preserve"> </w:t>
      </w:r>
      <w:r>
        <w:t xml:space="preserve">ins </w:t>
      </w:r>
      <w:hyperlink r:id="rId65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1.29</w:t>
      </w:r>
    </w:p>
    <w:p w14:paraId="3E6D9BC9" w14:textId="740B06D0" w:rsidR="004252D1" w:rsidRDefault="004252D1" w:rsidP="004252D1">
      <w:pPr>
        <w:pStyle w:val="AmdtsEntries"/>
        <w:keepNext/>
      </w:pPr>
      <w:r>
        <w:tab/>
        <w:t xml:space="preserve">def </w:t>
      </w:r>
      <w:r>
        <w:rPr>
          <w:rStyle w:val="charBoldItals"/>
        </w:rPr>
        <w:t xml:space="preserve">business </w:t>
      </w:r>
      <w:r>
        <w:t xml:space="preserve">reloc from s 5 </w:t>
      </w:r>
      <w:hyperlink r:id="rId65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DFE3774" w14:textId="1D323889" w:rsidR="004252D1" w:rsidRDefault="004252D1" w:rsidP="004252D1">
      <w:pPr>
        <w:pStyle w:val="AmdtsEntriesDefL2"/>
      </w:pPr>
      <w:r>
        <w:tab/>
        <w:t xml:space="preserve">sub </w:t>
      </w:r>
      <w:hyperlink r:id="rId65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1.30</w:t>
      </w:r>
      <w:r w:rsidR="00632E51">
        <w:t xml:space="preserve">; </w:t>
      </w:r>
      <w:hyperlink r:id="rId659" w:tooltip="Justice Legislation Amendment Act 2020" w:history="1">
        <w:r w:rsidR="00632E51">
          <w:rPr>
            <w:rStyle w:val="charCitHyperlinkAbbrev"/>
          </w:rPr>
          <w:t>A2020</w:t>
        </w:r>
        <w:r w:rsidR="00632E51">
          <w:rPr>
            <w:rStyle w:val="charCitHyperlinkAbbrev"/>
          </w:rPr>
          <w:noBreakHyphen/>
          <w:t>42</w:t>
        </w:r>
      </w:hyperlink>
      <w:r w:rsidR="00632E51">
        <w:t xml:space="preserve"> s 74</w:t>
      </w:r>
    </w:p>
    <w:p w14:paraId="6CA210EA" w14:textId="2C071131" w:rsidR="004252D1" w:rsidRPr="00B8299B" w:rsidRDefault="004252D1" w:rsidP="004252D1">
      <w:pPr>
        <w:pStyle w:val="AmdtsEntries"/>
      </w:pPr>
      <w:r>
        <w:tab/>
        <w:t xml:space="preserve">def </w:t>
      </w:r>
      <w:r>
        <w:rPr>
          <w:rStyle w:val="charBoldItals"/>
        </w:rPr>
        <w:t>business</w:t>
      </w:r>
      <w:r w:rsidRPr="0081460D">
        <w:rPr>
          <w:rStyle w:val="charBoldItals"/>
        </w:rPr>
        <w:t xml:space="preserve"> </w:t>
      </w:r>
      <w:r>
        <w:rPr>
          <w:rStyle w:val="charBoldItals"/>
        </w:rPr>
        <w:t>premises</w:t>
      </w:r>
      <w:r>
        <w:rPr>
          <w:b/>
          <w:i/>
        </w:rPr>
        <w:t xml:space="preserve"> </w:t>
      </w:r>
      <w:r>
        <w:t xml:space="preserve">ins </w:t>
      </w:r>
      <w:hyperlink r:id="rId66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1.31</w:t>
      </w:r>
    </w:p>
    <w:p w14:paraId="02DC7057" w14:textId="64FAD7DE" w:rsidR="00632E51" w:rsidRDefault="00632E51" w:rsidP="004252D1">
      <w:pPr>
        <w:pStyle w:val="AmdtsEntries"/>
        <w:keepNext/>
      </w:pPr>
      <w:r>
        <w:tab/>
        <w:t xml:space="preserve">def </w:t>
      </w:r>
      <w:r w:rsidRPr="00632E51">
        <w:rPr>
          <w:rStyle w:val="charBoldItals"/>
        </w:rPr>
        <w:t>civil penalty order</w:t>
      </w:r>
      <w:r>
        <w:t xml:space="preserve"> ins </w:t>
      </w:r>
      <w:hyperlink r:id="rId661" w:tooltip="Justice Legislation Amendment Act 2020" w:history="1">
        <w:r>
          <w:rPr>
            <w:rStyle w:val="charCitHyperlinkAbbrev"/>
          </w:rPr>
          <w:t>A2020</w:t>
        </w:r>
        <w:r>
          <w:rPr>
            <w:rStyle w:val="charCitHyperlinkAbbrev"/>
          </w:rPr>
          <w:noBreakHyphen/>
          <w:t>42</w:t>
        </w:r>
      </w:hyperlink>
      <w:r>
        <w:t xml:space="preserve"> s 75</w:t>
      </w:r>
    </w:p>
    <w:p w14:paraId="0DBCD9EC" w14:textId="364A1EDA" w:rsidR="00636CA5" w:rsidRDefault="00636CA5" w:rsidP="00636CA5">
      <w:pPr>
        <w:pStyle w:val="AmdtsEntriesDefL2"/>
      </w:pPr>
      <w:r>
        <w:tab/>
        <w:t xml:space="preserve">om </w:t>
      </w:r>
      <w:hyperlink r:id="rId662" w:tooltip="Housing and Consumer Affairs Legislation Amendment Act 2024" w:history="1">
        <w:r>
          <w:rPr>
            <w:rStyle w:val="charCitHyperlinkAbbrev"/>
          </w:rPr>
          <w:t>A2024</w:t>
        </w:r>
        <w:r>
          <w:rPr>
            <w:rStyle w:val="charCitHyperlinkAbbrev"/>
          </w:rPr>
          <w:noBreakHyphen/>
          <w:t>29</w:t>
        </w:r>
      </w:hyperlink>
      <w:r>
        <w:t xml:space="preserve"> s 37</w:t>
      </w:r>
    </w:p>
    <w:p w14:paraId="1DF87C83" w14:textId="72AAD81C" w:rsidR="00632E51" w:rsidRDefault="00632E51" w:rsidP="00632E51">
      <w:pPr>
        <w:pStyle w:val="AmdtsEntries"/>
        <w:keepNext/>
      </w:pPr>
      <w:r>
        <w:lastRenderedPageBreak/>
        <w:tab/>
        <w:t xml:space="preserve">def </w:t>
      </w:r>
      <w:r w:rsidRPr="00632E51">
        <w:rPr>
          <w:rStyle w:val="charBoldItals"/>
        </w:rPr>
        <w:t xml:space="preserve">civil penalty </w:t>
      </w:r>
      <w:r>
        <w:rPr>
          <w:rStyle w:val="charBoldItals"/>
        </w:rPr>
        <w:t>provision</w:t>
      </w:r>
      <w:r>
        <w:t xml:space="preserve"> ins </w:t>
      </w:r>
      <w:hyperlink r:id="rId663" w:tooltip="Justice Legislation Amendment Act 2020" w:history="1">
        <w:r>
          <w:rPr>
            <w:rStyle w:val="charCitHyperlinkAbbrev"/>
          </w:rPr>
          <w:t>A2020</w:t>
        </w:r>
        <w:r>
          <w:rPr>
            <w:rStyle w:val="charCitHyperlinkAbbrev"/>
          </w:rPr>
          <w:noBreakHyphen/>
          <w:t>42</w:t>
        </w:r>
      </w:hyperlink>
      <w:r>
        <w:t xml:space="preserve"> s 75</w:t>
      </w:r>
    </w:p>
    <w:p w14:paraId="126AD0C5" w14:textId="4B938263" w:rsidR="00636CA5" w:rsidRDefault="00636CA5" w:rsidP="00636CA5">
      <w:pPr>
        <w:pStyle w:val="AmdtsEntriesDefL2"/>
      </w:pPr>
      <w:r>
        <w:tab/>
        <w:t xml:space="preserve">om </w:t>
      </w:r>
      <w:hyperlink r:id="rId664" w:tooltip="Housing and Consumer Affairs Legislation Amendment Act 2024" w:history="1">
        <w:r>
          <w:rPr>
            <w:rStyle w:val="charCitHyperlinkAbbrev"/>
          </w:rPr>
          <w:t>A2024</w:t>
        </w:r>
        <w:r>
          <w:rPr>
            <w:rStyle w:val="charCitHyperlinkAbbrev"/>
          </w:rPr>
          <w:noBreakHyphen/>
          <w:t>29</w:t>
        </w:r>
      </w:hyperlink>
      <w:r>
        <w:t xml:space="preserve"> s 37</w:t>
      </w:r>
    </w:p>
    <w:p w14:paraId="206FCE8E" w14:textId="4E525ABD" w:rsidR="004252D1" w:rsidRPr="00A11E2A" w:rsidRDefault="004252D1" w:rsidP="004252D1">
      <w:pPr>
        <w:pStyle w:val="AmdtsEntries"/>
        <w:keepNext/>
      </w:pPr>
      <w:r>
        <w:tab/>
        <w:t xml:space="preserve">def </w:t>
      </w:r>
      <w:r>
        <w:rPr>
          <w:rStyle w:val="charBoldItals"/>
        </w:rPr>
        <w:t xml:space="preserve">code </w:t>
      </w:r>
      <w:r w:rsidRPr="00BF36FB">
        <w:t xml:space="preserve">ins </w:t>
      </w:r>
      <w:hyperlink r:id="rId665"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7C53E6A3" w14:textId="6A211A8D" w:rsidR="004252D1" w:rsidRPr="00EF39AD" w:rsidRDefault="004252D1" w:rsidP="004252D1">
      <w:pPr>
        <w:pStyle w:val="AmdtsEntriesDefL2"/>
      </w:pPr>
      <w:r>
        <w:rPr>
          <w:rStyle w:val="charBoldItals"/>
        </w:rPr>
        <w:tab/>
      </w:r>
      <w:r w:rsidRPr="00BF36FB">
        <w:t>sub</w:t>
      </w:r>
      <w:r>
        <w:rPr>
          <w:rStyle w:val="charBoldItals"/>
        </w:rPr>
        <w:t xml:space="preserve"> </w:t>
      </w:r>
      <w:hyperlink r:id="rId666"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r>
        <w:rPr>
          <w:rStyle w:val="charBoldItals"/>
        </w:rPr>
        <w:t xml:space="preserve"> </w:t>
      </w:r>
      <w:r w:rsidRPr="00BF36FB">
        <w:t xml:space="preserve">amdt 1.14; </w:t>
      </w:r>
      <w:hyperlink r:id="rId6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Pr>
          <w:rStyle w:val="charBoldItals"/>
        </w:rPr>
        <w:t xml:space="preserve"> </w:t>
      </w:r>
      <w:r w:rsidRPr="00BF36FB">
        <w:t>amdt 1.32</w:t>
      </w:r>
    </w:p>
    <w:p w14:paraId="39C3FF3D" w14:textId="2CFE034B" w:rsidR="004252D1" w:rsidRDefault="004252D1" w:rsidP="004252D1">
      <w:pPr>
        <w:pStyle w:val="AmdtsEntries"/>
        <w:keepNext/>
      </w:pPr>
      <w:r>
        <w:tab/>
        <w:t xml:space="preserve">def </w:t>
      </w:r>
      <w:r w:rsidRPr="00A11E2A">
        <w:rPr>
          <w:rStyle w:val="charBoldItals"/>
        </w:rPr>
        <w:t xml:space="preserve">commissioner </w:t>
      </w:r>
      <w:r>
        <w:t xml:space="preserve">ins </w:t>
      </w:r>
      <w:hyperlink r:id="rId668"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r>
        <w:t xml:space="preserve"> sch 1</w:t>
      </w:r>
    </w:p>
    <w:p w14:paraId="2F23A319" w14:textId="1F0FD199" w:rsidR="004252D1" w:rsidRDefault="004252D1" w:rsidP="004252D1">
      <w:pPr>
        <w:pStyle w:val="AmdtsEntriesDefL2"/>
        <w:keepNext/>
      </w:pPr>
      <w:r>
        <w:tab/>
        <w:t xml:space="preserve">reloc from s 5 </w:t>
      </w:r>
      <w:hyperlink r:id="rId66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534CB0E" w14:textId="422B5546" w:rsidR="004252D1" w:rsidRDefault="004252D1" w:rsidP="004252D1">
      <w:pPr>
        <w:pStyle w:val="AmdtsEntriesDefL2"/>
      </w:pPr>
      <w:r>
        <w:tab/>
        <w:t xml:space="preserve">sub </w:t>
      </w:r>
      <w:hyperlink r:id="rId67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1.33</w:t>
      </w:r>
    </w:p>
    <w:p w14:paraId="4CD62CF9" w14:textId="4733F5E0" w:rsidR="008F64CD" w:rsidRDefault="008F64CD" w:rsidP="008F64CD">
      <w:pPr>
        <w:pStyle w:val="AmdtsEntries"/>
        <w:keepNext/>
      </w:pPr>
      <w:r>
        <w:tab/>
        <w:t xml:space="preserve">def </w:t>
      </w:r>
      <w:r>
        <w:rPr>
          <w:rStyle w:val="charBoldItals"/>
        </w:rPr>
        <w:t>compulsory conciliation notice</w:t>
      </w:r>
      <w:r>
        <w:t xml:space="preserve"> ins </w:t>
      </w:r>
      <w:hyperlink r:id="rId671" w:tooltip="Justice Legislation Amendment Act 2020" w:history="1">
        <w:r>
          <w:rPr>
            <w:rStyle w:val="charCitHyperlinkAbbrev"/>
          </w:rPr>
          <w:t>A2020</w:t>
        </w:r>
        <w:r>
          <w:rPr>
            <w:rStyle w:val="charCitHyperlinkAbbrev"/>
          </w:rPr>
          <w:noBreakHyphen/>
          <w:t>42</w:t>
        </w:r>
      </w:hyperlink>
      <w:r>
        <w:t xml:space="preserve"> s 75</w:t>
      </w:r>
    </w:p>
    <w:p w14:paraId="47FED1B5" w14:textId="6D4C8DFA" w:rsidR="008F64CD" w:rsidRDefault="008F64CD" w:rsidP="008F64CD">
      <w:pPr>
        <w:pStyle w:val="AmdtsEntries"/>
        <w:keepNext/>
      </w:pPr>
      <w:r>
        <w:tab/>
        <w:t xml:space="preserve">def </w:t>
      </w:r>
      <w:r>
        <w:rPr>
          <w:rStyle w:val="charBoldItals"/>
        </w:rPr>
        <w:t>conciliation</w:t>
      </w:r>
      <w:r>
        <w:t xml:space="preserve"> ins </w:t>
      </w:r>
      <w:hyperlink r:id="rId672" w:tooltip="Justice Legislation Amendment Act 2020" w:history="1">
        <w:r>
          <w:rPr>
            <w:rStyle w:val="charCitHyperlinkAbbrev"/>
          </w:rPr>
          <w:t>A2020</w:t>
        </w:r>
        <w:r>
          <w:rPr>
            <w:rStyle w:val="charCitHyperlinkAbbrev"/>
          </w:rPr>
          <w:noBreakHyphen/>
          <w:t>42</w:t>
        </w:r>
      </w:hyperlink>
      <w:r>
        <w:t xml:space="preserve"> s 75</w:t>
      </w:r>
    </w:p>
    <w:p w14:paraId="555E8AD0" w14:textId="01CDAD1B" w:rsidR="004252D1" w:rsidRDefault="004252D1" w:rsidP="004252D1">
      <w:pPr>
        <w:pStyle w:val="AmdtsEntries"/>
      </w:pPr>
      <w:r>
        <w:tab/>
        <w:t xml:space="preserve">def </w:t>
      </w:r>
      <w:r>
        <w:rPr>
          <w:rStyle w:val="charBoldItals"/>
        </w:rPr>
        <w:t xml:space="preserve">conduct </w:t>
      </w:r>
      <w:r>
        <w:t xml:space="preserve">ins </w:t>
      </w:r>
      <w:hyperlink r:id="rId67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7002648" w14:textId="3FAC3D80" w:rsidR="004252D1" w:rsidRDefault="004252D1" w:rsidP="004252D1">
      <w:pPr>
        <w:pStyle w:val="AmdtsEntriesDefL2"/>
      </w:pPr>
      <w:r>
        <w:tab/>
        <w:t xml:space="preserve">om </w:t>
      </w:r>
      <w:hyperlink r:id="rId67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1.34</w:t>
      </w:r>
    </w:p>
    <w:p w14:paraId="4BC94E08" w14:textId="60B32DF7" w:rsidR="004252D1" w:rsidRPr="00B8299B" w:rsidRDefault="004252D1" w:rsidP="004252D1">
      <w:pPr>
        <w:pStyle w:val="AmdtsEntries"/>
      </w:pPr>
      <w:r>
        <w:tab/>
        <w:t xml:space="preserve">def </w:t>
      </w:r>
      <w:r>
        <w:rPr>
          <w:rStyle w:val="charBoldItals"/>
        </w:rPr>
        <w:t>connected</w:t>
      </w:r>
      <w:r>
        <w:rPr>
          <w:b/>
          <w:i/>
        </w:rPr>
        <w:t xml:space="preserve"> </w:t>
      </w:r>
      <w:r>
        <w:t xml:space="preserve">ins </w:t>
      </w:r>
      <w:hyperlink r:id="rId6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1.35</w:t>
      </w:r>
    </w:p>
    <w:p w14:paraId="04C35364" w14:textId="2F116161" w:rsidR="004252D1" w:rsidRDefault="004252D1" w:rsidP="004252D1">
      <w:pPr>
        <w:pStyle w:val="AmdtsEntries"/>
        <w:keepNext/>
      </w:pPr>
      <w:r>
        <w:tab/>
        <w:t xml:space="preserve">def </w:t>
      </w:r>
      <w:r>
        <w:rPr>
          <w:rStyle w:val="charBoldItals"/>
        </w:rPr>
        <w:t xml:space="preserve">consumer </w:t>
      </w:r>
      <w:r>
        <w:t xml:space="preserve">ins </w:t>
      </w:r>
      <w:hyperlink r:id="rId67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5462C592" w14:textId="3DBC59ED" w:rsidR="004252D1" w:rsidRDefault="004252D1" w:rsidP="004252D1">
      <w:pPr>
        <w:pStyle w:val="AmdtsEntriesDefL2"/>
      </w:pPr>
      <w:r>
        <w:tab/>
        <w:t xml:space="preserve">sub </w:t>
      </w:r>
      <w:hyperlink r:id="rId67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1.36</w:t>
      </w:r>
      <w:r w:rsidR="008F64CD">
        <w:t xml:space="preserve">; </w:t>
      </w:r>
      <w:hyperlink r:id="rId678" w:tooltip="Justice Legislation Amendment Act 2020" w:history="1">
        <w:r w:rsidR="008F64CD">
          <w:rPr>
            <w:rStyle w:val="charCitHyperlinkAbbrev"/>
          </w:rPr>
          <w:t>A2020</w:t>
        </w:r>
        <w:r w:rsidR="008F64CD">
          <w:rPr>
            <w:rStyle w:val="charCitHyperlinkAbbrev"/>
          </w:rPr>
          <w:noBreakHyphen/>
          <w:t>42</w:t>
        </w:r>
      </w:hyperlink>
      <w:r w:rsidR="008F64CD">
        <w:t xml:space="preserve"> s 76</w:t>
      </w:r>
    </w:p>
    <w:p w14:paraId="74C8AC71" w14:textId="1777EF3E" w:rsidR="008F64CD" w:rsidRDefault="008F64CD" w:rsidP="008F64CD">
      <w:pPr>
        <w:pStyle w:val="AmdtsEntries"/>
        <w:keepNext/>
      </w:pPr>
      <w:r>
        <w:tab/>
        <w:t xml:space="preserve">def </w:t>
      </w:r>
      <w:r>
        <w:rPr>
          <w:rStyle w:val="charBoldItals"/>
        </w:rPr>
        <w:t>consumer complaint</w:t>
      </w:r>
      <w:r>
        <w:t xml:space="preserve"> ins </w:t>
      </w:r>
      <w:hyperlink r:id="rId679" w:tooltip="Justice Legislation Amendment Act 2020" w:history="1">
        <w:r>
          <w:rPr>
            <w:rStyle w:val="charCitHyperlinkAbbrev"/>
          </w:rPr>
          <w:t>A2020</w:t>
        </w:r>
        <w:r>
          <w:rPr>
            <w:rStyle w:val="charCitHyperlinkAbbrev"/>
          </w:rPr>
          <w:noBreakHyphen/>
          <w:t>42</w:t>
        </w:r>
      </w:hyperlink>
      <w:r>
        <w:t xml:space="preserve"> s 77</w:t>
      </w:r>
    </w:p>
    <w:p w14:paraId="2D1C5123" w14:textId="7F44BFB4" w:rsidR="008F64CD" w:rsidRDefault="008F64CD" w:rsidP="008F64CD">
      <w:pPr>
        <w:pStyle w:val="AmdtsEntries"/>
        <w:keepNext/>
      </w:pPr>
      <w:r>
        <w:tab/>
        <w:t xml:space="preserve">def </w:t>
      </w:r>
      <w:r>
        <w:rPr>
          <w:rStyle w:val="charBoldItals"/>
        </w:rPr>
        <w:t>consumer legislation</w:t>
      </w:r>
      <w:r>
        <w:t xml:space="preserve"> ins </w:t>
      </w:r>
      <w:hyperlink r:id="rId680" w:tooltip="Justice Legislation Amendment Act 2020" w:history="1">
        <w:r>
          <w:rPr>
            <w:rStyle w:val="charCitHyperlinkAbbrev"/>
          </w:rPr>
          <w:t>A2020</w:t>
        </w:r>
        <w:r>
          <w:rPr>
            <w:rStyle w:val="charCitHyperlinkAbbrev"/>
          </w:rPr>
          <w:noBreakHyphen/>
          <w:t>42</w:t>
        </w:r>
      </w:hyperlink>
      <w:r>
        <w:t xml:space="preserve"> s 77</w:t>
      </w:r>
    </w:p>
    <w:p w14:paraId="6C424C40" w14:textId="15C18ECC" w:rsidR="004252D1" w:rsidRPr="00EF39AD" w:rsidRDefault="004252D1" w:rsidP="004252D1">
      <w:pPr>
        <w:pStyle w:val="AmdtsEntries"/>
        <w:keepNext/>
      </w:pPr>
      <w:r>
        <w:tab/>
        <w:t xml:space="preserve">def </w:t>
      </w:r>
      <w:r>
        <w:rPr>
          <w:rStyle w:val="charBoldItals"/>
        </w:rPr>
        <w:t xml:space="preserve">contract document </w:t>
      </w:r>
      <w:r w:rsidRPr="00BF36FB">
        <w:t>ins</w:t>
      </w:r>
      <w:r>
        <w:rPr>
          <w:rStyle w:val="charBoldItals"/>
        </w:rPr>
        <w:t xml:space="preserve"> </w:t>
      </w:r>
      <w:hyperlink r:id="rId681"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467427C3" w14:textId="54D3650C" w:rsidR="004252D1" w:rsidRDefault="004252D1" w:rsidP="004252D1">
      <w:pPr>
        <w:pStyle w:val="AmdtsEntriesDefL2"/>
      </w:pPr>
      <w:r>
        <w:tab/>
        <w:t xml:space="preserve">sub </w:t>
      </w:r>
      <w:hyperlink r:id="rId68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1.36</w:t>
      </w:r>
    </w:p>
    <w:p w14:paraId="71264F0F" w14:textId="26254834" w:rsidR="004252D1" w:rsidRPr="00B8299B" w:rsidRDefault="004252D1" w:rsidP="004252D1">
      <w:pPr>
        <w:pStyle w:val="AmdtsEntries"/>
      </w:pPr>
      <w:r>
        <w:tab/>
        <w:t xml:space="preserve">def </w:t>
      </w:r>
      <w:r>
        <w:rPr>
          <w:rStyle w:val="charBoldItals"/>
        </w:rPr>
        <w:t>court</w:t>
      </w:r>
      <w:r>
        <w:rPr>
          <w:b/>
          <w:i/>
        </w:rPr>
        <w:t xml:space="preserve"> </w:t>
      </w:r>
      <w:r>
        <w:t xml:space="preserve">ins </w:t>
      </w:r>
      <w:hyperlink r:id="rId68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1.37</w:t>
      </w:r>
    </w:p>
    <w:p w14:paraId="65B3EFE1" w14:textId="330F17E0" w:rsidR="004252D1" w:rsidRDefault="004252D1" w:rsidP="004252D1">
      <w:pPr>
        <w:pStyle w:val="AmdtsEntries"/>
      </w:pPr>
      <w:r>
        <w:tab/>
        <w:t xml:space="preserve">def </w:t>
      </w:r>
      <w:r>
        <w:rPr>
          <w:rStyle w:val="charBoldItals"/>
        </w:rPr>
        <w:t xml:space="preserve">covenant </w:t>
      </w:r>
      <w:r>
        <w:t xml:space="preserve">reloc from s 5 </w:t>
      </w:r>
      <w:hyperlink r:id="rId68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3066746" w14:textId="3FFBDC6F" w:rsidR="004252D1" w:rsidRDefault="004252D1" w:rsidP="004252D1">
      <w:pPr>
        <w:pStyle w:val="AmdtsEntriesDefL2"/>
      </w:pPr>
      <w:r>
        <w:tab/>
        <w:t xml:space="preserve">am </w:t>
      </w:r>
      <w:hyperlink r:id="rId68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3.66</w:t>
      </w:r>
    </w:p>
    <w:p w14:paraId="67B4CEC8" w14:textId="24CD826B" w:rsidR="004252D1" w:rsidRDefault="004252D1" w:rsidP="004252D1">
      <w:pPr>
        <w:pStyle w:val="AmdtsEntriesDefL2"/>
      </w:pPr>
      <w:r>
        <w:tab/>
        <w:t xml:space="preserve">om </w:t>
      </w:r>
      <w:hyperlink r:id="rId68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1.38</w:t>
      </w:r>
    </w:p>
    <w:p w14:paraId="1E6DAD25" w14:textId="578AA630" w:rsidR="004252D1" w:rsidRPr="00EF39AD" w:rsidRDefault="004252D1" w:rsidP="004252D1">
      <w:pPr>
        <w:pStyle w:val="AmdtsEntries"/>
        <w:keepNext/>
      </w:pPr>
      <w:r>
        <w:tab/>
        <w:t xml:space="preserve">def </w:t>
      </w:r>
      <w:r>
        <w:rPr>
          <w:rStyle w:val="charBoldItals"/>
        </w:rPr>
        <w:t xml:space="preserve">credit </w:t>
      </w:r>
      <w:r w:rsidRPr="00145CE2">
        <w:t>ins</w:t>
      </w:r>
      <w:r>
        <w:rPr>
          <w:rStyle w:val="charBoldItals"/>
        </w:rPr>
        <w:t xml:space="preserve"> </w:t>
      </w:r>
      <w:hyperlink r:id="rId687"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709819CA" w14:textId="60A7A538" w:rsidR="004252D1" w:rsidRDefault="004252D1" w:rsidP="004252D1">
      <w:pPr>
        <w:pStyle w:val="AmdtsEntriesDefL2"/>
      </w:pPr>
      <w:r>
        <w:tab/>
        <w:t xml:space="preserve">sub </w:t>
      </w:r>
      <w:hyperlink r:id="rId68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162240D0" w14:textId="5CC16C20" w:rsidR="004252D1" w:rsidRPr="00EF39AD" w:rsidRDefault="004252D1" w:rsidP="004252D1">
      <w:pPr>
        <w:pStyle w:val="AmdtsEntries"/>
        <w:keepNext/>
      </w:pPr>
      <w:r>
        <w:tab/>
        <w:t xml:space="preserve">def </w:t>
      </w:r>
      <w:r>
        <w:rPr>
          <w:rStyle w:val="charBoldItals"/>
        </w:rPr>
        <w:t xml:space="preserve">credit contract </w:t>
      </w:r>
      <w:r w:rsidRPr="00BF36FB">
        <w:t>ins</w:t>
      </w:r>
      <w:r>
        <w:rPr>
          <w:rStyle w:val="charBoldItals"/>
        </w:rPr>
        <w:t xml:space="preserve"> </w:t>
      </w:r>
      <w:hyperlink r:id="rId689"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3B1D2ABA" w14:textId="4382A532" w:rsidR="004252D1" w:rsidRDefault="004252D1" w:rsidP="004252D1">
      <w:pPr>
        <w:pStyle w:val="AmdtsEntriesDefL2"/>
      </w:pPr>
      <w:r>
        <w:tab/>
        <w:t xml:space="preserve">sub </w:t>
      </w:r>
      <w:hyperlink r:id="rId69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68FD0021" w14:textId="074178E7" w:rsidR="004252D1" w:rsidRPr="00EF39AD" w:rsidRDefault="004252D1" w:rsidP="004252D1">
      <w:pPr>
        <w:pStyle w:val="AmdtsEntries"/>
        <w:keepNext/>
      </w:pPr>
      <w:r>
        <w:tab/>
        <w:t xml:space="preserve">def </w:t>
      </w:r>
      <w:r>
        <w:rPr>
          <w:rStyle w:val="charBoldItals"/>
        </w:rPr>
        <w:t xml:space="preserve">credit fees and charges </w:t>
      </w:r>
      <w:r w:rsidRPr="00BF36FB">
        <w:t>ins</w:t>
      </w:r>
      <w:r>
        <w:rPr>
          <w:rStyle w:val="charBoldItals"/>
        </w:rPr>
        <w:t xml:space="preserve"> </w:t>
      </w:r>
      <w:hyperlink r:id="rId691"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r>
        <w:rPr>
          <w:rStyle w:val="charBoldItals"/>
        </w:rPr>
        <w:t xml:space="preserve"> </w:t>
      </w:r>
      <w:r w:rsidRPr="00BF36FB">
        <w:t>amdt 1.25</w:t>
      </w:r>
    </w:p>
    <w:p w14:paraId="4CFAD4AB" w14:textId="0EBC771D" w:rsidR="004252D1" w:rsidRDefault="004252D1" w:rsidP="004252D1">
      <w:pPr>
        <w:pStyle w:val="AmdtsEntriesDefL2"/>
      </w:pPr>
      <w:r>
        <w:tab/>
        <w:t xml:space="preserve">sub </w:t>
      </w:r>
      <w:hyperlink r:id="rId69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1.39</w:t>
      </w:r>
    </w:p>
    <w:p w14:paraId="4DBD866D" w14:textId="751AA3EF" w:rsidR="004252D1" w:rsidRDefault="004252D1" w:rsidP="004252D1">
      <w:pPr>
        <w:pStyle w:val="AmdtsEntries"/>
        <w:keepNext/>
      </w:pPr>
      <w:r>
        <w:tab/>
        <w:t xml:space="preserve">def </w:t>
      </w:r>
      <w:r w:rsidRPr="00A11E2A">
        <w:rPr>
          <w:rStyle w:val="charBoldItals"/>
        </w:rPr>
        <w:t xml:space="preserve">disposal </w:t>
      </w:r>
      <w:r>
        <w:t xml:space="preserve">ins </w:t>
      </w:r>
      <w:hyperlink r:id="rId693"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3.67</w:t>
      </w:r>
    </w:p>
    <w:p w14:paraId="7ADAE96C" w14:textId="72A0D6D7" w:rsidR="004252D1" w:rsidRDefault="004252D1" w:rsidP="004252D1">
      <w:pPr>
        <w:pStyle w:val="AmdtsEntriesDefL2"/>
      </w:pPr>
      <w:r>
        <w:tab/>
        <w:t xml:space="preserve">om </w:t>
      </w:r>
      <w:hyperlink r:id="rId69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1.40</w:t>
      </w:r>
    </w:p>
    <w:p w14:paraId="3B39CEAB" w14:textId="18A62BD3" w:rsidR="004252D1" w:rsidRDefault="004252D1" w:rsidP="004252D1">
      <w:pPr>
        <w:pStyle w:val="AmdtsEntries"/>
      </w:pPr>
      <w:r>
        <w:tab/>
        <w:t xml:space="preserve">def </w:t>
      </w:r>
      <w:r>
        <w:rPr>
          <w:rStyle w:val="charBoldItals"/>
        </w:rPr>
        <w:t xml:space="preserve">engaging </w:t>
      </w:r>
      <w:r>
        <w:t xml:space="preserve">ins </w:t>
      </w:r>
      <w:hyperlink r:id="rId695"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33BA4878" w14:textId="2FE6BE9D" w:rsidR="004252D1" w:rsidRDefault="004252D1" w:rsidP="004252D1">
      <w:pPr>
        <w:pStyle w:val="AmdtsEntriesDefL2"/>
      </w:pPr>
      <w:r>
        <w:tab/>
        <w:t xml:space="preserve">om </w:t>
      </w:r>
      <w:hyperlink r:id="rId69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1.40</w:t>
      </w:r>
    </w:p>
    <w:p w14:paraId="0C7AEEFA" w14:textId="12BAF7B8" w:rsidR="004252D1" w:rsidRPr="00B8299B" w:rsidRDefault="004252D1" w:rsidP="004252D1">
      <w:pPr>
        <w:pStyle w:val="AmdtsEntries"/>
      </w:pPr>
      <w:r>
        <w:tab/>
        <w:t xml:space="preserve">def </w:t>
      </w:r>
      <w:r>
        <w:rPr>
          <w:rStyle w:val="charBoldItals"/>
        </w:rPr>
        <w:t>fair trading legislation</w:t>
      </w:r>
      <w:r>
        <w:rPr>
          <w:b/>
          <w:i/>
        </w:rPr>
        <w:t xml:space="preserve"> </w:t>
      </w:r>
      <w:r>
        <w:t xml:space="preserve">ins </w:t>
      </w:r>
      <w:hyperlink r:id="rId69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1.41</w:t>
      </w:r>
    </w:p>
    <w:p w14:paraId="632E95F4" w14:textId="62EC97DC" w:rsidR="004252D1" w:rsidRPr="00F10A2F" w:rsidRDefault="004252D1" w:rsidP="004252D1">
      <w:pPr>
        <w:pStyle w:val="AmdtsEntriesDefL2"/>
      </w:pPr>
      <w:r>
        <w:tab/>
      </w:r>
      <w:r w:rsidRPr="00F10A2F">
        <w:t xml:space="preserve">am </w:t>
      </w:r>
      <w:hyperlink r:id="rId69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rsidRPr="00F10A2F">
        <w:t xml:space="preserve"> amdt 1.42</w:t>
      </w:r>
      <w:r>
        <w:t xml:space="preserve">; pars renum R24 LA; </w:t>
      </w:r>
      <w:hyperlink r:id="rId699"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1.16; pars renum R25 LA</w:t>
      </w:r>
      <w:r w:rsidR="00EB04AB">
        <w:t xml:space="preserve">; </w:t>
      </w:r>
      <w:hyperlink r:id="rId700" w:tooltip="Working with Vulnerable People (Background Checking) Act 2011" w:history="1">
        <w:r w:rsidR="00A11E2A" w:rsidRPr="00A11E2A">
          <w:rPr>
            <w:rStyle w:val="charCitHyperlinkAbbrev"/>
          </w:rPr>
          <w:t>A2011</w:t>
        </w:r>
        <w:r w:rsidR="00A11E2A" w:rsidRPr="00A11E2A">
          <w:rPr>
            <w:rStyle w:val="charCitHyperlinkAbbrev"/>
          </w:rPr>
          <w:noBreakHyphen/>
          <w:t>44</w:t>
        </w:r>
      </w:hyperlink>
      <w:r w:rsidR="00EB04AB">
        <w:t xml:space="preserve"> s 72</w:t>
      </w:r>
      <w:r w:rsidR="00AF6591">
        <w:t>; pars renum R29 LA</w:t>
      </w:r>
      <w:r w:rsidR="00010D6C">
        <w:t xml:space="preserve">; am </w:t>
      </w:r>
      <w:hyperlink r:id="rId701" w:tooltip="Justice and Community Safety Legislation Amendment Act 2013" w:history="1">
        <w:r w:rsidR="00B127A2">
          <w:rPr>
            <w:rStyle w:val="charCitHyperlinkAbbrev"/>
          </w:rPr>
          <w:t>A2013-7</w:t>
        </w:r>
      </w:hyperlink>
      <w:r w:rsidR="00010D6C">
        <w:t xml:space="preserve"> amdt 1.8; pars renum R30 LA</w:t>
      </w:r>
      <w:r w:rsidR="00EA301D">
        <w:t xml:space="preserve">; </w:t>
      </w:r>
      <w:hyperlink r:id="rId702" w:tooltip="Traders (Licensing) Act 2016" w:history="1">
        <w:r w:rsidR="00EA301D" w:rsidRPr="00DE375E">
          <w:rPr>
            <w:rStyle w:val="charCitHyperlinkAbbrev"/>
          </w:rPr>
          <w:t>A2016-46</w:t>
        </w:r>
      </w:hyperlink>
      <w:r w:rsidR="00EA301D">
        <w:t xml:space="preserve"> amdt 2.2; pars renum R35 LA</w:t>
      </w:r>
    </w:p>
    <w:p w14:paraId="0D3BA722" w14:textId="4C9332A7" w:rsidR="004252D1" w:rsidRDefault="004252D1" w:rsidP="004252D1">
      <w:pPr>
        <w:pStyle w:val="AmdtsEntries"/>
      </w:pPr>
      <w:r>
        <w:tab/>
        <w:t xml:space="preserve">def </w:t>
      </w:r>
      <w:r>
        <w:rPr>
          <w:rStyle w:val="charBoldItals"/>
        </w:rPr>
        <w:t xml:space="preserve">goods </w:t>
      </w:r>
      <w:r>
        <w:t xml:space="preserve">reloc from s 5 </w:t>
      </w:r>
      <w:hyperlink r:id="rId70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4876FA2" w14:textId="301D94B8" w:rsidR="004252D1" w:rsidRDefault="004252D1" w:rsidP="004252D1">
      <w:pPr>
        <w:pStyle w:val="AmdtsEntriesDefL2"/>
      </w:pPr>
      <w:r>
        <w:tab/>
        <w:t xml:space="preserve">sub </w:t>
      </w:r>
      <w:hyperlink r:id="rId70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1.43</w:t>
      </w:r>
    </w:p>
    <w:p w14:paraId="1AD2811B" w14:textId="0155E705" w:rsidR="004252D1" w:rsidRPr="00B8299B" w:rsidRDefault="004252D1" w:rsidP="004252D1">
      <w:pPr>
        <w:pStyle w:val="AmdtsEntries"/>
      </w:pPr>
      <w:r>
        <w:tab/>
        <w:t xml:space="preserve">def </w:t>
      </w:r>
      <w:r>
        <w:rPr>
          <w:rStyle w:val="charBoldItals"/>
        </w:rPr>
        <w:t>identity card</w:t>
      </w:r>
      <w:r>
        <w:rPr>
          <w:b/>
          <w:i/>
        </w:rPr>
        <w:t xml:space="preserve"> </w:t>
      </w:r>
      <w:r>
        <w:t xml:space="preserve">ins </w:t>
      </w:r>
      <w:hyperlink r:id="rId70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18AFA7D3" w14:textId="3DB14470" w:rsidR="004252D1" w:rsidRPr="00B8299B" w:rsidRDefault="004252D1" w:rsidP="004252D1">
      <w:pPr>
        <w:pStyle w:val="AmdtsEntries"/>
      </w:pPr>
      <w:r>
        <w:tab/>
        <w:t xml:space="preserve">def </w:t>
      </w:r>
      <w:r>
        <w:rPr>
          <w:rStyle w:val="charBoldItals"/>
        </w:rPr>
        <w:t>instrument</w:t>
      </w:r>
      <w:r>
        <w:rPr>
          <w:b/>
          <w:i/>
        </w:rPr>
        <w:t xml:space="preserve"> </w:t>
      </w:r>
      <w:r>
        <w:t xml:space="preserve">ins </w:t>
      </w:r>
      <w:hyperlink r:id="rId70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25C61A47" w14:textId="6758DEF2" w:rsidR="004252D1" w:rsidRPr="00B8299B" w:rsidRDefault="004252D1" w:rsidP="004252D1">
      <w:pPr>
        <w:pStyle w:val="AmdtsEntries"/>
      </w:pPr>
      <w:r>
        <w:tab/>
        <w:t xml:space="preserve">def </w:t>
      </w:r>
      <w:r>
        <w:rPr>
          <w:rStyle w:val="charBoldItals"/>
        </w:rPr>
        <w:t>Intergovernmental Agreement</w:t>
      </w:r>
      <w:r>
        <w:rPr>
          <w:b/>
          <w:i/>
        </w:rPr>
        <w:t xml:space="preserve"> </w:t>
      </w:r>
      <w:r>
        <w:t xml:space="preserve">ins </w:t>
      </w:r>
      <w:hyperlink r:id="rId70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3BEADA5A" w14:textId="2A34E6B1" w:rsidR="004252D1" w:rsidRPr="00B8299B" w:rsidRDefault="004252D1" w:rsidP="004252D1">
      <w:pPr>
        <w:pStyle w:val="AmdtsEntries"/>
      </w:pPr>
      <w:r>
        <w:tab/>
        <w:t xml:space="preserve">def </w:t>
      </w:r>
      <w:r>
        <w:rPr>
          <w:rStyle w:val="charBoldItals"/>
        </w:rPr>
        <w:t>investigation</w:t>
      </w:r>
      <w:r>
        <w:rPr>
          <w:b/>
          <w:i/>
        </w:rPr>
        <w:t xml:space="preserve"> </w:t>
      </w:r>
      <w:r>
        <w:t xml:space="preserve">ins </w:t>
      </w:r>
      <w:hyperlink r:id="rId70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3BC79041" w14:textId="17D1FC79" w:rsidR="004252D1" w:rsidRDefault="004252D1" w:rsidP="004252D1">
      <w:pPr>
        <w:pStyle w:val="AmdtsEntries"/>
      </w:pPr>
      <w:r>
        <w:tab/>
        <w:t xml:space="preserve">def </w:t>
      </w:r>
      <w:r>
        <w:rPr>
          <w:rStyle w:val="charBoldItals"/>
        </w:rPr>
        <w:t>investigator</w:t>
      </w:r>
      <w:r>
        <w:rPr>
          <w:b/>
          <w:i/>
        </w:rPr>
        <w:t xml:space="preserve"> </w:t>
      </w:r>
      <w:r>
        <w:t xml:space="preserve">ins </w:t>
      </w:r>
      <w:hyperlink r:id="rId70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1.44</w:t>
      </w:r>
    </w:p>
    <w:p w14:paraId="71F5D41E" w14:textId="4B74677B" w:rsidR="004252D1" w:rsidRPr="00B8299B" w:rsidRDefault="004252D1" w:rsidP="004252D1">
      <w:pPr>
        <w:pStyle w:val="AmdtsEntriesDefL2"/>
      </w:pPr>
      <w:r>
        <w:tab/>
        <w:t xml:space="preserve">sub </w:t>
      </w:r>
      <w:hyperlink r:id="rId710" w:tooltip="Justice and Community Safety Legislation Amendment Act 2011" w:history="1">
        <w:r w:rsidR="00A11E2A" w:rsidRPr="00A11E2A">
          <w:rPr>
            <w:rStyle w:val="charCitHyperlinkAbbrev"/>
          </w:rPr>
          <w:t>A2011</w:t>
        </w:r>
        <w:r w:rsidR="00A11E2A" w:rsidRPr="00A11E2A">
          <w:rPr>
            <w:rStyle w:val="charCitHyperlinkAbbrev"/>
          </w:rPr>
          <w:noBreakHyphen/>
          <w:t>16</w:t>
        </w:r>
      </w:hyperlink>
      <w:r>
        <w:t xml:space="preserve"> amdt 1.17</w:t>
      </w:r>
    </w:p>
    <w:p w14:paraId="7ED7802D" w14:textId="24894BBB" w:rsidR="004252D1" w:rsidRDefault="004252D1" w:rsidP="004252D1">
      <w:pPr>
        <w:pStyle w:val="AmdtsEntries"/>
      </w:pPr>
      <w:r>
        <w:tab/>
        <w:t xml:space="preserve">def </w:t>
      </w:r>
      <w:r>
        <w:rPr>
          <w:rStyle w:val="charBoldItals"/>
        </w:rPr>
        <w:t xml:space="preserve">involved </w:t>
      </w:r>
      <w:r>
        <w:t xml:space="preserve">ins </w:t>
      </w:r>
      <w:hyperlink r:id="rId71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C5D332A" w14:textId="05DEE1F1" w:rsidR="004252D1" w:rsidRDefault="004252D1" w:rsidP="004252D1">
      <w:pPr>
        <w:pStyle w:val="AmdtsEntriesDefL2"/>
      </w:pPr>
      <w:r>
        <w:tab/>
        <w:t xml:space="preserve">om </w:t>
      </w:r>
      <w:hyperlink r:id="rId71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1.45</w:t>
      </w:r>
    </w:p>
    <w:p w14:paraId="0E808CA1" w14:textId="409283BC" w:rsidR="004252D1" w:rsidRPr="00B8299B" w:rsidRDefault="004252D1" w:rsidP="004252D1">
      <w:pPr>
        <w:pStyle w:val="AmdtsEntries"/>
      </w:pPr>
      <w:r>
        <w:lastRenderedPageBreak/>
        <w:tab/>
        <w:t xml:space="preserve">def </w:t>
      </w:r>
      <w:r>
        <w:rPr>
          <w:rStyle w:val="charBoldItals"/>
        </w:rPr>
        <w:t xml:space="preserve">jurisdiction </w:t>
      </w:r>
      <w:r>
        <w:t xml:space="preserve">ins </w:t>
      </w:r>
      <w:hyperlink r:id="rId71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749FC311" w14:textId="29EAE168" w:rsidR="004252D1" w:rsidRPr="00B8299B" w:rsidRDefault="004252D1" w:rsidP="004252D1">
      <w:pPr>
        <w:pStyle w:val="AmdtsEntries"/>
      </w:pPr>
      <w:r>
        <w:tab/>
        <w:t xml:space="preserve">def </w:t>
      </w:r>
      <w:r>
        <w:rPr>
          <w:rStyle w:val="charBoldItals"/>
        </w:rPr>
        <w:t xml:space="preserve">law </w:t>
      </w:r>
      <w:r>
        <w:t xml:space="preserve">ins </w:t>
      </w:r>
      <w:hyperlink r:id="rId714"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300B676D" w14:textId="5B7538B6" w:rsidR="004252D1" w:rsidRPr="00B8299B" w:rsidRDefault="004252D1" w:rsidP="004252D1">
      <w:pPr>
        <w:pStyle w:val="AmdtsEntries"/>
      </w:pPr>
      <w:r>
        <w:tab/>
        <w:t xml:space="preserve">def </w:t>
      </w:r>
      <w:r>
        <w:rPr>
          <w:rStyle w:val="charBoldItals"/>
        </w:rPr>
        <w:t xml:space="preserve">modifications </w:t>
      </w:r>
      <w:r>
        <w:t xml:space="preserve">ins </w:t>
      </w:r>
      <w:hyperlink r:id="rId71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408B8B00" w14:textId="109CEE36" w:rsidR="004252D1" w:rsidRPr="00B8299B" w:rsidRDefault="004252D1" w:rsidP="004252D1">
      <w:pPr>
        <w:pStyle w:val="AmdtsEntries"/>
      </w:pPr>
      <w:r>
        <w:tab/>
        <w:t xml:space="preserve">def </w:t>
      </w:r>
      <w:r>
        <w:rPr>
          <w:rStyle w:val="charBoldItals"/>
        </w:rPr>
        <w:t xml:space="preserve">month </w:t>
      </w:r>
      <w:r>
        <w:t xml:space="preserve">ins </w:t>
      </w:r>
      <w:hyperlink r:id="rId71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1.46</w:t>
      </w:r>
    </w:p>
    <w:p w14:paraId="44606700" w14:textId="0192FD0C" w:rsidR="004252D1" w:rsidRDefault="004252D1" w:rsidP="004252D1">
      <w:pPr>
        <w:pStyle w:val="AmdtsEntries"/>
      </w:pPr>
      <w:r>
        <w:tab/>
        <w:t xml:space="preserve">def </w:t>
      </w:r>
      <w:r>
        <w:rPr>
          <w:rStyle w:val="charBoldItals"/>
        </w:rPr>
        <w:t>new participant</w:t>
      </w:r>
      <w:r>
        <w:t xml:space="preserve"> ins </w:t>
      </w:r>
      <w:hyperlink r:id="rId71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415C4956" w14:textId="1CC71109" w:rsidR="004252D1" w:rsidRDefault="004252D1" w:rsidP="004252D1">
      <w:pPr>
        <w:pStyle w:val="AmdtsEntriesDefL2"/>
      </w:pPr>
      <w:r>
        <w:tab/>
        <w:t xml:space="preserve">om </w:t>
      </w:r>
      <w:hyperlink r:id="rId71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1.47</w:t>
      </w:r>
    </w:p>
    <w:p w14:paraId="0C763605" w14:textId="460D0D3A" w:rsidR="004252D1" w:rsidRPr="00B8299B" w:rsidRDefault="004252D1" w:rsidP="004252D1">
      <w:pPr>
        <w:pStyle w:val="AmdtsEntries"/>
      </w:pPr>
      <w:r>
        <w:tab/>
        <w:t xml:space="preserve">def </w:t>
      </w:r>
      <w:r>
        <w:rPr>
          <w:rStyle w:val="charBoldItals"/>
        </w:rPr>
        <w:t xml:space="preserve">occupier </w:t>
      </w:r>
      <w:r>
        <w:t xml:space="preserve">ins </w:t>
      </w:r>
      <w:hyperlink r:id="rId71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1.48</w:t>
      </w:r>
    </w:p>
    <w:p w14:paraId="2E032620" w14:textId="7C6DBB42" w:rsidR="004252D1" w:rsidRPr="00B8299B" w:rsidRDefault="004252D1" w:rsidP="004252D1">
      <w:pPr>
        <w:pStyle w:val="AmdtsEntries"/>
      </w:pPr>
      <w:r>
        <w:tab/>
        <w:t xml:space="preserve">def </w:t>
      </w:r>
      <w:r>
        <w:rPr>
          <w:rStyle w:val="charBoldItals"/>
        </w:rPr>
        <w:t xml:space="preserve">offence </w:t>
      </w:r>
      <w:r>
        <w:t xml:space="preserve">ins </w:t>
      </w:r>
      <w:hyperlink r:id="rId72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1.48</w:t>
      </w:r>
    </w:p>
    <w:p w14:paraId="49DA57F7" w14:textId="127EDCF2" w:rsidR="004252D1" w:rsidRDefault="004252D1" w:rsidP="004252D1">
      <w:pPr>
        <w:pStyle w:val="AmdtsEntries"/>
      </w:pPr>
      <w:r>
        <w:tab/>
        <w:t xml:space="preserve">def </w:t>
      </w:r>
      <w:r w:rsidRPr="00A11E2A">
        <w:rPr>
          <w:rStyle w:val="charBoldItals"/>
        </w:rPr>
        <w:t xml:space="preserve">offering </w:t>
      </w:r>
      <w:r>
        <w:t xml:space="preserve">ins </w:t>
      </w:r>
      <w:hyperlink r:id="rId72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586D7D5D" w14:textId="1117F634" w:rsidR="004252D1" w:rsidRDefault="004252D1" w:rsidP="004252D1">
      <w:pPr>
        <w:pStyle w:val="AmdtsEntriesDefL2"/>
      </w:pPr>
      <w:r>
        <w:tab/>
        <w:t xml:space="preserve">om </w:t>
      </w:r>
      <w:hyperlink r:id="rId72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1.49</w:t>
      </w:r>
    </w:p>
    <w:p w14:paraId="7B6F426E" w14:textId="24442196" w:rsidR="004252D1" w:rsidRPr="00B8299B" w:rsidRDefault="004252D1" w:rsidP="004252D1">
      <w:pPr>
        <w:pStyle w:val="AmdtsEntries"/>
      </w:pPr>
      <w:r>
        <w:tab/>
        <w:t xml:space="preserve">def </w:t>
      </w:r>
      <w:r>
        <w:rPr>
          <w:rStyle w:val="charBoldItals"/>
        </w:rPr>
        <w:t xml:space="preserve">other jurisdiction </w:t>
      </w:r>
      <w:r>
        <w:t xml:space="preserve">ins </w:t>
      </w:r>
      <w:hyperlink r:id="rId72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1.50</w:t>
      </w:r>
    </w:p>
    <w:p w14:paraId="76547A82" w14:textId="19592607" w:rsidR="004252D1" w:rsidRDefault="004252D1" w:rsidP="004252D1">
      <w:pPr>
        <w:pStyle w:val="AmdtsEntries"/>
        <w:keepNext/>
      </w:pPr>
      <w:r>
        <w:tab/>
        <w:t xml:space="preserve">def </w:t>
      </w:r>
      <w:r>
        <w:rPr>
          <w:rStyle w:val="charBoldItals"/>
        </w:rPr>
        <w:t>participant</w:t>
      </w:r>
      <w:r>
        <w:t xml:space="preserve"> ins </w:t>
      </w:r>
      <w:hyperlink r:id="rId72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1ECB381" w14:textId="0F8FD9D7" w:rsidR="004252D1" w:rsidRDefault="004252D1" w:rsidP="004252D1">
      <w:pPr>
        <w:pStyle w:val="AmdtsEntriesDefL2"/>
      </w:pPr>
      <w:r>
        <w:tab/>
        <w:t xml:space="preserve">om </w:t>
      </w:r>
      <w:hyperlink r:id="rId72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1.51</w:t>
      </w:r>
    </w:p>
    <w:p w14:paraId="10AF3375" w14:textId="77E18145" w:rsidR="004252D1" w:rsidRDefault="004252D1" w:rsidP="004252D1">
      <w:pPr>
        <w:pStyle w:val="AmdtsEntries"/>
      </w:pPr>
      <w:r>
        <w:tab/>
        <w:t xml:space="preserve">def </w:t>
      </w:r>
      <w:r>
        <w:rPr>
          <w:rStyle w:val="charBoldItals"/>
        </w:rPr>
        <w:t>participate</w:t>
      </w:r>
      <w:r>
        <w:t xml:space="preserve"> ins </w:t>
      </w:r>
      <w:hyperlink r:id="rId72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2C55CFF2" w14:textId="46175D9B" w:rsidR="004252D1" w:rsidRDefault="004252D1" w:rsidP="004252D1">
      <w:pPr>
        <w:pStyle w:val="AmdtsEntriesDefL2"/>
      </w:pPr>
      <w:r>
        <w:tab/>
        <w:t xml:space="preserve">om </w:t>
      </w:r>
      <w:hyperlink r:id="rId72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1.51</w:t>
      </w:r>
    </w:p>
    <w:p w14:paraId="7317327B" w14:textId="7F90D0AB" w:rsidR="004252D1" w:rsidRPr="00B8299B" w:rsidRDefault="004252D1" w:rsidP="004252D1">
      <w:pPr>
        <w:pStyle w:val="AmdtsEntries"/>
      </w:pPr>
      <w:r>
        <w:tab/>
        <w:t xml:space="preserve">def </w:t>
      </w:r>
      <w:r>
        <w:rPr>
          <w:rStyle w:val="charBoldItals"/>
        </w:rPr>
        <w:t xml:space="preserve">participating jurisdiction </w:t>
      </w:r>
      <w:r>
        <w:t xml:space="preserve">ins </w:t>
      </w:r>
      <w:hyperlink r:id="rId72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1.52</w:t>
      </w:r>
    </w:p>
    <w:p w14:paraId="5BF88208" w14:textId="758698EF" w:rsidR="004252D1" w:rsidRDefault="004252D1" w:rsidP="004252D1">
      <w:pPr>
        <w:pStyle w:val="AmdtsEntries"/>
      </w:pPr>
      <w:r>
        <w:tab/>
        <w:t xml:space="preserve">def </w:t>
      </w:r>
      <w:r>
        <w:rPr>
          <w:rStyle w:val="charBoldItals"/>
        </w:rPr>
        <w:t>participation payment</w:t>
      </w:r>
      <w:r>
        <w:t xml:space="preserve"> ins </w:t>
      </w:r>
      <w:hyperlink r:id="rId72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7A155BB" w14:textId="471FAA04" w:rsidR="004252D1" w:rsidRDefault="004252D1" w:rsidP="004252D1">
      <w:pPr>
        <w:pStyle w:val="AmdtsEntriesDefL2"/>
      </w:pPr>
      <w:r>
        <w:tab/>
        <w:t xml:space="preserve">om </w:t>
      </w:r>
      <w:hyperlink r:id="rId73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631F1DE3" w14:textId="7B040015" w:rsidR="008F64CD" w:rsidRDefault="008F64CD" w:rsidP="008F64CD">
      <w:pPr>
        <w:pStyle w:val="AmdtsEntries"/>
        <w:keepNext/>
      </w:pPr>
      <w:r>
        <w:tab/>
        <w:t xml:space="preserve">def </w:t>
      </w:r>
      <w:r>
        <w:rPr>
          <w:rStyle w:val="charBoldItals"/>
        </w:rPr>
        <w:t>party</w:t>
      </w:r>
      <w:r>
        <w:t xml:space="preserve"> ins </w:t>
      </w:r>
      <w:hyperlink r:id="rId731" w:tooltip="Justice Legislation Amendment Act 2020" w:history="1">
        <w:r>
          <w:rPr>
            <w:rStyle w:val="charCitHyperlinkAbbrev"/>
          </w:rPr>
          <w:t>A2020</w:t>
        </w:r>
        <w:r>
          <w:rPr>
            <w:rStyle w:val="charCitHyperlinkAbbrev"/>
          </w:rPr>
          <w:noBreakHyphen/>
          <w:t>42</w:t>
        </w:r>
      </w:hyperlink>
      <w:r>
        <w:t xml:space="preserve"> s 77</w:t>
      </w:r>
    </w:p>
    <w:p w14:paraId="3362C532" w14:textId="5C50B4B8" w:rsidR="004252D1" w:rsidRDefault="004252D1" w:rsidP="004252D1">
      <w:pPr>
        <w:pStyle w:val="AmdtsEntries"/>
      </w:pPr>
      <w:r>
        <w:tab/>
        <w:t xml:space="preserve">def </w:t>
      </w:r>
      <w:r>
        <w:rPr>
          <w:rStyle w:val="charBoldItals"/>
        </w:rPr>
        <w:t>payment</w:t>
      </w:r>
      <w:r>
        <w:t xml:space="preserve"> ins </w:t>
      </w:r>
      <w:hyperlink r:id="rId73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F33D5F8" w14:textId="55BDB422" w:rsidR="004252D1" w:rsidRDefault="004252D1" w:rsidP="004252D1">
      <w:pPr>
        <w:pStyle w:val="AmdtsEntriesDefL2"/>
      </w:pPr>
      <w:r>
        <w:tab/>
        <w:t xml:space="preserve">om </w:t>
      </w:r>
      <w:hyperlink r:id="rId73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2A47DE3" w14:textId="46D1422C" w:rsidR="004252D1" w:rsidRDefault="004252D1" w:rsidP="004D501E">
      <w:pPr>
        <w:pStyle w:val="AmdtsEntries"/>
        <w:keepNext/>
      </w:pPr>
      <w:r>
        <w:tab/>
        <w:t xml:space="preserve">def </w:t>
      </w:r>
      <w:r>
        <w:rPr>
          <w:rStyle w:val="charBoldItals"/>
        </w:rPr>
        <w:t xml:space="preserve">price </w:t>
      </w:r>
      <w:r>
        <w:t xml:space="preserve">reloc from s 5 </w:t>
      </w:r>
      <w:hyperlink r:id="rId73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6B7E2B6E" w14:textId="27A50ADF" w:rsidR="004252D1" w:rsidRDefault="004252D1" w:rsidP="004252D1">
      <w:pPr>
        <w:pStyle w:val="AmdtsEntriesDefL2"/>
      </w:pPr>
      <w:r>
        <w:tab/>
        <w:t xml:space="preserve">om </w:t>
      </w:r>
      <w:hyperlink r:id="rId73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6254FD1E" w14:textId="474A7388" w:rsidR="004252D1" w:rsidRDefault="004252D1" w:rsidP="004252D1">
      <w:pPr>
        <w:pStyle w:val="AmdtsEntries"/>
      </w:pPr>
      <w:r>
        <w:tab/>
        <w:t xml:space="preserve">def </w:t>
      </w:r>
      <w:r>
        <w:rPr>
          <w:rStyle w:val="charBoldItals"/>
        </w:rPr>
        <w:t xml:space="preserve">provision </w:t>
      </w:r>
      <w:r>
        <w:t xml:space="preserve">reloc from s 5 </w:t>
      </w:r>
      <w:hyperlink r:id="rId73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717F3FF0" w14:textId="23571BBD" w:rsidR="004252D1" w:rsidRDefault="004252D1" w:rsidP="004252D1">
      <w:pPr>
        <w:pStyle w:val="AmdtsEntriesDefL2"/>
      </w:pPr>
      <w:r>
        <w:tab/>
        <w:t xml:space="preserve">om </w:t>
      </w:r>
      <w:hyperlink r:id="rId73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9C4C470" w14:textId="467D8B5D" w:rsidR="004252D1" w:rsidRDefault="004252D1" w:rsidP="004252D1">
      <w:pPr>
        <w:pStyle w:val="AmdtsEntries"/>
      </w:pPr>
      <w:r>
        <w:tab/>
        <w:t xml:space="preserve">def </w:t>
      </w:r>
      <w:r>
        <w:rPr>
          <w:rStyle w:val="charBoldItals"/>
        </w:rPr>
        <w:t xml:space="preserve">published </w:t>
      </w:r>
      <w:r>
        <w:t xml:space="preserve">reloc from s 5 </w:t>
      </w:r>
      <w:hyperlink r:id="rId738"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CB0C60B" w14:textId="2D3CD8E6" w:rsidR="004252D1" w:rsidRDefault="004252D1" w:rsidP="004252D1">
      <w:pPr>
        <w:pStyle w:val="AmdtsEntriesDefL2"/>
      </w:pPr>
      <w:r>
        <w:tab/>
        <w:t xml:space="preserve">om </w:t>
      </w:r>
      <w:hyperlink r:id="rId73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34AA672B" w14:textId="1784D0E7" w:rsidR="004252D1" w:rsidRDefault="004252D1" w:rsidP="004252D1">
      <w:pPr>
        <w:pStyle w:val="AmdtsEntries"/>
      </w:pPr>
      <w:r>
        <w:tab/>
        <w:t xml:space="preserve">def </w:t>
      </w:r>
      <w:r>
        <w:rPr>
          <w:rStyle w:val="charBoldItals"/>
        </w:rPr>
        <w:t>pyramid selling scheme</w:t>
      </w:r>
      <w:r>
        <w:t xml:space="preserve"> ins </w:t>
      </w:r>
      <w:hyperlink r:id="rId74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0844A7EE" w14:textId="39430DAC" w:rsidR="004252D1" w:rsidRDefault="004252D1" w:rsidP="004252D1">
      <w:pPr>
        <w:pStyle w:val="AmdtsEntriesDefL2"/>
      </w:pPr>
      <w:r>
        <w:tab/>
        <w:t xml:space="preserve">om </w:t>
      </w:r>
      <w:hyperlink r:id="rId74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4CEAF7A1" w14:textId="59540289" w:rsidR="004252D1" w:rsidRDefault="004252D1" w:rsidP="004252D1">
      <w:pPr>
        <w:pStyle w:val="AmdtsEntries"/>
      </w:pPr>
      <w:r>
        <w:tab/>
        <w:t xml:space="preserve">def </w:t>
      </w:r>
      <w:r>
        <w:rPr>
          <w:rStyle w:val="charBoldItals"/>
        </w:rPr>
        <w:t>recruitment payment</w:t>
      </w:r>
      <w:r>
        <w:t xml:space="preserve"> ins </w:t>
      </w:r>
      <w:hyperlink r:id="rId74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6D2AAEBB" w14:textId="12CEEDB0" w:rsidR="004252D1" w:rsidRDefault="004252D1" w:rsidP="004252D1">
      <w:pPr>
        <w:pStyle w:val="AmdtsEntriesDefL2"/>
      </w:pPr>
      <w:r>
        <w:tab/>
        <w:t xml:space="preserve">om </w:t>
      </w:r>
      <w:hyperlink r:id="rId74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197E3492" w14:textId="255D4478" w:rsidR="004252D1" w:rsidRDefault="004252D1" w:rsidP="004252D1">
      <w:pPr>
        <w:pStyle w:val="AmdtsEntries"/>
      </w:pPr>
      <w:r>
        <w:tab/>
        <w:t xml:space="preserve">def </w:t>
      </w:r>
      <w:r w:rsidRPr="00A11E2A">
        <w:rPr>
          <w:rStyle w:val="charBoldItals"/>
        </w:rPr>
        <w:t>refusing</w:t>
      </w:r>
      <w:r>
        <w:t xml:space="preserve"> ins </w:t>
      </w:r>
      <w:hyperlink r:id="rId74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19B3899A" w14:textId="7485CE34" w:rsidR="004252D1" w:rsidRDefault="004252D1" w:rsidP="004252D1">
      <w:pPr>
        <w:pStyle w:val="AmdtsEntriesDefL2"/>
      </w:pPr>
      <w:r>
        <w:tab/>
        <w:t xml:space="preserve">om </w:t>
      </w:r>
      <w:hyperlink r:id="rId74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17B29424" w14:textId="7DA04196" w:rsidR="004252D1" w:rsidRDefault="004252D1" w:rsidP="004252D1">
      <w:pPr>
        <w:pStyle w:val="AmdtsEntries"/>
        <w:keepNext/>
      </w:pPr>
      <w:r>
        <w:tab/>
        <w:t xml:space="preserve">def </w:t>
      </w:r>
      <w:r>
        <w:rPr>
          <w:rStyle w:val="charBoldItals"/>
        </w:rPr>
        <w:t xml:space="preserve">require </w:t>
      </w:r>
      <w:r>
        <w:t xml:space="preserve">reloc from s 5 </w:t>
      </w:r>
      <w:hyperlink r:id="rId746"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38E9EF96" w14:textId="2C364201" w:rsidR="004252D1" w:rsidRDefault="004252D1" w:rsidP="004252D1">
      <w:pPr>
        <w:pStyle w:val="AmdtsEntriesDefL2"/>
      </w:pPr>
      <w:r>
        <w:tab/>
        <w:t xml:space="preserve">om </w:t>
      </w:r>
      <w:hyperlink r:id="rId74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0199246A" w14:textId="5B72C47D" w:rsidR="004252D1" w:rsidRDefault="004252D1" w:rsidP="004252D1">
      <w:pPr>
        <w:pStyle w:val="AmdtsEntries"/>
      </w:pPr>
      <w:r>
        <w:tab/>
        <w:t xml:space="preserve">def </w:t>
      </w:r>
      <w:r w:rsidRPr="00A11E2A">
        <w:rPr>
          <w:rStyle w:val="charBoldItals"/>
        </w:rPr>
        <w:t xml:space="preserve">resupply </w:t>
      </w:r>
      <w:r>
        <w:t xml:space="preserve">ins </w:t>
      </w:r>
      <w:hyperlink r:id="rId748"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3.67</w:t>
      </w:r>
    </w:p>
    <w:p w14:paraId="6B169E98" w14:textId="6DFE1A0F" w:rsidR="004252D1" w:rsidRDefault="004252D1" w:rsidP="004252D1">
      <w:pPr>
        <w:pStyle w:val="AmdtsEntriesDefL2"/>
      </w:pPr>
      <w:r>
        <w:tab/>
        <w:t xml:space="preserve">om </w:t>
      </w:r>
      <w:hyperlink r:id="rId74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5DCF0DE0" w14:textId="0E3CCB50" w:rsidR="004252D1" w:rsidRDefault="004252D1" w:rsidP="004252D1">
      <w:pPr>
        <w:pStyle w:val="AmdtsEntries"/>
        <w:keepNext/>
      </w:pPr>
      <w:r>
        <w:tab/>
        <w:t xml:space="preserve">def </w:t>
      </w:r>
      <w:r>
        <w:rPr>
          <w:rStyle w:val="charBoldItals"/>
        </w:rPr>
        <w:t xml:space="preserve">send </w:t>
      </w:r>
      <w:r>
        <w:t xml:space="preserve">sub </w:t>
      </w:r>
      <w:hyperlink r:id="rId75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1.85</w:t>
      </w:r>
    </w:p>
    <w:p w14:paraId="6B543BE4" w14:textId="22E4E685" w:rsidR="004252D1" w:rsidRDefault="004252D1" w:rsidP="004252D1">
      <w:pPr>
        <w:pStyle w:val="AmdtsEntriesDefL2"/>
      </w:pPr>
      <w:r>
        <w:tab/>
        <w:t xml:space="preserve">reloc from s 5 </w:t>
      </w:r>
      <w:hyperlink r:id="rId75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198A7ACA" w14:textId="4FF2FC8F" w:rsidR="004252D1" w:rsidRDefault="004252D1" w:rsidP="004252D1">
      <w:pPr>
        <w:pStyle w:val="AmdtsEntriesDefL2"/>
      </w:pPr>
      <w:r>
        <w:tab/>
        <w:t xml:space="preserve">om </w:t>
      </w:r>
      <w:hyperlink r:id="rId75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1.53</w:t>
      </w:r>
    </w:p>
    <w:p w14:paraId="70954CA7" w14:textId="3A7B63E0" w:rsidR="004252D1" w:rsidRDefault="004252D1" w:rsidP="004252D1">
      <w:pPr>
        <w:pStyle w:val="AmdtsEntries"/>
        <w:keepNext/>
      </w:pPr>
      <w:r>
        <w:tab/>
        <w:t xml:space="preserve">def </w:t>
      </w:r>
      <w:r w:rsidRPr="00A11E2A">
        <w:rPr>
          <w:rStyle w:val="charBoldItals"/>
        </w:rPr>
        <w:t>services</w:t>
      </w:r>
      <w:r>
        <w:t xml:space="preserve"> am </w:t>
      </w:r>
      <w:hyperlink r:id="rId753" w:tooltip="Utilities (Consequential Provisions) Act 2000" w:history="1">
        <w:r w:rsidR="00A11E2A" w:rsidRPr="00A11E2A">
          <w:rPr>
            <w:rStyle w:val="charCitHyperlinkAbbrev"/>
          </w:rPr>
          <w:t>A2000</w:t>
        </w:r>
        <w:r w:rsidR="00A11E2A" w:rsidRPr="00A11E2A">
          <w:rPr>
            <w:rStyle w:val="charCitHyperlinkAbbrev"/>
          </w:rPr>
          <w:noBreakHyphen/>
          <w:t>66</w:t>
        </w:r>
      </w:hyperlink>
      <w:r>
        <w:t xml:space="preserve"> sch 1 pt 6</w:t>
      </w:r>
    </w:p>
    <w:p w14:paraId="2AAAA87E" w14:textId="3DC6156C" w:rsidR="004252D1" w:rsidRDefault="004252D1" w:rsidP="004252D1">
      <w:pPr>
        <w:pStyle w:val="AmdtsEntriesDefL2"/>
        <w:keepNext/>
      </w:pPr>
      <w:r>
        <w:tab/>
        <w:t xml:space="preserve">reloc from s 5 </w:t>
      </w:r>
      <w:hyperlink r:id="rId75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700EAD22" w14:textId="2B9D9C39" w:rsidR="004252D1" w:rsidRDefault="004252D1" w:rsidP="004252D1">
      <w:pPr>
        <w:pStyle w:val="AmdtsEntriesDefL2"/>
        <w:keepNext/>
      </w:pPr>
      <w:r>
        <w:tab/>
        <w:t xml:space="preserve">am </w:t>
      </w:r>
      <w:hyperlink r:id="rId75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3.68, amdt 3.69</w:t>
      </w:r>
    </w:p>
    <w:p w14:paraId="7E14D680" w14:textId="1D995D4F" w:rsidR="004252D1" w:rsidRDefault="004252D1" w:rsidP="004252D1">
      <w:pPr>
        <w:pStyle w:val="AmdtsEntriesDefL2"/>
      </w:pPr>
      <w:r>
        <w:tab/>
        <w:t xml:space="preserve">sub </w:t>
      </w:r>
      <w:hyperlink r:id="rId75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1.54</w:t>
      </w:r>
    </w:p>
    <w:p w14:paraId="0075F519" w14:textId="75300D1D" w:rsidR="004252D1" w:rsidRDefault="004252D1" w:rsidP="004252D1">
      <w:pPr>
        <w:pStyle w:val="AmdtsEntries"/>
        <w:keepNext/>
      </w:pPr>
      <w:r>
        <w:tab/>
        <w:t xml:space="preserve">def </w:t>
      </w:r>
      <w:r>
        <w:rPr>
          <w:rStyle w:val="charBoldItals"/>
        </w:rPr>
        <w:t xml:space="preserve">share </w:t>
      </w:r>
      <w:r>
        <w:t xml:space="preserve">reloc from s 5 </w:t>
      </w:r>
      <w:hyperlink r:id="rId757"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484878A7" w14:textId="33E78540" w:rsidR="004252D1" w:rsidRDefault="004252D1" w:rsidP="004252D1">
      <w:pPr>
        <w:pStyle w:val="AmdtsEntriesDefL2"/>
      </w:pPr>
      <w:r>
        <w:tab/>
        <w:t xml:space="preserve">om </w:t>
      </w:r>
      <w:hyperlink r:id="rId75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1.55</w:t>
      </w:r>
    </w:p>
    <w:p w14:paraId="1F497DD5" w14:textId="3060193E" w:rsidR="004252D1" w:rsidRPr="00B8299B" w:rsidRDefault="004252D1" w:rsidP="004252D1">
      <w:pPr>
        <w:pStyle w:val="AmdtsEntries"/>
      </w:pPr>
      <w:r>
        <w:tab/>
        <w:t xml:space="preserve">def </w:t>
      </w:r>
      <w:r>
        <w:rPr>
          <w:rStyle w:val="charBoldItals"/>
        </w:rPr>
        <w:t xml:space="preserve">State </w:t>
      </w:r>
      <w:r>
        <w:t xml:space="preserve">ins </w:t>
      </w:r>
      <w:hyperlink r:id="rId759"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1.56</w:t>
      </w:r>
    </w:p>
    <w:p w14:paraId="616D072E" w14:textId="507A958D" w:rsidR="004252D1" w:rsidRDefault="004252D1" w:rsidP="004252D1">
      <w:pPr>
        <w:pStyle w:val="AmdtsEntries"/>
        <w:keepNext/>
      </w:pPr>
      <w:r>
        <w:lastRenderedPageBreak/>
        <w:tab/>
        <w:t xml:space="preserve">def </w:t>
      </w:r>
      <w:r>
        <w:rPr>
          <w:rStyle w:val="charBoldItals"/>
        </w:rPr>
        <w:t xml:space="preserve">statement </w:t>
      </w:r>
      <w:r>
        <w:t xml:space="preserve">reloc from s 5 </w:t>
      </w:r>
      <w:hyperlink r:id="rId760"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EB94F65" w14:textId="5E4813B4" w:rsidR="004252D1" w:rsidRDefault="004252D1" w:rsidP="004252D1">
      <w:pPr>
        <w:pStyle w:val="AmdtsEntriesDefL2"/>
      </w:pPr>
      <w:r>
        <w:tab/>
        <w:t xml:space="preserve">om </w:t>
      </w:r>
      <w:hyperlink r:id="rId761"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1.57</w:t>
      </w:r>
    </w:p>
    <w:p w14:paraId="1627ADCF" w14:textId="509080A6" w:rsidR="004252D1" w:rsidRPr="00B8299B" w:rsidRDefault="004252D1" w:rsidP="004252D1">
      <w:pPr>
        <w:pStyle w:val="AmdtsEntries"/>
      </w:pPr>
      <w:r>
        <w:tab/>
        <w:t xml:space="preserve">def </w:t>
      </w:r>
      <w:r>
        <w:rPr>
          <w:rStyle w:val="charBoldItals"/>
        </w:rPr>
        <w:t xml:space="preserve">supplier </w:t>
      </w:r>
      <w:r>
        <w:t xml:space="preserve">ins </w:t>
      </w:r>
      <w:hyperlink r:id="rId762"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1.58</w:t>
      </w:r>
    </w:p>
    <w:p w14:paraId="0B43A90E" w14:textId="03D59268" w:rsidR="004252D1" w:rsidRDefault="004252D1" w:rsidP="004252D1">
      <w:pPr>
        <w:pStyle w:val="AmdtsEntries"/>
        <w:keepNext/>
      </w:pPr>
      <w:r>
        <w:tab/>
        <w:t xml:space="preserve">def </w:t>
      </w:r>
      <w:r>
        <w:rPr>
          <w:rStyle w:val="charBoldItals"/>
        </w:rPr>
        <w:t xml:space="preserve">supply </w:t>
      </w:r>
      <w:r>
        <w:t xml:space="preserve">am </w:t>
      </w:r>
      <w:hyperlink r:id="rId76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1.86</w:t>
      </w:r>
    </w:p>
    <w:p w14:paraId="3DB9432C" w14:textId="457BD356" w:rsidR="004252D1" w:rsidRDefault="004252D1" w:rsidP="004252D1">
      <w:pPr>
        <w:pStyle w:val="AmdtsEntriesDefL2"/>
      </w:pPr>
      <w:r>
        <w:tab/>
        <w:t xml:space="preserve">reloc from s 5 </w:t>
      </w:r>
      <w:hyperlink r:id="rId76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752B499" w14:textId="2CECFA7D" w:rsidR="004252D1" w:rsidRDefault="004252D1" w:rsidP="004252D1">
      <w:pPr>
        <w:pStyle w:val="AmdtsEntriesDefL2"/>
      </w:pPr>
      <w:r>
        <w:tab/>
        <w:t xml:space="preserve">am </w:t>
      </w:r>
      <w:hyperlink r:id="rId765" w:tooltip="Statute Law Amendment Act 2007 (No 3)" w:history="1">
        <w:r w:rsidR="00A11E2A" w:rsidRPr="00A11E2A">
          <w:rPr>
            <w:rStyle w:val="charCitHyperlinkAbbrev"/>
          </w:rPr>
          <w:t>A2007</w:t>
        </w:r>
        <w:r w:rsidR="00A11E2A" w:rsidRPr="00A11E2A">
          <w:rPr>
            <w:rStyle w:val="charCitHyperlinkAbbrev"/>
          </w:rPr>
          <w:noBreakHyphen/>
          <w:t>39</w:t>
        </w:r>
      </w:hyperlink>
      <w:r>
        <w:t xml:space="preserve"> amdt 3.70</w:t>
      </w:r>
    </w:p>
    <w:p w14:paraId="0AE6FB3F" w14:textId="6672525E" w:rsidR="004252D1" w:rsidRDefault="004252D1" w:rsidP="004252D1">
      <w:pPr>
        <w:pStyle w:val="AmdtsEntriesDefL2"/>
      </w:pPr>
      <w:r>
        <w:tab/>
        <w:t xml:space="preserve">sub </w:t>
      </w:r>
      <w:hyperlink r:id="rId766"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1.59</w:t>
      </w:r>
    </w:p>
    <w:p w14:paraId="5A415310" w14:textId="7BC70248" w:rsidR="004252D1" w:rsidRPr="00B8299B" w:rsidRDefault="004252D1" w:rsidP="004252D1">
      <w:pPr>
        <w:pStyle w:val="AmdtsEntries"/>
      </w:pPr>
      <w:r>
        <w:tab/>
        <w:t xml:space="preserve">def </w:t>
      </w:r>
      <w:r>
        <w:rPr>
          <w:rStyle w:val="charBoldItals"/>
        </w:rPr>
        <w:t xml:space="preserve">Territory </w:t>
      </w:r>
      <w:r>
        <w:t xml:space="preserve">ins </w:t>
      </w:r>
      <w:hyperlink r:id="rId767"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1.60</w:t>
      </w:r>
    </w:p>
    <w:p w14:paraId="171C68FA" w14:textId="11C3AE36" w:rsidR="004252D1" w:rsidRPr="00B8299B" w:rsidRDefault="004252D1" w:rsidP="004252D1">
      <w:pPr>
        <w:pStyle w:val="AmdtsEntries"/>
      </w:pPr>
      <w:r>
        <w:tab/>
        <w:t xml:space="preserve">def </w:t>
      </w:r>
      <w:r>
        <w:rPr>
          <w:rStyle w:val="charBoldItals"/>
        </w:rPr>
        <w:t xml:space="preserve">this jurisdiction </w:t>
      </w:r>
      <w:r>
        <w:t xml:space="preserve">ins </w:t>
      </w:r>
      <w:hyperlink r:id="rId768"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1.60</w:t>
      </w:r>
    </w:p>
    <w:p w14:paraId="37F40255" w14:textId="4391EAA0" w:rsidR="004252D1" w:rsidRDefault="004252D1" w:rsidP="004252D1">
      <w:pPr>
        <w:pStyle w:val="AmdtsEntries"/>
      </w:pPr>
      <w:r>
        <w:tab/>
        <w:t xml:space="preserve">def </w:t>
      </w:r>
      <w:r>
        <w:rPr>
          <w:rStyle w:val="charBoldItals"/>
        </w:rPr>
        <w:t xml:space="preserve">trade or commerce </w:t>
      </w:r>
      <w:r>
        <w:t xml:space="preserve">reloc from s 5 </w:t>
      </w:r>
      <w:hyperlink r:id="rId769"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70A439B" w14:textId="4A572C00" w:rsidR="004252D1" w:rsidRDefault="004252D1" w:rsidP="004252D1">
      <w:pPr>
        <w:pStyle w:val="AmdtsEntriesDefL2"/>
      </w:pPr>
      <w:r>
        <w:tab/>
        <w:t xml:space="preserve">om </w:t>
      </w:r>
      <w:hyperlink r:id="rId770"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4FD06B26" w14:textId="64910F8F" w:rsidR="004252D1" w:rsidRDefault="004252D1" w:rsidP="004252D1">
      <w:pPr>
        <w:pStyle w:val="AmdtsEntries"/>
      </w:pPr>
      <w:r>
        <w:tab/>
        <w:t xml:space="preserve">def </w:t>
      </w:r>
      <w:r w:rsidRPr="00A11E2A">
        <w:rPr>
          <w:rStyle w:val="charBoldItals"/>
        </w:rPr>
        <w:t>undertaking</w:t>
      </w:r>
      <w:r>
        <w:t xml:space="preserve"> ins </w:t>
      </w:r>
      <w:hyperlink r:id="rId771"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1.101</w:t>
      </w:r>
    </w:p>
    <w:p w14:paraId="09AB627B" w14:textId="51A9C94C" w:rsidR="004252D1" w:rsidRDefault="004252D1" w:rsidP="004252D1">
      <w:pPr>
        <w:pStyle w:val="AmdtsEntries"/>
        <w:keepNext/>
      </w:pPr>
      <w:r>
        <w:tab/>
        <w:t xml:space="preserve">def </w:t>
      </w:r>
      <w:r>
        <w:rPr>
          <w:rStyle w:val="charBoldItals"/>
        </w:rPr>
        <w:t xml:space="preserve">unsolicited goods </w:t>
      </w:r>
      <w:r>
        <w:t xml:space="preserve">reloc from s 5 </w:t>
      </w:r>
      <w:hyperlink r:id="rId772"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0EEDBBB7" w14:textId="7AD92582" w:rsidR="004252D1" w:rsidRDefault="004252D1" w:rsidP="004252D1">
      <w:pPr>
        <w:pStyle w:val="AmdtsEntriesDefL2"/>
      </w:pPr>
      <w:r>
        <w:tab/>
        <w:t xml:space="preserve">om </w:t>
      </w:r>
      <w:hyperlink r:id="rId773"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51470357" w14:textId="2468F2D6" w:rsidR="004252D1" w:rsidRDefault="004252D1" w:rsidP="004252D1">
      <w:pPr>
        <w:pStyle w:val="AmdtsEntries"/>
      </w:pPr>
      <w:r>
        <w:tab/>
        <w:t xml:space="preserve">def </w:t>
      </w:r>
      <w:r>
        <w:rPr>
          <w:rStyle w:val="charBoldItals"/>
        </w:rPr>
        <w:t xml:space="preserve">unsolicited services </w:t>
      </w:r>
      <w:r>
        <w:t xml:space="preserve">reloc from s 5 </w:t>
      </w:r>
      <w:hyperlink r:id="rId77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r>
        <w:t xml:space="preserve"> amdt 1.87</w:t>
      </w:r>
    </w:p>
    <w:p w14:paraId="2C5812B9" w14:textId="408F7308" w:rsidR="004252D1" w:rsidRDefault="004252D1" w:rsidP="004252D1">
      <w:pPr>
        <w:pStyle w:val="AmdtsEntriesDefL2"/>
      </w:pPr>
      <w:r>
        <w:tab/>
        <w:t xml:space="preserve">om </w:t>
      </w:r>
      <w:hyperlink r:id="rId775" w:tooltip="Fair Trading (Australian Consumer Law) Amendment Act 2010" w:history="1">
        <w:r w:rsidR="00A11E2A" w:rsidRPr="00A11E2A">
          <w:rPr>
            <w:rStyle w:val="charCitHyperlinkAbbrev"/>
          </w:rPr>
          <w:t>A2010</w:t>
        </w:r>
        <w:r w:rsidR="00A11E2A" w:rsidRPr="00A11E2A">
          <w:rPr>
            <w:rStyle w:val="charCitHyperlinkAbbrev"/>
          </w:rPr>
          <w:noBreakHyphen/>
          <w:t>54</w:t>
        </w:r>
      </w:hyperlink>
      <w:r>
        <w:t xml:space="preserve"> amdt 1.61</w:t>
      </w:r>
    </w:p>
    <w:p w14:paraId="49D30F2F" w14:textId="77777777" w:rsidR="004252D1" w:rsidRPr="00531BEA" w:rsidRDefault="004252D1" w:rsidP="004252D1">
      <w:pPr>
        <w:pStyle w:val="PageBreak"/>
      </w:pPr>
      <w:r w:rsidRPr="00531BEA">
        <w:br w:type="page"/>
      </w:r>
    </w:p>
    <w:p w14:paraId="40FA5EF5" w14:textId="77777777" w:rsidR="004252D1" w:rsidRPr="00B5487C" w:rsidRDefault="004252D1" w:rsidP="004252D1">
      <w:pPr>
        <w:pStyle w:val="Endnote2"/>
      </w:pPr>
      <w:bookmarkStart w:id="114" w:name="_Toc190782759"/>
      <w:r w:rsidRPr="00B5487C">
        <w:rPr>
          <w:rStyle w:val="charTableNo"/>
        </w:rPr>
        <w:lastRenderedPageBreak/>
        <w:t>5</w:t>
      </w:r>
      <w:r>
        <w:tab/>
      </w:r>
      <w:r w:rsidRPr="00B5487C">
        <w:rPr>
          <w:rStyle w:val="charTableText"/>
        </w:rPr>
        <w:t>Earlier republications</w:t>
      </w:r>
      <w:bookmarkEnd w:id="114"/>
    </w:p>
    <w:p w14:paraId="6019B185" w14:textId="77777777" w:rsidR="004252D1" w:rsidRDefault="004252D1" w:rsidP="004252D1">
      <w:pPr>
        <w:pStyle w:val="EndNoteTextEPS"/>
        <w:keepNext/>
      </w:pPr>
      <w:r>
        <w:t xml:space="preserve">Some earlier republications were not numbered. The number in column 1 refers to the publication order.  </w:t>
      </w:r>
    </w:p>
    <w:p w14:paraId="54BC3752" w14:textId="77777777" w:rsidR="004252D1" w:rsidRDefault="004252D1" w:rsidP="004252D1">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A3363B" w14:textId="77777777" w:rsidR="004252D1" w:rsidRDefault="004252D1" w:rsidP="004252D1">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4252D1" w14:paraId="6E5C185F" w14:textId="77777777" w:rsidTr="004521C1">
        <w:trPr>
          <w:tblHeader/>
        </w:trPr>
        <w:tc>
          <w:tcPr>
            <w:tcW w:w="1930" w:type="dxa"/>
            <w:tcBorders>
              <w:top w:val="nil"/>
              <w:left w:val="nil"/>
              <w:bottom w:val="nil"/>
              <w:right w:val="nil"/>
            </w:tcBorders>
          </w:tcPr>
          <w:p w14:paraId="37644F6C" w14:textId="77777777" w:rsidR="004252D1" w:rsidRDefault="004252D1" w:rsidP="004521C1">
            <w:pPr>
              <w:pStyle w:val="EarlierRepubHdg"/>
            </w:pPr>
            <w:r>
              <w:t>Republication No</w:t>
            </w:r>
          </w:p>
        </w:tc>
        <w:tc>
          <w:tcPr>
            <w:tcW w:w="2350" w:type="dxa"/>
            <w:tcBorders>
              <w:top w:val="nil"/>
              <w:left w:val="nil"/>
              <w:bottom w:val="nil"/>
              <w:right w:val="nil"/>
            </w:tcBorders>
          </w:tcPr>
          <w:p w14:paraId="1E47C1D8" w14:textId="77777777" w:rsidR="004252D1" w:rsidRDefault="004252D1" w:rsidP="004521C1">
            <w:pPr>
              <w:pStyle w:val="EarlierRepubHdg"/>
            </w:pPr>
            <w:r>
              <w:t>Amendments to</w:t>
            </w:r>
          </w:p>
        </w:tc>
        <w:tc>
          <w:tcPr>
            <w:tcW w:w="2350" w:type="dxa"/>
            <w:tcBorders>
              <w:top w:val="nil"/>
              <w:left w:val="nil"/>
              <w:bottom w:val="nil"/>
              <w:right w:val="nil"/>
            </w:tcBorders>
          </w:tcPr>
          <w:p w14:paraId="41E44C9E" w14:textId="77777777" w:rsidR="004252D1" w:rsidRDefault="004252D1" w:rsidP="004521C1">
            <w:pPr>
              <w:pStyle w:val="EarlierRepubHdg"/>
            </w:pPr>
            <w:r>
              <w:t>Republication date</w:t>
            </w:r>
          </w:p>
        </w:tc>
      </w:tr>
      <w:tr w:rsidR="004252D1" w14:paraId="37070BE3" w14:textId="77777777" w:rsidTr="004521C1">
        <w:tc>
          <w:tcPr>
            <w:tcW w:w="1930" w:type="dxa"/>
            <w:tcBorders>
              <w:top w:val="nil"/>
              <w:left w:val="nil"/>
              <w:bottom w:val="nil"/>
              <w:right w:val="nil"/>
            </w:tcBorders>
          </w:tcPr>
          <w:p w14:paraId="5E1FDF95" w14:textId="77777777" w:rsidR="004252D1" w:rsidRDefault="004252D1" w:rsidP="004521C1">
            <w:pPr>
              <w:pStyle w:val="EarlierRepubEntries"/>
            </w:pPr>
            <w:r>
              <w:t>1</w:t>
            </w:r>
          </w:p>
        </w:tc>
        <w:tc>
          <w:tcPr>
            <w:tcW w:w="2350" w:type="dxa"/>
            <w:tcBorders>
              <w:top w:val="nil"/>
              <w:left w:val="nil"/>
              <w:bottom w:val="nil"/>
              <w:right w:val="nil"/>
            </w:tcBorders>
          </w:tcPr>
          <w:p w14:paraId="07D146B3" w14:textId="6901AA29" w:rsidR="004252D1" w:rsidRDefault="007C66B8" w:rsidP="004521C1">
            <w:pPr>
              <w:pStyle w:val="EarlierRepubEntries"/>
            </w:pPr>
            <w:hyperlink r:id="rId776" w:tooltip="Acts Revision (Position of Crown) Act 1993" w:history="1">
              <w:r w:rsidR="00A11E2A" w:rsidRPr="00A11E2A">
                <w:rPr>
                  <w:rStyle w:val="charCitHyperlinkAbbrev"/>
                </w:rPr>
                <w:t>A1993</w:t>
              </w:r>
              <w:r w:rsidR="00A11E2A" w:rsidRPr="00A11E2A">
                <w:rPr>
                  <w:rStyle w:val="charCitHyperlinkAbbrev"/>
                </w:rPr>
                <w:noBreakHyphen/>
                <w:t>44</w:t>
              </w:r>
            </w:hyperlink>
          </w:p>
        </w:tc>
        <w:tc>
          <w:tcPr>
            <w:tcW w:w="2350" w:type="dxa"/>
            <w:tcBorders>
              <w:top w:val="nil"/>
              <w:left w:val="nil"/>
              <w:bottom w:val="nil"/>
              <w:right w:val="nil"/>
            </w:tcBorders>
          </w:tcPr>
          <w:p w14:paraId="02920644" w14:textId="77777777" w:rsidR="004252D1" w:rsidRDefault="004252D1" w:rsidP="004521C1">
            <w:pPr>
              <w:pStyle w:val="EarlierRepubEntries"/>
            </w:pPr>
            <w:r>
              <w:t>31 January 1994</w:t>
            </w:r>
          </w:p>
        </w:tc>
      </w:tr>
      <w:tr w:rsidR="004252D1" w14:paraId="23D4F9B1" w14:textId="77777777" w:rsidTr="004521C1">
        <w:tc>
          <w:tcPr>
            <w:tcW w:w="1930" w:type="dxa"/>
            <w:tcBorders>
              <w:top w:val="nil"/>
              <w:left w:val="nil"/>
              <w:bottom w:val="nil"/>
              <w:right w:val="nil"/>
            </w:tcBorders>
          </w:tcPr>
          <w:p w14:paraId="245FCB40" w14:textId="77777777" w:rsidR="004252D1" w:rsidRDefault="004252D1" w:rsidP="004521C1">
            <w:pPr>
              <w:pStyle w:val="EarlierRepubEntries"/>
            </w:pPr>
            <w:r>
              <w:t>2</w:t>
            </w:r>
          </w:p>
        </w:tc>
        <w:tc>
          <w:tcPr>
            <w:tcW w:w="2350" w:type="dxa"/>
            <w:tcBorders>
              <w:top w:val="nil"/>
              <w:left w:val="nil"/>
              <w:bottom w:val="nil"/>
              <w:right w:val="nil"/>
            </w:tcBorders>
          </w:tcPr>
          <w:p w14:paraId="0A05212F" w14:textId="4B7BB9F1" w:rsidR="004252D1" w:rsidRDefault="007C66B8" w:rsidP="004521C1">
            <w:pPr>
              <w:pStyle w:val="EarlierRepubEntries"/>
            </w:pPr>
            <w:hyperlink r:id="rId777" w:tooltip="Legal Practitioners (Consequential Amendments) Act 1997" w:history="1">
              <w:r w:rsidR="00A11E2A" w:rsidRPr="00A11E2A">
                <w:rPr>
                  <w:rStyle w:val="charCitHyperlinkAbbrev"/>
                </w:rPr>
                <w:t>A1997</w:t>
              </w:r>
              <w:r w:rsidR="00A11E2A" w:rsidRPr="00A11E2A">
                <w:rPr>
                  <w:rStyle w:val="charCitHyperlinkAbbrev"/>
                </w:rPr>
                <w:noBreakHyphen/>
                <w:t>96</w:t>
              </w:r>
            </w:hyperlink>
          </w:p>
        </w:tc>
        <w:tc>
          <w:tcPr>
            <w:tcW w:w="2350" w:type="dxa"/>
            <w:tcBorders>
              <w:top w:val="nil"/>
              <w:left w:val="nil"/>
              <w:bottom w:val="nil"/>
              <w:right w:val="nil"/>
            </w:tcBorders>
          </w:tcPr>
          <w:p w14:paraId="01D6ADC4" w14:textId="77777777" w:rsidR="004252D1" w:rsidRDefault="004252D1" w:rsidP="004521C1">
            <w:pPr>
              <w:pStyle w:val="EarlierRepubEntries"/>
            </w:pPr>
            <w:r>
              <w:t>1 June 1998</w:t>
            </w:r>
          </w:p>
        </w:tc>
      </w:tr>
      <w:tr w:rsidR="004252D1" w14:paraId="3EAA0857" w14:textId="77777777" w:rsidTr="004521C1">
        <w:tc>
          <w:tcPr>
            <w:tcW w:w="1930" w:type="dxa"/>
            <w:tcBorders>
              <w:top w:val="nil"/>
              <w:left w:val="nil"/>
              <w:bottom w:val="nil"/>
              <w:right w:val="nil"/>
            </w:tcBorders>
          </w:tcPr>
          <w:p w14:paraId="3C7BCBB4" w14:textId="77777777" w:rsidR="004252D1" w:rsidRDefault="004252D1" w:rsidP="004521C1">
            <w:pPr>
              <w:pStyle w:val="EarlierRepubEntries"/>
            </w:pPr>
            <w:r>
              <w:t>3</w:t>
            </w:r>
          </w:p>
        </w:tc>
        <w:tc>
          <w:tcPr>
            <w:tcW w:w="2350" w:type="dxa"/>
            <w:tcBorders>
              <w:top w:val="nil"/>
              <w:left w:val="nil"/>
              <w:bottom w:val="nil"/>
              <w:right w:val="nil"/>
            </w:tcBorders>
          </w:tcPr>
          <w:p w14:paraId="74427F0C" w14:textId="6611A9ED" w:rsidR="004252D1" w:rsidRDefault="007C66B8" w:rsidP="004521C1">
            <w:pPr>
              <w:pStyle w:val="EarlierRepubEntries"/>
            </w:pPr>
            <w:hyperlink r:id="rId778" w:tooltip="Statute Law Revision (Penalties) Act 1998" w:history="1">
              <w:r w:rsidR="00A11E2A" w:rsidRPr="00A11E2A">
                <w:rPr>
                  <w:rStyle w:val="charCitHyperlinkAbbrev"/>
                </w:rPr>
                <w:t>A1998</w:t>
              </w:r>
              <w:r w:rsidR="00A11E2A" w:rsidRPr="00A11E2A">
                <w:rPr>
                  <w:rStyle w:val="charCitHyperlinkAbbrev"/>
                </w:rPr>
                <w:noBreakHyphen/>
                <w:t>54</w:t>
              </w:r>
            </w:hyperlink>
          </w:p>
        </w:tc>
        <w:tc>
          <w:tcPr>
            <w:tcW w:w="2350" w:type="dxa"/>
            <w:tcBorders>
              <w:top w:val="nil"/>
              <w:left w:val="nil"/>
              <w:bottom w:val="nil"/>
              <w:right w:val="nil"/>
            </w:tcBorders>
          </w:tcPr>
          <w:p w14:paraId="3610D437" w14:textId="77777777" w:rsidR="004252D1" w:rsidRDefault="004252D1" w:rsidP="004521C1">
            <w:pPr>
              <w:pStyle w:val="EarlierRepubEntries"/>
            </w:pPr>
            <w:r>
              <w:t>31 March 1999</w:t>
            </w:r>
          </w:p>
        </w:tc>
      </w:tr>
      <w:tr w:rsidR="004252D1" w14:paraId="124BC735" w14:textId="77777777" w:rsidTr="004521C1">
        <w:tc>
          <w:tcPr>
            <w:tcW w:w="1930" w:type="dxa"/>
            <w:tcBorders>
              <w:top w:val="nil"/>
              <w:left w:val="nil"/>
              <w:bottom w:val="nil"/>
              <w:right w:val="nil"/>
            </w:tcBorders>
          </w:tcPr>
          <w:p w14:paraId="1C0EBA97" w14:textId="77777777" w:rsidR="004252D1" w:rsidRDefault="004252D1" w:rsidP="004521C1">
            <w:pPr>
              <w:pStyle w:val="EarlierRepubEntries"/>
            </w:pPr>
            <w:r>
              <w:t>4</w:t>
            </w:r>
          </w:p>
        </w:tc>
        <w:tc>
          <w:tcPr>
            <w:tcW w:w="2350" w:type="dxa"/>
            <w:tcBorders>
              <w:top w:val="nil"/>
              <w:left w:val="nil"/>
              <w:bottom w:val="nil"/>
              <w:right w:val="nil"/>
            </w:tcBorders>
          </w:tcPr>
          <w:p w14:paraId="7C18E32E" w14:textId="7032EBD6" w:rsidR="004252D1" w:rsidRDefault="007C66B8" w:rsidP="004521C1">
            <w:pPr>
              <w:pStyle w:val="EarlierRepubEntries"/>
            </w:pPr>
            <w:hyperlink r:id="rId779" w:tooltip="Justice and Community Safety Legislation Amendment Act 2000 (No 3)" w:history="1">
              <w:r w:rsidR="00A11E2A" w:rsidRPr="00A11E2A">
                <w:rPr>
                  <w:rStyle w:val="charCitHyperlinkAbbrev"/>
                </w:rPr>
                <w:t>A2000</w:t>
              </w:r>
              <w:r w:rsidR="00A11E2A" w:rsidRPr="00A11E2A">
                <w:rPr>
                  <w:rStyle w:val="charCitHyperlinkAbbrev"/>
                </w:rPr>
                <w:noBreakHyphen/>
                <w:t>17</w:t>
              </w:r>
            </w:hyperlink>
          </w:p>
        </w:tc>
        <w:tc>
          <w:tcPr>
            <w:tcW w:w="2350" w:type="dxa"/>
            <w:tcBorders>
              <w:top w:val="nil"/>
              <w:left w:val="nil"/>
              <w:bottom w:val="nil"/>
              <w:right w:val="nil"/>
            </w:tcBorders>
          </w:tcPr>
          <w:p w14:paraId="61D061FB" w14:textId="77777777" w:rsidR="004252D1" w:rsidRDefault="004252D1" w:rsidP="004521C1">
            <w:pPr>
              <w:pStyle w:val="EarlierRepubEntries"/>
            </w:pPr>
            <w:r>
              <w:t>31 July 2000</w:t>
            </w:r>
          </w:p>
        </w:tc>
      </w:tr>
      <w:tr w:rsidR="004252D1" w14:paraId="3A281E72" w14:textId="77777777" w:rsidTr="004521C1">
        <w:tc>
          <w:tcPr>
            <w:tcW w:w="1930" w:type="dxa"/>
            <w:tcBorders>
              <w:top w:val="nil"/>
              <w:left w:val="nil"/>
              <w:bottom w:val="nil"/>
              <w:right w:val="nil"/>
            </w:tcBorders>
          </w:tcPr>
          <w:p w14:paraId="0025FAC0" w14:textId="77777777" w:rsidR="004252D1" w:rsidRDefault="004252D1" w:rsidP="004521C1">
            <w:pPr>
              <w:pStyle w:val="EarlierRepubEntries"/>
            </w:pPr>
            <w:r>
              <w:t>5</w:t>
            </w:r>
          </w:p>
        </w:tc>
        <w:tc>
          <w:tcPr>
            <w:tcW w:w="2350" w:type="dxa"/>
            <w:tcBorders>
              <w:top w:val="nil"/>
              <w:left w:val="nil"/>
              <w:bottom w:val="nil"/>
              <w:right w:val="nil"/>
            </w:tcBorders>
          </w:tcPr>
          <w:p w14:paraId="4C113798" w14:textId="2ECC4E75" w:rsidR="004252D1" w:rsidRPr="00A11E2A" w:rsidRDefault="007C66B8" w:rsidP="004521C1">
            <w:pPr>
              <w:pStyle w:val="EarlierRepubEntries"/>
              <w:rPr>
                <w:rStyle w:val="charUnderline"/>
              </w:rPr>
            </w:pPr>
            <w:hyperlink r:id="rId780" w:tooltip="Fair Trading Legislation Amendment Act 2001" w:history="1">
              <w:r w:rsidR="00A11E2A" w:rsidRPr="00A11E2A">
                <w:rPr>
                  <w:rStyle w:val="Hyperlink"/>
                </w:rPr>
                <w:t>A2001</w:t>
              </w:r>
              <w:r w:rsidR="00A11E2A" w:rsidRPr="00A11E2A">
                <w:rPr>
                  <w:rStyle w:val="Hyperlink"/>
                </w:rPr>
                <w:noBreakHyphen/>
                <w:t>77</w:t>
              </w:r>
            </w:hyperlink>
          </w:p>
        </w:tc>
        <w:tc>
          <w:tcPr>
            <w:tcW w:w="2350" w:type="dxa"/>
            <w:tcBorders>
              <w:top w:val="nil"/>
              <w:left w:val="nil"/>
              <w:bottom w:val="nil"/>
              <w:right w:val="nil"/>
            </w:tcBorders>
          </w:tcPr>
          <w:p w14:paraId="4B8EA3A0" w14:textId="77777777" w:rsidR="004252D1" w:rsidRDefault="004252D1" w:rsidP="004521C1">
            <w:pPr>
              <w:pStyle w:val="EarlierRepubEntries"/>
            </w:pPr>
            <w:r>
              <w:t>14 September 2001</w:t>
            </w:r>
          </w:p>
        </w:tc>
      </w:tr>
      <w:tr w:rsidR="004252D1" w14:paraId="75295F49" w14:textId="77777777" w:rsidTr="004521C1">
        <w:tc>
          <w:tcPr>
            <w:tcW w:w="1930" w:type="dxa"/>
            <w:tcBorders>
              <w:top w:val="nil"/>
              <w:left w:val="nil"/>
              <w:bottom w:val="nil"/>
              <w:right w:val="nil"/>
            </w:tcBorders>
          </w:tcPr>
          <w:p w14:paraId="3024D5C7" w14:textId="77777777" w:rsidR="004252D1" w:rsidRDefault="004252D1" w:rsidP="004521C1">
            <w:pPr>
              <w:pStyle w:val="EarlierRepubEntries"/>
            </w:pPr>
            <w:r>
              <w:t>5 (RI)</w:t>
            </w:r>
          </w:p>
        </w:tc>
        <w:tc>
          <w:tcPr>
            <w:tcW w:w="2350" w:type="dxa"/>
            <w:tcBorders>
              <w:top w:val="nil"/>
              <w:left w:val="nil"/>
              <w:bottom w:val="nil"/>
              <w:right w:val="nil"/>
            </w:tcBorders>
          </w:tcPr>
          <w:p w14:paraId="102A0F62" w14:textId="3AAC7C4D" w:rsidR="004252D1" w:rsidRPr="00A11E2A" w:rsidRDefault="007C66B8" w:rsidP="004521C1">
            <w:pPr>
              <w:pStyle w:val="EarlierRepubEntries"/>
              <w:rPr>
                <w:rStyle w:val="charUnderline"/>
              </w:rPr>
            </w:pPr>
            <w:hyperlink r:id="rId781" w:tooltip="Fair Trading Legislation Amendment Act 2001" w:history="1">
              <w:r w:rsidR="00A11E2A" w:rsidRPr="00A11E2A">
                <w:rPr>
                  <w:rStyle w:val="Hyperlink"/>
                </w:rPr>
                <w:t>A2001</w:t>
              </w:r>
              <w:r w:rsidR="00A11E2A" w:rsidRPr="00A11E2A">
                <w:rPr>
                  <w:rStyle w:val="Hyperlink"/>
                </w:rPr>
                <w:noBreakHyphen/>
                <w:t>77</w:t>
              </w:r>
            </w:hyperlink>
            <w:r w:rsidR="004252D1" w:rsidRPr="00A11E2A">
              <w:rPr>
                <w:rStyle w:val="charUnderline"/>
              </w:rPr>
              <w:t xml:space="preserve"> ‡</w:t>
            </w:r>
          </w:p>
        </w:tc>
        <w:tc>
          <w:tcPr>
            <w:tcW w:w="2350" w:type="dxa"/>
            <w:tcBorders>
              <w:top w:val="nil"/>
              <w:left w:val="nil"/>
              <w:bottom w:val="nil"/>
              <w:right w:val="nil"/>
            </w:tcBorders>
          </w:tcPr>
          <w:p w14:paraId="389CDF25" w14:textId="77777777" w:rsidR="004252D1" w:rsidRDefault="004252D1" w:rsidP="004521C1">
            <w:pPr>
              <w:pStyle w:val="EarlierRepubEntries"/>
            </w:pPr>
            <w:r>
              <w:t>11 August 2003</w:t>
            </w:r>
          </w:p>
        </w:tc>
      </w:tr>
      <w:tr w:rsidR="004252D1" w14:paraId="1E3F48FC" w14:textId="77777777" w:rsidTr="004521C1">
        <w:tc>
          <w:tcPr>
            <w:tcW w:w="1930" w:type="dxa"/>
            <w:tcBorders>
              <w:top w:val="nil"/>
              <w:left w:val="nil"/>
              <w:bottom w:val="nil"/>
              <w:right w:val="nil"/>
            </w:tcBorders>
          </w:tcPr>
          <w:p w14:paraId="4F397359" w14:textId="77777777" w:rsidR="004252D1" w:rsidRDefault="004252D1" w:rsidP="004521C1">
            <w:pPr>
              <w:pStyle w:val="EarlierRepubEntries"/>
            </w:pPr>
            <w:r>
              <w:t>6</w:t>
            </w:r>
          </w:p>
        </w:tc>
        <w:tc>
          <w:tcPr>
            <w:tcW w:w="2350" w:type="dxa"/>
            <w:tcBorders>
              <w:top w:val="nil"/>
              <w:left w:val="nil"/>
              <w:bottom w:val="nil"/>
              <w:right w:val="nil"/>
            </w:tcBorders>
          </w:tcPr>
          <w:p w14:paraId="6A0AF2AC" w14:textId="7D715EB7" w:rsidR="004252D1" w:rsidRDefault="007C66B8" w:rsidP="004521C1">
            <w:pPr>
              <w:pStyle w:val="EarlierRepubEntries"/>
            </w:pPr>
            <w:hyperlink r:id="rId782" w:tooltip="Fair Trading Legislation Amendment Act 2001" w:history="1">
              <w:r w:rsidR="00A11E2A" w:rsidRPr="00A11E2A">
                <w:rPr>
                  <w:rStyle w:val="charCitHyperlinkAbbrev"/>
                </w:rPr>
                <w:t>A2001</w:t>
              </w:r>
              <w:r w:rsidR="00A11E2A" w:rsidRPr="00A11E2A">
                <w:rPr>
                  <w:rStyle w:val="charCitHyperlinkAbbrev"/>
                </w:rPr>
                <w:noBreakHyphen/>
                <w:t>77</w:t>
              </w:r>
            </w:hyperlink>
          </w:p>
        </w:tc>
        <w:tc>
          <w:tcPr>
            <w:tcW w:w="2350" w:type="dxa"/>
            <w:tcBorders>
              <w:top w:val="nil"/>
              <w:left w:val="nil"/>
              <w:bottom w:val="nil"/>
              <w:right w:val="nil"/>
            </w:tcBorders>
          </w:tcPr>
          <w:p w14:paraId="410CAC6B" w14:textId="77777777" w:rsidR="004252D1" w:rsidRDefault="004252D1" w:rsidP="004521C1">
            <w:pPr>
              <w:pStyle w:val="EarlierRepubEntries"/>
            </w:pPr>
            <w:r>
              <w:t>14 March 2002</w:t>
            </w:r>
          </w:p>
        </w:tc>
      </w:tr>
      <w:tr w:rsidR="004252D1" w14:paraId="10BAC226" w14:textId="77777777" w:rsidTr="004521C1">
        <w:tc>
          <w:tcPr>
            <w:tcW w:w="1930" w:type="dxa"/>
            <w:tcBorders>
              <w:top w:val="nil"/>
              <w:left w:val="nil"/>
              <w:bottom w:val="nil"/>
              <w:right w:val="nil"/>
            </w:tcBorders>
          </w:tcPr>
          <w:p w14:paraId="7CDFA34A" w14:textId="77777777" w:rsidR="004252D1" w:rsidRDefault="004252D1" w:rsidP="004521C1">
            <w:pPr>
              <w:pStyle w:val="EarlierRepubEntries"/>
            </w:pPr>
            <w:r>
              <w:t>6 (RI)</w:t>
            </w:r>
          </w:p>
        </w:tc>
        <w:tc>
          <w:tcPr>
            <w:tcW w:w="2350" w:type="dxa"/>
            <w:tcBorders>
              <w:top w:val="nil"/>
              <w:left w:val="nil"/>
              <w:bottom w:val="nil"/>
              <w:right w:val="nil"/>
            </w:tcBorders>
          </w:tcPr>
          <w:p w14:paraId="2A88537B" w14:textId="4B63D407" w:rsidR="004252D1" w:rsidRDefault="007C66B8" w:rsidP="004521C1">
            <w:pPr>
              <w:pStyle w:val="EarlierRepubEntries"/>
            </w:pPr>
            <w:hyperlink r:id="rId783" w:tooltip="Fair Trading Legislation Amendment Act 2001" w:history="1">
              <w:r w:rsidR="00A11E2A" w:rsidRPr="00A11E2A">
                <w:rPr>
                  <w:rStyle w:val="charCitHyperlinkAbbrev"/>
                </w:rPr>
                <w:t>A2001</w:t>
              </w:r>
              <w:r w:rsidR="00A11E2A" w:rsidRPr="00A11E2A">
                <w:rPr>
                  <w:rStyle w:val="charCitHyperlinkAbbrev"/>
                </w:rPr>
                <w:noBreakHyphen/>
                <w:t>77</w:t>
              </w:r>
            </w:hyperlink>
            <w:r w:rsidR="004252D1">
              <w:t xml:space="preserve"> ‡</w:t>
            </w:r>
          </w:p>
        </w:tc>
        <w:tc>
          <w:tcPr>
            <w:tcW w:w="2350" w:type="dxa"/>
            <w:tcBorders>
              <w:top w:val="nil"/>
              <w:left w:val="nil"/>
              <w:bottom w:val="nil"/>
              <w:right w:val="nil"/>
            </w:tcBorders>
          </w:tcPr>
          <w:p w14:paraId="4AF76A6D" w14:textId="77777777" w:rsidR="004252D1" w:rsidRDefault="004252D1" w:rsidP="004521C1">
            <w:pPr>
              <w:pStyle w:val="EarlierRepubEntries"/>
            </w:pPr>
            <w:r>
              <w:t>11 August 2003</w:t>
            </w:r>
          </w:p>
        </w:tc>
      </w:tr>
      <w:tr w:rsidR="004252D1" w14:paraId="123ED680" w14:textId="77777777" w:rsidTr="004521C1">
        <w:tc>
          <w:tcPr>
            <w:tcW w:w="1930" w:type="dxa"/>
            <w:tcBorders>
              <w:top w:val="nil"/>
              <w:left w:val="nil"/>
              <w:bottom w:val="nil"/>
              <w:right w:val="nil"/>
            </w:tcBorders>
          </w:tcPr>
          <w:p w14:paraId="67B6EA84" w14:textId="77777777" w:rsidR="004252D1" w:rsidRDefault="004252D1" w:rsidP="004521C1">
            <w:pPr>
              <w:pStyle w:val="EarlierRepubEntries"/>
            </w:pPr>
            <w:r>
              <w:t>7</w:t>
            </w:r>
          </w:p>
        </w:tc>
        <w:tc>
          <w:tcPr>
            <w:tcW w:w="2350" w:type="dxa"/>
            <w:tcBorders>
              <w:top w:val="nil"/>
              <w:left w:val="nil"/>
              <w:bottom w:val="nil"/>
              <w:right w:val="nil"/>
            </w:tcBorders>
          </w:tcPr>
          <w:p w14:paraId="6F4FCB6D" w14:textId="10BE6867" w:rsidR="004252D1" w:rsidRDefault="007C66B8" w:rsidP="004521C1">
            <w:pPr>
              <w:pStyle w:val="EarlierRepubEntries"/>
            </w:pPr>
            <w:hyperlink r:id="rId784" w:tooltip="Fair Trading Amendment Act 2002" w:history="1">
              <w:r w:rsidR="00A11E2A" w:rsidRPr="00A11E2A">
                <w:rPr>
                  <w:rStyle w:val="charCitHyperlinkAbbrev"/>
                </w:rPr>
                <w:t>A2002</w:t>
              </w:r>
              <w:r w:rsidR="00A11E2A" w:rsidRPr="00A11E2A">
                <w:rPr>
                  <w:rStyle w:val="charCitHyperlinkAbbrev"/>
                </w:rPr>
                <w:noBreakHyphen/>
                <w:t>31</w:t>
              </w:r>
            </w:hyperlink>
          </w:p>
        </w:tc>
        <w:tc>
          <w:tcPr>
            <w:tcW w:w="2350" w:type="dxa"/>
            <w:tcBorders>
              <w:top w:val="nil"/>
              <w:left w:val="nil"/>
              <w:bottom w:val="nil"/>
              <w:right w:val="nil"/>
            </w:tcBorders>
          </w:tcPr>
          <w:p w14:paraId="633C1001" w14:textId="77777777" w:rsidR="004252D1" w:rsidRDefault="004252D1" w:rsidP="004521C1">
            <w:pPr>
              <w:pStyle w:val="EarlierRepubEntries"/>
            </w:pPr>
            <w:r>
              <w:t>25 November 2002</w:t>
            </w:r>
          </w:p>
        </w:tc>
      </w:tr>
      <w:tr w:rsidR="004252D1" w14:paraId="78A7E025" w14:textId="77777777" w:rsidTr="004521C1">
        <w:tc>
          <w:tcPr>
            <w:tcW w:w="1930" w:type="dxa"/>
            <w:tcBorders>
              <w:top w:val="nil"/>
              <w:left w:val="nil"/>
              <w:bottom w:val="nil"/>
              <w:right w:val="nil"/>
            </w:tcBorders>
          </w:tcPr>
          <w:p w14:paraId="0FB7A1B4" w14:textId="77777777" w:rsidR="004252D1" w:rsidRDefault="004252D1" w:rsidP="004521C1">
            <w:pPr>
              <w:pStyle w:val="EarlierRepubEntries"/>
            </w:pPr>
            <w:r>
              <w:t>7 (RI)</w:t>
            </w:r>
          </w:p>
        </w:tc>
        <w:tc>
          <w:tcPr>
            <w:tcW w:w="2350" w:type="dxa"/>
            <w:tcBorders>
              <w:top w:val="nil"/>
              <w:left w:val="nil"/>
              <w:bottom w:val="nil"/>
              <w:right w:val="nil"/>
            </w:tcBorders>
          </w:tcPr>
          <w:p w14:paraId="12C32885" w14:textId="74B202B8" w:rsidR="004252D1" w:rsidRDefault="007C66B8" w:rsidP="004521C1">
            <w:pPr>
              <w:pStyle w:val="EarlierRepubEntries"/>
            </w:pPr>
            <w:hyperlink r:id="rId785" w:tooltip="Fair Trading Amendment Act 2002" w:history="1">
              <w:r w:rsidR="00A11E2A" w:rsidRPr="00A11E2A">
                <w:rPr>
                  <w:rStyle w:val="charCitHyperlinkAbbrev"/>
                </w:rPr>
                <w:t>A2002</w:t>
              </w:r>
              <w:r w:rsidR="00A11E2A" w:rsidRPr="00A11E2A">
                <w:rPr>
                  <w:rStyle w:val="charCitHyperlinkAbbrev"/>
                </w:rPr>
                <w:noBreakHyphen/>
                <w:t>31</w:t>
              </w:r>
            </w:hyperlink>
            <w:r w:rsidR="004252D1">
              <w:t xml:space="preserve"> ‡</w:t>
            </w:r>
          </w:p>
        </w:tc>
        <w:tc>
          <w:tcPr>
            <w:tcW w:w="2350" w:type="dxa"/>
            <w:tcBorders>
              <w:top w:val="nil"/>
              <w:left w:val="nil"/>
              <w:bottom w:val="nil"/>
              <w:right w:val="nil"/>
            </w:tcBorders>
          </w:tcPr>
          <w:p w14:paraId="63F63DA5" w14:textId="77777777" w:rsidR="004252D1" w:rsidRDefault="004252D1" w:rsidP="004521C1">
            <w:pPr>
              <w:pStyle w:val="EarlierRepubEntries"/>
            </w:pPr>
            <w:r>
              <w:t>11 August 2003</w:t>
            </w:r>
          </w:p>
        </w:tc>
      </w:tr>
      <w:tr w:rsidR="004252D1" w14:paraId="7053D013" w14:textId="77777777" w:rsidTr="004521C1">
        <w:tc>
          <w:tcPr>
            <w:tcW w:w="1930" w:type="dxa"/>
            <w:tcBorders>
              <w:top w:val="nil"/>
              <w:left w:val="nil"/>
              <w:bottom w:val="nil"/>
              <w:right w:val="nil"/>
            </w:tcBorders>
          </w:tcPr>
          <w:p w14:paraId="5B4ED949" w14:textId="77777777" w:rsidR="004252D1" w:rsidRDefault="004252D1" w:rsidP="004521C1">
            <w:pPr>
              <w:pStyle w:val="EarlierRepubEntries"/>
            </w:pPr>
            <w:r>
              <w:t>8</w:t>
            </w:r>
          </w:p>
        </w:tc>
        <w:tc>
          <w:tcPr>
            <w:tcW w:w="2350" w:type="dxa"/>
            <w:tcBorders>
              <w:top w:val="nil"/>
              <w:left w:val="nil"/>
              <w:bottom w:val="nil"/>
              <w:right w:val="nil"/>
            </w:tcBorders>
          </w:tcPr>
          <w:p w14:paraId="7AF2AA72" w14:textId="05BF2F6C" w:rsidR="004252D1" w:rsidRDefault="007C66B8" w:rsidP="004521C1">
            <w:pPr>
              <w:pStyle w:val="EarlierRepubEntries"/>
            </w:pPr>
            <w:hyperlink r:id="rId786"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p>
        </w:tc>
        <w:tc>
          <w:tcPr>
            <w:tcW w:w="2350" w:type="dxa"/>
            <w:tcBorders>
              <w:top w:val="nil"/>
              <w:left w:val="nil"/>
              <w:bottom w:val="nil"/>
              <w:right w:val="nil"/>
            </w:tcBorders>
          </w:tcPr>
          <w:p w14:paraId="4A81CAF4" w14:textId="77777777" w:rsidR="004252D1" w:rsidRDefault="004252D1" w:rsidP="004521C1">
            <w:pPr>
              <w:pStyle w:val="EarlierRepubEntries"/>
            </w:pPr>
            <w:r>
              <w:t>31 March 2003</w:t>
            </w:r>
          </w:p>
        </w:tc>
      </w:tr>
      <w:tr w:rsidR="004252D1" w14:paraId="7B98F19B" w14:textId="77777777" w:rsidTr="004521C1">
        <w:tc>
          <w:tcPr>
            <w:tcW w:w="1930" w:type="dxa"/>
            <w:tcBorders>
              <w:top w:val="nil"/>
              <w:left w:val="nil"/>
              <w:bottom w:val="nil"/>
              <w:right w:val="nil"/>
            </w:tcBorders>
          </w:tcPr>
          <w:p w14:paraId="5A625626" w14:textId="77777777" w:rsidR="004252D1" w:rsidRDefault="004252D1" w:rsidP="004521C1">
            <w:pPr>
              <w:pStyle w:val="EarlierRepubEntries"/>
            </w:pPr>
            <w:r>
              <w:t>8 (RI)</w:t>
            </w:r>
          </w:p>
        </w:tc>
        <w:tc>
          <w:tcPr>
            <w:tcW w:w="2350" w:type="dxa"/>
            <w:tcBorders>
              <w:top w:val="nil"/>
              <w:left w:val="nil"/>
              <w:bottom w:val="nil"/>
              <w:right w:val="nil"/>
            </w:tcBorders>
          </w:tcPr>
          <w:p w14:paraId="098FC35A" w14:textId="7A1D8079" w:rsidR="004252D1" w:rsidRDefault="007C66B8" w:rsidP="004521C1">
            <w:pPr>
              <w:pStyle w:val="EarlierRepubEntries"/>
            </w:pPr>
            <w:hyperlink r:id="rId787" w:tooltip="Justice and Community Safety Legislation Amendment Act 2003" w:history="1">
              <w:r w:rsidR="00A11E2A" w:rsidRPr="00A11E2A">
                <w:rPr>
                  <w:rStyle w:val="charCitHyperlinkAbbrev"/>
                </w:rPr>
                <w:t>A2003</w:t>
              </w:r>
              <w:r w:rsidR="00A11E2A" w:rsidRPr="00A11E2A">
                <w:rPr>
                  <w:rStyle w:val="charCitHyperlinkAbbrev"/>
                </w:rPr>
                <w:noBreakHyphen/>
                <w:t>2</w:t>
              </w:r>
            </w:hyperlink>
            <w:r w:rsidR="004252D1">
              <w:t xml:space="preserve"> ‡</w:t>
            </w:r>
          </w:p>
        </w:tc>
        <w:tc>
          <w:tcPr>
            <w:tcW w:w="2350" w:type="dxa"/>
            <w:tcBorders>
              <w:top w:val="nil"/>
              <w:left w:val="nil"/>
              <w:bottom w:val="nil"/>
              <w:right w:val="nil"/>
            </w:tcBorders>
          </w:tcPr>
          <w:p w14:paraId="6B461B79" w14:textId="77777777" w:rsidR="004252D1" w:rsidRDefault="004252D1" w:rsidP="004521C1">
            <w:pPr>
              <w:pStyle w:val="EarlierRepubEntries"/>
            </w:pPr>
            <w:r>
              <w:t>11 August 2003</w:t>
            </w:r>
          </w:p>
        </w:tc>
      </w:tr>
      <w:tr w:rsidR="004252D1" w14:paraId="3C30767A" w14:textId="77777777" w:rsidTr="004521C1">
        <w:tc>
          <w:tcPr>
            <w:tcW w:w="1930" w:type="dxa"/>
            <w:tcBorders>
              <w:top w:val="nil"/>
              <w:left w:val="nil"/>
              <w:bottom w:val="nil"/>
              <w:right w:val="nil"/>
            </w:tcBorders>
          </w:tcPr>
          <w:p w14:paraId="3579C2DE" w14:textId="77777777" w:rsidR="004252D1" w:rsidRDefault="004252D1" w:rsidP="004521C1">
            <w:pPr>
              <w:pStyle w:val="EarlierRepubEntries"/>
            </w:pPr>
            <w:r>
              <w:t>9</w:t>
            </w:r>
          </w:p>
        </w:tc>
        <w:tc>
          <w:tcPr>
            <w:tcW w:w="2350" w:type="dxa"/>
            <w:tcBorders>
              <w:top w:val="nil"/>
              <w:left w:val="nil"/>
              <w:bottom w:val="nil"/>
              <w:right w:val="nil"/>
            </w:tcBorders>
          </w:tcPr>
          <w:p w14:paraId="1B35865B" w14:textId="3BE71E5A" w:rsidR="004252D1" w:rsidRDefault="007C66B8" w:rsidP="004521C1">
            <w:pPr>
              <w:pStyle w:val="EarlierRepubEntries"/>
            </w:pPr>
            <w:hyperlink r:id="rId788" w:tooltip="Justice and Community Safety Legislation Amendment Act 2003 (No 2)" w:history="1">
              <w:r w:rsidR="00A11E2A" w:rsidRPr="00A11E2A">
                <w:rPr>
                  <w:rStyle w:val="charCitHyperlinkAbbrev"/>
                </w:rPr>
                <w:t>A2003</w:t>
              </w:r>
              <w:r w:rsidR="00A11E2A" w:rsidRPr="00A11E2A">
                <w:rPr>
                  <w:rStyle w:val="charCitHyperlinkAbbrev"/>
                </w:rPr>
                <w:noBreakHyphen/>
                <w:t>47</w:t>
              </w:r>
            </w:hyperlink>
          </w:p>
        </w:tc>
        <w:tc>
          <w:tcPr>
            <w:tcW w:w="2350" w:type="dxa"/>
            <w:tcBorders>
              <w:top w:val="nil"/>
              <w:left w:val="nil"/>
              <w:bottom w:val="nil"/>
              <w:right w:val="nil"/>
            </w:tcBorders>
          </w:tcPr>
          <w:p w14:paraId="6F702460" w14:textId="77777777" w:rsidR="004252D1" w:rsidRDefault="004252D1" w:rsidP="004521C1">
            <w:pPr>
              <w:pStyle w:val="EarlierRepubEntries"/>
            </w:pPr>
            <w:r>
              <w:t>1 November 2003</w:t>
            </w:r>
          </w:p>
        </w:tc>
      </w:tr>
      <w:tr w:rsidR="004252D1" w14:paraId="5E942746" w14:textId="77777777" w:rsidTr="004521C1">
        <w:tc>
          <w:tcPr>
            <w:tcW w:w="1930" w:type="dxa"/>
            <w:tcBorders>
              <w:top w:val="nil"/>
              <w:left w:val="nil"/>
              <w:bottom w:val="nil"/>
              <w:right w:val="nil"/>
            </w:tcBorders>
          </w:tcPr>
          <w:p w14:paraId="2A3E0D0C" w14:textId="77777777" w:rsidR="004252D1" w:rsidRDefault="004252D1" w:rsidP="004521C1">
            <w:pPr>
              <w:pStyle w:val="EarlierRepubEntries"/>
            </w:pPr>
            <w:r>
              <w:t>10</w:t>
            </w:r>
          </w:p>
        </w:tc>
        <w:tc>
          <w:tcPr>
            <w:tcW w:w="2350" w:type="dxa"/>
            <w:tcBorders>
              <w:top w:val="nil"/>
              <w:left w:val="nil"/>
              <w:bottom w:val="nil"/>
              <w:right w:val="nil"/>
            </w:tcBorders>
          </w:tcPr>
          <w:p w14:paraId="29876053" w14:textId="6586A2CC" w:rsidR="004252D1" w:rsidRDefault="007C66B8" w:rsidP="004521C1">
            <w:pPr>
              <w:pStyle w:val="EarlierRepubEntries"/>
            </w:pPr>
            <w:hyperlink r:id="rId789"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p>
        </w:tc>
        <w:tc>
          <w:tcPr>
            <w:tcW w:w="2350" w:type="dxa"/>
            <w:tcBorders>
              <w:top w:val="nil"/>
              <w:left w:val="nil"/>
              <w:bottom w:val="nil"/>
              <w:right w:val="nil"/>
            </w:tcBorders>
          </w:tcPr>
          <w:p w14:paraId="49871742" w14:textId="77777777" w:rsidR="004252D1" w:rsidRDefault="004252D1" w:rsidP="004521C1">
            <w:pPr>
              <w:pStyle w:val="EarlierRepubEntries"/>
            </w:pPr>
            <w:r>
              <w:t>20 April 2004</w:t>
            </w:r>
          </w:p>
        </w:tc>
      </w:tr>
      <w:tr w:rsidR="004252D1" w14:paraId="0720C64A" w14:textId="77777777" w:rsidTr="004521C1">
        <w:tc>
          <w:tcPr>
            <w:tcW w:w="1930" w:type="dxa"/>
            <w:tcBorders>
              <w:top w:val="nil"/>
              <w:left w:val="nil"/>
              <w:bottom w:val="nil"/>
              <w:right w:val="nil"/>
            </w:tcBorders>
          </w:tcPr>
          <w:p w14:paraId="74B3A2A3" w14:textId="77777777" w:rsidR="004252D1" w:rsidRDefault="004252D1" w:rsidP="004521C1">
            <w:pPr>
              <w:pStyle w:val="EarlierRepubEntries"/>
            </w:pPr>
            <w:r>
              <w:t>11</w:t>
            </w:r>
          </w:p>
        </w:tc>
        <w:tc>
          <w:tcPr>
            <w:tcW w:w="2350" w:type="dxa"/>
            <w:tcBorders>
              <w:top w:val="nil"/>
              <w:left w:val="nil"/>
              <w:bottom w:val="nil"/>
              <w:right w:val="nil"/>
            </w:tcBorders>
          </w:tcPr>
          <w:p w14:paraId="2A732ADF" w14:textId="684D543F" w:rsidR="004252D1" w:rsidRDefault="007C66B8" w:rsidP="004521C1">
            <w:pPr>
              <w:pStyle w:val="EarlierRepubEntries"/>
            </w:pPr>
            <w:hyperlink r:id="rId790" w:tooltip="Justice and Community Safety Legislation Amendment Act 2004" w:history="1">
              <w:r w:rsidR="00A11E2A" w:rsidRPr="00A11E2A">
                <w:rPr>
                  <w:rStyle w:val="charCitHyperlinkAbbrev"/>
                </w:rPr>
                <w:t>A2004</w:t>
              </w:r>
              <w:r w:rsidR="00A11E2A" w:rsidRPr="00A11E2A">
                <w:rPr>
                  <w:rStyle w:val="charCitHyperlinkAbbrev"/>
                </w:rPr>
                <w:noBreakHyphen/>
                <w:t>18</w:t>
              </w:r>
            </w:hyperlink>
          </w:p>
        </w:tc>
        <w:tc>
          <w:tcPr>
            <w:tcW w:w="2350" w:type="dxa"/>
            <w:tcBorders>
              <w:top w:val="nil"/>
              <w:left w:val="nil"/>
              <w:bottom w:val="nil"/>
              <w:right w:val="nil"/>
            </w:tcBorders>
          </w:tcPr>
          <w:p w14:paraId="1F4076F8" w14:textId="77777777" w:rsidR="004252D1" w:rsidRDefault="004252D1" w:rsidP="004521C1">
            <w:pPr>
              <w:pStyle w:val="EarlierRepubEntries"/>
            </w:pPr>
            <w:r>
              <w:t>1 July 2004</w:t>
            </w:r>
          </w:p>
        </w:tc>
      </w:tr>
      <w:tr w:rsidR="004252D1" w14:paraId="3C9D7CBC" w14:textId="77777777" w:rsidTr="004521C1">
        <w:tc>
          <w:tcPr>
            <w:tcW w:w="1930" w:type="dxa"/>
            <w:tcBorders>
              <w:top w:val="nil"/>
              <w:left w:val="nil"/>
              <w:bottom w:val="nil"/>
              <w:right w:val="nil"/>
            </w:tcBorders>
          </w:tcPr>
          <w:p w14:paraId="0F63AF38" w14:textId="77777777" w:rsidR="004252D1" w:rsidRDefault="004252D1" w:rsidP="004521C1">
            <w:pPr>
              <w:pStyle w:val="EarlierRepubEntries"/>
            </w:pPr>
            <w:r>
              <w:t>12*</w:t>
            </w:r>
          </w:p>
        </w:tc>
        <w:tc>
          <w:tcPr>
            <w:tcW w:w="2350" w:type="dxa"/>
            <w:tcBorders>
              <w:top w:val="nil"/>
              <w:left w:val="nil"/>
              <w:bottom w:val="nil"/>
              <w:right w:val="nil"/>
            </w:tcBorders>
          </w:tcPr>
          <w:p w14:paraId="7E45C2DE" w14:textId="6BB027F1" w:rsidR="004252D1" w:rsidRDefault="007C66B8" w:rsidP="004521C1">
            <w:pPr>
              <w:pStyle w:val="EarlierRepubEntries"/>
            </w:pPr>
            <w:hyperlink r:id="rId791" w:tooltip="Statute Law Amendment Act 2005" w:history="1">
              <w:r w:rsidR="00A11E2A" w:rsidRPr="00A11E2A">
                <w:rPr>
                  <w:rStyle w:val="charCitHyperlinkAbbrev"/>
                </w:rPr>
                <w:t>A2005</w:t>
              </w:r>
              <w:r w:rsidR="00A11E2A" w:rsidRPr="00A11E2A">
                <w:rPr>
                  <w:rStyle w:val="charCitHyperlinkAbbrev"/>
                </w:rPr>
                <w:noBreakHyphen/>
                <w:t>20</w:t>
              </w:r>
            </w:hyperlink>
          </w:p>
        </w:tc>
        <w:tc>
          <w:tcPr>
            <w:tcW w:w="2350" w:type="dxa"/>
            <w:tcBorders>
              <w:top w:val="nil"/>
              <w:left w:val="nil"/>
              <w:bottom w:val="nil"/>
              <w:right w:val="nil"/>
            </w:tcBorders>
          </w:tcPr>
          <w:p w14:paraId="5551C272" w14:textId="77777777" w:rsidR="004252D1" w:rsidRDefault="004252D1" w:rsidP="004521C1">
            <w:pPr>
              <w:pStyle w:val="EarlierRepubEntries"/>
            </w:pPr>
            <w:r>
              <w:t>2 June 2005</w:t>
            </w:r>
          </w:p>
        </w:tc>
      </w:tr>
      <w:tr w:rsidR="004252D1" w14:paraId="0E2B2B3F" w14:textId="77777777" w:rsidTr="004521C1">
        <w:tc>
          <w:tcPr>
            <w:tcW w:w="1930" w:type="dxa"/>
            <w:tcBorders>
              <w:top w:val="nil"/>
              <w:left w:val="nil"/>
              <w:bottom w:val="nil"/>
              <w:right w:val="nil"/>
            </w:tcBorders>
          </w:tcPr>
          <w:p w14:paraId="00C712AA" w14:textId="77777777" w:rsidR="004252D1" w:rsidRDefault="004252D1" w:rsidP="004521C1">
            <w:pPr>
              <w:pStyle w:val="EarlierRepubEntries"/>
            </w:pPr>
            <w:r>
              <w:t>13</w:t>
            </w:r>
          </w:p>
        </w:tc>
        <w:tc>
          <w:tcPr>
            <w:tcW w:w="2350" w:type="dxa"/>
            <w:tcBorders>
              <w:top w:val="nil"/>
              <w:left w:val="nil"/>
              <w:bottom w:val="nil"/>
              <w:right w:val="nil"/>
            </w:tcBorders>
          </w:tcPr>
          <w:p w14:paraId="7023B97B" w14:textId="795D6660" w:rsidR="004252D1" w:rsidRDefault="007C66B8" w:rsidP="004521C1">
            <w:pPr>
              <w:pStyle w:val="EarlierRepubEntries"/>
            </w:pPr>
            <w:hyperlink r:id="rId792" w:tooltip="Statute Law Amendment Act 2005" w:history="1">
              <w:r w:rsidR="00A11E2A" w:rsidRPr="00A11E2A">
                <w:rPr>
                  <w:rStyle w:val="charCitHyperlinkAbbrev"/>
                </w:rPr>
                <w:t>A2005</w:t>
              </w:r>
              <w:r w:rsidR="00A11E2A" w:rsidRPr="00A11E2A">
                <w:rPr>
                  <w:rStyle w:val="charCitHyperlinkAbbrev"/>
                </w:rPr>
                <w:noBreakHyphen/>
                <w:t>20</w:t>
              </w:r>
            </w:hyperlink>
          </w:p>
        </w:tc>
        <w:tc>
          <w:tcPr>
            <w:tcW w:w="2350" w:type="dxa"/>
            <w:tcBorders>
              <w:top w:val="nil"/>
              <w:left w:val="nil"/>
              <w:bottom w:val="nil"/>
              <w:right w:val="nil"/>
            </w:tcBorders>
          </w:tcPr>
          <w:p w14:paraId="258F8698" w14:textId="77777777" w:rsidR="004252D1" w:rsidRDefault="004252D1" w:rsidP="004521C1">
            <w:pPr>
              <w:pStyle w:val="EarlierRepubEntries"/>
            </w:pPr>
            <w:r>
              <w:t>2 November 2005</w:t>
            </w:r>
          </w:p>
        </w:tc>
      </w:tr>
      <w:tr w:rsidR="004252D1" w14:paraId="0F8CC091" w14:textId="77777777" w:rsidTr="004521C1">
        <w:tc>
          <w:tcPr>
            <w:tcW w:w="1930" w:type="dxa"/>
            <w:tcBorders>
              <w:top w:val="nil"/>
              <w:left w:val="nil"/>
              <w:bottom w:val="nil"/>
              <w:right w:val="nil"/>
            </w:tcBorders>
          </w:tcPr>
          <w:p w14:paraId="2926C1F1" w14:textId="77777777" w:rsidR="004252D1" w:rsidRDefault="004252D1" w:rsidP="004521C1">
            <w:pPr>
              <w:pStyle w:val="EarlierRepubEntries"/>
            </w:pPr>
            <w:r>
              <w:t>14</w:t>
            </w:r>
          </w:p>
        </w:tc>
        <w:tc>
          <w:tcPr>
            <w:tcW w:w="2350" w:type="dxa"/>
            <w:tcBorders>
              <w:top w:val="nil"/>
              <w:left w:val="nil"/>
              <w:bottom w:val="nil"/>
              <w:right w:val="nil"/>
            </w:tcBorders>
          </w:tcPr>
          <w:p w14:paraId="4EEAFAEA" w14:textId="5B0A9899" w:rsidR="004252D1" w:rsidRDefault="007C66B8" w:rsidP="004521C1">
            <w:pPr>
              <w:pStyle w:val="EarlierRepubEntries"/>
            </w:pPr>
            <w:hyperlink r:id="rId793"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p>
        </w:tc>
        <w:tc>
          <w:tcPr>
            <w:tcW w:w="2350" w:type="dxa"/>
            <w:tcBorders>
              <w:top w:val="nil"/>
              <w:left w:val="nil"/>
              <w:bottom w:val="nil"/>
              <w:right w:val="nil"/>
            </w:tcBorders>
          </w:tcPr>
          <w:p w14:paraId="27A8BDF9" w14:textId="77777777" w:rsidR="004252D1" w:rsidRDefault="004252D1" w:rsidP="004521C1">
            <w:pPr>
              <w:pStyle w:val="EarlierRepubEntries"/>
            </w:pPr>
            <w:r>
              <w:t>22 December 2005</w:t>
            </w:r>
          </w:p>
        </w:tc>
      </w:tr>
      <w:tr w:rsidR="004252D1" w14:paraId="31BE11A6" w14:textId="77777777" w:rsidTr="004521C1">
        <w:tc>
          <w:tcPr>
            <w:tcW w:w="1930" w:type="dxa"/>
            <w:tcBorders>
              <w:top w:val="nil"/>
              <w:left w:val="nil"/>
              <w:bottom w:val="nil"/>
              <w:right w:val="nil"/>
            </w:tcBorders>
          </w:tcPr>
          <w:p w14:paraId="25C43C9D" w14:textId="77777777" w:rsidR="004252D1" w:rsidRDefault="004252D1" w:rsidP="004521C1">
            <w:pPr>
              <w:pStyle w:val="EarlierRepubEntries"/>
            </w:pPr>
            <w:r>
              <w:t>15</w:t>
            </w:r>
          </w:p>
        </w:tc>
        <w:tc>
          <w:tcPr>
            <w:tcW w:w="2350" w:type="dxa"/>
            <w:tcBorders>
              <w:top w:val="nil"/>
              <w:left w:val="nil"/>
              <w:bottom w:val="nil"/>
              <w:right w:val="nil"/>
            </w:tcBorders>
          </w:tcPr>
          <w:p w14:paraId="745626E1" w14:textId="7E54AB34" w:rsidR="004252D1" w:rsidRDefault="007C66B8" w:rsidP="004521C1">
            <w:pPr>
              <w:pStyle w:val="EarlierRepubEntries"/>
            </w:pPr>
            <w:hyperlink r:id="rId794" w:tooltip="Justice and Community Safety Legislation Amendment Act 2005 (No 4)" w:history="1">
              <w:r w:rsidR="00A11E2A" w:rsidRPr="00A11E2A">
                <w:rPr>
                  <w:rStyle w:val="charCitHyperlinkAbbrev"/>
                </w:rPr>
                <w:t>A2005</w:t>
              </w:r>
              <w:r w:rsidR="00A11E2A" w:rsidRPr="00A11E2A">
                <w:rPr>
                  <w:rStyle w:val="charCitHyperlinkAbbrev"/>
                </w:rPr>
                <w:noBreakHyphen/>
                <w:t>60</w:t>
              </w:r>
            </w:hyperlink>
          </w:p>
        </w:tc>
        <w:tc>
          <w:tcPr>
            <w:tcW w:w="2350" w:type="dxa"/>
            <w:tcBorders>
              <w:top w:val="nil"/>
              <w:left w:val="nil"/>
              <w:bottom w:val="nil"/>
              <w:right w:val="nil"/>
            </w:tcBorders>
          </w:tcPr>
          <w:p w14:paraId="281E6965" w14:textId="77777777" w:rsidR="004252D1" w:rsidRDefault="004252D1" w:rsidP="004521C1">
            <w:pPr>
              <w:pStyle w:val="EarlierRepubEntries"/>
            </w:pPr>
            <w:r>
              <w:t>23 December 2006</w:t>
            </w:r>
          </w:p>
        </w:tc>
      </w:tr>
      <w:tr w:rsidR="004252D1" w14:paraId="73D90C80" w14:textId="77777777" w:rsidTr="004521C1">
        <w:tc>
          <w:tcPr>
            <w:tcW w:w="1930" w:type="dxa"/>
            <w:tcBorders>
              <w:top w:val="nil"/>
              <w:left w:val="nil"/>
              <w:bottom w:val="nil"/>
              <w:right w:val="nil"/>
            </w:tcBorders>
          </w:tcPr>
          <w:p w14:paraId="63B7CB7E" w14:textId="77777777" w:rsidR="004252D1" w:rsidRDefault="004252D1" w:rsidP="004521C1">
            <w:pPr>
              <w:pStyle w:val="EarlierRepubEntries"/>
            </w:pPr>
            <w:r>
              <w:t>16</w:t>
            </w:r>
          </w:p>
        </w:tc>
        <w:tc>
          <w:tcPr>
            <w:tcW w:w="2350" w:type="dxa"/>
            <w:tcBorders>
              <w:top w:val="nil"/>
              <w:left w:val="nil"/>
              <w:bottom w:val="nil"/>
              <w:right w:val="nil"/>
            </w:tcBorders>
          </w:tcPr>
          <w:p w14:paraId="1D0697D6" w14:textId="4C6E6F70" w:rsidR="004252D1" w:rsidRDefault="007C66B8" w:rsidP="004521C1">
            <w:pPr>
              <w:pStyle w:val="EarlierRepubEntries"/>
            </w:pPr>
            <w:hyperlink r:id="rId795" w:tooltip="Statute Law Amendment Act 2007 (No 3)" w:history="1">
              <w:r w:rsidR="00A11E2A" w:rsidRPr="00A11E2A">
                <w:rPr>
                  <w:rStyle w:val="charCitHyperlinkAbbrev"/>
                </w:rPr>
                <w:t>A2007</w:t>
              </w:r>
              <w:r w:rsidR="00A11E2A" w:rsidRPr="00A11E2A">
                <w:rPr>
                  <w:rStyle w:val="charCitHyperlinkAbbrev"/>
                </w:rPr>
                <w:noBreakHyphen/>
                <w:t>39</w:t>
              </w:r>
            </w:hyperlink>
          </w:p>
        </w:tc>
        <w:tc>
          <w:tcPr>
            <w:tcW w:w="2350" w:type="dxa"/>
            <w:tcBorders>
              <w:top w:val="nil"/>
              <w:left w:val="nil"/>
              <w:bottom w:val="nil"/>
              <w:right w:val="nil"/>
            </w:tcBorders>
          </w:tcPr>
          <w:p w14:paraId="20FBB846" w14:textId="77777777" w:rsidR="004252D1" w:rsidRDefault="004252D1" w:rsidP="004521C1">
            <w:pPr>
              <w:pStyle w:val="EarlierRepubEntries"/>
            </w:pPr>
            <w:r>
              <w:t>27 December 2007</w:t>
            </w:r>
          </w:p>
        </w:tc>
      </w:tr>
      <w:tr w:rsidR="004252D1" w14:paraId="72CF2198" w14:textId="77777777" w:rsidTr="004521C1">
        <w:tc>
          <w:tcPr>
            <w:tcW w:w="1930" w:type="dxa"/>
            <w:tcBorders>
              <w:top w:val="nil"/>
              <w:left w:val="nil"/>
              <w:bottom w:val="nil"/>
              <w:right w:val="nil"/>
            </w:tcBorders>
          </w:tcPr>
          <w:p w14:paraId="68C177BE" w14:textId="77777777" w:rsidR="004252D1" w:rsidRDefault="004252D1" w:rsidP="004521C1">
            <w:pPr>
              <w:pStyle w:val="EarlierRepubEntries"/>
            </w:pPr>
            <w:r>
              <w:t>17</w:t>
            </w:r>
          </w:p>
        </w:tc>
        <w:tc>
          <w:tcPr>
            <w:tcW w:w="2350" w:type="dxa"/>
            <w:tcBorders>
              <w:top w:val="nil"/>
              <w:left w:val="nil"/>
              <w:bottom w:val="nil"/>
              <w:right w:val="nil"/>
            </w:tcBorders>
          </w:tcPr>
          <w:p w14:paraId="611BADEE" w14:textId="372BA71F" w:rsidR="004252D1" w:rsidRDefault="007C66B8" w:rsidP="004521C1">
            <w:pPr>
              <w:pStyle w:val="EarlierRepubEntries"/>
            </w:pPr>
            <w:hyperlink r:id="rId796" w:tooltip="Justice and Community Safety Legislation Amendment Act 2008" w:history="1">
              <w:r w:rsidR="00A11E2A" w:rsidRPr="00A11E2A">
                <w:rPr>
                  <w:rStyle w:val="charCitHyperlinkAbbrev"/>
                </w:rPr>
                <w:t>A2008</w:t>
              </w:r>
              <w:r w:rsidR="00A11E2A" w:rsidRPr="00A11E2A">
                <w:rPr>
                  <w:rStyle w:val="charCitHyperlinkAbbrev"/>
                </w:rPr>
                <w:noBreakHyphen/>
                <w:t>7</w:t>
              </w:r>
            </w:hyperlink>
          </w:p>
        </w:tc>
        <w:tc>
          <w:tcPr>
            <w:tcW w:w="2350" w:type="dxa"/>
            <w:tcBorders>
              <w:top w:val="nil"/>
              <w:left w:val="nil"/>
              <w:bottom w:val="nil"/>
              <w:right w:val="nil"/>
            </w:tcBorders>
          </w:tcPr>
          <w:p w14:paraId="7DEC719A" w14:textId="77777777" w:rsidR="004252D1" w:rsidRDefault="004252D1" w:rsidP="004521C1">
            <w:pPr>
              <w:pStyle w:val="EarlierRepubEntries"/>
            </w:pPr>
            <w:r>
              <w:t>7 May 2008</w:t>
            </w:r>
          </w:p>
        </w:tc>
      </w:tr>
      <w:tr w:rsidR="004252D1" w14:paraId="12DC6F08" w14:textId="77777777" w:rsidTr="004521C1">
        <w:tc>
          <w:tcPr>
            <w:tcW w:w="1930" w:type="dxa"/>
            <w:tcBorders>
              <w:top w:val="nil"/>
              <w:left w:val="nil"/>
              <w:bottom w:val="nil"/>
              <w:right w:val="nil"/>
            </w:tcBorders>
          </w:tcPr>
          <w:p w14:paraId="0F48BFC7" w14:textId="77777777" w:rsidR="004252D1" w:rsidRDefault="004252D1" w:rsidP="004521C1">
            <w:pPr>
              <w:pStyle w:val="EarlierRepubEntries"/>
            </w:pPr>
            <w:r>
              <w:t>18</w:t>
            </w:r>
          </w:p>
        </w:tc>
        <w:tc>
          <w:tcPr>
            <w:tcW w:w="2350" w:type="dxa"/>
            <w:tcBorders>
              <w:top w:val="nil"/>
              <w:left w:val="nil"/>
              <w:bottom w:val="nil"/>
              <w:right w:val="nil"/>
            </w:tcBorders>
          </w:tcPr>
          <w:p w14:paraId="74F1FCFF" w14:textId="2B057994" w:rsidR="004252D1" w:rsidRDefault="007C66B8" w:rsidP="004521C1">
            <w:pPr>
              <w:pStyle w:val="EarlierRepubEntries"/>
            </w:pPr>
            <w:hyperlink r:id="rId797" w:tooltip="Firearms Amendment Act 2008" w:history="1">
              <w:r w:rsidR="00A11E2A" w:rsidRPr="00A11E2A">
                <w:rPr>
                  <w:rStyle w:val="charCitHyperlinkAbbrev"/>
                </w:rPr>
                <w:t>A2008</w:t>
              </w:r>
              <w:r w:rsidR="00A11E2A" w:rsidRPr="00A11E2A">
                <w:rPr>
                  <w:rStyle w:val="charCitHyperlinkAbbrev"/>
                </w:rPr>
                <w:noBreakHyphen/>
                <w:t>25</w:t>
              </w:r>
            </w:hyperlink>
          </w:p>
        </w:tc>
        <w:tc>
          <w:tcPr>
            <w:tcW w:w="2350" w:type="dxa"/>
            <w:tcBorders>
              <w:top w:val="nil"/>
              <w:left w:val="nil"/>
              <w:bottom w:val="nil"/>
              <w:right w:val="nil"/>
            </w:tcBorders>
          </w:tcPr>
          <w:p w14:paraId="0283BC53" w14:textId="77777777" w:rsidR="004252D1" w:rsidRDefault="004252D1" w:rsidP="004521C1">
            <w:pPr>
              <w:pStyle w:val="EarlierRepubEntries"/>
            </w:pPr>
            <w:r>
              <w:t>15 January 2009</w:t>
            </w:r>
          </w:p>
        </w:tc>
      </w:tr>
      <w:tr w:rsidR="004252D1" w14:paraId="1D3F79A0" w14:textId="77777777" w:rsidTr="004521C1">
        <w:tc>
          <w:tcPr>
            <w:tcW w:w="1930" w:type="dxa"/>
            <w:tcBorders>
              <w:top w:val="nil"/>
              <w:left w:val="nil"/>
              <w:bottom w:val="nil"/>
              <w:right w:val="nil"/>
            </w:tcBorders>
          </w:tcPr>
          <w:p w14:paraId="2D9C4633" w14:textId="77777777" w:rsidR="004252D1" w:rsidRDefault="004252D1" w:rsidP="004521C1">
            <w:pPr>
              <w:pStyle w:val="EarlierRepubEntries"/>
            </w:pPr>
            <w:r>
              <w:lastRenderedPageBreak/>
              <w:t>19</w:t>
            </w:r>
          </w:p>
        </w:tc>
        <w:tc>
          <w:tcPr>
            <w:tcW w:w="2350" w:type="dxa"/>
            <w:tcBorders>
              <w:top w:val="nil"/>
              <w:left w:val="nil"/>
              <w:bottom w:val="nil"/>
              <w:right w:val="nil"/>
            </w:tcBorders>
          </w:tcPr>
          <w:p w14:paraId="5F3DD729" w14:textId="4240BB37" w:rsidR="004252D1" w:rsidRDefault="007C66B8" w:rsidP="004521C1">
            <w:pPr>
              <w:pStyle w:val="EarlierRepubEntries"/>
            </w:pPr>
            <w:hyperlink r:id="rId798" w:tooltip="Justice and Community Safety Legislation Amendment Act 2009 (No 3)" w:history="1">
              <w:r w:rsidR="00A11E2A" w:rsidRPr="00A11E2A">
                <w:rPr>
                  <w:rStyle w:val="charCitHyperlinkAbbrev"/>
                </w:rPr>
                <w:t>A2009</w:t>
              </w:r>
              <w:r w:rsidR="00A11E2A" w:rsidRPr="00A11E2A">
                <w:rPr>
                  <w:rStyle w:val="charCitHyperlinkAbbrev"/>
                </w:rPr>
                <w:noBreakHyphen/>
                <w:t>44</w:t>
              </w:r>
            </w:hyperlink>
          </w:p>
        </w:tc>
        <w:tc>
          <w:tcPr>
            <w:tcW w:w="2350" w:type="dxa"/>
            <w:tcBorders>
              <w:top w:val="nil"/>
              <w:left w:val="nil"/>
              <w:bottom w:val="nil"/>
              <w:right w:val="nil"/>
            </w:tcBorders>
          </w:tcPr>
          <w:p w14:paraId="6274286B" w14:textId="77777777" w:rsidR="004252D1" w:rsidRDefault="004252D1" w:rsidP="004521C1">
            <w:pPr>
              <w:pStyle w:val="EarlierRepubEntries"/>
            </w:pPr>
            <w:r>
              <w:t>22 December 2009</w:t>
            </w:r>
          </w:p>
        </w:tc>
      </w:tr>
      <w:tr w:rsidR="004252D1" w14:paraId="6DD111B7" w14:textId="77777777" w:rsidTr="004521C1">
        <w:tc>
          <w:tcPr>
            <w:tcW w:w="1930" w:type="dxa"/>
            <w:tcBorders>
              <w:top w:val="nil"/>
              <w:left w:val="nil"/>
              <w:bottom w:val="nil"/>
              <w:right w:val="nil"/>
            </w:tcBorders>
          </w:tcPr>
          <w:p w14:paraId="2729A00E" w14:textId="77777777" w:rsidR="004252D1" w:rsidRDefault="004252D1" w:rsidP="004521C1">
            <w:pPr>
              <w:pStyle w:val="EarlierRepubEntries"/>
            </w:pPr>
            <w:r>
              <w:t>20</w:t>
            </w:r>
          </w:p>
        </w:tc>
        <w:tc>
          <w:tcPr>
            <w:tcW w:w="2350" w:type="dxa"/>
            <w:tcBorders>
              <w:top w:val="nil"/>
              <w:left w:val="nil"/>
              <w:bottom w:val="nil"/>
              <w:right w:val="nil"/>
            </w:tcBorders>
          </w:tcPr>
          <w:p w14:paraId="02EE0405" w14:textId="65416D8E" w:rsidR="004252D1" w:rsidRDefault="007C66B8" w:rsidP="004521C1">
            <w:pPr>
              <w:pStyle w:val="EarlierRepubEntries"/>
            </w:pPr>
            <w:hyperlink r:id="rId799" w:tooltip="Justice and Community Safety Legislation Amendment Act 2010 (No 3)" w:history="1">
              <w:r w:rsidR="00A11E2A" w:rsidRPr="00A11E2A">
                <w:rPr>
                  <w:rStyle w:val="charCitHyperlinkAbbrev"/>
                </w:rPr>
                <w:t>A2010</w:t>
              </w:r>
              <w:r w:rsidR="00A11E2A" w:rsidRPr="00A11E2A">
                <w:rPr>
                  <w:rStyle w:val="charCitHyperlinkAbbrev"/>
                </w:rPr>
                <w:noBreakHyphen/>
                <w:t>40</w:t>
              </w:r>
            </w:hyperlink>
          </w:p>
        </w:tc>
        <w:tc>
          <w:tcPr>
            <w:tcW w:w="2350" w:type="dxa"/>
            <w:tcBorders>
              <w:top w:val="nil"/>
              <w:left w:val="nil"/>
              <w:bottom w:val="nil"/>
              <w:right w:val="nil"/>
            </w:tcBorders>
          </w:tcPr>
          <w:p w14:paraId="001CD982" w14:textId="77777777" w:rsidR="004252D1" w:rsidRDefault="004252D1" w:rsidP="004521C1">
            <w:pPr>
              <w:pStyle w:val="EarlierRepubEntries"/>
            </w:pPr>
            <w:r>
              <w:t>6 October 2010</w:t>
            </w:r>
          </w:p>
        </w:tc>
      </w:tr>
      <w:tr w:rsidR="00145CE2" w14:paraId="44BA2080" w14:textId="77777777" w:rsidTr="00DB75F3">
        <w:tc>
          <w:tcPr>
            <w:tcW w:w="1930" w:type="dxa"/>
            <w:tcBorders>
              <w:top w:val="nil"/>
              <w:left w:val="nil"/>
              <w:bottom w:val="nil"/>
              <w:right w:val="nil"/>
            </w:tcBorders>
          </w:tcPr>
          <w:p w14:paraId="08A180E1" w14:textId="77777777" w:rsidR="00145CE2" w:rsidRDefault="00145CE2" w:rsidP="00DB75F3">
            <w:pPr>
              <w:pStyle w:val="EarlierRepubEntries"/>
            </w:pPr>
            <w:r>
              <w:t>21 (RI) ††</w:t>
            </w:r>
          </w:p>
        </w:tc>
        <w:tc>
          <w:tcPr>
            <w:tcW w:w="2350" w:type="dxa"/>
            <w:tcBorders>
              <w:top w:val="nil"/>
              <w:left w:val="nil"/>
              <w:bottom w:val="nil"/>
              <w:right w:val="nil"/>
            </w:tcBorders>
          </w:tcPr>
          <w:p w14:paraId="36D9F482" w14:textId="2D961BD7" w:rsidR="00145CE2" w:rsidRDefault="007C66B8" w:rsidP="00DB75F3">
            <w:pPr>
              <w:pStyle w:val="EarlierRepubEntries"/>
            </w:pPr>
            <w:hyperlink r:id="rId800"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6285DE9D" w14:textId="77777777" w:rsidR="00145CE2" w:rsidRDefault="00145CE2" w:rsidP="00DB75F3">
            <w:pPr>
              <w:pStyle w:val="EarlierRepubEntries"/>
            </w:pPr>
            <w:r>
              <w:t>15 July 2013</w:t>
            </w:r>
          </w:p>
        </w:tc>
      </w:tr>
      <w:tr w:rsidR="00145CE2" w14:paraId="3BD7C3EB" w14:textId="77777777" w:rsidTr="00DB75F3">
        <w:tc>
          <w:tcPr>
            <w:tcW w:w="1930" w:type="dxa"/>
            <w:tcBorders>
              <w:top w:val="nil"/>
              <w:left w:val="nil"/>
              <w:bottom w:val="nil"/>
              <w:right w:val="nil"/>
            </w:tcBorders>
          </w:tcPr>
          <w:p w14:paraId="337DA4D2" w14:textId="77777777" w:rsidR="00145CE2" w:rsidRDefault="00145CE2" w:rsidP="00DB75F3">
            <w:pPr>
              <w:pStyle w:val="EarlierRepubEntries"/>
            </w:pPr>
            <w:r>
              <w:t>22 (RI) ††</w:t>
            </w:r>
          </w:p>
        </w:tc>
        <w:tc>
          <w:tcPr>
            <w:tcW w:w="2350" w:type="dxa"/>
            <w:tcBorders>
              <w:top w:val="nil"/>
              <w:left w:val="nil"/>
              <w:bottom w:val="nil"/>
              <w:right w:val="nil"/>
            </w:tcBorders>
          </w:tcPr>
          <w:p w14:paraId="7628C95A" w14:textId="6CA9D80A" w:rsidR="00145CE2" w:rsidRDefault="007C66B8" w:rsidP="00DB75F3">
            <w:pPr>
              <w:pStyle w:val="EarlierRepubEntries"/>
            </w:pPr>
            <w:hyperlink r:id="rId801"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15C18353" w14:textId="77777777" w:rsidR="00145CE2" w:rsidRDefault="00145CE2" w:rsidP="00DB75F3">
            <w:pPr>
              <w:pStyle w:val="EarlierRepubEntries"/>
            </w:pPr>
            <w:r>
              <w:t>15 July 2013</w:t>
            </w:r>
          </w:p>
        </w:tc>
      </w:tr>
      <w:tr w:rsidR="00145CE2" w14:paraId="3A12C4E5" w14:textId="77777777" w:rsidTr="00DB75F3">
        <w:tc>
          <w:tcPr>
            <w:tcW w:w="1930" w:type="dxa"/>
            <w:tcBorders>
              <w:top w:val="nil"/>
              <w:left w:val="nil"/>
              <w:bottom w:val="nil"/>
              <w:right w:val="nil"/>
            </w:tcBorders>
          </w:tcPr>
          <w:p w14:paraId="5F83F41F" w14:textId="77777777" w:rsidR="00145CE2" w:rsidRDefault="00145CE2" w:rsidP="00DB75F3">
            <w:pPr>
              <w:pStyle w:val="EarlierRepubEntries"/>
            </w:pPr>
            <w:r>
              <w:t>23 (RI) ††</w:t>
            </w:r>
          </w:p>
        </w:tc>
        <w:tc>
          <w:tcPr>
            <w:tcW w:w="2350" w:type="dxa"/>
            <w:tcBorders>
              <w:top w:val="nil"/>
              <w:left w:val="nil"/>
              <w:bottom w:val="nil"/>
              <w:right w:val="nil"/>
            </w:tcBorders>
          </w:tcPr>
          <w:p w14:paraId="64393CB9" w14:textId="744B9C6B" w:rsidR="00145CE2" w:rsidRDefault="007C66B8" w:rsidP="00DB75F3">
            <w:pPr>
              <w:pStyle w:val="EarlierRepubEntries"/>
            </w:pPr>
            <w:hyperlink r:id="rId802" w:tooltip="Fair Trading (Australian Consumer Law) Amendment Act 2010" w:history="1">
              <w:r w:rsidR="00145CE2" w:rsidRPr="00A11E2A">
                <w:rPr>
                  <w:rStyle w:val="charCitHyperlinkAbbrev"/>
                </w:rPr>
                <w:t>A2010</w:t>
              </w:r>
              <w:r w:rsidR="00145CE2" w:rsidRPr="00A11E2A">
                <w:rPr>
                  <w:rStyle w:val="charCitHyperlinkAbbrev"/>
                </w:rPr>
                <w:noBreakHyphen/>
                <w:t>54</w:t>
              </w:r>
            </w:hyperlink>
          </w:p>
        </w:tc>
        <w:tc>
          <w:tcPr>
            <w:tcW w:w="2350" w:type="dxa"/>
            <w:tcBorders>
              <w:top w:val="nil"/>
              <w:left w:val="nil"/>
              <w:bottom w:val="nil"/>
              <w:right w:val="nil"/>
            </w:tcBorders>
          </w:tcPr>
          <w:p w14:paraId="02DB81E4" w14:textId="77777777" w:rsidR="00145CE2" w:rsidRDefault="00145CE2" w:rsidP="00DB75F3">
            <w:pPr>
              <w:pStyle w:val="EarlierRepubEntries"/>
            </w:pPr>
            <w:r>
              <w:t>15 July 2013</w:t>
            </w:r>
          </w:p>
        </w:tc>
      </w:tr>
      <w:tr w:rsidR="00145CE2" w14:paraId="0298470C" w14:textId="77777777" w:rsidTr="00DB75F3">
        <w:tc>
          <w:tcPr>
            <w:tcW w:w="1930" w:type="dxa"/>
            <w:tcBorders>
              <w:top w:val="nil"/>
              <w:left w:val="nil"/>
              <w:bottom w:val="nil"/>
              <w:right w:val="nil"/>
            </w:tcBorders>
          </w:tcPr>
          <w:p w14:paraId="7D186074" w14:textId="77777777" w:rsidR="00145CE2" w:rsidRDefault="00145CE2" w:rsidP="00DB75F3">
            <w:pPr>
              <w:pStyle w:val="EarlierRepubEntries"/>
            </w:pPr>
            <w:r>
              <w:t>24 (RI) ††</w:t>
            </w:r>
          </w:p>
        </w:tc>
        <w:tc>
          <w:tcPr>
            <w:tcW w:w="2350" w:type="dxa"/>
            <w:tcBorders>
              <w:top w:val="nil"/>
              <w:left w:val="nil"/>
              <w:bottom w:val="nil"/>
              <w:right w:val="nil"/>
            </w:tcBorders>
          </w:tcPr>
          <w:p w14:paraId="2B393C20" w14:textId="4653B011" w:rsidR="00145CE2" w:rsidRDefault="007C66B8" w:rsidP="00DB75F3">
            <w:pPr>
              <w:pStyle w:val="EarlierRepubEntries"/>
            </w:pPr>
            <w:hyperlink r:id="rId803" w:tooltip="Administrative (One ACT Public Service Miscellaneous Amendments) Act 2011" w:history="1">
              <w:r w:rsidR="00145CE2" w:rsidRPr="00A11E2A">
                <w:rPr>
                  <w:rStyle w:val="charCitHyperlinkAbbrev"/>
                </w:rPr>
                <w:t>A2011</w:t>
              </w:r>
              <w:r w:rsidR="00145CE2" w:rsidRPr="00A11E2A">
                <w:rPr>
                  <w:rStyle w:val="charCitHyperlinkAbbrev"/>
                </w:rPr>
                <w:noBreakHyphen/>
                <w:t>22</w:t>
              </w:r>
            </w:hyperlink>
          </w:p>
        </w:tc>
        <w:tc>
          <w:tcPr>
            <w:tcW w:w="2350" w:type="dxa"/>
            <w:tcBorders>
              <w:top w:val="nil"/>
              <w:left w:val="nil"/>
              <w:bottom w:val="nil"/>
              <w:right w:val="nil"/>
            </w:tcBorders>
          </w:tcPr>
          <w:p w14:paraId="4DC46660" w14:textId="77777777" w:rsidR="00145CE2" w:rsidRDefault="00145CE2" w:rsidP="00DB75F3">
            <w:pPr>
              <w:pStyle w:val="EarlierRepubEntries"/>
            </w:pPr>
            <w:r>
              <w:t>15 July 2013</w:t>
            </w:r>
          </w:p>
        </w:tc>
      </w:tr>
      <w:tr w:rsidR="00145CE2" w14:paraId="1DC22E52" w14:textId="77777777" w:rsidTr="00DB75F3">
        <w:tc>
          <w:tcPr>
            <w:tcW w:w="1930" w:type="dxa"/>
            <w:tcBorders>
              <w:top w:val="nil"/>
              <w:left w:val="nil"/>
              <w:bottom w:val="nil"/>
              <w:right w:val="nil"/>
            </w:tcBorders>
          </w:tcPr>
          <w:p w14:paraId="26EA467E" w14:textId="77777777" w:rsidR="00145CE2" w:rsidRDefault="00145CE2" w:rsidP="00DB75F3">
            <w:pPr>
              <w:pStyle w:val="EarlierRepubEntries"/>
            </w:pPr>
            <w:r>
              <w:t>25 (RI) ††</w:t>
            </w:r>
          </w:p>
        </w:tc>
        <w:tc>
          <w:tcPr>
            <w:tcW w:w="2350" w:type="dxa"/>
            <w:tcBorders>
              <w:top w:val="nil"/>
              <w:left w:val="nil"/>
              <w:bottom w:val="nil"/>
              <w:right w:val="nil"/>
            </w:tcBorders>
          </w:tcPr>
          <w:p w14:paraId="049F0CEC" w14:textId="06C567C7" w:rsidR="00145CE2" w:rsidRDefault="007C66B8" w:rsidP="00DB75F3">
            <w:pPr>
              <w:pStyle w:val="EarlierRepubEntries"/>
            </w:pPr>
            <w:hyperlink r:id="rId804" w:tooltip="Administrative (One ACT Public Service Miscellaneous Amendments) Act 2011" w:history="1">
              <w:r w:rsidR="00145CE2" w:rsidRPr="00A11E2A">
                <w:rPr>
                  <w:rStyle w:val="charCitHyperlinkAbbrev"/>
                </w:rPr>
                <w:t>A2011</w:t>
              </w:r>
              <w:r w:rsidR="00145CE2" w:rsidRPr="00A11E2A">
                <w:rPr>
                  <w:rStyle w:val="charCitHyperlinkAbbrev"/>
                </w:rPr>
                <w:noBreakHyphen/>
                <w:t>22</w:t>
              </w:r>
            </w:hyperlink>
          </w:p>
        </w:tc>
        <w:tc>
          <w:tcPr>
            <w:tcW w:w="2350" w:type="dxa"/>
            <w:tcBorders>
              <w:top w:val="nil"/>
              <w:left w:val="nil"/>
              <w:bottom w:val="nil"/>
              <w:right w:val="nil"/>
            </w:tcBorders>
          </w:tcPr>
          <w:p w14:paraId="64BF663D" w14:textId="77777777" w:rsidR="00145CE2" w:rsidRDefault="00145CE2" w:rsidP="00DB75F3">
            <w:pPr>
              <w:pStyle w:val="EarlierRepubEntries"/>
            </w:pPr>
            <w:r>
              <w:t>15 July 2013</w:t>
            </w:r>
          </w:p>
        </w:tc>
      </w:tr>
      <w:tr w:rsidR="00145CE2" w14:paraId="5A5569B2" w14:textId="77777777" w:rsidTr="00DB75F3">
        <w:tc>
          <w:tcPr>
            <w:tcW w:w="1930" w:type="dxa"/>
            <w:tcBorders>
              <w:top w:val="nil"/>
              <w:left w:val="nil"/>
              <w:bottom w:val="nil"/>
              <w:right w:val="nil"/>
            </w:tcBorders>
          </w:tcPr>
          <w:p w14:paraId="3D77B271" w14:textId="77777777" w:rsidR="00145CE2" w:rsidRDefault="00145CE2" w:rsidP="00DB75F3">
            <w:pPr>
              <w:pStyle w:val="EarlierRepubEntries"/>
            </w:pPr>
            <w:r>
              <w:t>26 (RI) ††</w:t>
            </w:r>
          </w:p>
        </w:tc>
        <w:tc>
          <w:tcPr>
            <w:tcW w:w="2350" w:type="dxa"/>
            <w:tcBorders>
              <w:top w:val="nil"/>
              <w:left w:val="nil"/>
              <w:bottom w:val="nil"/>
              <w:right w:val="nil"/>
            </w:tcBorders>
          </w:tcPr>
          <w:p w14:paraId="34056ACC" w14:textId="32F5C9A0" w:rsidR="00145CE2" w:rsidRDefault="007C66B8" w:rsidP="00DB75F3">
            <w:pPr>
              <w:pStyle w:val="EarlierRepubEntries"/>
            </w:pPr>
            <w:hyperlink r:id="rId805" w:tooltip="Justice and Community Safety Legislation Amendment Act 2011 (No 3)" w:history="1">
              <w:r w:rsidR="00145CE2" w:rsidRPr="00A11E2A">
                <w:rPr>
                  <w:rStyle w:val="charCitHyperlinkAbbrev"/>
                </w:rPr>
                <w:t>A2011</w:t>
              </w:r>
              <w:r w:rsidR="00145CE2" w:rsidRPr="00A11E2A">
                <w:rPr>
                  <w:rStyle w:val="charCitHyperlinkAbbrev"/>
                </w:rPr>
                <w:noBreakHyphen/>
                <w:t>49</w:t>
              </w:r>
            </w:hyperlink>
          </w:p>
        </w:tc>
        <w:tc>
          <w:tcPr>
            <w:tcW w:w="2350" w:type="dxa"/>
            <w:tcBorders>
              <w:top w:val="nil"/>
              <w:left w:val="nil"/>
              <w:bottom w:val="nil"/>
              <w:right w:val="nil"/>
            </w:tcBorders>
          </w:tcPr>
          <w:p w14:paraId="4EDEF477" w14:textId="77777777" w:rsidR="00145CE2" w:rsidRDefault="00145CE2" w:rsidP="00DB75F3">
            <w:pPr>
              <w:pStyle w:val="EarlierRepubEntries"/>
            </w:pPr>
            <w:r>
              <w:t>15 July 2013</w:t>
            </w:r>
          </w:p>
        </w:tc>
      </w:tr>
      <w:tr w:rsidR="00145CE2" w14:paraId="21676FD5" w14:textId="77777777" w:rsidTr="00DB75F3">
        <w:tc>
          <w:tcPr>
            <w:tcW w:w="1930" w:type="dxa"/>
            <w:tcBorders>
              <w:top w:val="nil"/>
              <w:left w:val="nil"/>
              <w:bottom w:val="nil"/>
              <w:right w:val="nil"/>
            </w:tcBorders>
          </w:tcPr>
          <w:p w14:paraId="19C4C428" w14:textId="77777777" w:rsidR="00145CE2" w:rsidRDefault="00145CE2" w:rsidP="00DB75F3">
            <w:pPr>
              <w:pStyle w:val="EarlierRepubEntries"/>
            </w:pPr>
            <w:r>
              <w:t>27 (RI) ††</w:t>
            </w:r>
          </w:p>
        </w:tc>
        <w:tc>
          <w:tcPr>
            <w:tcW w:w="2350" w:type="dxa"/>
            <w:tcBorders>
              <w:top w:val="nil"/>
              <w:left w:val="nil"/>
              <w:bottom w:val="nil"/>
              <w:right w:val="nil"/>
            </w:tcBorders>
          </w:tcPr>
          <w:p w14:paraId="2CA5FAFD" w14:textId="5AC095E1" w:rsidR="00145CE2" w:rsidRDefault="007C66B8" w:rsidP="00DB75F3">
            <w:pPr>
              <w:pStyle w:val="EarlierRepubEntries"/>
            </w:pPr>
            <w:hyperlink r:id="rId806" w:tooltip="Justice and Community Safety Legislation Amendment Act 2011 (No 3)" w:history="1">
              <w:r w:rsidR="00145CE2" w:rsidRPr="00A11E2A">
                <w:rPr>
                  <w:rStyle w:val="charCitHyperlinkAbbrev"/>
                </w:rPr>
                <w:t>A2011</w:t>
              </w:r>
              <w:r w:rsidR="00145CE2" w:rsidRPr="00A11E2A">
                <w:rPr>
                  <w:rStyle w:val="charCitHyperlinkAbbrev"/>
                </w:rPr>
                <w:noBreakHyphen/>
                <w:t>49</w:t>
              </w:r>
            </w:hyperlink>
          </w:p>
        </w:tc>
        <w:tc>
          <w:tcPr>
            <w:tcW w:w="2350" w:type="dxa"/>
            <w:tcBorders>
              <w:top w:val="nil"/>
              <w:left w:val="nil"/>
              <w:bottom w:val="nil"/>
              <w:right w:val="nil"/>
            </w:tcBorders>
          </w:tcPr>
          <w:p w14:paraId="769A882F" w14:textId="77777777" w:rsidR="00145CE2" w:rsidRDefault="00145CE2" w:rsidP="00DB75F3">
            <w:pPr>
              <w:pStyle w:val="EarlierRepubEntries"/>
            </w:pPr>
            <w:r>
              <w:t>15 July 2013</w:t>
            </w:r>
          </w:p>
        </w:tc>
      </w:tr>
      <w:tr w:rsidR="00145CE2" w14:paraId="0BF099E5" w14:textId="77777777" w:rsidTr="00DB75F3">
        <w:tc>
          <w:tcPr>
            <w:tcW w:w="1930" w:type="dxa"/>
            <w:tcBorders>
              <w:top w:val="nil"/>
              <w:left w:val="nil"/>
              <w:bottom w:val="nil"/>
              <w:right w:val="nil"/>
            </w:tcBorders>
          </w:tcPr>
          <w:p w14:paraId="183A027E" w14:textId="77777777" w:rsidR="00145CE2" w:rsidRDefault="00145CE2" w:rsidP="00DB75F3">
            <w:pPr>
              <w:pStyle w:val="EarlierRepubEntries"/>
            </w:pPr>
            <w:r>
              <w:t>28 (RI) ††</w:t>
            </w:r>
          </w:p>
        </w:tc>
        <w:tc>
          <w:tcPr>
            <w:tcW w:w="2350" w:type="dxa"/>
            <w:tcBorders>
              <w:top w:val="nil"/>
              <w:left w:val="nil"/>
              <w:bottom w:val="nil"/>
              <w:right w:val="nil"/>
            </w:tcBorders>
          </w:tcPr>
          <w:p w14:paraId="047E5386" w14:textId="024D60F6" w:rsidR="00145CE2" w:rsidRDefault="007C66B8" w:rsidP="00DB75F3">
            <w:pPr>
              <w:pStyle w:val="EarlierRepubEntries"/>
            </w:pPr>
            <w:hyperlink r:id="rId807" w:tooltip="Statute Law Amendment Act 2012" w:history="1">
              <w:r w:rsidR="00145CE2" w:rsidRPr="00A11E2A">
                <w:rPr>
                  <w:rStyle w:val="charCitHyperlinkAbbrev"/>
                </w:rPr>
                <w:t>A2012</w:t>
              </w:r>
              <w:r w:rsidR="00145CE2" w:rsidRPr="00A11E2A">
                <w:rPr>
                  <w:rStyle w:val="charCitHyperlinkAbbrev"/>
                </w:rPr>
                <w:noBreakHyphen/>
                <w:t>21</w:t>
              </w:r>
            </w:hyperlink>
          </w:p>
        </w:tc>
        <w:tc>
          <w:tcPr>
            <w:tcW w:w="2350" w:type="dxa"/>
            <w:tcBorders>
              <w:top w:val="nil"/>
              <w:left w:val="nil"/>
              <w:bottom w:val="nil"/>
              <w:right w:val="nil"/>
            </w:tcBorders>
          </w:tcPr>
          <w:p w14:paraId="7D56F48C" w14:textId="77777777" w:rsidR="00145CE2" w:rsidRDefault="00145CE2" w:rsidP="00DB75F3">
            <w:pPr>
              <w:pStyle w:val="EarlierRepubEntries"/>
            </w:pPr>
            <w:r>
              <w:t>15 July 2013</w:t>
            </w:r>
          </w:p>
        </w:tc>
      </w:tr>
      <w:tr w:rsidR="00145CE2" w14:paraId="57042EB4" w14:textId="77777777" w:rsidTr="00DB75F3">
        <w:tc>
          <w:tcPr>
            <w:tcW w:w="1930" w:type="dxa"/>
            <w:tcBorders>
              <w:top w:val="nil"/>
              <w:left w:val="nil"/>
              <w:bottom w:val="nil"/>
              <w:right w:val="nil"/>
            </w:tcBorders>
          </w:tcPr>
          <w:p w14:paraId="284CA38F" w14:textId="77777777" w:rsidR="00145CE2" w:rsidRDefault="00145CE2" w:rsidP="00DB75F3">
            <w:pPr>
              <w:pStyle w:val="EarlierRepubEntries"/>
            </w:pPr>
            <w:r>
              <w:t>29 (RI) ††</w:t>
            </w:r>
          </w:p>
        </w:tc>
        <w:tc>
          <w:tcPr>
            <w:tcW w:w="2350" w:type="dxa"/>
            <w:tcBorders>
              <w:top w:val="nil"/>
              <w:left w:val="nil"/>
              <w:bottom w:val="nil"/>
              <w:right w:val="nil"/>
            </w:tcBorders>
          </w:tcPr>
          <w:p w14:paraId="1F2B75B9" w14:textId="684867F5" w:rsidR="00145CE2" w:rsidRDefault="007C66B8" w:rsidP="00DB75F3">
            <w:pPr>
              <w:pStyle w:val="EarlierRepubEntries"/>
            </w:pPr>
            <w:hyperlink r:id="rId808" w:tooltip="Statute Law Amendment Act 2012" w:history="1">
              <w:r w:rsidR="00145CE2" w:rsidRPr="00A11E2A">
                <w:rPr>
                  <w:rStyle w:val="charCitHyperlinkAbbrev"/>
                </w:rPr>
                <w:t>A2012</w:t>
              </w:r>
              <w:r w:rsidR="00145CE2" w:rsidRPr="00A11E2A">
                <w:rPr>
                  <w:rStyle w:val="charCitHyperlinkAbbrev"/>
                </w:rPr>
                <w:noBreakHyphen/>
                <w:t>21</w:t>
              </w:r>
            </w:hyperlink>
          </w:p>
        </w:tc>
        <w:tc>
          <w:tcPr>
            <w:tcW w:w="2350" w:type="dxa"/>
            <w:tcBorders>
              <w:top w:val="nil"/>
              <w:left w:val="nil"/>
              <w:bottom w:val="nil"/>
              <w:right w:val="nil"/>
            </w:tcBorders>
          </w:tcPr>
          <w:p w14:paraId="61500CB4" w14:textId="77777777" w:rsidR="00145CE2" w:rsidRDefault="00145CE2" w:rsidP="00DB75F3">
            <w:pPr>
              <w:pStyle w:val="EarlierRepubEntries"/>
            </w:pPr>
            <w:r>
              <w:t>15 July 2013</w:t>
            </w:r>
          </w:p>
        </w:tc>
      </w:tr>
      <w:tr w:rsidR="00145CE2" w14:paraId="3839B749" w14:textId="77777777" w:rsidTr="00DB75F3">
        <w:tc>
          <w:tcPr>
            <w:tcW w:w="1930" w:type="dxa"/>
            <w:tcBorders>
              <w:top w:val="nil"/>
              <w:left w:val="nil"/>
              <w:bottom w:val="nil"/>
              <w:right w:val="nil"/>
            </w:tcBorders>
          </w:tcPr>
          <w:p w14:paraId="56809D02" w14:textId="77777777" w:rsidR="00145CE2" w:rsidRDefault="00145CE2" w:rsidP="00DB75F3">
            <w:pPr>
              <w:pStyle w:val="EarlierRepubEntries"/>
            </w:pPr>
            <w:r>
              <w:t>30 (RI) ††</w:t>
            </w:r>
          </w:p>
        </w:tc>
        <w:tc>
          <w:tcPr>
            <w:tcW w:w="2350" w:type="dxa"/>
            <w:tcBorders>
              <w:top w:val="nil"/>
              <w:left w:val="nil"/>
              <w:bottom w:val="nil"/>
              <w:right w:val="nil"/>
            </w:tcBorders>
          </w:tcPr>
          <w:p w14:paraId="1F144BF7" w14:textId="08523E09" w:rsidR="00145CE2" w:rsidRDefault="007C66B8" w:rsidP="00DB75F3">
            <w:pPr>
              <w:pStyle w:val="EarlierRepubEntries"/>
            </w:pPr>
            <w:hyperlink r:id="rId809" w:tooltip="Justice and Community Safety Legislation Amendment Act 2013" w:history="1">
              <w:r w:rsidR="00145CE2" w:rsidRPr="00296AA3">
                <w:rPr>
                  <w:rStyle w:val="charCitHyperlinkAbbrev"/>
                </w:rPr>
                <w:t>A2013-7</w:t>
              </w:r>
            </w:hyperlink>
          </w:p>
        </w:tc>
        <w:tc>
          <w:tcPr>
            <w:tcW w:w="2350" w:type="dxa"/>
            <w:tcBorders>
              <w:top w:val="nil"/>
              <w:left w:val="nil"/>
              <w:bottom w:val="nil"/>
              <w:right w:val="nil"/>
            </w:tcBorders>
          </w:tcPr>
          <w:p w14:paraId="68B30E55" w14:textId="77777777" w:rsidR="00145CE2" w:rsidRDefault="00145CE2" w:rsidP="00DB75F3">
            <w:pPr>
              <w:pStyle w:val="EarlierRepubEntries"/>
            </w:pPr>
            <w:r>
              <w:t>15 July 2013</w:t>
            </w:r>
          </w:p>
        </w:tc>
      </w:tr>
      <w:tr w:rsidR="00145CE2" w14:paraId="157EF7F3" w14:textId="77777777" w:rsidTr="00DB75F3">
        <w:tc>
          <w:tcPr>
            <w:tcW w:w="1930" w:type="dxa"/>
            <w:tcBorders>
              <w:top w:val="nil"/>
              <w:left w:val="nil"/>
              <w:bottom w:val="nil"/>
              <w:right w:val="nil"/>
            </w:tcBorders>
          </w:tcPr>
          <w:p w14:paraId="19392E49" w14:textId="77777777" w:rsidR="00145CE2" w:rsidRDefault="00145CE2" w:rsidP="00DB75F3">
            <w:pPr>
              <w:pStyle w:val="EarlierRepubEntries"/>
            </w:pPr>
            <w:r>
              <w:t>31 (RI) ††</w:t>
            </w:r>
          </w:p>
        </w:tc>
        <w:tc>
          <w:tcPr>
            <w:tcW w:w="2350" w:type="dxa"/>
            <w:tcBorders>
              <w:top w:val="nil"/>
              <w:left w:val="nil"/>
              <w:bottom w:val="nil"/>
              <w:right w:val="nil"/>
            </w:tcBorders>
          </w:tcPr>
          <w:p w14:paraId="41B153ED" w14:textId="0A331ABB" w:rsidR="00145CE2" w:rsidRDefault="007C66B8" w:rsidP="00DB75F3">
            <w:pPr>
              <w:pStyle w:val="EarlierRepubEntries"/>
            </w:pPr>
            <w:hyperlink r:id="rId810" w:tooltip="Statute Law Amendment Act 2013" w:history="1">
              <w:r w:rsidR="00145CE2">
                <w:rPr>
                  <w:rStyle w:val="charCitHyperlinkAbbrev"/>
                </w:rPr>
                <w:t>A2013-19</w:t>
              </w:r>
            </w:hyperlink>
          </w:p>
        </w:tc>
        <w:tc>
          <w:tcPr>
            <w:tcW w:w="2350" w:type="dxa"/>
            <w:tcBorders>
              <w:top w:val="nil"/>
              <w:left w:val="nil"/>
              <w:bottom w:val="nil"/>
              <w:right w:val="nil"/>
            </w:tcBorders>
          </w:tcPr>
          <w:p w14:paraId="4AED87C9" w14:textId="77777777" w:rsidR="00145CE2" w:rsidRDefault="00145CE2" w:rsidP="00DB75F3">
            <w:pPr>
              <w:pStyle w:val="EarlierRepubEntries"/>
            </w:pPr>
            <w:r>
              <w:t>15 July 2013</w:t>
            </w:r>
          </w:p>
        </w:tc>
      </w:tr>
      <w:tr w:rsidR="00DB5AB3" w14:paraId="332E35A3" w14:textId="77777777" w:rsidTr="00DB75F3">
        <w:tc>
          <w:tcPr>
            <w:tcW w:w="1930" w:type="dxa"/>
            <w:tcBorders>
              <w:top w:val="nil"/>
              <w:left w:val="nil"/>
              <w:bottom w:val="nil"/>
              <w:right w:val="nil"/>
            </w:tcBorders>
          </w:tcPr>
          <w:p w14:paraId="42FAD528" w14:textId="77777777" w:rsidR="00DB5AB3" w:rsidRDefault="00DB5AB3" w:rsidP="00DB75F3">
            <w:pPr>
              <w:pStyle w:val="EarlierRepubEntries"/>
            </w:pPr>
            <w:r>
              <w:t>32 (RI) ††</w:t>
            </w:r>
          </w:p>
        </w:tc>
        <w:tc>
          <w:tcPr>
            <w:tcW w:w="2350" w:type="dxa"/>
            <w:tcBorders>
              <w:top w:val="nil"/>
              <w:left w:val="nil"/>
              <w:bottom w:val="nil"/>
              <w:right w:val="nil"/>
            </w:tcBorders>
          </w:tcPr>
          <w:p w14:paraId="2BD03BFF" w14:textId="2772A406" w:rsidR="00DB5AB3" w:rsidRDefault="007C66B8" w:rsidP="00DB5AB3">
            <w:pPr>
              <w:pStyle w:val="EarlierRepubEntries"/>
            </w:pPr>
            <w:hyperlink r:id="rId811" w:tooltip="Statute Law Amendment Act 2013" w:history="1">
              <w:r w:rsidR="00DB5AB3">
                <w:rPr>
                  <w:rStyle w:val="charCitHyperlinkAbbrev"/>
                </w:rPr>
                <w:t>A2013-19</w:t>
              </w:r>
            </w:hyperlink>
          </w:p>
        </w:tc>
        <w:tc>
          <w:tcPr>
            <w:tcW w:w="2350" w:type="dxa"/>
            <w:tcBorders>
              <w:top w:val="nil"/>
              <w:left w:val="nil"/>
              <w:bottom w:val="nil"/>
              <w:right w:val="nil"/>
            </w:tcBorders>
          </w:tcPr>
          <w:p w14:paraId="6E9A5EA8" w14:textId="77777777" w:rsidR="00DB5AB3" w:rsidRDefault="00DB5AB3" w:rsidP="00DB75F3">
            <w:pPr>
              <w:pStyle w:val="EarlierRepubEntries"/>
            </w:pPr>
            <w:r>
              <w:t>15 July 2013</w:t>
            </w:r>
          </w:p>
        </w:tc>
      </w:tr>
      <w:tr w:rsidR="00802E62" w14:paraId="77F717ED" w14:textId="77777777" w:rsidTr="00DB75F3">
        <w:tc>
          <w:tcPr>
            <w:tcW w:w="1930" w:type="dxa"/>
            <w:tcBorders>
              <w:top w:val="nil"/>
              <w:left w:val="nil"/>
              <w:bottom w:val="nil"/>
              <w:right w:val="nil"/>
            </w:tcBorders>
          </w:tcPr>
          <w:p w14:paraId="0ECC898E" w14:textId="77777777" w:rsidR="00802E62" w:rsidRDefault="00802E62" w:rsidP="00DB75F3">
            <w:pPr>
              <w:pStyle w:val="EarlierRepubEntries"/>
            </w:pPr>
            <w:r>
              <w:t>33</w:t>
            </w:r>
          </w:p>
        </w:tc>
        <w:tc>
          <w:tcPr>
            <w:tcW w:w="2350" w:type="dxa"/>
            <w:tcBorders>
              <w:top w:val="nil"/>
              <w:left w:val="nil"/>
              <w:bottom w:val="nil"/>
              <w:right w:val="nil"/>
            </w:tcBorders>
          </w:tcPr>
          <w:p w14:paraId="57C5D02C" w14:textId="6FD16A70" w:rsidR="00802E62" w:rsidRDefault="007C66B8" w:rsidP="00802E62">
            <w:pPr>
              <w:pStyle w:val="EarlierRepubEntries"/>
            </w:pPr>
            <w:hyperlink r:id="rId812" w:tooltip="Statute Law Amendment Act 2013" w:history="1">
              <w:r w:rsidR="00802E62">
                <w:rPr>
                  <w:rStyle w:val="charCitHyperlinkAbbrev"/>
                </w:rPr>
                <w:t>A2013-19</w:t>
              </w:r>
            </w:hyperlink>
          </w:p>
        </w:tc>
        <w:tc>
          <w:tcPr>
            <w:tcW w:w="2350" w:type="dxa"/>
            <w:tcBorders>
              <w:top w:val="nil"/>
              <w:left w:val="nil"/>
              <w:bottom w:val="nil"/>
              <w:right w:val="nil"/>
            </w:tcBorders>
          </w:tcPr>
          <w:p w14:paraId="5ACFFBAE" w14:textId="77777777" w:rsidR="00802E62" w:rsidRDefault="00802E62" w:rsidP="00DB75F3">
            <w:pPr>
              <w:pStyle w:val="EarlierRepubEntries"/>
            </w:pPr>
            <w:r>
              <w:t>2 January 2014</w:t>
            </w:r>
          </w:p>
        </w:tc>
      </w:tr>
      <w:tr w:rsidR="00EA301D" w14:paraId="3F33950F" w14:textId="77777777" w:rsidTr="00DB75F3">
        <w:tc>
          <w:tcPr>
            <w:tcW w:w="1930" w:type="dxa"/>
            <w:tcBorders>
              <w:top w:val="nil"/>
              <w:left w:val="nil"/>
              <w:bottom w:val="nil"/>
              <w:right w:val="nil"/>
            </w:tcBorders>
          </w:tcPr>
          <w:p w14:paraId="5D5DD782" w14:textId="77777777" w:rsidR="00EA301D" w:rsidRDefault="00EA301D" w:rsidP="00DB75F3">
            <w:pPr>
              <w:pStyle w:val="EarlierRepubEntries"/>
            </w:pPr>
            <w:r>
              <w:t>34</w:t>
            </w:r>
          </w:p>
        </w:tc>
        <w:tc>
          <w:tcPr>
            <w:tcW w:w="2350" w:type="dxa"/>
            <w:tcBorders>
              <w:top w:val="nil"/>
              <w:left w:val="nil"/>
              <w:bottom w:val="nil"/>
              <w:right w:val="nil"/>
            </w:tcBorders>
          </w:tcPr>
          <w:p w14:paraId="74216C2B" w14:textId="59DE06EC" w:rsidR="00EA301D" w:rsidRDefault="007C66B8" w:rsidP="00802E62">
            <w:pPr>
              <w:pStyle w:val="EarlierRepubEntries"/>
            </w:pPr>
            <w:hyperlink r:id="rId813" w:tooltip="Smoke-Free Legislation Amendment Act 2016 " w:history="1">
              <w:r w:rsidR="00EA301D" w:rsidRPr="00EA301D">
                <w:rPr>
                  <w:rStyle w:val="charCitHyperlinkAbbrev"/>
                </w:rPr>
                <w:t>A2016-20</w:t>
              </w:r>
            </w:hyperlink>
          </w:p>
        </w:tc>
        <w:tc>
          <w:tcPr>
            <w:tcW w:w="2350" w:type="dxa"/>
            <w:tcBorders>
              <w:top w:val="nil"/>
              <w:left w:val="nil"/>
              <w:bottom w:val="nil"/>
              <w:right w:val="nil"/>
            </w:tcBorders>
          </w:tcPr>
          <w:p w14:paraId="413F9493" w14:textId="77777777" w:rsidR="00EA301D" w:rsidRDefault="00EA301D" w:rsidP="00DB75F3">
            <w:pPr>
              <w:pStyle w:val="EarlierRepubEntries"/>
            </w:pPr>
            <w:r>
              <w:t>1 August 2016</w:t>
            </w:r>
          </w:p>
        </w:tc>
      </w:tr>
      <w:tr w:rsidR="00436411" w14:paraId="0004709E" w14:textId="77777777" w:rsidTr="00DB75F3">
        <w:tc>
          <w:tcPr>
            <w:tcW w:w="1930" w:type="dxa"/>
            <w:tcBorders>
              <w:top w:val="nil"/>
              <w:left w:val="nil"/>
              <w:bottom w:val="nil"/>
              <w:right w:val="nil"/>
            </w:tcBorders>
          </w:tcPr>
          <w:p w14:paraId="38EA2921" w14:textId="77777777" w:rsidR="00436411" w:rsidRDefault="00436411" w:rsidP="00DB75F3">
            <w:pPr>
              <w:pStyle w:val="EarlierRepubEntries"/>
            </w:pPr>
            <w:r>
              <w:t>35</w:t>
            </w:r>
          </w:p>
        </w:tc>
        <w:tc>
          <w:tcPr>
            <w:tcW w:w="2350" w:type="dxa"/>
            <w:tcBorders>
              <w:top w:val="nil"/>
              <w:left w:val="nil"/>
              <w:bottom w:val="nil"/>
              <w:right w:val="nil"/>
            </w:tcBorders>
          </w:tcPr>
          <w:p w14:paraId="0A38B82D" w14:textId="1B827CAF" w:rsidR="00436411" w:rsidRDefault="007C66B8" w:rsidP="00802E62">
            <w:pPr>
              <w:pStyle w:val="EarlierRepubEntries"/>
              <w:rPr>
                <w:rStyle w:val="charCitHyperlinkAbbrev"/>
              </w:rPr>
            </w:pPr>
            <w:hyperlink r:id="rId814" w:tooltip="Traders (Licensing) Act 2016" w:history="1">
              <w:r w:rsidR="00436411">
                <w:rPr>
                  <w:rStyle w:val="charCitHyperlinkAbbrev"/>
                </w:rPr>
                <w:t>A2016</w:t>
              </w:r>
              <w:r w:rsidR="00436411">
                <w:rPr>
                  <w:rStyle w:val="charCitHyperlinkAbbrev"/>
                </w:rPr>
                <w:noBreakHyphen/>
                <w:t>46</w:t>
              </w:r>
            </w:hyperlink>
          </w:p>
        </w:tc>
        <w:tc>
          <w:tcPr>
            <w:tcW w:w="2350" w:type="dxa"/>
            <w:tcBorders>
              <w:top w:val="nil"/>
              <w:left w:val="nil"/>
              <w:bottom w:val="nil"/>
              <w:right w:val="nil"/>
            </w:tcBorders>
          </w:tcPr>
          <w:p w14:paraId="3CFE3A04" w14:textId="77777777" w:rsidR="00436411" w:rsidRDefault="00436411" w:rsidP="00DB75F3">
            <w:pPr>
              <w:pStyle w:val="EarlierRepubEntries"/>
            </w:pPr>
            <w:r>
              <w:t>22 August 2017</w:t>
            </w:r>
          </w:p>
        </w:tc>
      </w:tr>
      <w:tr w:rsidR="000707F1" w14:paraId="2931E429" w14:textId="77777777" w:rsidTr="00DB75F3">
        <w:tc>
          <w:tcPr>
            <w:tcW w:w="1930" w:type="dxa"/>
            <w:tcBorders>
              <w:top w:val="nil"/>
              <w:left w:val="nil"/>
              <w:bottom w:val="nil"/>
              <w:right w:val="nil"/>
            </w:tcBorders>
          </w:tcPr>
          <w:p w14:paraId="4561039D" w14:textId="77777777" w:rsidR="000707F1" w:rsidRDefault="000707F1" w:rsidP="00DB75F3">
            <w:pPr>
              <w:pStyle w:val="EarlierRepubEntries"/>
            </w:pPr>
            <w:r>
              <w:t>36</w:t>
            </w:r>
          </w:p>
        </w:tc>
        <w:tc>
          <w:tcPr>
            <w:tcW w:w="2350" w:type="dxa"/>
            <w:tcBorders>
              <w:top w:val="nil"/>
              <w:left w:val="nil"/>
              <w:bottom w:val="nil"/>
              <w:right w:val="nil"/>
            </w:tcBorders>
          </w:tcPr>
          <w:p w14:paraId="35D469F1" w14:textId="340106A5" w:rsidR="000707F1" w:rsidRDefault="007C66B8" w:rsidP="00802E62">
            <w:pPr>
              <w:pStyle w:val="EarlierRepubEntries"/>
              <w:rPr>
                <w:rStyle w:val="charCitHyperlinkAbbrev"/>
              </w:rPr>
            </w:pPr>
            <w:hyperlink r:id="rId815" w:tooltip="Prostitution Amendment Act 2018" w:history="1">
              <w:r w:rsidR="000707F1">
                <w:rPr>
                  <w:rStyle w:val="charCitHyperlinkAbbrev"/>
                </w:rPr>
                <w:t>A2018</w:t>
              </w:r>
              <w:r w:rsidR="000707F1">
                <w:rPr>
                  <w:rStyle w:val="charCitHyperlinkAbbrev"/>
                </w:rPr>
                <w:noBreakHyphen/>
                <w:t>25</w:t>
              </w:r>
            </w:hyperlink>
          </w:p>
        </w:tc>
        <w:tc>
          <w:tcPr>
            <w:tcW w:w="2350" w:type="dxa"/>
            <w:tcBorders>
              <w:top w:val="nil"/>
              <w:left w:val="nil"/>
              <w:bottom w:val="nil"/>
              <w:right w:val="nil"/>
            </w:tcBorders>
          </w:tcPr>
          <w:p w14:paraId="30F103F7" w14:textId="77777777" w:rsidR="000707F1" w:rsidRDefault="000707F1" w:rsidP="00DB75F3">
            <w:pPr>
              <w:pStyle w:val="EarlierRepubEntries"/>
            </w:pPr>
            <w:r>
              <w:t>9 August 2018</w:t>
            </w:r>
          </w:p>
        </w:tc>
      </w:tr>
      <w:tr w:rsidR="008F64CD" w14:paraId="5DEDABCB" w14:textId="77777777" w:rsidTr="00DB75F3">
        <w:tc>
          <w:tcPr>
            <w:tcW w:w="1930" w:type="dxa"/>
            <w:tcBorders>
              <w:top w:val="nil"/>
              <w:left w:val="nil"/>
              <w:bottom w:val="nil"/>
              <w:right w:val="nil"/>
            </w:tcBorders>
          </w:tcPr>
          <w:p w14:paraId="765ABFFF" w14:textId="1680D316" w:rsidR="008F64CD" w:rsidRDefault="008F64CD" w:rsidP="00DB75F3">
            <w:pPr>
              <w:pStyle w:val="EarlierRepubEntries"/>
            </w:pPr>
            <w:r>
              <w:t>37</w:t>
            </w:r>
          </w:p>
        </w:tc>
        <w:tc>
          <w:tcPr>
            <w:tcW w:w="2350" w:type="dxa"/>
            <w:tcBorders>
              <w:top w:val="nil"/>
              <w:left w:val="nil"/>
              <w:bottom w:val="nil"/>
              <w:right w:val="nil"/>
            </w:tcBorders>
          </w:tcPr>
          <w:p w14:paraId="128487DC" w14:textId="18808E21" w:rsidR="008F64CD" w:rsidRDefault="007C66B8" w:rsidP="00802E62">
            <w:pPr>
              <w:pStyle w:val="EarlierRepubEntries"/>
            </w:pPr>
            <w:hyperlink r:id="rId816" w:tooltip="Red Tape Reduction Legislation Amendment Act 2018" w:history="1">
              <w:r w:rsidR="00BD6036">
                <w:rPr>
                  <w:rStyle w:val="charCitHyperlinkAbbrev"/>
                </w:rPr>
                <w:t>A2018</w:t>
              </w:r>
              <w:r w:rsidR="00BD6036">
                <w:rPr>
                  <w:rStyle w:val="charCitHyperlinkAbbrev"/>
                </w:rPr>
                <w:noBreakHyphen/>
                <w:t>33</w:t>
              </w:r>
            </w:hyperlink>
          </w:p>
        </w:tc>
        <w:tc>
          <w:tcPr>
            <w:tcW w:w="2350" w:type="dxa"/>
            <w:tcBorders>
              <w:top w:val="nil"/>
              <w:left w:val="nil"/>
              <w:bottom w:val="nil"/>
              <w:right w:val="nil"/>
            </w:tcBorders>
          </w:tcPr>
          <w:p w14:paraId="015CBDE5" w14:textId="0625A26B" w:rsidR="008F64CD" w:rsidRDefault="00BD6036" w:rsidP="00DB75F3">
            <w:pPr>
              <w:pStyle w:val="EarlierRepubEntries"/>
            </w:pPr>
            <w:r>
              <w:t>23 Oct</w:t>
            </w:r>
            <w:r w:rsidR="00096AB9">
              <w:t>ober</w:t>
            </w:r>
            <w:r>
              <w:t xml:space="preserve"> 2018</w:t>
            </w:r>
          </w:p>
        </w:tc>
      </w:tr>
      <w:tr w:rsidR="001A72E3" w14:paraId="5B3FD487" w14:textId="77777777" w:rsidTr="00DB75F3">
        <w:tc>
          <w:tcPr>
            <w:tcW w:w="1930" w:type="dxa"/>
            <w:tcBorders>
              <w:top w:val="nil"/>
              <w:left w:val="nil"/>
              <w:bottom w:val="nil"/>
              <w:right w:val="nil"/>
            </w:tcBorders>
          </w:tcPr>
          <w:p w14:paraId="336E00FF" w14:textId="4914C1DD" w:rsidR="001A72E3" w:rsidRDefault="001A72E3" w:rsidP="00DB75F3">
            <w:pPr>
              <w:pStyle w:val="EarlierRepubEntries"/>
            </w:pPr>
            <w:r>
              <w:t>38</w:t>
            </w:r>
          </w:p>
        </w:tc>
        <w:tc>
          <w:tcPr>
            <w:tcW w:w="2350" w:type="dxa"/>
            <w:tcBorders>
              <w:top w:val="nil"/>
              <w:left w:val="nil"/>
              <w:bottom w:val="nil"/>
              <w:right w:val="nil"/>
            </w:tcBorders>
          </w:tcPr>
          <w:p w14:paraId="1E29017E" w14:textId="280747AE" w:rsidR="001A72E3" w:rsidRDefault="007C66B8" w:rsidP="00802E62">
            <w:pPr>
              <w:pStyle w:val="EarlierRepubEntries"/>
            </w:pPr>
            <w:hyperlink r:id="rId817" w:tooltip="Justice Legislation Amendment Act 2020" w:history="1">
              <w:r w:rsidR="00450161">
                <w:rPr>
                  <w:rStyle w:val="charCitHyperlinkAbbrev"/>
                </w:rPr>
                <w:t>A2020</w:t>
              </w:r>
              <w:r w:rsidR="00450161">
                <w:rPr>
                  <w:rStyle w:val="charCitHyperlinkAbbrev"/>
                </w:rPr>
                <w:noBreakHyphen/>
                <w:t>42</w:t>
              </w:r>
            </w:hyperlink>
          </w:p>
        </w:tc>
        <w:tc>
          <w:tcPr>
            <w:tcW w:w="2350" w:type="dxa"/>
            <w:tcBorders>
              <w:top w:val="nil"/>
              <w:left w:val="nil"/>
              <w:bottom w:val="nil"/>
              <w:right w:val="nil"/>
            </w:tcBorders>
          </w:tcPr>
          <w:p w14:paraId="262B03DC" w14:textId="4ABF8AD8" w:rsidR="001A72E3" w:rsidRDefault="00450161" w:rsidP="00DB75F3">
            <w:pPr>
              <w:pStyle w:val="EarlierRepubEntries"/>
            </w:pPr>
            <w:r>
              <w:t>27 August 202</w:t>
            </w:r>
            <w:r w:rsidR="00997208">
              <w:t>1</w:t>
            </w:r>
          </w:p>
        </w:tc>
      </w:tr>
      <w:tr w:rsidR="00636CA5" w14:paraId="54C55BC5" w14:textId="77777777" w:rsidTr="00DB75F3">
        <w:tc>
          <w:tcPr>
            <w:tcW w:w="1930" w:type="dxa"/>
            <w:tcBorders>
              <w:top w:val="nil"/>
              <w:left w:val="nil"/>
              <w:bottom w:val="nil"/>
              <w:right w:val="nil"/>
            </w:tcBorders>
          </w:tcPr>
          <w:p w14:paraId="45766298" w14:textId="38B08CF4" w:rsidR="00636CA5" w:rsidRDefault="00636CA5" w:rsidP="00DB75F3">
            <w:pPr>
              <w:pStyle w:val="EarlierRepubEntries"/>
            </w:pPr>
            <w:r>
              <w:t>39</w:t>
            </w:r>
          </w:p>
        </w:tc>
        <w:tc>
          <w:tcPr>
            <w:tcW w:w="2350" w:type="dxa"/>
            <w:tcBorders>
              <w:top w:val="nil"/>
              <w:left w:val="nil"/>
              <w:bottom w:val="nil"/>
              <w:right w:val="nil"/>
            </w:tcBorders>
          </w:tcPr>
          <w:p w14:paraId="69B13210" w14:textId="00BFD33C" w:rsidR="00636CA5" w:rsidRDefault="007C66B8" w:rsidP="00802E62">
            <w:pPr>
              <w:pStyle w:val="EarlierRepubEntries"/>
            </w:pPr>
            <w:hyperlink r:id="rId818" w:tooltip="Fair Trading and Other Justice Legislation Amendment Act 2022" w:history="1">
              <w:r w:rsidR="00636CA5">
                <w:rPr>
                  <w:rStyle w:val="charCitHyperlinkAbbrev"/>
                </w:rPr>
                <w:t>A2022</w:t>
              </w:r>
              <w:r w:rsidR="00636CA5">
                <w:rPr>
                  <w:rStyle w:val="charCitHyperlinkAbbrev"/>
                </w:rPr>
                <w:noBreakHyphen/>
                <w:t>8</w:t>
              </w:r>
            </w:hyperlink>
          </w:p>
        </w:tc>
        <w:tc>
          <w:tcPr>
            <w:tcW w:w="2350" w:type="dxa"/>
            <w:tcBorders>
              <w:top w:val="nil"/>
              <w:left w:val="nil"/>
              <w:bottom w:val="nil"/>
              <w:right w:val="nil"/>
            </w:tcBorders>
          </w:tcPr>
          <w:p w14:paraId="4DDA8FA4" w14:textId="39CC91E3" w:rsidR="00636CA5" w:rsidRDefault="00636CA5" w:rsidP="00DB75F3">
            <w:pPr>
              <w:pStyle w:val="EarlierRepubEntries"/>
            </w:pPr>
            <w:r>
              <w:t>1 July 2022</w:t>
            </w:r>
          </w:p>
        </w:tc>
      </w:tr>
      <w:tr w:rsidR="007E3EBD" w14:paraId="5DDAE2A8" w14:textId="77777777" w:rsidTr="00DB75F3">
        <w:tc>
          <w:tcPr>
            <w:tcW w:w="1930" w:type="dxa"/>
            <w:tcBorders>
              <w:top w:val="nil"/>
              <w:left w:val="nil"/>
              <w:bottom w:val="nil"/>
              <w:right w:val="nil"/>
            </w:tcBorders>
          </w:tcPr>
          <w:p w14:paraId="5AF03B8A" w14:textId="34E6D24D" w:rsidR="007E3EBD" w:rsidRDefault="007E3EBD" w:rsidP="00DB75F3">
            <w:pPr>
              <w:pStyle w:val="EarlierRepubEntries"/>
            </w:pPr>
            <w:r>
              <w:t>40</w:t>
            </w:r>
          </w:p>
        </w:tc>
        <w:tc>
          <w:tcPr>
            <w:tcW w:w="2350" w:type="dxa"/>
            <w:tcBorders>
              <w:top w:val="nil"/>
              <w:left w:val="nil"/>
              <w:bottom w:val="nil"/>
              <w:right w:val="nil"/>
            </w:tcBorders>
          </w:tcPr>
          <w:p w14:paraId="4D28F4B9" w14:textId="49F625E2" w:rsidR="007E3EBD" w:rsidRDefault="007C66B8" w:rsidP="00802E62">
            <w:pPr>
              <w:pStyle w:val="EarlierRepubEntries"/>
            </w:pPr>
            <w:hyperlink r:id="rId819" w:tooltip="Housing and Consumer Affairs Legislation Amendment Act 2024" w:history="1">
              <w:r w:rsidR="007E3EBD">
                <w:rPr>
                  <w:rStyle w:val="charCitHyperlinkAbbrev"/>
                </w:rPr>
                <w:t>A2024</w:t>
              </w:r>
              <w:r w:rsidR="007E3EBD">
                <w:rPr>
                  <w:rStyle w:val="charCitHyperlinkAbbrev"/>
                </w:rPr>
                <w:noBreakHyphen/>
                <w:t>29</w:t>
              </w:r>
            </w:hyperlink>
          </w:p>
        </w:tc>
        <w:tc>
          <w:tcPr>
            <w:tcW w:w="2350" w:type="dxa"/>
            <w:tcBorders>
              <w:top w:val="nil"/>
              <w:left w:val="nil"/>
              <w:bottom w:val="nil"/>
              <w:right w:val="nil"/>
            </w:tcBorders>
          </w:tcPr>
          <w:p w14:paraId="37414402" w14:textId="69B9ACEB" w:rsidR="007E3EBD" w:rsidRDefault="007E3EBD" w:rsidP="00DB75F3">
            <w:pPr>
              <w:pStyle w:val="EarlierRepubEntries"/>
            </w:pPr>
            <w:r>
              <w:t>16 July 2024</w:t>
            </w:r>
          </w:p>
        </w:tc>
      </w:tr>
      <w:tr w:rsidR="00802E62" w14:paraId="0C4EC774" w14:textId="77777777" w:rsidTr="00DB75F3">
        <w:trPr>
          <w:cantSplit/>
        </w:trPr>
        <w:tc>
          <w:tcPr>
            <w:tcW w:w="6630" w:type="dxa"/>
            <w:gridSpan w:val="3"/>
            <w:tcBorders>
              <w:top w:val="nil"/>
              <w:left w:val="nil"/>
              <w:bottom w:val="nil"/>
              <w:right w:val="nil"/>
            </w:tcBorders>
          </w:tcPr>
          <w:p w14:paraId="7A0AD308" w14:textId="77777777" w:rsidR="00802E62" w:rsidRDefault="00802E62" w:rsidP="00DB75F3">
            <w:pPr>
              <w:pStyle w:val="EarlierRepubEntries"/>
            </w:pPr>
            <w:r>
              <w:t>‡  includes textual correction in s 37 (1)</w:t>
            </w:r>
          </w:p>
        </w:tc>
      </w:tr>
      <w:tr w:rsidR="00802E62" w14:paraId="3B3139D3" w14:textId="77777777" w:rsidTr="00DB75F3">
        <w:tc>
          <w:tcPr>
            <w:tcW w:w="6630" w:type="dxa"/>
            <w:gridSpan w:val="3"/>
            <w:tcBorders>
              <w:top w:val="nil"/>
              <w:left w:val="nil"/>
              <w:bottom w:val="nil"/>
              <w:right w:val="nil"/>
            </w:tcBorders>
          </w:tcPr>
          <w:p w14:paraId="45467632" w14:textId="77777777" w:rsidR="00802E62" w:rsidRDefault="00802E62" w:rsidP="00DB75F3">
            <w:pPr>
              <w:pStyle w:val="EarlierRepubEntries"/>
            </w:pPr>
            <w:r>
              <w:t>††  reissue for textual correction (dictionary)</w:t>
            </w:r>
          </w:p>
        </w:tc>
      </w:tr>
    </w:tbl>
    <w:p w14:paraId="6A842F70" w14:textId="77777777" w:rsidR="00A95773" w:rsidRPr="00A95773" w:rsidRDefault="00A95773" w:rsidP="00A95773">
      <w:pPr>
        <w:pStyle w:val="PageBreak"/>
      </w:pPr>
      <w:r w:rsidRPr="00A95773">
        <w:br w:type="page"/>
      </w:r>
    </w:p>
    <w:p w14:paraId="6C1CC915" w14:textId="77777777" w:rsidR="007742F5" w:rsidRPr="00B5487C" w:rsidRDefault="007742F5" w:rsidP="00206180">
      <w:pPr>
        <w:pStyle w:val="Endnote2"/>
      </w:pPr>
      <w:bookmarkStart w:id="115" w:name="_Toc190782760"/>
      <w:r w:rsidRPr="00B5487C">
        <w:rPr>
          <w:rStyle w:val="charTableNo"/>
        </w:rPr>
        <w:lastRenderedPageBreak/>
        <w:t>6</w:t>
      </w:r>
      <w:r w:rsidRPr="00217CE1">
        <w:tab/>
      </w:r>
      <w:r w:rsidRPr="00B5487C">
        <w:rPr>
          <w:rStyle w:val="charTableText"/>
        </w:rPr>
        <w:t>Expired transitional or validating provisions</w:t>
      </w:r>
      <w:bookmarkEnd w:id="115"/>
    </w:p>
    <w:p w14:paraId="275B0BF6" w14:textId="500FE0EC" w:rsidR="007742F5" w:rsidRDefault="007742F5" w:rsidP="00206180">
      <w:pPr>
        <w:pStyle w:val="EndNoteTextPub"/>
      </w:pPr>
      <w:r w:rsidRPr="00600F19">
        <w:t>This Act may be affected by transitional or validating provisions that have expired.  The expiry does not affect any continuing operation of the provisions (s</w:t>
      </w:r>
      <w:r>
        <w:t xml:space="preserve">ee </w:t>
      </w:r>
      <w:hyperlink r:id="rId820" w:tooltip="A2001-14" w:history="1">
        <w:r w:rsidR="006E6B3B" w:rsidRPr="00A11E2A">
          <w:rPr>
            <w:rStyle w:val="charCitHyperlinkItal"/>
          </w:rPr>
          <w:t>Legislation Act 2001</w:t>
        </w:r>
      </w:hyperlink>
      <w:r>
        <w:t>, s 88 (1)).</w:t>
      </w:r>
    </w:p>
    <w:p w14:paraId="6AE6B468" w14:textId="77777777" w:rsidR="007742F5" w:rsidRDefault="007742F5" w:rsidP="00206180">
      <w:pPr>
        <w:pStyle w:val="EndNoteTextPub"/>
        <w:spacing w:before="120"/>
      </w:pPr>
      <w:r>
        <w:t>Expired provisions are removed from the republished law when the expiry takes effect and are listed in the amendment history using the abbreviation ‘exp’ followed by the date of the expiry.</w:t>
      </w:r>
    </w:p>
    <w:p w14:paraId="2FA3E408" w14:textId="77777777" w:rsidR="007742F5" w:rsidRDefault="007742F5" w:rsidP="0020618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3138583" w14:textId="77777777" w:rsidR="00C62C12" w:rsidRDefault="00C62C12" w:rsidP="007B3882">
      <w:pPr>
        <w:pStyle w:val="05EndNote0"/>
        <w:sectPr w:rsidR="00C62C12" w:rsidSect="00B5487C">
          <w:headerReference w:type="even" r:id="rId821"/>
          <w:headerReference w:type="default" r:id="rId822"/>
          <w:footerReference w:type="even" r:id="rId823"/>
          <w:footerReference w:type="default" r:id="rId824"/>
          <w:pgSz w:w="11907" w:h="16839" w:code="9"/>
          <w:pgMar w:top="3000" w:right="1900" w:bottom="2500" w:left="2300" w:header="2480" w:footer="2100" w:gutter="0"/>
          <w:cols w:space="720"/>
          <w:docGrid w:linePitch="326"/>
        </w:sectPr>
      </w:pPr>
    </w:p>
    <w:p w14:paraId="05956D84" w14:textId="77777777" w:rsidR="004252D1" w:rsidRDefault="004252D1" w:rsidP="004252D1">
      <w:pPr>
        <w:rPr>
          <w:color w:val="000000"/>
          <w:sz w:val="22"/>
          <w:szCs w:val="22"/>
        </w:rPr>
      </w:pPr>
    </w:p>
    <w:p w14:paraId="509705E4" w14:textId="77777777" w:rsidR="00A95773" w:rsidRDefault="00A95773" w:rsidP="004252D1">
      <w:pPr>
        <w:rPr>
          <w:color w:val="000000"/>
          <w:sz w:val="22"/>
          <w:szCs w:val="22"/>
        </w:rPr>
      </w:pPr>
    </w:p>
    <w:p w14:paraId="10053C7D" w14:textId="77777777" w:rsidR="00096AB9" w:rsidRDefault="00096AB9" w:rsidP="004252D1">
      <w:pPr>
        <w:rPr>
          <w:color w:val="000000"/>
          <w:sz w:val="22"/>
          <w:szCs w:val="22"/>
        </w:rPr>
      </w:pPr>
    </w:p>
    <w:p w14:paraId="401EF669" w14:textId="77777777" w:rsidR="007E3EBD" w:rsidRDefault="007E3EBD" w:rsidP="004252D1">
      <w:pPr>
        <w:rPr>
          <w:color w:val="000000"/>
          <w:sz w:val="22"/>
          <w:szCs w:val="22"/>
        </w:rPr>
      </w:pPr>
    </w:p>
    <w:p w14:paraId="0705C4F9" w14:textId="77777777" w:rsidR="007E3EBD" w:rsidRDefault="007E3EBD" w:rsidP="004252D1">
      <w:pPr>
        <w:rPr>
          <w:color w:val="000000"/>
          <w:sz w:val="22"/>
          <w:szCs w:val="22"/>
        </w:rPr>
      </w:pPr>
    </w:p>
    <w:p w14:paraId="0165AAB6" w14:textId="77777777" w:rsidR="007E3EBD" w:rsidRDefault="007E3EBD" w:rsidP="004252D1">
      <w:pPr>
        <w:rPr>
          <w:color w:val="000000"/>
          <w:sz w:val="22"/>
          <w:szCs w:val="22"/>
        </w:rPr>
      </w:pPr>
    </w:p>
    <w:p w14:paraId="70374099" w14:textId="77777777" w:rsidR="007E3EBD" w:rsidRDefault="007E3EBD" w:rsidP="004252D1">
      <w:pPr>
        <w:rPr>
          <w:color w:val="000000"/>
          <w:sz w:val="22"/>
          <w:szCs w:val="22"/>
        </w:rPr>
      </w:pPr>
    </w:p>
    <w:p w14:paraId="3B5B6848" w14:textId="77777777" w:rsidR="007E3EBD" w:rsidRDefault="007E3EBD" w:rsidP="004252D1">
      <w:pPr>
        <w:rPr>
          <w:color w:val="000000"/>
          <w:sz w:val="22"/>
          <w:szCs w:val="22"/>
        </w:rPr>
      </w:pPr>
    </w:p>
    <w:p w14:paraId="1C454DB1" w14:textId="77777777" w:rsidR="007E3EBD" w:rsidRDefault="007E3EBD" w:rsidP="004252D1">
      <w:pPr>
        <w:rPr>
          <w:color w:val="000000"/>
          <w:sz w:val="22"/>
          <w:szCs w:val="22"/>
        </w:rPr>
      </w:pPr>
    </w:p>
    <w:p w14:paraId="391020B8" w14:textId="77777777" w:rsidR="007E3EBD" w:rsidRDefault="007E3EBD" w:rsidP="004252D1">
      <w:pPr>
        <w:rPr>
          <w:color w:val="000000"/>
          <w:sz w:val="22"/>
          <w:szCs w:val="22"/>
        </w:rPr>
      </w:pPr>
    </w:p>
    <w:p w14:paraId="5DDDD5E6" w14:textId="77777777" w:rsidR="007E3EBD" w:rsidRDefault="007E3EBD" w:rsidP="004252D1">
      <w:pPr>
        <w:rPr>
          <w:color w:val="000000"/>
          <w:sz w:val="22"/>
          <w:szCs w:val="22"/>
        </w:rPr>
      </w:pPr>
    </w:p>
    <w:p w14:paraId="518EE7B5" w14:textId="77777777" w:rsidR="007E3EBD" w:rsidRDefault="007E3EBD" w:rsidP="004252D1">
      <w:pPr>
        <w:rPr>
          <w:color w:val="000000"/>
          <w:sz w:val="22"/>
          <w:szCs w:val="22"/>
        </w:rPr>
      </w:pPr>
    </w:p>
    <w:p w14:paraId="6FEBCA69" w14:textId="77777777" w:rsidR="00A95773" w:rsidRDefault="00A95773" w:rsidP="004252D1">
      <w:pPr>
        <w:rPr>
          <w:color w:val="000000"/>
          <w:sz w:val="22"/>
          <w:szCs w:val="22"/>
        </w:rPr>
      </w:pPr>
    </w:p>
    <w:p w14:paraId="43C10911" w14:textId="77777777" w:rsidR="00A95773" w:rsidRDefault="00A95773" w:rsidP="004252D1">
      <w:pPr>
        <w:rPr>
          <w:color w:val="000000"/>
          <w:sz w:val="22"/>
          <w:szCs w:val="22"/>
        </w:rPr>
      </w:pPr>
    </w:p>
    <w:p w14:paraId="5F85B2CE" w14:textId="349DA7FF" w:rsidR="004252D1" w:rsidRDefault="004252D1" w:rsidP="004252D1">
      <w:pPr>
        <w:rPr>
          <w:noProof/>
          <w:color w:val="000000"/>
          <w:sz w:val="22"/>
          <w:szCs w:val="22"/>
        </w:rPr>
      </w:pPr>
      <w:r>
        <w:rPr>
          <w:color w:val="000000"/>
          <w:sz w:val="22"/>
          <w:szCs w:val="22"/>
        </w:rPr>
        <w:t xml:space="preserve">©  Australian Capital Territory </w:t>
      </w:r>
      <w:r w:rsidR="00B5487C">
        <w:rPr>
          <w:noProof/>
          <w:color w:val="000000"/>
          <w:sz w:val="22"/>
          <w:szCs w:val="22"/>
        </w:rPr>
        <w:t>2025</w:t>
      </w:r>
    </w:p>
    <w:p w14:paraId="27297CAD" w14:textId="77777777" w:rsidR="00A95773" w:rsidRDefault="00A95773">
      <w:pPr>
        <w:pStyle w:val="06Copyright"/>
        <w:sectPr w:rsidR="00A95773" w:rsidSect="0078701B">
          <w:headerReference w:type="even" r:id="rId825"/>
          <w:headerReference w:type="default" r:id="rId826"/>
          <w:footerReference w:type="even" r:id="rId827"/>
          <w:footerReference w:type="default" r:id="rId828"/>
          <w:headerReference w:type="first" r:id="rId829"/>
          <w:footerReference w:type="first" r:id="rId830"/>
          <w:type w:val="continuous"/>
          <w:pgSz w:w="11907" w:h="16839" w:code="9"/>
          <w:pgMar w:top="3000" w:right="1900" w:bottom="2500" w:left="2300" w:header="2480" w:footer="2100" w:gutter="0"/>
          <w:pgNumType w:fmt="lowerRoman"/>
          <w:cols w:space="720"/>
          <w:titlePg/>
          <w:docGrid w:linePitch="326"/>
        </w:sectPr>
      </w:pPr>
    </w:p>
    <w:p w14:paraId="7DA0CBA4" w14:textId="77777777" w:rsidR="00A95773" w:rsidRDefault="00A95773" w:rsidP="004252D1">
      <w:pPr>
        <w:rPr>
          <w:color w:val="000000"/>
          <w:sz w:val="22"/>
          <w:szCs w:val="22"/>
        </w:rPr>
      </w:pPr>
    </w:p>
    <w:sectPr w:rsidR="00A95773" w:rsidSect="00DC163A">
      <w:headerReference w:type="even" r:id="rId831"/>
      <w:headerReference w:type="default" r:id="rId832"/>
      <w:footerReference w:type="even" r:id="rId833"/>
      <w:footerReference w:type="default" r:id="rId834"/>
      <w:footerReference w:type="first" r:id="rId835"/>
      <w:type w:val="continuous"/>
      <w:pgSz w:w="11907" w:h="16839" w:code="9"/>
      <w:pgMar w:top="3000" w:right="19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CAE435" w14:textId="77777777" w:rsidR="00E50998" w:rsidRDefault="00E50998">
      <w:r>
        <w:separator/>
      </w:r>
    </w:p>
  </w:endnote>
  <w:endnote w:type="continuationSeparator" w:id="0">
    <w:p w14:paraId="066206F2" w14:textId="77777777" w:rsidR="00E50998" w:rsidRDefault="00E509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DBE88" w14:textId="50C03A99" w:rsidR="007733C9" w:rsidRPr="007C66B8" w:rsidRDefault="007733C9" w:rsidP="007C66B8">
    <w:pPr>
      <w:pStyle w:val="Footer"/>
      <w:jc w:val="center"/>
      <w:rPr>
        <w:rFonts w:cs="Arial"/>
        <w:sz w:val="14"/>
      </w:rPr>
    </w:pPr>
    <w:r w:rsidRPr="007C66B8">
      <w:rPr>
        <w:rFonts w:cs="Arial"/>
        <w:sz w:val="14"/>
      </w:rPr>
      <w:fldChar w:fldCharType="begin"/>
    </w:r>
    <w:r w:rsidRPr="007C66B8">
      <w:rPr>
        <w:rFonts w:cs="Arial"/>
        <w:sz w:val="14"/>
      </w:rPr>
      <w:instrText xml:space="preserve"> DOCPROPERTY "Status" </w:instrText>
    </w:r>
    <w:r w:rsidRPr="007C66B8">
      <w:rPr>
        <w:rFonts w:cs="Arial"/>
        <w:sz w:val="14"/>
      </w:rPr>
      <w:fldChar w:fldCharType="separate"/>
    </w:r>
    <w:r w:rsidR="00D8285E" w:rsidRPr="007C66B8">
      <w:rPr>
        <w:rFonts w:cs="Arial"/>
        <w:sz w:val="14"/>
      </w:rPr>
      <w:t xml:space="preserve"> </w:t>
    </w:r>
    <w:r w:rsidRPr="007C66B8">
      <w:rPr>
        <w:rFonts w:cs="Arial"/>
        <w:sz w:val="14"/>
      </w:rPr>
      <w:fldChar w:fldCharType="end"/>
    </w:r>
    <w:r w:rsidR="007C66B8" w:rsidRPr="007C66B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D7ADE" w14:textId="33C6127E" w:rsidR="007733C9" w:rsidRPr="007C66B8" w:rsidRDefault="007733C9" w:rsidP="007C66B8">
    <w:pPr>
      <w:pStyle w:val="Footer"/>
      <w:jc w:val="center"/>
      <w:rPr>
        <w:rFonts w:cs="Arial"/>
        <w:sz w:val="14"/>
      </w:rPr>
    </w:pPr>
    <w:r w:rsidRPr="007C66B8">
      <w:rPr>
        <w:rFonts w:cs="Arial"/>
        <w:sz w:val="14"/>
      </w:rPr>
      <w:fldChar w:fldCharType="begin"/>
    </w:r>
    <w:r w:rsidRPr="007C66B8">
      <w:rPr>
        <w:rFonts w:cs="Arial"/>
        <w:sz w:val="14"/>
      </w:rPr>
      <w:instrText xml:space="preserve"> DOCPROPERTY "Status" </w:instrText>
    </w:r>
    <w:r w:rsidRPr="007C66B8">
      <w:rPr>
        <w:rFonts w:cs="Arial"/>
        <w:sz w:val="14"/>
      </w:rPr>
      <w:fldChar w:fldCharType="separate"/>
    </w:r>
    <w:r w:rsidR="00D8285E" w:rsidRPr="007C66B8">
      <w:rPr>
        <w:rFonts w:cs="Arial"/>
        <w:sz w:val="14"/>
      </w:rPr>
      <w:t xml:space="preserve"> </w:t>
    </w:r>
    <w:r w:rsidRPr="007C66B8">
      <w:rPr>
        <w:rFonts w:cs="Arial"/>
        <w:sz w:val="14"/>
      </w:rPr>
      <w:fldChar w:fldCharType="end"/>
    </w:r>
    <w:r w:rsidRPr="007C66B8">
      <w:rPr>
        <w:rFonts w:cs="Arial"/>
        <w:sz w:val="14"/>
      </w:rPr>
      <w:fldChar w:fldCharType="begin"/>
    </w:r>
    <w:r w:rsidRPr="007C66B8">
      <w:rPr>
        <w:rFonts w:cs="Arial"/>
        <w:sz w:val="14"/>
      </w:rPr>
      <w:instrText xml:space="preserve"> COMMENTS  \* MERGEFORMAT </w:instrText>
    </w:r>
    <w:r w:rsidRPr="007C66B8">
      <w:rPr>
        <w:rFonts w:cs="Arial"/>
        <w:sz w:val="14"/>
      </w:rPr>
      <w:fldChar w:fldCharType="end"/>
    </w:r>
    <w:r w:rsidR="007C66B8" w:rsidRPr="007C66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6B701" w14:textId="46B89F5A" w:rsidR="00D8285E" w:rsidRPr="007C66B8" w:rsidRDefault="007C66B8" w:rsidP="007C66B8">
    <w:pPr>
      <w:pStyle w:val="Footer"/>
      <w:jc w:val="center"/>
      <w:rPr>
        <w:rFonts w:cs="Arial"/>
        <w:sz w:val="14"/>
      </w:rPr>
    </w:pPr>
    <w:r w:rsidRPr="007C66B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FBF15" w14:textId="77777777" w:rsidR="007A4AE1" w:rsidRDefault="007A4A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A4AE1" w14:paraId="1AE661BB" w14:textId="77777777">
      <w:tc>
        <w:tcPr>
          <w:tcW w:w="846" w:type="pct"/>
        </w:tcPr>
        <w:p w14:paraId="7D028E86" w14:textId="77777777" w:rsidR="007A4AE1" w:rsidRDefault="007A4A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6229B4B" w14:textId="11CC1FFC" w:rsidR="007A4AE1" w:rsidRDefault="007A4AE1">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58AC8CBF" w14:textId="4793D9D9" w:rsidR="007A4AE1" w:rsidRDefault="007A4AE1">
          <w:pPr>
            <w:pStyle w:val="FooterInfoCentre"/>
          </w:pPr>
          <w:r>
            <w:fldChar w:fldCharType="begin"/>
          </w:r>
          <w:r>
            <w:instrText xml:space="preserve"> DOCPROPERTY "Eff"  </w:instrText>
          </w:r>
          <w:r>
            <w:fldChar w:fldCharType="separate"/>
          </w:r>
          <w:r w:rsidR="00D8285E">
            <w:t xml:space="preserve">Effective:  </w:t>
          </w:r>
          <w:r>
            <w:fldChar w:fldCharType="end"/>
          </w:r>
          <w:r>
            <w:fldChar w:fldCharType="begin"/>
          </w:r>
          <w:r>
            <w:instrText xml:space="preserve"> DOCPROPERTY "StartDt"   </w:instrText>
          </w:r>
          <w:r>
            <w:fldChar w:fldCharType="separate"/>
          </w:r>
          <w:r w:rsidR="00D8285E">
            <w:t>27/02/25</w:t>
          </w:r>
          <w:r>
            <w:fldChar w:fldCharType="end"/>
          </w:r>
          <w:r>
            <w:fldChar w:fldCharType="begin"/>
          </w:r>
          <w:r>
            <w:instrText xml:space="preserve"> DOCPROPERTY "EndDt"  </w:instrText>
          </w:r>
          <w:r>
            <w:fldChar w:fldCharType="separate"/>
          </w:r>
          <w:r w:rsidR="00D8285E">
            <w:t xml:space="preserve"> </w:t>
          </w:r>
          <w:r>
            <w:fldChar w:fldCharType="end"/>
          </w:r>
        </w:p>
      </w:tc>
      <w:tc>
        <w:tcPr>
          <w:tcW w:w="1061" w:type="pct"/>
        </w:tcPr>
        <w:p w14:paraId="6EA068EE" w14:textId="1E0D78C4" w:rsidR="007A4AE1" w:rsidRDefault="007A4AE1">
          <w:pPr>
            <w:pStyle w:val="Footer"/>
            <w:jc w:val="right"/>
          </w:pPr>
          <w:r>
            <w:fldChar w:fldCharType="begin"/>
          </w:r>
          <w:r>
            <w:instrText xml:space="preserve"> DOCPROPERTY "Category"  </w:instrText>
          </w:r>
          <w:r>
            <w:fldChar w:fldCharType="separate"/>
          </w:r>
          <w:r w:rsidR="00D8285E">
            <w:t>R41</w:t>
          </w:r>
          <w:r>
            <w:fldChar w:fldCharType="end"/>
          </w:r>
          <w:r>
            <w:br/>
          </w:r>
          <w:r>
            <w:fldChar w:fldCharType="begin"/>
          </w:r>
          <w:r>
            <w:instrText xml:space="preserve"> DOCPROPERTY "RepubDt"  </w:instrText>
          </w:r>
          <w:r>
            <w:fldChar w:fldCharType="separate"/>
          </w:r>
          <w:r w:rsidR="00D8285E">
            <w:t>27/02/25</w:t>
          </w:r>
          <w:r>
            <w:fldChar w:fldCharType="end"/>
          </w:r>
        </w:p>
      </w:tc>
    </w:tr>
  </w:tbl>
  <w:p w14:paraId="134012BC" w14:textId="77E63202" w:rsidR="007A4AE1" w:rsidRPr="007C66B8" w:rsidRDefault="007A4AE1"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7E4FC" w14:textId="77777777" w:rsidR="007A4AE1" w:rsidRDefault="007A4A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A4AE1" w14:paraId="05DF1FF5" w14:textId="77777777">
      <w:tc>
        <w:tcPr>
          <w:tcW w:w="1061" w:type="pct"/>
        </w:tcPr>
        <w:p w14:paraId="1228804D" w14:textId="296C1AF0" w:rsidR="007A4AE1" w:rsidRDefault="007A4AE1">
          <w:pPr>
            <w:pStyle w:val="Footer"/>
          </w:pPr>
          <w:r>
            <w:fldChar w:fldCharType="begin"/>
          </w:r>
          <w:r>
            <w:instrText xml:space="preserve"> DOCPROPERTY "Category"  </w:instrText>
          </w:r>
          <w:r>
            <w:fldChar w:fldCharType="separate"/>
          </w:r>
          <w:r w:rsidR="00D8285E">
            <w:t>R41</w:t>
          </w:r>
          <w:r>
            <w:fldChar w:fldCharType="end"/>
          </w:r>
          <w:r>
            <w:br/>
          </w:r>
          <w:r>
            <w:fldChar w:fldCharType="begin"/>
          </w:r>
          <w:r>
            <w:instrText xml:space="preserve"> DOCPROPERTY "RepubDt"  </w:instrText>
          </w:r>
          <w:r>
            <w:fldChar w:fldCharType="separate"/>
          </w:r>
          <w:r w:rsidR="00D8285E">
            <w:t>27/02/25</w:t>
          </w:r>
          <w:r>
            <w:fldChar w:fldCharType="end"/>
          </w:r>
        </w:p>
      </w:tc>
      <w:tc>
        <w:tcPr>
          <w:tcW w:w="3093" w:type="pct"/>
        </w:tcPr>
        <w:p w14:paraId="36CEBAE7" w14:textId="0542093B" w:rsidR="007A4AE1" w:rsidRDefault="007A4AE1">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33E4FAD9" w14:textId="7DE0203A" w:rsidR="007A4AE1" w:rsidRDefault="007A4AE1">
          <w:pPr>
            <w:pStyle w:val="FooterInfoCentre"/>
          </w:pPr>
          <w:r>
            <w:fldChar w:fldCharType="begin"/>
          </w:r>
          <w:r>
            <w:instrText xml:space="preserve"> DOCPROPERTY "Eff"  </w:instrText>
          </w:r>
          <w:r>
            <w:fldChar w:fldCharType="separate"/>
          </w:r>
          <w:r w:rsidR="00D8285E">
            <w:t xml:space="preserve">Effective:  </w:t>
          </w:r>
          <w:r>
            <w:fldChar w:fldCharType="end"/>
          </w:r>
          <w:r>
            <w:fldChar w:fldCharType="begin"/>
          </w:r>
          <w:r>
            <w:instrText xml:space="preserve"> DOCPROPERTY "StartDt"  </w:instrText>
          </w:r>
          <w:r>
            <w:fldChar w:fldCharType="separate"/>
          </w:r>
          <w:r w:rsidR="00D8285E">
            <w:t>27/02/25</w:t>
          </w:r>
          <w:r>
            <w:fldChar w:fldCharType="end"/>
          </w:r>
          <w:r>
            <w:fldChar w:fldCharType="begin"/>
          </w:r>
          <w:r>
            <w:instrText xml:space="preserve"> DOCPROPERTY "EndDt"  </w:instrText>
          </w:r>
          <w:r>
            <w:fldChar w:fldCharType="separate"/>
          </w:r>
          <w:r w:rsidR="00D8285E">
            <w:t xml:space="preserve"> </w:t>
          </w:r>
          <w:r>
            <w:fldChar w:fldCharType="end"/>
          </w:r>
        </w:p>
      </w:tc>
      <w:tc>
        <w:tcPr>
          <w:tcW w:w="846" w:type="pct"/>
        </w:tcPr>
        <w:p w14:paraId="727822E2" w14:textId="77777777" w:rsidR="007A4AE1" w:rsidRDefault="007A4A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BD9A430" w14:textId="5EE45037" w:rsidR="007A4AE1" w:rsidRPr="007C66B8" w:rsidRDefault="007A4AE1"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B4702" w14:textId="77777777" w:rsidR="007A4AE1" w:rsidRDefault="007A4A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A4AE1" w14:paraId="24425AC6" w14:textId="77777777">
      <w:tc>
        <w:tcPr>
          <w:tcW w:w="1061" w:type="pct"/>
        </w:tcPr>
        <w:p w14:paraId="585FDDDC" w14:textId="7B0512B2" w:rsidR="007A4AE1" w:rsidRDefault="007A4AE1">
          <w:pPr>
            <w:pStyle w:val="Footer"/>
          </w:pPr>
          <w:r>
            <w:fldChar w:fldCharType="begin"/>
          </w:r>
          <w:r>
            <w:instrText xml:space="preserve"> DOCPROPERTY "Category"  </w:instrText>
          </w:r>
          <w:r>
            <w:fldChar w:fldCharType="separate"/>
          </w:r>
          <w:r w:rsidR="00D8285E">
            <w:t>R41</w:t>
          </w:r>
          <w:r>
            <w:fldChar w:fldCharType="end"/>
          </w:r>
          <w:r>
            <w:br/>
          </w:r>
          <w:r>
            <w:fldChar w:fldCharType="begin"/>
          </w:r>
          <w:r>
            <w:instrText xml:space="preserve"> DOCPROPERTY "RepubDt"  </w:instrText>
          </w:r>
          <w:r>
            <w:fldChar w:fldCharType="separate"/>
          </w:r>
          <w:r w:rsidR="00D8285E">
            <w:t>27/02/25</w:t>
          </w:r>
          <w:r>
            <w:fldChar w:fldCharType="end"/>
          </w:r>
        </w:p>
      </w:tc>
      <w:tc>
        <w:tcPr>
          <w:tcW w:w="3093" w:type="pct"/>
        </w:tcPr>
        <w:p w14:paraId="70CF1B5C" w14:textId="613A2ACE" w:rsidR="007A4AE1" w:rsidRDefault="007A4AE1">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54597B7A" w14:textId="530A78F3" w:rsidR="007A4AE1" w:rsidRDefault="007A4AE1">
          <w:pPr>
            <w:pStyle w:val="FooterInfoCentre"/>
          </w:pPr>
          <w:r>
            <w:fldChar w:fldCharType="begin"/>
          </w:r>
          <w:r>
            <w:instrText xml:space="preserve"> DOCPROPERTY "Eff"  </w:instrText>
          </w:r>
          <w:r>
            <w:fldChar w:fldCharType="separate"/>
          </w:r>
          <w:r w:rsidR="00D8285E">
            <w:t xml:space="preserve">Effective:  </w:t>
          </w:r>
          <w:r>
            <w:fldChar w:fldCharType="end"/>
          </w:r>
          <w:r>
            <w:fldChar w:fldCharType="begin"/>
          </w:r>
          <w:r>
            <w:instrText xml:space="preserve"> DOCPROPERTY "StartDt"   </w:instrText>
          </w:r>
          <w:r>
            <w:fldChar w:fldCharType="separate"/>
          </w:r>
          <w:r w:rsidR="00D8285E">
            <w:t>27/02/25</w:t>
          </w:r>
          <w:r>
            <w:fldChar w:fldCharType="end"/>
          </w:r>
          <w:r>
            <w:fldChar w:fldCharType="begin"/>
          </w:r>
          <w:r>
            <w:instrText xml:space="preserve"> DOCPROPERTY "EndDt"  </w:instrText>
          </w:r>
          <w:r>
            <w:fldChar w:fldCharType="separate"/>
          </w:r>
          <w:r w:rsidR="00D8285E">
            <w:t xml:space="preserve"> </w:t>
          </w:r>
          <w:r>
            <w:fldChar w:fldCharType="end"/>
          </w:r>
        </w:p>
      </w:tc>
      <w:tc>
        <w:tcPr>
          <w:tcW w:w="846" w:type="pct"/>
        </w:tcPr>
        <w:p w14:paraId="07E2D642" w14:textId="77777777" w:rsidR="007A4AE1" w:rsidRDefault="007A4A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0A12BA2" w14:textId="7994DCB7" w:rsidR="007A4AE1" w:rsidRPr="007C66B8" w:rsidRDefault="007A4AE1"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AA7B53" w14:textId="77777777" w:rsidR="007A4AE1" w:rsidRDefault="007A4A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A4AE1" w14:paraId="56909B8C" w14:textId="77777777">
      <w:tc>
        <w:tcPr>
          <w:tcW w:w="847" w:type="pct"/>
        </w:tcPr>
        <w:p w14:paraId="344A2546" w14:textId="77777777" w:rsidR="007A4AE1" w:rsidRDefault="007A4A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B84CDAB" w14:textId="3A4090C1" w:rsidR="007A4AE1" w:rsidRDefault="007A4AE1">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50D2C76D" w14:textId="59230C2F" w:rsidR="007A4AE1" w:rsidRDefault="007A4AE1">
          <w:pPr>
            <w:pStyle w:val="FooterInfoCentre"/>
          </w:pPr>
          <w:r>
            <w:fldChar w:fldCharType="begin"/>
          </w:r>
          <w:r>
            <w:instrText xml:space="preserve"> DOCPROPERTY "Eff"  *\charformat </w:instrText>
          </w:r>
          <w:r>
            <w:fldChar w:fldCharType="separate"/>
          </w:r>
          <w:r w:rsidR="00D8285E">
            <w:t xml:space="preserve">Effective:  </w:t>
          </w:r>
          <w:r>
            <w:fldChar w:fldCharType="end"/>
          </w:r>
          <w:r>
            <w:fldChar w:fldCharType="begin"/>
          </w:r>
          <w:r>
            <w:instrText xml:space="preserve"> DOCPROPERTY "StartDt"  *\charformat </w:instrText>
          </w:r>
          <w:r>
            <w:fldChar w:fldCharType="separate"/>
          </w:r>
          <w:r w:rsidR="00D8285E">
            <w:t>27/02/25</w:t>
          </w:r>
          <w:r>
            <w:fldChar w:fldCharType="end"/>
          </w:r>
          <w:r>
            <w:fldChar w:fldCharType="begin"/>
          </w:r>
          <w:r>
            <w:instrText xml:space="preserve"> DOCPROPERTY "EndDt"  *\charformat </w:instrText>
          </w:r>
          <w:r>
            <w:fldChar w:fldCharType="separate"/>
          </w:r>
          <w:r w:rsidR="00D8285E">
            <w:t xml:space="preserve"> </w:t>
          </w:r>
          <w:r>
            <w:fldChar w:fldCharType="end"/>
          </w:r>
        </w:p>
      </w:tc>
      <w:tc>
        <w:tcPr>
          <w:tcW w:w="1061" w:type="pct"/>
        </w:tcPr>
        <w:p w14:paraId="4139842D" w14:textId="4BB8F8C8" w:rsidR="007A4AE1" w:rsidRDefault="007A4AE1">
          <w:pPr>
            <w:pStyle w:val="Footer"/>
            <w:jc w:val="right"/>
          </w:pPr>
          <w:r>
            <w:fldChar w:fldCharType="begin"/>
          </w:r>
          <w:r>
            <w:instrText xml:space="preserve"> DOCPROPERTY "Category"  *\charformat  </w:instrText>
          </w:r>
          <w:r>
            <w:fldChar w:fldCharType="separate"/>
          </w:r>
          <w:r w:rsidR="00D8285E">
            <w:t>R41</w:t>
          </w:r>
          <w:r>
            <w:fldChar w:fldCharType="end"/>
          </w:r>
          <w:r>
            <w:br/>
          </w:r>
          <w:r>
            <w:fldChar w:fldCharType="begin"/>
          </w:r>
          <w:r>
            <w:instrText xml:space="preserve"> DOCPROPERTY "RepubDt"  *\charformat  </w:instrText>
          </w:r>
          <w:r>
            <w:fldChar w:fldCharType="separate"/>
          </w:r>
          <w:r w:rsidR="00D8285E">
            <w:t>27/02/25</w:t>
          </w:r>
          <w:r>
            <w:fldChar w:fldCharType="end"/>
          </w:r>
        </w:p>
      </w:tc>
    </w:tr>
  </w:tbl>
  <w:p w14:paraId="04AC249A" w14:textId="676E6E04" w:rsidR="007A4AE1" w:rsidRPr="007C66B8" w:rsidRDefault="007A4AE1"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1B21A" w14:textId="77777777" w:rsidR="007A4AE1" w:rsidRDefault="007A4A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A4AE1" w14:paraId="644F732A" w14:textId="77777777">
      <w:tc>
        <w:tcPr>
          <w:tcW w:w="1061" w:type="pct"/>
        </w:tcPr>
        <w:p w14:paraId="618A8887" w14:textId="445DCF46" w:rsidR="007A4AE1" w:rsidRDefault="007A4AE1">
          <w:pPr>
            <w:pStyle w:val="Footer"/>
          </w:pPr>
          <w:r>
            <w:fldChar w:fldCharType="begin"/>
          </w:r>
          <w:r>
            <w:instrText xml:space="preserve"> DOCPROPERTY "Category"  *\charformat  </w:instrText>
          </w:r>
          <w:r>
            <w:fldChar w:fldCharType="separate"/>
          </w:r>
          <w:r w:rsidR="00D8285E">
            <w:t>R41</w:t>
          </w:r>
          <w:r>
            <w:fldChar w:fldCharType="end"/>
          </w:r>
          <w:r>
            <w:br/>
          </w:r>
          <w:r>
            <w:fldChar w:fldCharType="begin"/>
          </w:r>
          <w:r>
            <w:instrText xml:space="preserve"> DOCPROPERTY "RepubDt"  *\charformat  </w:instrText>
          </w:r>
          <w:r>
            <w:fldChar w:fldCharType="separate"/>
          </w:r>
          <w:r w:rsidR="00D8285E">
            <w:t>27/02/25</w:t>
          </w:r>
          <w:r>
            <w:fldChar w:fldCharType="end"/>
          </w:r>
        </w:p>
      </w:tc>
      <w:tc>
        <w:tcPr>
          <w:tcW w:w="3092" w:type="pct"/>
        </w:tcPr>
        <w:p w14:paraId="1AA49144" w14:textId="269D05F4" w:rsidR="007A4AE1" w:rsidRDefault="007A4AE1">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36659899" w14:textId="308BEB8D" w:rsidR="007A4AE1" w:rsidRDefault="007A4AE1">
          <w:pPr>
            <w:pStyle w:val="FooterInfoCentre"/>
          </w:pPr>
          <w:r>
            <w:fldChar w:fldCharType="begin"/>
          </w:r>
          <w:r>
            <w:instrText xml:space="preserve"> DOCPROPERTY "Eff"  *\charformat </w:instrText>
          </w:r>
          <w:r>
            <w:fldChar w:fldCharType="separate"/>
          </w:r>
          <w:r w:rsidR="00D8285E">
            <w:t xml:space="preserve">Effective:  </w:t>
          </w:r>
          <w:r>
            <w:fldChar w:fldCharType="end"/>
          </w:r>
          <w:r>
            <w:fldChar w:fldCharType="begin"/>
          </w:r>
          <w:r>
            <w:instrText xml:space="preserve"> DOCPROPERTY "StartDt"  *\charformat </w:instrText>
          </w:r>
          <w:r>
            <w:fldChar w:fldCharType="separate"/>
          </w:r>
          <w:r w:rsidR="00D8285E">
            <w:t>27/02/25</w:t>
          </w:r>
          <w:r>
            <w:fldChar w:fldCharType="end"/>
          </w:r>
          <w:r>
            <w:fldChar w:fldCharType="begin"/>
          </w:r>
          <w:r>
            <w:instrText xml:space="preserve"> DOCPROPERTY "EndDt"  *\charformat </w:instrText>
          </w:r>
          <w:r>
            <w:fldChar w:fldCharType="separate"/>
          </w:r>
          <w:r w:rsidR="00D8285E">
            <w:t xml:space="preserve"> </w:t>
          </w:r>
          <w:r>
            <w:fldChar w:fldCharType="end"/>
          </w:r>
        </w:p>
      </w:tc>
      <w:tc>
        <w:tcPr>
          <w:tcW w:w="847" w:type="pct"/>
        </w:tcPr>
        <w:p w14:paraId="729BF694" w14:textId="77777777" w:rsidR="007A4AE1" w:rsidRDefault="007A4A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7020592" w14:textId="4A061C09" w:rsidR="007A4AE1" w:rsidRPr="007C66B8" w:rsidRDefault="007A4AE1"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10454" w14:textId="77777777" w:rsidR="007A4AE1" w:rsidRDefault="007A4AE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A4AE1" w14:paraId="5345EC50" w14:textId="77777777">
      <w:tc>
        <w:tcPr>
          <w:tcW w:w="1061" w:type="pct"/>
        </w:tcPr>
        <w:p w14:paraId="2F9FE508" w14:textId="17633118" w:rsidR="007A4AE1" w:rsidRDefault="007A4AE1">
          <w:pPr>
            <w:pStyle w:val="Footer"/>
          </w:pPr>
          <w:r>
            <w:fldChar w:fldCharType="begin"/>
          </w:r>
          <w:r>
            <w:instrText xml:space="preserve"> DOCPROPERTY "Category"  *\charformat  </w:instrText>
          </w:r>
          <w:r>
            <w:fldChar w:fldCharType="separate"/>
          </w:r>
          <w:r w:rsidR="00D8285E">
            <w:t>R41</w:t>
          </w:r>
          <w:r>
            <w:fldChar w:fldCharType="end"/>
          </w:r>
          <w:r>
            <w:br/>
          </w:r>
          <w:r>
            <w:fldChar w:fldCharType="begin"/>
          </w:r>
          <w:r>
            <w:instrText xml:space="preserve"> DOCPROPERTY "RepubDt"  *\charformat  </w:instrText>
          </w:r>
          <w:r>
            <w:fldChar w:fldCharType="separate"/>
          </w:r>
          <w:r w:rsidR="00D8285E">
            <w:t>27/02/25</w:t>
          </w:r>
          <w:r>
            <w:fldChar w:fldCharType="end"/>
          </w:r>
        </w:p>
      </w:tc>
      <w:tc>
        <w:tcPr>
          <w:tcW w:w="3092" w:type="pct"/>
        </w:tcPr>
        <w:p w14:paraId="24222792" w14:textId="2E154E72" w:rsidR="007A4AE1" w:rsidRDefault="007A4AE1">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4D54C057" w14:textId="5DF2C59D" w:rsidR="007A4AE1" w:rsidRDefault="007A4AE1">
          <w:pPr>
            <w:pStyle w:val="FooterInfoCentre"/>
          </w:pPr>
          <w:r>
            <w:fldChar w:fldCharType="begin"/>
          </w:r>
          <w:r>
            <w:instrText xml:space="preserve"> DOCPROPERTY "Eff"  *\charformat </w:instrText>
          </w:r>
          <w:r>
            <w:fldChar w:fldCharType="separate"/>
          </w:r>
          <w:r w:rsidR="00D8285E">
            <w:t xml:space="preserve">Effective:  </w:t>
          </w:r>
          <w:r>
            <w:fldChar w:fldCharType="end"/>
          </w:r>
          <w:r>
            <w:fldChar w:fldCharType="begin"/>
          </w:r>
          <w:r>
            <w:instrText xml:space="preserve"> DOCPROPERTY "StartDt"  *\charformat </w:instrText>
          </w:r>
          <w:r>
            <w:fldChar w:fldCharType="separate"/>
          </w:r>
          <w:r w:rsidR="00D8285E">
            <w:t>27/02/25</w:t>
          </w:r>
          <w:r>
            <w:fldChar w:fldCharType="end"/>
          </w:r>
          <w:r>
            <w:fldChar w:fldCharType="begin"/>
          </w:r>
          <w:r>
            <w:instrText xml:space="preserve"> DOCPROPERTY "EndDt"  *\charformat </w:instrText>
          </w:r>
          <w:r>
            <w:fldChar w:fldCharType="separate"/>
          </w:r>
          <w:r w:rsidR="00D8285E">
            <w:t xml:space="preserve"> </w:t>
          </w:r>
          <w:r>
            <w:fldChar w:fldCharType="end"/>
          </w:r>
        </w:p>
      </w:tc>
      <w:tc>
        <w:tcPr>
          <w:tcW w:w="847" w:type="pct"/>
        </w:tcPr>
        <w:p w14:paraId="47639B34" w14:textId="77777777" w:rsidR="007A4AE1" w:rsidRDefault="007A4A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C878B69" w14:textId="5519635F" w:rsidR="007A4AE1" w:rsidRPr="007C66B8" w:rsidRDefault="007A4AE1"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F668FE" w14:textId="77777777" w:rsidR="00C62C12" w:rsidRDefault="00C62C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2C12" w14:paraId="3A84E7C1" w14:textId="77777777">
      <w:tc>
        <w:tcPr>
          <w:tcW w:w="847" w:type="pct"/>
        </w:tcPr>
        <w:p w14:paraId="5626914B" w14:textId="77777777" w:rsidR="00C62C12" w:rsidRDefault="00C62C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0A0CCDB" w14:textId="617C14A5" w:rsidR="00C62C12" w:rsidRDefault="00C62C12">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53DFA288" w14:textId="5AFD2161" w:rsidR="00C62C12" w:rsidRDefault="00C62C12">
          <w:pPr>
            <w:pStyle w:val="FooterInfoCentre"/>
          </w:pPr>
          <w:r>
            <w:fldChar w:fldCharType="begin"/>
          </w:r>
          <w:r>
            <w:instrText xml:space="preserve"> DOCPROPERTY "Eff"  *\charformat </w:instrText>
          </w:r>
          <w:r>
            <w:fldChar w:fldCharType="separate"/>
          </w:r>
          <w:r w:rsidR="00D8285E">
            <w:t xml:space="preserve">Effective:  </w:t>
          </w:r>
          <w:r>
            <w:fldChar w:fldCharType="end"/>
          </w:r>
          <w:r>
            <w:fldChar w:fldCharType="begin"/>
          </w:r>
          <w:r>
            <w:instrText xml:space="preserve"> DOCPROPERTY "StartDt"  *\charformat </w:instrText>
          </w:r>
          <w:r>
            <w:fldChar w:fldCharType="separate"/>
          </w:r>
          <w:r w:rsidR="00D8285E">
            <w:t>27/02/25</w:t>
          </w:r>
          <w:r>
            <w:fldChar w:fldCharType="end"/>
          </w:r>
          <w:r>
            <w:fldChar w:fldCharType="begin"/>
          </w:r>
          <w:r>
            <w:instrText xml:space="preserve"> DOCPROPERTY "EndDt"  *\charformat </w:instrText>
          </w:r>
          <w:r>
            <w:fldChar w:fldCharType="separate"/>
          </w:r>
          <w:r w:rsidR="00D8285E">
            <w:t xml:space="preserve"> </w:t>
          </w:r>
          <w:r>
            <w:fldChar w:fldCharType="end"/>
          </w:r>
        </w:p>
      </w:tc>
      <w:tc>
        <w:tcPr>
          <w:tcW w:w="1061" w:type="pct"/>
        </w:tcPr>
        <w:p w14:paraId="456B255B" w14:textId="5F288ECB" w:rsidR="00C62C12" w:rsidRDefault="00C62C12">
          <w:pPr>
            <w:pStyle w:val="Footer"/>
            <w:jc w:val="right"/>
          </w:pPr>
          <w:r>
            <w:fldChar w:fldCharType="begin"/>
          </w:r>
          <w:r>
            <w:instrText xml:space="preserve"> DOCPROPERTY "Category"  *\charformat  </w:instrText>
          </w:r>
          <w:r>
            <w:fldChar w:fldCharType="separate"/>
          </w:r>
          <w:r w:rsidR="00D8285E">
            <w:t>R41</w:t>
          </w:r>
          <w:r>
            <w:fldChar w:fldCharType="end"/>
          </w:r>
          <w:r>
            <w:br/>
          </w:r>
          <w:r>
            <w:fldChar w:fldCharType="begin"/>
          </w:r>
          <w:r>
            <w:instrText xml:space="preserve"> DOCPROPERTY "RepubDt"  *\charformat  </w:instrText>
          </w:r>
          <w:r>
            <w:fldChar w:fldCharType="separate"/>
          </w:r>
          <w:r w:rsidR="00D8285E">
            <w:t>27/02/25</w:t>
          </w:r>
          <w:r>
            <w:fldChar w:fldCharType="end"/>
          </w:r>
        </w:p>
      </w:tc>
    </w:tr>
  </w:tbl>
  <w:p w14:paraId="17BBACD6" w14:textId="4255361A" w:rsidR="00C62C12" w:rsidRPr="007C66B8" w:rsidRDefault="00C62C12"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1E078" w14:textId="77777777" w:rsidR="00C62C12" w:rsidRDefault="00C62C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2C12" w14:paraId="29054EF3" w14:textId="77777777">
      <w:tc>
        <w:tcPr>
          <w:tcW w:w="1061" w:type="pct"/>
        </w:tcPr>
        <w:p w14:paraId="02CD1538" w14:textId="06EFD4AC" w:rsidR="00C62C12" w:rsidRDefault="00C62C12">
          <w:pPr>
            <w:pStyle w:val="Footer"/>
          </w:pPr>
          <w:r>
            <w:fldChar w:fldCharType="begin"/>
          </w:r>
          <w:r>
            <w:instrText xml:space="preserve"> DOCPROPERTY "Category"  *\charformat  </w:instrText>
          </w:r>
          <w:r>
            <w:fldChar w:fldCharType="separate"/>
          </w:r>
          <w:r w:rsidR="00D8285E">
            <w:t>R41</w:t>
          </w:r>
          <w:r>
            <w:fldChar w:fldCharType="end"/>
          </w:r>
          <w:r>
            <w:br/>
          </w:r>
          <w:r>
            <w:fldChar w:fldCharType="begin"/>
          </w:r>
          <w:r>
            <w:instrText xml:space="preserve"> DOCPROPERTY "RepubDt"  *\charformat  </w:instrText>
          </w:r>
          <w:r>
            <w:fldChar w:fldCharType="separate"/>
          </w:r>
          <w:r w:rsidR="00D8285E">
            <w:t>27/02/25</w:t>
          </w:r>
          <w:r>
            <w:fldChar w:fldCharType="end"/>
          </w:r>
        </w:p>
      </w:tc>
      <w:tc>
        <w:tcPr>
          <w:tcW w:w="3092" w:type="pct"/>
        </w:tcPr>
        <w:p w14:paraId="10B3AC9C" w14:textId="2384E0A7" w:rsidR="00C62C12" w:rsidRDefault="00C62C12">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57F1970B" w14:textId="0E715A7A" w:rsidR="00C62C12" w:rsidRDefault="00C62C12">
          <w:pPr>
            <w:pStyle w:val="FooterInfoCentre"/>
          </w:pPr>
          <w:r>
            <w:fldChar w:fldCharType="begin"/>
          </w:r>
          <w:r>
            <w:instrText xml:space="preserve"> DOCPROPERTY "Eff"  *\charformat </w:instrText>
          </w:r>
          <w:r>
            <w:fldChar w:fldCharType="separate"/>
          </w:r>
          <w:r w:rsidR="00D8285E">
            <w:t xml:space="preserve">Effective:  </w:t>
          </w:r>
          <w:r>
            <w:fldChar w:fldCharType="end"/>
          </w:r>
          <w:r>
            <w:fldChar w:fldCharType="begin"/>
          </w:r>
          <w:r>
            <w:instrText xml:space="preserve"> DOCPROPERTY "StartDt"  *\charformat </w:instrText>
          </w:r>
          <w:r>
            <w:fldChar w:fldCharType="separate"/>
          </w:r>
          <w:r w:rsidR="00D8285E">
            <w:t>27/02/25</w:t>
          </w:r>
          <w:r>
            <w:fldChar w:fldCharType="end"/>
          </w:r>
          <w:r>
            <w:fldChar w:fldCharType="begin"/>
          </w:r>
          <w:r>
            <w:instrText xml:space="preserve"> DOCPROPERTY "EndDt"  *\charformat </w:instrText>
          </w:r>
          <w:r>
            <w:fldChar w:fldCharType="separate"/>
          </w:r>
          <w:r w:rsidR="00D8285E">
            <w:t xml:space="preserve"> </w:t>
          </w:r>
          <w:r>
            <w:fldChar w:fldCharType="end"/>
          </w:r>
        </w:p>
      </w:tc>
      <w:tc>
        <w:tcPr>
          <w:tcW w:w="847" w:type="pct"/>
        </w:tcPr>
        <w:p w14:paraId="6A3C5E94" w14:textId="77777777" w:rsidR="00C62C12" w:rsidRDefault="00C62C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BB28B6E" w14:textId="127F8D1C" w:rsidR="00C62C12" w:rsidRPr="007C66B8" w:rsidRDefault="00C62C12"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A6E8D2" w14:textId="77777777" w:rsidR="00C62C12" w:rsidRDefault="00C62C1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62C12" w14:paraId="3C9F4B39" w14:textId="77777777">
      <w:tc>
        <w:tcPr>
          <w:tcW w:w="847" w:type="pct"/>
        </w:tcPr>
        <w:p w14:paraId="133EC1FE" w14:textId="77777777" w:rsidR="00C62C12" w:rsidRDefault="00C62C1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69A4F0EE" w14:textId="326CCE3F" w:rsidR="00C62C12" w:rsidRDefault="00C62C12">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77BBDB7C" w14:textId="373C6B6A" w:rsidR="00C62C12" w:rsidRDefault="00C62C12">
          <w:pPr>
            <w:pStyle w:val="FooterInfoCentre"/>
          </w:pPr>
          <w:r>
            <w:fldChar w:fldCharType="begin"/>
          </w:r>
          <w:r>
            <w:instrText xml:space="preserve"> DOCPROPERTY "Eff"  *\charformat </w:instrText>
          </w:r>
          <w:r>
            <w:fldChar w:fldCharType="separate"/>
          </w:r>
          <w:r w:rsidR="00D8285E">
            <w:t xml:space="preserve">Effective:  </w:t>
          </w:r>
          <w:r>
            <w:fldChar w:fldCharType="end"/>
          </w:r>
          <w:r>
            <w:fldChar w:fldCharType="begin"/>
          </w:r>
          <w:r>
            <w:instrText xml:space="preserve"> DOCPROPERTY "StartDt"  *\charformat </w:instrText>
          </w:r>
          <w:r>
            <w:fldChar w:fldCharType="separate"/>
          </w:r>
          <w:r w:rsidR="00D8285E">
            <w:t>27/02/25</w:t>
          </w:r>
          <w:r>
            <w:fldChar w:fldCharType="end"/>
          </w:r>
          <w:r>
            <w:fldChar w:fldCharType="begin"/>
          </w:r>
          <w:r>
            <w:instrText xml:space="preserve"> DOCPROPERTY "EndDt"  *\charformat </w:instrText>
          </w:r>
          <w:r>
            <w:fldChar w:fldCharType="separate"/>
          </w:r>
          <w:r w:rsidR="00D8285E">
            <w:t xml:space="preserve"> </w:t>
          </w:r>
          <w:r>
            <w:fldChar w:fldCharType="end"/>
          </w:r>
        </w:p>
      </w:tc>
      <w:tc>
        <w:tcPr>
          <w:tcW w:w="1061" w:type="pct"/>
        </w:tcPr>
        <w:p w14:paraId="7CE01C01" w14:textId="79248435" w:rsidR="00C62C12" w:rsidRDefault="00C62C12">
          <w:pPr>
            <w:pStyle w:val="Footer"/>
            <w:jc w:val="right"/>
          </w:pPr>
          <w:r>
            <w:fldChar w:fldCharType="begin"/>
          </w:r>
          <w:r>
            <w:instrText xml:space="preserve"> DOCPROPERTY "Category"  *\charformat  </w:instrText>
          </w:r>
          <w:r>
            <w:fldChar w:fldCharType="separate"/>
          </w:r>
          <w:r w:rsidR="00D8285E">
            <w:t>R41</w:t>
          </w:r>
          <w:r>
            <w:fldChar w:fldCharType="end"/>
          </w:r>
          <w:r>
            <w:br/>
          </w:r>
          <w:r>
            <w:fldChar w:fldCharType="begin"/>
          </w:r>
          <w:r>
            <w:instrText xml:space="preserve"> DOCPROPERTY "RepubDt"  *\charformat  </w:instrText>
          </w:r>
          <w:r>
            <w:fldChar w:fldCharType="separate"/>
          </w:r>
          <w:r w:rsidR="00D8285E">
            <w:t>27/02/25</w:t>
          </w:r>
          <w:r>
            <w:fldChar w:fldCharType="end"/>
          </w:r>
        </w:p>
      </w:tc>
    </w:tr>
  </w:tbl>
  <w:p w14:paraId="4615A319" w14:textId="323BA2FD" w:rsidR="00C62C12" w:rsidRPr="007C66B8" w:rsidRDefault="00C62C12"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5DD675" w14:textId="77777777" w:rsidR="00C62C12" w:rsidRDefault="00C62C1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62C12" w14:paraId="7541BAC8" w14:textId="77777777">
      <w:tc>
        <w:tcPr>
          <w:tcW w:w="1061" w:type="pct"/>
        </w:tcPr>
        <w:p w14:paraId="64F8EC1E" w14:textId="7FA75EC5" w:rsidR="00C62C12" w:rsidRDefault="00C62C12">
          <w:pPr>
            <w:pStyle w:val="Footer"/>
          </w:pPr>
          <w:r>
            <w:fldChar w:fldCharType="begin"/>
          </w:r>
          <w:r>
            <w:instrText xml:space="preserve"> DOCPROPERTY "Category"  *\charformat  </w:instrText>
          </w:r>
          <w:r>
            <w:fldChar w:fldCharType="separate"/>
          </w:r>
          <w:r w:rsidR="00D8285E">
            <w:t>R41</w:t>
          </w:r>
          <w:r>
            <w:fldChar w:fldCharType="end"/>
          </w:r>
          <w:r>
            <w:br/>
          </w:r>
          <w:r>
            <w:fldChar w:fldCharType="begin"/>
          </w:r>
          <w:r>
            <w:instrText xml:space="preserve"> DOCPROPERTY "RepubDt"  *\charformat  </w:instrText>
          </w:r>
          <w:r>
            <w:fldChar w:fldCharType="separate"/>
          </w:r>
          <w:r w:rsidR="00D8285E">
            <w:t>27/02/25</w:t>
          </w:r>
          <w:r>
            <w:fldChar w:fldCharType="end"/>
          </w:r>
        </w:p>
      </w:tc>
      <w:tc>
        <w:tcPr>
          <w:tcW w:w="3092" w:type="pct"/>
        </w:tcPr>
        <w:p w14:paraId="3C871BC9" w14:textId="42587060" w:rsidR="00C62C12" w:rsidRDefault="00C62C12">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2641B32E" w14:textId="7756723B" w:rsidR="00C62C12" w:rsidRDefault="00C62C12">
          <w:pPr>
            <w:pStyle w:val="FooterInfoCentre"/>
          </w:pPr>
          <w:r>
            <w:fldChar w:fldCharType="begin"/>
          </w:r>
          <w:r>
            <w:instrText xml:space="preserve"> DOCPROPERTY "Eff"  *\charformat </w:instrText>
          </w:r>
          <w:r>
            <w:fldChar w:fldCharType="separate"/>
          </w:r>
          <w:r w:rsidR="00D8285E">
            <w:t xml:space="preserve">Effective:  </w:t>
          </w:r>
          <w:r>
            <w:fldChar w:fldCharType="end"/>
          </w:r>
          <w:r>
            <w:fldChar w:fldCharType="begin"/>
          </w:r>
          <w:r>
            <w:instrText xml:space="preserve"> DOCPROPERTY "StartDt"  *\charformat </w:instrText>
          </w:r>
          <w:r>
            <w:fldChar w:fldCharType="separate"/>
          </w:r>
          <w:r w:rsidR="00D8285E">
            <w:t>27/02/25</w:t>
          </w:r>
          <w:r>
            <w:fldChar w:fldCharType="end"/>
          </w:r>
          <w:r>
            <w:fldChar w:fldCharType="begin"/>
          </w:r>
          <w:r>
            <w:instrText xml:space="preserve"> DOCPROPERTY "EndDt"  *\charformat </w:instrText>
          </w:r>
          <w:r>
            <w:fldChar w:fldCharType="separate"/>
          </w:r>
          <w:r w:rsidR="00D8285E">
            <w:t xml:space="preserve"> </w:t>
          </w:r>
          <w:r>
            <w:fldChar w:fldCharType="end"/>
          </w:r>
        </w:p>
      </w:tc>
      <w:tc>
        <w:tcPr>
          <w:tcW w:w="847" w:type="pct"/>
        </w:tcPr>
        <w:p w14:paraId="4183B84A" w14:textId="77777777" w:rsidR="00C62C12" w:rsidRDefault="00C62C1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75A78AEE" w14:textId="5A094F7F" w:rsidR="00C62C12" w:rsidRPr="007C66B8" w:rsidRDefault="00C62C12"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007C66B8" w:rsidRPr="007C66B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7942A3" w14:textId="48870A66" w:rsidR="007733C9" w:rsidRPr="007C66B8" w:rsidRDefault="007C66B8" w:rsidP="007C66B8">
    <w:pPr>
      <w:pStyle w:val="Footer"/>
      <w:jc w:val="center"/>
      <w:rPr>
        <w:rFonts w:cs="Arial"/>
        <w:sz w:val="14"/>
      </w:rPr>
    </w:pPr>
    <w:r w:rsidRPr="007C66B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1EC2B" w14:textId="598E70B7" w:rsidR="007733C9" w:rsidRPr="007C66B8" w:rsidRDefault="007733C9" w:rsidP="007C66B8">
    <w:pPr>
      <w:pStyle w:val="Footer"/>
      <w:jc w:val="center"/>
      <w:rPr>
        <w:rFonts w:cs="Arial"/>
        <w:sz w:val="14"/>
      </w:rPr>
    </w:pPr>
    <w:r w:rsidRPr="007C66B8">
      <w:rPr>
        <w:rFonts w:cs="Arial"/>
        <w:sz w:val="14"/>
      </w:rPr>
      <w:fldChar w:fldCharType="begin"/>
    </w:r>
    <w:r w:rsidRPr="007C66B8">
      <w:rPr>
        <w:rFonts w:cs="Arial"/>
        <w:sz w:val="14"/>
      </w:rPr>
      <w:instrText xml:space="preserve"> COMMENTS  \* MERGEFORMAT </w:instrText>
    </w:r>
    <w:r w:rsidRPr="007C66B8">
      <w:rPr>
        <w:rFonts w:cs="Arial"/>
        <w:sz w:val="14"/>
      </w:rPr>
      <w:fldChar w:fldCharType="end"/>
    </w:r>
    <w:r w:rsidR="007C66B8" w:rsidRPr="007C66B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AEF8D" w14:textId="34E8944F" w:rsidR="007733C9" w:rsidRPr="007C66B8" w:rsidRDefault="007C66B8" w:rsidP="007C66B8">
    <w:pPr>
      <w:pStyle w:val="Footer"/>
      <w:jc w:val="center"/>
      <w:rPr>
        <w:rFonts w:cs="Arial"/>
        <w:sz w:val="14"/>
      </w:rPr>
    </w:pPr>
    <w:r w:rsidRPr="007C66B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9F8E" w14:textId="77777777" w:rsidR="007733C9" w:rsidRDefault="007733C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733C9" w14:paraId="64CE89C6" w14:textId="77777777">
      <w:tc>
        <w:tcPr>
          <w:tcW w:w="846" w:type="pct"/>
          <w:tcBorders>
            <w:top w:val="single" w:sz="4" w:space="0" w:color="auto"/>
          </w:tcBorders>
        </w:tcPr>
        <w:p w14:paraId="53BCDB82" w14:textId="77777777" w:rsidR="007733C9" w:rsidRDefault="007733C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3" w:type="pct"/>
          <w:tcBorders>
            <w:top w:val="single" w:sz="4" w:space="0" w:color="auto"/>
          </w:tcBorders>
        </w:tcPr>
        <w:p w14:paraId="0F3DEAAA" w14:textId="30C019FF" w:rsidR="007733C9" w:rsidRDefault="007C66B8">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55602677" w14:textId="34B77914" w:rsidR="007733C9" w:rsidRDefault="007C66B8">
          <w:pPr>
            <w:pStyle w:val="FooterInfoCentre"/>
          </w:pPr>
          <w:r>
            <w:fldChar w:fldCharType="begin"/>
          </w:r>
          <w:r>
            <w:instrText xml:space="preserve"> DOCPROPERTY "Eff"  </w:instrText>
          </w:r>
          <w:r>
            <w:fldChar w:fldCharType="separate"/>
          </w:r>
          <w:r w:rsidR="00D8285E">
            <w:t xml:space="preserve">Effective:  </w:t>
          </w:r>
          <w:r>
            <w:fldChar w:fldCharType="end"/>
          </w:r>
          <w:r>
            <w:fldChar w:fldCharType="begin"/>
          </w:r>
          <w:r>
            <w:instrText xml:space="preserve"> DOCPROPERTY "StartDt"   </w:instrText>
          </w:r>
          <w:r>
            <w:fldChar w:fldCharType="separate"/>
          </w:r>
          <w:r w:rsidR="00D8285E">
            <w:t>27/02/25</w:t>
          </w:r>
          <w:r>
            <w:fldChar w:fldCharType="end"/>
          </w:r>
          <w:r>
            <w:fldChar w:fldCharType="begin"/>
          </w:r>
          <w:r>
            <w:instrText xml:space="preserve"> DOCPROPERTY "EndDt"  </w:instrText>
          </w:r>
          <w:r>
            <w:fldChar w:fldCharType="separate"/>
          </w:r>
          <w:r w:rsidR="00D8285E">
            <w:t xml:space="preserve"> </w:t>
          </w:r>
          <w:r>
            <w:fldChar w:fldCharType="end"/>
          </w:r>
        </w:p>
      </w:tc>
      <w:tc>
        <w:tcPr>
          <w:tcW w:w="1061" w:type="pct"/>
          <w:tcBorders>
            <w:top w:val="single" w:sz="4" w:space="0" w:color="auto"/>
          </w:tcBorders>
        </w:tcPr>
        <w:p w14:paraId="64B09199" w14:textId="7E450AC0" w:rsidR="007733C9" w:rsidRDefault="007C66B8">
          <w:pPr>
            <w:pStyle w:val="Footer"/>
            <w:jc w:val="right"/>
          </w:pPr>
          <w:r>
            <w:fldChar w:fldCharType="begin"/>
          </w:r>
          <w:r>
            <w:instrText xml:space="preserve"> DOCPROPERTY "Category"  </w:instrText>
          </w:r>
          <w:r>
            <w:fldChar w:fldCharType="separate"/>
          </w:r>
          <w:r w:rsidR="00D8285E">
            <w:t>R41</w:t>
          </w:r>
          <w:r>
            <w:fldChar w:fldCharType="end"/>
          </w:r>
          <w:r w:rsidR="007733C9">
            <w:br/>
          </w:r>
          <w:r>
            <w:fldChar w:fldCharType="begin"/>
          </w:r>
          <w:r>
            <w:instrText xml:space="preserve"> DOCPROPERTY "RepubDt"  </w:instrText>
          </w:r>
          <w:r>
            <w:fldChar w:fldCharType="separate"/>
          </w:r>
          <w:r w:rsidR="00D8285E">
            <w:t>27/02/25</w:t>
          </w:r>
          <w:r>
            <w:fldChar w:fldCharType="end"/>
          </w:r>
        </w:p>
      </w:tc>
    </w:tr>
  </w:tbl>
  <w:p w14:paraId="6288600C" w14:textId="02BA119F" w:rsidR="007733C9" w:rsidRPr="007C66B8" w:rsidRDefault="007C66B8"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Pr="007C66B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232B7F" w14:textId="77777777" w:rsidR="007733C9" w:rsidRDefault="007733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33C9" w14:paraId="331AB078" w14:textId="77777777">
      <w:tc>
        <w:tcPr>
          <w:tcW w:w="1061" w:type="pct"/>
          <w:tcBorders>
            <w:top w:val="single" w:sz="4" w:space="0" w:color="auto"/>
          </w:tcBorders>
        </w:tcPr>
        <w:p w14:paraId="42489309" w14:textId="4503F92C" w:rsidR="007733C9" w:rsidRDefault="007C66B8">
          <w:pPr>
            <w:pStyle w:val="Footer"/>
          </w:pPr>
          <w:r>
            <w:fldChar w:fldCharType="begin"/>
          </w:r>
          <w:r>
            <w:instrText xml:space="preserve"> DOCPROPERTY "Category"  </w:instrText>
          </w:r>
          <w:r>
            <w:fldChar w:fldCharType="separate"/>
          </w:r>
          <w:r w:rsidR="00D8285E">
            <w:t>R41</w:t>
          </w:r>
          <w:r>
            <w:fldChar w:fldCharType="end"/>
          </w:r>
          <w:r w:rsidR="007733C9">
            <w:br/>
          </w:r>
          <w:r>
            <w:fldChar w:fldCharType="begin"/>
          </w:r>
          <w:r>
            <w:instrText xml:space="preserve"> DOCPROPERTY "RepubDt"  </w:instrText>
          </w:r>
          <w:r>
            <w:fldChar w:fldCharType="separate"/>
          </w:r>
          <w:r w:rsidR="00D8285E">
            <w:t>27/02/25</w:t>
          </w:r>
          <w:r>
            <w:fldChar w:fldCharType="end"/>
          </w:r>
        </w:p>
      </w:tc>
      <w:tc>
        <w:tcPr>
          <w:tcW w:w="3093" w:type="pct"/>
          <w:tcBorders>
            <w:top w:val="single" w:sz="4" w:space="0" w:color="auto"/>
          </w:tcBorders>
        </w:tcPr>
        <w:p w14:paraId="753D8952" w14:textId="43889423" w:rsidR="007733C9" w:rsidRDefault="007C66B8">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54CA12D0" w14:textId="1E492104" w:rsidR="007733C9" w:rsidRDefault="007C66B8">
          <w:pPr>
            <w:pStyle w:val="FooterInfoCentre"/>
          </w:pPr>
          <w:r>
            <w:fldChar w:fldCharType="begin"/>
          </w:r>
          <w:r>
            <w:instrText xml:space="preserve"> DOCPROPERTY "Eff"  </w:instrText>
          </w:r>
          <w:r>
            <w:fldChar w:fldCharType="separate"/>
          </w:r>
          <w:r w:rsidR="00D8285E">
            <w:t xml:space="preserve">Effective:  </w:t>
          </w:r>
          <w:r>
            <w:fldChar w:fldCharType="end"/>
          </w:r>
          <w:r>
            <w:fldChar w:fldCharType="begin"/>
          </w:r>
          <w:r>
            <w:instrText xml:space="preserve"> DOCPROPERTY "StartDt"  </w:instrText>
          </w:r>
          <w:r>
            <w:fldChar w:fldCharType="separate"/>
          </w:r>
          <w:r w:rsidR="00D8285E">
            <w:t>27/02/25</w:t>
          </w:r>
          <w:r>
            <w:fldChar w:fldCharType="end"/>
          </w:r>
          <w:r>
            <w:fldChar w:fldCharType="begin"/>
          </w:r>
          <w:r>
            <w:instrText xml:space="preserve"> DOCPROPERTY "EndDt"  </w:instrText>
          </w:r>
          <w:r>
            <w:fldChar w:fldCharType="separate"/>
          </w:r>
          <w:r w:rsidR="00D8285E">
            <w:t xml:space="preserve"> </w:t>
          </w:r>
          <w:r>
            <w:fldChar w:fldCharType="end"/>
          </w:r>
        </w:p>
      </w:tc>
      <w:tc>
        <w:tcPr>
          <w:tcW w:w="846" w:type="pct"/>
          <w:tcBorders>
            <w:top w:val="single" w:sz="4" w:space="0" w:color="auto"/>
          </w:tcBorders>
        </w:tcPr>
        <w:p w14:paraId="6740917F" w14:textId="77777777" w:rsidR="007733C9" w:rsidRDefault="007733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21F0C4B0" w14:textId="3E8B57F4" w:rsidR="007733C9" w:rsidRPr="007C66B8" w:rsidRDefault="007C66B8"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Pr="007C66B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B3611E" w14:textId="77777777" w:rsidR="007733C9" w:rsidRDefault="007733C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733C9" w14:paraId="7F80DF47" w14:textId="77777777">
      <w:tc>
        <w:tcPr>
          <w:tcW w:w="1061" w:type="pct"/>
          <w:tcBorders>
            <w:top w:val="single" w:sz="4" w:space="0" w:color="auto"/>
          </w:tcBorders>
        </w:tcPr>
        <w:p w14:paraId="67A1ACBD" w14:textId="4D124212" w:rsidR="007733C9" w:rsidRDefault="007C66B8">
          <w:pPr>
            <w:pStyle w:val="Footer"/>
          </w:pPr>
          <w:r>
            <w:fldChar w:fldCharType="begin"/>
          </w:r>
          <w:r>
            <w:instrText xml:space="preserve"> DOCPROPERTY "Category"  </w:instrText>
          </w:r>
          <w:r>
            <w:fldChar w:fldCharType="separate"/>
          </w:r>
          <w:r w:rsidR="00D8285E">
            <w:t>R41</w:t>
          </w:r>
          <w:r>
            <w:fldChar w:fldCharType="end"/>
          </w:r>
          <w:r w:rsidR="007733C9">
            <w:br/>
          </w:r>
          <w:r>
            <w:fldChar w:fldCharType="begin"/>
          </w:r>
          <w:r>
            <w:instrText xml:space="preserve"> DOCPROPERTY "RepubDt"  </w:instrText>
          </w:r>
          <w:r>
            <w:fldChar w:fldCharType="separate"/>
          </w:r>
          <w:r w:rsidR="00D8285E">
            <w:t>27/02/25</w:t>
          </w:r>
          <w:r>
            <w:fldChar w:fldCharType="end"/>
          </w:r>
        </w:p>
      </w:tc>
      <w:tc>
        <w:tcPr>
          <w:tcW w:w="3093" w:type="pct"/>
          <w:tcBorders>
            <w:top w:val="single" w:sz="4" w:space="0" w:color="auto"/>
          </w:tcBorders>
        </w:tcPr>
        <w:p w14:paraId="406CBDA1" w14:textId="3506322B" w:rsidR="007733C9" w:rsidRDefault="007C66B8">
          <w:pPr>
            <w:pStyle w:val="Footer"/>
            <w:jc w:val="center"/>
          </w:pPr>
          <w:r>
            <w:fldChar w:fldCharType="begin"/>
          </w:r>
          <w:r>
            <w:instrText xml:space="preserve"> REF Citation *\charformat </w:instrText>
          </w:r>
          <w:r>
            <w:fldChar w:fldCharType="separate"/>
          </w:r>
          <w:r w:rsidR="00D8285E">
            <w:t>Fair Trading (Australian Consumer Law) Act 1992</w:t>
          </w:r>
          <w:r>
            <w:fldChar w:fldCharType="end"/>
          </w:r>
        </w:p>
        <w:p w14:paraId="26B3A3B4" w14:textId="3C03CC6C" w:rsidR="007733C9" w:rsidRDefault="007C66B8">
          <w:pPr>
            <w:pStyle w:val="FooterInfoCentre"/>
          </w:pPr>
          <w:r>
            <w:fldChar w:fldCharType="begin"/>
          </w:r>
          <w:r>
            <w:instrText xml:space="preserve"> DOCPROPERTY "Eff"  </w:instrText>
          </w:r>
          <w:r>
            <w:fldChar w:fldCharType="separate"/>
          </w:r>
          <w:r w:rsidR="00D8285E">
            <w:t xml:space="preserve">Effective:  </w:t>
          </w:r>
          <w:r>
            <w:fldChar w:fldCharType="end"/>
          </w:r>
          <w:r>
            <w:fldChar w:fldCharType="begin"/>
          </w:r>
          <w:r>
            <w:instrText xml:space="preserve"> DOCPROPERTY "StartDt"   </w:instrText>
          </w:r>
          <w:r>
            <w:fldChar w:fldCharType="separate"/>
          </w:r>
          <w:r w:rsidR="00D8285E">
            <w:t>27/02/25</w:t>
          </w:r>
          <w:r>
            <w:fldChar w:fldCharType="end"/>
          </w:r>
          <w:r>
            <w:fldChar w:fldCharType="begin"/>
          </w:r>
          <w:r>
            <w:instrText xml:space="preserve"> DOCPROPERTY "EndDt"  </w:instrText>
          </w:r>
          <w:r>
            <w:fldChar w:fldCharType="separate"/>
          </w:r>
          <w:r w:rsidR="00D8285E">
            <w:t xml:space="preserve"> </w:t>
          </w:r>
          <w:r>
            <w:fldChar w:fldCharType="end"/>
          </w:r>
        </w:p>
      </w:tc>
      <w:tc>
        <w:tcPr>
          <w:tcW w:w="846" w:type="pct"/>
          <w:tcBorders>
            <w:top w:val="single" w:sz="4" w:space="0" w:color="auto"/>
          </w:tcBorders>
        </w:tcPr>
        <w:p w14:paraId="549BFE8A" w14:textId="77777777" w:rsidR="007733C9" w:rsidRDefault="007733C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r>
  </w:tbl>
  <w:p w14:paraId="0E029D42" w14:textId="7FA6D6CC" w:rsidR="007733C9" w:rsidRPr="007C66B8" w:rsidRDefault="007C66B8" w:rsidP="007C66B8">
    <w:pPr>
      <w:pStyle w:val="Status"/>
      <w:rPr>
        <w:rFonts w:cs="Arial"/>
      </w:rPr>
    </w:pPr>
    <w:r w:rsidRPr="007C66B8">
      <w:rPr>
        <w:rFonts w:cs="Arial"/>
      </w:rPr>
      <w:fldChar w:fldCharType="begin"/>
    </w:r>
    <w:r w:rsidRPr="007C66B8">
      <w:rPr>
        <w:rFonts w:cs="Arial"/>
      </w:rPr>
      <w:instrText xml:space="preserve"> DOCPROPERTY "Status" </w:instrText>
    </w:r>
    <w:r w:rsidRPr="007C66B8">
      <w:rPr>
        <w:rFonts w:cs="Arial"/>
      </w:rPr>
      <w:fldChar w:fldCharType="separate"/>
    </w:r>
    <w:r w:rsidR="00D8285E" w:rsidRPr="007C66B8">
      <w:rPr>
        <w:rFonts w:cs="Arial"/>
      </w:rPr>
      <w:t xml:space="preserve"> </w:t>
    </w:r>
    <w:r w:rsidRPr="007C66B8">
      <w:rPr>
        <w:rFonts w:cs="Arial"/>
      </w:rPr>
      <w:fldChar w:fldCharType="end"/>
    </w:r>
    <w:r w:rsidRPr="007C66B8">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0310A7" w14:textId="77777777" w:rsidR="00E50998" w:rsidRDefault="00E50998">
      <w:r>
        <w:separator/>
      </w:r>
    </w:p>
  </w:footnote>
  <w:footnote w:type="continuationSeparator" w:id="0">
    <w:p w14:paraId="55CD633C" w14:textId="77777777" w:rsidR="00E50998" w:rsidRDefault="00E509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6534C3" w14:textId="77777777" w:rsidR="00D8285E" w:rsidRDefault="00D828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906B6" w14:textId="77777777" w:rsidR="00D8285E" w:rsidRDefault="00D828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FA34D6" w14:textId="77777777" w:rsidR="00D8285E" w:rsidRDefault="00D828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A4AE1" w14:paraId="2900CD6D" w14:textId="77777777">
      <w:tc>
        <w:tcPr>
          <w:tcW w:w="900" w:type="pct"/>
        </w:tcPr>
        <w:p w14:paraId="1830FAB9" w14:textId="77777777" w:rsidR="007A4AE1" w:rsidRDefault="007A4AE1">
          <w:pPr>
            <w:pStyle w:val="HeaderEven"/>
          </w:pPr>
        </w:p>
      </w:tc>
      <w:tc>
        <w:tcPr>
          <w:tcW w:w="4100" w:type="pct"/>
        </w:tcPr>
        <w:p w14:paraId="2A0F5371" w14:textId="77777777" w:rsidR="007A4AE1" w:rsidRDefault="007A4AE1">
          <w:pPr>
            <w:pStyle w:val="HeaderEven"/>
          </w:pPr>
        </w:p>
      </w:tc>
    </w:tr>
    <w:tr w:rsidR="007A4AE1" w14:paraId="0141F530" w14:textId="77777777">
      <w:tc>
        <w:tcPr>
          <w:tcW w:w="4100" w:type="pct"/>
          <w:gridSpan w:val="2"/>
          <w:tcBorders>
            <w:bottom w:val="single" w:sz="4" w:space="0" w:color="auto"/>
          </w:tcBorders>
        </w:tcPr>
        <w:p w14:paraId="1ED58AFE" w14:textId="2BC0945B" w:rsidR="007A4AE1" w:rsidRDefault="007C66B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A67EDC8" w14:textId="554CCD9F" w:rsidR="007A4AE1" w:rsidRDefault="007A4AE1">
    <w:pPr>
      <w:pStyle w:val="N-9pt"/>
    </w:pPr>
    <w:r>
      <w:tab/>
    </w:r>
    <w:r w:rsidR="007C66B8">
      <w:fldChar w:fldCharType="begin"/>
    </w:r>
    <w:r w:rsidR="007C66B8">
      <w:instrText xml:space="preserve"> STYLEREF charPage \* MERGEFORMAT </w:instrText>
    </w:r>
    <w:r w:rsidR="007C66B8">
      <w:fldChar w:fldCharType="separate"/>
    </w:r>
    <w:r w:rsidR="007C66B8">
      <w:rPr>
        <w:noProof/>
      </w:rPr>
      <w:t>Page</w:t>
    </w:r>
    <w:r w:rsidR="007C66B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A4AE1" w14:paraId="7EF5C7C0" w14:textId="77777777">
      <w:tc>
        <w:tcPr>
          <w:tcW w:w="4100" w:type="pct"/>
        </w:tcPr>
        <w:p w14:paraId="5C9D4D95" w14:textId="77777777" w:rsidR="007A4AE1" w:rsidRDefault="007A4AE1">
          <w:pPr>
            <w:pStyle w:val="HeaderOdd"/>
          </w:pPr>
        </w:p>
      </w:tc>
      <w:tc>
        <w:tcPr>
          <w:tcW w:w="900" w:type="pct"/>
        </w:tcPr>
        <w:p w14:paraId="19B63AAD" w14:textId="77777777" w:rsidR="007A4AE1" w:rsidRDefault="007A4AE1">
          <w:pPr>
            <w:pStyle w:val="HeaderOdd"/>
          </w:pPr>
        </w:p>
      </w:tc>
    </w:tr>
    <w:tr w:rsidR="007A4AE1" w14:paraId="46FC23C5" w14:textId="77777777">
      <w:tc>
        <w:tcPr>
          <w:tcW w:w="900" w:type="pct"/>
          <w:gridSpan w:val="2"/>
          <w:tcBorders>
            <w:bottom w:val="single" w:sz="4" w:space="0" w:color="auto"/>
          </w:tcBorders>
        </w:tcPr>
        <w:p w14:paraId="35FD06D7" w14:textId="0C28234C" w:rsidR="007A4AE1" w:rsidRDefault="007C66B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1F52936" w14:textId="50ABF2A1" w:rsidR="007A4AE1" w:rsidRDefault="007A4AE1">
    <w:pPr>
      <w:pStyle w:val="N-9pt"/>
    </w:pPr>
    <w:r>
      <w:tab/>
    </w:r>
    <w:r w:rsidR="007C66B8">
      <w:fldChar w:fldCharType="begin"/>
    </w:r>
    <w:r w:rsidR="007C66B8">
      <w:instrText xml:space="preserve"> STYLEREF charPage \* MERGEFORMAT </w:instrText>
    </w:r>
    <w:r w:rsidR="007C66B8">
      <w:fldChar w:fldCharType="separate"/>
    </w:r>
    <w:r w:rsidR="007C66B8">
      <w:rPr>
        <w:noProof/>
      </w:rPr>
      <w:t>Page</w:t>
    </w:r>
    <w:r w:rsidR="007C66B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7A4AE1" w14:paraId="6B85362A" w14:textId="77777777" w:rsidTr="00D86897">
      <w:tc>
        <w:tcPr>
          <w:tcW w:w="1701" w:type="dxa"/>
        </w:tcPr>
        <w:p w14:paraId="070531FE" w14:textId="27E64217" w:rsidR="007A4AE1" w:rsidRDefault="007A4AE1">
          <w:pPr>
            <w:pStyle w:val="HeaderEven"/>
            <w:rPr>
              <w:b/>
            </w:rPr>
          </w:pPr>
          <w:r>
            <w:rPr>
              <w:b/>
            </w:rPr>
            <w:fldChar w:fldCharType="begin"/>
          </w:r>
          <w:r>
            <w:rPr>
              <w:b/>
            </w:rPr>
            <w:instrText xml:space="preserve"> STYLEREF CharPartNo \*charformat </w:instrText>
          </w:r>
          <w:r>
            <w:rPr>
              <w:b/>
            </w:rPr>
            <w:fldChar w:fldCharType="separate"/>
          </w:r>
          <w:r w:rsidR="007C66B8">
            <w:rPr>
              <w:b/>
              <w:noProof/>
            </w:rPr>
            <w:t>Part 8</w:t>
          </w:r>
          <w:r>
            <w:rPr>
              <w:b/>
            </w:rPr>
            <w:fldChar w:fldCharType="end"/>
          </w:r>
        </w:p>
      </w:tc>
      <w:tc>
        <w:tcPr>
          <w:tcW w:w="6320" w:type="dxa"/>
        </w:tcPr>
        <w:p w14:paraId="6D5B8834" w14:textId="67175405" w:rsidR="007A4AE1" w:rsidRDefault="007A4AE1">
          <w:pPr>
            <w:pStyle w:val="HeaderEven"/>
          </w:pPr>
          <w:r>
            <w:rPr>
              <w:noProof/>
            </w:rPr>
            <w:fldChar w:fldCharType="begin"/>
          </w:r>
          <w:r>
            <w:rPr>
              <w:noProof/>
            </w:rPr>
            <w:instrText xml:space="preserve"> STYLEREF CharPartText \*charformat </w:instrText>
          </w:r>
          <w:r>
            <w:rPr>
              <w:noProof/>
            </w:rPr>
            <w:fldChar w:fldCharType="separate"/>
          </w:r>
          <w:r w:rsidR="007C66B8">
            <w:rPr>
              <w:noProof/>
            </w:rPr>
            <w:t>Transitional—Housing and Consumer Affairs Legislation Amendment Act 2024</w:t>
          </w:r>
          <w:r>
            <w:rPr>
              <w:noProof/>
            </w:rPr>
            <w:fldChar w:fldCharType="end"/>
          </w:r>
        </w:p>
      </w:tc>
    </w:tr>
    <w:tr w:rsidR="007A4AE1" w14:paraId="43B5B354" w14:textId="77777777" w:rsidTr="00D86897">
      <w:tc>
        <w:tcPr>
          <w:tcW w:w="1701" w:type="dxa"/>
        </w:tcPr>
        <w:p w14:paraId="707BCC16" w14:textId="4FDE659E" w:rsidR="007A4AE1" w:rsidRDefault="007A4AE1">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851584F" w14:textId="2520277F" w:rsidR="007A4AE1" w:rsidRDefault="007A4AE1">
          <w:pPr>
            <w:pStyle w:val="HeaderEven"/>
          </w:pPr>
          <w:r>
            <w:fldChar w:fldCharType="begin"/>
          </w:r>
          <w:r>
            <w:instrText xml:space="preserve"> STYLEREF CharDivText \*charformat </w:instrText>
          </w:r>
          <w:r>
            <w:fldChar w:fldCharType="end"/>
          </w:r>
        </w:p>
      </w:tc>
    </w:tr>
    <w:tr w:rsidR="007A4AE1" w14:paraId="1575537C" w14:textId="77777777" w:rsidTr="00D86897">
      <w:trPr>
        <w:cantSplit/>
      </w:trPr>
      <w:tc>
        <w:tcPr>
          <w:tcW w:w="1701" w:type="dxa"/>
          <w:gridSpan w:val="2"/>
          <w:tcBorders>
            <w:bottom w:val="single" w:sz="4" w:space="0" w:color="auto"/>
          </w:tcBorders>
        </w:tcPr>
        <w:p w14:paraId="2CAD752F" w14:textId="2BA156BB" w:rsidR="007A4AE1" w:rsidRDefault="007C66B8">
          <w:pPr>
            <w:pStyle w:val="HeaderEven6"/>
          </w:pPr>
          <w:r>
            <w:fldChar w:fldCharType="begin"/>
          </w:r>
          <w:r>
            <w:instrText xml:space="preserve"> DOCPROPERTY "Company"  \* MERGEFORMAT </w:instrText>
          </w:r>
          <w:r>
            <w:fldChar w:fldCharType="separate"/>
          </w:r>
          <w:r w:rsidR="00D8285E">
            <w:t>Section</w:t>
          </w:r>
          <w:r>
            <w:fldChar w:fldCharType="end"/>
          </w:r>
          <w:r w:rsidR="007A4AE1">
            <w:t xml:space="preserve"> </w:t>
          </w:r>
          <w:r w:rsidR="007A4AE1">
            <w:rPr>
              <w:noProof/>
            </w:rPr>
            <w:fldChar w:fldCharType="begin"/>
          </w:r>
          <w:r w:rsidR="007A4AE1">
            <w:rPr>
              <w:noProof/>
            </w:rPr>
            <w:instrText xml:space="preserve"> STYLEREF CharSectNo \*charformat </w:instrText>
          </w:r>
          <w:r w:rsidR="007A4AE1">
            <w:rPr>
              <w:noProof/>
            </w:rPr>
            <w:fldChar w:fldCharType="separate"/>
          </w:r>
          <w:r>
            <w:rPr>
              <w:noProof/>
            </w:rPr>
            <w:t>68</w:t>
          </w:r>
          <w:r w:rsidR="007A4AE1">
            <w:rPr>
              <w:noProof/>
            </w:rPr>
            <w:fldChar w:fldCharType="end"/>
          </w:r>
        </w:p>
      </w:tc>
    </w:tr>
  </w:tbl>
  <w:p w14:paraId="5110737E" w14:textId="77777777" w:rsidR="007A4AE1" w:rsidRDefault="007A4A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7A4AE1" w14:paraId="0EB09B66" w14:textId="77777777" w:rsidTr="00D86897">
      <w:tc>
        <w:tcPr>
          <w:tcW w:w="6320" w:type="dxa"/>
        </w:tcPr>
        <w:p w14:paraId="459FF74A" w14:textId="0D4E9FE5" w:rsidR="007A4AE1" w:rsidRDefault="007A4AE1">
          <w:pPr>
            <w:pStyle w:val="HeaderEven"/>
            <w:jc w:val="right"/>
          </w:pPr>
          <w:r>
            <w:rPr>
              <w:noProof/>
            </w:rPr>
            <w:fldChar w:fldCharType="begin"/>
          </w:r>
          <w:r>
            <w:rPr>
              <w:noProof/>
            </w:rPr>
            <w:instrText xml:space="preserve"> STYLEREF CharPartText \*charformat </w:instrText>
          </w:r>
          <w:r>
            <w:rPr>
              <w:noProof/>
            </w:rPr>
            <w:fldChar w:fldCharType="separate"/>
          </w:r>
          <w:r w:rsidR="007C66B8">
            <w:rPr>
              <w:noProof/>
            </w:rPr>
            <w:t>Transitional—Housing and Consumer Affairs Legislation Amendment Act 2024</w:t>
          </w:r>
          <w:r>
            <w:rPr>
              <w:noProof/>
            </w:rPr>
            <w:fldChar w:fldCharType="end"/>
          </w:r>
        </w:p>
      </w:tc>
      <w:tc>
        <w:tcPr>
          <w:tcW w:w="1701" w:type="dxa"/>
        </w:tcPr>
        <w:p w14:paraId="24DEB41E" w14:textId="1840B6A5" w:rsidR="007A4AE1" w:rsidRDefault="007A4AE1">
          <w:pPr>
            <w:pStyle w:val="HeaderEven"/>
            <w:jc w:val="right"/>
            <w:rPr>
              <w:b/>
            </w:rPr>
          </w:pPr>
          <w:r>
            <w:rPr>
              <w:b/>
            </w:rPr>
            <w:fldChar w:fldCharType="begin"/>
          </w:r>
          <w:r>
            <w:rPr>
              <w:b/>
            </w:rPr>
            <w:instrText xml:space="preserve"> STYLEREF CharPartNo \*charformat </w:instrText>
          </w:r>
          <w:r>
            <w:rPr>
              <w:b/>
            </w:rPr>
            <w:fldChar w:fldCharType="separate"/>
          </w:r>
          <w:r w:rsidR="007C66B8">
            <w:rPr>
              <w:b/>
              <w:noProof/>
            </w:rPr>
            <w:t>Part 8</w:t>
          </w:r>
          <w:r>
            <w:rPr>
              <w:b/>
            </w:rPr>
            <w:fldChar w:fldCharType="end"/>
          </w:r>
        </w:p>
      </w:tc>
    </w:tr>
    <w:tr w:rsidR="007A4AE1" w14:paraId="6334290F" w14:textId="77777777" w:rsidTr="00D86897">
      <w:tc>
        <w:tcPr>
          <w:tcW w:w="6320" w:type="dxa"/>
        </w:tcPr>
        <w:p w14:paraId="284649E2" w14:textId="22C825C2" w:rsidR="007A4AE1" w:rsidRDefault="007A4AE1">
          <w:pPr>
            <w:pStyle w:val="HeaderEven"/>
            <w:jc w:val="right"/>
          </w:pPr>
          <w:r>
            <w:fldChar w:fldCharType="begin"/>
          </w:r>
          <w:r>
            <w:instrText xml:space="preserve"> STYLEREF CharDivText \*charformat </w:instrText>
          </w:r>
          <w:r>
            <w:fldChar w:fldCharType="end"/>
          </w:r>
        </w:p>
      </w:tc>
      <w:tc>
        <w:tcPr>
          <w:tcW w:w="1701" w:type="dxa"/>
        </w:tcPr>
        <w:p w14:paraId="2B8D34ED" w14:textId="5D3F7BB6" w:rsidR="007A4AE1" w:rsidRDefault="007A4AE1">
          <w:pPr>
            <w:pStyle w:val="HeaderEven"/>
            <w:jc w:val="right"/>
            <w:rPr>
              <w:b/>
            </w:rPr>
          </w:pPr>
          <w:r>
            <w:rPr>
              <w:b/>
            </w:rPr>
            <w:fldChar w:fldCharType="begin"/>
          </w:r>
          <w:r>
            <w:rPr>
              <w:b/>
            </w:rPr>
            <w:instrText xml:space="preserve"> STYLEREF CharDivNo \*charformat </w:instrText>
          </w:r>
          <w:r>
            <w:rPr>
              <w:b/>
            </w:rPr>
            <w:fldChar w:fldCharType="end"/>
          </w:r>
        </w:p>
      </w:tc>
    </w:tr>
    <w:tr w:rsidR="007A4AE1" w14:paraId="2D492E9D" w14:textId="77777777" w:rsidTr="00D86897">
      <w:trPr>
        <w:cantSplit/>
      </w:trPr>
      <w:tc>
        <w:tcPr>
          <w:tcW w:w="1701" w:type="dxa"/>
          <w:gridSpan w:val="2"/>
          <w:tcBorders>
            <w:bottom w:val="single" w:sz="4" w:space="0" w:color="auto"/>
          </w:tcBorders>
        </w:tcPr>
        <w:p w14:paraId="631810CB" w14:textId="4A69779E" w:rsidR="007A4AE1" w:rsidRDefault="007C66B8">
          <w:pPr>
            <w:pStyle w:val="HeaderOdd6"/>
          </w:pPr>
          <w:r>
            <w:fldChar w:fldCharType="begin"/>
          </w:r>
          <w:r>
            <w:instrText xml:space="preserve"> DOCPROPERTY "Company"  \* MERGEFORMAT </w:instrText>
          </w:r>
          <w:r>
            <w:fldChar w:fldCharType="separate"/>
          </w:r>
          <w:r w:rsidR="00D8285E">
            <w:t>Section</w:t>
          </w:r>
          <w:r>
            <w:fldChar w:fldCharType="end"/>
          </w:r>
          <w:r w:rsidR="007A4AE1">
            <w:t xml:space="preserve"> </w:t>
          </w:r>
          <w:r w:rsidR="007A4AE1">
            <w:rPr>
              <w:noProof/>
            </w:rPr>
            <w:fldChar w:fldCharType="begin"/>
          </w:r>
          <w:r w:rsidR="007A4AE1">
            <w:rPr>
              <w:noProof/>
            </w:rPr>
            <w:instrText xml:space="preserve"> STYLEREF CharSectNo \*charformat </w:instrText>
          </w:r>
          <w:r w:rsidR="007A4AE1">
            <w:rPr>
              <w:noProof/>
            </w:rPr>
            <w:fldChar w:fldCharType="separate"/>
          </w:r>
          <w:r>
            <w:rPr>
              <w:noProof/>
            </w:rPr>
            <w:t>70</w:t>
          </w:r>
          <w:r w:rsidR="007A4AE1">
            <w:rPr>
              <w:noProof/>
            </w:rPr>
            <w:fldChar w:fldCharType="end"/>
          </w:r>
        </w:p>
      </w:tc>
    </w:tr>
  </w:tbl>
  <w:p w14:paraId="6B8E01F8" w14:textId="77777777" w:rsidR="007A4AE1" w:rsidRDefault="007A4A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62C12" w14:paraId="1BECCFEF" w14:textId="77777777">
      <w:trPr>
        <w:jc w:val="center"/>
      </w:trPr>
      <w:tc>
        <w:tcPr>
          <w:tcW w:w="1340" w:type="dxa"/>
        </w:tcPr>
        <w:p w14:paraId="28EBD66A" w14:textId="77777777" w:rsidR="00C62C12" w:rsidRDefault="00C62C12">
          <w:pPr>
            <w:pStyle w:val="HeaderEven"/>
          </w:pPr>
        </w:p>
      </w:tc>
      <w:tc>
        <w:tcPr>
          <w:tcW w:w="6583" w:type="dxa"/>
        </w:tcPr>
        <w:p w14:paraId="7A8D5B19" w14:textId="77777777" w:rsidR="00C62C12" w:rsidRDefault="00C62C12">
          <w:pPr>
            <w:pStyle w:val="HeaderEven"/>
          </w:pPr>
        </w:p>
      </w:tc>
    </w:tr>
    <w:tr w:rsidR="00C62C12" w14:paraId="669562A7" w14:textId="77777777">
      <w:trPr>
        <w:jc w:val="center"/>
      </w:trPr>
      <w:tc>
        <w:tcPr>
          <w:tcW w:w="7923" w:type="dxa"/>
          <w:gridSpan w:val="2"/>
          <w:tcBorders>
            <w:bottom w:val="single" w:sz="4" w:space="0" w:color="auto"/>
          </w:tcBorders>
        </w:tcPr>
        <w:p w14:paraId="66F1D56B" w14:textId="77777777" w:rsidR="00C62C12" w:rsidRDefault="00C62C12">
          <w:pPr>
            <w:pStyle w:val="HeaderEven6"/>
          </w:pPr>
          <w:r>
            <w:t>Dictionary</w:t>
          </w:r>
        </w:p>
      </w:tc>
    </w:tr>
  </w:tbl>
  <w:p w14:paraId="0BF69962" w14:textId="77777777" w:rsidR="00C62C12" w:rsidRDefault="00C62C1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62C12" w14:paraId="7BF33CDA" w14:textId="77777777">
      <w:trPr>
        <w:jc w:val="center"/>
      </w:trPr>
      <w:tc>
        <w:tcPr>
          <w:tcW w:w="6583" w:type="dxa"/>
        </w:tcPr>
        <w:p w14:paraId="1D1D21E6" w14:textId="77777777" w:rsidR="00C62C12" w:rsidRDefault="00C62C12">
          <w:pPr>
            <w:pStyle w:val="HeaderOdd"/>
          </w:pPr>
        </w:p>
      </w:tc>
      <w:tc>
        <w:tcPr>
          <w:tcW w:w="1340" w:type="dxa"/>
        </w:tcPr>
        <w:p w14:paraId="01AA43AF" w14:textId="77777777" w:rsidR="00C62C12" w:rsidRDefault="00C62C12">
          <w:pPr>
            <w:pStyle w:val="HeaderOdd"/>
          </w:pPr>
        </w:p>
      </w:tc>
    </w:tr>
    <w:tr w:rsidR="00C62C12" w14:paraId="6D5DEA1D" w14:textId="77777777">
      <w:trPr>
        <w:jc w:val="center"/>
      </w:trPr>
      <w:tc>
        <w:tcPr>
          <w:tcW w:w="7923" w:type="dxa"/>
          <w:gridSpan w:val="2"/>
          <w:tcBorders>
            <w:bottom w:val="single" w:sz="4" w:space="0" w:color="auto"/>
          </w:tcBorders>
        </w:tcPr>
        <w:p w14:paraId="3D7284D0" w14:textId="77777777" w:rsidR="00C62C12" w:rsidRDefault="00C62C12">
          <w:pPr>
            <w:pStyle w:val="HeaderOdd6"/>
          </w:pPr>
          <w:r>
            <w:t>Dictionary</w:t>
          </w:r>
        </w:p>
      </w:tc>
    </w:tr>
  </w:tbl>
  <w:p w14:paraId="46EB5079" w14:textId="77777777" w:rsidR="00C62C12" w:rsidRDefault="00C62C1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62C12" w14:paraId="041E3BEF" w14:textId="77777777">
      <w:trPr>
        <w:jc w:val="center"/>
      </w:trPr>
      <w:tc>
        <w:tcPr>
          <w:tcW w:w="1234" w:type="dxa"/>
          <w:gridSpan w:val="2"/>
        </w:tcPr>
        <w:p w14:paraId="2EF5CD54" w14:textId="77777777" w:rsidR="00C62C12" w:rsidRDefault="00C62C12">
          <w:pPr>
            <w:pStyle w:val="HeaderEven"/>
            <w:rPr>
              <w:b/>
            </w:rPr>
          </w:pPr>
          <w:r>
            <w:rPr>
              <w:b/>
            </w:rPr>
            <w:t>Endnotes</w:t>
          </w:r>
        </w:p>
      </w:tc>
      <w:tc>
        <w:tcPr>
          <w:tcW w:w="6062" w:type="dxa"/>
        </w:tcPr>
        <w:p w14:paraId="26D2E815" w14:textId="77777777" w:rsidR="00C62C12" w:rsidRDefault="00C62C12">
          <w:pPr>
            <w:pStyle w:val="HeaderEven"/>
          </w:pPr>
        </w:p>
      </w:tc>
    </w:tr>
    <w:tr w:rsidR="00C62C12" w14:paraId="408A8EEE" w14:textId="77777777">
      <w:trPr>
        <w:cantSplit/>
        <w:jc w:val="center"/>
      </w:trPr>
      <w:tc>
        <w:tcPr>
          <w:tcW w:w="7296" w:type="dxa"/>
          <w:gridSpan w:val="3"/>
        </w:tcPr>
        <w:p w14:paraId="16EDEC2F" w14:textId="77777777" w:rsidR="00C62C12" w:rsidRDefault="00C62C12">
          <w:pPr>
            <w:pStyle w:val="HeaderEven"/>
          </w:pPr>
        </w:p>
      </w:tc>
    </w:tr>
    <w:tr w:rsidR="00C62C12" w14:paraId="67EBFF81" w14:textId="77777777">
      <w:trPr>
        <w:cantSplit/>
        <w:jc w:val="center"/>
      </w:trPr>
      <w:tc>
        <w:tcPr>
          <w:tcW w:w="700" w:type="dxa"/>
          <w:tcBorders>
            <w:bottom w:val="single" w:sz="4" w:space="0" w:color="auto"/>
          </w:tcBorders>
        </w:tcPr>
        <w:p w14:paraId="1E9A21B8" w14:textId="360BDDB9" w:rsidR="00C62C12" w:rsidRDefault="00C62C12">
          <w:pPr>
            <w:pStyle w:val="HeaderEven6"/>
          </w:pPr>
          <w:r>
            <w:rPr>
              <w:noProof/>
            </w:rPr>
            <w:fldChar w:fldCharType="begin"/>
          </w:r>
          <w:r>
            <w:rPr>
              <w:noProof/>
            </w:rPr>
            <w:instrText xml:space="preserve"> STYLEREF charTableNo \*charformat </w:instrText>
          </w:r>
          <w:r>
            <w:rPr>
              <w:noProof/>
            </w:rPr>
            <w:fldChar w:fldCharType="separate"/>
          </w:r>
          <w:r w:rsidR="007C66B8">
            <w:rPr>
              <w:noProof/>
            </w:rPr>
            <w:t>5</w:t>
          </w:r>
          <w:r>
            <w:rPr>
              <w:noProof/>
            </w:rPr>
            <w:fldChar w:fldCharType="end"/>
          </w:r>
        </w:p>
      </w:tc>
      <w:tc>
        <w:tcPr>
          <w:tcW w:w="6600" w:type="dxa"/>
          <w:gridSpan w:val="2"/>
          <w:tcBorders>
            <w:bottom w:val="single" w:sz="4" w:space="0" w:color="auto"/>
          </w:tcBorders>
        </w:tcPr>
        <w:p w14:paraId="1A0C60D8" w14:textId="138D64BB" w:rsidR="00C62C12" w:rsidRDefault="00C62C12">
          <w:pPr>
            <w:pStyle w:val="HeaderEven6"/>
          </w:pPr>
          <w:r>
            <w:rPr>
              <w:noProof/>
            </w:rPr>
            <w:fldChar w:fldCharType="begin"/>
          </w:r>
          <w:r>
            <w:rPr>
              <w:noProof/>
            </w:rPr>
            <w:instrText xml:space="preserve"> STYLEREF charTableText \*charformat </w:instrText>
          </w:r>
          <w:r>
            <w:rPr>
              <w:noProof/>
            </w:rPr>
            <w:fldChar w:fldCharType="separate"/>
          </w:r>
          <w:r w:rsidR="007C66B8">
            <w:rPr>
              <w:noProof/>
            </w:rPr>
            <w:t>Earlier republications</w:t>
          </w:r>
          <w:r>
            <w:rPr>
              <w:noProof/>
            </w:rPr>
            <w:fldChar w:fldCharType="end"/>
          </w:r>
        </w:p>
      </w:tc>
    </w:tr>
  </w:tbl>
  <w:p w14:paraId="63B5EB2D" w14:textId="77777777" w:rsidR="00C62C12" w:rsidRDefault="00C62C1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62C12" w14:paraId="6D41F81B" w14:textId="77777777">
      <w:trPr>
        <w:jc w:val="center"/>
      </w:trPr>
      <w:tc>
        <w:tcPr>
          <w:tcW w:w="5741" w:type="dxa"/>
        </w:tcPr>
        <w:p w14:paraId="4A38BA07" w14:textId="77777777" w:rsidR="00C62C12" w:rsidRDefault="00C62C12">
          <w:pPr>
            <w:pStyle w:val="HeaderEven"/>
            <w:jc w:val="right"/>
          </w:pPr>
        </w:p>
      </w:tc>
      <w:tc>
        <w:tcPr>
          <w:tcW w:w="1560" w:type="dxa"/>
          <w:gridSpan w:val="2"/>
        </w:tcPr>
        <w:p w14:paraId="7D45790E" w14:textId="77777777" w:rsidR="00C62C12" w:rsidRDefault="00C62C12">
          <w:pPr>
            <w:pStyle w:val="HeaderEven"/>
            <w:jc w:val="right"/>
            <w:rPr>
              <w:b/>
            </w:rPr>
          </w:pPr>
          <w:r>
            <w:rPr>
              <w:b/>
            </w:rPr>
            <w:t>Endnotes</w:t>
          </w:r>
        </w:p>
      </w:tc>
    </w:tr>
    <w:tr w:rsidR="00C62C12" w14:paraId="7D0CD748" w14:textId="77777777">
      <w:trPr>
        <w:jc w:val="center"/>
      </w:trPr>
      <w:tc>
        <w:tcPr>
          <w:tcW w:w="7301" w:type="dxa"/>
          <w:gridSpan w:val="3"/>
        </w:tcPr>
        <w:p w14:paraId="16D824EA" w14:textId="77777777" w:rsidR="00C62C12" w:rsidRDefault="00C62C12">
          <w:pPr>
            <w:pStyle w:val="HeaderEven"/>
            <w:jc w:val="right"/>
            <w:rPr>
              <w:b/>
            </w:rPr>
          </w:pPr>
        </w:p>
      </w:tc>
    </w:tr>
    <w:tr w:rsidR="00C62C12" w14:paraId="5A031298" w14:textId="77777777">
      <w:trPr>
        <w:jc w:val="center"/>
      </w:trPr>
      <w:tc>
        <w:tcPr>
          <w:tcW w:w="6600" w:type="dxa"/>
          <w:gridSpan w:val="2"/>
          <w:tcBorders>
            <w:bottom w:val="single" w:sz="4" w:space="0" w:color="auto"/>
          </w:tcBorders>
        </w:tcPr>
        <w:p w14:paraId="70ABE0C9" w14:textId="3DE2054B" w:rsidR="00C62C12" w:rsidRDefault="00C62C12">
          <w:pPr>
            <w:pStyle w:val="HeaderOdd6"/>
          </w:pPr>
          <w:r>
            <w:rPr>
              <w:noProof/>
            </w:rPr>
            <w:fldChar w:fldCharType="begin"/>
          </w:r>
          <w:r>
            <w:rPr>
              <w:noProof/>
            </w:rPr>
            <w:instrText xml:space="preserve"> STYLEREF charTableText \*charformat </w:instrText>
          </w:r>
          <w:r>
            <w:rPr>
              <w:noProof/>
            </w:rPr>
            <w:fldChar w:fldCharType="separate"/>
          </w:r>
          <w:r w:rsidR="007C66B8">
            <w:rPr>
              <w:noProof/>
            </w:rPr>
            <w:t>Expired transitional or validating provisions</w:t>
          </w:r>
          <w:r>
            <w:rPr>
              <w:noProof/>
            </w:rPr>
            <w:fldChar w:fldCharType="end"/>
          </w:r>
        </w:p>
      </w:tc>
      <w:tc>
        <w:tcPr>
          <w:tcW w:w="700" w:type="dxa"/>
          <w:tcBorders>
            <w:bottom w:val="single" w:sz="4" w:space="0" w:color="auto"/>
          </w:tcBorders>
        </w:tcPr>
        <w:p w14:paraId="0CDB7423" w14:textId="357E3B60" w:rsidR="00C62C12" w:rsidRDefault="00C62C12">
          <w:pPr>
            <w:pStyle w:val="HeaderOdd6"/>
          </w:pPr>
          <w:r>
            <w:rPr>
              <w:noProof/>
            </w:rPr>
            <w:fldChar w:fldCharType="begin"/>
          </w:r>
          <w:r>
            <w:rPr>
              <w:noProof/>
            </w:rPr>
            <w:instrText xml:space="preserve"> STYLEREF charTableNo \*charformat </w:instrText>
          </w:r>
          <w:r>
            <w:rPr>
              <w:noProof/>
            </w:rPr>
            <w:fldChar w:fldCharType="separate"/>
          </w:r>
          <w:r w:rsidR="007C66B8">
            <w:rPr>
              <w:noProof/>
            </w:rPr>
            <w:t>6</w:t>
          </w:r>
          <w:r>
            <w:rPr>
              <w:noProof/>
            </w:rPr>
            <w:fldChar w:fldCharType="end"/>
          </w:r>
        </w:p>
      </w:tc>
    </w:tr>
  </w:tbl>
  <w:p w14:paraId="42ED2DAE" w14:textId="77777777" w:rsidR="00C62C12" w:rsidRDefault="00C62C1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636663" w14:textId="77777777" w:rsidR="007733C9" w:rsidRDefault="007733C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C7026E" w14:textId="77777777" w:rsidR="007733C9" w:rsidRDefault="007733C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2958E" w14:textId="77777777" w:rsidR="007733C9" w:rsidRDefault="007733C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733C9" w14:paraId="07F14E1A" w14:textId="77777777">
      <w:tc>
        <w:tcPr>
          <w:tcW w:w="900" w:type="pct"/>
        </w:tcPr>
        <w:p w14:paraId="33819B82" w14:textId="77777777" w:rsidR="007733C9" w:rsidRDefault="007733C9">
          <w:pPr>
            <w:pStyle w:val="HeaderEven"/>
          </w:pPr>
        </w:p>
      </w:tc>
      <w:tc>
        <w:tcPr>
          <w:tcW w:w="4100" w:type="pct"/>
        </w:tcPr>
        <w:p w14:paraId="0E37A63E" w14:textId="77777777" w:rsidR="007733C9" w:rsidRDefault="007733C9">
          <w:pPr>
            <w:pStyle w:val="HeaderEven"/>
          </w:pPr>
        </w:p>
      </w:tc>
    </w:tr>
    <w:tr w:rsidR="007733C9" w14:paraId="7B18CDCF" w14:textId="77777777">
      <w:tc>
        <w:tcPr>
          <w:tcW w:w="4100" w:type="pct"/>
          <w:gridSpan w:val="2"/>
          <w:tcBorders>
            <w:bottom w:val="single" w:sz="4" w:space="0" w:color="auto"/>
          </w:tcBorders>
        </w:tcPr>
        <w:p w14:paraId="4F4DEA0D" w14:textId="7AB2516C" w:rsidR="007733C9" w:rsidRDefault="007733C9">
          <w:pPr>
            <w:pStyle w:val="HeaderEven6"/>
          </w:pPr>
          <w:r>
            <w:fldChar w:fldCharType="begin"/>
          </w:r>
          <w:r>
            <w:instrText xml:space="preserve"> STYLEREF charContents \* MERGEFORMAT </w:instrText>
          </w:r>
          <w:r>
            <w:fldChar w:fldCharType="end"/>
          </w:r>
        </w:p>
      </w:tc>
    </w:tr>
  </w:tbl>
  <w:p w14:paraId="019C7D48" w14:textId="3588BA8A" w:rsidR="007733C9" w:rsidRDefault="007733C9">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733C9" w14:paraId="2EA0FF6A" w14:textId="77777777">
      <w:tc>
        <w:tcPr>
          <w:tcW w:w="4100" w:type="pct"/>
        </w:tcPr>
        <w:p w14:paraId="7EBEA262" w14:textId="77777777" w:rsidR="007733C9" w:rsidRDefault="007733C9">
          <w:pPr>
            <w:pStyle w:val="HeaderOdd"/>
          </w:pPr>
        </w:p>
      </w:tc>
      <w:tc>
        <w:tcPr>
          <w:tcW w:w="900" w:type="pct"/>
        </w:tcPr>
        <w:p w14:paraId="7268841B" w14:textId="77777777" w:rsidR="007733C9" w:rsidRDefault="007733C9">
          <w:pPr>
            <w:pStyle w:val="HeaderOdd"/>
          </w:pPr>
        </w:p>
      </w:tc>
    </w:tr>
    <w:tr w:rsidR="007733C9" w14:paraId="6E4C56F9" w14:textId="77777777">
      <w:tc>
        <w:tcPr>
          <w:tcW w:w="900" w:type="pct"/>
          <w:gridSpan w:val="2"/>
          <w:tcBorders>
            <w:bottom w:val="single" w:sz="4" w:space="0" w:color="auto"/>
          </w:tcBorders>
        </w:tcPr>
        <w:p w14:paraId="717345DE" w14:textId="56833834" w:rsidR="007733C9" w:rsidRDefault="007733C9">
          <w:pPr>
            <w:pStyle w:val="HeaderOdd6"/>
          </w:pPr>
          <w:r>
            <w:fldChar w:fldCharType="begin"/>
          </w:r>
          <w:r>
            <w:instrText xml:space="preserve"> STYLEREF charContents \* MERGEFORMAT </w:instrText>
          </w:r>
          <w:r>
            <w:fldChar w:fldCharType="end"/>
          </w:r>
        </w:p>
      </w:tc>
    </w:tr>
  </w:tbl>
  <w:p w14:paraId="01B17C15" w14:textId="1B505637" w:rsidR="007733C9" w:rsidRDefault="007733C9">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ChapHeadings"/>
    <w:lvl w:ilvl="0">
      <w:start w:val="1"/>
      <w:numFmt w:val="decimal"/>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pStyle w:val="Heading8"/>
      <w:lvlText w:val="(%8)"/>
      <w:lvlJc w:val="left"/>
      <w:pPr>
        <w:tabs>
          <w:tab w:val="num" w:pos="5400"/>
        </w:tabs>
        <w:ind w:left="5040"/>
      </w:pPr>
      <w:rPr>
        <w:rFonts w:cs="Times New Roman"/>
      </w:rPr>
    </w:lvl>
    <w:lvl w:ilvl="8">
      <w:start w:val="1"/>
      <w:numFmt w:val="lowerRoman"/>
      <w:pStyle w:val="Heading9"/>
      <w:lvlText w:val="(%9)"/>
      <w:lvlJc w:val="left"/>
      <w:pPr>
        <w:tabs>
          <w:tab w:val="num" w:pos="6480"/>
        </w:tabs>
        <w:ind w:left="5760"/>
      </w:pPr>
      <w:rPr>
        <w:rFonts w:cs="Times New Roman"/>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DDC0708"/>
    <w:multiLevelType w:val="hybridMultilevel"/>
    <w:tmpl w:val="239099BC"/>
    <w:lvl w:ilvl="0" w:tplc="FD680616">
      <w:start w:val="1"/>
      <w:numFmt w:val="bullet"/>
      <w:pStyle w:val="TableBullet"/>
      <w:lvlText w:val=""/>
      <w:lvlJc w:val="left"/>
      <w:pPr>
        <w:ind w:left="720" w:hanging="360"/>
      </w:pPr>
      <w:rPr>
        <w:rFonts w:ascii="Symbol" w:hAnsi="Symbol" w:hint="default"/>
      </w:rPr>
    </w:lvl>
    <w:lvl w:ilvl="1" w:tplc="D79AB9B8" w:tentative="1">
      <w:start w:val="1"/>
      <w:numFmt w:val="bullet"/>
      <w:lvlText w:val="o"/>
      <w:lvlJc w:val="left"/>
      <w:pPr>
        <w:ind w:left="1440" w:hanging="360"/>
      </w:pPr>
      <w:rPr>
        <w:rFonts w:ascii="Courier New" w:hAnsi="Courier New" w:hint="default"/>
      </w:rPr>
    </w:lvl>
    <w:lvl w:ilvl="2" w:tplc="3F228008" w:tentative="1">
      <w:start w:val="1"/>
      <w:numFmt w:val="bullet"/>
      <w:lvlText w:val=""/>
      <w:lvlJc w:val="left"/>
      <w:pPr>
        <w:ind w:left="2160" w:hanging="360"/>
      </w:pPr>
      <w:rPr>
        <w:rFonts w:ascii="Wingdings" w:hAnsi="Wingdings" w:hint="default"/>
      </w:rPr>
    </w:lvl>
    <w:lvl w:ilvl="3" w:tplc="2D4E5D66" w:tentative="1">
      <w:start w:val="1"/>
      <w:numFmt w:val="bullet"/>
      <w:lvlText w:val=""/>
      <w:lvlJc w:val="left"/>
      <w:pPr>
        <w:ind w:left="2880" w:hanging="360"/>
      </w:pPr>
      <w:rPr>
        <w:rFonts w:ascii="Symbol" w:hAnsi="Symbol" w:hint="default"/>
      </w:rPr>
    </w:lvl>
    <w:lvl w:ilvl="4" w:tplc="8496FF9A" w:tentative="1">
      <w:start w:val="1"/>
      <w:numFmt w:val="bullet"/>
      <w:lvlText w:val="o"/>
      <w:lvlJc w:val="left"/>
      <w:pPr>
        <w:ind w:left="3600" w:hanging="360"/>
      </w:pPr>
      <w:rPr>
        <w:rFonts w:ascii="Courier New" w:hAnsi="Courier New" w:hint="default"/>
      </w:rPr>
    </w:lvl>
    <w:lvl w:ilvl="5" w:tplc="4C4EE072" w:tentative="1">
      <w:start w:val="1"/>
      <w:numFmt w:val="bullet"/>
      <w:lvlText w:val=""/>
      <w:lvlJc w:val="left"/>
      <w:pPr>
        <w:ind w:left="4320" w:hanging="360"/>
      </w:pPr>
      <w:rPr>
        <w:rFonts w:ascii="Wingdings" w:hAnsi="Wingdings" w:hint="default"/>
      </w:rPr>
    </w:lvl>
    <w:lvl w:ilvl="6" w:tplc="19CAC886" w:tentative="1">
      <w:start w:val="1"/>
      <w:numFmt w:val="bullet"/>
      <w:lvlText w:val=""/>
      <w:lvlJc w:val="left"/>
      <w:pPr>
        <w:ind w:left="5040" w:hanging="360"/>
      </w:pPr>
      <w:rPr>
        <w:rFonts w:ascii="Symbol" w:hAnsi="Symbol" w:hint="default"/>
      </w:rPr>
    </w:lvl>
    <w:lvl w:ilvl="7" w:tplc="43A0E590" w:tentative="1">
      <w:start w:val="1"/>
      <w:numFmt w:val="bullet"/>
      <w:lvlText w:val="o"/>
      <w:lvlJc w:val="left"/>
      <w:pPr>
        <w:ind w:left="5760" w:hanging="360"/>
      </w:pPr>
      <w:rPr>
        <w:rFonts w:ascii="Courier New" w:hAnsi="Courier New" w:hint="default"/>
      </w:rPr>
    </w:lvl>
    <w:lvl w:ilvl="8" w:tplc="6FB883BE" w:tentative="1">
      <w:start w:val="1"/>
      <w:numFmt w:val="bullet"/>
      <w:lvlText w:val=""/>
      <w:lvlJc w:val="left"/>
      <w:pPr>
        <w:ind w:left="6480" w:hanging="360"/>
      </w:pPr>
      <w:rPr>
        <w:rFonts w:ascii="Wingdings" w:hAnsi="Wingdings" w:hint="default"/>
      </w:rPr>
    </w:lvl>
  </w:abstractNum>
  <w:abstractNum w:abstractNumId="1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5" w15:restartNumberingAfterBreak="0">
    <w:nsid w:val="6AFC1C2F"/>
    <w:multiLevelType w:val="multilevel"/>
    <w:tmpl w:val="EFE6D36A"/>
    <w:lvl w:ilvl="0">
      <w:start w:val="1"/>
      <w:numFmt w:val="decimal"/>
      <w:pStyle w:val="bullet"/>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lvlText w:val="%7."/>
      <w:lvlJc w:val="left"/>
      <w:pPr>
        <w:tabs>
          <w:tab w:val="num" w:pos="5040"/>
        </w:tabs>
        <w:ind w:left="5040" w:hanging="720"/>
      </w:pPr>
      <w:rPr>
        <w:rFonts w:cs="Times New Roman"/>
      </w:rPr>
    </w:lvl>
    <w:lvl w:ilvl="7">
      <w:start w:val="1"/>
      <w:numFmt w:val="decimal"/>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abstractNum w:abstractNumId="16"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72BB411E"/>
    <w:multiLevelType w:val="singleLevel"/>
    <w:tmpl w:val="3BD482AC"/>
    <w:name w:val="Schedul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24F5A8">
      <w:start w:val="1"/>
      <w:numFmt w:val="decimal"/>
      <w:pStyle w:val="TableNumbered"/>
      <w:suff w:val="space"/>
      <w:lvlText w:val="%1"/>
      <w:lvlJc w:val="left"/>
      <w:pPr>
        <w:ind w:left="360" w:hanging="360"/>
      </w:pPr>
      <w:rPr>
        <w:rFonts w:cs="Times New Roman" w:hint="default"/>
      </w:rPr>
    </w:lvl>
    <w:lvl w:ilvl="1" w:tplc="EDCA1280" w:tentative="1">
      <w:start w:val="1"/>
      <w:numFmt w:val="lowerLetter"/>
      <w:lvlText w:val="%2."/>
      <w:lvlJc w:val="left"/>
      <w:pPr>
        <w:ind w:left="1440" w:hanging="360"/>
      </w:pPr>
      <w:rPr>
        <w:rFonts w:cs="Times New Roman"/>
      </w:rPr>
    </w:lvl>
    <w:lvl w:ilvl="2" w:tplc="0AB29252" w:tentative="1">
      <w:start w:val="1"/>
      <w:numFmt w:val="lowerRoman"/>
      <w:lvlText w:val="%3."/>
      <w:lvlJc w:val="right"/>
      <w:pPr>
        <w:ind w:left="2160" w:hanging="180"/>
      </w:pPr>
      <w:rPr>
        <w:rFonts w:cs="Times New Roman"/>
      </w:rPr>
    </w:lvl>
    <w:lvl w:ilvl="3" w:tplc="BA1EBDFC" w:tentative="1">
      <w:start w:val="1"/>
      <w:numFmt w:val="decimal"/>
      <w:lvlText w:val="%4."/>
      <w:lvlJc w:val="left"/>
      <w:pPr>
        <w:ind w:left="2880" w:hanging="360"/>
      </w:pPr>
      <w:rPr>
        <w:rFonts w:cs="Times New Roman"/>
      </w:rPr>
    </w:lvl>
    <w:lvl w:ilvl="4" w:tplc="F858D664" w:tentative="1">
      <w:start w:val="1"/>
      <w:numFmt w:val="lowerLetter"/>
      <w:lvlText w:val="%5."/>
      <w:lvlJc w:val="left"/>
      <w:pPr>
        <w:ind w:left="3600" w:hanging="360"/>
      </w:pPr>
      <w:rPr>
        <w:rFonts w:cs="Times New Roman"/>
      </w:rPr>
    </w:lvl>
    <w:lvl w:ilvl="5" w:tplc="71924724" w:tentative="1">
      <w:start w:val="1"/>
      <w:numFmt w:val="lowerRoman"/>
      <w:lvlText w:val="%6."/>
      <w:lvlJc w:val="right"/>
      <w:pPr>
        <w:ind w:left="4320" w:hanging="180"/>
      </w:pPr>
      <w:rPr>
        <w:rFonts w:cs="Times New Roman"/>
      </w:rPr>
    </w:lvl>
    <w:lvl w:ilvl="6" w:tplc="BC56E8F4" w:tentative="1">
      <w:start w:val="1"/>
      <w:numFmt w:val="decimal"/>
      <w:lvlText w:val="%7."/>
      <w:lvlJc w:val="left"/>
      <w:pPr>
        <w:ind w:left="5040" w:hanging="360"/>
      </w:pPr>
      <w:rPr>
        <w:rFonts w:cs="Times New Roman"/>
      </w:rPr>
    </w:lvl>
    <w:lvl w:ilvl="7" w:tplc="81E0FD22" w:tentative="1">
      <w:start w:val="1"/>
      <w:numFmt w:val="lowerLetter"/>
      <w:lvlText w:val="%8."/>
      <w:lvlJc w:val="left"/>
      <w:pPr>
        <w:ind w:left="5760" w:hanging="360"/>
      </w:pPr>
      <w:rPr>
        <w:rFonts w:cs="Times New Roman"/>
      </w:rPr>
    </w:lvl>
    <w:lvl w:ilvl="8" w:tplc="AA8EAD4A" w:tentative="1">
      <w:start w:val="1"/>
      <w:numFmt w:val="lowerRoman"/>
      <w:lvlText w:val="%9."/>
      <w:lvlJc w:val="right"/>
      <w:pPr>
        <w:ind w:left="6480" w:hanging="180"/>
      </w:pPr>
      <w:rPr>
        <w:rFonts w:cs="Times New Roman"/>
      </w:rPr>
    </w:lvl>
  </w:abstractNum>
  <w:num w:numId="1" w16cid:durableId="116265240">
    <w:abstractNumId w:val="11"/>
  </w:num>
  <w:num w:numId="2" w16cid:durableId="283000647">
    <w:abstractNumId w:val="11"/>
  </w:num>
  <w:num w:numId="3" w16cid:durableId="841046897">
    <w:abstractNumId w:val="11"/>
  </w:num>
  <w:num w:numId="4" w16cid:durableId="1168865762">
    <w:abstractNumId w:val="11"/>
  </w:num>
  <w:num w:numId="5" w16cid:durableId="741759121">
    <w:abstractNumId w:val="12"/>
  </w:num>
  <w:num w:numId="6" w16cid:durableId="1748722112">
    <w:abstractNumId w:val="10"/>
  </w:num>
  <w:num w:numId="7" w16cid:durableId="556627793">
    <w:abstractNumId w:val="17"/>
  </w:num>
  <w:num w:numId="8" w16cid:durableId="858396532">
    <w:abstractNumId w:val="15"/>
  </w:num>
  <w:num w:numId="9" w16cid:durableId="205399027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892156263">
    <w:abstractNumId w:val="16"/>
  </w:num>
  <w:num w:numId="11" w16cid:durableId="551312645">
    <w:abstractNumId w:val="13"/>
  </w:num>
  <w:num w:numId="12" w16cid:durableId="2093040700">
    <w:abstractNumId w:val="18"/>
  </w:num>
  <w:num w:numId="13" w16cid:durableId="595669830">
    <w:abstractNumId w:val="9"/>
  </w:num>
  <w:num w:numId="14" w16cid:durableId="1853301581">
    <w:abstractNumId w:val="7"/>
  </w:num>
  <w:num w:numId="15" w16cid:durableId="1324431895">
    <w:abstractNumId w:val="6"/>
  </w:num>
  <w:num w:numId="16" w16cid:durableId="1905682832">
    <w:abstractNumId w:val="5"/>
  </w:num>
  <w:num w:numId="17" w16cid:durableId="946885932">
    <w:abstractNumId w:val="4"/>
  </w:num>
  <w:num w:numId="18" w16cid:durableId="381832417">
    <w:abstractNumId w:val="8"/>
  </w:num>
  <w:num w:numId="19" w16cid:durableId="117577146">
    <w:abstractNumId w:val="3"/>
  </w:num>
  <w:num w:numId="20" w16cid:durableId="1541016301">
    <w:abstractNumId w:val="2"/>
  </w:num>
  <w:num w:numId="21" w16cid:durableId="370542167">
    <w:abstractNumId w:val="1"/>
  </w:num>
  <w:num w:numId="22" w16cid:durableId="967854648">
    <w:abstractNumId w:val="0"/>
  </w:num>
  <w:num w:numId="23" w16cid:durableId="59009199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21C1"/>
    <w:rsid w:val="00002551"/>
    <w:rsid w:val="00010D6C"/>
    <w:rsid w:val="00013117"/>
    <w:rsid w:val="0001552C"/>
    <w:rsid w:val="000172BF"/>
    <w:rsid w:val="00022AEA"/>
    <w:rsid w:val="000243E9"/>
    <w:rsid w:val="00026F1C"/>
    <w:rsid w:val="00030CFA"/>
    <w:rsid w:val="000349C5"/>
    <w:rsid w:val="00036EE1"/>
    <w:rsid w:val="0003771E"/>
    <w:rsid w:val="00037821"/>
    <w:rsid w:val="00050DA6"/>
    <w:rsid w:val="00052341"/>
    <w:rsid w:val="00052AF7"/>
    <w:rsid w:val="000616C9"/>
    <w:rsid w:val="00062861"/>
    <w:rsid w:val="000657B4"/>
    <w:rsid w:val="0006594C"/>
    <w:rsid w:val="00065AC8"/>
    <w:rsid w:val="000707F1"/>
    <w:rsid w:val="00070BD2"/>
    <w:rsid w:val="000730D6"/>
    <w:rsid w:val="000745F3"/>
    <w:rsid w:val="00077374"/>
    <w:rsid w:val="000804FC"/>
    <w:rsid w:val="00083506"/>
    <w:rsid w:val="00083C61"/>
    <w:rsid w:val="000854A3"/>
    <w:rsid w:val="00095C0F"/>
    <w:rsid w:val="00096AB9"/>
    <w:rsid w:val="00097360"/>
    <w:rsid w:val="000A2DBD"/>
    <w:rsid w:val="000A2DEC"/>
    <w:rsid w:val="000C109A"/>
    <w:rsid w:val="000C3504"/>
    <w:rsid w:val="000C3ED7"/>
    <w:rsid w:val="000C513A"/>
    <w:rsid w:val="000C54E0"/>
    <w:rsid w:val="000C71CE"/>
    <w:rsid w:val="000D13D8"/>
    <w:rsid w:val="000D172B"/>
    <w:rsid w:val="000D1E61"/>
    <w:rsid w:val="000D3887"/>
    <w:rsid w:val="000D4D72"/>
    <w:rsid w:val="000E1175"/>
    <w:rsid w:val="000E176F"/>
    <w:rsid w:val="000E3211"/>
    <w:rsid w:val="000E5B85"/>
    <w:rsid w:val="000E79D3"/>
    <w:rsid w:val="000F4911"/>
    <w:rsid w:val="000F6E54"/>
    <w:rsid w:val="001007D4"/>
    <w:rsid w:val="00102BAA"/>
    <w:rsid w:val="00110320"/>
    <w:rsid w:val="00120B1E"/>
    <w:rsid w:val="001216D8"/>
    <w:rsid w:val="00124B7F"/>
    <w:rsid w:val="0012535F"/>
    <w:rsid w:val="00126805"/>
    <w:rsid w:val="00126D01"/>
    <w:rsid w:val="00131242"/>
    <w:rsid w:val="001317D6"/>
    <w:rsid w:val="00132DD9"/>
    <w:rsid w:val="00132E54"/>
    <w:rsid w:val="00133BF4"/>
    <w:rsid w:val="00140C55"/>
    <w:rsid w:val="00145CE2"/>
    <w:rsid w:val="00146166"/>
    <w:rsid w:val="00152D5E"/>
    <w:rsid w:val="0015571B"/>
    <w:rsid w:val="0016038F"/>
    <w:rsid w:val="00164448"/>
    <w:rsid w:val="00172793"/>
    <w:rsid w:val="00172CA2"/>
    <w:rsid w:val="00172F39"/>
    <w:rsid w:val="00177969"/>
    <w:rsid w:val="00183A84"/>
    <w:rsid w:val="00186C58"/>
    <w:rsid w:val="00190060"/>
    <w:rsid w:val="00193DDD"/>
    <w:rsid w:val="0019691A"/>
    <w:rsid w:val="001A2BB6"/>
    <w:rsid w:val="001A2E3F"/>
    <w:rsid w:val="001A72E3"/>
    <w:rsid w:val="001A7EDC"/>
    <w:rsid w:val="001B4994"/>
    <w:rsid w:val="001B75C2"/>
    <w:rsid w:val="001C27AD"/>
    <w:rsid w:val="001D3CB2"/>
    <w:rsid w:val="001D629E"/>
    <w:rsid w:val="001D690E"/>
    <w:rsid w:val="001E0754"/>
    <w:rsid w:val="001E100E"/>
    <w:rsid w:val="001E256C"/>
    <w:rsid w:val="001F21E5"/>
    <w:rsid w:val="001F3FE1"/>
    <w:rsid w:val="00200364"/>
    <w:rsid w:val="00200CE8"/>
    <w:rsid w:val="002023B7"/>
    <w:rsid w:val="00205E29"/>
    <w:rsid w:val="00206180"/>
    <w:rsid w:val="0020631B"/>
    <w:rsid w:val="00207C48"/>
    <w:rsid w:val="00214693"/>
    <w:rsid w:val="00215A23"/>
    <w:rsid w:val="00216A81"/>
    <w:rsid w:val="0022268E"/>
    <w:rsid w:val="0022550B"/>
    <w:rsid w:val="00227986"/>
    <w:rsid w:val="002304B9"/>
    <w:rsid w:val="00232BC8"/>
    <w:rsid w:val="00233D6D"/>
    <w:rsid w:val="00235998"/>
    <w:rsid w:val="0024443A"/>
    <w:rsid w:val="00246FAD"/>
    <w:rsid w:val="0025124C"/>
    <w:rsid w:val="0025383D"/>
    <w:rsid w:val="00257569"/>
    <w:rsid w:val="0026155C"/>
    <w:rsid w:val="0026211C"/>
    <w:rsid w:val="00262735"/>
    <w:rsid w:val="0027054A"/>
    <w:rsid w:val="002707AA"/>
    <w:rsid w:val="00271CEE"/>
    <w:rsid w:val="002879D6"/>
    <w:rsid w:val="002908A3"/>
    <w:rsid w:val="0029476F"/>
    <w:rsid w:val="002954A7"/>
    <w:rsid w:val="00296AA3"/>
    <w:rsid w:val="002972AE"/>
    <w:rsid w:val="002A1E35"/>
    <w:rsid w:val="002A4950"/>
    <w:rsid w:val="002A56A4"/>
    <w:rsid w:val="002A60B6"/>
    <w:rsid w:val="002A7F04"/>
    <w:rsid w:val="002B3031"/>
    <w:rsid w:val="002B3241"/>
    <w:rsid w:val="002B58DB"/>
    <w:rsid w:val="002C1E4F"/>
    <w:rsid w:val="002C379F"/>
    <w:rsid w:val="002C69AC"/>
    <w:rsid w:val="002C7C4D"/>
    <w:rsid w:val="002D1F02"/>
    <w:rsid w:val="002D2B90"/>
    <w:rsid w:val="002E2B86"/>
    <w:rsid w:val="002E7731"/>
    <w:rsid w:val="002E780C"/>
    <w:rsid w:val="002E7C77"/>
    <w:rsid w:val="002F4F92"/>
    <w:rsid w:val="002F6BBE"/>
    <w:rsid w:val="00300183"/>
    <w:rsid w:val="00300D7D"/>
    <w:rsid w:val="00304604"/>
    <w:rsid w:val="00304641"/>
    <w:rsid w:val="0030602E"/>
    <w:rsid w:val="00307311"/>
    <w:rsid w:val="00313789"/>
    <w:rsid w:val="00334B10"/>
    <w:rsid w:val="00337406"/>
    <w:rsid w:val="00341246"/>
    <w:rsid w:val="00351671"/>
    <w:rsid w:val="00353D16"/>
    <w:rsid w:val="00364237"/>
    <w:rsid w:val="00365111"/>
    <w:rsid w:val="00365501"/>
    <w:rsid w:val="00374E1D"/>
    <w:rsid w:val="003765DF"/>
    <w:rsid w:val="00382E0E"/>
    <w:rsid w:val="00387F16"/>
    <w:rsid w:val="003922FB"/>
    <w:rsid w:val="003941AE"/>
    <w:rsid w:val="003A14C0"/>
    <w:rsid w:val="003A18B6"/>
    <w:rsid w:val="003A1D18"/>
    <w:rsid w:val="003A68DA"/>
    <w:rsid w:val="003B7F94"/>
    <w:rsid w:val="003C0475"/>
    <w:rsid w:val="003C2CEC"/>
    <w:rsid w:val="003C35B0"/>
    <w:rsid w:val="003C5B80"/>
    <w:rsid w:val="003D2274"/>
    <w:rsid w:val="003D45E3"/>
    <w:rsid w:val="003D51A9"/>
    <w:rsid w:val="003E3AC7"/>
    <w:rsid w:val="003E5CFB"/>
    <w:rsid w:val="003E5DBD"/>
    <w:rsid w:val="003E628C"/>
    <w:rsid w:val="003E763A"/>
    <w:rsid w:val="003F03B1"/>
    <w:rsid w:val="003F0E78"/>
    <w:rsid w:val="003F11CF"/>
    <w:rsid w:val="003F1B43"/>
    <w:rsid w:val="003F4AD2"/>
    <w:rsid w:val="00401577"/>
    <w:rsid w:val="00405402"/>
    <w:rsid w:val="00407852"/>
    <w:rsid w:val="00407AA8"/>
    <w:rsid w:val="00407B27"/>
    <w:rsid w:val="004123C5"/>
    <w:rsid w:val="004160F2"/>
    <w:rsid w:val="004167FB"/>
    <w:rsid w:val="00416A74"/>
    <w:rsid w:val="00417328"/>
    <w:rsid w:val="004173BE"/>
    <w:rsid w:val="00421CB3"/>
    <w:rsid w:val="004241B5"/>
    <w:rsid w:val="004252D1"/>
    <w:rsid w:val="00425DAC"/>
    <w:rsid w:val="004277CF"/>
    <w:rsid w:val="00427B38"/>
    <w:rsid w:val="00436411"/>
    <w:rsid w:val="0043643A"/>
    <w:rsid w:val="00440B6F"/>
    <w:rsid w:val="00442C91"/>
    <w:rsid w:val="00446615"/>
    <w:rsid w:val="00450161"/>
    <w:rsid w:val="0045091B"/>
    <w:rsid w:val="004521C1"/>
    <w:rsid w:val="0045245F"/>
    <w:rsid w:val="004552B4"/>
    <w:rsid w:val="00455CDE"/>
    <w:rsid w:val="004719BB"/>
    <w:rsid w:val="00475EAD"/>
    <w:rsid w:val="00475F40"/>
    <w:rsid w:val="00477A03"/>
    <w:rsid w:val="0048308D"/>
    <w:rsid w:val="004922E1"/>
    <w:rsid w:val="00496713"/>
    <w:rsid w:val="00496D92"/>
    <w:rsid w:val="004A2395"/>
    <w:rsid w:val="004B0B18"/>
    <w:rsid w:val="004B0B8E"/>
    <w:rsid w:val="004B2189"/>
    <w:rsid w:val="004B30B4"/>
    <w:rsid w:val="004B52BC"/>
    <w:rsid w:val="004B6261"/>
    <w:rsid w:val="004B77D9"/>
    <w:rsid w:val="004C006C"/>
    <w:rsid w:val="004C56B9"/>
    <w:rsid w:val="004C5938"/>
    <w:rsid w:val="004D0072"/>
    <w:rsid w:val="004D0D7F"/>
    <w:rsid w:val="004D501E"/>
    <w:rsid w:val="004D5055"/>
    <w:rsid w:val="004E0133"/>
    <w:rsid w:val="004F16E2"/>
    <w:rsid w:val="004F6832"/>
    <w:rsid w:val="005028FD"/>
    <w:rsid w:val="005047E3"/>
    <w:rsid w:val="00515BFE"/>
    <w:rsid w:val="00516C69"/>
    <w:rsid w:val="005234DC"/>
    <w:rsid w:val="00531BEA"/>
    <w:rsid w:val="00535D69"/>
    <w:rsid w:val="00540D29"/>
    <w:rsid w:val="00544642"/>
    <w:rsid w:val="0054521A"/>
    <w:rsid w:val="00545589"/>
    <w:rsid w:val="005479EC"/>
    <w:rsid w:val="00561D96"/>
    <w:rsid w:val="00561E9B"/>
    <w:rsid w:val="00566741"/>
    <w:rsid w:val="00571A3D"/>
    <w:rsid w:val="00574A10"/>
    <w:rsid w:val="00586A66"/>
    <w:rsid w:val="005A062C"/>
    <w:rsid w:val="005A10EB"/>
    <w:rsid w:val="005A2ABC"/>
    <w:rsid w:val="005A48C8"/>
    <w:rsid w:val="005A756E"/>
    <w:rsid w:val="005B4EB1"/>
    <w:rsid w:val="005B50B3"/>
    <w:rsid w:val="005B7909"/>
    <w:rsid w:val="005C0013"/>
    <w:rsid w:val="005C48C7"/>
    <w:rsid w:val="005C52E6"/>
    <w:rsid w:val="005D1CF7"/>
    <w:rsid w:val="005D3531"/>
    <w:rsid w:val="005D43F7"/>
    <w:rsid w:val="005E1E89"/>
    <w:rsid w:val="005E26C8"/>
    <w:rsid w:val="005E4382"/>
    <w:rsid w:val="005E6FCD"/>
    <w:rsid w:val="005F2FB7"/>
    <w:rsid w:val="005F3054"/>
    <w:rsid w:val="00607097"/>
    <w:rsid w:val="00615490"/>
    <w:rsid w:val="006175CF"/>
    <w:rsid w:val="00625047"/>
    <w:rsid w:val="0062560E"/>
    <w:rsid w:val="00626AF3"/>
    <w:rsid w:val="00627629"/>
    <w:rsid w:val="00632CEE"/>
    <w:rsid w:val="00632E51"/>
    <w:rsid w:val="006343DF"/>
    <w:rsid w:val="00636CA5"/>
    <w:rsid w:val="00637166"/>
    <w:rsid w:val="0064073F"/>
    <w:rsid w:val="00643DDA"/>
    <w:rsid w:val="00645231"/>
    <w:rsid w:val="006530F9"/>
    <w:rsid w:val="006538BB"/>
    <w:rsid w:val="006552DF"/>
    <w:rsid w:val="006626C3"/>
    <w:rsid w:val="006632FF"/>
    <w:rsid w:val="00671704"/>
    <w:rsid w:val="00676646"/>
    <w:rsid w:val="006838C8"/>
    <w:rsid w:val="00685FE5"/>
    <w:rsid w:val="00686511"/>
    <w:rsid w:val="006876B7"/>
    <w:rsid w:val="00687916"/>
    <w:rsid w:val="00690FF1"/>
    <w:rsid w:val="00691845"/>
    <w:rsid w:val="00693B8D"/>
    <w:rsid w:val="006A28E9"/>
    <w:rsid w:val="006A31C7"/>
    <w:rsid w:val="006A6899"/>
    <w:rsid w:val="006B3C0C"/>
    <w:rsid w:val="006B59B7"/>
    <w:rsid w:val="006D175A"/>
    <w:rsid w:val="006D33F4"/>
    <w:rsid w:val="006E2A04"/>
    <w:rsid w:val="006E6B3B"/>
    <w:rsid w:val="006F25FF"/>
    <w:rsid w:val="006F4D26"/>
    <w:rsid w:val="00700EE0"/>
    <w:rsid w:val="0070513D"/>
    <w:rsid w:val="00705E28"/>
    <w:rsid w:val="007133D1"/>
    <w:rsid w:val="00714C41"/>
    <w:rsid w:val="007176AE"/>
    <w:rsid w:val="007209A6"/>
    <w:rsid w:val="00734229"/>
    <w:rsid w:val="0074278C"/>
    <w:rsid w:val="00743330"/>
    <w:rsid w:val="00744731"/>
    <w:rsid w:val="0074654D"/>
    <w:rsid w:val="00746FF2"/>
    <w:rsid w:val="0074777F"/>
    <w:rsid w:val="00747A0A"/>
    <w:rsid w:val="00753CDA"/>
    <w:rsid w:val="00754A82"/>
    <w:rsid w:val="00756B31"/>
    <w:rsid w:val="00757171"/>
    <w:rsid w:val="007603D0"/>
    <w:rsid w:val="007603E0"/>
    <w:rsid w:val="00764DDE"/>
    <w:rsid w:val="00766CF8"/>
    <w:rsid w:val="007712AE"/>
    <w:rsid w:val="007733C9"/>
    <w:rsid w:val="00773534"/>
    <w:rsid w:val="007742F5"/>
    <w:rsid w:val="00785928"/>
    <w:rsid w:val="00785EF4"/>
    <w:rsid w:val="0078701B"/>
    <w:rsid w:val="00787978"/>
    <w:rsid w:val="00790042"/>
    <w:rsid w:val="0079166E"/>
    <w:rsid w:val="0079427C"/>
    <w:rsid w:val="00795786"/>
    <w:rsid w:val="007970E4"/>
    <w:rsid w:val="007A3F76"/>
    <w:rsid w:val="007A4AE1"/>
    <w:rsid w:val="007A62DA"/>
    <w:rsid w:val="007A76F4"/>
    <w:rsid w:val="007B1461"/>
    <w:rsid w:val="007B5B1D"/>
    <w:rsid w:val="007B7441"/>
    <w:rsid w:val="007C66B8"/>
    <w:rsid w:val="007D310D"/>
    <w:rsid w:val="007D4D91"/>
    <w:rsid w:val="007D5C92"/>
    <w:rsid w:val="007D7918"/>
    <w:rsid w:val="007E1CE7"/>
    <w:rsid w:val="007E3EBD"/>
    <w:rsid w:val="007F4055"/>
    <w:rsid w:val="007F4D17"/>
    <w:rsid w:val="007F5C4B"/>
    <w:rsid w:val="007F6E2B"/>
    <w:rsid w:val="008001A5"/>
    <w:rsid w:val="00802E62"/>
    <w:rsid w:val="0080338D"/>
    <w:rsid w:val="008043E3"/>
    <w:rsid w:val="00804747"/>
    <w:rsid w:val="0080550B"/>
    <w:rsid w:val="00806321"/>
    <w:rsid w:val="008067F7"/>
    <w:rsid w:val="00811BEC"/>
    <w:rsid w:val="0081460D"/>
    <w:rsid w:val="008165EB"/>
    <w:rsid w:val="00821859"/>
    <w:rsid w:val="00824E2F"/>
    <w:rsid w:val="00832566"/>
    <w:rsid w:val="00845142"/>
    <w:rsid w:val="00852C48"/>
    <w:rsid w:val="00855A59"/>
    <w:rsid w:val="0086328F"/>
    <w:rsid w:val="00863A11"/>
    <w:rsid w:val="008675C2"/>
    <w:rsid w:val="0087011F"/>
    <w:rsid w:val="00873F45"/>
    <w:rsid w:val="0088185B"/>
    <w:rsid w:val="00882449"/>
    <w:rsid w:val="00884976"/>
    <w:rsid w:val="00887B12"/>
    <w:rsid w:val="00887FEC"/>
    <w:rsid w:val="008A29F1"/>
    <w:rsid w:val="008A48CC"/>
    <w:rsid w:val="008A6645"/>
    <w:rsid w:val="008B0BEA"/>
    <w:rsid w:val="008B2E70"/>
    <w:rsid w:val="008C039F"/>
    <w:rsid w:val="008C404A"/>
    <w:rsid w:val="008D254E"/>
    <w:rsid w:val="008D30C8"/>
    <w:rsid w:val="008D7524"/>
    <w:rsid w:val="008E4222"/>
    <w:rsid w:val="008E47FD"/>
    <w:rsid w:val="008E4ADC"/>
    <w:rsid w:val="008E629C"/>
    <w:rsid w:val="008E6D03"/>
    <w:rsid w:val="008E7F99"/>
    <w:rsid w:val="008F32DB"/>
    <w:rsid w:val="008F64CD"/>
    <w:rsid w:val="008F6A4B"/>
    <w:rsid w:val="008F7EFC"/>
    <w:rsid w:val="00902531"/>
    <w:rsid w:val="009059BC"/>
    <w:rsid w:val="009069AD"/>
    <w:rsid w:val="009072C6"/>
    <w:rsid w:val="0091441C"/>
    <w:rsid w:val="00914D31"/>
    <w:rsid w:val="0091632B"/>
    <w:rsid w:val="00920F5E"/>
    <w:rsid w:val="00921F12"/>
    <w:rsid w:val="00926C21"/>
    <w:rsid w:val="00933693"/>
    <w:rsid w:val="00934713"/>
    <w:rsid w:val="00934B50"/>
    <w:rsid w:val="0093527E"/>
    <w:rsid w:val="0093538A"/>
    <w:rsid w:val="0093622F"/>
    <w:rsid w:val="009431F9"/>
    <w:rsid w:val="00943240"/>
    <w:rsid w:val="00951EBF"/>
    <w:rsid w:val="00957D1B"/>
    <w:rsid w:val="00964756"/>
    <w:rsid w:val="009725B8"/>
    <w:rsid w:val="00976928"/>
    <w:rsid w:val="00976DC2"/>
    <w:rsid w:val="00980791"/>
    <w:rsid w:val="00982192"/>
    <w:rsid w:val="009848B1"/>
    <w:rsid w:val="0098575B"/>
    <w:rsid w:val="00991D49"/>
    <w:rsid w:val="00991F13"/>
    <w:rsid w:val="009921E9"/>
    <w:rsid w:val="00993F7D"/>
    <w:rsid w:val="009969FC"/>
    <w:rsid w:val="00997208"/>
    <w:rsid w:val="009A0476"/>
    <w:rsid w:val="009A0686"/>
    <w:rsid w:val="009A0AEB"/>
    <w:rsid w:val="009A2193"/>
    <w:rsid w:val="009B02DA"/>
    <w:rsid w:val="009B2D71"/>
    <w:rsid w:val="009B66B7"/>
    <w:rsid w:val="009B6DFD"/>
    <w:rsid w:val="009D7CAA"/>
    <w:rsid w:val="009E23AA"/>
    <w:rsid w:val="009E2947"/>
    <w:rsid w:val="009E2C8C"/>
    <w:rsid w:val="009E327D"/>
    <w:rsid w:val="009E3384"/>
    <w:rsid w:val="009E5F71"/>
    <w:rsid w:val="009F0526"/>
    <w:rsid w:val="009F21CD"/>
    <w:rsid w:val="009F6E87"/>
    <w:rsid w:val="00A04F1B"/>
    <w:rsid w:val="00A11E2A"/>
    <w:rsid w:val="00A13E3B"/>
    <w:rsid w:val="00A14E9C"/>
    <w:rsid w:val="00A21251"/>
    <w:rsid w:val="00A2496F"/>
    <w:rsid w:val="00A24F0C"/>
    <w:rsid w:val="00A2673B"/>
    <w:rsid w:val="00A26C70"/>
    <w:rsid w:val="00A26CCD"/>
    <w:rsid w:val="00A32D01"/>
    <w:rsid w:val="00A3317A"/>
    <w:rsid w:val="00A35B61"/>
    <w:rsid w:val="00A36AE3"/>
    <w:rsid w:val="00A4349A"/>
    <w:rsid w:val="00A44570"/>
    <w:rsid w:val="00A44AFA"/>
    <w:rsid w:val="00A45C84"/>
    <w:rsid w:val="00A538F2"/>
    <w:rsid w:val="00A545F6"/>
    <w:rsid w:val="00A56327"/>
    <w:rsid w:val="00A56CF6"/>
    <w:rsid w:val="00A65CD6"/>
    <w:rsid w:val="00A660D7"/>
    <w:rsid w:val="00A66143"/>
    <w:rsid w:val="00A7318F"/>
    <w:rsid w:val="00A752AE"/>
    <w:rsid w:val="00A774EC"/>
    <w:rsid w:val="00A81686"/>
    <w:rsid w:val="00A8295F"/>
    <w:rsid w:val="00A834D3"/>
    <w:rsid w:val="00A869BD"/>
    <w:rsid w:val="00A93996"/>
    <w:rsid w:val="00A95773"/>
    <w:rsid w:val="00AB186A"/>
    <w:rsid w:val="00AB6C42"/>
    <w:rsid w:val="00AB774A"/>
    <w:rsid w:val="00AC0F9E"/>
    <w:rsid w:val="00AC1E5E"/>
    <w:rsid w:val="00AC44D4"/>
    <w:rsid w:val="00AC46D0"/>
    <w:rsid w:val="00AD13C7"/>
    <w:rsid w:val="00AD7B20"/>
    <w:rsid w:val="00AE1081"/>
    <w:rsid w:val="00AE1860"/>
    <w:rsid w:val="00AE2654"/>
    <w:rsid w:val="00AE69E1"/>
    <w:rsid w:val="00AF0ADD"/>
    <w:rsid w:val="00AF260F"/>
    <w:rsid w:val="00AF2A6D"/>
    <w:rsid w:val="00AF5E71"/>
    <w:rsid w:val="00AF6591"/>
    <w:rsid w:val="00AF67F3"/>
    <w:rsid w:val="00AF7A81"/>
    <w:rsid w:val="00AF7C2A"/>
    <w:rsid w:val="00AF7DE9"/>
    <w:rsid w:val="00B00504"/>
    <w:rsid w:val="00B02844"/>
    <w:rsid w:val="00B03D28"/>
    <w:rsid w:val="00B05A95"/>
    <w:rsid w:val="00B06CBF"/>
    <w:rsid w:val="00B116BC"/>
    <w:rsid w:val="00B11749"/>
    <w:rsid w:val="00B119F0"/>
    <w:rsid w:val="00B127A2"/>
    <w:rsid w:val="00B16A1F"/>
    <w:rsid w:val="00B22A4B"/>
    <w:rsid w:val="00B3038C"/>
    <w:rsid w:val="00B326B1"/>
    <w:rsid w:val="00B34E71"/>
    <w:rsid w:val="00B37BBA"/>
    <w:rsid w:val="00B40AE0"/>
    <w:rsid w:val="00B42310"/>
    <w:rsid w:val="00B43CDD"/>
    <w:rsid w:val="00B454A6"/>
    <w:rsid w:val="00B45E1C"/>
    <w:rsid w:val="00B47372"/>
    <w:rsid w:val="00B536D2"/>
    <w:rsid w:val="00B5487C"/>
    <w:rsid w:val="00B54DBB"/>
    <w:rsid w:val="00B6019B"/>
    <w:rsid w:val="00B604E3"/>
    <w:rsid w:val="00B61A31"/>
    <w:rsid w:val="00B62D60"/>
    <w:rsid w:val="00B66E96"/>
    <w:rsid w:val="00B674C8"/>
    <w:rsid w:val="00B67A4D"/>
    <w:rsid w:val="00B71793"/>
    <w:rsid w:val="00B746E7"/>
    <w:rsid w:val="00B75DFE"/>
    <w:rsid w:val="00B75F58"/>
    <w:rsid w:val="00B8299B"/>
    <w:rsid w:val="00B9779B"/>
    <w:rsid w:val="00BA0E24"/>
    <w:rsid w:val="00BA7066"/>
    <w:rsid w:val="00BB0207"/>
    <w:rsid w:val="00BB3352"/>
    <w:rsid w:val="00BB3A8A"/>
    <w:rsid w:val="00BB6F39"/>
    <w:rsid w:val="00BB76F0"/>
    <w:rsid w:val="00BD0251"/>
    <w:rsid w:val="00BD13A0"/>
    <w:rsid w:val="00BD6036"/>
    <w:rsid w:val="00BD670C"/>
    <w:rsid w:val="00BD6F1F"/>
    <w:rsid w:val="00BE372E"/>
    <w:rsid w:val="00BE3962"/>
    <w:rsid w:val="00BE79EF"/>
    <w:rsid w:val="00BF148A"/>
    <w:rsid w:val="00BF36FB"/>
    <w:rsid w:val="00BF40E8"/>
    <w:rsid w:val="00C01982"/>
    <w:rsid w:val="00C01EDD"/>
    <w:rsid w:val="00C04C99"/>
    <w:rsid w:val="00C10C6B"/>
    <w:rsid w:val="00C12BC8"/>
    <w:rsid w:val="00C1356B"/>
    <w:rsid w:val="00C17794"/>
    <w:rsid w:val="00C24054"/>
    <w:rsid w:val="00C2744A"/>
    <w:rsid w:val="00C35139"/>
    <w:rsid w:val="00C37DF4"/>
    <w:rsid w:val="00C42D41"/>
    <w:rsid w:val="00C47876"/>
    <w:rsid w:val="00C47DE7"/>
    <w:rsid w:val="00C51043"/>
    <w:rsid w:val="00C51D4E"/>
    <w:rsid w:val="00C54706"/>
    <w:rsid w:val="00C61998"/>
    <w:rsid w:val="00C620DF"/>
    <w:rsid w:val="00C62C12"/>
    <w:rsid w:val="00C66A98"/>
    <w:rsid w:val="00C678D8"/>
    <w:rsid w:val="00C71221"/>
    <w:rsid w:val="00C7204A"/>
    <w:rsid w:val="00C72C41"/>
    <w:rsid w:val="00C76844"/>
    <w:rsid w:val="00C813D0"/>
    <w:rsid w:val="00C85F9A"/>
    <w:rsid w:val="00C87624"/>
    <w:rsid w:val="00C948B9"/>
    <w:rsid w:val="00C97167"/>
    <w:rsid w:val="00CA5568"/>
    <w:rsid w:val="00CA74E4"/>
    <w:rsid w:val="00CB0D40"/>
    <w:rsid w:val="00CB3D59"/>
    <w:rsid w:val="00CB5B9D"/>
    <w:rsid w:val="00CB692F"/>
    <w:rsid w:val="00CC3D5D"/>
    <w:rsid w:val="00CC3EA1"/>
    <w:rsid w:val="00CC48A8"/>
    <w:rsid w:val="00CC6494"/>
    <w:rsid w:val="00CD3FD4"/>
    <w:rsid w:val="00CD583B"/>
    <w:rsid w:val="00CE06A6"/>
    <w:rsid w:val="00D01F1B"/>
    <w:rsid w:val="00D024DF"/>
    <w:rsid w:val="00D06089"/>
    <w:rsid w:val="00D07465"/>
    <w:rsid w:val="00D13E7B"/>
    <w:rsid w:val="00D21027"/>
    <w:rsid w:val="00D22B1E"/>
    <w:rsid w:val="00D2628D"/>
    <w:rsid w:val="00D27262"/>
    <w:rsid w:val="00D3489A"/>
    <w:rsid w:val="00D352FC"/>
    <w:rsid w:val="00D37A07"/>
    <w:rsid w:val="00D44FE5"/>
    <w:rsid w:val="00D5719E"/>
    <w:rsid w:val="00D57A5C"/>
    <w:rsid w:val="00D6142D"/>
    <w:rsid w:val="00D72CB7"/>
    <w:rsid w:val="00D736BD"/>
    <w:rsid w:val="00D746EE"/>
    <w:rsid w:val="00D82831"/>
    <w:rsid w:val="00D8285E"/>
    <w:rsid w:val="00D903AF"/>
    <w:rsid w:val="00D9194F"/>
    <w:rsid w:val="00D92378"/>
    <w:rsid w:val="00D96726"/>
    <w:rsid w:val="00D97824"/>
    <w:rsid w:val="00DA01BF"/>
    <w:rsid w:val="00DA1AC0"/>
    <w:rsid w:val="00DA5DD0"/>
    <w:rsid w:val="00DB12D6"/>
    <w:rsid w:val="00DB3D5E"/>
    <w:rsid w:val="00DB5AB3"/>
    <w:rsid w:val="00DB75F3"/>
    <w:rsid w:val="00DC163A"/>
    <w:rsid w:val="00DD1285"/>
    <w:rsid w:val="00DD7461"/>
    <w:rsid w:val="00DE375E"/>
    <w:rsid w:val="00DE67D7"/>
    <w:rsid w:val="00DF0A64"/>
    <w:rsid w:val="00DF60DF"/>
    <w:rsid w:val="00DF66CF"/>
    <w:rsid w:val="00E00DAB"/>
    <w:rsid w:val="00E05259"/>
    <w:rsid w:val="00E06105"/>
    <w:rsid w:val="00E075F9"/>
    <w:rsid w:val="00E11B2E"/>
    <w:rsid w:val="00E16B4D"/>
    <w:rsid w:val="00E2024E"/>
    <w:rsid w:val="00E30060"/>
    <w:rsid w:val="00E30D8B"/>
    <w:rsid w:val="00E31915"/>
    <w:rsid w:val="00E337DD"/>
    <w:rsid w:val="00E374CE"/>
    <w:rsid w:val="00E37E72"/>
    <w:rsid w:val="00E4068A"/>
    <w:rsid w:val="00E40D15"/>
    <w:rsid w:val="00E44AC8"/>
    <w:rsid w:val="00E50033"/>
    <w:rsid w:val="00E50998"/>
    <w:rsid w:val="00E532D0"/>
    <w:rsid w:val="00E55C98"/>
    <w:rsid w:val="00E605FF"/>
    <w:rsid w:val="00E607F0"/>
    <w:rsid w:val="00E70CA3"/>
    <w:rsid w:val="00E7391D"/>
    <w:rsid w:val="00E75D30"/>
    <w:rsid w:val="00E83334"/>
    <w:rsid w:val="00E84EBB"/>
    <w:rsid w:val="00E8603D"/>
    <w:rsid w:val="00E9330D"/>
    <w:rsid w:val="00E937CB"/>
    <w:rsid w:val="00E94F0F"/>
    <w:rsid w:val="00E9582B"/>
    <w:rsid w:val="00E972A4"/>
    <w:rsid w:val="00EA301D"/>
    <w:rsid w:val="00EA6336"/>
    <w:rsid w:val="00EB04AB"/>
    <w:rsid w:val="00EB4B31"/>
    <w:rsid w:val="00EB6976"/>
    <w:rsid w:val="00EC0C19"/>
    <w:rsid w:val="00EC0FC7"/>
    <w:rsid w:val="00ED37FC"/>
    <w:rsid w:val="00ED3BE0"/>
    <w:rsid w:val="00ED4BCE"/>
    <w:rsid w:val="00ED77DE"/>
    <w:rsid w:val="00EE0869"/>
    <w:rsid w:val="00EE32EF"/>
    <w:rsid w:val="00EE4F2A"/>
    <w:rsid w:val="00EE5E5D"/>
    <w:rsid w:val="00EE601D"/>
    <w:rsid w:val="00EE6C62"/>
    <w:rsid w:val="00EE7E94"/>
    <w:rsid w:val="00EF16BE"/>
    <w:rsid w:val="00EF39AD"/>
    <w:rsid w:val="00EF4CA8"/>
    <w:rsid w:val="00EF5356"/>
    <w:rsid w:val="00EF57A0"/>
    <w:rsid w:val="00F1097C"/>
    <w:rsid w:val="00F10A2F"/>
    <w:rsid w:val="00F15B2A"/>
    <w:rsid w:val="00F163E0"/>
    <w:rsid w:val="00F217E8"/>
    <w:rsid w:val="00F230AE"/>
    <w:rsid w:val="00F24F66"/>
    <w:rsid w:val="00F300B9"/>
    <w:rsid w:val="00F33749"/>
    <w:rsid w:val="00F35715"/>
    <w:rsid w:val="00F445FB"/>
    <w:rsid w:val="00F50C4A"/>
    <w:rsid w:val="00F579F2"/>
    <w:rsid w:val="00F57A86"/>
    <w:rsid w:val="00F626DC"/>
    <w:rsid w:val="00F62C92"/>
    <w:rsid w:val="00F62D10"/>
    <w:rsid w:val="00F63186"/>
    <w:rsid w:val="00F634EA"/>
    <w:rsid w:val="00F67021"/>
    <w:rsid w:val="00F7243D"/>
    <w:rsid w:val="00F72674"/>
    <w:rsid w:val="00F72BFD"/>
    <w:rsid w:val="00F86FCC"/>
    <w:rsid w:val="00F932DC"/>
    <w:rsid w:val="00F9586B"/>
    <w:rsid w:val="00F97467"/>
    <w:rsid w:val="00FA0449"/>
    <w:rsid w:val="00FA6B51"/>
    <w:rsid w:val="00FC2AD0"/>
    <w:rsid w:val="00FD2D65"/>
    <w:rsid w:val="00FD448A"/>
    <w:rsid w:val="00FD7319"/>
    <w:rsid w:val="00FD761B"/>
    <w:rsid w:val="00FE233E"/>
    <w:rsid w:val="00FE302D"/>
    <w:rsid w:val="00FE63B4"/>
    <w:rsid w:val="00FF2CAA"/>
    <w:rsid w:val="00FF46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hapeDefaults>
    <o:shapedefaults v:ext="edit" spidmax="1026"/>
    <o:shapelayout v:ext="edit">
      <o:idmap v:ext="edit" data="1"/>
    </o:shapelayout>
  </w:shapeDefaults>
  <w:decimalSymbol w:val="."/>
  <w:listSeparator w:val=","/>
  <w14:docId w14:val="0EAE301E"/>
  <w15:docId w15:val="{085AEF1D-2FA6-4E29-9149-6A48332FA3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1E2A"/>
    <w:rPr>
      <w:sz w:val="24"/>
      <w:lang w:eastAsia="en-US"/>
    </w:rPr>
  </w:style>
  <w:style w:type="paragraph" w:styleId="Heading1">
    <w:name w:val="heading 1"/>
    <w:basedOn w:val="Normal"/>
    <w:next w:val="Normal"/>
    <w:link w:val="Heading1Char"/>
    <w:uiPriority w:val="9"/>
    <w:qFormat/>
    <w:rsid w:val="00A11E2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A11E2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uiPriority w:val="9"/>
    <w:qFormat/>
    <w:rsid w:val="00A11E2A"/>
    <w:pPr>
      <w:keepNext/>
      <w:spacing w:before="140"/>
      <w:outlineLvl w:val="2"/>
    </w:pPr>
    <w:rPr>
      <w:b/>
    </w:rPr>
  </w:style>
  <w:style w:type="paragraph" w:styleId="Heading4">
    <w:name w:val="heading 4"/>
    <w:basedOn w:val="Normal"/>
    <w:next w:val="Normal"/>
    <w:link w:val="Heading4Char"/>
    <w:uiPriority w:val="9"/>
    <w:qFormat/>
    <w:rsid w:val="00A11E2A"/>
    <w:pPr>
      <w:keepNext/>
      <w:spacing w:before="240" w:after="60"/>
      <w:outlineLvl w:val="3"/>
    </w:pPr>
    <w:rPr>
      <w:rFonts w:ascii="Arial" w:hAnsi="Arial"/>
      <w:b/>
      <w:bCs/>
      <w:sz w:val="22"/>
      <w:szCs w:val="28"/>
    </w:rPr>
  </w:style>
  <w:style w:type="paragraph" w:styleId="Heading7">
    <w:name w:val="heading 7"/>
    <w:basedOn w:val="Normal"/>
    <w:next w:val="Normal"/>
    <w:link w:val="Heading7Char"/>
    <w:uiPriority w:val="9"/>
    <w:qFormat/>
    <w:rsid w:val="004252D1"/>
    <w:pPr>
      <w:spacing w:before="240"/>
      <w:outlineLvl w:val="6"/>
    </w:pPr>
    <w:rPr>
      <w:rFonts w:ascii="Arial" w:hAnsi="Arial" w:cs="Arial"/>
      <w:sz w:val="20"/>
    </w:rPr>
  </w:style>
  <w:style w:type="paragraph" w:styleId="Heading8">
    <w:name w:val="heading 8"/>
    <w:basedOn w:val="Normal"/>
    <w:next w:val="Normal"/>
    <w:link w:val="Heading8Char"/>
    <w:uiPriority w:val="9"/>
    <w:qFormat/>
    <w:rsid w:val="004252D1"/>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uiPriority w:val="9"/>
    <w:qFormat/>
    <w:rsid w:val="004252D1"/>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678D8"/>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h2 Char"/>
    <w:basedOn w:val="DefaultParagraphFont"/>
    <w:link w:val="Heading2"/>
    <w:uiPriority w:val="9"/>
    <w:semiHidden/>
    <w:rsid w:val="00C678D8"/>
    <w:rPr>
      <w:rFonts w:asciiTheme="majorHAnsi" w:eastAsiaTheme="majorEastAsia" w:hAnsiTheme="majorHAnsi" w:cstheme="majorBidi"/>
      <w:b/>
      <w:bCs/>
      <w:i/>
      <w:iCs/>
      <w:sz w:val="28"/>
      <w:szCs w:val="28"/>
      <w:lang w:eastAsia="en-US"/>
    </w:rPr>
  </w:style>
  <w:style w:type="paragraph" w:customStyle="1" w:styleId="Amain">
    <w:name w:val="A main"/>
    <w:basedOn w:val="BillBasic"/>
    <w:rsid w:val="00A11E2A"/>
    <w:pPr>
      <w:tabs>
        <w:tab w:val="right" w:pos="900"/>
        <w:tab w:val="left" w:pos="1100"/>
      </w:tabs>
      <w:ind w:left="1100" w:hanging="1100"/>
      <w:outlineLvl w:val="5"/>
    </w:pPr>
  </w:style>
  <w:style w:type="paragraph" w:customStyle="1" w:styleId="BillBasic">
    <w:name w:val="BillBasic"/>
    <w:rsid w:val="00A11E2A"/>
    <w:pPr>
      <w:spacing w:before="140"/>
      <w:jc w:val="both"/>
    </w:pPr>
    <w:rPr>
      <w:sz w:val="24"/>
      <w:lang w:eastAsia="en-US"/>
    </w:rPr>
  </w:style>
  <w:style w:type="character" w:customStyle="1" w:styleId="Heading3Char">
    <w:name w:val="Heading 3 Char"/>
    <w:aliases w:val="h3 Char,sec Char"/>
    <w:basedOn w:val="DefaultParagraphFont"/>
    <w:link w:val="Heading3"/>
    <w:uiPriority w:val="9"/>
    <w:locked/>
    <w:rsid w:val="00A11E2A"/>
    <w:rPr>
      <w:rFonts w:cs="Times New Roman"/>
      <w:b/>
      <w:sz w:val="24"/>
      <w:lang w:eastAsia="en-US"/>
    </w:rPr>
  </w:style>
  <w:style w:type="character" w:customStyle="1" w:styleId="Heading4Char">
    <w:name w:val="Heading 4 Char"/>
    <w:basedOn w:val="DefaultParagraphFont"/>
    <w:link w:val="Heading4"/>
    <w:uiPriority w:val="9"/>
    <w:semiHidden/>
    <w:rsid w:val="00C678D8"/>
    <w:rPr>
      <w:rFonts w:asciiTheme="minorHAnsi" w:eastAsiaTheme="minorEastAsia" w:hAnsiTheme="minorHAnsi" w:cstheme="minorBidi"/>
      <w:b/>
      <w:bCs/>
      <w:sz w:val="28"/>
      <w:szCs w:val="28"/>
      <w:lang w:eastAsia="en-US"/>
    </w:rPr>
  </w:style>
  <w:style w:type="character" w:customStyle="1" w:styleId="Heading7Char">
    <w:name w:val="Heading 7 Char"/>
    <w:basedOn w:val="DefaultParagraphFont"/>
    <w:link w:val="Heading7"/>
    <w:uiPriority w:val="9"/>
    <w:locked/>
    <w:rsid w:val="004252D1"/>
    <w:rPr>
      <w:rFonts w:ascii="Arial" w:hAnsi="Arial" w:cs="Arial"/>
      <w:lang w:eastAsia="en-US"/>
    </w:rPr>
  </w:style>
  <w:style w:type="character" w:customStyle="1" w:styleId="Heading8Char">
    <w:name w:val="Heading 8 Char"/>
    <w:basedOn w:val="DefaultParagraphFont"/>
    <w:link w:val="Heading8"/>
    <w:uiPriority w:val="9"/>
    <w:locked/>
    <w:rsid w:val="004252D1"/>
    <w:rPr>
      <w:rFonts w:ascii="Arial" w:hAnsi="Arial" w:cs="Arial"/>
      <w:i/>
      <w:iCs/>
      <w:lang w:eastAsia="en-US"/>
    </w:rPr>
  </w:style>
  <w:style w:type="character" w:customStyle="1" w:styleId="Heading9Char">
    <w:name w:val="Heading 9 Char"/>
    <w:basedOn w:val="DefaultParagraphFont"/>
    <w:link w:val="Heading9"/>
    <w:uiPriority w:val="9"/>
    <w:locked/>
    <w:rsid w:val="004252D1"/>
    <w:rPr>
      <w:rFonts w:ascii="Arial" w:hAnsi="Arial" w:cs="Arial"/>
      <w:b/>
      <w:bCs/>
      <w:i/>
      <w:iCs/>
      <w:sz w:val="18"/>
      <w:szCs w:val="18"/>
      <w:lang w:eastAsia="en-US"/>
    </w:rPr>
  </w:style>
  <w:style w:type="paragraph" w:customStyle="1" w:styleId="00ClientCover">
    <w:name w:val="00ClientCover"/>
    <w:basedOn w:val="Normal"/>
    <w:rsid w:val="00A11E2A"/>
  </w:style>
  <w:style w:type="paragraph" w:customStyle="1" w:styleId="00SigningPage">
    <w:name w:val="00SigningPage"/>
    <w:basedOn w:val="Normal"/>
    <w:rsid w:val="00A11E2A"/>
  </w:style>
  <w:style w:type="paragraph" w:styleId="TOC1">
    <w:name w:val="toc 1"/>
    <w:basedOn w:val="Normal"/>
    <w:next w:val="Normal"/>
    <w:autoRedefine/>
    <w:uiPriority w:val="39"/>
    <w:rsid w:val="00A11E2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A11E2A"/>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A11E2A"/>
  </w:style>
  <w:style w:type="paragraph" w:customStyle="1" w:styleId="01Contents">
    <w:name w:val="01Contents"/>
    <w:basedOn w:val="Normal"/>
    <w:rsid w:val="00A11E2A"/>
  </w:style>
  <w:style w:type="paragraph" w:customStyle="1" w:styleId="02TextLandscape">
    <w:name w:val="02TextLandscape"/>
    <w:basedOn w:val="Normal"/>
    <w:rsid w:val="00A11E2A"/>
  </w:style>
  <w:style w:type="paragraph" w:customStyle="1" w:styleId="03Schedule">
    <w:name w:val="03Schedule"/>
    <w:basedOn w:val="Normal"/>
    <w:rsid w:val="00A11E2A"/>
  </w:style>
  <w:style w:type="paragraph" w:customStyle="1" w:styleId="03ScheduleLandscape">
    <w:name w:val="03ScheduleLandscape"/>
    <w:basedOn w:val="Normal"/>
    <w:rsid w:val="00A11E2A"/>
  </w:style>
  <w:style w:type="paragraph" w:customStyle="1" w:styleId="04Dictionary">
    <w:name w:val="04Dictionary"/>
    <w:basedOn w:val="Normal"/>
    <w:rsid w:val="00A11E2A"/>
  </w:style>
  <w:style w:type="paragraph" w:customStyle="1" w:styleId="05Endnote">
    <w:name w:val="05Endnote"/>
    <w:basedOn w:val="Normal"/>
    <w:rsid w:val="00A11E2A"/>
  </w:style>
  <w:style w:type="paragraph" w:customStyle="1" w:styleId="06Copyright">
    <w:name w:val="06Copyright"/>
    <w:basedOn w:val="Normal"/>
    <w:rsid w:val="00A11E2A"/>
  </w:style>
  <w:style w:type="paragraph" w:customStyle="1" w:styleId="BillBasicHeading">
    <w:name w:val="BillBasicHeading"/>
    <w:basedOn w:val="BillBasic"/>
    <w:rsid w:val="00A11E2A"/>
    <w:pPr>
      <w:keepNext/>
      <w:tabs>
        <w:tab w:val="left" w:pos="2600"/>
      </w:tabs>
      <w:jc w:val="left"/>
    </w:pPr>
    <w:rPr>
      <w:rFonts w:ascii="Arial" w:hAnsi="Arial"/>
      <w:b/>
    </w:rPr>
  </w:style>
  <w:style w:type="paragraph" w:customStyle="1" w:styleId="AH5Sec">
    <w:name w:val="A H5 Sec"/>
    <w:basedOn w:val="BillBasicHeading"/>
    <w:next w:val="Amain"/>
    <w:rsid w:val="00A11E2A"/>
    <w:pPr>
      <w:tabs>
        <w:tab w:val="clear" w:pos="2600"/>
        <w:tab w:val="left" w:pos="1100"/>
      </w:tabs>
      <w:spacing w:before="240"/>
      <w:ind w:left="1100" w:hanging="1100"/>
      <w:outlineLvl w:val="4"/>
    </w:pPr>
  </w:style>
  <w:style w:type="paragraph" w:customStyle="1" w:styleId="N-9pt">
    <w:name w:val="N-9pt"/>
    <w:basedOn w:val="BillBasic"/>
    <w:next w:val="BillBasic"/>
    <w:rsid w:val="00A11E2A"/>
    <w:pPr>
      <w:keepNext/>
      <w:tabs>
        <w:tab w:val="right" w:pos="7707"/>
      </w:tabs>
      <w:spacing w:before="120"/>
    </w:pPr>
    <w:rPr>
      <w:rFonts w:ascii="Arial" w:hAnsi="Arial"/>
      <w:sz w:val="18"/>
    </w:rPr>
  </w:style>
  <w:style w:type="paragraph" w:customStyle="1" w:styleId="AH4SubDiv">
    <w:name w:val="A H4 SubDiv"/>
    <w:basedOn w:val="BillBasicHeading"/>
    <w:next w:val="AH5Sec"/>
    <w:rsid w:val="00A11E2A"/>
    <w:pPr>
      <w:spacing w:before="240"/>
      <w:ind w:left="2600" w:hanging="2600"/>
      <w:outlineLvl w:val="3"/>
    </w:pPr>
    <w:rPr>
      <w:sz w:val="26"/>
    </w:rPr>
  </w:style>
  <w:style w:type="paragraph" w:customStyle="1" w:styleId="Billname">
    <w:name w:val="Billname"/>
    <w:basedOn w:val="Normal"/>
    <w:rsid w:val="00A11E2A"/>
    <w:pPr>
      <w:spacing w:before="1220"/>
    </w:pPr>
    <w:rPr>
      <w:rFonts w:ascii="Arial" w:hAnsi="Arial"/>
      <w:b/>
      <w:sz w:val="40"/>
    </w:rPr>
  </w:style>
  <w:style w:type="paragraph" w:customStyle="1" w:styleId="RepubNo">
    <w:name w:val="RepubNo"/>
    <w:basedOn w:val="BillBasicHeading"/>
    <w:rsid w:val="00A11E2A"/>
    <w:pPr>
      <w:keepNext w:val="0"/>
      <w:spacing w:before="600"/>
      <w:jc w:val="both"/>
    </w:pPr>
    <w:rPr>
      <w:sz w:val="26"/>
    </w:rPr>
  </w:style>
  <w:style w:type="paragraph" w:customStyle="1" w:styleId="EffectiveDate">
    <w:name w:val="EffectiveDate"/>
    <w:basedOn w:val="Normal"/>
    <w:rsid w:val="00A11E2A"/>
    <w:pPr>
      <w:spacing w:before="120"/>
    </w:pPr>
    <w:rPr>
      <w:rFonts w:ascii="Arial" w:hAnsi="Arial"/>
      <w:b/>
      <w:sz w:val="26"/>
    </w:rPr>
  </w:style>
  <w:style w:type="paragraph" w:customStyle="1" w:styleId="AH3Div">
    <w:name w:val="A H3 Div"/>
    <w:basedOn w:val="BillBasicHeading"/>
    <w:next w:val="AH5Sec"/>
    <w:rsid w:val="00A11E2A"/>
    <w:pPr>
      <w:spacing w:before="240"/>
      <w:ind w:left="2600" w:hanging="2600"/>
      <w:outlineLvl w:val="2"/>
    </w:pPr>
    <w:rPr>
      <w:sz w:val="28"/>
    </w:rPr>
  </w:style>
  <w:style w:type="paragraph" w:customStyle="1" w:styleId="CoverInForce">
    <w:name w:val="CoverInForce"/>
    <w:basedOn w:val="BillBasicHeading"/>
    <w:rsid w:val="00A11E2A"/>
    <w:pPr>
      <w:keepNext w:val="0"/>
      <w:spacing w:before="400"/>
    </w:pPr>
    <w:rPr>
      <w:b w:val="0"/>
    </w:rPr>
  </w:style>
  <w:style w:type="paragraph" w:customStyle="1" w:styleId="CoverHeading">
    <w:name w:val="CoverHeading"/>
    <w:basedOn w:val="Normal"/>
    <w:rsid w:val="00A11E2A"/>
    <w:rPr>
      <w:rFonts w:ascii="Arial" w:hAnsi="Arial"/>
      <w:b/>
    </w:rPr>
  </w:style>
  <w:style w:type="paragraph" w:customStyle="1" w:styleId="CoverSubHdg">
    <w:name w:val="CoverSubHdg"/>
    <w:basedOn w:val="CoverHeading"/>
    <w:rsid w:val="00A11E2A"/>
    <w:pPr>
      <w:spacing w:before="120"/>
    </w:pPr>
    <w:rPr>
      <w:sz w:val="20"/>
    </w:rPr>
  </w:style>
  <w:style w:type="paragraph" w:customStyle="1" w:styleId="CoverActName">
    <w:name w:val="CoverActName"/>
    <w:basedOn w:val="BillBasicHeading"/>
    <w:rsid w:val="00A11E2A"/>
    <w:pPr>
      <w:keepNext w:val="0"/>
      <w:spacing w:before="260"/>
    </w:pPr>
  </w:style>
  <w:style w:type="paragraph" w:customStyle="1" w:styleId="CoverText">
    <w:name w:val="CoverText"/>
    <w:basedOn w:val="Normal"/>
    <w:uiPriority w:val="99"/>
    <w:rsid w:val="00A11E2A"/>
    <w:pPr>
      <w:spacing w:before="100"/>
      <w:jc w:val="both"/>
    </w:pPr>
    <w:rPr>
      <w:sz w:val="20"/>
    </w:rPr>
  </w:style>
  <w:style w:type="paragraph" w:customStyle="1" w:styleId="CoverTextPara">
    <w:name w:val="CoverTextPara"/>
    <w:basedOn w:val="CoverText"/>
    <w:rsid w:val="00A11E2A"/>
    <w:pPr>
      <w:tabs>
        <w:tab w:val="right" w:pos="600"/>
        <w:tab w:val="left" w:pos="840"/>
      </w:tabs>
      <w:ind w:left="840" w:hanging="840"/>
    </w:pPr>
  </w:style>
  <w:style w:type="paragraph" w:customStyle="1" w:styleId="AH2Part">
    <w:name w:val="A H2 Part"/>
    <w:basedOn w:val="BillBasicHeading"/>
    <w:next w:val="AH3Div"/>
    <w:rsid w:val="00A11E2A"/>
    <w:pPr>
      <w:spacing w:before="380"/>
      <w:ind w:left="2600" w:hanging="2600"/>
      <w:outlineLvl w:val="1"/>
    </w:pPr>
    <w:rPr>
      <w:sz w:val="32"/>
    </w:rPr>
  </w:style>
  <w:style w:type="paragraph" w:customStyle="1" w:styleId="AH1Chapter">
    <w:name w:val="A H1 Chapter"/>
    <w:basedOn w:val="BillBasicHeading"/>
    <w:next w:val="AH2Part"/>
    <w:rsid w:val="00A11E2A"/>
    <w:pPr>
      <w:spacing w:before="320"/>
      <w:ind w:left="2600" w:hanging="2600"/>
      <w:outlineLvl w:val="0"/>
    </w:pPr>
    <w:rPr>
      <w:sz w:val="34"/>
    </w:rPr>
  </w:style>
  <w:style w:type="paragraph" w:customStyle="1" w:styleId="AH1ChapterSymb">
    <w:name w:val="A H1 Chapter Symb"/>
    <w:basedOn w:val="AH1Chapter"/>
    <w:next w:val="AH2Part"/>
    <w:rsid w:val="00A11E2A"/>
    <w:pPr>
      <w:tabs>
        <w:tab w:val="clear" w:pos="2600"/>
        <w:tab w:val="left" w:pos="0"/>
      </w:tabs>
      <w:ind w:left="2480" w:hanging="2960"/>
    </w:pPr>
  </w:style>
  <w:style w:type="paragraph" w:customStyle="1" w:styleId="ActNo">
    <w:name w:val="ActNo"/>
    <w:basedOn w:val="BillBasicHeading"/>
    <w:rsid w:val="00A11E2A"/>
    <w:pPr>
      <w:keepNext w:val="0"/>
      <w:tabs>
        <w:tab w:val="clear" w:pos="2600"/>
      </w:tabs>
      <w:spacing w:before="220"/>
    </w:pPr>
  </w:style>
  <w:style w:type="paragraph" w:customStyle="1" w:styleId="Placeholder">
    <w:name w:val="Placeholder"/>
    <w:basedOn w:val="Normal"/>
    <w:rsid w:val="00A11E2A"/>
    <w:rPr>
      <w:sz w:val="10"/>
    </w:rPr>
  </w:style>
  <w:style w:type="paragraph" w:customStyle="1" w:styleId="N-TOCheading">
    <w:name w:val="N-TOCheading"/>
    <w:basedOn w:val="BillBasicHeading"/>
    <w:next w:val="N-9pt"/>
    <w:rsid w:val="00A11E2A"/>
    <w:pPr>
      <w:pBdr>
        <w:bottom w:val="single" w:sz="4" w:space="1" w:color="auto"/>
      </w:pBdr>
      <w:spacing w:before="800"/>
    </w:pPr>
    <w:rPr>
      <w:sz w:val="32"/>
    </w:rPr>
  </w:style>
  <w:style w:type="paragraph" w:customStyle="1" w:styleId="N-line3">
    <w:name w:val="N-line3"/>
    <w:basedOn w:val="BillBasic"/>
    <w:next w:val="BillBasic"/>
    <w:rsid w:val="00A11E2A"/>
    <w:pPr>
      <w:pBdr>
        <w:bottom w:val="single" w:sz="12" w:space="1" w:color="auto"/>
      </w:pBdr>
      <w:spacing w:before="60"/>
    </w:pPr>
  </w:style>
  <w:style w:type="paragraph" w:customStyle="1" w:styleId="AH2PartSymb">
    <w:name w:val="A H2 Part Symb"/>
    <w:basedOn w:val="AH2Part"/>
    <w:next w:val="AH3Div"/>
    <w:rsid w:val="00A11E2A"/>
    <w:pPr>
      <w:tabs>
        <w:tab w:val="clear" w:pos="2600"/>
        <w:tab w:val="left" w:pos="0"/>
      </w:tabs>
      <w:ind w:left="2480" w:hanging="2960"/>
    </w:pPr>
  </w:style>
  <w:style w:type="paragraph" w:customStyle="1" w:styleId="AH3DivSymb">
    <w:name w:val="A H3 Div Symb"/>
    <w:basedOn w:val="AH3Div"/>
    <w:next w:val="AH5Sec"/>
    <w:rsid w:val="00A11E2A"/>
    <w:pPr>
      <w:tabs>
        <w:tab w:val="clear" w:pos="2600"/>
        <w:tab w:val="left" w:pos="0"/>
      </w:tabs>
      <w:ind w:left="2480" w:hanging="2960"/>
    </w:pPr>
  </w:style>
  <w:style w:type="paragraph" w:customStyle="1" w:styleId="AH4SubDivSymb">
    <w:name w:val="A H4 SubDiv Symb"/>
    <w:basedOn w:val="AH4SubDiv"/>
    <w:next w:val="AH5Sec"/>
    <w:rsid w:val="00A11E2A"/>
    <w:pPr>
      <w:tabs>
        <w:tab w:val="clear" w:pos="2600"/>
        <w:tab w:val="left" w:pos="0"/>
      </w:tabs>
      <w:ind w:left="2480" w:hanging="2960"/>
    </w:pPr>
  </w:style>
  <w:style w:type="paragraph" w:customStyle="1" w:styleId="AH5SecSymb">
    <w:name w:val="A H5 Sec Symb"/>
    <w:basedOn w:val="AH5Sec"/>
    <w:next w:val="Amain"/>
    <w:rsid w:val="00A11E2A"/>
    <w:pPr>
      <w:tabs>
        <w:tab w:val="clear" w:pos="1100"/>
        <w:tab w:val="left" w:pos="0"/>
      </w:tabs>
      <w:ind w:hanging="1580"/>
    </w:pPr>
  </w:style>
  <w:style w:type="paragraph" w:customStyle="1" w:styleId="Amainbullet">
    <w:name w:val="A main bullet"/>
    <w:basedOn w:val="BillBasic"/>
    <w:rsid w:val="00A11E2A"/>
    <w:pPr>
      <w:spacing w:before="60"/>
      <w:ind w:left="1500" w:hanging="400"/>
    </w:pPr>
  </w:style>
  <w:style w:type="paragraph" w:customStyle="1" w:styleId="Amainreturn">
    <w:name w:val="A main return"/>
    <w:basedOn w:val="BillBasic"/>
    <w:link w:val="AmainreturnChar"/>
    <w:rsid w:val="00A11E2A"/>
    <w:pPr>
      <w:ind w:left="1100"/>
    </w:pPr>
  </w:style>
  <w:style w:type="character" w:customStyle="1" w:styleId="AmainreturnChar">
    <w:name w:val="A main return Char"/>
    <w:basedOn w:val="DefaultParagraphFont"/>
    <w:link w:val="Amainreturn"/>
    <w:locked/>
    <w:rsid w:val="004252D1"/>
    <w:rPr>
      <w:rFonts w:cs="Times New Roman"/>
      <w:sz w:val="24"/>
      <w:lang w:eastAsia="en-US"/>
    </w:rPr>
  </w:style>
  <w:style w:type="paragraph" w:customStyle="1" w:styleId="AmainSymb">
    <w:name w:val="A main Symb"/>
    <w:basedOn w:val="Amain"/>
    <w:rsid w:val="00A11E2A"/>
    <w:pPr>
      <w:tabs>
        <w:tab w:val="right" w:pos="480"/>
      </w:tabs>
      <w:ind w:left="1120" w:hanging="1600"/>
    </w:pPr>
  </w:style>
  <w:style w:type="paragraph" w:customStyle="1" w:styleId="Apara">
    <w:name w:val="A para"/>
    <w:basedOn w:val="BillBasic"/>
    <w:rsid w:val="00A11E2A"/>
    <w:pPr>
      <w:tabs>
        <w:tab w:val="right" w:pos="1400"/>
        <w:tab w:val="left" w:pos="1600"/>
      </w:tabs>
      <w:ind w:left="1600" w:hanging="1600"/>
      <w:outlineLvl w:val="6"/>
    </w:pPr>
  </w:style>
  <w:style w:type="paragraph" w:customStyle="1" w:styleId="Aparabullet">
    <w:name w:val="A para bullet"/>
    <w:basedOn w:val="BillBasic"/>
    <w:rsid w:val="00A11E2A"/>
    <w:pPr>
      <w:spacing w:before="60"/>
      <w:ind w:left="2000" w:hanging="400"/>
    </w:pPr>
  </w:style>
  <w:style w:type="paragraph" w:customStyle="1" w:styleId="Aparareturn">
    <w:name w:val="A para return"/>
    <w:basedOn w:val="BillBasic"/>
    <w:rsid w:val="00A11E2A"/>
    <w:pPr>
      <w:ind w:left="1600"/>
    </w:pPr>
  </w:style>
  <w:style w:type="paragraph" w:customStyle="1" w:styleId="AparaSymb">
    <w:name w:val="A para Symb"/>
    <w:basedOn w:val="Apara"/>
    <w:rsid w:val="00A11E2A"/>
    <w:pPr>
      <w:tabs>
        <w:tab w:val="right" w:pos="0"/>
      </w:tabs>
      <w:ind w:hanging="2080"/>
    </w:pPr>
  </w:style>
  <w:style w:type="paragraph" w:customStyle="1" w:styleId="Assectheading">
    <w:name w:val="A ssect heading"/>
    <w:basedOn w:val="Amain"/>
    <w:rsid w:val="00A11E2A"/>
    <w:pPr>
      <w:keepNext/>
      <w:tabs>
        <w:tab w:val="clear" w:pos="900"/>
        <w:tab w:val="clear" w:pos="1100"/>
      </w:tabs>
      <w:spacing w:before="300"/>
      <w:ind w:left="0" w:firstLine="0"/>
      <w:outlineLvl w:val="9"/>
    </w:pPr>
    <w:rPr>
      <w:i/>
    </w:rPr>
  </w:style>
  <w:style w:type="paragraph" w:customStyle="1" w:styleId="Asubpara">
    <w:name w:val="A subpara"/>
    <w:basedOn w:val="BillBasic"/>
    <w:rsid w:val="00A11E2A"/>
    <w:pPr>
      <w:tabs>
        <w:tab w:val="right" w:pos="1900"/>
        <w:tab w:val="left" w:pos="2100"/>
      </w:tabs>
      <w:ind w:left="2100" w:hanging="2100"/>
      <w:outlineLvl w:val="7"/>
    </w:pPr>
  </w:style>
  <w:style w:type="paragraph" w:customStyle="1" w:styleId="Asubparabullet">
    <w:name w:val="A subpara bullet"/>
    <w:basedOn w:val="BillBasic"/>
    <w:rsid w:val="00A11E2A"/>
    <w:pPr>
      <w:spacing w:before="60"/>
      <w:ind w:left="2540" w:hanging="400"/>
    </w:pPr>
  </w:style>
  <w:style w:type="paragraph" w:customStyle="1" w:styleId="Asubparareturn">
    <w:name w:val="A subpara return"/>
    <w:basedOn w:val="BillBasic"/>
    <w:rsid w:val="00A11E2A"/>
    <w:pPr>
      <w:ind w:left="2100"/>
    </w:pPr>
  </w:style>
  <w:style w:type="paragraph" w:customStyle="1" w:styleId="AsubparaSymb">
    <w:name w:val="A subpara Symb"/>
    <w:basedOn w:val="Asubpara"/>
    <w:rsid w:val="00A11E2A"/>
    <w:pPr>
      <w:tabs>
        <w:tab w:val="left" w:pos="0"/>
      </w:tabs>
      <w:ind w:left="1620"/>
    </w:pPr>
  </w:style>
  <w:style w:type="paragraph" w:customStyle="1" w:styleId="Asubsubpara">
    <w:name w:val="A subsubpara"/>
    <w:basedOn w:val="BillBasic"/>
    <w:rsid w:val="00A11E2A"/>
    <w:pPr>
      <w:tabs>
        <w:tab w:val="right" w:pos="2400"/>
        <w:tab w:val="left" w:pos="2600"/>
      </w:tabs>
      <w:ind w:left="2600" w:hanging="2600"/>
      <w:outlineLvl w:val="8"/>
    </w:pPr>
  </w:style>
  <w:style w:type="paragraph" w:customStyle="1" w:styleId="Actdetails">
    <w:name w:val="Act details"/>
    <w:basedOn w:val="Normal"/>
    <w:rsid w:val="00A11E2A"/>
    <w:pPr>
      <w:spacing w:before="20"/>
      <w:ind w:left="1400"/>
    </w:pPr>
    <w:rPr>
      <w:rFonts w:ascii="Arial" w:hAnsi="Arial"/>
      <w:sz w:val="20"/>
    </w:rPr>
  </w:style>
  <w:style w:type="paragraph" w:customStyle="1" w:styleId="aDef">
    <w:name w:val="aDef"/>
    <w:basedOn w:val="BillBasic"/>
    <w:link w:val="aDefChar"/>
    <w:rsid w:val="00A11E2A"/>
    <w:pPr>
      <w:ind w:left="1100"/>
    </w:pPr>
  </w:style>
  <w:style w:type="character" w:customStyle="1" w:styleId="aDefChar">
    <w:name w:val="aDef Char"/>
    <w:basedOn w:val="DefaultParagraphFont"/>
    <w:link w:val="aDef"/>
    <w:locked/>
    <w:rsid w:val="004252D1"/>
    <w:rPr>
      <w:rFonts w:cs="Times New Roman"/>
      <w:sz w:val="24"/>
      <w:lang w:eastAsia="en-US"/>
    </w:rPr>
  </w:style>
  <w:style w:type="paragraph" w:customStyle="1" w:styleId="aDefpara">
    <w:name w:val="aDef para"/>
    <w:basedOn w:val="Apara"/>
    <w:rsid w:val="00A11E2A"/>
  </w:style>
  <w:style w:type="paragraph" w:customStyle="1" w:styleId="aDefsubpara">
    <w:name w:val="aDef subpara"/>
    <w:basedOn w:val="Asubpara"/>
    <w:rsid w:val="00A11E2A"/>
  </w:style>
  <w:style w:type="paragraph" w:customStyle="1" w:styleId="AmdtsEntriesDefL2">
    <w:name w:val="AmdtsEntriesDefL2"/>
    <w:basedOn w:val="Normal"/>
    <w:rsid w:val="00A11E2A"/>
    <w:pPr>
      <w:tabs>
        <w:tab w:val="left" w:pos="3000"/>
      </w:tabs>
      <w:ind w:left="3100" w:hanging="2000"/>
    </w:pPr>
    <w:rPr>
      <w:rFonts w:ascii="Arial" w:hAnsi="Arial"/>
      <w:sz w:val="18"/>
    </w:rPr>
  </w:style>
  <w:style w:type="paragraph" w:customStyle="1" w:styleId="AmdtsEntries">
    <w:name w:val="AmdtsEntries"/>
    <w:basedOn w:val="BillBasicHeading"/>
    <w:rsid w:val="00A11E2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11E2A"/>
    <w:pPr>
      <w:tabs>
        <w:tab w:val="clear" w:pos="2600"/>
      </w:tabs>
      <w:spacing w:before="120"/>
      <w:ind w:left="1100"/>
    </w:pPr>
    <w:rPr>
      <w:sz w:val="18"/>
    </w:rPr>
  </w:style>
  <w:style w:type="paragraph" w:customStyle="1" w:styleId="aNote">
    <w:name w:val="aNote"/>
    <w:basedOn w:val="BillBasic"/>
    <w:link w:val="aNoteChar"/>
    <w:rsid w:val="00A11E2A"/>
    <w:pPr>
      <w:ind w:left="1900" w:hanging="800"/>
    </w:pPr>
    <w:rPr>
      <w:sz w:val="20"/>
    </w:rPr>
  </w:style>
  <w:style w:type="character" w:customStyle="1" w:styleId="aNoteChar">
    <w:name w:val="aNote Char"/>
    <w:basedOn w:val="DefaultParagraphFont"/>
    <w:link w:val="aNote"/>
    <w:locked/>
    <w:rsid w:val="004252D1"/>
    <w:rPr>
      <w:rFonts w:cs="Times New Roman"/>
      <w:lang w:eastAsia="en-US"/>
    </w:rPr>
  </w:style>
  <w:style w:type="paragraph" w:customStyle="1" w:styleId="aExam">
    <w:name w:val="aExam"/>
    <w:basedOn w:val="aNote"/>
    <w:rsid w:val="00A11E2A"/>
    <w:pPr>
      <w:spacing w:before="60"/>
      <w:ind w:left="1100" w:firstLine="0"/>
    </w:pPr>
  </w:style>
  <w:style w:type="paragraph" w:customStyle="1" w:styleId="aExamHead">
    <w:name w:val="aExam Head"/>
    <w:basedOn w:val="BillBasicHeading"/>
    <w:next w:val="aExam"/>
    <w:rsid w:val="00A11E2A"/>
    <w:pPr>
      <w:tabs>
        <w:tab w:val="clear" w:pos="2600"/>
      </w:tabs>
      <w:ind w:left="1100"/>
    </w:pPr>
    <w:rPr>
      <w:sz w:val="18"/>
    </w:rPr>
  </w:style>
  <w:style w:type="paragraph" w:customStyle="1" w:styleId="aExamBullet">
    <w:name w:val="aExamBullet"/>
    <w:basedOn w:val="aExam"/>
    <w:rsid w:val="00A11E2A"/>
    <w:pPr>
      <w:tabs>
        <w:tab w:val="left" w:pos="1500"/>
        <w:tab w:val="left" w:pos="2300"/>
      </w:tabs>
      <w:ind w:left="1900" w:hanging="800"/>
    </w:pPr>
  </w:style>
  <w:style w:type="paragraph" w:customStyle="1" w:styleId="aExamNum">
    <w:name w:val="aExamNum"/>
    <w:basedOn w:val="aExam"/>
    <w:rsid w:val="00A11E2A"/>
    <w:pPr>
      <w:ind w:left="1500" w:hanging="400"/>
    </w:pPr>
  </w:style>
  <w:style w:type="paragraph" w:customStyle="1" w:styleId="aExamNumText">
    <w:name w:val="aExamNumText"/>
    <w:basedOn w:val="aExam"/>
    <w:rsid w:val="00A11E2A"/>
    <w:pPr>
      <w:ind w:left="1500"/>
    </w:pPr>
  </w:style>
  <w:style w:type="paragraph" w:customStyle="1" w:styleId="aExamPara">
    <w:name w:val="aExamPara"/>
    <w:basedOn w:val="aExam"/>
    <w:rsid w:val="00A11E2A"/>
    <w:pPr>
      <w:tabs>
        <w:tab w:val="right" w:pos="1720"/>
        <w:tab w:val="left" w:pos="2000"/>
        <w:tab w:val="left" w:pos="2300"/>
      </w:tabs>
      <w:ind w:left="2400" w:hanging="1300"/>
    </w:pPr>
  </w:style>
  <w:style w:type="paragraph" w:customStyle="1" w:styleId="aNoteBullet">
    <w:name w:val="aNoteBullet"/>
    <w:basedOn w:val="aNote"/>
    <w:rsid w:val="00A11E2A"/>
    <w:pPr>
      <w:tabs>
        <w:tab w:val="left" w:pos="2200"/>
      </w:tabs>
      <w:spacing w:before="60"/>
      <w:ind w:left="2600" w:hanging="700"/>
    </w:pPr>
  </w:style>
  <w:style w:type="paragraph" w:customStyle="1" w:styleId="aNotePara">
    <w:name w:val="aNotePara"/>
    <w:basedOn w:val="aNote"/>
    <w:rsid w:val="00A11E2A"/>
    <w:pPr>
      <w:tabs>
        <w:tab w:val="right" w:pos="2140"/>
        <w:tab w:val="left" w:pos="2400"/>
      </w:tabs>
      <w:spacing w:before="60"/>
      <w:ind w:left="2400" w:hanging="1300"/>
    </w:pPr>
  </w:style>
  <w:style w:type="paragraph" w:customStyle="1" w:styleId="aNoteText">
    <w:name w:val="aNoteText"/>
    <w:basedOn w:val="aNote"/>
    <w:rsid w:val="00A11E2A"/>
    <w:pPr>
      <w:spacing w:before="60"/>
      <w:ind w:firstLine="0"/>
    </w:pPr>
  </w:style>
  <w:style w:type="paragraph" w:customStyle="1" w:styleId="aParaNote">
    <w:name w:val="aParaNote"/>
    <w:basedOn w:val="BillBasic"/>
    <w:rsid w:val="00A11E2A"/>
    <w:pPr>
      <w:ind w:left="2840" w:hanging="1240"/>
    </w:pPr>
    <w:rPr>
      <w:sz w:val="20"/>
    </w:rPr>
  </w:style>
  <w:style w:type="paragraph" w:customStyle="1" w:styleId="aParaNoteBullet">
    <w:name w:val="aParaNoteBullet"/>
    <w:basedOn w:val="aParaNote"/>
    <w:rsid w:val="00A11E2A"/>
    <w:pPr>
      <w:tabs>
        <w:tab w:val="left" w:pos="2700"/>
      </w:tabs>
      <w:spacing w:before="60"/>
      <w:ind w:left="3100" w:hanging="700"/>
    </w:pPr>
  </w:style>
  <w:style w:type="paragraph" w:customStyle="1" w:styleId="aParaNotePara">
    <w:name w:val="aParaNotePara"/>
    <w:basedOn w:val="aNotePara"/>
    <w:rsid w:val="00A11E2A"/>
    <w:pPr>
      <w:tabs>
        <w:tab w:val="clear" w:pos="2140"/>
        <w:tab w:val="clear" w:pos="2400"/>
        <w:tab w:val="right" w:pos="2644"/>
      </w:tabs>
      <w:ind w:left="3320" w:hanging="1720"/>
    </w:pPr>
  </w:style>
  <w:style w:type="paragraph" w:customStyle="1" w:styleId="Asamby">
    <w:name w:val="As am by"/>
    <w:basedOn w:val="Normal"/>
    <w:next w:val="Normal"/>
    <w:rsid w:val="00A11E2A"/>
    <w:pPr>
      <w:spacing w:before="240"/>
      <w:ind w:left="1100"/>
    </w:pPr>
    <w:rPr>
      <w:rFonts w:ascii="Arial" w:hAnsi="Arial"/>
      <w:sz w:val="20"/>
    </w:rPr>
  </w:style>
  <w:style w:type="paragraph" w:customStyle="1" w:styleId="BillBasicItalics">
    <w:name w:val="BillBasicItalics"/>
    <w:basedOn w:val="BillBasic"/>
    <w:rsid w:val="00A11E2A"/>
    <w:rPr>
      <w:i/>
    </w:rPr>
  </w:style>
  <w:style w:type="paragraph" w:customStyle="1" w:styleId="BillFor">
    <w:name w:val="BillFor"/>
    <w:basedOn w:val="BillBasicHeading"/>
    <w:rsid w:val="00A11E2A"/>
    <w:pPr>
      <w:keepNext w:val="0"/>
      <w:spacing w:before="320"/>
      <w:jc w:val="both"/>
    </w:pPr>
    <w:rPr>
      <w:sz w:val="28"/>
    </w:rPr>
  </w:style>
  <w:style w:type="paragraph" w:customStyle="1" w:styleId="BillNo">
    <w:name w:val="BillNo"/>
    <w:basedOn w:val="BillBasicHeading"/>
    <w:rsid w:val="00A11E2A"/>
    <w:pPr>
      <w:keepNext w:val="0"/>
      <w:spacing w:before="240"/>
      <w:jc w:val="both"/>
    </w:pPr>
  </w:style>
  <w:style w:type="character" w:customStyle="1" w:styleId="charBold">
    <w:name w:val="charBold"/>
    <w:basedOn w:val="DefaultParagraphFont"/>
    <w:rsid w:val="00A11E2A"/>
    <w:rPr>
      <w:rFonts w:cs="Times New Roman"/>
      <w:b/>
    </w:rPr>
  </w:style>
  <w:style w:type="character" w:customStyle="1" w:styleId="charBoldItals">
    <w:name w:val="charBoldItals"/>
    <w:basedOn w:val="DefaultParagraphFont"/>
    <w:rsid w:val="00A11E2A"/>
    <w:rPr>
      <w:rFonts w:cs="Times New Roman"/>
      <w:b/>
      <w:i/>
    </w:rPr>
  </w:style>
  <w:style w:type="character" w:customStyle="1" w:styleId="CharChapNo">
    <w:name w:val="CharChapNo"/>
    <w:basedOn w:val="DefaultParagraphFont"/>
    <w:rsid w:val="00A11E2A"/>
    <w:rPr>
      <w:rFonts w:cs="Times New Roman"/>
    </w:rPr>
  </w:style>
  <w:style w:type="character" w:customStyle="1" w:styleId="CharChapText">
    <w:name w:val="CharChapText"/>
    <w:basedOn w:val="DefaultParagraphFont"/>
    <w:rsid w:val="00A11E2A"/>
    <w:rPr>
      <w:rFonts w:cs="Times New Roman"/>
    </w:rPr>
  </w:style>
  <w:style w:type="character" w:customStyle="1" w:styleId="charContents">
    <w:name w:val="charContents"/>
    <w:basedOn w:val="DefaultParagraphFont"/>
    <w:rsid w:val="00A11E2A"/>
    <w:rPr>
      <w:rFonts w:cs="Times New Roman"/>
    </w:rPr>
  </w:style>
  <w:style w:type="character" w:customStyle="1" w:styleId="CharDivNo">
    <w:name w:val="CharDivNo"/>
    <w:basedOn w:val="DefaultParagraphFont"/>
    <w:rsid w:val="00A11E2A"/>
    <w:rPr>
      <w:rFonts w:cs="Times New Roman"/>
    </w:rPr>
  </w:style>
  <w:style w:type="character" w:customStyle="1" w:styleId="CharDivText">
    <w:name w:val="CharDivText"/>
    <w:basedOn w:val="DefaultParagraphFont"/>
    <w:rsid w:val="00A11E2A"/>
    <w:rPr>
      <w:rFonts w:cs="Times New Roman"/>
    </w:rPr>
  </w:style>
  <w:style w:type="character" w:customStyle="1" w:styleId="charItals">
    <w:name w:val="charItals"/>
    <w:basedOn w:val="DefaultParagraphFont"/>
    <w:rsid w:val="00A11E2A"/>
    <w:rPr>
      <w:rFonts w:cs="Times New Roman"/>
      <w:i/>
    </w:rPr>
  </w:style>
  <w:style w:type="character" w:customStyle="1" w:styleId="charPage">
    <w:name w:val="charPage"/>
    <w:basedOn w:val="DefaultParagraphFont"/>
    <w:rsid w:val="00A11E2A"/>
    <w:rPr>
      <w:rFonts w:cs="Times New Roman"/>
    </w:rPr>
  </w:style>
  <w:style w:type="character" w:customStyle="1" w:styleId="CharPartNo">
    <w:name w:val="CharPartNo"/>
    <w:basedOn w:val="DefaultParagraphFont"/>
    <w:rsid w:val="00A11E2A"/>
    <w:rPr>
      <w:rFonts w:cs="Times New Roman"/>
    </w:rPr>
  </w:style>
  <w:style w:type="character" w:customStyle="1" w:styleId="CharPartText">
    <w:name w:val="CharPartText"/>
    <w:basedOn w:val="DefaultParagraphFont"/>
    <w:rsid w:val="00A11E2A"/>
    <w:rPr>
      <w:rFonts w:cs="Times New Roman"/>
    </w:rPr>
  </w:style>
  <w:style w:type="character" w:customStyle="1" w:styleId="CharSectNo">
    <w:name w:val="CharSectNo"/>
    <w:basedOn w:val="DefaultParagraphFont"/>
    <w:rsid w:val="00A11E2A"/>
    <w:rPr>
      <w:rFonts w:cs="Times New Roman"/>
    </w:rPr>
  </w:style>
  <w:style w:type="character" w:customStyle="1" w:styleId="charSymb">
    <w:name w:val="charSymb"/>
    <w:basedOn w:val="DefaultParagraphFont"/>
    <w:rsid w:val="00A11E2A"/>
    <w:rPr>
      <w:rFonts w:ascii="Arial" w:hAnsi="Arial" w:cs="Times New Roman"/>
      <w:sz w:val="24"/>
      <w:bdr w:val="single" w:sz="4" w:space="0" w:color="auto"/>
    </w:rPr>
  </w:style>
  <w:style w:type="character" w:customStyle="1" w:styleId="charTableNo">
    <w:name w:val="charTableNo"/>
    <w:basedOn w:val="DefaultParagraphFont"/>
    <w:rsid w:val="00A11E2A"/>
    <w:rPr>
      <w:rFonts w:cs="Times New Roman"/>
    </w:rPr>
  </w:style>
  <w:style w:type="character" w:customStyle="1" w:styleId="charTableText">
    <w:name w:val="charTableText"/>
    <w:basedOn w:val="DefaultParagraphFont"/>
    <w:rsid w:val="00A11E2A"/>
    <w:rPr>
      <w:rFonts w:cs="Times New Roman"/>
    </w:rPr>
  </w:style>
  <w:style w:type="character" w:customStyle="1" w:styleId="charUnderline">
    <w:name w:val="charUnderline"/>
    <w:basedOn w:val="DefaultParagraphFont"/>
    <w:rsid w:val="00A11E2A"/>
    <w:rPr>
      <w:rFonts w:cs="Times New Roman"/>
      <w:u w:val="single"/>
    </w:rPr>
  </w:style>
  <w:style w:type="paragraph" w:customStyle="1" w:styleId="Comment">
    <w:name w:val="Comment"/>
    <w:basedOn w:val="BillBasic"/>
    <w:rsid w:val="00A11E2A"/>
    <w:pPr>
      <w:tabs>
        <w:tab w:val="left" w:pos="1800"/>
      </w:tabs>
      <w:ind w:left="1300"/>
      <w:jc w:val="left"/>
    </w:pPr>
    <w:rPr>
      <w:b/>
      <w:sz w:val="18"/>
    </w:rPr>
  </w:style>
  <w:style w:type="paragraph" w:customStyle="1" w:styleId="CommentNum">
    <w:name w:val="CommentNum"/>
    <w:basedOn w:val="Comment"/>
    <w:rsid w:val="00A11E2A"/>
    <w:pPr>
      <w:ind w:left="1800" w:hanging="1800"/>
    </w:pPr>
  </w:style>
  <w:style w:type="paragraph" w:customStyle="1" w:styleId="DateLine">
    <w:name w:val="DateLine"/>
    <w:basedOn w:val="BillBasic"/>
    <w:rsid w:val="00A11E2A"/>
    <w:pPr>
      <w:tabs>
        <w:tab w:val="left" w:pos="4320"/>
      </w:tabs>
    </w:pPr>
  </w:style>
  <w:style w:type="paragraph" w:customStyle="1" w:styleId="Dict-Heading">
    <w:name w:val="Dict-Heading"/>
    <w:basedOn w:val="BillBasicHeading"/>
    <w:next w:val="Normal"/>
    <w:rsid w:val="00A11E2A"/>
    <w:pPr>
      <w:spacing w:before="320"/>
      <w:ind w:left="2600" w:hanging="2600"/>
      <w:jc w:val="both"/>
      <w:outlineLvl w:val="0"/>
    </w:pPr>
    <w:rPr>
      <w:sz w:val="34"/>
    </w:rPr>
  </w:style>
  <w:style w:type="paragraph" w:customStyle="1" w:styleId="Dict-HeadingSymb">
    <w:name w:val="Dict-Heading Symb"/>
    <w:basedOn w:val="Dict-Heading"/>
    <w:rsid w:val="00A11E2A"/>
    <w:pPr>
      <w:tabs>
        <w:tab w:val="left" w:pos="0"/>
      </w:tabs>
      <w:ind w:left="2480" w:hanging="2960"/>
    </w:pPr>
  </w:style>
  <w:style w:type="paragraph" w:customStyle="1" w:styleId="direction">
    <w:name w:val="direction"/>
    <w:basedOn w:val="BillBasic"/>
    <w:next w:val="Amainreturn"/>
    <w:rsid w:val="00A11E2A"/>
    <w:pPr>
      <w:ind w:left="1100"/>
    </w:pPr>
    <w:rPr>
      <w:i/>
    </w:rPr>
  </w:style>
  <w:style w:type="paragraph" w:customStyle="1" w:styleId="draft">
    <w:name w:val="draft"/>
    <w:basedOn w:val="Normal"/>
    <w:rsid w:val="00A11E2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A11E2A"/>
    <w:pPr>
      <w:spacing w:before="60" w:after="60"/>
    </w:pPr>
    <w:rPr>
      <w:rFonts w:ascii="Arial" w:hAnsi="Arial"/>
      <w:sz w:val="18"/>
    </w:rPr>
  </w:style>
  <w:style w:type="paragraph" w:customStyle="1" w:styleId="EarlierRepubHdg">
    <w:name w:val="EarlierRepubHdg"/>
    <w:basedOn w:val="Normal"/>
    <w:rsid w:val="00A11E2A"/>
    <w:pPr>
      <w:keepNext/>
    </w:pPr>
    <w:rPr>
      <w:rFonts w:ascii="Arial" w:hAnsi="Arial"/>
      <w:b/>
      <w:sz w:val="20"/>
    </w:rPr>
  </w:style>
  <w:style w:type="paragraph" w:customStyle="1" w:styleId="EnactingWords">
    <w:name w:val="EnactingWords"/>
    <w:basedOn w:val="BillBasic"/>
    <w:rsid w:val="00A11E2A"/>
    <w:pPr>
      <w:spacing w:before="120"/>
    </w:pPr>
  </w:style>
  <w:style w:type="paragraph" w:customStyle="1" w:styleId="EnactingWordsRules">
    <w:name w:val="EnactingWordsRules"/>
    <w:basedOn w:val="EnactingWords"/>
    <w:rsid w:val="00A11E2A"/>
    <w:pPr>
      <w:spacing w:before="240"/>
    </w:pPr>
  </w:style>
  <w:style w:type="paragraph" w:customStyle="1" w:styleId="EndNote">
    <w:name w:val="EndNote"/>
    <w:basedOn w:val="BillBasicHeading"/>
    <w:rsid w:val="00A11E2A"/>
    <w:pPr>
      <w:keepNext w:val="0"/>
      <w:tabs>
        <w:tab w:val="clear" w:pos="2600"/>
        <w:tab w:val="left" w:pos="1100"/>
      </w:tabs>
      <w:spacing w:before="160"/>
      <w:ind w:left="1100" w:hanging="1100"/>
      <w:jc w:val="both"/>
    </w:pPr>
  </w:style>
  <w:style w:type="paragraph" w:customStyle="1" w:styleId="Endnote1">
    <w:name w:val="Endnote1"/>
    <w:basedOn w:val="BillBasic"/>
    <w:next w:val="Normal"/>
    <w:rsid w:val="00A11E2A"/>
    <w:pPr>
      <w:keepNext/>
      <w:tabs>
        <w:tab w:val="left" w:pos="400"/>
      </w:tabs>
      <w:spacing w:before="0"/>
      <w:jc w:val="left"/>
    </w:pPr>
    <w:rPr>
      <w:rFonts w:ascii="Arial" w:hAnsi="Arial"/>
      <w:b/>
      <w:sz w:val="28"/>
    </w:rPr>
  </w:style>
  <w:style w:type="paragraph" w:customStyle="1" w:styleId="Endnote2">
    <w:name w:val="Endnote2"/>
    <w:basedOn w:val="Normal"/>
    <w:rsid w:val="00A11E2A"/>
    <w:pPr>
      <w:keepNext/>
      <w:tabs>
        <w:tab w:val="left" w:pos="1100"/>
      </w:tabs>
      <w:spacing w:before="360"/>
    </w:pPr>
    <w:rPr>
      <w:rFonts w:ascii="Arial" w:hAnsi="Arial"/>
      <w:b/>
    </w:rPr>
  </w:style>
  <w:style w:type="paragraph" w:customStyle="1" w:styleId="Endnote3">
    <w:name w:val="Endnote3"/>
    <w:basedOn w:val="Normal"/>
    <w:rsid w:val="00A11E2A"/>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A11E2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11E2A"/>
    <w:pPr>
      <w:spacing w:before="60"/>
      <w:ind w:left="1100"/>
      <w:jc w:val="both"/>
    </w:pPr>
    <w:rPr>
      <w:sz w:val="20"/>
    </w:rPr>
  </w:style>
  <w:style w:type="paragraph" w:customStyle="1" w:styleId="EndNoteParas">
    <w:name w:val="EndNoteParas"/>
    <w:basedOn w:val="EndNoteTextEPS"/>
    <w:rsid w:val="00A11E2A"/>
    <w:pPr>
      <w:tabs>
        <w:tab w:val="right" w:pos="1432"/>
      </w:tabs>
      <w:ind w:left="1840" w:hanging="1840"/>
    </w:pPr>
  </w:style>
  <w:style w:type="paragraph" w:customStyle="1" w:styleId="EndnotesAbbrev">
    <w:name w:val="EndnotesAbbrev"/>
    <w:basedOn w:val="Normal"/>
    <w:rsid w:val="00A11E2A"/>
    <w:pPr>
      <w:spacing w:before="20"/>
    </w:pPr>
    <w:rPr>
      <w:rFonts w:ascii="Arial" w:hAnsi="Arial"/>
      <w:color w:val="000000"/>
      <w:sz w:val="16"/>
    </w:rPr>
  </w:style>
  <w:style w:type="paragraph" w:customStyle="1" w:styleId="EndNoteText">
    <w:name w:val="EndNoteText"/>
    <w:basedOn w:val="BillBasic"/>
    <w:rsid w:val="00A11E2A"/>
    <w:pPr>
      <w:tabs>
        <w:tab w:val="left" w:pos="700"/>
        <w:tab w:val="right" w:pos="6160"/>
      </w:tabs>
      <w:spacing w:before="80"/>
      <w:ind w:left="700" w:hanging="700"/>
    </w:pPr>
    <w:rPr>
      <w:sz w:val="20"/>
    </w:rPr>
  </w:style>
  <w:style w:type="paragraph" w:customStyle="1" w:styleId="EPSCoverTop">
    <w:name w:val="EPSCoverTop"/>
    <w:basedOn w:val="Normal"/>
    <w:rsid w:val="00A11E2A"/>
    <w:pPr>
      <w:jc w:val="right"/>
    </w:pPr>
    <w:rPr>
      <w:rFonts w:ascii="Arial" w:hAnsi="Arial"/>
      <w:sz w:val="20"/>
    </w:rPr>
  </w:style>
  <w:style w:type="paragraph" w:styleId="Footer">
    <w:name w:val="footer"/>
    <w:basedOn w:val="Normal"/>
    <w:link w:val="FooterChar"/>
    <w:rsid w:val="00A11E2A"/>
    <w:pPr>
      <w:spacing w:before="120" w:line="240" w:lineRule="exact"/>
    </w:pPr>
    <w:rPr>
      <w:rFonts w:ascii="Arial" w:hAnsi="Arial"/>
      <w:sz w:val="18"/>
    </w:rPr>
  </w:style>
  <w:style w:type="character" w:customStyle="1" w:styleId="FooterChar">
    <w:name w:val="Footer Char"/>
    <w:basedOn w:val="DefaultParagraphFont"/>
    <w:link w:val="Footer"/>
    <w:locked/>
    <w:rsid w:val="00A11E2A"/>
    <w:rPr>
      <w:rFonts w:ascii="Arial" w:hAnsi="Arial" w:cs="Times New Roman"/>
      <w:sz w:val="18"/>
      <w:lang w:eastAsia="en-US"/>
    </w:rPr>
  </w:style>
  <w:style w:type="paragraph" w:customStyle="1" w:styleId="FooterInfo">
    <w:name w:val="FooterInfo"/>
    <w:basedOn w:val="Normal"/>
    <w:rsid w:val="00A11E2A"/>
    <w:pPr>
      <w:tabs>
        <w:tab w:val="right" w:pos="7707"/>
      </w:tabs>
    </w:pPr>
    <w:rPr>
      <w:rFonts w:ascii="Arial" w:hAnsi="Arial"/>
      <w:sz w:val="18"/>
    </w:rPr>
  </w:style>
  <w:style w:type="paragraph" w:customStyle="1" w:styleId="FooterInfoCentre">
    <w:name w:val="FooterInfoCentre"/>
    <w:basedOn w:val="FooterInfo"/>
    <w:rsid w:val="00A11E2A"/>
    <w:pPr>
      <w:spacing w:before="60"/>
      <w:jc w:val="center"/>
    </w:pPr>
  </w:style>
  <w:style w:type="paragraph" w:customStyle="1" w:styleId="Formula">
    <w:name w:val="Formula"/>
    <w:basedOn w:val="BillBasic"/>
    <w:rsid w:val="00A11E2A"/>
    <w:pPr>
      <w:spacing w:line="260" w:lineRule="atLeast"/>
      <w:jc w:val="center"/>
    </w:pPr>
  </w:style>
  <w:style w:type="paragraph" w:styleId="Header">
    <w:name w:val="header"/>
    <w:basedOn w:val="Normal"/>
    <w:link w:val="HeaderChar"/>
    <w:rsid w:val="00A11E2A"/>
    <w:pPr>
      <w:tabs>
        <w:tab w:val="center" w:pos="4153"/>
        <w:tab w:val="right" w:pos="8306"/>
      </w:tabs>
    </w:pPr>
  </w:style>
  <w:style w:type="character" w:customStyle="1" w:styleId="HeaderChar">
    <w:name w:val="Header Char"/>
    <w:basedOn w:val="DefaultParagraphFont"/>
    <w:link w:val="Header"/>
    <w:locked/>
    <w:rsid w:val="004252D1"/>
    <w:rPr>
      <w:rFonts w:cs="Times New Roman"/>
      <w:sz w:val="24"/>
      <w:lang w:eastAsia="en-US"/>
    </w:rPr>
  </w:style>
  <w:style w:type="paragraph" w:customStyle="1" w:styleId="HeaderEven">
    <w:name w:val="HeaderEven"/>
    <w:basedOn w:val="Normal"/>
    <w:rsid w:val="00A11E2A"/>
    <w:rPr>
      <w:rFonts w:ascii="Arial" w:hAnsi="Arial"/>
      <w:sz w:val="18"/>
    </w:rPr>
  </w:style>
  <w:style w:type="paragraph" w:customStyle="1" w:styleId="HeaderEven6">
    <w:name w:val="HeaderEven6"/>
    <w:basedOn w:val="HeaderEven"/>
    <w:rsid w:val="00A11E2A"/>
    <w:pPr>
      <w:spacing w:before="120" w:after="60"/>
    </w:pPr>
  </w:style>
  <w:style w:type="paragraph" w:customStyle="1" w:styleId="HeaderOdd">
    <w:name w:val="HeaderOdd"/>
    <w:basedOn w:val="HeaderEven"/>
    <w:rsid w:val="00A11E2A"/>
    <w:pPr>
      <w:jc w:val="right"/>
    </w:pPr>
  </w:style>
  <w:style w:type="paragraph" w:customStyle="1" w:styleId="HeaderOdd6">
    <w:name w:val="HeaderOdd6"/>
    <w:basedOn w:val="HeaderEven6"/>
    <w:rsid w:val="00A11E2A"/>
    <w:pPr>
      <w:jc w:val="right"/>
    </w:pPr>
  </w:style>
  <w:style w:type="paragraph" w:customStyle="1" w:styleId="Ipara">
    <w:name w:val="I para"/>
    <w:basedOn w:val="Apara"/>
    <w:rsid w:val="00A11E2A"/>
    <w:pPr>
      <w:outlineLvl w:val="9"/>
    </w:pPr>
  </w:style>
  <w:style w:type="paragraph" w:customStyle="1" w:styleId="Idefpara">
    <w:name w:val="I def para"/>
    <w:basedOn w:val="Ipara"/>
    <w:rsid w:val="00A11E2A"/>
  </w:style>
  <w:style w:type="paragraph" w:customStyle="1" w:styleId="Isubpara">
    <w:name w:val="I subpara"/>
    <w:basedOn w:val="Asubpara"/>
    <w:rsid w:val="00A11E2A"/>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A11E2A"/>
  </w:style>
  <w:style w:type="paragraph" w:customStyle="1" w:styleId="IDict-Heading">
    <w:name w:val="I Dict-Heading"/>
    <w:basedOn w:val="BillBasicHeading"/>
    <w:rsid w:val="00A11E2A"/>
    <w:pPr>
      <w:spacing w:before="320"/>
      <w:ind w:left="2600" w:hanging="2600"/>
      <w:jc w:val="both"/>
    </w:pPr>
    <w:rPr>
      <w:sz w:val="34"/>
    </w:rPr>
  </w:style>
  <w:style w:type="paragraph" w:customStyle="1" w:styleId="IH1Chap">
    <w:name w:val="I H1 Chap"/>
    <w:basedOn w:val="BillBasicHeading"/>
    <w:next w:val="Normal"/>
    <w:rsid w:val="00A11E2A"/>
    <w:pPr>
      <w:spacing w:before="320"/>
      <w:ind w:left="2600" w:hanging="2600"/>
    </w:pPr>
    <w:rPr>
      <w:sz w:val="34"/>
    </w:rPr>
  </w:style>
  <w:style w:type="paragraph" w:customStyle="1" w:styleId="IH2Part">
    <w:name w:val="I H2 Part"/>
    <w:basedOn w:val="BillBasicHeading"/>
    <w:next w:val="Normal"/>
    <w:rsid w:val="00A11E2A"/>
    <w:pPr>
      <w:spacing w:before="380"/>
      <w:ind w:left="2600" w:hanging="2600"/>
    </w:pPr>
    <w:rPr>
      <w:sz w:val="32"/>
    </w:rPr>
  </w:style>
  <w:style w:type="paragraph" w:customStyle="1" w:styleId="IH3Div">
    <w:name w:val="I H3 Div"/>
    <w:basedOn w:val="BillBasicHeading"/>
    <w:next w:val="Normal"/>
    <w:rsid w:val="00A11E2A"/>
    <w:pPr>
      <w:spacing w:before="240"/>
      <w:ind w:left="2600" w:hanging="2600"/>
    </w:pPr>
    <w:rPr>
      <w:sz w:val="28"/>
    </w:rPr>
  </w:style>
  <w:style w:type="paragraph" w:customStyle="1" w:styleId="IH4SubDiv">
    <w:name w:val="I H4 SubDiv"/>
    <w:basedOn w:val="BillBasicHeading"/>
    <w:next w:val="Normal"/>
    <w:rsid w:val="00A11E2A"/>
    <w:pPr>
      <w:spacing w:before="240"/>
      <w:ind w:left="2600" w:hanging="2600"/>
      <w:jc w:val="both"/>
    </w:pPr>
    <w:rPr>
      <w:sz w:val="26"/>
    </w:rPr>
  </w:style>
  <w:style w:type="paragraph" w:customStyle="1" w:styleId="IH5Sec">
    <w:name w:val="I H5 Sec"/>
    <w:basedOn w:val="BillBasicHeading"/>
    <w:next w:val="Normal"/>
    <w:rsid w:val="00A11E2A"/>
    <w:pPr>
      <w:tabs>
        <w:tab w:val="clear" w:pos="2600"/>
        <w:tab w:val="left" w:pos="1100"/>
      </w:tabs>
      <w:spacing w:before="240"/>
      <w:ind w:left="1100" w:hanging="1100"/>
    </w:pPr>
  </w:style>
  <w:style w:type="paragraph" w:customStyle="1" w:styleId="IMain">
    <w:name w:val="I Main"/>
    <w:basedOn w:val="Amain"/>
    <w:rsid w:val="00A11E2A"/>
  </w:style>
  <w:style w:type="paragraph" w:customStyle="1" w:styleId="ISchclauseheading">
    <w:name w:val="I Sch clause heading"/>
    <w:basedOn w:val="BillBasic"/>
    <w:rsid w:val="00A11E2A"/>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A11E2A"/>
    <w:pPr>
      <w:tabs>
        <w:tab w:val="right" w:pos="7200"/>
      </w:tabs>
      <w:spacing w:before="240"/>
      <w:ind w:left="2600" w:hanging="2600"/>
    </w:pPr>
    <w:rPr>
      <w:sz w:val="28"/>
    </w:rPr>
  </w:style>
  <w:style w:type="paragraph" w:customStyle="1" w:styleId="ISched-heading">
    <w:name w:val="I Sched-heading"/>
    <w:basedOn w:val="BillBasicHeading"/>
    <w:next w:val="Normal"/>
    <w:rsid w:val="00A11E2A"/>
    <w:pPr>
      <w:spacing w:before="320"/>
      <w:ind w:left="2600" w:hanging="2600"/>
    </w:pPr>
    <w:rPr>
      <w:sz w:val="34"/>
    </w:rPr>
  </w:style>
  <w:style w:type="paragraph" w:customStyle="1" w:styleId="ISched-Part">
    <w:name w:val="I Sched-Part"/>
    <w:basedOn w:val="BillBasicHeading"/>
    <w:rsid w:val="00A11E2A"/>
    <w:pPr>
      <w:spacing w:before="380"/>
      <w:ind w:left="2600" w:hanging="2600"/>
    </w:pPr>
    <w:rPr>
      <w:sz w:val="32"/>
    </w:rPr>
  </w:style>
  <w:style w:type="paragraph" w:customStyle="1" w:styleId="IshadedH5Sec">
    <w:name w:val="I shaded H5 Sec"/>
    <w:basedOn w:val="AH5Sec"/>
    <w:rsid w:val="00A11E2A"/>
    <w:pPr>
      <w:shd w:val="pct25" w:color="auto" w:fill="auto"/>
      <w:outlineLvl w:val="9"/>
    </w:pPr>
  </w:style>
  <w:style w:type="paragraph" w:customStyle="1" w:styleId="Schclauseheading">
    <w:name w:val="Sch clause heading"/>
    <w:basedOn w:val="BillBasic"/>
    <w:next w:val="SchAmain"/>
    <w:rsid w:val="00A11E2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11E2A"/>
  </w:style>
  <w:style w:type="paragraph" w:customStyle="1" w:styleId="ShadedSchClause">
    <w:name w:val="Shaded Sch Clause"/>
    <w:basedOn w:val="Schclauseheading"/>
    <w:next w:val="direction"/>
    <w:rsid w:val="00A11E2A"/>
    <w:pPr>
      <w:shd w:val="pct25" w:color="auto" w:fill="auto"/>
      <w:outlineLvl w:val="3"/>
    </w:pPr>
  </w:style>
  <w:style w:type="paragraph" w:customStyle="1" w:styleId="IshadedSchClause">
    <w:name w:val="I shaded Sch Clause"/>
    <w:basedOn w:val="IshadedH5Sec"/>
    <w:rsid w:val="00A11E2A"/>
  </w:style>
  <w:style w:type="paragraph" w:customStyle="1" w:styleId="Isubsubpara">
    <w:name w:val="I subsubpara"/>
    <w:basedOn w:val="Asubsubpara"/>
    <w:rsid w:val="00A11E2A"/>
    <w:pPr>
      <w:tabs>
        <w:tab w:val="clear" w:pos="2400"/>
        <w:tab w:val="clear" w:pos="2600"/>
        <w:tab w:val="right" w:pos="2460"/>
        <w:tab w:val="left" w:pos="2660"/>
      </w:tabs>
      <w:ind w:left="2660" w:hanging="2660"/>
    </w:pPr>
  </w:style>
  <w:style w:type="paragraph" w:customStyle="1" w:styleId="Minister">
    <w:name w:val="Minister"/>
    <w:basedOn w:val="BillBasic"/>
    <w:rsid w:val="00A11E2A"/>
    <w:pPr>
      <w:spacing w:before="640"/>
      <w:jc w:val="right"/>
    </w:pPr>
    <w:rPr>
      <w:caps/>
    </w:rPr>
  </w:style>
  <w:style w:type="paragraph" w:customStyle="1" w:styleId="Judges">
    <w:name w:val="Judges"/>
    <w:basedOn w:val="Minister"/>
    <w:rsid w:val="00A11E2A"/>
    <w:pPr>
      <w:spacing w:before="180"/>
    </w:pPr>
  </w:style>
  <w:style w:type="paragraph" w:customStyle="1" w:styleId="LegHistNote">
    <w:name w:val="LegHistNote"/>
    <w:basedOn w:val="Actdetails"/>
    <w:rsid w:val="00A11E2A"/>
    <w:pPr>
      <w:spacing w:before="60"/>
      <w:ind w:left="2700" w:right="-60" w:hanging="1300"/>
    </w:pPr>
    <w:rPr>
      <w:sz w:val="18"/>
    </w:rPr>
  </w:style>
  <w:style w:type="character" w:styleId="LineNumber">
    <w:name w:val="line number"/>
    <w:basedOn w:val="DefaultParagraphFont"/>
    <w:uiPriority w:val="99"/>
    <w:rsid w:val="00A11E2A"/>
    <w:rPr>
      <w:rFonts w:ascii="Arial" w:hAnsi="Arial" w:cs="Times New Roman"/>
      <w:sz w:val="16"/>
    </w:rPr>
  </w:style>
  <w:style w:type="paragraph" w:customStyle="1" w:styleId="LongTitle">
    <w:name w:val="LongTitle"/>
    <w:basedOn w:val="BillBasic"/>
    <w:rsid w:val="00A11E2A"/>
    <w:pPr>
      <w:spacing w:before="300"/>
    </w:pPr>
  </w:style>
  <w:style w:type="paragraph" w:customStyle="1" w:styleId="LongTitleSymb">
    <w:name w:val="LongTitleSymb"/>
    <w:basedOn w:val="LongTitle"/>
    <w:rsid w:val="00A11E2A"/>
    <w:pPr>
      <w:ind w:hanging="480"/>
    </w:pPr>
  </w:style>
  <w:style w:type="paragraph" w:styleId="MacroText">
    <w:name w:val="macro"/>
    <w:link w:val="MacroTextChar"/>
    <w:uiPriority w:val="99"/>
    <w:semiHidden/>
    <w:rsid w:val="00A11E2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C678D8"/>
    <w:rPr>
      <w:rFonts w:ascii="Courier New" w:hAnsi="Courier New" w:cs="Courier New"/>
      <w:lang w:eastAsia="en-US"/>
    </w:rPr>
  </w:style>
  <w:style w:type="paragraph" w:customStyle="1" w:styleId="madeunder">
    <w:name w:val="made under"/>
    <w:basedOn w:val="BillBasic"/>
    <w:rsid w:val="00A11E2A"/>
    <w:pPr>
      <w:spacing w:before="240"/>
    </w:pPr>
  </w:style>
  <w:style w:type="paragraph" w:customStyle="1" w:styleId="MinisterWord">
    <w:name w:val="MinisterWord"/>
    <w:basedOn w:val="Normal"/>
    <w:rsid w:val="00A11E2A"/>
    <w:pPr>
      <w:spacing w:before="60"/>
      <w:jc w:val="right"/>
    </w:pPr>
  </w:style>
  <w:style w:type="paragraph" w:customStyle="1" w:styleId="ModaNote">
    <w:name w:val="Mod aNote"/>
    <w:basedOn w:val="aNote"/>
    <w:rsid w:val="00A11E2A"/>
    <w:pPr>
      <w:tabs>
        <w:tab w:val="left" w:pos="2600"/>
      </w:tabs>
      <w:ind w:left="2600"/>
    </w:pPr>
  </w:style>
  <w:style w:type="paragraph" w:customStyle="1" w:styleId="ModH1Chapter">
    <w:name w:val="Mod H1 Chapter"/>
    <w:basedOn w:val="IH1Chap"/>
    <w:rsid w:val="00A11E2A"/>
    <w:pPr>
      <w:tabs>
        <w:tab w:val="clear" w:pos="2600"/>
        <w:tab w:val="left" w:pos="3300"/>
      </w:tabs>
      <w:ind w:left="3300"/>
    </w:pPr>
  </w:style>
  <w:style w:type="paragraph" w:customStyle="1" w:styleId="ModH2Part">
    <w:name w:val="Mod H2 Part"/>
    <w:basedOn w:val="IH2Part"/>
    <w:rsid w:val="00A11E2A"/>
    <w:pPr>
      <w:tabs>
        <w:tab w:val="clear" w:pos="2600"/>
        <w:tab w:val="left" w:pos="3300"/>
      </w:tabs>
      <w:ind w:left="3300"/>
    </w:pPr>
  </w:style>
  <w:style w:type="paragraph" w:customStyle="1" w:styleId="ModH3Div">
    <w:name w:val="Mod H3 Div"/>
    <w:basedOn w:val="IH3Div"/>
    <w:rsid w:val="00A11E2A"/>
    <w:pPr>
      <w:tabs>
        <w:tab w:val="clear" w:pos="2600"/>
        <w:tab w:val="left" w:pos="3300"/>
      </w:tabs>
      <w:ind w:left="3300"/>
    </w:pPr>
  </w:style>
  <w:style w:type="paragraph" w:customStyle="1" w:styleId="ModH4SubDiv">
    <w:name w:val="Mod H4 SubDiv"/>
    <w:basedOn w:val="IH4SubDiv"/>
    <w:rsid w:val="00A11E2A"/>
    <w:pPr>
      <w:tabs>
        <w:tab w:val="clear" w:pos="2600"/>
        <w:tab w:val="left" w:pos="3300"/>
      </w:tabs>
      <w:ind w:left="3300"/>
    </w:pPr>
  </w:style>
  <w:style w:type="paragraph" w:customStyle="1" w:styleId="ModH5Sec">
    <w:name w:val="Mod H5 Sec"/>
    <w:basedOn w:val="IH5Sec"/>
    <w:rsid w:val="00A11E2A"/>
    <w:pPr>
      <w:tabs>
        <w:tab w:val="clear" w:pos="1100"/>
        <w:tab w:val="left" w:pos="1800"/>
      </w:tabs>
      <w:ind w:left="2200"/>
    </w:pPr>
  </w:style>
  <w:style w:type="paragraph" w:customStyle="1" w:styleId="Modmain">
    <w:name w:val="Mod main"/>
    <w:basedOn w:val="Amain"/>
    <w:rsid w:val="00A11E2A"/>
    <w:pPr>
      <w:tabs>
        <w:tab w:val="clear" w:pos="900"/>
        <w:tab w:val="clear" w:pos="1100"/>
        <w:tab w:val="right" w:pos="1600"/>
        <w:tab w:val="left" w:pos="1800"/>
      </w:tabs>
      <w:ind w:left="2200"/>
    </w:pPr>
  </w:style>
  <w:style w:type="paragraph" w:customStyle="1" w:styleId="Modmainreturn">
    <w:name w:val="Mod main return"/>
    <w:basedOn w:val="Amainreturn"/>
    <w:rsid w:val="00A11E2A"/>
    <w:pPr>
      <w:ind w:left="1800"/>
    </w:pPr>
  </w:style>
  <w:style w:type="paragraph" w:customStyle="1" w:styleId="ModNote">
    <w:name w:val="Mod Note"/>
    <w:basedOn w:val="aNote"/>
    <w:rsid w:val="00A11E2A"/>
    <w:pPr>
      <w:tabs>
        <w:tab w:val="left" w:pos="2600"/>
      </w:tabs>
      <w:ind w:left="2600"/>
    </w:pPr>
  </w:style>
  <w:style w:type="paragraph" w:customStyle="1" w:styleId="Modpara">
    <w:name w:val="Mod para"/>
    <w:basedOn w:val="BillBasic"/>
    <w:rsid w:val="00A11E2A"/>
    <w:pPr>
      <w:tabs>
        <w:tab w:val="right" w:pos="2100"/>
        <w:tab w:val="left" w:pos="2300"/>
      </w:tabs>
      <w:ind w:left="2700" w:hanging="1600"/>
      <w:outlineLvl w:val="6"/>
    </w:pPr>
  </w:style>
  <w:style w:type="paragraph" w:customStyle="1" w:styleId="Modparareturn">
    <w:name w:val="Mod para return"/>
    <w:basedOn w:val="Aparareturn"/>
    <w:rsid w:val="00A11E2A"/>
    <w:pPr>
      <w:ind w:left="2300"/>
    </w:pPr>
  </w:style>
  <w:style w:type="paragraph" w:customStyle="1" w:styleId="ref">
    <w:name w:val="ref"/>
    <w:basedOn w:val="BillBasic"/>
    <w:next w:val="Normal"/>
    <w:rsid w:val="00A11E2A"/>
    <w:pPr>
      <w:spacing w:before="60"/>
    </w:pPr>
    <w:rPr>
      <w:sz w:val="18"/>
    </w:rPr>
  </w:style>
  <w:style w:type="paragraph" w:customStyle="1" w:styleId="Modref">
    <w:name w:val="Mod ref"/>
    <w:basedOn w:val="ref"/>
    <w:rsid w:val="00A11E2A"/>
    <w:pPr>
      <w:ind w:left="1100"/>
    </w:pPr>
  </w:style>
  <w:style w:type="paragraph" w:customStyle="1" w:styleId="Modsubpara">
    <w:name w:val="Mod subpara"/>
    <w:basedOn w:val="Asubpara"/>
    <w:rsid w:val="00A11E2A"/>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A11E2A"/>
    <w:pPr>
      <w:ind w:left="3040"/>
    </w:pPr>
  </w:style>
  <w:style w:type="paragraph" w:customStyle="1" w:styleId="Modsubsubpara">
    <w:name w:val="Mod subsubpara"/>
    <w:basedOn w:val="Asubsubpara"/>
    <w:rsid w:val="00A11E2A"/>
    <w:pPr>
      <w:tabs>
        <w:tab w:val="clear" w:pos="2400"/>
        <w:tab w:val="clear" w:pos="2600"/>
        <w:tab w:val="right" w:pos="3160"/>
        <w:tab w:val="left" w:pos="3360"/>
      </w:tabs>
      <w:ind w:left="3760" w:hanging="2660"/>
    </w:pPr>
  </w:style>
  <w:style w:type="paragraph" w:customStyle="1" w:styleId="N-14pt">
    <w:name w:val="N-14pt"/>
    <w:basedOn w:val="BillBasic"/>
    <w:rsid w:val="00A11E2A"/>
    <w:pPr>
      <w:spacing w:before="0"/>
    </w:pPr>
    <w:rPr>
      <w:b/>
      <w:sz w:val="28"/>
    </w:rPr>
  </w:style>
  <w:style w:type="paragraph" w:customStyle="1" w:styleId="N-16pt">
    <w:name w:val="N-16pt"/>
    <w:basedOn w:val="BillBasic"/>
    <w:rsid w:val="00A11E2A"/>
    <w:pPr>
      <w:spacing w:before="800"/>
    </w:pPr>
    <w:rPr>
      <w:b/>
      <w:sz w:val="32"/>
    </w:rPr>
  </w:style>
  <w:style w:type="paragraph" w:customStyle="1" w:styleId="NewAct">
    <w:name w:val="New Act"/>
    <w:basedOn w:val="Normal"/>
    <w:next w:val="Actdetails"/>
    <w:link w:val="NewActChar"/>
    <w:rsid w:val="00A11E2A"/>
    <w:pPr>
      <w:keepNext/>
      <w:spacing w:before="180"/>
      <w:ind w:left="1100"/>
    </w:pPr>
    <w:rPr>
      <w:rFonts w:ascii="Arial" w:hAnsi="Arial"/>
      <w:b/>
      <w:sz w:val="20"/>
    </w:rPr>
  </w:style>
  <w:style w:type="paragraph" w:customStyle="1" w:styleId="NewReg">
    <w:name w:val="New Reg"/>
    <w:basedOn w:val="NewAct"/>
    <w:next w:val="Actdetails"/>
    <w:rsid w:val="00A11E2A"/>
  </w:style>
  <w:style w:type="paragraph" w:customStyle="1" w:styleId="N-line1">
    <w:name w:val="N-line1"/>
    <w:basedOn w:val="BillBasic"/>
    <w:rsid w:val="00A11E2A"/>
    <w:pPr>
      <w:pBdr>
        <w:bottom w:val="single" w:sz="4" w:space="0" w:color="auto"/>
      </w:pBdr>
      <w:spacing w:before="100"/>
      <w:ind w:left="2980" w:right="3020"/>
      <w:jc w:val="center"/>
    </w:pPr>
  </w:style>
  <w:style w:type="paragraph" w:customStyle="1" w:styleId="N-line2">
    <w:name w:val="N-line2"/>
    <w:basedOn w:val="Normal"/>
    <w:rsid w:val="00A11E2A"/>
    <w:pPr>
      <w:pBdr>
        <w:bottom w:val="single" w:sz="8" w:space="0" w:color="auto"/>
      </w:pBdr>
    </w:pPr>
  </w:style>
  <w:style w:type="paragraph" w:customStyle="1" w:styleId="Norm-5pt">
    <w:name w:val="Norm-5pt"/>
    <w:basedOn w:val="Normal"/>
    <w:rsid w:val="00A11E2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A11E2A"/>
    <w:pPr>
      <w:spacing w:before="360"/>
      <w:jc w:val="right"/>
    </w:pPr>
    <w:rPr>
      <w:i/>
    </w:rPr>
  </w:style>
  <w:style w:type="character" w:styleId="PageNumber">
    <w:name w:val="page number"/>
    <w:basedOn w:val="DefaultParagraphFont"/>
    <w:rsid w:val="00A11E2A"/>
    <w:rPr>
      <w:rFonts w:cs="Times New Roman"/>
    </w:rPr>
  </w:style>
  <w:style w:type="paragraph" w:customStyle="1" w:styleId="PageBreak">
    <w:name w:val="PageBreak"/>
    <w:basedOn w:val="Normal"/>
    <w:rsid w:val="00A11E2A"/>
    <w:rPr>
      <w:sz w:val="4"/>
    </w:rPr>
  </w:style>
  <w:style w:type="paragraph" w:customStyle="1" w:styleId="Penalty">
    <w:name w:val="Penalty"/>
    <w:basedOn w:val="Amainreturn"/>
    <w:rsid w:val="00A11E2A"/>
  </w:style>
  <w:style w:type="paragraph" w:customStyle="1" w:styleId="PenaltyHeading">
    <w:name w:val="PenaltyHeading"/>
    <w:basedOn w:val="Normal"/>
    <w:rsid w:val="00A11E2A"/>
    <w:pPr>
      <w:tabs>
        <w:tab w:val="left" w:pos="1100"/>
      </w:tabs>
      <w:spacing w:before="120"/>
      <w:ind w:left="1100" w:hanging="1100"/>
    </w:pPr>
    <w:rPr>
      <w:rFonts w:ascii="Arial" w:hAnsi="Arial"/>
      <w:b/>
      <w:sz w:val="20"/>
    </w:rPr>
  </w:style>
  <w:style w:type="paragraph" w:customStyle="1" w:styleId="PenaltyPara">
    <w:name w:val="PenaltyPara"/>
    <w:basedOn w:val="Normal"/>
    <w:rsid w:val="00A11E2A"/>
    <w:pPr>
      <w:tabs>
        <w:tab w:val="right" w:pos="1360"/>
      </w:tabs>
      <w:spacing w:before="60"/>
      <w:ind w:left="1600" w:hanging="1600"/>
      <w:jc w:val="both"/>
    </w:pPr>
  </w:style>
  <w:style w:type="paragraph" w:styleId="PlainText">
    <w:name w:val="Plain Text"/>
    <w:basedOn w:val="Normal"/>
    <w:link w:val="PlainTextChar"/>
    <w:uiPriority w:val="99"/>
    <w:rsid w:val="00A11E2A"/>
    <w:rPr>
      <w:rFonts w:ascii="Courier New" w:hAnsi="Courier New"/>
      <w:sz w:val="20"/>
    </w:rPr>
  </w:style>
  <w:style w:type="character" w:customStyle="1" w:styleId="PlainTextChar">
    <w:name w:val="Plain Text Char"/>
    <w:basedOn w:val="DefaultParagraphFont"/>
    <w:link w:val="PlainText"/>
    <w:uiPriority w:val="99"/>
    <w:semiHidden/>
    <w:rsid w:val="00C678D8"/>
    <w:rPr>
      <w:rFonts w:ascii="Courier New" w:hAnsi="Courier New" w:cs="Courier New"/>
      <w:lang w:eastAsia="en-US"/>
    </w:rPr>
  </w:style>
  <w:style w:type="paragraph" w:customStyle="1" w:styleId="RenumProvEntries">
    <w:name w:val="RenumProvEntries"/>
    <w:basedOn w:val="Normal"/>
    <w:rsid w:val="00A11E2A"/>
    <w:pPr>
      <w:spacing w:before="60"/>
    </w:pPr>
    <w:rPr>
      <w:rFonts w:ascii="Arial" w:hAnsi="Arial"/>
      <w:sz w:val="20"/>
    </w:rPr>
  </w:style>
  <w:style w:type="paragraph" w:customStyle="1" w:styleId="RenumProvHdg">
    <w:name w:val="RenumProvHdg"/>
    <w:basedOn w:val="Normal"/>
    <w:rsid w:val="00A11E2A"/>
    <w:rPr>
      <w:rFonts w:ascii="Arial" w:hAnsi="Arial"/>
      <w:b/>
      <w:sz w:val="22"/>
    </w:rPr>
  </w:style>
  <w:style w:type="paragraph" w:customStyle="1" w:styleId="RenumProvHeader">
    <w:name w:val="RenumProvHeader"/>
    <w:basedOn w:val="Normal"/>
    <w:rsid w:val="00A11E2A"/>
    <w:rPr>
      <w:rFonts w:ascii="Arial" w:hAnsi="Arial"/>
      <w:b/>
      <w:sz w:val="22"/>
    </w:rPr>
  </w:style>
  <w:style w:type="paragraph" w:customStyle="1" w:styleId="RenumProvSubsectEntries">
    <w:name w:val="RenumProvSubsectEntries"/>
    <w:basedOn w:val="RenumProvEntries"/>
    <w:rsid w:val="00A11E2A"/>
    <w:pPr>
      <w:ind w:left="252"/>
    </w:pPr>
  </w:style>
  <w:style w:type="paragraph" w:customStyle="1" w:styleId="RenumTableHdg">
    <w:name w:val="RenumTableHdg"/>
    <w:basedOn w:val="Normal"/>
    <w:rsid w:val="00A11E2A"/>
    <w:pPr>
      <w:spacing w:before="120"/>
    </w:pPr>
    <w:rPr>
      <w:rFonts w:ascii="Arial" w:hAnsi="Arial"/>
      <w:b/>
      <w:sz w:val="20"/>
    </w:rPr>
  </w:style>
  <w:style w:type="paragraph" w:customStyle="1" w:styleId="SchclauseheadingSymb">
    <w:name w:val="Sch clause heading Symb"/>
    <w:basedOn w:val="Schclauseheading"/>
    <w:rsid w:val="00A11E2A"/>
    <w:pPr>
      <w:tabs>
        <w:tab w:val="left" w:pos="0"/>
      </w:tabs>
      <w:ind w:left="980" w:hanging="1460"/>
    </w:pPr>
  </w:style>
  <w:style w:type="paragraph" w:customStyle="1" w:styleId="SchSubClause">
    <w:name w:val="Sch SubClause"/>
    <w:basedOn w:val="Schclauseheading"/>
    <w:rsid w:val="00A11E2A"/>
    <w:rPr>
      <w:b w:val="0"/>
    </w:rPr>
  </w:style>
  <w:style w:type="paragraph" w:customStyle="1" w:styleId="Sched-Form">
    <w:name w:val="Sched-Form"/>
    <w:basedOn w:val="BillBasicHeading"/>
    <w:next w:val="Schclauseheading"/>
    <w:rsid w:val="00A11E2A"/>
    <w:pPr>
      <w:tabs>
        <w:tab w:val="right" w:pos="7200"/>
      </w:tabs>
      <w:spacing w:before="240"/>
      <w:ind w:left="2600" w:hanging="2600"/>
      <w:outlineLvl w:val="2"/>
    </w:pPr>
    <w:rPr>
      <w:sz w:val="28"/>
    </w:rPr>
  </w:style>
  <w:style w:type="paragraph" w:customStyle="1" w:styleId="Sched-FormSymb">
    <w:name w:val="Sched-Form Symb"/>
    <w:basedOn w:val="Sched-Form"/>
    <w:rsid w:val="00A11E2A"/>
    <w:pPr>
      <w:tabs>
        <w:tab w:val="left" w:pos="0"/>
      </w:tabs>
      <w:ind w:left="2480" w:hanging="2960"/>
    </w:pPr>
  </w:style>
  <w:style w:type="paragraph" w:customStyle="1" w:styleId="Sched-Form-18Space">
    <w:name w:val="Sched-Form-18Space"/>
    <w:basedOn w:val="Normal"/>
    <w:rsid w:val="00A11E2A"/>
    <w:pPr>
      <w:spacing w:before="360" w:after="60"/>
    </w:pPr>
    <w:rPr>
      <w:sz w:val="22"/>
    </w:rPr>
  </w:style>
  <w:style w:type="paragraph" w:customStyle="1" w:styleId="Sched-heading">
    <w:name w:val="Sched-heading"/>
    <w:basedOn w:val="BillBasicHeading"/>
    <w:next w:val="ref"/>
    <w:rsid w:val="00A11E2A"/>
    <w:pPr>
      <w:spacing w:before="380"/>
      <w:ind w:left="2600" w:hanging="2600"/>
      <w:outlineLvl w:val="0"/>
    </w:pPr>
    <w:rPr>
      <w:sz w:val="34"/>
    </w:rPr>
  </w:style>
  <w:style w:type="paragraph" w:customStyle="1" w:styleId="Sched-headingSymb">
    <w:name w:val="Sched-heading Symb"/>
    <w:basedOn w:val="Sched-heading"/>
    <w:rsid w:val="00A11E2A"/>
    <w:pPr>
      <w:tabs>
        <w:tab w:val="left" w:pos="0"/>
      </w:tabs>
      <w:ind w:left="2480" w:hanging="2960"/>
    </w:pPr>
  </w:style>
  <w:style w:type="paragraph" w:customStyle="1" w:styleId="Sched-Part">
    <w:name w:val="Sched-Part"/>
    <w:basedOn w:val="BillBasicHeading"/>
    <w:next w:val="Sched-Form"/>
    <w:rsid w:val="00A11E2A"/>
    <w:pPr>
      <w:spacing w:before="380"/>
      <w:ind w:left="2600" w:hanging="2600"/>
      <w:outlineLvl w:val="1"/>
    </w:pPr>
    <w:rPr>
      <w:sz w:val="32"/>
    </w:rPr>
  </w:style>
  <w:style w:type="paragraph" w:customStyle="1" w:styleId="Sched-PartSymb">
    <w:name w:val="Sched-Part Symb"/>
    <w:basedOn w:val="Sched-Part"/>
    <w:rsid w:val="00A11E2A"/>
    <w:pPr>
      <w:tabs>
        <w:tab w:val="left" w:pos="0"/>
      </w:tabs>
      <w:ind w:left="2480" w:hanging="2960"/>
    </w:pPr>
  </w:style>
  <w:style w:type="paragraph" w:styleId="Signature">
    <w:name w:val="Signature"/>
    <w:basedOn w:val="Normal"/>
    <w:link w:val="SignatureChar"/>
    <w:uiPriority w:val="99"/>
    <w:rsid w:val="00A11E2A"/>
    <w:pPr>
      <w:ind w:left="4252"/>
    </w:pPr>
  </w:style>
  <w:style w:type="character" w:customStyle="1" w:styleId="SignatureChar">
    <w:name w:val="Signature Char"/>
    <w:basedOn w:val="DefaultParagraphFont"/>
    <w:link w:val="Signature"/>
    <w:uiPriority w:val="99"/>
    <w:semiHidden/>
    <w:rsid w:val="00C678D8"/>
    <w:rPr>
      <w:sz w:val="24"/>
      <w:lang w:eastAsia="en-US"/>
    </w:rPr>
  </w:style>
  <w:style w:type="paragraph" w:customStyle="1" w:styleId="Status">
    <w:name w:val="Status"/>
    <w:basedOn w:val="Normal"/>
    <w:rsid w:val="00A11E2A"/>
    <w:pPr>
      <w:spacing w:before="280"/>
      <w:jc w:val="center"/>
    </w:pPr>
    <w:rPr>
      <w:rFonts w:ascii="Arial" w:hAnsi="Arial"/>
      <w:sz w:val="14"/>
    </w:rPr>
  </w:style>
  <w:style w:type="paragraph" w:styleId="Subtitle">
    <w:name w:val="Subtitle"/>
    <w:basedOn w:val="Normal"/>
    <w:link w:val="SubtitleChar"/>
    <w:uiPriority w:val="11"/>
    <w:qFormat/>
    <w:rsid w:val="00A11E2A"/>
    <w:pPr>
      <w:spacing w:after="60"/>
      <w:jc w:val="center"/>
      <w:outlineLvl w:val="1"/>
    </w:pPr>
    <w:rPr>
      <w:rFonts w:ascii="Arial" w:hAnsi="Arial"/>
    </w:rPr>
  </w:style>
  <w:style w:type="character" w:customStyle="1" w:styleId="SubtitleChar">
    <w:name w:val="Subtitle Char"/>
    <w:basedOn w:val="DefaultParagraphFont"/>
    <w:link w:val="Subtitle"/>
    <w:uiPriority w:val="11"/>
    <w:rsid w:val="00C678D8"/>
    <w:rPr>
      <w:rFonts w:asciiTheme="majorHAnsi" w:eastAsiaTheme="majorEastAsia" w:hAnsiTheme="majorHAnsi" w:cstheme="majorBidi"/>
      <w:sz w:val="24"/>
      <w:szCs w:val="24"/>
      <w:lang w:eastAsia="en-US"/>
    </w:rPr>
  </w:style>
  <w:style w:type="paragraph" w:customStyle="1" w:styleId="tablepara">
    <w:name w:val="table para"/>
    <w:basedOn w:val="Normal"/>
    <w:rsid w:val="00A11E2A"/>
    <w:pPr>
      <w:tabs>
        <w:tab w:val="right" w:pos="800"/>
        <w:tab w:val="left" w:pos="1100"/>
      </w:tabs>
      <w:spacing w:before="80" w:after="60"/>
      <w:ind w:left="1100" w:hanging="1100"/>
    </w:pPr>
  </w:style>
  <w:style w:type="paragraph" w:customStyle="1" w:styleId="tablesubpara">
    <w:name w:val="table subpara"/>
    <w:basedOn w:val="Normal"/>
    <w:rsid w:val="00A11E2A"/>
    <w:pPr>
      <w:tabs>
        <w:tab w:val="right" w:pos="1500"/>
        <w:tab w:val="left" w:pos="1800"/>
      </w:tabs>
      <w:spacing w:before="80" w:after="60"/>
      <w:ind w:left="1800" w:hanging="1800"/>
    </w:pPr>
  </w:style>
  <w:style w:type="paragraph" w:customStyle="1" w:styleId="TableColHd">
    <w:name w:val="TableColHd"/>
    <w:basedOn w:val="Normal"/>
    <w:rsid w:val="00A11E2A"/>
    <w:pPr>
      <w:keepNext/>
      <w:spacing w:after="60"/>
    </w:pPr>
    <w:rPr>
      <w:rFonts w:ascii="Arial" w:hAnsi="Arial"/>
      <w:b/>
      <w:sz w:val="18"/>
    </w:rPr>
  </w:style>
  <w:style w:type="paragraph" w:customStyle="1" w:styleId="TableHd">
    <w:name w:val="TableHd"/>
    <w:basedOn w:val="Normal"/>
    <w:rsid w:val="00A11E2A"/>
    <w:pPr>
      <w:keepNext/>
      <w:spacing w:before="300"/>
      <w:ind w:left="1200" w:hanging="1200"/>
    </w:pPr>
    <w:rPr>
      <w:rFonts w:ascii="Arial" w:hAnsi="Arial"/>
      <w:b/>
      <w:sz w:val="20"/>
    </w:rPr>
  </w:style>
  <w:style w:type="paragraph" w:customStyle="1" w:styleId="TableText">
    <w:name w:val="TableText"/>
    <w:basedOn w:val="Normal"/>
    <w:rsid w:val="00A11E2A"/>
    <w:pPr>
      <w:spacing w:before="60" w:after="60"/>
    </w:pPr>
  </w:style>
  <w:style w:type="paragraph" w:customStyle="1" w:styleId="TLegEntries">
    <w:name w:val="TLegEntries"/>
    <w:basedOn w:val="Normal"/>
    <w:rsid w:val="00A11E2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11E2A"/>
    <w:pPr>
      <w:ind w:firstLine="0"/>
    </w:pPr>
    <w:rPr>
      <w:b/>
    </w:rPr>
  </w:style>
  <w:style w:type="paragraph" w:styleId="TOC3">
    <w:name w:val="toc 3"/>
    <w:basedOn w:val="Normal"/>
    <w:next w:val="Normal"/>
    <w:autoRedefine/>
    <w:uiPriority w:val="39"/>
    <w:rsid w:val="00A11E2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11E2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11E2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11E2A"/>
  </w:style>
  <w:style w:type="paragraph" w:styleId="TOC7">
    <w:name w:val="toc 7"/>
    <w:basedOn w:val="TOC2"/>
    <w:next w:val="Normal"/>
    <w:autoRedefine/>
    <w:uiPriority w:val="39"/>
    <w:rsid w:val="00A11E2A"/>
    <w:pPr>
      <w:keepNext w:val="0"/>
      <w:spacing w:before="120"/>
    </w:pPr>
    <w:rPr>
      <w:sz w:val="20"/>
    </w:rPr>
  </w:style>
  <w:style w:type="paragraph" w:styleId="TOC8">
    <w:name w:val="toc 8"/>
    <w:basedOn w:val="TOC3"/>
    <w:next w:val="Normal"/>
    <w:autoRedefine/>
    <w:uiPriority w:val="39"/>
    <w:rsid w:val="00A11E2A"/>
    <w:pPr>
      <w:keepNext w:val="0"/>
      <w:spacing w:before="120"/>
    </w:pPr>
  </w:style>
  <w:style w:type="paragraph" w:styleId="TOC9">
    <w:name w:val="toc 9"/>
    <w:basedOn w:val="Normal"/>
    <w:next w:val="Normal"/>
    <w:autoRedefine/>
    <w:uiPriority w:val="39"/>
    <w:rsid w:val="00A11E2A"/>
    <w:pPr>
      <w:ind w:left="1920" w:right="600"/>
    </w:pPr>
  </w:style>
  <w:style w:type="paragraph" w:customStyle="1" w:styleId="EndNoteTextPub">
    <w:name w:val="EndNoteTextPub"/>
    <w:basedOn w:val="Normal"/>
    <w:rsid w:val="00A11E2A"/>
    <w:pPr>
      <w:spacing w:before="60"/>
      <w:ind w:left="1100"/>
      <w:jc w:val="both"/>
    </w:pPr>
    <w:rPr>
      <w:sz w:val="20"/>
    </w:rPr>
  </w:style>
  <w:style w:type="paragraph" w:customStyle="1" w:styleId="aExamHdgss">
    <w:name w:val="aExamHdgss"/>
    <w:basedOn w:val="BillBasicHeading"/>
    <w:next w:val="Normal"/>
    <w:rsid w:val="00A11E2A"/>
    <w:pPr>
      <w:tabs>
        <w:tab w:val="clear" w:pos="2600"/>
      </w:tabs>
      <w:ind w:left="1100"/>
    </w:pPr>
    <w:rPr>
      <w:sz w:val="18"/>
    </w:rPr>
  </w:style>
  <w:style w:type="paragraph" w:customStyle="1" w:styleId="aExamss">
    <w:name w:val="aExamss"/>
    <w:basedOn w:val="aNote"/>
    <w:rsid w:val="00A11E2A"/>
    <w:pPr>
      <w:spacing w:before="60"/>
      <w:ind w:left="1100" w:firstLine="0"/>
    </w:pPr>
  </w:style>
  <w:style w:type="paragraph" w:customStyle="1" w:styleId="aExamINumss">
    <w:name w:val="aExamINumss"/>
    <w:basedOn w:val="aExamss"/>
    <w:rsid w:val="00A11E2A"/>
    <w:pPr>
      <w:tabs>
        <w:tab w:val="left" w:pos="1500"/>
      </w:tabs>
      <w:ind w:left="1500" w:hanging="400"/>
    </w:pPr>
  </w:style>
  <w:style w:type="paragraph" w:customStyle="1" w:styleId="aExamNumTextss">
    <w:name w:val="aExamNumTextss"/>
    <w:basedOn w:val="aExamss"/>
    <w:rsid w:val="00A11E2A"/>
    <w:pPr>
      <w:ind w:left="1500"/>
    </w:pPr>
  </w:style>
  <w:style w:type="paragraph" w:customStyle="1" w:styleId="AExamIPara">
    <w:name w:val="AExamIPara"/>
    <w:basedOn w:val="aExam"/>
    <w:rsid w:val="00A11E2A"/>
    <w:pPr>
      <w:tabs>
        <w:tab w:val="right" w:pos="1720"/>
        <w:tab w:val="left" w:pos="2000"/>
      </w:tabs>
      <w:ind w:left="2000" w:hanging="900"/>
    </w:pPr>
  </w:style>
  <w:style w:type="paragraph" w:customStyle="1" w:styleId="aNoteTextss">
    <w:name w:val="aNoteTextss"/>
    <w:basedOn w:val="Normal"/>
    <w:rsid w:val="00A11E2A"/>
    <w:pPr>
      <w:spacing w:before="60"/>
      <w:ind w:left="1900"/>
      <w:jc w:val="both"/>
    </w:pPr>
    <w:rPr>
      <w:sz w:val="20"/>
    </w:rPr>
  </w:style>
  <w:style w:type="paragraph" w:customStyle="1" w:styleId="aNoteParass">
    <w:name w:val="aNoteParass"/>
    <w:basedOn w:val="Normal"/>
    <w:rsid w:val="00A11E2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A11E2A"/>
    <w:pPr>
      <w:ind w:left="1600"/>
    </w:pPr>
  </w:style>
  <w:style w:type="paragraph" w:customStyle="1" w:styleId="aExampar">
    <w:name w:val="aExampar"/>
    <w:basedOn w:val="aExamss"/>
    <w:rsid w:val="00A11E2A"/>
    <w:pPr>
      <w:ind w:left="1600"/>
    </w:pPr>
  </w:style>
  <w:style w:type="paragraph" w:customStyle="1" w:styleId="aNotepar">
    <w:name w:val="aNotepar"/>
    <w:basedOn w:val="BillBasic"/>
    <w:next w:val="Normal"/>
    <w:rsid w:val="00A11E2A"/>
    <w:pPr>
      <w:ind w:left="2400" w:hanging="800"/>
    </w:pPr>
    <w:rPr>
      <w:sz w:val="20"/>
    </w:rPr>
  </w:style>
  <w:style w:type="paragraph" w:customStyle="1" w:styleId="aNoteTextpar">
    <w:name w:val="aNoteTextpar"/>
    <w:basedOn w:val="aNotepar"/>
    <w:rsid w:val="00A11E2A"/>
    <w:pPr>
      <w:spacing w:before="60"/>
      <w:ind w:firstLine="0"/>
    </w:pPr>
  </w:style>
  <w:style w:type="paragraph" w:customStyle="1" w:styleId="aNoteParapar">
    <w:name w:val="aNoteParapar"/>
    <w:basedOn w:val="aNotepar"/>
    <w:rsid w:val="00A11E2A"/>
    <w:pPr>
      <w:tabs>
        <w:tab w:val="right" w:pos="2640"/>
      </w:tabs>
      <w:spacing w:before="60"/>
      <w:ind w:left="2920" w:hanging="1320"/>
    </w:pPr>
  </w:style>
  <w:style w:type="paragraph" w:customStyle="1" w:styleId="aExamHdgsubpar">
    <w:name w:val="aExamHdgsubpar"/>
    <w:basedOn w:val="aExamHdgss"/>
    <w:next w:val="Normal"/>
    <w:rsid w:val="00A11E2A"/>
    <w:pPr>
      <w:ind w:left="2140"/>
    </w:pPr>
  </w:style>
  <w:style w:type="paragraph" w:customStyle="1" w:styleId="aExamsubpar">
    <w:name w:val="aExamsubpar"/>
    <w:basedOn w:val="aExamss"/>
    <w:rsid w:val="00A11E2A"/>
    <w:pPr>
      <w:ind w:left="2140"/>
    </w:pPr>
  </w:style>
  <w:style w:type="paragraph" w:customStyle="1" w:styleId="aNotesubpar">
    <w:name w:val="aNotesubpar"/>
    <w:basedOn w:val="BillBasic"/>
    <w:next w:val="Normal"/>
    <w:rsid w:val="00A11E2A"/>
    <w:pPr>
      <w:ind w:left="2940" w:hanging="800"/>
    </w:pPr>
    <w:rPr>
      <w:sz w:val="20"/>
    </w:rPr>
  </w:style>
  <w:style w:type="paragraph" w:customStyle="1" w:styleId="aNoteTextsubpar">
    <w:name w:val="aNoteTextsubpar"/>
    <w:basedOn w:val="aNotesubpar"/>
    <w:rsid w:val="00A11E2A"/>
    <w:pPr>
      <w:spacing w:before="60"/>
      <w:ind w:firstLine="0"/>
    </w:pPr>
  </w:style>
  <w:style w:type="paragraph" w:customStyle="1" w:styleId="aExamBulletss">
    <w:name w:val="aExamBulletss"/>
    <w:basedOn w:val="aExamss"/>
    <w:rsid w:val="00A11E2A"/>
    <w:pPr>
      <w:ind w:left="1500" w:hanging="400"/>
    </w:pPr>
  </w:style>
  <w:style w:type="paragraph" w:customStyle="1" w:styleId="aNoteBulletss">
    <w:name w:val="aNoteBulletss"/>
    <w:basedOn w:val="Normal"/>
    <w:rsid w:val="00A11E2A"/>
    <w:pPr>
      <w:spacing w:before="60"/>
      <w:ind w:left="2300" w:hanging="400"/>
      <w:jc w:val="both"/>
    </w:pPr>
    <w:rPr>
      <w:sz w:val="20"/>
    </w:rPr>
  </w:style>
  <w:style w:type="paragraph" w:customStyle="1" w:styleId="aExamBulletpar">
    <w:name w:val="aExamBulletpar"/>
    <w:basedOn w:val="aExampar"/>
    <w:rsid w:val="00A11E2A"/>
    <w:pPr>
      <w:ind w:left="2000" w:hanging="400"/>
    </w:pPr>
  </w:style>
  <w:style w:type="paragraph" w:customStyle="1" w:styleId="aNoteBulletpar">
    <w:name w:val="aNoteBulletpar"/>
    <w:basedOn w:val="aNotepar"/>
    <w:rsid w:val="00A11E2A"/>
    <w:pPr>
      <w:spacing w:before="60"/>
      <w:ind w:left="2800" w:hanging="400"/>
    </w:pPr>
  </w:style>
  <w:style w:type="paragraph" w:customStyle="1" w:styleId="aExplanHeading">
    <w:name w:val="aExplanHeading"/>
    <w:basedOn w:val="BillBasicHeading"/>
    <w:next w:val="Normal"/>
    <w:rsid w:val="00A11E2A"/>
    <w:rPr>
      <w:rFonts w:ascii="Arial (W1)" w:hAnsi="Arial (W1)"/>
      <w:sz w:val="18"/>
    </w:rPr>
  </w:style>
  <w:style w:type="paragraph" w:customStyle="1" w:styleId="EndNoteHeading">
    <w:name w:val="EndNoteHeading"/>
    <w:basedOn w:val="BillBasicHeading"/>
    <w:rsid w:val="00A11E2A"/>
    <w:pPr>
      <w:tabs>
        <w:tab w:val="left" w:pos="700"/>
      </w:tabs>
      <w:spacing w:before="160"/>
      <w:ind w:left="700" w:hanging="700"/>
    </w:pPr>
    <w:rPr>
      <w:rFonts w:ascii="Arial (W1)" w:hAnsi="Arial (W1)"/>
    </w:rPr>
  </w:style>
  <w:style w:type="paragraph" w:customStyle="1" w:styleId="aExplanBullet">
    <w:name w:val="aExplanBullet"/>
    <w:basedOn w:val="Normal"/>
    <w:rsid w:val="00A11E2A"/>
    <w:pPr>
      <w:spacing w:before="140"/>
      <w:ind w:left="400" w:hanging="400"/>
      <w:jc w:val="both"/>
    </w:pPr>
    <w:rPr>
      <w:sz w:val="20"/>
    </w:rPr>
  </w:style>
  <w:style w:type="paragraph" w:customStyle="1" w:styleId="SchApara">
    <w:name w:val="Sch A para"/>
    <w:basedOn w:val="Apara"/>
    <w:rsid w:val="00A11E2A"/>
  </w:style>
  <w:style w:type="paragraph" w:customStyle="1" w:styleId="SchAsubpara">
    <w:name w:val="Sch A subpara"/>
    <w:basedOn w:val="Asubpara"/>
    <w:rsid w:val="00A11E2A"/>
  </w:style>
  <w:style w:type="paragraph" w:customStyle="1" w:styleId="SchAsubsubpara">
    <w:name w:val="Sch A subsubpara"/>
    <w:basedOn w:val="Asubsubpara"/>
    <w:rsid w:val="00A11E2A"/>
  </w:style>
  <w:style w:type="paragraph" w:customStyle="1" w:styleId="TOCOL1">
    <w:name w:val="TOCOL 1"/>
    <w:basedOn w:val="TOC1"/>
    <w:rsid w:val="00A11E2A"/>
  </w:style>
  <w:style w:type="paragraph" w:customStyle="1" w:styleId="TOCOL2">
    <w:name w:val="TOCOL 2"/>
    <w:basedOn w:val="TOC2"/>
    <w:rsid w:val="00A11E2A"/>
    <w:pPr>
      <w:keepNext w:val="0"/>
    </w:pPr>
  </w:style>
  <w:style w:type="paragraph" w:customStyle="1" w:styleId="TOCOL3">
    <w:name w:val="TOCOL 3"/>
    <w:basedOn w:val="TOC3"/>
    <w:rsid w:val="00A11E2A"/>
    <w:pPr>
      <w:keepNext w:val="0"/>
    </w:pPr>
  </w:style>
  <w:style w:type="paragraph" w:customStyle="1" w:styleId="TOCOL4">
    <w:name w:val="TOCOL 4"/>
    <w:basedOn w:val="TOC4"/>
    <w:rsid w:val="00A11E2A"/>
    <w:pPr>
      <w:keepNext w:val="0"/>
    </w:pPr>
  </w:style>
  <w:style w:type="paragraph" w:customStyle="1" w:styleId="TOCOL5">
    <w:name w:val="TOCOL 5"/>
    <w:basedOn w:val="TOC5"/>
    <w:rsid w:val="00A11E2A"/>
    <w:pPr>
      <w:tabs>
        <w:tab w:val="left" w:pos="400"/>
      </w:tabs>
    </w:pPr>
  </w:style>
  <w:style w:type="paragraph" w:customStyle="1" w:styleId="TOCOL6">
    <w:name w:val="TOCOL 6"/>
    <w:basedOn w:val="TOC6"/>
    <w:rsid w:val="00A11E2A"/>
    <w:pPr>
      <w:keepNext w:val="0"/>
    </w:pPr>
  </w:style>
  <w:style w:type="paragraph" w:customStyle="1" w:styleId="TOCOL7">
    <w:name w:val="TOCOL 7"/>
    <w:basedOn w:val="TOC7"/>
    <w:rsid w:val="00A11E2A"/>
  </w:style>
  <w:style w:type="paragraph" w:customStyle="1" w:styleId="TOCOL8">
    <w:name w:val="TOCOL 8"/>
    <w:basedOn w:val="TOC8"/>
    <w:rsid w:val="00A11E2A"/>
  </w:style>
  <w:style w:type="paragraph" w:customStyle="1" w:styleId="TOCOL9">
    <w:name w:val="TOCOL 9"/>
    <w:basedOn w:val="TOC9"/>
    <w:rsid w:val="00A11E2A"/>
    <w:pPr>
      <w:ind w:right="0"/>
    </w:pPr>
  </w:style>
  <w:style w:type="paragraph" w:customStyle="1" w:styleId="TOC10">
    <w:name w:val="TOC 10"/>
    <w:basedOn w:val="TOC5"/>
    <w:rsid w:val="00A11E2A"/>
    <w:rPr>
      <w:szCs w:val="24"/>
    </w:rPr>
  </w:style>
  <w:style w:type="character" w:customStyle="1" w:styleId="charNotBold">
    <w:name w:val="charNotBold"/>
    <w:basedOn w:val="DefaultParagraphFont"/>
    <w:rsid w:val="00A11E2A"/>
    <w:rPr>
      <w:rFonts w:ascii="Arial" w:hAnsi="Arial" w:cs="Times New Roman"/>
      <w:sz w:val="20"/>
    </w:rPr>
  </w:style>
  <w:style w:type="paragraph" w:customStyle="1" w:styleId="Billname1">
    <w:name w:val="Billname1"/>
    <w:basedOn w:val="Normal"/>
    <w:rsid w:val="00A11E2A"/>
    <w:pPr>
      <w:tabs>
        <w:tab w:val="left" w:pos="2400"/>
      </w:tabs>
      <w:spacing w:before="1220"/>
    </w:pPr>
    <w:rPr>
      <w:rFonts w:ascii="Arial" w:hAnsi="Arial"/>
      <w:b/>
      <w:sz w:val="40"/>
    </w:rPr>
  </w:style>
  <w:style w:type="paragraph" w:customStyle="1" w:styleId="TablePara10">
    <w:name w:val="TablePara10"/>
    <w:basedOn w:val="tablepara"/>
    <w:rsid w:val="00A11E2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11E2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11E2A"/>
    <w:rPr>
      <w:sz w:val="20"/>
    </w:rPr>
  </w:style>
  <w:style w:type="paragraph" w:customStyle="1" w:styleId="aExamINumpar">
    <w:name w:val="aExamINumpar"/>
    <w:basedOn w:val="aExampar"/>
    <w:rsid w:val="00A11E2A"/>
    <w:pPr>
      <w:tabs>
        <w:tab w:val="left" w:pos="2000"/>
      </w:tabs>
      <w:ind w:left="2000" w:hanging="400"/>
    </w:pPr>
  </w:style>
  <w:style w:type="paragraph" w:customStyle="1" w:styleId="ShadedSchClauseSymb">
    <w:name w:val="Shaded Sch Clause Symb"/>
    <w:basedOn w:val="ShadedSchClause"/>
    <w:rsid w:val="00A11E2A"/>
    <w:pPr>
      <w:tabs>
        <w:tab w:val="left" w:pos="0"/>
      </w:tabs>
      <w:ind w:left="975" w:hanging="1457"/>
    </w:pPr>
  </w:style>
  <w:style w:type="paragraph" w:styleId="BalloonText">
    <w:name w:val="Balloon Text"/>
    <w:basedOn w:val="Normal"/>
    <w:link w:val="BalloonTextChar"/>
    <w:uiPriority w:val="99"/>
    <w:unhideWhenUsed/>
    <w:rsid w:val="00A11E2A"/>
    <w:rPr>
      <w:rFonts w:ascii="Tahoma" w:hAnsi="Tahoma" w:cs="Tahoma"/>
      <w:sz w:val="16"/>
      <w:szCs w:val="16"/>
    </w:rPr>
  </w:style>
  <w:style w:type="character" w:customStyle="1" w:styleId="BalloonTextChar">
    <w:name w:val="Balloon Text Char"/>
    <w:basedOn w:val="DefaultParagraphFont"/>
    <w:link w:val="BalloonText"/>
    <w:uiPriority w:val="99"/>
    <w:locked/>
    <w:rsid w:val="00A11E2A"/>
    <w:rPr>
      <w:rFonts w:ascii="Tahoma" w:hAnsi="Tahoma" w:cs="Tahoma"/>
      <w:sz w:val="16"/>
      <w:szCs w:val="16"/>
      <w:lang w:eastAsia="en-US"/>
    </w:rPr>
  </w:style>
  <w:style w:type="paragraph" w:customStyle="1" w:styleId="BillBasic0">
    <w:name w:val="Bill Basic"/>
    <w:rsid w:val="004252D1"/>
    <w:pPr>
      <w:spacing w:before="80" w:after="60"/>
      <w:jc w:val="both"/>
    </w:pPr>
    <w:rPr>
      <w:rFonts w:ascii="Times" w:hAnsi="Times"/>
      <w:sz w:val="24"/>
      <w:szCs w:val="24"/>
      <w:lang w:eastAsia="en-US"/>
    </w:rPr>
  </w:style>
  <w:style w:type="paragraph" w:customStyle="1" w:styleId="AH1Part">
    <w:name w:val="A H1 Part"/>
    <w:basedOn w:val="BillBasic0"/>
    <w:next w:val="AH2Div"/>
    <w:rsid w:val="004252D1"/>
    <w:pPr>
      <w:keepNext/>
      <w:spacing w:before="320"/>
      <w:jc w:val="center"/>
      <w:outlineLvl w:val="1"/>
    </w:pPr>
    <w:rPr>
      <w:b/>
      <w:bCs/>
      <w:caps/>
    </w:rPr>
  </w:style>
  <w:style w:type="paragraph" w:customStyle="1" w:styleId="AH2Div">
    <w:name w:val="A H2 Div"/>
    <w:basedOn w:val="BillBasic0"/>
    <w:next w:val="AH3sec"/>
    <w:rsid w:val="004252D1"/>
    <w:pPr>
      <w:keepNext/>
      <w:spacing w:before="180"/>
      <w:jc w:val="center"/>
      <w:outlineLvl w:val="2"/>
    </w:pPr>
    <w:rPr>
      <w:b/>
      <w:bCs/>
      <w:i/>
      <w:iCs/>
    </w:rPr>
  </w:style>
  <w:style w:type="paragraph" w:customStyle="1" w:styleId="AH3sec">
    <w:name w:val="A H3 sec"/>
    <w:basedOn w:val="BillBasic0"/>
    <w:next w:val="Amain"/>
    <w:rsid w:val="004252D1"/>
    <w:pPr>
      <w:keepNext/>
      <w:spacing w:before="180" w:after="0"/>
      <w:ind w:left="700" w:hanging="700"/>
      <w:jc w:val="left"/>
      <w:outlineLvl w:val="4"/>
    </w:pPr>
    <w:rPr>
      <w:b/>
      <w:bCs/>
    </w:rPr>
  </w:style>
  <w:style w:type="paragraph" w:customStyle="1" w:styleId="aExamhead0">
    <w:name w:val="aExam head"/>
    <w:basedOn w:val="BillBasic0"/>
    <w:next w:val="Normal"/>
    <w:rsid w:val="004252D1"/>
    <w:pPr>
      <w:keepNext/>
      <w:spacing w:after="0"/>
      <w:jc w:val="left"/>
    </w:pPr>
    <w:rPr>
      <w:i/>
      <w:iCs/>
      <w:sz w:val="20"/>
      <w:szCs w:val="20"/>
    </w:rPr>
  </w:style>
  <w:style w:type="paragraph" w:customStyle="1" w:styleId="BillField">
    <w:name w:val="BillField"/>
    <w:basedOn w:val="Amain"/>
    <w:rsid w:val="004252D1"/>
  </w:style>
  <w:style w:type="paragraph" w:customStyle="1" w:styleId="Billfooter">
    <w:name w:val="Billfooter"/>
    <w:basedOn w:val="BillBasic0"/>
    <w:rsid w:val="004252D1"/>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4252D1"/>
    <w:pPr>
      <w:widowControl w:val="0"/>
      <w:tabs>
        <w:tab w:val="center" w:pos="3600"/>
        <w:tab w:val="right" w:pos="7200"/>
      </w:tabs>
      <w:jc w:val="center"/>
    </w:pPr>
    <w:rPr>
      <w:i/>
      <w:iCs/>
      <w:sz w:val="20"/>
      <w:szCs w:val="20"/>
    </w:rPr>
  </w:style>
  <w:style w:type="paragraph" w:customStyle="1" w:styleId="IH4Part">
    <w:name w:val="I H4 Part"/>
    <w:basedOn w:val="AH1Part"/>
    <w:rsid w:val="004252D1"/>
  </w:style>
  <w:style w:type="paragraph" w:customStyle="1" w:styleId="IH5Div">
    <w:name w:val="I H5 Div"/>
    <w:basedOn w:val="AH2Div"/>
    <w:rsid w:val="004252D1"/>
  </w:style>
  <w:style w:type="paragraph" w:customStyle="1" w:styleId="IH6sec">
    <w:name w:val="I H6 sec"/>
    <w:basedOn w:val="AH3sec"/>
    <w:next w:val="Amain"/>
    <w:rsid w:val="004252D1"/>
  </w:style>
  <w:style w:type="paragraph" w:customStyle="1" w:styleId="Inparamain">
    <w:name w:val="Inpara main"/>
    <w:basedOn w:val="BillBasic0"/>
    <w:rsid w:val="004252D1"/>
    <w:pPr>
      <w:tabs>
        <w:tab w:val="left" w:pos="1400"/>
      </w:tabs>
      <w:ind w:left="900"/>
    </w:pPr>
  </w:style>
  <w:style w:type="paragraph" w:customStyle="1" w:styleId="Inparamainreturn">
    <w:name w:val="Inpara main return"/>
    <w:basedOn w:val="Inparamain"/>
    <w:rsid w:val="004252D1"/>
    <w:pPr>
      <w:spacing w:before="0"/>
    </w:pPr>
  </w:style>
  <w:style w:type="paragraph" w:customStyle="1" w:styleId="Inparapara">
    <w:name w:val="Inpara para"/>
    <w:basedOn w:val="BillBasic0"/>
    <w:rsid w:val="004252D1"/>
    <w:pPr>
      <w:tabs>
        <w:tab w:val="right" w:pos="1600"/>
      </w:tabs>
      <w:spacing w:before="0"/>
      <w:ind w:left="1800" w:hanging="1800"/>
    </w:pPr>
  </w:style>
  <w:style w:type="paragraph" w:customStyle="1" w:styleId="Inparasubpara">
    <w:name w:val="Inpara subpara"/>
    <w:basedOn w:val="BillBasic0"/>
    <w:rsid w:val="004252D1"/>
    <w:pPr>
      <w:tabs>
        <w:tab w:val="right" w:pos="2240"/>
      </w:tabs>
      <w:spacing w:before="0"/>
      <w:ind w:left="2440" w:hanging="2440"/>
    </w:pPr>
  </w:style>
  <w:style w:type="paragraph" w:customStyle="1" w:styleId="Inparasubsubpara">
    <w:name w:val="Inpara subsubpara"/>
    <w:basedOn w:val="BillBasic0"/>
    <w:rsid w:val="004252D1"/>
    <w:pPr>
      <w:tabs>
        <w:tab w:val="right" w:pos="2880"/>
      </w:tabs>
      <w:spacing w:before="0"/>
      <w:ind w:left="3080" w:hanging="3080"/>
    </w:pPr>
  </w:style>
  <w:style w:type="paragraph" w:customStyle="1" w:styleId="InparaDef">
    <w:name w:val="InparaDef"/>
    <w:basedOn w:val="BillBasic0"/>
    <w:rsid w:val="004252D1"/>
    <w:pPr>
      <w:ind w:left="1720" w:hanging="380"/>
    </w:pPr>
  </w:style>
  <w:style w:type="paragraph" w:customStyle="1" w:styleId="N-afterBillname">
    <w:name w:val="N-afterBillname"/>
    <w:basedOn w:val="BillBasic0"/>
    <w:rsid w:val="004252D1"/>
    <w:pPr>
      <w:pBdr>
        <w:bottom w:val="single" w:sz="2" w:space="0" w:color="auto"/>
      </w:pBdr>
      <w:spacing w:before="100" w:after="200"/>
      <w:ind w:left="2980" w:right="3020"/>
      <w:jc w:val="center"/>
    </w:pPr>
  </w:style>
  <w:style w:type="paragraph" w:customStyle="1" w:styleId="Sched-name">
    <w:name w:val="Sched-name"/>
    <w:basedOn w:val="BillBasic0"/>
    <w:rsid w:val="004252D1"/>
    <w:pPr>
      <w:keepNext/>
      <w:tabs>
        <w:tab w:val="center" w:pos="3600"/>
        <w:tab w:val="right" w:pos="7200"/>
      </w:tabs>
      <w:spacing w:before="160"/>
      <w:jc w:val="left"/>
      <w:outlineLvl w:val="1"/>
    </w:pPr>
    <w:rPr>
      <w:caps/>
    </w:rPr>
  </w:style>
  <w:style w:type="paragraph" w:styleId="DocumentMap">
    <w:name w:val="Document Map"/>
    <w:basedOn w:val="Normal"/>
    <w:link w:val="DocumentMapChar"/>
    <w:uiPriority w:val="99"/>
    <w:semiHidden/>
    <w:rsid w:val="004252D1"/>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sid w:val="004252D1"/>
    <w:rPr>
      <w:rFonts w:ascii="Tahoma" w:hAnsi="Tahoma" w:cs="Tahoma"/>
      <w:sz w:val="24"/>
      <w:shd w:val="clear" w:color="auto" w:fill="000080"/>
      <w:lang w:eastAsia="en-US"/>
    </w:rPr>
  </w:style>
  <w:style w:type="paragraph" w:customStyle="1" w:styleId="InparaH3sec">
    <w:name w:val="Inpara H3 sec"/>
    <w:basedOn w:val="BillBasic0"/>
    <w:rsid w:val="004252D1"/>
    <w:pPr>
      <w:ind w:left="1600" w:hanging="700"/>
      <w:jc w:val="left"/>
    </w:pPr>
    <w:rPr>
      <w:b/>
      <w:bCs/>
    </w:rPr>
  </w:style>
  <w:style w:type="paragraph" w:customStyle="1" w:styleId="parainpara">
    <w:name w:val="para in para"/>
    <w:rsid w:val="00A11E2A"/>
    <w:pPr>
      <w:tabs>
        <w:tab w:val="right" w:pos="1500"/>
      </w:tabs>
      <w:spacing w:before="80" w:after="80"/>
      <w:ind w:left="1800" w:hanging="1800"/>
      <w:jc w:val="both"/>
    </w:pPr>
    <w:rPr>
      <w:rFonts w:ascii="Times" w:hAnsi="Times"/>
      <w:sz w:val="24"/>
      <w:lang w:eastAsia="en-US"/>
    </w:rPr>
  </w:style>
  <w:style w:type="paragraph" w:customStyle="1" w:styleId="BillCrest">
    <w:name w:val="Bill Crest"/>
    <w:basedOn w:val="Normal"/>
    <w:next w:val="Normal"/>
    <w:rsid w:val="00A11E2A"/>
    <w:pPr>
      <w:tabs>
        <w:tab w:val="center" w:pos="3160"/>
      </w:tabs>
      <w:spacing w:after="60"/>
    </w:pPr>
    <w:rPr>
      <w:sz w:val="216"/>
    </w:rPr>
  </w:style>
  <w:style w:type="paragraph" w:customStyle="1" w:styleId="defainpara">
    <w:name w:val="def a in para"/>
    <w:rsid w:val="004252D1"/>
    <w:pPr>
      <w:tabs>
        <w:tab w:val="right" w:pos="2140"/>
      </w:tabs>
      <w:spacing w:before="80" w:after="80"/>
      <w:ind w:left="2400" w:hanging="2400"/>
      <w:jc w:val="both"/>
    </w:pPr>
    <w:rPr>
      <w:rFonts w:ascii="Times" w:hAnsi="Times"/>
      <w:sz w:val="24"/>
      <w:szCs w:val="24"/>
      <w:lang w:eastAsia="en-US"/>
    </w:rPr>
  </w:style>
  <w:style w:type="paragraph" w:customStyle="1" w:styleId="tocamendsection">
    <w:name w:val="toc amend section"/>
    <w:rsid w:val="004252D1"/>
    <w:pPr>
      <w:tabs>
        <w:tab w:val="right" w:pos="1900"/>
      </w:tabs>
      <w:spacing w:before="20" w:after="20"/>
      <w:ind w:left="2300" w:hanging="2300"/>
    </w:pPr>
    <w:rPr>
      <w:rFonts w:ascii="Times" w:hAnsi="Times"/>
      <w:lang w:eastAsia="en-US"/>
    </w:rPr>
  </w:style>
  <w:style w:type="paragraph" w:customStyle="1" w:styleId="tocamendpart">
    <w:name w:val="toc amend part"/>
    <w:rsid w:val="004252D1"/>
    <w:pPr>
      <w:spacing w:before="20" w:after="20"/>
      <w:ind w:left="1120" w:right="20"/>
      <w:jc w:val="center"/>
    </w:pPr>
    <w:rPr>
      <w:rFonts w:ascii="Times" w:hAnsi="Times"/>
      <w:caps/>
      <w:lang w:eastAsia="en-US"/>
    </w:rPr>
  </w:style>
  <w:style w:type="paragraph" w:customStyle="1" w:styleId="allsections">
    <w:name w:val="all sections"/>
    <w:aliases w:val="all s,a"/>
    <w:rsid w:val="004252D1"/>
    <w:pPr>
      <w:spacing w:before="80" w:after="80"/>
      <w:ind w:firstLine="400"/>
      <w:jc w:val="both"/>
    </w:pPr>
    <w:rPr>
      <w:rFonts w:ascii="Times" w:hAnsi="Times"/>
      <w:sz w:val="24"/>
      <w:szCs w:val="24"/>
      <w:lang w:eastAsia="en-US"/>
    </w:rPr>
  </w:style>
  <w:style w:type="paragraph" w:customStyle="1" w:styleId="orpara">
    <w:name w:val=". or para"/>
    <w:rsid w:val="004252D1"/>
    <w:pPr>
      <w:tabs>
        <w:tab w:val="left" w:pos="920"/>
      </w:tabs>
      <w:spacing w:before="80" w:after="80"/>
      <w:ind w:left="1380" w:hanging="980"/>
      <w:jc w:val="both"/>
    </w:pPr>
    <w:rPr>
      <w:rFonts w:ascii="Times" w:hAnsi="Times"/>
      <w:sz w:val="24"/>
      <w:szCs w:val="24"/>
      <w:lang w:eastAsia="en-US"/>
    </w:rPr>
  </w:style>
  <w:style w:type="paragraph" w:customStyle="1" w:styleId="orsubpara">
    <w:name w:val=". or subpara"/>
    <w:rsid w:val="004252D1"/>
    <w:pPr>
      <w:tabs>
        <w:tab w:val="right" w:pos="1200"/>
      </w:tabs>
      <w:spacing w:before="80" w:after="80"/>
      <w:ind w:left="1380" w:hanging="980"/>
      <w:jc w:val="both"/>
    </w:pPr>
    <w:rPr>
      <w:rFonts w:ascii="Times" w:hAnsi="Times"/>
      <w:sz w:val="24"/>
      <w:szCs w:val="24"/>
      <w:lang w:eastAsia="en-US"/>
    </w:rPr>
  </w:style>
  <w:style w:type="paragraph" w:customStyle="1" w:styleId="02Text">
    <w:name w:val="02Text"/>
    <w:basedOn w:val="Normal"/>
    <w:rsid w:val="00A11E2A"/>
  </w:style>
  <w:style w:type="paragraph" w:customStyle="1" w:styleId="05EndNote0">
    <w:name w:val="05EndNote"/>
    <w:basedOn w:val="Normal"/>
    <w:rsid w:val="00A11E2A"/>
  </w:style>
  <w:style w:type="paragraph" w:customStyle="1" w:styleId="FormRule">
    <w:name w:val="FormRule"/>
    <w:basedOn w:val="Normal"/>
    <w:rsid w:val="00A11E2A"/>
    <w:pPr>
      <w:pBdr>
        <w:top w:val="single" w:sz="4" w:space="1" w:color="auto"/>
      </w:pBdr>
      <w:spacing w:before="160" w:after="40"/>
      <w:ind w:left="3220" w:right="3260"/>
    </w:pPr>
    <w:rPr>
      <w:sz w:val="8"/>
    </w:rPr>
  </w:style>
  <w:style w:type="paragraph" w:customStyle="1" w:styleId="OldAmdtsEntries">
    <w:name w:val="OldAmdtsEntries"/>
    <w:basedOn w:val="BillBasicHeading"/>
    <w:rsid w:val="00A11E2A"/>
    <w:pPr>
      <w:tabs>
        <w:tab w:val="clear" w:pos="2600"/>
        <w:tab w:val="left" w:leader="dot" w:pos="2700"/>
      </w:tabs>
      <w:ind w:left="2700" w:hanging="2000"/>
    </w:pPr>
    <w:rPr>
      <w:sz w:val="18"/>
    </w:rPr>
  </w:style>
  <w:style w:type="paragraph" w:customStyle="1" w:styleId="OldAmdt2ndLine">
    <w:name w:val="OldAmdt2ndLine"/>
    <w:basedOn w:val="OldAmdtsEntries"/>
    <w:rsid w:val="00A11E2A"/>
    <w:pPr>
      <w:tabs>
        <w:tab w:val="left" w:pos="2700"/>
      </w:tabs>
      <w:spacing w:before="0"/>
    </w:pPr>
  </w:style>
  <w:style w:type="paragraph" w:customStyle="1" w:styleId="AuthorisedBlock">
    <w:name w:val="AuthorisedBlock"/>
    <w:basedOn w:val="Normal"/>
    <w:rsid w:val="00A11E2A"/>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A11E2A"/>
    <w:pPr>
      <w:keepNext w:val="0"/>
      <w:tabs>
        <w:tab w:val="clear" w:pos="2600"/>
      </w:tabs>
      <w:spacing w:before="0"/>
      <w:ind w:left="3200" w:hanging="2100"/>
    </w:pPr>
    <w:rPr>
      <w:sz w:val="18"/>
    </w:rPr>
  </w:style>
  <w:style w:type="paragraph" w:customStyle="1" w:styleId="AFHdg">
    <w:name w:val="AFHdg"/>
    <w:basedOn w:val="BillBasicHeading"/>
    <w:rsid w:val="00A11E2A"/>
    <w:rPr>
      <w:b w:val="0"/>
      <w:sz w:val="32"/>
    </w:rPr>
  </w:style>
  <w:style w:type="paragraph" w:customStyle="1" w:styleId="MH1Chapter">
    <w:name w:val="M H1 Chapter"/>
    <w:basedOn w:val="AH1Chapter"/>
    <w:rsid w:val="00A11E2A"/>
    <w:pPr>
      <w:tabs>
        <w:tab w:val="clear" w:pos="2600"/>
        <w:tab w:val="left" w:pos="2720"/>
      </w:tabs>
      <w:ind w:left="4000" w:hanging="3300"/>
    </w:pPr>
  </w:style>
  <w:style w:type="paragraph" w:customStyle="1" w:styleId="ApprFormHd">
    <w:name w:val="ApprFormHd"/>
    <w:basedOn w:val="Sched-heading"/>
    <w:rsid w:val="00A11E2A"/>
    <w:pPr>
      <w:ind w:left="0" w:firstLine="0"/>
    </w:pPr>
  </w:style>
  <w:style w:type="paragraph" w:customStyle="1" w:styleId="Letterhead">
    <w:name w:val="Letterhead"/>
    <w:rsid w:val="004252D1"/>
    <w:pPr>
      <w:widowControl w:val="0"/>
      <w:spacing w:after="180"/>
      <w:jc w:val="right"/>
    </w:pPr>
    <w:rPr>
      <w:rFonts w:ascii="Arial" w:hAnsi="Arial" w:cs="Arial"/>
      <w:sz w:val="32"/>
      <w:szCs w:val="32"/>
      <w:lang w:eastAsia="en-US"/>
    </w:rPr>
  </w:style>
  <w:style w:type="paragraph" w:customStyle="1" w:styleId="Billcrest0">
    <w:name w:val="Billcrest"/>
    <w:basedOn w:val="Normal"/>
    <w:rsid w:val="00A11E2A"/>
    <w:pPr>
      <w:spacing w:after="60"/>
      <w:ind w:left="2800"/>
    </w:pPr>
    <w:rPr>
      <w:rFonts w:ascii="ACTCrest" w:hAnsi="ACTCrest"/>
      <w:sz w:val="216"/>
    </w:rPr>
  </w:style>
  <w:style w:type="paragraph" w:customStyle="1" w:styleId="bullet">
    <w:name w:val="bullet"/>
    <w:basedOn w:val="Normal"/>
    <w:rsid w:val="004252D1"/>
    <w:pPr>
      <w:numPr>
        <w:numId w:val="8"/>
      </w:numPr>
      <w:tabs>
        <w:tab w:val="clear" w:pos="720"/>
        <w:tab w:val="num" w:pos="360"/>
        <w:tab w:val="num" w:pos="660"/>
        <w:tab w:val="right" w:leader="dot" w:pos="6612"/>
      </w:tabs>
      <w:ind w:left="660" w:right="-60" w:firstLine="0"/>
    </w:pPr>
    <w:rPr>
      <w:rFonts w:ascii="Arial" w:hAnsi="Arial" w:cs="Arial"/>
      <w:sz w:val="18"/>
      <w:szCs w:val="18"/>
    </w:rPr>
  </w:style>
  <w:style w:type="paragraph" w:customStyle="1" w:styleId="OldAct">
    <w:name w:val="Old Act"/>
    <w:basedOn w:val="Normal"/>
    <w:rsid w:val="004252D1"/>
    <w:pPr>
      <w:spacing w:before="80"/>
      <w:ind w:left="180" w:right="-60" w:hanging="180"/>
    </w:pPr>
    <w:rPr>
      <w:rFonts w:ascii="Arial" w:hAnsi="Arial" w:cs="Arial"/>
      <w:sz w:val="18"/>
      <w:szCs w:val="18"/>
    </w:rPr>
  </w:style>
  <w:style w:type="paragraph" w:customStyle="1" w:styleId="details">
    <w:name w:val="details"/>
    <w:basedOn w:val="bullet"/>
    <w:rsid w:val="004252D1"/>
    <w:pPr>
      <w:numPr>
        <w:numId w:val="0"/>
      </w:numPr>
      <w:tabs>
        <w:tab w:val="clear" w:pos="720"/>
        <w:tab w:val="num" w:pos="660"/>
      </w:tabs>
      <w:ind w:left="660"/>
    </w:pPr>
  </w:style>
  <w:style w:type="paragraph" w:customStyle="1" w:styleId="Actbullet">
    <w:name w:val="Act bullet"/>
    <w:basedOn w:val="Normal"/>
    <w:uiPriority w:val="99"/>
    <w:rsid w:val="00A11E2A"/>
    <w:pPr>
      <w:numPr>
        <w:numId w:val="23"/>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A11E2A"/>
    <w:pPr>
      <w:ind w:left="1620" w:right="-60" w:hanging="720"/>
    </w:pPr>
    <w:rPr>
      <w:sz w:val="18"/>
    </w:rPr>
  </w:style>
  <w:style w:type="paragraph" w:customStyle="1" w:styleId="AmdtEntriesDefL2">
    <w:name w:val="AmdtEntriesDefL2"/>
    <w:basedOn w:val="AmdtEntries"/>
    <w:rsid w:val="00A11E2A"/>
    <w:pPr>
      <w:tabs>
        <w:tab w:val="left" w:pos="3000"/>
      </w:tabs>
      <w:ind w:left="3600" w:hanging="2500"/>
    </w:pPr>
  </w:style>
  <w:style w:type="paragraph" w:customStyle="1" w:styleId="Actbulletshaded">
    <w:name w:val="Act bullet shaded"/>
    <w:basedOn w:val="Actbullet"/>
    <w:rsid w:val="004252D1"/>
    <w:pPr>
      <w:numPr>
        <w:numId w:val="0"/>
      </w:numPr>
      <w:shd w:val="pct15" w:color="auto" w:fill="FFFFFF"/>
      <w:tabs>
        <w:tab w:val="num" w:pos="720"/>
      </w:tabs>
      <w:ind w:left="720" w:hanging="720"/>
    </w:pPr>
    <w:rPr>
      <w:lang w:val="en-US"/>
    </w:rPr>
  </w:style>
  <w:style w:type="paragraph" w:customStyle="1" w:styleId="DetailsNo">
    <w:name w:val="Details No"/>
    <w:basedOn w:val="Actdetails"/>
    <w:uiPriority w:val="99"/>
    <w:rsid w:val="00A11E2A"/>
    <w:pPr>
      <w:ind w:left="0"/>
    </w:pPr>
    <w:rPr>
      <w:sz w:val="18"/>
    </w:rPr>
  </w:style>
  <w:style w:type="character" w:styleId="Hyperlink">
    <w:name w:val="Hyperlink"/>
    <w:basedOn w:val="DefaultParagraphFont"/>
    <w:uiPriority w:val="99"/>
    <w:unhideWhenUsed/>
    <w:rsid w:val="00A11E2A"/>
    <w:rPr>
      <w:rFonts w:cs="Times New Roman"/>
      <w:color w:val="0000FF" w:themeColor="hyperlink"/>
      <w:u w:val="single"/>
    </w:rPr>
  </w:style>
  <w:style w:type="paragraph" w:customStyle="1" w:styleId="CoverTextBullet">
    <w:name w:val="CoverTextBullet"/>
    <w:basedOn w:val="CoverText"/>
    <w:qFormat/>
    <w:rsid w:val="00A11E2A"/>
    <w:pPr>
      <w:numPr>
        <w:numId w:val="5"/>
      </w:numPr>
    </w:pPr>
    <w:rPr>
      <w:color w:val="000000"/>
    </w:rPr>
  </w:style>
  <w:style w:type="paragraph" w:customStyle="1" w:styleId="01aPreamble">
    <w:name w:val="01aPreamble"/>
    <w:basedOn w:val="Normal"/>
    <w:qFormat/>
    <w:rsid w:val="00A11E2A"/>
  </w:style>
  <w:style w:type="paragraph" w:customStyle="1" w:styleId="TableBullet">
    <w:name w:val="TableBullet"/>
    <w:basedOn w:val="TableText10"/>
    <w:qFormat/>
    <w:rsid w:val="00A11E2A"/>
    <w:pPr>
      <w:numPr>
        <w:numId w:val="11"/>
      </w:numPr>
    </w:pPr>
  </w:style>
  <w:style w:type="paragraph" w:customStyle="1" w:styleId="TableNumbered">
    <w:name w:val="TableNumbered"/>
    <w:basedOn w:val="TableText10"/>
    <w:qFormat/>
    <w:rsid w:val="00A11E2A"/>
    <w:pPr>
      <w:numPr>
        <w:numId w:val="12"/>
      </w:numPr>
    </w:pPr>
  </w:style>
  <w:style w:type="character" w:customStyle="1" w:styleId="charCitHyperlinkItal">
    <w:name w:val="charCitHyperlinkItal"/>
    <w:basedOn w:val="Hyperlink"/>
    <w:uiPriority w:val="1"/>
    <w:rsid w:val="00A11E2A"/>
    <w:rPr>
      <w:rFonts w:cs="Times New Roman"/>
      <w:i/>
      <w:color w:val="0000FF" w:themeColor="hyperlink"/>
      <w:u w:val="none"/>
    </w:rPr>
  </w:style>
  <w:style w:type="character" w:customStyle="1" w:styleId="charCitHyperlinkAbbrev">
    <w:name w:val="charCitHyperlinkAbbrev"/>
    <w:basedOn w:val="Hyperlink"/>
    <w:uiPriority w:val="1"/>
    <w:rsid w:val="00A11E2A"/>
    <w:rPr>
      <w:rFonts w:cs="Times New Roman"/>
      <w:color w:val="0000FF" w:themeColor="hyperlink"/>
      <w:u w:val="none"/>
    </w:rPr>
  </w:style>
  <w:style w:type="paragraph" w:customStyle="1" w:styleId="aExplanText">
    <w:name w:val="aExplanText"/>
    <w:basedOn w:val="BillBasic"/>
    <w:rsid w:val="00A11E2A"/>
    <w:rPr>
      <w:sz w:val="20"/>
    </w:rPr>
  </w:style>
  <w:style w:type="character" w:styleId="FollowedHyperlink">
    <w:name w:val="FollowedHyperlink"/>
    <w:basedOn w:val="DefaultParagraphFont"/>
    <w:uiPriority w:val="99"/>
    <w:semiHidden/>
    <w:unhideWhenUsed/>
    <w:rsid w:val="000745F3"/>
    <w:rPr>
      <w:rFonts w:cs="Times New Roman"/>
      <w:color w:val="800080" w:themeColor="followedHyperlink"/>
      <w:u w:val="single"/>
    </w:rPr>
  </w:style>
  <w:style w:type="character" w:customStyle="1" w:styleId="CharSectno0">
    <w:name w:val="CharSectno"/>
    <w:basedOn w:val="DefaultParagraphFont"/>
    <w:qFormat/>
    <w:rsid w:val="0030602E"/>
  </w:style>
  <w:style w:type="character" w:styleId="UnresolvedMention">
    <w:name w:val="Unresolved Mention"/>
    <w:basedOn w:val="DefaultParagraphFont"/>
    <w:uiPriority w:val="99"/>
    <w:semiHidden/>
    <w:unhideWhenUsed/>
    <w:rsid w:val="009069AD"/>
    <w:rPr>
      <w:color w:val="605E5C"/>
      <w:shd w:val="clear" w:color="auto" w:fill="E1DFDD"/>
    </w:rPr>
  </w:style>
  <w:style w:type="character" w:customStyle="1" w:styleId="NewActChar">
    <w:name w:val="New Act Char"/>
    <w:basedOn w:val="DefaultParagraphFont"/>
    <w:link w:val="NewAct"/>
    <w:locked/>
    <w:rsid w:val="00186C58"/>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3446311">
      <w:bodyDiv w:val="1"/>
      <w:marLeft w:val="0"/>
      <w:marRight w:val="0"/>
      <w:marTop w:val="0"/>
      <w:marBottom w:val="0"/>
      <w:divBdr>
        <w:top w:val="none" w:sz="0" w:space="0" w:color="auto"/>
        <w:left w:val="none" w:sz="0" w:space="0" w:color="auto"/>
        <w:bottom w:val="none" w:sz="0" w:space="0" w:color="auto"/>
        <w:right w:val="none" w:sz="0" w:space="0" w:color="auto"/>
      </w:divBdr>
    </w:div>
    <w:div w:id="11348319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db_46262/default.asp" TargetMode="External"/><Relationship Id="rId671" Type="http://schemas.openxmlformats.org/officeDocument/2006/relationships/hyperlink" Target="http://www.legislation.act.gov.au/a/2020-42/" TargetMode="External"/><Relationship Id="rId769" Type="http://schemas.openxmlformats.org/officeDocument/2006/relationships/hyperlink" Target="http://www.legislation.act.gov.au/a/2005-60" TargetMode="External"/><Relationship Id="rId21" Type="http://schemas.openxmlformats.org/officeDocument/2006/relationships/header" Target="header3.xml"/><Relationship Id="rId324" Type="http://schemas.openxmlformats.org/officeDocument/2006/relationships/hyperlink" Target="http://www.legislation.act.gov.au/a/2010-54" TargetMode="External"/><Relationship Id="rId531" Type="http://schemas.openxmlformats.org/officeDocument/2006/relationships/hyperlink" Target="http://www.legislation.act.gov.au/a/2010-54" TargetMode="External"/><Relationship Id="rId629" Type="http://schemas.openxmlformats.org/officeDocument/2006/relationships/hyperlink" Target="http://www.legislation.act.gov.au/a/2010-54" TargetMode="External"/><Relationship Id="rId170" Type="http://schemas.openxmlformats.org/officeDocument/2006/relationships/hyperlink" Target="http://www.legislation.act.gov.au/a/2025-2/" TargetMode="External"/><Relationship Id="rId836" Type="http://schemas.openxmlformats.org/officeDocument/2006/relationships/fontTable" Target="fontTable.xml"/><Relationship Id="rId268" Type="http://schemas.openxmlformats.org/officeDocument/2006/relationships/hyperlink" Target="http://www.legislation.act.gov.au/a/2010-54" TargetMode="External"/><Relationship Id="rId475" Type="http://schemas.openxmlformats.org/officeDocument/2006/relationships/hyperlink" Target="http://www.legislation.act.gov.au/a/2010-54" TargetMode="External"/><Relationship Id="rId682" Type="http://schemas.openxmlformats.org/officeDocument/2006/relationships/hyperlink" Target="http://www.legislation.act.gov.au/a/2010-54"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1994-26" TargetMode="External"/><Relationship Id="rId335" Type="http://schemas.openxmlformats.org/officeDocument/2006/relationships/hyperlink" Target="http://www.legislation.act.gov.au/a/2013-19" TargetMode="External"/><Relationship Id="rId542" Type="http://schemas.openxmlformats.org/officeDocument/2006/relationships/hyperlink" Target="http://www.legislation.act.gov.au/a/2010-13" TargetMode="External"/><Relationship Id="rId181" Type="http://schemas.openxmlformats.org/officeDocument/2006/relationships/hyperlink" Target="http://www.legislation.act.gov.au/a/2005-60" TargetMode="External"/><Relationship Id="rId402" Type="http://schemas.openxmlformats.org/officeDocument/2006/relationships/hyperlink" Target="http://www.legislation.act.gov.au/a/2010-54" TargetMode="External"/><Relationship Id="rId279" Type="http://schemas.openxmlformats.org/officeDocument/2006/relationships/hyperlink" Target="http://www.legislation.act.gov.au/a/2003-2" TargetMode="External"/><Relationship Id="rId486" Type="http://schemas.openxmlformats.org/officeDocument/2006/relationships/hyperlink" Target="http://www.legislation.act.gov.au/a/1973-17" TargetMode="External"/><Relationship Id="rId693" Type="http://schemas.openxmlformats.org/officeDocument/2006/relationships/hyperlink" Target="http://www.legislation.act.gov.au/a/2007-39" TargetMode="External"/><Relationship Id="rId707" Type="http://schemas.openxmlformats.org/officeDocument/2006/relationships/hyperlink" Target="http://www.legislation.act.gov.au/a/2010-54" TargetMode="External"/><Relationship Id="rId43" Type="http://schemas.openxmlformats.org/officeDocument/2006/relationships/hyperlink" Target="http://www.legislation.act.gov.au/a/db_46262/default.asp" TargetMode="External"/><Relationship Id="rId139" Type="http://schemas.openxmlformats.org/officeDocument/2006/relationships/hyperlink" Target="http://www.legislation.act.gov.au/a/2003-20" TargetMode="External"/><Relationship Id="rId346" Type="http://schemas.openxmlformats.org/officeDocument/2006/relationships/hyperlink" Target="http://www.legislation.act.gov.au/a/2020-42/" TargetMode="External"/><Relationship Id="rId553" Type="http://schemas.openxmlformats.org/officeDocument/2006/relationships/hyperlink" Target="http://www.legislation.act.gov.au/a/2010-54" TargetMode="External"/><Relationship Id="rId760" Type="http://schemas.openxmlformats.org/officeDocument/2006/relationships/hyperlink" Target="http://www.legislation.act.gov.au/a/2005-60" TargetMode="External"/><Relationship Id="rId192" Type="http://schemas.openxmlformats.org/officeDocument/2006/relationships/hyperlink" Target="http://www.legislation.act.gov.au/a/2000-17" TargetMode="External"/><Relationship Id="rId206" Type="http://schemas.openxmlformats.org/officeDocument/2006/relationships/hyperlink" Target="http://www.legislation.act.gov.au/a/2010-54" TargetMode="External"/><Relationship Id="rId413" Type="http://schemas.openxmlformats.org/officeDocument/2006/relationships/hyperlink" Target="http://www.legislation.act.gov.au/a/2010-54" TargetMode="External"/><Relationship Id="rId497" Type="http://schemas.openxmlformats.org/officeDocument/2006/relationships/hyperlink" Target="http://www.legislation.act.gov.au/a/2010-54" TargetMode="External"/><Relationship Id="rId620" Type="http://schemas.openxmlformats.org/officeDocument/2006/relationships/hyperlink" Target="http://www.legislation.act.gov.au/a/2010-54" TargetMode="External"/><Relationship Id="rId718" Type="http://schemas.openxmlformats.org/officeDocument/2006/relationships/hyperlink" Target="http://www.legislation.act.gov.au/a/2010-54" TargetMode="External"/><Relationship Id="rId357" Type="http://schemas.openxmlformats.org/officeDocument/2006/relationships/hyperlink" Target="http://www.legislation.act.gov.au/a/2024-29/"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0-54" TargetMode="External"/><Relationship Id="rId564" Type="http://schemas.openxmlformats.org/officeDocument/2006/relationships/hyperlink" Target="http://www.legislation.act.gov.au/a/1973-17" TargetMode="External"/><Relationship Id="rId771" Type="http://schemas.openxmlformats.org/officeDocument/2006/relationships/hyperlink" Target="http://www.legislation.act.gov.au/a/2005-60" TargetMode="External"/><Relationship Id="rId424" Type="http://schemas.openxmlformats.org/officeDocument/2006/relationships/hyperlink" Target="http://www.legislation.act.gov.au/a/2018-33/default.asp" TargetMode="External"/><Relationship Id="rId631" Type="http://schemas.openxmlformats.org/officeDocument/2006/relationships/hyperlink" Target="http://www.legislation.act.gov.au/a/1973-17" TargetMode="External"/><Relationship Id="rId729" Type="http://schemas.openxmlformats.org/officeDocument/2006/relationships/hyperlink" Target="http://www.legislation.act.gov.au/a/2005-60" TargetMode="External"/><Relationship Id="rId270" Type="http://schemas.openxmlformats.org/officeDocument/2006/relationships/hyperlink" Target="http://www.legislation.act.gov.au/a/2010-54" TargetMode="External"/><Relationship Id="rId65" Type="http://schemas.openxmlformats.org/officeDocument/2006/relationships/hyperlink" Target="http://www.legislation.act.gov.au/a/1977-29" TargetMode="External"/><Relationship Id="rId130" Type="http://schemas.openxmlformats.org/officeDocument/2006/relationships/hyperlink" Target="http://www.legislation.act.gov.au/a/1997-96" TargetMode="External"/><Relationship Id="rId368" Type="http://schemas.openxmlformats.org/officeDocument/2006/relationships/hyperlink" Target="http://www.legislation.act.gov.au/a/2020-42/" TargetMode="External"/><Relationship Id="rId575" Type="http://schemas.openxmlformats.org/officeDocument/2006/relationships/hyperlink" Target="http://www.legislation.act.gov.au/a/2010-13" TargetMode="External"/><Relationship Id="rId782" Type="http://schemas.openxmlformats.org/officeDocument/2006/relationships/hyperlink" Target="http://www.legislation.act.gov.au/a/2001-77" TargetMode="External"/><Relationship Id="rId228" Type="http://schemas.openxmlformats.org/officeDocument/2006/relationships/hyperlink" Target="http://www.legislation.act.gov.au/a/1959-2" TargetMode="External"/><Relationship Id="rId435" Type="http://schemas.openxmlformats.org/officeDocument/2006/relationships/hyperlink" Target="http://www.legislation.act.gov.au/a/2000-17" TargetMode="External"/><Relationship Id="rId642" Type="http://schemas.openxmlformats.org/officeDocument/2006/relationships/hyperlink" Target="http://www.legislation.act.gov.au/a/2025-2/" TargetMode="External"/><Relationship Id="rId281" Type="http://schemas.openxmlformats.org/officeDocument/2006/relationships/hyperlink" Target="http://www.legislation.act.gov.au/a/2003-2" TargetMode="External"/><Relationship Id="rId502" Type="http://schemas.openxmlformats.org/officeDocument/2006/relationships/hyperlink" Target="http://www.legislation.act.gov.au/a/2010-40" TargetMode="External"/><Relationship Id="rId76" Type="http://schemas.openxmlformats.org/officeDocument/2006/relationships/hyperlink" Target="http://www.legislation.act.gov.au/a/1977-29" TargetMode="External"/><Relationship Id="rId141" Type="http://schemas.openxmlformats.org/officeDocument/2006/relationships/hyperlink" Target="http://www.legislation.act.gov.au/a/2003-40" TargetMode="External"/><Relationship Id="rId379" Type="http://schemas.openxmlformats.org/officeDocument/2006/relationships/hyperlink" Target="http://www.legislation.act.gov.au/a/2024-29/" TargetMode="External"/><Relationship Id="rId586" Type="http://schemas.openxmlformats.org/officeDocument/2006/relationships/hyperlink" Target="http://www.legislation.act.gov.au/a/2010-54" TargetMode="External"/><Relationship Id="rId793" Type="http://schemas.openxmlformats.org/officeDocument/2006/relationships/hyperlink" Target="http://www.legislation.act.gov.au/a/2005-60" TargetMode="External"/><Relationship Id="rId807" Type="http://schemas.openxmlformats.org/officeDocument/2006/relationships/hyperlink" Target="http://www.legislation.act.gov.au/a/2012-21" TargetMode="External"/><Relationship Id="rId7" Type="http://schemas.openxmlformats.org/officeDocument/2006/relationships/endnotes" Target="endnotes.xml"/><Relationship Id="rId239" Type="http://schemas.openxmlformats.org/officeDocument/2006/relationships/hyperlink" Target="http://www.legislation.act.gov.au/a/2005-60" TargetMode="External"/><Relationship Id="rId446" Type="http://schemas.openxmlformats.org/officeDocument/2006/relationships/hyperlink" Target="http://www.legislation.act.gov.au/a/2008-7" TargetMode="External"/><Relationship Id="rId653" Type="http://schemas.openxmlformats.org/officeDocument/2006/relationships/hyperlink" Target="http://www.legislation.act.gov.au/a/2010-54" TargetMode="External"/><Relationship Id="rId292" Type="http://schemas.openxmlformats.org/officeDocument/2006/relationships/hyperlink" Target="http://www.legislation.act.gov.au/a/2000-17" TargetMode="External"/><Relationship Id="rId306" Type="http://schemas.openxmlformats.org/officeDocument/2006/relationships/hyperlink" Target="http://www.legislation.act.gov.au/a/2002-31" TargetMode="External"/><Relationship Id="rId87" Type="http://schemas.openxmlformats.org/officeDocument/2006/relationships/hyperlink" Target="http://www.legislation.act.gov.au/a/2003-20" TargetMode="External"/><Relationship Id="rId513" Type="http://schemas.openxmlformats.org/officeDocument/2006/relationships/hyperlink" Target="http://www.legislation.act.gov.au/a/2010-40" TargetMode="External"/><Relationship Id="rId597" Type="http://schemas.openxmlformats.org/officeDocument/2006/relationships/hyperlink" Target="http://www.legislation.act.gov.au/a/1973-17" TargetMode="External"/><Relationship Id="rId720" Type="http://schemas.openxmlformats.org/officeDocument/2006/relationships/hyperlink" Target="http://www.legislation.act.gov.au/a/2010-54" TargetMode="External"/><Relationship Id="rId818" Type="http://schemas.openxmlformats.org/officeDocument/2006/relationships/hyperlink" Target="http://www.legislation.act.gov.au/a/2022-8/" TargetMode="External"/><Relationship Id="rId152" Type="http://schemas.openxmlformats.org/officeDocument/2006/relationships/hyperlink" Target="http://www.legislation.act.gov.au/a/2010-49" TargetMode="External"/><Relationship Id="rId457" Type="http://schemas.openxmlformats.org/officeDocument/2006/relationships/hyperlink" Target="http://www.legislation.act.gov.au/a/1973-17" TargetMode="External"/><Relationship Id="rId664" Type="http://schemas.openxmlformats.org/officeDocument/2006/relationships/hyperlink" Target="http://www.legislation.act.gov.au/a/2024-29/"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10-54" TargetMode="External"/><Relationship Id="rId524" Type="http://schemas.openxmlformats.org/officeDocument/2006/relationships/hyperlink" Target="http://www.legislation.act.gov.au/a/2010-54" TargetMode="External"/><Relationship Id="rId731" Type="http://schemas.openxmlformats.org/officeDocument/2006/relationships/hyperlink" Target="http://www.legislation.act.gov.au/a/2020-42/" TargetMode="External"/><Relationship Id="rId98" Type="http://schemas.openxmlformats.org/officeDocument/2006/relationships/header" Target="header6.xml"/><Relationship Id="rId163" Type="http://schemas.openxmlformats.org/officeDocument/2006/relationships/hyperlink" Target="http://www.legislation.act.gov.au/cn/2016-13/default.asp" TargetMode="External"/><Relationship Id="rId370" Type="http://schemas.openxmlformats.org/officeDocument/2006/relationships/hyperlink" Target="http://www.legislation.act.gov.au/a/2020-42/" TargetMode="External"/><Relationship Id="rId829" Type="http://schemas.openxmlformats.org/officeDocument/2006/relationships/header" Target="header14.xml"/><Relationship Id="rId230" Type="http://schemas.openxmlformats.org/officeDocument/2006/relationships/hyperlink" Target="http://www.legislation.act.gov.au/a/2003-40" TargetMode="External"/><Relationship Id="rId468" Type="http://schemas.openxmlformats.org/officeDocument/2006/relationships/hyperlink" Target="http://www.legislation.act.gov.au/a/2001-77" TargetMode="External"/><Relationship Id="rId675" Type="http://schemas.openxmlformats.org/officeDocument/2006/relationships/hyperlink" Target="http://www.legislation.act.gov.au/a/2010-54" TargetMode="External"/><Relationship Id="rId25" Type="http://schemas.openxmlformats.org/officeDocument/2006/relationships/footer" Target="footer4.xml"/><Relationship Id="rId328" Type="http://schemas.openxmlformats.org/officeDocument/2006/relationships/hyperlink" Target="http://www.legislation.act.gov.au/a/1973-17" TargetMode="External"/><Relationship Id="rId535" Type="http://schemas.openxmlformats.org/officeDocument/2006/relationships/hyperlink" Target="http://www.legislation.act.gov.au/a/2010-54" TargetMode="External"/><Relationship Id="rId742" Type="http://schemas.openxmlformats.org/officeDocument/2006/relationships/hyperlink" Target="http://www.legislation.act.gov.au/a/2005-60" TargetMode="External"/><Relationship Id="rId174" Type="http://schemas.openxmlformats.org/officeDocument/2006/relationships/hyperlink" Target="http://www.legislation.act.gov.au/a/2010-54" TargetMode="External"/><Relationship Id="rId381" Type="http://schemas.openxmlformats.org/officeDocument/2006/relationships/hyperlink" Target="http://www.legislation.act.gov.au/a/2024-29/" TargetMode="External"/><Relationship Id="rId602" Type="http://schemas.openxmlformats.org/officeDocument/2006/relationships/hyperlink" Target="http://www.legislation.act.gov.au/a/2010-40" TargetMode="External"/><Relationship Id="rId241" Type="http://schemas.openxmlformats.org/officeDocument/2006/relationships/hyperlink" Target="http://www.legislation.act.gov.au/a/2010-54" TargetMode="External"/><Relationship Id="rId479" Type="http://schemas.openxmlformats.org/officeDocument/2006/relationships/hyperlink" Target="http://www.legislation.act.gov.au/a/2010-54" TargetMode="External"/><Relationship Id="rId686" Type="http://schemas.openxmlformats.org/officeDocument/2006/relationships/hyperlink" Target="http://www.legislation.act.gov.au/a/2010-54" TargetMode="External"/><Relationship Id="rId36" Type="http://schemas.openxmlformats.org/officeDocument/2006/relationships/hyperlink" Target="http://www.legislation.gov.au/" TargetMode="External"/><Relationship Id="rId339" Type="http://schemas.openxmlformats.org/officeDocument/2006/relationships/hyperlink" Target="http://www.legislation.act.gov.au/a/2020-42/" TargetMode="External"/><Relationship Id="rId546" Type="http://schemas.openxmlformats.org/officeDocument/2006/relationships/hyperlink" Target="http://www.legislation.act.gov.au/a/1973-17" TargetMode="External"/><Relationship Id="rId753" Type="http://schemas.openxmlformats.org/officeDocument/2006/relationships/hyperlink" Target="http://www.legislation.act.gov.au/a/2000-66" TargetMode="External"/><Relationship Id="rId101" Type="http://schemas.openxmlformats.org/officeDocument/2006/relationships/footer" Target="footer8.xml"/><Relationship Id="rId185" Type="http://schemas.openxmlformats.org/officeDocument/2006/relationships/hyperlink" Target="http://www.legislation.act.gov.au/a/2010-54" TargetMode="External"/><Relationship Id="rId406" Type="http://schemas.openxmlformats.org/officeDocument/2006/relationships/hyperlink" Target="http://www.legislation.act.gov.au/a/2010-54" TargetMode="External"/><Relationship Id="rId392" Type="http://schemas.openxmlformats.org/officeDocument/2006/relationships/hyperlink" Target="http://www.legislation.act.gov.au/a/2001-77" TargetMode="External"/><Relationship Id="rId613" Type="http://schemas.openxmlformats.org/officeDocument/2006/relationships/hyperlink" Target="http://www.legislation.act.gov.au/a/1973-17" TargetMode="External"/><Relationship Id="rId697" Type="http://schemas.openxmlformats.org/officeDocument/2006/relationships/hyperlink" Target="http://www.legislation.act.gov.au/a/2010-54" TargetMode="External"/><Relationship Id="rId820" Type="http://schemas.openxmlformats.org/officeDocument/2006/relationships/hyperlink" Target="http://www.legislation.act.gov.au/a/2001-14" TargetMode="External"/><Relationship Id="rId252" Type="http://schemas.openxmlformats.org/officeDocument/2006/relationships/hyperlink" Target="http://www.legislation.act.gov.au/a/2005-60" TargetMode="External"/><Relationship Id="rId47" Type="http://schemas.openxmlformats.org/officeDocument/2006/relationships/hyperlink" Target="http://www.legislation.act.gov.au/a/db_46262/default.asp" TargetMode="External"/><Relationship Id="rId112" Type="http://schemas.openxmlformats.org/officeDocument/2006/relationships/hyperlink" Target="http://www.legislation.act.gov.au/a/2010-49" TargetMode="External"/><Relationship Id="rId557" Type="http://schemas.openxmlformats.org/officeDocument/2006/relationships/hyperlink" Target="http://www.legislation.act.gov.au/a/2010-13" TargetMode="External"/><Relationship Id="rId764" Type="http://schemas.openxmlformats.org/officeDocument/2006/relationships/hyperlink" Target="http://www.legislation.act.gov.au/a/2005-60" TargetMode="External"/><Relationship Id="rId196" Type="http://schemas.openxmlformats.org/officeDocument/2006/relationships/hyperlink" Target="http://www.legislation.act.gov.au/a/2010-54" TargetMode="External"/><Relationship Id="rId417" Type="http://schemas.openxmlformats.org/officeDocument/2006/relationships/hyperlink" Target="http://www.legislation.act.gov.au/a/2010-54" TargetMode="External"/><Relationship Id="rId624" Type="http://schemas.openxmlformats.org/officeDocument/2006/relationships/hyperlink" Target="http://www.legislation.act.gov.au/a/2010-40" TargetMode="External"/><Relationship Id="rId831" Type="http://schemas.openxmlformats.org/officeDocument/2006/relationships/header" Target="header15.xml"/><Relationship Id="rId263" Type="http://schemas.openxmlformats.org/officeDocument/2006/relationships/hyperlink" Target="http://www.legislation.act.gov.au/a/2010-54" TargetMode="External"/><Relationship Id="rId470" Type="http://schemas.openxmlformats.org/officeDocument/2006/relationships/hyperlink" Target="http://www.legislation.act.gov.au/a/2001-77" TargetMode="External"/><Relationship Id="rId58" Type="http://schemas.openxmlformats.org/officeDocument/2006/relationships/hyperlink" Target="http://www.legislation.act.gov.au/a/2001-14" TargetMode="External"/><Relationship Id="rId123" Type="http://schemas.openxmlformats.org/officeDocument/2006/relationships/footer" Target="footer10.xml"/><Relationship Id="rId330" Type="http://schemas.openxmlformats.org/officeDocument/2006/relationships/hyperlink" Target="http://www.legislation.act.gov.au/a/2011-22" TargetMode="External"/><Relationship Id="rId568" Type="http://schemas.openxmlformats.org/officeDocument/2006/relationships/hyperlink" Target="http://www.legislation.act.gov.au/a/2010-54" TargetMode="External"/><Relationship Id="rId775" Type="http://schemas.openxmlformats.org/officeDocument/2006/relationships/hyperlink" Target="http://www.legislation.act.gov.au/a/2010-54" TargetMode="External"/><Relationship Id="rId428" Type="http://schemas.openxmlformats.org/officeDocument/2006/relationships/hyperlink" Target="http://www.legislation.act.gov.au/a/2010-54" TargetMode="External"/><Relationship Id="rId635" Type="http://schemas.openxmlformats.org/officeDocument/2006/relationships/hyperlink" Target="http://www.legislation.act.gov.au/a/2010-54" TargetMode="External"/><Relationship Id="rId274" Type="http://schemas.openxmlformats.org/officeDocument/2006/relationships/hyperlink" Target="http://www.legislation.act.gov.au/a/2010-54" TargetMode="External"/><Relationship Id="rId481" Type="http://schemas.openxmlformats.org/officeDocument/2006/relationships/hyperlink" Target="http://www.legislation.act.gov.au/a/2010-54" TargetMode="External"/><Relationship Id="rId702" Type="http://schemas.openxmlformats.org/officeDocument/2006/relationships/hyperlink" Target="http://www.legislation.act.gov.au/a/2016-46/default.asp" TargetMode="External"/><Relationship Id="rId69" Type="http://schemas.openxmlformats.org/officeDocument/2006/relationships/hyperlink" Target="http://www.legislation.act.gov.au/a/db_46262/default.asp" TargetMode="External"/><Relationship Id="rId134" Type="http://schemas.openxmlformats.org/officeDocument/2006/relationships/hyperlink" Target="http://www.legislation.act.gov.au/a/2000-66" TargetMode="External"/><Relationship Id="rId579" Type="http://schemas.openxmlformats.org/officeDocument/2006/relationships/hyperlink" Target="http://www.legislation.act.gov.au/a/1973-17" TargetMode="External"/><Relationship Id="rId786" Type="http://schemas.openxmlformats.org/officeDocument/2006/relationships/hyperlink" Target="http://www.legislation.act.gov.au/a/2003-2" TargetMode="External"/><Relationship Id="rId341" Type="http://schemas.openxmlformats.org/officeDocument/2006/relationships/hyperlink" Target="http://www.legislation.act.gov.au/a/2024-29/" TargetMode="External"/><Relationship Id="rId439" Type="http://schemas.openxmlformats.org/officeDocument/2006/relationships/hyperlink" Target="http://www.legislation.act.gov.au/a/2010-54" TargetMode="External"/><Relationship Id="rId646" Type="http://schemas.openxmlformats.org/officeDocument/2006/relationships/hyperlink" Target="http://www.legislation.act.gov.au/a/2020-42/" TargetMode="External"/><Relationship Id="rId201" Type="http://schemas.openxmlformats.org/officeDocument/2006/relationships/hyperlink" Target="http://www.legislation.act.gov.au/a/2010-54" TargetMode="External"/><Relationship Id="rId285" Type="http://schemas.openxmlformats.org/officeDocument/2006/relationships/hyperlink" Target="http://www.legislation.act.gov.au/a/2010-54" TargetMode="External"/><Relationship Id="rId506" Type="http://schemas.openxmlformats.org/officeDocument/2006/relationships/hyperlink" Target="http://www.legislation.act.gov.au/a/2009-44" TargetMode="External"/><Relationship Id="rId492" Type="http://schemas.openxmlformats.org/officeDocument/2006/relationships/hyperlink" Target="http://www.legislation.act.gov.au/a/1973-17" TargetMode="External"/><Relationship Id="rId713" Type="http://schemas.openxmlformats.org/officeDocument/2006/relationships/hyperlink" Target="http://www.legislation.act.gov.au/a/2010-54" TargetMode="External"/><Relationship Id="rId797" Type="http://schemas.openxmlformats.org/officeDocument/2006/relationships/hyperlink" Target="http://www.legislation.act.gov.au/a/2008-25" TargetMode="External"/><Relationship Id="rId145" Type="http://schemas.openxmlformats.org/officeDocument/2006/relationships/hyperlink" Target="http://www.legislation.act.gov.au/a/2005-60" TargetMode="External"/><Relationship Id="rId352" Type="http://schemas.openxmlformats.org/officeDocument/2006/relationships/hyperlink" Target="http://www.legislation.act.gov.au/a/2020-42/" TargetMode="External"/><Relationship Id="rId212" Type="http://schemas.openxmlformats.org/officeDocument/2006/relationships/hyperlink" Target="http://www.legislation.act.gov.au/a/2010-54" TargetMode="External"/><Relationship Id="rId657" Type="http://schemas.openxmlformats.org/officeDocument/2006/relationships/hyperlink" Target="http://www.legislation.act.gov.au/a/2005-60" TargetMode="External"/><Relationship Id="rId296" Type="http://schemas.openxmlformats.org/officeDocument/2006/relationships/hyperlink" Target="http://www.legislation.act.gov.au/a/2010-54" TargetMode="External"/><Relationship Id="rId517" Type="http://schemas.openxmlformats.org/officeDocument/2006/relationships/hyperlink" Target="http://www.legislation.act.gov.au/a/2009-44" TargetMode="External"/><Relationship Id="rId724" Type="http://schemas.openxmlformats.org/officeDocument/2006/relationships/hyperlink" Target="http://www.legislation.act.gov.au/a/2005-60"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11-44" TargetMode="External"/><Relationship Id="rId363" Type="http://schemas.openxmlformats.org/officeDocument/2006/relationships/hyperlink" Target="http://www.legislation.act.gov.au/a/2020-42/" TargetMode="External"/><Relationship Id="rId570" Type="http://schemas.openxmlformats.org/officeDocument/2006/relationships/hyperlink" Target="http://www.legislation.act.gov.au/a/1973-17" TargetMode="External"/><Relationship Id="rId223" Type="http://schemas.openxmlformats.org/officeDocument/2006/relationships/hyperlink" Target="http://www.legislation.act.gov.au/a/2010-54" TargetMode="External"/><Relationship Id="rId430" Type="http://schemas.openxmlformats.org/officeDocument/2006/relationships/hyperlink" Target="http://www.legislation.act.gov.au/a/2008-7" TargetMode="External"/><Relationship Id="rId668" Type="http://schemas.openxmlformats.org/officeDocument/2006/relationships/hyperlink" Target="http://www.legislation.act.gov.au/a/2000-17" TargetMode="External"/><Relationship Id="rId18" Type="http://schemas.openxmlformats.org/officeDocument/2006/relationships/header" Target="header2.xml"/><Relationship Id="rId528" Type="http://schemas.openxmlformats.org/officeDocument/2006/relationships/hyperlink" Target="http://www.legislation.act.gov.au/a/2024-29/" TargetMode="External"/><Relationship Id="rId735" Type="http://schemas.openxmlformats.org/officeDocument/2006/relationships/hyperlink" Target="http://www.legislation.act.gov.au/a/2010-54" TargetMode="External"/><Relationship Id="rId167" Type="http://schemas.openxmlformats.org/officeDocument/2006/relationships/hyperlink" Target="http://www.legislation.act.gov.au/a/2020-42/default.asp" TargetMode="External"/><Relationship Id="rId374" Type="http://schemas.openxmlformats.org/officeDocument/2006/relationships/hyperlink" Target="http://www.legislation.act.gov.au/a/2020-42/" TargetMode="External"/><Relationship Id="rId581" Type="http://schemas.openxmlformats.org/officeDocument/2006/relationships/hyperlink" Target="http://www.legislation.act.gov.au/a/2010-13" TargetMode="External"/><Relationship Id="rId71" Type="http://schemas.openxmlformats.org/officeDocument/2006/relationships/hyperlink" Target="http://www.legislation.act.gov.au/a/db_46262/default.asp" TargetMode="External"/><Relationship Id="rId234" Type="http://schemas.openxmlformats.org/officeDocument/2006/relationships/hyperlink" Target="http://www.legislation.act.gov.au/a/2010-54" TargetMode="External"/><Relationship Id="rId679" Type="http://schemas.openxmlformats.org/officeDocument/2006/relationships/hyperlink" Target="http://www.legislation.act.gov.au/a/2020-42/" TargetMode="External"/><Relationship Id="rId802" Type="http://schemas.openxmlformats.org/officeDocument/2006/relationships/hyperlink" Target="http://www.legislation.act.gov.au/a/2010-54"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1973-17" TargetMode="External"/><Relationship Id="rId539" Type="http://schemas.openxmlformats.org/officeDocument/2006/relationships/hyperlink" Target="http://www.legislation.act.gov.au/a/2010-54" TargetMode="External"/><Relationship Id="rId746" Type="http://schemas.openxmlformats.org/officeDocument/2006/relationships/hyperlink" Target="http://www.legislation.act.gov.au/a/2005-60" TargetMode="External"/><Relationship Id="rId178" Type="http://schemas.openxmlformats.org/officeDocument/2006/relationships/hyperlink" Target="http://www.legislation.act.gov.au/a/2010-54" TargetMode="External"/><Relationship Id="rId301" Type="http://schemas.openxmlformats.org/officeDocument/2006/relationships/hyperlink" Target="http://www.legislation.act.gov.au/a/2010-54"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24-29/" TargetMode="External"/><Relationship Id="rId592" Type="http://schemas.openxmlformats.org/officeDocument/2006/relationships/hyperlink" Target="http://www.legislation.act.gov.au/a/2010-54" TargetMode="External"/><Relationship Id="rId606" Type="http://schemas.openxmlformats.org/officeDocument/2006/relationships/hyperlink" Target="http://www.legislation.act.gov.au/a/2010-40" TargetMode="External"/><Relationship Id="rId813" Type="http://schemas.openxmlformats.org/officeDocument/2006/relationships/hyperlink" Target="http://www.legislation.act.gov.au/a/2016-20/" TargetMode="External"/><Relationship Id="rId245" Type="http://schemas.openxmlformats.org/officeDocument/2006/relationships/hyperlink" Target="http://www.legislation.act.gov.au/a/2010-54" TargetMode="External"/><Relationship Id="rId452" Type="http://schemas.openxmlformats.org/officeDocument/2006/relationships/hyperlink" Target="http://www.legislation.act.gov.au/a/1973-17" TargetMode="External"/><Relationship Id="rId105" Type="http://schemas.openxmlformats.org/officeDocument/2006/relationships/hyperlink" Target="http://www.legislation.act.gov.au/a/db_46262/default.asp" TargetMode="External"/><Relationship Id="rId312" Type="http://schemas.openxmlformats.org/officeDocument/2006/relationships/hyperlink" Target="http://www.legislation.act.gov.au/a/2007-39" TargetMode="External"/><Relationship Id="rId757" Type="http://schemas.openxmlformats.org/officeDocument/2006/relationships/hyperlink" Target="http://www.legislation.act.gov.au/a/2005-60" TargetMode="External"/><Relationship Id="rId93" Type="http://schemas.openxmlformats.org/officeDocument/2006/relationships/hyperlink" Target="https://www.legislation.act.gov.au/a/db_46262/" TargetMode="External"/><Relationship Id="rId189" Type="http://schemas.openxmlformats.org/officeDocument/2006/relationships/hyperlink" Target="http://www.legislation.act.gov.au/a/1994-26" TargetMode="External"/><Relationship Id="rId396" Type="http://schemas.openxmlformats.org/officeDocument/2006/relationships/hyperlink" Target="http://www.legislation.act.gov.au/a/2005-60" TargetMode="External"/><Relationship Id="rId617" Type="http://schemas.openxmlformats.org/officeDocument/2006/relationships/hyperlink" Target="http://www.legislation.act.gov.au/a/2010-54" TargetMode="External"/><Relationship Id="rId824" Type="http://schemas.openxmlformats.org/officeDocument/2006/relationships/footer" Target="footer13.xml"/><Relationship Id="rId256" Type="http://schemas.openxmlformats.org/officeDocument/2006/relationships/hyperlink" Target="http://www.legislation.act.gov.au/a/2005-60" TargetMode="External"/><Relationship Id="rId463" Type="http://schemas.openxmlformats.org/officeDocument/2006/relationships/hyperlink" Target="http://www.legislation.act.gov.au/a/2010-54" TargetMode="External"/><Relationship Id="rId670" Type="http://schemas.openxmlformats.org/officeDocument/2006/relationships/hyperlink" Target="http://www.legislation.act.gov.au/a/2010-54" TargetMode="External"/><Relationship Id="rId116" Type="http://schemas.openxmlformats.org/officeDocument/2006/relationships/hyperlink" Target="http://www.legislation.act.gov.au/a/2011-44" TargetMode="External"/><Relationship Id="rId323" Type="http://schemas.openxmlformats.org/officeDocument/2006/relationships/hyperlink" Target="http://www.legislation.act.gov.au/a/1973-17" TargetMode="External"/><Relationship Id="rId530" Type="http://schemas.openxmlformats.org/officeDocument/2006/relationships/hyperlink" Target="http://www.legislation.act.gov.au/a/2010-54" TargetMode="External"/><Relationship Id="rId768" Type="http://schemas.openxmlformats.org/officeDocument/2006/relationships/hyperlink" Target="http://www.legislation.act.gov.au/a/2010-54" TargetMode="External"/><Relationship Id="rId20" Type="http://schemas.openxmlformats.org/officeDocument/2006/relationships/footer" Target="footer2.xml"/><Relationship Id="rId628" Type="http://schemas.openxmlformats.org/officeDocument/2006/relationships/hyperlink" Target="http://www.legislation.act.gov.au/a/1973-17" TargetMode="External"/><Relationship Id="rId835" Type="http://schemas.openxmlformats.org/officeDocument/2006/relationships/footer" Target="footer19.xml"/><Relationship Id="rId267" Type="http://schemas.openxmlformats.org/officeDocument/2006/relationships/hyperlink" Target="http://www.legislation.act.gov.au/a/2003-2" TargetMode="External"/><Relationship Id="rId474" Type="http://schemas.openxmlformats.org/officeDocument/2006/relationships/hyperlink" Target="http://www.legislation.act.gov.au/a/2010-54" TargetMode="External"/><Relationship Id="rId127" Type="http://schemas.openxmlformats.org/officeDocument/2006/relationships/hyperlink" Target="http://www.legislation.act.gov.au/a/1993-44" TargetMode="External"/><Relationship Id="rId681" Type="http://schemas.openxmlformats.org/officeDocument/2006/relationships/hyperlink" Target="http://www.legislation.act.gov.au/a/2009-44" TargetMode="External"/><Relationship Id="rId779" Type="http://schemas.openxmlformats.org/officeDocument/2006/relationships/hyperlink" Target="http://www.legislation.act.gov.au/a/2000-17" TargetMode="Externa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11-16" TargetMode="External"/><Relationship Id="rId541" Type="http://schemas.openxmlformats.org/officeDocument/2006/relationships/hyperlink" Target="http://www.legislation.act.gov.au/a/2010-54" TargetMode="External"/><Relationship Id="rId639" Type="http://schemas.openxmlformats.org/officeDocument/2006/relationships/hyperlink" Target="http://www.legislation.act.gov.au/a/2010-54" TargetMode="External"/><Relationship Id="rId180" Type="http://schemas.openxmlformats.org/officeDocument/2006/relationships/hyperlink" Target="http://www.legislation.act.gov.au/a/2010-54" TargetMode="External"/><Relationship Id="rId278" Type="http://schemas.openxmlformats.org/officeDocument/2006/relationships/hyperlink" Target="http://www.legislation.act.gov.au/a/2010-54" TargetMode="External"/><Relationship Id="rId401" Type="http://schemas.openxmlformats.org/officeDocument/2006/relationships/hyperlink" Target="http://www.legislation.act.gov.au/a/1973-17" TargetMode="External"/><Relationship Id="rId485" Type="http://schemas.openxmlformats.org/officeDocument/2006/relationships/hyperlink" Target="http://www.legislation.act.gov.au/a/2010-54" TargetMode="External"/><Relationship Id="rId692" Type="http://schemas.openxmlformats.org/officeDocument/2006/relationships/hyperlink" Target="http://www.legislation.act.gov.au/a/2010-54" TargetMode="External"/><Relationship Id="rId706" Type="http://schemas.openxmlformats.org/officeDocument/2006/relationships/hyperlink" Target="http://www.legislation.act.gov.au/a/2010-54" TargetMode="External"/><Relationship Id="rId42" Type="http://schemas.openxmlformats.org/officeDocument/2006/relationships/hyperlink" Target="http://www.legislation.act.gov.au/a/db_46262/default.asp" TargetMode="External"/><Relationship Id="rId138" Type="http://schemas.openxmlformats.org/officeDocument/2006/relationships/hyperlink" Target="http://www.legislation.act.gov.au/a/2003-2" TargetMode="External"/><Relationship Id="rId345" Type="http://schemas.openxmlformats.org/officeDocument/2006/relationships/hyperlink" Target="http://www.legislation.act.gov.au/a/2020-42/" TargetMode="External"/><Relationship Id="rId552" Type="http://schemas.openxmlformats.org/officeDocument/2006/relationships/hyperlink" Target="http://www.legislation.act.gov.au/a/1973-17" TargetMode="External"/><Relationship Id="rId191" Type="http://schemas.openxmlformats.org/officeDocument/2006/relationships/hyperlink" Target="http://www.legislation.act.gov.au/a/1999-66" TargetMode="External"/><Relationship Id="rId205" Type="http://schemas.openxmlformats.org/officeDocument/2006/relationships/hyperlink" Target="http://www.legislation.act.gov.au/a/2003-2" TargetMode="External"/><Relationship Id="rId412" Type="http://schemas.openxmlformats.org/officeDocument/2006/relationships/hyperlink" Target="http://www.legislation.act.gov.au/a/1973-17" TargetMode="External"/><Relationship Id="rId289" Type="http://schemas.openxmlformats.org/officeDocument/2006/relationships/hyperlink" Target="http://www.legislation.act.gov.au/a/2007-39" TargetMode="External"/><Relationship Id="rId496" Type="http://schemas.openxmlformats.org/officeDocument/2006/relationships/hyperlink" Target="http://www.legislation.act.gov.au/a/2009-44" TargetMode="External"/><Relationship Id="rId717" Type="http://schemas.openxmlformats.org/officeDocument/2006/relationships/hyperlink" Target="http://www.legislation.act.gov.au/a/2005-60" TargetMode="External"/><Relationship Id="rId53" Type="http://schemas.openxmlformats.org/officeDocument/2006/relationships/hyperlink" Target="http://www.legislation.act.gov.au/a/db_46262/default.asp" TargetMode="External"/><Relationship Id="rId149" Type="http://schemas.openxmlformats.org/officeDocument/2006/relationships/hyperlink" Target="http://www.legislation.act.gov.au/a/2009-44" TargetMode="External"/><Relationship Id="rId356" Type="http://schemas.openxmlformats.org/officeDocument/2006/relationships/hyperlink" Target="http://www.legislation.act.gov.au/a/2020-42/" TargetMode="External"/><Relationship Id="rId563" Type="http://schemas.openxmlformats.org/officeDocument/2006/relationships/hyperlink" Target="http://www.legislation.act.gov.au/a/2010-13" TargetMode="External"/><Relationship Id="rId770" Type="http://schemas.openxmlformats.org/officeDocument/2006/relationships/hyperlink" Target="http://www.legislation.act.gov.au/a/2010-54" TargetMode="External"/><Relationship Id="rId216" Type="http://schemas.openxmlformats.org/officeDocument/2006/relationships/hyperlink" Target="http://www.legislation.act.gov.au/a/2010-54" TargetMode="External"/><Relationship Id="rId423" Type="http://schemas.openxmlformats.org/officeDocument/2006/relationships/hyperlink" Target="http://www.legislation.act.gov.au/a/2010-54" TargetMode="External"/><Relationship Id="rId630" Type="http://schemas.openxmlformats.org/officeDocument/2006/relationships/hyperlink" Target="http://www.legislation.act.gov.au/a/2010-40" TargetMode="External"/><Relationship Id="rId728" Type="http://schemas.openxmlformats.org/officeDocument/2006/relationships/hyperlink" Target="http://www.legislation.act.gov.au/a/2010-54" TargetMode="External"/><Relationship Id="rId64" Type="http://schemas.openxmlformats.org/officeDocument/2006/relationships/hyperlink" Target="http://www.legislation.act.gov.au/a/1992-64/" TargetMode="External"/><Relationship Id="rId367" Type="http://schemas.openxmlformats.org/officeDocument/2006/relationships/hyperlink" Target="http://www.legislation.act.gov.au/a/2024-29/" TargetMode="External"/><Relationship Id="rId574" Type="http://schemas.openxmlformats.org/officeDocument/2006/relationships/hyperlink" Target="http://www.legislation.act.gov.au/a/2010-54" TargetMode="External"/><Relationship Id="rId227" Type="http://schemas.openxmlformats.org/officeDocument/2006/relationships/hyperlink" Target="http://www.legislation.act.gov.au/a/2010-54" TargetMode="External"/><Relationship Id="rId781" Type="http://schemas.openxmlformats.org/officeDocument/2006/relationships/hyperlink" Target="http://www.legislation.act.gov.au/a/2001-77" TargetMode="External"/><Relationship Id="rId434" Type="http://schemas.openxmlformats.org/officeDocument/2006/relationships/hyperlink" Target="http://www.legislation.act.gov.au/a/2022-8" TargetMode="External"/><Relationship Id="rId641" Type="http://schemas.openxmlformats.org/officeDocument/2006/relationships/hyperlink" Target="http://www.legislation.act.gov.au/a/2020-42/" TargetMode="External"/><Relationship Id="rId739" Type="http://schemas.openxmlformats.org/officeDocument/2006/relationships/hyperlink" Target="http://www.legislation.act.gov.au/a/2010-54" TargetMode="External"/><Relationship Id="rId280" Type="http://schemas.openxmlformats.org/officeDocument/2006/relationships/hyperlink" Target="http://www.legislation.act.gov.au/a/2010-54" TargetMode="External"/><Relationship Id="rId501" Type="http://schemas.openxmlformats.org/officeDocument/2006/relationships/hyperlink" Target="http://www.legislation.act.gov.au/a/2009-44" TargetMode="External"/><Relationship Id="rId75" Type="http://schemas.openxmlformats.org/officeDocument/2006/relationships/hyperlink" Target="http://www.legislation.act.gov.au/a/1902-66" TargetMode="External"/><Relationship Id="rId140" Type="http://schemas.openxmlformats.org/officeDocument/2006/relationships/hyperlink" Target="http://www.legislation.act.gov.au/cn/2003-12/default.asp" TargetMode="External"/><Relationship Id="rId378" Type="http://schemas.openxmlformats.org/officeDocument/2006/relationships/hyperlink" Target="http://www.legislation.act.gov.au/a/2020-42/" TargetMode="External"/><Relationship Id="rId585" Type="http://schemas.openxmlformats.org/officeDocument/2006/relationships/hyperlink" Target="http://www.legislation.act.gov.au/a/1973-17" TargetMode="External"/><Relationship Id="rId792" Type="http://schemas.openxmlformats.org/officeDocument/2006/relationships/hyperlink" Target="http://www.legislation.act.gov.au/a/2005-20" TargetMode="External"/><Relationship Id="rId806" Type="http://schemas.openxmlformats.org/officeDocument/2006/relationships/hyperlink" Target="http://www.legislation.act.gov.au/a/2011-49" TargetMode="External"/><Relationship Id="rId6" Type="http://schemas.openxmlformats.org/officeDocument/2006/relationships/footnotes" Target="footnotes.xml"/><Relationship Id="rId238" Type="http://schemas.openxmlformats.org/officeDocument/2006/relationships/hyperlink" Target="http://www.legislation.act.gov.au/a/2010-54" TargetMode="External"/><Relationship Id="rId445" Type="http://schemas.openxmlformats.org/officeDocument/2006/relationships/hyperlink" Target="http://www.legislation.act.gov.au/a/2010-54" TargetMode="External"/><Relationship Id="rId652" Type="http://schemas.openxmlformats.org/officeDocument/2006/relationships/hyperlink" Target="http://www.legislation.act.gov.au/a/2005-60" TargetMode="External"/><Relationship Id="rId291" Type="http://schemas.openxmlformats.org/officeDocument/2006/relationships/hyperlink" Target="http://www.legislation.act.gov.au/a/2010-54" TargetMode="External"/><Relationship Id="rId305" Type="http://schemas.openxmlformats.org/officeDocument/2006/relationships/hyperlink" Target="http://www.legislation.act.gov.au/a/1996-9" TargetMode="External"/><Relationship Id="rId512" Type="http://schemas.openxmlformats.org/officeDocument/2006/relationships/hyperlink" Target="http://www.legislation.act.gov.au/a/2009-44" TargetMode="External"/><Relationship Id="rId86" Type="http://schemas.openxmlformats.org/officeDocument/2006/relationships/hyperlink" Target="http://www.legislation.act.gov.au/a/2003-20" TargetMode="External"/><Relationship Id="rId151" Type="http://schemas.openxmlformats.org/officeDocument/2006/relationships/hyperlink" Target="http://www.legislation.act.gov.au/a/2010-54" TargetMode="External"/><Relationship Id="rId389" Type="http://schemas.openxmlformats.org/officeDocument/2006/relationships/hyperlink" Target="http://www.legislation.act.gov.au/a/2010-54" TargetMode="External"/><Relationship Id="rId596" Type="http://schemas.openxmlformats.org/officeDocument/2006/relationships/hyperlink" Target="http://www.legislation.act.gov.au/a/2010-40" TargetMode="External"/><Relationship Id="rId817" Type="http://schemas.openxmlformats.org/officeDocument/2006/relationships/hyperlink" Target="http://www.legislation.act.gov.au/a/2020-42/" TargetMode="External"/><Relationship Id="rId249" Type="http://schemas.openxmlformats.org/officeDocument/2006/relationships/hyperlink" Target="http://www.legislation.act.gov.au/a/2005-60" TargetMode="External"/><Relationship Id="rId456" Type="http://schemas.openxmlformats.org/officeDocument/2006/relationships/hyperlink" Target="http://www.legislation.act.gov.au/a/2010-54" TargetMode="External"/><Relationship Id="rId663" Type="http://schemas.openxmlformats.org/officeDocument/2006/relationships/hyperlink" Target="http://www.legislation.act.gov.au/a/2020-4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83" TargetMode="External"/><Relationship Id="rId316" Type="http://schemas.openxmlformats.org/officeDocument/2006/relationships/hyperlink" Target="http://www.legislation.act.gov.au/a/2010-54" TargetMode="External"/><Relationship Id="rId523" Type="http://schemas.openxmlformats.org/officeDocument/2006/relationships/hyperlink" Target="http://www.legislation.act.gov.au/a/2010-54"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2010-54" TargetMode="External"/><Relationship Id="rId828" Type="http://schemas.openxmlformats.org/officeDocument/2006/relationships/footer" Target="footer15.xml"/><Relationship Id="rId162" Type="http://schemas.openxmlformats.org/officeDocument/2006/relationships/hyperlink" Target="http://www.legislation.act.gov.au/a/2016-20/default.asp" TargetMode="External"/><Relationship Id="rId218" Type="http://schemas.openxmlformats.org/officeDocument/2006/relationships/hyperlink" Target="http://www.legislation.act.gov.au/a/2010-54" TargetMode="External"/><Relationship Id="rId425" Type="http://schemas.openxmlformats.org/officeDocument/2006/relationships/hyperlink" Target="http://www.legislation.act.gov.au/a/2000-17" TargetMode="External"/><Relationship Id="rId467" Type="http://schemas.openxmlformats.org/officeDocument/2006/relationships/hyperlink" Target="http://www.legislation.act.gov.au/a/2010-54" TargetMode="External"/><Relationship Id="rId632" Type="http://schemas.openxmlformats.org/officeDocument/2006/relationships/hyperlink" Target="http://www.legislation.act.gov.au/a/2010-54" TargetMode="External"/><Relationship Id="rId271" Type="http://schemas.openxmlformats.org/officeDocument/2006/relationships/hyperlink" Target="http://www.legislation.act.gov.au/a/2003-2" TargetMode="External"/><Relationship Id="rId674" Type="http://schemas.openxmlformats.org/officeDocument/2006/relationships/hyperlink" Target="http://www.legislation.act.gov.au/a/2010-54" TargetMode="External"/><Relationship Id="rId24" Type="http://schemas.openxmlformats.org/officeDocument/2006/relationships/header" Target="header5.xml"/><Relationship Id="rId66" Type="http://schemas.openxmlformats.org/officeDocument/2006/relationships/hyperlink" Target="http://www.legislation.act.gov.au/a/1906-30" TargetMode="External"/><Relationship Id="rId131" Type="http://schemas.openxmlformats.org/officeDocument/2006/relationships/hyperlink" Target="http://www.legislation.act.gov.au/a/1998-54" TargetMode="External"/><Relationship Id="rId327" Type="http://schemas.openxmlformats.org/officeDocument/2006/relationships/hyperlink" Target="http://www.legislation.act.gov.au/a/2005-60" TargetMode="External"/><Relationship Id="rId369" Type="http://schemas.openxmlformats.org/officeDocument/2006/relationships/hyperlink" Target="http://www.legislation.act.gov.au/a/2024-29/" TargetMode="External"/><Relationship Id="rId534" Type="http://schemas.openxmlformats.org/officeDocument/2006/relationships/hyperlink" Target="http://www.legislation.act.gov.au/a/2010-54" TargetMode="External"/><Relationship Id="rId576" Type="http://schemas.openxmlformats.org/officeDocument/2006/relationships/hyperlink" Target="http://www.legislation.act.gov.au/a/1973-17" TargetMode="External"/><Relationship Id="rId741" Type="http://schemas.openxmlformats.org/officeDocument/2006/relationships/hyperlink" Target="http://www.legislation.act.gov.au/a/2010-54" TargetMode="External"/><Relationship Id="rId783" Type="http://schemas.openxmlformats.org/officeDocument/2006/relationships/hyperlink" Target="http://www.legislation.act.gov.au/a/2001-77" TargetMode="External"/><Relationship Id="rId173" Type="http://schemas.openxmlformats.org/officeDocument/2006/relationships/hyperlink" Target="http://www.legislation.act.gov.au/a/2005-60" TargetMode="External"/><Relationship Id="rId229" Type="http://schemas.openxmlformats.org/officeDocument/2006/relationships/hyperlink" Target="http://www.legislation.act.gov.au/a/2003-20" TargetMode="External"/><Relationship Id="rId380" Type="http://schemas.openxmlformats.org/officeDocument/2006/relationships/hyperlink" Target="http://www.legislation.act.gov.au/a/2020-42/" TargetMode="External"/><Relationship Id="rId436" Type="http://schemas.openxmlformats.org/officeDocument/2006/relationships/hyperlink" Target="http://www.legislation.act.gov.au/a/2007-39" TargetMode="External"/><Relationship Id="rId601" Type="http://schemas.openxmlformats.org/officeDocument/2006/relationships/hyperlink" Target="http://www.legislation.act.gov.au/a/2010-54" TargetMode="External"/><Relationship Id="rId643" Type="http://schemas.openxmlformats.org/officeDocument/2006/relationships/hyperlink" Target="http://www.legislation.act.gov.au/a/2005-60" TargetMode="External"/><Relationship Id="rId240" Type="http://schemas.openxmlformats.org/officeDocument/2006/relationships/hyperlink" Target="http://www.legislation.act.gov.au/a/2005-60" TargetMode="External"/><Relationship Id="rId478" Type="http://schemas.openxmlformats.org/officeDocument/2006/relationships/hyperlink" Target="http://www.legislation.act.gov.au/a/2001-44" TargetMode="External"/><Relationship Id="rId685" Type="http://schemas.openxmlformats.org/officeDocument/2006/relationships/hyperlink" Target="http://www.legislation.act.gov.au/a/2007-39" TargetMode="External"/><Relationship Id="rId35" Type="http://schemas.openxmlformats.org/officeDocument/2006/relationships/hyperlink" Target="https://www.legislation.gov.au/C2004A00109/latest/versions" TargetMode="External"/><Relationship Id="rId77" Type="http://schemas.openxmlformats.org/officeDocument/2006/relationships/hyperlink" Target="http://www.legislation.act.gov.au/a/1906-30" TargetMode="External"/><Relationship Id="rId100" Type="http://schemas.openxmlformats.org/officeDocument/2006/relationships/footer" Target="footer7.xml"/><Relationship Id="rId282" Type="http://schemas.openxmlformats.org/officeDocument/2006/relationships/hyperlink" Target="http://www.legislation.act.gov.au/a/2010-54" TargetMode="External"/><Relationship Id="rId338" Type="http://schemas.openxmlformats.org/officeDocument/2006/relationships/hyperlink" Target="http://www.legislation.act.gov.au/a/2018-25/default.asp" TargetMode="External"/><Relationship Id="rId503" Type="http://schemas.openxmlformats.org/officeDocument/2006/relationships/hyperlink" Target="http://www.legislation.act.gov.au/a/2009-44" TargetMode="External"/><Relationship Id="rId545" Type="http://schemas.openxmlformats.org/officeDocument/2006/relationships/hyperlink" Target="http://www.legislation.act.gov.au/a/2010-13" TargetMode="External"/><Relationship Id="rId587" Type="http://schemas.openxmlformats.org/officeDocument/2006/relationships/hyperlink" Target="http://www.legislation.act.gov.au/a/2010-13" TargetMode="External"/><Relationship Id="rId710" Type="http://schemas.openxmlformats.org/officeDocument/2006/relationships/hyperlink" Target="http://www.legislation.act.gov.au/a/2011-16" TargetMode="External"/><Relationship Id="rId752" Type="http://schemas.openxmlformats.org/officeDocument/2006/relationships/hyperlink" Target="http://www.legislation.act.gov.au/a/2010-54" TargetMode="External"/><Relationship Id="rId808" Type="http://schemas.openxmlformats.org/officeDocument/2006/relationships/hyperlink" Target="http://www.legislation.act.gov.au/a/2012-21" TargetMode="External"/><Relationship Id="rId8" Type="http://schemas.openxmlformats.org/officeDocument/2006/relationships/image" Target="media/image1.png"/><Relationship Id="rId142" Type="http://schemas.openxmlformats.org/officeDocument/2006/relationships/hyperlink" Target="http://www.legislation.act.gov.au/a/2003-47" TargetMode="External"/><Relationship Id="rId184" Type="http://schemas.openxmlformats.org/officeDocument/2006/relationships/hyperlink" Target="http://www.legislation.act.gov.au/a/2010-54" TargetMode="External"/><Relationship Id="rId391" Type="http://schemas.openxmlformats.org/officeDocument/2006/relationships/hyperlink" Target="http://www.legislation.act.gov.au/a/2000-17" TargetMode="External"/><Relationship Id="rId405" Type="http://schemas.openxmlformats.org/officeDocument/2006/relationships/hyperlink" Target="http://www.legislation.act.gov.au/a/1973-17" TargetMode="External"/><Relationship Id="rId447" Type="http://schemas.openxmlformats.org/officeDocument/2006/relationships/hyperlink" Target="http://www.legislation.act.gov.au/a/2010-54" TargetMode="External"/><Relationship Id="rId612" Type="http://schemas.openxmlformats.org/officeDocument/2006/relationships/hyperlink" Target="http://www.legislation.act.gov.au/a/2010-40" TargetMode="External"/><Relationship Id="rId794" Type="http://schemas.openxmlformats.org/officeDocument/2006/relationships/hyperlink" Target="http://www.legislation.act.gov.au/a/2005-60" TargetMode="External"/><Relationship Id="rId251" Type="http://schemas.openxmlformats.org/officeDocument/2006/relationships/hyperlink" Target="http://www.legislation.act.gov.au/a/2010-54" TargetMode="External"/><Relationship Id="rId489" Type="http://schemas.openxmlformats.org/officeDocument/2006/relationships/hyperlink" Target="http://www.legislation.act.gov.au/a/2010-54" TargetMode="External"/><Relationship Id="rId654" Type="http://schemas.openxmlformats.org/officeDocument/2006/relationships/hyperlink" Target="http://www.legislation.act.gov.au/a/2010-54" TargetMode="External"/><Relationship Id="rId696" Type="http://schemas.openxmlformats.org/officeDocument/2006/relationships/hyperlink" Target="http://www.legislation.act.gov.au/a/2010-54" TargetMode="External"/><Relationship Id="rId46" Type="http://schemas.openxmlformats.org/officeDocument/2006/relationships/hyperlink" Target="http://www.legislation.act.gov.au/a/db_46262/default.asp" TargetMode="External"/><Relationship Id="rId293" Type="http://schemas.openxmlformats.org/officeDocument/2006/relationships/hyperlink" Target="http://www.legislation.act.gov.au/a/2010-54" TargetMode="External"/><Relationship Id="rId307" Type="http://schemas.openxmlformats.org/officeDocument/2006/relationships/hyperlink" Target="http://www.legislation.act.gov.au/a/2010-54" TargetMode="External"/><Relationship Id="rId349" Type="http://schemas.openxmlformats.org/officeDocument/2006/relationships/hyperlink" Target="http://www.legislation.act.gov.au/a/2020-42/" TargetMode="External"/><Relationship Id="rId514" Type="http://schemas.openxmlformats.org/officeDocument/2006/relationships/hyperlink" Target="http://www.legislation.act.gov.au/a/2009-44" TargetMode="External"/><Relationship Id="rId556" Type="http://schemas.openxmlformats.org/officeDocument/2006/relationships/hyperlink" Target="http://www.legislation.act.gov.au/a/2010-54" TargetMode="External"/><Relationship Id="rId721" Type="http://schemas.openxmlformats.org/officeDocument/2006/relationships/hyperlink" Target="http://www.legislation.act.gov.au/a/2005-60" TargetMode="External"/><Relationship Id="rId763" Type="http://schemas.openxmlformats.org/officeDocument/2006/relationships/hyperlink" Target="http://www.legislation.act.gov.au/a/2005-60" TargetMode="External"/><Relationship Id="rId88" Type="http://schemas.openxmlformats.org/officeDocument/2006/relationships/hyperlink" Target="http://www.legislation.act.gov.au/a/2003-20" TargetMode="External"/><Relationship Id="rId111" Type="http://schemas.openxmlformats.org/officeDocument/2006/relationships/hyperlink" Target="http://www.legislation.act.gov.au/a/2010-35" TargetMode="External"/><Relationship Id="rId153" Type="http://schemas.openxmlformats.org/officeDocument/2006/relationships/hyperlink" Target="http://www.legislation.act.gov.au/sl/2011-4" TargetMode="External"/><Relationship Id="rId195" Type="http://schemas.openxmlformats.org/officeDocument/2006/relationships/hyperlink" Target="http://www.legislation.act.gov.au/a/2005-60" TargetMode="External"/><Relationship Id="rId209" Type="http://schemas.openxmlformats.org/officeDocument/2006/relationships/hyperlink" Target="http://www.legislation.act.gov.au/a/2007-39" TargetMode="External"/><Relationship Id="rId360" Type="http://schemas.openxmlformats.org/officeDocument/2006/relationships/hyperlink" Target="http://www.legislation.act.gov.au/a/2020-42/" TargetMode="External"/><Relationship Id="rId416" Type="http://schemas.openxmlformats.org/officeDocument/2006/relationships/hyperlink" Target="http://www.legislation.act.gov.au/a/2004-18" TargetMode="External"/><Relationship Id="rId598" Type="http://schemas.openxmlformats.org/officeDocument/2006/relationships/hyperlink" Target="http://www.legislation.act.gov.au/a/2010-54" TargetMode="External"/><Relationship Id="rId819" Type="http://schemas.openxmlformats.org/officeDocument/2006/relationships/hyperlink" Target="http://www.legislation.act.gov.au/a/2024-29/" TargetMode="External"/><Relationship Id="rId220" Type="http://schemas.openxmlformats.org/officeDocument/2006/relationships/hyperlink" Target="http://www.legislation.act.gov.au/a/2003-2" TargetMode="External"/><Relationship Id="rId458" Type="http://schemas.openxmlformats.org/officeDocument/2006/relationships/hyperlink" Target="http://www.legislation.act.gov.au/a/2010-54" TargetMode="External"/><Relationship Id="rId623" Type="http://schemas.openxmlformats.org/officeDocument/2006/relationships/hyperlink" Target="http://www.legislation.act.gov.au/a/2010-54" TargetMode="External"/><Relationship Id="rId665" Type="http://schemas.openxmlformats.org/officeDocument/2006/relationships/hyperlink" Target="http://www.legislation.act.gov.au/a/2009-44" TargetMode="External"/><Relationship Id="rId830" Type="http://schemas.openxmlformats.org/officeDocument/2006/relationships/footer" Target="footer16.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5-60" TargetMode="External"/><Relationship Id="rId318" Type="http://schemas.openxmlformats.org/officeDocument/2006/relationships/hyperlink" Target="http://www.legislation.act.gov.au/a/2010-54" TargetMode="External"/><Relationship Id="rId525" Type="http://schemas.openxmlformats.org/officeDocument/2006/relationships/hyperlink" Target="http://www.legislation.act.gov.au/a/2024-29/" TargetMode="External"/><Relationship Id="rId567" Type="http://schemas.openxmlformats.org/officeDocument/2006/relationships/hyperlink" Target="http://www.legislation.act.gov.au/a/1973-17" TargetMode="External"/><Relationship Id="rId732" Type="http://schemas.openxmlformats.org/officeDocument/2006/relationships/hyperlink" Target="http://www.legislation.act.gov.au/a/2005-60" TargetMode="External"/><Relationship Id="rId99" Type="http://schemas.openxmlformats.org/officeDocument/2006/relationships/header" Target="header7.xml"/><Relationship Id="rId122" Type="http://schemas.openxmlformats.org/officeDocument/2006/relationships/header" Target="header9.xml"/><Relationship Id="rId164" Type="http://schemas.openxmlformats.org/officeDocument/2006/relationships/hyperlink" Target="http://www.legislation.act.gov.au/a/2016-46/default.asp" TargetMode="External"/><Relationship Id="rId371" Type="http://schemas.openxmlformats.org/officeDocument/2006/relationships/hyperlink" Target="http://www.legislation.act.gov.au/a/2024-29/" TargetMode="External"/><Relationship Id="rId774" Type="http://schemas.openxmlformats.org/officeDocument/2006/relationships/hyperlink" Target="http://www.legislation.act.gov.au/a/2005-60" TargetMode="External"/><Relationship Id="rId427" Type="http://schemas.openxmlformats.org/officeDocument/2006/relationships/hyperlink" Target="http://www.legislation.act.gov.au/a/1973-17" TargetMode="External"/><Relationship Id="rId469" Type="http://schemas.openxmlformats.org/officeDocument/2006/relationships/hyperlink" Target="http://www.legislation.act.gov.au/a/2010-54" TargetMode="External"/><Relationship Id="rId634" Type="http://schemas.openxmlformats.org/officeDocument/2006/relationships/hyperlink" Target="http://www.legislation.act.gov.au/a/1973-17" TargetMode="External"/><Relationship Id="rId676" Type="http://schemas.openxmlformats.org/officeDocument/2006/relationships/hyperlink" Target="http://www.legislation.act.gov.au/a/2005-60" TargetMode="External"/><Relationship Id="rId26" Type="http://schemas.openxmlformats.org/officeDocument/2006/relationships/footer" Target="footer5.xml"/><Relationship Id="rId231" Type="http://schemas.openxmlformats.org/officeDocument/2006/relationships/hyperlink" Target="http://www.legislation.act.gov.au/a/2010-54" TargetMode="External"/><Relationship Id="rId273" Type="http://schemas.openxmlformats.org/officeDocument/2006/relationships/hyperlink" Target="http://www.legislation.act.gov.au/a/2003-2" TargetMode="External"/><Relationship Id="rId329" Type="http://schemas.openxmlformats.org/officeDocument/2006/relationships/hyperlink" Target="http://www.legislation.act.gov.au/a/2010-54" TargetMode="External"/><Relationship Id="rId480" Type="http://schemas.openxmlformats.org/officeDocument/2006/relationships/hyperlink" Target="http://www.legislation.act.gov.au/a/1973-17" TargetMode="External"/><Relationship Id="rId536" Type="http://schemas.openxmlformats.org/officeDocument/2006/relationships/hyperlink" Target="http://www.legislation.act.gov.au/sl/2011-4" TargetMode="External"/><Relationship Id="rId701" Type="http://schemas.openxmlformats.org/officeDocument/2006/relationships/hyperlink" Target="http://www.legislation.act.gov.au/a/2013-7" TargetMode="External"/><Relationship Id="rId68" Type="http://schemas.openxmlformats.org/officeDocument/2006/relationships/hyperlink" Target="http://www.legislation.act.gov.au/a/2016-46/default.asp" TargetMode="External"/><Relationship Id="rId133" Type="http://schemas.openxmlformats.org/officeDocument/2006/relationships/hyperlink" Target="http://www.legislation.act.gov.au/a/2000-17" TargetMode="External"/><Relationship Id="rId175" Type="http://schemas.openxmlformats.org/officeDocument/2006/relationships/hyperlink" Target="http://www.legislation.act.gov.au/a/2005-60" TargetMode="External"/><Relationship Id="rId340" Type="http://schemas.openxmlformats.org/officeDocument/2006/relationships/hyperlink" Target="http://www.legislation.act.gov.au/a/2020-42/" TargetMode="External"/><Relationship Id="rId578" Type="http://schemas.openxmlformats.org/officeDocument/2006/relationships/hyperlink" Target="http://www.legislation.act.gov.au/a/2010-13" TargetMode="External"/><Relationship Id="rId743" Type="http://schemas.openxmlformats.org/officeDocument/2006/relationships/hyperlink" Target="http://www.legislation.act.gov.au/a/2010-54" TargetMode="External"/><Relationship Id="rId785" Type="http://schemas.openxmlformats.org/officeDocument/2006/relationships/hyperlink" Target="http://www.legislation.act.gov.au/a/2002-31" TargetMode="External"/><Relationship Id="rId200" Type="http://schemas.openxmlformats.org/officeDocument/2006/relationships/hyperlink" Target="http://www.legislation.act.gov.au/a/2010-54" TargetMode="External"/><Relationship Id="rId382" Type="http://schemas.openxmlformats.org/officeDocument/2006/relationships/hyperlink" Target="http://www.legislation.act.gov.au/a/2020-42/" TargetMode="External"/><Relationship Id="rId438" Type="http://schemas.openxmlformats.org/officeDocument/2006/relationships/hyperlink" Target="http://www.legislation.act.gov.au/a/1973-17" TargetMode="External"/><Relationship Id="rId603" Type="http://schemas.openxmlformats.org/officeDocument/2006/relationships/hyperlink" Target="http://www.legislation.act.gov.au/a/1973-17" TargetMode="External"/><Relationship Id="rId645" Type="http://schemas.openxmlformats.org/officeDocument/2006/relationships/hyperlink" Target="http://www.legislation.act.gov.au/a/2010-54" TargetMode="External"/><Relationship Id="rId687" Type="http://schemas.openxmlformats.org/officeDocument/2006/relationships/hyperlink" Target="http://www.legislation.act.gov.au/a/2009-44" TargetMode="External"/><Relationship Id="rId810" Type="http://schemas.openxmlformats.org/officeDocument/2006/relationships/hyperlink" Target="http://www.legislation.act.gov.au/a/2013-19" TargetMode="External"/><Relationship Id="rId242" Type="http://schemas.openxmlformats.org/officeDocument/2006/relationships/hyperlink" Target="http://www.legislation.act.gov.au/a/2000-17" TargetMode="External"/><Relationship Id="rId284" Type="http://schemas.openxmlformats.org/officeDocument/2006/relationships/hyperlink" Target="http://www.legislation.act.gov.au/a/2007-39" TargetMode="External"/><Relationship Id="rId491" Type="http://schemas.openxmlformats.org/officeDocument/2006/relationships/hyperlink" Target="http://www.legislation.act.gov.au/a/2010-54" TargetMode="External"/><Relationship Id="rId505" Type="http://schemas.openxmlformats.org/officeDocument/2006/relationships/hyperlink" Target="http://www.legislation.act.gov.au/a/2010-54" TargetMode="External"/><Relationship Id="rId712" Type="http://schemas.openxmlformats.org/officeDocument/2006/relationships/hyperlink" Target="http://www.legislation.act.gov.au/a/2010-54" TargetMode="External"/><Relationship Id="rId37" Type="http://schemas.openxmlformats.org/officeDocument/2006/relationships/hyperlink" Target="http://www.legislation.act.gov.au/a/db_46262/default.asp" TargetMode="External"/><Relationship Id="rId79" Type="http://schemas.openxmlformats.org/officeDocument/2006/relationships/hyperlink" Target="http://www.legislation.act.gov.au/a/2008-35" TargetMode="External"/><Relationship Id="rId102" Type="http://schemas.openxmlformats.org/officeDocument/2006/relationships/footer" Target="footer9.xml"/><Relationship Id="rId144" Type="http://schemas.openxmlformats.org/officeDocument/2006/relationships/hyperlink" Target="http://www.legislation.act.gov.au/a/2005-20" TargetMode="External"/><Relationship Id="rId547" Type="http://schemas.openxmlformats.org/officeDocument/2006/relationships/hyperlink" Target="http://www.legislation.act.gov.au/a/2010-54" TargetMode="External"/><Relationship Id="rId589" Type="http://schemas.openxmlformats.org/officeDocument/2006/relationships/hyperlink" Target="http://www.legislation.act.gov.au/a/2010-54" TargetMode="External"/><Relationship Id="rId754" Type="http://schemas.openxmlformats.org/officeDocument/2006/relationships/hyperlink" Target="http://www.legislation.act.gov.au/a/2005-60" TargetMode="External"/><Relationship Id="rId796" Type="http://schemas.openxmlformats.org/officeDocument/2006/relationships/hyperlink" Target="http://www.legislation.act.gov.au/a/2008-7"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0-54" TargetMode="External"/><Relationship Id="rId351" Type="http://schemas.openxmlformats.org/officeDocument/2006/relationships/hyperlink" Target="http://www.legislation.act.gov.au/a/2020-42/" TargetMode="External"/><Relationship Id="rId393" Type="http://schemas.openxmlformats.org/officeDocument/2006/relationships/hyperlink" Target="http://www.legislation.act.gov.au/a/2005-60" TargetMode="External"/><Relationship Id="rId407" Type="http://schemas.openxmlformats.org/officeDocument/2006/relationships/hyperlink" Target="http://www.legislation.act.gov.au/a/1973-17" TargetMode="External"/><Relationship Id="rId449" Type="http://schemas.openxmlformats.org/officeDocument/2006/relationships/hyperlink" Target="http://www.legislation.act.gov.au/a/2010-54" TargetMode="External"/><Relationship Id="rId614" Type="http://schemas.openxmlformats.org/officeDocument/2006/relationships/hyperlink" Target="http://www.legislation.act.gov.au/a/2010-54" TargetMode="External"/><Relationship Id="rId656" Type="http://schemas.openxmlformats.org/officeDocument/2006/relationships/hyperlink" Target="http://www.legislation.act.gov.au/a/2010-54" TargetMode="External"/><Relationship Id="rId821" Type="http://schemas.openxmlformats.org/officeDocument/2006/relationships/header" Target="header10.xml"/><Relationship Id="rId211" Type="http://schemas.openxmlformats.org/officeDocument/2006/relationships/hyperlink" Target="http://www.legislation.act.gov.au/a/2010-54" TargetMode="External"/><Relationship Id="rId253" Type="http://schemas.openxmlformats.org/officeDocument/2006/relationships/hyperlink" Target="http://www.legislation.act.gov.au/a/2010-54" TargetMode="External"/><Relationship Id="rId295" Type="http://schemas.openxmlformats.org/officeDocument/2006/relationships/hyperlink" Target="http://www.legislation.act.gov.au/a/2000-17" TargetMode="External"/><Relationship Id="rId309" Type="http://schemas.openxmlformats.org/officeDocument/2006/relationships/hyperlink" Target="http://www.legislation.act.gov.au/a/2008-7" TargetMode="External"/><Relationship Id="rId460" Type="http://schemas.openxmlformats.org/officeDocument/2006/relationships/hyperlink" Target="http://www.legislation.act.gov.au/a/2000-17" TargetMode="External"/><Relationship Id="rId516" Type="http://schemas.openxmlformats.org/officeDocument/2006/relationships/hyperlink" Target="http://www.legislation.act.gov.au/a/2010-54" TargetMode="External"/><Relationship Id="rId698" Type="http://schemas.openxmlformats.org/officeDocument/2006/relationships/hyperlink" Target="http://www.legislation.act.gov.au/a/2010-54" TargetMode="External"/><Relationship Id="rId48" Type="http://schemas.openxmlformats.org/officeDocument/2006/relationships/hyperlink" Target="http://www.legislation.act.gov.au/a/db_46262/default.asp" TargetMode="External"/><Relationship Id="rId113" Type="http://schemas.openxmlformats.org/officeDocument/2006/relationships/hyperlink" Target="http://www.legislation.act.gov.au/a/2012-38" TargetMode="External"/><Relationship Id="rId320" Type="http://schemas.openxmlformats.org/officeDocument/2006/relationships/hyperlink" Target="http://www.legislation.act.gov.au/a/2010-54" TargetMode="External"/><Relationship Id="rId558" Type="http://schemas.openxmlformats.org/officeDocument/2006/relationships/hyperlink" Target="http://www.legislation.act.gov.au/a/1973-17" TargetMode="External"/><Relationship Id="rId723" Type="http://schemas.openxmlformats.org/officeDocument/2006/relationships/hyperlink" Target="http://www.legislation.act.gov.au/a/2010-54" TargetMode="External"/><Relationship Id="rId765" Type="http://schemas.openxmlformats.org/officeDocument/2006/relationships/hyperlink" Target="http://www.legislation.act.gov.au/a/2007-39" TargetMode="External"/><Relationship Id="rId155" Type="http://schemas.openxmlformats.org/officeDocument/2006/relationships/hyperlink" Target="http://www.legislation.act.gov.au/a/2011-22" TargetMode="External"/><Relationship Id="rId197" Type="http://schemas.openxmlformats.org/officeDocument/2006/relationships/hyperlink" Target="http://www.legislation.act.gov.au/a/2010-54" TargetMode="External"/><Relationship Id="rId362" Type="http://schemas.openxmlformats.org/officeDocument/2006/relationships/hyperlink" Target="http://www.legislation.act.gov.au/a/2020-42/" TargetMode="External"/><Relationship Id="rId418" Type="http://schemas.openxmlformats.org/officeDocument/2006/relationships/hyperlink" Target="http://www.legislation.act.gov.au/a/1973-17" TargetMode="External"/><Relationship Id="rId625" Type="http://schemas.openxmlformats.org/officeDocument/2006/relationships/hyperlink" Target="http://www.legislation.act.gov.au/a/1973-17" TargetMode="External"/><Relationship Id="rId832" Type="http://schemas.openxmlformats.org/officeDocument/2006/relationships/header" Target="header16.xml"/><Relationship Id="rId222" Type="http://schemas.openxmlformats.org/officeDocument/2006/relationships/hyperlink" Target="http://www.legislation.act.gov.au/a/2010-54" TargetMode="External"/><Relationship Id="rId264" Type="http://schemas.openxmlformats.org/officeDocument/2006/relationships/hyperlink" Target="http://www.legislation.act.gov.au/a/2010-54" TargetMode="External"/><Relationship Id="rId471" Type="http://schemas.openxmlformats.org/officeDocument/2006/relationships/hyperlink" Target="http://www.legislation.act.gov.au/a/2010-54" TargetMode="External"/><Relationship Id="rId667" Type="http://schemas.openxmlformats.org/officeDocument/2006/relationships/hyperlink" Target="http://www.legislation.act.gov.au/a/2010-54" TargetMode="External"/><Relationship Id="rId17" Type="http://schemas.openxmlformats.org/officeDocument/2006/relationships/header" Target="header1.xml"/><Relationship Id="rId59" Type="http://schemas.openxmlformats.org/officeDocument/2006/relationships/hyperlink" Target="http://www.legislation.act.gov.au/a/2001-14" TargetMode="External"/><Relationship Id="rId124" Type="http://schemas.openxmlformats.org/officeDocument/2006/relationships/footer" Target="footer11.xml"/><Relationship Id="rId527" Type="http://schemas.openxmlformats.org/officeDocument/2006/relationships/hyperlink" Target="http://www.legislation.act.gov.au/a/2024-29/" TargetMode="External"/><Relationship Id="rId569" Type="http://schemas.openxmlformats.org/officeDocument/2006/relationships/hyperlink" Target="http://www.legislation.act.gov.au/a/2010-13" TargetMode="External"/><Relationship Id="rId734" Type="http://schemas.openxmlformats.org/officeDocument/2006/relationships/hyperlink" Target="http://www.legislation.act.gov.au/a/2005-60" TargetMode="External"/><Relationship Id="rId776" Type="http://schemas.openxmlformats.org/officeDocument/2006/relationships/hyperlink" Target="http://www.legislation.act.gov.au/a/1993-44" TargetMode="External"/><Relationship Id="rId70" Type="http://schemas.openxmlformats.org/officeDocument/2006/relationships/hyperlink" Target="http://www.legislation.act.gov.au/a/db_46262/default.asp" TargetMode="External"/><Relationship Id="rId166" Type="http://schemas.openxmlformats.org/officeDocument/2006/relationships/hyperlink" Target="http://www.legislation.act.gov.au/a/2018-33/default.asp" TargetMode="External"/><Relationship Id="rId331" Type="http://schemas.openxmlformats.org/officeDocument/2006/relationships/hyperlink" Target="http://www.legislation.act.gov.au/a/2011-49" TargetMode="External"/><Relationship Id="rId373" Type="http://schemas.openxmlformats.org/officeDocument/2006/relationships/hyperlink" Target="http://www.legislation.act.gov.au/a/2024-29/" TargetMode="External"/><Relationship Id="rId429" Type="http://schemas.openxmlformats.org/officeDocument/2006/relationships/hyperlink" Target="http://www.legislation.act.gov.au/a/2000-17" TargetMode="External"/><Relationship Id="rId580" Type="http://schemas.openxmlformats.org/officeDocument/2006/relationships/hyperlink" Target="http://www.legislation.act.gov.au/a/2010-54" TargetMode="External"/><Relationship Id="rId636" Type="http://schemas.openxmlformats.org/officeDocument/2006/relationships/hyperlink" Target="http://www.legislation.act.gov.au/a/2005-60" TargetMode="External"/><Relationship Id="rId801" Type="http://schemas.openxmlformats.org/officeDocument/2006/relationships/hyperlink" Target="http://www.legislation.act.gov.au/a/2010-54" TargetMode="External"/><Relationship Id="rId1" Type="http://schemas.openxmlformats.org/officeDocument/2006/relationships/customXml" Target="../customXml/item1.xml"/><Relationship Id="rId233" Type="http://schemas.openxmlformats.org/officeDocument/2006/relationships/hyperlink" Target="http://www.legislation.act.gov.au/a/2010-54" TargetMode="External"/><Relationship Id="rId440" Type="http://schemas.openxmlformats.org/officeDocument/2006/relationships/hyperlink" Target="http://www.legislation.act.gov.au/a/2010-54" TargetMode="External"/><Relationship Id="rId678" Type="http://schemas.openxmlformats.org/officeDocument/2006/relationships/hyperlink" Target="http://www.legislation.act.gov.au/a/2020-42/" TargetMode="External"/><Relationship Id="rId28" Type="http://schemas.openxmlformats.org/officeDocument/2006/relationships/hyperlink" Target="http://www.legislation.act.gov.au/a/db_46262/default.asp" TargetMode="External"/><Relationship Id="rId275" Type="http://schemas.openxmlformats.org/officeDocument/2006/relationships/hyperlink" Target="http://www.legislation.act.gov.au/a/2003-2" TargetMode="External"/><Relationship Id="rId300" Type="http://schemas.openxmlformats.org/officeDocument/2006/relationships/hyperlink" Target="http://www.legislation.act.gov.au/a/2010-54" TargetMode="External"/><Relationship Id="rId482" Type="http://schemas.openxmlformats.org/officeDocument/2006/relationships/hyperlink" Target="http://www.legislation.act.gov.au/a/1973-17" TargetMode="External"/><Relationship Id="rId538" Type="http://schemas.openxmlformats.org/officeDocument/2006/relationships/hyperlink" Target="http://www.legislation.act.gov.au/a/2010-54" TargetMode="External"/><Relationship Id="rId703" Type="http://schemas.openxmlformats.org/officeDocument/2006/relationships/hyperlink" Target="http://www.legislation.act.gov.au/a/2005-60" TargetMode="External"/><Relationship Id="rId745" Type="http://schemas.openxmlformats.org/officeDocument/2006/relationships/hyperlink" Target="http://www.legislation.act.gov.au/a/2010-54" TargetMode="External"/><Relationship Id="rId81" Type="http://schemas.openxmlformats.org/officeDocument/2006/relationships/hyperlink" Target="https://www.legislation.act.gov.au/a/2011-12/" TargetMode="External"/><Relationship Id="rId135" Type="http://schemas.openxmlformats.org/officeDocument/2006/relationships/hyperlink" Target="http://www.legislation.act.gov.au/a/2001-44" TargetMode="External"/><Relationship Id="rId177" Type="http://schemas.openxmlformats.org/officeDocument/2006/relationships/hyperlink" Target="http://www.legislation.act.gov.au/a/2010-54" TargetMode="External"/><Relationship Id="rId342" Type="http://schemas.openxmlformats.org/officeDocument/2006/relationships/hyperlink" Target="http://www.legislation.act.gov.au/a/2020-42/" TargetMode="External"/><Relationship Id="rId384" Type="http://schemas.openxmlformats.org/officeDocument/2006/relationships/hyperlink" Target="http://www.legislation.act.gov.au/a/2020-42/" TargetMode="External"/><Relationship Id="rId591" Type="http://schemas.openxmlformats.org/officeDocument/2006/relationships/hyperlink" Target="http://www.legislation.act.gov.au/a/1973-17" TargetMode="External"/><Relationship Id="rId605" Type="http://schemas.openxmlformats.org/officeDocument/2006/relationships/hyperlink" Target="http://www.legislation.act.gov.au/a/2012-21" TargetMode="External"/><Relationship Id="rId787" Type="http://schemas.openxmlformats.org/officeDocument/2006/relationships/hyperlink" Target="http://www.legislation.act.gov.au/a/2003-2" TargetMode="External"/><Relationship Id="rId812" Type="http://schemas.openxmlformats.org/officeDocument/2006/relationships/hyperlink" Target="http://www.legislation.act.gov.au/a/2013-19" TargetMode="External"/><Relationship Id="rId202" Type="http://schemas.openxmlformats.org/officeDocument/2006/relationships/hyperlink" Target="http://www.legislation.act.gov.au/a/2010-54" TargetMode="External"/><Relationship Id="rId244" Type="http://schemas.openxmlformats.org/officeDocument/2006/relationships/hyperlink" Target="http://www.legislation.act.gov.au/a/2003-47" TargetMode="External"/><Relationship Id="rId647" Type="http://schemas.openxmlformats.org/officeDocument/2006/relationships/hyperlink" Target="http://www.legislation.act.gov.au/a/2010-54" TargetMode="External"/><Relationship Id="rId689" Type="http://schemas.openxmlformats.org/officeDocument/2006/relationships/hyperlink" Target="http://www.legislation.act.gov.au/a/2009-44" TargetMode="External"/><Relationship Id="rId39" Type="http://schemas.openxmlformats.org/officeDocument/2006/relationships/hyperlink" Target="https://www.legislation.gov.au/C2004A01224/latest/versions" TargetMode="External"/><Relationship Id="rId286" Type="http://schemas.openxmlformats.org/officeDocument/2006/relationships/hyperlink" Target="http://www.legislation.act.gov.au/a/2003-2" TargetMode="External"/><Relationship Id="rId451" Type="http://schemas.openxmlformats.org/officeDocument/2006/relationships/hyperlink" Target="http://www.legislation.act.gov.au/a/2010-54" TargetMode="External"/><Relationship Id="rId493" Type="http://schemas.openxmlformats.org/officeDocument/2006/relationships/hyperlink" Target="http://www.legislation.act.gov.au/a/2010-54" TargetMode="External"/><Relationship Id="rId507" Type="http://schemas.openxmlformats.org/officeDocument/2006/relationships/hyperlink" Target="http://www.legislation.act.gov.au/a/2010-40" TargetMode="External"/><Relationship Id="rId549" Type="http://schemas.openxmlformats.org/officeDocument/2006/relationships/hyperlink" Target="http://www.legislation.act.gov.au/a/1973-17" TargetMode="External"/><Relationship Id="rId714" Type="http://schemas.openxmlformats.org/officeDocument/2006/relationships/hyperlink" Target="http://www.legislation.act.gov.au/a/2010-54" TargetMode="External"/><Relationship Id="rId756" Type="http://schemas.openxmlformats.org/officeDocument/2006/relationships/hyperlink" Target="http://www.legislation.act.gov.au/a/2010-54" TargetMode="External"/><Relationship Id="rId50" Type="http://schemas.openxmlformats.org/officeDocument/2006/relationships/hyperlink" Target="http://www.legislation.act.gov.au/a/db_46262/default.asp"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7-39" TargetMode="External"/><Relationship Id="rId188" Type="http://schemas.openxmlformats.org/officeDocument/2006/relationships/hyperlink" Target="http://www.legislation.act.gov.au/a/2010-54" TargetMode="External"/><Relationship Id="rId311" Type="http://schemas.openxmlformats.org/officeDocument/2006/relationships/hyperlink" Target="http://www.legislation.act.gov.au/a/2010-54" TargetMode="External"/><Relationship Id="rId353" Type="http://schemas.openxmlformats.org/officeDocument/2006/relationships/hyperlink" Target="http://www.legislation.act.gov.au/a/2024-29/" TargetMode="External"/><Relationship Id="rId395" Type="http://schemas.openxmlformats.org/officeDocument/2006/relationships/hyperlink" Target="http://www.legislation.act.gov.au/a/2000-17" TargetMode="External"/><Relationship Id="rId409" Type="http://schemas.openxmlformats.org/officeDocument/2006/relationships/hyperlink" Target="http://www.legislation.act.gov.au/a/1973-17" TargetMode="External"/><Relationship Id="rId560" Type="http://schemas.openxmlformats.org/officeDocument/2006/relationships/hyperlink" Target="http://www.legislation.act.gov.au/a/2010-13" TargetMode="External"/><Relationship Id="rId798" Type="http://schemas.openxmlformats.org/officeDocument/2006/relationships/hyperlink" Target="http://www.legislation.act.gov.au/a/2009-44" TargetMode="External"/><Relationship Id="rId92" Type="http://schemas.openxmlformats.org/officeDocument/2006/relationships/hyperlink" Target="http://www.legislation.act.gov.au/a/2002-51/default.asp" TargetMode="External"/><Relationship Id="rId213" Type="http://schemas.openxmlformats.org/officeDocument/2006/relationships/hyperlink" Target="http://www.legislation.act.gov.au/a/2010-54" TargetMode="External"/><Relationship Id="rId420" Type="http://schemas.openxmlformats.org/officeDocument/2006/relationships/hyperlink" Target="http://www.legislation.act.gov.au/a/2000-17" TargetMode="External"/><Relationship Id="rId616" Type="http://schemas.openxmlformats.org/officeDocument/2006/relationships/hyperlink" Target="http://www.legislation.act.gov.au/a/1973-17" TargetMode="External"/><Relationship Id="rId658" Type="http://schemas.openxmlformats.org/officeDocument/2006/relationships/hyperlink" Target="http://www.legislation.act.gov.au/a/2010-54" TargetMode="External"/><Relationship Id="rId823" Type="http://schemas.openxmlformats.org/officeDocument/2006/relationships/footer" Target="footer12.xml"/><Relationship Id="rId255" Type="http://schemas.openxmlformats.org/officeDocument/2006/relationships/hyperlink" Target="http://www.legislation.act.gov.au/a/2001-77" TargetMode="External"/><Relationship Id="rId297" Type="http://schemas.openxmlformats.org/officeDocument/2006/relationships/hyperlink" Target="http://www.legislation.act.gov.au/a/2010-54" TargetMode="External"/><Relationship Id="rId462" Type="http://schemas.openxmlformats.org/officeDocument/2006/relationships/hyperlink" Target="http://www.legislation.act.gov.au/a/2007-39" TargetMode="External"/><Relationship Id="rId518" Type="http://schemas.openxmlformats.org/officeDocument/2006/relationships/hyperlink" Target="http://www.legislation.act.gov.au/a/2010-40" TargetMode="External"/><Relationship Id="rId725" Type="http://schemas.openxmlformats.org/officeDocument/2006/relationships/hyperlink" Target="http://www.legislation.act.gov.au/a/2010-54" TargetMode="External"/><Relationship Id="rId115" Type="http://schemas.openxmlformats.org/officeDocument/2006/relationships/hyperlink" Target="http://www.legislation.act.gov.au/a/2016-46/default.asp" TargetMode="External"/><Relationship Id="rId157" Type="http://schemas.openxmlformats.org/officeDocument/2006/relationships/hyperlink" Target="http://www.legislation.act.gov.au/a/2011-49" TargetMode="External"/><Relationship Id="rId322" Type="http://schemas.openxmlformats.org/officeDocument/2006/relationships/hyperlink" Target="http://www.legislation.act.gov.au/a/2010-54" TargetMode="External"/><Relationship Id="rId364" Type="http://schemas.openxmlformats.org/officeDocument/2006/relationships/hyperlink" Target="http://www.legislation.act.gov.au/a/2020-42/" TargetMode="External"/><Relationship Id="rId767" Type="http://schemas.openxmlformats.org/officeDocument/2006/relationships/hyperlink" Target="http://www.legislation.act.gov.au/a/2010-54"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0-54" TargetMode="External"/><Relationship Id="rId571" Type="http://schemas.openxmlformats.org/officeDocument/2006/relationships/hyperlink" Target="http://www.legislation.act.gov.au/a/2010-54" TargetMode="External"/><Relationship Id="rId627" Type="http://schemas.openxmlformats.org/officeDocument/2006/relationships/hyperlink" Target="http://www.legislation.act.gov.au/a/2010-40" TargetMode="External"/><Relationship Id="rId669" Type="http://schemas.openxmlformats.org/officeDocument/2006/relationships/hyperlink" Target="http://www.legislation.act.gov.au/a/2005-60" TargetMode="External"/><Relationship Id="rId834" Type="http://schemas.openxmlformats.org/officeDocument/2006/relationships/footer" Target="footer18.xml"/><Relationship Id="rId19" Type="http://schemas.openxmlformats.org/officeDocument/2006/relationships/footer" Target="footer1.xml"/><Relationship Id="rId224" Type="http://schemas.openxmlformats.org/officeDocument/2006/relationships/hyperlink" Target="http://www.legislation.act.gov.au/a/2010-54" TargetMode="External"/><Relationship Id="rId266" Type="http://schemas.openxmlformats.org/officeDocument/2006/relationships/hyperlink" Target="http://www.legislation.act.gov.au/a/2010-54" TargetMode="External"/><Relationship Id="rId431" Type="http://schemas.openxmlformats.org/officeDocument/2006/relationships/hyperlink" Target="http://www.legislation.act.gov.au/a/2010-54" TargetMode="External"/><Relationship Id="rId473" Type="http://schemas.openxmlformats.org/officeDocument/2006/relationships/hyperlink" Target="http://www.legislation.act.gov.au/a/1973-17" TargetMode="External"/><Relationship Id="rId529" Type="http://schemas.openxmlformats.org/officeDocument/2006/relationships/hyperlink" Target="http://www.legislation.act.gov.au/a/2024-29/" TargetMode="External"/><Relationship Id="rId680" Type="http://schemas.openxmlformats.org/officeDocument/2006/relationships/hyperlink" Target="http://www.legislation.act.gov.au/a/2020-42/" TargetMode="External"/><Relationship Id="rId736" Type="http://schemas.openxmlformats.org/officeDocument/2006/relationships/hyperlink" Target="http://www.legislation.act.gov.au/a/2005-6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0-54" TargetMode="External"/><Relationship Id="rId168" Type="http://schemas.openxmlformats.org/officeDocument/2006/relationships/hyperlink" Target="http://www.legislation.act.gov.au/a/2022-8" TargetMode="External"/><Relationship Id="rId333" Type="http://schemas.openxmlformats.org/officeDocument/2006/relationships/hyperlink" Target="http://www.legislation.act.gov.au/a/2010-54" TargetMode="External"/><Relationship Id="rId540" Type="http://schemas.openxmlformats.org/officeDocument/2006/relationships/hyperlink" Target="http://www.legislation.act.gov.au/a/1973-17" TargetMode="External"/><Relationship Id="rId778" Type="http://schemas.openxmlformats.org/officeDocument/2006/relationships/hyperlink" Target="http://www.legislation.act.gov.au/a/1998-54" TargetMode="External"/><Relationship Id="rId72" Type="http://schemas.openxmlformats.org/officeDocument/2006/relationships/hyperlink" Target="http://www.legislation.act.gov.au/a/2003-20" TargetMode="External"/><Relationship Id="rId375" Type="http://schemas.openxmlformats.org/officeDocument/2006/relationships/hyperlink" Target="http://www.legislation.act.gov.au/a/2024-29/" TargetMode="External"/><Relationship Id="rId582" Type="http://schemas.openxmlformats.org/officeDocument/2006/relationships/hyperlink" Target="http://www.legislation.act.gov.au/a/1973-17" TargetMode="External"/><Relationship Id="rId638" Type="http://schemas.openxmlformats.org/officeDocument/2006/relationships/hyperlink" Target="http://www.legislation.act.gov.au/a/2010-40" TargetMode="External"/><Relationship Id="rId803" Type="http://schemas.openxmlformats.org/officeDocument/2006/relationships/hyperlink" Target="http://www.legislation.act.gov.au/a/2011-22" TargetMode="External"/><Relationship Id="rId3" Type="http://schemas.openxmlformats.org/officeDocument/2006/relationships/styles" Target="styles.xml"/><Relationship Id="rId235" Type="http://schemas.openxmlformats.org/officeDocument/2006/relationships/hyperlink" Target="http://www.legislation.act.gov.au/a/2010-54" TargetMode="External"/><Relationship Id="rId277" Type="http://schemas.openxmlformats.org/officeDocument/2006/relationships/hyperlink" Target="http://www.legislation.act.gov.au/a/2003-2" TargetMode="External"/><Relationship Id="rId400" Type="http://schemas.openxmlformats.org/officeDocument/2006/relationships/hyperlink" Target="http://www.legislation.act.gov.au/a/2010-54" TargetMode="External"/><Relationship Id="rId442" Type="http://schemas.openxmlformats.org/officeDocument/2006/relationships/hyperlink" Target="http://www.legislation.act.gov.au/a/2010-54" TargetMode="External"/><Relationship Id="rId484" Type="http://schemas.openxmlformats.org/officeDocument/2006/relationships/hyperlink" Target="http://www.legislation.act.gov.au/a/1973-17" TargetMode="External"/><Relationship Id="rId705" Type="http://schemas.openxmlformats.org/officeDocument/2006/relationships/hyperlink" Target="http://www.legislation.act.gov.au/a/2010-54" TargetMode="External"/><Relationship Id="rId137" Type="http://schemas.openxmlformats.org/officeDocument/2006/relationships/hyperlink" Target="http://www.legislation.act.gov.au/a/2002-31" TargetMode="External"/><Relationship Id="rId302" Type="http://schemas.openxmlformats.org/officeDocument/2006/relationships/hyperlink" Target="http://www.legislation.act.gov.au/a/2002-31" TargetMode="External"/><Relationship Id="rId344" Type="http://schemas.openxmlformats.org/officeDocument/2006/relationships/hyperlink" Target="http://www.legislation.act.gov.au/a/2020-42/" TargetMode="External"/><Relationship Id="rId691" Type="http://schemas.openxmlformats.org/officeDocument/2006/relationships/hyperlink" Target="http://www.legislation.act.gov.au/a/2009-44" TargetMode="External"/><Relationship Id="rId747" Type="http://schemas.openxmlformats.org/officeDocument/2006/relationships/hyperlink" Target="http://www.legislation.act.gov.au/a/2010-54" TargetMode="External"/><Relationship Id="rId789" Type="http://schemas.openxmlformats.org/officeDocument/2006/relationships/hyperlink" Target="http://www.legislation.act.gov.au/a/2004-18" TargetMode="External"/><Relationship Id="rId41" Type="http://schemas.openxmlformats.org/officeDocument/2006/relationships/hyperlink" Target="http://www.comlaw.gov.au/Series/C2004A07548"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3-2" TargetMode="External"/><Relationship Id="rId386" Type="http://schemas.openxmlformats.org/officeDocument/2006/relationships/hyperlink" Target="http://www.legislation.act.gov.au/a/2020-42/" TargetMode="External"/><Relationship Id="rId551" Type="http://schemas.openxmlformats.org/officeDocument/2006/relationships/hyperlink" Target="http://www.legislation.act.gov.au/a/2010-13" TargetMode="External"/><Relationship Id="rId593" Type="http://schemas.openxmlformats.org/officeDocument/2006/relationships/hyperlink" Target="http://www.legislation.act.gov.au/a/2010-13" TargetMode="External"/><Relationship Id="rId607" Type="http://schemas.openxmlformats.org/officeDocument/2006/relationships/hyperlink" Target="http://www.legislation.act.gov.au/a/1973-17" TargetMode="External"/><Relationship Id="rId649" Type="http://schemas.openxmlformats.org/officeDocument/2006/relationships/hyperlink" Target="http://www.legislation.act.gov.au/a/2010-54" TargetMode="External"/><Relationship Id="rId814" Type="http://schemas.openxmlformats.org/officeDocument/2006/relationships/hyperlink" Target="http://www.legislation.act.gov.au/a/2016-46/default.asp" TargetMode="External"/><Relationship Id="rId190" Type="http://schemas.openxmlformats.org/officeDocument/2006/relationships/hyperlink" Target="http://www.legislation.act.gov.au/a/2005-60" TargetMode="External"/><Relationship Id="rId204" Type="http://schemas.openxmlformats.org/officeDocument/2006/relationships/hyperlink" Target="http://www.legislation.act.gov.au/a/2010-54" TargetMode="External"/><Relationship Id="rId246" Type="http://schemas.openxmlformats.org/officeDocument/2006/relationships/hyperlink" Target="http://www.legislation.act.gov.au/a/2010-54" TargetMode="External"/><Relationship Id="rId288" Type="http://schemas.openxmlformats.org/officeDocument/2006/relationships/hyperlink" Target="http://www.legislation.act.gov.au/a/1997-96" TargetMode="External"/><Relationship Id="rId411" Type="http://schemas.openxmlformats.org/officeDocument/2006/relationships/hyperlink" Target="http://www.legislation.act.gov.au/a/2010-54" TargetMode="External"/><Relationship Id="rId453" Type="http://schemas.openxmlformats.org/officeDocument/2006/relationships/hyperlink" Target="http://www.legislation.act.gov.au/a/2010-54" TargetMode="External"/><Relationship Id="rId509" Type="http://schemas.openxmlformats.org/officeDocument/2006/relationships/hyperlink" Target="http://www.legislation.act.gov.au/a/2010-40" TargetMode="External"/><Relationship Id="rId660" Type="http://schemas.openxmlformats.org/officeDocument/2006/relationships/hyperlink" Target="http://www.legislation.act.gov.au/a/2010-54" TargetMode="External"/><Relationship Id="rId106" Type="http://schemas.openxmlformats.org/officeDocument/2006/relationships/hyperlink" Target="http://www.legislation.act.gov.au/a/db_46262/default.asp" TargetMode="External"/><Relationship Id="rId313" Type="http://schemas.openxmlformats.org/officeDocument/2006/relationships/hyperlink" Target="http://www.legislation.act.gov.au/a/2010-54" TargetMode="External"/><Relationship Id="rId495" Type="http://schemas.openxmlformats.org/officeDocument/2006/relationships/hyperlink" Target="http://www.legislation.act.gov.au/a/2010-54" TargetMode="External"/><Relationship Id="rId716" Type="http://schemas.openxmlformats.org/officeDocument/2006/relationships/hyperlink" Target="http://www.legislation.act.gov.au/a/2010-54" TargetMode="External"/><Relationship Id="rId758" Type="http://schemas.openxmlformats.org/officeDocument/2006/relationships/hyperlink" Target="http://www.legislation.act.gov.au/a/2010-54"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db_46262/default.asp"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8-25" TargetMode="External"/><Relationship Id="rId355" Type="http://schemas.openxmlformats.org/officeDocument/2006/relationships/hyperlink" Target="http://www.legislation.act.gov.au/a/2020-42/" TargetMode="External"/><Relationship Id="rId397" Type="http://schemas.openxmlformats.org/officeDocument/2006/relationships/hyperlink" Target="http://www.legislation.act.gov.au/a/2005-60" TargetMode="External"/><Relationship Id="rId520" Type="http://schemas.openxmlformats.org/officeDocument/2006/relationships/hyperlink" Target="http://www.legislation.act.gov.au/a/2010-54" TargetMode="External"/><Relationship Id="rId562" Type="http://schemas.openxmlformats.org/officeDocument/2006/relationships/hyperlink" Target="http://www.legislation.act.gov.au/a/2010-54" TargetMode="External"/><Relationship Id="rId618" Type="http://schemas.openxmlformats.org/officeDocument/2006/relationships/hyperlink" Target="http://www.legislation.act.gov.au/a/2010-40" TargetMode="External"/><Relationship Id="rId825" Type="http://schemas.openxmlformats.org/officeDocument/2006/relationships/header" Target="header12.xml"/><Relationship Id="rId215" Type="http://schemas.openxmlformats.org/officeDocument/2006/relationships/hyperlink" Target="http://www.legislation.act.gov.au/a/2010-54" TargetMode="External"/><Relationship Id="rId257" Type="http://schemas.openxmlformats.org/officeDocument/2006/relationships/hyperlink" Target="http://www.legislation.act.gov.au/a/2010-54" TargetMode="External"/><Relationship Id="rId422" Type="http://schemas.openxmlformats.org/officeDocument/2006/relationships/hyperlink" Target="http://www.legislation.act.gov.au/a/1973-17" TargetMode="External"/><Relationship Id="rId464" Type="http://schemas.openxmlformats.org/officeDocument/2006/relationships/hyperlink" Target="http://www.legislation.act.gov.au/a/1973-17" TargetMode="External"/><Relationship Id="rId299" Type="http://schemas.openxmlformats.org/officeDocument/2006/relationships/hyperlink" Target="http://www.legislation.act.gov.au/a/2007-39" TargetMode="External"/><Relationship Id="rId727" Type="http://schemas.openxmlformats.org/officeDocument/2006/relationships/hyperlink" Target="http://www.legislation.act.gov.au/a/2010-54" TargetMode="External"/><Relationship Id="rId63" Type="http://schemas.openxmlformats.org/officeDocument/2006/relationships/hyperlink" Target="http://www.legislation.act.gov.au/a/1902-66" TargetMode="External"/><Relationship Id="rId159" Type="http://schemas.openxmlformats.org/officeDocument/2006/relationships/hyperlink" Target="http://www.legislation.act.gov.au/a/2013-7/default.asp" TargetMode="External"/><Relationship Id="rId366" Type="http://schemas.openxmlformats.org/officeDocument/2006/relationships/hyperlink" Target="http://www.legislation.act.gov.au/a/2020-42/" TargetMode="External"/><Relationship Id="rId573" Type="http://schemas.openxmlformats.org/officeDocument/2006/relationships/hyperlink" Target="http://www.legislation.act.gov.au/a/1973-17" TargetMode="External"/><Relationship Id="rId780" Type="http://schemas.openxmlformats.org/officeDocument/2006/relationships/hyperlink" Target="http://www.legislation.act.gov.au/a/2001-77" TargetMode="External"/><Relationship Id="rId226" Type="http://schemas.openxmlformats.org/officeDocument/2006/relationships/hyperlink" Target="http://www.legislation.act.gov.au/a/2010-54" TargetMode="External"/><Relationship Id="rId433" Type="http://schemas.openxmlformats.org/officeDocument/2006/relationships/hyperlink" Target="http://www.legislation.act.gov.au/a/2010-54" TargetMode="External"/><Relationship Id="rId640" Type="http://schemas.openxmlformats.org/officeDocument/2006/relationships/hyperlink" Target="http://www.legislation.act.gov.au/a/2011-22" TargetMode="External"/><Relationship Id="rId738" Type="http://schemas.openxmlformats.org/officeDocument/2006/relationships/hyperlink" Target="http://www.legislation.act.gov.au/a/2005-60" TargetMode="External"/><Relationship Id="rId74" Type="http://schemas.openxmlformats.org/officeDocument/2006/relationships/hyperlink" Target="http://www.legislation.act.gov.au/a/2010-16" TargetMode="External"/><Relationship Id="rId377" Type="http://schemas.openxmlformats.org/officeDocument/2006/relationships/hyperlink" Target="http://www.legislation.act.gov.au/a/2024-29/" TargetMode="External"/><Relationship Id="rId500" Type="http://schemas.openxmlformats.org/officeDocument/2006/relationships/hyperlink" Target="http://www.legislation.act.gov.au/a/2010-54" TargetMode="External"/><Relationship Id="rId584" Type="http://schemas.openxmlformats.org/officeDocument/2006/relationships/hyperlink" Target="http://www.legislation.act.gov.au/a/2010-13" TargetMode="External"/><Relationship Id="rId805" Type="http://schemas.openxmlformats.org/officeDocument/2006/relationships/hyperlink" Target="http://www.legislation.act.gov.au/a/2011-49" TargetMode="External"/><Relationship Id="rId5" Type="http://schemas.openxmlformats.org/officeDocument/2006/relationships/webSettings" Target="webSettings.xml"/><Relationship Id="rId237" Type="http://schemas.openxmlformats.org/officeDocument/2006/relationships/hyperlink" Target="http://www.legislation.act.gov.au/a/2010-54" TargetMode="External"/><Relationship Id="rId791" Type="http://schemas.openxmlformats.org/officeDocument/2006/relationships/hyperlink" Target="http://www.legislation.act.gov.au/a/2005-20" TargetMode="External"/><Relationship Id="rId444" Type="http://schemas.openxmlformats.org/officeDocument/2006/relationships/hyperlink" Target="http://www.legislation.act.gov.au/a/1973-17" TargetMode="External"/><Relationship Id="rId651" Type="http://schemas.openxmlformats.org/officeDocument/2006/relationships/hyperlink" Target="http://www.legislation.act.gov.au/a/2005-60" TargetMode="External"/><Relationship Id="rId749" Type="http://schemas.openxmlformats.org/officeDocument/2006/relationships/hyperlink" Target="http://www.legislation.act.gov.au/a/2010-54" TargetMode="External"/><Relationship Id="rId290" Type="http://schemas.openxmlformats.org/officeDocument/2006/relationships/hyperlink" Target="http://www.legislation.act.gov.au/a/2008-25" TargetMode="External"/><Relationship Id="rId304" Type="http://schemas.openxmlformats.org/officeDocument/2006/relationships/hyperlink" Target="http://www.legislation.act.gov.au/a/2010-54" TargetMode="External"/><Relationship Id="rId388" Type="http://schemas.openxmlformats.org/officeDocument/2006/relationships/hyperlink" Target="http://www.legislation.act.gov.au/a/1973-17" TargetMode="External"/><Relationship Id="rId511" Type="http://schemas.openxmlformats.org/officeDocument/2006/relationships/hyperlink" Target="http://www.legislation.act.gov.au/a/2010-40" TargetMode="External"/><Relationship Id="rId609" Type="http://schemas.openxmlformats.org/officeDocument/2006/relationships/hyperlink" Target="http://www.legislation.act.gov.au/a/2010-40" TargetMode="External"/><Relationship Id="rId85" Type="http://schemas.openxmlformats.org/officeDocument/2006/relationships/hyperlink" Target="http://www.legislation.act.gov.au/a/2003-20" TargetMode="External"/><Relationship Id="rId150" Type="http://schemas.openxmlformats.org/officeDocument/2006/relationships/hyperlink" Target="http://www.legislation.act.gov.au/a/2010-40" TargetMode="External"/><Relationship Id="rId595" Type="http://schemas.openxmlformats.org/officeDocument/2006/relationships/hyperlink" Target="http://www.legislation.act.gov.au/a/2010-54" TargetMode="External"/><Relationship Id="rId816" Type="http://schemas.openxmlformats.org/officeDocument/2006/relationships/hyperlink" Target="http://www.legislation.act.gov.au/a/2018-33/default.asp" TargetMode="External"/><Relationship Id="rId248" Type="http://schemas.openxmlformats.org/officeDocument/2006/relationships/hyperlink" Target="http://www.legislation.act.gov.au/a/2003-47" TargetMode="External"/><Relationship Id="rId455" Type="http://schemas.openxmlformats.org/officeDocument/2006/relationships/hyperlink" Target="http://www.legislation.act.gov.au/a/2000-17" TargetMode="External"/><Relationship Id="rId662" Type="http://schemas.openxmlformats.org/officeDocument/2006/relationships/hyperlink" Target="http://www.legislation.act.gov.au/a/2024-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db_46262/default.asp" TargetMode="External"/><Relationship Id="rId315" Type="http://schemas.openxmlformats.org/officeDocument/2006/relationships/hyperlink" Target="http://www.legislation.act.gov.au/a/2007-39" TargetMode="External"/><Relationship Id="rId522" Type="http://schemas.openxmlformats.org/officeDocument/2006/relationships/hyperlink" Target="http://www.legislation.act.gov.au/a/2025-2/" TargetMode="External"/><Relationship Id="rId96" Type="http://schemas.openxmlformats.org/officeDocument/2006/relationships/hyperlink" Target="http://www.legislation.act.gov.au/a/2024-29/" TargetMode="External"/><Relationship Id="rId161" Type="http://schemas.openxmlformats.org/officeDocument/2006/relationships/hyperlink" Target="http://www.legislation.act.gov.au/a/2013-19" TargetMode="External"/><Relationship Id="rId399" Type="http://schemas.openxmlformats.org/officeDocument/2006/relationships/hyperlink" Target="http://www.legislation.act.gov.au/a/1973-17" TargetMode="External"/><Relationship Id="rId827" Type="http://schemas.openxmlformats.org/officeDocument/2006/relationships/footer" Target="footer14.xml"/><Relationship Id="rId259" Type="http://schemas.openxmlformats.org/officeDocument/2006/relationships/hyperlink" Target="http://www.legislation.act.gov.au/a/2010-54" TargetMode="External"/><Relationship Id="rId466" Type="http://schemas.openxmlformats.org/officeDocument/2006/relationships/hyperlink" Target="http://www.legislation.act.gov.au/a/2003-47" TargetMode="External"/><Relationship Id="rId673" Type="http://schemas.openxmlformats.org/officeDocument/2006/relationships/hyperlink" Target="http://www.legislation.act.gov.au/a/2005-60" TargetMode="External"/><Relationship Id="rId23" Type="http://schemas.openxmlformats.org/officeDocument/2006/relationships/header" Target="header4.xml"/><Relationship Id="rId119" Type="http://schemas.openxmlformats.org/officeDocument/2006/relationships/hyperlink" Target="http://www.legislation.act.gov.au/a/db_46262/default.asp" TargetMode="External"/><Relationship Id="rId326" Type="http://schemas.openxmlformats.org/officeDocument/2006/relationships/hyperlink" Target="http://www.legislation.act.gov.au/a/2001-77" TargetMode="External"/><Relationship Id="rId533" Type="http://schemas.openxmlformats.org/officeDocument/2006/relationships/hyperlink" Target="http://www.legislation.act.gov.au/a/2010-54" TargetMode="External"/><Relationship Id="rId740" Type="http://schemas.openxmlformats.org/officeDocument/2006/relationships/hyperlink" Target="http://www.legislation.act.gov.au/a/2005-60" TargetMode="External"/><Relationship Id="rId172" Type="http://schemas.openxmlformats.org/officeDocument/2006/relationships/hyperlink" Target="http://www.legislation.act.gov.au/a/2010-54" TargetMode="External"/><Relationship Id="rId477" Type="http://schemas.openxmlformats.org/officeDocument/2006/relationships/hyperlink" Target="http://www.legislation.act.gov.au/a/2010-54" TargetMode="External"/><Relationship Id="rId600" Type="http://schemas.openxmlformats.org/officeDocument/2006/relationships/hyperlink" Target="http://www.legislation.act.gov.au/a/1973-17" TargetMode="External"/><Relationship Id="rId684" Type="http://schemas.openxmlformats.org/officeDocument/2006/relationships/hyperlink" Target="http://www.legislation.act.gov.au/a/2005-60" TargetMode="External"/><Relationship Id="rId337" Type="http://schemas.openxmlformats.org/officeDocument/2006/relationships/hyperlink" Target="http://www.legislation.act.gov.au/a/2016-46/default.asp" TargetMode="External"/><Relationship Id="rId34" Type="http://schemas.openxmlformats.org/officeDocument/2006/relationships/hyperlink" Target="http://www.comlaw.gov.au/Series/C2004A00109" TargetMode="External"/><Relationship Id="rId544" Type="http://schemas.openxmlformats.org/officeDocument/2006/relationships/hyperlink" Target="http://www.legislation.act.gov.au/a/2010-54" TargetMode="External"/><Relationship Id="rId751" Type="http://schemas.openxmlformats.org/officeDocument/2006/relationships/hyperlink" Target="http://www.legislation.act.gov.au/a/2005-60" TargetMode="External"/><Relationship Id="rId183" Type="http://schemas.openxmlformats.org/officeDocument/2006/relationships/hyperlink" Target="http://www.legislation.act.gov.au/a/2005-60" TargetMode="External"/><Relationship Id="rId390" Type="http://schemas.openxmlformats.org/officeDocument/2006/relationships/hyperlink" Target="http://www.legislation.act.gov.au/a/2005-60" TargetMode="External"/><Relationship Id="rId404" Type="http://schemas.openxmlformats.org/officeDocument/2006/relationships/hyperlink" Target="http://www.legislation.act.gov.au/a/2011-49" TargetMode="External"/><Relationship Id="rId611" Type="http://schemas.openxmlformats.org/officeDocument/2006/relationships/hyperlink" Target="http://www.legislation.act.gov.au/a/2010-54" TargetMode="External"/><Relationship Id="rId250" Type="http://schemas.openxmlformats.org/officeDocument/2006/relationships/hyperlink" Target="http://www.legislation.act.gov.au/a/2010-54" TargetMode="External"/><Relationship Id="rId488" Type="http://schemas.openxmlformats.org/officeDocument/2006/relationships/hyperlink" Target="http://www.legislation.act.gov.au/a/1973-17" TargetMode="External"/><Relationship Id="rId695" Type="http://schemas.openxmlformats.org/officeDocument/2006/relationships/hyperlink" Target="http://www.legislation.act.gov.au/a/2005-60" TargetMode="External"/><Relationship Id="rId709" Type="http://schemas.openxmlformats.org/officeDocument/2006/relationships/hyperlink" Target="http://www.legislation.act.gov.au/a/2010-54"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10-16" TargetMode="External"/><Relationship Id="rId348" Type="http://schemas.openxmlformats.org/officeDocument/2006/relationships/hyperlink" Target="http://www.legislation.act.gov.au/a/2020-42/" TargetMode="External"/><Relationship Id="rId555" Type="http://schemas.openxmlformats.org/officeDocument/2006/relationships/hyperlink" Target="http://www.legislation.act.gov.au/a/1973-17" TargetMode="External"/><Relationship Id="rId762" Type="http://schemas.openxmlformats.org/officeDocument/2006/relationships/hyperlink" Target="http://www.legislation.act.gov.au/a/2010-54" TargetMode="External"/><Relationship Id="rId194" Type="http://schemas.openxmlformats.org/officeDocument/2006/relationships/hyperlink" Target="http://www.legislation.act.gov.au/a/2010-54" TargetMode="External"/><Relationship Id="rId208" Type="http://schemas.openxmlformats.org/officeDocument/2006/relationships/hyperlink" Target="http://www.legislation.act.gov.au/a/2010-54" TargetMode="External"/><Relationship Id="rId415" Type="http://schemas.openxmlformats.org/officeDocument/2006/relationships/hyperlink" Target="http://www.legislation.act.gov.au/a/2004-18" TargetMode="External"/><Relationship Id="rId622" Type="http://schemas.openxmlformats.org/officeDocument/2006/relationships/hyperlink" Target="http://www.legislation.act.gov.au/a/1973-17" TargetMode="External"/><Relationship Id="rId261" Type="http://schemas.openxmlformats.org/officeDocument/2006/relationships/hyperlink" Target="http://www.legislation.act.gov.au/a/2000-17" TargetMode="External"/><Relationship Id="rId499" Type="http://schemas.openxmlformats.org/officeDocument/2006/relationships/hyperlink" Target="http://www.legislation.act.gov.au/a/2010-40"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24-29/" TargetMode="External"/><Relationship Id="rId566" Type="http://schemas.openxmlformats.org/officeDocument/2006/relationships/hyperlink" Target="http://www.legislation.act.gov.au/a/2010-13" TargetMode="External"/><Relationship Id="rId773" Type="http://schemas.openxmlformats.org/officeDocument/2006/relationships/hyperlink" Target="http://www.legislation.act.gov.au/a/2010-54" TargetMode="External"/><Relationship Id="rId121" Type="http://schemas.openxmlformats.org/officeDocument/2006/relationships/header" Target="header8.xml"/><Relationship Id="rId219" Type="http://schemas.openxmlformats.org/officeDocument/2006/relationships/hyperlink" Target="http://www.legislation.act.gov.au/a/2010-54" TargetMode="External"/><Relationship Id="rId426" Type="http://schemas.openxmlformats.org/officeDocument/2006/relationships/hyperlink" Target="http://www.legislation.act.gov.au/a/2010-54" TargetMode="External"/><Relationship Id="rId633" Type="http://schemas.openxmlformats.org/officeDocument/2006/relationships/hyperlink" Target="http://www.legislation.act.gov.au/a/2010-40" TargetMode="External"/><Relationship Id="rId67" Type="http://schemas.openxmlformats.org/officeDocument/2006/relationships/hyperlink" Target="http://www.legislation.act.gov.au/a/1927-14/" TargetMode="External"/><Relationship Id="rId272" Type="http://schemas.openxmlformats.org/officeDocument/2006/relationships/hyperlink" Target="http://www.legislation.act.gov.au/a/2010-54" TargetMode="External"/><Relationship Id="rId577" Type="http://schemas.openxmlformats.org/officeDocument/2006/relationships/hyperlink" Target="http://www.legislation.act.gov.au/a/2010-54" TargetMode="External"/><Relationship Id="rId700" Type="http://schemas.openxmlformats.org/officeDocument/2006/relationships/hyperlink" Target="http://www.legislation.act.gov.au/a/2011-44" TargetMode="External"/><Relationship Id="rId132" Type="http://schemas.openxmlformats.org/officeDocument/2006/relationships/hyperlink" Target="http://www.legislation.act.gov.au/a/1999-66" TargetMode="External"/><Relationship Id="rId784" Type="http://schemas.openxmlformats.org/officeDocument/2006/relationships/hyperlink" Target="http://www.legislation.act.gov.au/a/2002-31" TargetMode="External"/><Relationship Id="rId437" Type="http://schemas.openxmlformats.org/officeDocument/2006/relationships/hyperlink" Target="http://www.legislation.act.gov.au/a/2010-54" TargetMode="External"/><Relationship Id="rId644" Type="http://schemas.openxmlformats.org/officeDocument/2006/relationships/hyperlink" Target="http://www.legislation.act.gov.au/a/2007-39" TargetMode="External"/><Relationship Id="rId283" Type="http://schemas.openxmlformats.org/officeDocument/2006/relationships/hyperlink" Target="http://www.legislation.act.gov.au/a/2003-2" TargetMode="External"/><Relationship Id="rId490" Type="http://schemas.openxmlformats.org/officeDocument/2006/relationships/hyperlink" Target="http://www.legislation.act.gov.au/a/1973-17" TargetMode="External"/><Relationship Id="rId504" Type="http://schemas.openxmlformats.org/officeDocument/2006/relationships/hyperlink" Target="http://www.legislation.act.gov.au/a/2010-40" TargetMode="External"/><Relationship Id="rId711" Type="http://schemas.openxmlformats.org/officeDocument/2006/relationships/hyperlink" Target="http://www.legislation.act.gov.au/a/2005-60" TargetMode="External"/><Relationship Id="rId78" Type="http://schemas.openxmlformats.org/officeDocument/2006/relationships/hyperlink" Target="http://www.legislation.act.gov.au/a/2002-51" TargetMode="External"/><Relationship Id="rId143" Type="http://schemas.openxmlformats.org/officeDocument/2006/relationships/hyperlink" Target="http://www.legislation.act.gov.au/a/2004-18" TargetMode="External"/><Relationship Id="rId350" Type="http://schemas.openxmlformats.org/officeDocument/2006/relationships/hyperlink" Target="http://www.legislation.act.gov.au/a/2020-42/" TargetMode="External"/><Relationship Id="rId588" Type="http://schemas.openxmlformats.org/officeDocument/2006/relationships/hyperlink" Target="http://www.legislation.act.gov.au/a/1973-17" TargetMode="External"/><Relationship Id="rId795" Type="http://schemas.openxmlformats.org/officeDocument/2006/relationships/hyperlink" Target="http://www.legislation.act.gov.au/a/2007-39" TargetMode="External"/><Relationship Id="rId809" Type="http://schemas.openxmlformats.org/officeDocument/2006/relationships/hyperlink" Target="http://www.legislation.act.gov.au/a/2013-7/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0-54" TargetMode="External"/><Relationship Id="rId448" Type="http://schemas.openxmlformats.org/officeDocument/2006/relationships/hyperlink" Target="http://www.legislation.act.gov.au/a/1973-17" TargetMode="External"/><Relationship Id="rId655" Type="http://schemas.openxmlformats.org/officeDocument/2006/relationships/hyperlink" Target="http://www.legislation.act.gov.au/a/2010-54" TargetMode="External"/><Relationship Id="rId294" Type="http://schemas.openxmlformats.org/officeDocument/2006/relationships/hyperlink" Target="http://www.legislation.act.gov.au/a/2003-2" TargetMode="External"/><Relationship Id="rId308" Type="http://schemas.openxmlformats.org/officeDocument/2006/relationships/hyperlink" Target="http://www.legislation.act.gov.au/a/2007-39" TargetMode="External"/><Relationship Id="rId515" Type="http://schemas.openxmlformats.org/officeDocument/2006/relationships/hyperlink" Target="http://www.legislation.act.gov.au/a/2010-40" TargetMode="External"/><Relationship Id="rId722" Type="http://schemas.openxmlformats.org/officeDocument/2006/relationships/hyperlink" Target="http://www.legislation.act.gov.au/a/2010-54" TargetMode="External"/><Relationship Id="rId89" Type="http://schemas.openxmlformats.org/officeDocument/2006/relationships/hyperlink" Target="http://www.legislation.act.gov.au/a/2002-51" TargetMode="External"/><Relationship Id="rId154" Type="http://schemas.openxmlformats.org/officeDocument/2006/relationships/hyperlink" Target="http://www.legislation.act.gov.au/a/2011-16" TargetMode="External"/><Relationship Id="rId361" Type="http://schemas.openxmlformats.org/officeDocument/2006/relationships/hyperlink" Target="http://www.legislation.act.gov.au/a/2020-42/" TargetMode="External"/><Relationship Id="rId599" Type="http://schemas.openxmlformats.org/officeDocument/2006/relationships/hyperlink" Target="http://www.legislation.act.gov.au/a/2010-40" TargetMode="External"/><Relationship Id="rId459" Type="http://schemas.openxmlformats.org/officeDocument/2006/relationships/hyperlink" Target="http://www.legislation.act.gov.au/a/1998-54" TargetMode="External"/><Relationship Id="rId666" Type="http://schemas.openxmlformats.org/officeDocument/2006/relationships/hyperlink" Target="http://www.legislation.act.gov.au/a/2010-40"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54" TargetMode="External"/><Relationship Id="rId319" Type="http://schemas.openxmlformats.org/officeDocument/2006/relationships/hyperlink" Target="http://www.legislation.act.gov.au/a/1973-17" TargetMode="External"/><Relationship Id="rId526" Type="http://schemas.openxmlformats.org/officeDocument/2006/relationships/hyperlink" Target="http://www.legislation.act.gov.au/a/2024-29/" TargetMode="External"/><Relationship Id="rId733" Type="http://schemas.openxmlformats.org/officeDocument/2006/relationships/hyperlink" Target="http://www.legislation.act.gov.au/a/2010-54" TargetMode="External"/><Relationship Id="rId165" Type="http://schemas.openxmlformats.org/officeDocument/2006/relationships/hyperlink" Target="http://www.legislation.act.gov.au/a/2018-25/default.asp" TargetMode="External"/><Relationship Id="rId372" Type="http://schemas.openxmlformats.org/officeDocument/2006/relationships/hyperlink" Target="http://www.legislation.act.gov.au/a/2020-42/" TargetMode="External"/><Relationship Id="rId677" Type="http://schemas.openxmlformats.org/officeDocument/2006/relationships/hyperlink" Target="http://www.legislation.act.gov.au/a/2010-54" TargetMode="External"/><Relationship Id="rId800" Type="http://schemas.openxmlformats.org/officeDocument/2006/relationships/hyperlink" Target="http://www.legislation.act.gov.au/a/2010-54" TargetMode="External"/><Relationship Id="rId232" Type="http://schemas.openxmlformats.org/officeDocument/2006/relationships/hyperlink" Target="http://www.legislation.act.gov.au/a/2010-54" TargetMode="External"/><Relationship Id="rId27" Type="http://schemas.openxmlformats.org/officeDocument/2006/relationships/footer" Target="footer6.xml"/><Relationship Id="rId537" Type="http://schemas.openxmlformats.org/officeDocument/2006/relationships/hyperlink" Target="http://www.legislation.act.gov.au/sl/2011-4" TargetMode="External"/><Relationship Id="rId744" Type="http://schemas.openxmlformats.org/officeDocument/2006/relationships/hyperlink" Target="http://www.legislation.act.gov.au/a/2005-60" TargetMode="External"/><Relationship Id="rId80" Type="http://schemas.openxmlformats.org/officeDocument/2006/relationships/hyperlink" Target="http://www.legislation.act.gov.au/a/2011-12" TargetMode="External"/><Relationship Id="rId176" Type="http://schemas.openxmlformats.org/officeDocument/2006/relationships/hyperlink" Target="http://www.legislation.act.gov.au/a/1993-44" TargetMode="External"/><Relationship Id="rId383" Type="http://schemas.openxmlformats.org/officeDocument/2006/relationships/hyperlink" Target="http://www.legislation.act.gov.au/a/2024-29/" TargetMode="External"/><Relationship Id="rId590" Type="http://schemas.openxmlformats.org/officeDocument/2006/relationships/hyperlink" Target="http://www.legislation.act.gov.au/a/2010-13" TargetMode="External"/><Relationship Id="rId604" Type="http://schemas.openxmlformats.org/officeDocument/2006/relationships/hyperlink" Target="http://www.legislation.act.gov.au/a/2010-54" TargetMode="External"/><Relationship Id="rId811" Type="http://schemas.openxmlformats.org/officeDocument/2006/relationships/hyperlink" Target="http://www.legislation.act.gov.au/a/2013-19" TargetMode="External"/><Relationship Id="rId243" Type="http://schemas.openxmlformats.org/officeDocument/2006/relationships/hyperlink" Target="http://www.legislation.act.gov.au/a/2003-47" TargetMode="External"/><Relationship Id="rId450" Type="http://schemas.openxmlformats.org/officeDocument/2006/relationships/hyperlink" Target="http://www.legislation.act.gov.au/a/2001-77" TargetMode="External"/><Relationship Id="rId688" Type="http://schemas.openxmlformats.org/officeDocument/2006/relationships/hyperlink" Target="http://www.legislation.act.gov.au/a/2010-54"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0-54" TargetMode="External"/><Relationship Id="rId548" Type="http://schemas.openxmlformats.org/officeDocument/2006/relationships/hyperlink" Target="http://www.legislation.act.gov.au/a/2010-13" TargetMode="External"/><Relationship Id="rId755" Type="http://schemas.openxmlformats.org/officeDocument/2006/relationships/hyperlink" Target="http://www.legislation.act.gov.au/a/2007-39"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10-54" TargetMode="External"/><Relationship Id="rId394" Type="http://schemas.openxmlformats.org/officeDocument/2006/relationships/hyperlink" Target="http://www.legislation.act.gov.au/a/1999-66" TargetMode="External"/><Relationship Id="rId408" Type="http://schemas.openxmlformats.org/officeDocument/2006/relationships/hyperlink" Target="http://www.legislation.act.gov.au/a/2010-54" TargetMode="External"/><Relationship Id="rId615" Type="http://schemas.openxmlformats.org/officeDocument/2006/relationships/hyperlink" Target="http://www.legislation.act.gov.au/a/2010-40" TargetMode="External"/><Relationship Id="rId822" Type="http://schemas.openxmlformats.org/officeDocument/2006/relationships/header" Target="header11.xml"/><Relationship Id="rId254" Type="http://schemas.openxmlformats.org/officeDocument/2006/relationships/hyperlink" Target="http://www.legislation.act.gov.au/a/2000-17" TargetMode="External"/><Relationship Id="rId699" Type="http://schemas.openxmlformats.org/officeDocument/2006/relationships/hyperlink" Target="http://www.legislation.act.gov.au/a/2011-16" TargetMode="External"/><Relationship Id="rId49" Type="http://schemas.openxmlformats.org/officeDocument/2006/relationships/hyperlink" Target="http://www.legislation.act.gov.au/a/db_46262/default.asp" TargetMode="External"/><Relationship Id="rId114" Type="http://schemas.openxmlformats.org/officeDocument/2006/relationships/hyperlink" Target="http://www.legislation.act.gov.au/a/2003-4" TargetMode="External"/><Relationship Id="rId461" Type="http://schemas.openxmlformats.org/officeDocument/2006/relationships/hyperlink" Target="http://www.legislation.act.gov.au/a/2005-20" TargetMode="External"/><Relationship Id="rId559" Type="http://schemas.openxmlformats.org/officeDocument/2006/relationships/hyperlink" Target="http://www.legislation.act.gov.au/a/2010-54" TargetMode="External"/><Relationship Id="rId766" Type="http://schemas.openxmlformats.org/officeDocument/2006/relationships/hyperlink" Target="http://www.legislation.act.gov.au/a/2010-54" TargetMode="External"/><Relationship Id="rId198" Type="http://schemas.openxmlformats.org/officeDocument/2006/relationships/hyperlink" Target="http://www.legislation.act.gov.au/a/2010-54" TargetMode="External"/><Relationship Id="rId321" Type="http://schemas.openxmlformats.org/officeDocument/2006/relationships/hyperlink" Target="http://www.legislation.act.gov.au/a/1973-17" TargetMode="External"/><Relationship Id="rId419" Type="http://schemas.openxmlformats.org/officeDocument/2006/relationships/hyperlink" Target="http://www.legislation.act.gov.au/a/2010-54" TargetMode="External"/><Relationship Id="rId626" Type="http://schemas.openxmlformats.org/officeDocument/2006/relationships/hyperlink" Target="http://www.legislation.act.gov.au/a/2010-54" TargetMode="External"/><Relationship Id="rId833" Type="http://schemas.openxmlformats.org/officeDocument/2006/relationships/footer" Target="footer17.xml"/><Relationship Id="rId265" Type="http://schemas.openxmlformats.org/officeDocument/2006/relationships/hyperlink" Target="http://www.legislation.act.gov.au/a/2003-2" TargetMode="External"/><Relationship Id="rId472" Type="http://schemas.openxmlformats.org/officeDocument/2006/relationships/hyperlink" Target="http://www.legislation.act.gov.au/a/2010-54"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1973-17" TargetMode="External"/><Relationship Id="rId777" Type="http://schemas.openxmlformats.org/officeDocument/2006/relationships/hyperlink" Target="http://www.legislation.act.gov.au/a/1997-96" TargetMode="External"/><Relationship Id="rId637" Type="http://schemas.openxmlformats.org/officeDocument/2006/relationships/hyperlink" Target="http://www.legislation.act.gov.au/a/2009-44" TargetMode="External"/><Relationship Id="rId276" Type="http://schemas.openxmlformats.org/officeDocument/2006/relationships/hyperlink" Target="http://www.legislation.act.gov.au/a/2010-54" TargetMode="External"/><Relationship Id="rId483" Type="http://schemas.openxmlformats.org/officeDocument/2006/relationships/hyperlink" Target="http://www.legislation.act.gov.au/a/2010-54" TargetMode="External"/><Relationship Id="rId690" Type="http://schemas.openxmlformats.org/officeDocument/2006/relationships/hyperlink" Target="http://www.legislation.act.gov.au/a/2010-54" TargetMode="External"/><Relationship Id="rId704" Type="http://schemas.openxmlformats.org/officeDocument/2006/relationships/hyperlink" Target="http://www.legislation.act.gov.au/a/2010-54" TargetMode="External"/><Relationship Id="rId40" Type="http://schemas.openxmlformats.org/officeDocument/2006/relationships/hyperlink" Target="http://www.legislation.act.gov.au/a/db_46262/default.asp" TargetMode="External"/><Relationship Id="rId136" Type="http://schemas.openxmlformats.org/officeDocument/2006/relationships/hyperlink" Target="http://www.legislation.act.gov.au/a/2001-77" TargetMode="External"/><Relationship Id="rId343" Type="http://schemas.openxmlformats.org/officeDocument/2006/relationships/hyperlink" Target="http://www.legislation.act.gov.au/a/2020-42/" TargetMode="External"/><Relationship Id="rId550" Type="http://schemas.openxmlformats.org/officeDocument/2006/relationships/hyperlink" Target="http://www.legislation.act.gov.au/a/2010-54" TargetMode="External"/><Relationship Id="rId788" Type="http://schemas.openxmlformats.org/officeDocument/2006/relationships/hyperlink" Target="http://www.legislation.act.gov.au/a/2003-47" TargetMode="External"/><Relationship Id="rId203" Type="http://schemas.openxmlformats.org/officeDocument/2006/relationships/hyperlink" Target="http://www.legislation.act.gov.au/a/2010-54" TargetMode="External"/><Relationship Id="rId648" Type="http://schemas.openxmlformats.org/officeDocument/2006/relationships/hyperlink" Target="http://www.legislation.act.gov.au/a/2009-44" TargetMode="External"/><Relationship Id="rId287" Type="http://schemas.openxmlformats.org/officeDocument/2006/relationships/hyperlink" Target="http://www.legislation.act.gov.au/a/2010-54" TargetMode="External"/><Relationship Id="rId410" Type="http://schemas.openxmlformats.org/officeDocument/2006/relationships/hyperlink" Target="http://www.legislation.act.gov.au/a/2010-54" TargetMode="External"/><Relationship Id="rId494" Type="http://schemas.openxmlformats.org/officeDocument/2006/relationships/hyperlink" Target="http://www.legislation.act.gov.au/a/1973-17" TargetMode="External"/><Relationship Id="rId508" Type="http://schemas.openxmlformats.org/officeDocument/2006/relationships/hyperlink" Target="http://www.legislation.act.gov.au/a/2009-44" TargetMode="External"/><Relationship Id="rId715" Type="http://schemas.openxmlformats.org/officeDocument/2006/relationships/hyperlink" Target="http://www.legislation.act.gov.au/a/2010-54" TargetMode="External"/><Relationship Id="rId147" Type="http://schemas.openxmlformats.org/officeDocument/2006/relationships/hyperlink" Target="http://www.legislation.act.gov.au/a/2008-7" TargetMode="External"/><Relationship Id="rId354" Type="http://schemas.openxmlformats.org/officeDocument/2006/relationships/hyperlink" Target="http://www.legislation.act.gov.au/a/2020-42/" TargetMode="External"/><Relationship Id="rId799" Type="http://schemas.openxmlformats.org/officeDocument/2006/relationships/hyperlink" Target="http://www.legislation.act.gov.au/a/2010-40" TargetMode="External"/><Relationship Id="rId51" Type="http://schemas.openxmlformats.org/officeDocument/2006/relationships/hyperlink" Target="http://www.legislation.act.gov.au/a/db_46262/default.asp" TargetMode="External"/><Relationship Id="rId561" Type="http://schemas.openxmlformats.org/officeDocument/2006/relationships/hyperlink" Target="http://www.legislation.act.gov.au/a/1973-17" TargetMode="External"/><Relationship Id="rId659" Type="http://schemas.openxmlformats.org/officeDocument/2006/relationships/hyperlink" Target="http://www.legislation.act.gov.au/a/2020-42/" TargetMode="External"/><Relationship Id="rId214" Type="http://schemas.openxmlformats.org/officeDocument/2006/relationships/hyperlink" Target="http://www.legislation.act.gov.au/a/2024-29/" TargetMode="External"/><Relationship Id="rId298" Type="http://schemas.openxmlformats.org/officeDocument/2006/relationships/hyperlink" Target="http://www.legislation.act.gov.au/a/2010-54" TargetMode="External"/><Relationship Id="rId421" Type="http://schemas.openxmlformats.org/officeDocument/2006/relationships/hyperlink" Target="http://www.legislation.act.gov.au/a/2010-54" TargetMode="External"/><Relationship Id="rId519" Type="http://schemas.openxmlformats.org/officeDocument/2006/relationships/hyperlink" Target="http://www.legislation.act.gov.au/a/2010-54" TargetMode="External"/><Relationship Id="rId158" Type="http://schemas.openxmlformats.org/officeDocument/2006/relationships/hyperlink" Target="http://www.legislation.act.gov.au/a/2012-21" TargetMode="External"/><Relationship Id="rId726" Type="http://schemas.openxmlformats.org/officeDocument/2006/relationships/hyperlink" Target="http://www.legislation.act.gov.au/a/2005-60" TargetMode="External"/><Relationship Id="rId62" Type="http://schemas.openxmlformats.org/officeDocument/2006/relationships/hyperlink" Target="http://www.legislation.act.gov.au/a/1995-47/default.asp" TargetMode="External"/><Relationship Id="rId365" Type="http://schemas.openxmlformats.org/officeDocument/2006/relationships/hyperlink" Target="http://www.legislation.act.gov.au/a/2024-29/" TargetMode="External"/><Relationship Id="rId572" Type="http://schemas.openxmlformats.org/officeDocument/2006/relationships/hyperlink" Target="http://www.legislation.act.gov.au/a/2010-13" TargetMode="External"/><Relationship Id="rId225" Type="http://schemas.openxmlformats.org/officeDocument/2006/relationships/hyperlink" Target="http://www.legislation.act.gov.au/a/2001-77" TargetMode="External"/><Relationship Id="rId432" Type="http://schemas.openxmlformats.org/officeDocument/2006/relationships/hyperlink" Target="http://www.legislation.act.gov.au/a/1973-17" TargetMode="External"/><Relationship Id="rId737" Type="http://schemas.openxmlformats.org/officeDocument/2006/relationships/hyperlink" Target="http://www.legislation.act.gov.au/a/2010-54" TargetMode="External"/><Relationship Id="rId73" Type="http://schemas.openxmlformats.org/officeDocument/2006/relationships/hyperlink" Target="http://www.legislation.act.gov.au/a/db_46262/default.asp" TargetMode="External"/><Relationship Id="rId169" Type="http://schemas.openxmlformats.org/officeDocument/2006/relationships/hyperlink" Target="http://www.legislation.act.gov.au/a/2024-29/" TargetMode="External"/><Relationship Id="rId376" Type="http://schemas.openxmlformats.org/officeDocument/2006/relationships/hyperlink" Target="http://www.legislation.act.gov.au/a/2020-42/" TargetMode="External"/><Relationship Id="rId583" Type="http://schemas.openxmlformats.org/officeDocument/2006/relationships/hyperlink" Target="http://www.legislation.act.gov.au/a/2010-54" TargetMode="External"/><Relationship Id="rId790" Type="http://schemas.openxmlformats.org/officeDocument/2006/relationships/hyperlink" Target="http://www.legislation.act.gov.au/a/2004-18" TargetMode="External"/><Relationship Id="rId804" Type="http://schemas.openxmlformats.org/officeDocument/2006/relationships/hyperlink" Target="http://www.legislation.act.gov.au/a/2011-22" TargetMode="External"/><Relationship Id="rId4" Type="http://schemas.openxmlformats.org/officeDocument/2006/relationships/settings" Target="settings.xml"/><Relationship Id="rId236" Type="http://schemas.openxmlformats.org/officeDocument/2006/relationships/hyperlink" Target="http://www.legislation.act.gov.au/a/2010-54" TargetMode="External"/><Relationship Id="rId443" Type="http://schemas.openxmlformats.org/officeDocument/2006/relationships/hyperlink" Target="http://www.legislation.act.gov.au/a/2010-54" TargetMode="External"/><Relationship Id="rId650" Type="http://schemas.openxmlformats.org/officeDocument/2006/relationships/hyperlink" Target="http://www.legislation.act.gov.au/a/2010-54" TargetMode="External"/><Relationship Id="rId303" Type="http://schemas.openxmlformats.org/officeDocument/2006/relationships/hyperlink" Target="http://www.legislation.act.gov.au/a/2010-40" TargetMode="External"/><Relationship Id="rId748" Type="http://schemas.openxmlformats.org/officeDocument/2006/relationships/hyperlink" Target="http://www.legislation.act.gov.au/a/2007-39"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24-29/" TargetMode="External"/><Relationship Id="rId510" Type="http://schemas.openxmlformats.org/officeDocument/2006/relationships/hyperlink" Target="http://www.legislation.act.gov.au/a/2009-44" TargetMode="External"/><Relationship Id="rId594" Type="http://schemas.openxmlformats.org/officeDocument/2006/relationships/hyperlink" Target="http://www.legislation.act.gov.au/a/1973-17" TargetMode="External"/><Relationship Id="rId608" Type="http://schemas.openxmlformats.org/officeDocument/2006/relationships/hyperlink" Target="http://www.legislation.act.gov.au/a/2010-54" TargetMode="External"/><Relationship Id="rId815" Type="http://schemas.openxmlformats.org/officeDocument/2006/relationships/hyperlink" Target="http://www.legislation.act.gov.au/a/2018-25/default.asp" TargetMode="External"/><Relationship Id="rId247" Type="http://schemas.openxmlformats.org/officeDocument/2006/relationships/hyperlink" Target="http://www.legislation.act.gov.au/a/2010-54" TargetMode="External"/><Relationship Id="rId107" Type="http://schemas.openxmlformats.org/officeDocument/2006/relationships/hyperlink" Target="http://www.legislation.act.gov.au/a/2003-20" TargetMode="External"/><Relationship Id="rId454" Type="http://schemas.openxmlformats.org/officeDocument/2006/relationships/hyperlink" Target="http://www.legislation.act.gov.au/a/1994-26" TargetMode="External"/><Relationship Id="rId661" Type="http://schemas.openxmlformats.org/officeDocument/2006/relationships/hyperlink" Target="http://www.legislation.act.gov.au/a/2020-42/" TargetMode="External"/><Relationship Id="rId759" Type="http://schemas.openxmlformats.org/officeDocument/2006/relationships/hyperlink" Target="http://www.legislation.act.gov.au/a/2010-54"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54" TargetMode="External"/><Relationship Id="rId398" Type="http://schemas.openxmlformats.org/officeDocument/2006/relationships/hyperlink" Target="http://www.legislation.act.gov.au/a/2010-54" TargetMode="External"/><Relationship Id="rId521" Type="http://schemas.openxmlformats.org/officeDocument/2006/relationships/hyperlink" Target="http://www.legislation.act.gov.au/a/2010-54" TargetMode="External"/><Relationship Id="rId619" Type="http://schemas.openxmlformats.org/officeDocument/2006/relationships/hyperlink" Target="http://www.legislation.act.gov.au/a/1973-17"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2-38" TargetMode="External"/><Relationship Id="rId826" Type="http://schemas.openxmlformats.org/officeDocument/2006/relationships/header" Target="header13.xml"/><Relationship Id="rId258" Type="http://schemas.openxmlformats.org/officeDocument/2006/relationships/hyperlink" Target="http://www.legislation.act.gov.au/a/2010-54" TargetMode="External"/><Relationship Id="rId465" Type="http://schemas.openxmlformats.org/officeDocument/2006/relationships/hyperlink" Target="http://www.legislation.act.gov.au/a/2010-54" TargetMode="External"/><Relationship Id="rId672" Type="http://schemas.openxmlformats.org/officeDocument/2006/relationships/hyperlink" Target="http://www.legislation.act.gov.au/a/2020-42/" TargetMode="External"/><Relationship Id="rId22" Type="http://schemas.openxmlformats.org/officeDocument/2006/relationships/footer" Target="footer3.xml"/><Relationship Id="rId118" Type="http://schemas.openxmlformats.org/officeDocument/2006/relationships/hyperlink" Target="http://www.legislation.act.gov.au/a/db_46262/default.asp" TargetMode="External"/><Relationship Id="rId325" Type="http://schemas.openxmlformats.org/officeDocument/2006/relationships/hyperlink" Target="http://www.legislation.act.gov.au/a/2011-22" TargetMode="External"/><Relationship Id="rId532" Type="http://schemas.openxmlformats.org/officeDocument/2006/relationships/hyperlink" Target="http://www.legislation.act.gov.au/a/2010-54" TargetMode="External"/><Relationship Id="rId171" Type="http://schemas.openxmlformats.org/officeDocument/2006/relationships/hyperlink" Target="http://www.legislation.act.gov.au/a/2010-54" TargetMode="External"/><Relationship Id="rId837" Type="http://schemas.openxmlformats.org/officeDocument/2006/relationships/theme" Target="theme/theme1.xml"/><Relationship Id="rId269" Type="http://schemas.openxmlformats.org/officeDocument/2006/relationships/hyperlink" Target="http://www.legislation.act.gov.au/a/2003-2" TargetMode="External"/><Relationship Id="rId476" Type="http://schemas.openxmlformats.org/officeDocument/2006/relationships/hyperlink" Target="http://www.legislation.act.gov.au/a/1973-17" TargetMode="External"/><Relationship Id="rId683" Type="http://schemas.openxmlformats.org/officeDocument/2006/relationships/hyperlink" Target="http://www.legislation.act.gov.au/a/2010-54" TargetMode="External"/><Relationship Id="rId33" Type="http://schemas.openxmlformats.org/officeDocument/2006/relationships/hyperlink" Target="http://www.legislation.act.gov.au/a/db_46262/default.asp" TargetMode="External"/><Relationship Id="rId129" Type="http://schemas.openxmlformats.org/officeDocument/2006/relationships/hyperlink" Target="http://www.legislation.act.gov.au/a/1996-9" TargetMode="External"/><Relationship Id="rId336" Type="http://schemas.openxmlformats.org/officeDocument/2006/relationships/hyperlink" Target="http://www.legislation.act.gov.au/a/2016-20/default.asp" TargetMode="External"/><Relationship Id="rId543" Type="http://schemas.openxmlformats.org/officeDocument/2006/relationships/hyperlink" Target="http://www.legislation.act.gov.au/a/1973-17" TargetMode="External"/><Relationship Id="rId182" Type="http://schemas.openxmlformats.org/officeDocument/2006/relationships/hyperlink" Target="http://www.legislation.act.gov.au/a/2005-60" TargetMode="External"/><Relationship Id="rId403" Type="http://schemas.openxmlformats.org/officeDocument/2006/relationships/hyperlink" Target="http://www.legislation.act.gov.au/a/2011-16" TargetMode="External"/><Relationship Id="rId750" Type="http://schemas.openxmlformats.org/officeDocument/2006/relationships/hyperlink" Target="http://www.legislation.act.gov.au/a/2005-60" TargetMode="External"/><Relationship Id="rId487" Type="http://schemas.openxmlformats.org/officeDocument/2006/relationships/hyperlink" Target="http://www.legislation.act.gov.au/a/2010-54" TargetMode="External"/><Relationship Id="rId610" Type="http://schemas.openxmlformats.org/officeDocument/2006/relationships/hyperlink" Target="http://www.legislation.act.gov.au/a/1973-17" TargetMode="External"/><Relationship Id="rId694" Type="http://schemas.openxmlformats.org/officeDocument/2006/relationships/hyperlink" Target="http://www.legislation.act.gov.au/a/2010-54" TargetMode="External"/><Relationship Id="rId708" Type="http://schemas.openxmlformats.org/officeDocument/2006/relationships/hyperlink" Target="http://www.legislation.act.gov.au/a/2010-54" TargetMode="External"/><Relationship Id="rId347" Type="http://schemas.openxmlformats.org/officeDocument/2006/relationships/hyperlink" Target="http://www.legislation.act.gov.au/a/2020-42/" TargetMode="External"/><Relationship Id="rId44" Type="http://schemas.openxmlformats.org/officeDocument/2006/relationships/hyperlink" Target="http://www.legislation.act.gov.au/a/db_46262/default.asp" TargetMode="External"/><Relationship Id="rId554" Type="http://schemas.openxmlformats.org/officeDocument/2006/relationships/hyperlink" Target="http://www.legislation.act.gov.au/a/2010-13" TargetMode="External"/><Relationship Id="rId761" Type="http://schemas.openxmlformats.org/officeDocument/2006/relationships/hyperlink" Target="http://www.legislation.act.gov.au/a/2010-54" TargetMode="External"/><Relationship Id="rId193" Type="http://schemas.openxmlformats.org/officeDocument/2006/relationships/hyperlink" Target="http://www.legislation.act.gov.au/a/2005-60" TargetMode="External"/><Relationship Id="rId207" Type="http://schemas.openxmlformats.org/officeDocument/2006/relationships/hyperlink" Target="http://www.legislation.act.gov.au/a/2010-54" TargetMode="External"/><Relationship Id="rId414" Type="http://schemas.openxmlformats.org/officeDocument/2006/relationships/hyperlink" Target="http://www.legislation.act.gov.au/a/1998-54" TargetMode="External"/><Relationship Id="rId498" Type="http://schemas.openxmlformats.org/officeDocument/2006/relationships/hyperlink" Target="http://www.legislation.act.gov.au/a/2009-44" TargetMode="External"/><Relationship Id="rId621" Type="http://schemas.openxmlformats.org/officeDocument/2006/relationships/hyperlink" Target="http://www.legislation.act.gov.au/a/2010-40" TargetMode="External"/><Relationship Id="rId260" Type="http://schemas.openxmlformats.org/officeDocument/2006/relationships/hyperlink" Target="http://www.legislation.act.gov.au/a/1998-54" TargetMode="External"/><Relationship Id="rId719" Type="http://schemas.openxmlformats.org/officeDocument/2006/relationships/hyperlink" Target="http://www.legislation.act.gov.au/a/2010-54"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db_46262/default.asp" TargetMode="External"/><Relationship Id="rId358" Type="http://schemas.openxmlformats.org/officeDocument/2006/relationships/hyperlink" Target="http://www.legislation.act.gov.au/a/2020-42/" TargetMode="External"/><Relationship Id="rId565" Type="http://schemas.openxmlformats.org/officeDocument/2006/relationships/hyperlink" Target="http://www.legislation.act.gov.au/a/2010-54" TargetMode="External"/><Relationship Id="rId772" Type="http://schemas.openxmlformats.org/officeDocument/2006/relationships/hyperlink" Target="http://www.legislation.act.gov.au/a/2005-6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028FF94-1F89-494C-8EC4-C874D27A9D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95</Pages>
  <Words>19182</Words>
  <Characters>93079</Characters>
  <Application>Microsoft Office Word</Application>
  <DocSecurity>0</DocSecurity>
  <Lines>2787</Lines>
  <Paragraphs>2016</Paragraphs>
  <ScaleCrop>false</ScaleCrop>
  <HeadingPairs>
    <vt:vector size="2" baseType="variant">
      <vt:variant>
        <vt:lpstr>Title</vt:lpstr>
      </vt:variant>
      <vt:variant>
        <vt:i4>1</vt:i4>
      </vt:variant>
    </vt:vector>
  </HeadingPairs>
  <TitlesOfParts>
    <vt:vector size="1" baseType="lpstr">
      <vt:lpstr>Fair Trading (Australian Consumer Law) Act 1992</vt:lpstr>
    </vt:vector>
  </TitlesOfParts>
  <Company>Section</Company>
  <LinksUpToDate>false</LinksUpToDate>
  <CharactersWithSpaces>111219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Fair Trading (Australian Consumer Law) Act 1992</dc:title>
  <dc:creator>ACT Government</dc:creator>
  <cp:keywords>R41</cp:keywords>
  <dc:description/>
  <cp:lastModifiedBy>PCODCS</cp:lastModifiedBy>
  <cp:revision>4</cp:revision>
  <cp:lastPrinted>2017-08-15T00:11:00Z</cp:lastPrinted>
  <dcterms:created xsi:type="dcterms:W3CDTF">2025-02-26T04:50:00Z</dcterms:created>
  <dcterms:modified xsi:type="dcterms:W3CDTF">2025-02-26T04:50:00Z</dcterms:modified>
  <cp:category>R41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27/02/25</vt:lpwstr>
  </property>
  <property fmtid="{D5CDD505-2E9C-101B-9397-08002B2CF9AE}" pid="3" name="Eff">
    <vt:lpwstr>Effective:  </vt:lpwstr>
  </property>
  <property fmtid="{D5CDD505-2E9C-101B-9397-08002B2CF9AE}" pid="4" name="StartDt">
    <vt:lpwstr>27/02/25</vt:lpwstr>
  </property>
  <property fmtid="{D5CDD505-2E9C-101B-9397-08002B2CF9AE}" pid="5" name="EndDt">
    <vt:lpwstr> </vt:lpwstr>
  </property>
  <property fmtid="{D5CDD505-2E9C-101B-9397-08002B2CF9AE}" pid="6" name="Status">
    <vt:lpwstr> </vt:lpwstr>
  </property>
  <property fmtid="{D5CDD505-2E9C-101B-9397-08002B2CF9AE}" pid="7" name="DMSID">
    <vt:lpwstr>13724485</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2024-07-08T22:08:24Z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ee128d45-c1f4-4385-abb2-09671170c90e</vt:lpwstr>
  </property>
  <property fmtid="{D5CDD505-2E9C-101B-9397-08002B2CF9AE}" pid="16" name="MSIP_Label_69af8531-eb46-4968-8cb3-105d2f5ea87e_ContentBits">
    <vt:lpwstr>0</vt:lpwstr>
  </property>
</Properties>
</file>