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89" w:rsidRDefault="00052C89" w:rsidP="00CE2912">
      <w:pPr>
        <w:jc w:val="center"/>
      </w:pPr>
      <w:bookmarkStart w:id="0" w:name="_Hlk21532564"/>
      <w:bookmarkStart w:id="1" w:name="_GoBack"/>
      <w:bookmarkEnd w:id="1"/>
      <w:r>
        <w:rPr>
          <w:noProof/>
          <w:lang w:eastAsia="en-AU"/>
        </w:rPr>
        <w:drawing>
          <wp:inline distT="0" distB="0" distL="0" distR="0">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2C89" w:rsidRDefault="00052C89" w:rsidP="00CE2912">
      <w:pPr>
        <w:jc w:val="center"/>
        <w:rPr>
          <w:rFonts w:ascii="Arial" w:hAnsi="Arial"/>
        </w:rPr>
      </w:pPr>
      <w:r>
        <w:rPr>
          <w:rFonts w:ascii="Arial" w:hAnsi="Arial"/>
        </w:rPr>
        <w:t>Australian Capital Territory</w:t>
      </w:r>
    </w:p>
    <w:p w:rsidR="00052C89" w:rsidRDefault="00E45D32" w:rsidP="00CE2912">
      <w:pPr>
        <w:pStyle w:val="Billname1"/>
      </w:pPr>
      <w:fldSimple w:instr=" REF Citation \*charformat ">
        <w:r w:rsidR="0054060A">
          <w:t>Boxing Control Act 1993 (repealed)</w:t>
        </w:r>
      </w:fldSimple>
      <w:r w:rsidR="00052C89">
        <w:t xml:space="preserve">    </w:t>
      </w:r>
    </w:p>
    <w:p w:rsidR="00052C89" w:rsidRDefault="00282C49" w:rsidP="00CE2912">
      <w:pPr>
        <w:pStyle w:val="ActNo"/>
      </w:pPr>
      <w:bookmarkStart w:id="2" w:name="LawNo"/>
      <w:r>
        <w:t>A1993-24</w:t>
      </w:r>
      <w:bookmarkEnd w:id="2"/>
    </w:p>
    <w:p w:rsidR="00052C89" w:rsidRDefault="00052C89" w:rsidP="00CE2912">
      <w:pPr>
        <w:pStyle w:val="RepubNo"/>
      </w:pPr>
      <w:r>
        <w:t xml:space="preserve">Republication No </w:t>
      </w:r>
      <w:bookmarkStart w:id="3" w:name="RepubNo"/>
      <w:r w:rsidR="00282C49">
        <w:t>12</w:t>
      </w:r>
      <w:bookmarkEnd w:id="3"/>
    </w:p>
    <w:p w:rsidR="00052C89" w:rsidRDefault="00052C89" w:rsidP="00CE2912">
      <w:pPr>
        <w:pStyle w:val="EffectiveDate"/>
      </w:pPr>
      <w:r>
        <w:t xml:space="preserve">Effective:  </w:t>
      </w:r>
      <w:bookmarkStart w:id="4" w:name="EffectiveDate"/>
      <w:r w:rsidR="00282C49">
        <w:t>11 October 2019</w:t>
      </w:r>
      <w:bookmarkEnd w:id="4"/>
    </w:p>
    <w:p w:rsidR="00052C89" w:rsidRDefault="00052C89" w:rsidP="00CE2912">
      <w:pPr>
        <w:pStyle w:val="CoverInForce"/>
      </w:pPr>
      <w:r>
        <w:t xml:space="preserve">Republication date: </w:t>
      </w:r>
      <w:bookmarkStart w:id="5" w:name="InForceDate"/>
      <w:r w:rsidR="00282C49">
        <w:t>11 October 2019</w:t>
      </w:r>
      <w:bookmarkEnd w:id="5"/>
    </w:p>
    <w:p w:rsidR="00052C89" w:rsidRPr="00374724" w:rsidRDefault="00052C89" w:rsidP="00CE2912">
      <w:pPr>
        <w:pStyle w:val="CoverInForce"/>
      </w:pPr>
      <w:r>
        <w:t xml:space="preserve">As repealed by </w:t>
      </w:r>
      <w:bookmarkStart w:id="6" w:name="LastAmdt"/>
      <w:r w:rsidRPr="00052C89">
        <w:rPr>
          <w:rStyle w:val="charCitHyperlinkAbbrev"/>
        </w:rPr>
        <w:fldChar w:fldCharType="begin"/>
      </w:r>
      <w:r w:rsidR="00DE6ADB">
        <w:rPr>
          <w:rStyle w:val="charCitHyperlinkAbbrev"/>
        </w:rPr>
        <w:instrText>HYPERLINK "http://www.legislation.act.gov.au/a/2019-9/default.asp" \l "history" \o "Controlled Sports Act 2019"</w:instrText>
      </w:r>
      <w:r w:rsidRPr="00052C89">
        <w:rPr>
          <w:rStyle w:val="charCitHyperlinkAbbrev"/>
        </w:rPr>
        <w:fldChar w:fldCharType="separate"/>
      </w:r>
      <w:r w:rsidR="00282C49">
        <w:rPr>
          <w:rStyle w:val="charCitHyperlinkAbbrev"/>
        </w:rPr>
        <w:t>A2019</w:t>
      </w:r>
      <w:r w:rsidR="00282C49">
        <w:rPr>
          <w:rStyle w:val="charCitHyperlinkAbbrev"/>
        </w:rPr>
        <w:noBreakHyphen/>
        <w:t>9</w:t>
      </w:r>
      <w:r w:rsidRPr="00052C89">
        <w:rPr>
          <w:rStyle w:val="charCitHyperlinkAbbrev"/>
        </w:rPr>
        <w:fldChar w:fldCharType="end"/>
      </w:r>
      <w:bookmarkEnd w:id="6"/>
      <w:r w:rsidR="00374724">
        <w:t xml:space="preserve"> s 91 (1)</w:t>
      </w:r>
    </w:p>
    <w:p w:rsidR="00052C89" w:rsidRDefault="00052C89" w:rsidP="00CE2912"/>
    <w:p w:rsidR="00052C89" w:rsidRDefault="00052C89" w:rsidP="00CE2912"/>
    <w:p w:rsidR="00052C89" w:rsidRDefault="00052C89" w:rsidP="00CE2912"/>
    <w:p w:rsidR="00052C89" w:rsidRDefault="00052C89" w:rsidP="00CE2912"/>
    <w:p w:rsidR="00052C89" w:rsidRDefault="00052C89" w:rsidP="00CE2912"/>
    <w:p w:rsidR="00052C89" w:rsidRDefault="00052C89" w:rsidP="00CE2912">
      <w:pPr>
        <w:spacing w:after="240"/>
        <w:rPr>
          <w:rFonts w:ascii="Arial" w:hAnsi="Arial"/>
        </w:rPr>
      </w:pPr>
    </w:p>
    <w:p w:rsidR="00052C89" w:rsidRPr="00247FC7" w:rsidRDefault="00052C89" w:rsidP="00CE2912">
      <w:pPr>
        <w:pStyle w:val="PageBreak"/>
      </w:pPr>
      <w:r w:rsidRPr="00247FC7">
        <w:br w:type="page"/>
      </w:r>
    </w:p>
    <w:bookmarkEnd w:id="0"/>
    <w:p w:rsidR="00052C89" w:rsidRDefault="00052C89" w:rsidP="00CE2912">
      <w:pPr>
        <w:pStyle w:val="CoverHeading"/>
      </w:pPr>
      <w:r>
        <w:lastRenderedPageBreak/>
        <w:t>About this republication</w:t>
      </w:r>
    </w:p>
    <w:p w:rsidR="00052C89" w:rsidRDefault="00052C89" w:rsidP="00CE2912">
      <w:pPr>
        <w:pStyle w:val="CoverSubHdg"/>
      </w:pPr>
      <w:r>
        <w:t>The republished law</w:t>
      </w:r>
    </w:p>
    <w:p w:rsidR="00052C89" w:rsidRDefault="00052C89" w:rsidP="00CE2912">
      <w:pPr>
        <w:pStyle w:val="CoverText"/>
      </w:pPr>
      <w:r>
        <w:t xml:space="preserve">This is a republication of the </w:t>
      </w:r>
      <w:r w:rsidRPr="00052C89">
        <w:rPr>
          <w:i/>
        </w:rPr>
        <w:t>Boxing Control Act 1993</w:t>
      </w:r>
      <w:r>
        <w:t xml:space="preserve"> </w:t>
      </w:r>
      <w:r w:rsidRPr="00052C89">
        <w:t>(repealed)</w:t>
      </w:r>
      <w:r>
        <w:t xml:space="preserve"> (including any amendment made under the </w:t>
      </w:r>
      <w:hyperlink r:id="rId8"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fldSimple w:instr=" REF EffectiveDate *\charformat ">
        <w:r w:rsidR="0054060A">
          <w:t>11 October 2019</w:t>
        </w:r>
      </w:fldSimple>
      <w:r>
        <w:t xml:space="preserve">.  </w:t>
      </w:r>
    </w:p>
    <w:p w:rsidR="00052C89" w:rsidRDefault="00052C89" w:rsidP="00CE2912">
      <w:pPr>
        <w:pStyle w:val="CoverText"/>
      </w:pPr>
      <w:r>
        <w:t xml:space="preserve">The legislation history and amendment history of the republished law are set out in endnotes 3 and 4. </w:t>
      </w:r>
    </w:p>
    <w:p w:rsidR="00052C89" w:rsidRDefault="00052C89" w:rsidP="00CE2912">
      <w:pPr>
        <w:pStyle w:val="CoverSubHdg"/>
      </w:pPr>
      <w:r>
        <w:t>Kinds of republications</w:t>
      </w:r>
    </w:p>
    <w:p w:rsidR="00052C89" w:rsidRDefault="00052C89" w:rsidP="00CE29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52C89" w:rsidRDefault="00052C89" w:rsidP="00687754">
      <w:pPr>
        <w:pStyle w:val="CoverTextBullet"/>
      </w:pPr>
      <w:r>
        <w:t xml:space="preserve">authorised republications to which the </w:t>
      </w:r>
      <w:hyperlink r:id="rId10" w:tooltip="A2001-14" w:history="1">
        <w:r w:rsidRPr="0074598E">
          <w:rPr>
            <w:rStyle w:val="charCitHyperlinkItal"/>
          </w:rPr>
          <w:t>Legislation Act 2001</w:t>
        </w:r>
      </w:hyperlink>
      <w:r>
        <w:t xml:space="preserve"> applies</w:t>
      </w:r>
    </w:p>
    <w:p w:rsidR="00052C89" w:rsidRDefault="00052C89" w:rsidP="00687754">
      <w:pPr>
        <w:pStyle w:val="CoverTextBullet"/>
      </w:pPr>
      <w:r>
        <w:t>unauthorised republications.</w:t>
      </w:r>
    </w:p>
    <w:p w:rsidR="00052C89" w:rsidRDefault="00052C89" w:rsidP="00CE2912">
      <w:pPr>
        <w:pStyle w:val="CoverText"/>
      </w:pPr>
      <w:r>
        <w:t>The status of this republication appears on the bottom of each page.</w:t>
      </w:r>
    </w:p>
    <w:p w:rsidR="00052C89" w:rsidRDefault="00052C89" w:rsidP="00CE2912">
      <w:pPr>
        <w:pStyle w:val="CoverSubHdg"/>
      </w:pPr>
      <w:r>
        <w:t>Editorial changes</w:t>
      </w:r>
    </w:p>
    <w:p w:rsidR="00052C89" w:rsidRDefault="00052C89" w:rsidP="00CE2912">
      <w:pPr>
        <w:pStyle w:val="CoverText"/>
      </w:pPr>
      <w:r>
        <w:t xml:space="preserve">The </w:t>
      </w:r>
      <w:hyperlink r:id="rId11"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52C89" w:rsidRDefault="00052C89" w:rsidP="00CE2912">
      <w:pPr>
        <w:pStyle w:val="CoverText"/>
      </w:pPr>
      <w:r>
        <w:t>This republication does not include amendments made under part 11.3 (see endnote 1).</w:t>
      </w:r>
    </w:p>
    <w:p w:rsidR="00052C89" w:rsidRDefault="00052C89" w:rsidP="00CE2912">
      <w:pPr>
        <w:pStyle w:val="CoverSubHdg"/>
      </w:pPr>
      <w:r>
        <w:t>Uncommenced provisions and amendments</w:t>
      </w:r>
    </w:p>
    <w:p w:rsidR="00052C89" w:rsidRDefault="00052C89" w:rsidP="00CE29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52C89" w:rsidRDefault="00052C89" w:rsidP="00CE2912">
      <w:pPr>
        <w:pStyle w:val="CoverSubHdg"/>
      </w:pPr>
      <w:r>
        <w:t>Modifications</w:t>
      </w:r>
    </w:p>
    <w:p w:rsidR="00052C89" w:rsidRDefault="00052C89" w:rsidP="00CE29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52C89" w:rsidRDefault="00052C89" w:rsidP="00CE2912">
      <w:pPr>
        <w:pStyle w:val="CoverSubHdg"/>
      </w:pPr>
      <w:r>
        <w:t>Penalties</w:t>
      </w:r>
    </w:p>
    <w:p w:rsidR="00052C89" w:rsidRPr="003765DF" w:rsidRDefault="00052C89" w:rsidP="00CE29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52C89" w:rsidRDefault="00052C89" w:rsidP="00CE2912">
      <w:pPr>
        <w:pStyle w:val="00SigningPage"/>
        <w:sectPr w:rsidR="00052C89" w:rsidSect="00CE29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52C89" w:rsidRDefault="00052C89" w:rsidP="00CE2912">
      <w:pPr>
        <w:jc w:val="center"/>
      </w:pPr>
      <w:r>
        <w:rPr>
          <w:noProof/>
          <w:lang w:eastAsia="en-AU"/>
        </w:rPr>
        <w:lastRenderedPageBreak/>
        <w:drawing>
          <wp:inline distT="0" distB="0" distL="0" distR="0">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2C89" w:rsidRDefault="00052C89" w:rsidP="00CE2912">
      <w:pPr>
        <w:jc w:val="center"/>
        <w:rPr>
          <w:rFonts w:ascii="Arial" w:hAnsi="Arial"/>
        </w:rPr>
      </w:pPr>
      <w:r>
        <w:rPr>
          <w:rFonts w:ascii="Arial" w:hAnsi="Arial"/>
        </w:rPr>
        <w:t>Australian Capital Territory</w:t>
      </w:r>
    </w:p>
    <w:p w:rsidR="00052C89" w:rsidRDefault="00E45D32" w:rsidP="00CE2912">
      <w:pPr>
        <w:pStyle w:val="Billname"/>
      </w:pPr>
      <w:fldSimple w:instr=" REF Citation \*charformat  \* MERGEFORMAT ">
        <w:r w:rsidR="0054060A">
          <w:t>Boxing Control Act 1993 (repealed)</w:t>
        </w:r>
      </w:fldSimple>
    </w:p>
    <w:p w:rsidR="00052C89" w:rsidRDefault="00052C89" w:rsidP="00CE2912">
      <w:pPr>
        <w:pStyle w:val="ActNo"/>
      </w:pPr>
    </w:p>
    <w:p w:rsidR="00052C89" w:rsidRDefault="00052C89" w:rsidP="00CE2912">
      <w:pPr>
        <w:pStyle w:val="Placeholder"/>
      </w:pPr>
      <w:r>
        <w:rPr>
          <w:rStyle w:val="charContents"/>
          <w:sz w:val="16"/>
        </w:rPr>
        <w:t xml:space="preserve">  </w:t>
      </w:r>
      <w:r>
        <w:rPr>
          <w:rStyle w:val="charPage"/>
        </w:rPr>
        <w:t xml:space="preserve">  </w:t>
      </w:r>
    </w:p>
    <w:p w:rsidR="00052C89" w:rsidRDefault="00052C89" w:rsidP="00CE2912">
      <w:pPr>
        <w:pStyle w:val="N-TOCheading"/>
      </w:pPr>
      <w:r>
        <w:rPr>
          <w:rStyle w:val="charContents"/>
        </w:rPr>
        <w:t>Contents</w:t>
      </w:r>
    </w:p>
    <w:p w:rsidR="00052C89" w:rsidRDefault="00052C89" w:rsidP="00CE2912">
      <w:pPr>
        <w:pStyle w:val="N-9pt"/>
      </w:pPr>
      <w:r>
        <w:tab/>
      </w:r>
      <w:r>
        <w:rPr>
          <w:rStyle w:val="charPage"/>
        </w:rPr>
        <w:t>Page</w:t>
      </w:r>
    </w:p>
    <w:p w:rsidR="004B532C" w:rsidRDefault="004B53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608837" w:history="1">
        <w:r w:rsidRPr="000F3200">
          <w:t>Part 1</w:t>
        </w:r>
        <w:r>
          <w:rPr>
            <w:rFonts w:asciiTheme="minorHAnsi" w:eastAsiaTheme="minorEastAsia" w:hAnsiTheme="minorHAnsi" w:cstheme="minorBidi"/>
            <w:b w:val="0"/>
            <w:sz w:val="22"/>
            <w:szCs w:val="22"/>
            <w:lang w:eastAsia="en-AU"/>
          </w:rPr>
          <w:tab/>
        </w:r>
        <w:r w:rsidRPr="000F3200">
          <w:t>Preliminary</w:t>
        </w:r>
        <w:r w:rsidRPr="004B532C">
          <w:rPr>
            <w:vanish/>
          </w:rPr>
          <w:tab/>
        </w:r>
        <w:r w:rsidRPr="004B532C">
          <w:rPr>
            <w:vanish/>
          </w:rPr>
          <w:fldChar w:fldCharType="begin"/>
        </w:r>
        <w:r w:rsidRPr="004B532C">
          <w:rPr>
            <w:vanish/>
          </w:rPr>
          <w:instrText xml:space="preserve"> PAGEREF _Toc21608837 \h </w:instrText>
        </w:r>
        <w:r w:rsidRPr="004B532C">
          <w:rPr>
            <w:vanish/>
          </w:rPr>
        </w:r>
        <w:r w:rsidRPr="004B532C">
          <w:rPr>
            <w:vanish/>
          </w:rPr>
          <w:fldChar w:fldCharType="separate"/>
        </w:r>
        <w:r w:rsidR="0054060A">
          <w:rPr>
            <w:vanish/>
          </w:rPr>
          <w:t>2</w:t>
        </w:r>
        <w:r w:rsidRPr="004B532C">
          <w:rPr>
            <w:vanish/>
          </w:rP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38" w:history="1">
        <w:r w:rsidRPr="000F3200">
          <w:t>1</w:t>
        </w:r>
        <w:r>
          <w:rPr>
            <w:rFonts w:asciiTheme="minorHAnsi" w:eastAsiaTheme="minorEastAsia" w:hAnsiTheme="minorHAnsi" w:cstheme="minorBidi"/>
            <w:sz w:val="22"/>
            <w:szCs w:val="22"/>
            <w:lang w:eastAsia="en-AU"/>
          </w:rPr>
          <w:tab/>
        </w:r>
        <w:r w:rsidRPr="000F3200">
          <w:t>Name of Act</w:t>
        </w:r>
        <w:r>
          <w:tab/>
        </w:r>
        <w:r>
          <w:fldChar w:fldCharType="begin"/>
        </w:r>
        <w:r>
          <w:instrText xml:space="preserve"> PAGEREF _Toc21608838 \h </w:instrText>
        </w:r>
        <w:r>
          <w:fldChar w:fldCharType="separate"/>
        </w:r>
        <w:r w:rsidR="0054060A">
          <w:t>2</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39" w:history="1">
        <w:r w:rsidRPr="000F3200">
          <w:t>2</w:t>
        </w:r>
        <w:r>
          <w:rPr>
            <w:rFonts w:asciiTheme="minorHAnsi" w:eastAsiaTheme="minorEastAsia" w:hAnsiTheme="minorHAnsi" w:cstheme="minorBidi"/>
            <w:sz w:val="22"/>
            <w:szCs w:val="22"/>
            <w:lang w:eastAsia="en-AU"/>
          </w:rPr>
          <w:tab/>
        </w:r>
        <w:r w:rsidRPr="000F3200">
          <w:t>Dictionary</w:t>
        </w:r>
        <w:r>
          <w:tab/>
        </w:r>
        <w:r>
          <w:fldChar w:fldCharType="begin"/>
        </w:r>
        <w:r>
          <w:instrText xml:space="preserve"> PAGEREF _Toc21608839 \h </w:instrText>
        </w:r>
        <w:r>
          <w:fldChar w:fldCharType="separate"/>
        </w:r>
        <w:r w:rsidR="0054060A">
          <w:t>2</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0" w:history="1">
        <w:r w:rsidRPr="000F3200">
          <w:t>3</w:t>
        </w:r>
        <w:r>
          <w:rPr>
            <w:rFonts w:asciiTheme="minorHAnsi" w:eastAsiaTheme="minorEastAsia" w:hAnsiTheme="minorHAnsi" w:cstheme="minorBidi"/>
            <w:sz w:val="22"/>
            <w:szCs w:val="22"/>
            <w:lang w:eastAsia="en-AU"/>
          </w:rPr>
          <w:tab/>
        </w:r>
        <w:r w:rsidRPr="000F3200">
          <w:t>Notes</w:t>
        </w:r>
        <w:r>
          <w:tab/>
        </w:r>
        <w:r>
          <w:fldChar w:fldCharType="begin"/>
        </w:r>
        <w:r>
          <w:instrText xml:space="preserve"> PAGEREF _Toc21608840 \h </w:instrText>
        </w:r>
        <w:r>
          <w:fldChar w:fldCharType="separate"/>
        </w:r>
        <w:r w:rsidR="0054060A">
          <w:t>2</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1" w:history="1">
        <w:r w:rsidRPr="000F3200">
          <w:t>3A</w:t>
        </w:r>
        <w:r>
          <w:rPr>
            <w:rFonts w:asciiTheme="minorHAnsi" w:eastAsiaTheme="minorEastAsia" w:hAnsiTheme="minorHAnsi" w:cstheme="minorBidi"/>
            <w:sz w:val="22"/>
            <w:szCs w:val="22"/>
            <w:lang w:eastAsia="en-AU"/>
          </w:rPr>
          <w:tab/>
        </w:r>
        <w:r w:rsidRPr="000F3200">
          <w:t>Offences against Act—application of Criminal Code etc</w:t>
        </w:r>
        <w:r>
          <w:tab/>
        </w:r>
        <w:r>
          <w:fldChar w:fldCharType="begin"/>
        </w:r>
        <w:r>
          <w:instrText xml:space="preserve"> PAGEREF _Toc21608841 \h </w:instrText>
        </w:r>
        <w:r>
          <w:fldChar w:fldCharType="separate"/>
        </w:r>
        <w:r w:rsidR="0054060A">
          <w:t>2</w:t>
        </w:r>
        <w:r>
          <w:fldChar w:fldCharType="end"/>
        </w:r>
      </w:hyperlink>
    </w:p>
    <w:p w:rsidR="004B532C" w:rsidRDefault="00AE6D58">
      <w:pPr>
        <w:pStyle w:val="TOC2"/>
        <w:rPr>
          <w:rFonts w:asciiTheme="minorHAnsi" w:eastAsiaTheme="minorEastAsia" w:hAnsiTheme="minorHAnsi" w:cstheme="minorBidi"/>
          <w:b w:val="0"/>
          <w:sz w:val="22"/>
          <w:szCs w:val="22"/>
          <w:lang w:eastAsia="en-AU"/>
        </w:rPr>
      </w:pPr>
      <w:hyperlink w:anchor="_Toc21608842" w:history="1">
        <w:r w:rsidR="004B532C" w:rsidRPr="000F3200">
          <w:t>Part 2</w:t>
        </w:r>
        <w:r w:rsidR="004B532C">
          <w:rPr>
            <w:rFonts w:asciiTheme="minorHAnsi" w:eastAsiaTheme="minorEastAsia" w:hAnsiTheme="minorHAnsi" w:cstheme="minorBidi"/>
            <w:b w:val="0"/>
            <w:sz w:val="22"/>
            <w:szCs w:val="22"/>
            <w:lang w:eastAsia="en-AU"/>
          </w:rPr>
          <w:tab/>
        </w:r>
        <w:r w:rsidR="004B532C" w:rsidRPr="000F3200">
          <w:t>Control of boxing contests</w:t>
        </w:r>
        <w:r w:rsidR="004B532C" w:rsidRPr="004B532C">
          <w:rPr>
            <w:vanish/>
          </w:rPr>
          <w:tab/>
        </w:r>
        <w:r w:rsidR="004B532C" w:rsidRPr="004B532C">
          <w:rPr>
            <w:vanish/>
          </w:rPr>
          <w:fldChar w:fldCharType="begin"/>
        </w:r>
        <w:r w:rsidR="004B532C" w:rsidRPr="004B532C">
          <w:rPr>
            <w:vanish/>
          </w:rPr>
          <w:instrText xml:space="preserve"> PAGEREF _Toc21608842 \h </w:instrText>
        </w:r>
        <w:r w:rsidR="004B532C" w:rsidRPr="004B532C">
          <w:rPr>
            <w:vanish/>
          </w:rPr>
        </w:r>
        <w:r w:rsidR="004B532C" w:rsidRPr="004B532C">
          <w:rPr>
            <w:vanish/>
          </w:rPr>
          <w:fldChar w:fldCharType="separate"/>
        </w:r>
        <w:r w:rsidR="0054060A">
          <w:rPr>
            <w:vanish/>
          </w:rPr>
          <w:t>3</w:t>
        </w:r>
        <w:r w:rsidR="004B532C" w:rsidRPr="004B532C">
          <w:rPr>
            <w:vanish/>
          </w:rP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3" w:history="1">
        <w:r w:rsidRPr="000F3200">
          <w:t>4</w:t>
        </w:r>
        <w:r>
          <w:rPr>
            <w:rFonts w:asciiTheme="minorHAnsi" w:eastAsiaTheme="minorEastAsia" w:hAnsiTheme="minorHAnsi" w:cstheme="minorBidi"/>
            <w:sz w:val="22"/>
            <w:szCs w:val="22"/>
            <w:lang w:eastAsia="en-AU"/>
          </w:rPr>
          <w:tab/>
        </w:r>
        <w:r w:rsidRPr="000F3200">
          <w:t xml:space="preserve">Meaning of </w:t>
        </w:r>
        <w:r w:rsidRPr="000F3200">
          <w:rPr>
            <w:i/>
          </w:rPr>
          <w:t xml:space="preserve">boxing contest </w:t>
        </w:r>
        <w:r w:rsidRPr="000F3200">
          <w:t>in pt 2</w:t>
        </w:r>
        <w:r>
          <w:tab/>
        </w:r>
        <w:r>
          <w:fldChar w:fldCharType="begin"/>
        </w:r>
        <w:r>
          <w:instrText xml:space="preserve"> PAGEREF _Toc21608843 \h </w:instrText>
        </w:r>
        <w:r>
          <w:fldChar w:fldCharType="separate"/>
        </w:r>
        <w:r w:rsidR="0054060A">
          <w:t>3</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4" w:history="1">
        <w:r w:rsidRPr="000F3200">
          <w:t>5</w:t>
        </w:r>
        <w:r>
          <w:rPr>
            <w:rFonts w:asciiTheme="minorHAnsi" w:eastAsiaTheme="minorEastAsia" w:hAnsiTheme="minorHAnsi" w:cstheme="minorBidi"/>
            <w:sz w:val="22"/>
            <w:szCs w:val="22"/>
            <w:lang w:eastAsia="en-AU"/>
          </w:rPr>
          <w:tab/>
        </w:r>
        <w:r w:rsidRPr="000F3200">
          <w:t>Boxing contests</w:t>
        </w:r>
        <w:r>
          <w:tab/>
        </w:r>
        <w:r>
          <w:fldChar w:fldCharType="begin"/>
        </w:r>
        <w:r>
          <w:instrText xml:space="preserve"> PAGEREF _Toc21608844 \h </w:instrText>
        </w:r>
        <w:r>
          <w:fldChar w:fldCharType="separate"/>
        </w:r>
        <w:r w:rsidR="0054060A">
          <w:t>3</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5" w:history="1">
        <w:r w:rsidRPr="000F3200">
          <w:t>6</w:t>
        </w:r>
        <w:r>
          <w:rPr>
            <w:rFonts w:asciiTheme="minorHAnsi" w:eastAsiaTheme="minorEastAsia" w:hAnsiTheme="minorHAnsi" w:cstheme="minorBidi"/>
            <w:sz w:val="22"/>
            <w:szCs w:val="22"/>
            <w:lang w:eastAsia="en-AU"/>
          </w:rPr>
          <w:tab/>
        </w:r>
        <w:r w:rsidRPr="000F3200">
          <w:t>Application for approval</w:t>
        </w:r>
        <w:r>
          <w:tab/>
        </w:r>
        <w:r>
          <w:fldChar w:fldCharType="begin"/>
        </w:r>
        <w:r>
          <w:instrText xml:space="preserve"> PAGEREF _Toc21608845 \h </w:instrText>
        </w:r>
        <w:r>
          <w:fldChar w:fldCharType="separate"/>
        </w:r>
        <w:r w:rsidR="0054060A">
          <w:t>3</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6" w:history="1">
        <w:r w:rsidRPr="000F3200">
          <w:t>7</w:t>
        </w:r>
        <w:r>
          <w:rPr>
            <w:rFonts w:asciiTheme="minorHAnsi" w:eastAsiaTheme="minorEastAsia" w:hAnsiTheme="minorHAnsi" w:cstheme="minorBidi"/>
            <w:sz w:val="22"/>
            <w:szCs w:val="22"/>
            <w:lang w:eastAsia="en-AU"/>
          </w:rPr>
          <w:tab/>
        </w:r>
        <w:r w:rsidRPr="000F3200">
          <w:t>Further information—applications</w:t>
        </w:r>
        <w:r>
          <w:tab/>
        </w:r>
        <w:r>
          <w:fldChar w:fldCharType="begin"/>
        </w:r>
        <w:r>
          <w:instrText xml:space="preserve"> PAGEREF _Toc21608846 \h </w:instrText>
        </w:r>
        <w:r>
          <w:fldChar w:fldCharType="separate"/>
        </w:r>
        <w:r w:rsidR="0054060A">
          <w:t>3</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7" w:history="1">
        <w:r w:rsidRPr="000F3200">
          <w:t>8</w:t>
        </w:r>
        <w:r>
          <w:rPr>
            <w:rFonts w:asciiTheme="minorHAnsi" w:eastAsiaTheme="minorEastAsia" w:hAnsiTheme="minorHAnsi" w:cstheme="minorBidi"/>
            <w:sz w:val="22"/>
            <w:szCs w:val="22"/>
            <w:lang w:eastAsia="en-AU"/>
          </w:rPr>
          <w:tab/>
        </w:r>
        <w:r w:rsidRPr="000F3200">
          <w:t>Approvals</w:t>
        </w:r>
        <w:r>
          <w:tab/>
        </w:r>
        <w:r>
          <w:fldChar w:fldCharType="begin"/>
        </w:r>
        <w:r>
          <w:instrText xml:space="preserve"> PAGEREF _Toc21608847 \h </w:instrText>
        </w:r>
        <w:r>
          <w:fldChar w:fldCharType="separate"/>
        </w:r>
        <w:r w:rsidR="0054060A">
          <w:t>4</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8" w:history="1">
        <w:r w:rsidRPr="000F3200">
          <w:t>9</w:t>
        </w:r>
        <w:r>
          <w:rPr>
            <w:rFonts w:asciiTheme="minorHAnsi" w:eastAsiaTheme="minorEastAsia" w:hAnsiTheme="minorHAnsi" w:cstheme="minorBidi"/>
            <w:sz w:val="22"/>
            <w:szCs w:val="22"/>
            <w:lang w:eastAsia="en-AU"/>
          </w:rPr>
          <w:tab/>
        </w:r>
        <w:r w:rsidRPr="000F3200">
          <w:t>Cancellation of approval</w:t>
        </w:r>
        <w:r>
          <w:tab/>
        </w:r>
        <w:r>
          <w:fldChar w:fldCharType="begin"/>
        </w:r>
        <w:r>
          <w:instrText xml:space="preserve"> PAGEREF _Toc21608848 \h </w:instrText>
        </w:r>
        <w:r>
          <w:fldChar w:fldCharType="separate"/>
        </w:r>
        <w:r w:rsidR="0054060A">
          <w:t>5</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49" w:history="1">
        <w:r w:rsidRPr="000F3200">
          <w:t>10</w:t>
        </w:r>
        <w:r>
          <w:rPr>
            <w:rFonts w:asciiTheme="minorHAnsi" w:eastAsiaTheme="minorEastAsia" w:hAnsiTheme="minorHAnsi" w:cstheme="minorBidi"/>
            <w:sz w:val="22"/>
            <w:szCs w:val="22"/>
            <w:lang w:eastAsia="en-AU"/>
          </w:rPr>
          <w:tab/>
        </w:r>
        <w:r w:rsidRPr="000F3200">
          <w:t>Boxing officials</w:t>
        </w:r>
        <w:r>
          <w:tab/>
        </w:r>
        <w:r>
          <w:fldChar w:fldCharType="begin"/>
        </w:r>
        <w:r>
          <w:instrText xml:space="preserve"> PAGEREF _Toc21608849 \h </w:instrText>
        </w:r>
        <w:r>
          <w:fldChar w:fldCharType="separate"/>
        </w:r>
        <w:r w:rsidR="0054060A">
          <w:t>6</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0" w:history="1">
        <w:r w:rsidRPr="000F3200">
          <w:t>11</w:t>
        </w:r>
        <w:r>
          <w:rPr>
            <w:rFonts w:asciiTheme="minorHAnsi" w:eastAsiaTheme="minorEastAsia" w:hAnsiTheme="minorHAnsi" w:cstheme="minorBidi"/>
            <w:sz w:val="22"/>
            <w:szCs w:val="22"/>
            <w:lang w:eastAsia="en-AU"/>
          </w:rPr>
          <w:tab/>
        </w:r>
        <w:r w:rsidRPr="000F3200">
          <w:t>Professional boxers</w:t>
        </w:r>
        <w:r>
          <w:tab/>
        </w:r>
        <w:r>
          <w:fldChar w:fldCharType="begin"/>
        </w:r>
        <w:r>
          <w:instrText xml:space="preserve"> PAGEREF _Toc21608850 \h </w:instrText>
        </w:r>
        <w:r>
          <w:fldChar w:fldCharType="separate"/>
        </w:r>
        <w:r w:rsidR="0054060A">
          <w:t>6</w:t>
        </w:r>
        <w:r>
          <w:fldChar w:fldCharType="end"/>
        </w:r>
      </w:hyperlink>
    </w:p>
    <w:p w:rsidR="004B532C" w:rsidRDefault="004B532C">
      <w:pPr>
        <w:pStyle w:val="TOC5"/>
        <w:rPr>
          <w:rFonts w:asciiTheme="minorHAnsi" w:eastAsiaTheme="minorEastAsia" w:hAnsiTheme="minorHAnsi" w:cstheme="minorBidi"/>
          <w:sz w:val="22"/>
          <w:szCs w:val="22"/>
          <w:lang w:eastAsia="en-AU"/>
        </w:rPr>
      </w:pPr>
      <w:r>
        <w:lastRenderedPageBreak/>
        <w:tab/>
      </w:r>
      <w:hyperlink w:anchor="_Toc21608851" w:history="1">
        <w:r w:rsidRPr="000F3200">
          <w:t>12</w:t>
        </w:r>
        <w:r>
          <w:rPr>
            <w:rFonts w:asciiTheme="minorHAnsi" w:eastAsiaTheme="minorEastAsia" w:hAnsiTheme="minorHAnsi" w:cstheme="minorBidi"/>
            <w:sz w:val="22"/>
            <w:szCs w:val="22"/>
            <w:lang w:eastAsia="en-AU"/>
          </w:rPr>
          <w:tab/>
        </w:r>
        <w:r w:rsidRPr="000F3200">
          <w:t>Amateur boxers</w:t>
        </w:r>
        <w:r>
          <w:tab/>
        </w:r>
        <w:r>
          <w:fldChar w:fldCharType="begin"/>
        </w:r>
        <w:r>
          <w:instrText xml:space="preserve"> PAGEREF _Toc21608851 \h </w:instrText>
        </w:r>
        <w:r>
          <w:fldChar w:fldCharType="separate"/>
        </w:r>
        <w:r w:rsidR="0054060A">
          <w:t>7</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2" w:history="1">
        <w:r w:rsidRPr="000F3200">
          <w:t>13</w:t>
        </w:r>
        <w:r>
          <w:rPr>
            <w:rFonts w:asciiTheme="minorHAnsi" w:eastAsiaTheme="minorEastAsia" w:hAnsiTheme="minorHAnsi" w:cstheme="minorBidi"/>
            <w:sz w:val="22"/>
            <w:szCs w:val="22"/>
            <w:lang w:eastAsia="en-AU"/>
          </w:rPr>
          <w:tab/>
        </w:r>
        <w:r w:rsidRPr="000F3200">
          <w:t>Approval of certain bodies for s 12</w:t>
        </w:r>
        <w:r>
          <w:tab/>
        </w:r>
        <w:r>
          <w:fldChar w:fldCharType="begin"/>
        </w:r>
        <w:r>
          <w:instrText xml:space="preserve"> PAGEREF _Toc21608852 \h </w:instrText>
        </w:r>
        <w:r>
          <w:fldChar w:fldCharType="separate"/>
        </w:r>
        <w:r w:rsidR="0054060A">
          <w:t>8</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3" w:history="1">
        <w:r w:rsidRPr="000F3200">
          <w:t>13A</w:t>
        </w:r>
        <w:r>
          <w:rPr>
            <w:rFonts w:asciiTheme="minorHAnsi" w:eastAsiaTheme="minorEastAsia" w:hAnsiTheme="minorHAnsi" w:cstheme="minorBidi"/>
            <w:sz w:val="22"/>
            <w:szCs w:val="22"/>
            <w:lang w:eastAsia="en-AU"/>
          </w:rPr>
          <w:tab/>
        </w:r>
        <w:r w:rsidRPr="000F3200">
          <w:t>Female boxing contests</w:t>
        </w:r>
        <w:r>
          <w:tab/>
        </w:r>
        <w:r>
          <w:fldChar w:fldCharType="begin"/>
        </w:r>
        <w:r>
          <w:instrText xml:space="preserve"> PAGEREF _Toc21608853 \h </w:instrText>
        </w:r>
        <w:r>
          <w:fldChar w:fldCharType="separate"/>
        </w:r>
        <w:r w:rsidR="0054060A">
          <w:t>8</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4" w:history="1">
        <w:r w:rsidRPr="000F3200">
          <w:t>14</w:t>
        </w:r>
        <w:r>
          <w:rPr>
            <w:rFonts w:asciiTheme="minorHAnsi" w:eastAsiaTheme="minorEastAsia" w:hAnsiTheme="minorHAnsi" w:cstheme="minorBidi"/>
            <w:sz w:val="22"/>
            <w:szCs w:val="22"/>
            <w:lang w:eastAsia="en-AU"/>
          </w:rPr>
          <w:tab/>
        </w:r>
        <w:r w:rsidRPr="000F3200">
          <w:t>Approval for female boxing contests</w:t>
        </w:r>
        <w:r>
          <w:tab/>
        </w:r>
        <w:r>
          <w:fldChar w:fldCharType="begin"/>
        </w:r>
        <w:r>
          <w:instrText xml:space="preserve"> PAGEREF _Toc21608854 \h </w:instrText>
        </w:r>
        <w:r>
          <w:fldChar w:fldCharType="separate"/>
        </w:r>
        <w:r w:rsidR="0054060A">
          <w:t>8</w:t>
        </w:r>
        <w:r>
          <w:fldChar w:fldCharType="end"/>
        </w:r>
      </w:hyperlink>
    </w:p>
    <w:p w:rsidR="004B532C" w:rsidRDefault="00AE6D58">
      <w:pPr>
        <w:pStyle w:val="TOC2"/>
        <w:rPr>
          <w:rFonts w:asciiTheme="minorHAnsi" w:eastAsiaTheme="minorEastAsia" w:hAnsiTheme="minorHAnsi" w:cstheme="minorBidi"/>
          <w:b w:val="0"/>
          <w:sz w:val="22"/>
          <w:szCs w:val="22"/>
          <w:lang w:eastAsia="en-AU"/>
        </w:rPr>
      </w:pPr>
      <w:hyperlink w:anchor="_Toc21608855" w:history="1">
        <w:r w:rsidR="004B532C" w:rsidRPr="000F3200">
          <w:t>Part 3</w:t>
        </w:r>
        <w:r w:rsidR="004B532C">
          <w:rPr>
            <w:rFonts w:asciiTheme="minorHAnsi" w:eastAsiaTheme="minorEastAsia" w:hAnsiTheme="minorHAnsi" w:cstheme="minorBidi"/>
            <w:b w:val="0"/>
            <w:sz w:val="22"/>
            <w:szCs w:val="22"/>
            <w:lang w:eastAsia="en-AU"/>
          </w:rPr>
          <w:tab/>
        </w:r>
        <w:r w:rsidR="004B532C" w:rsidRPr="000F3200">
          <w:t>Code of practice</w:t>
        </w:r>
        <w:r w:rsidR="004B532C" w:rsidRPr="004B532C">
          <w:rPr>
            <w:vanish/>
          </w:rPr>
          <w:tab/>
        </w:r>
        <w:r w:rsidR="004B532C" w:rsidRPr="004B532C">
          <w:rPr>
            <w:vanish/>
          </w:rPr>
          <w:fldChar w:fldCharType="begin"/>
        </w:r>
        <w:r w:rsidR="004B532C" w:rsidRPr="004B532C">
          <w:rPr>
            <w:vanish/>
          </w:rPr>
          <w:instrText xml:space="preserve"> PAGEREF _Toc21608855 \h </w:instrText>
        </w:r>
        <w:r w:rsidR="004B532C" w:rsidRPr="004B532C">
          <w:rPr>
            <w:vanish/>
          </w:rPr>
        </w:r>
        <w:r w:rsidR="004B532C" w:rsidRPr="004B532C">
          <w:rPr>
            <w:vanish/>
          </w:rPr>
          <w:fldChar w:fldCharType="separate"/>
        </w:r>
        <w:r w:rsidR="0054060A">
          <w:rPr>
            <w:vanish/>
          </w:rPr>
          <w:t>10</w:t>
        </w:r>
        <w:r w:rsidR="004B532C" w:rsidRPr="004B532C">
          <w:rPr>
            <w:vanish/>
          </w:rP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6" w:history="1">
        <w:r w:rsidRPr="000F3200">
          <w:t>15</w:t>
        </w:r>
        <w:r>
          <w:rPr>
            <w:rFonts w:asciiTheme="minorHAnsi" w:eastAsiaTheme="minorEastAsia" w:hAnsiTheme="minorHAnsi" w:cstheme="minorBidi"/>
            <w:sz w:val="22"/>
            <w:szCs w:val="22"/>
            <w:lang w:eastAsia="en-AU"/>
          </w:rPr>
          <w:tab/>
        </w:r>
        <w:r w:rsidRPr="000F3200">
          <w:t>Code of practice</w:t>
        </w:r>
        <w:r>
          <w:tab/>
        </w:r>
        <w:r>
          <w:fldChar w:fldCharType="begin"/>
        </w:r>
        <w:r>
          <w:instrText xml:space="preserve"> PAGEREF _Toc21608856 \h </w:instrText>
        </w:r>
        <w:r>
          <w:fldChar w:fldCharType="separate"/>
        </w:r>
        <w:r w:rsidR="0054060A">
          <w:t>10</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7" w:history="1">
        <w:r w:rsidRPr="000F3200">
          <w:t>16</w:t>
        </w:r>
        <w:r>
          <w:rPr>
            <w:rFonts w:asciiTheme="minorHAnsi" w:eastAsiaTheme="minorEastAsia" w:hAnsiTheme="minorHAnsi" w:cstheme="minorBidi"/>
            <w:sz w:val="22"/>
            <w:szCs w:val="22"/>
            <w:lang w:eastAsia="en-AU"/>
          </w:rPr>
          <w:tab/>
        </w:r>
        <w:r w:rsidRPr="000F3200">
          <w:t>Contents</w:t>
        </w:r>
        <w:r>
          <w:tab/>
        </w:r>
        <w:r>
          <w:fldChar w:fldCharType="begin"/>
        </w:r>
        <w:r>
          <w:instrText xml:space="preserve"> PAGEREF _Toc21608857 \h </w:instrText>
        </w:r>
        <w:r>
          <w:fldChar w:fldCharType="separate"/>
        </w:r>
        <w:r w:rsidR="0054060A">
          <w:t>10</w:t>
        </w:r>
        <w:r>
          <w:fldChar w:fldCharType="end"/>
        </w:r>
      </w:hyperlink>
    </w:p>
    <w:p w:rsidR="004B532C" w:rsidRDefault="00AE6D58">
      <w:pPr>
        <w:pStyle w:val="TOC2"/>
        <w:rPr>
          <w:rFonts w:asciiTheme="minorHAnsi" w:eastAsiaTheme="minorEastAsia" w:hAnsiTheme="minorHAnsi" w:cstheme="minorBidi"/>
          <w:b w:val="0"/>
          <w:sz w:val="22"/>
          <w:szCs w:val="22"/>
          <w:lang w:eastAsia="en-AU"/>
        </w:rPr>
      </w:pPr>
      <w:hyperlink w:anchor="_Toc21608858" w:history="1">
        <w:r w:rsidR="004B532C" w:rsidRPr="000F3200">
          <w:t>Part 4</w:t>
        </w:r>
        <w:r w:rsidR="004B532C">
          <w:rPr>
            <w:rFonts w:asciiTheme="minorHAnsi" w:eastAsiaTheme="minorEastAsia" w:hAnsiTheme="minorHAnsi" w:cstheme="minorBidi"/>
            <w:b w:val="0"/>
            <w:sz w:val="22"/>
            <w:szCs w:val="22"/>
            <w:lang w:eastAsia="en-AU"/>
          </w:rPr>
          <w:tab/>
        </w:r>
        <w:r w:rsidR="004B532C" w:rsidRPr="000F3200">
          <w:t>Notification and review of decisions</w:t>
        </w:r>
        <w:r w:rsidR="004B532C" w:rsidRPr="004B532C">
          <w:rPr>
            <w:vanish/>
          </w:rPr>
          <w:tab/>
        </w:r>
        <w:r w:rsidR="004B532C" w:rsidRPr="004B532C">
          <w:rPr>
            <w:vanish/>
          </w:rPr>
          <w:fldChar w:fldCharType="begin"/>
        </w:r>
        <w:r w:rsidR="004B532C" w:rsidRPr="004B532C">
          <w:rPr>
            <w:vanish/>
          </w:rPr>
          <w:instrText xml:space="preserve"> PAGEREF _Toc21608858 \h </w:instrText>
        </w:r>
        <w:r w:rsidR="004B532C" w:rsidRPr="004B532C">
          <w:rPr>
            <w:vanish/>
          </w:rPr>
        </w:r>
        <w:r w:rsidR="004B532C" w:rsidRPr="004B532C">
          <w:rPr>
            <w:vanish/>
          </w:rPr>
          <w:fldChar w:fldCharType="separate"/>
        </w:r>
        <w:r w:rsidR="0054060A">
          <w:rPr>
            <w:vanish/>
          </w:rPr>
          <w:t>11</w:t>
        </w:r>
        <w:r w:rsidR="004B532C" w:rsidRPr="004B532C">
          <w:rPr>
            <w:vanish/>
          </w:rP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59" w:history="1">
        <w:r w:rsidRPr="000F3200">
          <w:t>18</w:t>
        </w:r>
        <w:r>
          <w:rPr>
            <w:rFonts w:asciiTheme="minorHAnsi" w:eastAsiaTheme="minorEastAsia" w:hAnsiTheme="minorHAnsi" w:cstheme="minorBidi"/>
            <w:sz w:val="22"/>
            <w:szCs w:val="22"/>
            <w:lang w:eastAsia="en-AU"/>
          </w:rPr>
          <w:tab/>
        </w:r>
        <w:r w:rsidRPr="000F3200">
          <w:t xml:space="preserve">Meaning of </w:t>
        </w:r>
        <w:r w:rsidRPr="000F3200">
          <w:rPr>
            <w:i/>
          </w:rPr>
          <w:t>reviewable decision—</w:t>
        </w:r>
        <w:r w:rsidRPr="000F3200">
          <w:t>pt 4</w:t>
        </w:r>
        <w:r>
          <w:tab/>
        </w:r>
        <w:r>
          <w:fldChar w:fldCharType="begin"/>
        </w:r>
        <w:r>
          <w:instrText xml:space="preserve"> PAGEREF _Toc21608859 \h </w:instrText>
        </w:r>
        <w:r>
          <w:fldChar w:fldCharType="separate"/>
        </w:r>
        <w:r w:rsidR="0054060A">
          <w:t>11</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60" w:history="1">
        <w:r w:rsidRPr="000F3200">
          <w:t>18A</w:t>
        </w:r>
        <w:r>
          <w:rPr>
            <w:rFonts w:asciiTheme="minorHAnsi" w:eastAsiaTheme="minorEastAsia" w:hAnsiTheme="minorHAnsi" w:cstheme="minorBidi"/>
            <w:sz w:val="22"/>
            <w:szCs w:val="22"/>
            <w:lang w:eastAsia="en-AU"/>
          </w:rPr>
          <w:tab/>
        </w:r>
        <w:r w:rsidRPr="000F3200">
          <w:t>Reviewable decision notices</w:t>
        </w:r>
        <w:r>
          <w:tab/>
        </w:r>
        <w:r>
          <w:fldChar w:fldCharType="begin"/>
        </w:r>
        <w:r>
          <w:instrText xml:space="preserve"> PAGEREF _Toc21608860 \h </w:instrText>
        </w:r>
        <w:r>
          <w:fldChar w:fldCharType="separate"/>
        </w:r>
        <w:r w:rsidR="0054060A">
          <w:t>11</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61" w:history="1">
        <w:r w:rsidRPr="000F3200">
          <w:t>19</w:t>
        </w:r>
        <w:r>
          <w:rPr>
            <w:rFonts w:asciiTheme="minorHAnsi" w:eastAsiaTheme="minorEastAsia" w:hAnsiTheme="minorHAnsi" w:cstheme="minorBidi"/>
            <w:sz w:val="22"/>
            <w:szCs w:val="22"/>
            <w:lang w:eastAsia="en-AU"/>
          </w:rPr>
          <w:tab/>
        </w:r>
        <w:r w:rsidRPr="000F3200">
          <w:t>Applications for review</w:t>
        </w:r>
        <w:r>
          <w:tab/>
        </w:r>
        <w:r>
          <w:fldChar w:fldCharType="begin"/>
        </w:r>
        <w:r>
          <w:instrText xml:space="preserve"> PAGEREF _Toc21608861 \h </w:instrText>
        </w:r>
        <w:r>
          <w:fldChar w:fldCharType="separate"/>
        </w:r>
        <w:r w:rsidR="0054060A">
          <w:t>11</w:t>
        </w:r>
        <w:r>
          <w:fldChar w:fldCharType="end"/>
        </w:r>
      </w:hyperlink>
    </w:p>
    <w:p w:rsidR="004B532C" w:rsidRDefault="00AE6D58">
      <w:pPr>
        <w:pStyle w:val="TOC2"/>
        <w:rPr>
          <w:rFonts w:asciiTheme="minorHAnsi" w:eastAsiaTheme="minorEastAsia" w:hAnsiTheme="minorHAnsi" w:cstheme="minorBidi"/>
          <w:b w:val="0"/>
          <w:sz w:val="22"/>
          <w:szCs w:val="22"/>
          <w:lang w:eastAsia="en-AU"/>
        </w:rPr>
      </w:pPr>
      <w:hyperlink w:anchor="_Toc21608862" w:history="1">
        <w:r w:rsidR="004B532C" w:rsidRPr="000F3200">
          <w:t>Part 5</w:t>
        </w:r>
        <w:r w:rsidR="004B532C">
          <w:rPr>
            <w:rFonts w:asciiTheme="minorHAnsi" w:eastAsiaTheme="minorEastAsia" w:hAnsiTheme="minorHAnsi" w:cstheme="minorBidi"/>
            <w:b w:val="0"/>
            <w:sz w:val="22"/>
            <w:szCs w:val="22"/>
            <w:lang w:eastAsia="en-AU"/>
          </w:rPr>
          <w:tab/>
        </w:r>
        <w:r w:rsidR="004B532C" w:rsidRPr="000F3200">
          <w:t>Miscellaneous</w:t>
        </w:r>
        <w:r w:rsidR="004B532C" w:rsidRPr="004B532C">
          <w:rPr>
            <w:vanish/>
          </w:rPr>
          <w:tab/>
        </w:r>
        <w:r w:rsidR="004B532C" w:rsidRPr="004B532C">
          <w:rPr>
            <w:vanish/>
          </w:rPr>
          <w:fldChar w:fldCharType="begin"/>
        </w:r>
        <w:r w:rsidR="004B532C" w:rsidRPr="004B532C">
          <w:rPr>
            <w:vanish/>
          </w:rPr>
          <w:instrText xml:space="preserve"> PAGEREF _Toc21608862 \h </w:instrText>
        </w:r>
        <w:r w:rsidR="004B532C" w:rsidRPr="004B532C">
          <w:rPr>
            <w:vanish/>
          </w:rPr>
        </w:r>
        <w:r w:rsidR="004B532C" w:rsidRPr="004B532C">
          <w:rPr>
            <w:vanish/>
          </w:rPr>
          <w:fldChar w:fldCharType="separate"/>
        </w:r>
        <w:r w:rsidR="0054060A">
          <w:rPr>
            <w:vanish/>
          </w:rPr>
          <w:t>12</w:t>
        </w:r>
        <w:r w:rsidR="004B532C" w:rsidRPr="004B532C">
          <w:rPr>
            <w:vanish/>
          </w:rP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63" w:history="1">
        <w:r w:rsidRPr="000F3200">
          <w:t>20</w:t>
        </w:r>
        <w:r>
          <w:rPr>
            <w:rFonts w:asciiTheme="minorHAnsi" w:eastAsiaTheme="minorEastAsia" w:hAnsiTheme="minorHAnsi" w:cstheme="minorBidi"/>
            <w:sz w:val="22"/>
            <w:szCs w:val="22"/>
            <w:lang w:eastAsia="en-AU"/>
          </w:rPr>
          <w:tab/>
        </w:r>
        <w:r w:rsidRPr="000F3200">
          <w:t>Determination of fees</w:t>
        </w:r>
        <w:r>
          <w:tab/>
        </w:r>
        <w:r>
          <w:fldChar w:fldCharType="begin"/>
        </w:r>
        <w:r>
          <w:instrText xml:space="preserve"> PAGEREF _Toc21608863 \h </w:instrText>
        </w:r>
        <w:r>
          <w:fldChar w:fldCharType="separate"/>
        </w:r>
        <w:r w:rsidR="0054060A">
          <w:t>12</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64" w:history="1">
        <w:r w:rsidRPr="000F3200">
          <w:t>21</w:t>
        </w:r>
        <w:r>
          <w:rPr>
            <w:rFonts w:asciiTheme="minorHAnsi" w:eastAsiaTheme="minorEastAsia" w:hAnsiTheme="minorHAnsi" w:cstheme="minorBidi"/>
            <w:sz w:val="22"/>
            <w:szCs w:val="22"/>
            <w:lang w:eastAsia="en-AU"/>
          </w:rPr>
          <w:tab/>
        </w:r>
        <w:r w:rsidRPr="000F3200">
          <w:t>Approved forms</w:t>
        </w:r>
        <w:r>
          <w:tab/>
        </w:r>
        <w:r>
          <w:fldChar w:fldCharType="begin"/>
        </w:r>
        <w:r>
          <w:instrText xml:space="preserve"> PAGEREF _Toc21608864 \h </w:instrText>
        </w:r>
        <w:r>
          <w:fldChar w:fldCharType="separate"/>
        </w:r>
        <w:r w:rsidR="0054060A">
          <w:t>12</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65" w:history="1">
        <w:r w:rsidRPr="000F3200">
          <w:t>22</w:t>
        </w:r>
        <w:r>
          <w:rPr>
            <w:rFonts w:asciiTheme="minorHAnsi" w:eastAsiaTheme="minorEastAsia" w:hAnsiTheme="minorHAnsi" w:cstheme="minorBidi"/>
            <w:sz w:val="22"/>
            <w:szCs w:val="22"/>
            <w:lang w:eastAsia="en-AU"/>
          </w:rPr>
          <w:tab/>
        </w:r>
        <w:r w:rsidRPr="000F3200">
          <w:t>Regulation-making power</w:t>
        </w:r>
        <w:r>
          <w:tab/>
        </w:r>
        <w:r>
          <w:fldChar w:fldCharType="begin"/>
        </w:r>
        <w:r>
          <w:instrText xml:space="preserve"> PAGEREF _Toc21608865 \h </w:instrText>
        </w:r>
        <w:r>
          <w:fldChar w:fldCharType="separate"/>
        </w:r>
        <w:r w:rsidR="0054060A">
          <w:t>12</w:t>
        </w:r>
        <w:r>
          <w:fldChar w:fldCharType="end"/>
        </w:r>
      </w:hyperlink>
    </w:p>
    <w:p w:rsidR="004B532C" w:rsidRDefault="00AE6D58">
      <w:pPr>
        <w:pStyle w:val="TOC6"/>
        <w:rPr>
          <w:rFonts w:asciiTheme="minorHAnsi" w:eastAsiaTheme="minorEastAsia" w:hAnsiTheme="minorHAnsi" w:cstheme="minorBidi"/>
          <w:b w:val="0"/>
          <w:sz w:val="22"/>
          <w:szCs w:val="22"/>
          <w:lang w:eastAsia="en-AU"/>
        </w:rPr>
      </w:pPr>
      <w:hyperlink w:anchor="_Toc21608866" w:history="1">
        <w:r w:rsidR="004B532C" w:rsidRPr="000F3200">
          <w:t>Schedule 1</w:t>
        </w:r>
        <w:r w:rsidR="004B532C">
          <w:rPr>
            <w:rFonts w:asciiTheme="minorHAnsi" w:eastAsiaTheme="minorEastAsia" w:hAnsiTheme="minorHAnsi" w:cstheme="minorBidi"/>
            <w:b w:val="0"/>
            <w:sz w:val="22"/>
            <w:szCs w:val="22"/>
            <w:lang w:eastAsia="en-AU"/>
          </w:rPr>
          <w:tab/>
        </w:r>
        <w:r w:rsidR="004B532C" w:rsidRPr="000F3200">
          <w:t>Reviewable decisions</w:t>
        </w:r>
        <w:r w:rsidR="004B532C">
          <w:tab/>
        </w:r>
        <w:r w:rsidR="004B532C" w:rsidRPr="004B532C">
          <w:rPr>
            <w:b w:val="0"/>
            <w:sz w:val="20"/>
          </w:rPr>
          <w:fldChar w:fldCharType="begin"/>
        </w:r>
        <w:r w:rsidR="004B532C" w:rsidRPr="004B532C">
          <w:rPr>
            <w:b w:val="0"/>
            <w:sz w:val="20"/>
          </w:rPr>
          <w:instrText xml:space="preserve"> PAGEREF _Toc21608866 \h </w:instrText>
        </w:r>
        <w:r w:rsidR="004B532C" w:rsidRPr="004B532C">
          <w:rPr>
            <w:b w:val="0"/>
            <w:sz w:val="20"/>
          </w:rPr>
        </w:r>
        <w:r w:rsidR="004B532C" w:rsidRPr="004B532C">
          <w:rPr>
            <w:b w:val="0"/>
            <w:sz w:val="20"/>
          </w:rPr>
          <w:fldChar w:fldCharType="separate"/>
        </w:r>
        <w:r w:rsidR="0054060A">
          <w:rPr>
            <w:b w:val="0"/>
            <w:sz w:val="20"/>
          </w:rPr>
          <w:t>13</w:t>
        </w:r>
        <w:r w:rsidR="004B532C" w:rsidRPr="004B532C">
          <w:rPr>
            <w:b w:val="0"/>
            <w:sz w:val="20"/>
          </w:rPr>
          <w:fldChar w:fldCharType="end"/>
        </w:r>
      </w:hyperlink>
    </w:p>
    <w:p w:rsidR="004B532C" w:rsidRDefault="00AE6D58">
      <w:pPr>
        <w:pStyle w:val="TOC6"/>
        <w:rPr>
          <w:rFonts w:asciiTheme="minorHAnsi" w:eastAsiaTheme="minorEastAsia" w:hAnsiTheme="minorHAnsi" w:cstheme="minorBidi"/>
          <w:b w:val="0"/>
          <w:sz w:val="22"/>
          <w:szCs w:val="22"/>
          <w:lang w:eastAsia="en-AU"/>
        </w:rPr>
      </w:pPr>
      <w:hyperlink w:anchor="_Toc21608867" w:history="1">
        <w:r w:rsidR="004B532C" w:rsidRPr="000F3200">
          <w:t>Dictionary</w:t>
        </w:r>
        <w:r w:rsidR="004B532C">
          <w:tab/>
        </w:r>
        <w:r w:rsidR="004B532C">
          <w:tab/>
        </w:r>
        <w:r w:rsidR="004B532C" w:rsidRPr="004B532C">
          <w:rPr>
            <w:b w:val="0"/>
            <w:sz w:val="20"/>
          </w:rPr>
          <w:fldChar w:fldCharType="begin"/>
        </w:r>
        <w:r w:rsidR="004B532C" w:rsidRPr="004B532C">
          <w:rPr>
            <w:b w:val="0"/>
            <w:sz w:val="20"/>
          </w:rPr>
          <w:instrText xml:space="preserve"> PAGEREF _Toc21608867 \h </w:instrText>
        </w:r>
        <w:r w:rsidR="004B532C" w:rsidRPr="004B532C">
          <w:rPr>
            <w:b w:val="0"/>
            <w:sz w:val="20"/>
          </w:rPr>
        </w:r>
        <w:r w:rsidR="004B532C" w:rsidRPr="004B532C">
          <w:rPr>
            <w:b w:val="0"/>
            <w:sz w:val="20"/>
          </w:rPr>
          <w:fldChar w:fldCharType="separate"/>
        </w:r>
        <w:r w:rsidR="0054060A">
          <w:rPr>
            <w:b w:val="0"/>
            <w:sz w:val="20"/>
          </w:rPr>
          <w:t>14</w:t>
        </w:r>
        <w:r w:rsidR="004B532C" w:rsidRPr="004B532C">
          <w:rPr>
            <w:b w:val="0"/>
            <w:sz w:val="20"/>
          </w:rPr>
          <w:fldChar w:fldCharType="end"/>
        </w:r>
      </w:hyperlink>
    </w:p>
    <w:p w:rsidR="004B532C" w:rsidRDefault="00AE6D58" w:rsidP="004B532C">
      <w:pPr>
        <w:pStyle w:val="TOC7"/>
        <w:spacing w:before="480"/>
        <w:rPr>
          <w:rFonts w:asciiTheme="minorHAnsi" w:eastAsiaTheme="minorEastAsia" w:hAnsiTheme="minorHAnsi" w:cstheme="minorBidi"/>
          <w:b w:val="0"/>
          <w:sz w:val="22"/>
          <w:szCs w:val="22"/>
          <w:lang w:eastAsia="en-AU"/>
        </w:rPr>
      </w:pPr>
      <w:hyperlink w:anchor="_Toc21608868" w:history="1">
        <w:r w:rsidR="004B532C">
          <w:t>Endnotes</w:t>
        </w:r>
        <w:r w:rsidR="004B532C" w:rsidRPr="004B532C">
          <w:rPr>
            <w:vanish/>
          </w:rPr>
          <w:tab/>
        </w:r>
        <w:r w:rsidR="004B532C">
          <w:rPr>
            <w:vanish/>
          </w:rPr>
          <w:tab/>
        </w:r>
        <w:r w:rsidR="004B532C" w:rsidRPr="004B532C">
          <w:rPr>
            <w:b w:val="0"/>
            <w:vanish/>
          </w:rPr>
          <w:fldChar w:fldCharType="begin"/>
        </w:r>
        <w:r w:rsidR="004B532C" w:rsidRPr="004B532C">
          <w:rPr>
            <w:b w:val="0"/>
            <w:vanish/>
          </w:rPr>
          <w:instrText xml:space="preserve"> PAGEREF _Toc21608868 \h </w:instrText>
        </w:r>
        <w:r w:rsidR="004B532C" w:rsidRPr="004B532C">
          <w:rPr>
            <w:b w:val="0"/>
            <w:vanish/>
          </w:rPr>
        </w:r>
        <w:r w:rsidR="004B532C" w:rsidRPr="004B532C">
          <w:rPr>
            <w:b w:val="0"/>
            <w:vanish/>
          </w:rPr>
          <w:fldChar w:fldCharType="separate"/>
        </w:r>
        <w:r w:rsidR="0054060A">
          <w:rPr>
            <w:b w:val="0"/>
            <w:vanish/>
          </w:rPr>
          <w:t>15</w:t>
        </w:r>
        <w:r w:rsidR="004B532C" w:rsidRPr="004B532C">
          <w:rPr>
            <w:b w:val="0"/>
            <w:vanish/>
          </w:rP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69" w:history="1">
        <w:r w:rsidRPr="000F3200">
          <w:t>1</w:t>
        </w:r>
        <w:r>
          <w:rPr>
            <w:rFonts w:asciiTheme="minorHAnsi" w:eastAsiaTheme="minorEastAsia" w:hAnsiTheme="minorHAnsi" w:cstheme="minorBidi"/>
            <w:sz w:val="22"/>
            <w:szCs w:val="22"/>
            <w:lang w:eastAsia="en-AU"/>
          </w:rPr>
          <w:tab/>
        </w:r>
        <w:r w:rsidRPr="000F3200">
          <w:t>About the endnotes</w:t>
        </w:r>
        <w:r>
          <w:tab/>
        </w:r>
        <w:r>
          <w:fldChar w:fldCharType="begin"/>
        </w:r>
        <w:r>
          <w:instrText xml:space="preserve"> PAGEREF _Toc21608869 \h </w:instrText>
        </w:r>
        <w:r>
          <w:fldChar w:fldCharType="separate"/>
        </w:r>
        <w:r w:rsidR="0054060A">
          <w:t>15</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70" w:history="1">
        <w:r w:rsidRPr="000F3200">
          <w:t>2</w:t>
        </w:r>
        <w:r>
          <w:rPr>
            <w:rFonts w:asciiTheme="minorHAnsi" w:eastAsiaTheme="minorEastAsia" w:hAnsiTheme="minorHAnsi" w:cstheme="minorBidi"/>
            <w:sz w:val="22"/>
            <w:szCs w:val="22"/>
            <w:lang w:eastAsia="en-AU"/>
          </w:rPr>
          <w:tab/>
        </w:r>
        <w:r w:rsidRPr="000F3200">
          <w:t>Abbreviation key</w:t>
        </w:r>
        <w:r>
          <w:tab/>
        </w:r>
        <w:r>
          <w:fldChar w:fldCharType="begin"/>
        </w:r>
        <w:r>
          <w:instrText xml:space="preserve"> PAGEREF _Toc21608870 \h </w:instrText>
        </w:r>
        <w:r>
          <w:fldChar w:fldCharType="separate"/>
        </w:r>
        <w:r w:rsidR="0054060A">
          <w:t>15</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71" w:history="1">
        <w:r w:rsidRPr="000F3200">
          <w:t>3</w:t>
        </w:r>
        <w:r>
          <w:rPr>
            <w:rFonts w:asciiTheme="minorHAnsi" w:eastAsiaTheme="minorEastAsia" w:hAnsiTheme="minorHAnsi" w:cstheme="minorBidi"/>
            <w:sz w:val="22"/>
            <w:szCs w:val="22"/>
            <w:lang w:eastAsia="en-AU"/>
          </w:rPr>
          <w:tab/>
        </w:r>
        <w:r w:rsidRPr="000F3200">
          <w:t>Legislation history</w:t>
        </w:r>
        <w:r>
          <w:tab/>
        </w:r>
        <w:r>
          <w:fldChar w:fldCharType="begin"/>
        </w:r>
        <w:r>
          <w:instrText xml:space="preserve"> PAGEREF _Toc21608871 \h </w:instrText>
        </w:r>
        <w:r>
          <w:fldChar w:fldCharType="separate"/>
        </w:r>
        <w:r w:rsidR="0054060A">
          <w:t>16</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72" w:history="1">
        <w:r w:rsidRPr="000F3200">
          <w:t>4</w:t>
        </w:r>
        <w:r>
          <w:rPr>
            <w:rFonts w:asciiTheme="minorHAnsi" w:eastAsiaTheme="minorEastAsia" w:hAnsiTheme="minorHAnsi" w:cstheme="minorBidi"/>
            <w:sz w:val="22"/>
            <w:szCs w:val="22"/>
            <w:lang w:eastAsia="en-AU"/>
          </w:rPr>
          <w:tab/>
        </w:r>
        <w:r w:rsidRPr="000F3200">
          <w:t>Amendment history</w:t>
        </w:r>
        <w:r>
          <w:tab/>
        </w:r>
        <w:r>
          <w:fldChar w:fldCharType="begin"/>
        </w:r>
        <w:r>
          <w:instrText xml:space="preserve"> PAGEREF _Toc21608872 \h </w:instrText>
        </w:r>
        <w:r>
          <w:fldChar w:fldCharType="separate"/>
        </w:r>
        <w:r w:rsidR="0054060A">
          <w:t>19</w:t>
        </w:r>
        <w:r>
          <w:fldChar w:fldCharType="end"/>
        </w:r>
      </w:hyperlink>
    </w:p>
    <w:p w:rsidR="004B532C" w:rsidRDefault="004B532C">
      <w:pPr>
        <w:pStyle w:val="TOC5"/>
        <w:rPr>
          <w:rFonts w:asciiTheme="minorHAnsi" w:eastAsiaTheme="minorEastAsia" w:hAnsiTheme="minorHAnsi" w:cstheme="minorBidi"/>
          <w:sz w:val="22"/>
          <w:szCs w:val="22"/>
          <w:lang w:eastAsia="en-AU"/>
        </w:rPr>
      </w:pPr>
      <w:r>
        <w:tab/>
      </w:r>
      <w:hyperlink w:anchor="_Toc21608873" w:history="1">
        <w:r w:rsidRPr="000F3200">
          <w:t>5</w:t>
        </w:r>
        <w:r>
          <w:rPr>
            <w:rFonts w:asciiTheme="minorHAnsi" w:eastAsiaTheme="minorEastAsia" w:hAnsiTheme="minorHAnsi" w:cstheme="minorBidi"/>
            <w:sz w:val="22"/>
            <w:szCs w:val="22"/>
            <w:lang w:eastAsia="en-AU"/>
          </w:rPr>
          <w:tab/>
        </w:r>
        <w:r w:rsidRPr="000F3200">
          <w:t>Earlier republications</w:t>
        </w:r>
        <w:r>
          <w:tab/>
        </w:r>
        <w:r>
          <w:fldChar w:fldCharType="begin"/>
        </w:r>
        <w:r>
          <w:instrText xml:space="preserve"> PAGEREF _Toc21608873 \h </w:instrText>
        </w:r>
        <w:r>
          <w:fldChar w:fldCharType="separate"/>
        </w:r>
        <w:r w:rsidR="0054060A">
          <w:t>22</w:t>
        </w:r>
        <w:r>
          <w:fldChar w:fldCharType="end"/>
        </w:r>
      </w:hyperlink>
    </w:p>
    <w:p w:rsidR="00052C89" w:rsidRDefault="004B532C" w:rsidP="00CE2912">
      <w:pPr>
        <w:pStyle w:val="BillBasic"/>
      </w:pPr>
      <w:r>
        <w:fldChar w:fldCharType="end"/>
      </w:r>
    </w:p>
    <w:p w:rsidR="00052C89" w:rsidRDefault="00052C89" w:rsidP="00CE2912">
      <w:pPr>
        <w:pStyle w:val="01Contents"/>
        <w:sectPr w:rsidR="00052C8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52C89" w:rsidRDefault="00052C89" w:rsidP="00CE2912">
      <w:pPr>
        <w:jc w:val="center"/>
      </w:pPr>
      <w:r>
        <w:rPr>
          <w:noProof/>
          <w:lang w:eastAsia="en-AU"/>
        </w:rPr>
        <w:lastRenderedPageBreak/>
        <w:drawing>
          <wp:inline distT="0" distB="0" distL="0" distR="0">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2C89" w:rsidRDefault="00052C89" w:rsidP="00CE2912">
      <w:pPr>
        <w:jc w:val="center"/>
        <w:rPr>
          <w:rFonts w:ascii="Arial" w:hAnsi="Arial"/>
        </w:rPr>
      </w:pPr>
      <w:r>
        <w:rPr>
          <w:rFonts w:ascii="Arial" w:hAnsi="Arial"/>
        </w:rPr>
        <w:t>Australian Capital Territory</w:t>
      </w:r>
    </w:p>
    <w:p w:rsidR="00052C89" w:rsidRDefault="00282C49" w:rsidP="00CE2912">
      <w:pPr>
        <w:pStyle w:val="Billname"/>
      </w:pPr>
      <w:bookmarkStart w:id="7" w:name="Citation"/>
      <w:r>
        <w:t>Boxing Control Act 1993 (repealed)</w:t>
      </w:r>
      <w:bookmarkEnd w:id="7"/>
    </w:p>
    <w:p w:rsidR="00052C89" w:rsidRDefault="00052C89" w:rsidP="00CE2912">
      <w:pPr>
        <w:pStyle w:val="ActNo"/>
      </w:pPr>
    </w:p>
    <w:p w:rsidR="00052C89" w:rsidRDefault="00052C89" w:rsidP="00CE2912">
      <w:pPr>
        <w:pStyle w:val="N-line3"/>
      </w:pPr>
    </w:p>
    <w:p w:rsidR="00052C89" w:rsidRDefault="00052C89" w:rsidP="00CE2912">
      <w:pPr>
        <w:pStyle w:val="LongTitle"/>
      </w:pPr>
      <w:r>
        <w:t>An Act to regulate the conduct of professional and amateur boxing, and for related purposes</w:t>
      </w:r>
    </w:p>
    <w:p w:rsidR="00052C89" w:rsidRDefault="00052C89" w:rsidP="00CE2912">
      <w:pPr>
        <w:pStyle w:val="N-line3"/>
      </w:pPr>
    </w:p>
    <w:p w:rsidR="00052C89" w:rsidRDefault="00052C89" w:rsidP="00CE2912">
      <w:pPr>
        <w:pStyle w:val="Placeholder"/>
      </w:pPr>
      <w:r>
        <w:rPr>
          <w:rStyle w:val="charContents"/>
          <w:sz w:val="16"/>
        </w:rPr>
        <w:t xml:space="preserve">  </w:t>
      </w:r>
      <w:r>
        <w:rPr>
          <w:rStyle w:val="charPage"/>
        </w:rPr>
        <w:t xml:space="preserve">  </w:t>
      </w:r>
    </w:p>
    <w:p w:rsidR="00052C89" w:rsidRDefault="00052C89" w:rsidP="00CE2912">
      <w:pPr>
        <w:pStyle w:val="Placeholder"/>
      </w:pPr>
      <w:r>
        <w:rPr>
          <w:rStyle w:val="CharChapNo"/>
        </w:rPr>
        <w:t xml:space="preserve">  </w:t>
      </w:r>
      <w:r>
        <w:rPr>
          <w:rStyle w:val="CharChapText"/>
        </w:rPr>
        <w:t xml:space="preserve">  </w:t>
      </w:r>
    </w:p>
    <w:p w:rsidR="00052C89" w:rsidRDefault="00052C89" w:rsidP="00CE2912">
      <w:pPr>
        <w:pStyle w:val="Placeholder"/>
      </w:pPr>
      <w:r>
        <w:rPr>
          <w:rStyle w:val="CharPartNo"/>
        </w:rPr>
        <w:t xml:space="preserve">  </w:t>
      </w:r>
      <w:r>
        <w:rPr>
          <w:rStyle w:val="CharPartText"/>
        </w:rPr>
        <w:t xml:space="preserve">  </w:t>
      </w:r>
    </w:p>
    <w:p w:rsidR="00052C89" w:rsidRDefault="00052C89" w:rsidP="00CE2912">
      <w:pPr>
        <w:pStyle w:val="Placeholder"/>
      </w:pPr>
      <w:r>
        <w:rPr>
          <w:rStyle w:val="CharDivNo"/>
        </w:rPr>
        <w:t xml:space="preserve">  </w:t>
      </w:r>
      <w:r>
        <w:rPr>
          <w:rStyle w:val="CharDivText"/>
        </w:rPr>
        <w:t xml:space="preserve">  </w:t>
      </w:r>
    </w:p>
    <w:p w:rsidR="00052C89" w:rsidRPr="00CA74E4" w:rsidRDefault="00052C89" w:rsidP="00CE2912">
      <w:pPr>
        <w:pStyle w:val="PageBreak"/>
      </w:pPr>
      <w:r w:rsidRPr="00CA74E4">
        <w:br w:type="page"/>
      </w:r>
    </w:p>
    <w:p w:rsidR="005B310C" w:rsidRPr="00FF79C0" w:rsidRDefault="005B310C">
      <w:pPr>
        <w:pStyle w:val="AH2Part"/>
      </w:pPr>
      <w:bookmarkStart w:id="8" w:name="_Toc21608837"/>
      <w:r w:rsidRPr="00FF79C0">
        <w:rPr>
          <w:rStyle w:val="CharPartNo"/>
        </w:rPr>
        <w:lastRenderedPageBreak/>
        <w:t>Part 1</w:t>
      </w:r>
      <w:r>
        <w:tab/>
      </w:r>
      <w:r w:rsidRPr="00FF79C0">
        <w:rPr>
          <w:rStyle w:val="CharPartText"/>
        </w:rPr>
        <w:t>Preliminary</w:t>
      </w:r>
      <w:bookmarkEnd w:id="8"/>
    </w:p>
    <w:p w:rsidR="005B310C" w:rsidRDefault="005B310C">
      <w:pPr>
        <w:pStyle w:val="AH5Sec"/>
      </w:pPr>
      <w:bookmarkStart w:id="9" w:name="_Toc21608838"/>
      <w:r w:rsidRPr="00FF79C0">
        <w:rPr>
          <w:rStyle w:val="CharSectNo"/>
        </w:rPr>
        <w:t>1</w:t>
      </w:r>
      <w:r>
        <w:tab/>
        <w:t>Name of Act</w:t>
      </w:r>
      <w:bookmarkEnd w:id="9"/>
    </w:p>
    <w:p w:rsidR="005B310C" w:rsidRDefault="005B310C">
      <w:pPr>
        <w:pStyle w:val="Amainreturn"/>
      </w:pPr>
      <w:r>
        <w:t xml:space="preserve">This Act is the </w:t>
      </w:r>
      <w:r>
        <w:rPr>
          <w:rStyle w:val="charItals"/>
        </w:rPr>
        <w:t>Boxing Control Act 1993</w:t>
      </w:r>
      <w:r>
        <w:t>.</w:t>
      </w:r>
    </w:p>
    <w:p w:rsidR="005B310C" w:rsidRDefault="005B310C">
      <w:pPr>
        <w:pStyle w:val="AH5Sec"/>
      </w:pPr>
      <w:bookmarkStart w:id="10" w:name="_Toc21608839"/>
      <w:r w:rsidRPr="00FF79C0">
        <w:rPr>
          <w:rStyle w:val="CharSectNo"/>
        </w:rPr>
        <w:t>2</w:t>
      </w:r>
      <w:r>
        <w:rPr>
          <w:color w:val="000000"/>
        </w:rPr>
        <w:tab/>
        <w:t>Dictionary</w:t>
      </w:r>
      <w:bookmarkEnd w:id="10"/>
    </w:p>
    <w:p w:rsidR="005B310C" w:rsidRDefault="005B310C">
      <w:pPr>
        <w:pStyle w:val="Amainreturn"/>
        <w:rPr>
          <w:color w:val="000000"/>
        </w:rPr>
      </w:pPr>
      <w:r>
        <w:rPr>
          <w:color w:val="000000"/>
        </w:rPr>
        <w:t>The dictionary at the end of this Act is part of this Act.</w:t>
      </w:r>
    </w:p>
    <w:p w:rsidR="005B310C" w:rsidRDefault="005B310C">
      <w:pPr>
        <w:pStyle w:val="aNote"/>
        <w:rPr>
          <w:color w:val="000000"/>
        </w:rPr>
      </w:pPr>
      <w:r>
        <w:rPr>
          <w:rStyle w:val="charItals"/>
          <w:color w:val="000000"/>
        </w:rPr>
        <w:t>Note 1</w:t>
      </w:r>
      <w:r>
        <w:rPr>
          <w:color w:val="000000"/>
        </w:rPr>
        <w:tab/>
        <w:t>The dictionary at the end of this Act defines certain terms used in this Act.</w:t>
      </w:r>
    </w:p>
    <w:p w:rsidR="005B310C" w:rsidRDefault="005B310C">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637A51" w:rsidRPr="00637A51">
          <w:rPr>
            <w:rStyle w:val="charCitHyperlinkAbbrev"/>
          </w:rPr>
          <w:t>Legislation Act</w:t>
        </w:r>
      </w:hyperlink>
      <w:r>
        <w:rPr>
          <w:color w:val="000000"/>
        </w:rPr>
        <w:t>, s 155 and s 156 (1)).</w:t>
      </w:r>
    </w:p>
    <w:p w:rsidR="005B310C" w:rsidRDefault="005B310C">
      <w:pPr>
        <w:pStyle w:val="AH5Sec"/>
      </w:pPr>
      <w:bookmarkStart w:id="11" w:name="_Toc21608840"/>
      <w:r w:rsidRPr="00FF79C0">
        <w:rPr>
          <w:rStyle w:val="CharSectNo"/>
        </w:rPr>
        <w:t>3</w:t>
      </w:r>
      <w:r>
        <w:tab/>
        <w:t>Notes</w:t>
      </w:r>
      <w:bookmarkEnd w:id="11"/>
    </w:p>
    <w:p w:rsidR="005B310C" w:rsidRDefault="005B310C">
      <w:pPr>
        <w:pStyle w:val="Amainreturn"/>
        <w:keepNext/>
      </w:pPr>
      <w:r>
        <w:t>A note included in this Act is explanatory and is not part of this Act.</w:t>
      </w:r>
    </w:p>
    <w:p w:rsidR="005B310C" w:rsidRDefault="005B310C">
      <w:pPr>
        <w:pStyle w:val="aNote"/>
      </w:pPr>
      <w:r>
        <w:rPr>
          <w:rStyle w:val="charItals"/>
        </w:rPr>
        <w:t>Note</w:t>
      </w:r>
      <w:r>
        <w:rPr>
          <w:rStyle w:val="charItals"/>
        </w:rPr>
        <w:tab/>
      </w:r>
      <w:r>
        <w:t xml:space="preserve">See the </w:t>
      </w:r>
      <w:hyperlink r:id="rId28" w:tooltip="A2001-14" w:history="1">
        <w:r w:rsidR="00637A51" w:rsidRPr="00637A51">
          <w:rPr>
            <w:rStyle w:val="charCitHyperlinkAbbrev"/>
          </w:rPr>
          <w:t>Legislation Act</w:t>
        </w:r>
      </w:hyperlink>
      <w:r>
        <w:t>, s 127 (1), (4) and (5) for the legal status of notes.</w:t>
      </w:r>
    </w:p>
    <w:p w:rsidR="005B310C" w:rsidRDefault="005B310C">
      <w:pPr>
        <w:pStyle w:val="AH5Sec"/>
      </w:pPr>
      <w:bookmarkStart w:id="12" w:name="_Toc21608841"/>
      <w:r w:rsidRPr="00FF79C0">
        <w:rPr>
          <w:rStyle w:val="CharSectNo"/>
        </w:rPr>
        <w:t>3A</w:t>
      </w:r>
      <w:r>
        <w:tab/>
        <w:t>Offences against Act—application of Criminal Code etc</w:t>
      </w:r>
      <w:bookmarkEnd w:id="12"/>
    </w:p>
    <w:p w:rsidR="005B310C" w:rsidRDefault="005B310C">
      <w:pPr>
        <w:pStyle w:val="Amainreturn"/>
        <w:keepNext/>
      </w:pPr>
      <w:r>
        <w:t>Other legislation applies in relation to offences against this Act.</w:t>
      </w:r>
    </w:p>
    <w:p w:rsidR="005B310C" w:rsidRDefault="005B310C">
      <w:pPr>
        <w:pStyle w:val="aNote"/>
        <w:keepNext/>
      </w:pPr>
      <w:r>
        <w:rPr>
          <w:rStyle w:val="charItals"/>
        </w:rPr>
        <w:t>Note 1</w:t>
      </w:r>
      <w:r>
        <w:tab/>
      </w:r>
      <w:r>
        <w:rPr>
          <w:rStyle w:val="charItals"/>
        </w:rPr>
        <w:t>Criminal Code</w:t>
      </w:r>
    </w:p>
    <w:p w:rsidR="005B310C" w:rsidRDefault="005B310C">
      <w:pPr>
        <w:pStyle w:val="aNote"/>
        <w:spacing w:before="20"/>
        <w:ind w:firstLine="0"/>
      </w:pPr>
      <w:r>
        <w:t xml:space="preserve">The </w:t>
      </w:r>
      <w:hyperlink r:id="rId29" w:tooltip="A2002-51" w:history="1">
        <w:r w:rsidR="00637A51" w:rsidRPr="00637A51">
          <w:rPr>
            <w:rStyle w:val="charCitHyperlinkAbbrev"/>
          </w:rPr>
          <w:t>Criminal Code</w:t>
        </w:r>
      </w:hyperlink>
      <w:r>
        <w:t xml:space="preserve">, ch 2 applies to all offences against this Act (see Code, pt 2.1).  </w:t>
      </w:r>
    </w:p>
    <w:p w:rsidR="005B310C" w:rsidRDefault="005B310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B310C" w:rsidRDefault="005B310C">
      <w:pPr>
        <w:pStyle w:val="aNote"/>
        <w:rPr>
          <w:rStyle w:val="charItals"/>
        </w:rPr>
      </w:pPr>
      <w:r>
        <w:rPr>
          <w:rStyle w:val="charItals"/>
        </w:rPr>
        <w:t>Note 2</w:t>
      </w:r>
      <w:r>
        <w:rPr>
          <w:rStyle w:val="charItals"/>
        </w:rPr>
        <w:tab/>
        <w:t>Penalty units</w:t>
      </w:r>
    </w:p>
    <w:p w:rsidR="005B310C" w:rsidRDefault="005B310C">
      <w:pPr>
        <w:pStyle w:val="aNoteText"/>
        <w:rPr>
          <w:sz w:val="24"/>
          <w:szCs w:val="24"/>
        </w:rPr>
      </w:pPr>
      <w:r>
        <w:t xml:space="preserve">The </w:t>
      </w:r>
      <w:hyperlink r:id="rId30" w:tooltip="A2001-14" w:history="1">
        <w:r w:rsidR="00637A51" w:rsidRPr="00637A51">
          <w:rPr>
            <w:rStyle w:val="charCitHyperlinkAbbrev"/>
          </w:rPr>
          <w:t>Legislation Act</w:t>
        </w:r>
      </w:hyperlink>
      <w:r>
        <w:t>, s 133 deals with the meaning of offence penalties that are expressed in penalty units.</w:t>
      </w:r>
    </w:p>
    <w:p w:rsidR="005B310C" w:rsidRDefault="005B310C">
      <w:pPr>
        <w:pStyle w:val="PageBreak"/>
      </w:pPr>
      <w:r>
        <w:br w:type="page"/>
      </w:r>
    </w:p>
    <w:p w:rsidR="005B310C" w:rsidRPr="00FF79C0" w:rsidRDefault="005B310C">
      <w:pPr>
        <w:pStyle w:val="AH2Part"/>
      </w:pPr>
      <w:bookmarkStart w:id="13" w:name="_Toc21608842"/>
      <w:r w:rsidRPr="00FF79C0">
        <w:rPr>
          <w:rStyle w:val="CharPartNo"/>
        </w:rPr>
        <w:lastRenderedPageBreak/>
        <w:t>Part 2</w:t>
      </w:r>
      <w:r>
        <w:tab/>
      </w:r>
      <w:r w:rsidRPr="00FF79C0">
        <w:rPr>
          <w:rStyle w:val="CharPartText"/>
        </w:rPr>
        <w:t>Control of boxing contests</w:t>
      </w:r>
      <w:bookmarkEnd w:id="13"/>
    </w:p>
    <w:p w:rsidR="005B310C" w:rsidRDefault="005B310C">
      <w:pPr>
        <w:pStyle w:val="AH5Sec"/>
      </w:pPr>
      <w:bookmarkStart w:id="14" w:name="_Toc21608843"/>
      <w:r w:rsidRPr="00FF79C0">
        <w:rPr>
          <w:rStyle w:val="CharSectNo"/>
        </w:rPr>
        <w:t>4</w:t>
      </w:r>
      <w:r>
        <w:tab/>
        <w:t xml:space="preserve">Meaning of </w:t>
      </w:r>
      <w:r>
        <w:rPr>
          <w:rStyle w:val="charItals"/>
        </w:rPr>
        <w:t xml:space="preserve">boxing contest </w:t>
      </w:r>
      <w:r>
        <w:t>in pt 2</w:t>
      </w:r>
      <w:bookmarkEnd w:id="14"/>
    </w:p>
    <w:p w:rsidR="005B310C" w:rsidRDefault="005B310C">
      <w:pPr>
        <w:pStyle w:val="Amainreturn"/>
      </w:pPr>
      <w:r>
        <w:t xml:space="preserve">In this part, a reference (other than in this section) to a </w:t>
      </w:r>
      <w:r>
        <w:rPr>
          <w:rStyle w:val="charBoldItals"/>
        </w:rPr>
        <w:t xml:space="preserve">boxing contest </w:t>
      </w:r>
      <w:r>
        <w:t>is a reference to—</w:t>
      </w:r>
    </w:p>
    <w:p w:rsidR="005B310C" w:rsidRDefault="005B310C">
      <w:pPr>
        <w:pStyle w:val="Apara"/>
      </w:pPr>
      <w:r>
        <w:tab/>
        <w:t>(a)</w:t>
      </w:r>
      <w:r>
        <w:tab/>
        <w:t>a single boxing contest; or</w:t>
      </w:r>
    </w:p>
    <w:p w:rsidR="005B310C" w:rsidRDefault="005B310C">
      <w:pPr>
        <w:pStyle w:val="Apara"/>
      </w:pPr>
      <w:r>
        <w:tab/>
        <w:t>(b)</w:t>
      </w:r>
      <w:r>
        <w:tab/>
        <w:t>2 or more boxing contests, if the contests are conducted on the 1 occasion and at the same venue.</w:t>
      </w:r>
    </w:p>
    <w:p w:rsidR="005B310C" w:rsidRDefault="005B310C">
      <w:pPr>
        <w:pStyle w:val="AH5Sec"/>
      </w:pPr>
      <w:bookmarkStart w:id="15" w:name="_Toc21608844"/>
      <w:r w:rsidRPr="00FF79C0">
        <w:rPr>
          <w:rStyle w:val="CharSectNo"/>
        </w:rPr>
        <w:t>5</w:t>
      </w:r>
      <w:r>
        <w:tab/>
        <w:t>Boxing contests</w:t>
      </w:r>
      <w:bookmarkEnd w:id="15"/>
    </w:p>
    <w:p w:rsidR="005B310C" w:rsidRDefault="005B310C">
      <w:pPr>
        <w:pStyle w:val="Amainreturn"/>
      </w:pPr>
      <w:r>
        <w:t>A person commits an offence if—</w:t>
      </w:r>
    </w:p>
    <w:p w:rsidR="005B310C" w:rsidRDefault="005B310C">
      <w:pPr>
        <w:pStyle w:val="Apara"/>
      </w:pPr>
      <w:r>
        <w:tab/>
        <w:t>(a)</w:t>
      </w:r>
      <w:r>
        <w:tab/>
        <w:t>the person conducts a boxing contest; and</w:t>
      </w:r>
    </w:p>
    <w:p w:rsidR="005B310C" w:rsidRDefault="005B310C">
      <w:pPr>
        <w:pStyle w:val="Apara"/>
        <w:keepNext/>
      </w:pPr>
      <w:r>
        <w:tab/>
        <w:t>(b)</w:t>
      </w:r>
      <w:r>
        <w:tab/>
        <w:t>an approval under section 8 is not in force for the contest.</w:t>
      </w:r>
    </w:p>
    <w:p w:rsidR="005B310C" w:rsidRDefault="005B310C">
      <w:pPr>
        <w:pStyle w:val="Penalty"/>
      </w:pPr>
      <w:r>
        <w:t>Maximum penalty:  50 penalty units, imprisonment for 6 months or both.</w:t>
      </w:r>
    </w:p>
    <w:p w:rsidR="005B310C" w:rsidRDefault="005B310C">
      <w:pPr>
        <w:pStyle w:val="AH5Sec"/>
      </w:pPr>
      <w:bookmarkStart w:id="16" w:name="_Toc21608845"/>
      <w:r w:rsidRPr="00FF79C0">
        <w:rPr>
          <w:rStyle w:val="CharSectNo"/>
        </w:rPr>
        <w:t>6</w:t>
      </w:r>
      <w:r>
        <w:tab/>
        <w:t>Application for approval</w:t>
      </w:r>
      <w:bookmarkEnd w:id="16"/>
    </w:p>
    <w:p w:rsidR="005B310C" w:rsidRDefault="005B310C">
      <w:pPr>
        <w:pStyle w:val="Amainreturn"/>
        <w:keepNext/>
      </w:pPr>
      <w:r>
        <w:t>A person may apply to the Minister for approval to conduct a boxing contest.</w:t>
      </w:r>
    </w:p>
    <w:p w:rsidR="005B310C" w:rsidRDefault="005B310C">
      <w:pPr>
        <w:pStyle w:val="aNote"/>
      </w:pPr>
      <w:r w:rsidRPr="00637A51">
        <w:rPr>
          <w:rStyle w:val="charItals"/>
        </w:rPr>
        <w:t>Note 1</w:t>
      </w:r>
      <w:r w:rsidRPr="00637A51">
        <w:rPr>
          <w:rStyle w:val="charItals"/>
        </w:rPr>
        <w:tab/>
      </w:r>
      <w:r>
        <w:t>If a form is approved under s 21 (Approved forms) for an application, the form must be used.</w:t>
      </w:r>
    </w:p>
    <w:p w:rsidR="005B310C" w:rsidRDefault="005B310C">
      <w:pPr>
        <w:pStyle w:val="aNote"/>
        <w:keepNext/>
      </w:pPr>
      <w:r w:rsidRPr="00637A51">
        <w:rPr>
          <w:rStyle w:val="charItals"/>
        </w:rPr>
        <w:t>Note 2</w:t>
      </w:r>
      <w:r w:rsidRPr="00637A51">
        <w:rPr>
          <w:rStyle w:val="charItals"/>
        </w:rPr>
        <w:tab/>
      </w:r>
      <w:r>
        <w:t>A fee may be determined under s 20 (Determination of fees) for this section.</w:t>
      </w:r>
    </w:p>
    <w:p w:rsidR="005B310C" w:rsidRDefault="005B310C">
      <w:pPr>
        <w:pStyle w:val="AH5Sec"/>
      </w:pPr>
      <w:bookmarkStart w:id="17" w:name="_Toc21608846"/>
      <w:r w:rsidRPr="00FF79C0">
        <w:rPr>
          <w:rStyle w:val="CharSectNo"/>
        </w:rPr>
        <w:t>7</w:t>
      </w:r>
      <w:r>
        <w:tab/>
        <w:t>Further information—applications</w:t>
      </w:r>
      <w:bookmarkEnd w:id="17"/>
    </w:p>
    <w:p w:rsidR="005B310C" w:rsidRDefault="005B310C">
      <w:pPr>
        <w:pStyle w:val="Amainreturn"/>
      </w:pPr>
      <w:r>
        <w:t>The Minister may, by written notice, require an applicant for an approval to give the Minister, either orally or in writing, the further information relating to the application stated in the notice.</w:t>
      </w:r>
    </w:p>
    <w:p w:rsidR="005B310C" w:rsidRDefault="005B310C">
      <w:pPr>
        <w:pStyle w:val="AH5Sec"/>
      </w:pPr>
      <w:bookmarkStart w:id="18" w:name="_Toc21608847"/>
      <w:r w:rsidRPr="00FF79C0">
        <w:rPr>
          <w:rStyle w:val="CharSectNo"/>
        </w:rPr>
        <w:lastRenderedPageBreak/>
        <w:t>8</w:t>
      </w:r>
      <w:r>
        <w:tab/>
        <w:t>Approvals</w:t>
      </w:r>
      <w:bookmarkEnd w:id="18"/>
    </w:p>
    <w:p w:rsidR="005B310C" w:rsidRDefault="005B310C">
      <w:pPr>
        <w:pStyle w:val="Amain"/>
      </w:pPr>
      <w:r>
        <w:tab/>
        <w:t>(1)</w:t>
      </w:r>
      <w:r>
        <w:tab/>
        <w:t>On application under section 6, the Minister may—</w:t>
      </w:r>
    </w:p>
    <w:p w:rsidR="005B310C" w:rsidRDefault="005B310C">
      <w:pPr>
        <w:pStyle w:val="Apara"/>
      </w:pPr>
      <w:r>
        <w:tab/>
        <w:t>(a)</w:t>
      </w:r>
      <w:r>
        <w:tab/>
        <w:t>approve the application; or</w:t>
      </w:r>
    </w:p>
    <w:p w:rsidR="005B310C" w:rsidRDefault="005B310C">
      <w:pPr>
        <w:pStyle w:val="Apara"/>
      </w:pPr>
      <w:r>
        <w:tab/>
        <w:t>(b)</w:t>
      </w:r>
      <w:r>
        <w:tab/>
        <w:t>approve the application subject to conditions; or</w:t>
      </w:r>
    </w:p>
    <w:p w:rsidR="005B310C" w:rsidRDefault="005B310C">
      <w:pPr>
        <w:pStyle w:val="Apara"/>
      </w:pPr>
      <w:r>
        <w:tab/>
        <w:t>(c)</w:t>
      </w:r>
      <w:r>
        <w:tab/>
        <w:t>refuse to approve the application.</w:t>
      </w:r>
    </w:p>
    <w:p w:rsidR="005B310C" w:rsidRDefault="005B310C">
      <w:pPr>
        <w:pStyle w:val="Amain"/>
      </w:pPr>
      <w:r>
        <w:tab/>
        <w:t>(2)</w:t>
      </w:r>
      <w:r>
        <w:tab/>
        <w:t>The Minister must refuse an application if satisfied, on reasonable grounds, that—</w:t>
      </w:r>
    </w:p>
    <w:p w:rsidR="005B310C" w:rsidRDefault="005B310C">
      <w:pPr>
        <w:pStyle w:val="Apara"/>
      </w:pPr>
      <w:r>
        <w:tab/>
        <w:t>(a)</w:t>
      </w:r>
      <w:r>
        <w:tab/>
        <w:t>it would not be in the public interest to hold the contest to which the application relates; or</w:t>
      </w:r>
    </w:p>
    <w:p w:rsidR="005B310C" w:rsidRDefault="005B310C">
      <w:pPr>
        <w:pStyle w:val="Apara"/>
      </w:pPr>
      <w:r>
        <w:tab/>
        <w:t>(b)</w:t>
      </w:r>
      <w:r>
        <w:tab/>
        <w:t>the venue where it is proposed to hold the contest is unsuitable; or</w:t>
      </w:r>
    </w:p>
    <w:p w:rsidR="005B310C" w:rsidRDefault="005B310C">
      <w:pPr>
        <w:pStyle w:val="Apara"/>
      </w:pPr>
      <w:r>
        <w:tab/>
        <w:t>(c)</w:t>
      </w:r>
      <w:r>
        <w:tab/>
        <w:t>the applicant is not or will not be able to meet any contractual obligations the applicant may have in relation to the conduct of the contest to which the application relates.</w:t>
      </w:r>
    </w:p>
    <w:p w:rsidR="005B310C" w:rsidRDefault="005B310C">
      <w:pPr>
        <w:pStyle w:val="Amain"/>
      </w:pPr>
      <w:r>
        <w:tab/>
        <w:t>(3)</w:t>
      </w:r>
      <w:r>
        <w:tab/>
        <w:t>An approval must—</w:t>
      </w:r>
    </w:p>
    <w:p w:rsidR="005B310C" w:rsidRDefault="005B310C">
      <w:pPr>
        <w:pStyle w:val="Apara"/>
      </w:pPr>
      <w:r>
        <w:tab/>
        <w:t>(a)</w:t>
      </w:r>
      <w:r>
        <w:tab/>
        <w:t>be in writing; and</w:t>
      </w:r>
    </w:p>
    <w:p w:rsidR="005B310C" w:rsidRDefault="005B310C">
      <w:pPr>
        <w:pStyle w:val="Apara"/>
      </w:pPr>
      <w:r>
        <w:tab/>
        <w:t>(b)</w:t>
      </w:r>
      <w:r>
        <w:tab/>
        <w:t>state the conditions (if any) to which it is subject; and</w:t>
      </w:r>
    </w:p>
    <w:p w:rsidR="005B310C" w:rsidRDefault="005B310C">
      <w:pPr>
        <w:pStyle w:val="Apara"/>
      </w:pPr>
      <w:r>
        <w:tab/>
        <w:t>(c)</w:t>
      </w:r>
      <w:r>
        <w:tab/>
        <w:t>be accompanied by a copy of the code of practice (if any).</w:t>
      </w:r>
    </w:p>
    <w:p w:rsidR="005B310C" w:rsidRDefault="005B310C">
      <w:pPr>
        <w:pStyle w:val="Amain"/>
      </w:pPr>
      <w:r>
        <w:tab/>
        <w:t>(4)</w:t>
      </w:r>
      <w:r>
        <w:tab/>
        <w:t>The conditions that may be stated in an approval may include, but are not limited to—</w:t>
      </w:r>
    </w:p>
    <w:p w:rsidR="005B310C" w:rsidRDefault="005B310C">
      <w:pPr>
        <w:pStyle w:val="Apara"/>
      </w:pPr>
      <w:r>
        <w:tab/>
        <w:t>(a)</w:t>
      </w:r>
      <w:r>
        <w:tab/>
        <w:t>conditions about the number and classification of boxing officials to be present at the contest to which the approval relates; or</w:t>
      </w:r>
    </w:p>
    <w:p w:rsidR="005B310C" w:rsidRDefault="005B310C">
      <w:pPr>
        <w:pStyle w:val="Apara"/>
      </w:pPr>
      <w:r>
        <w:tab/>
        <w:t>(b)</w:t>
      </w:r>
      <w:r>
        <w:tab/>
        <w:t>conditions requiring people to whom approval is given to enter into a bond to secure performance against the conditions of the approval; or</w:t>
      </w:r>
    </w:p>
    <w:p w:rsidR="005B310C" w:rsidRDefault="005B310C" w:rsidP="003468A6">
      <w:pPr>
        <w:pStyle w:val="Apara"/>
        <w:keepNext/>
      </w:pPr>
      <w:r>
        <w:lastRenderedPageBreak/>
        <w:tab/>
        <w:t>(c)</w:t>
      </w:r>
      <w:r>
        <w:tab/>
        <w:t>in relation to the conduct of an amateur boxing contest—</w:t>
      </w:r>
    </w:p>
    <w:p w:rsidR="005B310C" w:rsidRDefault="005B310C">
      <w:pPr>
        <w:pStyle w:val="Asubpara"/>
      </w:pPr>
      <w:r>
        <w:tab/>
        <w:t>(i)</w:t>
      </w:r>
      <w:r>
        <w:tab/>
        <w:t>conditions requiring the contest to be completed by a stated time; or</w:t>
      </w:r>
    </w:p>
    <w:p w:rsidR="005B310C" w:rsidRDefault="005B310C">
      <w:pPr>
        <w:pStyle w:val="Asubpara"/>
      </w:pPr>
      <w:r>
        <w:tab/>
        <w:t>(ii)</w:t>
      </w:r>
      <w:r>
        <w:tab/>
        <w:t>if the contest is to be held on licensed premises—conditions about the way the contest is to be conducted;</w:t>
      </w:r>
    </w:p>
    <w:p w:rsidR="005B310C" w:rsidRDefault="005B310C">
      <w:pPr>
        <w:pStyle w:val="Apara"/>
      </w:pPr>
      <w:r>
        <w:tab/>
        <w:t>(d)</w:t>
      </w:r>
      <w:r>
        <w:tab/>
        <w:t>if an amateur boxing contest is to be conducted in conjunction with a professional boxing contest—conditions about the way the amateur boxing contest is to be conducted; or</w:t>
      </w:r>
    </w:p>
    <w:p w:rsidR="00473AC1" w:rsidRPr="00890D53" w:rsidRDefault="008723E7" w:rsidP="00473AC1">
      <w:pPr>
        <w:pStyle w:val="Apara"/>
      </w:pPr>
      <w:r>
        <w:tab/>
        <w:t>(e</w:t>
      </w:r>
      <w:r w:rsidR="00473AC1" w:rsidRPr="00890D53">
        <w:t>)</w:t>
      </w:r>
      <w:r w:rsidR="00473AC1" w:rsidRPr="00890D53">
        <w:tab/>
        <w:t>if the contest is to be conducted on licensed premises or permitted premises—conditions about the age of the contestants.</w:t>
      </w:r>
    </w:p>
    <w:p w:rsidR="00473AC1" w:rsidRPr="00890D53" w:rsidRDefault="00473AC1" w:rsidP="00473AC1">
      <w:pPr>
        <w:pStyle w:val="aNotepar"/>
      </w:pPr>
      <w:r w:rsidRPr="003801AD">
        <w:rPr>
          <w:rStyle w:val="charItals"/>
        </w:rPr>
        <w:t>Note</w:t>
      </w:r>
      <w:r w:rsidRPr="003801AD">
        <w:rPr>
          <w:rStyle w:val="charItals"/>
        </w:rPr>
        <w:tab/>
      </w:r>
      <w:r w:rsidRPr="003801AD">
        <w:rPr>
          <w:rStyle w:val="charBoldItals"/>
        </w:rPr>
        <w:t>Licensed premises</w:t>
      </w:r>
      <w:r w:rsidRPr="00890D53">
        <w:t xml:space="preserve"> and </w:t>
      </w:r>
      <w:r w:rsidRPr="003801AD">
        <w:rPr>
          <w:rStyle w:val="charBoldItals"/>
        </w:rPr>
        <w:t>permitted premises</w:t>
      </w:r>
      <w:r w:rsidRPr="00890D53">
        <w:t>—see s (9).</w:t>
      </w:r>
    </w:p>
    <w:p w:rsidR="005B310C" w:rsidRDefault="005B310C">
      <w:pPr>
        <w:pStyle w:val="Amain"/>
      </w:pPr>
      <w:r>
        <w:tab/>
        <w:t>(5)</w:t>
      </w:r>
      <w:r>
        <w:tab/>
        <w:t>Compliance with the code of practice (if any) is a condition of an approval.</w:t>
      </w:r>
    </w:p>
    <w:p w:rsidR="005B310C" w:rsidRDefault="005B310C">
      <w:pPr>
        <w:pStyle w:val="Amain"/>
      </w:pPr>
      <w:r>
        <w:tab/>
        <w:t>(6)</w:t>
      </w:r>
      <w:r>
        <w:tab/>
        <w:t xml:space="preserve">A failure to comply with subsection (3) (b) does not affect the validity of an approval under subsection (1). </w:t>
      </w:r>
    </w:p>
    <w:p w:rsidR="005B310C" w:rsidRDefault="005B310C">
      <w:pPr>
        <w:pStyle w:val="Amain"/>
        <w:keepNext/>
      </w:pPr>
      <w:r>
        <w:tab/>
        <w:t>(7)</w:t>
      </w:r>
      <w:r>
        <w:tab/>
        <w:t>A person must not contravene a condition of an approval given to the person.</w:t>
      </w:r>
    </w:p>
    <w:p w:rsidR="005B310C" w:rsidRDefault="005B310C">
      <w:pPr>
        <w:pStyle w:val="Penalty"/>
      </w:pPr>
      <w:r>
        <w:t>Maximum penalty:  50 penalty units.</w:t>
      </w:r>
    </w:p>
    <w:p w:rsidR="005B310C" w:rsidRDefault="005B310C">
      <w:pPr>
        <w:pStyle w:val="Amain"/>
      </w:pPr>
      <w:r>
        <w:tab/>
        <w:t>(8)</w:t>
      </w:r>
      <w:r>
        <w:tab/>
        <w:t>An offence against this section is a strict liability offence.</w:t>
      </w:r>
    </w:p>
    <w:p w:rsidR="00473AC1" w:rsidRPr="00890D53" w:rsidRDefault="00473AC1" w:rsidP="00473AC1">
      <w:pPr>
        <w:pStyle w:val="Amain"/>
      </w:pPr>
      <w:r w:rsidRPr="00890D53">
        <w:tab/>
        <w:t>(9)</w:t>
      </w:r>
      <w:r w:rsidRPr="00890D53">
        <w:tab/>
        <w:t>In this section:</w:t>
      </w:r>
    </w:p>
    <w:p w:rsidR="00473AC1" w:rsidRPr="00890D53" w:rsidRDefault="00473AC1" w:rsidP="00473AC1">
      <w:pPr>
        <w:pStyle w:val="aDef"/>
      </w:pPr>
      <w:r w:rsidRPr="003801AD">
        <w:rPr>
          <w:rStyle w:val="charBoldItals"/>
        </w:rPr>
        <w:t>licensed premises</w:t>
      </w:r>
      <w:r w:rsidRPr="00890D53">
        <w:t xml:space="preserve">—see the </w:t>
      </w:r>
      <w:hyperlink r:id="rId31" w:tooltip="A2010-35" w:history="1">
        <w:r w:rsidR="00637A51" w:rsidRPr="00637A51">
          <w:rPr>
            <w:rStyle w:val="charCitHyperlinkItal"/>
          </w:rPr>
          <w:t>Liquor Act 2010</w:t>
        </w:r>
      </w:hyperlink>
      <w:r w:rsidRPr="00890D53">
        <w:t>, dictionary.</w:t>
      </w:r>
    </w:p>
    <w:p w:rsidR="00473AC1" w:rsidRPr="00890D53" w:rsidRDefault="00473AC1" w:rsidP="00473AC1">
      <w:pPr>
        <w:pStyle w:val="aDef"/>
      </w:pPr>
      <w:r w:rsidRPr="003801AD">
        <w:rPr>
          <w:rStyle w:val="charBoldItals"/>
        </w:rPr>
        <w:t>permitted premises</w:t>
      </w:r>
      <w:r w:rsidRPr="00890D53">
        <w:t xml:space="preserve">—see the </w:t>
      </w:r>
      <w:hyperlink r:id="rId32" w:tooltip="A2010-35" w:history="1">
        <w:r w:rsidR="00637A51" w:rsidRPr="00637A51">
          <w:rPr>
            <w:rStyle w:val="charCitHyperlinkItal"/>
          </w:rPr>
          <w:t>Liquor Act 2010</w:t>
        </w:r>
      </w:hyperlink>
      <w:r w:rsidRPr="00890D53">
        <w:t>, dictionary.</w:t>
      </w:r>
    </w:p>
    <w:p w:rsidR="005B310C" w:rsidRDefault="005B310C">
      <w:pPr>
        <w:pStyle w:val="AH5Sec"/>
      </w:pPr>
      <w:bookmarkStart w:id="19" w:name="_Toc21608848"/>
      <w:r w:rsidRPr="00FF79C0">
        <w:rPr>
          <w:rStyle w:val="CharSectNo"/>
        </w:rPr>
        <w:t>9</w:t>
      </w:r>
      <w:r>
        <w:tab/>
        <w:t>Cancellation of approval</w:t>
      </w:r>
      <w:bookmarkEnd w:id="19"/>
    </w:p>
    <w:p w:rsidR="005B310C" w:rsidRDefault="005B310C">
      <w:pPr>
        <w:pStyle w:val="Amainreturn"/>
      </w:pPr>
      <w:r>
        <w:t>If the Minister believes on reasonable grounds that a person to whom an approval has been given has contravened a condition of the approval, the Minister may cancel the approval.</w:t>
      </w:r>
    </w:p>
    <w:p w:rsidR="005B310C" w:rsidRDefault="005B310C">
      <w:pPr>
        <w:pStyle w:val="AH5Sec"/>
      </w:pPr>
      <w:bookmarkStart w:id="20" w:name="_Toc21608849"/>
      <w:r w:rsidRPr="00FF79C0">
        <w:rPr>
          <w:rStyle w:val="CharSectNo"/>
        </w:rPr>
        <w:lastRenderedPageBreak/>
        <w:t>10</w:t>
      </w:r>
      <w:r>
        <w:tab/>
        <w:t>Boxing officials</w:t>
      </w:r>
      <w:bookmarkEnd w:id="20"/>
    </w:p>
    <w:p w:rsidR="005B310C" w:rsidRDefault="005B310C">
      <w:pPr>
        <w:pStyle w:val="Amain"/>
      </w:pPr>
      <w:r>
        <w:tab/>
        <w:t>(1)</w:t>
      </w:r>
      <w:r>
        <w:tab/>
        <w:t>A person commits an offence if the person—</w:t>
      </w:r>
    </w:p>
    <w:p w:rsidR="005B310C" w:rsidRDefault="005B310C">
      <w:pPr>
        <w:pStyle w:val="Apara"/>
      </w:pPr>
      <w:r>
        <w:tab/>
        <w:t>(a)</w:t>
      </w:r>
      <w:r>
        <w:tab/>
        <w:t>participates in a professional boxing contest otherwise than as a boxer; and</w:t>
      </w:r>
    </w:p>
    <w:p w:rsidR="005B310C" w:rsidRDefault="005B310C">
      <w:pPr>
        <w:pStyle w:val="Apara"/>
        <w:keepNext/>
      </w:pPr>
      <w:r>
        <w:tab/>
        <w:t>(b)</w:t>
      </w:r>
      <w:r>
        <w:tab/>
        <w:t>is not registered for that participation.</w:t>
      </w:r>
    </w:p>
    <w:p w:rsidR="005B310C" w:rsidRDefault="005B310C">
      <w:pPr>
        <w:pStyle w:val="Penalty"/>
      </w:pPr>
      <w:r>
        <w:t>Maximum penalty:  50 penalty units, imprisonment for 6 months or both.</w:t>
      </w:r>
    </w:p>
    <w:p w:rsidR="005B310C" w:rsidRDefault="005B310C">
      <w:pPr>
        <w:pStyle w:val="Amain"/>
        <w:keepNext/>
      </w:pPr>
      <w:r>
        <w:tab/>
        <w:t>(2)</w:t>
      </w:r>
      <w:r>
        <w:tab/>
        <w:t>In this section:</w:t>
      </w:r>
    </w:p>
    <w:p w:rsidR="005B310C" w:rsidRDefault="005B310C">
      <w:pPr>
        <w:pStyle w:val="aDef"/>
      </w:pPr>
      <w:r>
        <w:rPr>
          <w:rStyle w:val="charBoldItals"/>
        </w:rPr>
        <w:t xml:space="preserve">registered </w:t>
      </w:r>
      <w:r>
        <w:t xml:space="preserve">means registered under the </w:t>
      </w:r>
      <w:hyperlink r:id="rId33" w:tooltip="Boxing and Wrestling Control Act 1986" w:history="1">
        <w:r w:rsidR="007615F4" w:rsidRPr="007615F4">
          <w:rPr>
            <w:rStyle w:val="charCitHyperlinkAbbrev"/>
          </w:rPr>
          <w:t>New South Wales Act</w:t>
        </w:r>
      </w:hyperlink>
      <w:r>
        <w:t>, section 20 (Determination of application) or section 25 (Determination of application).</w:t>
      </w:r>
    </w:p>
    <w:p w:rsidR="005B310C" w:rsidRDefault="005B310C">
      <w:pPr>
        <w:pStyle w:val="AH5Sec"/>
      </w:pPr>
      <w:bookmarkStart w:id="21" w:name="_Toc21608850"/>
      <w:r w:rsidRPr="00FF79C0">
        <w:rPr>
          <w:rStyle w:val="CharSectNo"/>
        </w:rPr>
        <w:t>11</w:t>
      </w:r>
      <w:r>
        <w:tab/>
        <w:t>Professional boxers</w:t>
      </w:r>
      <w:bookmarkEnd w:id="21"/>
    </w:p>
    <w:p w:rsidR="005B310C" w:rsidRDefault="005B310C">
      <w:pPr>
        <w:pStyle w:val="Amain"/>
      </w:pPr>
      <w:r>
        <w:tab/>
        <w:t>(1)</w:t>
      </w:r>
      <w:r>
        <w:tab/>
        <w:t>A male commits an offence if he—</w:t>
      </w:r>
    </w:p>
    <w:p w:rsidR="005B310C" w:rsidRDefault="005B310C">
      <w:pPr>
        <w:pStyle w:val="Apara"/>
      </w:pPr>
      <w:r>
        <w:tab/>
        <w:t>(a)</w:t>
      </w:r>
      <w:r>
        <w:tab/>
        <w:t>engages in a professional boxing contest involving a particular style of boxing; and</w:t>
      </w:r>
    </w:p>
    <w:p w:rsidR="005B310C" w:rsidRDefault="005B310C">
      <w:pPr>
        <w:pStyle w:val="Apara"/>
        <w:keepNext/>
      </w:pPr>
      <w:r>
        <w:tab/>
        <w:t>(b)</w:t>
      </w:r>
      <w:r>
        <w:tab/>
        <w:t>is not registered as a boxer of the class that is appropriate to that style.</w:t>
      </w:r>
    </w:p>
    <w:p w:rsidR="005B310C" w:rsidRDefault="005B310C">
      <w:pPr>
        <w:pStyle w:val="Penalty"/>
      </w:pPr>
      <w:r>
        <w:t>Maximum penalty:  50 penalty units, imprisonment for 6 months or both.</w:t>
      </w:r>
    </w:p>
    <w:p w:rsidR="005B310C" w:rsidRDefault="005B310C">
      <w:pPr>
        <w:pStyle w:val="Amain"/>
        <w:keepNext/>
      </w:pPr>
      <w:r>
        <w:tab/>
        <w:t>(2)</w:t>
      </w:r>
      <w:r>
        <w:tab/>
        <w:t>In this section:</w:t>
      </w:r>
    </w:p>
    <w:p w:rsidR="005B310C" w:rsidRDefault="005B310C">
      <w:pPr>
        <w:pStyle w:val="aDef"/>
      </w:pPr>
      <w:r>
        <w:rPr>
          <w:rStyle w:val="charBoldItals"/>
        </w:rPr>
        <w:t xml:space="preserve">registered </w:t>
      </w:r>
      <w:r>
        <w:t xml:space="preserve">means registered under the </w:t>
      </w:r>
      <w:hyperlink r:id="rId34" w:tooltip="Boxing and Wrestling Control Act 1986" w:history="1">
        <w:r w:rsidR="00346D99" w:rsidRPr="007615F4">
          <w:rPr>
            <w:rStyle w:val="charCitHyperlinkAbbrev"/>
          </w:rPr>
          <w:t>New South Wales Act</w:t>
        </w:r>
      </w:hyperlink>
      <w:r>
        <w:t>, section 9 (Determination of application) or section 13 (Determination of application).</w:t>
      </w:r>
    </w:p>
    <w:p w:rsidR="005B310C" w:rsidRDefault="005B310C">
      <w:pPr>
        <w:pStyle w:val="AH5Sec"/>
      </w:pPr>
      <w:bookmarkStart w:id="22" w:name="_Toc21608851"/>
      <w:r w:rsidRPr="00FF79C0">
        <w:rPr>
          <w:rStyle w:val="CharSectNo"/>
        </w:rPr>
        <w:lastRenderedPageBreak/>
        <w:t>12</w:t>
      </w:r>
      <w:r>
        <w:tab/>
        <w:t>Amateur boxers</w:t>
      </w:r>
      <w:bookmarkEnd w:id="22"/>
    </w:p>
    <w:p w:rsidR="005B310C" w:rsidRDefault="005B310C" w:rsidP="00FF79C0">
      <w:pPr>
        <w:pStyle w:val="Amain"/>
        <w:keepNext/>
      </w:pPr>
      <w:r>
        <w:tab/>
        <w:t>(1)</w:t>
      </w:r>
      <w:r>
        <w:tab/>
        <w:t>A person commits an offence if—</w:t>
      </w:r>
    </w:p>
    <w:p w:rsidR="005B310C" w:rsidRDefault="005B310C" w:rsidP="00FF79C0">
      <w:pPr>
        <w:pStyle w:val="Apara"/>
        <w:keepNext/>
      </w:pPr>
      <w:r>
        <w:tab/>
        <w:t>(a)</w:t>
      </w:r>
      <w:r>
        <w:tab/>
        <w:t>the person—</w:t>
      </w:r>
    </w:p>
    <w:p w:rsidR="005B310C" w:rsidRDefault="005B310C">
      <w:pPr>
        <w:pStyle w:val="Asubpara"/>
      </w:pPr>
      <w:r>
        <w:tab/>
        <w:t>(i)</w:t>
      </w:r>
      <w:r>
        <w:tab/>
        <w:t>engages in an amateur boxing contest (other than a kick boxing contest) as a boxer; or</w:t>
      </w:r>
    </w:p>
    <w:p w:rsidR="005B310C" w:rsidRDefault="005B310C">
      <w:pPr>
        <w:pStyle w:val="Asubpara"/>
      </w:pPr>
      <w:r>
        <w:tab/>
        <w:t>(ii)</w:t>
      </w:r>
      <w:r>
        <w:tab/>
        <w:t>participates in an amateur boxing contest (other than a kick boxing contest) as a boxing official; and</w:t>
      </w:r>
    </w:p>
    <w:p w:rsidR="005B310C" w:rsidRDefault="005B310C">
      <w:pPr>
        <w:pStyle w:val="Apara"/>
        <w:keepNext/>
      </w:pPr>
      <w:r>
        <w:tab/>
        <w:t>(b)</w:t>
      </w:r>
      <w:r>
        <w:tab/>
        <w:t>the person is not a member of Boxing Australia Incorporated or an affiliated body.</w:t>
      </w:r>
    </w:p>
    <w:p w:rsidR="005B310C" w:rsidRDefault="005B310C">
      <w:pPr>
        <w:pStyle w:val="Penalty"/>
      </w:pPr>
      <w:r>
        <w:t>Maximum penalty:  50 penalty units, imprisonment for 6 months or both.</w:t>
      </w:r>
    </w:p>
    <w:p w:rsidR="005B310C" w:rsidRDefault="005B310C">
      <w:pPr>
        <w:pStyle w:val="Amain"/>
      </w:pPr>
      <w:r>
        <w:tab/>
        <w:t>(2)</w:t>
      </w:r>
      <w:r>
        <w:tab/>
        <w:t>A person commits an offence if—</w:t>
      </w:r>
    </w:p>
    <w:p w:rsidR="005B310C" w:rsidRDefault="005B310C">
      <w:pPr>
        <w:pStyle w:val="Apara"/>
      </w:pPr>
      <w:r>
        <w:tab/>
        <w:t>(a)</w:t>
      </w:r>
      <w:r>
        <w:tab/>
        <w:t>the person—</w:t>
      </w:r>
    </w:p>
    <w:p w:rsidR="005B310C" w:rsidRDefault="005B310C">
      <w:pPr>
        <w:pStyle w:val="Asubpara"/>
      </w:pPr>
      <w:r>
        <w:tab/>
        <w:t>(i)</w:t>
      </w:r>
      <w:r>
        <w:tab/>
        <w:t>engages in an amateur kick boxing contest as a kick boxer; or</w:t>
      </w:r>
    </w:p>
    <w:p w:rsidR="005B310C" w:rsidRDefault="005B310C">
      <w:pPr>
        <w:pStyle w:val="Asubpara"/>
      </w:pPr>
      <w:r>
        <w:tab/>
        <w:t>(ii)</w:t>
      </w:r>
      <w:r>
        <w:tab/>
        <w:t>participates in an amateur kick boxing contest as a kick boxing official; and</w:t>
      </w:r>
    </w:p>
    <w:p w:rsidR="005B310C" w:rsidRDefault="005B310C">
      <w:pPr>
        <w:pStyle w:val="Apara"/>
        <w:keepNext/>
      </w:pPr>
      <w:r>
        <w:tab/>
        <w:t>(b)</w:t>
      </w:r>
      <w:r>
        <w:tab/>
        <w:t>a written approval by an approved body is not in force for the contest.</w:t>
      </w:r>
    </w:p>
    <w:p w:rsidR="005B310C" w:rsidRDefault="005B310C">
      <w:pPr>
        <w:pStyle w:val="Penalty"/>
      </w:pPr>
      <w:r>
        <w:t>Maximum penalty:  50 penalty units, imprisonment for 6 months or both.</w:t>
      </w:r>
    </w:p>
    <w:p w:rsidR="005B310C" w:rsidRDefault="005B310C">
      <w:pPr>
        <w:pStyle w:val="Amain"/>
        <w:keepNext/>
      </w:pPr>
      <w:r>
        <w:tab/>
        <w:t>(3)</w:t>
      </w:r>
      <w:r>
        <w:tab/>
        <w:t>In this section:</w:t>
      </w:r>
    </w:p>
    <w:p w:rsidR="005B310C" w:rsidRDefault="005B310C">
      <w:pPr>
        <w:pStyle w:val="aDef"/>
      </w:pPr>
      <w:r>
        <w:rPr>
          <w:rStyle w:val="charBoldItals"/>
        </w:rPr>
        <w:t>approved body</w:t>
      </w:r>
      <w:r>
        <w:t xml:space="preserve"> means a body approved under section 13.</w:t>
      </w:r>
    </w:p>
    <w:p w:rsidR="005B310C" w:rsidRDefault="005B310C">
      <w:pPr>
        <w:pStyle w:val="AH5Sec"/>
      </w:pPr>
      <w:bookmarkStart w:id="23" w:name="_Toc21608852"/>
      <w:r w:rsidRPr="00FF79C0">
        <w:rPr>
          <w:rStyle w:val="CharSectNo"/>
        </w:rPr>
        <w:lastRenderedPageBreak/>
        <w:t>13</w:t>
      </w:r>
      <w:r>
        <w:tab/>
        <w:t>Approval of certain bodies for s 12</w:t>
      </w:r>
      <w:bookmarkEnd w:id="23"/>
    </w:p>
    <w:p w:rsidR="005B310C" w:rsidRDefault="005B310C" w:rsidP="00FF79C0">
      <w:pPr>
        <w:pStyle w:val="Amain"/>
        <w:keepNext/>
      </w:pPr>
      <w:r>
        <w:tab/>
        <w:t>(1)</w:t>
      </w:r>
      <w:r>
        <w:tab/>
        <w:t>The Minister may approve a body for section 12 (2).</w:t>
      </w:r>
    </w:p>
    <w:p w:rsidR="005B310C" w:rsidRDefault="005B310C">
      <w:pPr>
        <w:pStyle w:val="Amain"/>
        <w:keepNext/>
      </w:pPr>
      <w:r>
        <w:tab/>
        <w:t>(2)</w:t>
      </w:r>
      <w:r>
        <w:tab/>
        <w:t>An approval is a notifiable instrument.</w:t>
      </w:r>
    </w:p>
    <w:p w:rsidR="005B310C" w:rsidRDefault="005B310C">
      <w:pPr>
        <w:pStyle w:val="aNote"/>
      </w:pPr>
      <w:r>
        <w:rPr>
          <w:rStyle w:val="charItals"/>
        </w:rPr>
        <w:t>Note</w:t>
      </w:r>
      <w:r>
        <w:rPr>
          <w:rStyle w:val="charItals"/>
        </w:rPr>
        <w:tab/>
      </w:r>
      <w:r>
        <w:t xml:space="preserve">A notifiable instrument must be notified under the </w:t>
      </w:r>
      <w:hyperlink r:id="rId35" w:tooltip="A2001-14" w:history="1">
        <w:r w:rsidR="00637A51" w:rsidRPr="00637A51">
          <w:rPr>
            <w:rStyle w:val="charCitHyperlinkAbbrev"/>
          </w:rPr>
          <w:t>Legislation Act</w:t>
        </w:r>
      </w:hyperlink>
      <w:r>
        <w:t>.</w:t>
      </w:r>
    </w:p>
    <w:p w:rsidR="005B310C" w:rsidRDefault="005B310C">
      <w:pPr>
        <w:pStyle w:val="AH5Sec"/>
      </w:pPr>
      <w:bookmarkStart w:id="24" w:name="_Toc21608853"/>
      <w:r w:rsidRPr="00FF79C0">
        <w:rPr>
          <w:rStyle w:val="CharSectNo"/>
        </w:rPr>
        <w:t>13A</w:t>
      </w:r>
      <w:r>
        <w:tab/>
        <w:t>Female boxing contests</w:t>
      </w:r>
      <w:bookmarkEnd w:id="24"/>
    </w:p>
    <w:p w:rsidR="005B310C" w:rsidRDefault="005B310C">
      <w:pPr>
        <w:pStyle w:val="Amainreturn"/>
      </w:pPr>
      <w:r>
        <w:t>A female commits an offence if—</w:t>
      </w:r>
    </w:p>
    <w:p w:rsidR="005B310C" w:rsidRDefault="005B310C">
      <w:pPr>
        <w:pStyle w:val="Apara"/>
      </w:pPr>
      <w:r>
        <w:tab/>
        <w:t>(a)</w:t>
      </w:r>
      <w:r>
        <w:tab/>
        <w:t>she engages in a professional boxing contest; and</w:t>
      </w:r>
    </w:p>
    <w:p w:rsidR="005B310C" w:rsidRDefault="005B310C">
      <w:pPr>
        <w:pStyle w:val="Apara"/>
        <w:keepNext/>
      </w:pPr>
      <w:r>
        <w:tab/>
        <w:t>(b)</w:t>
      </w:r>
      <w:r>
        <w:tab/>
        <w:t>an approval under section 14 is not in force for the contest.</w:t>
      </w:r>
    </w:p>
    <w:p w:rsidR="005B310C" w:rsidRDefault="005B310C">
      <w:pPr>
        <w:pStyle w:val="Penalty"/>
      </w:pPr>
      <w:r>
        <w:t>Maximum penalty:  50 penalty units, imprisonment for 6 months or both.</w:t>
      </w:r>
    </w:p>
    <w:p w:rsidR="005B310C" w:rsidRDefault="005B310C">
      <w:pPr>
        <w:pStyle w:val="AH5Sec"/>
      </w:pPr>
      <w:bookmarkStart w:id="25" w:name="_Toc21608854"/>
      <w:r w:rsidRPr="00FF79C0">
        <w:rPr>
          <w:rStyle w:val="CharSectNo"/>
        </w:rPr>
        <w:t>14</w:t>
      </w:r>
      <w:r>
        <w:tab/>
        <w:t>Approval for female boxing contests</w:t>
      </w:r>
      <w:bookmarkEnd w:id="25"/>
    </w:p>
    <w:p w:rsidR="005B310C" w:rsidRDefault="005B310C">
      <w:pPr>
        <w:pStyle w:val="Amain"/>
        <w:keepNext/>
      </w:pPr>
      <w:r>
        <w:tab/>
        <w:t>(1)</w:t>
      </w:r>
      <w:r>
        <w:tab/>
        <w:t>A female may apply to the Minister for approval to engage in a professional boxing contest.</w:t>
      </w:r>
    </w:p>
    <w:p w:rsidR="005B310C" w:rsidRDefault="005B310C">
      <w:pPr>
        <w:pStyle w:val="aNote"/>
      </w:pPr>
      <w:r w:rsidRPr="00637A51">
        <w:rPr>
          <w:rStyle w:val="charItals"/>
        </w:rPr>
        <w:t>Note 1</w:t>
      </w:r>
      <w:r w:rsidRPr="00637A51">
        <w:rPr>
          <w:rStyle w:val="charItals"/>
        </w:rPr>
        <w:tab/>
      </w:r>
      <w:r>
        <w:t>If a form is approved under s 21 (Approved forms) for an application, the form must be used.</w:t>
      </w:r>
    </w:p>
    <w:p w:rsidR="005B310C" w:rsidRDefault="005B310C">
      <w:pPr>
        <w:pStyle w:val="aNote"/>
      </w:pPr>
      <w:r w:rsidRPr="00637A51">
        <w:rPr>
          <w:rStyle w:val="charItals"/>
        </w:rPr>
        <w:t>Note 2</w:t>
      </w:r>
      <w:r w:rsidRPr="00637A51">
        <w:rPr>
          <w:rStyle w:val="charItals"/>
        </w:rPr>
        <w:tab/>
      </w:r>
      <w:r>
        <w:t>A fee may be determined under s 20 (Determination of fees) for this section.</w:t>
      </w:r>
    </w:p>
    <w:p w:rsidR="005B310C" w:rsidRDefault="005B310C">
      <w:pPr>
        <w:pStyle w:val="Amain"/>
      </w:pPr>
      <w:r>
        <w:tab/>
        <w:t>(2)</w:t>
      </w:r>
      <w:r>
        <w:tab/>
        <w:t>An application must be accompanied by a doctor’s certificate, given to the applicant not earlier than 14 days before the day the application is made, certifying that, in the doctor’s opinion, the applicant is medically fit to engage in the proposed contest.</w:t>
      </w:r>
    </w:p>
    <w:p w:rsidR="005B310C" w:rsidRDefault="005B310C">
      <w:pPr>
        <w:pStyle w:val="Amain"/>
      </w:pPr>
      <w:r>
        <w:tab/>
        <w:t>(3)</w:t>
      </w:r>
      <w:r>
        <w:tab/>
        <w:t>The Minister may, by written notice, require an applicant for an approval to give the Minister, either orally or in writing, the further information relating to the application stated in the notice.</w:t>
      </w:r>
    </w:p>
    <w:p w:rsidR="005B310C" w:rsidRDefault="005B310C" w:rsidP="00FF79C0">
      <w:pPr>
        <w:pStyle w:val="Amain"/>
        <w:keepNext/>
      </w:pPr>
      <w:r>
        <w:lastRenderedPageBreak/>
        <w:tab/>
        <w:t>(4)</w:t>
      </w:r>
      <w:r>
        <w:tab/>
        <w:t>The Minister may—</w:t>
      </w:r>
    </w:p>
    <w:p w:rsidR="005B310C" w:rsidRDefault="005B310C" w:rsidP="00FF79C0">
      <w:pPr>
        <w:pStyle w:val="Apara"/>
        <w:keepNext/>
      </w:pPr>
      <w:r>
        <w:tab/>
        <w:t>(a)</w:t>
      </w:r>
      <w:r>
        <w:tab/>
        <w:t>approve the application; or</w:t>
      </w:r>
    </w:p>
    <w:p w:rsidR="005B310C" w:rsidRDefault="005B310C" w:rsidP="00FF79C0">
      <w:pPr>
        <w:pStyle w:val="Apara"/>
        <w:keepNext/>
      </w:pPr>
      <w:r>
        <w:tab/>
        <w:t>(b)</w:t>
      </w:r>
      <w:r>
        <w:tab/>
        <w:t>approve the application subject to conditions; or</w:t>
      </w:r>
    </w:p>
    <w:p w:rsidR="005B310C" w:rsidRDefault="005B310C">
      <w:pPr>
        <w:pStyle w:val="Apara"/>
      </w:pPr>
      <w:r>
        <w:tab/>
        <w:t>(c)</w:t>
      </w:r>
      <w:r>
        <w:tab/>
        <w:t>refuse to approve the application.</w:t>
      </w:r>
    </w:p>
    <w:p w:rsidR="005B310C" w:rsidRDefault="005B310C">
      <w:pPr>
        <w:pStyle w:val="Amain"/>
      </w:pPr>
      <w:r>
        <w:tab/>
        <w:t>(5)</w:t>
      </w:r>
      <w:r>
        <w:tab/>
        <w:t>The Minister must approve an application under subsection (1) if satisfied that it would not be contrary to public interest for the contest to take place.</w:t>
      </w:r>
    </w:p>
    <w:p w:rsidR="005B310C" w:rsidRDefault="005B310C">
      <w:pPr>
        <w:pStyle w:val="PageBreak"/>
      </w:pPr>
      <w:r>
        <w:br w:type="page"/>
      </w:r>
    </w:p>
    <w:p w:rsidR="005B310C" w:rsidRPr="00FF79C0" w:rsidRDefault="005B310C">
      <w:pPr>
        <w:pStyle w:val="AH2Part"/>
      </w:pPr>
      <w:bookmarkStart w:id="26" w:name="_Toc21608855"/>
      <w:r w:rsidRPr="00FF79C0">
        <w:rPr>
          <w:rStyle w:val="CharPartNo"/>
        </w:rPr>
        <w:lastRenderedPageBreak/>
        <w:t>Part 3</w:t>
      </w:r>
      <w:r>
        <w:tab/>
      </w:r>
      <w:r w:rsidRPr="00FF79C0">
        <w:rPr>
          <w:rStyle w:val="CharPartText"/>
        </w:rPr>
        <w:t>Code of practice</w:t>
      </w:r>
      <w:bookmarkEnd w:id="26"/>
    </w:p>
    <w:p w:rsidR="005B310C" w:rsidRDefault="005B310C">
      <w:pPr>
        <w:pStyle w:val="AH5Sec"/>
      </w:pPr>
      <w:bookmarkStart w:id="27" w:name="_Toc21608856"/>
      <w:r w:rsidRPr="00FF79C0">
        <w:rPr>
          <w:rStyle w:val="CharSectNo"/>
        </w:rPr>
        <w:t>15</w:t>
      </w:r>
      <w:r>
        <w:tab/>
        <w:t>Code of practice</w:t>
      </w:r>
      <w:bookmarkEnd w:id="27"/>
    </w:p>
    <w:p w:rsidR="005B310C" w:rsidRDefault="005B310C">
      <w:pPr>
        <w:pStyle w:val="Amain"/>
        <w:keepNext/>
      </w:pPr>
      <w:r>
        <w:tab/>
        <w:t>(1)</w:t>
      </w:r>
      <w:r>
        <w:tab/>
        <w:t>The Minister may approve a code of practice about the conduct of boxing contests.</w:t>
      </w:r>
    </w:p>
    <w:p w:rsidR="005B310C" w:rsidRDefault="005B310C">
      <w:pPr>
        <w:pStyle w:val="aNote"/>
      </w:pPr>
      <w:r w:rsidRPr="00637A51">
        <w:rPr>
          <w:rStyle w:val="charItals"/>
        </w:rPr>
        <w:t>Note</w:t>
      </w:r>
      <w:r>
        <w:tab/>
        <w:t xml:space="preserve">Power given under an Act to make a statutory instrument (including a code of practice) includes power to amend or repeal the instrument (see </w:t>
      </w:r>
      <w:hyperlink r:id="rId36" w:tooltip="A2001-14" w:history="1">
        <w:r w:rsidR="00637A51" w:rsidRPr="00637A51">
          <w:rPr>
            <w:rStyle w:val="charCitHyperlinkAbbrev"/>
          </w:rPr>
          <w:t>Legislation Act</w:t>
        </w:r>
      </w:hyperlink>
      <w:r>
        <w:t>, s 46 (1)).</w:t>
      </w:r>
    </w:p>
    <w:p w:rsidR="005B310C" w:rsidRDefault="005B310C">
      <w:pPr>
        <w:pStyle w:val="Amain"/>
        <w:keepNext/>
      </w:pPr>
      <w:r>
        <w:tab/>
        <w:t>(2)</w:t>
      </w:r>
      <w:r>
        <w:tab/>
        <w:t>A code of practice is a disallowable instrument.</w:t>
      </w:r>
    </w:p>
    <w:p w:rsidR="005B310C" w:rsidRDefault="005B310C">
      <w:pPr>
        <w:pStyle w:val="aNote"/>
      </w:pPr>
      <w:r w:rsidRPr="00637A51">
        <w:rPr>
          <w:rStyle w:val="charItals"/>
        </w:rPr>
        <w:t>Note 1</w:t>
      </w:r>
      <w:r w:rsidRPr="00637A51">
        <w:rPr>
          <w:rStyle w:val="charItals"/>
        </w:rPr>
        <w:tab/>
      </w:r>
      <w:r>
        <w:t xml:space="preserve">A disallowable instrument must be notified, and presented to the Legislative Assembly, under the </w:t>
      </w:r>
      <w:hyperlink r:id="rId37" w:tooltip="A2001-14" w:history="1">
        <w:r w:rsidR="00637A51" w:rsidRPr="00637A51">
          <w:rPr>
            <w:rStyle w:val="charCitHyperlinkAbbrev"/>
          </w:rPr>
          <w:t>Legislation Act</w:t>
        </w:r>
      </w:hyperlink>
      <w:r>
        <w:t>.</w:t>
      </w:r>
    </w:p>
    <w:p w:rsidR="005B310C" w:rsidRDefault="005B310C">
      <w:pPr>
        <w:pStyle w:val="aNote"/>
      </w:pPr>
      <w:r w:rsidRPr="00637A51">
        <w:rPr>
          <w:rStyle w:val="charItals"/>
        </w:rPr>
        <w:t>Note</w:t>
      </w:r>
      <w:r>
        <w:t xml:space="preserve"> 2</w:t>
      </w:r>
      <w:r>
        <w:tab/>
        <w:t xml:space="preserve">An amendment or repeal of a code of practice is also a disallowable instrument (see </w:t>
      </w:r>
      <w:hyperlink r:id="rId38" w:tooltip="A2001-14" w:history="1">
        <w:r w:rsidR="00637A51" w:rsidRPr="00637A51">
          <w:rPr>
            <w:rStyle w:val="charCitHyperlinkAbbrev"/>
          </w:rPr>
          <w:t>Legislation Act</w:t>
        </w:r>
      </w:hyperlink>
      <w:r>
        <w:t>, s 46 (2)).</w:t>
      </w:r>
    </w:p>
    <w:p w:rsidR="005B310C" w:rsidRDefault="005B310C">
      <w:pPr>
        <w:pStyle w:val="AH5Sec"/>
      </w:pPr>
      <w:bookmarkStart w:id="28" w:name="_Toc21608857"/>
      <w:r w:rsidRPr="00FF79C0">
        <w:rPr>
          <w:rStyle w:val="CharSectNo"/>
        </w:rPr>
        <w:t>16</w:t>
      </w:r>
      <w:r>
        <w:tab/>
        <w:t>Contents</w:t>
      </w:r>
      <w:bookmarkEnd w:id="28"/>
    </w:p>
    <w:p w:rsidR="005B310C" w:rsidRDefault="005B310C">
      <w:pPr>
        <w:pStyle w:val="Amainreturn"/>
      </w:pPr>
      <w:r>
        <w:t>The code of practice may include, but is not limited to, matters relating to—</w:t>
      </w:r>
    </w:p>
    <w:p w:rsidR="005B310C" w:rsidRDefault="005B310C">
      <w:pPr>
        <w:pStyle w:val="Apara"/>
      </w:pPr>
      <w:r>
        <w:tab/>
        <w:t>(a)</w:t>
      </w:r>
      <w:r>
        <w:tab/>
        <w:t>medical examinations of boxers; and</w:t>
      </w:r>
    </w:p>
    <w:p w:rsidR="005B310C" w:rsidRDefault="005B310C">
      <w:pPr>
        <w:pStyle w:val="Apara"/>
      </w:pPr>
      <w:r>
        <w:tab/>
        <w:t>(b)</w:t>
      </w:r>
      <w:r>
        <w:tab/>
        <w:t>the numbers and functions of doctors in connection with boxing contests; and</w:t>
      </w:r>
    </w:p>
    <w:p w:rsidR="005B310C" w:rsidRDefault="005B310C">
      <w:pPr>
        <w:pStyle w:val="Apara"/>
      </w:pPr>
      <w:r>
        <w:tab/>
        <w:t>(c)</w:t>
      </w:r>
      <w:r>
        <w:tab/>
        <w:t>venues for boxing contests; and</w:t>
      </w:r>
    </w:p>
    <w:p w:rsidR="005B310C" w:rsidRDefault="005B310C">
      <w:pPr>
        <w:pStyle w:val="Apara"/>
      </w:pPr>
      <w:r>
        <w:tab/>
        <w:t>(d)</w:t>
      </w:r>
      <w:r>
        <w:tab/>
        <w:t>sizes of rings for boxing contests; and</w:t>
      </w:r>
    </w:p>
    <w:p w:rsidR="005B310C" w:rsidRDefault="005B310C">
      <w:pPr>
        <w:pStyle w:val="Apara"/>
      </w:pPr>
      <w:r>
        <w:tab/>
        <w:t>(e)</w:t>
      </w:r>
      <w:r>
        <w:tab/>
        <w:t>protective clothing to be worn by participants in boxing contests; and</w:t>
      </w:r>
    </w:p>
    <w:p w:rsidR="005B310C" w:rsidRDefault="005B310C">
      <w:pPr>
        <w:pStyle w:val="Apara"/>
      </w:pPr>
      <w:r>
        <w:tab/>
        <w:t>(f)</w:t>
      </w:r>
      <w:r>
        <w:tab/>
        <w:t>weigh-in procedures; and</w:t>
      </w:r>
    </w:p>
    <w:p w:rsidR="005B310C" w:rsidRDefault="005B310C">
      <w:pPr>
        <w:pStyle w:val="Apara"/>
      </w:pPr>
      <w:r>
        <w:tab/>
        <w:t>(g)</w:t>
      </w:r>
      <w:r>
        <w:tab/>
        <w:t>records to be maintained in relation to boxing contests; and</w:t>
      </w:r>
    </w:p>
    <w:p w:rsidR="005B310C" w:rsidRDefault="005B310C">
      <w:pPr>
        <w:pStyle w:val="Apara"/>
      </w:pPr>
      <w:r>
        <w:tab/>
        <w:t>(h)</w:t>
      </w:r>
      <w:r>
        <w:tab/>
        <w:t>the rules of boxing to apply to boxing contests.</w:t>
      </w:r>
    </w:p>
    <w:p w:rsidR="005B310C" w:rsidRDefault="005B310C">
      <w:pPr>
        <w:pStyle w:val="PageBreak"/>
      </w:pPr>
      <w:r>
        <w:br w:type="page"/>
      </w:r>
    </w:p>
    <w:p w:rsidR="00C243F6" w:rsidRPr="00FF79C0" w:rsidRDefault="00C243F6" w:rsidP="00C243F6">
      <w:pPr>
        <w:pStyle w:val="AH2Part"/>
      </w:pPr>
      <w:bookmarkStart w:id="29" w:name="_Toc21608858"/>
      <w:r w:rsidRPr="00FF79C0">
        <w:rPr>
          <w:rStyle w:val="CharPartNo"/>
        </w:rPr>
        <w:lastRenderedPageBreak/>
        <w:t>Part 4</w:t>
      </w:r>
      <w:r>
        <w:tab/>
      </w:r>
      <w:r w:rsidRPr="00FF79C0">
        <w:rPr>
          <w:rStyle w:val="CharPartText"/>
        </w:rPr>
        <w:t>Notification and review of decisions</w:t>
      </w:r>
      <w:bookmarkEnd w:id="29"/>
    </w:p>
    <w:p w:rsidR="00C243F6" w:rsidRDefault="00C243F6" w:rsidP="00C243F6">
      <w:pPr>
        <w:pStyle w:val="AH5Sec"/>
      </w:pPr>
      <w:bookmarkStart w:id="30" w:name="_Toc21608859"/>
      <w:r w:rsidRPr="00FF79C0">
        <w:rPr>
          <w:rStyle w:val="CharSectNo"/>
        </w:rPr>
        <w:t>18</w:t>
      </w:r>
      <w:r>
        <w:tab/>
        <w:t xml:space="preserve">Meaning of </w:t>
      </w:r>
      <w:r>
        <w:rPr>
          <w:rStyle w:val="charItals"/>
        </w:rPr>
        <w:t>reviewable decision—</w:t>
      </w:r>
      <w:r>
        <w:t>pt 4</w:t>
      </w:r>
      <w:bookmarkEnd w:id="30"/>
    </w:p>
    <w:p w:rsidR="00C243F6" w:rsidRDefault="00C243F6" w:rsidP="00C243F6">
      <w:pPr>
        <w:pStyle w:val="Amainreturn"/>
        <w:keepNext/>
      </w:pPr>
      <w:r>
        <w:t>In this part:</w:t>
      </w:r>
    </w:p>
    <w:p w:rsidR="00C243F6" w:rsidRDefault="00C243F6" w:rsidP="00C243F6">
      <w:pPr>
        <w:pStyle w:val="aDef"/>
      </w:pPr>
      <w:r>
        <w:rPr>
          <w:rStyle w:val="charBoldItals"/>
        </w:rPr>
        <w:t>reviewable decision</w:t>
      </w:r>
      <w:r>
        <w:t xml:space="preserve"> means a decision mentioned in schedule 1, column 3 under a provision of this Act mentioned in column 2 in relation to the decision.</w:t>
      </w:r>
    </w:p>
    <w:p w:rsidR="00C243F6" w:rsidRDefault="00C243F6" w:rsidP="00C243F6">
      <w:pPr>
        <w:pStyle w:val="AH5Sec"/>
      </w:pPr>
      <w:bookmarkStart w:id="31" w:name="_Toc21608860"/>
      <w:r w:rsidRPr="00FF79C0">
        <w:rPr>
          <w:rStyle w:val="CharSectNo"/>
        </w:rPr>
        <w:t>18A</w:t>
      </w:r>
      <w:r>
        <w:tab/>
        <w:t>Reviewable decision notices</w:t>
      </w:r>
      <w:bookmarkEnd w:id="31"/>
    </w:p>
    <w:p w:rsidR="00C243F6" w:rsidRDefault="00C243F6" w:rsidP="00C243F6">
      <w:pPr>
        <w:pStyle w:val="Amainreturn"/>
        <w:keepNext/>
      </w:pPr>
      <w:r>
        <w:t>If the Minister makes a reviewable decision, the Minister must give a reviewable decision notice only to each entity mentioned in schedule 1, column 4 in relation to the decision.</w:t>
      </w:r>
    </w:p>
    <w:p w:rsidR="00C243F6" w:rsidRDefault="00C243F6" w:rsidP="00C243F6">
      <w:pPr>
        <w:pStyle w:val="aNote"/>
      </w:pPr>
      <w:r w:rsidRPr="00637A51">
        <w:rPr>
          <w:rStyle w:val="charItals"/>
        </w:rPr>
        <w:t>Note</w:t>
      </w:r>
      <w:r w:rsidRPr="00637A51">
        <w:rPr>
          <w:rStyle w:val="charItals"/>
        </w:rPr>
        <w:tab/>
      </w:r>
      <w:r>
        <w:t xml:space="preserve">The requirements for reviewable decision notices are prescribed under the </w:t>
      </w:r>
      <w:hyperlink r:id="rId39" w:tooltip="A2008-35" w:history="1">
        <w:r w:rsidR="00637A51" w:rsidRPr="00637A51">
          <w:rPr>
            <w:rStyle w:val="charCitHyperlinkItal"/>
          </w:rPr>
          <w:t>ACT Civil and Administrative Tribunal Act 2008</w:t>
        </w:r>
      </w:hyperlink>
      <w:r>
        <w:t>.</w:t>
      </w:r>
    </w:p>
    <w:p w:rsidR="00C243F6" w:rsidRDefault="00C243F6" w:rsidP="00C243F6">
      <w:pPr>
        <w:pStyle w:val="AH5Sec"/>
      </w:pPr>
      <w:bookmarkStart w:id="32" w:name="_Toc21608861"/>
      <w:r w:rsidRPr="00FF79C0">
        <w:rPr>
          <w:rStyle w:val="CharSectNo"/>
        </w:rPr>
        <w:t>19</w:t>
      </w:r>
      <w:r>
        <w:tab/>
        <w:t>Applications for review</w:t>
      </w:r>
      <w:bookmarkEnd w:id="32"/>
    </w:p>
    <w:p w:rsidR="00C243F6" w:rsidRDefault="00C243F6" w:rsidP="00C243F6">
      <w:pPr>
        <w:pStyle w:val="Amainreturn"/>
        <w:keepNext/>
      </w:pPr>
      <w:r>
        <w:t>An entity mentioned in schedule 1, column 4 in relation to a reviewable decision may apply to the ACAT for review of the decision.</w:t>
      </w:r>
    </w:p>
    <w:p w:rsidR="00C243F6" w:rsidRDefault="00C243F6" w:rsidP="00C243F6">
      <w:pPr>
        <w:pStyle w:val="aNote"/>
      </w:pPr>
      <w:r w:rsidRPr="00637A51">
        <w:rPr>
          <w:rStyle w:val="charItals"/>
        </w:rPr>
        <w:t>Note</w:t>
      </w:r>
      <w:r w:rsidRPr="00637A51">
        <w:rPr>
          <w:rStyle w:val="charItals"/>
        </w:rPr>
        <w:tab/>
      </w:r>
      <w:r>
        <w:t xml:space="preserve">If a form is approved under the </w:t>
      </w:r>
      <w:hyperlink r:id="rId40" w:tooltip="A2008-35" w:history="1">
        <w:r w:rsidR="00637A51" w:rsidRPr="00637A51">
          <w:rPr>
            <w:rStyle w:val="charCitHyperlinkItal"/>
          </w:rPr>
          <w:t>ACT Civil and Administrative Tribunal Act 2008</w:t>
        </w:r>
      </w:hyperlink>
      <w:r w:rsidRPr="00637A51">
        <w:rPr>
          <w:rStyle w:val="charItals"/>
        </w:rPr>
        <w:t xml:space="preserve"> </w:t>
      </w:r>
      <w:r>
        <w:t>for the application, the form must be used.</w:t>
      </w:r>
    </w:p>
    <w:p w:rsidR="005B310C" w:rsidRDefault="005B310C">
      <w:pPr>
        <w:pStyle w:val="PageBreak"/>
      </w:pPr>
      <w:r>
        <w:br w:type="page"/>
      </w:r>
    </w:p>
    <w:p w:rsidR="005B310C" w:rsidRPr="00FF79C0" w:rsidRDefault="005B310C">
      <w:pPr>
        <w:pStyle w:val="AH2Part"/>
      </w:pPr>
      <w:bookmarkStart w:id="33" w:name="_Toc21608862"/>
      <w:r w:rsidRPr="00FF79C0">
        <w:rPr>
          <w:rStyle w:val="CharPartNo"/>
        </w:rPr>
        <w:lastRenderedPageBreak/>
        <w:t>Part 5</w:t>
      </w:r>
      <w:r>
        <w:tab/>
      </w:r>
      <w:r w:rsidRPr="00FF79C0">
        <w:rPr>
          <w:rStyle w:val="CharPartText"/>
        </w:rPr>
        <w:t>Miscellaneous</w:t>
      </w:r>
      <w:bookmarkEnd w:id="33"/>
    </w:p>
    <w:p w:rsidR="005B310C" w:rsidRDefault="005B310C">
      <w:pPr>
        <w:pStyle w:val="AH5Sec"/>
      </w:pPr>
      <w:bookmarkStart w:id="34" w:name="_Toc21608863"/>
      <w:r w:rsidRPr="00FF79C0">
        <w:rPr>
          <w:rStyle w:val="CharSectNo"/>
        </w:rPr>
        <w:t>20</w:t>
      </w:r>
      <w:r>
        <w:tab/>
        <w:t>Determination of fees</w:t>
      </w:r>
      <w:bookmarkEnd w:id="34"/>
    </w:p>
    <w:p w:rsidR="005B310C" w:rsidRDefault="005B310C">
      <w:pPr>
        <w:pStyle w:val="Amain"/>
        <w:keepNext/>
      </w:pPr>
      <w:r>
        <w:tab/>
        <w:t>(1)</w:t>
      </w:r>
      <w:r>
        <w:tab/>
        <w:t>The Minister may determine fees for this Act.</w:t>
      </w:r>
    </w:p>
    <w:p w:rsidR="005B310C" w:rsidRDefault="005B310C">
      <w:pPr>
        <w:pStyle w:val="aNote"/>
      </w:pPr>
      <w:r w:rsidRPr="00637A51">
        <w:rPr>
          <w:rStyle w:val="charItals"/>
        </w:rPr>
        <w:t>Note</w:t>
      </w:r>
      <w:r w:rsidRPr="00637A51">
        <w:rPr>
          <w:rStyle w:val="charItals"/>
        </w:rPr>
        <w:tab/>
      </w:r>
      <w:r>
        <w:t xml:space="preserve">The </w:t>
      </w:r>
      <w:hyperlink r:id="rId41" w:tooltip="A2001-14" w:history="1">
        <w:r w:rsidR="00637A51" w:rsidRPr="00637A51">
          <w:rPr>
            <w:rStyle w:val="charCitHyperlinkAbbrev"/>
          </w:rPr>
          <w:t>Legislation Act</w:t>
        </w:r>
      </w:hyperlink>
      <w:r>
        <w:t xml:space="preserve"> contains provisions about the making of determinations and regulations relating to fees (see pt 6.3).</w:t>
      </w:r>
    </w:p>
    <w:p w:rsidR="005B310C" w:rsidRDefault="005B310C">
      <w:pPr>
        <w:pStyle w:val="Amain"/>
        <w:keepNext/>
      </w:pPr>
      <w:r>
        <w:tab/>
        <w:t>(2)</w:t>
      </w:r>
      <w:r>
        <w:tab/>
        <w:t>A determination is a disallowable instrument.</w:t>
      </w:r>
    </w:p>
    <w:p w:rsidR="005B310C" w:rsidRDefault="005B310C">
      <w:pPr>
        <w:pStyle w:val="aNote"/>
      </w:pPr>
      <w:r w:rsidRPr="00637A51">
        <w:rPr>
          <w:rStyle w:val="charItals"/>
        </w:rPr>
        <w:t>Note</w:t>
      </w:r>
      <w:r w:rsidRPr="00637A51">
        <w:rPr>
          <w:rStyle w:val="charItals"/>
        </w:rPr>
        <w:tab/>
      </w:r>
      <w:r>
        <w:t xml:space="preserve">A disallowable instrument must be notified, and presented to the Legislative Assembly, under the </w:t>
      </w:r>
      <w:hyperlink r:id="rId42" w:tooltip="A2001-14" w:history="1">
        <w:r w:rsidR="00637A51" w:rsidRPr="00637A51">
          <w:rPr>
            <w:rStyle w:val="charCitHyperlinkAbbrev"/>
          </w:rPr>
          <w:t>Legislation Act</w:t>
        </w:r>
      </w:hyperlink>
      <w:r>
        <w:t>.</w:t>
      </w:r>
    </w:p>
    <w:p w:rsidR="005B310C" w:rsidRDefault="005B310C">
      <w:pPr>
        <w:pStyle w:val="AH5Sec"/>
      </w:pPr>
      <w:bookmarkStart w:id="35" w:name="_Toc21608864"/>
      <w:r w:rsidRPr="00FF79C0">
        <w:rPr>
          <w:rStyle w:val="CharSectNo"/>
        </w:rPr>
        <w:t>21</w:t>
      </w:r>
      <w:r>
        <w:tab/>
        <w:t>Approved forms</w:t>
      </w:r>
      <w:bookmarkEnd w:id="35"/>
    </w:p>
    <w:p w:rsidR="005B310C" w:rsidRDefault="005B310C">
      <w:pPr>
        <w:pStyle w:val="Amain"/>
        <w:keepNext/>
      </w:pPr>
      <w:r>
        <w:tab/>
        <w:t>(1)</w:t>
      </w:r>
      <w:r>
        <w:tab/>
        <w:t>The Minister may approve forms for this Act.</w:t>
      </w:r>
    </w:p>
    <w:p w:rsidR="005B310C" w:rsidRDefault="005B310C">
      <w:pPr>
        <w:pStyle w:val="aNote"/>
      </w:pPr>
      <w:r w:rsidRPr="00637A51">
        <w:rPr>
          <w:rStyle w:val="charItals"/>
        </w:rPr>
        <w:t>Note</w:t>
      </w:r>
      <w:r>
        <w:tab/>
        <w:t xml:space="preserve">For other provisions about forms, see the </w:t>
      </w:r>
      <w:hyperlink r:id="rId43" w:tooltip="A2001-14" w:history="1">
        <w:r w:rsidR="00637A51" w:rsidRPr="00637A51">
          <w:rPr>
            <w:rStyle w:val="charCitHyperlinkAbbrev"/>
          </w:rPr>
          <w:t>Legislation Act</w:t>
        </w:r>
      </w:hyperlink>
      <w:r>
        <w:t>, s 255.</w:t>
      </w:r>
    </w:p>
    <w:p w:rsidR="005B310C" w:rsidRDefault="005B310C">
      <w:pPr>
        <w:pStyle w:val="Amain"/>
      </w:pPr>
      <w:r>
        <w:tab/>
        <w:t>(2)</w:t>
      </w:r>
      <w:r>
        <w:tab/>
        <w:t>If the Minister approves a form for a particular purpose, the approved form must be used for that purpose.</w:t>
      </w:r>
    </w:p>
    <w:p w:rsidR="005B310C" w:rsidRDefault="005B310C">
      <w:pPr>
        <w:pStyle w:val="Amain"/>
        <w:keepNext/>
      </w:pPr>
      <w:r>
        <w:tab/>
        <w:t>(3)</w:t>
      </w:r>
      <w:r>
        <w:tab/>
        <w:t>An approved form is a notifiable instrument.</w:t>
      </w:r>
    </w:p>
    <w:p w:rsidR="005B310C" w:rsidRDefault="005B310C">
      <w:pPr>
        <w:pStyle w:val="aNote"/>
      </w:pPr>
      <w:r w:rsidRPr="00637A51">
        <w:rPr>
          <w:rStyle w:val="charItals"/>
        </w:rPr>
        <w:t>Note</w:t>
      </w:r>
      <w:r w:rsidRPr="00637A51">
        <w:rPr>
          <w:rStyle w:val="charItals"/>
        </w:rPr>
        <w:tab/>
      </w:r>
      <w:r>
        <w:t xml:space="preserve">A notifiable instrument must be notified under the </w:t>
      </w:r>
      <w:hyperlink r:id="rId44" w:tooltip="A2001-14" w:history="1">
        <w:r w:rsidR="00637A51" w:rsidRPr="00637A51">
          <w:rPr>
            <w:rStyle w:val="charCitHyperlinkAbbrev"/>
          </w:rPr>
          <w:t>Legislation Act</w:t>
        </w:r>
      </w:hyperlink>
      <w:r>
        <w:t>.</w:t>
      </w:r>
    </w:p>
    <w:p w:rsidR="005B310C" w:rsidRDefault="005B310C">
      <w:pPr>
        <w:pStyle w:val="AH5Sec"/>
      </w:pPr>
      <w:bookmarkStart w:id="36" w:name="_Toc21608865"/>
      <w:r w:rsidRPr="00FF79C0">
        <w:rPr>
          <w:rStyle w:val="CharSectNo"/>
        </w:rPr>
        <w:t>22</w:t>
      </w:r>
      <w:r>
        <w:tab/>
        <w:t>Regulation-making power</w:t>
      </w:r>
      <w:bookmarkEnd w:id="36"/>
    </w:p>
    <w:p w:rsidR="005B310C" w:rsidRDefault="005B310C">
      <w:pPr>
        <w:pStyle w:val="Amain"/>
        <w:keepNext/>
      </w:pPr>
      <w:r>
        <w:tab/>
        <w:t>(1)</w:t>
      </w:r>
      <w:r>
        <w:tab/>
        <w:t>The Executive may make regulations for this Act.</w:t>
      </w:r>
    </w:p>
    <w:p w:rsidR="005B310C" w:rsidRDefault="005B310C">
      <w:pPr>
        <w:pStyle w:val="aNote"/>
      </w:pPr>
      <w:r w:rsidRPr="00637A51">
        <w:rPr>
          <w:rStyle w:val="charItals"/>
        </w:rPr>
        <w:t>Note</w:t>
      </w:r>
      <w:r w:rsidRPr="00637A51">
        <w:rPr>
          <w:rStyle w:val="charItals"/>
        </w:rPr>
        <w:tab/>
      </w:r>
      <w:r>
        <w:t xml:space="preserve">A regulation must be notified, and presented to the Legislative Assembly, under the </w:t>
      </w:r>
      <w:hyperlink r:id="rId45" w:tooltip="A2001-14" w:history="1">
        <w:r w:rsidR="00637A51" w:rsidRPr="00637A51">
          <w:rPr>
            <w:rStyle w:val="charCitHyperlinkAbbrev"/>
          </w:rPr>
          <w:t>Legislation Act</w:t>
        </w:r>
      </w:hyperlink>
      <w:r>
        <w:t>.</w:t>
      </w:r>
    </w:p>
    <w:p w:rsidR="005B310C" w:rsidRDefault="005B310C">
      <w:pPr>
        <w:pStyle w:val="Amain"/>
      </w:pPr>
      <w:r>
        <w:tab/>
        <w:t>(2)</w:t>
      </w:r>
      <w:r>
        <w:tab/>
        <w:t>A regulation may exempt people from the application of the provisions of this Act.</w:t>
      </w:r>
    </w:p>
    <w:p w:rsidR="005B310C" w:rsidRDefault="005B310C">
      <w:pPr>
        <w:pStyle w:val="02Text"/>
        <w:sectPr w:rsidR="005B310C">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C243F6" w:rsidRDefault="00C243F6" w:rsidP="00C243F6">
      <w:pPr>
        <w:pStyle w:val="PageBreak"/>
      </w:pPr>
      <w:r>
        <w:br w:type="page"/>
      </w:r>
    </w:p>
    <w:p w:rsidR="00C243F6" w:rsidRPr="00FF79C0" w:rsidRDefault="00C243F6" w:rsidP="00C243F6">
      <w:pPr>
        <w:pStyle w:val="Sched-heading"/>
      </w:pPr>
      <w:bookmarkStart w:id="37" w:name="_Toc21608866"/>
      <w:r w:rsidRPr="00FF79C0">
        <w:rPr>
          <w:rStyle w:val="CharChapNo"/>
        </w:rPr>
        <w:lastRenderedPageBreak/>
        <w:t>Schedule 1</w:t>
      </w:r>
      <w:r>
        <w:tab/>
      </w:r>
      <w:r w:rsidRPr="00FF79C0">
        <w:rPr>
          <w:rStyle w:val="CharChapText"/>
        </w:rPr>
        <w:t>Reviewable decisions</w:t>
      </w:r>
      <w:bookmarkEnd w:id="37"/>
    </w:p>
    <w:p w:rsidR="003468A6" w:rsidRDefault="003468A6">
      <w:pPr>
        <w:pStyle w:val="Placeholder"/>
      </w:pPr>
      <w:r>
        <w:rPr>
          <w:rStyle w:val="CharPartNo"/>
        </w:rPr>
        <w:t xml:space="preserve">  </w:t>
      </w:r>
      <w:r>
        <w:rPr>
          <w:rStyle w:val="CharPartText"/>
        </w:rPr>
        <w:t xml:space="preserve">  </w:t>
      </w:r>
    </w:p>
    <w:p w:rsidR="00C243F6" w:rsidRDefault="00C243F6" w:rsidP="00C243F6">
      <w:pPr>
        <w:pStyle w:val="ref"/>
      </w:pPr>
      <w:r>
        <w:t>(see pt 4)</w:t>
      </w:r>
    </w:p>
    <w:p w:rsidR="00C243F6" w:rsidRDefault="00C243F6" w:rsidP="00C243F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374"/>
        <w:gridCol w:w="2884"/>
        <w:gridCol w:w="2137"/>
      </w:tblGrid>
      <w:tr w:rsidR="00C243F6" w:rsidTr="00C243F6">
        <w:trPr>
          <w:cantSplit/>
          <w:tblHeader/>
        </w:trPr>
        <w:tc>
          <w:tcPr>
            <w:tcW w:w="1165" w:type="dxa"/>
          </w:tcPr>
          <w:p w:rsidR="00C243F6" w:rsidRDefault="00C243F6" w:rsidP="00C243F6">
            <w:pPr>
              <w:pStyle w:val="TableColHd"/>
            </w:pPr>
            <w:r>
              <w:t>column 1</w:t>
            </w:r>
            <w:r>
              <w:br/>
              <w:t>item</w:t>
            </w:r>
          </w:p>
        </w:tc>
        <w:tc>
          <w:tcPr>
            <w:tcW w:w="1374" w:type="dxa"/>
          </w:tcPr>
          <w:p w:rsidR="00C243F6" w:rsidRDefault="00C243F6" w:rsidP="00C243F6">
            <w:pPr>
              <w:pStyle w:val="TableColHd"/>
            </w:pPr>
            <w:r>
              <w:t>column 2</w:t>
            </w:r>
            <w:r>
              <w:br/>
              <w:t>section</w:t>
            </w:r>
          </w:p>
        </w:tc>
        <w:tc>
          <w:tcPr>
            <w:tcW w:w="2884" w:type="dxa"/>
          </w:tcPr>
          <w:p w:rsidR="00C243F6" w:rsidRDefault="00C243F6" w:rsidP="00C243F6">
            <w:pPr>
              <w:pStyle w:val="TableColHd"/>
            </w:pPr>
            <w:r>
              <w:t>column 3</w:t>
            </w:r>
            <w:r>
              <w:br/>
              <w:t>decision</w:t>
            </w:r>
          </w:p>
        </w:tc>
        <w:tc>
          <w:tcPr>
            <w:tcW w:w="2137" w:type="dxa"/>
          </w:tcPr>
          <w:p w:rsidR="00C243F6" w:rsidRDefault="00C243F6" w:rsidP="00C243F6">
            <w:pPr>
              <w:pStyle w:val="TableColHd"/>
            </w:pPr>
            <w:r>
              <w:t>column 4</w:t>
            </w:r>
            <w:r>
              <w:br/>
              <w:t>entity</w:t>
            </w:r>
          </w:p>
        </w:tc>
      </w:tr>
      <w:tr w:rsidR="00C243F6" w:rsidTr="00C243F6">
        <w:trPr>
          <w:cantSplit/>
        </w:trPr>
        <w:tc>
          <w:tcPr>
            <w:tcW w:w="1165" w:type="dxa"/>
          </w:tcPr>
          <w:p w:rsidR="00C243F6" w:rsidRDefault="00C243F6" w:rsidP="00C243F6">
            <w:pPr>
              <w:pStyle w:val="TableText"/>
            </w:pPr>
            <w:r>
              <w:t>1</w:t>
            </w:r>
          </w:p>
        </w:tc>
        <w:tc>
          <w:tcPr>
            <w:tcW w:w="1374" w:type="dxa"/>
          </w:tcPr>
          <w:p w:rsidR="00C243F6" w:rsidRDefault="00C243F6" w:rsidP="00C243F6">
            <w:pPr>
              <w:pStyle w:val="TableText"/>
            </w:pPr>
            <w:r>
              <w:t>8 (1) (b)</w:t>
            </w:r>
          </w:p>
        </w:tc>
        <w:tc>
          <w:tcPr>
            <w:tcW w:w="2884" w:type="dxa"/>
          </w:tcPr>
          <w:p w:rsidR="00C243F6" w:rsidRDefault="00C243F6" w:rsidP="00C243F6">
            <w:pPr>
              <w:pStyle w:val="TableText"/>
            </w:pPr>
            <w:r>
              <w:t>approve application subject to condition</w:t>
            </w:r>
          </w:p>
        </w:tc>
        <w:tc>
          <w:tcPr>
            <w:tcW w:w="2137" w:type="dxa"/>
          </w:tcPr>
          <w:p w:rsidR="00C243F6" w:rsidRDefault="00C243F6" w:rsidP="00C243F6">
            <w:pPr>
              <w:pStyle w:val="TableText"/>
            </w:pPr>
            <w:r>
              <w:t>applicant</w:t>
            </w:r>
          </w:p>
        </w:tc>
      </w:tr>
      <w:tr w:rsidR="00C243F6" w:rsidTr="00C243F6">
        <w:trPr>
          <w:cantSplit/>
        </w:trPr>
        <w:tc>
          <w:tcPr>
            <w:tcW w:w="1165" w:type="dxa"/>
          </w:tcPr>
          <w:p w:rsidR="00C243F6" w:rsidRDefault="00C243F6" w:rsidP="00C243F6">
            <w:pPr>
              <w:pStyle w:val="TableText"/>
            </w:pPr>
            <w:r>
              <w:t>2</w:t>
            </w:r>
          </w:p>
        </w:tc>
        <w:tc>
          <w:tcPr>
            <w:tcW w:w="1374" w:type="dxa"/>
          </w:tcPr>
          <w:p w:rsidR="00C243F6" w:rsidRDefault="00C243F6" w:rsidP="00C243F6">
            <w:pPr>
              <w:pStyle w:val="TableText"/>
            </w:pPr>
            <w:r>
              <w:t>8 (1) (c)</w:t>
            </w:r>
          </w:p>
        </w:tc>
        <w:tc>
          <w:tcPr>
            <w:tcW w:w="2884" w:type="dxa"/>
          </w:tcPr>
          <w:p w:rsidR="00C243F6" w:rsidRDefault="00C243F6" w:rsidP="00C243F6">
            <w:pPr>
              <w:pStyle w:val="TableText"/>
            </w:pPr>
            <w:r>
              <w:t>refuse to approve application</w:t>
            </w:r>
          </w:p>
        </w:tc>
        <w:tc>
          <w:tcPr>
            <w:tcW w:w="2137" w:type="dxa"/>
          </w:tcPr>
          <w:p w:rsidR="00C243F6" w:rsidRDefault="00C243F6" w:rsidP="00C243F6">
            <w:pPr>
              <w:pStyle w:val="TableText"/>
            </w:pPr>
            <w:r>
              <w:t>applicant</w:t>
            </w:r>
          </w:p>
        </w:tc>
      </w:tr>
      <w:tr w:rsidR="00C243F6" w:rsidTr="00C243F6">
        <w:trPr>
          <w:cantSplit/>
        </w:trPr>
        <w:tc>
          <w:tcPr>
            <w:tcW w:w="1165" w:type="dxa"/>
          </w:tcPr>
          <w:p w:rsidR="00C243F6" w:rsidRDefault="00C243F6" w:rsidP="00C243F6">
            <w:pPr>
              <w:pStyle w:val="TableText"/>
            </w:pPr>
            <w:r>
              <w:t>3</w:t>
            </w:r>
          </w:p>
        </w:tc>
        <w:tc>
          <w:tcPr>
            <w:tcW w:w="1374" w:type="dxa"/>
          </w:tcPr>
          <w:p w:rsidR="00C243F6" w:rsidRDefault="00C243F6" w:rsidP="00C243F6">
            <w:pPr>
              <w:pStyle w:val="TableText"/>
            </w:pPr>
            <w:r>
              <w:t>9</w:t>
            </w:r>
          </w:p>
        </w:tc>
        <w:tc>
          <w:tcPr>
            <w:tcW w:w="2884" w:type="dxa"/>
          </w:tcPr>
          <w:p w:rsidR="00C243F6" w:rsidRDefault="00C243F6" w:rsidP="00C243F6">
            <w:pPr>
              <w:pStyle w:val="TableText"/>
            </w:pPr>
            <w:r>
              <w:t>cancel approval to conduct boxing contest</w:t>
            </w:r>
          </w:p>
        </w:tc>
        <w:tc>
          <w:tcPr>
            <w:tcW w:w="2137" w:type="dxa"/>
          </w:tcPr>
          <w:p w:rsidR="00C243F6" w:rsidRDefault="00C243F6" w:rsidP="00C243F6">
            <w:pPr>
              <w:pStyle w:val="TableText"/>
            </w:pPr>
            <w:r>
              <w:t>person to whom approval given</w:t>
            </w:r>
          </w:p>
        </w:tc>
      </w:tr>
      <w:tr w:rsidR="00C243F6" w:rsidTr="00C243F6">
        <w:trPr>
          <w:cantSplit/>
        </w:trPr>
        <w:tc>
          <w:tcPr>
            <w:tcW w:w="1165" w:type="dxa"/>
          </w:tcPr>
          <w:p w:rsidR="00C243F6" w:rsidRDefault="00C243F6" w:rsidP="00C243F6">
            <w:pPr>
              <w:pStyle w:val="TableText"/>
            </w:pPr>
            <w:r>
              <w:t>4</w:t>
            </w:r>
          </w:p>
        </w:tc>
        <w:tc>
          <w:tcPr>
            <w:tcW w:w="1374" w:type="dxa"/>
          </w:tcPr>
          <w:p w:rsidR="00C243F6" w:rsidRDefault="00C243F6" w:rsidP="00C243F6">
            <w:pPr>
              <w:pStyle w:val="TableText"/>
            </w:pPr>
            <w:r>
              <w:t>13</w:t>
            </w:r>
          </w:p>
        </w:tc>
        <w:tc>
          <w:tcPr>
            <w:tcW w:w="2884" w:type="dxa"/>
          </w:tcPr>
          <w:p w:rsidR="00C243F6" w:rsidRDefault="00C243F6" w:rsidP="00C243F6">
            <w:pPr>
              <w:pStyle w:val="TableText"/>
            </w:pPr>
            <w:r>
              <w:t>refuse to approve body</w:t>
            </w:r>
          </w:p>
        </w:tc>
        <w:tc>
          <w:tcPr>
            <w:tcW w:w="2137" w:type="dxa"/>
          </w:tcPr>
          <w:p w:rsidR="00C243F6" w:rsidRDefault="00C243F6" w:rsidP="00C243F6">
            <w:pPr>
              <w:pStyle w:val="TableText"/>
            </w:pPr>
            <w:r>
              <w:t>body</w:t>
            </w:r>
          </w:p>
        </w:tc>
      </w:tr>
      <w:tr w:rsidR="00C243F6" w:rsidTr="00C243F6">
        <w:trPr>
          <w:cantSplit/>
        </w:trPr>
        <w:tc>
          <w:tcPr>
            <w:tcW w:w="1165" w:type="dxa"/>
          </w:tcPr>
          <w:p w:rsidR="00C243F6" w:rsidRDefault="00C243F6" w:rsidP="00C243F6">
            <w:pPr>
              <w:pStyle w:val="TableText"/>
            </w:pPr>
            <w:r>
              <w:t>5</w:t>
            </w:r>
          </w:p>
        </w:tc>
        <w:tc>
          <w:tcPr>
            <w:tcW w:w="1374" w:type="dxa"/>
          </w:tcPr>
          <w:p w:rsidR="00C243F6" w:rsidRDefault="00C243F6" w:rsidP="00C243F6">
            <w:pPr>
              <w:pStyle w:val="TableText"/>
            </w:pPr>
            <w:r>
              <w:t>14 (4) (b)</w:t>
            </w:r>
          </w:p>
        </w:tc>
        <w:tc>
          <w:tcPr>
            <w:tcW w:w="2884" w:type="dxa"/>
          </w:tcPr>
          <w:p w:rsidR="00C243F6" w:rsidRDefault="00C243F6" w:rsidP="00C243F6">
            <w:pPr>
              <w:pStyle w:val="TableText"/>
            </w:pPr>
            <w:r>
              <w:t xml:space="preserve">approve application subject to condition </w:t>
            </w:r>
          </w:p>
        </w:tc>
        <w:tc>
          <w:tcPr>
            <w:tcW w:w="2137" w:type="dxa"/>
          </w:tcPr>
          <w:p w:rsidR="00C243F6" w:rsidRDefault="00C243F6" w:rsidP="00C243F6">
            <w:pPr>
              <w:pStyle w:val="TableText"/>
            </w:pPr>
            <w:r>
              <w:t>applicant</w:t>
            </w:r>
          </w:p>
        </w:tc>
      </w:tr>
      <w:tr w:rsidR="00C243F6" w:rsidTr="00C243F6">
        <w:trPr>
          <w:cantSplit/>
        </w:trPr>
        <w:tc>
          <w:tcPr>
            <w:tcW w:w="1165" w:type="dxa"/>
          </w:tcPr>
          <w:p w:rsidR="00C243F6" w:rsidRDefault="00C243F6" w:rsidP="00C243F6">
            <w:pPr>
              <w:pStyle w:val="TableText"/>
            </w:pPr>
            <w:r>
              <w:t>6</w:t>
            </w:r>
          </w:p>
        </w:tc>
        <w:tc>
          <w:tcPr>
            <w:tcW w:w="1374" w:type="dxa"/>
          </w:tcPr>
          <w:p w:rsidR="00C243F6" w:rsidRDefault="00C243F6" w:rsidP="00C243F6">
            <w:pPr>
              <w:pStyle w:val="TableText"/>
            </w:pPr>
            <w:r>
              <w:t>14 (4) (c)</w:t>
            </w:r>
          </w:p>
        </w:tc>
        <w:tc>
          <w:tcPr>
            <w:tcW w:w="2884" w:type="dxa"/>
          </w:tcPr>
          <w:p w:rsidR="00C243F6" w:rsidRDefault="00C243F6" w:rsidP="00C243F6">
            <w:pPr>
              <w:pStyle w:val="TableText"/>
            </w:pPr>
            <w:r>
              <w:t>refuse to approve application</w:t>
            </w:r>
          </w:p>
        </w:tc>
        <w:tc>
          <w:tcPr>
            <w:tcW w:w="2137" w:type="dxa"/>
          </w:tcPr>
          <w:p w:rsidR="00C243F6" w:rsidRDefault="00C243F6" w:rsidP="00C243F6">
            <w:pPr>
              <w:pStyle w:val="TableText"/>
            </w:pPr>
            <w:r>
              <w:t>applicant</w:t>
            </w:r>
          </w:p>
        </w:tc>
      </w:tr>
    </w:tbl>
    <w:p w:rsidR="00C243F6" w:rsidRDefault="00C243F6" w:rsidP="00C243F6"/>
    <w:p w:rsidR="00C243F6" w:rsidRDefault="00C243F6">
      <w:pPr>
        <w:pStyle w:val="03Schedule"/>
        <w:sectPr w:rsidR="00C243F6">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rsidR="005B310C" w:rsidRDefault="005B310C">
      <w:pPr>
        <w:pStyle w:val="PageBreak"/>
      </w:pPr>
      <w:r>
        <w:br w:type="page"/>
      </w:r>
    </w:p>
    <w:p w:rsidR="005B310C" w:rsidRDefault="005B310C">
      <w:pPr>
        <w:pStyle w:val="Dict-Heading"/>
      </w:pPr>
      <w:bookmarkStart w:id="38" w:name="_Toc21608867"/>
      <w:r>
        <w:lastRenderedPageBreak/>
        <w:t>Dictionary</w:t>
      </w:r>
      <w:bookmarkEnd w:id="38"/>
    </w:p>
    <w:p w:rsidR="005B310C" w:rsidRDefault="005B310C">
      <w:pPr>
        <w:pStyle w:val="ref"/>
        <w:keepNext/>
        <w:rPr>
          <w:color w:val="000000"/>
        </w:rPr>
      </w:pPr>
      <w:r>
        <w:rPr>
          <w:color w:val="000000"/>
        </w:rPr>
        <w:t>(see s 2)</w:t>
      </w:r>
    </w:p>
    <w:p w:rsidR="005B310C" w:rsidRDefault="005B310C">
      <w:pPr>
        <w:pStyle w:val="aNote"/>
        <w:rPr>
          <w:color w:val="000000"/>
        </w:rPr>
      </w:pPr>
      <w:r w:rsidRPr="00637A51">
        <w:rPr>
          <w:rStyle w:val="charItals"/>
        </w:rPr>
        <w:t>Note 1</w:t>
      </w:r>
      <w:r w:rsidRPr="00637A51">
        <w:rPr>
          <w:rStyle w:val="charItals"/>
        </w:rPr>
        <w:tab/>
      </w:r>
      <w:r>
        <w:rPr>
          <w:color w:val="000000"/>
        </w:rPr>
        <w:t xml:space="preserve">The </w:t>
      </w:r>
      <w:hyperlink r:id="rId55" w:tooltip="A2001-14" w:history="1">
        <w:r w:rsidR="00637A51" w:rsidRPr="00637A51">
          <w:rPr>
            <w:rStyle w:val="charCitHyperlinkAbbrev"/>
          </w:rPr>
          <w:t>Legislation Act</w:t>
        </w:r>
      </w:hyperlink>
      <w:r>
        <w:rPr>
          <w:color w:val="000000"/>
        </w:rPr>
        <w:t xml:space="preserve"> contains definitions and other provisions relevant to this Act.</w:t>
      </w:r>
    </w:p>
    <w:p w:rsidR="005B310C" w:rsidRDefault="005B310C">
      <w:pPr>
        <w:pStyle w:val="aNote"/>
        <w:rPr>
          <w:color w:val="000000"/>
        </w:rPr>
      </w:pPr>
      <w:r w:rsidRPr="00637A51">
        <w:rPr>
          <w:rStyle w:val="charItals"/>
        </w:rPr>
        <w:t>Note 2</w:t>
      </w:r>
      <w:r w:rsidRPr="00637A51">
        <w:rPr>
          <w:rStyle w:val="charItals"/>
        </w:rPr>
        <w:tab/>
      </w:r>
      <w:r>
        <w:rPr>
          <w:color w:val="000000"/>
        </w:rPr>
        <w:t xml:space="preserve">For example, the </w:t>
      </w:r>
      <w:hyperlink r:id="rId56" w:tooltip="A2001-14" w:history="1">
        <w:r w:rsidR="00637A51" w:rsidRPr="00637A51">
          <w:rPr>
            <w:rStyle w:val="charCitHyperlinkAbbrev"/>
          </w:rPr>
          <w:t>Legislation Act</w:t>
        </w:r>
      </w:hyperlink>
      <w:r>
        <w:rPr>
          <w:color w:val="000000"/>
        </w:rPr>
        <w:t>, dict, pt 1, defines the following terms:</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sidR="00C243F6">
        <w:rPr>
          <w:color w:val="000000"/>
        </w:rPr>
        <w:t>ACAT</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5B310C" w:rsidRDefault="005B310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p>
    <w:p w:rsidR="00C243F6" w:rsidRDefault="00C243F6">
      <w:pPr>
        <w:pStyle w:val="aNoteBulletss"/>
        <w:tabs>
          <w:tab w:val="left" w:pos="2300"/>
        </w:tabs>
        <w:rPr>
          <w:color w:val="000000"/>
        </w:rPr>
      </w:pPr>
      <w:r>
        <w:rPr>
          <w:rFonts w:ascii="Symbol" w:hAnsi="Symbol"/>
          <w:color w:val="000000"/>
        </w:rPr>
        <w:t></w:t>
      </w:r>
      <w:r>
        <w:rPr>
          <w:rFonts w:ascii="Symbol" w:hAnsi="Symbol"/>
          <w:color w:val="000000"/>
        </w:rPr>
        <w:tab/>
      </w:r>
      <w:r>
        <w:t>reviewable decision notice</w:t>
      </w:r>
      <w:r>
        <w:rPr>
          <w:color w:val="000000"/>
        </w:rPr>
        <w:t>.</w:t>
      </w:r>
    </w:p>
    <w:p w:rsidR="005B310C" w:rsidRDefault="005B310C">
      <w:pPr>
        <w:pStyle w:val="aDef"/>
        <w:rPr>
          <w:color w:val="000000"/>
        </w:rPr>
      </w:pPr>
      <w:r w:rsidRPr="00637A51">
        <w:rPr>
          <w:rStyle w:val="charBoldItals"/>
        </w:rPr>
        <w:t>amateur boxing contest</w:t>
      </w:r>
      <w:r>
        <w:rPr>
          <w:color w:val="000000"/>
        </w:rPr>
        <w:t xml:space="preserve"> means a boxing contest otherwise than for a monetary prize or other reward in money or money’s worth.</w:t>
      </w:r>
    </w:p>
    <w:p w:rsidR="005B310C" w:rsidRDefault="005B310C">
      <w:pPr>
        <w:pStyle w:val="aDef"/>
        <w:rPr>
          <w:color w:val="000000"/>
        </w:rPr>
      </w:pPr>
      <w:r w:rsidRPr="00637A51">
        <w:rPr>
          <w:rStyle w:val="charBoldItals"/>
        </w:rPr>
        <w:t>boxing</w:t>
      </w:r>
      <w:r>
        <w:rPr>
          <w:color w:val="000000"/>
        </w:rPr>
        <w:t xml:space="preserve"> means fist fighting, kick boxing or any other style of fighting in relation to which a class of boxers is prescribed under the New South Wales Act, and includes sparring in any such style.</w:t>
      </w:r>
    </w:p>
    <w:p w:rsidR="005B310C" w:rsidRDefault="005B310C">
      <w:pPr>
        <w:pStyle w:val="aDef"/>
        <w:rPr>
          <w:color w:val="000000"/>
        </w:rPr>
      </w:pPr>
      <w:r>
        <w:rPr>
          <w:rStyle w:val="charBoldItals"/>
        </w:rPr>
        <w:t>boxing contest</w:t>
      </w:r>
      <w:r>
        <w:rPr>
          <w:color w:val="000000"/>
        </w:rPr>
        <w:t xml:space="preserve"> means—</w:t>
      </w:r>
    </w:p>
    <w:p w:rsidR="005B310C" w:rsidRDefault="005B310C">
      <w:pPr>
        <w:pStyle w:val="aDefpara"/>
      </w:pPr>
      <w:r>
        <w:tab/>
        <w:t>(a)</w:t>
      </w:r>
      <w:r>
        <w:tab/>
        <w:t>for this Act generally—a contest, display or exhibition of boxing (other than a contest, display or exhibition prescribed by regulation); and</w:t>
      </w:r>
    </w:p>
    <w:p w:rsidR="005B310C" w:rsidRDefault="005B310C">
      <w:pPr>
        <w:pStyle w:val="aDefpara"/>
      </w:pPr>
      <w:r>
        <w:tab/>
        <w:t>(b)</w:t>
      </w:r>
      <w:r>
        <w:tab/>
        <w:t>for part 2 (Control of boxing contests)—see section 4.</w:t>
      </w:r>
    </w:p>
    <w:p w:rsidR="005B310C" w:rsidRDefault="005B310C">
      <w:pPr>
        <w:pStyle w:val="aDef"/>
        <w:rPr>
          <w:color w:val="000000"/>
        </w:rPr>
      </w:pPr>
      <w:r w:rsidRPr="00637A51">
        <w:rPr>
          <w:rStyle w:val="charBoldItals"/>
        </w:rPr>
        <w:t>boxing official</w:t>
      </w:r>
      <w:r>
        <w:rPr>
          <w:color w:val="000000"/>
        </w:rPr>
        <w:t xml:space="preserve"> means a person who is a boxing official under the New South Wales Act.</w:t>
      </w:r>
    </w:p>
    <w:p w:rsidR="005B310C" w:rsidRDefault="005B310C">
      <w:pPr>
        <w:pStyle w:val="aDef"/>
        <w:rPr>
          <w:color w:val="000000"/>
        </w:rPr>
      </w:pPr>
      <w:r w:rsidRPr="00637A51">
        <w:rPr>
          <w:rStyle w:val="charBoldItals"/>
        </w:rPr>
        <w:t>code of practice</w:t>
      </w:r>
      <w:r>
        <w:rPr>
          <w:color w:val="000000"/>
        </w:rPr>
        <w:t xml:space="preserve"> means the code of practice determined under section</w:t>
      </w:r>
      <w:r w:rsidR="003F07EA">
        <w:rPr>
          <w:color w:val="000000"/>
        </w:rPr>
        <w:t> </w:t>
      </w:r>
      <w:r>
        <w:rPr>
          <w:color w:val="000000"/>
        </w:rPr>
        <w:t>15 (1) as varied from time to time under that section.</w:t>
      </w:r>
    </w:p>
    <w:p w:rsidR="005B310C" w:rsidRDefault="005B310C">
      <w:pPr>
        <w:pStyle w:val="aDef"/>
      </w:pPr>
      <w:r w:rsidRPr="00637A51">
        <w:rPr>
          <w:rStyle w:val="charBoldItals"/>
        </w:rPr>
        <w:t>New South Wales Act</w:t>
      </w:r>
      <w:r>
        <w:t xml:space="preserve"> means the </w:t>
      </w:r>
      <w:hyperlink r:id="rId57" w:tooltip="Act 1986 No 11 (NSW)" w:history="1">
        <w:r w:rsidR="007615F4" w:rsidRPr="007615F4">
          <w:rPr>
            <w:rStyle w:val="charCitHyperlinkItal"/>
          </w:rPr>
          <w:t>Boxing and Wrestling Control Act 1986</w:t>
        </w:r>
      </w:hyperlink>
      <w:r>
        <w:t xml:space="preserve"> (NSW).</w:t>
      </w:r>
    </w:p>
    <w:p w:rsidR="005B310C" w:rsidRDefault="005B310C">
      <w:pPr>
        <w:pStyle w:val="aDef"/>
        <w:rPr>
          <w:color w:val="000000"/>
        </w:rPr>
      </w:pPr>
      <w:r w:rsidRPr="00637A51">
        <w:rPr>
          <w:rStyle w:val="charBoldItals"/>
        </w:rPr>
        <w:t>professional boxing contest</w:t>
      </w:r>
      <w:r>
        <w:rPr>
          <w:color w:val="000000"/>
        </w:rPr>
        <w:t xml:space="preserve"> means a boxing contest for a monetary prize or other reward in money or money’s worth.</w:t>
      </w:r>
    </w:p>
    <w:p w:rsidR="00C243F6" w:rsidRDefault="00C243F6" w:rsidP="00C243F6">
      <w:pPr>
        <w:pStyle w:val="aDef"/>
      </w:pPr>
      <w:r w:rsidRPr="00637A51">
        <w:rPr>
          <w:rStyle w:val="charBoldItals"/>
        </w:rPr>
        <w:t>reviewable decision</w:t>
      </w:r>
      <w:r>
        <w:t>, for part 4 (Notification and review of decisions)—see section 18.</w:t>
      </w:r>
    </w:p>
    <w:p w:rsidR="005B310C" w:rsidRDefault="005B310C">
      <w:pPr>
        <w:pStyle w:val="04Dictionary"/>
        <w:sectPr w:rsidR="005B310C">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254"/>
        </w:sectPr>
      </w:pPr>
    </w:p>
    <w:p w:rsidR="00502C4C" w:rsidRDefault="00502C4C">
      <w:pPr>
        <w:pStyle w:val="Endnote1"/>
      </w:pPr>
      <w:bookmarkStart w:id="39" w:name="_Toc21608868"/>
      <w:r>
        <w:lastRenderedPageBreak/>
        <w:t>Endnotes</w:t>
      </w:r>
      <w:bookmarkEnd w:id="39"/>
    </w:p>
    <w:p w:rsidR="00502C4C" w:rsidRPr="00FF79C0" w:rsidRDefault="00502C4C">
      <w:pPr>
        <w:pStyle w:val="Endnote2"/>
      </w:pPr>
      <w:bookmarkStart w:id="40" w:name="_Toc21608869"/>
      <w:r w:rsidRPr="00FF79C0">
        <w:rPr>
          <w:rStyle w:val="charTableNo"/>
        </w:rPr>
        <w:t>1</w:t>
      </w:r>
      <w:r>
        <w:tab/>
      </w:r>
      <w:r w:rsidRPr="00FF79C0">
        <w:rPr>
          <w:rStyle w:val="charTableText"/>
        </w:rPr>
        <w:t>About the endnotes</w:t>
      </w:r>
      <w:bookmarkEnd w:id="40"/>
    </w:p>
    <w:p w:rsidR="00502C4C" w:rsidRDefault="00502C4C">
      <w:pPr>
        <w:pStyle w:val="EndNoteTextPub"/>
      </w:pPr>
      <w:r>
        <w:t>Amending and modifying laws are annotated in the legislation history and the amendment history.  Current modifications are not included in the republished law but are set out in the endnotes.</w:t>
      </w:r>
    </w:p>
    <w:p w:rsidR="00502C4C" w:rsidRDefault="00502C4C">
      <w:pPr>
        <w:pStyle w:val="EndNoteTextPub"/>
      </w:pPr>
      <w:r>
        <w:t xml:space="preserve">Not all editorial amendments made under the </w:t>
      </w:r>
      <w:hyperlink r:id="rId62" w:tooltip="A2001-14" w:history="1">
        <w:r w:rsidRPr="00637A51">
          <w:rPr>
            <w:rStyle w:val="charCitHyperlinkItal"/>
          </w:rPr>
          <w:t>Legislation Act 2001</w:t>
        </w:r>
      </w:hyperlink>
      <w:r>
        <w:t>, part 11.3 are annotated in the amendment history.  Full details of any amendments can be obtained from the Parliamentary Counsel’s Office.</w:t>
      </w:r>
    </w:p>
    <w:p w:rsidR="00502C4C" w:rsidRDefault="00502C4C"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02C4C" w:rsidRDefault="00502C4C">
      <w:pPr>
        <w:pStyle w:val="EndNoteTextPub"/>
      </w:pPr>
      <w:r>
        <w:t xml:space="preserve">If all the provisions of the law have been renumbered, a table of renumbered provisions gives details of previous and current numbering.  </w:t>
      </w:r>
    </w:p>
    <w:p w:rsidR="00502C4C" w:rsidRDefault="00502C4C">
      <w:pPr>
        <w:pStyle w:val="EndNoteTextPub"/>
      </w:pPr>
      <w:r>
        <w:t>The endnotes also include a table of earlier republications.</w:t>
      </w:r>
    </w:p>
    <w:p w:rsidR="00502C4C" w:rsidRPr="00FF79C0" w:rsidRDefault="00502C4C">
      <w:pPr>
        <w:pStyle w:val="Endnote2"/>
      </w:pPr>
      <w:bookmarkStart w:id="41" w:name="_Toc21608870"/>
      <w:r w:rsidRPr="00FF79C0">
        <w:rPr>
          <w:rStyle w:val="charTableNo"/>
        </w:rPr>
        <w:t>2</w:t>
      </w:r>
      <w:r>
        <w:tab/>
      </w:r>
      <w:r w:rsidRPr="00FF79C0">
        <w:rPr>
          <w:rStyle w:val="charTableText"/>
        </w:rPr>
        <w:t>Abbreviation key</w:t>
      </w:r>
      <w:bookmarkEnd w:id="41"/>
    </w:p>
    <w:p w:rsidR="00502C4C" w:rsidRDefault="00502C4C">
      <w:pPr>
        <w:rPr>
          <w:sz w:val="4"/>
        </w:rPr>
      </w:pPr>
    </w:p>
    <w:tbl>
      <w:tblPr>
        <w:tblW w:w="7372" w:type="dxa"/>
        <w:tblInd w:w="1100" w:type="dxa"/>
        <w:tblLayout w:type="fixed"/>
        <w:tblLook w:val="0000" w:firstRow="0" w:lastRow="0" w:firstColumn="0" w:lastColumn="0" w:noHBand="0" w:noVBand="0"/>
      </w:tblPr>
      <w:tblGrid>
        <w:gridCol w:w="3720"/>
        <w:gridCol w:w="3652"/>
      </w:tblGrid>
      <w:tr w:rsidR="00502C4C" w:rsidTr="00427153">
        <w:tc>
          <w:tcPr>
            <w:tcW w:w="3720" w:type="dxa"/>
          </w:tcPr>
          <w:p w:rsidR="00502C4C" w:rsidRDefault="00502C4C">
            <w:pPr>
              <w:pStyle w:val="EndnotesAbbrev"/>
            </w:pPr>
            <w:r>
              <w:t>A = Act</w:t>
            </w:r>
          </w:p>
        </w:tc>
        <w:tc>
          <w:tcPr>
            <w:tcW w:w="3652" w:type="dxa"/>
          </w:tcPr>
          <w:p w:rsidR="00502C4C" w:rsidRDefault="00502C4C" w:rsidP="00427153">
            <w:pPr>
              <w:pStyle w:val="EndnotesAbbrev"/>
            </w:pPr>
            <w:r>
              <w:t>NI = Notifiable instrument</w:t>
            </w:r>
          </w:p>
        </w:tc>
      </w:tr>
      <w:tr w:rsidR="00502C4C" w:rsidTr="00427153">
        <w:tc>
          <w:tcPr>
            <w:tcW w:w="3720" w:type="dxa"/>
          </w:tcPr>
          <w:p w:rsidR="00502C4C" w:rsidRDefault="00502C4C" w:rsidP="00427153">
            <w:pPr>
              <w:pStyle w:val="EndnotesAbbrev"/>
            </w:pPr>
            <w:r>
              <w:t>AF = Approved form</w:t>
            </w:r>
          </w:p>
        </w:tc>
        <w:tc>
          <w:tcPr>
            <w:tcW w:w="3652" w:type="dxa"/>
          </w:tcPr>
          <w:p w:rsidR="00502C4C" w:rsidRDefault="00502C4C" w:rsidP="00427153">
            <w:pPr>
              <w:pStyle w:val="EndnotesAbbrev"/>
            </w:pPr>
            <w:r>
              <w:t>o = order</w:t>
            </w:r>
          </w:p>
        </w:tc>
      </w:tr>
      <w:tr w:rsidR="00502C4C" w:rsidTr="00427153">
        <w:tc>
          <w:tcPr>
            <w:tcW w:w="3720" w:type="dxa"/>
          </w:tcPr>
          <w:p w:rsidR="00502C4C" w:rsidRDefault="00502C4C">
            <w:pPr>
              <w:pStyle w:val="EndnotesAbbrev"/>
            </w:pPr>
            <w:r>
              <w:t>am = amended</w:t>
            </w:r>
          </w:p>
        </w:tc>
        <w:tc>
          <w:tcPr>
            <w:tcW w:w="3652" w:type="dxa"/>
          </w:tcPr>
          <w:p w:rsidR="00502C4C" w:rsidRDefault="00502C4C" w:rsidP="00427153">
            <w:pPr>
              <w:pStyle w:val="EndnotesAbbrev"/>
            </w:pPr>
            <w:r>
              <w:t>om = omitted/repealed</w:t>
            </w:r>
          </w:p>
        </w:tc>
      </w:tr>
      <w:tr w:rsidR="00502C4C" w:rsidTr="00427153">
        <w:tc>
          <w:tcPr>
            <w:tcW w:w="3720" w:type="dxa"/>
          </w:tcPr>
          <w:p w:rsidR="00502C4C" w:rsidRDefault="00502C4C">
            <w:pPr>
              <w:pStyle w:val="EndnotesAbbrev"/>
            </w:pPr>
            <w:r>
              <w:t>amdt = amendment</w:t>
            </w:r>
          </w:p>
        </w:tc>
        <w:tc>
          <w:tcPr>
            <w:tcW w:w="3652" w:type="dxa"/>
          </w:tcPr>
          <w:p w:rsidR="00502C4C" w:rsidRDefault="00502C4C" w:rsidP="00427153">
            <w:pPr>
              <w:pStyle w:val="EndnotesAbbrev"/>
            </w:pPr>
            <w:r>
              <w:t>ord = ordinance</w:t>
            </w:r>
          </w:p>
        </w:tc>
      </w:tr>
      <w:tr w:rsidR="00502C4C" w:rsidTr="00427153">
        <w:tc>
          <w:tcPr>
            <w:tcW w:w="3720" w:type="dxa"/>
          </w:tcPr>
          <w:p w:rsidR="00502C4C" w:rsidRDefault="00502C4C">
            <w:pPr>
              <w:pStyle w:val="EndnotesAbbrev"/>
            </w:pPr>
            <w:r>
              <w:t>AR = Assembly resolution</w:t>
            </w:r>
          </w:p>
        </w:tc>
        <w:tc>
          <w:tcPr>
            <w:tcW w:w="3652" w:type="dxa"/>
          </w:tcPr>
          <w:p w:rsidR="00502C4C" w:rsidRDefault="00502C4C" w:rsidP="00427153">
            <w:pPr>
              <w:pStyle w:val="EndnotesAbbrev"/>
            </w:pPr>
            <w:r>
              <w:t>orig = original</w:t>
            </w:r>
          </w:p>
        </w:tc>
      </w:tr>
      <w:tr w:rsidR="00502C4C" w:rsidTr="00427153">
        <w:tc>
          <w:tcPr>
            <w:tcW w:w="3720" w:type="dxa"/>
          </w:tcPr>
          <w:p w:rsidR="00502C4C" w:rsidRDefault="00502C4C">
            <w:pPr>
              <w:pStyle w:val="EndnotesAbbrev"/>
            </w:pPr>
            <w:r>
              <w:t>ch = chapter</w:t>
            </w:r>
          </w:p>
        </w:tc>
        <w:tc>
          <w:tcPr>
            <w:tcW w:w="3652" w:type="dxa"/>
          </w:tcPr>
          <w:p w:rsidR="00502C4C" w:rsidRDefault="00502C4C" w:rsidP="00427153">
            <w:pPr>
              <w:pStyle w:val="EndnotesAbbrev"/>
            </w:pPr>
            <w:r>
              <w:t>par = paragraph/subparagraph</w:t>
            </w:r>
          </w:p>
        </w:tc>
      </w:tr>
      <w:tr w:rsidR="00502C4C" w:rsidTr="00427153">
        <w:tc>
          <w:tcPr>
            <w:tcW w:w="3720" w:type="dxa"/>
          </w:tcPr>
          <w:p w:rsidR="00502C4C" w:rsidRDefault="00502C4C">
            <w:pPr>
              <w:pStyle w:val="EndnotesAbbrev"/>
            </w:pPr>
            <w:r>
              <w:t>CN = Commencement notice</w:t>
            </w:r>
          </w:p>
        </w:tc>
        <w:tc>
          <w:tcPr>
            <w:tcW w:w="3652" w:type="dxa"/>
          </w:tcPr>
          <w:p w:rsidR="00502C4C" w:rsidRDefault="00502C4C" w:rsidP="00427153">
            <w:pPr>
              <w:pStyle w:val="EndnotesAbbrev"/>
            </w:pPr>
            <w:r>
              <w:t>pres = present</w:t>
            </w:r>
          </w:p>
        </w:tc>
      </w:tr>
      <w:tr w:rsidR="00502C4C" w:rsidTr="00427153">
        <w:tc>
          <w:tcPr>
            <w:tcW w:w="3720" w:type="dxa"/>
          </w:tcPr>
          <w:p w:rsidR="00502C4C" w:rsidRDefault="00502C4C">
            <w:pPr>
              <w:pStyle w:val="EndnotesAbbrev"/>
            </w:pPr>
            <w:r>
              <w:t>def = definition</w:t>
            </w:r>
          </w:p>
        </w:tc>
        <w:tc>
          <w:tcPr>
            <w:tcW w:w="3652" w:type="dxa"/>
          </w:tcPr>
          <w:p w:rsidR="00502C4C" w:rsidRDefault="00502C4C" w:rsidP="00427153">
            <w:pPr>
              <w:pStyle w:val="EndnotesAbbrev"/>
            </w:pPr>
            <w:r>
              <w:t>prev = previous</w:t>
            </w:r>
          </w:p>
        </w:tc>
      </w:tr>
      <w:tr w:rsidR="00502C4C" w:rsidTr="00427153">
        <w:tc>
          <w:tcPr>
            <w:tcW w:w="3720" w:type="dxa"/>
          </w:tcPr>
          <w:p w:rsidR="00502C4C" w:rsidRDefault="00502C4C">
            <w:pPr>
              <w:pStyle w:val="EndnotesAbbrev"/>
            </w:pPr>
            <w:r>
              <w:t>DI = Disallowable instrument</w:t>
            </w:r>
          </w:p>
        </w:tc>
        <w:tc>
          <w:tcPr>
            <w:tcW w:w="3652" w:type="dxa"/>
          </w:tcPr>
          <w:p w:rsidR="00502C4C" w:rsidRDefault="00502C4C" w:rsidP="00427153">
            <w:pPr>
              <w:pStyle w:val="EndnotesAbbrev"/>
            </w:pPr>
            <w:r>
              <w:t>(prev...) = previously</w:t>
            </w:r>
          </w:p>
        </w:tc>
      </w:tr>
      <w:tr w:rsidR="00502C4C" w:rsidTr="00427153">
        <w:tc>
          <w:tcPr>
            <w:tcW w:w="3720" w:type="dxa"/>
          </w:tcPr>
          <w:p w:rsidR="00502C4C" w:rsidRDefault="00502C4C">
            <w:pPr>
              <w:pStyle w:val="EndnotesAbbrev"/>
            </w:pPr>
            <w:r>
              <w:t>dict = dictionary</w:t>
            </w:r>
          </w:p>
        </w:tc>
        <w:tc>
          <w:tcPr>
            <w:tcW w:w="3652" w:type="dxa"/>
          </w:tcPr>
          <w:p w:rsidR="00502C4C" w:rsidRDefault="00502C4C" w:rsidP="00427153">
            <w:pPr>
              <w:pStyle w:val="EndnotesAbbrev"/>
            </w:pPr>
            <w:r>
              <w:t>pt = part</w:t>
            </w:r>
          </w:p>
        </w:tc>
      </w:tr>
      <w:tr w:rsidR="00502C4C" w:rsidTr="00427153">
        <w:tc>
          <w:tcPr>
            <w:tcW w:w="3720" w:type="dxa"/>
          </w:tcPr>
          <w:p w:rsidR="00502C4C" w:rsidRDefault="00502C4C">
            <w:pPr>
              <w:pStyle w:val="EndnotesAbbrev"/>
            </w:pPr>
            <w:r>
              <w:t xml:space="preserve">disallowed = disallowed by the Legislative </w:t>
            </w:r>
          </w:p>
        </w:tc>
        <w:tc>
          <w:tcPr>
            <w:tcW w:w="3652" w:type="dxa"/>
          </w:tcPr>
          <w:p w:rsidR="00502C4C" w:rsidRDefault="00502C4C" w:rsidP="00427153">
            <w:pPr>
              <w:pStyle w:val="EndnotesAbbrev"/>
            </w:pPr>
            <w:r>
              <w:t>r = rule/subrule</w:t>
            </w:r>
          </w:p>
        </w:tc>
      </w:tr>
      <w:tr w:rsidR="00502C4C" w:rsidTr="00427153">
        <w:tc>
          <w:tcPr>
            <w:tcW w:w="3720" w:type="dxa"/>
          </w:tcPr>
          <w:p w:rsidR="00502C4C" w:rsidRDefault="00502C4C">
            <w:pPr>
              <w:pStyle w:val="EndnotesAbbrev"/>
              <w:ind w:left="972"/>
            </w:pPr>
            <w:r>
              <w:t>Assembly</w:t>
            </w:r>
          </w:p>
        </w:tc>
        <w:tc>
          <w:tcPr>
            <w:tcW w:w="3652" w:type="dxa"/>
          </w:tcPr>
          <w:p w:rsidR="00502C4C" w:rsidRDefault="00502C4C" w:rsidP="00427153">
            <w:pPr>
              <w:pStyle w:val="EndnotesAbbrev"/>
            </w:pPr>
            <w:r>
              <w:t>reloc = relocated</w:t>
            </w:r>
          </w:p>
        </w:tc>
      </w:tr>
      <w:tr w:rsidR="00502C4C" w:rsidTr="00427153">
        <w:tc>
          <w:tcPr>
            <w:tcW w:w="3720" w:type="dxa"/>
          </w:tcPr>
          <w:p w:rsidR="00502C4C" w:rsidRDefault="00502C4C">
            <w:pPr>
              <w:pStyle w:val="EndnotesAbbrev"/>
            </w:pPr>
            <w:r>
              <w:t>div = division</w:t>
            </w:r>
          </w:p>
        </w:tc>
        <w:tc>
          <w:tcPr>
            <w:tcW w:w="3652" w:type="dxa"/>
          </w:tcPr>
          <w:p w:rsidR="00502C4C" w:rsidRDefault="00502C4C" w:rsidP="00427153">
            <w:pPr>
              <w:pStyle w:val="EndnotesAbbrev"/>
            </w:pPr>
            <w:r>
              <w:t>renum = renumbered</w:t>
            </w:r>
          </w:p>
        </w:tc>
      </w:tr>
      <w:tr w:rsidR="00502C4C" w:rsidTr="00427153">
        <w:tc>
          <w:tcPr>
            <w:tcW w:w="3720" w:type="dxa"/>
          </w:tcPr>
          <w:p w:rsidR="00502C4C" w:rsidRDefault="00502C4C">
            <w:pPr>
              <w:pStyle w:val="EndnotesAbbrev"/>
            </w:pPr>
            <w:r>
              <w:t>exp = expires/expired</w:t>
            </w:r>
          </w:p>
        </w:tc>
        <w:tc>
          <w:tcPr>
            <w:tcW w:w="3652" w:type="dxa"/>
          </w:tcPr>
          <w:p w:rsidR="00502C4C" w:rsidRDefault="00502C4C" w:rsidP="00427153">
            <w:pPr>
              <w:pStyle w:val="EndnotesAbbrev"/>
            </w:pPr>
            <w:r>
              <w:t>R[X] = Republication No</w:t>
            </w:r>
          </w:p>
        </w:tc>
      </w:tr>
      <w:tr w:rsidR="00502C4C" w:rsidTr="00427153">
        <w:tc>
          <w:tcPr>
            <w:tcW w:w="3720" w:type="dxa"/>
          </w:tcPr>
          <w:p w:rsidR="00502C4C" w:rsidRDefault="00502C4C">
            <w:pPr>
              <w:pStyle w:val="EndnotesAbbrev"/>
            </w:pPr>
            <w:r>
              <w:t>Gaz = gazette</w:t>
            </w:r>
          </w:p>
        </w:tc>
        <w:tc>
          <w:tcPr>
            <w:tcW w:w="3652" w:type="dxa"/>
          </w:tcPr>
          <w:p w:rsidR="00502C4C" w:rsidRDefault="00502C4C" w:rsidP="00427153">
            <w:pPr>
              <w:pStyle w:val="EndnotesAbbrev"/>
            </w:pPr>
            <w:r>
              <w:t>RI = reissue</w:t>
            </w:r>
          </w:p>
        </w:tc>
      </w:tr>
      <w:tr w:rsidR="00502C4C" w:rsidTr="00427153">
        <w:tc>
          <w:tcPr>
            <w:tcW w:w="3720" w:type="dxa"/>
          </w:tcPr>
          <w:p w:rsidR="00502C4C" w:rsidRDefault="00502C4C">
            <w:pPr>
              <w:pStyle w:val="EndnotesAbbrev"/>
            </w:pPr>
            <w:r>
              <w:t>hdg = heading</w:t>
            </w:r>
          </w:p>
        </w:tc>
        <w:tc>
          <w:tcPr>
            <w:tcW w:w="3652" w:type="dxa"/>
          </w:tcPr>
          <w:p w:rsidR="00502C4C" w:rsidRDefault="00502C4C" w:rsidP="00427153">
            <w:pPr>
              <w:pStyle w:val="EndnotesAbbrev"/>
            </w:pPr>
            <w:r>
              <w:t>s = section/subsection</w:t>
            </w:r>
          </w:p>
        </w:tc>
      </w:tr>
      <w:tr w:rsidR="00502C4C" w:rsidTr="00427153">
        <w:tc>
          <w:tcPr>
            <w:tcW w:w="3720" w:type="dxa"/>
          </w:tcPr>
          <w:p w:rsidR="00502C4C" w:rsidRDefault="00502C4C">
            <w:pPr>
              <w:pStyle w:val="EndnotesAbbrev"/>
            </w:pPr>
            <w:r>
              <w:t>IA = Interpretation Act 1967</w:t>
            </w:r>
          </w:p>
        </w:tc>
        <w:tc>
          <w:tcPr>
            <w:tcW w:w="3652" w:type="dxa"/>
          </w:tcPr>
          <w:p w:rsidR="00502C4C" w:rsidRDefault="00502C4C" w:rsidP="00427153">
            <w:pPr>
              <w:pStyle w:val="EndnotesAbbrev"/>
            </w:pPr>
            <w:r>
              <w:t>sch = schedule</w:t>
            </w:r>
          </w:p>
        </w:tc>
      </w:tr>
      <w:tr w:rsidR="00502C4C" w:rsidTr="00427153">
        <w:tc>
          <w:tcPr>
            <w:tcW w:w="3720" w:type="dxa"/>
          </w:tcPr>
          <w:p w:rsidR="00502C4C" w:rsidRDefault="00502C4C">
            <w:pPr>
              <w:pStyle w:val="EndnotesAbbrev"/>
            </w:pPr>
            <w:r>
              <w:t>ins = inserted/added</w:t>
            </w:r>
          </w:p>
        </w:tc>
        <w:tc>
          <w:tcPr>
            <w:tcW w:w="3652" w:type="dxa"/>
          </w:tcPr>
          <w:p w:rsidR="00502C4C" w:rsidRDefault="00502C4C" w:rsidP="00427153">
            <w:pPr>
              <w:pStyle w:val="EndnotesAbbrev"/>
            </w:pPr>
            <w:r>
              <w:t>sdiv = subdivision</w:t>
            </w:r>
          </w:p>
        </w:tc>
      </w:tr>
      <w:tr w:rsidR="00502C4C" w:rsidTr="00427153">
        <w:tc>
          <w:tcPr>
            <w:tcW w:w="3720" w:type="dxa"/>
          </w:tcPr>
          <w:p w:rsidR="00502C4C" w:rsidRDefault="00502C4C">
            <w:pPr>
              <w:pStyle w:val="EndnotesAbbrev"/>
            </w:pPr>
            <w:r>
              <w:t>LA = Legislation Act 2001</w:t>
            </w:r>
          </w:p>
        </w:tc>
        <w:tc>
          <w:tcPr>
            <w:tcW w:w="3652" w:type="dxa"/>
          </w:tcPr>
          <w:p w:rsidR="00502C4C" w:rsidRDefault="00502C4C" w:rsidP="00427153">
            <w:pPr>
              <w:pStyle w:val="EndnotesAbbrev"/>
            </w:pPr>
            <w:r>
              <w:t>SL = Subordinate law</w:t>
            </w:r>
          </w:p>
        </w:tc>
      </w:tr>
      <w:tr w:rsidR="00502C4C" w:rsidTr="00427153">
        <w:tc>
          <w:tcPr>
            <w:tcW w:w="3720" w:type="dxa"/>
          </w:tcPr>
          <w:p w:rsidR="00502C4C" w:rsidRDefault="00502C4C">
            <w:pPr>
              <w:pStyle w:val="EndnotesAbbrev"/>
            </w:pPr>
            <w:r>
              <w:t>LR = legislation register</w:t>
            </w:r>
          </w:p>
        </w:tc>
        <w:tc>
          <w:tcPr>
            <w:tcW w:w="3652" w:type="dxa"/>
          </w:tcPr>
          <w:p w:rsidR="00502C4C" w:rsidRDefault="00502C4C" w:rsidP="00427153">
            <w:pPr>
              <w:pStyle w:val="EndnotesAbbrev"/>
            </w:pPr>
            <w:r>
              <w:t>sub = substituted</w:t>
            </w:r>
          </w:p>
        </w:tc>
      </w:tr>
      <w:tr w:rsidR="00502C4C" w:rsidTr="00427153">
        <w:tc>
          <w:tcPr>
            <w:tcW w:w="3720" w:type="dxa"/>
          </w:tcPr>
          <w:p w:rsidR="00502C4C" w:rsidRDefault="00502C4C">
            <w:pPr>
              <w:pStyle w:val="EndnotesAbbrev"/>
            </w:pPr>
            <w:r>
              <w:t>LRA = Legislation (Republication) Act 1996</w:t>
            </w:r>
          </w:p>
        </w:tc>
        <w:tc>
          <w:tcPr>
            <w:tcW w:w="3652" w:type="dxa"/>
          </w:tcPr>
          <w:p w:rsidR="00502C4C" w:rsidRDefault="00502C4C" w:rsidP="00427153">
            <w:pPr>
              <w:pStyle w:val="EndnotesAbbrev"/>
            </w:pPr>
            <w:r>
              <w:rPr>
                <w:u w:val="single"/>
              </w:rPr>
              <w:t>underlining</w:t>
            </w:r>
            <w:r>
              <w:t xml:space="preserve"> = whole or part not commenced</w:t>
            </w:r>
          </w:p>
        </w:tc>
      </w:tr>
      <w:tr w:rsidR="00502C4C" w:rsidTr="00427153">
        <w:tc>
          <w:tcPr>
            <w:tcW w:w="3720" w:type="dxa"/>
          </w:tcPr>
          <w:p w:rsidR="00502C4C" w:rsidRDefault="00502C4C">
            <w:pPr>
              <w:pStyle w:val="EndnotesAbbrev"/>
            </w:pPr>
            <w:r>
              <w:t>mod = modified/modification</w:t>
            </w:r>
          </w:p>
        </w:tc>
        <w:tc>
          <w:tcPr>
            <w:tcW w:w="3652" w:type="dxa"/>
          </w:tcPr>
          <w:p w:rsidR="00502C4C" w:rsidRDefault="00502C4C" w:rsidP="00427153">
            <w:pPr>
              <w:pStyle w:val="EndnotesAbbrev"/>
              <w:ind w:left="1073"/>
            </w:pPr>
            <w:r>
              <w:t>or to be expired</w:t>
            </w:r>
          </w:p>
        </w:tc>
      </w:tr>
    </w:tbl>
    <w:p w:rsidR="005B310C" w:rsidRPr="00FF79C0" w:rsidRDefault="005B310C">
      <w:pPr>
        <w:pStyle w:val="Endnote2"/>
      </w:pPr>
      <w:bookmarkStart w:id="42" w:name="_Toc21608871"/>
      <w:r w:rsidRPr="00FF79C0">
        <w:rPr>
          <w:rStyle w:val="charTableNo"/>
        </w:rPr>
        <w:lastRenderedPageBreak/>
        <w:t>3</w:t>
      </w:r>
      <w:r>
        <w:tab/>
      </w:r>
      <w:r w:rsidRPr="00FF79C0">
        <w:rPr>
          <w:rStyle w:val="charTableText"/>
        </w:rPr>
        <w:t>Legislation history</w:t>
      </w:r>
      <w:bookmarkEnd w:id="42"/>
    </w:p>
    <w:p w:rsidR="005B310C" w:rsidRPr="00637A51" w:rsidRDefault="005B310C">
      <w:pPr>
        <w:pStyle w:val="NewAct"/>
        <w:rPr>
          <w:rFonts w:cs="Arial"/>
        </w:rPr>
      </w:pPr>
      <w:r w:rsidRPr="00637A51">
        <w:rPr>
          <w:rFonts w:cs="Arial"/>
        </w:rPr>
        <w:t>Boxing Control Act 1993</w:t>
      </w:r>
      <w:r w:rsidR="00637A51">
        <w:rPr>
          <w:rFonts w:cs="Arial"/>
        </w:rPr>
        <w:t xml:space="preserve"> A1993</w:t>
      </w:r>
      <w:r w:rsidR="00637A51">
        <w:rPr>
          <w:rFonts w:cs="Arial"/>
        </w:rPr>
        <w:noBreakHyphen/>
        <w:t xml:space="preserve">24 </w:t>
      </w:r>
    </w:p>
    <w:p w:rsidR="005B310C" w:rsidRDefault="005B310C">
      <w:pPr>
        <w:pStyle w:val="Actdetails"/>
        <w:keepNext/>
      </w:pPr>
      <w:r>
        <w:t>notified 21 May 1993 (</w:t>
      </w:r>
      <w:r w:rsidR="00637A51" w:rsidRPr="00FF79C0">
        <w:t>Gaz 1993 No S83</w:t>
      </w:r>
    </w:p>
    <w:p w:rsidR="005B310C" w:rsidRDefault="005B310C">
      <w:pPr>
        <w:pStyle w:val="Actdetails"/>
        <w:keepNext/>
      </w:pPr>
      <w:r>
        <w:t>s 1, s 2 commenced 21 May 1993 (s 2 (1))</w:t>
      </w:r>
    </w:p>
    <w:p w:rsidR="005B310C" w:rsidRDefault="005B310C">
      <w:pPr>
        <w:pStyle w:val="Actdetails"/>
      </w:pPr>
      <w:r>
        <w:t xml:space="preserve">remainder commenced 17 June 1993 (s 2 (2) and </w:t>
      </w:r>
      <w:r w:rsidR="00637A51" w:rsidRPr="00FF79C0">
        <w:t>Gaz 1993 No S112</w:t>
      </w:r>
      <w:r>
        <w:t>)</w:t>
      </w:r>
    </w:p>
    <w:p w:rsidR="005B310C" w:rsidRDefault="005B310C">
      <w:pPr>
        <w:pStyle w:val="Asamby"/>
      </w:pPr>
      <w:r>
        <w:t>as amended by</w:t>
      </w:r>
    </w:p>
    <w:p w:rsidR="005B310C" w:rsidRPr="00637A51" w:rsidRDefault="00AE6D58">
      <w:pPr>
        <w:pStyle w:val="NewAct"/>
        <w:rPr>
          <w:rFonts w:cs="Arial"/>
        </w:rPr>
      </w:pPr>
      <w:hyperlink r:id="rId63" w:tooltip="A1993-71" w:history="1">
        <w:r w:rsidR="00637A51" w:rsidRPr="00637A51">
          <w:rPr>
            <w:rStyle w:val="charCitHyperlinkAbbrev"/>
          </w:rPr>
          <w:t>Boxing Control (Amendment) Act 1993</w:t>
        </w:r>
      </w:hyperlink>
      <w:r w:rsidR="00637A51">
        <w:rPr>
          <w:rFonts w:cs="Arial"/>
        </w:rPr>
        <w:t xml:space="preserve"> A1993</w:t>
      </w:r>
      <w:r w:rsidR="00637A51">
        <w:rPr>
          <w:rFonts w:cs="Arial"/>
        </w:rPr>
        <w:noBreakHyphen/>
        <w:t xml:space="preserve">71 </w:t>
      </w:r>
    </w:p>
    <w:p w:rsidR="005B310C" w:rsidRDefault="005B310C">
      <w:pPr>
        <w:pStyle w:val="Actdetails"/>
        <w:keepNext/>
      </w:pPr>
      <w:r>
        <w:t>notified 27 September 1993 (</w:t>
      </w:r>
      <w:r w:rsidR="00637A51" w:rsidRPr="00FF79C0">
        <w:t>Gaz 1993 No S195</w:t>
      </w:r>
      <w:r>
        <w:t>)</w:t>
      </w:r>
    </w:p>
    <w:p w:rsidR="005B310C" w:rsidRDefault="005B310C">
      <w:pPr>
        <w:pStyle w:val="Actdetails"/>
      </w:pPr>
      <w:r>
        <w:t>commenced 27 September 1993 (s 2)</w:t>
      </w:r>
    </w:p>
    <w:p w:rsidR="005B310C" w:rsidRDefault="00AE6D58">
      <w:pPr>
        <w:pStyle w:val="NewAct"/>
      </w:pPr>
      <w:hyperlink r:id="rId64" w:tooltip="A1994-60" w:history="1">
        <w:r w:rsidR="00637A51" w:rsidRPr="00637A51">
          <w:rPr>
            <w:rStyle w:val="charCitHyperlinkAbbrev"/>
          </w:rPr>
          <w:t>Administrative Appeals (Consequential Amendments) Act 1994</w:t>
        </w:r>
      </w:hyperlink>
      <w:r w:rsidR="00637A51">
        <w:t xml:space="preserve"> A1994</w:t>
      </w:r>
      <w:r w:rsidR="00637A51">
        <w:noBreakHyphen/>
        <w:t xml:space="preserve">60 </w:t>
      </w:r>
      <w:r w:rsidR="005B310C">
        <w:t>sch 1</w:t>
      </w:r>
    </w:p>
    <w:p w:rsidR="005B310C" w:rsidRDefault="005B310C">
      <w:pPr>
        <w:pStyle w:val="Actdetails"/>
        <w:keepNext/>
      </w:pPr>
      <w:r>
        <w:t>notified 11 October 1994 (</w:t>
      </w:r>
      <w:r w:rsidR="00637A51" w:rsidRPr="00FF79C0">
        <w:t>Gaz 1994 No S197</w:t>
      </w:r>
      <w:r>
        <w:t>)</w:t>
      </w:r>
    </w:p>
    <w:p w:rsidR="005B310C" w:rsidRDefault="005B310C">
      <w:pPr>
        <w:pStyle w:val="Actdetails"/>
        <w:keepNext/>
      </w:pPr>
      <w:r>
        <w:t>s 1, s 2 commenced 11 October 1994 (s 2 (1))</w:t>
      </w:r>
    </w:p>
    <w:p w:rsidR="005B310C" w:rsidRDefault="005B310C">
      <w:pPr>
        <w:pStyle w:val="Actdetails"/>
      </w:pPr>
      <w:r>
        <w:t xml:space="preserve">sch 1 commenced 14 November 1994 (s 2 (2) and see </w:t>
      </w:r>
      <w:r w:rsidR="00637A51" w:rsidRPr="00FF79C0">
        <w:t>Gaz 1994 No S250</w:t>
      </w:r>
      <w:r>
        <w:t>)</w:t>
      </w:r>
    </w:p>
    <w:p w:rsidR="005B310C" w:rsidRPr="00637A51" w:rsidRDefault="00AE6D58">
      <w:pPr>
        <w:pStyle w:val="NewAct"/>
        <w:rPr>
          <w:rFonts w:cs="Arial"/>
        </w:rPr>
      </w:pPr>
      <w:hyperlink r:id="rId65" w:tooltip="A1996-11" w:history="1">
        <w:r w:rsidR="00637A51" w:rsidRPr="00637A51">
          <w:rPr>
            <w:rStyle w:val="charCitHyperlinkAbbrev"/>
          </w:rPr>
          <w:t>Boxing Control (Amendment) Act 1996</w:t>
        </w:r>
      </w:hyperlink>
      <w:r w:rsidR="00637A51">
        <w:rPr>
          <w:rFonts w:cs="Arial"/>
        </w:rPr>
        <w:t xml:space="preserve"> A1996</w:t>
      </w:r>
      <w:r w:rsidR="00637A51">
        <w:rPr>
          <w:rFonts w:cs="Arial"/>
        </w:rPr>
        <w:noBreakHyphen/>
        <w:t xml:space="preserve">11 </w:t>
      </w:r>
    </w:p>
    <w:p w:rsidR="005B310C" w:rsidRDefault="005B310C">
      <w:pPr>
        <w:pStyle w:val="Actdetails"/>
        <w:keepNext/>
      </w:pPr>
      <w:r>
        <w:t>notified 10 April 1996 (</w:t>
      </w:r>
      <w:r w:rsidR="00637A51" w:rsidRPr="00FF79C0">
        <w:t>Gaz 1996 No S59</w:t>
      </w:r>
      <w:r>
        <w:t>)</w:t>
      </w:r>
    </w:p>
    <w:p w:rsidR="005B310C" w:rsidRDefault="005B310C">
      <w:pPr>
        <w:pStyle w:val="Actdetails"/>
      </w:pPr>
      <w:r>
        <w:t>commenced 10 April 1996 (s 2)</w:t>
      </w:r>
    </w:p>
    <w:p w:rsidR="005B310C" w:rsidRDefault="00AE6D58">
      <w:pPr>
        <w:pStyle w:val="NewAct"/>
      </w:pPr>
      <w:hyperlink r:id="rId66" w:tooltip="A1998-54" w:history="1">
        <w:r w:rsidR="00637A51" w:rsidRPr="00637A51">
          <w:rPr>
            <w:rStyle w:val="charCitHyperlinkAbbrev"/>
          </w:rPr>
          <w:t>Statute Law Revision (Penalties) Act 1998</w:t>
        </w:r>
      </w:hyperlink>
      <w:r w:rsidR="00637A51">
        <w:t xml:space="preserve"> A1998</w:t>
      </w:r>
      <w:r w:rsidR="00637A51">
        <w:noBreakHyphen/>
        <w:t xml:space="preserve">54 </w:t>
      </w:r>
      <w:r w:rsidR="005B310C">
        <w:t>sch</w:t>
      </w:r>
    </w:p>
    <w:p w:rsidR="005B310C" w:rsidRDefault="005B310C">
      <w:pPr>
        <w:pStyle w:val="Actdetails"/>
        <w:keepNext/>
      </w:pPr>
      <w:r>
        <w:t>notified 27 November 1998 (</w:t>
      </w:r>
      <w:r w:rsidR="00637A51" w:rsidRPr="00FF79C0">
        <w:t>Gaz 1998 No S207</w:t>
      </w:r>
      <w:r>
        <w:t>)</w:t>
      </w:r>
    </w:p>
    <w:p w:rsidR="005B310C" w:rsidRDefault="005B310C">
      <w:pPr>
        <w:pStyle w:val="Actdetails"/>
        <w:keepNext/>
      </w:pPr>
      <w:r>
        <w:t>s 1, s 2 commenced 27 November 1998 (s 2 (1))</w:t>
      </w:r>
    </w:p>
    <w:p w:rsidR="005B310C" w:rsidRDefault="005B310C">
      <w:pPr>
        <w:pStyle w:val="Actdetails"/>
      </w:pPr>
      <w:r>
        <w:t xml:space="preserve">sch commenced 9 December 1998 (s 2 (2) and </w:t>
      </w:r>
      <w:r w:rsidR="00637A51" w:rsidRPr="00FF79C0">
        <w:t>Gaz 1998 No 49</w:t>
      </w:r>
      <w:r>
        <w:t>)</w:t>
      </w:r>
    </w:p>
    <w:p w:rsidR="005B310C" w:rsidRDefault="00AE6D58">
      <w:pPr>
        <w:pStyle w:val="NewAct"/>
      </w:pPr>
      <w:hyperlink r:id="rId67" w:tooltip="A2001-44" w:history="1">
        <w:r w:rsidR="00637A51" w:rsidRPr="00637A51">
          <w:rPr>
            <w:rStyle w:val="charCitHyperlinkAbbrev"/>
          </w:rPr>
          <w:t>Legislation (Consequential Amendments) Act 2001</w:t>
        </w:r>
      </w:hyperlink>
      <w:r w:rsidR="00637A51">
        <w:t xml:space="preserve"> A2001</w:t>
      </w:r>
      <w:r w:rsidR="00637A51">
        <w:noBreakHyphen/>
        <w:t xml:space="preserve">44 </w:t>
      </w:r>
      <w:r w:rsidR="005B310C">
        <w:t>pt 41</w:t>
      </w:r>
    </w:p>
    <w:p w:rsidR="005B310C" w:rsidRDefault="005B310C">
      <w:pPr>
        <w:pStyle w:val="Actdetails"/>
        <w:keepNext/>
      </w:pPr>
      <w:r>
        <w:t>notified 26 July 2001 (</w:t>
      </w:r>
      <w:r w:rsidR="00637A51" w:rsidRPr="00FF79C0">
        <w:t>Gaz 2001 No 30</w:t>
      </w:r>
      <w:r>
        <w:t>)</w:t>
      </w:r>
    </w:p>
    <w:p w:rsidR="005B310C" w:rsidRDefault="005B310C">
      <w:pPr>
        <w:pStyle w:val="Actdetails"/>
        <w:keepNext/>
      </w:pPr>
      <w:r>
        <w:t>s 1, s 2 commenced 26 July 2001 (IA s 10B)</w:t>
      </w:r>
    </w:p>
    <w:p w:rsidR="005B310C" w:rsidRDefault="005B310C">
      <w:pPr>
        <w:pStyle w:val="Actdetails"/>
      </w:pPr>
      <w:r>
        <w:t xml:space="preserve">pt 41 commenced 12 September 2001 (s 2 and see </w:t>
      </w:r>
      <w:r w:rsidR="00637A51" w:rsidRPr="00FF79C0">
        <w:t>Gaz 2001 No S65</w:t>
      </w:r>
      <w:r>
        <w:t>)</w:t>
      </w:r>
    </w:p>
    <w:p w:rsidR="005B310C" w:rsidRDefault="00AE6D58">
      <w:pPr>
        <w:pStyle w:val="NewAct"/>
      </w:pPr>
      <w:hyperlink r:id="rId68" w:tooltip="A2004-39" w:history="1">
        <w:r w:rsidR="00637A51" w:rsidRPr="00637A51">
          <w:rPr>
            <w:rStyle w:val="charCitHyperlinkAbbrev"/>
          </w:rPr>
          <w:t>Health Professionals Legislation Amendment Act 2004</w:t>
        </w:r>
      </w:hyperlink>
      <w:r w:rsidR="005B310C">
        <w:t xml:space="preserve"> A2004-39 sch 5 pt 5.3</w:t>
      </w:r>
    </w:p>
    <w:p w:rsidR="003F07EA" w:rsidRDefault="005B310C">
      <w:pPr>
        <w:pStyle w:val="Actdetails"/>
        <w:keepNext/>
      </w:pPr>
      <w:r>
        <w:t>notified LR 8 July 2004</w:t>
      </w:r>
    </w:p>
    <w:p w:rsidR="005B310C" w:rsidRDefault="005B310C">
      <w:pPr>
        <w:pStyle w:val="Actdetails"/>
        <w:keepNext/>
      </w:pPr>
      <w:r>
        <w:t>s 1, s 2 commenced 8 July 2004 (LA s 75 (1))</w:t>
      </w:r>
    </w:p>
    <w:p w:rsidR="005B310C" w:rsidRDefault="005B310C">
      <w:pPr>
        <w:pStyle w:val="Actdetails"/>
      </w:pPr>
      <w:r>
        <w:t xml:space="preserve">sch 5 pt 5.3 commenced 7 July 2005 (s 2 and see </w:t>
      </w:r>
      <w:hyperlink r:id="rId69" w:tooltip="A2004-38" w:history="1">
        <w:r w:rsidR="00637A51" w:rsidRPr="00637A51">
          <w:rPr>
            <w:rStyle w:val="charCitHyperlinkAbbrev"/>
          </w:rPr>
          <w:t>Health Professionals Act 2004</w:t>
        </w:r>
      </w:hyperlink>
      <w:r>
        <w:t xml:space="preserve"> A2004-38, s 2 and </w:t>
      </w:r>
      <w:hyperlink r:id="rId70" w:tooltip="CN2005-11" w:history="1">
        <w:r w:rsidR="00637A51" w:rsidRPr="00637A51">
          <w:rPr>
            <w:rStyle w:val="charCitHyperlinkAbbrev"/>
          </w:rPr>
          <w:t>CN2005-11</w:t>
        </w:r>
      </w:hyperlink>
      <w:r>
        <w:t>)</w:t>
      </w:r>
    </w:p>
    <w:p w:rsidR="005B310C" w:rsidRDefault="00AE6D58">
      <w:pPr>
        <w:pStyle w:val="NewAct"/>
      </w:pPr>
      <w:hyperlink r:id="rId71" w:tooltip="A2005-54" w:history="1">
        <w:r w:rsidR="00637A51" w:rsidRPr="00637A51">
          <w:rPr>
            <w:rStyle w:val="charCitHyperlinkAbbrev"/>
          </w:rPr>
          <w:t>Criminal Code Harmonisation Act 2005</w:t>
        </w:r>
      </w:hyperlink>
      <w:r w:rsidR="005B310C">
        <w:t xml:space="preserve"> A2005-54 sch 1 pt 1.9</w:t>
      </w:r>
    </w:p>
    <w:p w:rsidR="005B310C" w:rsidRDefault="005B310C">
      <w:pPr>
        <w:pStyle w:val="Actdetails"/>
        <w:keepNext/>
      </w:pPr>
      <w:r>
        <w:t>notified LR 27 October 2005</w:t>
      </w:r>
    </w:p>
    <w:p w:rsidR="005B310C" w:rsidRDefault="005B310C">
      <w:pPr>
        <w:pStyle w:val="Actdetails"/>
        <w:keepNext/>
      </w:pPr>
      <w:r>
        <w:t>s 1, s 2 commenced 27 October 2005 (LA s 75 (1))</w:t>
      </w:r>
    </w:p>
    <w:p w:rsidR="005B310C" w:rsidRDefault="005B310C">
      <w:pPr>
        <w:pStyle w:val="Actdetails"/>
      </w:pPr>
      <w:r>
        <w:t>sch 1 pt 1.9 commenced 24 November 2005 (s 2)</w:t>
      </w:r>
    </w:p>
    <w:p w:rsidR="005B310C" w:rsidRDefault="00AE6D58">
      <w:pPr>
        <w:pStyle w:val="NewAct"/>
      </w:pPr>
      <w:hyperlink r:id="rId72" w:tooltip="A2007-3" w:history="1">
        <w:r w:rsidR="00637A51" w:rsidRPr="00637A51">
          <w:rPr>
            <w:rStyle w:val="charCitHyperlinkAbbrev"/>
          </w:rPr>
          <w:t>Statute Law Amendment Act 2007</w:t>
        </w:r>
      </w:hyperlink>
      <w:r w:rsidR="005B310C">
        <w:t xml:space="preserve"> A2007-3 sch 3 pt 3.13</w:t>
      </w:r>
    </w:p>
    <w:p w:rsidR="005B310C" w:rsidRDefault="005B310C">
      <w:pPr>
        <w:pStyle w:val="Actdetails"/>
      </w:pPr>
      <w:r>
        <w:t>notified LR 22 March 2007</w:t>
      </w:r>
    </w:p>
    <w:p w:rsidR="005B310C" w:rsidRDefault="005B310C">
      <w:pPr>
        <w:pStyle w:val="Actdetails"/>
      </w:pPr>
      <w:r>
        <w:t>s 1, s 2 taken to have commenced 1 July 2006 (LA s 75 (2))</w:t>
      </w:r>
    </w:p>
    <w:p w:rsidR="005B310C" w:rsidRDefault="005B310C">
      <w:pPr>
        <w:pStyle w:val="Actdetails"/>
      </w:pPr>
      <w:r>
        <w:t>sch 3 pt 3.13 commenced 12 April 2007 (s 2 (1))</w:t>
      </w:r>
    </w:p>
    <w:p w:rsidR="005B310C" w:rsidRDefault="00AE6D58">
      <w:pPr>
        <w:pStyle w:val="NewAct"/>
      </w:pPr>
      <w:hyperlink r:id="rId73" w:tooltip="A2007-16" w:history="1">
        <w:r w:rsidR="00637A51" w:rsidRPr="00637A51">
          <w:rPr>
            <w:rStyle w:val="charCitHyperlinkAbbrev"/>
          </w:rPr>
          <w:t>Statute Law Amendment Act 2007 (No 2)</w:t>
        </w:r>
      </w:hyperlink>
      <w:r w:rsidR="005B310C">
        <w:t xml:space="preserve"> A2007-16 sch 3 pt 3.5</w:t>
      </w:r>
    </w:p>
    <w:p w:rsidR="005B310C" w:rsidRDefault="005B310C">
      <w:pPr>
        <w:pStyle w:val="Actdetails"/>
        <w:keepNext/>
      </w:pPr>
      <w:r>
        <w:t>notified LR 20 June 2007</w:t>
      </w:r>
    </w:p>
    <w:p w:rsidR="005B310C" w:rsidRDefault="005B310C">
      <w:pPr>
        <w:pStyle w:val="Actdetails"/>
        <w:keepNext/>
      </w:pPr>
      <w:r>
        <w:t>s 1, s 2 taken to have commenced 12 April 2007 (LA s 75 (2))</w:t>
      </w:r>
    </w:p>
    <w:p w:rsidR="005B310C" w:rsidRDefault="005B310C">
      <w:pPr>
        <w:pStyle w:val="Actdetails"/>
      </w:pPr>
      <w:r>
        <w:t>sch 3 pt 3.5 commenced 11 July 2007 (s 2 (1))</w:t>
      </w:r>
    </w:p>
    <w:p w:rsidR="005B310C" w:rsidRDefault="00AE6D58">
      <w:pPr>
        <w:pStyle w:val="NewAct"/>
      </w:pPr>
      <w:hyperlink r:id="rId74" w:tooltip="A2007-39" w:history="1">
        <w:r w:rsidR="00637A51" w:rsidRPr="00637A51">
          <w:rPr>
            <w:rStyle w:val="charCitHyperlinkAbbrev"/>
          </w:rPr>
          <w:t>Statute Law Amendment Act 2007 (No 3)</w:t>
        </w:r>
      </w:hyperlink>
      <w:r w:rsidR="005B310C">
        <w:t xml:space="preserve"> A2007-39 sch 3 pt 3.5</w:t>
      </w:r>
    </w:p>
    <w:p w:rsidR="005B310C" w:rsidRDefault="005B310C">
      <w:pPr>
        <w:pStyle w:val="Actdetails"/>
        <w:keepNext/>
      </w:pPr>
      <w:r>
        <w:t>notified LR 6 December 2007</w:t>
      </w:r>
    </w:p>
    <w:p w:rsidR="005B310C" w:rsidRDefault="005B310C">
      <w:pPr>
        <w:pStyle w:val="Actdetails"/>
        <w:keepNext/>
      </w:pPr>
      <w:r>
        <w:t>s 1, s 2 commenced 6 December 2007 (LA s 75 (1))</w:t>
      </w:r>
    </w:p>
    <w:p w:rsidR="005B310C" w:rsidRDefault="005B310C">
      <w:pPr>
        <w:pStyle w:val="Actdetails"/>
      </w:pPr>
      <w:r>
        <w:t>sch 3 pt 3.5 commenced 27 December 2007 (s 2)</w:t>
      </w:r>
    </w:p>
    <w:p w:rsidR="005B310C" w:rsidRDefault="00AE6D58">
      <w:pPr>
        <w:pStyle w:val="NewAct"/>
      </w:pPr>
      <w:hyperlink r:id="rId75" w:tooltip="A2008-28" w:history="1">
        <w:r w:rsidR="00637A51" w:rsidRPr="00637A51">
          <w:rPr>
            <w:rStyle w:val="charCitHyperlinkAbbrev"/>
          </w:rPr>
          <w:t>Statute Law Amendment Act 2008</w:t>
        </w:r>
      </w:hyperlink>
      <w:r w:rsidR="005B310C">
        <w:t xml:space="preserve"> A2008-28 sch 3 pt 3.8</w:t>
      </w:r>
    </w:p>
    <w:p w:rsidR="005B310C" w:rsidRDefault="005B310C">
      <w:pPr>
        <w:pStyle w:val="Actdetails"/>
        <w:keepNext/>
      </w:pPr>
      <w:r>
        <w:t>notified LR 12 August 2008</w:t>
      </w:r>
    </w:p>
    <w:p w:rsidR="005B310C" w:rsidRDefault="005B310C">
      <w:pPr>
        <w:pStyle w:val="Actdetails"/>
        <w:keepNext/>
      </w:pPr>
      <w:r>
        <w:t>s 1, s 2 commenced 12 August 2008 (LA s 75 (1))</w:t>
      </w:r>
    </w:p>
    <w:p w:rsidR="005B310C" w:rsidRDefault="005B310C">
      <w:pPr>
        <w:pStyle w:val="Actdetails"/>
      </w:pPr>
      <w:r>
        <w:t>sch 3 pt 3.8 commenced 26 August 2008 (s 2)</w:t>
      </w:r>
    </w:p>
    <w:p w:rsidR="00C243F6" w:rsidRDefault="00AE6D58" w:rsidP="00C243F6">
      <w:pPr>
        <w:pStyle w:val="NewAct"/>
      </w:pPr>
      <w:hyperlink r:id="rId76" w:tooltip="A2008-37" w:history="1">
        <w:r w:rsidR="00637A51" w:rsidRPr="00637A51">
          <w:rPr>
            <w:rStyle w:val="charCitHyperlinkAbbrev"/>
          </w:rPr>
          <w:t>ACT Civil and Administrative Tribunal Legislation Amendment Act 2008 (No 2)</w:t>
        </w:r>
      </w:hyperlink>
      <w:r w:rsidR="00C243F6">
        <w:t xml:space="preserve"> A2008-37 sch 1 pt 1.13</w:t>
      </w:r>
    </w:p>
    <w:p w:rsidR="00C243F6" w:rsidRDefault="00C243F6" w:rsidP="00C243F6">
      <w:pPr>
        <w:pStyle w:val="Actdetails"/>
        <w:keepNext/>
      </w:pPr>
      <w:r>
        <w:t>notified LR 4 September 2008</w:t>
      </w:r>
    </w:p>
    <w:p w:rsidR="00C243F6" w:rsidRDefault="00C243F6" w:rsidP="00C243F6">
      <w:pPr>
        <w:pStyle w:val="Actdetails"/>
        <w:keepNext/>
      </w:pPr>
      <w:r>
        <w:t>s 1, s 2 commenced 4 September 2008 (LA s 75 (1))</w:t>
      </w:r>
    </w:p>
    <w:p w:rsidR="00C243F6" w:rsidRPr="00912621" w:rsidRDefault="00C243F6" w:rsidP="00C243F6">
      <w:pPr>
        <w:pStyle w:val="Actdetails"/>
        <w:keepNext/>
      </w:pPr>
      <w:r>
        <w:t xml:space="preserve">sch 1 pt 1.13 commenced 2 February 2009 (s 2 (1) and see </w:t>
      </w:r>
      <w:hyperlink r:id="rId77" w:tooltip="A2008-35" w:history="1">
        <w:r w:rsidR="00637A51" w:rsidRPr="00637A51">
          <w:rPr>
            <w:rStyle w:val="charCitHyperlinkAbbrev"/>
          </w:rPr>
          <w:t>ACT Civil and Administrative Tribunal Act 2008</w:t>
        </w:r>
      </w:hyperlink>
      <w:r>
        <w:t xml:space="preserve"> A2008-35, s 2 (1) and </w:t>
      </w:r>
      <w:hyperlink r:id="rId78" w:tooltip="CN2009-2" w:history="1">
        <w:r w:rsidR="00637A51" w:rsidRPr="00637A51">
          <w:rPr>
            <w:rStyle w:val="charCitHyperlinkAbbrev"/>
          </w:rPr>
          <w:t>CN2009-2</w:t>
        </w:r>
      </w:hyperlink>
      <w:r>
        <w:t>)</w:t>
      </w:r>
    </w:p>
    <w:p w:rsidR="00A55763" w:rsidRPr="00875D8C" w:rsidRDefault="00AE6D58" w:rsidP="00A55763">
      <w:pPr>
        <w:pStyle w:val="NewAct"/>
      </w:pPr>
      <w:hyperlink r:id="rId79" w:tooltip="A2010-43" w:history="1">
        <w:r w:rsidR="00637A51" w:rsidRPr="00637A51">
          <w:rPr>
            <w:rStyle w:val="charCitHyperlinkAbbrev"/>
          </w:rPr>
          <w:t>Liquor (Consequential Amendments) Act 2010</w:t>
        </w:r>
      </w:hyperlink>
      <w:r w:rsidR="00A55763">
        <w:t xml:space="preserve"> A2010-43 sch 1 pt 1.2</w:t>
      </w:r>
    </w:p>
    <w:p w:rsidR="00A55763" w:rsidRDefault="00A55763" w:rsidP="00A55763">
      <w:pPr>
        <w:pStyle w:val="Actdetails"/>
        <w:keepNext/>
      </w:pPr>
      <w:r>
        <w:t>notified LR 8 November 2010</w:t>
      </w:r>
    </w:p>
    <w:p w:rsidR="00A55763" w:rsidRDefault="00A55763" w:rsidP="00A55763">
      <w:pPr>
        <w:pStyle w:val="Actdetails"/>
        <w:keepNext/>
      </w:pPr>
      <w:r>
        <w:t>s 1, s 2 commenced 8 November 2010 (LA s 75 (1))</w:t>
      </w:r>
    </w:p>
    <w:p w:rsidR="00A55763" w:rsidRDefault="00A55763" w:rsidP="003F07EA">
      <w:pPr>
        <w:pStyle w:val="Actdetails"/>
      </w:pPr>
      <w:r>
        <w:t xml:space="preserve">sch 1 pt 1.2 commenced 1 December 2010 (s 2 (4) and see </w:t>
      </w:r>
      <w:hyperlink r:id="rId80" w:tooltip="A2010-35" w:history="1">
        <w:r w:rsidR="00637A51" w:rsidRPr="00637A51">
          <w:rPr>
            <w:rStyle w:val="charCitHyperlinkAbbrev"/>
          </w:rPr>
          <w:t>Liquor Act 2010</w:t>
        </w:r>
      </w:hyperlink>
      <w:r>
        <w:t xml:space="preserve"> A2010-35, s 2 (3) </w:t>
      </w:r>
      <w:r w:rsidR="00B579F7">
        <w:t>(</w:t>
      </w:r>
      <w:r w:rsidR="00B579F7" w:rsidRPr="00F924BB">
        <w:t xml:space="preserve">as am by </w:t>
      </w:r>
      <w:hyperlink r:id="rId81" w:tooltip="Liquor (Consequential Amendments) Act 2010" w:history="1">
        <w:r w:rsidR="00637A51" w:rsidRPr="00637A51">
          <w:rPr>
            <w:rStyle w:val="charCitHyperlinkAbbrev"/>
          </w:rPr>
          <w:t>A2010</w:t>
        </w:r>
        <w:r w:rsidR="00637A51" w:rsidRPr="00637A51">
          <w:rPr>
            <w:rStyle w:val="charCitHyperlinkAbbrev"/>
          </w:rPr>
          <w:noBreakHyphen/>
          <w:t>43</w:t>
        </w:r>
      </w:hyperlink>
      <w:r w:rsidR="00B579F7" w:rsidRPr="00F924BB">
        <w:t xml:space="preserve"> amdt 1.19</w:t>
      </w:r>
      <w:r w:rsidR="0073477E">
        <w:t xml:space="preserve">) and </w:t>
      </w:r>
      <w:hyperlink r:id="rId82" w:tooltip="CN2010-14" w:history="1">
        <w:r w:rsidR="00637A51" w:rsidRPr="00637A51">
          <w:rPr>
            <w:rStyle w:val="charCitHyperlinkAbbrev"/>
          </w:rPr>
          <w:t>CN2010-14</w:t>
        </w:r>
      </w:hyperlink>
      <w:r>
        <w:t>)</w:t>
      </w:r>
    </w:p>
    <w:p w:rsidR="00500DF8" w:rsidRPr="00500DF8" w:rsidRDefault="00502C4C" w:rsidP="003F07EA">
      <w:pPr>
        <w:pStyle w:val="Asamby"/>
        <w:keepNext/>
      </w:pPr>
      <w:r>
        <w:lastRenderedPageBreak/>
        <w:t>as repealed by</w:t>
      </w:r>
    </w:p>
    <w:p w:rsidR="00500DF8" w:rsidRDefault="00AE6D58" w:rsidP="00500DF8">
      <w:pPr>
        <w:pStyle w:val="NewAct"/>
      </w:pPr>
      <w:hyperlink r:id="rId83" w:anchor="history" w:tooltip="A2019-9 " w:history="1">
        <w:r w:rsidR="00500DF8" w:rsidRPr="00500DF8">
          <w:rPr>
            <w:rStyle w:val="Hyperlink"/>
            <w:u w:val="none"/>
          </w:rPr>
          <w:t>Controlled Sports Act 2019</w:t>
        </w:r>
      </w:hyperlink>
      <w:r w:rsidR="00500DF8">
        <w:t xml:space="preserve"> A2019-9 s 91 (1)</w:t>
      </w:r>
    </w:p>
    <w:p w:rsidR="00500DF8" w:rsidRDefault="00500DF8" w:rsidP="006F7598">
      <w:pPr>
        <w:pStyle w:val="Actdetails"/>
      </w:pPr>
      <w:r>
        <w:t>notified LR 11 April 2019</w:t>
      </w:r>
    </w:p>
    <w:p w:rsidR="00500DF8" w:rsidRDefault="00500DF8" w:rsidP="006F7598">
      <w:pPr>
        <w:pStyle w:val="Actdetails"/>
      </w:pPr>
      <w:r>
        <w:t>s 1, s 2 commenced 11 April 2019 (LA s 75 (1))</w:t>
      </w:r>
    </w:p>
    <w:p w:rsidR="00502C4C" w:rsidRDefault="00500DF8" w:rsidP="00500DF8">
      <w:pPr>
        <w:pStyle w:val="Actdetails"/>
      </w:pPr>
      <w:r w:rsidRPr="00500DF8">
        <w:t>s 91 (1) commenced 11 October 2019 (s 2)</w:t>
      </w:r>
    </w:p>
    <w:p w:rsidR="00C60AED" w:rsidRDefault="00C60AED" w:rsidP="00C60AED">
      <w:pPr>
        <w:pStyle w:val="PageBreak"/>
      </w:pPr>
      <w:r>
        <w:br w:type="page"/>
      </w:r>
    </w:p>
    <w:p w:rsidR="005B310C" w:rsidRPr="00FF79C0" w:rsidRDefault="005B310C" w:rsidP="00C60AED">
      <w:pPr>
        <w:pStyle w:val="Endnote2"/>
      </w:pPr>
      <w:bookmarkStart w:id="43" w:name="_Toc21608872"/>
      <w:r w:rsidRPr="00FF79C0">
        <w:rPr>
          <w:rStyle w:val="charTableNo"/>
        </w:rPr>
        <w:lastRenderedPageBreak/>
        <w:t>4</w:t>
      </w:r>
      <w:r>
        <w:tab/>
      </w:r>
      <w:r w:rsidRPr="00FF79C0">
        <w:rPr>
          <w:rStyle w:val="charTableText"/>
        </w:rPr>
        <w:t>Amendment history</w:t>
      </w:r>
      <w:bookmarkEnd w:id="43"/>
    </w:p>
    <w:p w:rsidR="005B310C" w:rsidRDefault="005B310C">
      <w:pPr>
        <w:pStyle w:val="AmdtsEntryHd"/>
      </w:pPr>
      <w:r>
        <w:t>Dictionary</w:t>
      </w:r>
    </w:p>
    <w:p w:rsidR="005B310C" w:rsidRDefault="005B310C">
      <w:pPr>
        <w:pStyle w:val="AmdtsEntries"/>
      </w:pPr>
      <w:r>
        <w:t>s 2</w:t>
      </w:r>
      <w:r>
        <w:tab/>
        <w:t xml:space="preserve">om </w:t>
      </w:r>
      <w:hyperlink r:id="rId84"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1.424</w:t>
      </w:r>
    </w:p>
    <w:p w:rsidR="005B310C" w:rsidRDefault="005B310C">
      <w:pPr>
        <w:pStyle w:val="AmdtsEntries"/>
      </w:pPr>
      <w:r>
        <w:tab/>
        <w:t xml:space="preserve">ins </w:t>
      </w:r>
      <w:hyperlink r:id="rId85"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3.60</w:t>
      </w:r>
    </w:p>
    <w:p w:rsidR="005B310C" w:rsidRDefault="005B310C">
      <w:pPr>
        <w:pStyle w:val="AmdtsEntryHd"/>
      </w:pPr>
      <w:r>
        <w:t>Notes</w:t>
      </w:r>
    </w:p>
    <w:p w:rsidR="005B310C" w:rsidRDefault="005B310C">
      <w:pPr>
        <w:pStyle w:val="AmdtsEntries"/>
        <w:keepNext/>
      </w:pPr>
      <w:r>
        <w:t>s 3</w:t>
      </w:r>
      <w:r>
        <w:tab/>
      </w:r>
      <w:r>
        <w:rPr>
          <w:rStyle w:val="charBold"/>
        </w:rPr>
        <w:t>orig s 3</w:t>
      </w:r>
    </w:p>
    <w:p w:rsidR="005B310C" w:rsidRDefault="005B310C">
      <w:pPr>
        <w:pStyle w:val="AmdtsEntries"/>
        <w:keepNext/>
      </w:pPr>
      <w:r>
        <w:tab/>
        <w:t xml:space="preserve">defs reloc to dict </w:t>
      </w:r>
      <w:hyperlink r:id="rId86"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om </w:t>
      </w:r>
      <w:hyperlink r:id="rId87"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3.60</w:t>
      </w:r>
    </w:p>
    <w:p w:rsidR="005B310C" w:rsidRPr="00637A51" w:rsidRDefault="005B310C">
      <w:pPr>
        <w:pStyle w:val="AmdtsEntries"/>
        <w:keepNext/>
        <w:rPr>
          <w:rFonts w:cs="Arial"/>
        </w:rPr>
      </w:pPr>
      <w:r>
        <w:tab/>
        <w:t xml:space="preserve">def </w:t>
      </w:r>
      <w:r>
        <w:rPr>
          <w:rStyle w:val="charBoldItals"/>
        </w:rPr>
        <w:t xml:space="preserve">boxing contest </w:t>
      </w:r>
      <w:r w:rsidRPr="00637A51">
        <w:rPr>
          <w:rFonts w:cs="Arial"/>
        </w:rPr>
        <w:t xml:space="preserve">am </w:t>
      </w:r>
      <w:hyperlink r:id="rId88" w:tooltip="Boxing Control (Amendment) Act 1993" w:history="1">
        <w:r w:rsidR="00637A51" w:rsidRPr="00637A51">
          <w:rPr>
            <w:rStyle w:val="charCitHyperlinkAbbrev"/>
          </w:rPr>
          <w:t>A1993</w:t>
        </w:r>
        <w:r w:rsidR="00637A51" w:rsidRPr="00637A51">
          <w:rPr>
            <w:rStyle w:val="charCitHyperlinkAbbrev"/>
          </w:rPr>
          <w:noBreakHyphen/>
          <w:t>71</w:t>
        </w:r>
      </w:hyperlink>
      <w:r w:rsidRPr="00637A51">
        <w:rPr>
          <w:rFonts w:cs="Arial"/>
        </w:rPr>
        <w:t xml:space="preserve"> s 4</w:t>
      </w:r>
    </w:p>
    <w:p w:rsidR="005B310C" w:rsidRDefault="005B310C">
      <w:pPr>
        <w:pStyle w:val="AmdtsEntriesDefL2"/>
      </w:pPr>
      <w:r w:rsidRPr="00637A51">
        <w:rPr>
          <w:rFonts w:cs="Arial"/>
        </w:rPr>
        <w:tab/>
      </w:r>
      <w:r>
        <w:t xml:space="preserve">om </w:t>
      </w:r>
      <w:hyperlink r:id="rId89"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3.58</w:t>
      </w:r>
    </w:p>
    <w:p w:rsidR="005B310C" w:rsidRDefault="005B310C">
      <w:pPr>
        <w:pStyle w:val="AmdtsEntries"/>
      </w:pPr>
      <w:r w:rsidRPr="00637A51">
        <w:rPr>
          <w:rFonts w:cs="Arial"/>
        </w:rPr>
        <w:tab/>
        <w:t xml:space="preserve">def </w:t>
      </w:r>
      <w:r>
        <w:rPr>
          <w:rStyle w:val="charBoldItals"/>
        </w:rPr>
        <w:t xml:space="preserve">determined fee </w:t>
      </w:r>
      <w:r>
        <w:t xml:space="preserve">om </w:t>
      </w:r>
      <w:hyperlink r:id="rId90"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1.425</w:t>
      </w:r>
    </w:p>
    <w:p w:rsidR="005B310C" w:rsidRDefault="005B310C">
      <w:pPr>
        <w:pStyle w:val="AmdtsEntries"/>
        <w:keepNext/>
      </w:pPr>
      <w:r>
        <w:tab/>
        <w:t xml:space="preserve">def </w:t>
      </w:r>
      <w:r w:rsidRPr="00637A51">
        <w:rPr>
          <w:rStyle w:val="charBoldItals"/>
        </w:rPr>
        <w:t xml:space="preserve">medical practitioner </w:t>
      </w:r>
      <w:r>
        <w:t xml:space="preserve">om </w:t>
      </w:r>
      <w:hyperlink r:id="rId91" w:tooltip="Health Professionals Legislation Amendment Act 2004" w:history="1">
        <w:r w:rsidR="00637A51" w:rsidRPr="00637A51">
          <w:rPr>
            <w:rStyle w:val="charCitHyperlinkAbbrev"/>
          </w:rPr>
          <w:t>A2004</w:t>
        </w:r>
        <w:r w:rsidR="00637A51" w:rsidRPr="00637A51">
          <w:rPr>
            <w:rStyle w:val="charCitHyperlinkAbbrev"/>
          </w:rPr>
          <w:noBreakHyphen/>
          <w:t>39</w:t>
        </w:r>
      </w:hyperlink>
      <w:r>
        <w:t xml:space="preserve"> amdt 5.5</w:t>
      </w:r>
    </w:p>
    <w:p w:rsidR="005B310C" w:rsidRDefault="005B310C">
      <w:pPr>
        <w:pStyle w:val="AmdtsEntries"/>
      </w:pPr>
      <w:r w:rsidRPr="00637A51">
        <w:rPr>
          <w:rFonts w:cs="Arial"/>
        </w:rPr>
        <w:tab/>
        <w:t xml:space="preserve">def </w:t>
      </w:r>
      <w:r>
        <w:rPr>
          <w:rStyle w:val="charBoldItals"/>
        </w:rPr>
        <w:t xml:space="preserve">tribunal </w:t>
      </w:r>
      <w:r>
        <w:t xml:space="preserve">om </w:t>
      </w:r>
      <w:hyperlink r:id="rId92" w:tooltip="Administrative Appeals (Consequential Amendments) Act 1994" w:history="1">
        <w:r w:rsidR="00637A51" w:rsidRPr="00637A51">
          <w:rPr>
            <w:rStyle w:val="charCitHyperlinkAbbrev"/>
          </w:rPr>
          <w:t>A1994</w:t>
        </w:r>
        <w:r w:rsidR="00637A51" w:rsidRPr="00637A51">
          <w:rPr>
            <w:rStyle w:val="charCitHyperlinkAbbrev"/>
          </w:rPr>
          <w:noBreakHyphen/>
          <w:t>60</w:t>
        </w:r>
      </w:hyperlink>
      <w:r>
        <w:t xml:space="preserve"> sch 1</w:t>
      </w:r>
    </w:p>
    <w:p w:rsidR="005B310C" w:rsidRDefault="005B310C">
      <w:pPr>
        <w:pStyle w:val="AmdtsEntries"/>
      </w:pPr>
      <w:r>
        <w:tab/>
      </w:r>
      <w:r>
        <w:rPr>
          <w:rStyle w:val="charBold"/>
        </w:rPr>
        <w:t>pres s 3</w:t>
      </w:r>
    </w:p>
    <w:p w:rsidR="005B310C" w:rsidRDefault="005B310C">
      <w:pPr>
        <w:pStyle w:val="AmdtsEntries"/>
      </w:pPr>
      <w:r>
        <w:tab/>
        <w:t xml:space="preserve">(prev s 3A) ins </w:t>
      </w:r>
      <w:hyperlink r:id="rId93"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1.58</w:t>
      </w:r>
    </w:p>
    <w:p w:rsidR="005B310C" w:rsidRDefault="005B310C">
      <w:pPr>
        <w:pStyle w:val="AmdtsEntries"/>
      </w:pPr>
      <w:r>
        <w:tab/>
        <w:t xml:space="preserve">renum as s 3 </w:t>
      </w:r>
      <w:hyperlink r:id="rId94"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3.61</w:t>
      </w:r>
    </w:p>
    <w:p w:rsidR="005B310C" w:rsidRDefault="005B310C">
      <w:pPr>
        <w:pStyle w:val="AmdtsEntryHd"/>
      </w:pPr>
      <w:r>
        <w:t>Offences against Act—application of Criminal Code etc</w:t>
      </w:r>
    </w:p>
    <w:p w:rsidR="005B310C" w:rsidRDefault="005B310C">
      <w:pPr>
        <w:pStyle w:val="AmdtsEntries"/>
      </w:pPr>
      <w:r>
        <w:t>s 3A</w:t>
      </w:r>
      <w:r>
        <w:tab/>
      </w:r>
      <w:r>
        <w:rPr>
          <w:b/>
          <w:bCs/>
        </w:rPr>
        <w:t>orig s 3A</w:t>
      </w:r>
    </w:p>
    <w:p w:rsidR="005B310C" w:rsidRDefault="005B310C">
      <w:pPr>
        <w:pStyle w:val="AmdtsEntries"/>
      </w:pPr>
      <w:r>
        <w:tab/>
        <w:t>renum as s 3</w:t>
      </w:r>
    </w:p>
    <w:p w:rsidR="005B310C" w:rsidRDefault="005B310C">
      <w:pPr>
        <w:pStyle w:val="AmdtsEntries"/>
        <w:rPr>
          <w:b/>
          <w:bCs/>
        </w:rPr>
      </w:pPr>
      <w:r>
        <w:tab/>
      </w:r>
      <w:r>
        <w:rPr>
          <w:b/>
          <w:bCs/>
        </w:rPr>
        <w:t>pres s 3A</w:t>
      </w:r>
    </w:p>
    <w:p w:rsidR="005B310C" w:rsidRDefault="005B310C">
      <w:pPr>
        <w:pStyle w:val="AmdtsEntries"/>
      </w:pPr>
      <w:r>
        <w:tab/>
        <w:t xml:space="preserve">(prev s 3B) ins </w:t>
      </w:r>
      <w:hyperlink r:id="rId95"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1.58</w:t>
      </w:r>
    </w:p>
    <w:p w:rsidR="005B310C" w:rsidRDefault="005B310C">
      <w:pPr>
        <w:pStyle w:val="AmdtsEntries"/>
      </w:pPr>
      <w:r>
        <w:tab/>
        <w:t xml:space="preserve">renum as s 3A </w:t>
      </w:r>
      <w:hyperlink r:id="rId96"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3.61</w:t>
      </w:r>
    </w:p>
    <w:p w:rsidR="005B310C" w:rsidRDefault="005B310C">
      <w:pPr>
        <w:pStyle w:val="AmdtsEntryHd"/>
      </w:pPr>
      <w:r>
        <w:t>Offences against Act—application of Criminal Code etc</w:t>
      </w:r>
    </w:p>
    <w:p w:rsidR="005B310C" w:rsidRDefault="005B310C">
      <w:pPr>
        <w:pStyle w:val="AmdtsEntries"/>
      </w:pPr>
      <w:r>
        <w:t>s 3B</w:t>
      </w:r>
      <w:r>
        <w:tab/>
        <w:t>renum as s 3A</w:t>
      </w:r>
    </w:p>
    <w:p w:rsidR="005B310C" w:rsidRDefault="005B310C">
      <w:pPr>
        <w:pStyle w:val="AmdtsEntryHd"/>
      </w:pPr>
      <w:r>
        <w:t>Boxing contests</w:t>
      </w:r>
    </w:p>
    <w:p w:rsidR="005B310C" w:rsidRDefault="005B310C">
      <w:pPr>
        <w:pStyle w:val="AmdtsEntries"/>
        <w:keepNext/>
      </w:pPr>
      <w:r>
        <w:t>s 5</w:t>
      </w:r>
      <w:r>
        <w:tab/>
        <w:t xml:space="preserve">am </w:t>
      </w:r>
      <w:hyperlink r:id="rId97"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5; </w:t>
      </w:r>
      <w:hyperlink r:id="rId98"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99"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1.59</w:t>
      </w:r>
    </w:p>
    <w:p w:rsidR="005B310C" w:rsidRDefault="005B310C">
      <w:pPr>
        <w:pStyle w:val="AmdtsEntryHd"/>
      </w:pPr>
      <w:r>
        <w:t>Application for approval</w:t>
      </w:r>
    </w:p>
    <w:p w:rsidR="005B310C" w:rsidRDefault="005B310C">
      <w:pPr>
        <w:pStyle w:val="AmdtsEntries"/>
      </w:pPr>
      <w:r>
        <w:t>s 6</w:t>
      </w:r>
      <w:r>
        <w:tab/>
        <w:t xml:space="preserve">sub </w:t>
      </w:r>
      <w:hyperlink r:id="rId100"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1.426</w:t>
      </w:r>
    </w:p>
    <w:p w:rsidR="005B310C" w:rsidRDefault="005B310C">
      <w:pPr>
        <w:pStyle w:val="AmdtsEntryHd"/>
      </w:pPr>
      <w:r>
        <w:t>Approvals</w:t>
      </w:r>
    </w:p>
    <w:p w:rsidR="005B310C" w:rsidRDefault="005B310C">
      <w:pPr>
        <w:pStyle w:val="AmdtsEntries"/>
      </w:pPr>
      <w:r>
        <w:t>s 8</w:t>
      </w:r>
      <w:r>
        <w:tab/>
        <w:t xml:space="preserve">am </w:t>
      </w:r>
      <w:hyperlink r:id="rId101"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6; </w:t>
      </w:r>
      <w:hyperlink r:id="rId102"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5; </w:t>
      </w:r>
      <w:hyperlink r:id="rId103"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 ss and pars renum R3 LA; </w:t>
      </w:r>
      <w:hyperlink r:id="rId104"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1.60; </w:t>
      </w:r>
      <w:hyperlink r:id="rId105" w:tooltip="Statute Law Amendment Act 2008" w:history="1">
        <w:r w:rsidR="00637A51" w:rsidRPr="00637A51">
          <w:rPr>
            <w:rStyle w:val="charCitHyperlinkAbbrev"/>
          </w:rPr>
          <w:t>A2008</w:t>
        </w:r>
        <w:r w:rsidR="00637A51" w:rsidRPr="00637A51">
          <w:rPr>
            <w:rStyle w:val="charCitHyperlinkAbbrev"/>
          </w:rPr>
          <w:noBreakHyphen/>
          <w:t>28</w:t>
        </w:r>
      </w:hyperlink>
      <w:r>
        <w:t xml:space="preserve"> amdt 3.37</w:t>
      </w:r>
      <w:r w:rsidR="00473AC1">
        <w:t xml:space="preserve">; </w:t>
      </w:r>
      <w:hyperlink r:id="rId106" w:tooltip="Liquor (Consequential Amendments) Act 2010" w:history="1">
        <w:r w:rsidR="00637A51" w:rsidRPr="00637A51">
          <w:rPr>
            <w:rStyle w:val="charCitHyperlinkAbbrev"/>
          </w:rPr>
          <w:t>A2010</w:t>
        </w:r>
        <w:r w:rsidR="00637A51" w:rsidRPr="00637A51">
          <w:rPr>
            <w:rStyle w:val="charCitHyperlinkAbbrev"/>
          </w:rPr>
          <w:noBreakHyphen/>
          <w:t>43</w:t>
        </w:r>
      </w:hyperlink>
      <w:r w:rsidR="00473AC1">
        <w:t xml:space="preserve"> amdt 1.2, amdt 1.3</w:t>
      </w:r>
      <w:r w:rsidR="00E93682">
        <w:t>; pars renum R11</w:t>
      </w:r>
      <w:r w:rsidR="008723E7">
        <w:t xml:space="preserve"> LA</w:t>
      </w:r>
    </w:p>
    <w:p w:rsidR="005B310C" w:rsidRDefault="005B310C">
      <w:pPr>
        <w:pStyle w:val="AmdtsEntryHd"/>
      </w:pPr>
      <w:r>
        <w:t>Boxing officials</w:t>
      </w:r>
    </w:p>
    <w:p w:rsidR="005B310C" w:rsidRDefault="005B310C">
      <w:pPr>
        <w:pStyle w:val="AmdtsEntries"/>
        <w:keepNext/>
      </w:pPr>
      <w:r>
        <w:t>s 10</w:t>
      </w:r>
      <w:r>
        <w:tab/>
        <w:t xml:space="preserve">am </w:t>
      </w:r>
      <w:hyperlink r:id="rId107"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08"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Professional boxers</w:t>
      </w:r>
    </w:p>
    <w:p w:rsidR="005B310C" w:rsidRDefault="005B310C">
      <w:pPr>
        <w:pStyle w:val="AmdtsEntries"/>
        <w:keepNext/>
      </w:pPr>
      <w:r>
        <w:t>s 11</w:t>
      </w:r>
      <w:r>
        <w:tab/>
        <w:t xml:space="preserve">am </w:t>
      </w:r>
      <w:hyperlink r:id="rId109"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10"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lastRenderedPageBreak/>
        <w:t>Amateur boxers</w:t>
      </w:r>
    </w:p>
    <w:p w:rsidR="005B310C" w:rsidRDefault="005B310C">
      <w:pPr>
        <w:pStyle w:val="AmdtsEntries"/>
        <w:keepNext/>
      </w:pPr>
      <w:r>
        <w:t>s 12</w:t>
      </w:r>
      <w:r>
        <w:tab/>
        <w:t xml:space="preserve">am </w:t>
      </w:r>
      <w:hyperlink r:id="rId111"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7; </w:t>
      </w:r>
      <w:hyperlink r:id="rId112"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6; </w:t>
      </w:r>
      <w:hyperlink r:id="rId113"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14"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Approval of certain bodies for s 12</w:t>
      </w:r>
    </w:p>
    <w:p w:rsidR="005B310C" w:rsidRDefault="005B310C">
      <w:pPr>
        <w:pStyle w:val="AmdtsEntries"/>
        <w:keepNext/>
      </w:pPr>
      <w:r>
        <w:t>s 13</w:t>
      </w:r>
      <w:r>
        <w:tab/>
        <w:t xml:space="preserve">am </w:t>
      </w:r>
      <w:hyperlink r:id="rId115" w:tooltip="Statute Law Revision (Penalties) Act 1998" w:history="1">
        <w:r w:rsidR="00637A51" w:rsidRPr="00637A51">
          <w:rPr>
            <w:rStyle w:val="charCitHyperlinkAbbrev"/>
          </w:rPr>
          <w:t>A1998</w:t>
        </w:r>
        <w:r w:rsidR="00637A51" w:rsidRPr="00637A51">
          <w:rPr>
            <w:rStyle w:val="charCitHyperlinkAbbrev"/>
          </w:rPr>
          <w:noBreakHyphen/>
          <w:t>54</w:t>
        </w:r>
      </w:hyperlink>
      <w:r>
        <w:t xml:space="preserve"> sch</w:t>
      </w:r>
    </w:p>
    <w:p w:rsidR="005B310C" w:rsidRDefault="005B310C">
      <w:pPr>
        <w:pStyle w:val="AmdtsEntries"/>
      </w:pPr>
      <w:r>
        <w:tab/>
        <w:t xml:space="preserve">sub </w:t>
      </w:r>
      <w:hyperlink r:id="rId116"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Female boxing contests</w:t>
      </w:r>
    </w:p>
    <w:p w:rsidR="005B310C" w:rsidRDefault="005B310C">
      <w:pPr>
        <w:pStyle w:val="AmdtsEntries"/>
      </w:pPr>
      <w:r>
        <w:t>s 13A</w:t>
      </w:r>
      <w:r>
        <w:tab/>
        <w:t xml:space="preserve">sub </w:t>
      </w:r>
      <w:hyperlink r:id="rId117"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1.61</w:t>
      </w:r>
    </w:p>
    <w:p w:rsidR="005B310C" w:rsidRDefault="005B310C">
      <w:pPr>
        <w:pStyle w:val="AmdtsEntryHd"/>
      </w:pPr>
      <w:r>
        <w:t>Approval for female boxing contests</w:t>
      </w:r>
    </w:p>
    <w:p w:rsidR="005B310C" w:rsidRDefault="005B310C">
      <w:pPr>
        <w:pStyle w:val="AmdtsEntries"/>
      </w:pPr>
      <w:r>
        <w:t>s 14</w:t>
      </w:r>
      <w:r>
        <w:tab/>
        <w:t xml:space="preserve">am </w:t>
      </w:r>
      <w:hyperlink r:id="rId118"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1.427, amdt 1.428</w:t>
      </w:r>
    </w:p>
    <w:p w:rsidR="005B310C" w:rsidRDefault="005B310C">
      <w:pPr>
        <w:pStyle w:val="AmdtsEntryHd"/>
      </w:pPr>
      <w:r>
        <w:t>Code of practice</w:t>
      </w:r>
    </w:p>
    <w:p w:rsidR="005B310C" w:rsidRDefault="005B310C">
      <w:pPr>
        <w:pStyle w:val="AmdtsEntries"/>
      </w:pPr>
      <w:r>
        <w:t>pt 3 hdg</w:t>
      </w:r>
      <w:r>
        <w:tab/>
        <w:t xml:space="preserve">sub </w:t>
      </w:r>
      <w:hyperlink r:id="rId119"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w:t>
      </w:r>
    </w:p>
    <w:p w:rsidR="005B310C" w:rsidRDefault="005B310C">
      <w:pPr>
        <w:pStyle w:val="AmdtsEntryHd"/>
      </w:pPr>
      <w:r>
        <w:t>Code of practice</w:t>
      </w:r>
    </w:p>
    <w:p w:rsidR="005B310C" w:rsidRDefault="005B310C">
      <w:pPr>
        <w:pStyle w:val="AmdtsEntries"/>
        <w:keepNext/>
      </w:pPr>
      <w:r>
        <w:t>s 15</w:t>
      </w:r>
      <w:r>
        <w:tab/>
        <w:t xml:space="preserve">am </w:t>
      </w:r>
      <w:hyperlink r:id="rId120" w:tooltip="Boxing Control (Amendment) Act 1993" w:history="1">
        <w:r w:rsidR="00637A51" w:rsidRPr="00637A51">
          <w:rPr>
            <w:rStyle w:val="charCitHyperlinkAbbrev"/>
          </w:rPr>
          <w:t>A1993</w:t>
        </w:r>
        <w:r w:rsidR="00637A51" w:rsidRPr="00637A51">
          <w:rPr>
            <w:rStyle w:val="charCitHyperlinkAbbrev"/>
          </w:rPr>
          <w:noBreakHyphen/>
          <w:t>71</w:t>
        </w:r>
      </w:hyperlink>
      <w:r>
        <w:t xml:space="preserve"> s 8</w:t>
      </w:r>
    </w:p>
    <w:p w:rsidR="005B310C" w:rsidRDefault="005B310C">
      <w:pPr>
        <w:pStyle w:val="AmdtsEntries"/>
        <w:keepNext/>
      </w:pPr>
      <w:r>
        <w:tab/>
        <w:t xml:space="preserve">sub </w:t>
      </w:r>
      <w:hyperlink r:id="rId121"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 </w:t>
      </w:r>
      <w:hyperlink r:id="rId122"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1.429</w:t>
      </w:r>
    </w:p>
    <w:p w:rsidR="005B310C" w:rsidRDefault="005B310C">
      <w:pPr>
        <w:pStyle w:val="AmdtsEntryHd"/>
      </w:pPr>
      <w:r>
        <w:t>Contents</w:t>
      </w:r>
    </w:p>
    <w:p w:rsidR="005B310C" w:rsidRDefault="005B310C">
      <w:pPr>
        <w:pStyle w:val="AmdtsEntries"/>
      </w:pPr>
      <w:r>
        <w:t>s 16</w:t>
      </w:r>
      <w:r>
        <w:tab/>
        <w:t xml:space="preserve">sub </w:t>
      </w:r>
      <w:hyperlink r:id="rId123"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w:t>
      </w:r>
    </w:p>
    <w:p w:rsidR="005B310C" w:rsidRDefault="005B310C">
      <w:pPr>
        <w:pStyle w:val="AmdtsEntryHd"/>
      </w:pPr>
      <w:r>
        <w:t>Publication</w:t>
      </w:r>
    </w:p>
    <w:p w:rsidR="005B310C" w:rsidRDefault="005B310C">
      <w:pPr>
        <w:pStyle w:val="AmdtsEntries"/>
      </w:pPr>
      <w:r>
        <w:t>s 17</w:t>
      </w:r>
      <w:r>
        <w:tab/>
        <w:t xml:space="preserve">om </w:t>
      </w:r>
      <w:hyperlink r:id="rId124"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7</w:t>
      </w:r>
    </w:p>
    <w:p w:rsidR="003468A6" w:rsidRDefault="003468A6">
      <w:pPr>
        <w:pStyle w:val="AmdtsEntryHd"/>
      </w:pPr>
      <w:r>
        <w:t>Notification and review of decisions</w:t>
      </w:r>
    </w:p>
    <w:p w:rsidR="003468A6" w:rsidRPr="003468A6" w:rsidRDefault="003468A6" w:rsidP="003468A6">
      <w:pPr>
        <w:pStyle w:val="AmdtsEntries"/>
      </w:pPr>
      <w:r>
        <w:t>pt 4 hdg</w:t>
      </w:r>
      <w:r>
        <w:tab/>
        <w:t xml:space="preserve">sub </w:t>
      </w:r>
      <w:hyperlink r:id="rId125"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5B310C" w:rsidRDefault="003468A6">
      <w:pPr>
        <w:pStyle w:val="AmdtsEntryHd"/>
      </w:pPr>
      <w:r>
        <w:t xml:space="preserve">Meaning of </w:t>
      </w:r>
      <w:r>
        <w:rPr>
          <w:rStyle w:val="charItals"/>
        </w:rPr>
        <w:t>reviewable decision—</w:t>
      </w:r>
      <w:r>
        <w:t>pt 4</w:t>
      </w:r>
    </w:p>
    <w:p w:rsidR="005B310C" w:rsidRDefault="005B310C">
      <w:pPr>
        <w:pStyle w:val="AmdtsEntries"/>
      </w:pPr>
      <w:r>
        <w:t>s 18</w:t>
      </w:r>
      <w:r>
        <w:tab/>
        <w:t xml:space="preserve">am </w:t>
      </w:r>
      <w:hyperlink r:id="rId126" w:tooltip="Administrative Appeals (Consequential Amendments) Act 1994" w:history="1">
        <w:r w:rsidR="00637A51" w:rsidRPr="00637A51">
          <w:rPr>
            <w:rStyle w:val="charCitHyperlinkAbbrev"/>
          </w:rPr>
          <w:t>A1994</w:t>
        </w:r>
        <w:r w:rsidR="00637A51" w:rsidRPr="00637A51">
          <w:rPr>
            <w:rStyle w:val="charCitHyperlinkAbbrev"/>
          </w:rPr>
          <w:noBreakHyphen/>
          <w:t>60</w:t>
        </w:r>
      </w:hyperlink>
      <w:r>
        <w:t xml:space="preserve"> sch 1; </w:t>
      </w:r>
      <w:hyperlink r:id="rId127"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8; pars renum R3 LA; </w:t>
      </w:r>
      <w:hyperlink r:id="rId128" w:tooltip="Criminal Code Harmonisation Act 2005" w:history="1">
        <w:r w:rsidR="00637A51" w:rsidRPr="00637A51">
          <w:rPr>
            <w:rStyle w:val="charCitHyperlinkAbbrev"/>
          </w:rPr>
          <w:t>A2005</w:t>
        </w:r>
        <w:r w:rsidR="00637A51" w:rsidRPr="00637A51">
          <w:rPr>
            <w:rStyle w:val="charCitHyperlinkAbbrev"/>
          </w:rPr>
          <w:noBreakHyphen/>
          <w:t>54</w:t>
        </w:r>
      </w:hyperlink>
      <w:r>
        <w:t xml:space="preserve"> amdt 1.62; </w:t>
      </w:r>
      <w:hyperlink r:id="rId129" w:tooltip="Statute Law Amendment Act 2008" w:history="1">
        <w:r w:rsidR="00637A51" w:rsidRPr="00637A51">
          <w:rPr>
            <w:rStyle w:val="charCitHyperlinkAbbrev"/>
          </w:rPr>
          <w:t>A2008</w:t>
        </w:r>
        <w:r w:rsidR="00637A51" w:rsidRPr="00637A51">
          <w:rPr>
            <w:rStyle w:val="charCitHyperlinkAbbrev"/>
          </w:rPr>
          <w:noBreakHyphen/>
          <w:t>28</w:t>
        </w:r>
      </w:hyperlink>
      <w:r>
        <w:t xml:space="preserve"> amdt 3.38; pars renum R9 LA</w:t>
      </w:r>
    </w:p>
    <w:p w:rsidR="003468A6" w:rsidRDefault="003468A6">
      <w:pPr>
        <w:pStyle w:val="AmdtsEntries"/>
      </w:pPr>
      <w:r>
        <w:tab/>
        <w:t xml:space="preserve">sub </w:t>
      </w:r>
      <w:hyperlink r:id="rId130"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3468A6" w:rsidRDefault="003468A6">
      <w:pPr>
        <w:pStyle w:val="AmdtsEntryHd"/>
      </w:pPr>
      <w:r>
        <w:t>Reviewable decision notices</w:t>
      </w:r>
    </w:p>
    <w:p w:rsidR="003468A6" w:rsidRPr="003468A6" w:rsidRDefault="003468A6" w:rsidP="003468A6">
      <w:pPr>
        <w:pStyle w:val="AmdtsEntries"/>
      </w:pPr>
      <w:r>
        <w:t>s 18A</w:t>
      </w:r>
      <w:r>
        <w:tab/>
        <w:t xml:space="preserve">ins </w:t>
      </w:r>
      <w:hyperlink r:id="rId131"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5B310C" w:rsidRDefault="003468A6">
      <w:pPr>
        <w:pStyle w:val="AmdtsEntryHd"/>
      </w:pPr>
      <w:r>
        <w:t>Applications for review</w:t>
      </w:r>
    </w:p>
    <w:p w:rsidR="005B310C" w:rsidRDefault="005B310C">
      <w:pPr>
        <w:pStyle w:val="AmdtsEntries"/>
      </w:pPr>
      <w:r>
        <w:t>s 19</w:t>
      </w:r>
      <w:r>
        <w:tab/>
        <w:t xml:space="preserve">am </w:t>
      </w:r>
      <w:hyperlink r:id="rId132" w:tooltip="Administrative Appeals (Consequential Amendments) Act 1994" w:history="1">
        <w:r w:rsidR="00637A51" w:rsidRPr="00637A51">
          <w:rPr>
            <w:rStyle w:val="charCitHyperlinkAbbrev"/>
          </w:rPr>
          <w:t>A1994</w:t>
        </w:r>
        <w:r w:rsidR="00637A51" w:rsidRPr="00637A51">
          <w:rPr>
            <w:rStyle w:val="charCitHyperlinkAbbrev"/>
          </w:rPr>
          <w:noBreakHyphen/>
          <w:t>60</w:t>
        </w:r>
      </w:hyperlink>
      <w:r>
        <w:t xml:space="preserve"> sch 1</w:t>
      </w:r>
    </w:p>
    <w:p w:rsidR="003468A6" w:rsidRDefault="003468A6">
      <w:pPr>
        <w:pStyle w:val="AmdtsEntries"/>
      </w:pPr>
      <w:r>
        <w:tab/>
        <w:t xml:space="preserve">sub </w:t>
      </w:r>
      <w:hyperlink r:id="rId133"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1.46</w:t>
      </w:r>
    </w:p>
    <w:p w:rsidR="005B310C" w:rsidRDefault="005B310C">
      <w:pPr>
        <w:pStyle w:val="AmdtsEntryHd"/>
      </w:pPr>
      <w:r>
        <w:t>Determination of fees</w:t>
      </w:r>
    </w:p>
    <w:p w:rsidR="005B310C" w:rsidRDefault="005B310C">
      <w:pPr>
        <w:pStyle w:val="AmdtsEntries"/>
      </w:pPr>
      <w:r>
        <w:t>s 20</w:t>
      </w:r>
      <w:r>
        <w:tab/>
        <w:t xml:space="preserve">sub </w:t>
      </w:r>
      <w:hyperlink r:id="rId134"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1.430</w:t>
      </w:r>
    </w:p>
    <w:p w:rsidR="005B310C" w:rsidRDefault="005B310C">
      <w:pPr>
        <w:pStyle w:val="AmdtsEntryHd"/>
      </w:pPr>
      <w:r>
        <w:t>Approved forms</w:t>
      </w:r>
    </w:p>
    <w:p w:rsidR="005B310C" w:rsidRDefault="005B310C">
      <w:pPr>
        <w:pStyle w:val="AmdtsEntries"/>
      </w:pPr>
      <w:r>
        <w:t>s 21</w:t>
      </w:r>
      <w:r>
        <w:tab/>
        <w:t xml:space="preserve">sub </w:t>
      </w:r>
      <w:hyperlink r:id="rId135"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1.430</w:t>
      </w:r>
    </w:p>
    <w:p w:rsidR="005B310C" w:rsidRDefault="005B310C">
      <w:pPr>
        <w:pStyle w:val="AmdtsEntryHd"/>
      </w:pPr>
      <w:r>
        <w:t>Regulation-making power</w:t>
      </w:r>
    </w:p>
    <w:p w:rsidR="005B310C" w:rsidRDefault="005B310C">
      <w:pPr>
        <w:pStyle w:val="AmdtsEntries"/>
      </w:pPr>
      <w:r>
        <w:t>s 22</w:t>
      </w:r>
      <w:r>
        <w:tab/>
        <w:t xml:space="preserve">ins </w:t>
      </w:r>
      <w:hyperlink r:id="rId136" w:tooltip="Legislation (Consequential Amendments) Act 2001" w:history="1">
        <w:r w:rsidR="00637A51" w:rsidRPr="00637A51">
          <w:rPr>
            <w:rStyle w:val="charCitHyperlinkAbbrev"/>
          </w:rPr>
          <w:t>A2001</w:t>
        </w:r>
        <w:r w:rsidR="00637A51" w:rsidRPr="00637A51">
          <w:rPr>
            <w:rStyle w:val="charCitHyperlinkAbbrev"/>
          </w:rPr>
          <w:noBreakHyphen/>
          <w:t>44</w:t>
        </w:r>
      </w:hyperlink>
      <w:r>
        <w:t xml:space="preserve"> amdt 1.430</w:t>
      </w:r>
    </w:p>
    <w:p w:rsidR="003468A6" w:rsidRDefault="003468A6">
      <w:pPr>
        <w:pStyle w:val="AmdtsEntryHd"/>
      </w:pPr>
      <w:r>
        <w:t>Reviewable decisions</w:t>
      </w:r>
    </w:p>
    <w:p w:rsidR="003468A6" w:rsidRPr="003468A6" w:rsidRDefault="003468A6" w:rsidP="003468A6">
      <w:pPr>
        <w:pStyle w:val="AmdtsEntries"/>
      </w:pPr>
      <w:r>
        <w:t>sch 1</w:t>
      </w:r>
      <w:r>
        <w:tab/>
        <w:t xml:space="preserve">ins </w:t>
      </w:r>
      <w:hyperlink r:id="rId137"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1.47</w:t>
      </w:r>
    </w:p>
    <w:p w:rsidR="005B310C" w:rsidRDefault="005B310C">
      <w:pPr>
        <w:pStyle w:val="AmdtsEntryHd"/>
      </w:pPr>
      <w:r>
        <w:lastRenderedPageBreak/>
        <w:t>Dictionary</w:t>
      </w:r>
    </w:p>
    <w:p w:rsidR="005B310C" w:rsidRDefault="005B310C">
      <w:pPr>
        <w:pStyle w:val="AmdtsEntries"/>
        <w:keepNext/>
      </w:pPr>
      <w:r>
        <w:t>dict</w:t>
      </w:r>
      <w:r>
        <w:tab/>
        <w:t xml:space="preserve">ins </w:t>
      </w:r>
      <w:hyperlink r:id="rId138"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3.62</w:t>
      </w:r>
    </w:p>
    <w:p w:rsidR="003468A6" w:rsidRDefault="003468A6">
      <w:pPr>
        <w:pStyle w:val="AmdtsEntries"/>
        <w:keepNext/>
      </w:pPr>
      <w:r>
        <w:tab/>
        <w:t xml:space="preserve">am </w:t>
      </w:r>
      <w:hyperlink r:id="rId139"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1.48, amdt 1.49</w:t>
      </w:r>
    </w:p>
    <w:p w:rsidR="005B310C" w:rsidRDefault="005B310C">
      <w:pPr>
        <w:pStyle w:val="AmdtsEntries"/>
        <w:keepNext/>
      </w:pPr>
      <w:r>
        <w:tab/>
        <w:t xml:space="preserve">def </w:t>
      </w:r>
      <w:r>
        <w:rPr>
          <w:rStyle w:val="charBoldItals"/>
        </w:rPr>
        <w:t xml:space="preserve">amateur boxing contest </w:t>
      </w:r>
      <w:r>
        <w:t xml:space="preserve">reloc from s 3 </w:t>
      </w:r>
      <w:hyperlink r:id="rId140"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authority </w:t>
      </w:r>
      <w:r>
        <w:t xml:space="preserve">reloc from s 3 </w:t>
      </w:r>
      <w:hyperlink r:id="rId141"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DefL2"/>
      </w:pPr>
      <w:r>
        <w:tab/>
        <w:t xml:space="preserve">om </w:t>
      </w:r>
      <w:hyperlink r:id="rId142" w:tooltip="Statute Law Amendment Act 2007 (No 3)" w:history="1">
        <w:r w:rsidR="00637A51" w:rsidRPr="00637A51">
          <w:rPr>
            <w:rStyle w:val="charCitHyperlinkAbbrev"/>
          </w:rPr>
          <w:t>A2007</w:t>
        </w:r>
        <w:r w:rsidR="00637A51" w:rsidRPr="00637A51">
          <w:rPr>
            <w:rStyle w:val="charCitHyperlinkAbbrev"/>
          </w:rPr>
          <w:noBreakHyphen/>
          <w:t>39</w:t>
        </w:r>
      </w:hyperlink>
      <w:r>
        <w:t xml:space="preserve"> amdt 3.12</w:t>
      </w:r>
    </w:p>
    <w:p w:rsidR="005B310C" w:rsidRDefault="005B310C">
      <w:pPr>
        <w:pStyle w:val="AmdtsEntries"/>
        <w:keepNext/>
      </w:pPr>
      <w:r>
        <w:tab/>
        <w:t xml:space="preserve">def </w:t>
      </w:r>
      <w:r>
        <w:rPr>
          <w:rStyle w:val="charBoldItals"/>
        </w:rPr>
        <w:t xml:space="preserve">boxing </w:t>
      </w:r>
      <w:r>
        <w:t xml:space="preserve">reloc from s 3 </w:t>
      </w:r>
      <w:hyperlink r:id="rId143"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boxing contest </w:t>
      </w:r>
      <w:r>
        <w:t xml:space="preserve">ins </w:t>
      </w:r>
      <w:hyperlink r:id="rId144"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3.62</w:t>
      </w:r>
    </w:p>
    <w:p w:rsidR="005B310C" w:rsidRDefault="005B310C">
      <w:pPr>
        <w:pStyle w:val="AmdtsEntriesDefL2"/>
      </w:pPr>
      <w:r>
        <w:tab/>
        <w:t xml:space="preserve">sub </w:t>
      </w:r>
      <w:hyperlink r:id="rId145" w:tooltip="Statute Law Amendment Act 2007 (No 2)" w:history="1">
        <w:r w:rsidR="00637A51" w:rsidRPr="00637A51">
          <w:rPr>
            <w:rStyle w:val="charCitHyperlinkAbbrev"/>
          </w:rPr>
          <w:t>A2007</w:t>
        </w:r>
        <w:r w:rsidR="00637A51" w:rsidRPr="00637A51">
          <w:rPr>
            <w:rStyle w:val="charCitHyperlinkAbbrev"/>
          </w:rPr>
          <w:noBreakHyphen/>
          <w:t>16</w:t>
        </w:r>
      </w:hyperlink>
      <w:r>
        <w:t xml:space="preserve"> amdt 3.19</w:t>
      </w:r>
    </w:p>
    <w:p w:rsidR="005B310C" w:rsidRDefault="005B310C">
      <w:pPr>
        <w:pStyle w:val="AmdtsEntries"/>
        <w:keepNext/>
      </w:pPr>
      <w:r>
        <w:tab/>
        <w:t xml:space="preserve">def </w:t>
      </w:r>
      <w:r>
        <w:rPr>
          <w:rStyle w:val="charBoldItals"/>
        </w:rPr>
        <w:t xml:space="preserve">boxing official </w:t>
      </w:r>
      <w:r>
        <w:t xml:space="preserve">reloc from s 3 </w:t>
      </w:r>
      <w:hyperlink r:id="rId146"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pPr>
      <w:r w:rsidRPr="00637A51">
        <w:rPr>
          <w:rFonts w:cs="Arial"/>
        </w:rPr>
        <w:tab/>
        <w:t xml:space="preserve">def </w:t>
      </w:r>
      <w:r>
        <w:rPr>
          <w:rStyle w:val="charBoldItals"/>
        </w:rPr>
        <w:t xml:space="preserve">code of practice </w:t>
      </w:r>
      <w:r>
        <w:t xml:space="preserve">ins </w:t>
      </w:r>
      <w:hyperlink r:id="rId147" w:tooltip="Boxing Control (Amendment) Act 1996" w:history="1">
        <w:r w:rsidR="00637A51" w:rsidRPr="00637A51">
          <w:rPr>
            <w:rStyle w:val="charCitHyperlinkAbbrev"/>
          </w:rPr>
          <w:t>A1996</w:t>
        </w:r>
        <w:r w:rsidR="00637A51" w:rsidRPr="00637A51">
          <w:rPr>
            <w:rStyle w:val="charCitHyperlinkAbbrev"/>
          </w:rPr>
          <w:noBreakHyphen/>
          <w:t>11</w:t>
        </w:r>
      </w:hyperlink>
      <w:r>
        <w:t xml:space="preserve"> s 4</w:t>
      </w:r>
    </w:p>
    <w:p w:rsidR="005B310C" w:rsidRPr="00637A51" w:rsidRDefault="005B310C">
      <w:pPr>
        <w:pStyle w:val="AmdtsEntriesDefL2"/>
        <w:rPr>
          <w:rFonts w:cs="Arial"/>
        </w:rPr>
      </w:pPr>
      <w:r w:rsidRPr="00637A51">
        <w:rPr>
          <w:rFonts w:cs="Arial"/>
        </w:rPr>
        <w:tab/>
      </w:r>
      <w:r>
        <w:t xml:space="preserve">reloc from s 3 </w:t>
      </w:r>
      <w:hyperlink r:id="rId148"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New South Wales Act </w:t>
      </w:r>
      <w:r>
        <w:t xml:space="preserve">reloc from s 3 </w:t>
      </w:r>
      <w:hyperlink r:id="rId149"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professional boxing contest </w:t>
      </w:r>
      <w:r>
        <w:t xml:space="preserve">reloc from s 3 </w:t>
      </w:r>
      <w:hyperlink r:id="rId150"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
        <w:keepNext/>
      </w:pPr>
      <w:r>
        <w:tab/>
        <w:t xml:space="preserve">def </w:t>
      </w:r>
      <w:r>
        <w:rPr>
          <w:rStyle w:val="charBoldItals"/>
        </w:rPr>
        <w:t xml:space="preserve">promoter </w:t>
      </w:r>
      <w:r>
        <w:t xml:space="preserve">reloc from s 3 </w:t>
      </w:r>
      <w:hyperlink r:id="rId151" w:tooltip="Statute Law Amendment Act 2007" w:history="1">
        <w:r w:rsidR="00637A51" w:rsidRPr="00637A51">
          <w:rPr>
            <w:rStyle w:val="charCitHyperlinkAbbrev"/>
          </w:rPr>
          <w:t>A2007</w:t>
        </w:r>
        <w:r w:rsidR="00637A51" w:rsidRPr="00637A51">
          <w:rPr>
            <w:rStyle w:val="charCitHyperlinkAbbrev"/>
          </w:rPr>
          <w:noBreakHyphen/>
          <w:t>3</w:t>
        </w:r>
      </w:hyperlink>
      <w:r>
        <w:t xml:space="preserve"> amdt 3.59</w:t>
      </w:r>
    </w:p>
    <w:p w:rsidR="005B310C" w:rsidRDefault="005B310C">
      <w:pPr>
        <w:pStyle w:val="AmdtsEntriesDefL2"/>
      </w:pPr>
      <w:r>
        <w:tab/>
        <w:t xml:space="preserve">om </w:t>
      </w:r>
      <w:hyperlink r:id="rId152" w:tooltip="Statute Law Amendment Act 2007 (No 3)" w:history="1">
        <w:r w:rsidR="00637A51" w:rsidRPr="00637A51">
          <w:rPr>
            <w:rStyle w:val="charCitHyperlinkAbbrev"/>
          </w:rPr>
          <w:t>A2007</w:t>
        </w:r>
        <w:r w:rsidR="00637A51" w:rsidRPr="00637A51">
          <w:rPr>
            <w:rStyle w:val="charCitHyperlinkAbbrev"/>
          </w:rPr>
          <w:noBreakHyphen/>
          <w:t>39</w:t>
        </w:r>
      </w:hyperlink>
      <w:r>
        <w:t xml:space="preserve"> amdt 3.12</w:t>
      </w:r>
    </w:p>
    <w:p w:rsidR="003468A6" w:rsidRDefault="003468A6" w:rsidP="003468A6">
      <w:pPr>
        <w:pStyle w:val="AmdtsEntries"/>
        <w:keepNext/>
      </w:pPr>
      <w:r>
        <w:tab/>
        <w:t xml:space="preserve">def </w:t>
      </w:r>
      <w:r w:rsidRPr="00637A51">
        <w:rPr>
          <w:rStyle w:val="charBoldItals"/>
        </w:rPr>
        <w:t>reviewable decision</w:t>
      </w:r>
      <w:r>
        <w:t xml:space="preserve"> ins </w:t>
      </w:r>
      <w:hyperlink r:id="rId153"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r>
        <w:t xml:space="preserve"> amdt 1.50</w:t>
      </w:r>
    </w:p>
    <w:p w:rsidR="00FF79C0" w:rsidRPr="00FF79C0" w:rsidRDefault="00FF79C0" w:rsidP="00FF79C0">
      <w:pPr>
        <w:pStyle w:val="PageBreak"/>
      </w:pPr>
      <w:r w:rsidRPr="00FF79C0">
        <w:br w:type="page"/>
      </w:r>
    </w:p>
    <w:p w:rsidR="005B310C" w:rsidRPr="00FF79C0" w:rsidRDefault="005B310C">
      <w:pPr>
        <w:pStyle w:val="Endnote2"/>
      </w:pPr>
      <w:bookmarkStart w:id="44" w:name="_Toc21608873"/>
      <w:r w:rsidRPr="00FF79C0">
        <w:rPr>
          <w:rStyle w:val="charTableNo"/>
        </w:rPr>
        <w:lastRenderedPageBreak/>
        <w:t>5</w:t>
      </w:r>
      <w:r>
        <w:tab/>
      </w:r>
      <w:r w:rsidRPr="00FF79C0">
        <w:rPr>
          <w:rStyle w:val="charTableText"/>
        </w:rPr>
        <w:t>Earlier republications</w:t>
      </w:r>
      <w:bookmarkEnd w:id="44"/>
    </w:p>
    <w:p w:rsidR="005B310C" w:rsidRDefault="005B310C">
      <w:pPr>
        <w:pStyle w:val="EndNoteTextEPS"/>
        <w:keepNext/>
      </w:pPr>
      <w:r>
        <w:t xml:space="preserve">Some earlier republications were not numbered. The number in column 1 refers to the publication order.  </w:t>
      </w:r>
    </w:p>
    <w:p w:rsidR="005B310C" w:rsidRDefault="005B310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B310C" w:rsidRDefault="005B310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B310C">
        <w:trPr>
          <w:tblHeader/>
        </w:trPr>
        <w:tc>
          <w:tcPr>
            <w:tcW w:w="1930" w:type="dxa"/>
            <w:tcBorders>
              <w:top w:val="nil"/>
              <w:left w:val="nil"/>
              <w:bottom w:val="nil"/>
              <w:right w:val="nil"/>
            </w:tcBorders>
          </w:tcPr>
          <w:p w:rsidR="005B310C" w:rsidRDefault="005B310C">
            <w:pPr>
              <w:pStyle w:val="EarlierRepubHdg"/>
            </w:pPr>
            <w:r>
              <w:t>Republication No</w:t>
            </w:r>
          </w:p>
        </w:tc>
        <w:tc>
          <w:tcPr>
            <w:tcW w:w="2350" w:type="dxa"/>
            <w:tcBorders>
              <w:top w:val="nil"/>
              <w:left w:val="nil"/>
              <w:bottom w:val="nil"/>
              <w:right w:val="nil"/>
            </w:tcBorders>
          </w:tcPr>
          <w:p w:rsidR="005B310C" w:rsidRDefault="005B310C">
            <w:pPr>
              <w:pStyle w:val="EarlierRepubHdg"/>
            </w:pPr>
            <w:r>
              <w:t>Amendments to</w:t>
            </w:r>
          </w:p>
        </w:tc>
        <w:tc>
          <w:tcPr>
            <w:tcW w:w="2350" w:type="dxa"/>
            <w:tcBorders>
              <w:top w:val="nil"/>
              <w:left w:val="nil"/>
              <w:bottom w:val="nil"/>
              <w:right w:val="nil"/>
            </w:tcBorders>
          </w:tcPr>
          <w:p w:rsidR="005B310C" w:rsidRDefault="005B310C">
            <w:pPr>
              <w:pStyle w:val="EarlierRepubHdg"/>
            </w:pPr>
            <w:r>
              <w:t>Republication date</w:t>
            </w:r>
          </w:p>
        </w:tc>
      </w:tr>
      <w:tr w:rsidR="005B310C">
        <w:tc>
          <w:tcPr>
            <w:tcW w:w="1930" w:type="dxa"/>
            <w:tcBorders>
              <w:top w:val="nil"/>
              <w:left w:val="nil"/>
              <w:bottom w:val="nil"/>
              <w:right w:val="nil"/>
            </w:tcBorders>
          </w:tcPr>
          <w:p w:rsidR="005B310C" w:rsidRDefault="005B310C">
            <w:pPr>
              <w:pStyle w:val="EarlierRepubEntries"/>
            </w:pPr>
            <w:r>
              <w:t>1</w:t>
            </w:r>
          </w:p>
        </w:tc>
        <w:tc>
          <w:tcPr>
            <w:tcW w:w="2350" w:type="dxa"/>
            <w:tcBorders>
              <w:top w:val="nil"/>
              <w:left w:val="nil"/>
              <w:bottom w:val="nil"/>
              <w:right w:val="nil"/>
            </w:tcBorders>
          </w:tcPr>
          <w:p w:rsidR="005B310C" w:rsidRDefault="00AE6D58">
            <w:pPr>
              <w:pStyle w:val="EarlierRepubEntries"/>
            </w:pPr>
            <w:hyperlink r:id="rId154" w:tooltip="Boxing Control (Amendment) Act 1993" w:history="1">
              <w:r w:rsidR="00637A51" w:rsidRPr="00637A51">
                <w:rPr>
                  <w:rStyle w:val="charCitHyperlinkAbbrev"/>
                </w:rPr>
                <w:t>A1993</w:t>
              </w:r>
              <w:r w:rsidR="00637A51" w:rsidRPr="00637A51">
                <w:rPr>
                  <w:rStyle w:val="charCitHyperlinkAbbrev"/>
                </w:rPr>
                <w:noBreakHyphen/>
                <w:t>71</w:t>
              </w:r>
            </w:hyperlink>
          </w:p>
        </w:tc>
        <w:tc>
          <w:tcPr>
            <w:tcW w:w="2350" w:type="dxa"/>
            <w:tcBorders>
              <w:top w:val="nil"/>
              <w:left w:val="nil"/>
              <w:bottom w:val="nil"/>
              <w:right w:val="nil"/>
            </w:tcBorders>
          </w:tcPr>
          <w:p w:rsidR="005B310C" w:rsidRDefault="005B310C">
            <w:pPr>
              <w:pStyle w:val="EarlierRepubEntries"/>
            </w:pPr>
            <w:r>
              <w:t>31 January 1994</w:t>
            </w:r>
          </w:p>
        </w:tc>
      </w:tr>
      <w:tr w:rsidR="005B310C">
        <w:tc>
          <w:tcPr>
            <w:tcW w:w="1930" w:type="dxa"/>
            <w:tcBorders>
              <w:top w:val="nil"/>
              <w:left w:val="nil"/>
              <w:bottom w:val="nil"/>
              <w:right w:val="nil"/>
            </w:tcBorders>
          </w:tcPr>
          <w:p w:rsidR="005B310C" w:rsidRDefault="005B310C">
            <w:pPr>
              <w:pStyle w:val="EarlierRepubEntries"/>
            </w:pPr>
            <w:r>
              <w:t>2</w:t>
            </w:r>
          </w:p>
        </w:tc>
        <w:tc>
          <w:tcPr>
            <w:tcW w:w="2350" w:type="dxa"/>
            <w:tcBorders>
              <w:top w:val="nil"/>
              <w:left w:val="nil"/>
              <w:bottom w:val="nil"/>
              <w:right w:val="nil"/>
            </w:tcBorders>
          </w:tcPr>
          <w:p w:rsidR="005B310C" w:rsidRDefault="00AE6D58">
            <w:pPr>
              <w:pStyle w:val="EarlierRepubEntries"/>
            </w:pPr>
            <w:hyperlink r:id="rId155" w:tooltip="Boxing Control (Amendment) Act 1996" w:history="1">
              <w:r w:rsidR="00637A51" w:rsidRPr="00637A51">
                <w:rPr>
                  <w:rStyle w:val="charCitHyperlinkAbbrev"/>
                </w:rPr>
                <w:t>A1996</w:t>
              </w:r>
              <w:r w:rsidR="00637A51" w:rsidRPr="00637A51">
                <w:rPr>
                  <w:rStyle w:val="charCitHyperlinkAbbrev"/>
                </w:rPr>
                <w:noBreakHyphen/>
                <w:t>11</w:t>
              </w:r>
            </w:hyperlink>
          </w:p>
        </w:tc>
        <w:tc>
          <w:tcPr>
            <w:tcW w:w="2350" w:type="dxa"/>
            <w:tcBorders>
              <w:top w:val="nil"/>
              <w:left w:val="nil"/>
              <w:bottom w:val="nil"/>
              <w:right w:val="nil"/>
            </w:tcBorders>
          </w:tcPr>
          <w:p w:rsidR="005B310C" w:rsidRDefault="005B310C">
            <w:pPr>
              <w:pStyle w:val="EarlierRepubEntries"/>
            </w:pPr>
            <w:r>
              <w:t>31 January 1998</w:t>
            </w:r>
          </w:p>
        </w:tc>
      </w:tr>
      <w:tr w:rsidR="005B310C">
        <w:tc>
          <w:tcPr>
            <w:tcW w:w="1930" w:type="dxa"/>
            <w:tcBorders>
              <w:top w:val="nil"/>
              <w:left w:val="nil"/>
              <w:bottom w:val="nil"/>
              <w:right w:val="nil"/>
            </w:tcBorders>
          </w:tcPr>
          <w:p w:rsidR="005B310C" w:rsidRDefault="005B310C">
            <w:pPr>
              <w:pStyle w:val="EarlierRepubEntries"/>
            </w:pPr>
            <w:r>
              <w:t>3</w:t>
            </w:r>
          </w:p>
        </w:tc>
        <w:tc>
          <w:tcPr>
            <w:tcW w:w="2350" w:type="dxa"/>
            <w:tcBorders>
              <w:top w:val="nil"/>
              <w:left w:val="nil"/>
              <w:bottom w:val="nil"/>
              <w:right w:val="nil"/>
            </w:tcBorders>
          </w:tcPr>
          <w:p w:rsidR="005B310C" w:rsidRDefault="00AE6D58">
            <w:pPr>
              <w:pStyle w:val="EarlierRepubEntries"/>
            </w:pPr>
            <w:hyperlink r:id="rId156" w:tooltip="Legislation (Consequential Amendments) Act 2001" w:history="1">
              <w:r w:rsidR="00637A51" w:rsidRPr="00637A51">
                <w:rPr>
                  <w:rStyle w:val="charCitHyperlinkAbbrev"/>
                </w:rPr>
                <w:t>A2001</w:t>
              </w:r>
              <w:r w:rsidR="00637A51" w:rsidRPr="00637A51">
                <w:rPr>
                  <w:rStyle w:val="charCitHyperlinkAbbrev"/>
                </w:rPr>
                <w:noBreakHyphen/>
                <w:t>44</w:t>
              </w:r>
            </w:hyperlink>
          </w:p>
        </w:tc>
        <w:tc>
          <w:tcPr>
            <w:tcW w:w="2350" w:type="dxa"/>
            <w:tcBorders>
              <w:top w:val="nil"/>
              <w:left w:val="nil"/>
              <w:bottom w:val="nil"/>
              <w:right w:val="nil"/>
            </w:tcBorders>
          </w:tcPr>
          <w:p w:rsidR="005B310C" w:rsidRDefault="005B310C">
            <w:pPr>
              <w:pStyle w:val="EarlierRepubEntries"/>
            </w:pPr>
            <w:r>
              <w:t>30 August 2002</w:t>
            </w:r>
          </w:p>
        </w:tc>
      </w:tr>
      <w:tr w:rsidR="005B310C">
        <w:tc>
          <w:tcPr>
            <w:tcW w:w="1930" w:type="dxa"/>
            <w:tcBorders>
              <w:top w:val="nil"/>
              <w:left w:val="nil"/>
              <w:bottom w:val="nil"/>
              <w:right w:val="nil"/>
            </w:tcBorders>
          </w:tcPr>
          <w:p w:rsidR="005B310C" w:rsidRDefault="005B310C">
            <w:pPr>
              <w:pStyle w:val="EarlierRepubEntries"/>
            </w:pPr>
            <w:r>
              <w:t>4</w:t>
            </w:r>
          </w:p>
        </w:tc>
        <w:tc>
          <w:tcPr>
            <w:tcW w:w="2350" w:type="dxa"/>
            <w:tcBorders>
              <w:top w:val="nil"/>
              <w:left w:val="nil"/>
              <w:bottom w:val="nil"/>
              <w:right w:val="nil"/>
            </w:tcBorders>
          </w:tcPr>
          <w:p w:rsidR="005B310C" w:rsidRDefault="00AE6D58">
            <w:pPr>
              <w:pStyle w:val="EarlierRepubEntries"/>
            </w:pPr>
            <w:hyperlink r:id="rId157" w:tooltip="Health Professionals Legislation Amendment Act 2004" w:history="1">
              <w:r w:rsidR="00637A51" w:rsidRPr="00637A51">
                <w:rPr>
                  <w:rStyle w:val="charCitHyperlinkAbbrev"/>
                </w:rPr>
                <w:t>A2004</w:t>
              </w:r>
              <w:r w:rsidR="00637A51" w:rsidRPr="00637A51">
                <w:rPr>
                  <w:rStyle w:val="charCitHyperlinkAbbrev"/>
                </w:rPr>
                <w:noBreakHyphen/>
                <w:t>39</w:t>
              </w:r>
            </w:hyperlink>
          </w:p>
        </w:tc>
        <w:tc>
          <w:tcPr>
            <w:tcW w:w="2350" w:type="dxa"/>
            <w:tcBorders>
              <w:top w:val="nil"/>
              <w:left w:val="nil"/>
              <w:bottom w:val="nil"/>
              <w:right w:val="nil"/>
            </w:tcBorders>
          </w:tcPr>
          <w:p w:rsidR="005B310C" w:rsidRDefault="005B310C">
            <w:pPr>
              <w:pStyle w:val="EarlierRepubEntries"/>
            </w:pPr>
            <w:r>
              <w:t>7 July 2005</w:t>
            </w:r>
          </w:p>
        </w:tc>
      </w:tr>
      <w:tr w:rsidR="005B310C">
        <w:tc>
          <w:tcPr>
            <w:tcW w:w="1930" w:type="dxa"/>
            <w:tcBorders>
              <w:top w:val="nil"/>
              <w:left w:val="nil"/>
              <w:bottom w:val="nil"/>
              <w:right w:val="nil"/>
            </w:tcBorders>
          </w:tcPr>
          <w:p w:rsidR="005B310C" w:rsidRDefault="005B310C">
            <w:pPr>
              <w:pStyle w:val="EarlierRepubEntries"/>
            </w:pPr>
            <w:r>
              <w:t>5</w:t>
            </w:r>
          </w:p>
        </w:tc>
        <w:tc>
          <w:tcPr>
            <w:tcW w:w="2350" w:type="dxa"/>
            <w:tcBorders>
              <w:top w:val="nil"/>
              <w:left w:val="nil"/>
              <w:bottom w:val="nil"/>
              <w:right w:val="nil"/>
            </w:tcBorders>
          </w:tcPr>
          <w:p w:rsidR="005B310C" w:rsidRDefault="00AE6D58">
            <w:pPr>
              <w:pStyle w:val="EarlierRepubEntries"/>
            </w:pPr>
            <w:hyperlink r:id="rId158" w:tooltip="Criminal Code Harmonisation Act 2005" w:history="1">
              <w:r w:rsidR="00637A51" w:rsidRPr="00637A51">
                <w:rPr>
                  <w:rStyle w:val="charCitHyperlinkAbbrev"/>
                </w:rPr>
                <w:t>A2005</w:t>
              </w:r>
              <w:r w:rsidR="00637A51" w:rsidRPr="00637A51">
                <w:rPr>
                  <w:rStyle w:val="charCitHyperlinkAbbrev"/>
                </w:rPr>
                <w:noBreakHyphen/>
                <w:t>54</w:t>
              </w:r>
            </w:hyperlink>
          </w:p>
        </w:tc>
        <w:tc>
          <w:tcPr>
            <w:tcW w:w="2350" w:type="dxa"/>
            <w:tcBorders>
              <w:top w:val="nil"/>
              <w:left w:val="nil"/>
              <w:bottom w:val="nil"/>
              <w:right w:val="nil"/>
            </w:tcBorders>
          </w:tcPr>
          <w:p w:rsidR="005B310C" w:rsidRDefault="005B310C">
            <w:pPr>
              <w:pStyle w:val="EarlierRepubEntries"/>
            </w:pPr>
            <w:r>
              <w:t>24 November 2005</w:t>
            </w:r>
          </w:p>
        </w:tc>
      </w:tr>
      <w:tr w:rsidR="005B310C">
        <w:tc>
          <w:tcPr>
            <w:tcW w:w="1930" w:type="dxa"/>
            <w:tcBorders>
              <w:top w:val="nil"/>
              <w:left w:val="nil"/>
              <w:bottom w:val="nil"/>
              <w:right w:val="nil"/>
            </w:tcBorders>
          </w:tcPr>
          <w:p w:rsidR="005B310C" w:rsidRDefault="005B310C">
            <w:pPr>
              <w:pStyle w:val="EarlierRepubEntries"/>
            </w:pPr>
            <w:r>
              <w:t>6</w:t>
            </w:r>
          </w:p>
        </w:tc>
        <w:tc>
          <w:tcPr>
            <w:tcW w:w="2350" w:type="dxa"/>
            <w:tcBorders>
              <w:top w:val="nil"/>
              <w:left w:val="nil"/>
              <w:bottom w:val="nil"/>
              <w:right w:val="nil"/>
            </w:tcBorders>
          </w:tcPr>
          <w:p w:rsidR="005B310C" w:rsidRDefault="00AE6D58">
            <w:pPr>
              <w:pStyle w:val="EarlierRepubEntries"/>
            </w:pPr>
            <w:hyperlink r:id="rId159" w:tooltip="Statute Law Amendment Act 2007" w:history="1">
              <w:r w:rsidR="00637A51" w:rsidRPr="00637A51">
                <w:rPr>
                  <w:rStyle w:val="charCitHyperlinkAbbrev"/>
                </w:rPr>
                <w:t>A2007</w:t>
              </w:r>
              <w:r w:rsidR="00637A51" w:rsidRPr="00637A51">
                <w:rPr>
                  <w:rStyle w:val="charCitHyperlinkAbbrev"/>
                </w:rPr>
                <w:noBreakHyphen/>
                <w:t>3</w:t>
              </w:r>
            </w:hyperlink>
          </w:p>
        </w:tc>
        <w:tc>
          <w:tcPr>
            <w:tcW w:w="2350" w:type="dxa"/>
            <w:tcBorders>
              <w:top w:val="nil"/>
              <w:left w:val="nil"/>
              <w:bottom w:val="nil"/>
              <w:right w:val="nil"/>
            </w:tcBorders>
          </w:tcPr>
          <w:p w:rsidR="005B310C" w:rsidRDefault="005B310C">
            <w:pPr>
              <w:pStyle w:val="EarlierRepubEntries"/>
            </w:pPr>
            <w:r>
              <w:t>12 April 2007</w:t>
            </w:r>
          </w:p>
        </w:tc>
      </w:tr>
      <w:tr w:rsidR="005B310C">
        <w:tc>
          <w:tcPr>
            <w:tcW w:w="1930" w:type="dxa"/>
            <w:tcBorders>
              <w:top w:val="nil"/>
              <w:left w:val="nil"/>
              <w:bottom w:val="nil"/>
              <w:right w:val="nil"/>
            </w:tcBorders>
          </w:tcPr>
          <w:p w:rsidR="005B310C" w:rsidRDefault="005B310C">
            <w:pPr>
              <w:pStyle w:val="EarlierRepubEntries"/>
            </w:pPr>
            <w:r>
              <w:t>7</w:t>
            </w:r>
          </w:p>
        </w:tc>
        <w:tc>
          <w:tcPr>
            <w:tcW w:w="2350" w:type="dxa"/>
            <w:tcBorders>
              <w:top w:val="nil"/>
              <w:left w:val="nil"/>
              <w:bottom w:val="nil"/>
              <w:right w:val="nil"/>
            </w:tcBorders>
          </w:tcPr>
          <w:p w:rsidR="005B310C" w:rsidRDefault="00AE6D58">
            <w:pPr>
              <w:pStyle w:val="EarlierRepubEntries"/>
            </w:pPr>
            <w:hyperlink r:id="rId160" w:tooltip="Statute Law Amendment Act 2007 (No 2)" w:history="1">
              <w:r w:rsidR="00637A51" w:rsidRPr="00637A51">
                <w:rPr>
                  <w:rStyle w:val="charCitHyperlinkAbbrev"/>
                </w:rPr>
                <w:t>A2007</w:t>
              </w:r>
              <w:r w:rsidR="00637A51" w:rsidRPr="00637A51">
                <w:rPr>
                  <w:rStyle w:val="charCitHyperlinkAbbrev"/>
                </w:rPr>
                <w:noBreakHyphen/>
                <w:t>16</w:t>
              </w:r>
            </w:hyperlink>
          </w:p>
        </w:tc>
        <w:tc>
          <w:tcPr>
            <w:tcW w:w="2350" w:type="dxa"/>
            <w:tcBorders>
              <w:top w:val="nil"/>
              <w:left w:val="nil"/>
              <w:bottom w:val="nil"/>
              <w:right w:val="nil"/>
            </w:tcBorders>
          </w:tcPr>
          <w:p w:rsidR="005B310C" w:rsidRDefault="005B310C">
            <w:pPr>
              <w:pStyle w:val="EarlierRepubEntries"/>
            </w:pPr>
            <w:r>
              <w:t>11 July 2007</w:t>
            </w:r>
          </w:p>
        </w:tc>
      </w:tr>
      <w:tr w:rsidR="005B310C">
        <w:tc>
          <w:tcPr>
            <w:tcW w:w="1930" w:type="dxa"/>
            <w:tcBorders>
              <w:top w:val="nil"/>
              <w:left w:val="nil"/>
              <w:bottom w:val="nil"/>
              <w:right w:val="nil"/>
            </w:tcBorders>
          </w:tcPr>
          <w:p w:rsidR="005B310C" w:rsidRDefault="005B310C">
            <w:pPr>
              <w:pStyle w:val="EarlierRepubEntries"/>
            </w:pPr>
            <w:r>
              <w:t>8*</w:t>
            </w:r>
          </w:p>
        </w:tc>
        <w:tc>
          <w:tcPr>
            <w:tcW w:w="2350" w:type="dxa"/>
            <w:tcBorders>
              <w:top w:val="nil"/>
              <w:left w:val="nil"/>
              <w:bottom w:val="nil"/>
              <w:right w:val="nil"/>
            </w:tcBorders>
          </w:tcPr>
          <w:p w:rsidR="005B310C" w:rsidRDefault="00AE6D58">
            <w:pPr>
              <w:pStyle w:val="EarlierRepubEntries"/>
            </w:pPr>
            <w:hyperlink r:id="rId161" w:tooltip="Statute Law Amendment Act 2007 (No 3)" w:history="1">
              <w:r w:rsidR="00637A51" w:rsidRPr="00637A51">
                <w:rPr>
                  <w:rStyle w:val="charCitHyperlinkAbbrev"/>
                </w:rPr>
                <w:t>A2007</w:t>
              </w:r>
              <w:r w:rsidR="00637A51" w:rsidRPr="00637A51">
                <w:rPr>
                  <w:rStyle w:val="charCitHyperlinkAbbrev"/>
                </w:rPr>
                <w:noBreakHyphen/>
                <w:t>39</w:t>
              </w:r>
            </w:hyperlink>
          </w:p>
        </w:tc>
        <w:tc>
          <w:tcPr>
            <w:tcW w:w="2350" w:type="dxa"/>
            <w:tcBorders>
              <w:top w:val="nil"/>
              <w:left w:val="nil"/>
              <w:bottom w:val="nil"/>
              <w:right w:val="nil"/>
            </w:tcBorders>
          </w:tcPr>
          <w:p w:rsidR="005B310C" w:rsidRDefault="005B310C">
            <w:pPr>
              <w:pStyle w:val="EarlierRepubEntries"/>
            </w:pPr>
            <w:r>
              <w:t>27 December 2007</w:t>
            </w:r>
          </w:p>
        </w:tc>
      </w:tr>
      <w:tr w:rsidR="003468A6">
        <w:tc>
          <w:tcPr>
            <w:tcW w:w="1930" w:type="dxa"/>
            <w:tcBorders>
              <w:top w:val="nil"/>
              <w:left w:val="nil"/>
              <w:bottom w:val="nil"/>
              <w:right w:val="nil"/>
            </w:tcBorders>
          </w:tcPr>
          <w:p w:rsidR="003468A6" w:rsidRDefault="003468A6">
            <w:pPr>
              <w:pStyle w:val="EarlierRepubEntries"/>
            </w:pPr>
            <w:r>
              <w:t>9</w:t>
            </w:r>
          </w:p>
        </w:tc>
        <w:tc>
          <w:tcPr>
            <w:tcW w:w="2350" w:type="dxa"/>
            <w:tcBorders>
              <w:top w:val="nil"/>
              <w:left w:val="nil"/>
              <w:bottom w:val="nil"/>
              <w:right w:val="nil"/>
            </w:tcBorders>
          </w:tcPr>
          <w:p w:rsidR="003468A6" w:rsidRDefault="00AE6D58">
            <w:pPr>
              <w:pStyle w:val="EarlierRepubEntries"/>
            </w:pPr>
            <w:hyperlink r:id="rId162" w:tooltip="Statute Law Amendment Act 2008" w:history="1">
              <w:r w:rsidR="00637A51" w:rsidRPr="00637A51">
                <w:rPr>
                  <w:rStyle w:val="charCitHyperlinkAbbrev"/>
                </w:rPr>
                <w:t>A2008</w:t>
              </w:r>
              <w:r w:rsidR="00637A51" w:rsidRPr="00637A51">
                <w:rPr>
                  <w:rStyle w:val="charCitHyperlinkAbbrev"/>
                </w:rPr>
                <w:noBreakHyphen/>
                <w:t>28</w:t>
              </w:r>
            </w:hyperlink>
          </w:p>
        </w:tc>
        <w:tc>
          <w:tcPr>
            <w:tcW w:w="2350" w:type="dxa"/>
            <w:tcBorders>
              <w:top w:val="nil"/>
              <w:left w:val="nil"/>
              <w:bottom w:val="nil"/>
              <w:right w:val="nil"/>
            </w:tcBorders>
          </w:tcPr>
          <w:p w:rsidR="003468A6" w:rsidRDefault="003468A6">
            <w:pPr>
              <w:pStyle w:val="EarlierRepubEntries"/>
            </w:pPr>
            <w:r>
              <w:t>26 August 2008</w:t>
            </w:r>
          </w:p>
        </w:tc>
      </w:tr>
      <w:tr w:rsidR="00A55763">
        <w:tc>
          <w:tcPr>
            <w:tcW w:w="1930" w:type="dxa"/>
            <w:tcBorders>
              <w:top w:val="nil"/>
              <w:left w:val="nil"/>
              <w:bottom w:val="nil"/>
              <w:right w:val="nil"/>
            </w:tcBorders>
          </w:tcPr>
          <w:p w:rsidR="00A55763" w:rsidRDefault="00A55763">
            <w:pPr>
              <w:pStyle w:val="EarlierRepubEntries"/>
            </w:pPr>
            <w:r>
              <w:t>10</w:t>
            </w:r>
          </w:p>
        </w:tc>
        <w:tc>
          <w:tcPr>
            <w:tcW w:w="2350" w:type="dxa"/>
            <w:tcBorders>
              <w:top w:val="nil"/>
              <w:left w:val="nil"/>
              <w:bottom w:val="nil"/>
              <w:right w:val="nil"/>
            </w:tcBorders>
          </w:tcPr>
          <w:p w:rsidR="00A55763" w:rsidRDefault="00AE6D58">
            <w:pPr>
              <w:pStyle w:val="EarlierRepubEntries"/>
            </w:pPr>
            <w:hyperlink r:id="rId163" w:tooltip="ACT Civil and Administrative Tribunal Legislation Amendment Act 2008 (No 2)" w:history="1">
              <w:r w:rsidR="00637A51" w:rsidRPr="00637A51">
                <w:rPr>
                  <w:rStyle w:val="charCitHyperlinkAbbrev"/>
                </w:rPr>
                <w:t>A2008</w:t>
              </w:r>
              <w:r w:rsidR="00637A51" w:rsidRPr="00637A51">
                <w:rPr>
                  <w:rStyle w:val="charCitHyperlinkAbbrev"/>
                </w:rPr>
                <w:noBreakHyphen/>
                <w:t>37</w:t>
              </w:r>
            </w:hyperlink>
          </w:p>
        </w:tc>
        <w:tc>
          <w:tcPr>
            <w:tcW w:w="2350" w:type="dxa"/>
            <w:tcBorders>
              <w:top w:val="nil"/>
              <w:left w:val="nil"/>
              <w:bottom w:val="nil"/>
              <w:right w:val="nil"/>
            </w:tcBorders>
          </w:tcPr>
          <w:p w:rsidR="00A55763" w:rsidRDefault="00A55763">
            <w:pPr>
              <w:pStyle w:val="EarlierRepubEntries"/>
            </w:pPr>
            <w:r>
              <w:t>2 February 2009</w:t>
            </w:r>
          </w:p>
        </w:tc>
      </w:tr>
      <w:tr w:rsidR="006D394E">
        <w:tc>
          <w:tcPr>
            <w:tcW w:w="1930" w:type="dxa"/>
            <w:tcBorders>
              <w:top w:val="nil"/>
              <w:left w:val="nil"/>
              <w:bottom w:val="nil"/>
              <w:right w:val="nil"/>
            </w:tcBorders>
          </w:tcPr>
          <w:p w:rsidR="006D394E" w:rsidRDefault="006D394E">
            <w:pPr>
              <w:pStyle w:val="EarlierRepubEntries"/>
            </w:pPr>
            <w:r>
              <w:t>11</w:t>
            </w:r>
          </w:p>
        </w:tc>
        <w:tc>
          <w:tcPr>
            <w:tcW w:w="2350" w:type="dxa"/>
            <w:tcBorders>
              <w:top w:val="nil"/>
              <w:left w:val="nil"/>
              <w:bottom w:val="nil"/>
              <w:right w:val="nil"/>
            </w:tcBorders>
          </w:tcPr>
          <w:p w:rsidR="006D394E" w:rsidRDefault="00AE6D58">
            <w:pPr>
              <w:pStyle w:val="EarlierRepubEntries"/>
            </w:pPr>
            <w:hyperlink r:id="rId164" w:tooltip="Liquor (Consequential Amendments) Act 2010" w:history="1">
              <w:r w:rsidR="006D394E" w:rsidRPr="00637A51">
                <w:rPr>
                  <w:rStyle w:val="charCitHyperlinkAbbrev"/>
                </w:rPr>
                <w:t>A2010</w:t>
              </w:r>
              <w:r w:rsidR="006D394E" w:rsidRPr="00637A51">
                <w:rPr>
                  <w:rStyle w:val="charCitHyperlinkAbbrev"/>
                </w:rPr>
                <w:noBreakHyphen/>
                <w:t>43</w:t>
              </w:r>
            </w:hyperlink>
          </w:p>
        </w:tc>
        <w:tc>
          <w:tcPr>
            <w:tcW w:w="2350" w:type="dxa"/>
            <w:tcBorders>
              <w:top w:val="nil"/>
              <w:left w:val="nil"/>
              <w:bottom w:val="nil"/>
              <w:right w:val="nil"/>
            </w:tcBorders>
          </w:tcPr>
          <w:p w:rsidR="006D394E" w:rsidRDefault="004312F9">
            <w:pPr>
              <w:pStyle w:val="EarlierRepubEntries"/>
            </w:pPr>
            <w:r>
              <w:t>1 December 2010</w:t>
            </w:r>
          </w:p>
        </w:tc>
      </w:tr>
    </w:tbl>
    <w:p w:rsidR="005B310C" w:rsidRDefault="005B310C">
      <w:pPr>
        <w:pStyle w:val="05EndNote"/>
        <w:sectPr w:rsidR="005B310C">
          <w:headerReference w:type="even" r:id="rId165"/>
          <w:headerReference w:type="default" r:id="rId166"/>
          <w:footerReference w:type="even" r:id="rId167"/>
          <w:footerReference w:type="default" r:id="rId168"/>
          <w:pgSz w:w="11907" w:h="16839" w:code="9"/>
          <w:pgMar w:top="3000" w:right="1900" w:bottom="2500" w:left="2300" w:header="2480" w:footer="2100" w:gutter="0"/>
          <w:cols w:space="720"/>
          <w:docGrid w:linePitch="254"/>
        </w:sectPr>
      </w:pPr>
    </w:p>
    <w:p w:rsidR="005B310C" w:rsidRDefault="005B310C">
      <w:pPr>
        <w:rPr>
          <w:color w:val="000000"/>
          <w:sz w:val="20"/>
        </w:rPr>
      </w:pPr>
    </w:p>
    <w:p w:rsidR="005B310C" w:rsidRDefault="005B310C">
      <w:pPr>
        <w:rPr>
          <w:color w:val="000000"/>
          <w:sz w:val="22"/>
          <w:szCs w:val="22"/>
        </w:rPr>
      </w:pPr>
    </w:p>
    <w:p w:rsidR="005B310C" w:rsidRDefault="005B310C">
      <w:pPr>
        <w:rPr>
          <w:color w:val="000000"/>
          <w:sz w:val="22"/>
          <w:szCs w:val="22"/>
        </w:rPr>
      </w:pPr>
    </w:p>
    <w:p w:rsidR="00E93682" w:rsidRDefault="00E93682">
      <w:pPr>
        <w:rPr>
          <w:color w:val="000000"/>
          <w:sz w:val="22"/>
          <w:szCs w:val="22"/>
        </w:rPr>
      </w:pPr>
    </w:p>
    <w:p w:rsidR="00E93682" w:rsidRDefault="00E93682">
      <w:pPr>
        <w:rPr>
          <w:color w:val="000000"/>
          <w:sz w:val="22"/>
          <w:szCs w:val="22"/>
        </w:rPr>
      </w:pPr>
    </w:p>
    <w:p w:rsidR="00E93682" w:rsidRDefault="00E93682">
      <w:pPr>
        <w:rPr>
          <w:color w:val="000000"/>
          <w:sz w:val="22"/>
          <w:szCs w:val="22"/>
        </w:rPr>
      </w:pPr>
    </w:p>
    <w:p w:rsidR="00FF79C0" w:rsidRDefault="00FF79C0">
      <w:pPr>
        <w:rPr>
          <w:color w:val="000000"/>
          <w:sz w:val="22"/>
          <w:szCs w:val="22"/>
        </w:rPr>
      </w:pPr>
    </w:p>
    <w:p w:rsidR="00FF79C0" w:rsidRDefault="00FF79C0">
      <w:pPr>
        <w:rPr>
          <w:color w:val="000000"/>
          <w:sz w:val="22"/>
          <w:szCs w:val="22"/>
        </w:rPr>
      </w:pPr>
    </w:p>
    <w:p w:rsidR="00E93682" w:rsidRDefault="00E93682">
      <w:pPr>
        <w:rPr>
          <w:color w:val="000000"/>
          <w:sz w:val="22"/>
          <w:szCs w:val="22"/>
        </w:rPr>
      </w:pPr>
    </w:p>
    <w:p w:rsidR="005B310C" w:rsidRDefault="005B310C">
      <w:pPr>
        <w:rPr>
          <w:color w:val="000000"/>
          <w:sz w:val="22"/>
          <w:szCs w:val="22"/>
        </w:rPr>
      </w:pPr>
    </w:p>
    <w:p w:rsidR="005B310C" w:rsidRDefault="005B310C">
      <w:pPr>
        <w:rPr>
          <w:color w:val="000000"/>
          <w:sz w:val="22"/>
          <w:szCs w:val="22"/>
        </w:rPr>
      </w:pPr>
      <w:r>
        <w:rPr>
          <w:color w:val="000000"/>
          <w:sz w:val="22"/>
          <w:szCs w:val="22"/>
        </w:rPr>
        <w:t xml:space="preserve">©  Australian Capital Territory </w:t>
      </w:r>
      <w:r w:rsidR="00FF79C0">
        <w:rPr>
          <w:noProof/>
          <w:color w:val="000000"/>
          <w:sz w:val="22"/>
          <w:szCs w:val="22"/>
        </w:rPr>
        <w:t>2019</w:t>
      </w:r>
    </w:p>
    <w:p w:rsidR="005B310C" w:rsidRDefault="005B310C"/>
    <w:p w:rsidR="005B310C" w:rsidRDefault="005B310C">
      <w:pPr>
        <w:pStyle w:val="06Copyright"/>
        <w:sectPr w:rsidR="005B310C">
          <w:headerReference w:type="even" r:id="rId169"/>
          <w:headerReference w:type="default" r:id="rId170"/>
          <w:footerReference w:type="even" r:id="rId171"/>
          <w:footerReference w:type="default" r:id="rId172"/>
          <w:headerReference w:type="first" r:id="rId173"/>
          <w:footerReference w:type="first" r:id="rId174"/>
          <w:type w:val="continuous"/>
          <w:pgSz w:w="11907" w:h="16839" w:code="9"/>
          <w:pgMar w:top="3000" w:right="1900" w:bottom="2500" w:left="2300" w:header="2480" w:footer="2100" w:gutter="0"/>
          <w:pgNumType w:fmt="lowerRoman"/>
          <w:cols w:space="720"/>
          <w:titlePg/>
          <w:docGrid w:linePitch="254"/>
        </w:sectPr>
      </w:pPr>
    </w:p>
    <w:p w:rsidR="005B310C" w:rsidRDefault="005B310C"/>
    <w:sectPr w:rsidR="005B310C" w:rsidSect="0045526B">
      <w:headerReference w:type="even" r:id="rId175"/>
      <w:headerReference w:type="default" r:id="rId176"/>
      <w:footerReference w:type="default" r:id="rId177"/>
      <w:headerReference w:type="first" r:id="rId178"/>
      <w:footerReference w:type="first" r:id="rId17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99" w:rsidRDefault="00346D99" w:rsidP="005B310C">
      <w:pPr>
        <w:pStyle w:val="NewAct"/>
      </w:pPr>
      <w:r>
        <w:separator/>
      </w:r>
    </w:p>
  </w:endnote>
  <w:endnote w:type="continuationSeparator" w:id="0">
    <w:p w:rsidR="00346D99" w:rsidRDefault="00346D99" w:rsidP="005B310C">
      <w:pPr>
        <w:pStyle w:val="NewAc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3BF" w:rsidRPr="00AE6D58" w:rsidRDefault="00AE6D58" w:rsidP="00AE6D58">
    <w:pPr>
      <w:pStyle w:val="Footer"/>
      <w:jc w:val="center"/>
      <w:rPr>
        <w:rFonts w:cs="Arial"/>
        <w:sz w:val="14"/>
      </w:rPr>
    </w:pPr>
    <w:r w:rsidRPr="00AE6D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1061" w:type="pct"/>
        </w:tcPr>
        <w:p w:rsidR="00346D99" w:rsidRDefault="00E45D32">
          <w:pPr>
            <w:pStyle w:val="Footer"/>
            <w:jc w:val="right"/>
          </w:pPr>
          <w:fldSimple w:instr=" DOCPROPERTY &quot;Category&quot;  *\charformat  ">
            <w:r w:rsidR="00D303BF">
              <w:t>R12</w:t>
            </w:r>
          </w:fldSimple>
          <w:r w:rsidR="00346D99">
            <w:br/>
          </w:r>
          <w:fldSimple w:instr=" DOCPROPERTY &quot;RepubDt&quot;  *\charformat  ">
            <w:r w:rsidR="00D303BF">
              <w:t>11/10/19</w:t>
            </w:r>
          </w:fldSimple>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Pr>
        <w:p w:rsidR="00346D99" w:rsidRDefault="00E45D32">
          <w:pPr>
            <w:pStyle w:val="Footer"/>
          </w:pPr>
          <w:fldSimple w:instr=" DOCPROPERTY &quot;Category&quot;  *\charformat  ">
            <w:r w:rsidR="00D303BF">
              <w:t>R12</w:t>
            </w:r>
          </w:fldSimple>
          <w:r w:rsidR="00346D99">
            <w:br/>
          </w:r>
          <w:fldSimple w:instr=" DOCPROPERTY &quot;RepubDt&quot;  *\charformat  ">
            <w:r w:rsidR="00D303BF">
              <w:t>11/10/19</w:t>
            </w:r>
          </w:fldSimple>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1061" w:type="pct"/>
        </w:tcPr>
        <w:p w:rsidR="00346D99" w:rsidRDefault="00E45D32">
          <w:pPr>
            <w:pStyle w:val="Footer"/>
            <w:jc w:val="right"/>
          </w:pPr>
          <w:fldSimple w:instr=" DOCPROPERTY &quot;Category&quot;  *\charformat  ">
            <w:r w:rsidR="00D303BF">
              <w:t>R12</w:t>
            </w:r>
          </w:fldSimple>
          <w:r w:rsidR="00346D99">
            <w:br/>
          </w:r>
          <w:fldSimple w:instr=" DOCPROPERTY &quot;RepubDt&quot;  *\charformat  ">
            <w:r w:rsidR="00D303BF">
              <w:t>11/10/19</w:t>
            </w:r>
          </w:fldSimple>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Pr>
        <w:p w:rsidR="00346D99" w:rsidRDefault="00E45D32">
          <w:pPr>
            <w:pStyle w:val="Footer"/>
          </w:pPr>
          <w:fldSimple w:instr=" DOCPROPERTY &quot;Category&quot;  *\charformat  ">
            <w:r w:rsidR="00D303BF">
              <w:t>R12</w:t>
            </w:r>
          </w:fldSimple>
          <w:r w:rsidR="00346D99">
            <w:br/>
          </w:r>
          <w:fldSimple w:instr=" DOCPROPERTY &quot;RepubDt&quot;  *\charformat  ">
            <w:r w:rsidR="00D303BF">
              <w:t>11/10/19</w:t>
            </w:r>
          </w:fldSimple>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Borders>
            <w:top w:val="single" w:sz="4" w:space="0" w:color="auto"/>
            <w:left w:val="nil"/>
            <w:bottom w:val="nil"/>
            <w:right w:val="nil"/>
          </w:tcBorders>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left w:val="nil"/>
            <w:bottom w:val="nil"/>
            <w:right w:val="nil"/>
          </w:tcBorders>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1061" w:type="pct"/>
          <w:tcBorders>
            <w:top w:val="single" w:sz="4" w:space="0" w:color="auto"/>
            <w:left w:val="nil"/>
            <w:bottom w:val="nil"/>
            <w:right w:val="nil"/>
          </w:tcBorders>
        </w:tcPr>
        <w:p w:rsidR="00346D99" w:rsidRDefault="00E45D32">
          <w:pPr>
            <w:pStyle w:val="Footer"/>
            <w:jc w:val="right"/>
          </w:pPr>
          <w:fldSimple w:instr=" DOCPROPERTY &quot;Category&quot;  *\charformat  ">
            <w:r w:rsidR="00D303BF">
              <w:t>R12</w:t>
            </w:r>
          </w:fldSimple>
          <w:r w:rsidR="00346D99">
            <w:br/>
          </w:r>
          <w:fldSimple w:instr=" DOCPROPERTY &quot;RepubDt&quot;  *\charformat  ">
            <w:r w:rsidR="00D303BF">
              <w:t>11/10/19</w:t>
            </w:r>
          </w:fldSimple>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Borders>
            <w:top w:val="single" w:sz="4" w:space="0" w:color="auto"/>
            <w:left w:val="nil"/>
            <w:bottom w:val="nil"/>
            <w:right w:val="nil"/>
          </w:tcBorders>
        </w:tcPr>
        <w:p w:rsidR="00346D99" w:rsidRDefault="00E45D32">
          <w:pPr>
            <w:pStyle w:val="Footer"/>
          </w:pPr>
          <w:fldSimple w:instr=" DOCPROPERTY &quot;Category&quot;  *\charformat  ">
            <w:r w:rsidR="00D303BF">
              <w:t>R12</w:t>
            </w:r>
          </w:fldSimple>
          <w:r w:rsidR="00346D99">
            <w:br/>
          </w:r>
          <w:fldSimple w:instr=" DOCPROPERTY &quot;RepubDt&quot;  *\charformat  ">
            <w:r w:rsidR="00D303BF">
              <w:t>11/10/19</w:t>
            </w:r>
          </w:fldSimple>
        </w:p>
      </w:tc>
      <w:tc>
        <w:tcPr>
          <w:tcW w:w="3092" w:type="pct"/>
          <w:tcBorders>
            <w:top w:val="single" w:sz="4" w:space="0" w:color="auto"/>
            <w:left w:val="nil"/>
            <w:bottom w:val="nil"/>
            <w:right w:val="nil"/>
          </w:tcBorders>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847" w:type="pct"/>
          <w:tcBorders>
            <w:top w:val="single" w:sz="4" w:space="0" w:color="auto"/>
            <w:left w:val="nil"/>
            <w:bottom w:val="nil"/>
            <w:right w:val="nil"/>
          </w:tcBorders>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AE6D58" w:rsidRDefault="00AE6D58" w:rsidP="00AE6D58">
    <w:pPr>
      <w:pStyle w:val="Footer"/>
      <w:jc w:val="center"/>
      <w:rPr>
        <w:rFonts w:cs="Arial"/>
        <w:sz w:val="14"/>
      </w:rPr>
    </w:pPr>
    <w:r w:rsidRPr="00AE6D5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AE6D58" w:rsidRDefault="00346D99" w:rsidP="00AE6D58">
    <w:pPr>
      <w:pStyle w:val="Footer"/>
      <w:jc w:val="center"/>
      <w:rPr>
        <w:rFonts w:cs="Arial"/>
        <w:sz w:val="14"/>
      </w:rPr>
    </w:pPr>
    <w:r w:rsidRPr="00AE6D58">
      <w:rPr>
        <w:rFonts w:cs="Arial"/>
        <w:sz w:val="14"/>
      </w:rPr>
      <w:fldChar w:fldCharType="begin"/>
    </w:r>
    <w:r w:rsidRPr="00AE6D58">
      <w:rPr>
        <w:rFonts w:cs="Arial"/>
        <w:sz w:val="14"/>
      </w:rPr>
      <w:instrText xml:space="preserve"> COMMENTS  \* MERGEFORMAT </w:instrText>
    </w:r>
    <w:r w:rsidRPr="00AE6D58">
      <w:rPr>
        <w:rFonts w:cs="Arial"/>
        <w:sz w:val="14"/>
      </w:rPr>
      <w:fldChar w:fldCharType="end"/>
    </w:r>
    <w:r w:rsidR="00AE6D58" w:rsidRPr="00AE6D5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Pr="00AE6D58" w:rsidRDefault="00AE6D58" w:rsidP="00AE6D58">
    <w:pPr>
      <w:pStyle w:val="Footer"/>
      <w:jc w:val="center"/>
      <w:rPr>
        <w:rFonts w:cs="Arial"/>
        <w:sz w:val="14"/>
      </w:rPr>
    </w:pPr>
    <w:r w:rsidRPr="00AE6D5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Footer"/>
      <w:jc w:val="center"/>
      <w:rPr>
        <w:sz w:val="20"/>
      </w:rPr>
    </w:pPr>
    <w:r>
      <w:rPr>
        <w:sz w:val="20"/>
      </w:rPr>
      <w:pgNum/>
    </w:r>
  </w:p>
  <w:p w:rsidR="00AE6D58" w:rsidRPr="00AE6D58" w:rsidRDefault="00AE6D58" w:rsidP="00AE6D58">
    <w:pPr>
      <w:pStyle w:val="Footer"/>
      <w:jc w:val="center"/>
      <w:rPr>
        <w:rFonts w:cs="Arial"/>
        <w:sz w:val="14"/>
      </w:rPr>
    </w:pPr>
    <w:r w:rsidRPr="00AE6D5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89" w:rsidRPr="00AE6D58" w:rsidRDefault="00052C89" w:rsidP="00AE6D58">
    <w:pPr>
      <w:pStyle w:val="Footer"/>
      <w:jc w:val="center"/>
      <w:rPr>
        <w:rFonts w:cs="Arial"/>
        <w:sz w:val="14"/>
      </w:rPr>
    </w:pPr>
    <w:r w:rsidRPr="00AE6D58">
      <w:rPr>
        <w:rFonts w:cs="Arial"/>
        <w:sz w:val="14"/>
      </w:rPr>
      <w:fldChar w:fldCharType="begin"/>
    </w:r>
    <w:r w:rsidRPr="00AE6D58">
      <w:rPr>
        <w:rFonts w:cs="Arial"/>
        <w:sz w:val="14"/>
      </w:rPr>
      <w:instrText xml:space="preserve"> DOCPROPERTY "Status" </w:instrText>
    </w:r>
    <w:r w:rsidRPr="00AE6D58">
      <w:rPr>
        <w:rFonts w:cs="Arial"/>
        <w:sz w:val="14"/>
      </w:rPr>
      <w:fldChar w:fldCharType="separate"/>
    </w:r>
    <w:r w:rsidR="00D303BF" w:rsidRPr="00AE6D58">
      <w:rPr>
        <w:rFonts w:cs="Arial"/>
        <w:sz w:val="14"/>
      </w:rPr>
      <w:t xml:space="preserve"> </w:t>
    </w:r>
    <w:r w:rsidRPr="00AE6D58">
      <w:rPr>
        <w:rFonts w:cs="Arial"/>
        <w:sz w:val="14"/>
      </w:rPr>
      <w:fldChar w:fldCharType="end"/>
    </w:r>
    <w:r w:rsidRPr="00AE6D58">
      <w:rPr>
        <w:rFonts w:cs="Arial"/>
        <w:sz w:val="14"/>
      </w:rPr>
      <w:fldChar w:fldCharType="begin"/>
    </w:r>
    <w:r w:rsidRPr="00AE6D58">
      <w:rPr>
        <w:rFonts w:cs="Arial"/>
        <w:sz w:val="14"/>
      </w:rPr>
      <w:instrText xml:space="preserve"> COMMENTS  \* MERGEFORMAT </w:instrText>
    </w:r>
    <w:r w:rsidRPr="00AE6D58">
      <w:rPr>
        <w:rFonts w:cs="Arial"/>
        <w:sz w:val="14"/>
      </w:rPr>
      <w:fldChar w:fldCharType="end"/>
    </w:r>
    <w:r w:rsidR="00AE6D58" w:rsidRPr="00AE6D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p>
  <w:p w:rsidR="00AE6D58" w:rsidRPr="00AE6D58" w:rsidRDefault="00AE6D58" w:rsidP="00AE6D58">
    <w:pPr>
      <w:pStyle w:val="Footer"/>
      <w:jc w:val="center"/>
      <w:rPr>
        <w:rFonts w:cs="Arial"/>
        <w:sz w:val="14"/>
      </w:rPr>
    </w:pPr>
    <w:r w:rsidRPr="00AE6D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3BF" w:rsidRPr="00AE6D58" w:rsidRDefault="00AE6D58" w:rsidP="00AE6D58">
    <w:pPr>
      <w:pStyle w:val="Footer"/>
      <w:jc w:val="center"/>
      <w:rPr>
        <w:rFonts w:cs="Arial"/>
        <w:sz w:val="14"/>
      </w:rPr>
    </w:pPr>
    <w:r w:rsidRPr="00AE6D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89" w:rsidRDefault="00052C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2C89">
      <w:tc>
        <w:tcPr>
          <w:tcW w:w="846" w:type="pct"/>
        </w:tcPr>
        <w:p w:rsidR="00052C89" w:rsidRDefault="00052C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52C89" w:rsidRDefault="00E45D32">
          <w:pPr>
            <w:pStyle w:val="Footer"/>
            <w:jc w:val="center"/>
          </w:pPr>
          <w:fldSimple w:instr=" REF Citation *\charformat ">
            <w:r w:rsidR="00D303BF">
              <w:t>Boxing Control Act 1993 (repealed)</w:t>
            </w:r>
          </w:fldSimple>
        </w:p>
        <w:p w:rsidR="00052C89" w:rsidRDefault="00E45D32">
          <w:pPr>
            <w:pStyle w:val="FooterInfoCentre"/>
          </w:pPr>
          <w:fldSimple w:instr=" DOCPROPERTY &quot;Eff&quot;  ">
            <w:r w:rsidR="00D303BF">
              <w:t xml:space="preserve">Effective:  </w:t>
            </w:r>
          </w:fldSimple>
          <w:fldSimple w:instr=" DOCPROPERTY &quot;StartDt&quot;   ">
            <w:r w:rsidR="00D303BF">
              <w:t>11/10/19</w:t>
            </w:r>
          </w:fldSimple>
          <w:fldSimple w:instr=" DOCPROPERTY &quot;EndDt&quot;  ">
            <w:r w:rsidR="00D303BF">
              <w:t xml:space="preserve"> </w:t>
            </w:r>
          </w:fldSimple>
        </w:p>
      </w:tc>
      <w:tc>
        <w:tcPr>
          <w:tcW w:w="1061" w:type="pct"/>
        </w:tcPr>
        <w:p w:rsidR="00052C89" w:rsidRDefault="00E45D32">
          <w:pPr>
            <w:pStyle w:val="Footer"/>
            <w:jc w:val="right"/>
          </w:pPr>
          <w:fldSimple w:instr=" DOCPROPERTY &quot;Category&quot;  ">
            <w:r w:rsidR="00D303BF">
              <w:t>R12</w:t>
            </w:r>
          </w:fldSimple>
          <w:r w:rsidR="00052C89">
            <w:br/>
          </w:r>
          <w:fldSimple w:instr=" DOCPROPERTY &quot;RepubDt&quot;  ">
            <w:r w:rsidR="00D303BF">
              <w:t>11/10/19</w:t>
            </w:r>
          </w:fldSimple>
        </w:p>
      </w:tc>
    </w:tr>
  </w:tbl>
  <w:p w:rsidR="00052C8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89" w:rsidRDefault="00052C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2C89">
      <w:tc>
        <w:tcPr>
          <w:tcW w:w="1061" w:type="pct"/>
        </w:tcPr>
        <w:p w:rsidR="00052C89" w:rsidRDefault="00E45D32">
          <w:pPr>
            <w:pStyle w:val="Footer"/>
          </w:pPr>
          <w:fldSimple w:instr=" DOCPROPERTY &quot;Category&quot;  ">
            <w:r w:rsidR="00D303BF">
              <w:t>R12</w:t>
            </w:r>
          </w:fldSimple>
          <w:r w:rsidR="00052C89">
            <w:br/>
          </w:r>
          <w:fldSimple w:instr=" DOCPROPERTY &quot;RepubDt&quot;  ">
            <w:r w:rsidR="00D303BF">
              <w:t>11/10/19</w:t>
            </w:r>
          </w:fldSimple>
        </w:p>
      </w:tc>
      <w:tc>
        <w:tcPr>
          <w:tcW w:w="3093" w:type="pct"/>
        </w:tcPr>
        <w:p w:rsidR="00052C89" w:rsidRDefault="00E45D32">
          <w:pPr>
            <w:pStyle w:val="Footer"/>
            <w:jc w:val="center"/>
          </w:pPr>
          <w:fldSimple w:instr=" REF Citation *\charformat ">
            <w:r w:rsidR="00D303BF">
              <w:t>Boxing Control Act 1993 (repealed)</w:t>
            </w:r>
          </w:fldSimple>
        </w:p>
        <w:p w:rsidR="00052C89" w:rsidRDefault="00E45D32">
          <w:pPr>
            <w:pStyle w:val="FooterInfoCentre"/>
          </w:pPr>
          <w:fldSimple w:instr=" DOCPROPERTY &quot;Eff&quot;  ">
            <w:r w:rsidR="00D303BF">
              <w:t xml:space="preserve">Effective:  </w:t>
            </w:r>
          </w:fldSimple>
          <w:fldSimple w:instr=" DOCPROPERTY &quot;StartDt&quot;  ">
            <w:r w:rsidR="00D303BF">
              <w:t>11/10/19</w:t>
            </w:r>
          </w:fldSimple>
          <w:fldSimple w:instr=" DOCPROPERTY &quot;EndDt&quot;  ">
            <w:r w:rsidR="00D303BF">
              <w:t xml:space="preserve"> </w:t>
            </w:r>
          </w:fldSimple>
        </w:p>
      </w:tc>
      <w:tc>
        <w:tcPr>
          <w:tcW w:w="846" w:type="pct"/>
        </w:tcPr>
        <w:p w:rsidR="00052C89" w:rsidRDefault="00052C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52C8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89" w:rsidRDefault="00052C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2C89">
      <w:tc>
        <w:tcPr>
          <w:tcW w:w="1061" w:type="pct"/>
        </w:tcPr>
        <w:p w:rsidR="00052C89" w:rsidRDefault="00E45D32">
          <w:pPr>
            <w:pStyle w:val="Footer"/>
          </w:pPr>
          <w:fldSimple w:instr=" DOCPROPERTY &quot;Category&quot;  ">
            <w:r w:rsidR="00D303BF">
              <w:t>R12</w:t>
            </w:r>
          </w:fldSimple>
          <w:r w:rsidR="00052C89">
            <w:br/>
          </w:r>
          <w:fldSimple w:instr=" DOCPROPERTY &quot;RepubDt&quot;  ">
            <w:r w:rsidR="00D303BF">
              <w:t>11/10/19</w:t>
            </w:r>
          </w:fldSimple>
        </w:p>
      </w:tc>
      <w:tc>
        <w:tcPr>
          <w:tcW w:w="3093" w:type="pct"/>
        </w:tcPr>
        <w:p w:rsidR="00052C89" w:rsidRDefault="00E45D32">
          <w:pPr>
            <w:pStyle w:val="Footer"/>
            <w:jc w:val="center"/>
          </w:pPr>
          <w:fldSimple w:instr=" REF Citation *\charformat ">
            <w:r w:rsidR="00D303BF">
              <w:t>Boxing Control Act 1993 (repealed)</w:t>
            </w:r>
          </w:fldSimple>
        </w:p>
        <w:p w:rsidR="00052C89" w:rsidRDefault="00E45D32">
          <w:pPr>
            <w:pStyle w:val="FooterInfoCentre"/>
          </w:pPr>
          <w:fldSimple w:instr=" DOCPROPERTY &quot;Eff&quot;  ">
            <w:r w:rsidR="00D303BF">
              <w:t xml:space="preserve">Effective:  </w:t>
            </w:r>
          </w:fldSimple>
          <w:fldSimple w:instr=" DOCPROPERTY &quot;StartDt&quot;   ">
            <w:r w:rsidR="00D303BF">
              <w:t>11/10/19</w:t>
            </w:r>
          </w:fldSimple>
          <w:fldSimple w:instr=" DOCPROPERTY &quot;EndDt&quot;  ">
            <w:r w:rsidR="00D303BF">
              <w:t xml:space="preserve"> </w:t>
            </w:r>
          </w:fldSimple>
        </w:p>
      </w:tc>
      <w:tc>
        <w:tcPr>
          <w:tcW w:w="846" w:type="pct"/>
        </w:tcPr>
        <w:p w:rsidR="00052C89" w:rsidRDefault="00052C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52C89" w:rsidRPr="00AE6D58" w:rsidRDefault="00AE6D58" w:rsidP="00AE6D58">
    <w:pPr>
      <w:pStyle w:val="Status"/>
      <w:rPr>
        <w:rFonts w:cs="Arial"/>
      </w:rPr>
    </w:pPr>
    <w:r w:rsidRPr="00AE6D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D99">
      <w:tc>
        <w:tcPr>
          <w:tcW w:w="847" w:type="pct"/>
        </w:tcPr>
        <w:p w:rsidR="00346D99" w:rsidRDefault="00346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1061" w:type="pct"/>
        </w:tcPr>
        <w:p w:rsidR="00346D99" w:rsidRDefault="00E45D32">
          <w:pPr>
            <w:pStyle w:val="Footer"/>
            <w:jc w:val="right"/>
          </w:pPr>
          <w:fldSimple w:instr=" DOCPROPERTY &quot;Category&quot;  *\charformat  ">
            <w:r w:rsidR="00D303BF">
              <w:t>R12</w:t>
            </w:r>
          </w:fldSimple>
          <w:r w:rsidR="00346D99">
            <w:br/>
          </w:r>
          <w:fldSimple w:instr=" DOCPROPERTY &quot;RepubDt&quot;  *\charformat  ">
            <w:r w:rsidR="00D303BF">
              <w:t>11/10/19</w:t>
            </w:r>
          </w:fldSimple>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D99">
      <w:tc>
        <w:tcPr>
          <w:tcW w:w="1061" w:type="pct"/>
        </w:tcPr>
        <w:p w:rsidR="00346D99" w:rsidRDefault="00E45D32">
          <w:pPr>
            <w:pStyle w:val="Footer"/>
          </w:pPr>
          <w:fldSimple w:instr=" DOCPROPERTY &quot;Category&quot;  *\charformat  ">
            <w:r w:rsidR="00D303BF">
              <w:t>R12</w:t>
            </w:r>
          </w:fldSimple>
          <w:r w:rsidR="00346D99">
            <w:br/>
          </w:r>
          <w:fldSimple w:instr=" DOCPROPERTY &quot;RepubDt&quot;  *\charformat  ">
            <w:r w:rsidR="00D303BF">
              <w:t>11/10/19</w:t>
            </w:r>
          </w:fldSimple>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D99">
      <w:tc>
        <w:tcPr>
          <w:tcW w:w="1061" w:type="pct"/>
        </w:tcPr>
        <w:p w:rsidR="00346D99" w:rsidRDefault="00E45D32">
          <w:pPr>
            <w:pStyle w:val="Footer"/>
          </w:pPr>
          <w:fldSimple w:instr=" DOCPROPERTY &quot;Category&quot;  *\charformat  ">
            <w:r w:rsidR="00D303BF">
              <w:t>R12</w:t>
            </w:r>
          </w:fldSimple>
          <w:r w:rsidR="00346D99">
            <w:br/>
          </w:r>
          <w:fldSimple w:instr=" DOCPROPERTY &quot;RepubDt&quot;  *\charformat  ">
            <w:r w:rsidR="00D303BF">
              <w:t>11/10/19</w:t>
            </w:r>
          </w:fldSimple>
        </w:p>
      </w:tc>
      <w:tc>
        <w:tcPr>
          <w:tcW w:w="3092" w:type="pct"/>
        </w:tcPr>
        <w:p w:rsidR="00346D99" w:rsidRDefault="00E45D32">
          <w:pPr>
            <w:pStyle w:val="Footer"/>
            <w:jc w:val="center"/>
          </w:pPr>
          <w:fldSimple w:instr=" REF Citation *\charformat ">
            <w:r w:rsidR="00D303BF">
              <w:t>Boxing Control Act 1993 (repealed)</w:t>
            </w:r>
          </w:fldSimple>
        </w:p>
        <w:p w:rsidR="00346D99" w:rsidRDefault="00E45D32">
          <w:pPr>
            <w:pStyle w:val="FooterInfoCentre"/>
          </w:pPr>
          <w:fldSimple w:instr=" DOCPROPERTY &quot;Eff&quot;  *\charformat ">
            <w:r w:rsidR="00D303BF">
              <w:t xml:space="preserve">Effective:  </w:t>
            </w:r>
          </w:fldSimple>
          <w:fldSimple w:instr=" DOCPROPERTY &quot;StartDt&quot;  *\charformat ">
            <w:r w:rsidR="00D303BF">
              <w:t>11/10/19</w:t>
            </w:r>
          </w:fldSimple>
          <w:fldSimple w:instr=" DOCPROPERTY &quot;EndDt&quot;  *\charformat ">
            <w:r w:rsidR="00D303BF">
              <w:t xml:space="preserve"> </w:t>
            </w:r>
          </w:fldSimple>
        </w:p>
      </w:tc>
      <w:tc>
        <w:tcPr>
          <w:tcW w:w="847" w:type="pct"/>
        </w:tcPr>
        <w:p w:rsidR="00346D99" w:rsidRDefault="00346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6D99" w:rsidRPr="00AE6D58" w:rsidRDefault="00E45D32" w:rsidP="00AE6D58">
    <w:pPr>
      <w:pStyle w:val="Status"/>
      <w:rPr>
        <w:rFonts w:cs="Arial"/>
      </w:rPr>
    </w:pPr>
    <w:r w:rsidRPr="00AE6D58">
      <w:rPr>
        <w:rFonts w:cs="Arial"/>
      </w:rPr>
      <w:fldChar w:fldCharType="begin"/>
    </w:r>
    <w:r w:rsidRPr="00AE6D58">
      <w:rPr>
        <w:rFonts w:cs="Arial"/>
      </w:rPr>
      <w:instrText xml:space="preserve"> DOCPROPERTY "Status" </w:instrText>
    </w:r>
    <w:r w:rsidRPr="00AE6D58">
      <w:rPr>
        <w:rFonts w:cs="Arial"/>
      </w:rPr>
      <w:fldChar w:fldCharType="separate"/>
    </w:r>
    <w:r w:rsidR="00D303BF" w:rsidRPr="00AE6D58">
      <w:rPr>
        <w:rFonts w:cs="Arial"/>
      </w:rPr>
      <w:t xml:space="preserve"> </w:t>
    </w:r>
    <w:r w:rsidRPr="00AE6D58">
      <w:rPr>
        <w:rFonts w:cs="Arial"/>
      </w:rPr>
      <w:fldChar w:fldCharType="end"/>
    </w:r>
    <w:r w:rsidR="00AE6D58" w:rsidRPr="00AE6D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99" w:rsidRDefault="00346D99" w:rsidP="005B310C">
      <w:pPr>
        <w:pStyle w:val="NewAct"/>
      </w:pPr>
      <w:r>
        <w:separator/>
      </w:r>
    </w:p>
  </w:footnote>
  <w:footnote w:type="continuationSeparator" w:id="0">
    <w:p w:rsidR="00346D99" w:rsidRDefault="00346D99" w:rsidP="005B310C">
      <w:pPr>
        <w:pStyle w:val="New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3BF" w:rsidRDefault="00D303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46D99">
      <w:trPr>
        <w:jc w:val="center"/>
      </w:trPr>
      <w:tc>
        <w:tcPr>
          <w:tcW w:w="1340" w:type="dxa"/>
        </w:tcPr>
        <w:p w:rsidR="00346D99" w:rsidRDefault="00346D99">
          <w:pPr>
            <w:pStyle w:val="HeaderEven"/>
          </w:pPr>
        </w:p>
      </w:tc>
      <w:tc>
        <w:tcPr>
          <w:tcW w:w="6583" w:type="dxa"/>
        </w:tcPr>
        <w:p w:rsidR="00346D99" w:rsidRDefault="00346D99">
          <w:pPr>
            <w:pStyle w:val="HeaderEven"/>
          </w:pPr>
        </w:p>
      </w:tc>
    </w:tr>
    <w:tr w:rsidR="00346D99">
      <w:trPr>
        <w:jc w:val="center"/>
      </w:trPr>
      <w:tc>
        <w:tcPr>
          <w:tcW w:w="7923" w:type="dxa"/>
          <w:gridSpan w:val="2"/>
          <w:tcBorders>
            <w:bottom w:val="single" w:sz="4" w:space="0" w:color="auto"/>
          </w:tcBorders>
        </w:tcPr>
        <w:p w:rsidR="00346D99" w:rsidRDefault="00346D99">
          <w:pPr>
            <w:pStyle w:val="HeaderEven6"/>
          </w:pPr>
          <w:r>
            <w:t>Dictionary</w:t>
          </w:r>
        </w:p>
      </w:tc>
    </w:tr>
  </w:tbl>
  <w:p w:rsidR="00346D99" w:rsidRDefault="00346D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46D99">
      <w:trPr>
        <w:jc w:val="center"/>
      </w:trPr>
      <w:tc>
        <w:tcPr>
          <w:tcW w:w="6583" w:type="dxa"/>
        </w:tcPr>
        <w:p w:rsidR="00346D99" w:rsidRDefault="00346D99">
          <w:pPr>
            <w:pStyle w:val="HeaderOdd"/>
          </w:pPr>
        </w:p>
      </w:tc>
      <w:tc>
        <w:tcPr>
          <w:tcW w:w="1340" w:type="dxa"/>
        </w:tcPr>
        <w:p w:rsidR="00346D99" w:rsidRDefault="00346D99">
          <w:pPr>
            <w:pStyle w:val="HeaderOdd"/>
          </w:pPr>
        </w:p>
      </w:tc>
    </w:tr>
    <w:tr w:rsidR="00346D99">
      <w:trPr>
        <w:jc w:val="center"/>
      </w:trPr>
      <w:tc>
        <w:tcPr>
          <w:tcW w:w="7923" w:type="dxa"/>
          <w:gridSpan w:val="2"/>
          <w:tcBorders>
            <w:bottom w:val="single" w:sz="4" w:space="0" w:color="auto"/>
          </w:tcBorders>
        </w:tcPr>
        <w:p w:rsidR="00346D99" w:rsidRDefault="00346D99">
          <w:pPr>
            <w:pStyle w:val="HeaderOdd6"/>
          </w:pPr>
          <w:r>
            <w:t>Dictionary</w:t>
          </w:r>
        </w:p>
      </w:tc>
    </w:tr>
  </w:tbl>
  <w:p w:rsidR="00346D99" w:rsidRDefault="00346D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46D99">
      <w:trPr>
        <w:jc w:val="center"/>
      </w:trPr>
      <w:tc>
        <w:tcPr>
          <w:tcW w:w="1234" w:type="dxa"/>
          <w:gridSpan w:val="2"/>
          <w:tcBorders>
            <w:top w:val="nil"/>
            <w:left w:val="nil"/>
            <w:bottom w:val="nil"/>
            <w:right w:val="nil"/>
          </w:tcBorders>
        </w:tcPr>
        <w:p w:rsidR="00346D99" w:rsidRDefault="00346D99">
          <w:pPr>
            <w:pStyle w:val="HeaderEven"/>
            <w:rPr>
              <w:b/>
              <w:bCs/>
            </w:rPr>
          </w:pPr>
          <w:r>
            <w:rPr>
              <w:b/>
              <w:bCs/>
            </w:rPr>
            <w:t>Endnotes</w:t>
          </w:r>
        </w:p>
      </w:tc>
      <w:tc>
        <w:tcPr>
          <w:tcW w:w="6062" w:type="dxa"/>
          <w:tcBorders>
            <w:top w:val="nil"/>
            <w:left w:val="nil"/>
            <w:bottom w:val="nil"/>
            <w:right w:val="nil"/>
          </w:tcBorders>
        </w:tcPr>
        <w:p w:rsidR="00346D99" w:rsidRDefault="00346D99">
          <w:pPr>
            <w:pStyle w:val="HeaderEven"/>
          </w:pPr>
        </w:p>
      </w:tc>
    </w:tr>
    <w:tr w:rsidR="00346D99">
      <w:trPr>
        <w:cantSplit/>
        <w:jc w:val="center"/>
      </w:trPr>
      <w:tc>
        <w:tcPr>
          <w:tcW w:w="7296" w:type="dxa"/>
          <w:gridSpan w:val="3"/>
          <w:tcBorders>
            <w:top w:val="nil"/>
            <w:left w:val="nil"/>
            <w:bottom w:val="nil"/>
            <w:right w:val="nil"/>
          </w:tcBorders>
        </w:tcPr>
        <w:p w:rsidR="00346D99" w:rsidRDefault="00346D99">
          <w:pPr>
            <w:pStyle w:val="HeaderEven"/>
          </w:pPr>
        </w:p>
      </w:tc>
    </w:tr>
    <w:tr w:rsidR="00346D99">
      <w:trPr>
        <w:cantSplit/>
        <w:jc w:val="center"/>
      </w:trPr>
      <w:tc>
        <w:tcPr>
          <w:tcW w:w="700" w:type="dxa"/>
          <w:tcBorders>
            <w:top w:val="nil"/>
            <w:left w:val="nil"/>
            <w:bottom w:val="single" w:sz="4" w:space="0" w:color="auto"/>
            <w:right w:val="nil"/>
          </w:tcBorders>
        </w:tcPr>
        <w:p w:rsidR="00346D99" w:rsidRDefault="00E45D32">
          <w:pPr>
            <w:pStyle w:val="HeaderEven6"/>
          </w:pPr>
          <w:fldSimple w:instr=" STYLEREF charTableNo \*charformat ">
            <w:r w:rsidR="00AE6D58">
              <w:rPr>
                <w:noProof/>
              </w:rPr>
              <w:t>5</w:t>
            </w:r>
          </w:fldSimple>
        </w:p>
      </w:tc>
      <w:tc>
        <w:tcPr>
          <w:tcW w:w="6600" w:type="dxa"/>
          <w:gridSpan w:val="2"/>
          <w:tcBorders>
            <w:top w:val="nil"/>
            <w:left w:val="nil"/>
            <w:bottom w:val="single" w:sz="4" w:space="0" w:color="auto"/>
            <w:right w:val="nil"/>
          </w:tcBorders>
        </w:tcPr>
        <w:p w:rsidR="00346D99" w:rsidRDefault="00E45D32">
          <w:pPr>
            <w:pStyle w:val="HeaderEven6"/>
          </w:pPr>
          <w:fldSimple w:instr=" STYLEREF charTableText \*charformat ">
            <w:r w:rsidR="00AE6D58">
              <w:rPr>
                <w:noProof/>
              </w:rPr>
              <w:t>Earlier republications</w:t>
            </w:r>
          </w:fldSimple>
        </w:p>
      </w:tc>
    </w:tr>
  </w:tbl>
  <w:p w:rsidR="00346D99" w:rsidRDefault="00346D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46D99">
      <w:trPr>
        <w:jc w:val="center"/>
      </w:trPr>
      <w:tc>
        <w:tcPr>
          <w:tcW w:w="5741" w:type="dxa"/>
          <w:tcBorders>
            <w:top w:val="nil"/>
            <w:left w:val="nil"/>
            <w:bottom w:val="nil"/>
            <w:right w:val="nil"/>
          </w:tcBorders>
        </w:tcPr>
        <w:p w:rsidR="00346D99" w:rsidRDefault="00346D99">
          <w:pPr>
            <w:pStyle w:val="HeaderEven"/>
            <w:jc w:val="right"/>
          </w:pPr>
        </w:p>
      </w:tc>
      <w:tc>
        <w:tcPr>
          <w:tcW w:w="1560" w:type="dxa"/>
          <w:gridSpan w:val="2"/>
          <w:tcBorders>
            <w:top w:val="nil"/>
            <w:left w:val="nil"/>
            <w:bottom w:val="nil"/>
            <w:right w:val="nil"/>
          </w:tcBorders>
        </w:tcPr>
        <w:p w:rsidR="00346D99" w:rsidRDefault="00346D99">
          <w:pPr>
            <w:pStyle w:val="HeaderEven"/>
            <w:jc w:val="right"/>
            <w:rPr>
              <w:b/>
              <w:bCs/>
            </w:rPr>
          </w:pPr>
          <w:r>
            <w:rPr>
              <w:b/>
              <w:bCs/>
            </w:rPr>
            <w:t>Endnotes</w:t>
          </w:r>
        </w:p>
      </w:tc>
    </w:tr>
    <w:tr w:rsidR="00346D99">
      <w:trPr>
        <w:jc w:val="center"/>
      </w:trPr>
      <w:tc>
        <w:tcPr>
          <w:tcW w:w="7301" w:type="dxa"/>
          <w:gridSpan w:val="3"/>
          <w:tcBorders>
            <w:top w:val="nil"/>
            <w:left w:val="nil"/>
            <w:bottom w:val="nil"/>
            <w:right w:val="nil"/>
          </w:tcBorders>
        </w:tcPr>
        <w:p w:rsidR="00346D99" w:rsidRDefault="00346D99">
          <w:pPr>
            <w:pStyle w:val="HeaderEven"/>
            <w:jc w:val="right"/>
            <w:rPr>
              <w:b/>
              <w:bCs/>
            </w:rPr>
          </w:pPr>
        </w:p>
      </w:tc>
    </w:tr>
    <w:tr w:rsidR="00346D99">
      <w:trPr>
        <w:jc w:val="center"/>
      </w:trPr>
      <w:tc>
        <w:tcPr>
          <w:tcW w:w="6600" w:type="dxa"/>
          <w:gridSpan w:val="2"/>
          <w:tcBorders>
            <w:top w:val="nil"/>
            <w:left w:val="nil"/>
            <w:bottom w:val="single" w:sz="4" w:space="0" w:color="auto"/>
            <w:right w:val="nil"/>
          </w:tcBorders>
        </w:tcPr>
        <w:p w:rsidR="00346D99" w:rsidRDefault="00E45D32">
          <w:pPr>
            <w:pStyle w:val="HeaderOdd6"/>
          </w:pPr>
          <w:fldSimple w:instr=" STYLEREF charTableText \*charformat ">
            <w:r w:rsidR="00AE6D58">
              <w:rPr>
                <w:noProof/>
              </w:rPr>
              <w:t>Amendment history</w:t>
            </w:r>
          </w:fldSimple>
        </w:p>
      </w:tc>
      <w:tc>
        <w:tcPr>
          <w:tcW w:w="700" w:type="dxa"/>
          <w:tcBorders>
            <w:top w:val="nil"/>
            <w:left w:val="nil"/>
            <w:bottom w:val="single" w:sz="4" w:space="0" w:color="auto"/>
            <w:right w:val="nil"/>
          </w:tcBorders>
        </w:tcPr>
        <w:p w:rsidR="00346D99" w:rsidRDefault="00E45D32">
          <w:pPr>
            <w:pStyle w:val="HeaderOdd6"/>
          </w:pPr>
          <w:fldSimple w:instr=" STYLEREF charTableNo \*charformat ">
            <w:r w:rsidR="00AE6D58">
              <w:rPr>
                <w:noProof/>
              </w:rPr>
              <w:t>4</w:t>
            </w:r>
          </w:fldSimple>
        </w:p>
      </w:tc>
    </w:tr>
  </w:tbl>
  <w:p w:rsidR="00346D99" w:rsidRDefault="00346D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widowControl w:val="0"/>
      <w:tabs>
        <w:tab w:val="center" w:pos="3600"/>
      </w:tabs>
      <w:rPr>
        <w:i/>
        <w:iCs/>
        <w:sz w:val="20"/>
      </w:rPr>
    </w:pPr>
    <w:r>
      <w:rPr>
        <w:sz w:val="20"/>
      </w:rPr>
      <w:pgNum/>
    </w:r>
    <w:r>
      <w:rPr>
        <w:sz w:val="20"/>
      </w:rPr>
      <w:tab/>
    </w:r>
    <w:r>
      <w:rPr>
        <w:i/>
        <w:iCs/>
        <w:sz w:val="20"/>
      </w:rPr>
      <w:t>Boxing Control Act 1993</w:t>
    </w:r>
  </w:p>
  <w:p w:rsidR="00346D99" w:rsidRDefault="00346D99">
    <w:pPr>
      <w:widowControl w:val="0"/>
      <w:spacing w:before="100" w:after="100"/>
      <w:ind w:left="20" w:right="20"/>
      <w:jc w:val="center"/>
      <w:rPr>
        <w:rFonts w:ascii="Helvetica" w:hAnsi="Helvetica" w:cs="Helvetica"/>
        <w:b/>
        <w:bCs/>
        <w:sz w:val="20"/>
      </w:rPr>
    </w:pPr>
    <w:r>
      <w:rPr>
        <w:rFonts w:ascii="Helvetica" w:hAnsi="Helvetica" w:cs="Helvetica"/>
        <w:b/>
        <w:bCs/>
        <w:sz w:val="20"/>
      </w:rPr>
      <w:t>NOTE</w:t>
    </w:r>
    <w:r>
      <w:rPr>
        <w:rFonts w:ascii="Helvetica" w:hAnsi="Helvetica" w:cs="Helvetica"/>
        <w:sz w:val="20"/>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widowControl w:val="0"/>
      <w:tabs>
        <w:tab w:val="center" w:pos="3600"/>
        <w:tab w:val="right" w:pos="7180"/>
      </w:tabs>
      <w:rPr>
        <w:sz w:val="20"/>
      </w:rPr>
    </w:pPr>
    <w:r>
      <w:tab/>
    </w:r>
    <w:r>
      <w:rPr>
        <w:i/>
        <w:iCs/>
        <w:sz w:val="20"/>
      </w:rPr>
      <w:t>Boxing Control Act 1993</w:t>
    </w:r>
    <w:r>
      <w:rPr>
        <w:sz w:val="20"/>
      </w:rPr>
      <w:tab/>
    </w:r>
  </w:p>
  <w:p w:rsidR="00346D99" w:rsidRDefault="00346D99">
    <w:pPr>
      <w:widowControl w:val="0"/>
      <w:tabs>
        <w:tab w:val="left" w:pos="3580"/>
      </w:tabs>
      <w:spacing w:before="100" w:after="100"/>
      <w:jc w:val="center"/>
      <w:rPr>
        <w:rFonts w:ascii="Helvetica" w:hAnsi="Helvetica" w:cs="Helvetica"/>
        <w:b/>
        <w:bCs/>
        <w:sz w:val="20"/>
      </w:rPr>
    </w:pPr>
    <w:r>
      <w:rPr>
        <w:rFonts w:ascii="Helvetica" w:hAnsi="Helvetica" w:cs="Helvetica"/>
        <w:b/>
        <w:bCs/>
        <w:sz w:val="20"/>
      </w:rPr>
      <w:t>NOTE</w:t>
    </w:r>
    <w:r>
      <w:rPr>
        <w:rFonts w:ascii="Helvetica" w:hAnsi="Helvetica" w:cs="Helvetica"/>
        <w:sz w:val="20"/>
      </w:rPr>
      <w:t>—continued</w:t>
    </w:r>
  </w:p>
  <w:p w:rsidR="00346D99" w:rsidRDefault="00346D99">
    <w:pPr>
      <w:widowControl w:val="0"/>
      <w:tabs>
        <w:tab w:val="left" w:pos="3580"/>
      </w:tabs>
      <w:spacing w:before="100" w:after="100"/>
      <w:ind w:right="20"/>
      <w:jc w:val="center"/>
      <w:rPr>
        <w:rFonts w:ascii="Helvetica" w:hAnsi="Helvetica" w:cs="Helvetica"/>
        <w:sz w:val="20"/>
      </w:rPr>
    </w:pPr>
    <w:r>
      <w:rPr>
        <w:rFonts w:ascii="Helvetica" w:hAnsi="Helvetica" w:cs="Helvetica"/>
        <w:b/>
        <w:bCs/>
        <w:sz w:val="20"/>
      </w:rPr>
      <w:t>Table of Amendments</w:t>
    </w:r>
    <w:r>
      <w:rPr>
        <w:rFonts w:ascii="Helvetica" w:hAnsi="Helvetica" w:cs="Helvetica"/>
        <w:sz w:val="20"/>
      </w:rPr>
      <w:t>—continued</w:t>
    </w:r>
  </w:p>
  <w:p w:rsidR="00346D99" w:rsidRDefault="00346D99">
    <w:pPr>
      <w:widowControl w:val="0"/>
      <w:spacing w:before="20"/>
      <w:ind w:right="20"/>
      <w:rPr>
        <w:rFonts w:ascii="Helvetica" w:hAnsi="Helvetica" w:cs="Helvetica"/>
        <w:b/>
        <w:bCs/>
        <w:sz w:val="16"/>
        <w:szCs w:val="16"/>
      </w:rPr>
    </w:pPr>
    <w:r>
      <w:rPr>
        <w:rFonts w:ascii="Helvetica" w:hAnsi="Helvetica" w:cs="Helvetica"/>
        <w:sz w:val="16"/>
        <w:szCs w:val="16"/>
      </w:rPr>
      <w:t>ad. = added or inserted      am. = amended     rep. = repealed      rs. = repealed and substituted</w:t>
    </w:r>
  </w:p>
  <w:p w:rsidR="00346D99" w:rsidRDefault="00346D99">
    <w:pPr>
      <w:widowControl w:val="0"/>
      <w:pBdr>
        <w:top w:val="single" w:sz="6" w:space="0" w:color="auto"/>
      </w:pBdr>
      <w:tabs>
        <w:tab w:val="left" w:pos="2200"/>
        <w:tab w:val="left" w:pos="3580"/>
      </w:tabs>
      <w:spacing w:before="20" w:after="20"/>
      <w:ind w:right="20"/>
      <w:rPr>
        <w:rFonts w:ascii="Helvetica" w:hAnsi="Helvetica" w:cs="Helvetica"/>
        <w:sz w:val="8"/>
        <w:szCs w:val="8"/>
      </w:rPr>
    </w:pPr>
  </w:p>
  <w:p w:rsidR="00346D99" w:rsidRDefault="00346D99">
    <w:pPr>
      <w:widowControl w:val="0"/>
      <w:pBdr>
        <w:top w:val="single" w:sz="6" w:space="0" w:color="auto"/>
      </w:pBdr>
      <w:tabs>
        <w:tab w:val="left" w:pos="2200"/>
        <w:tab w:val="left" w:pos="3580"/>
      </w:tabs>
      <w:spacing w:before="20" w:after="20"/>
      <w:ind w:right="20"/>
      <w:rPr>
        <w:rFonts w:ascii="Helvetica" w:hAnsi="Helvetica" w:cs="Helvetica"/>
        <w:sz w:val="16"/>
        <w:szCs w:val="16"/>
      </w:rPr>
    </w:pPr>
    <w:r>
      <w:rPr>
        <w:rFonts w:ascii="Helvetica" w:hAnsi="Helvetica" w:cs="Helvetica"/>
        <w:sz w:val="16"/>
        <w:szCs w:val="16"/>
      </w:rPr>
      <w:t>Provision</w:t>
    </w:r>
    <w:r>
      <w:rPr>
        <w:rFonts w:ascii="Helvetica" w:hAnsi="Helvetica" w:cs="Helvetica"/>
        <w:sz w:val="16"/>
        <w:szCs w:val="16"/>
      </w:rPr>
      <w:tab/>
      <w:t>How affected</w:t>
    </w:r>
  </w:p>
  <w:p w:rsidR="00346D99" w:rsidRDefault="00346D99">
    <w:pPr>
      <w:widowControl w:val="0"/>
      <w:pBdr>
        <w:bottom w:val="single" w:sz="2" w:space="0" w:color="auto"/>
      </w:pBdr>
      <w:tabs>
        <w:tab w:val="left" w:pos="2200"/>
        <w:tab w:val="left" w:pos="3580"/>
      </w:tabs>
      <w:spacing w:before="20" w:after="20"/>
      <w:rPr>
        <w:rFonts w:ascii="Helvetica" w:hAnsi="Helvetica" w:cs="Helvetica"/>
        <w:sz w:val="16"/>
        <w:szCs w:val="16"/>
      </w:rPr>
    </w:pPr>
  </w:p>
  <w:p w:rsidR="00346D99" w:rsidRDefault="00346D99">
    <w:pPr>
      <w:widowControl w:val="0"/>
      <w:tabs>
        <w:tab w:val="left" w:leader="dot" w:pos="2200"/>
        <w:tab w:val="left" w:pos="3580"/>
      </w:tabs>
      <w:spacing w:before="20" w:after="20"/>
      <w:ind w:right="-800"/>
      <w:rPr>
        <w:rFonts w:ascii="Helvetica" w:hAnsi="Helvetica" w:cs="Helvetica"/>
        <w:sz w:val="8"/>
        <w:szCs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D99" w:rsidRDefault="00346D99">
    <w:pPr>
      <w:pStyle w:val="Header"/>
      <w:jc w:val="center"/>
      <w:rPr>
        <w:i/>
        <w:iCs/>
        <w:sz w:val="20"/>
      </w:rPr>
    </w:pPr>
    <w:r>
      <w:rPr>
        <w:i/>
        <w:iCs/>
        <w:sz w:val="20"/>
      </w:rPr>
      <w:t>Boxing Control Act 1993</w:t>
    </w:r>
  </w:p>
  <w:p w:rsidR="00346D99" w:rsidRDefault="00346D99">
    <w:pPr>
      <w:jc w:val="center"/>
      <w:rPr>
        <w:rFonts w:ascii="Helvetica" w:hAnsi="Helvetica" w:cs="Helvetica"/>
        <w:sz w:val="20"/>
      </w:rPr>
    </w:pPr>
    <w:r>
      <w:rPr>
        <w:rFonts w:ascii="Helvetica" w:hAnsi="Helvetica" w:cs="Helvetica"/>
        <w:b/>
        <w:bCs/>
        <w:sz w:val="20"/>
      </w:rPr>
      <w:t>NOTES</w:t>
    </w:r>
    <w:r>
      <w:rPr>
        <w:rFonts w:ascii="Helvetica" w:hAnsi="Helvetica" w:cs="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3BF" w:rsidRDefault="00D30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3BF" w:rsidRDefault="00D30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52C89">
      <w:tc>
        <w:tcPr>
          <w:tcW w:w="900" w:type="pct"/>
        </w:tcPr>
        <w:p w:rsidR="00052C89" w:rsidRDefault="00052C89">
          <w:pPr>
            <w:pStyle w:val="HeaderEven"/>
          </w:pPr>
        </w:p>
      </w:tc>
      <w:tc>
        <w:tcPr>
          <w:tcW w:w="4100" w:type="pct"/>
        </w:tcPr>
        <w:p w:rsidR="00052C89" w:rsidRDefault="00052C89">
          <w:pPr>
            <w:pStyle w:val="HeaderEven"/>
          </w:pPr>
        </w:p>
      </w:tc>
    </w:tr>
    <w:tr w:rsidR="00052C89">
      <w:tc>
        <w:tcPr>
          <w:tcW w:w="4100" w:type="pct"/>
          <w:gridSpan w:val="2"/>
          <w:tcBorders>
            <w:bottom w:val="single" w:sz="4" w:space="0" w:color="auto"/>
          </w:tcBorders>
        </w:tcPr>
        <w:p w:rsidR="00052C89" w:rsidRDefault="00E45D32">
          <w:pPr>
            <w:pStyle w:val="HeaderEven6"/>
          </w:pPr>
          <w:fldSimple w:instr=" STYLEREF charContents \* MERGEFORMAT ">
            <w:r w:rsidR="00AE6D58">
              <w:rPr>
                <w:noProof/>
              </w:rPr>
              <w:t>Contents</w:t>
            </w:r>
          </w:fldSimple>
        </w:p>
      </w:tc>
    </w:tr>
  </w:tbl>
  <w:p w:rsidR="00052C89" w:rsidRDefault="00052C89">
    <w:pPr>
      <w:pStyle w:val="N-9pt"/>
    </w:pPr>
    <w:r>
      <w:tab/>
    </w:r>
    <w:fldSimple w:instr=" STYLEREF charPage \* MERGEFORMAT ">
      <w:r w:rsidR="00AE6D5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52C89">
      <w:tc>
        <w:tcPr>
          <w:tcW w:w="4100" w:type="pct"/>
        </w:tcPr>
        <w:p w:rsidR="00052C89" w:rsidRDefault="00052C89">
          <w:pPr>
            <w:pStyle w:val="HeaderOdd"/>
          </w:pPr>
        </w:p>
      </w:tc>
      <w:tc>
        <w:tcPr>
          <w:tcW w:w="900" w:type="pct"/>
        </w:tcPr>
        <w:p w:rsidR="00052C89" w:rsidRDefault="00052C89">
          <w:pPr>
            <w:pStyle w:val="HeaderOdd"/>
          </w:pPr>
        </w:p>
      </w:tc>
    </w:tr>
    <w:tr w:rsidR="00052C89">
      <w:tc>
        <w:tcPr>
          <w:tcW w:w="900" w:type="pct"/>
          <w:gridSpan w:val="2"/>
          <w:tcBorders>
            <w:bottom w:val="single" w:sz="4" w:space="0" w:color="auto"/>
          </w:tcBorders>
        </w:tcPr>
        <w:p w:rsidR="00052C89" w:rsidRDefault="00052C89">
          <w:pPr>
            <w:pStyle w:val="HeaderOdd6"/>
          </w:pPr>
          <w:r>
            <w:fldChar w:fldCharType="begin"/>
          </w:r>
          <w:r>
            <w:instrText xml:space="preserve"> STYLEREF charContents \* MERGEFORMAT </w:instrText>
          </w:r>
          <w:r>
            <w:fldChar w:fldCharType="end"/>
          </w:r>
        </w:p>
      </w:tc>
    </w:tr>
  </w:tbl>
  <w:p w:rsidR="00052C89" w:rsidRDefault="00052C8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6D99">
      <w:tc>
        <w:tcPr>
          <w:tcW w:w="900" w:type="pct"/>
        </w:tcPr>
        <w:p w:rsidR="00346D99" w:rsidRDefault="00346D99">
          <w:pPr>
            <w:pStyle w:val="HeaderEven"/>
            <w:rPr>
              <w:b/>
            </w:rPr>
          </w:pPr>
          <w:r>
            <w:rPr>
              <w:b/>
            </w:rPr>
            <w:fldChar w:fldCharType="begin"/>
          </w:r>
          <w:r>
            <w:rPr>
              <w:b/>
            </w:rPr>
            <w:instrText xml:space="preserve"> STYLEREF CharPartNo \*charformat </w:instrText>
          </w:r>
          <w:r>
            <w:rPr>
              <w:b/>
            </w:rPr>
            <w:fldChar w:fldCharType="separate"/>
          </w:r>
          <w:r w:rsidR="00AE6D58">
            <w:rPr>
              <w:b/>
              <w:noProof/>
            </w:rPr>
            <w:t>Part 5</w:t>
          </w:r>
          <w:r>
            <w:rPr>
              <w:b/>
            </w:rPr>
            <w:fldChar w:fldCharType="end"/>
          </w:r>
        </w:p>
      </w:tc>
      <w:tc>
        <w:tcPr>
          <w:tcW w:w="4100" w:type="pct"/>
        </w:tcPr>
        <w:p w:rsidR="00346D99" w:rsidRDefault="00E45D32">
          <w:pPr>
            <w:pStyle w:val="HeaderEven"/>
          </w:pPr>
          <w:fldSimple w:instr=" STYLEREF CharPartText \*charformat ">
            <w:r w:rsidR="00AE6D58">
              <w:rPr>
                <w:noProof/>
              </w:rPr>
              <w:t>Miscellaneous</w:t>
            </w:r>
          </w:fldSimple>
        </w:p>
      </w:tc>
    </w:tr>
    <w:tr w:rsidR="00346D99">
      <w:tc>
        <w:tcPr>
          <w:tcW w:w="900" w:type="pct"/>
        </w:tcPr>
        <w:p w:rsidR="00346D99" w:rsidRDefault="00346D9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46D99" w:rsidRDefault="00346D99">
          <w:pPr>
            <w:pStyle w:val="HeaderEven"/>
          </w:pPr>
          <w:r>
            <w:fldChar w:fldCharType="begin"/>
          </w:r>
          <w:r>
            <w:instrText xml:space="preserve"> STYLEREF CharDivText \*charformat </w:instrText>
          </w:r>
          <w:r>
            <w:fldChar w:fldCharType="end"/>
          </w:r>
        </w:p>
      </w:tc>
    </w:tr>
    <w:tr w:rsidR="00346D99">
      <w:trPr>
        <w:cantSplit/>
      </w:trPr>
      <w:tc>
        <w:tcPr>
          <w:tcW w:w="4997" w:type="pct"/>
          <w:gridSpan w:val="2"/>
          <w:tcBorders>
            <w:bottom w:val="single" w:sz="4" w:space="0" w:color="auto"/>
          </w:tcBorders>
        </w:tcPr>
        <w:p w:rsidR="00346D99" w:rsidRDefault="00E45D32">
          <w:pPr>
            <w:pStyle w:val="HeaderEven6"/>
          </w:pPr>
          <w:fldSimple w:instr=" DOCPROPERTY &quot;Company&quot;  \* MERGEFORMAT ">
            <w:r w:rsidR="00D303BF">
              <w:t>Section</w:t>
            </w:r>
          </w:fldSimple>
          <w:r w:rsidR="00346D99">
            <w:t xml:space="preserve"> </w:t>
          </w:r>
          <w:fldSimple w:instr=" STYLEREF CharSectNo \*charformat ">
            <w:r w:rsidR="00AE6D58">
              <w:rPr>
                <w:noProof/>
              </w:rPr>
              <w:t>20</w:t>
            </w:r>
          </w:fldSimple>
        </w:p>
      </w:tc>
    </w:tr>
  </w:tbl>
  <w:p w:rsidR="00346D99" w:rsidRDefault="00346D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6D99">
      <w:tc>
        <w:tcPr>
          <w:tcW w:w="4100" w:type="pct"/>
        </w:tcPr>
        <w:p w:rsidR="00346D99" w:rsidRDefault="00E45D32">
          <w:pPr>
            <w:pStyle w:val="HeaderEven"/>
            <w:jc w:val="right"/>
          </w:pPr>
          <w:fldSimple w:instr=" STYLEREF CharPartText \*charformat ">
            <w:r w:rsidR="00AE6D58">
              <w:rPr>
                <w:noProof/>
              </w:rPr>
              <w:t>Notification and review of decisions</w:t>
            </w:r>
          </w:fldSimple>
        </w:p>
      </w:tc>
      <w:tc>
        <w:tcPr>
          <w:tcW w:w="900" w:type="pct"/>
        </w:tcPr>
        <w:p w:rsidR="00346D99" w:rsidRDefault="00346D99">
          <w:pPr>
            <w:pStyle w:val="HeaderEven"/>
            <w:jc w:val="right"/>
            <w:rPr>
              <w:b/>
            </w:rPr>
          </w:pPr>
          <w:r>
            <w:rPr>
              <w:b/>
            </w:rPr>
            <w:fldChar w:fldCharType="begin"/>
          </w:r>
          <w:r>
            <w:rPr>
              <w:b/>
            </w:rPr>
            <w:instrText xml:space="preserve"> STYLEREF CharPartNo \*charformat </w:instrText>
          </w:r>
          <w:r>
            <w:rPr>
              <w:b/>
            </w:rPr>
            <w:fldChar w:fldCharType="separate"/>
          </w:r>
          <w:r w:rsidR="00AE6D58">
            <w:rPr>
              <w:b/>
              <w:noProof/>
            </w:rPr>
            <w:t>Part 4</w:t>
          </w:r>
          <w:r>
            <w:rPr>
              <w:b/>
            </w:rPr>
            <w:fldChar w:fldCharType="end"/>
          </w:r>
        </w:p>
      </w:tc>
    </w:tr>
    <w:tr w:rsidR="00346D99">
      <w:tc>
        <w:tcPr>
          <w:tcW w:w="4100" w:type="pct"/>
        </w:tcPr>
        <w:p w:rsidR="00346D99" w:rsidRDefault="00346D99">
          <w:pPr>
            <w:pStyle w:val="HeaderEven"/>
            <w:jc w:val="right"/>
          </w:pPr>
          <w:r>
            <w:fldChar w:fldCharType="begin"/>
          </w:r>
          <w:r>
            <w:instrText xml:space="preserve"> STYLEREF CharDivText \*charformat </w:instrText>
          </w:r>
          <w:r>
            <w:fldChar w:fldCharType="end"/>
          </w:r>
        </w:p>
      </w:tc>
      <w:tc>
        <w:tcPr>
          <w:tcW w:w="900" w:type="pct"/>
        </w:tcPr>
        <w:p w:rsidR="00346D99" w:rsidRDefault="00346D99">
          <w:pPr>
            <w:pStyle w:val="HeaderEven"/>
            <w:jc w:val="right"/>
            <w:rPr>
              <w:b/>
            </w:rPr>
          </w:pPr>
          <w:r>
            <w:rPr>
              <w:b/>
            </w:rPr>
            <w:fldChar w:fldCharType="begin"/>
          </w:r>
          <w:r>
            <w:rPr>
              <w:b/>
            </w:rPr>
            <w:instrText xml:space="preserve"> STYLEREF CharDivNo \*charformat </w:instrText>
          </w:r>
          <w:r>
            <w:rPr>
              <w:b/>
            </w:rPr>
            <w:fldChar w:fldCharType="end"/>
          </w:r>
        </w:p>
      </w:tc>
    </w:tr>
    <w:tr w:rsidR="00346D99">
      <w:trPr>
        <w:cantSplit/>
      </w:trPr>
      <w:tc>
        <w:tcPr>
          <w:tcW w:w="5000" w:type="pct"/>
          <w:gridSpan w:val="2"/>
          <w:tcBorders>
            <w:bottom w:val="single" w:sz="4" w:space="0" w:color="auto"/>
          </w:tcBorders>
        </w:tcPr>
        <w:p w:rsidR="00346D99" w:rsidRDefault="00E45D32">
          <w:pPr>
            <w:pStyle w:val="HeaderOdd6"/>
          </w:pPr>
          <w:fldSimple w:instr=" DOCPROPERTY &quot;Company&quot;  \* MERGEFORMAT ">
            <w:r w:rsidR="00D303BF">
              <w:t>Section</w:t>
            </w:r>
          </w:fldSimple>
          <w:r w:rsidR="00346D99">
            <w:t xml:space="preserve"> </w:t>
          </w:r>
          <w:fldSimple w:instr=" STYLEREF CharSectNo \*charformat ">
            <w:r w:rsidR="00AE6D58">
              <w:rPr>
                <w:noProof/>
              </w:rPr>
              <w:t>18</w:t>
            </w:r>
          </w:fldSimple>
        </w:p>
      </w:tc>
    </w:tr>
  </w:tbl>
  <w:p w:rsidR="00346D99" w:rsidRDefault="00346D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46D99">
      <w:trPr>
        <w:jc w:val="center"/>
      </w:trPr>
      <w:tc>
        <w:tcPr>
          <w:tcW w:w="1560" w:type="dxa"/>
        </w:tcPr>
        <w:p w:rsidR="00346D99" w:rsidRDefault="00346D99">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346D99" w:rsidRDefault="00E45D32">
          <w:pPr>
            <w:pStyle w:val="HeaderEven"/>
          </w:pPr>
          <w:r>
            <w:fldChar w:fldCharType="begin"/>
          </w:r>
          <w:r>
            <w:instrText xml:space="preserve"> STYLEREF CharChapText \*charformat </w:instrText>
          </w:r>
          <w:r>
            <w:rPr>
              <w:noProof/>
            </w:rPr>
            <w:fldChar w:fldCharType="end"/>
          </w:r>
        </w:p>
      </w:tc>
    </w:tr>
    <w:tr w:rsidR="00346D99">
      <w:trPr>
        <w:jc w:val="center"/>
      </w:trPr>
      <w:tc>
        <w:tcPr>
          <w:tcW w:w="1560" w:type="dxa"/>
        </w:tcPr>
        <w:p w:rsidR="00346D99" w:rsidRDefault="00346D99">
          <w:pPr>
            <w:pStyle w:val="HeaderEven"/>
            <w:rPr>
              <w:b/>
            </w:rPr>
          </w:pPr>
          <w:r>
            <w:rPr>
              <w:b/>
            </w:rPr>
            <w:fldChar w:fldCharType="begin"/>
          </w:r>
          <w:r>
            <w:rPr>
              <w:b/>
            </w:rPr>
            <w:instrText xml:space="preserve"> STYLEREF CharPartNo \*charformat </w:instrText>
          </w:r>
          <w:r>
            <w:rPr>
              <w:b/>
            </w:rPr>
            <w:fldChar w:fldCharType="separate"/>
          </w:r>
          <w:r w:rsidR="00D303BF">
            <w:rPr>
              <w:b/>
              <w:noProof/>
            </w:rPr>
            <w:t>Part 5</w:t>
          </w:r>
          <w:r>
            <w:rPr>
              <w:b/>
            </w:rPr>
            <w:fldChar w:fldCharType="end"/>
          </w:r>
        </w:p>
      </w:tc>
      <w:tc>
        <w:tcPr>
          <w:tcW w:w="5741" w:type="dxa"/>
        </w:tcPr>
        <w:p w:rsidR="00346D99" w:rsidRDefault="00E45D32">
          <w:pPr>
            <w:pStyle w:val="HeaderEven"/>
          </w:pPr>
          <w:fldSimple w:instr=" STYLEREF CharPartText \*charformat ">
            <w:r w:rsidR="00D303BF">
              <w:rPr>
                <w:noProof/>
              </w:rPr>
              <w:t>Miscellaneous</w:t>
            </w:r>
          </w:fldSimple>
        </w:p>
      </w:tc>
    </w:tr>
    <w:tr w:rsidR="00346D99">
      <w:trPr>
        <w:jc w:val="center"/>
      </w:trPr>
      <w:tc>
        <w:tcPr>
          <w:tcW w:w="7296" w:type="dxa"/>
          <w:gridSpan w:val="2"/>
          <w:tcBorders>
            <w:bottom w:val="single" w:sz="4" w:space="0" w:color="auto"/>
          </w:tcBorders>
        </w:tcPr>
        <w:p w:rsidR="00346D99" w:rsidRDefault="00346D99">
          <w:pPr>
            <w:pStyle w:val="HeaderEven6"/>
          </w:pPr>
        </w:p>
      </w:tc>
    </w:tr>
  </w:tbl>
  <w:p w:rsidR="00346D99" w:rsidRDefault="00346D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46D99">
      <w:trPr>
        <w:jc w:val="center"/>
      </w:trPr>
      <w:tc>
        <w:tcPr>
          <w:tcW w:w="5741" w:type="dxa"/>
        </w:tcPr>
        <w:p w:rsidR="00346D99" w:rsidRDefault="00E45D32">
          <w:pPr>
            <w:pStyle w:val="HeaderEven"/>
            <w:jc w:val="right"/>
          </w:pPr>
          <w:fldSimple w:instr=" STYLEREF CharChapText \*charformat ">
            <w:r w:rsidR="00AE6D58">
              <w:rPr>
                <w:noProof/>
              </w:rPr>
              <w:t>Reviewable decisions</w:t>
            </w:r>
          </w:fldSimple>
        </w:p>
      </w:tc>
      <w:tc>
        <w:tcPr>
          <w:tcW w:w="1560" w:type="dxa"/>
        </w:tcPr>
        <w:p w:rsidR="00346D99" w:rsidRDefault="00346D99">
          <w:pPr>
            <w:pStyle w:val="HeaderEven"/>
            <w:jc w:val="right"/>
            <w:rPr>
              <w:b/>
            </w:rPr>
          </w:pPr>
          <w:r>
            <w:rPr>
              <w:b/>
            </w:rPr>
            <w:fldChar w:fldCharType="begin"/>
          </w:r>
          <w:r>
            <w:rPr>
              <w:b/>
            </w:rPr>
            <w:instrText xml:space="preserve"> STYLEREF CharChapNo \*charformat </w:instrText>
          </w:r>
          <w:r>
            <w:rPr>
              <w:b/>
            </w:rPr>
            <w:fldChar w:fldCharType="separate"/>
          </w:r>
          <w:r w:rsidR="00AE6D58">
            <w:rPr>
              <w:b/>
              <w:noProof/>
            </w:rPr>
            <w:t>Schedule 1</w:t>
          </w:r>
          <w:r>
            <w:rPr>
              <w:b/>
            </w:rPr>
            <w:fldChar w:fldCharType="end"/>
          </w:r>
        </w:p>
      </w:tc>
    </w:tr>
    <w:tr w:rsidR="00346D99">
      <w:trPr>
        <w:jc w:val="center"/>
      </w:trPr>
      <w:tc>
        <w:tcPr>
          <w:tcW w:w="5741" w:type="dxa"/>
        </w:tcPr>
        <w:p w:rsidR="00346D99" w:rsidRDefault="00E45D32">
          <w:pPr>
            <w:pStyle w:val="HeaderEven"/>
            <w:jc w:val="right"/>
          </w:pPr>
          <w:r>
            <w:fldChar w:fldCharType="begin"/>
          </w:r>
          <w:r>
            <w:instrText xml:space="preserve"> STYLEREF CharPartText \*charformat </w:instrText>
          </w:r>
          <w:r>
            <w:rPr>
              <w:noProof/>
            </w:rPr>
            <w:fldChar w:fldCharType="end"/>
          </w:r>
        </w:p>
      </w:tc>
      <w:tc>
        <w:tcPr>
          <w:tcW w:w="1560" w:type="dxa"/>
        </w:tcPr>
        <w:p w:rsidR="00346D99" w:rsidRDefault="00346D99">
          <w:pPr>
            <w:pStyle w:val="HeaderEven"/>
            <w:jc w:val="right"/>
            <w:rPr>
              <w:b/>
            </w:rPr>
          </w:pPr>
          <w:r>
            <w:rPr>
              <w:b/>
            </w:rPr>
            <w:fldChar w:fldCharType="begin"/>
          </w:r>
          <w:r>
            <w:rPr>
              <w:b/>
            </w:rPr>
            <w:instrText xml:space="preserve"> STYLEREF CharPartNo \*charformat </w:instrText>
          </w:r>
          <w:r>
            <w:rPr>
              <w:b/>
            </w:rPr>
            <w:fldChar w:fldCharType="end"/>
          </w:r>
        </w:p>
      </w:tc>
    </w:tr>
    <w:tr w:rsidR="00346D99">
      <w:trPr>
        <w:jc w:val="center"/>
      </w:trPr>
      <w:tc>
        <w:tcPr>
          <w:tcW w:w="7296" w:type="dxa"/>
          <w:gridSpan w:val="2"/>
          <w:tcBorders>
            <w:bottom w:val="single" w:sz="4" w:space="0" w:color="auto"/>
          </w:tcBorders>
        </w:tcPr>
        <w:p w:rsidR="00346D99" w:rsidRDefault="00346D99">
          <w:pPr>
            <w:pStyle w:val="HeaderOdd6"/>
          </w:pPr>
        </w:p>
      </w:tc>
    </w:tr>
  </w:tbl>
  <w:p w:rsidR="00346D99" w:rsidRDefault="0034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0C"/>
    <w:rsid w:val="00052C89"/>
    <w:rsid w:val="00076882"/>
    <w:rsid w:val="00077A59"/>
    <w:rsid w:val="000A319D"/>
    <w:rsid w:val="00120680"/>
    <w:rsid w:val="00151F7D"/>
    <w:rsid w:val="002452F6"/>
    <w:rsid w:val="00254395"/>
    <w:rsid w:val="00282C49"/>
    <w:rsid w:val="002D3F93"/>
    <w:rsid w:val="002D6A1F"/>
    <w:rsid w:val="002F0E55"/>
    <w:rsid w:val="00317D3C"/>
    <w:rsid w:val="003468A6"/>
    <w:rsid w:val="00346D99"/>
    <w:rsid w:val="003578DB"/>
    <w:rsid w:val="00374724"/>
    <w:rsid w:val="003A1DFC"/>
    <w:rsid w:val="003F07EA"/>
    <w:rsid w:val="004312F9"/>
    <w:rsid w:val="0045526B"/>
    <w:rsid w:val="00473AC1"/>
    <w:rsid w:val="00486F0A"/>
    <w:rsid w:val="004B07EC"/>
    <w:rsid w:val="004B532C"/>
    <w:rsid w:val="004D2E51"/>
    <w:rsid w:val="00500DF8"/>
    <w:rsid w:val="00502C4C"/>
    <w:rsid w:val="0054060A"/>
    <w:rsid w:val="005B310C"/>
    <w:rsid w:val="005F031D"/>
    <w:rsid w:val="00637A51"/>
    <w:rsid w:val="0065615F"/>
    <w:rsid w:val="0066672C"/>
    <w:rsid w:val="0068296F"/>
    <w:rsid w:val="00695CA6"/>
    <w:rsid w:val="00696BCC"/>
    <w:rsid w:val="006D394E"/>
    <w:rsid w:val="0073477E"/>
    <w:rsid w:val="007615F4"/>
    <w:rsid w:val="00784225"/>
    <w:rsid w:val="00814C08"/>
    <w:rsid w:val="0083019C"/>
    <w:rsid w:val="008723E7"/>
    <w:rsid w:val="00885C7E"/>
    <w:rsid w:val="00983744"/>
    <w:rsid w:val="009B4691"/>
    <w:rsid w:val="009C1F82"/>
    <w:rsid w:val="00A218DB"/>
    <w:rsid w:val="00A55763"/>
    <w:rsid w:val="00AE4ACF"/>
    <w:rsid w:val="00AE6D58"/>
    <w:rsid w:val="00B0629A"/>
    <w:rsid w:val="00B36BBF"/>
    <w:rsid w:val="00B579F7"/>
    <w:rsid w:val="00BF29CB"/>
    <w:rsid w:val="00C06341"/>
    <w:rsid w:val="00C243F6"/>
    <w:rsid w:val="00C45C98"/>
    <w:rsid w:val="00C60AED"/>
    <w:rsid w:val="00C909E4"/>
    <w:rsid w:val="00CC275E"/>
    <w:rsid w:val="00D303BF"/>
    <w:rsid w:val="00DE6ADB"/>
    <w:rsid w:val="00E45D32"/>
    <w:rsid w:val="00E52425"/>
    <w:rsid w:val="00E93682"/>
    <w:rsid w:val="00EE474D"/>
    <w:rsid w:val="00EE5139"/>
    <w:rsid w:val="00F01764"/>
    <w:rsid w:val="00F044B1"/>
    <w:rsid w:val="00FC1250"/>
    <w:rsid w:val="00FF7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DA15D-AB74-4B30-A1D6-E4719627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7A51"/>
    <w:pPr>
      <w:tabs>
        <w:tab w:val="left" w:pos="0"/>
      </w:tabs>
    </w:pPr>
    <w:rPr>
      <w:sz w:val="24"/>
      <w:lang w:eastAsia="en-US"/>
    </w:rPr>
  </w:style>
  <w:style w:type="paragraph" w:styleId="Heading1">
    <w:name w:val="heading 1"/>
    <w:aliases w:val="h1"/>
    <w:basedOn w:val="Normal"/>
    <w:next w:val="Normal"/>
    <w:qFormat/>
    <w:rsid w:val="00637A5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37A5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37A51"/>
    <w:pPr>
      <w:keepNext/>
      <w:spacing w:before="140"/>
      <w:outlineLvl w:val="2"/>
    </w:pPr>
    <w:rPr>
      <w:b/>
    </w:rPr>
  </w:style>
  <w:style w:type="paragraph" w:styleId="Heading4">
    <w:name w:val="heading 4"/>
    <w:basedOn w:val="Normal"/>
    <w:next w:val="Normal"/>
    <w:qFormat/>
    <w:rsid w:val="00637A51"/>
    <w:pPr>
      <w:keepNext/>
      <w:spacing w:before="240" w:after="60"/>
      <w:outlineLvl w:val="3"/>
    </w:pPr>
    <w:rPr>
      <w:rFonts w:ascii="Arial" w:hAnsi="Arial"/>
      <w:b/>
      <w:bCs/>
      <w:sz w:val="22"/>
      <w:szCs w:val="28"/>
    </w:rPr>
  </w:style>
  <w:style w:type="paragraph" w:styleId="Heading5">
    <w:name w:val="heading 5"/>
    <w:basedOn w:val="Heading2"/>
    <w:next w:val="Heading6"/>
    <w:qFormat/>
    <w:rsid w:val="0045526B"/>
    <w:pPr>
      <w:outlineLvl w:val="4"/>
    </w:pPr>
  </w:style>
  <w:style w:type="paragraph" w:styleId="Heading6">
    <w:name w:val="heading 6"/>
    <w:basedOn w:val="Heading3"/>
    <w:next w:val="Amain"/>
    <w:qFormat/>
    <w:rsid w:val="0045526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45526B"/>
    <w:pPr>
      <w:spacing w:before="80" w:after="80"/>
      <w:ind w:firstLine="400"/>
      <w:jc w:val="both"/>
    </w:pPr>
    <w:rPr>
      <w:rFonts w:ascii="Times" w:hAnsi="Times" w:cs="Times"/>
      <w:sz w:val="24"/>
      <w:szCs w:val="24"/>
      <w:lang w:eastAsia="en-US"/>
    </w:rPr>
  </w:style>
  <w:style w:type="paragraph" w:styleId="TOC3">
    <w:name w:val="toc 3"/>
    <w:basedOn w:val="Normal"/>
    <w:next w:val="Normal"/>
    <w:autoRedefine/>
    <w:rsid w:val="00637A51"/>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37A51"/>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637A51"/>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37A51"/>
    <w:rPr>
      <w:rFonts w:ascii="Arial" w:hAnsi="Arial"/>
      <w:sz w:val="16"/>
    </w:rPr>
  </w:style>
  <w:style w:type="paragraph" w:styleId="Footer">
    <w:name w:val="footer"/>
    <w:basedOn w:val="Normal"/>
    <w:link w:val="FooterChar"/>
    <w:rsid w:val="00637A51"/>
    <w:pPr>
      <w:spacing w:before="120" w:line="240" w:lineRule="exact"/>
    </w:pPr>
    <w:rPr>
      <w:rFonts w:ascii="Arial" w:hAnsi="Arial"/>
      <w:sz w:val="18"/>
    </w:rPr>
  </w:style>
  <w:style w:type="paragraph" w:styleId="Header">
    <w:name w:val="header"/>
    <w:basedOn w:val="Normal"/>
    <w:rsid w:val="00637A51"/>
    <w:pPr>
      <w:tabs>
        <w:tab w:val="center" w:pos="4153"/>
        <w:tab w:val="right" w:pos="8306"/>
      </w:tabs>
    </w:pPr>
  </w:style>
  <w:style w:type="paragraph" w:customStyle="1" w:styleId="amendschedule">
    <w:name w:val="amend schedule"/>
    <w:next w:val="allsections"/>
    <w:rsid w:val="0045526B"/>
    <w:pPr>
      <w:spacing w:before="140"/>
    </w:pPr>
    <w:rPr>
      <w:rFonts w:ascii="Times" w:hAnsi="Times" w:cs="Times"/>
      <w:b/>
      <w:bCs/>
      <w:sz w:val="24"/>
      <w:szCs w:val="24"/>
      <w:lang w:eastAsia="en-US"/>
    </w:rPr>
  </w:style>
  <w:style w:type="paragraph" w:customStyle="1" w:styleId="def">
    <w:name w:val="def"/>
    <w:rsid w:val="0045526B"/>
    <w:pPr>
      <w:spacing w:before="80" w:after="80"/>
      <w:ind w:left="900" w:hanging="500"/>
      <w:jc w:val="both"/>
    </w:pPr>
    <w:rPr>
      <w:rFonts w:ascii="Times" w:hAnsi="Times" w:cs="Times"/>
      <w:sz w:val="24"/>
      <w:szCs w:val="24"/>
      <w:lang w:eastAsia="en-US"/>
    </w:rPr>
  </w:style>
  <w:style w:type="paragraph" w:customStyle="1" w:styleId="definpara">
    <w:name w:val="def in para"/>
    <w:rsid w:val="0045526B"/>
    <w:pPr>
      <w:spacing w:before="80" w:after="80"/>
      <w:ind w:left="1720" w:hanging="380"/>
      <w:jc w:val="both"/>
    </w:pPr>
    <w:rPr>
      <w:rFonts w:ascii="Times" w:hAnsi="Times" w:cs="Times"/>
      <w:sz w:val="24"/>
      <w:szCs w:val="24"/>
      <w:lang w:eastAsia="en-US"/>
    </w:rPr>
  </w:style>
  <w:style w:type="paragraph" w:customStyle="1" w:styleId="aindent">
    <w:name w:val="a indent"/>
    <w:basedOn w:val="Normal"/>
    <w:rsid w:val="0045526B"/>
    <w:pPr>
      <w:tabs>
        <w:tab w:val="right" w:pos="700"/>
      </w:tabs>
      <w:ind w:left="900" w:hanging="900"/>
    </w:pPr>
  </w:style>
  <w:style w:type="paragraph" w:customStyle="1" w:styleId="iindent">
    <w:name w:val="i indent"/>
    <w:rsid w:val="0045526B"/>
    <w:pPr>
      <w:tabs>
        <w:tab w:val="right" w:pos="1340"/>
      </w:tabs>
      <w:spacing w:before="80" w:after="80"/>
      <w:ind w:left="1600" w:hanging="1600"/>
      <w:jc w:val="both"/>
    </w:pPr>
    <w:rPr>
      <w:rFonts w:ascii="Times" w:hAnsi="Times" w:cs="Times"/>
      <w:sz w:val="24"/>
      <w:szCs w:val="24"/>
      <w:lang w:eastAsia="en-US"/>
    </w:rPr>
  </w:style>
  <w:style w:type="paragraph" w:customStyle="1" w:styleId="Bindent">
    <w:name w:val="B indent"/>
    <w:rsid w:val="0045526B"/>
    <w:pPr>
      <w:spacing w:before="80" w:after="80"/>
      <w:ind w:left="2260" w:hanging="500"/>
      <w:jc w:val="both"/>
    </w:pPr>
    <w:rPr>
      <w:rFonts w:ascii="Times" w:hAnsi="Times" w:cs="Times"/>
      <w:sz w:val="24"/>
      <w:szCs w:val="24"/>
      <w:lang w:eastAsia="en-US"/>
    </w:rPr>
  </w:style>
  <w:style w:type="paragraph" w:customStyle="1" w:styleId="defaindent">
    <w:name w:val="def a indent"/>
    <w:rsid w:val="0045526B"/>
    <w:pPr>
      <w:tabs>
        <w:tab w:val="right" w:pos="1360"/>
      </w:tabs>
      <w:spacing w:before="80" w:after="80"/>
      <w:ind w:left="1620" w:hanging="1620"/>
      <w:jc w:val="both"/>
    </w:pPr>
    <w:rPr>
      <w:rFonts w:ascii="Times" w:hAnsi="Times" w:cs="Times"/>
      <w:sz w:val="24"/>
      <w:szCs w:val="24"/>
      <w:lang w:eastAsia="en-US"/>
    </w:rPr>
  </w:style>
  <w:style w:type="paragraph" w:customStyle="1" w:styleId="defiindent">
    <w:name w:val="def i indent"/>
    <w:rsid w:val="0045526B"/>
    <w:pPr>
      <w:tabs>
        <w:tab w:val="right" w:pos="2080"/>
      </w:tabs>
      <w:spacing w:before="80" w:after="80"/>
      <w:ind w:left="2260" w:hanging="2300"/>
      <w:jc w:val="both"/>
    </w:pPr>
    <w:rPr>
      <w:rFonts w:ascii="Times" w:hAnsi="Times" w:cs="Times"/>
      <w:sz w:val="24"/>
      <w:szCs w:val="24"/>
      <w:lang w:eastAsia="en-US"/>
    </w:rPr>
  </w:style>
  <w:style w:type="paragraph" w:customStyle="1" w:styleId="defBindent">
    <w:name w:val="def B indent"/>
    <w:rsid w:val="0045526B"/>
    <w:pPr>
      <w:spacing w:before="80" w:after="80"/>
      <w:ind w:left="3060" w:hanging="500"/>
      <w:jc w:val="both"/>
    </w:pPr>
    <w:rPr>
      <w:rFonts w:ascii="Times" w:hAnsi="Times" w:cs="Times"/>
      <w:sz w:val="24"/>
      <w:szCs w:val="24"/>
      <w:lang w:eastAsia="en-US"/>
    </w:rPr>
  </w:style>
  <w:style w:type="paragraph" w:customStyle="1" w:styleId="fullout">
    <w:name w:val="full out"/>
    <w:rsid w:val="0045526B"/>
    <w:pPr>
      <w:spacing w:before="80" w:after="80"/>
      <w:jc w:val="both"/>
    </w:pPr>
    <w:rPr>
      <w:rFonts w:ascii="Times" w:hAnsi="Times" w:cs="Times"/>
      <w:sz w:val="24"/>
      <w:szCs w:val="24"/>
      <w:lang w:eastAsia="en-US"/>
    </w:rPr>
  </w:style>
  <w:style w:type="paragraph" w:customStyle="1" w:styleId="defainpara">
    <w:name w:val="def a in para"/>
    <w:rsid w:val="0045526B"/>
    <w:pPr>
      <w:tabs>
        <w:tab w:val="right" w:pos="2140"/>
      </w:tabs>
      <w:spacing w:before="80" w:after="80"/>
      <w:ind w:left="2400" w:hanging="2400"/>
      <w:jc w:val="both"/>
    </w:pPr>
    <w:rPr>
      <w:rFonts w:ascii="Times" w:hAnsi="Times" w:cs="Times"/>
      <w:sz w:val="24"/>
      <w:szCs w:val="24"/>
      <w:lang w:eastAsia="en-US"/>
    </w:rPr>
  </w:style>
  <w:style w:type="paragraph" w:customStyle="1" w:styleId="halfout">
    <w:name w:val="half out"/>
    <w:rsid w:val="0045526B"/>
    <w:pPr>
      <w:spacing w:before="80" w:after="80"/>
      <w:ind w:left="900"/>
      <w:jc w:val="both"/>
    </w:pPr>
    <w:rPr>
      <w:rFonts w:ascii="Times" w:hAnsi="Times" w:cs="Times"/>
      <w:sz w:val="24"/>
      <w:szCs w:val="24"/>
      <w:lang w:eastAsia="en-US"/>
    </w:rPr>
  </w:style>
  <w:style w:type="paragraph" w:customStyle="1" w:styleId="defBinpara">
    <w:name w:val="def B in para"/>
    <w:rsid w:val="0045526B"/>
    <w:pPr>
      <w:spacing w:before="80" w:after="80"/>
      <w:ind w:left="3880" w:hanging="480"/>
      <w:jc w:val="both"/>
    </w:pPr>
    <w:rPr>
      <w:rFonts w:ascii="Times" w:hAnsi="Times" w:cs="Times"/>
      <w:sz w:val="24"/>
      <w:szCs w:val="24"/>
      <w:lang w:eastAsia="en-US"/>
    </w:rPr>
  </w:style>
  <w:style w:type="paragraph" w:customStyle="1" w:styleId="defiinpara">
    <w:name w:val="def i in para"/>
    <w:rsid w:val="0045526B"/>
    <w:pPr>
      <w:tabs>
        <w:tab w:val="right" w:pos="2940"/>
      </w:tabs>
      <w:spacing w:before="80" w:after="80"/>
      <w:ind w:left="3100" w:hanging="3100"/>
      <w:jc w:val="both"/>
    </w:pPr>
    <w:rPr>
      <w:rFonts w:ascii="Times" w:hAnsi="Times" w:cs="Times"/>
      <w:sz w:val="24"/>
      <w:szCs w:val="24"/>
      <w:lang w:eastAsia="en-US"/>
    </w:rPr>
  </w:style>
  <w:style w:type="paragraph" w:customStyle="1" w:styleId="tocamendsection">
    <w:name w:val="toc amend section"/>
    <w:rsid w:val="0045526B"/>
    <w:pPr>
      <w:tabs>
        <w:tab w:val="right" w:pos="1900"/>
      </w:tabs>
      <w:spacing w:before="20" w:after="20"/>
      <w:ind w:left="2300" w:hanging="2300"/>
    </w:pPr>
    <w:rPr>
      <w:rFonts w:ascii="Times" w:hAnsi="Times" w:cs="Times"/>
      <w:lang w:eastAsia="en-US"/>
    </w:rPr>
  </w:style>
  <w:style w:type="paragraph" w:customStyle="1" w:styleId="tocamenddiv">
    <w:name w:val="toc amend div"/>
    <w:rsid w:val="0045526B"/>
    <w:pPr>
      <w:spacing w:before="20" w:after="20"/>
      <w:ind w:left="1120" w:right="20"/>
      <w:jc w:val="center"/>
    </w:pPr>
    <w:rPr>
      <w:rFonts w:ascii="Times" w:hAnsi="Times" w:cs="Times"/>
      <w:i/>
      <w:iCs/>
      <w:lang w:eastAsia="en-US"/>
    </w:rPr>
  </w:style>
  <w:style w:type="paragraph" w:customStyle="1" w:styleId="tocamendpart">
    <w:name w:val="toc amend part"/>
    <w:rsid w:val="0045526B"/>
    <w:pPr>
      <w:spacing w:before="20" w:after="20"/>
      <w:ind w:left="1120" w:right="20"/>
      <w:jc w:val="center"/>
    </w:pPr>
    <w:rPr>
      <w:rFonts w:ascii="Times" w:hAnsi="Times" w:cs="Times"/>
      <w:caps/>
      <w:lang w:eastAsia="en-US"/>
    </w:rPr>
  </w:style>
  <w:style w:type="paragraph" w:customStyle="1" w:styleId="secinpara">
    <w:name w:val="sec in para"/>
    <w:rsid w:val="0045526B"/>
    <w:pPr>
      <w:spacing w:before="80" w:after="80"/>
      <w:ind w:left="900" w:firstLine="400"/>
      <w:jc w:val="both"/>
    </w:pPr>
    <w:rPr>
      <w:rFonts w:ascii="Times" w:hAnsi="Times" w:cs="Times"/>
      <w:sz w:val="24"/>
      <w:szCs w:val="24"/>
      <w:lang w:eastAsia="en-US"/>
    </w:rPr>
  </w:style>
  <w:style w:type="paragraph" w:customStyle="1" w:styleId="parainpara">
    <w:name w:val="para in para"/>
    <w:rsid w:val="00637A51"/>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5526B"/>
    <w:pPr>
      <w:tabs>
        <w:tab w:val="right" w:pos="2280"/>
      </w:tabs>
      <w:spacing w:before="80" w:after="80"/>
      <w:ind w:left="2480" w:hanging="2480"/>
      <w:jc w:val="both"/>
    </w:pPr>
    <w:rPr>
      <w:rFonts w:ascii="Times" w:hAnsi="Times" w:cs="Times"/>
      <w:sz w:val="24"/>
      <w:szCs w:val="24"/>
      <w:lang w:eastAsia="en-US"/>
    </w:rPr>
  </w:style>
  <w:style w:type="paragraph" w:customStyle="1" w:styleId="sub-subparainpara">
    <w:name w:val="sub-subpara in para"/>
    <w:rsid w:val="0045526B"/>
    <w:pPr>
      <w:spacing w:before="80" w:after="80"/>
      <w:ind w:left="3160" w:hanging="460"/>
      <w:jc w:val="both"/>
    </w:pPr>
    <w:rPr>
      <w:rFonts w:ascii="Times" w:hAnsi="Times" w:cs="Times"/>
      <w:sz w:val="24"/>
      <w:szCs w:val="24"/>
      <w:lang w:eastAsia="en-US"/>
    </w:rPr>
  </w:style>
  <w:style w:type="paragraph" w:customStyle="1" w:styleId="subparainpara2">
    <w:name w:val="subpara in para /2"/>
    <w:rsid w:val="0045526B"/>
    <w:pPr>
      <w:tabs>
        <w:tab w:val="right" w:pos="1400"/>
      </w:tabs>
      <w:spacing w:before="80" w:after="80"/>
      <w:ind w:left="1580" w:hanging="1580"/>
      <w:jc w:val="both"/>
    </w:pPr>
    <w:rPr>
      <w:rFonts w:ascii="Times" w:hAnsi="Times" w:cs="Times"/>
      <w:sz w:val="24"/>
      <w:szCs w:val="24"/>
      <w:lang w:eastAsia="en-US"/>
    </w:rPr>
  </w:style>
  <w:style w:type="paragraph" w:customStyle="1" w:styleId="orparainpara">
    <w:name w:val=". or para in para"/>
    <w:rsid w:val="0045526B"/>
    <w:pPr>
      <w:tabs>
        <w:tab w:val="left" w:pos="1680"/>
      </w:tabs>
      <w:spacing w:before="80" w:after="80"/>
      <w:ind w:left="2100" w:hanging="1000"/>
      <w:jc w:val="both"/>
    </w:pPr>
    <w:rPr>
      <w:rFonts w:ascii="Times" w:hAnsi="Times" w:cs="Times"/>
      <w:sz w:val="24"/>
      <w:szCs w:val="24"/>
      <w:lang w:eastAsia="en-US"/>
    </w:rPr>
  </w:style>
  <w:style w:type="paragraph" w:customStyle="1" w:styleId="orpara">
    <w:name w:val=". or para"/>
    <w:rsid w:val="0045526B"/>
    <w:pPr>
      <w:tabs>
        <w:tab w:val="left" w:pos="920"/>
      </w:tabs>
      <w:spacing w:before="80" w:after="80"/>
      <w:ind w:left="1380" w:hanging="980"/>
      <w:jc w:val="both"/>
    </w:pPr>
    <w:rPr>
      <w:rFonts w:ascii="Times" w:hAnsi="Times" w:cs="Times"/>
      <w:sz w:val="24"/>
      <w:szCs w:val="24"/>
      <w:lang w:eastAsia="en-US"/>
    </w:rPr>
  </w:style>
  <w:style w:type="paragraph" w:customStyle="1" w:styleId="orsubpara">
    <w:name w:val=". or subpara"/>
    <w:rsid w:val="0045526B"/>
    <w:pPr>
      <w:tabs>
        <w:tab w:val="right" w:pos="1200"/>
      </w:tabs>
      <w:spacing w:before="80" w:after="80"/>
      <w:ind w:left="1380" w:hanging="980"/>
      <w:jc w:val="both"/>
    </w:pPr>
    <w:rPr>
      <w:rFonts w:ascii="Times" w:hAnsi="Times" w:cs="Times"/>
      <w:sz w:val="24"/>
      <w:szCs w:val="24"/>
      <w:lang w:eastAsia="en-US"/>
    </w:rPr>
  </w:style>
  <w:style w:type="paragraph" w:customStyle="1" w:styleId="orsubparainpara">
    <w:name w:val=". or subpara in para"/>
    <w:rsid w:val="0045526B"/>
    <w:pPr>
      <w:tabs>
        <w:tab w:val="right" w:pos="1900"/>
      </w:tabs>
      <w:spacing w:before="80" w:after="80"/>
      <w:ind w:left="2100" w:hanging="1000"/>
      <w:jc w:val="both"/>
    </w:pPr>
    <w:rPr>
      <w:rFonts w:ascii="Times" w:hAnsi="Times" w:cs="Times"/>
      <w:sz w:val="24"/>
      <w:szCs w:val="24"/>
      <w:lang w:eastAsia="en-US"/>
    </w:rPr>
  </w:style>
  <w:style w:type="paragraph" w:customStyle="1" w:styleId="quarterout">
    <w:name w:val="quarter out"/>
    <w:rsid w:val="0045526B"/>
    <w:pPr>
      <w:spacing w:before="80" w:after="80"/>
      <w:ind w:left="1600"/>
      <w:jc w:val="both"/>
    </w:pPr>
    <w:rPr>
      <w:rFonts w:ascii="Times" w:hAnsi="Times" w:cs="Times"/>
      <w:sz w:val="24"/>
      <w:szCs w:val="24"/>
      <w:lang w:eastAsia="en-US"/>
    </w:rPr>
  </w:style>
  <w:style w:type="paragraph" w:customStyle="1" w:styleId="note">
    <w:name w:val="note"/>
    <w:basedOn w:val="Normal"/>
    <w:rsid w:val="0045526B"/>
    <w:pPr>
      <w:spacing w:before="200" w:after="200"/>
      <w:jc w:val="center"/>
    </w:pPr>
    <w:rPr>
      <w:b/>
      <w:bCs/>
      <w:caps/>
      <w:sz w:val="20"/>
    </w:rPr>
  </w:style>
  <w:style w:type="paragraph" w:customStyle="1" w:styleId="note1">
    <w:name w:val="note 1"/>
    <w:rsid w:val="0045526B"/>
    <w:pPr>
      <w:spacing w:before="100" w:after="40"/>
      <w:ind w:left="400" w:hanging="400"/>
      <w:jc w:val="both"/>
    </w:pPr>
    <w:rPr>
      <w:rFonts w:ascii="Times" w:hAnsi="Times" w:cs="Times"/>
      <w:lang w:eastAsia="en-US"/>
    </w:rPr>
  </w:style>
  <w:style w:type="paragraph" w:customStyle="1" w:styleId="Comment">
    <w:name w:val="Comment"/>
    <w:basedOn w:val="BillBasic"/>
    <w:rsid w:val="00637A51"/>
    <w:pPr>
      <w:tabs>
        <w:tab w:val="left" w:pos="1800"/>
      </w:tabs>
      <w:ind w:left="1300"/>
      <w:jc w:val="left"/>
    </w:pPr>
    <w:rPr>
      <w:b/>
      <w:sz w:val="18"/>
    </w:rPr>
  </w:style>
  <w:style w:type="character" w:styleId="PageNumber">
    <w:name w:val="page number"/>
    <w:basedOn w:val="DefaultParagraphFont"/>
    <w:rsid w:val="00637A51"/>
  </w:style>
  <w:style w:type="paragraph" w:customStyle="1" w:styleId="Amain">
    <w:name w:val="A main"/>
    <w:basedOn w:val="BillBasic"/>
    <w:rsid w:val="00637A51"/>
    <w:pPr>
      <w:tabs>
        <w:tab w:val="right" w:pos="900"/>
        <w:tab w:val="left" w:pos="1100"/>
      </w:tabs>
      <w:ind w:left="1100" w:hanging="1100"/>
      <w:outlineLvl w:val="5"/>
    </w:pPr>
  </w:style>
  <w:style w:type="paragraph" w:customStyle="1" w:styleId="BillBasic0">
    <w:name w:val="Bill Basic"/>
    <w:rsid w:val="0045526B"/>
    <w:pPr>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637A51"/>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637A51"/>
    <w:pPr>
      <w:ind w:left="1100"/>
    </w:pPr>
  </w:style>
  <w:style w:type="paragraph" w:customStyle="1" w:styleId="InparaDef">
    <w:name w:val="InparaDef"/>
    <w:basedOn w:val="BillBasic0"/>
    <w:rsid w:val="0045526B"/>
    <w:pPr>
      <w:ind w:left="1720" w:hanging="380"/>
    </w:pPr>
  </w:style>
  <w:style w:type="paragraph" w:customStyle="1" w:styleId="Apara">
    <w:name w:val="A para"/>
    <w:basedOn w:val="BillBasic"/>
    <w:rsid w:val="00637A51"/>
    <w:pPr>
      <w:tabs>
        <w:tab w:val="right" w:pos="1400"/>
        <w:tab w:val="left" w:pos="1600"/>
      </w:tabs>
      <w:ind w:left="1600" w:hanging="1600"/>
      <w:outlineLvl w:val="6"/>
    </w:pPr>
  </w:style>
  <w:style w:type="paragraph" w:customStyle="1" w:styleId="Asubpara">
    <w:name w:val="A subpara"/>
    <w:basedOn w:val="BillBasic"/>
    <w:rsid w:val="00637A51"/>
    <w:pPr>
      <w:tabs>
        <w:tab w:val="right" w:pos="1900"/>
        <w:tab w:val="left" w:pos="2100"/>
      </w:tabs>
      <w:ind w:left="2100" w:hanging="2100"/>
      <w:outlineLvl w:val="7"/>
    </w:pPr>
  </w:style>
  <w:style w:type="paragraph" w:customStyle="1" w:styleId="Asubsubpara">
    <w:name w:val="A subsubpara"/>
    <w:basedOn w:val="BillBasic"/>
    <w:rsid w:val="00637A51"/>
    <w:pPr>
      <w:tabs>
        <w:tab w:val="right" w:pos="2400"/>
        <w:tab w:val="left" w:pos="2600"/>
      </w:tabs>
      <w:ind w:left="2600" w:hanging="2600"/>
      <w:outlineLvl w:val="8"/>
    </w:pPr>
  </w:style>
  <w:style w:type="paragraph" w:customStyle="1" w:styleId="Inparamain">
    <w:name w:val="Inpara main"/>
    <w:basedOn w:val="BillBasic0"/>
    <w:rsid w:val="0045526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5526B"/>
    <w:pPr>
      <w:tabs>
        <w:tab w:val="right" w:pos="1600"/>
      </w:tabs>
      <w:spacing w:before="0"/>
      <w:ind w:left="1800" w:hanging="1800"/>
    </w:pPr>
  </w:style>
  <w:style w:type="paragraph" w:customStyle="1" w:styleId="Inparasubpara">
    <w:name w:val="Inpara subpara"/>
    <w:basedOn w:val="BillBasic0"/>
    <w:rsid w:val="0045526B"/>
    <w:pPr>
      <w:tabs>
        <w:tab w:val="right" w:pos="2240"/>
      </w:tabs>
      <w:spacing w:before="0"/>
      <w:ind w:left="2440" w:hanging="2440"/>
    </w:pPr>
  </w:style>
  <w:style w:type="paragraph" w:customStyle="1" w:styleId="Inparasubsubpara">
    <w:name w:val="Inpara subsubpara"/>
    <w:basedOn w:val="BillBasic0"/>
    <w:rsid w:val="0045526B"/>
    <w:pPr>
      <w:tabs>
        <w:tab w:val="right" w:pos="2880"/>
      </w:tabs>
      <w:spacing w:before="0"/>
      <w:ind w:left="3080" w:hanging="3080"/>
    </w:pPr>
  </w:style>
  <w:style w:type="paragraph" w:customStyle="1" w:styleId="Aparareturn">
    <w:name w:val="A para return"/>
    <w:basedOn w:val="BillBasic"/>
    <w:rsid w:val="00637A51"/>
    <w:pPr>
      <w:ind w:left="1600"/>
    </w:pPr>
  </w:style>
  <w:style w:type="paragraph" w:styleId="TOC4">
    <w:name w:val="toc 4"/>
    <w:basedOn w:val="Normal"/>
    <w:next w:val="Normal"/>
    <w:autoRedefine/>
    <w:rsid w:val="00637A5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37A5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37A51"/>
  </w:style>
  <w:style w:type="paragraph" w:customStyle="1" w:styleId="Billname">
    <w:name w:val="Billname"/>
    <w:basedOn w:val="Normal"/>
    <w:rsid w:val="00637A51"/>
    <w:pPr>
      <w:spacing w:before="1220"/>
    </w:pPr>
    <w:rPr>
      <w:rFonts w:ascii="Arial" w:hAnsi="Arial"/>
      <w:b/>
      <w:sz w:val="40"/>
    </w:rPr>
  </w:style>
  <w:style w:type="paragraph" w:customStyle="1" w:styleId="Billheader">
    <w:name w:val="Billheader"/>
    <w:basedOn w:val="BillBasic0"/>
    <w:rsid w:val="0045526B"/>
    <w:pPr>
      <w:widowControl w:val="0"/>
      <w:tabs>
        <w:tab w:val="center" w:pos="3600"/>
        <w:tab w:val="right" w:pos="7200"/>
      </w:tabs>
      <w:jc w:val="center"/>
    </w:pPr>
    <w:rPr>
      <w:i/>
      <w:iCs/>
      <w:sz w:val="20"/>
      <w:szCs w:val="20"/>
    </w:rPr>
  </w:style>
  <w:style w:type="paragraph" w:customStyle="1" w:styleId="Billfooter">
    <w:name w:val="Billfooter"/>
    <w:basedOn w:val="BillBasic0"/>
    <w:rsid w:val="0045526B"/>
    <w:pPr>
      <w:widowControl w:val="0"/>
      <w:pBdr>
        <w:top w:val="single" w:sz="2" w:space="0" w:color="auto"/>
      </w:pBdr>
      <w:tabs>
        <w:tab w:val="right" w:pos="7200"/>
      </w:tabs>
      <w:spacing w:before="0" w:after="0"/>
    </w:pPr>
    <w:rPr>
      <w:sz w:val="18"/>
      <w:szCs w:val="18"/>
    </w:rPr>
  </w:style>
  <w:style w:type="paragraph" w:customStyle="1" w:styleId="Norm-5pt">
    <w:name w:val="Norm-5pt"/>
    <w:basedOn w:val="Normal"/>
    <w:rsid w:val="00637A5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5526B"/>
  </w:style>
  <w:style w:type="paragraph" w:customStyle="1" w:styleId="Asubparareturn">
    <w:name w:val="A subpara return"/>
    <w:basedOn w:val="BillBasic"/>
    <w:rsid w:val="00637A51"/>
    <w:pPr>
      <w:ind w:left="2100"/>
    </w:pPr>
  </w:style>
  <w:style w:type="paragraph" w:customStyle="1" w:styleId="N-afterBillname">
    <w:name w:val="N-afterBillname"/>
    <w:basedOn w:val="BillBasic0"/>
    <w:rsid w:val="0045526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37A51"/>
    <w:pPr>
      <w:pBdr>
        <w:bottom w:val="single" w:sz="4" w:space="1" w:color="auto"/>
      </w:pBdr>
      <w:spacing w:before="800"/>
    </w:pPr>
    <w:rPr>
      <w:sz w:val="32"/>
    </w:rPr>
  </w:style>
  <w:style w:type="paragraph" w:customStyle="1" w:styleId="N-9pt">
    <w:name w:val="N-9pt"/>
    <w:basedOn w:val="BillBasic"/>
    <w:next w:val="BillBasic"/>
    <w:rsid w:val="00637A51"/>
    <w:pPr>
      <w:keepNext/>
      <w:tabs>
        <w:tab w:val="right" w:pos="7707"/>
      </w:tabs>
      <w:spacing w:before="120"/>
    </w:pPr>
    <w:rPr>
      <w:rFonts w:ascii="Arial" w:hAnsi="Arial"/>
      <w:sz w:val="18"/>
    </w:rPr>
  </w:style>
  <w:style w:type="paragraph" w:customStyle="1" w:styleId="N-14pt">
    <w:name w:val="N-14pt"/>
    <w:basedOn w:val="BillBasic"/>
    <w:rsid w:val="00637A51"/>
    <w:pPr>
      <w:spacing w:before="0"/>
    </w:pPr>
    <w:rPr>
      <w:b/>
      <w:sz w:val="28"/>
    </w:rPr>
  </w:style>
  <w:style w:type="paragraph" w:customStyle="1" w:styleId="Sched-heading">
    <w:name w:val="Sched-heading"/>
    <w:basedOn w:val="BillBasicHeading"/>
    <w:next w:val="refSymb"/>
    <w:rsid w:val="00637A51"/>
    <w:pPr>
      <w:spacing w:before="380"/>
      <w:ind w:left="2600" w:hanging="2600"/>
      <w:outlineLvl w:val="0"/>
    </w:pPr>
    <w:rPr>
      <w:sz w:val="34"/>
    </w:rPr>
  </w:style>
  <w:style w:type="paragraph" w:customStyle="1" w:styleId="Sched-name">
    <w:name w:val="Sched-name"/>
    <w:basedOn w:val="BillBasic0"/>
    <w:rsid w:val="0045526B"/>
    <w:pPr>
      <w:spacing w:before="0" w:line="480" w:lineRule="atLeast"/>
      <w:jc w:val="center"/>
    </w:pPr>
    <w:rPr>
      <w:caps/>
    </w:rPr>
  </w:style>
  <w:style w:type="paragraph" w:customStyle="1" w:styleId="AH1Part">
    <w:name w:val="A H1 Part"/>
    <w:basedOn w:val="BillBasic0"/>
    <w:rsid w:val="0045526B"/>
    <w:pPr>
      <w:keepNext/>
      <w:spacing w:before="300"/>
      <w:jc w:val="center"/>
    </w:pPr>
    <w:rPr>
      <w:b/>
      <w:bCs/>
      <w:caps/>
    </w:rPr>
  </w:style>
  <w:style w:type="paragraph" w:customStyle="1" w:styleId="AH2Div">
    <w:name w:val="A H2 Div"/>
    <w:basedOn w:val="BillBasic0"/>
    <w:rsid w:val="0045526B"/>
    <w:pPr>
      <w:keepNext/>
      <w:spacing w:before="160"/>
      <w:jc w:val="center"/>
    </w:pPr>
    <w:rPr>
      <w:b/>
      <w:bCs/>
      <w:i/>
      <w:iCs/>
    </w:rPr>
  </w:style>
  <w:style w:type="paragraph" w:customStyle="1" w:styleId="AH3sec">
    <w:name w:val="A H3 sec"/>
    <w:basedOn w:val="BillBasic0"/>
    <w:next w:val="Normal"/>
    <w:rsid w:val="0045526B"/>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45526B"/>
  </w:style>
  <w:style w:type="paragraph" w:customStyle="1" w:styleId="IH4Part">
    <w:name w:val="I H4 Part"/>
    <w:basedOn w:val="AH1Part"/>
    <w:rsid w:val="0045526B"/>
  </w:style>
  <w:style w:type="paragraph" w:customStyle="1" w:styleId="IH5Div">
    <w:name w:val="I H5 Div"/>
    <w:basedOn w:val="AH2Div"/>
    <w:rsid w:val="0045526B"/>
  </w:style>
  <w:style w:type="paragraph" w:customStyle="1" w:styleId="01Contents">
    <w:name w:val="01Contents"/>
    <w:basedOn w:val="Normal"/>
    <w:rsid w:val="00637A51"/>
  </w:style>
  <w:style w:type="paragraph" w:customStyle="1" w:styleId="00ClientCover">
    <w:name w:val="00ClientCover"/>
    <w:basedOn w:val="Normal"/>
    <w:rsid w:val="00637A51"/>
  </w:style>
  <w:style w:type="paragraph" w:customStyle="1" w:styleId="02Text">
    <w:name w:val="02Text"/>
    <w:basedOn w:val="Normal"/>
    <w:rsid w:val="00637A51"/>
  </w:style>
  <w:style w:type="paragraph" w:customStyle="1" w:styleId="BillBasic">
    <w:name w:val="BillBasic"/>
    <w:rsid w:val="00637A51"/>
    <w:pPr>
      <w:spacing w:before="140"/>
      <w:jc w:val="both"/>
    </w:pPr>
    <w:rPr>
      <w:sz w:val="24"/>
      <w:lang w:eastAsia="en-US"/>
    </w:rPr>
  </w:style>
  <w:style w:type="paragraph" w:customStyle="1" w:styleId="BillBasicHeading">
    <w:name w:val="BillBasicHeading"/>
    <w:basedOn w:val="BillBasic"/>
    <w:rsid w:val="00637A51"/>
    <w:pPr>
      <w:keepNext/>
      <w:tabs>
        <w:tab w:val="left" w:pos="2600"/>
      </w:tabs>
      <w:jc w:val="left"/>
    </w:pPr>
    <w:rPr>
      <w:rFonts w:ascii="Arial" w:hAnsi="Arial"/>
      <w:b/>
    </w:rPr>
  </w:style>
  <w:style w:type="paragraph" w:customStyle="1" w:styleId="draft">
    <w:name w:val="draft"/>
    <w:basedOn w:val="Normal"/>
    <w:rsid w:val="00637A5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37A51"/>
    <w:pPr>
      <w:tabs>
        <w:tab w:val="center" w:pos="3160"/>
      </w:tabs>
      <w:spacing w:after="60"/>
    </w:pPr>
    <w:rPr>
      <w:sz w:val="216"/>
    </w:rPr>
  </w:style>
  <w:style w:type="paragraph" w:customStyle="1" w:styleId="Amainreturn">
    <w:name w:val="A main return"/>
    <w:basedOn w:val="BillBasic"/>
    <w:rsid w:val="00637A51"/>
    <w:pPr>
      <w:ind w:left="1100"/>
    </w:pPr>
  </w:style>
  <w:style w:type="paragraph" w:customStyle="1" w:styleId="aExamHead">
    <w:name w:val="aExam Head"/>
    <w:basedOn w:val="BillBasicHeading"/>
    <w:next w:val="aExam"/>
    <w:rsid w:val="00637A51"/>
    <w:pPr>
      <w:tabs>
        <w:tab w:val="clear" w:pos="2600"/>
      </w:tabs>
      <w:ind w:left="1100"/>
    </w:pPr>
    <w:rPr>
      <w:sz w:val="18"/>
    </w:rPr>
  </w:style>
  <w:style w:type="paragraph" w:customStyle="1" w:styleId="aNote">
    <w:name w:val="aNote"/>
    <w:basedOn w:val="BillBasic"/>
    <w:rsid w:val="00637A51"/>
    <w:pPr>
      <w:ind w:left="1900" w:hanging="800"/>
    </w:pPr>
    <w:rPr>
      <w:sz w:val="20"/>
    </w:rPr>
  </w:style>
  <w:style w:type="paragraph" w:customStyle="1" w:styleId="HeaderEven">
    <w:name w:val="HeaderEven"/>
    <w:basedOn w:val="Normal"/>
    <w:rsid w:val="00637A51"/>
    <w:rPr>
      <w:rFonts w:ascii="Arial" w:hAnsi="Arial"/>
      <w:sz w:val="18"/>
    </w:rPr>
  </w:style>
  <w:style w:type="paragraph" w:customStyle="1" w:styleId="HeaderEven6">
    <w:name w:val="HeaderEven6"/>
    <w:basedOn w:val="HeaderEven"/>
    <w:rsid w:val="00637A51"/>
    <w:pPr>
      <w:spacing w:before="120" w:after="60"/>
    </w:pPr>
  </w:style>
  <w:style w:type="paragraph" w:customStyle="1" w:styleId="HeaderOdd6">
    <w:name w:val="HeaderOdd6"/>
    <w:basedOn w:val="HeaderEven6"/>
    <w:rsid w:val="00637A51"/>
    <w:pPr>
      <w:jc w:val="right"/>
    </w:pPr>
  </w:style>
  <w:style w:type="paragraph" w:customStyle="1" w:styleId="HeaderOdd">
    <w:name w:val="HeaderOdd"/>
    <w:basedOn w:val="HeaderEven"/>
    <w:rsid w:val="00637A51"/>
    <w:pPr>
      <w:jc w:val="right"/>
    </w:pPr>
  </w:style>
  <w:style w:type="paragraph" w:customStyle="1" w:styleId="BillNo">
    <w:name w:val="BillNo"/>
    <w:basedOn w:val="BillBasicHeading"/>
    <w:rsid w:val="00637A51"/>
    <w:pPr>
      <w:keepNext w:val="0"/>
      <w:spacing w:before="240"/>
      <w:jc w:val="both"/>
    </w:pPr>
  </w:style>
  <w:style w:type="paragraph" w:customStyle="1" w:styleId="N-16pt">
    <w:name w:val="N-16pt"/>
    <w:basedOn w:val="BillBasic"/>
    <w:rsid w:val="00637A51"/>
    <w:pPr>
      <w:spacing w:before="800"/>
    </w:pPr>
    <w:rPr>
      <w:b/>
      <w:sz w:val="32"/>
    </w:rPr>
  </w:style>
  <w:style w:type="paragraph" w:customStyle="1" w:styleId="N-line3">
    <w:name w:val="N-line3"/>
    <w:basedOn w:val="BillBasic"/>
    <w:next w:val="BillBasic"/>
    <w:rsid w:val="00637A51"/>
    <w:pPr>
      <w:pBdr>
        <w:bottom w:val="single" w:sz="12" w:space="1" w:color="auto"/>
      </w:pBdr>
      <w:spacing w:before="60"/>
    </w:pPr>
  </w:style>
  <w:style w:type="paragraph" w:customStyle="1" w:styleId="EnactingWords">
    <w:name w:val="EnactingWords"/>
    <w:basedOn w:val="BillBasic"/>
    <w:rsid w:val="00637A51"/>
    <w:pPr>
      <w:spacing w:before="120"/>
    </w:pPr>
  </w:style>
  <w:style w:type="paragraph" w:customStyle="1" w:styleId="FooterInfo">
    <w:name w:val="FooterInfo"/>
    <w:basedOn w:val="Normal"/>
    <w:rsid w:val="00637A51"/>
    <w:pPr>
      <w:tabs>
        <w:tab w:val="right" w:pos="7707"/>
      </w:tabs>
    </w:pPr>
    <w:rPr>
      <w:rFonts w:ascii="Arial" w:hAnsi="Arial"/>
      <w:sz w:val="18"/>
    </w:rPr>
  </w:style>
  <w:style w:type="paragraph" w:customStyle="1" w:styleId="AH1Chapter">
    <w:name w:val="A H1 Chapter"/>
    <w:basedOn w:val="BillBasicHeading"/>
    <w:next w:val="AH2Part"/>
    <w:rsid w:val="00637A51"/>
    <w:pPr>
      <w:spacing w:before="320"/>
      <w:ind w:left="2600" w:hanging="2600"/>
      <w:outlineLvl w:val="0"/>
    </w:pPr>
    <w:rPr>
      <w:sz w:val="34"/>
    </w:rPr>
  </w:style>
  <w:style w:type="paragraph" w:customStyle="1" w:styleId="AH2Part">
    <w:name w:val="A H2 Part"/>
    <w:basedOn w:val="BillBasicHeading"/>
    <w:next w:val="AH3Div"/>
    <w:rsid w:val="00637A51"/>
    <w:pPr>
      <w:spacing w:before="380"/>
      <w:ind w:left="2600" w:hanging="2600"/>
      <w:outlineLvl w:val="1"/>
    </w:pPr>
    <w:rPr>
      <w:sz w:val="32"/>
    </w:rPr>
  </w:style>
  <w:style w:type="paragraph" w:customStyle="1" w:styleId="AH3Div">
    <w:name w:val="A H3 Div"/>
    <w:basedOn w:val="BillBasicHeading"/>
    <w:next w:val="AH5Sec"/>
    <w:rsid w:val="00637A51"/>
    <w:pPr>
      <w:spacing w:before="240"/>
      <w:ind w:left="2600" w:hanging="2600"/>
      <w:outlineLvl w:val="2"/>
    </w:pPr>
    <w:rPr>
      <w:sz w:val="28"/>
    </w:rPr>
  </w:style>
  <w:style w:type="paragraph" w:customStyle="1" w:styleId="AH4SubDiv">
    <w:name w:val="A H4 SubDiv"/>
    <w:basedOn w:val="BillBasicHeading"/>
    <w:next w:val="AH5Sec"/>
    <w:rsid w:val="00637A51"/>
    <w:pPr>
      <w:spacing w:before="240"/>
      <w:ind w:left="2600" w:hanging="2600"/>
      <w:outlineLvl w:val="3"/>
    </w:pPr>
    <w:rPr>
      <w:sz w:val="26"/>
    </w:rPr>
  </w:style>
  <w:style w:type="paragraph" w:customStyle="1" w:styleId="AH5Sec">
    <w:name w:val="A H5 Sec"/>
    <w:basedOn w:val="BillBasicHeading"/>
    <w:next w:val="Amain"/>
    <w:rsid w:val="00637A51"/>
    <w:pPr>
      <w:tabs>
        <w:tab w:val="clear" w:pos="2600"/>
        <w:tab w:val="left" w:pos="1100"/>
      </w:tabs>
      <w:spacing w:before="240"/>
      <w:ind w:left="1100" w:hanging="1100"/>
      <w:outlineLvl w:val="4"/>
    </w:pPr>
  </w:style>
  <w:style w:type="paragraph" w:customStyle="1" w:styleId="ref">
    <w:name w:val="ref"/>
    <w:basedOn w:val="BillBasic"/>
    <w:next w:val="Normal"/>
    <w:rsid w:val="00637A51"/>
    <w:pPr>
      <w:spacing w:before="60"/>
    </w:pPr>
    <w:rPr>
      <w:sz w:val="18"/>
    </w:rPr>
  </w:style>
  <w:style w:type="paragraph" w:customStyle="1" w:styleId="Sched-Part">
    <w:name w:val="Sched-Part"/>
    <w:basedOn w:val="BillBasicHeading"/>
    <w:next w:val="Sched-Form"/>
    <w:rsid w:val="00637A51"/>
    <w:pPr>
      <w:spacing w:before="380"/>
      <w:ind w:left="2600" w:hanging="2600"/>
      <w:outlineLvl w:val="1"/>
    </w:pPr>
    <w:rPr>
      <w:sz w:val="32"/>
    </w:rPr>
  </w:style>
  <w:style w:type="paragraph" w:customStyle="1" w:styleId="Sched-Form">
    <w:name w:val="Sched-Form"/>
    <w:basedOn w:val="BillBasicHeading"/>
    <w:next w:val="Schclauseheading"/>
    <w:rsid w:val="00637A51"/>
    <w:pPr>
      <w:tabs>
        <w:tab w:val="right" w:pos="7200"/>
      </w:tabs>
      <w:spacing w:before="240"/>
      <w:ind w:left="2600" w:hanging="2600"/>
      <w:outlineLvl w:val="2"/>
    </w:pPr>
    <w:rPr>
      <w:sz w:val="28"/>
    </w:rPr>
  </w:style>
  <w:style w:type="paragraph" w:customStyle="1" w:styleId="Dict-Heading">
    <w:name w:val="Dict-Heading"/>
    <w:basedOn w:val="BillBasicHeading"/>
    <w:next w:val="Normal"/>
    <w:rsid w:val="00637A51"/>
    <w:pPr>
      <w:spacing w:before="320"/>
      <w:ind w:left="2600" w:hanging="2600"/>
      <w:jc w:val="both"/>
      <w:outlineLvl w:val="0"/>
    </w:pPr>
    <w:rPr>
      <w:sz w:val="34"/>
    </w:rPr>
  </w:style>
  <w:style w:type="paragraph" w:customStyle="1" w:styleId="Sched-Form-18Space">
    <w:name w:val="Sched-Form-18Space"/>
    <w:basedOn w:val="Normal"/>
    <w:rsid w:val="00637A51"/>
    <w:pPr>
      <w:spacing w:before="360" w:after="60"/>
    </w:pPr>
    <w:rPr>
      <w:sz w:val="22"/>
    </w:rPr>
  </w:style>
  <w:style w:type="paragraph" w:customStyle="1" w:styleId="Endnote1">
    <w:name w:val="Endnote1"/>
    <w:basedOn w:val="BillBasic"/>
    <w:next w:val="Normal"/>
    <w:rsid w:val="00637A51"/>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37A51"/>
    <w:pPr>
      <w:tabs>
        <w:tab w:val="clear" w:pos="2600"/>
        <w:tab w:val="left" w:pos="0"/>
      </w:tabs>
      <w:ind w:left="2480" w:hanging="2960"/>
    </w:pPr>
  </w:style>
  <w:style w:type="paragraph" w:customStyle="1" w:styleId="IH1Chap">
    <w:name w:val="I H1 Chap"/>
    <w:basedOn w:val="BillBasicHeading"/>
    <w:next w:val="Normal"/>
    <w:rsid w:val="00637A51"/>
    <w:pPr>
      <w:spacing w:before="320"/>
      <w:ind w:left="2600" w:hanging="2600"/>
    </w:pPr>
    <w:rPr>
      <w:sz w:val="34"/>
    </w:rPr>
  </w:style>
  <w:style w:type="paragraph" w:customStyle="1" w:styleId="IH2Part">
    <w:name w:val="I H2 Part"/>
    <w:basedOn w:val="BillBasicHeading"/>
    <w:next w:val="Normal"/>
    <w:rsid w:val="00637A51"/>
    <w:pPr>
      <w:spacing w:before="380"/>
      <w:ind w:left="2600" w:hanging="2600"/>
    </w:pPr>
    <w:rPr>
      <w:sz w:val="32"/>
    </w:rPr>
  </w:style>
  <w:style w:type="paragraph" w:customStyle="1" w:styleId="IH3Div">
    <w:name w:val="I H3 Div"/>
    <w:basedOn w:val="BillBasicHeading"/>
    <w:next w:val="Normal"/>
    <w:rsid w:val="00637A51"/>
    <w:pPr>
      <w:spacing w:before="240"/>
      <w:ind w:left="2600" w:hanging="2600"/>
    </w:pPr>
    <w:rPr>
      <w:sz w:val="28"/>
    </w:rPr>
  </w:style>
  <w:style w:type="paragraph" w:customStyle="1" w:styleId="IH4SubDiv">
    <w:name w:val="I H4 SubDiv"/>
    <w:basedOn w:val="BillBasicHeading"/>
    <w:next w:val="Normal"/>
    <w:rsid w:val="00637A51"/>
    <w:pPr>
      <w:spacing w:before="240"/>
      <w:ind w:left="2600" w:hanging="2600"/>
      <w:jc w:val="both"/>
    </w:pPr>
    <w:rPr>
      <w:sz w:val="26"/>
    </w:rPr>
  </w:style>
  <w:style w:type="paragraph" w:customStyle="1" w:styleId="IH5Sec">
    <w:name w:val="I H5 Sec"/>
    <w:basedOn w:val="BillBasicHeading"/>
    <w:next w:val="Normal"/>
    <w:rsid w:val="00637A51"/>
    <w:pPr>
      <w:tabs>
        <w:tab w:val="clear" w:pos="2600"/>
        <w:tab w:val="left" w:pos="1100"/>
      </w:tabs>
      <w:spacing w:before="240"/>
      <w:ind w:left="1100" w:hanging="1100"/>
    </w:pPr>
  </w:style>
  <w:style w:type="paragraph" w:customStyle="1" w:styleId="PageBreak">
    <w:name w:val="PageBreak"/>
    <w:basedOn w:val="Normal"/>
    <w:rsid w:val="00637A51"/>
    <w:rPr>
      <w:sz w:val="4"/>
    </w:rPr>
  </w:style>
  <w:style w:type="paragraph" w:customStyle="1" w:styleId="04Dictionary">
    <w:name w:val="04Dictionary"/>
    <w:basedOn w:val="Normal"/>
    <w:rsid w:val="00637A51"/>
  </w:style>
  <w:style w:type="paragraph" w:customStyle="1" w:styleId="N-line1">
    <w:name w:val="N-line1"/>
    <w:basedOn w:val="BillBasic"/>
    <w:rsid w:val="00637A51"/>
    <w:pPr>
      <w:pBdr>
        <w:bottom w:val="single" w:sz="4" w:space="0" w:color="auto"/>
      </w:pBdr>
      <w:spacing w:before="100"/>
      <w:ind w:left="2980" w:right="3020"/>
      <w:jc w:val="center"/>
    </w:pPr>
  </w:style>
  <w:style w:type="paragraph" w:customStyle="1" w:styleId="N-line2">
    <w:name w:val="N-line2"/>
    <w:basedOn w:val="Normal"/>
    <w:rsid w:val="00637A51"/>
    <w:pPr>
      <w:pBdr>
        <w:bottom w:val="single" w:sz="8" w:space="0" w:color="auto"/>
      </w:pBdr>
    </w:pPr>
  </w:style>
  <w:style w:type="paragraph" w:customStyle="1" w:styleId="EndNote">
    <w:name w:val="EndNote"/>
    <w:basedOn w:val="BillBasicHeading"/>
    <w:rsid w:val="00637A51"/>
    <w:pPr>
      <w:keepNext w:val="0"/>
      <w:tabs>
        <w:tab w:val="clear" w:pos="2600"/>
        <w:tab w:val="left" w:pos="1100"/>
      </w:tabs>
      <w:spacing w:before="160"/>
      <w:ind w:left="1100" w:hanging="1100"/>
      <w:jc w:val="both"/>
    </w:pPr>
  </w:style>
  <w:style w:type="paragraph" w:customStyle="1" w:styleId="EndnotesAbbrev">
    <w:name w:val="EndnotesAbbrev"/>
    <w:basedOn w:val="Normal"/>
    <w:rsid w:val="00637A51"/>
    <w:pPr>
      <w:spacing w:before="20"/>
    </w:pPr>
    <w:rPr>
      <w:rFonts w:ascii="Arial" w:hAnsi="Arial"/>
      <w:color w:val="000000"/>
      <w:sz w:val="16"/>
    </w:rPr>
  </w:style>
  <w:style w:type="paragraph" w:customStyle="1" w:styleId="PenaltyHeading">
    <w:name w:val="PenaltyHeading"/>
    <w:basedOn w:val="Normal"/>
    <w:rsid w:val="00637A51"/>
    <w:pPr>
      <w:tabs>
        <w:tab w:val="left" w:pos="1100"/>
      </w:tabs>
      <w:spacing w:before="120"/>
      <w:ind w:left="1100" w:hanging="1100"/>
    </w:pPr>
    <w:rPr>
      <w:rFonts w:ascii="Arial" w:hAnsi="Arial"/>
      <w:b/>
      <w:sz w:val="20"/>
    </w:rPr>
  </w:style>
  <w:style w:type="paragraph" w:customStyle="1" w:styleId="05EndNote">
    <w:name w:val="05EndNote"/>
    <w:basedOn w:val="Normal"/>
    <w:rsid w:val="00637A51"/>
  </w:style>
  <w:style w:type="paragraph" w:customStyle="1" w:styleId="03Schedule">
    <w:name w:val="03Schedule"/>
    <w:basedOn w:val="Normal"/>
    <w:rsid w:val="00637A51"/>
  </w:style>
  <w:style w:type="paragraph" w:customStyle="1" w:styleId="ISched-heading">
    <w:name w:val="I Sched-heading"/>
    <w:basedOn w:val="BillBasicHeading"/>
    <w:next w:val="Normal"/>
    <w:rsid w:val="00637A51"/>
    <w:pPr>
      <w:spacing w:before="320"/>
      <w:ind w:left="2600" w:hanging="2600"/>
    </w:pPr>
    <w:rPr>
      <w:sz w:val="34"/>
    </w:rPr>
  </w:style>
  <w:style w:type="paragraph" w:customStyle="1" w:styleId="ISched-Part">
    <w:name w:val="I Sched-Part"/>
    <w:basedOn w:val="BillBasicHeading"/>
    <w:rsid w:val="00637A51"/>
    <w:pPr>
      <w:spacing w:before="380"/>
      <w:ind w:left="2600" w:hanging="2600"/>
    </w:pPr>
    <w:rPr>
      <w:sz w:val="32"/>
    </w:rPr>
  </w:style>
  <w:style w:type="paragraph" w:customStyle="1" w:styleId="ISched-form">
    <w:name w:val="I Sched-form"/>
    <w:basedOn w:val="BillBasicHeading"/>
    <w:rsid w:val="00637A51"/>
    <w:pPr>
      <w:tabs>
        <w:tab w:val="right" w:pos="7200"/>
      </w:tabs>
      <w:spacing w:before="240"/>
      <w:ind w:left="2600" w:hanging="2600"/>
    </w:pPr>
    <w:rPr>
      <w:sz w:val="28"/>
    </w:rPr>
  </w:style>
  <w:style w:type="paragraph" w:customStyle="1" w:styleId="ISchclauseheading">
    <w:name w:val="I Sch clause heading"/>
    <w:basedOn w:val="BillBasic"/>
    <w:rsid w:val="00637A51"/>
    <w:pPr>
      <w:keepNext/>
      <w:tabs>
        <w:tab w:val="left" w:pos="1100"/>
      </w:tabs>
      <w:spacing w:before="240"/>
      <w:ind w:left="1100" w:hanging="1100"/>
      <w:jc w:val="left"/>
    </w:pPr>
    <w:rPr>
      <w:rFonts w:ascii="Arial" w:hAnsi="Arial"/>
      <w:b/>
    </w:rPr>
  </w:style>
  <w:style w:type="paragraph" w:customStyle="1" w:styleId="IMain">
    <w:name w:val="I Main"/>
    <w:basedOn w:val="Amain"/>
    <w:rsid w:val="00637A51"/>
  </w:style>
  <w:style w:type="paragraph" w:customStyle="1" w:styleId="Ipara">
    <w:name w:val="I para"/>
    <w:basedOn w:val="Apara"/>
    <w:rsid w:val="00637A51"/>
    <w:pPr>
      <w:outlineLvl w:val="9"/>
    </w:pPr>
  </w:style>
  <w:style w:type="paragraph" w:customStyle="1" w:styleId="Isubpara">
    <w:name w:val="I subpara"/>
    <w:basedOn w:val="Asubpara"/>
    <w:rsid w:val="00637A5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37A51"/>
    <w:pPr>
      <w:tabs>
        <w:tab w:val="clear" w:pos="2400"/>
        <w:tab w:val="clear" w:pos="2600"/>
        <w:tab w:val="right" w:pos="2460"/>
        <w:tab w:val="left" w:pos="2660"/>
      </w:tabs>
      <w:ind w:left="2660" w:hanging="2660"/>
    </w:pPr>
  </w:style>
  <w:style w:type="character" w:customStyle="1" w:styleId="CharSectNo">
    <w:name w:val="CharSectNo"/>
    <w:basedOn w:val="DefaultParagraphFont"/>
    <w:rsid w:val="00637A51"/>
  </w:style>
  <w:style w:type="character" w:customStyle="1" w:styleId="CharDivNo">
    <w:name w:val="CharDivNo"/>
    <w:basedOn w:val="DefaultParagraphFont"/>
    <w:rsid w:val="00637A51"/>
  </w:style>
  <w:style w:type="character" w:customStyle="1" w:styleId="CharDivText">
    <w:name w:val="CharDivText"/>
    <w:basedOn w:val="DefaultParagraphFont"/>
    <w:rsid w:val="00637A51"/>
  </w:style>
  <w:style w:type="character" w:customStyle="1" w:styleId="CharPartNo">
    <w:name w:val="CharPartNo"/>
    <w:basedOn w:val="DefaultParagraphFont"/>
    <w:rsid w:val="00637A51"/>
  </w:style>
  <w:style w:type="paragraph" w:customStyle="1" w:styleId="Placeholder">
    <w:name w:val="Placeholder"/>
    <w:basedOn w:val="Normal"/>
    <w:rsid w:val="00637A51"/>
    <w:rPr>
      <w:sz w:val="10"/>
    </w:rPr>
  </w:style>
  <w:style w:type="paragraph" w:styleId="PlainText">
    <w:name w:val="Plain Text"/>
    <w:basedOn w:val="Normal"/>
    <w:rsid w:val="00637A51"/>
    <w:rPr>
      <w:rFonts w:ascii="Courier New" w:hAnsi="Courier New"/>
      <w:sz w:val="20"/>
    </w:rPr>
  </w:style>
  <w:style w:type="character" w:customStyle="1" w:styleId="CharChapNo">
    <w:name w:val="CharChapNo"/>
    <w:basedOn w:val="DefaultParagraphFont"/>
    <w:rsid w:val="00637A51"/>
  </w:style>
  <w:style w:type="character" w:customStyle="1" w:styleId="CharChapText">
    <w:name w:val="CharChapText"/>
    <w:basedOn w:val="DefaultParagraphFont"/>
    <w:rsid w:val="00637A51"/>
  </w:style>
  <w:style w:type="character" w:customStyle="1" w:styleId="CharPartText">
    <w:name w:val="CharPartText"/>
    <w:basedOn w:val="DefaultParagraphFont"/>
    <w:rsid w:val="00637A51"/>
  </w:style>
  <w:style w:type="paragraph" w:customStyle="1" w:styleId="RepubNo">
    <w:name w:val="RepubNo"/>
    <w:basedOn w:val="BillBasicHeading"/>
    <w:rsid w:val="00637A51"/>
    <w:pPr>
      <w:keepNext w:val="0"/>
      <w:spacing w:before="600"/>
      <w:jc w:val="both"/>
    </w:pPr>
    <w:rPr>
      <w:sz w:val="26"/>
    </w:rPr>
  </w:style>
  <w:style w:type="paragraph" w:styleId="Signature">
    <w:name w:val="Signature"/>
    <w:basedOn w:val="Normal"/>
    <w:rsid w:val="00637A51"/>
    <w:pPr>
      <w:ind w:left="4252"/>
    </w:pPr>
  </w:style>
  <w:style w:type="paragraph" w:customStyle="1" w:styleId="direction">
    <w:name w:val="direction"/>
    <w:basedOn w:val="BillBasic"/>
    <w:next w:val="AmainreturnSymb"/>
    <w:rsid w:val="00637A51"/>
    <w:pPr>
      <w:ind w:left="1100"/>
    </w:pPr>
    <w:rPr>
      <w:i/>
    </w:rPr>
  </w:style>
  <w:style w:type="paragraph" w:customStyle="1" w:styleId="aExam">
    <w:name w:val="aExam"/>
    <w:basedOn w:val="aNoteSymb"/>
    <w:rsid w:val="00637A51"/>
    <w:pPr>
      <w:spacing w:before="60"/>
      <w:ind w:left="1100" w:firstLine="0"/>
    </w:pPr>
  </w:style>
  <w:style w:type="paragraph" w:customStyle="1" w:styleId="ActNo">
    <w:name w:val="ActNo"/>
    <w:basedOn w:val="BillBasicHeading"/>
    <w:rsid w:val="00637A51"/>
    <w:pPr>
      <w:keepNext w:val="0"/>
      <w:tabs>
        <w:tab w:val="clear" w:pos="2600"/>
      </w:tabs>
      <w:spacing w:before="220"/>
    </w:pPr>
  </w:style>
  <w:style w:type="paragraph" w:customStyle="1" w:styleId="aParaNote">
    <w:name w:val="aParaNote"/>
    <w:basedOn w:val="BillBasic"/>
    <w:rsid w:val="00637A51"/>
    <w:pPr>
      <w:ind w:left="2840" w:hanging="1240"/>
    </w:pPr>
    <w:rPr>
      <w:sz w:val="20"/>
    </w:rPr>
  </w:style>
  <w:style w:type="paragraph" w:customStyle="1" w:styleId="aExamNum">
    <w:name w:val="aExamNum"/>
    <w:basedOn w:val="aExam"/>
    <w:rsid w:val="00637A51"/>
    <w:pPr>
      <w:ind w:left="1500" w:hanging="400"/>
    </w:pPr>
  </w:style>
  <w:style w:type="paragraph" w:customStyle="1" w:styleId="ShadedSchClause">
    <w:name w:val="Shaded Sch Clause"/>
    <w:basedOn w:val="Schclauseheading"/>
    <w:next w:val="direction"/>
    <w:rsid w:val="00637A51"/>
    <w:pPr>
      <w:shd w:val="pct25" w:color="auto" w:fill="auto"/>
      <w:outlineLvl w:val="3"/>
    </w:pPr>
  </w:style>
  <w:style w:type="paragraph" w:styleId="TOC7">
    <w:name w:val="toc 7"/>
    <w:basedOn w:val="TOC2"/>
    <w:next w:val="Normal"/>
    <w:autoRedefine/>
    <w:uiPriority w:val="39"/>
    <w:rsid w:val="00637A51"/>
    <w:pPr>
      <w:keepNext w:val="0"/>
      <w:spacing w:before="120"/>
    </w:pPr>
    <w:rPr>
      <w:sz w:val="20"/>
    </w:rPr>
  </w:style>
  <w:style w:type="paragraph" w:customStyle="1" w:styleId="Minister">
    <w:name w:val="Minister"/>
    <w:basedOn w:val="BillBasic"/>
    <w:rsid w:val="00637A51"/>
    <w:pPr>
      <w:spacing w:before="640"/>
      <w:jc w:val="right"/>
    </w:pPr>
    <w:rPr>
      <w:caps/>
    </w:rPr>
  </w:style>
  <w:style w:type="paragraph" w:customStyle="1" w:styleId="DateLine">
    <w:name w:val="DateLine"/>
    <w:basedOn w:val="BillBasic"/>
    <w:rsid w:val="00637A51"/>
    <w:pPr>
      <w:tabs>
        <w:tab w:val="left" w:pos="4320"/>
      </w:tabs>
    </w:pPr>
  </w:style>
  <w:style w:type="paragraph" w:customStyle="1" w:styleId="madeunder">
    <w:name w:val="made under"/>
    <w:basedOn w:val="BillBasic"/>
    <w:rsid w:val="00637A51"/>
    <w:pPr>
      <w:spacing w:before="240"/>
    </w:pPr>
  </w:style>
  <w:style w:type="paragraph" w:customStyle="1" w:styleId="NewAct">
    <w:name w:val="New Act"/>
    <w:basedOn w:val="Normal"/>
    <w:next w:val="Actdetails"/>
    <w:rsid w:val="00637A51"/>
    <w:pPr>
      <w:keepNext/>
      <w:spacing w:before="180"/>
      <w:ind w:left="1100"/>
    </w:pPr>
    <w:rPr>
      <w:rFonts w:ascii="Arial" w:hAnsi="Arial"/>
      <w:b/>
      <w:sz w:val="20"/>
    </w:rPr>
  </w:style>
  <w:style w:type="paragraph" w:customStyle="1" w:styleId="EndNoteText">
    <w:name w:val="EndNoteText"/>
    <w:basedOn w:val="BillBasic"/>
    <w:rsid w:val="00637A51"/>
    <w:pPr>
      <w:tabs>
        <w:tab w:val="left" w:pos="700"/>
        <w:tab w:val="right" w:pos="6160"/>
      </w:tabs>
      <w:spacing w:before="80"/>
      <w:ind w:left="700" w:hanging="700"/>
    </w:pPr>
    <w:rPr>
      <w:sz w:val="20"/>
    </w:rPr>
  </w:style>
  <w:style w:type="paragraph" w:customStyle="1" w:styleId="BillBasicItalics">
    <w:name w:val="BillBasicItalics"/>
    <w:basedOn w:val="BillBasic"/>
    <w:rsid w:val="00637A51"/>
    <w:rPr>
      <w:i/>
    </w:rPr>
  </w:style>
  <w:style w:type="paragraph" w:customStyle="1" w:styleId="00SigningPage">
    <w:name w:val="00SigningPage"/>
    <w:basedOn w:val="Normal"/>
    <w:rsid w:val="00637A51"/>
  </w:style>
  <w:style w:type="paragraph" w:customStyle="1" w:styleId="CommentNum">
    <w:name w:val="CommentNum"/>
    <w:basedOn w:val="Comment"/>
    <w:rsid w:val="00637A51"/>
    <w:pPr>
      <w:ind w:left="1800" w:hanging="1800"/>
    </w:pPr>
  </w:style>
  <w:style w:type="paragraph" w:styleId="TOC8">
    <w:name w:val="toc 8"/>
    <w:basedOn w:val="TOC3"/>
    <w:next w:val="Normal"/>
    <w:autoRedefine/>
    <w:rsid w:val="00637A51"/>
    <w:pPr>
      <w:keepNext w:val="0"/>
      <w:spacing w:before="120"/>
    </w:pPr>
  </w:style>
  <w:style w:type="paragraph" w:customStyle="1" w:styleId="Amainbullet">
    <w:name w:val="A main bullet"/>
    <w:basedOn w:val="BillBasic"/>
    <w:rsid w:val="00637A51"/>
    <w:pPr>
      <w:spacing w:before="60"/>
      <w:ind w:left="1500" w:hanging="400"/>
    </w:pPr>
  </w:style>
  <w:style w:type="paragraph" w:customStyle="1" w:styleId="Aparabullet">
    <w:name w:val="A para bullet"/>
    <w:basedOn w:val="BillBasic"/>
    <w:rsid w:val="00637A51"/>
    <w:pPr>
      <w:spacing w:before="60"/>
      <w:ind w:left="2000" w:hanging="400"/>
    </w:pPr>
  </w:style>
  <w:style w:type="paragraph" w:customStyle="1" w:styleId="Asubparabullet">
    <w:name w:val="A subpara bullet"/>
    <w:basedOn w:val="BillBasic"/>
    <w:rsid w:val="00637A51"/>
    <w:pPr>
      <w:spacing w:before="60"/>
      <w:ind w:left="2540" w:hanging="400"/>
    </w:pPr>
  </w:style>
  <w:style w:type="paragraph" w:customStyle="1" w:styleId="aDefpara">
    <w:name w:val="aDef para"/>
    <w:basedOn w:val="Apara"/>
    <w:rsid w:val="00637A51"/>
  </w:style>
  <w:style w:type="paragraph" w:customStyle="1" w:styleId="aDefsubpara">
    <w:name w:val="aDef subpara"/>
    <w:basedOn w:val="Asubpara"/>
    <w:rsid w:val="00637A51"/>
  </w:style>
  <w:style w:type="paragraph" w:customStyle="1" w:styleId="BillFor">
    <w:name w:val="BillFor"/>
    <w:basedOn w:val="BillBasicHeading"/>
    <w:rsid w:val="00637A51"/>
    <w:pPr>
      <w:keepNext w:val="0"/>
      <w:spacing w:before="320"/>
      <w:jc w:val="both"/>
    </w:pPr>
    <w:rPr>
      <w:sz w:val="28"/>
    </w:rPr>
  </w:style>
  <w:style w:type="paragraph" w:customStyle="1" w:styleId="EnactingWordsRules">
    <w:name w:val="EnactingWordsRules"/>
    <w:basedOn w:val="EnactingWords"/>
    <w:rsid w:val="00637A51"/>
    <w:pPr>
      <w:spacing w:before="240"/>
    </w:pPr>
  </w:style>
  <w:style w:type="paragraph" w:customStyle="1" w:styleId="Formula">
    <w:name w:val="Formula"/>
    <w:basedOn w:val="BillBasic"/>
    <w:rsid w:val="00637A51"/>
    <w:pPr>
      <w:spacing w:line="260" w:lineRule="atLeast"/>
      <w:jc w:val="center"/>
    </w:pPr>
  </w:style>
  <w:style w:type="paragraph" w:customStyle="1" w:styleId="Idefpara">
    <w:name w:val="I def para"/>
    <w:basedOn w:val="Ipara"/>
    <w:rsid w:val="00637A51"/>
  </w:style>
  <w:style w:type="paragraph" w:customStyle="1" w:styleId="Idefsubpara">
    <w:name w:val="I def subpara"/>
    <w:basedOn w:val="Isubpara"/>
    <w:rsid w:val="00637A51"/>
  </w:style>
  <w:style w:type="paragraph" w:customStyle="1" w:styleId="Judges">
    <w:name w:val="Judges"/>
    <w:basedOn w:val="Minister"/>
    <w:rsid w:val="00637A51"/>
    <w:pPr>
      <w:spacing w:before="180"/>
    </w:pPr>
  </w:style>
  <w:style w:type="paragraph" w:customStyle="1" w:styleId="CoverInForce">
    <w:name w:val="CoverInForce"/>
    <w:basedOn w:val="BillBasicHeading"/>
    <w:rsid w:val="00637A51"/>
    <w:pPr>
      <w:keepNext w:val="0"/>
      <w:spacing w:before="400"/>
    </w:pPr>
    <w:rPr>
      <w:b w:val="0"/>
    </w:rPr>
  </w:style>
  <w:style w:type="paragraph" w:customStyle="1" w:styleId="LongTitle">
    <w:name w:val="LongTitle"/>
    <w:basedOn w:val="BillBasic"/>
    <w:rsid w:val="00637A51"/>
    <w:pPr>
      <w:spacing w:before="300"/>
    </w:pPr>
  </w:style>
  <w:style w:type="paragraph" w:styleId="Subtitle">
    <w:name w:val="Subtitle"/>
    <w:basedOn w:val="Normal"/>
    <w:qFormat/>
    <w:rsid w:val="00637A51"/>
    <w:pPr>
      <w:spacing w:after="60"/>
      <w:jc w:val="center"/>
      <w:outlineLvl w:val="1"/>
    </w:pPr>
    <w:rPr>
      <w:rFonts w:ascii="Arial" w:hAnsi="Arial"/>
    </w:rPr>
  </w:style>
  <w:style w:type="paragraph" w:customStyle="1" w:styleId="CoverActName">
    <w:name w:val="CoverActName"/>
    <w:basedOn w:val="BillBasicHeading"/>
    <w:rsid w:val="00637A51"/>
    <w:pPr>
      <w:keepNext w:val="0"/>
      <w:spacing w:before="260"/>
    </w:pPr>
  </w:style>
  <w:style w:type="paragraph" w:customStyle="1" w:styleId="FormRule">
    <w:name w:val="FormRule"/>
    <w:basedOn w:val="Normal"/>
    <w:rsid w:val="00637A51"/>
    <w:pPr>
      <w:pBdr>
        <w:top w:val="single" w:sz="4" w:space="1" w:color="auto"/>
      </w:pBdr>
      <w:spacing w:before="160" w:after="40"/>
      <w:ind w:left="3220" w:right="3260"/>
    </w:pPr>
    <w:rPr>
      <w:sz w:val="8"/>
    </w:rPr>
  </w:style>
  <w:style w:type="paragraph" w:customStyle="1" w:styleId="Notified">
    <w:name w:val="Notified"/>
    <w:basedOn w:val="BillBasic"/>
    <w:rsid w:val="00637A51"/>
    <w:pPr>
      <w:spacing w:before="360"/>
      <w:jc w:val="right"/>
    </w:pPr>
    <w:rPr>
      <w:i/>
    </w:rPr>
  </w:style>
  <w:style w:type="paragraph" w:customStyle="1" w:styleId="IDict-Heading">
    <w:name w:val="I Dict-Heading"/>
    <w:basedOn w:val="BillBasicHeading"/>
    <w:rsid w:val="00637A51"/>
    <w:pPr>
      <w:spacing w:before="320"/>
      <w:ind w:left="2600" w:hanging="2600"/>
      <w:jc w:val="both"/>
    </w:pPr>
    <w:rPr>
      <w:sz w:val="34"/>
    </w:rPr>
  </w:style>
  <w:style w:type="paragraph" w:customStyle="1" w:styleId="03ScheduleLandscape">
    <w:name w:val="03ScheduleLandscape"/>
    <w:basedOn w:val="Normal"/>
    <w:rsid w:val="00637A51"/>
  </w:style>
  <w:style w:type="paragraph" w:customStyle="1" w:styleId="aNoteBullet">
    <w:name w:val="aNoteBullet"/>
    <w:basedOn w:val="aNoteSymb"/>
    <w:rsid w:val="00637A51"/>
    <w:pPr>
      <w:tabs>
        <w:tab w:val="left" w:pos="2200"/>
      </w:tabs>
      <w:spacing w:before="60"/>
      <w:ind w:left="2600" w:hanging="700"/>
    </w:pPr>
  </w:style>
  <w:style w:type="paragraph" w:customStyle="1" w:styleId="aParaNoteBullet">
    <w:name w:val="aParaNoteBullet"/>
    <w:basedOn w:val="aParaNote"/>
    <w:rsid w:val="00637A51"/>
    <w:pPr>
      <w:tabs>
        <w:tab w:val="left" w:pos="2700"/>
      </w:tabs>
      <w:spacing w:before="60"/>
      <w:ind w:left="3100" w:hanging="700"/>
    </w:pPr>
  </w:style>
  <w:style w:type="paragraph" w:customStyle="1" w:styleId="SchSubClause">
    <w:name w:val="Sch SubClause"/>
    <w:basedOn w:val="Schclauseheading"/>
    <w:rsid w:val="00637A51"/>
    <w:rPr>
      <w:b w:val="0"/>
    </w:rPr>
  </w:style>
  <w:style w:type="paragraph" w:customStyle="1" w:styleId="Endnote2">
    <w:name w:val="Endnote2"/>
    <w:basedOn w:val="Normal"/>
    <w:rsid w:val="00637A51"/>
    <w:pPr>
      <w:keepNext/>
      <w:tabs>
        <w:tab w:val="left" w:pos="1100"/>
      </w:tabs>
      <w:spacing w:before="360"/>
    </w:pPr>
    <w:rPr>
      <w:rFonts w:ascii="Arial" w:hAnsi="Arial"/>
      <w:b/>
    </w:rPr>
  </w:style>
  <w:style w:type="paragraph" w:customStyle="1" w:styleId="Actdetails">
    <w:name w:val="Act details"/>
    <w:basedOn w:val="Normal"/>
    <w:rsid w:val="00637A51"/>
    <w:pPr>
      <w:spacing w:before="20"/>
      <w:ind w:left="1400"/>
    </w:pPr>
    <w:rPr>
      <w:rFonts w:ascii="Arial" w:hAnsi="Arial"/>
      <w:sz w:val="20"/>
    </w:rPr>
  </w:style>
  <w:style w:type="paragraph" w:customStyle="1" w:styleId="Asamby">
    <w:name w:val="As am by"/>
    <w:basedOn w:val="Normal"/>
    <w:next w:val="Normal"/>
    <w:rsid w:val="00637A51"/>
    <w:pPr>
      <w:spacing w:before="240"/>
      <w:ind w:left="1100"/>
    </w:pPr>
    <w:rPr>
      <w:rFonts w:ascii="Arial" w:hAnsi="Arial"/>
      <w:sz w:val="20"/>
    </w:rPr>
  </w:style>
  <w:style w:type="paragraph" w:customStyle="1" w:styleId="AmdtsEntries">
    <w:name w:val="AmdtsEntries"/>
    <w:basedOn w:val="BillBasicHeading"/>
    <w:rsid w:val="00637A5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37A51"/>
    <w:pPr>
      <w:tabs>
        <w:tab w:val="clear" w:pos="2600"/>
        <w:tab w:val="left" w:pos="0"/>
      </w:tabs>
      <w:ind w:left="2480" w:hanging="2960"/>
    </w:pPr>
  </w:style>
  <w:style w:type="character" w:customStyle="1" w:styleId="charBold">
    <w:name w:val="charBold"/>
    <w:basedOn w:val="DefaultParagraphFont"/>
    <w:rsid w:val="00637A51"/>
    <w:rPr>
      <w:b/>
    </w:rPr>
  </w:style>
  <w:style w:type="paragraph" w:customStyle="1" w:styleId="AmdtsEntryHd">
    <w:name w:val="AmdtsEntryHd"/>
    <w:basedOn w:val="BillBasicHeading"/>
    <w:next w:val="AmdtsEntries"/>
    <w:rsid w:val="00637A51"/>
    <w:pPr>
      <w:tabs>
        <w:tab w:val="clear" w:pos="2600"/>
      </w:tabs>
      <w:spacing w:before="120"/>
      <w:ind w:left="1100"/>
    </w:pPr>
    <w:rPr>
      <w:sz w:val="18"/>
    </w:rPr>
  </w:style>
  <w:style w:type="paragraph" w:customStyle="1" w:styleId="EndNoteParas">
    <w:name w:val="EndNoteParas"/>
    <w:basedOn w:val="EndNoteTextEPS"/>
    <w:rsid w:val="00637A51"/>
    <w:pPr>
      <w:tabs>
        <w:tab w:val="right" w:pos="1432"/>
      </w:tabs>
      <w:ind w:left="1840" w:hanging="1840"/>
    </w:pPr>
  </w:style>
  <w:style w:type="paragraph" w:customStyle="1" w:styleId="NewReg">
    <w:name w:val="New Reg"/>
    <w:basedOn w:val="NewAct"/>
    <w:next w:val="Actdetails"/>
    <w:rsid w:val="00637A51"/>
  </w:style>
  <w:style w:type="paragraph" w:customStyle="1" w:styleId="aExamPara">
    <w:name w:val="aExamPara"/>
    <w:basedOn w:val="aExam"/>
    <w:rsid w:val="00637A51"/>
    <w:pPr>
      <w:tabs>
        <w:tab w:val="right" w:pos="1720"/>
        <w:tab w:val="left" w:pos="2000"/>
        <w:tab w:val="left" w:pos="2300"/>
      </w:tabs>
      <w:ind w:left="2400" w:hanging="1300"/>
    </w:pPr>
  </w:style>
  <w:style w:type="paragraph" w:customStyle="1" w:styleId="Endnote3">
    <w:name w:val="Endnote3"/>
    <w:basedOn w:val="Normal"/>
    <w:rsid w:val="00637A5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37A51"/>
  </w:style>
  <w:style w:type="character" w:customStyle="1" w:styleId="charTableText">
    <w:name w:val="charTableText"/>
    <w:basedOn w:val="DefaultParagraphFont"/>
    <w:rsid w:val="00637A51"/>
  </w:style>
  <w:style w:type="paragraph" w:customStyle="1" w:styleId="EndNoteTextEPS">
    <w:name w:val="EndNoteTextEPS"/>
    <w:basedOn w:val="Normal"/>
    <w:rsid w:val="00637A51"/>
    <w:pPr>
      <w:spacing w:before="60"/>
      <w:ind w:left="1100"/>
      <w:jc w:val="both"/>
    </w:pPr>
    <w:rPr>
      <w:sz w:val="20"/>
    </w:rPr>
  </w:style>
  <w:style w:type="paragraph" w:customStyle="1" w:styleId="TLegEntries">
    <w:name w:val="TLegEntries"/>
    <w:basedOn w:val="Normal"/>
    <w:rsid w:val="00637A5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37A51"/>
    <w:pPr>
      <w:tabs>
        <w:tab w:val="clear" w:pos="2600"/>
        <w:tab w:val="left" w:leader="dot" w:pos="2700"/>
      </w:tabs>
      <w:ind w:left="2700" w:hanging="2000"/>
    </w:pPr>
    <w:rPr>
      <w:sz w:val="18"/>
    </w:rPr>
  </w:style>
  <w:style w:type="character" w:customStyle="1" w:styleId="charItals">
    <w:name w:val="charItals"/>
    <w:basedOn w:val="DefaultParagraphFont"/>
    <w:rsid w:val="00637A51"/>
    <w:rPr>
      <w:i/>
    </w:rPr>
  </w:style>
  <w:style w:type="character" w:customStyle="1" w:styleId="charBoldItals">
    <w:name w:val="charBoldItals"/>
    <w:basedOn w:val="DefaultParagraphFont"/>
    <w:rsid w:val="00637A51"/>
    <w:rPr>
      <w:b/>
      <w:i/>
    </w:rPr>
  </w:style>
  <w:style w:type="character" w:customStyle="1" w:styleId="charUnderline">
    <w:name w:val="charUnderline"/>
    <w:basedOn w:val="DefaultParagraphFont"/>
    <w:rsid w:val="00637A51"/>
    <w:rPr>
      <w:u w:val="single"/>
    </w:rPr>
  </w:style>
  <w:style w:type="paragraph" w:customStyle="1" w:styleId="CoverText">
    <w:name w:val="CoverText"/>
    <w:basedOn w:val="Normal"/>
    <w:uiPriority w:val="99"/>
    <w:rsid w:val="00637A51"/>
    <w:pPr>
      <w:spacing w:before="100"/>
      <w:jc w:val="both"/>
    </w:pPr>
    <w:rPr>
      <w:sz w:val="20"/>
    </w:rPr>
  </w:style>
  <w:style w:type="paragraph" w:customStyle="1" w:styleId="CoverHeading">
    <w:name w:val="CoverHeading"/>
    <w:basedOn w:val="Normal"/>
    <w:rsid w:val="00637A51"/>
    <w:rPr>
      <w:rFonts w:ascii="Arial" w:hAnsi="Arial"/>
      <w:b/>
    </w:rPr>
  </w:style>
  <w:style w:type="paragraph" w:customStyle="1" w:styleId="TableHd">
    <w:name w:val="TableHd"/>
    <w:basedOn w:val="Normal"/>
    <w:rsid w:val="00637A51"/>
    <w:pPr>
      <w:keepNext/>
      <w:spacing w:before="300"/>
      <w:ind w:left="1200" w:hanging="1200"/>
    </w:pPr>
    <w:rPr>
      <w:rFonts w:ascii="Arial" w:hAnsi="Arial"/>
      <w:b/>
      <w:sz w:val="20"/>
    </w:rPr>
  </w:style>
  <w:style w:type="paragraph" w:customStyle="1" w:styleId="OldAmdt2ndLine">
    <w:name w:val="OldAmdt2ndLine"/>
    <w:basedOn w:val="OldAmdtsEntries"/>
    <w:rsid w:val="00637A51"/>
    <w:pPr>
      <w:tabs>
        <w:tab w:val="left" w:pos="2700"/>
      </w:tabs>
      <w:spacing w:before="0"/>
    </w:pPr>
  </w:style>
  <w:style w:type="paragraph" w:customStyle="1" w:styleId="EarlierRepubEntries">
    <w:name w:val="EarlierRepubEntries"/>
    <w:basedOn w:val="Normal"/>
    <w:rsid w:val="00637A51"/>
    <w:pPr>
      <w:spacing w:before="60" w:after="60"/>
    </w:pPr>
    <w:rPr>
      <w:rFonts w:ascii="Arial" w:hAnsi="Arial"/>
      <w:sz w:val="18"/>
    </w:rPr>
  </w:style>
  <w:style w:type="paragraph" w:customStyle="1" w:styleId="RenumProvEntries">
    <w:name w:val="RenumProvEntries"/>
    <w:basedOn w:val="Normal"/>
    <w:rsid w:val="00637A51"/>
    <w:pPr>
      <w:spacing w:before="60"/>
    </w:pPr>
    <w:rPr>
      <w:rFonts w:ascii="Arial" w:hAnsi="Arial"/>
      <w:sz w:val="20"/>
    </w:rPr>
  </w:style>
  <w:style w:type="paragraph" w:customStyle="1" w:styleId="aExamNumText">
    <w:name w:val="aExamNumText"/>
    <w:basedOn w:val="aExam"/>
    <w:rsid w:val="00637A51"/>
    <w:pPr>
      <w:ind w:left="1500"/>
    </w:pPr>
  </w:style>
  <w:style w:type="paragraph" w:customStyle="1" w:styleId="aNotePara">
    <w:name w:val="aNotePara"/>
    <w:basedOn w:val="aNote"/>
    <w:rsid w:val="00637A51"/>
    <w:pPr>
      <w:tabs>
        <w:tab w:val="right" w:pos="2140"/>
        <w:tab w:val="left" w:pos="2400"/>
      </w:tabs>
      <w:spacing w:before="60"/>
      <w:ind w:left="2400" w:hanging="1300"/>
    </w:pPr>
  </w:style>
  <w:style w:type="paragraph" w:customStyle="1" w:styleId="aParaNotePara">
    <w:name w:val="aParaNotePara"/>
    <w:basedOn w:val="aNoteParaSymb"/>
    <w:rsid w:val="00637A51"/>
    <w:pPr>
      <w:tabs>
        <w:tab w:val="clear" w:pos="2140"/>
        <w:tab w:val="clear" w:pos="2400"/>
        <w:tab w:val="right" w:pos="2644"/>
      </w:tabs>
      <w:ind w:left="3320" w:hanging="1720"/>
    </w:pPr>
  </w:style>
  <w:style w:type="paragraph" w:customStyle="1" w:styleId="aExamBullet">
    <w:name w:val="aExamBullet"/>
    <w:basedOn w:val="aExam"/>
    <w:rsid w:val="00637A51"/>
    <w:pPr>
      <w:tabs>
        <w:tab w:val="left" w:pos="1500"/>
        <w:tab w:val="left" w:pos="2300"/>
      </w:tabs>
      <w:ind w:left="1900" w:hanging="800"/>
    </w:pPr>
  </w:style>
  <w:style w:type="paragraph" w:customStyle="1" w:styleId="CoverSubHdg">
    <w:name w:val="CoverSubHdg"/>
    <w:basedOn w:val="CoverHeading"/>
    <w:rsid w:val="00637A51"/>
    <w:pPr>
      <w:spacing w:before="120"/>
    </w:pPr>
    <w:rPr>
      <w:sz w:val="20"/>
    </w:rPr>
  </w:style>
  <w:style w:type="paragraph" w:customStyle="1" w:styleId="CoverTextPara">
    <w:name w:val="CoverTextPara"/>
    <w:basedOn w:val="CoverText"/>
    <w:rsid w:val="00637A51"/>
    <w:pPr>
      <w:tabs>
        <w:tab w:val="right" w:pos="600"/>
        <w:tab w:val="left" w:pos="840"/>
      </w:tabs>
      <w:ind w:left="840" w:hanging="840"/>
    </w:pPr>
  </w:style>
  <w:style w:type="paragraph" w:customStyle="1" w:styleId="AH5SecSymb">
    <w:name w:val="A H5 Sec Symb"/>
    <w:basedOn w:val="AH5Sec"/>
    <w:next w:val="Amain"/>
    <w:rsid w:val="00637A51"/>
    <w:pPr>
      <w:tabs>
        <w:tab w:val="clear" w:pos="1100"/>
        <w:tab w:val="left" w:pos="0"/>
      </w:tabs>
      <w:ind w:hanging="1580"/>
    </w:pPr>
  </w:style>
  <w:style w:type="character" w:customStyle="1" w:styleId="charSymb">
    <w:name w:val="charSymb"/>
    <w:basedOn w:val="DefaultParagraphFont"/>
    <w:rsid w:val="00637A51"/>
    <w:rPr>
      <w:rFonts w:ascii="Arial" w:hAnsi="Arial"/>
      <w:sz w:val="24"/>
      <w:bdr w:val="single" w:sz="4" w:space="0" w:color="auto"/>
    </w:rPr>
  </w:style>
  <w:style w:type="paragraph" w:customStyle="1" w:styleId="AH3DivSymb">
    <w:name w:val="A H3 Div Symb"/>
    <w:basedOn w:val="AH3Div"/>
    <w:next w:val="AH5Sec"/>
    <w:rsid w:val="00637A51"/>
    <w:pPr>
      <w:tabs>
        <w:tab w:val="clear" w:pos="2600"/>
        <w:tab w:val="left" w:pos="0"/>
      </w:tabs>
      <w:ind w:left="2480" w:hanging="2960"/>
    </w:pPr>
  </w:style>
  <w:style w:type="paragraph" w:customStyle="1" w:styleId="AH4SubDivSymb">
    <w:name w:val="A H4 SubDiv Symb"/>
    <w:basedOn w:val="AH4SubDiv"/>
    <w:next w:val="AH5Sec"/>
    <w:rsid w:val="00637A51"/>
    <w:pPr>
      <w:tabs>
        <w:tab w:val="clear" w:pos="2600"/>
        <w:tab w:val="left" w:pos="0"/>
      </w:tabs>
      <w:ind w:left="2480" w:hanging="2960"/>
    </w:pPr>
  </w:style>
  <w:style w:type="paragraph" w:customStyle="1" w:styleId="Dict-HeadingSymb">
    <w:name w:val="Dict-Heading Symb"/>
    <w:basedOn w:val="Dict-Heading"/>
    <w:rsid w:val="00637A51"/>
    <w:pPr>
      <w:tabs>
        <w:tab w:val="left" w:pos="0"/>
      </w:tabs>
      <w:ind w:left="2480" w:hanging="2960"/>
    </w:pPr>
  </w:style>
  <w:style w:type="paragraph" w:customStyle="1" w:styleId="Sched-headingSymb">
    <w:name w:val="Sched-heading Symb"/>
    <w:basedOn w:val="Sched-heading"/>
    <w:rsid w:val="00637A51"/>
    <w:pPr>
      <w:tabs>
        <w:tab w:val="left" w:pos="0"/>
      </w:tabs>
      <w:ind w:left="2480" w:hanging="2960"/>
    </w:pPr>
  </w:style>
  <w:style w:type="paragraph" w:customStyle="1" w:styleId="Sched-PartSymb">
    <w:name w:val="Sched-Part Symb"/>
    <w:basedOn w:val="Sched-Part"/>
    <w:rsid w:val="00637A51"/>
    <w:pPr>
      <w:tabs>
        <w:tab w:val="left" w:pos="0"/>
      </w:tabs>
      <w:ind w:left="2480" w:hanging="2960"/>
    </w:pPr>
  </w:style>
  <w:style w:type="paragraph" w:customStyle="1" w:styleId="Sched-FormSymb">
    <w:name w:val="Sched-Form Symb"/>
    <w:basedOn w:val="Sched-Form"/>
    <w:rsid w:val="00637A51"/>
    <w:pPr>
      <w:tabs>
        <w:tab w:val="left" w:pos="0"/>
      </w:tabs>
      <w:ind w:left="2480" w:hanging="2960"/>
    </w:pPr>
  </w:style>
  <w:style w:type="paragraph" w:customStyle="1" w:styleId="SchclauseheadingSymb">
    <w:name w:val="Sch clause heading Symb"/>
    <w:basedOn w:val="Schclauseheading"/>
    <w:rsid w:val="00637A51"/>
    <w:pPr>
      <w:tabs>
        <w:tab w:val="left" w:pos="0"/>
      </w:tabs>
      <w:ind w:left="980" w:hanging="1460"/>
    </w:pPr>
  </w:style>
  <w:style w:type="paragraph" w:customStyle="1" w:styleId="TLegAsAmBy">
    <w:name w:val="TLegAsAmBy"/>
    <w:basedOn w:val="TLegEntries"/>
    <w:rsid w:val="00637A51"/>
    <w:pPr>
      <w:ind w:firstLine="0"/>
    </w:pPr>
    <w:rPr>
      <w:b/>
    </w:rPr>
  </w:style>
  <w:style w:type="paragraph" w:customStyle="1" w:styleId="MinisterWord">
    <w:name w:val="MinisterWord"/>
    <w:basedOn w:val="Normal"/>
    <w:rsid w:val="00637A51"/>
    <w:pPr>
      <w:spacing w:before="60"/>
      <w:jc w:val="right"/>
    </w:pPr>
  </w:style>
  <w:style w:type="paragraph" w:customStyle="1" w:styleId="TableColHd">
    <w:name w:val="TableColHd"/>
    <w:basedOn w:val="Normal"/>
    <w:rsid w:val="00637A51"/>
    <w:pPr>
      <w:keepNext/>
      <w:spacing w:after="60"/>
    </w:pPr>
    <w:rPr>
      <w:rFonts w:ascii="Arial" w:hAnsi="Arial"/>
      <w:b/>
      <w:sz w:val="18"/>
    </w:rPr>
  </w:style>
  <w:style w:type="paragraph" w:customStyle="1" w:styleId="00Spine">
    <w:name w:val="00Spine"/>
    <w:basedOn w:val="Normal"/>
    <w:rsid w:val="00637A51"/>
  </w:style>
  <w:style w:type="paragraph" w:customStyle="1" w:styleId="AuthorisedBlock">
    <w:name w:val="AuthorisedBlock"/>
    <w:basedOn w:val="Normal"/>
    <w:rsid w:val="00637A5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37A51"/>
    <w:pPr>
      <w:ind w:left="1920" w:right="600"/>
    </w:pPr>
  </w:style>
  <w:style w:type="paragraph" w:customStyle="1" w:styleId="AmdtsEntriesDefL2">
    <w:name w:val="AmdtsEntriesDefL2"/>
    <w:basedOn w:val="Normal"/>
    <w:rsid w:val="00637A51"/>
    <w:pPr>
      <w:tabs>
        <w:tab w:val="left" w:pos="3000"/>
      </w:tabs>
      <w:ind w:left="3100" w:hanging="2000"/>
    </w:pPr>
    <w:rPr>
      <w:rFonts w:ascii="Arial" w:hAnsi="Arial"/>
      <w:sz w:val="18"/>
    </w:rPr>
  </w:style>
  <w:style w:type="paragraph" w:customStyle="1" w:styleId="PenaltyPara">
    <w:name w:val="PenaltyPara"/>
    <w:basedOn w:val="Normal"/>
    <w:rsid w:val="00637A51"/>
    <w:pPr>
      <w:tabs>
        <w:tab w:val="right" w:pos="1360"/>
      </w:tabs>
      <w:spacing w:before="60"/>
      <w:ind w:left="1600" w:hanging="1600"/>
      <w:jc w:val="both"/>
    </w:pPr>
  </w:style>
  <w:style w:type="paragraph" w:customStyle="1" w:styleId="06Copyright">
    <w:name w:val="06Copyright"/>
    <w:basedOn w:val="Normal"/>
    <w:rsid w:val="00637A51"/>
  </w:style>
  <w:style w:type="paragraph" w:customStyle="1" w:styleId="AFHdg">
    <w:name w:val="AFHdg"/>
    <w:basedOn w:val="BillBasicHeading"/>
    <w:rsid w:val="00637A51"/>
    <w:rPr>
      <w:b w:val="0"/>
      <w:sz w:val="32"/>
    </w:rPr>
  </w:style>
  <w:style w:type="paragraph" w:customStyle="1" w:styleId="LegHistNote">
    <w:name w:val="LegHistNote"/>
    <w:basedOn w:val="Actdetails"/>
    <w:rsid w:val="00637A51"/>
    <w:pPr>
      <w:spacing w:before="60"/>
      <w:ind w:left="2700" w:right="-60" w:hanging="1300"/>
    </w:pPr>
    <w:rPr>
      <w:sz w:val="18"/>
    </w:rPr>
  </w:style>
  <w:style w:type="paragraph" w:customStyle="1" w:styleId="MH1Chapter">
    <w:name w:val="M H1 Chapter"/>
    <w:basedOn w:val="AH1Chapter"/>
    <w:rsid w:val="00637A51"/>
    <w:pPr>
      <w:tabs>
        <w:tab w:val="clear" w:pos="2600"/>
        <w:tab w:val="left" w:pos="2720"/>
      </w:tabs>
      <w:ind w:left="4000" w:hanging="3300"/>
    </w:pPr>
  </w:style>
  <w:style w:type="paragraph" w:customStyle="1" w:styleId="ModH1Chapter">
    <w:name w:val="Mod H1 Chapter"/>
    <w:basedOn w:val="IH1ChapSymb"/>
    <w:rsid w:val="00637A51"/>
    <w:pPr>
      <w:tabs>
        <w:tab w:val="clear" w:pos="2600"/>
        <w:tab w:val="left" w:pos="3300"/>
      </w:tabs>
      <w:ind w:left="3300"/>
    </w:pPr>
  </w:style>
  <w:style w:type="paragraph" w:customStyle="1" w:styleId="ModH2Part">
    <w:name w:val="Mod H2 Part"/>
    <w:basedOn w:val="IH2PartSymb"/>
    <w:rsid w:val="00637A51"/>
    <w:pPr>
      <w:tabs>
        <w:tab w:val="clear" w:pos="2600"/>
        <w:tab w:val="left" w:pos="3300"/>
      </w:tabs>
      <w:ind w:left="3300"/>
    </w:pPr>
  </w:style>
  <w:style w:type="paragraph" w:customStyle="1" w:styleId="ModH3Div">
    <w:name w:val="Mod H3 Div"/>
    <w:basedOn w:val="IH3DivSymb"/>
    <w:rsid w:val="00637A51"/>
    <w:pPr>
      <w:tabs>
        <w:tab w:val="clear" w:pos="2600"/>
        <w:tab w:val="left" w:pos="3300"/>
      </w:tabs>
      <w:ind w:left="3300"/>
    </w:pPr>
  </w:style>
  <w:style w:type="paragraph" w:customStyle="1" w:styleId="ModH4SubDiv">
    <w:name w:val="Mod H4 SubDiv"/>
    <w:basedOn w:val="IH4SubDivSymb"/>
    <w:rsid w:val="00637A51"/>
    <w:pPr>
      <w:tabs>
        <w:tab w:val="clear" w:pos="2600"/>
        <w:tab w:val="left" w:pos="3300"/>
      </w:tabs>
      <w:ind w:left="3300"/>
    </w:pPr>
  </w:style>
  <w:style w:type="paragraph" w:customStyle="1" w:styleId="ModH5Sec">
    <w:name w:val="Mod H5 Sec"/>
    <w:basedOn w:val="IH5SecSymb"/>
    <w:rsid w:val="00637A51"/>
    <w:pPr>
      <w:tabs>
        <w:tab w:val="clear" w:pos="1100"/>
        <w:tab w:val="left" w:pos="1800"/>
      </w:tabs>
      <w:ind w:left="2200"/>
    </w:pPr>
  </w:style>
  <w:style w:type="paragraph" w:customStyle="1" w:styleId="Modmain">
    <w:name w:val="Mod main"/>
    <w:basedOn w:val="Amain"/>
    <w:rsid w:val="00637A51"/>
    <w:pPr>
      <w:tabs>
        <w:tab w:val="clear" w:pos="900"/>
        <w:tab w:val="clear" w:pos="1100"/>
        <w:tab w:val="right" w:pos="1600"/>
        <w:tab w:val="left" w:pos="1800"/>
      </w:tabs>
      <w:ind w:left="2200"/>
    </w:pPr>
  </w:style>
  <w:style w:type="paragraph" w:customStyle="1" w:styleId="Modpara">
    <w:name w:val="Mod para"/>
    <w:basedOn w:val="BillBasic"/>
    <w:rsid w:val="00637A51"/>
    <w:pPr>
      <w:tabs>
        <w:tab w:val="right" w:pos="2100"/>
        <w:tab w:val="left" w:pos="2300"/>
      </w:tabs>
      <w:ind w:left="2700" w:hanging="1600"/>
      <w:outlineLvl w:val="6"/>
    </w:pPr>
  </w:style>
  <w:style w:type="paragraph" w:customStyle="1" w:styleId="Modsubpara">
    <w:name w:val="Mod subpara"/>
    <w:basedOn w:val="Asubpara"/>
    <w:rsid w:val="00637A51"/>
    <w:pPr>
      <w:tabs>
        <w:tab w:val="clear" w:pos="1900"/>
        <w:tab w:val="clear" w:pos="2100"/>
        <w:tab w:val="right" w:pos="2640"/>
        <w:tab w:val="left" w:pos="2840"/>
      </w:tabs>
      <w:ind w:left="3240" w:hanging="2140"/>
    </w:pPr>
  </w:style>
  <w:style w:type="paragraph" w:customStyle="1" w:styleId="Modsubsubpara">
    <w:name w:val="Mod subsubpara"/>
    <w:basedOn w:val="AsubsubparaSymb"/>
    <w:rsid w:val="00637A51"/>
    <w:pPr>
      <w:tabs>
        <w:tab w:val="clear" w:pos="2400"/>
        <w:tab w:val="clear" w:pos="2600"/>
        <w:tab w:val="right" w:pos="3160"/>
        <w:tab w:val="left" w:pos="3360"/>
      </w:tabs>
      <w:ind w:left="3760" w:hanging="2660"/>
    </w:pPr>
  </w:style>
  <w:style w:type="paragraph" w:customStyle="1" w:styleId="Modmainreturn">
    <w:name w:val="Mod main return"/>
    <w:basedOn w:val="AmainreturnSymb"/>
    <w:rsid w:val="00637A51"/>
    <w:pPr>
      <w:ind w:left="1800"/>
    </w:pPr>
  </w:style>
  <w:style w:type="paragraph" w:customStyle="1" w:styleId="Modparareturn">
    <w:name w:val="Mod para return"/>
    <w:basedOn w:val="AparareturnSymb"/>
    <w:rsid w:val="00637A51"/>
    <w:pPr>
      <w:ind w:left="2300"/>
    </w:pPr>
  </w:style>
  <w:style w:type="paragraph" w:customStyle="1" w:styleId="Modsubparareturn">
    <w:name w:val="Mod subpara return"/>
    <w:basedOn w:val="AsubparareturnSymb"/>
    <w:rsid w:val="00637A51"/>
    <w:pPr>
      <w:ind w:left="3040"/>
    </w:pPr>
  </w:style>
  <w:style w:type="paragraph" w:customStyle="1" w:styleId="Modref">
    <w:name w:val="Mod ref"/>
    <w:basedOn w:val="refSymb"/>
    <w:rsid w:val="00637A51"/>
    <w:pPr>
      <w:ind w:left="1100"/>
    </w:pPr>
  </w:style>
  <w:style w:type="paragraph" w:customStyle="1" w:styleId="ModaNote">
    <w:name w:val="Mod aNote"/>
    <w:basedOn w:val="aNoteSymb"/>
    <w:rsid w:val="00637A51"/>
    <w:pPr>
      <w:tabs>
        <w:tab w:val="left" w:pos="2600"/>
      </w:tabs>
      <w:ind w:left="2600"/>
    </w:pPr>
  </w:style>
  <w:style w:type="paragraph" w:customStyle="1" w:styleId="ModNote">
    <w:name w:val="Mod Note"/>
    <w:basedOn w:val="aNoteSymb"/>
    <w:rsid w:val="00637A51"/>
    <w:pPr>
      <w:tabs>
        <w:tab w:val="left" w:pos="2600"/>
      </w:tabs>
      <w:ind w:left="2600"/>
    </w:pPr>
  </w:style>
  <w:style w:type="paragraph" w:customStyle="1" w:styleId="ApprFormHd">
    <w:name w:val="ApprFormHd"/>
    <w:basedOn w:val="Sched-heading"/>
    <w:rsid w:val="00637A51"/>
    <w:pPr>
      <w:ind w:left="0" w:firstLine="0"/>
    </w:pPr>
  </w:style>
  <w:style w:type="paragraph" w:customStyle="1" w:styleId="Status">
    <w:name w:val="Status"/>
    <w:basedOn w:val="Normal"/>
    <w:rsid w:val="00637A51"/>
    <w:pPr>
      <w:spacing w:before="280"/>
      <w:jc w:val="center"/>
    </w:pPr>
    <w:rPr>
      <w:rFonts w:ascii="Arial" w:hAnsi="Arial"/>
      <w:sz w:val="14"/>
    </w:rPr>
  </w:style>
  <w:style w:type="paragraph" w:customStyle="1" w:styleId="EarlierRepubHdg">
    <w:name w:val="EarlierRepubHdg"/>
    <w:basedOn w:val="Normal"/>
    <w:rsid w:val="00637A51"/>
    <w:pPr>
      <w:keepNext/>
    </w:pPr>
    <w:rPr>
      <w:rFonts w:ascii="Arial" w:hAnsi="Arial"/>
      <w:b/>
      <w:sz w:val="20"/>
    </w:rPr>
  </w:style>
  <w:style w:type="paragraph" w:customStyle="1" w:styleId="RenumProvHdg">
    <w:name w:val="RenumProvHdg"/>
    <w:basedOn w:val="Normal"/>
    <w:rsid w:val="00637A51"/>
    <w:rPr>
      <w:rFonts w:ascii="Arial" w:hAnsi="Arial"/>
      <w:b/>
      <w:sz w:val="22"/>
    </w:rPr>
  </w:style>
  <w:style w:type="paragraph" w:customStyle="1" w:styleId="RenumProvHeader">
    <w:name w:val="RenumProvHeader"/>
    <w:basedOn w:val="Normal"/>
    <w:rsid w:val="00637A51"/>
    <w:rPr>
      <w:rFonts w:ascii="Arial" w:hAnsi="Arial"/>
      <w:b/>
      <w:sz w:val="22"/>
    </w:rPr>
  </w:style>
  <w:style w:type="paragraph" w:customStyle="1" w:styleId="RenumTableHdg">
    <w:name w:val="RenumTableHdg"/>
    <w:basedOn w:val="Normal"/>
    <w:rsid w:val="00637A51"/>
    <w:pPr>
      <w:spacing w:before="120"/>
    </w:pPr>
    <w:rPr>
      <w:rFonts w:ascii="Arial" w:hAnsi="Arial"/>
      <w:b/>
      <w:sz w:val="20"/>
    </w:rPr>
  </w:style>
  <w:style w:type="paragraph" w:customStyle="1" w:styleId="EPSCoverTop">
    <w:name w:val="EPSCoverTop"/>
    <w:basedOn w:val="Normal"/>
    <w:rsid w:val="00637A51"/>
    <w:pPr>
      <w:jc w:val="right"/>
    </w:pPr>
    <w:rPr>
      <w:rFonts w:ascii="Arial" w:hAnsi="Arial"/>
      <w:sz w:val="20"/>
    </w:rPr>
  </w:style>
  <w:style w:type="paragraph" w:customStyle="1" w:styleId="AmainSymb">
    <w:name w:val="A main Symb"/>
    <w:basedOn w:val="Amain"/>
    <w:rsid w:val="00637A51"/>
    <w:pPr>
      <w:tabs>
        <w:tab w:val="left" w:pos="0"/>
      </w:tabs>
      <w:ind w:left="1120" w:hanging="1600"/>
    </w:pPr>
  </w:style>
  <w:style w:type="paragraph" w:customStyle="1" w:styleId="AparaSymb">
    <w:name w:val="A para Symb"/>
    <w:basedOn w:val="Apara"/>
    <w:rsid w:val="00637A51"/>
    <w:pPr>
      <w:tabs>
        <w:tab w:val="right" w:pos="0"/>
      </w:tabs>
      <w:ind w:hanging="2080"/>
    </w:pPr>
  </w:style>
  <w:style w:type="paragraph" w:customStyle="1" w:styleId="AsubparaSymb">
    <w:name w:val="A subpara Symb"/>
    <w:basedOn w:val="Asubpara"/>
    <w:rsid w:val="00637A51"/>
    <w:pPr>
      <w:tabs>
        <w:tab w:val="left" w:pos="0"/>
      </w:tabs>
      <w:ind w:left="2098" w:hanging="2580"/>
    </w:pPr>
  </w:style>
  <w:style w:type="paragraph" w:customStyle="1" w:styleId="TableText">
    <w:name w:val="TableText"/>
    <w:basedOn w:val="Normal"/>
    <w:rsid w:val="00637A51"/>
    <w:pPr>
      <w:spacing w:before="60" w:after="60"/>
    </w:pPr>
  </w:style>
  <w:style w:type="paragraph" w:customStyle="1" w:styleId="tablepara">
    <w:name w:val="table para"/>
    <w:basedOn w:val="Normal"/>
    <w:rsid w:val="00637A51"/>
    <w:pPr>
      <w:tabs>
        <w:tab w:val="right" w:pos="800"/>
        <w:tab w:val="left" w:pos="1100"/>
      </w:tabs>
      <w:spacing w:before="80" w:after="60"/>
      <w:ind w:left="1100" w:hanging="1100"/>
    </w:pPr>
  </w:style>
  <w:style w:type="paragraph" w:customStyle="1" w:styleId="tablesubpara">
    <w:name w:val="table subpara"/>
    <w:basedOn w:val="Normal"/>
    <w:rsid w:val="00637A51"/>
    <w:pPr>
      <w:tabs>
        <w:tab w:val="right" w:pos="1500"/>
        <w:tab w:val="left" w:pos="1800"/>
      </w:tabs>
      <w:spacing w:before="80" w:after="60"/>
      <w:ind w:left="1800" w:hanging="1800"/>
    </w:pPr>
  </w:style>
  <w:style w:type="paragraph" w:customStyle="1" w:styleId="RenumProvSubsectEntries">
    <w:name w:val="RenumProvSubsectEntries"/>
    <w:basedOn w:val="RenumProvEntries"/>
    <w:rsid w:val="00637A51"/>
    <w:pPr>
      <w:ind w:left="252"/>
    </w:pPr>
  </w:style>
  <w:style w:type="paragraph" w:customStyle="1" w:styleId="IshadedSchClause">
    <w:name w:val="I shaded Sch Clause"/>
    <w:basedOn w:val="IshadedH5Sec"/>
    <w:rsid w:val="00637A51"/>
  </w:style>
  <w:style w:type="paragraph" w:customStyle="1" w:styleId="IshadedH5Sec">
    <w:name w:val="I shaded H5 Sec"/>
    <w:basedOn w:val="AH5Sec"/>
    <w:rsid w:val="00637A51"/>
    <w:pPr>
      <w:shd w:val="pct25" w:color="auto" w:fill="auto"/>
      <w:outlineLvl w:val="9"/>
    </w:pPr>
  </w:style>
  <w:style w:type="paragraph" w:customStyle="1" w:styleId="Endnote4">
    <w:name w:val="Endnote4"/>
    <w:basedOn w:val="Endnote2"/>
    <w:rsid w:val="00637A5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37A51"/>
    <w:pPr>
      <w:keepNext/>
      <w:tabs>
        <w:tab w:val="clear" w:pos="900"/>
        <w:tab w:val="clear" w:pos="1100"/>
      </w:tabs>
      <w:spacing w:before="300"/>
      <w:ind w:left="0" w:firstLine="0"/>
      <w:outlineLvl w:val="9"/>
    </w:pPr>
    <w:rPr>
      <w:i/>
    </w:rPr>
  </w:style>
  <w:style w:type="paragraph" w:customStyle="1" w:styleId="Penalty">
    <w:name w:val="Penalty"/>
    <w:basedOn w:val="Amainreturn"/>
    <w:rsid w:val="00637A51"/>
  </w:style>
  <w:style w:type="paragraph" w:customStyle="1" w:styleId="Billcrest0">
    <w:name w:val="Billcrest"/>
    <w:basedOn w:val="Normal"/>
    <w:rsid w:val="00637A51"/>
    <w:pPr>
      <w:spacing w:after="60"/>
      <w:ind w:left="2800"/>
    </w:pPr>
    <w:rPr>
      <w:rFonts w:ascii="ACTCrest" w:hAnsi="ACTCrest"/>
      <w:sz w:val="216"/>
    </w:rPr>
  </w:style>
  <w:style w:type="paragraph" w:customStyle="1" w:styleId="Allsections0">
    <w:name w:val="All sections"/>
    <w:basedOn w:val="Normal"/>
    <w:rsid w:val="0045526B"/>
    <w:rPr>
      <w:rFonts w:ascii="Times" w:hAnsi="Times" w:cs="Times"/>
      <w:i/>
      <w:iCs/>
      <w:sz w:val="18"/>
      <w:szCs w:val="18"/>
      <w:lang w:val="en-US"/>
    </w:rPr>
  </w:style>
  <w:style w:type="paragraph" w:customStyle="1" w:styleId="Actbullet">
    <w:name w:val="Act bullet"/>
    <w:basedOn w:val="Normal"/>
    <w:uiPriority w:val="99"/>
    <w:rsid w:val="00637A51"/>
    <w:pPr>
      <w:numPr>
        <w:numId w:val="4"/>
      </w:numPr>
      <w:tabs>
        <w:tab w:val="left" w:pos="900"/>
      </w:tabs>
      <w:spacing w:before="20"/>
      <w:ind w:right="-60"/>
    </w:pPr>
    <w:rPr>
      <w:rFonts w:ascii="Arial" w:hAnsi="Arial"/>
      <w:sz w:val="18"/>
    </w:rPr>
  </w:style>
  <w:style w:type="paragraph" w:customStyle="1" w:styleId="LongTitleSymb">
    <w:name w:val="LongTitleSymb"/>
    <w:basedOn w:val="LongTitle"/>
    <w:rsid w:val="00637A51"/>
    <w:pPr>
      <w:ind w:hanging="480"/>
    </w:pPr>
  </w:style>
  <w:style w:type="paragraph" w:customStyle="1" w:styleId="EffectiveDate">
    <w:name w:val="EffectiveDate"/>
    <w:basedOn w:val="Normal"/>
    <w:rsid w:val="00637A51"/>
    <w:pPr>
      <w:spacing w:before="120"/>
    </w:pPr>
    <w:rPr>
      <w:rFonts w:ascii="Arial" w:hAnsi="Arial"/>
      <w:b/>
      <w:sz w:val="26"/>
    </w:rPr>
  </w:style>
  <w:style w:type="paragraph" w:customStyle="1" w:styleId="aNoteText">
    <w:name w:val="aNoteText"/>
    <w:basedOn w:val="aNoteSymb"/>
    <w:rsid w:val="00637A51"/>
    <w:pPr>
      <w:spacing w:before="60"/>
      <w:ind w:firstLine="0"/>
    </w:pPr>
  </w:style>
  <w:style w:type="paragraph" w:customStyle="1" w:styleId="02TextLandscape">
    <w:name w:val="02TextLandscape"/>
    <w:basedOn w:val="Normal"/>
    <w:rsid w:val="00637A51"/>
  </w:style>
  <w:style w:type="paragraph" w:customStyle="1" w:styleId="05Endnote0">
    <w:name w:val="05Endnote"/>
    <w:basedOn w:val="Normal"/>
    <w:rsid w:val="00637A51"/>
  </w:style>
  <w:style w:type="paragraph" w:customStyle="1" w:styleId="AmdtEntries">
    <w:name w:val="AmdtEntries"/>
    <w:basedOn w:val="BillBasicHeading"/>
    <w:rsid w:val="00637A51"/>
    <w:pPr>
      <w:keepNext w:val="0"/>
      <w:tabs>
        <w:tab w:val="clear" w:pos="2600"/>
      </w:tabs>
      <w:spacing w:before="0"/>
      <w:ind w:left="3200" w:hanging="2100"/>
    </w:pPr>
    <w:rPr>
      <w:sz w:val="18"/>
    </w:rPr>
  </w:style>
  <w:style w:type="paragraph" w:customStyle="1" w:styleId="AmdtEntriesDefL2">
    <w:name w:val="AmdtEntriesDefL2"/>
    <w:basedOn w:val="AmdtEntries"/>
    <w:rsid w:val="00637A51"/>
    <w:pPr>
      <w:tabs>
        <w:tab w:val="left" w:pos="3000"/>
      </w:tabs>
      <w:ind w:left="3600" w:hanging="2500"/>
    </w:pPr>
  </w:style>
  <w:style w:type="character" w:customStyle="1" w:styleId="charContents">
    <w:name w:val="charContents"/>
    <w:basedOn w:val="DefaultParagraphFont"/>
    <w:rsid w:val="00637A51"/>
  </w:style>
  <w:style w:type="character" w:customStyle="1" w:styleId="charPage">
    <w:name w:val="charPage"/>
    <w:basedOn w:val="DefaultParagraphFont"/>
    <w:rsid w:val="00637A51"/>
  </w:style>
  <w:style w:type="paragraph" w:customStyle="1" w:styleId="FooterInfoCentre">
    <w:name w:val="FooterInfoCentre"/>
    <w:basedOn w:val="FooterInfo"/>
    <w:rsid w:val="00637A51"/>
    <w:pPr>
      <w:spacing w:before="60"/>
      <w:jc w:val="center"/>
    </w:pPr>
  </w:style>
  <w:style w:type="paragraph" w:styleId="MacroText">
    <w:name w:val="macro"/>
    <w:semiHidden/>
    <w:rsid w:val="00637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37A51"/>
    <w:pPr>
      <w:spacing w:before="60"/>
      <w:ind w:left="1100"/>
      <w:jc w:val="both"/>
    </w:pPr>
    <w:rPr>
      <w:sz w:val="20"/>
    </w:rPr>
  </w:style>
  <w:style w:type="paragraph" w:customStyle="1" w:styleId="aExamHdgss">
    <w:name w:val="aExamHdgss"/>
    <w:basedOn w:val="BillBasicHeading"/>
    <w:next w:val="Normal"/>
    <w:rsid w:val="00637A51"/>
    <w:pPr>
      <w:tabs>
        <w:tab w:val="clear" w:pos="2600"/>
      </w:tabs>
      <w:ind w:left="1100"/>
    </w:pPr>
    <w:rPr>
      <w:sz w:val="18"/>
    </w:rPr>
  </w:style>
  <w:style w:type="paragraph" w:customStyle="1" w:styleId="aExamss">
    <w:name w:val="aExamss"/>
    <w:basedOn w:val="aNoteSymb"/>
    <w:rsid w:val="00637A51"/>
    <w:pPr>
      <w:spacing w:before="60"/>
      <w:ind w:left="1100" w:firstLine="0"/>
    </w:pPr>
  </w:style>
  <w:style w:type="paragraph" w:customStyle="1" w:styleId="aExamINumss">
    <w:name w:val="aExamINumss"/>
    <w:basedOn w:val="aExamss"/>
    <w:rsid w:val="00637A51"/>
    <w:pPr>
      <w:tabs>
        <w:tab w:val="left" w:pos="1500"/>
      </w:tabs>
      <w:ind w:left="1500" w:hanging="400"/>
    </w:pPr>
  </w:style>
  <w:style w:type="paragraph" w:customStyle="1" w:styleId="aExamNumTextss">
    <w:name w:val="aExamNumTextss"/>
    <w:basedOn w:val="aExamss"/>
    <w:rsid w:val="00637A51"/>
    <w:pPr>
      <w:ind w:left="1500"/>
    </w:pPr>
  </w:style>
  <w:style w:type="paragraph" w:customStyle="1" w:styleId="AExamIPara">
    <w:name w:val="AExamIPara"/>
    <w:basedOn w:val="aExam"/>
    <w:rsid w:val="00637A51"/>
    <w:pPr>
      <w:tabs>
        <w:tab w:val="right" w:pos="1720"/>
        <w:tab w:val="left" w:pos="2000"/>
      </w:tabs>
      <w:ind w:left="2000" w:hanging="900"/>
    </w:pPr>
  </w:style>
  <w:style w:type="paragraph" w:customStyle="1" w:styleId="aNoteTextss">
    <w:name w:val="aNoteTextss"/>
    <w:basedOn w:val="Normal"/>
    <w:rsid w:val="00637A51"/>
    <w:pPr>
      <w:spacing w:before="60"/>
      <w:ind w:left="1900"/>
      <w:jc w:val="both"/>
    </w:pPr>
    <w:rPr>
      <w:sz w:val="20"/>
    </w:rPr>
  </w:style>
  <w:style w:type="paragraph" w:customStyle="1" w:styleId="aNoteParass">
    <w:name w:val="aNoteParass"/>
    <w:basedOn w:val="Normal"/>
    <w:rsid w:val="00637A5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37A51"/>
    <w:pPr>
      <w:ind w:left="1600"/>
    </w:pPr>
  </w:style>
  <w:style w:type="paragraph" w:customStyle="1" w:styleId="aExampar">
    <w:name w:val="aExampar"/>
    <w:basedOn w:val="aExamss"/>
    <w:rsid w:val="00637A51"/>
    <w:pPr>
      <w:ind w:left="1600"/>
    </w:pPr>
  </w:style>
  <w:style w:type="paragraph" w:customStyle="1" w:styleId="aNotepar">
    <w:name w:val="aNotepar"/>
    <w:basedOn w:val="BillBasic"/>
    <w:next w:val="Normal"/>
    <w:rsid w:val="00637A51"/>
    <w:pPr>
      <w:ind w:left="2400" w:hanging="800"/>
    </w:pPr>
    <w:rPr>
      <w:sz w:val="20"/>
    </w:rPr>
  </w:style>
  <w:style w:type="paragraph" w:customStyle="1" w:styleId="aNoteTextpar">
    <w:name w:val="aNoteTextpar"/>
    <w:basedOn w:val="aNotepar"/>
    <w:rsid w:val="00637A51"/>
    <w:pPr>
      <w:spacing w:before="60"/>
      <w:ind w:firstLine="0"/>
    </w:pPr>
  </w:style>
  <w:style w:type="paragraph" w:customStyle="1" w:styleId="aNoteParapar">
    <w:name w:val="aNoteParapar"/>
    <w:basedOn w:val="aNotepar"/>
    <w:rsid w:val="00637A51"/>
    <w:pPr>
      <w:tabs>
        <w:tab w:val="right" w:pos="2640"/>
      </w:tabs>
      <w:spacing w:before="60"/>
      <w:ind w:left="2920" w:hanging="1320"/>
    </w:pPr>
  </w:style>
  <w:style w:type="paragraph" w:customStyle="1" w:styleId="aExamHdgsubpar">
    <w:name w:val="aExamHdgsubpar"/>
    <w:basedOn w:val="aExamHdgss"/>
    <w:next w:val="Normal"/>
    <w:rsid w:val="00637A51"/>
    <w:pPr>
      <w:ind w:left="2140"/>
    </w:pPr>
  </w:style>
  <w:style w:type="paragraph" w:customStyle="1" w:styleId="aExamsubpar">
    <w:name w:val="aExamsubpar"/>
    <w:basedOn w:val="aExamss"/>
    <w:rsid w:val="00637A51"/>
    <w:pPr>
      <w:ind w:left="2140"/>
    </w:pPr>
  </w:style>
  <w:style w:type="paragraph" w:customStyle="1" w:styleId="aNotesubpar">
    <w:name w:val="aNotesubpar"/>
    <w:basedOn w:val="BillBasic"/>
    <w:next w:val="Normal"/>
    <w:rsid w:val="00637A51"/>
    <w:pPr>
      <w:ind w:left="2940" w:hanging="800"/>
    </w:pPr>
    <w:rPr>
      <w:sz w:val="20"/>
    </w:rPr>
  </w:style>
  <w:style w:type="paragraph" w:customStyle="1" w:styleId="aNoteTextsubpar">
    <w:name w:val="aNoteTextsubpar"/>
    <w:basedOn w:val="aNotesubpar"/>
    <w:rsid w:val="00637A51"/>
    <w:pPr>
      <w:spacing w:before="60"/>
      <w:ind w:firstLine="0"/>
    </w:pPr>
  </w:style>
  <w:style w:type="paragraph" w:customStyle="1" w:styleId="aExamBulletss">
    <w:name w:val="aExamBulletss"/>
    <w:basedOn w:val="aExamss"/>
    <w:rsid w:val="00637A51"/>
    <w:pPr>
      <w:ind w:left="1500" w:hanging="400"/>
    </w:pPr>
  </w:style>
  <w:style w:type="paragraph" w:customStyle="1" w:styleId="aNoteBulletss">
    <w:name w:val="aNoteBulletss"/>
    <w:basedOn w:val="Normal"/>
    <w:rsid w:val="00637A51"/>
    <w:pPr>
      <w:spacing w:before="60"/>
      <w:ind w:left="2300" w:hanging="400"/>
      <w:jc w:val="both"/>
    </w:pPr>
    <w:rPr>
      <w:sz w:val="20"/>
    </w:rPr>
  </w:style>
  <w:style w:type="paragraph" w:customStyle="1" w:styleId="aExamBulletpar">
    <w:name w:val="aExamBulletpar"/>
    <w:basedOn w:val="aExampar"/>
    <w:rsid w:val="00637A51"/>
    <w:pPr>
      <w:ind w:left="2000" w:hanging="400"/>
    </w:pPr>
  </w:style>
  <w:style w:type="paragraph" w:customStyle="1" w:styleId="aNoteBulletpar">
    <w:name w:val="aNoteBulletpar"/>
    <w:basedOn w:val="aNotepar"/>
    <w:rsid w:val="00637A51"/>
    <w:pPr>
      <w:spacing w:before="60"/>
      <w:ind w:left="2800" w:hanging="400"/>
    </w:pPr>
  </w:style>
  <w:style w:type="paragraph" w:customStyle="1" w:styleId="aExplanHeading">
    <w:name w:val="aExplanHeading"/>
    <w:basedOn w:val="BillBasicHeading"/>
    <w:next w:val="Normal"/>
    <w:rsid w:val="00637A51"/>
    <w:rPr>
      <w:rFonts w:ascii="Arial (W1)" w:hAnsi="Arial (W1)"/>
      <w:sz w:val="18"/>
    </w:rPr>
  </w:style>
  <w:style w:type="paragraph" w:customStyle="1" w:styleId="EndNoteHeading">
    <w:name w:val="EndNoteHeading"/>
    <w:basedOn w:val="BillBasicHeading"/>
    <w:rsid w:val="00637A51"/>
    <w:pPr>
      <w:tabs>
        <w:tab w:val="left" w:pos="700"/>
      </w:tabs>
      <w:spacing w:before="160"/>
      <w:ind w:left="700" w:hanging="700"/>
    </w:pPr>
    <w:rPr>
      <w:rFonts w:ascii="Arial (W1)" w:hAnsi="Arial (W1)"/>
    </w:rPr>
  </w:style>
  <w:style w:type="paragraph" w:customStyle="1" w:styleId="aExplanBullet">
    <w:name w:val="aExplanBullet"/>
    <w:basedOn w:val="Normal"/>
    <w:rsid w:val="00637A51"/>
    <w:pPr>
      <w:spacing w:before="140"/>
      <w:ind w:left="400" w:hanging="400"/>
      <w:jc w:val="both"/>
    </w:pPr>
    <w:rPr>
      <w:snapToGrid w:val="0"/>
      <w:sz w:val="20"/>
    </w:rPr>
  </w:style>
  <w:style w:type="paragraph" w:customStyle="1" w:styleId="SchAmain">
    <w:name w:val="Sch A main"/>
    <w:basedOn w:val="Amain"/>
    <w:rsid w:val="00637A51"/>
  </w:style>
  <w:style w:type="paragraph" w:customStyle="1" w:styleId="SchApara">
    <w:name w:val="Sch A para"/>
    <w:basedOn w:val="Apara"/>
    <w:rsid w:val="00637A51"/>
  </w:style>
  <w:style w:type="paragraph" w:customStyle="1" w:styleId="SchAsubpara">
    <w:name w:val="Sch A subpara"/>
    <w:basedOn w:val="Asubpara"/>
    <w:rsid w:val="00637A51"/>
  </w:style>
  <w:style w:type="paragraph" w:customStyle="1" w:styleId="SchAsubsubpara">
    <w:name w:val="Sch A subsubpara"/>
    <w:basedOn w:val="Asubsubpara"/>
    <w:rsid w:val="00637A51"/>
  </w:style>
  <w:style w:type="paragraph" w:customStyle="1" w:styleId="Actdetailsnote">
    <w:name w:val="Act details note"/>
    <w:basedOn w:val="Actdetails"/>
    <w:uiPriority w:val="99"/>
    <w:rsid w:val="00637A51"/>
    <w:pPr>
      <w:ind w:left="1620" w:right="-60" w:hanging="720"/>
    </w:pPr>
    <w:rPr>
      <w:sz w:val="18"/>
    </w:rPr>
  </w:style>
  <w:style w:type="paragraph" w:customStyle="1" w:styleId="TOCOL1">
    <w:name w:val="TOCOL 1"/>
    <w:basedOn w:val="TOC1"/>
    <w:rsid w:val="00637A51"/>
  </w:style>
  <w:style w:type="paragraph" w:customStyle="1" w:styleId="TOCOL2">
    <w:name w:val="TOCOL 2"/>
    <w:basedOn w:val="TOC2"/>
    <w:rsid w:val="00637A51"/>
    <w:pPr>
      <w:keepNext w:val="0"/>
    </w:pPr>
  </w:style>
  <w:style w:type="paragraph" w:customStyle="1" w:styleId="TOCOL3">
    <w:name w:val="TOCOL 3"/>
    <w:basedOn w:val="TOC3"/>
    <w:rsid w:val="00637A51"/>
    <w:pPr>
      <w:keepNext w:val="0"/>
    </w:pPr>
  </w:style>
  <w:style w:type="paragraph" w:customStyle="1" w:styleId="TOCOL4">
    <w:name w:val="TOCOL 4"/>
    <w:basedOn w:val="TOC4"/>
    <w:rsid w:val="00637A51"/>
    <w:pPr>
      <w:keepNext w:val="0"/>
    </w:pPr>
  </w:style>
  <w:style w:type="paragraph" w:customStyle="1" w:styleId="TOCOL5">
    <w:name w:val="TOCOL 5"/>
    <w:basedOn w:val="TOC5"/>
    <w:rsid w:val="00637A51"/>
    <w:pPr>
      <w:tabs>
        <w:tab w:val="left" w:pos="400"/>
      </w:tabs>
    </w:pPr>
  </w:style>
  <w:style w:type="paragraph" w:customStyle="1" w:styleId="TOCOL6">
    <w:name w:val="TOCOL 6"/>
    <w:basedOn w:val="TOC6"/>
    <w:rsid w:val="00637A51"/>
    <w:pPr>
      <w:keepNext w:val="0"/>
    </w:pPr>
  </w:style>
  <w:style w:type="paragraph" w:customStyle="1" w:styleId="TOCOL7">
    <w:name w:val="TOCOL 7"/>
    <w:basedOn w:val="TOC7"/>
    <w:rsid w:val="00637A51"/>
  </w:style>
  <w:style w:type="paragraph" w:customStyle="1" w:styleId="TOCOL8">
    <w:name w:val="TOCOL 8"/>
    <w:basedOn w:val="TOC8"/>
    <w:rsid w:val="00637A51"/>
  </w:style>
  <w:style w:type="paragraph" w:customStyle="1" w:styleId="TOCOL9">
    <w:name w:val="TOCOL 9"/>
    <w:basedOn w:val="TOC9"/>
    <w:rsid w:val="00637A51"/>
    <w:pPr>
      <w:ind w:right="0"/>
    </w:pPr>
  </w:style>
  <w:style w:type="paragraph" w:customStyle="1" w:styleId="TOC10">
    <w:name w:val="TOC 10"/>
    <w:basedOn w:val="TOC5"/>
    <w:rsid w:val="00637A51"/>
    <w:rPr>
      <w:szCs w:val="24"/>
    </w:rPr>
  </w:style>
  <w:style w:type="character" w:customStyle="1" w:styleId="charNotBold">
    <w:name w:val="charNotBold"/>
    <w:basedOn w:val="DefaultParagraphFont"/>
    <w:rsid w:val="00637A51"/>
    <w:rPr>
      <w:rFonts w:ascii="Arial" w:hAnsi="Arial"/>
      <w:sz w:val="20"/>
    </w:rPr>
  </w:style>
  <w:style w:type="paragraph" w:customStyle="1" w:styleId="Billname1">
    <w:name w:val="Billname1"/>
    <w:basedOn w:val="Normal"/>
    <w:rsid w:val="00637A5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37A51"/>
    <w:rPr>
      <w:rFonts w:ascii="Tahoma" w:hAnsi="Tahoma" w:cs="Tahoma"/>
      <w:sz w:val="16"/>
      <w:szCs w:val="16"/>
    </w:rPr>
  </w:style>
  <w:style w:type="character" w:customStyle="1" w:styleId="BalloonTextChar">
    <w:name w:val="Balloon Text Char"/>
    <w:basedOn w:val="DefaultParagraphFont"/>
    <w:link w:val="BalloonText"/>
    <w:uiPriority w:val="99"/>
    <w:rsid w:val="00637A51"/>
    <w:rPr>
      <w:rFonts w:ascii="Tahoma" w:hAnsi="Tahoma" w:cs="Tahoma"/>
      <w:sz w:val="16"/>
      <w:szCs w:val="16"/>
      <w:lang w:eastAsia="en-US"/>
    </w:rPr>
  </w:style>
  <w:style w:type="character" w:customStyle="1" w:styleId="FooterChar">
    <w:name w:val="Footer Char"/>
    <w:basedOn w:val="DefaultParagraphFont"/>
    <w:link w:val="Footer"/>
    <w:rsid w:val="00637A51"/>
    <w:rPr>
      <w:rFonts w:ascii="Arial" w:hAnsi="Arial"/>
      <w:sz w:val="18"/>
      <w:lang w:eastAsia="en-US"/>
    </w:rPr>
  </w:style>
  <w:style w:type="character" w:customStyle="1" w:styleId="aDefChar">
    <w:name w:val="aDef Char"/>
    <w:basedOn w:val="DefaultParagraphFont"/>
    <w:link w:val="aDef"/>
    <w:locked/>
    <w:rsid w:val="00473AC1"/>
    <w:rPr>
      <w:sz w:val="24"/>
      <w:lang w:eastAsia="en-US"/>
    </w:rPr>
  </w:style>
  <w:style w:type="paragraph" w:customStyle="1" w:styleId="TablePara10">
    <w:name w:val="TablePara10"/>
    <w:basedOn w:val="tablepara"/>
    <w:rsid w:val="00637A5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37A5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37A51"/>
    <w:rPr>
      <w:sz w:val="20"/>
    </w:rPr>
  </w:style>
  <w:style w:type="paragraph" w:customStyle="1" w:styleId="aExamINumpar">
    <w:name w:val="aExamINumpar"/>
    <w:basedOn w:val="aExampar"/>
    <w:rsid w:val="00637A51"/>
    <w:pPr>
      <w:tabs>
        <w:tab w:val="left" w:pos="2000"/>
      </w:tabs>
      <w:ind w:left="2000" w:hanging="400"/>
    </w:pPr>
  </w:style>
  <w:style w:type="paragraph" w:customStyle="1" w:styleId="ShadedSchClauseSymb">
    <w:name w:val="Shaded Sch Clause Symb"/>
    <w:basedOn w:val="ShadedSchClause"/>
    <w:rsid w:val="00637A51"/>
    <w:pPr>
      <w:tabs>
        <w:tab w:val="left" w:pos="0"/>
      </w:tabs>
      <w:ind w:left="975" w:hanging="1457"/>
    </w:pPr>
  </w:style>
  <w:style w:type="paragraph" w:customStyle="1" w:styleId="CoverTextBullet">
    <w:name w:val="CoverTextBullet"/>
    <w:basedOn w:val="CoverText"/>
    <w:qFormat/>
    <w:rsid w:val="00637A51"/>
    <w:pPr>
      <w:numPr>
        <w:numId w:val="1"/>
      </w:numPr>
    </w:pPr>
    <w:rPr>
      <w:color w:val="000000"/>
    </w:rPr>
  </w:style>
  <w:style w:type="paragraph" w:customStyle="1" w:styleId="01aPreamble">
    <w:name w:val="01aPreamble"/>
    <w:basedOn w:val="Normal"/>
    <w:qFormat/>
    <w:rsid w:val="00637A51"/>
  </w:style>
  <w:style w:type="paragraph" w:customStyle="1" w:styleId="TableBullet">
    <w:name w:val="TableBullet"/>
    <w:basedOn w:val="TableText10"/>
    <w:qFormat/>
    <w:rsid w:val="00637A51"/>
    <w:pPr>
      <w:numPr>
        <w:numId w:val="2"/>
      </w:numPr>
    </w:pPr>
  </w:style>
  <w:style w:type="paragraph" w:customStyle="1" w:styleId="TableNumbered">
    <w:name w:val="TableNumbered"/>
    <w:basedOn w:val="TableText10"/>
    <w:qFormat/>
    <w:rsid w:val="00637A51"/>
    <w:pPr>
      <w:numPr>
        <w:numId w:val="3"/>
      </w:numPr>
    </w:pPr>
  </w:style>
  <w:style w:type="character" w:customStyle="1" w:styleId="charCitHyperlinkItal">
    <w:name w:val="charCitHyperlinkItal"/>
    <w:basedOn w:val="Hyperlink"/>
    <w:uiPriority w:val="1"/>
    <w:rsid w:val="00637A51"/>
    <w:rPr>
      <w:i/>
      <w:color w:val="0000FF" w:themeColor="hyperlink"/>
      <w:u w:val="none"/>
    </w:rPr>
  </w:style>
  <w:style w:type="character" w:styleId="Hyperlink">
    <w:name w:val="Hyperlink"/>
    <w:basedOn w:val="DefaultParagraphFont"/>
    <w:uiPriority w:val="99"/>
    <w:unhideWhenUsed/>
    <w:rsid w:val="00637A51"/>
    <w:rPr>
      <w:color w:val="0000FF" w:themeColor="hyperlink"/>
      <w:u w:val="single"/>
    </w:rPr>
  </w:style>
  <w:style w:type="character" w:customStyle="1" w:styleId="charCitHyperlinkAbbrev">
    <w:name w:val="charCitHyperlinkAbbrev"/>
    <w:basedOn w:val="Hyperlink"/>
    <w:uiPriority w:val="1"/>
    <w:rsid w:val="00637A51"/>
    <w:rPr>
      <w:color w:val="0000FF" w:themeColor="hyperlink"/>
      <w:u w:val="none"/>
    </w:rPr>
  </w:style>
  <w:style w:type="character" w:customStyle="1" w:styleId="Heading3Char">
    <w:name w:val="Heading 3 Char"/>
    <w:aliases w:val="h3 Char,sec Char"/>
    <w:basedOn w:val="DefaultParagraphFont"/>
    <w:link w:val="Heading3"/>
    <w:rsid w:val="00637A51"/>
    <w:rPr>
      <w:b/>
      <w:sz w:val="24"/>
      <w:lang w:eastAsia="en-US"/>
    </w:rPr>
  </w:style>
  <w:style w:type="paragraph" w:customStyle="1" w:styleId="aExplanText">
    <w:name w:val="aExplanText"/>
    <w:basedOn w:val="BillBasic"/>
    <w:rsid w:val="00637A51"/>
    <w:rPr>
      <w:sz w:val="20"/>
    </w:rPr>
  </w:style>
  <w:style w:type="paragraph" w:customStyle="1" w:styleId="DetailsNo">
    <w:name w:val="Details No"/>
    <w:basedOn w:val="Actdetails"/>
    <w:uiPriority w:val="99"/>
    <w:rsid w:val="00637A51"/>
    <w:pPr>
      <w:ind w:left="0"/>
    </w:pPr>
    <w:rPr>
      <w:sz w:val="18"/>
    </w:rPr>
  </w:style>
  <w:style w:type="paragraph" w:customStyle="1" w:styleId="ISchMain">
    <w:name w:val="I Sch Main"/>
    <w:basedOn w:val="BillBasic"/>
    <w:rsid w:val="00637A51"/>
    <w:pPr>
      <w:tabs>
        <w:tab w:val="right" w:pos="900"/>
        <w:tab w:val="left" w:pos="1100"/>
      </w:tabs>
      <w:ind w:left="1100" w:hanging="1100"/>
    </w:pPr>
  </w:style>
  <w:style w:type="paragraph" w:customStyle="1" w:styleId="ISchpara">
    <w:name w:val="I Sch para"/>
    <w:basedOn w:val="BillBasic"/>
    <w:rsid w:val="00637A51"/>
    <w:pPr>
      <w:tabs>
        <w:tab w:val="right" w:pos="1400"/>
        <w:tab w:val="left" w:pos="1600"/>
      </w:tabs>
      <w:ind w:left="1600" w:hanging="1600"/>
    </w:pPr>
  </w:style>
  <w:style w:type="paragraph" w:customStyle="1" w:styleId="ISchsubpara">
    <w:name w:val="I Sch subpara"/>
    <w:basedOn w:val="BillBasic"/>
    <w:rsid w:val="00637A51"/>
    <w:pPr>
      <w:tabs>
        <w:tab w:val="right" w:pos="1940"/>
        <w:tab w:val="left" w:pos="2140"/>
      </w:tabs>
      <w:ind w:left="2140" w:hanging="2140"/>
    </w:pPr>
  </w:style>
  <w:style w:type="paragraph" w:customStyle="1" w:styleId="ISchsubsubpara">
    <w:name w:val="I Sch subsubpara"/>
    <w:basedOn w:val="BillBasic"/>
    <w:rsid w:val="00637A51"/>
    <w:pPr>
      <w:tabs>
        <w:tab w:val="right" w:pos="2460"/>
        <w:tab w:val="left" w:pos="2660"/>
      </w:tabs>
      <w:ind w:left="2660" w:hanging="2660"/>
    </w:pPr>
  </w:style>
  <w:style w:type="paragraph" w:customStyle="1" w:styleId="AssectheadingSymb">
    <w:name w:val="A ssect heading Symb"/>
    <w:basedOn w:val="Amain"/>
    <w:rsid w:val="00637A5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37A51"/>
    <w:pPr>
      <w:tabs>
        <w:tab w:val="left" w:pos="0"/>
        <w:tab w:val="right" w:pos="2400"/>
        <w:tab w:val="left" w:pos="2600"/>
      </w:tabs>
      <w:ind w:left="2602" w:hanging="3084"/>
      <w:outlineLvl w:val="8"/>
    </w:pPr>
  </w:style>
  <w:style w:type="paragraph" w:customStyle="1" w:styleId="AmainreturnSymb">
    <w:name w:val="A main return Symb"/>
    <w:basedOn w:val="BillBasic"/>
    <w:rsid w:val="00637A51"/>
    <w:pPr>
      <w:tabs>
        <w:tab w:val="left" w:pos="1582"/>
      </w:tabs>
      <w:ind w:left="1100" w:hanging="1582"/>
    </w:pPr>
  </w:style>
  <w:style w:type="paragraph" w:customStyle="1" w:styleId="AparareturnSymb">
    <w:name w:val="A para return Symb"/>
    <w:basedOn w:val="BillBasic"/>
    <w:rsid w:val="00637A51"/>
    <w:pPr>
      <w:tabs>
        <w:tab w:val="left" w:pos="2081"/>
      </w:tabs>
      <w:ind w:left="1599" w:hanging="2081"/>
    </w:pPr>
  </w:style>
  <w:style w:type="paragraph" w:customStyle="1" w:styleId="AsubparareturnSymb">
    <w:name w:val="A subpara return Symb"/>
    <w:basedOn w:val="BillBasic"/>
    <w:rsid w:val="00637A51"/>
    <w:pPr>
      <w:tabs>
        <w:tab w:val="left" w:pos="2580"/>
      </w:tabs>
      <w:ind w:left="2098" w:hanging="2580"/>
    </w:pPr>
  </w:style>
  <w:style w:type="paragraph" w:customStyle="1" w:styleId="aDefSymb">
    <w:name w:val="aDef Symb"/>
    <w:basedOn w:val="BillBasic"/>
    <w:rsid w:val="00637A51"/>
    <w:pPr>
      <w:tabs>
        <w:tab w:val="left" w:pos="1582"/>
      </w:tabs>
      <w:ind w:left="1100" w:hanging="1582"/>
    </w:pPr>
  </w:style>
  <w:style w:type="paragraph" w:customStyle="1" w:styleId="aDefparaSymb">
    <w:name w:val="aDef para Symb"/>
    <w:basedOn w:val="Apara"/>
    <w:rsid w:val="00637A51"/>
    <w:pPr>
      <w:tabs>
        <w:tab w:val="clear" w:pos="1600"/>
        <w:tab w:val="left" w:pos="0"/>
        <w:tab w:val="left" w:pos="1599"/>
      </w:tabs>
      <w:ind w:left="1599" w:hanging="2081"/>
    </w:pPr>
  </w:style>
  <w:style w:type="paragraph" w:customStyle="1" w:styleId="aDefsubparaSymb">
    <w:name w:val="aDef subpara Symb"/>
    <w:basedOn w:val="Asubpara"/>
    <w:rsid w:val="00637A51"/>
    <w:pPr>
      <w:tabs>
        <w:tab w:val="left" w:pos="0"/>
      </w:tabs>
      <w:ind w:left="2098" w:hanging="2580"/>
    </w:pPr>
  </w:style>
  <w:style w:type="paragraph" w:customStyle="1" w:styleId="SchAmainSymb">
    <w:name w:val="Sch A main Symb"/>
    <w:basedOn w:val="Amain"/>
    <w:rsid w:val="00637A51"/>
    <w:pPr>
      <w:tabs>
        <w:tab w:val="left" w:pos="0"/>
      </w:tabs>
      <w:ind w:hanging="1580"/>
    </w:pPr>
  </w:style>
  <w:style w:type="paragraph" w:customStyle="1" w:styleId="SchAparaSymb">
    <w:name w:val="Sch A para Symb"/>
    <w:basedOn w:val="Apara"/>
    <w:rsid w:val="00637A51"/>
    <w:pPr>
      <w:tabs>
        <w:tab w:val="left" w:pos="0"/>
      </w:tabs>
      <w:ind w:hanging="2080"/>
    </w:pPr>
  </w:style>
  <w:style w:type="paragraph" w:customStyle="1" w:styleId="SchAsubparaSymb">
    <w:name w:val="Sch A subpara Symb"/>
    <w:basedOn w:val="Asubpara"/>
    <w:rsid w:val="00637A51"/>
    <w:pPr>
      <w:tabs>
        <w:tab w:val="left" w:pos="0"/>
      </w:tabs>
      <w:ind w:hanging="2580"/>
    </w:pPr>
  </w:style>
  <w:style w:type="paragraph" w:customStyle="1" w:styleId="SchAsubsubparaSymb">
    <w:name w:val="Sch A subsubpara Symb"/>
    <w:basedOn w:val="AsubsubparaSymb"/>
    <w:rsid w:val="00637A51"/>
  </w:style>
  <w:style w:type="paragraph" w:customStyle="1" w:styleId="refSymb">
    <w:name w:val="ref Symb"/>
    <w:basedOn w:val="BillBasic"/>
    <w:next w:val="Normal"/>
    <w:rsid w:val="00637A51"/>
    <w:pPr>
      <w:tabs>
        <w:tab w:val="left" w:pos="-480"/>
      </w:tabs>
      <w:spacing w:before="60"/>
      <w:ind w:hanging="480"/>
    </w:pPr>
    <w:rPr>
      <w:sz w:val="18"/>
    </w:rPr>
  </w:style>
  <w:style w:type="paragraph" w:customStyle="1" w:styleId="IshadedH5SecSymb">
    <w:name w:val="I shaded H5 Sec Symb"/>
    <w:basedOn w:val="AH5Sec"/>
    <w:rsid w:val="00637A5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37A51"/>
    <w:pPr>
      <w:tabs>
        <w:tab w:val="clear" w:pos="-1580"/>
      </w:tabs>
      <w:ind w:left="975" w:hanging="1457"/>
    </w:pPr>
  </w:style>
  <w:style w:type="paragraph" w:customStyle="1" w:styleId="IH1ChapSymb">
    <w:name w:val="I H1 Chap Symb"/>
    <w:basedOn w:val="BillBasicHeading"/>
    <w:next w:val="Normal"/>
    <w:rsid w:val="00637A5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37A5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37A5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37A5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37A51"/>
    <w:pPr>
      <w:tabs>
        <w:tab w:val="clear" w:pos="2600"/>
        <w:tab w:val="left" w:pos="-1580"/>
        <w:tab w:val="left" w:pos="0"/>
        <w:tab w:val="left" w:pos="1100"/>
      </w:tabs>
      <w:spacing w:before="240"/>
      <w:ind w:left="1100" w:hanging="1580"/>
    </w:pPr>
  </w:style>
  <w:style w:type="paragraph" w:customStyle="1" w:styleId="IMainSymb">
    <w:name w:val="I Main Symb"/>
    <w:basedOn w:val="Amain"/>
    <w:rsid w:val="00637A51"/>
    <w:pPr>
      <w:tabs>
        <w:tab w:val="left" w:pos="0"/>
      </w:tabs>
      <w:ind w:hanging="1580"/>
    </w:pPr>
  </w:style>
  <w:style w:type="paragraph" w:customStyle="1" w:styleId="IparaSymb">
    <w:name w:val="I para Symb"/>
    <w:basedOn w:val="Apara"/>
    <w:rsid w:val="00637A51"/>
    <w:pPr>
      <w:tabs>
        <w:tab w:val="left" w:pos="0"/>
      </w:tabs>
      <w:ind w:hanging="2080"/>
      <w:outlineLvl w:val="9"/>
    </w:pPr>
  </w:style>
  <w:style w:type="paragraph" w:customStyle="1" w:styleId="IsubparaSymb">
    <w:name w:val="I subpara Symb"/>
    <w:basedOn w:val="Asubpara"/>
    <w:rsid w:val="00637A5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37A51"/>
    <w:pPr>
      <w:tabs>
        <w:tab w:val="clear" w:pos="2400"/>
        <w:tab w:val="clear" w:pos="2600"/>
        <w:tab w:val="right" w:pos="2460"/>
        <w:tab w:val="left" w:pos="2660"/>
      </w:tabs>
      <w:ind w:left="2660" w:hanging="3140"/>
    </w:pPr>
  </w:style>
  <w:style w:type="paragraph" w:customStyle="1" w:styleId="IdefparaSymb">
    <w:name w:val="I def para Symb"/>
    <w:basedOn w:val="IparaSymb"/>
    <w:rsid w:val="00637A51"/>
    <w:pPr>
      <w:ind w:left="1599" w:hanging="2081"/>
    </w:pPr>
  </w:style>
  <w:style w:type="paragraph" w:customStyle="1" w:styleId="IdefsubparaSymb">
    <w:name w:val="I def subpara Symb"/>
    <w:basedOn w:val="IsubparaSymb"/>
    <w:rsid w:val="00637A51"/>
    <w:pPr>
      <w:ind w:left="2138"/>
    </w:pPr>
  </w:style>
  <w:style w:type="paragraph" w:customStyle="1" w:styleId="ISched-headingSymb">
    <w:name w:val="I Sched-heading Symb"/>
    <w:basedOn w:val="BillBasicHeading"/>
    <w:next w:val="Normal"/>
    <w:rsid w:val="00637A51"/>
    <w:pPr>
      <w:tabs>
        <w:tab w:val="left" w:pos="-3080"/>
        <w:tab w:val="left" w:pos="0"/>
      </w:tabs>
      <w:spacing w:before="320"/>
      <w:ind w:left="2600" w:hanging="3080"/>
    </w:pPr>
    <w:rPr>
      <w:sz w:val="34"/>
    </w:rPr>
  </w:style>
  <w:style w:type="paragraph" w:customStyle="1" w:styleId="ISched-PartSymb">
    <w:name w:val="I Sched-Part Symb"/>
    <w:basedOn w:val="BillBasicHeading"/>
    <w:rsid w:val="00637A51"/>
    <w:pPr>
      <w:tabs>
        <w:tab w:val="left" w:pos="-3080"/>
        <w:tab w:val="left" w:pos="0"/>
      </w:tabs>
      <w:spacing w:before="380"/>
      <w:ind w:left="2600" w:hanging="3080"/>
    </w:pPr>
    <w:rPr>
      <w:sz w:val="32"/>
    </w:rPr>
  </w:style>
  <w:style w:type="paragraph" w:customStyle="1" w:styleId="ISched-formSymb">
    <w:name w:val="I Sched-form Symb"/>
    <w:basedOn w:val="BillBasicHeading"/>
    <w:rsid w:val="00637A5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37A5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37A5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37A51"/>
    <w:pPr>
      <w:tabs>
        <w:tab w:val="left" w:pos="1100"/>
      </w:tabs>
      <w:spacing w:before="60"/>
      <w:ind w:left="1500" w:hanging="1986"/>
    </w:pPr>
  </w:style>
  <w:style w:type="paragraph" w:customStyle="1" w:styleId="aExamHdgssSymb">
    <w:name w:val="aExamHdgss Symb"/>
    <w:basedOn w:val="BillBasicHeading"/>
    <w:next w:val="Normal"/>
    <w:rsid w:val="00637A51"/>
    <w:pPr>
      <w:tabs>
        <w:tab w:val="clear" w:pos="2600"/>
        <w:tab w:val="left" w:pos="1582"/>
      </w:tabs>
      <w:ind w:left="1100" w:hanging="1582"/>
    </w:pPr>
    <w:rPr>
      <w:sz w:val="18"/>
    </w:rPr>
  </w:style>
  <w:style w:type="paragraph" w:customStyle="1" w:styleId="aExamssSymb">
    <w:name w:val="aExamss Symb"/>
    <w:basedOn w:val="aNote"/>
    <w:rsid w:val="00637A51"/>
    <w:pPr>
      <w:tabs>
        <w:tab w:val="left" w:pos="1582"/>
      </w:tabs>
      <w:spacing w:before="60"/>
      <w:ind w:left="1100" w:hanging="1582"/>
    </w:pPr>
  </w:style>
  <w:style w:type="paragraph" w:customStyle="1" w:styleId="aExamINumssSymb">
    <w:name w:val="aExamINumss Symb"/>
    <w:basedOn w:val="aExamssSymb"/>
    <w:rsid w:val="00637A51"/>
    <w:pPr>
      <w:tabs>
        <w:tab w:val="left" w:pos="1100"/>
      </w:tabs>
      <w:ind w:left="1500" w:hanging="1986"/>
    </w:pPr>
  </w:style>
  <w:style w:type="paragraph" w:customStyle="1" w:styleId="aExamNumTextssSymb">
    <w:name w:val="aExamNumTextss Symb"/>
    <w:basedOn w:val="aExamssSymb"/>
    <w:rsid w:val="00637A51"/>
    <w:pPr>
      <w:tabs>
        <w:tab w:val="clear" w:pos="1582"/>
        <w:tab w:val="left" w:pos="1985"/>
      </w:tabs>
      <w:ind w:left="1503" w:hanging="1985"/>
    </w:pPr>
  </w:style>
  <w:style w:type="paragraph" w:customStyle="1" w:styleId="AExamIParaSymb">
    <w:name w:val="AExamIPara Symb"/>
    <w:basedOn w:val="aExam"/>
    <w:rsid w:val="00637A51"/>
    <w:pPr>
      <w:tabs>
        <w:tab w:val="right" w:pos="1718"/>
      </w:tabs>
      <w:ind w:left="1984" w:hanging="2466"/>
    </w:pPr>
  </w:style>
  <w:style w:type="paragraph" w:customStyle="1" w:styleId="aExamBulletssSymb">
    <w:name w:val="aExamBulletss Symb"/>
    <w:basedOn w:val="aExamssSymb"/>
    <w:rsid w:val="00637A51"/>
    <w:pPr>
      <w:tabs>
        <w:tab w:val="left" w:pos="1100"/>
      </w:tabs>
      <w:ind w:left="1500" w:hanging="1986"/>
    </w:pPr>
  </w:style>
  <w:style w:type="paragraph" w:customStyle="1" w:styleId="aNoteSymb">
    <w:name w:val="aNote Symb"/>
    <w:basedOn w:val="BillBasic"/>
    <w:rsid w:val="00637A51"/>
    <w:pPr>
      <w:tabs>
        <w:tab w:val="left" w:pos="1100"/>
        <w:tab w:val="left" w:pos="2381"/>
      </w:tabs>
      <w:ind w:left="1899" w:hanging="2381"/>
    </w:pPr>
    <w:rPr>
      <w:sz w:val="20"/>
    </w:rPr>
  </w:style>
  <w:style w:type="paragraph" w:customStyle="1" w:styleId="aNoteTextssSymb">
    <w:name w:val="aNoteTextss Symb"/>
    <w:basedOn w:val="Normal"/>
    <w:rsid w:val="00637A51"/>
    <w:pPr>
      <w:tabs>
        <w:tab w:val="clear" w:pos="0"/>
        <w:tab w:val="left" w:pos="1418"/>
      </w:tabs>
      <w:spacing w:before="60"/>
      <w:ind w:left="1417" w:hanging="1899"/>
      <w:jc w:val="both"/>
    </w:pPr>
    <w:rPr>
      <w:sz w:val="20"/>
    </w:rPr>
  </w:style>
  <w:style w:type="paragraph" w:customStyle="1" w:styleId="aNoteParaSymb">
    <w:name w:val="aNotePara Symb"/>
    <w:basedOn w:val="aNoteSymb"/>
    <w:rsid w:val="00637A5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37A5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37A51"/>
    <w:pPr>
      <w:tabs>
        <w:tab w:val="left" w:pos="1616"/>
        <w:tab w:val="left" w:pos="2495"/>
      </w:tabs>
      <w:spacing w:before="60"/>
      <w:ind w:left="2013" w:hanging="2495"/>
    </w:pPr>
  </w:style>
  <w:style w:type="paragraph" w:customStyle="1" w:styleId="aExamHdgparSymb">
    <w:name w:val="aExamHdgpar Symb"/>
    <w:basedOn w:val="aExamHdgssSymb"/>
    <w:next w:val="Normal"/>
    <w:rsid w:val="00637A51"/>
    <w:pPr>
      <w:tabs>
        <w:tab w:val="clear" w:pos="1582"/>
        <w:tab w:val="left" w:pos="1599"/>
      </w:tabs>
      <w:ind w:left="1599" w:hanging="2081"/>
    </w:pPr>
  </w:style>
  <w:style w:type="paragraph" w:customStyle="1" w:styleId="aExamparSymb">
    <w:name w:val="aExampar Symb"/>
    <w:basedOn w:val="aExamssSymb"/>
    <w:rsid w:val="00637A51"/>
    <w:pPr>
      <w:tabs>
        <w:tab w:val="clear" w:pos="1582"/>
        <w:tab w:val="left" w:pos="1599"/>
      </w:tabs>
      <w:ind w:left="1599" w:hanging="2081"/>
    </w:pPr>
  </w:style>
  <w:style w:type="paragraph" w:customStyle="1" w:styleId="aExamINumparSymb">
    <w:name w:val="aExamINumpar Symb"/>
    <w:basedOn w:val="aExamparSymb"/>
    <w:rsid w:val="00637A51"/>
    <w:pPr>
      <w:tabs>
        <w:tab w:val="left" w:pos="2000"/>
      </w:tabs>
      <w:ind w:left="2041" w:hanging="2495"/>
    </w:pPr>
  </w:style>
  <w:style w:type="paragraph" w:customStyle="1" w:styleId="aExamBulletparSymb">
    <w:name w:val="aExamBulletpar Symb"/>
    <w:basedOn w:val="aExamparSymb"/>
    <w:rsid w:val="00637A51"/>
    <w:pPr>
      <w:tabs>
        <w:tab w:val="clear" w:pos="1599"/>
        <w:tab w:val="left" w:pos="1616"/>
        <w:tab w:val="left" w:pos="2495"/>
      </w:tabs>
      <w:ind w:left="2013" w:hanging="2495"/>
    </w:pPr>
  </w:style>
  <w:style w:type="paragraph" w:customStyle="1" w:styleId="aNoteparSymb">
    <w:name w:val="aNotepar Symb"/>
    <w:basedOn w:val="BillBasic"/>
    <w:next w:val="Normal"/>
    <w:rsid w:val="00637A51"/>
    <w:pPr>
      <w:tabs>
        <w:tab w:val="left" w:pos="1599"/>
        <w:tab w:val="left" w:pos="2398"/>
      </w:tabs>
      <w:ind w:left="2410" w:hanging="2892"/>
    </w:pPr>
    <w:rPr>
      <w:sz w:val="20"/>
    </w:rPr>
  </w:style>
  <w:style w:type="paragraph" w:customStyle="1" w:styleId="aNoteTextparSymb">
    <w:name w:val="aNoteTextpar Symb"/>
    <w:basedOn w:val="aNoteparSymb"/>
    <w:rsid w:val="00637A51"/>
    <w:pPr>
      <w:tabs>
        <w:tab w:val="clear" w:pos="1599"/>
        <w:tab w:val="clear" w:pos="2398"/>
        <w:tab w:val="left" w:pos="2880"/>
      </w:tabs>
      <w:spacing w:before="60"/>
      <w:ind w:left="2398" w:hanging="2880"/>
    </w:pPr>
  </w:style>
  <w:style w:type="paragraph" w:customStyle="1" w:styleId="aNoteParaparSymb">
    <w:name w:val="aNoteParapar Symb"/>
    <w:basedOn w:val="aNoteparSymb"/>
    <w:rsid w:val="00637A51"/>
    <w:pPr>
      <w:tabs>
        <w:tab w:val="right" w:pos="2640"/>
      </w:tabs>
      <w:spacing w:before="60"/>
      <w:ind w:left="2920" w:hanging="3402"/>
    </w:pPr>
  </w:style>
  <w:style w:type="paragraph" w:customStyle="1" w:styleId="aNoteBulletparSymb">
    <w:name w:val="aNoteBulletpar Symb"/>
    <w:basedOn w:val="aNoteparSymb"/>
    <w:rsid w:val="00637A51"/>
    <w:pPr>
      <w:tabs>
        <w:tab w:val="clear" w:pos="1599"/>
        <w:tab w:val="left" w:pos="3289"/>
      </w:tabs>
      <w:spacing w:before="60"/>
      <w:ind w:left="2807" w:hanging="3289"/>
    </w:pPr>
  </w:style>
  <w:style w:type="paragraph" w:customStyle="1" w:styleId="AsubparabulletSymb">
    <w:name w:val="A subpara bullet Symb"/>
    <w:basedOn w:val="BillBasic"/>
    <w:rsid w:val="00637A51"/>
    <w:pPr>
      <w:tabs>
        <w:tab w:val="left" w:pos="2138"/>
        <w:tab w:val="left" w:pos="3005"/>
      </w:tabs>
      <w:spacing w:before="60"/>
      <w:ind w:left="2523" w:hanging="3005"/>
    </w:pPr>
  </w:style>
  <w:style w:type="paragraph" w:customStyle="1" w:styleId="aExamHdgsubparSymb">
    <w:name w:val="aExamHdgsubpar Symb"/>
    <w:basedOn w:val="aExamHdgssSymb"/>
    <w:next w:val="Normal"/>
    <w:rsid w:val="00637A51"/>
    <w:pPr>
      <w:tabs>
        <w:tab w:val="clear" w:pos="1582"/>
        <w:tab w:val="left" w:pos="2620"/>
      </w:tabs>
      <w:ind w:left="2138" w:hanging="2620"/>
    </w:pPr>
  </w:style>
  <w:style w:type="paragraph" w:customStyle="1" w:styleId="aExamsubparSymb">
    <w:name w:val="aExamsubpar Symb"/>
    <w:basedOn w:val="aExamssSymb"/>
    <w:rsid w:val="00637A51"/>
    <w:pPr>
      <w:tabs>
        <w:tab w:val="clear" w:pos="1582"/>
        <w:tab w:val="left" w:pos="2620"/>
      </w:tabs>
      <w:ind w:left="2138" w:hanging="2620"/>
    </w:pPr>
  </w:style>
  <w:style w:type="paragraph" w:customStyle="1" w:styleId="aNotesubparSymb">
    <w:name w:val="aNotesubpar Symb"/>
    <w:basedOn w:val="BillBasic"/>
    <w:next w:val="Normal"/>
    <w:rsid w:val="00637A51"/>
    <w:pPr>
      <w:tabs>
        <w:tab w:val="left" w:pos="2138"/>
        <w:tab w:val="left" w:pos="2937"/>
      </w:tabs>
      <w:ind w:left="2455" w:hanging="2937"/>
    </w:pPr>
    <w:rPr>
      <w:sz w:val="20"/>
    </w:rPr>
  </w:style>
  <w:style w:type="paragraph" w:customStyle="1" w:styleId="aNoteTextsubparSymb">
    <w:name w:val="aNoteTextsubpar Symb"/>
    <w:basedOn w:val="aNotesubparSymb"/>
    <w:rsid w:val="00637A51"/>
    <w:pPr>
      <w:tabs>
        <w:tab w:val="clear" w:pos="2138"/>
        <w:tab w:val="clear" w:pos="2937"/>
        <w:tab w:val="left" w:pos="2943"/>
      </w:tabs>
      <w:spacing w:before="60"/>
      <w:ind w:left="2943" w:hanging="3425"/>
    </w:pPr>
  </w:style>
  <w:style w:type="paragraph" w:customStyle="1" w:styleId="PenaltySymb">
    <w:name w:val="Penalty Symb"/>
    <w:basedOn w:val="AmainreturnSymb"/>
    <w:rsid w:val="00637A51"/>
  </w:style>
  <w:style w:type="paragraph" w:customStyle="1" w:styleId="PenaltyParaSymb">
    <w:name w:val="PenaltyPara Symb"/>
    <w:basedOn w:val="Normal"/>
    <w:rsid w:val="00637A51"/>
    <w:pPr>
      <w:tabs>
        <w:tab w:val="right" w:pos="1360"/>
      </w:tabs>
      <w:spacing w:before="60"/>
      <w:ind w:left="1599" w:hanging="2081"/>
      <w:jc w:val="both"/>
    </w:pPr>
  </w:style>
  <w:style w:type="paragraph" w:customStyle="1" w:styleId="FormulaSymb">
    <w:name w:val="Formula Symb"/>
    <w:basedOn w:val="BillBasic"/>
    <w:rsid w:val="00637A51"/>
    <w:pPr>
      <w:tabs>
        <w:tab w:val="left" w:pos="-480"/>
      </w:tabs>
      <w:spacing w:line="260" w:lineRule="atLeast"/>
      <w:ind w:hanging="480"/>
      <w:jc w:val="center"/>
    </w:pPr>
  </w:style>
  <w:style w:type="paragraph" w:customStyle="1" w:styleId="NormalSymb">
    <w:name w:val="Normal Symb"/>
    <w:basedOn w:val="Normal"/>
    <w:qFormat/>
    <w:rsid w:val="00637A51"/>
    <w:pPr>
      <w:ind w:hanging="482"/>
    </w:pPr>
  </w:style>
  <w:style w:type="character" w:styleId="PlaceholderText">
    <w:name w:val="Placeholder Text"/>
    <w:basedOn w:val="DefaultParagraphFont"/>
    <w:uiPriority w:val="99"/>
    <w:semiHidden/>
    <w:rsid w:val="00637A51"/>
    <w:rPr>
      <w:color w:val="808080"/>
    </w:rPr>
  </w:style>
  <w:style w:type="character" w:styleId="UnresolvedMention">
    <w:name w:val="Unresolved Mention"/>
    <w:basedOn w:val="DefaultParagraphFont"/>
    <w:uiPriority w:val="99"/>
    <w:semiHidden/>
    <w:unhideWhenUsed/>
    <w:rsid w:val="00052C89"/>
    <w:rPr>
      <w:color w:val="605E5C"/>
      <w:shd w:val="clear" w:color="auto" w:fill="E1DFDD"/>
    </w:rPr>
  </w:style>
  <w:style w:type="paragraph" w:customStyle="1" w:styleId="repealedNIFAct">
    <w:name w:val="repealed NIF Act"/>
    <w:basedOn w:val="NewAct"/>
    <w:uiPriority w:val="99"/>
    <w:rsid w:val="00500DF8"/>
    <w:pPr>
      <w:tabs>
        <w:tab w:val="clear" w:pos="0"/>
      </w:tabs>
      <w:ind w:left="0"/>
    </w:pPr>
    <w:rPr>
      <w:b w:val="0"/>
      <w:u w:val="single"/>
    </w:rPr>
  </w:style>
  <w:style w:type="paragraph" w:customStyle="1" w:styleId="NewActNo">
    <w:name w:val="New Act No"/>
    <w:basedOn w:val="NewAct"/>
    <w:uiPriority w:val="99"/>
    <w:rsid w:val="00500DF8"/>
    <w:pPr>
      <w:tabs>
        <w:tab w:val="clear" w:pos="0"/>
      </w:tabs>
      <w:ind w:left="0"/>
    </w:pPr>
  </w:style>
  <w:style w:type="character" w:styleId="FollowedHyperlink">
    <w:name w:val="FollowedHyperlink"/>
    <w:basedOn w:val="DefaultParagraphFont"/>
    <w:semiHidden/>
    <w:unhideWhenUsed/>
    <w:rsid w:val="00500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5-5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eader" Target="header7.xml"/><Relationship Id="rId63" Type="http://schemas.openxmlformats.org/officeDocument/2006/relationships/hyperlink" Target="http://www.legislation.act.gov.au/a/1993-71" TargetMode="External"/><Relationship Id="rId68" Type="http://schemas.openxmlformats.org/officeDocument/2006/relationships/hyperlink" Target="http://www.legislation.act.gov.au/a/2004-39" TargetMode="External"/><Relationship Id="rId84" Type="http://schemas.openxmlformats.org/officeDocument/2006/relationships/hyperlink" Target="http://www.legislation.act.gov.au/a/2001-44"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1996-11" TargetMode="External"/><Relationship Id="rId133" Type="http://schemas.openxmlformats.org/officeDocument/2006/relationships/hyperlink" Target="http://www.legislation.act.gov.au/a/2008-37" TargetMode="External"/><Relationship Id="rId138" Type="http://schemas.openxmlformats.org/officeDocument/2006/relationships/hyperlink" Target="http://www.legislation.act.gov.au/a/2007-3" TargetMode="External"/><Relationship Id="rId154" Type="http://schemas.openxmlformats.org/officeDocument/2006/relationships/hyperlink" Target="http://www.legislation.act.gov.au/a/1993-71" TargetMode="External"/><Relationship Id="rId159" Type="http://schemas.openxmlformats.org/officeDocument/2006/relationships/hyperlink" Target="http://www.legislation.act.gov.au/a/2007-3" TargetMode="External"/><Relationship Id="rId175" Type="http://schemas.openxmlformats.org/officeDocument/2006/relationships/header" Target="header17.xml"/><Relationship Id="rId170" Type="http://schemas.openxmlformats.org/officeDocument/2006/relationships/header" Target="header15.xml"/><Relationship Id="rId16" Type="http://schemas.openxmlformats.org/officeDocument/2006/relationships/header" Target="header1.xml"/><Relationship Id="rId107" Type="http://schemas.openxmlformats.org/officeDocument/2006/relationships/hyperlink" Target="http://www.legislation.act.gov.au/a/1998-5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0-35" TargetMode="External"/><Relationship Id="rId37" Type="http://schemas.openxmlformats.org/officeDocument/2006/relationships/hyperlink" Target="http://www.legislation.act.gov.au/a/2001-14" TargetMode="External"/><Relationship Id="rId53" Type="http://schemas.openxmlformats.org/officeDocument/2006/relationships/footer" Target="footer10.xml"/><Relationship Id="rId58" Type="http://schemas.openxmlformats.org/officeDocument/2006/relationships/header" Target="header10.xml"/><Relationship Id="rId74" Type="http://schemas.openxmlformats.org/officeDocument/2006/relationships/hyperlink" Target="http://www.legislation.act.gov.au/a/2007-39" TargetMode="External"/><Relationship Id="rId79" Type="http://schemas.openxmlformats.org/officeDocument/2006/relationships/hyperlink" Target="http://www.legislation.act.gov.au/a/2010-43" TargetMode="External"/><Relationship Id="rId102" Type="http://schemas.openxmlformats.org/officeDocument/2006/relationships/hyperlink" Target="http://www.legislation.act.gov.au/a/1996-11" TargetMode="External"/><Relationship Id="rId123" Type="http://schemas.openxmlformats.org/officeDocument/2006/relationships/hyperlink" Target="http://www.legislation.act.gov.au/a/1996-11" TargetMode="External"/><Relationship Id="rId128" Type="http://schemas.openxmlformats.org/officeDocument/2006/relationships/hyperlink" Target="http://www.legislation.act.gov.au/a/2005-54" TargetMode="External"/><Relationship Id="rId144" Type="http://schemas.openxmlformats.org/officeDocument/2006/relationships/hyperlink" Target="http://www.legislation.act.gov.au/a/2007-3"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hyperlink" Target="http://www.legislation.act.gov.au/a/2001-44" TargetMode="External"/><Relationship Id="rId95" Type="http://schemas.openxmlformats.org/officeDocument/2006/relationships/hyperlink" Target="http://www.legislation.act.gov.au/a/2005-54" TargetMode="External"/><Relationship Id="rId160" Type="http://schemas.openxmlformats.org/officeDocument/2006/relationships/hyperlink" Target="http://www.legislation.act.gov.au/a/2007-16" TargetMode="External"/><Relationship Id="rId165" Type="http://schemas.openxmlformats.org/officeDocument/2006/relationships/header" Target="header12.xml"/><Relationship Id="rId181" Type="http://schemas.openxmlformats.org/officeDocument/2006/relationships/theme" Target="theme/theme1.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7.xml"/><Relationship Id="rId64" Type="http://schemas.openxmlformats.org/officeDocument/2006/relationships/hyperlink" Target="http://www.legislation.act.gov.au/a/1994-60" TargetMode="External"/><Relationship Id="rId69" Type="http://schemas.openxmlformats.org/officeDocument/2006/relationships/hyperlink" Target="http://www.legislation.act.gov.au/a/2004-38" TargetMode="External"/><Relationship Id="rId113" Type="http://schemas.openxmlformats.org/officeDocument/2006/relationships/hyperlink" Target="http://www.legislation.act.gov.au/a/1998-54" TargetMode="External"/><Relationship Id="rId118" Type="http://schemas.openxmlformats.org/officeDocument/2006/relationships/hyperlink" Target="http://www.legislation.act.gov.au/a/2001-44" TargetMode="External"/><Relationship Id="rId134" Type="http://schemas.openxmlformats.org/officeDocument/2006/relationships/hyperlink" Target="http://www.legislation.act.gov.au/a/2001-44" TargetMode="External"/><Relationship Id="rId139" Type="http://schemas.openxmlformats.org/officeDocument/2006/relationships/hyperlink" Target="http://www.legislation.act.gov.au/a/2008-37" TargetMode="External"/><Relationship Id="rId80" Type="http://schemas.openxmlformats.org/officeDocument/2006/relationships/hyperlink" Target="http://www.legislation.act.gov.au/a/2010-35" TargetMode="External"/><Relationship Id="rId85" Type="http://schemas.openxmlformats.org/officeDocument/2006/relationships/hyperlink" Target="http://www.legislation.act.gov.au/a/2007-3" TargetMode="External"/><Relationship Id="rId150" Type="http://schemas.openxmlformats.org/officeDocument/2006/relationships/hyperlink" Target="http://www.legislation.act.gov.au/a/2007-3" TargetMode="External"/><Relationship Id="rId155" Type="http://schemas.openxmlformats.org/officeDocument/2006/relationships/hyperlink" Target="http://www.legislation.act.gov.au/a/1996-11" TargetMode="External"/><Relationship Id="rId171" Type="http://schemas.openxmlformats.org/officeDocument/2006/relationships/footer" Target="footer16.xml"/><Relationship Id="rId176"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nsw.gov.au/maintop/view/repealed/act+11+1986+cd+0+Y" TargetMode="External"/><Relationship Id="rId38" Type="http://schemas.openxmlformats.org/officeDocument/2006/relationships/hyperlink" Target="http://www.legislation.act.gov.au/a/2001-14" TargetMode="External"/><Relationship Id="rId59" Type="http://schemas.openxmlformats.org/officeDocument/2006/relationships/header" Target="header11.xml"/><Relationship Id="rId103" Type="http://schemas.openxmlformats.org/officeDocument/2006/relationships/hyperlink" Target="http://www.legislation.act.gov.au/a/1998-54" TargetMode="External"/><Relationship Id="rId108" Type="http://schemas.openxmlformats.org/officeDocument/2006/relationships/hyperlink" Target="http://www.legislation.act.gov.au/a/2005-54" TargetMode="External"/><Relationship Id="rId124" Type="http://schemas.openxmlformats.org/officeDocument/2006/relationships/hyperlink" Target="http://www.legislation.act.gov.au/a/1996-11" TargetMode="External"/><Relationship Id="rId129" Type="http://schemas.openxmlformats.org/officeDocument/2006/relationships/hyperlink" Target="http://www.legislation.act.gov.au/a/2008-28" TargetMode="External"/><Relationship Id="rId54" Type="http://schemas.openxmlformats.org/officeDocument/2006/relationships/footer" Target="footer11.xml"/><Relationship Id="rId70" Type="http://schemas.openxmlformats.org/officeDocument/2006/relationships/hyperlink" Target="http://www.legislation.act.gov.au/cn/2005-11/default.asp" TargetMode="External"/><Relationship Id="rId75" Type="http://schemas.openxmlformats.org/officeDocument/2006/relationships/hyperlink" Target="http://www.legislation.act.gov.au/a/2008-28" TargetMode="External"/><Relationship Id="rId91" Type="http://schemas.openxmlformats.org/officeDocument/2006/relationships/hyperlink" Target="http://www.legislation.act.gov.au/a/2004-39" TargetMode="External"/><Relationship Id="rId96" Type="http://schemas.openxmlformats.org/officeDocument/2006/relationships/hyperlink" Target="http://www.legislation.act.gov.au/a/2007-3"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2007-16" TargetMode="External"/><Relationship Id="rId161" Type="http://schemas.openxmlformats.org/officeDocument/2006/relationships/hyperlink" Target="http://www.legislation.act.gov.au/a/2007-39" TargetMode="External"/><Relationship Id="rId166"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8.xml"/><Relationship Id="rId114" Type="http://schemas.openxmlformats.org/officeDocument/2006/relationships/hyperlink" Target="http://www.legislation.act.gov.au/a/2005-54" TargetMode="External"/><Relationship Id="rId119" Type="http://schemas.openxmlformats.org/officeDocument/2006/relationships/hyperlink" Target="http://www.legislation.act.gov.au/a/1996-11" TargetMode="External"/><Relationship Id="rId44" Type="http://schemas.openxmlformats.org/officeDocument/2006/relationships/hyperlink" Target="http://www.legislation.act.gov.au/a/2001-14" TargetMode="External"/><Relationship Id="rId60" Type="http://schemas.openxmlformats.org/officeDocument/2006/relationships/footer" Target="footer12.xml"/><Relationship Id="rId65" Type="http://schemas.openxmlformats.org/officeDocument/2006/relationships/hyperlink" Target="http://www.legislation.act.gov.au/a/1996-11" TargetMode="External"/><Relationship Id="rId81" Type="http://schemas.openxmlformats.org/officeDocument/2006/relationships/hyperlink" Target="http://www.legislation.act.gov.au/a/2010-43" TargetMode="External"/><Relationship Id="rId86" Type="http://schemas.openxmlformats.org/officeDocument/2006/relationships/hyperlink" Target="http://www.legislation.act.gov.au/a/2007-3" TargetMode="External"/><Relationship Id="rId130" Type="http://schemas.openxmlformats.org/officeDocument/2006/relationships/hyperlink" Target="http://www.legislation.act.gov.au/a/2008-37" TargetMode="External"/><Relationship Id="rId135" Type="http://schemas.openxmlformats.org/officeDocument/2006/relationships/hyperlink" Target="http://www.legislation.act.gov.au/a/2001-44"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01-44" TargetMode="External"/><Relationship Id="rId177"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footer" Target="footer17.xml"/><Relationship Id="rId180"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1998-54" TargetMode="External"/><Relationship Id="rId34" Type="http://schemas.openxmlformats.org/officeDocument/2006/relationships/hyperlink" Target="http://www.legislation.nsw.gov.au/maintop/view/repealed/act+11+1986+cd+0+Y"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8-37" TargetMode="External"/><Relationship Id="rId97" Type="http://schemas.openxmlformats.org/officeDocument/2006/relationships/hyperlink" Target="http://www.legislation.act.gov.au/a/1993-71" TargetMode="External"/><Relationship Id="rId104" Type="http://schemas.openxmlformats.org/officeDocument/2006/relationships/hyperlink" Target="http://www.legislation.act.gov.au/a/2005-54" TargetMode="External"/><Relationship Id="rId120" Type="http://schemas.openxmlformats.org/officeDocument/2006/relationships/hyperlink" Target="http://www.legislation.act.gov.au/a/1993-71" TargetMode="Externa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07-3" TargetMode="External"/><Relationship Id="rId146" Type="http://schemas.openxmlformats.org/officeDocument/2006/relationships/hyperlink" Target="http://www.legislation.act.gov.au/a/2007-3" TargetMode="External"/><Relationship Id="rId167"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www.legislation.act.gov.au/a/2005-54" TargetMode="External"/><Relationship Id="rId92" Type="http://schemas.openxmlformats.org/officeDocument/2006/relationships/hyperlink" Target="http://www.legislation.act.gov.au/a/1994-60" TargetMode="External"/><Relationship Id="rId162" Type="http://schemas.openxmlformats.org/officeDocument/2006/relationships/hyperlink" Target="http://www.legislation.act.gov.au/a/2008-2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8-54" TargetMode="External"/><Relationship Id="rId87" Type="http://schemas.openxmlformats.org/officeDocument/2006/relationships/hyperlink" Target="http://www.legislation.act.gov.au/a/2007-3" TargetMode="External"/><Relationship Id="rId110" Type="http://schemas.openxmlformats.org/officeDocument/2006/relationships/hyperlink" Target="http://www.legislation.act.gov.au/a/2005-54" TargetMode="External"/><Relationship Id="rId115" Type="http://schemas.openxmlformats.org/officeDocument/2006/relationships/hyperlink" Target="http://www.legislation.act.gov.au/a/1998-54" TargetMode="External"/><Relationship Id="rId131" Type="http://schemas.openxmlformats.org/officeDocument/2006/relationships/hyperlink" Target="http://www.legislation.act.gov.au/a/2008-37" TargetMode="External"/><Relationship Id="rId136" Type="http://schemas.openxmlformats.org/officeDocument/2006/relationships/hyperlink" Target="http://www.legislation.act.gov.au/a/2001-44" TargetMode="External"/><Relationship Id="rId157" Type="http://schemas.openxmlformats.org/officeDocument/2006/relationships/hyperlink" Target="http://www.legislation.act.gov.au/a/2004-39" TargetMode="External"/><Relationship Id="rId178" Type="http://schemas.openxmlformats.org/officeDocument/2006/relationships/header" Target="header19.xml"/><Relationship Id="rId61" Type="http://schemas.openxmlformats.org/officeDocument/2006/relationships/footer" Target="footer13.xml"/><Relationship Id="rId82" Type="http://schemas.openxmlformats.org/officeDocument/2006/relationships/hyperlink" Target="http://www.legislation.act.gov.au/cn/2010-14/default.asp" TargetMode="External"/><Relationship Id="rId152" Type="http://schemas.openxmlformats.org/officeDocument/2006/relationships/hyperlink" Target="http://www.legislation.act.gov.au/a/2007-39" TargetMode="External"/><Relationship Id="rId173"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8-28" TargetMode="External"/><Relationship Id="rId126" Type="http://schemas.openxmlformats.org/officeDocument/2006/relationships/hyperlink" Target="http://www.legislation.act.gov.au/a/1994-60" TargetMode="External"/><Relationship Id="rId147" Type="http://schemas.openxmlformats.org/officeDocument/2006/relationships/hyperlink" Target="http://www.legislation.act.gov.au/a/1996-11" TargetMode="External"/><Relationship Id="rId168"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a/2007-3" TargetMode="External"/><Relationship Id="rId93" Type="http://schemas.openxmlformats.org/officeDocument/2006/relationships/hyperlink" Target="http://www.legislation.act.gov.au/a/2005-54" TargetMode="External"/><Relationship Id="rId98" Type="http://schemas.openxmlformats.org/officeDocument/2006/relationships/hyperlink" Target="http://www.legislation.act.gov.au/a/1998-54" TargetMode="External"/><Relationship Id="rId121" Type="http://schemas.openxmlformats.org/officeDocument/2006/relationships/hyperlink" Target="http://www.legislation.act.gov.au/a/1996-11" TargetMode="External"/><Relationship Id="rId142" Type="http://schemas.openxmlformats.org/officeDocument/2006/relationships/hyperlink" Target="http://www.legislation.act.gov.au/a/2007-39" TargetMode="External"/><Relationship Id="rId163" Type="http://schemas.openxmlformats.org/officeDocument/2006/relationships/hyperlink" Target="http://www.legislation.act.gov.au/a/2008-37"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6.xml"/><Relationship Id="rId67" Type="http://schemas.openxmlformats.org/officeDocument/2006/relationships/hyperlink" Target="http://www.legislation.act.gov.au/a/2001-44" TargetMode="External"/><Relationship Id="rId116" Type="http://schemas.openxmlformats.org/officeDocument/2006/relationships/hyperlink" Target="http://www.legislation.act.gov.au/a/2005-54" TargetMode="External"/><Relationship Id="rId137" Type="http://schemas.openxmlformats.org/officeDocument/2006/relationships/hyperlink" Target="http://www.legislation.act.gov.au/a/2008-37" TargetMode="External"/><Relationship Id="rId158" Type="http://schemas.openxmlformats.org/officeDocument/2006/relationships/hyperlink" Target="http://www.legislation.act.gov.au/a/2005-5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act.gov.au/a/2019-9/default.asp" TargetMode="External"/><Relationship Id="rId88" Type="http://schemas.openxmlformats.org/officeDocument/2006/relationships/hyperlink" Target="http://www.legislation.act.gov.au/a/1993-71" TargetMode="External"/><Relationship Id="rId111" Type="http://schemas.openxmlformats.org/officeDocument/2006/relationships/hyperlink" Target="http://www.legislation.act.gov.au/a/1993-71" TargetMode="External"/><Relationship Id="rId132" Type="http://schemas.openxmlformats.org/officeDocument/2006/relationships/hyperlink" Target="http://www.legislation.act.gov.au/a/1994-60" TargetMode="External"/><Relationship Id="rId153" Type="http://schemas.openxmlformats.org/officeDocument/2006/relationships/hyperlink" Target="http://www.legislation.act.gov.au/a/2008-37" TargetMode="External"/><Relationship Id="rId174" Type="http://schemas.openxmlformats.org/officeDocument/2006/relationships/footer" Target="footer18.xml"/><Relationship Id="rId179"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nsw.gov.au/maintop/view/repealed/act+11+1986+cd+0+Y" TargetMode="External"/><Relationship Id="rId106" Type="http://schemas.openxmlformats.org/officeDocument/2006/relationships/hyperlink" Target="http://www.legislation.act.gov.au/a/2010-43" TargetMode="External"/><Relationship Id="rId127" Type="http://schemas.openxmlformats.org/officeDocument/2006/relationships/hyperlink" Target="http://www.legislation.act.gov.au/a/1996-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0-35" TargetMode="External"/><Relationship Id="rId52" Type="http://schemas.openxmlformats.org/officeDocument/2006/relationships/header" Target="header9.xml"/><Relationship Id="rId73" Type="http://schemas.openxmlformats.org/officeDocument/2006/relationships/hyperlink" Target="http://www.legislation.act.gov.au/a/2007-16" TargetMode="External"/><Relationship Id="rId78" Type="http://schemas.openxmlformats.org/officeDocument/2006/relationships/hyperlink" Target="http://www.legislation.act.gov.au/cn/2009-2/default.asp"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05-54" TargetMode="External"/><Relationship Id="rId101" Type="http://schemas.openxmlformats.org/officeDocument/2006/relationships/hyperlink" Target="http://www.legislation.act.gov.au/a/1993-71" TargetMode="External"/><Relationship Id="rId122" Type="http://schemas.openxmlformats.org/officeDocument/2006/relationships/hyperlink" Target="http://www.legislation.act.gov.au/a/2001-44" TargetMode="External"/><Relationship Id="rId143" Type="http://schemas.openxmlformats.org/officeDocument/2006/relationships/hyperlink" Target="http://www.legislation.act.gov.au/a/2007-3"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10-43" TargetMode="External"/><Relationship Id="rId16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4322</Words>
  <Characters>20641</Characters>
  <Application>Microsoft Office Word</Application>
  <DocSecurity>0</DocSecurity>
  <Lines>722</Lines>
  <Paragraphs>519</Paragraphs>
  <ScaleCrop>false</ScaleCrop>
  <HeadingPairs>
    <vt:vector size="2" baseType="variant">
      <vt:variant>
        <vt:lpstr>Title</vt:lpstr>
      </vt:variant>
      <vt:variant>
        <vt:i4>1</vt:i4>
      </vt:variant>
    </vt:vector>
  </HeadingPairs>
  <TitlesOfParts>
    <vt:vector size="1" baseType="lpstr">
      <vt:lpstr>Boxing Control Act 1993</vt:lpstr>
    </vt:vector>
  </TitlesOfParts>
  <Company>Section</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Act 1993 (repealed)</dc:title>
  <dc:creator>rowena cornwell</dc:creator>
  <cp:keywords>R12</cp:keywords>
  <dc:description/>
  <cp:lastModifiedBy>PCODCS</cp:lastModifiedBy>
  <cp:revision>4</cp:revision>
  <cp:lastPrinted>2013-05-08T23:32:00Z</cp:lastPrinted>
  <dcterms:created xsi:type="dcterms:W3CDTF">2019-10-10T04:30:00Z</dcterms:created>
  <dcterms:modified xsi:type="dcterms:W3CDTF">2019-10-10T04:30:00Z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11/10/19</vt:lpwstr>
  </property>
  <property fmtid="{D5CDD505-2E9C-101B-9397-08002B2CF9AE}" pid="5" name="Eff">
    <vt:lpwstr>Effective:  </vt:lpwstr>
  </property>
  <property fmtid="{D5CDD505-2E9C-101B-9397-08002B2CF9AE}" pid="6" name="StartDt">
    <vt:lpwstr>11/10/19</vt:lpwstr>
  </property>
  <property fmtid="{D5CDD505-2E9C-101B-9397-08002B2CF9AE}" pid="7" name="EndDt">
    <vt:lpwstr> </vt:lpwstr>
  </property>
  <property fmtid="{D5CDD505-2E9C-101B-9397-08002B2CF9AE}" pid="8" name="DMSID">
    <vt:lpwstr>1103314</vt:lpwstr>
  </property>
  <property fmtid="{D5CDD505-2E9C-101B-9397-08002B2CF9AE}" pid="9" name="CHECKEDOUTFROMJMS">
    <vt:lpwstr/>
  </property>
  <property fmtid="{D5CDD505-2E9C-101B-9397-08002B2CF9AE}" pid="10" name="JMSREQUIREDCHECKIN">
    <vt:lpwstr/>
  </property>
</Properties>
</file>