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7AED" w14:textId="77777777" w:rsidR="00CF49DF" w:rsidRDefault="00CF49DF" w:rsidP="00CF49DF">
      <w:pPr>
        <w:jc w:val="center"/>
      </w:pPr>
      <w:r>
        <w:rPr>
          <w:noProof/>
        </w:rPr>
        <w:drawing>
          <wp:inline distT="0" distB="0" distL="0" distR="0" wp14:anchorId="3CCF7275" wp14:editId="7D66D8ED">
            <wp:extent cx="1340485"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79C9C54A" w14:textId="77777777" w:rsidR="00CF49DF" w:rsidRDefault="00CF49DF" w:rsidP="00CF49DF">
      <w:pPr>
        <w:jc w:val="center"/>
        <w:rPr>
          <w:rFonts w:ascii="Arial" w:hAnsi="Arial"/>
        </w:rPr>
      </w:pPr>
      <w:r>
        <w:rPr>
          <w:rFonts w:ascii="Arial" w:hAnsi="Arial"/>
        </w:rPr>
        <w:t>Australian Capital Territory</w:t>
      </w:r>
    </w:p>
    <w:p w14:paraId="4CA29700" w14:textId="2CD62122" w:rsidR="00CF49DF" w:rsidRDefault="00CF49DF" w:rsidP="00CF49DF">
      <w:pPr>
        <w:pStyle w:val="citation"/>
      </w:pPr>
      <w:r>
        <w:t xml:space="preserve">Remuneration Tribunal Act 1995 </w:t>
      </w:r>
    </w:p>
    <w:p w14:paraId="1487C33A" w14:textId="2F07227A" w:rsidR="00CF49DF" w:rsidRDefault="00CF49DF" w:rsidP="00CF49DF">
      <w:pPr>
        <w:pStyle w:val="ActNo"/>
      </w:pPr>
      <w:r>
        <w:t>A1995-55</w:t>
      </w:r>
    </w:p>
    <w:p w14:paraId="375954F3" w14:textId="77777777" w:rsidR="00CF49DF" w:rsidRDefault="00CF49DF" w:rsidP="00CF49DF">
      <w:pPr>
        <w:pStyle w:val="RepubNo"/>
      </w:pPr>
      <w:r>
        <w:t>Republication No 0A</w:t>
      </w:r>
    </w:p>
    <w:p w14:paraId="791CAFB0" w14:textId="740307F5" w:rsidR="00CF49DF" w:rsidRDefault="00CF49DF" w:rsidP="00CF49DF">
      <w:pPr>
        <w:pStyle w:val="EffectiveDate"/>
      </w:pPr>
      <w:r>
        <w:t xml:space="preserve">Effective:  24 </w:t>
      </w:r>
      <w:r w:rsidR="006B6327">
        <w:t>June</w:t>
      </w:r>
      <w:r>
        <w:t xml:space="preserve"> 199</w:t>
      </w:r>
      <w:r w:rsidR="006B6327">
        <w:t>7</w:t>
      </w:r>
      <w:r>
        <w:t xml:space="preserve"> – </w:t>
      </w:r>
      <w:r w:rsidR="00CE5A96">
        <w:t>2 October</w:t>
      </w:r>
      <w:r>
        <w:t xml:space="preserve"> 1997</w:t>
      </w:r>
    </w:p>
    <w:p w14:paraId="5C8CE2BB" w14:textId="7E35DD54" w:rsidR="00CF49DF" w:rsidRDefault="00CF49DF" w:rsidP="00CF49DF">
      <w:pPr>
        <w:pStyle w:val="CoverInForce"/>
      </w:pPr>
      <w:r>
        <w:t xml:space="preserve">Republication date: </w:t>
      </w:r>
      <w:r w:rsidR="00CD2AB5">
        <w:t>1</w:t>
      </w:r>
      <w:r w:rsidR="00F01D34">
        <w:t>6</w:t>
      </w:r>
      <w:r w:rsidR="00CD2AB5">
        <w:t xml:space="preserve"> April </w:t>
      </w:r>
      <w:r>
        <w:t>2026</w:t>
      </w:r>
      <w:r>
        <w:br/>
      </w:r>
    </w:p>
    <w:p w14:paraId="23E2FA13" w14:textId="4EA321AB" w:rsidR="00CF49DF" w:rsidRDefault="00CF49DF" w:rsidP="00CF49DF">
      <w:pPr>
        <w:pStyle w:val="CoverInForce"/>
      </w:pPr>
      <w:r>
        <w:t>Last amendment made by A1996-85</w:t>
      </w:r>
      <w:r>
        <w:br/>
      </w:r>
    </w:p>
    <w:p w14:paraId="55A07215" w14:textId="77777777" w:rsidR="00CF49DF" w:rsidRDefault="00CF49DF" w:rsidP="00CF49DF">
      <w:pPr>
        <w:pStyle w:val="CoverHeading"/>
      </w:pPr>
      <w:r>
        <w:br w:type="page"/>
      </w:r>
      <w:r>
        <w:lastRenderedPageBreak/>
        <w:t>About this republication</w:t>
      </w:r>
    </w:p>
    <w:p w14:paraId="07457EE7" w14:textId="77777777" w:rsidR="00CF49DF" w:rsidRDefault="00CF49DF" w:rsidP="00CF49DF">
      <w:pPr>
        <w:pStyle w:val="CoverSubHdg"/>
      </w:pPr>
      <w:r>
        <w:t>The republished law</w:t>
      </w:r>
    </w:p>
    <w:p w14:paraId="10220D48" w14:textId="7761F007" w:rsidR="00CF49DF" w:rsidRDefault="00CF49DF" w:rsidP="00CF49DF">
      <w:pPr>
        <w:pStyle w:val="CoverText"/>
      </w:pPr>
      <w:r>
        <w:t xml:space="preserve">This is a republication of the </w:t>
      </w:r>
      <w:r>
        <w:rPr>
          <w:i/>
          <w:iCs/>
        </w:rPr>
        <w:t>Remuneration Tribunal Act 1995</w:t>
      </w:r>
      <w:r w:rsidRPr="00190B1B">
        <w:rPr>
          <w:i/>
        </w:rPr>
        <w:t xml:space="preserve"> </w:t>
      </w:r>
      <w:r>
        <w:t>effective from 24 </w:t>
      </w:r>
      <w:r w:rsidR="006B6327">
        <w:t>June</w:t>
      </w:r>
      <w:r>
        <w:t> </w:t>
      </w:r>
      <w:r w:rsidR="006B6327">
        <w:t>1997</w:t>
      </w:r>
      <w:r>
        <w:t xml:space="preserve"> to </w:t>
      </w:r>
      <w:r w:rsidR="00CE5A96">
        <w:t>2</w:t>
      </w:r>
      <w:r w:rsidR="00E37C93">
        <w:t> </w:t>
      </w:r>
      <w:r w:rsidR="00CE5A96">
        <w:t>October</w:t>
      </w:r>
      <w:r>
        <w:t xml:space="preserve"> 1997.</w:t>
      </w:r>
    </w:p>
    <w:p w14:paraId="056440D3" w14:textId="77777777" w:rsidR="00CF49DF" w:rsidRDefault="00CF49DF" w:rsidP="00CF49DF">
      <w:pPr>
        <w:pStyle w:val="CoverSubHdg"/>
      </w:pPr>
      <w:r>
        <w:t>Kinds of republications</w:t>
      </w:r>
    </w:p>
    <w:p w14:paraId="7217A4EF" w14:textId="77777777" w:rsidR="00CF49DF" w:rsidRDefault="00CF49DF" w:rsidP="00CF49DF">
      <w:pPr>
        <w:pStyle w:val="CoverText"/>
      </w:pPr>
      <w:r>
        <w:t>The Parliamentary Counsel’s Office prepares 2 kinds of republications of ACT laws (see the ACT legislation register at www.legislation.act.gov.au):</w:t>
      </w:r>
    </w:p>
    <w:p w14:paraId="101F4D34" w14:textId="77777777" w:rsidR="00CF49DF" w:rsidRDefault="00CF49DF" w:rsidP="00CF49DF">
      <w:pPr>
        <w:pStyle w:val="CoverText"/>
        <w:numPr>
          <w:ilvl w:val="0"/>
          <w:numId w:val="1"/>
        </w:numPr>
      </w:pPr>
      <w:r>
        <w:t xml:space="preserve">authorised republications to which the </w:t>
      </w:r>
      <w:r>
        <w:rPr>
          <w:i/>
        </w:rPr>
        <w:t>Legislation Act 2001</w:t>
      </w:r>
      <w:r>
        <w:t xml:space="preserve"> applies</w:t>
      </w:r>
    </w:p>
    <w:p w14:paraId="1BE1786B" w14:textId="77777777" w:rsidR="00CF49DF" w:rsidRDefault="00CF49DF" w:rsidP="00CF49DF">
      <w:pPr>
        <w:pStyle w:val="CoverText"/>
        <w:numPr>
          <w:ilvl w:val="0"/>
          <w:numId w:val="1"/>
        </w:numPr>
      </w:pPr>
      <w:r>
        <w:t>unauthorised republications.</w:t>
      </w:r>
    </w:p>
    <w:p w14:paraId="33D56103" w14:textId="77777777" w:rsidR="00CF49DF" w:rsidRDefault="00CF49DF" w:rsidP="00CF49DF">
      <w:pPr>
        <w:pStyle w:val="CoverText"/>
      </w:pPr>
      <w:r>
        <w:t>The status of this republication appears on the bottom of each page.</w:t>
      </w:r>
    </w:p>
    <w:p w14:paraId="1BF77626" w14:textId="77777777" w:rsidR="00CF49DF" w:rsidRDefault="00CF49DF" w:rsidP="00CF49DF">
      <w:pPr>
        <w:pStyle w:val="CoverSubHdg"/>
      </w:pPr>
      <w:r>
        <w:t>Editorial changes</w:t>
      </w:r>
    </w:p>
    <w:p w14:paraId="7F7C6345" w14:textId="77777777" w:rsidR="00CF49DF" w:rsidRDefault="00CF49DF" w:rsidP="00CF49DF">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61F95B9B" w14:textId="77777777" w:rsidR="00CF49DF" w:rsidRDefault="00CF49DF" w:rsidP="00CF49DF">
      <w:pPr>
        <w:pStyle w:val="CoverText"/>
      </w:pPr>
    </w:p>
    <w:p w14:paraId="363C27CB" w14:textId="77777777" w:rsidR="00CF49DF" w:rsidRDefault="00CF49DF" w:rsidP="00CF49DF">
      <w:pPr>
        <w:pStyle w:val="00SigningPage"/>
        <w:sectPr w:rsidR="00CF49DF" w:rsidSect="00CF49D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560DC9E0" w14:textId="77777777" w:rsidR="00CF49DF" w:rsidRDefault="00CF49DF" w:rsidP="00CF49DF">
      <w:pPr>
        <w:jc w:val="center"/>
      </w:pPr>
      <w:r>
        <w:rPr>
          <w:noProof/>
        </w:rPr>
        <w:lastRenderedPageBreak/>
        <w:drawing>
          <wp:inline distT="0" distB="0" distL="0" distR="0" wp14:anchorId="1695626D" wp14:editId="7BEDBE58">
            <wp:extent cx="1340485" cy="1177290"/>
            <wp:effectExtent l="0" t="0" r="0" b="3810"/>
            <wp:docPr id="629706368" name="Picture 62970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6A068125" w14:textId="77777777" w:rsidR="00CF49DF" w:rsidRDefault="00CF49DF" w:rsidP="00CF49DF">
      <w:pPr>
        <w:jc w:val="center"/>
        <w:rPr>
          <w:rFonts w:ascii="Arial" w:hAnsi="Arial"/>
        </w:rPr>
      </w:pPr>
      <w:r>
        <w:rPr>
          <w:rFonts w:ascii="Arial" w:hAnsi="Arial"/>
        </w:rPr>
        <w:t>Australian Capital Territory</w:t>
      </w:r>
    </w:p>
    <w:p w14:paraId="0CD319F0" w14:textId="77777777" w:rsidR="00A838A6" w:rsidRDefault="00A838A6">
      <w:pPr>
        <w:spacing w:after="300"/>
        <w:jc w:val="center"/>
        <w:rPr>
          <w:rFonts w:ascii="Helvetica" w:hAnsi="Helvetica"/>
          <w:b/>
          <w:caps/>
          <w:color w:val="000000"/>
          <w:sz w:val="28"/>
        </w:rPr>
      </w:pPr>
      <w:r>
        <w:rPr>
          <w:rFonts w:ascii="Helvetica" w:hAnsi="Helvetica"/>
          <w:b/>
          <w:caps/>
          <w:color w:val="000000"/>
          <w:sz w:val="28"/>
        </w:rPr>
        <w:t>remuneration tribunal act 1995</w:t>
      </w:r>
    </w:p>
    <w:p w14:paraId="1996C74F" w14:textId="77777777" w:rsidR="00A838A6" w:rsidRDefault="00A838A6">
      <w:pPr>
        <w:spacing w:before="60" w:after="100"/>
        <w:ind w:right="23"/>
        <w:jc w:val="center"/>
        <w:rPr>
          <w:color w:val="000000"/>
          <w:sz w:val="20"/>
        </w:rPr>
      </w:pPr>
      <w:r>
        <w:rPr>
          <w:color w:val="000000"/>
          <w:sz w:val="20"/>
        </w:rPr>
        <w:t>This consolidation has been prepared by the ACT Parliamentary Counsel’s Office</w:t>
      </w:r>
    </w:p>
    <w:p w14:paraId="4868E13D" w14:textId="77777777" w:rsidR="00A838A6" w:rsidRDefault="00A838A6">
      <w:pPr>
        <w:spacing w:before="160" w:after="200"/>
        <w:jc w:val="center"/>
        <w:rPr>
          <w:caps/>
          <w:color w:val="000000"/>
          <w:sz w:val="20"/>
        </w:rPr>
      </w:pPr>
      <w:r>
        <w:rPr>
          <w:color w:val="000000"/>
          <w:sz w:val="20"/>
        </w:rPr>
        <w:t>Updated as at 24 June 1997</w:t>
      </w:r>
    </w:p>
    <w:p w14:paraId="7A95BC32" w14:textId="77777777" w:rsidR="00A838A6" w:rsidRDefault="00A838A6">
      <w:pPr>
        <w:jc w:val="center"/>
        <w:rPr>
          <w:b/>
          <w:color w:val="000000"/>
          <w:sz w:val="20"/>
        </w:rPr>
      </w:pPr>
      <w:r>
        <w:rPr>
          <w:b/>
          <w:color w:val="000000"/>
          <w:sz w:val="20"/>
        </w:rPr>
        <w:t>TABLE OF PROVISIONS</w:t>
      </w:r>
    </w:p>
    <w:p w14:paraId="5D61BE9A" w14:textId="77777777" w:rsidR="00A838A6" w:rsidRDefault="00A838A6">
      <w:pPr>
        <w:spacing w:before="200"/>
        <w:rPr>
          <w:color w:val="000000"/>
          <w:sz w:val="18"/>
        </w:rPr>
      </w:pPr>
      <w:r>
        <w:rPr>
          <w:color w:val="000000"/>
          <w:sz w:val="18"/>
        </w:rPr>
        <w:t>Section</w:t>
      </w:r>
    </w:p>
    <w:p w14:paraId="09D9FE47" w14:textId="77777777" w:rsidR="00A838A6" w:rsidRDefault="00A838A6">
      <w:pPr>
        <w:pStyle w:val="TOC1"/>
        <w:rPr>
          <w:color w:val="000000"/>
        </w:rPr>
      </w:pPr>
      <w:bookmarkStart w:id="0" w:name="_Toc339351931"/>
      <w:bookmarkStart w:id="1" w:name="_Toc339352509"/>
      <w:bookmarkStart w:id="2" w:name="_Toc339354694"/>
      <w:r>
        <w:rPr>
          <w:color w:val="000000"/>
        </w:rPr>
        <w:t>part i—preliminary</w:t>
      </w:r>
      <w:bookmarkEnd w:id="0"/>
      <w:bookmarkEnd w:id="1"/>
      <w:bookmarkEnd w:id="2"/>
    </w:p>
    <w:p w14:paraId="0AFCA597" w14:textId="77777777" w:rsidR="00A838A6" w:rsidRDefault="00A838A6">
      <w:pPr>
        <w:pStyle w:val="TOC3"/>
        <w:rPr>
          <w:color w:val="000000"/>
        </w:rPr>
      </w:pPr>
      <w:bookmarkStart w:id="3" w:name="_Toc339351932"/>
      <w:bookmarkStart w:id="4" w:name="_Toc339352510"/>
      <w:bookmarkStart w:id="5" w:name="_Toc339354695"/>
      <w:r>
        <w:rPr>
          <w:color w:val="000000"/>
        </w:rPr>
        <w:tab/>
        <w:t>1.</w:t>
      </w:r>
      <w:r>
        <w:rPr>
          <w:color w:val="000000"/>
        </w:rPr>
        <w:tab/>
        <w:t>Short title</w:t>
      </w:r>
      <w:bookmarkEnd w:id="3"/>
      <w:bookmarkEnd w:id="4"/>
      <w:bookmarkEnd w:id="5"/>
    </w:p>
    <w:p w14:paraId="19694363" w14:textId="77777777" w:rsidR="00A838A6" w:rsidRDefault="00A838A6">
      <w:pPr>
        <w:pStyle w:val="TOC3"/>
        <w:rPr>
          <w:color w:val="000000"/>
        </w:rPr>
      </w:pPr>
      <w:bookmarkStart w:id="6" w:name="_Toc339351933"/>
      <w:bookmarkStart w:id="7" w:name="_Toc339352511"/>
      <w:bookmarkStart w:id="8" w:name="_Toc339354696"/>
      <w:r>
        <w:rPr>
          <w:color w:val="000000"/>
        </w:rPr>
        <w:tab/>
        <w:t>2.</w:t>
      </w:r>
      <w:r>
        <w:rPr>
          <w:color w:val="000000"/>
        </w:rPr>
        <w:tab/>
        <w:t>Commencement</w:t>
      </w:r>
      <w:bookmarkEnd w:id="6"/>
      <w:bookmarkEnd w:id="7"/>
      <w:bookmarkEnd w:id="8"/>
    </w:p>
    <w:p w14:paraId="764AE2E9" w14:textId="77777777" w:rsidR="00A838A6" w:rsidRDefault="00A838A6">
      <w:pPr>
        <w:pStyle w:val="TOC3"/>
        <w:rPr>
          <w:color w:val="000000"/>
        </w:rPr>
      </w:pPr>
      <w:bookmarkStart w:id="9" w:name="_Toc339351934"/>
      <w:bookmarkStart w:id="10" w:name="_Toc339352512"/>
      <w:bookmarkStart w:id="11" w:name="_Toc339354697"/>
      <w:r>
        <w:rPr>
          <w:color w:val="000000"/>
        </w:rPr>
        <w:tab/>
        <w:t>3.</w:t>
      </w:r>
      <w:r>
        <w:rPr>
          <w:color w:val="000000"/>
        </w:rPr>
        <w:tab/>
        <w:t>Interpretation</w:t>
      </w:r>
      <w:bookmarkEnd w:id="9"/>
      <w:bookmarkEnd w:id="10"/>
      <w:bookmarkEnd w:id="11"/>
    </w:p>
    <w:p w14:paraId="31EFFC75" w14:textId="77777777" w:rsidR="00A838A6" w:rsidRDefault="00A838A6">
      <w:pPr>
        <w:pStyle w:val="TOC1"/>
        <w:rPr>
          <w:color w:val="000000"/>
        </w:rPr>
      </w:pPr>
      <w:bookmarkStart w:id="12" w:name="_Toc339351935"/>
      <w:bookmarkStart w:id="13" w:name="_Toc339352513"/>
      <w:bookmarkStart w:id="14" w:name="_Toc339354698"/>
      <w:r>
        <w:rPr>
          <w:color w:val="000000"/>
        </w:rPr>
        <w:t>part ii—remuneration tribunal</w:t>
      </w:r>
      <w:bookmarkEnd w:id="12"/>
      <w:bookmarkEnd w:id="13"/>
      <w:bookmarkEnd w:id="14"/>
    </w:p>
    <w:p w14:paraId="5EB4D910" w14:textId="77777777" w:rsidR="00A838A6" w:rsidRDefault="00A838A6">
      <w:pPr>
        <w:pStyle w:val="TOC3"/>
        <w:rPr>
          <w:color w:val="000000"/>
        </w:rPr>
      </w:pPr>
      <w:bookmarkStart w:id="15" w:name="_Toc339351936"/>
      <w:bookmarkStart w:id="16" w:name="_Toc339352514"/>
      <w:bookmarkStart w:id="17" w:name="_Toc339354699"/>
      <w:r>
        <w:rPr>
          <w:color w:val="000000"/>
        </w:rPr>
        <w:tab/>
        <w:t>4.</w:t>
      </w:r>
      <w:r>
        <w:rPr>
          <w:color w:val="000000"/>
        </w:rPr>
        <w:tab/>
        <w:t>Establishment</w:t>
      </w:r>
      <w:bookmarkEnd w:id="15"/>
      <w:bookmarkEnd w:id="16"/>
      <w:bookmarkEnd w:id="17"/>
    </w:p>
    <w:p w14:paraId="5AF81C5E" w14:textId="77777777" w:rsidR="00A838A6" w:rsidRDefault="00A838A6">
      <w:pPr>
        <w:pStyle w:val="TOC3"/>
        <w:rPr>
          <w:color w:val="000000"/>
        </w:rPr>
      </w:pPr>
      <w:bookmarkStart w:id="18" w:name="_Toc339351937"/>
      <w:bookmarkStart w:id="19" w:name="_Toc339352515"/>
      <w:bookmarkStart w:id="20" w:name="_Toc339354700"/>
      <w:r>
        <w:rPr>
          <w:color w:val="000000"/>
        </w:rPr>
        <w:tab/>
        <w:t>5.</w:t>
      </w:r>
      <w:r>
        <w:rPr>
          <w:color w:val="000000"/>
        </w:rPr>
        <w:tab/>
        <w:t>Members</w:t>
      </w:r>
      <w:bookmarkEnd w:id="18"/>
      <w:bookmarkEnd w:id="19"/>
      <w:bookmarkEnd w:id="20"/>
    </w:p>
    <w:p w14:paraId="7B652F04" w14:textId="77777777" w:rsidR="00A838A6" w:rsidRDefault="00A838A6">
      <w:pPr>
        <w:pStyle w:val="TOC3"/>
        <w:rPr>
          <w:color w:val="000000"/>
        </w:rPr>
      </w:pPr>
      <w:bookmarkStart w:id="21" w:name="_Toc339351938"/>
      <w:bookmarkStart w:id="22" w:name="_Toc339352516"/>
      <w:bookmarkStart w:id="23" w:name="_Toc339354701"/>
      <w:r>
        <w:rPr>
          <w:color w:val="000000"/>
        </w:rPr>
        <w:tab/>
        <w:t>6.</w:t>
      </w:r>
      <w:r>
        <w:rPr>
          <w:color w:val="000000"/>
        </w:rPr>
        <w:tab/>
        <w:t>Fees and allowances</w:t>
      </w:r>
      <w:bookmarkEnd w:id="21"/>
      <w:bookmarkEnd w:id="22"/>
      <w:bookmarkEnd w:id="23"/>
    </w:p>
    <w:p w14:paraId="73C9A9BB" w14:textId="77777777" w:rsidR="00A838A6" w:rsidRDefault="00A838A6">
      <w:pPr>
        <w:pStyle w:val="TOC3"/>
        <w:rPr>
          <w:color w:val="000000"/>
        </w:rPr>
      </w:pPr>
      <w:bookmarkStart w:id="24" w:name="_Toc339351939"/>
      <w:bookmarkStart w:id="25" w:name="_Toc339352517"/>
      <w:bookmarkStart w:id="26" w:name="_Toc339354702"/>
      <w:r>
        <w:rPr>
          <w:color w:val="000000"/>
        </w:rPr>
        <w:tab/>
        <w:t>7.</w:t>
      </w:r>
      <w:r>
        <w:rPr>
          <w:color w:val="000000"/>
        </w:rPr>
        <w:tab/>
        <w:t>Resignation</w:t>
      </w:r>
      <w:bookmarkEnd w:id="24"/>
      <w:bookmarkEnd w:id="25"/>
      <w:bookmarkEnd w:id="26"/>
    </w:p>
    <w:p w14:paraId="1A815FC0" w14:textId="77777777" w:rsidR="00A838A6" w:rsidRDefault="00A838A6">
      <w:pPr>
        <w:pStyle w:val="TOC3"/>
        <w:rPr>
          <w:color w:val="000000"/>
        </w:rPr>
      </w:pPr>
      <w:bookmarkStart w:id="27" w:name="_Toc339351940"/>
      <w:bookmarkStart w:id="28" w:name="_Toc339352518"/>
      <w:bookmarkStart w:id="29" w:name="_Toc339354703"/>
      <w:r>
        <w:rPr>
          <w:color w:val="000000"/>
        </w:rPr>
        <w:tab/>
        <w:t>8.</w:t>
      </w:r>
      <w:r>
        <w:rPr>
          <w:color w:val="000000"/>
        </w:rPr>
        <w:tab/>
        <w:t>Termination of appointment</w:t>
      </w:r>
      <w:bookmarkEnd w:id="27"/>
      <w:bookmarkEnd w:id="28"/>
      <w:bookmarkEnd w:id="29"/>
    </w:p>
    <w:p w14:paraId="7043031E" w14:textId="77777777" w:rsidR="00A838A6" w:rsidRDefault="00A838A6">
      <w:pPr>
        <w:pStyle w:val="TOC1"/>
        <w:rPr>
          <w:color w:val="000000"/>
        </w:rPr>
      </w:pPr>
      <w:bookmarkStart w:id="30" w:name="_Toc339351941"/>
      <w:bookmarkStart w:id="31" w:name="_Toc339352519"/>
      <w:bookmarkStart w:id="32" w:name="_Toc339354704"/>
      <w:r>
        <w:rPr>
          <w:color w:val="000000"/>
        </w:rPr>
        <w:t>part III—Inquiries and determinations</w:t>
      </w:r>
      <w:bookmarkEnd w:id="30"/>
      <w:bookmarkEnd w:id="31"/>
      <w:bookmarkEnd w:id="32"/>
    </w:p>
    <w:p w14:paraId="55DB82D8" w14:textId="77777777" w:rsidR="00A838A6" w:rsidRDefault="00A838A6">
      <w:pPr>
        <w:pStyle w:val="TOC2"/>
        <w:rPr>
          <w:color w:val="000000"/>
        </w:rPr>
      </w:pPr>
      <w:bookmarkStart w:id="33" w:name="_Toc339351942"/>
      <w:bookmarkStart w:id="34" w:name="_Toc339352520"/>
      <w:bookmarkStart w:id="35" w:name="_Toc339354705"/>
      <w:r>
        <w:rPr>
          <w:color w:val="000000"/>
        </w:rPr>
        <w:t>Division 1—General</w:t>
      </w:r>
      <w:bookmarkEnd w:id="33"/>
      <w:bookmarkEnd w:id="34"/>
      <w:bookmarkEnd w:id="35"/>
    </w:p>
    <w:p w14:paraId="61377681" w14:textId="77777777" w:rsidR="00A838A6" w:rsidRDefault="00A838A6">
      <w:pPr>
        <w:pStyle w:val="TOC3"/>
        <w:rPr>
          <w:color w:val="000000"/>
        </w:rPr>
      </w:pPr>
      <w:bookmarkStart w:id="36" w:name="_Toc339351943"/>
      <w:bookmarkStart w:id="37" w:name="_Toc339352521"/>
      <w:bookmarkStart w:id="38" w:name="_Toc339354706"/>
      <w:r>
        <w:rPr>
          <w:color w:val="000000"/>
        </w:rPr>
        <w:tab/>
        <w:t>9.</w:t>
      </w:r>
      <w:r>
        <w:rPr>
          <w:color w:val="000000"/>
        </w:rPr>
        <w:tab/>
        <w:t>Inquiries in relation to members of the Legislative Assembly</w:t>
      </w:r>
      <w:bookmarkEnd w:id="36"/>
      <w:bookmarkEnd w:id="37"/>
      <w:bookmarkEnd w:id="38"/>
    </w:p>
    <w:p w14:paraId="27CA0B21" w14:textId="77777777" w:rsidR="00A838A6" w:rsidRDefault="00A838A6">
      <w:pPr>
        <w:pStyle w:val="TOC3"/>
        <w:rPr>
          <w:color w:val="000000"/>
        </w:rPr>
      </w:pPr>
      <w:bookmarkStart w:id="39" w:name="_Toc339351944"/>
      <w:bookmarkStart w:id="40" w:name="_Toc339352522"/>
      <w:bookmarkStart w:id="41" w:name="_Toc339354707"/>
      <w:r>
        <w:rPr>
          <w:color w:val="000000"/>
        </w:rPr>
        <w:tab/>
        <w:t>10.</w:t>
      </w:r>
      <w:r>
        <w:rPr>
          <w:color w:val="000000"/>
        </w:rPr>
        <w:tab/>
        <w:t>Inquiries in relation to holders of certain offices</w:t>
      </w:r>
      <w:bookmarkEnd w:id="39"/>
      <w:bookmarkEnd w:id="40"/>
      <w:bookmarkEnd w:id="41"/>
    </w:p>
    <w:p w14:paraId="0D19C9C8" w14:textId="77777777" w:rsidR="00A838A6" w:rsidRDefault="00A838A6">
      <w:pPr>
        <w:pStyle w:val="TOC3"/>
        <w:rPr>
          <w:color w:val="000000"/>
        </w:rPr>
      </w:pPr>
      <w:bookmarkStart w:id="42" w:name="_Toc339351945"/>
      <w:bookmarkStart w:id="43" w:name="_Toc339352523"/>
      <w:bookmarkStart w:id="44" w:name="_Toc339354708"/>
      <w:r>
        <w:rPr>
          <w:color w:val="000000"/>
        </w:rPr>
        <w:tab/>
        <w:t>11.</w:t>
      </w:r>
      <w:r>
        <w:rPr>
          <w:color w:val="000000"/>
        </w:rPr>
        <w:tab/>
        <w:t>Certain allowances and entitlements not to be granted</w:t>
      </w:r>
      <w:bookmarkEnd w:id="42"/>
      <w:bookmarkEnd w:id="43"/>
      <w:bookmarkEnd w:id="44"/>
    </w:p>
    <w:p w14:paraId="315EBA80" w14:textId="77777777" w:rsidR="00A838A6" w:rsidRDefault="00A838A6">
      <w:pPr>
        <w:pStyle w:val="TOC3"/>
        <w:rPr>
          <w:color w:val="000000"/>
        </w:rPr>
      </w:pPr>
      <w:bookmarkStart w:id="45" w:name="_Toc339351946"/>
      <w:bookmarkStart w:id="46" w:name="_Toc339352524"/>
      <w:bookmarkStart w:id="47" w:name="_Toc339354709"/>
      <w:r>
        <w:rPr>
          <w:color w:val="000000"/>
        </w:rPr>
        <w:tab/>
        <w:t>12.</w:t>
      </w:r>
      <w:r>
        <w:rPr>
          <w:color w:val="000000"/>
        </w:rPr>
        <w:tab/>
        <w:t>Determinations—tabling and commencement</w:t>
      </w:r>
      <w:bookmarkEnd w:id="45"/>
      <w:bookmarkEnd w:id="46"/>
      <w:bookmarkEnd w:id="47"/>
    </w:p>
    <w:p w14:paraId="1A2586DC" w14:textId="77777777" w:rsidR="00A838A6" w:rsidRDefault="00A838A6">
      <w:pPr>
        <w:pStyle w:val="TOC3"/>
        <w:rPr>
          <w:color w:val="000000"/>
        </w:rPr>
      </w:pPr>
      <w:bookmarkStart w:id="48" w:name="_Toc339351947"/>
      <w:bookmarkStart w:id="49" w:name="_Toc339352525"/>
      <w:bookmarkStart w:id="50" w:name="_Toc339354710"/>
      <w:r>
        <w:rPr>
          <w:color w:val="000000"/>
        </w:rPr>
        <w:tab/>
        <w:t>13.</w:t>
      </w:r>
      <w:r>
        <w:rPr>
          <w:color w:val="000000"/>
        </w:rPr>
        <w:tab/>
        <w:t>Time of making determinations under sections 9 and 10</w:t>
      </w:r>
      <w:bookmarkEnd w:id="48"/>
      <w:bookmarkEnd w:id="49"/>
      <w:bookmarkEnd w:id="50"/>
    </w:p>
    <w:p w14:paraId="2CB36EE7" w14:textId="77777777" w:rsidR="00A838A6" w:rsidRDefault="00A838A6">
      <w:pPr>
        <w:pStyle w:val="TOC3"/>
        <w:rPr>
          <w:color w:val="000000"/>
        </w:rPr>
      </w:pPr>
      <w:bookmarkStart w:id="51" w:name="_Toc339351948"/>
      <w:bookmarkStart w:id="52" w:name="_Toc339352526"/>
      <w:bookmarkStart w:id="53" w:name="_Toc339354711"/>
      <w:r>
        <w:rPr>
          <w:color w:val="000000"/>
        </w:rPr>
        <w:tab/>
        <w:t>14.</w:t>
      </w:r>
      <w:r>
        <w:rPr>
          <w:color w:val="000000"/>
        </w:rPr>
        <w:tab/>
        <w:t>Interim determinations</w:t>
      </w:r>
      <w:bookmarkEnd w:id="51"/>
      <w:bookmarkEnd w:id="52"/>
      <w:bookmarkEnd w:id="53"/>
    </w:p>
    <w:p w14:paraId="7AB26A9B" w14:textId="3E0D63B0" w:rsidR="00A838A6" w:rsidRDefault="00A838A6">
      <w:pPr>
        <w:pStyle w:val="TOC3"/>
        <w:rPr>
          <w:color w:val="000000"/>
        </w:rPr>
      </w:pPr>
      <w:bookmarkStart w:id="54" w:name="_Toc339351949"/>
      <w:bookmarkStart w:id="55" w:name="_Toc339352527"/>
      <w:bookmarkStart w:id="56" w:name="_Toc339354712"/>
      <w:r>
        <w:rPr>
          <w:color w:val="000000"/>
        </w:rPr>
        <w:tab/>
        <w:t>15.</w:t>
      </w:r>
      <w:r>
        <w:rPr>
          <w:color w:val="000000"/>
        </w:rPr>
        <w:tab/>
        <w:t>Payment of remuneration and allowances</w:t>
      </w:r>
      <w:bookmarkEnd w:id="54"/>
      <w:bookmarkEnd w:id="55"/>
      <w:bookmarkEnd w:id="56"/>
    </w:p>
    <w:p w14:paraId="29B0C295" w14:textId="77777777" w:rsidR="00A838A6" w:rsidRDefault="00A838A6" w:rsidP="00A838A6">
      <w:pPr>
        <w:pStyle w:val="TOC2"/>
        <w:keepNext/>
        <w:rPr>
          <w:color w:val="000000"/>
        </w:rPr>
      </w:pPr>
      <w:bookmarkStart w:id="57" w:name="_Toc339351950"/>
      <w:bookmarkStart w:id="58" w:name="_Toc339352528"/>
      <w:bookmarkStart w:id="59" w:name="_Toc339354713"/>
      <w:r>
        <w:rPr>
          <w:color w:val="000000"/>
        </w:rPr>
        <w:lastRenderedPageBreak/>
        <w:t>Division 2—Procedure</w:t>
      </w:r>
      <w:bookmarkEnd w:id="57"/>
      <w:bookmarkEnd w:id="58"/>
      <w:bookmarkEnd w:id="59"/>
    </w:p>
    <w:p w14:paraId="7D2594C8" w14:textId="77777777" w:rsidR="00A838A6" w:rsidRDefault="00A838A6">
      <w:pPr>
        <w:pStyle w:val="TOC3"/>
        <w:rPr>
          <w:color w:val="000000"/>
        </w:rPr>
      </w:pPr>
      <w:bookmarkStart w:id="60" w:name="_Toc339351951"/>
      <w:bookmarkStart w:id="61" w:name="_Toc339352529"/>
      <w:bookmarkStart w:id="62" w:name="_Toc339354714"/>
      <w:r>
        <w:rPr>
          <w:color w:val="000000"/>
        </w:rPr>
        <w:tab/>
        <w:t>16.</w:t>
      </w:r>
      <w:r>
        <w:rPr>
          <w:color w:val="000000"/>
        </w:rPr>
        <w:tab/>
        <w:t>Conduct of inquiry</w:t>
      </w:r>
      <w:bookmarkEnd w:id="60"/>
      <w:bookmarkEnd w:id="61"/>
      <w:bookmarkEnd w:id="62"/>
    </w:p>
    <w:p w14:paraId="25C9C7E0" w14:textId="77777777" w:rsidR="00A838A6" w:rsidRDefault="00A838A6">
      <w:pPr>
        <w:pStyle w:val="TOC3"/>
        <w:rPr>
          <w:color w:val="000000"/>
        </w:rPr>
      </w:pPr>
      <w:bookmarkStart w:id="63" w:name="_Toc339351952"/>
      <w:bookmarkStart w:id="64" w:name="_Toc339352530"/>
      <w:bookmarkStart w:id="65" w:name="_Toc339354715"/>
      <w:r>
        <w:rPr>
          <w:color w:val="000000"/>
        </w:rPr>
        <w:tab/>
        <w:t>17.</w:t>
      </w:r>
      <w:r>
        <w:rPr>
          <w:color w:val="000000"/>
        </w:rPr>
        <w:tab/>
        <w:t>Meetings of Tribunal</w:t>
      </w:r>
      <w:bookmarkEnd w:id="63"/>
      <w:bookmarkEnd w:id="64"/>
      <w:bookmarkEnd w:id="65"/>
    </w:p>
    <w:p w14:paraId="4905A2BC" w14:textId="77777777" w:rsidR="00A838A6" w:rsidRDefault="00A838A6">
      <w:pPr>
        <w:pStyle w:val="TOC1"/>
        <w:rPr>
          <w:color w:val="000000"/>
        </w:rPr>
      </w:pPr>
      <w:bookmarkStart w:id="66" w:name="_Toc339351953"/>
      <w:bookmarkStart w:id="67" w:name="_Toc339352531"/>
      <w:bookmarkStart w:id="68" w:name="_Toc339354716"/>
      <w:r>
        <w:rPr>
          <w:color w:val="000000"/>
        </w:rPr>
        <w:t>part iv—miscellaneous</w:t>
      </w:r>
      <w:bookmarkEnd w:id="66"/>
      <w:bookmarkEnd w:id="67"/>
      <w:bookmarkEnd w:id="68"/>
    </w:p>
    <w:p w14:paraId="7840CF46" w14:textId="77777777" w:rsidR="00A838A6" w:rsidRDefault="00A838A6">
      <w:pPr>
        <w:pStyle w:val="TOC3"/>
        <w:rPr>
          <w:color w:val="000000"/>
        </w:rPr>
      </w:pPr>
      <w:bookmarkStart w:id="69" w:name="_Toc339351954"/>
      <w:bookmarkStart w:id="70" w:name="_Toc339352532"/>
      <w:bookmarkStart w:id="71" w:name="_Toc339354717"/>
      <w:r>
        <w:rPr>
          <w:color w:val="000000"/>
        </w:rPr>
        <w:tab/>
        <w:t>18.</w:t>
      </w:r>
      <w:r>
        <w:rPr>
          <w:color w:val="000000"/>
        </w:rPr>
        <w:tab/>
        <w:t>Arrangements for the use of staff or facilities</w:t>
      </w:r>
      <w:bookmarkEnd w:id="69"/>
      <w:bookmarkEnd w:id="70"/>
      <w:bookmarkEnd w:id="71"/>
    </w:p>
    <w:p w14:paraId="695CAD7C" w14:textId="77777777" w:rsidR="00A838A6" w:rsidRDefault="00A838A6">
      <w:pPr>
        <w:pStyle w:val="TOC3"/>
        <w:rPr>
          <w:color w:val="000000"/>
        </w:rPr>
      </w:pPr>
      <w:bookmarkStart w:id="72" w:name="_Toc339351955"/>
      <w:bookmarkStart w:id="73" w:name="_Toc339352533"/>
      <w:bookmarkStart w:id="74" w:name="_Toc339354718"/>
      <w:r>
        <w:rPr>
          <w:color w:val="000000"/>
        </w:rPr>
        <w:tab/>
        <w:t>19.</w:t>
      </w:r>
      <w:r>
        <w:rPr>
          <w:color w:val="000000"/>
        </w:rPr>
        <w:tab/>
        <w:t>Engagement of consultants</w:t>
      </w:r>
      <w:bookmarkEnd w:id="72"/>
      <w:bookmarkEnd w:id="73"/>
      <w:bookmarkEnd w:id="74"/>
    </w:p>
    <w:p w14:paraId="23784E08" w14:textId="77777777" w:rsidR="00A838A6" w:rsidRDefault="00A838A6">
      <w:pPr>
        <w:pStyle w:val="TOC3"/>
        <w:rPr>
          <w:color w:val="000000"/>
        </w:rPr>
      </w:pPr>
      <w:bookmarkStart w:id="75" w:name="_Toc339351956"/>
      <w:bookmarkStart w:id="76" w:name="_Toc339352534"/>
      <w:bookmarkStart w:id="77" w:name="_Toc339354719"/>
      <w:r>
        <w:rPr>
          <w:color w:val="000000"/>
        </w:rPr>
        <w:tab/>
        <w:t>20.</w:t>
      </w:r>
      <w:r>
        <w:rPr>
          <w:color w:val="000000"/>
        </w:rPr>
        <w:tab/>
        <w:t>Determination of members fees and allowances</w:t>
      </w:r>
      <w:bookmarkEnd w:id="75"/>
      <w:bookmarkEnd w:id="76"/>
      <w:bookmarkEnd w:id="77"/>
    </w:p>
    <w:p w14:paraId="59565688" w14:textId="77777777" w:rsidR="00A838A6" w:rsidRDefault="00A838A6">
      <w:pPr>
        <w:ind w:right="20"/>
        <w:rPr>
          <w:color w:val="000000"/>
        </w:rPr>
        <w:sectPr w:rsidR="00A838A6" w:rsidSect="00C02457">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6AAC327F" w14:textId="77777777" w:rsidR="00CF49DF" w:rsidRDefault="00CF49DF" w:rsidP="00CF49DF">
      <w:pPr>
        <w:jc w:val="center"/>
      </w:pPr>
      <w:r>
        <w:rPr>
          <w:noProof/>
        </w:rPr>
        <w:lastRenderedPageBreak/>
        <w:drawing>
          <wp:inline distT="0" distB="0" distL="0" distR="0" wp14:anchorId="66690C84" wp14:editId="67122474">
            <wp:extent cx="1340485" cy="1177290"/>
            <wp:effectExtent l="0" t="0" r="0" b="3810"/>
            <wp:docPr id="756144468" name="Picture 756144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7290"/>
                    </a:xfrm>
                    <a:prstGeom prst="rect">
                      <a:avLst/>
                    </a:prstGeom>
                    <a:noFill/>
                    <a:ln>
                      <a:noFill/>
                    </a:ln>
                  </pic:spPr>
                </pic:pic>
              </a:graphicData>
            </a:graphic>
          </wp:inline>
        </w:drawing>
      </w:r>
    </w:p>
    <w:p w14:paraId="6B1A2E24" w14:textId="77777777" w:rsidR="00CF49DF" w:rsidRDefault="00CF49DF" w:rsidP="00CF49DF">
      <w:pPr>
        <w:jc w:val="center"/>
        <w:rPr>
          <w:rFonts w:ascii="Arial" w:hAnsi="Arial"/>
        </w:rPr>
      </w:pPr>
      <w:r>
        <w:rPr>
          <w:rFonts w:ascii="Arial" w:hAnsi="Arial"/>
        </w:rPr>
        <w:t>Australian Capital Territory</w:t>
      </w:r>
    </w:p>
    <w:p w14:paraId="388CA490" w14:textId="77777777" w:rsidR="00A838A6" w:rsidRDefault="00A838A6">
      <w:pPr>
        <w:spacing w:after="300"/>
        <w:jc w:val="center"/>
        <w:rPr>
          <w:rFonts w:ascii="Helvetica" w:hAnsi="Helvetica"/>
          <w:b/>
          <w:caps/>
          <w:color w:val="000000"/>
          <w:sz w:val="28"/>
        </w:rPr>
      </w:pPr>
      <w:r>
        <w:rPr>
          <w:rFonts w:ascii="Helvetica" w:hAnsi="Helvetica"/>
          <w:b/>
          <w:caps/>
          <w:color w:val="000000"/>
          <w:sz w:val="28"/>
        </w:rPr>
        <w:t>remuneration tribunal act 1995</w:t>
      </w:r>
    </w:p>
    <w:p w14:paraId="0691E9F4" w14:textId="77777777" w:rsidR="00A838A6" w:rsidRDefault="00A838A6">
      <w:pPr>
        <w:spacing w:after="120"/>
        <w:jc w:val="center"/>
        <w:rPr>
          <w:color w:val="000000"/>
        </w:rPr>
      </w:pPr>
      <w:r>
        <w:rPr>
          <w:color w:val="000000"/>
        </w:rPr>
        <w:t>An Act to establish a tribunal to determine the remuneration and allowances to be paid, and the entitlements to be granted, to the holders of certain offices, and for related purposes</w:t>
      </w:r>
    </w:p>
    <w:p w14:paraId="26C8ED9D" w14:textId="77777777" w:rsidR="00A838A6" w:rsidRDefault="00A838A6">
      <w:pPr>
        <w:pStyle w:val="Heading1"/>
        <w:rPr>
          <w:color w:val="000000"/>
        </w:rPr>
      </w:pPr>
      <w:r>
        <w:rPr>
          <w:color w:val="000000"/>
        </w:rPr>
        <w:t>part i—preliminary</w:t>
      </w:r>
    </w:p>
    <w:p w14:paraId="05506DD1" w14:textId="77777777" w:rsidR="00A838A6" w:rsidRDefault="00A838A6">
      <w:pPr>
        <w:pStyle w:val="Heading3"/>
        <w:rPr>
          <w:color w:val="000000"/>
        </w:rPr>
      </w:pPr>
      <w:r>
        <w:rPr>
          <w:color w:val="000000"/>
        </w:rPr>
        <w:t>Short title</w:t>
      </w:r>
    </w:p>
    <w:p w14:paraId="79918CDD" w14:textId="77777777" w:rsidR="00A838A6" w:rsidRDefault="00A838A6">
      <w:pPr>
        <w:pStyle w:val="allsections"/>
        <w:rPr>
          <w:color w:val="000000"/>
        </w:rPr>
      </w:pPr>
      <w:r>
        <w:rPr>
          <w:b/>
          <w:color w:val="000000"/>
        </w:rPr>
        <w:t xml:space="preserve">1.  </w:t>
      </w:r>
      <w:r>
        <w:rPr>
          <w:color w:val="000000"/>
        </w:rPr>
        <w:t xml:space="preserve">This Act may be cited as the </w:t>
      </w:r>
      <w:r>
        <w:rPr>
          <w:i/>
          <w:color w:val="000000"/>
        </w:rPr>
        <w:t>Remuneration Tribunal Act 1995</w:t>
      </w:r>
      <w:r>
        <w:rPr>
          <w:color w:val="000000"/>
        </w:rPr>
        <w:t>.</w:t>
      </w:r>
    </w:p>
    <w:p w14:paraId="5FD6055A" w14:textId="77777777" w:rsidR="00A838A6" w:rsidRDefault="00A838A6">
      <w:pPr>
        <w:pStyle w:val="Heading3"/>
        <w:rPr>
          <w:color w:val="000000"/>
        </w:rPr>
      </w:pPr>
      <w:r>
        <w:rPr>
          <w:color w:val="000000"/>
        </w:rPr>
        <w:t>Commencement</w:t>
      </w:r>
    </w:p>
    <w:p w14:paraId="30982C55" w14:textId="77777777" w:rsidR="00A838A6" w:rsidRDefault="00A838A6">
      <w:pPr>
        <w:pStyle w:val="allsections"/>
        <w:rPr>
          <w:color w:val="000000"/>
        </w:rPr>
      </w:pPr>
      <w:r>
        <w:rPr>
          <w:b/>
          <w:color w:val="000000"/>
        </w:rPr>
        <w:t>2.</w:t>
      </w:r>
      <w:r>
        <w:rPr>
          <w:color w:val="000000"/>
          <w:position w:val="10"/>
          <w:sz w:val="12"/>
        </w:rPr>
        <w:t>1</w:t>
      </w:r>
      <w:r>
        <w:rPr>
          <w:b/>
          <w:color w:val="000000"/>
        </w:rPr>
        <w:t xml:space="preserve">  (1)  </w:t>
      </w:r>
      <w:r>
        <w:rPr>
          <w:color w:val="000000"/>
        </w:rPr>
        <w:t xml:space="preserve">Section 1 and this section commence on the day on which this Act is notified in the </w:t>
      </w:r>
      <w:r>
        <w:rPr>
          <w:i/>
          <w:color w:val="000000"/>
        </w:rPr>
        <w:t>Gazette</w:t>
      </w:r>
      <w:r>
        <w:rPr>
          <w:color w:val="000000"/>
        </w:rPr>
        <w:t>.</w:t>
      </w:r>
    </w:p>
    <w:p w14:paraId="58E97C2A" w14:textId="77777777" w:rsidR="00A838A6" w:rsidRDefault="00A838A6">
      <w:pPr>
        <w:pStyle w:val="allsections"/>
        <w:rPr>
          <w:color w:val="000000"/>
        </w:rPr>
      </w:pPr>
      <w:r>
        <w:rPr>
          <w:b/>
          <w:color w:val="000000"/>
        </w:rPr>
        <w:t xml:space="preserve">(2)  </w:t>
      </w:r>
      <w:r>
        <w:rPr>
          <w:color w:val="000000"/>
        </w:rPr>
        <w:t xml:space="preserve">The remaining provisions commence on a day fixed by the Minister by notice in the </w:t>
      </w:r>
      <w:r>
        <w:rPr>
          <w:i/>
          <w:color w:val="000000"/>
        </w:rPr>
        <w:t>Gazette</w:t>
      </w:r>
      <w:r>
        <w:rPr>
          <w:color w:val="000000"/>
        </w:rPr>
        <w:t>.</w:t>
      </w:r>
    </w:p>
    <w:p w14:paraId="104D3572" w14:textId="77777777" w:rsidR="00A838A6" w:rsidRDefault="00A838A6">
      <w:pPr>
        <w:pStyle w:val="allsections"/>
        <w:rPr>
          <w:b/>
          <w:color w:val="000000"/>
        </w:rPr>
      </w:pPr>
      <w:r>
        <w:rPr>
          <w:b/>
          <w:color w:val="000000"/>
        </w:rPr>
        <w:t xml:space="preserve">(3)  </w:t>
      </w:r>
      <w:r>
        <w:rPr>
          <w:color w:val="000000"/>
        </w:rPr>
        <w:t xml:space="preserve">If the provisions referred to in subsection (2) have not commenced before the end of the period of 6 months commencing on the day on which this Act is notified in the </w:t>
      </w:r>
      <w:r>
        <w:rPr>
          <w:i/>
          <w:color w:val="000000"/>
        </w:rPr>
        <w:t>Gazette</w:t>
      </w:r>
      <w:r>
        <w:rPr>
          <w:color w:val="000000"/>
        </w:rPr>
        <w:t>, those provisions, by force of this subsection, commence on the first day after the end of that period.</w:t>
      </w:r>
    </w:p>
    <w:p w14:paraId="7D081640" w14:textId="77777777" w:rsidR="00A838A6" w:rsidRDefault="00A838A6">
      <w:pPr>
        <w:pStyle w:val="Heading3"/>
        <w:rPr>
          <w:color w:val="000000"/>
        </w:rPr>
      </w:pPr>
      <w:r>
        <w:rPr>
          <w:color w:val="000000"/>
        </w:rPr>
        <w:t>Interpretation</w:t>
      </w:r>
    </w:p>
    <w:p w14:paraId="3A4A8C29" w14:textId="77777777" w:rsidR="00A838A6" w:rsidRDefault="00A838A6">
      <w:pPr>
        <w:pStyle w:val="allsections"/>
        <w:rPr>
          <w:color w:val="000000"/>
        </w:rPr>
      </w:pPr>
      <w:r>
        <w:rPr>
          <w:b/>
          <w:color w:val="000000"/>
        </w:rPr>
        <w:t>3.  (1)</w:t>
      </w:r>
      <w:r>
        <w:rPr>
          <w:color w:val="000000"/>
        </w:rPr>
        <w:t xml:space="preserve">  In this Act, unless the contrary intention appears—</w:t>
      </w:r>
    </w:p>
    <w:p w14:paraId="58EFE4EC" w14:textId="77777777" w:rsidR="00A838A6" w:rsidRDefault="00A838A6">
      <w:pPr>
        <w:pStyle w:val="def"/>
        <w:rPr>
          <w:color w:val="000000"/>
        </w:rPr>
      </w:pPr>
      <w:r>
        <w:rPr>
          <w:color w:val="000000"/>
        </w:rPr>
        <w:t>“determination” means a determination under section 9, 10 or 14;</w:t>
      </w:r>
    </w:p>
    <w:p w14:paraId="062E1E62" w14:textId="77777777" w:rsidR="00A838A6" w:rsidRDefault="00A838A6">
      <w:pPr>
        <w:pStyle w:val="def"/>
        <w:rPr>
          <w:color w:val="000000"/>
        </w:rPr>
      </w:pPr>
      <w:r>
        <w:rPr>
          <w:color w:val="000000"/>
        </w:rPr>
        <w:t>“inquiry” means an inquiry conducted by the Tribunal under section 9 or 10;</w:t>
      </w:r>
    </w:p>
    <w:p w14:paraId="3250579D" w14:textId="22B61FD8" w:rsidR="00A838A6" w:rsidRDefault="00A838A6">
      <w:pPr>
        <w:pStyle w:val="def"/>
        <w:spacing w:before="60" w:after="60"/>
        <w:rPr>
          <w:color w:val="000000"/>
        </w:rPr>
      </w:pPr>
      <w:r>
        <w:rPr>
          <w:color w:val="000000"/>
        </w:rPr>
        <w:t>“member” means a member of the Tribunal;</w:t>
      </w:r>
    </w:p>
    <w:p w14:paraId="4F3DFCD9" w14:textId="6E90E554" w:rsidR="00A838A6" w:rsidRDefault="00A838A6">
      <w:pPr>
        <w:pStyle w:val="def"/>
        <w:spacing w:before="60" w:after="60"/>
        <w:rPr>
          <w:color w:val="000000"/>
        </w:rPr>
      </w:pPr>
      <w:r>
        <w:rPr>
          <w:color w:val="000000"/>
        </w:rPr>
        <w:lastRenderedPageBreak/>
        <w:t>“Tribunal” means the Remuneration Tribunal established by subsection 4 (1).</w:t>
      </w:r>
    </w:p>
    <w:p w14:paraId="1819F05E" w14:textId="77777777" w:rsidR="00A838A6" w:rsidRDefault="00A838A6">
      <w:pPr>
        <w:pStyle w:val="allsections"/>
        <w:spacing w:before="60" w:after="60"/>
        <w:rPr>
          <w:color w:val="000000"/>
        </w:rPr>
      </w:pPr>
      <w:r>
        <w:rPr>
          <w:b/>
          <w:color w:val="000000"/>
        </w:rPr>
        <w:t>(2)</w:t>
      </w:r>
      <w:r>
        <w:rPr>
          <w:color w:val="000000"/>
        </w:rPr>
        <w:t xml:space="preserve">  A reference in this Act to the holder of an appointment is a reference to a person who has been requested or authorised in writing to perform functions, duties or services either alone or together with another person or persons.</w:t>
      </w:r>
    </w:p>
    <w:p w14:paraId="36271054" w14:textId="77777777" w:rsidR="00A838A6" w:rsidRDefault="00A838A6">
      <w:pPr>
        <w:pStyle w:val="Heading1"/>
        <w:spacing w:before="200"/>
        <w:rPr>
          <w:color w:val="000000"/>
        </w:rPr>
      </w:pPr>
      <w:r>
        <w:rPr>
          <w:color w:val="000000"/>
        </w:rPr>
        <w:t>part ii—remuneration tribunal</w:t>
      </w:r>
    </w:p>
    <w:p w14:paraId="13AA399D" w14:textId="77777777" w:rsidR="00A838A6" w:rsidRDefault="00A838A6">
      <w:pPr>
        <w:pStyle w:val="Heading3"/>
        <w:spacing w:before="120"/>
        <w:rPr>
          <w:color w:val="000000"/>
        </w:rPr>
      </w:pPr>
      <w:r>
        <w:rPr>
          <w:color w:val="000000"/>
        </w:rPr>
        <w:t>Establishment</w:t>
      </w:r>
    </w:p>
    <w:p w14:paraId="04710060" w14:textId="77777777" w:rsidR="00A838A6" w:rsidRDefault="00A838A6">
      <w:pPr>
        <w:pStyle w:val="allsections"/>
        <w:spacing w:before="60" w:after="60"/>
        <w:rPr>
          <w:color w:val="000000"/>
        </w:rPr>
      </w:pPr>
      <w:r>
        <w:rPr>
          <w:b/>
          <w:color w:val="000000"/>
        </w:rPr>
        <w:t>4.  (1)</w:t>
      </w:r>
      <w:r>
        <w:rPr>
          <w:color w:val="000000"/>
        </w:rPr>
        <w:t xml:space="preserve">  The Remuneration Tribunal is established.</w:t>
      </w:r>
    </w:p>
    <w:p w14:paraId="7E280929" w14:textId="77777777" w:rsidR="00A838A6" w:rsidRDefault="00A838A6">
      <w:pPr>
        <w:pStyle w:val="allsections"/>
        <w:spacing w:before="60" w:after="60"/>
        <w:rPr>
          <w:color w:val="000000"/>
        </w:rPr>
      </w:pPr>
      <w:r>
        <w:rPr>
          <w:b/>
          <w:color w:val="000000"/>
        </w:rPr>
        <w:t>(2)</w:t>
      </w:r>
      <w:r>
        <w:rPr>
          <w:color w:val="000000"/>
        </w:rPr>
        <w:t xml:space="preserve">  The Tribunal shall consist of not more than 3 members appointed by the Executive.</w:t>
      </w:r>
    </w:p>
    <w:p w14:paraId="60F46320" w14:textId="77777777" w:rsidR="00A838A6" w:rsidRDefault="00A838A6">
      <w:pPr>
        <w:pStyle w:val="allsections"/>
        <w:spacing w:before="60" w:after="60"/>
        <w:rPr>
          <w:color w:val="000000"/>
        </w:rPr>
      </w:pPr>
      <w:r>
        <w:rPr>
          <w:b/>
          <w:color w:val="000000"/>
        </w:rPr>
        <w:t>(3)</w:t>
      </w:r>
      <w:r>
        <w:rPr>
          <w:color w:val="000000"/>
        </w:rPr>
        <w:t xml:space="preserve">  Subject to this Act, a member holds office for such period not exceeding 5 years as is specified in the instrument of his or her appointment, but is eligible for reappointment.</w:t>
      </w:r>
    </w:p>
    <w:p w14:paraId="1A8BBEEF" w14:textId="77777777" w:rsidR="00A838A6" w:rsidRDefault="00A838A6">
      <w:pPr>
        <w:pStyle w:val="Heading3"/>
        <w:spacing w:before="120"/>
        <w:rPr>
          <w:color w:val="000000"/>
        </w:rPr>
      </w:pPr>
      <w:r>
        <w:rPr>
          <w:color w:val="000000"/>
        </w:rPr>
        <w:t>Members</w:t>
      </w:r>
    </w:p>
    <w:p w14:paraId="7E289769" w14:textId="77777777" w:rsidR="00A838A6" w:rsidRDefault="00A838A6">
      <w:pPr>
        <w:pStyle w:val="allsections"/>
        <w:spacing w:before="60" w:after="60"/>
        <w:rPr>
          <w:color w:val="000000"/>
        </w:rPr>
      </w:pPr>
      <w:r>
        <w:rPr>
          <w:b/>
          <w:color w:val="000000"/>
        </w:rPr>
        <w:t>5.  (1)</w:t>
      </w:r>
      <w:r>
        <w:rPr>
          <w:color w:val="000000"/>
        </w:rPr>
        <w:t xml:space="preserve">  The Tribunal may be constituted by the appointment of 1 member.</w:t>
      </w:r>
    </w:p>
    <w:p w14:paraId="76458702" w14:textId="77777777" w:rsidR="00A838A6" w:rsidRDefault="00A838A6">
      <w:pPr>
        <w:pStyle w:val="allsections"/>
        <w:spacing w:before="60" w:after="60"/>
        <w:rPr>
          <w:color w:val="000000"/>
        </w:rPr>
      </w:pPr>
      <w:r>
        <w:rPr>
          <w:b/>
          <w:color w:val="000000"/>
        </w:rPr>
        <w:t>(2)</w:t>
      </w:r>
      <w:r>
        <w:rPr>
          <w:color w:val="000000"/>
        </w:rPr>
        <w:t xml:space="preserve">  Where more than 1 member is appointed to the Tribunal under subsection 4 (2), the Executive shall appoint a member to be the Chairperson of the Tribunal.</w:t>
      </w:r>
    </w:p>
    <w:p w14:paraId="64595F45" w14:textId="77777777" w:rsidR="00A838A6" w:rsidRDefault="00A838A6">
      <w:pPr>
        <w:pStyle w:val="Heading3"/>
        <w:spacing w:before="120"/>
        <w:rPr>
          <w:color w:val="000000"/>
        </w:rPr>
      </w:pPr>
      <w:r>
        <w:rPr>
          <w:color w:val="000000"/>
        </w:rPr>
        <w:t>Fees and allowances</w:t>
      </w:r>
    </w:p>
    <w:p w14:paraId="53A8CA88" w14:textId="77777777" w:rsidR="00A838A6" w:rsidRDefault="00A838A6">
      <w:pPr>
        <w:pStyle w:val="allsections"/>
        <w:spacing w:before="60" w:after="60"/>
        <w:rPr>
          <w:color w:val="000000"/>
        </w:rPr>
      </w:pPr>
      <w:r>
        <w:rPr>
          <w:b/>
          <w:color w:val="000000"/>
        </w:rPr>
        <w:t>6.</w:t>
      </w:r>
      <w:r>
        <w:rPr>
          <w:color w:val="000000"/>
        </w:rPr>
        <w:t xml:space="preserve">  A member shall be paid such fees and allowances as are determined under section 20.</w:t>
      </w:r>
    </w:p>
    <w:p w14:paraId="0D6EB5E6" w14:textId="77777777" w:rsidR="00A838A6" w:rsidRDefault="00A838A6">
      <w:pPr>
        <w:pStyle w:val="Heading3"/>
        <w:spacing w:before="120"/>
        <w:rPr>
          <w:color w:val="000000"/>
        </w:rPr>
      </w:pPr>
      <w:r>
        <w:rPr>
          <w:color w:val="000000"/>
        </w:rPr>
        <w:t>Resignation</w:t>
      </w:r>
    </w:p>
    <w:p w14:paraId="6B450102" w14:textId="77777777" w:rsidR="00A838A6" w:rsidRDefault="00A838A6">
      <w:pPr>
        <w:pStyle w:val="allsections"/>
        <w:spacing w:before="60" w:after="60"/>
        <w:rPr>
          <w:color w:val="000000"/>
        </w:rPr>
      </w:pPr>
      <w:r>
        <w:rPr>
          <w:b/>
          <w:color w:val="000000"/>
        </w:rPr>
        <w:t>7.</w:t>
      </w:r>
      <w:r>
        <w:rPr>
          <w:color w:val="000000"/>
        </w:rPr>
        <w:t xml:space="preserve">  A member may resign by writing given to the Chief Minister.</w:t>
      </w:r>
    </w:p>
    <w:p w14:paraId="51449C5E" w14:textId="77777777" w:rsidR="00A838A6" w:rsidRDefault="00A838A6">
      <w:pPr>
        <w:pStyle w:val="Heading3"/>
        <w:spacing w:before="120"/>
        <w:rPr>
          <w:color w:val="000000"/>
        </w:rPr>
      </w:pPr>
      <w:r>
        <w:rPr>
          <w:color w:val="000000"/>
        </w:rPr>
        <w:t>Termination of appointment</w:t>
      </w:r>
    </w:p>
    <w:p w14:paraId="502F98B1" w14:textId="77777777" w:rsidR="00A838A6" w:rsidRDefault="00A838A6">
      <w:pPr>
        <w:pStyle w:val="allsections"/>
        <w:spacing w:before="60" w:after="60"/>
        <w:rPr>
          <w:color w:val="000000"/>
        </w:rPr>
      </w:pPr>
      <w:r>
        <w:rPr>
          <w:b/>
          <w:color w:val="000000"/>
        </w:rPr>
        <w:t>8.</w:t>
      </w:r>
      <w:r>
        <w:rPr>
          <w:color w:val="000000"/>
        </w:rPr>
        <w:t xml:space="preserve">  The Executive may remove a member from office for misbehaviour or physical or mental incapacity.</w:t>
      </w:r>
    </w:p>
    <w:p w14:paraId="636A3124" w14:textId="77777777" w:rsidR="00A838A6" w:rsidRDefault="00A838A6">
      <w:pPr>
        <w:overflowPunct/>
        <w:autoSpaceDE/>
        <w:autoSpaceDN/>
        <w:adjustRightInd/>
        <w:spacing w:before="0" w:after="0"/>
        <w:jc w:val="left"/>
        <w:textAlignment w:val="auto"/>
        <w:rPr>
          <w:b/>
          <w:caps/>
          <w:color w:val="000000"/>
        </w:rPr>
      </w:pPr>
      <w:r>
        <w:rPr>
          <w:color w:val="000000"/>
        </w:rPr>
        <w:br w:type="page"/>
      </w:r>
    </w:p>
    <w:p w14:paraId="4D019046" w14:textId="47BAC6D2" w:rsidR="00A838A6" w:rsidRDefault="00A838A6">
      <w:pPr>
        <w:pStyle w:val="Heading1"/>
        <w:spacing w:before="200"/>
        <w:rPr>
          <w:color w:val="000000"/>
        </w:rPr>
      </w:pPr>
      <w:r>
        <w:rPr>
          <w:color w:val="000000"/>
        </w:rPr>
        <w:lastRenderedPageBreak/>
        <w:t>part III—Inquiries and determinations</w:t>
      </w:r>
    </w:p>
    <w:p w14:paraId="50089C54" w14:textId="77777777" w:rsidR="00A838A6" w:rsidRDefault="00A838A6">
      <w:pPr>
        <w:pStyle w:val="Heading2"/>
        <w:spacing w:before="120"/>
        <w:rPr>
          <w:color w:val="000000"/>
        </w:rPr>
      </w:pPr>
      <w:r>
        <w:rPr>
          <w:color w:val="000000"/>
        </w:rPr>
        <w:t>Division 1—General</w:t>
      </w:r>
    </w:p>
    <w:p w14:paraId="7562269E" w14:textId="77777777" w:rsidR="00A838A6" w:rsidRDefault="00A838A6">
      <w:pPr>
        <w:pStyle w:val="Heading3"/>
        <w:spacing w:before="120"/>
        <w:rPr>
          <w:color w:val="000000"/>
        </w:rPr>
      </w:pPr>
      <w:r>
        <w:rPr>
          <w:color w:val="000000"/>
        </w:rPr>
        <w:t>Inquiries in relation to members of the Legislative Assembly</w:t>
      </w:r>
    </w:p>
    <w:p w14:paraId="51706F03" w14:textId="77777777" w:rsidR="00A838A6" w:rsidRDefault="00A838A6">
      <w:pPr>
        <w:pStyle w:val="allsections"/>
        <w:rPr>
          <w:color w:val="000000"/>
        </w:rPr>
      </w:pPr>
      <w:r>
        <w:rPr>
          <w:b/>
          <w:color w:val="000000"/>
        </w:rPr>
        <w:t>9.  (1)</w:t>
      </w:r>
      <w:r>
        <w:rPr>
          <w:color w:val="000000"/>
        </w:rPr>
        <w:t xml:space="preserve">  The Tribunal shall, from time to time as provided by this Division, inquire into, and determine, the remuneration and allowances to be paid, and the entitlements to be granted, to—</w:t>
      </w:r>
    </w:p>
    <w:p w14:paraId="615FAA6B" w14:textId="77777777" w:rsidR="00A838A6" w:rsidRDefault="00A838A6">
      <w:pPr>
        <w:pStyle w:val="aindent"/>
        <w:rPr>
          <w:color w:val="000000"/>
        </w:rPr>
      </w:pPr>
      <w:r>
        <w:rPr>
          <w:color w:val="000000"/>
        </w:rPr>
        <w:tab/>
        <w:t>(a)</w:t>
      </w:r>
      <w:r>
        <w:rPr>
          <w:color w:val="000000"/>
        </w:rPr>
        <w:tab/>
        <w:t>the Chief Minister;</w:t>
      </w:r>
    </w:p>
    <w:p w14:paraId="2E19AD07" w14:textId="77777777" w:rsidR="00A838A6" w:rsidRDefault="00A838A6">
      <w:pPr>
        <w:pStyle w:val="aindent"/>
        <w:rPr>
          <w:color w:val="000000"/>
        </w:rPr>
      </w:pPr>
      <w:r>
        <w:rPr>
          <w:color w:val="000000"/>
        </w:rPr>
        <w:tab/>
        <w:t>(b)</w:t>
      </w:r>
      <w:r>
        <w:rPr>
          <w:color w:val="000000"/>
        </w:rPr>
        <w:tab/>
        <w:t>a Deputy Chief Minister; and</w:t>
      </w:r>
    </w:p>
    <w:p w14:paraId="2A0FBD6F" w14:textId="77777777" w:rsidR="00A838A6" w:rsidRDefault="00A838A6">
      <w:pPr>
        <w:pStyle w:val="aindent"/>
        <w:rPr>
          <w:color w:val="000000"/>
        </w:rPr>
      </w:pPr>
      <w:r>
        <w:rPr>
          <w:color w:val="000000"/>
        </w:rPr>
        <w:tab/>
        <w:t>(c)</w:t>
      </w:r>
      <w:r>
        <w:rPr>
          <w:color w:val="000000"/>
        </w:rPr>
        <w:tab/>
        <w:t>other Ministers.</w:t>
      </w:r>
    </w:p>
    <w:p w14:paraId="38E327A3" w14:textId="77777777" w:rsidR="00A838A6" w:rsidRDefault="00A838A6">
      <w:pPr>
        <w:pStyle w:val="allsections"/>
        <w:rPr>
          <w:color w:val="000000"/>
        </w:rPr>
      </w:pPr>
      <w:r>
        <w:rPr>
          <w:b/>
          <w:color w:val="000000"/>
        </w:rPr>
        <w:t>(2)</w:t>
      </w:r>
      <w:r>
        <w:rPr>
          <w:color w:val="000000"/>
        </w:rPr>
        <w:t xml:space="preserve">  The Tribunal shall, from time to time as provided by this Division, inquire into, and determine, the remuneration and allowances to be paid, and other entitlements to be granted, to members of the Legislative Assembly other than Ministers by reason of their membership of the Legislative Assembly or by reason of their holding particular offices, or performing particular functions, in relation to the Legislative Assembly.</w:t>
      </w:r>
    </w:p>
    <w:p w14:paraId="7D7469A9" w14:textId="77777777" w:rsidR="00A838A6" w:rsidRDefault="00A838A6">
      <w:pPr>
        <w:pStyle w:val="Heading3"/>
        <w:rPr>
          <w:color w:val="000000"/>
        </w:rPr>
      </w:pPr>
      <w:r>
        <w:rPr>
          <w:color w:val="000000"/>
        </w:rPr>
        <w:t>Inquiries in relation to holders of certain offices</w:t>
      </w:r>
    </w:p>
    <w:p w14:paraId="7606633D" w14:textId="77777777" w:rsidR="00A838A6" w:rsidRDefault="00A838A6">
      <w:pPr>
        <w:pStyle w:val="allsections"/>
        <w:rPr>
          <w:color w:val="000000"/>
        </w:rPr>
      </w:pPr>
      <w:r>
        <w:rPr>
          <w:b/>
          <w:color w:val="000000"/>
        </w:rPr>
        <w:t>10.  (1)</w:t>
      </w:r>
      <w:r>
        <w:rPr>
          <w:color w:val="000000"/>
        </w:rPr>
        <w:t xml:space="preserve">  Subject to subsection (2), the Tribunal shall, from time to time as provided by this Division, inquire into, and determine, the remuneration and allowances to be paid, and other entitlements to be granted, to—</w:t>
      </w:r>
    </w:p>
    <w:p w14:paraId="6E1A1C42" w14:textId="77777777" w:rsidR="00A838A6" w:rsidRDefault="00A838A6">
      <w:pPr>
        <w:pStyle w:val="aindent"/>
        <w:rPr>
          <w:color w:val="000000"/>
        </w:rPr>
      </w:pPr>
      <w:r>
        <w:rPr>
          <w:color w:val="000000"/>
        </w:rPr>
        <w:tab/>
        <w:t>(a)</w:t>
      </w:r>
      <w:r>
        <w:rPr>
          <w:color w:val="000000"/>
        </w:rPr>
        <w:tab/>
        <w:t>the Chief Justice of the Supreme Court;</w:t>
      </w:r>
    </w:p>
    <w:p w14:paraId="7ABB0EFA" w14:textId="77777777" w:rsidR="00A838A6" w:rsidRDefault="00A838A6">
      <w:pPr>
        <w:pStyle w:val="aindent"/>
        <w:rPr>
          <w:color w:val="000000"/>
        </w:rPr>
      </w:pPr>
      <w:r>
        <w:rPr>
          <w:color w:val="000000"/>
        </w:rPr>
        <w:tab/>
        <w:t>(b)</w:t>
      </w:r>
      <w:r>
        <w:rPr>
          <w:color w:val="000000"/>
        </w:rPr>
        <w:tab/>
        <w:t>a Judge of the Supreme Court;</w:t>
      </w:r>
    </w:p>
    <w:p w14:paraId="753A8886" w14:textId="77777777" w:rsidR="00A838A6" w:rsidRDefault="00A838A6">
      <w:pPr>
        <w:pStyle w:val="aindent"/>
        <w:rPr>
          <w:color w:val="000000"/>
        </w:rPr>
      </w:pPr>
      <w:r>
        <w:rPr>
          <w:color w:val="000000"/>
        </w:rPr>
        <w:tab/>
        <w:t>(c)</w:t>
      </w:r>
      <w:r>
        <w:rPr>
          <w:color w:val="000000"/>
        </w:rPr>
        <w:tab/>
        <w:t>the Master of the Supreme Court;</w:t>
      </w:r>
    </w:p>
    <w:p w14:paraId="619478AF" w14:textId="77777777" w:rsidR="00A838A6" w:rsidRDefault="00A838A6">
      <w:pPr>
        <w:pStyle w:val="aindent"/>
        <w:rPr>
          <w:color w:val="000000"/>
        </w:rPr>
      </w:pPr>
      <w:r>
        <w:rPr>
          <w:color w:val="000000"/>
        </w:rPr>
        <w:tab/>
        <w:t>(d)</w:t>
      </w:r>
      <w:r>
        <w:rPr>
          <w:color w:val="000000"/>
        </w:rPr>
        <w:tab/>
        <w:t>the Chief Magistrate;</w:t>
      </w:r>
    </w:p>
    <w:p w14:paraId="17E6C318" w14:textId="77777777" w:rsidR="00A838A6" w:rsidRDefault="00A838A6">
      <w:pPr>
        <w:pStyle w:val="aindent"/>
        <w:rPr>
          <w:color w:val="000000"/>
        </w:rPr>
      </w:pPr>
      <w:r>
        <w:rPr>
          <w:color w:val="000000"/>
        </w:rPr>
        <w:tab/>
        <w:t>(e)</w:t>
      </w:r>
      <w:r>
        <w:rPr>
          <w:color w:val="000000"/>
        </w:rPr>
        <w:tab/>
        <w:t>a magistrate;</w:t>
      </w:r>
    </w:p>
    <w:p w14:paraId="0AD72A51" w14:textId="77777777" w:rsidR="00A838A6" w:rsidRDefault="00A838A6">
      <w:pPr>
        <w:pStyle w:val="aindent"/>
        <w:rPr>
          <w:color w:val="000000"/>
        </w:rPr>
      </w:pPr>
      <w:r>
        <w:rPr>
          <w:color w:val="000000"/>
        </w:rPr>
        <w:tab/>
        <w:t>(f)</w:t>
      </w:r>
      <w:r>
        <w:rPr>
          <w:color w:val="000000"/>
        </w:rPr>
        <w:tab/>
        <w:t>the Clerk of the Legislative Assembly;</w:t>
      </w:r>
    </w:p>
    <w:p w14:paraId="7B7F1A8C" w14:textId="77777777" w:rsidR="00A838A6" w:rsidRDefault="00A838A6">
      <w:pPr>
        <w:pStyle w:val="aindent"/>
        <w:rPr>
          <w:color w:val="000000"/>
        </w:rPr>
      </w:pPr>
      <w:r>
        <w:rPr>
          <w:color w:val="000000"/>
        </w:rPr>
        <w:tab/>
        <w:t>(g)</w:t>
      </w:r>
      <w:r>
        <w:rPr>
          <w:color w:val="000000"/>
        </w:rPr>
        <w:tab/>
        <w:t>the Director of Public Prosecutions;</w:t>
      </w:r>
    </w:p>
    <w:p w14:paraId="562A64BE" w14:textId="77777777" w:rsidR="00A838A6" w:rsidRDefault="00A838A6">
      <w:pPr>
        <w:pStyle w:val="aindent"/>
        <w:rPr>
          <w:color w:val="000000"/>
        </w:rPr>
      </w:pPr>
      <w:r>
        <w:rPr>
          <w:color w:val="000000"/>
        </w:rPr>
        <w:tab/>
        <w:t>(h)</w:t>
      </w:r>
      <w:r>
        <w:rPr>
          <w:color w:val="000000"/>
        </w:rPr>
        <w:tab/>
        <w:t>the Auditor-General;</w:t>
      </w:r>
    </w:p>
    <w:p w14:paraId="3367BED7" w14:textId="77777777" w:rsidR="00A838A6" w:rsidRDefault="00A838A6">
      <w:pPr>
        <w:pStyle w:val="aindent"/>
        <w:rPr>
          <w:color w:val="000000"/>
        </w:rPr>
      </w:pPr>
      <w:r>
        <w:rPr>
          <w:color w:val="000000"/>
        </w:rPr>
        <w:tab/>
        <w:t>(j)</w:t>
      </w:r>
      <w:r>
        <w:rPr>
          <w:color w:val="000000"/>
        </w:rPr>
        <w:tab/>
        <w:t>a Chief Executive;</w:t>
      </w:r>
    </w:p>
    <w:p w14:paraId="2E111493" w14:textId="77777777" w:rsidR="00A838A6" w:rsidRDefault="00A838A6">
      <w:pPr>
        <w:pStyle w:val="aindent"/>
        <w:rPr>
          <w:color w:val="000000"/>
        </w:rPr>
      </w:pPr>
      <w:r>
        <w:rPr>
          <w:color w:val="000000"/>
        </w:rPr>
        <w:tab/>
        <w:t>(k)</w:t>
      </w:r>
      <w:r>
        <w:rPr>
          <w:color w:val="000000"/>
        </w:rPr>
        <w:tab/>
        <w:t xml:space="preserve">a person who is an Executive within the meaning of the </w:t>
      </w:r>
      <w:r>
        <w:rPr>
          <w:i/>
          <w:color w:val="000000"/>
        </w:rPr>
        <w:t>Public Sector Management Act 1994</w:t>
      </w:r>
      <w:r>
        <w:rPr>
          <w:color w:val="000000"/>
        </w:rPr>
        <w:t>;</w:t>
      </w:r>
    </w:p>
    <w:p w14:paraId="604F1667" w14:textId="77777777" w:rsidR="00A838A6" w:rsidRDefault="00A838A6">
      <w:pPr>
        <w:pStyle w:val="aindent"/>
        <w:rPr>
          <w:color w:val="000000"/>
        </w:rPr>
      </w:pPr>
      <w:r>
        <w:rPr>
          <w:color w:val="000000"/>
        </w:rPr>
        <w:tab/>
        <w:t>(m)</w:t>
      </w:r>
      <w:r>
        <w:rPr>
          <w:color w:val="000000"/>
        </w:rPr>
        <w:tab/>
        <w:t>the Director of the Canberra Institute of Technology;</w:t>
      </w:r>
    </w:p>
    <w:p w14:paraId="551B66CD" w14:textId="77777777" w:rsidR="00A838A6" w:rsidRDefault="00A838A6">
      <w:pPr>
        <w:pStyle w:val="aindent"/>
        <w:rPr>
          <w:color w:val="000000"/>
        </w:rPr>
      </w:pPr>
      <w:r>
        <w:rPr>
          <w:color w:val="000000"/>
        </w:rPr>
        <w:lastRenderedPageBreak/>
        <w:tab/>
        <w:t>(n)</w:t>
      </w:r>
      <w:r>
        <w:rPr>
          <w:color w:val="000000"/>
        </w:rPr>
        <w:tab/>
        <w:t>the Commissioner for Health Complaints;</w:t>
      </w:r>
    </w:p>
    <w:p w14:paraId="1743AA34" w14:textId="77777777" w:rsidR="00A838A6" w:rsidRDefault="00A838A6">
      <w:pPr>
        <w:pStyle w:val="aindent"/>
        <w:rPr>
          <w:color w:val="000000"/>
        </w:rPr>
      </w:pPr>
      <w:r>
        <w:rPr>
          <w:color w:val="000000"/>
        </w:rPr>
        <w:tab/>
        <w:t>(p)</w:t>
      </w:r>
      <w:r>
        <w:rPr>
          <w:color w:val="000000"/>
        </w:rPr>
        <w:tab/>
        <w:t>the Fire Commissioner;</w:t>
      </w:r>
    </w:p>
    <w:p w14:paraId="19E55DAA" w14:textId="77777777" w:rsidR="00A838A6" w:rsidRDefault="00A838A6">
      <w:pPr>
        <w:pStyle w:val="aindent"/>
        <w:rPr>
          <w:color w:val="000000"/>
        </w:rPr>
      </w:pPr>
      <w:r>
        <w:rPr>
          <w:color w:val="000000"/>
        </w:rPr>
        <w:tab/>
        <w:t>(q)</w:t>
      </w:r>
      <w:r>
        <w:rPr>
          <w:color w:val="000000"/>
        </w:rPr>
        <w:tab/>
        <w:t>the Commissioner for Land and Planning;</w:t>
      </w:r>
    </w:p>
    <w:p w14:paraId="0F471542" w14:textId="77777777" w:rsidR="00A838A6" w:rsidRDefault="00A838A6">
      <w:pPr>
        <w:pStyle w:val="aindent"/>
        <w:rPr>
          <w:color w:val="000000"/>
        </w:rPr>
      </w:pPr>
      <w:r>
        <w:rPr>
          <w:color w:val="000000"/>
        </w:rPr>
        <w:tab/>
        <w:t>(r)</w:t>
      </w:r>
      <w:r>
        <w:rPr>
          <w:color w:val="000000"/>
        </w:rPr>
        <w:tab/>
        <w:t>the Electoral Commissioner;</w:t>
      </w:r>
    </w:p>
    <w:p w14:paraId="350737EE" w14:textId="77777777" w:rsidR="00A838A6" w:rsidRDefault="00A838A6">
      <w:pPr>
        <w:pStyle w:val="aindent"/>
        <w:rPr>
          <w:color w:val="000000"/>
        </w:rPr>
      </w:pPr>
      <w:r>
        <w:rPr>
          <w:color w:val="000000"/>
        </w:rPr>
        <w:tab/>
        <w:t>(s)</w:t>
      </w:r>
      <w:r>
        <w:rPr>
          <w:color w:val="000000"/>
        </w:rPr>
        <w:tab/>
        <w:t>the Chief Executive of the Legal Aid Commission (A.C.T.);</w:t>
      </w:r>
    </w:p>
    <w:p w14:paraId="70F96CB7" w14:textId="77777777" w:rsidR="00A838A6" w:rsidRDefault="00A838A6">
      <w:pPr>
        <w:pStyle w:val="aindent"/>
        <w:rPr>
          <w:color w:val="000000"/>
        </w:rPr>
      </w:pPr>
      <w:r>
        <w:rPr>
          <w:color w:val="000000"/>
        </w:rPr>
        <w:tab/>
        <w:t>(t)</w:t>
      </w:r>
      <w:r>
        <w:rPr>
          <w:color w:val="000000"/>
        </w:rPr>
        <w:tab/>
        <w:t>an Assistant Executive Officer of the Legal Aid Commission (A.C.T.);</w:t>
      </w:r>
    </w:p>
    <w:p w14:paraId="2BCC9EB8" w14:textId="77777777" w:rsidR="00A838A6" w:rsidRDefault="00A838A6">
      <w:pPr>
        <w:pStyle w:val="aindent"/>
        <w:rPr>
          <w:color w:val="000000"/>
        </w:rPr>
      </w:pPr>
      <w:r>
        <w:rPr>
          <w:color w:val="000000"/>
        </w:rPr>
        <w:tab/>
        <w:t>(u)</w:t>
      </w:r>
      <w:r>
        <w:rPr>
          <w:color w:val="000000"/>
        </w:rPr>
        <w:tab/>
        <w:t>the Community Advocate; and</w:t>
      </w:r>
    </w:p>
    <w:p w14:paraId="63F1C498" w14:textId="77777777" w:rsidR="00A838A6" w:rsidRDefault="00A838A6">
      <w:pPr>
        <w:pStyle w:val="aindent"/>
        <w:rPr>
          <w:color w:val="000000"/>
        </w:rPr>
      </w:pPr>
      <w:r>
        <w:rPr>
          <w:color w:val="000000"/>
        </w:rPr>
        <w:tab/>
        <w:t>(w)</w:t>
      </w:r>
      <w:r>
        <w:rPr>
          <w:color w:val="000000"/>
        </w:rPr>
        <w:tab/>
        <w:t>the holder of any other office or appointment that is—</w:t>
      </w:r>
    </w:p>
    <w:p w14:paraId="4D0FED8F" w14:textId="77777777" w:rsidR="00A838A6" w:rsidRDefault="00A838A6">
      <w:pPr>
        <w:pStyle w:val="iindent"/>
        <w:rPr>
          <w:color w:val="000000"/>
        </w:rPr>
      </w:pPr>
      <w:r>
        <w:rPr>
          <w:color w:val="000000"/>
        </w:rPr>
        <w:tab/>
        <w:t>(i)</w:t>
      </w:r>
      <w:r>
        <w:rPr>
          <w:color w:val="000000"/>
        </w:rPr>
        <w:tab/>
        <w:t>specified for the purposes of this paragraph; or</w:t>
      </w:r>
    </w:p>
    <w:p w14:paraId="771967D4" w14:textId="77777777" w:rsidR="00A838A6" w:rsidRDefault="00A838A6">
      <w:pPr>
        <w:pStyle w:val="iindent"/>
        <w:rPr>
          <w:color w:val="000000"/>
        </w:rPr>
      </w:pPr>
      <w:r>
        <w:rPr>
          <w:color w:val="000000"/>
        </w:rPr>
        <w:tab/>
        <w:t>(ii)</w:t>
      </w:r>
      <w:r>
        <w:rPr>
          <w:color w:val="000000"/>
        </w:rPr>
        <w:tab/>
        <w:t>included in a class of offices or appointments specified for the purposes of this paragraph;</w:t>
      </w:r>
    </w:p>
    <w:p w14:paraId="24B12AE6" w14:textId="77777777" w:rsidR="00A838A6" w:rsidRDefault="00A838A6">
      <w:pPr>
        <w:pStyle w:val="halfout"/>
        <w:rPr>
          <w:color w:val="000000"/>
        </w:rPr>
      </w:pPr>
      <w:r>
        <w:rPr>
          <w:color w:val="000000"/>
        </w:rPr>
        <w:t>in an instrument given to the Tribunal by the Chief Minister.</w:t>
      </w:r>
    </w:p>
    <w:p w14:paraId="3BC78F33" w14:textId="77777777" w:rsidR="00A838A6" w:rsidRDefault="00A838A6">
      <w:pPr>
        <w:pStyle w:val="allsections"/>
        <w:rPr>
          <w:color w:val="000000"/>
        </w:rPr>
      </w:pPr>
      <w:r>
        <w:rPr>
          <w:b/>
          <w:color w:val="000000"/>
        </w:rPr>
        <w:t>(2)</w:t>
      </w:r>
      <w:r>
        <w:rPr>
          <w:color w:val="000000"/>
        </w:rPr>
        <w:t xml:space="preserve">  The Tribunal shall not make a determination under subsection (1) in respect of a person referred to in paragraph (1) (a) or (b) who is a Judge of the Federal Court of Australia.</w:t>
      </w:r>
    </w:p>
    <w:p w14:paraId="71CD629A" w14:textId="77777777" w:rsidR="00A838A6" w:rsidRDefault="00A838A6">
      <w:pPr>
        <w:pStyle w:val="allsections"/>
        <w:rPr>
          <w:color w:val="000000"/>
        </w:rPr>
      </w:pPr>
      <w:r>
        <w:rPr>
          <w:b/>
          <w:color w:val="000000"/>
        </w:rPr>
        <w:t>(3)</w:t>
      </w:r>
      <w:r>
        <w:rPr>
          <w:color w:val="000000"/>
        </w:rPr>
        <w:t xml:space="preserve">  If the Chief Justice of the Supreme Court is also a Judge of the Federal Court of Australia, the Tribunal shall, from time to time as provided by this Division, inquire into and determine the remuneration and allowances to be paid, and other entitlements to be granted, to him or her in respect of the first-mentioned office in addition to the remuneration, allowances and entitlements payable or due to him or her as a Judge of the Federal Court of Australia.</w:t>
      </w:r>
    </w:p>
    <w:p w14:paraId="6F4CAE4B" w14:textId="77777777" w:rsidR="00A838A6" w:rsidRDefault="00A838A6">
      <w:pPr>
        <w:pStyle w:val="allsections"/>
        <w:rPr>
          <w:color w:val="000000"/>
        </w:rPr>
      </w:pPr>
      <w:r>
        <w:rPr>
          <w:b/>
          <w:color w:val="000000"/>
        </w:rPr>
        <w:t>(4)</w:t>
      </w:r>
      <w:r>
        <w:rPr>
          <w:color w:val="000000"/>
        </w:rPr>
        <w:t xml:space="preserve">  The Chief Minister shall, within 14 days after the day on which an instrument is given to the Tribunal under paragraph (1) (w), cause notice of the instrument having been given to be published in the </w:t>
      </w:r>
      <w:r>
        <w:rPr>
          <w:i/>
          <w:color w:val="000000"/>
        </w:rPr>
        <w:t>Gazette</w:t>
      </w:r>
      <w:r>
        <w:rPr>
          <w:color w:val="000000"/>
        </w:rPr>
        <w:t>.</w:t>
      </w:r>
    </w:p>
    <w:p w14:paraId="6BC7794A" w14:textId="77777777" w:rsidR="00A838A6" w:rsidRDefault="00A838A6">
      <w:pPr>
        <w:pStyle w:val="Heading3"/>
        <w:rPr>
          <w:color w:val="000000"/>
        </w:rPr>
      </w:pPr>
      <w:r>
        <w:rPr>
          <w:color w:val="000000"/>
        </w:rPr>
        <w:t>Certain allowances and entitlements not to be granted</w:t>
      </w:r>
    </w:p>
    <w:p w14:paraId="5E850A6F" w14:textId="77777777" w:rsidR="00A838A6" w:rsidRDefault="00A838A6">
      <w:pPr>
        <w:pStyle w:val="allsections"/>
        <w:rPr>
          <w:color w:val="000000"/>
        </w:rPr>
      </w:pPr>
      <w:r>
        <w:rPr>
          <w:b/>
          <w:color w:val="000000"/>
        </w:rPr>
        <w:t>11.</w:t>
      </w:r>
      <w:r>
        <w:rPr>
          <w:color w:val="000000"/>
        </w:rPr>
        <w:t xml:space="preserve">  In making a determination under section 9 or 10, the Tribunal shall not determine that an allowance is to be paid, or that an entitlement is to be granted, to the holder of an office or appointment if an allowance or entitlement of that kind is to be paid or granted to the holder of that office or appointment under—</w:t>
      </w:r>
    </w:p>
    <w:p w14:paraId="30EE3C96" w14:textId="77777777" w:rsidR="00A838A6" w:rsidRDefault="00A838A6">
      <w:pPr>
        <w:pStyle w:val="aindent"/>
        <w:rPr>
          <w:color w:val="000000"/>
        </w:rPr>
      </w:pPr>
      <w:r>
        <w:rPr>
          <w:color w:val="000000"/>
        </w:rPr>
        <w:tab/>
        <w:t>(a)</w:t>
      </w:r>
      <w:r>
        <w:rPr>
          <w:color w:val="000000"/>
        </w:rPr>
        <w:tab/>
        <w:t>a law of the Territory or the Commonwealth; or</w:t>
      </w:r>
    </w:p>
    <w:p w14:paraId="3E970E6C" w14:textId="77777777" w:rsidR="00A838A6" w:rsidRDefault="00A838A6">
      <w:pPr>
        <w:pStyle w:val="aindent"/>
        <w:rPr>
          <w:color w:val="000000"/>
        </w:rPr>
      </w:pPr>
      <w:r>
        <w:rPr>
          <w:color w:val="000000"/>
        </w:rPr>
        <w:lastRenderedPageBreak/>
        <w:tab/>
        <w:t>(b)</w:t>
      </w:r>
      <w:r>
        <w:rPr>
          <w:color w:val="000000"/>
        </w:rPr>
        <w:tab/>
        <w:t>the instrument by which he or she was appointed, engaged, authorised or requested to perform the functions and duties of the office or appointment.</w:t>
      </w:r>
    </w:p>
    <w:p w14:paraId="44112D76" w14:textId="77777777" w:rsidR="00A838A6" w:rsidRDefault="00A838A6">
      <w:pPr>
        <w:pStyle w:val="Heading3"/>
        <w:rPr>
          <w:color w:val="000000"/>
        </w:rPr>
      </w:pPr>
      <w:r>
        <w:rPr>
          <w:color w:val="000000"/>
        </w:rPr>
        <w:t>Determinations—tabling and commencement</w:t>
      </w:r>
    </w:p>
    <w:p w14:paraId="6209D4BE" w14:textId="77777777" w:rsidR="00A838A6" w:rsidRDefault="00A838A6">
      <w:pPr>
        <w:pStyle w:val="allsections"/>
        <w:rPr>
          <w:color w:val="000000"/>
        </w:rPr>
      </w:pPr>
      <w:r>
        <w:rPr>
          <w:b/>
          <w:color w:val="000000"/>
        </w:rPr>
        <w:t>12.  (1)</w:t>
      </w:r>
      <w:r>
        <w:rPr>
          <w:color w:val="000000"/>
        </w:rPr>
        <w:t xml:space="preserve">  A determination of the Tribunal under section 9 or 10 shall—</w:t>
      </w:r>
    </w:p>
    <w:p w14:paraId="2E3364CD" w14:textId="77777777" w:rsidR="00A838A6" w:rsidRDefault="00A838A6">
      <w:pPr>
        <w:pStyle w:val="aindent"/>
        <w:rPr>
          <w:color w:val="000000"/>
        </w:rPr>
      </w:pPr>
      <w:r>
        <w:rPr>
          <w:color w:val="000000"/>
        </w:rPr>
        <w:tab/>
        <w:t>(a)</w:t>
      </w:r>
      <w:r>
        <w:rPr>
          <w:color w:val="000000"/>
        </w:rPr>
        <w:tab/>
        <w:t>be in writing; and</w:t>
      </w:r>
    </w:p>
    <w:p w14:paraId="04AED5E8" w14:textId="77777777" w:rsidR="00A838A6" w:rsidRDefault="00A838A6">
      <w:pPr>
        <w:pStyle w:val="aindent"/>
        <w:rPr>
          <w:color w:val="000000"/>
        </w:rPr>
      </w:pPr>
      <w:r>
        <w:rPr>
          <w:color w:val="000000"/>
        </w:rPr>
        <w:tab/>
        <w:t>(b)</w:t>
      </w:r>
      <w:r>
        <w:rPr>
          <w:color w:val="000000"/>
        </w:rPr>
        <w:tab/>
        <w:t>be presented to the Chief Minister.</w:t>
      </w:r>
    </w:p>
    <w:p w14:paraId="4250D90F" w14:textId="77777777" w:rsidR="00A838A6" w:rsidRDefault="00A838A6">
      <w:pPr>
        <w:pStyle w:val="allsections"/>
        <w:rPr>
          <w:color w:val="000000"/>
        </w:rPr>
      </w:pPr>
      <w:r>
        <w:rPr>
          <w:b/>
          <w:color w:val="000000"/>
        </w:rPr>
        <w:t>(2)</w:t>
      </w:r>
      <w:r>
        <w:rPr>
          <w:color w:val="000000"/>
        </w:rPr>
        <w:t xml:space="preserve">  The Chief Minister shall cause each determination presented to him or her under subsection (1) to be laid before the Legislative Assembly within 6 sitting days after the day on which he or she receives the determination.</w:t>
      </w:r>
    </w:p>
    <w:p w14:paraId="32A3DBA2" w14:textId="77777777" w:rsidR="00A838A6" w:rsidRDefault="00A838A6">
      <w:pPr>
        <w:pStyle w:val="allsections"/>
        <w:rPr>
          <w:color w:val="000000"/>
        </w:rPr>
      </w:pPr>
      <w:r>
        <w:rPr>
          <w:b/>
          <w:color w:val="000000"/>
        </w:rPr>
        <w:t>(3)</w:t>
      </w:r>
      <w:r>
        <w:rPr>
          <w:color w:val="000000"/>
        </w:rPr>
        <w:t xml:space="preserve">  A determination under section 9 or 10 shall come into operation on such day as the Tribunal specifies for that purpose in the determination, being a day that is not more than 90 days after the day on which the determination is made.</w:t>
      </w:r>
    </w:p>
    <w:p w14:paraId="532D9EC2" w14:textId="77777777" w:rsidR="00A838A6" w:rsidRDefault="00A838A6">
      <w:pPr>
        <w:pStyle w:val="Heading3"/>
        <w:rPr>
          <w:color w:val="000000"/>
        </w:rPr>
      </w:pPr>
      <w:r>
        <w:rPr>
          <w:color w:val="000000"/>
        </w:rPr>
        <w:t>Time of making determinations under sections 9 and 10</w:t>
      </w:r>
    </w:p>
    <w:p w14:paraId="18304834" w14:textId="77777777" w:rsidR="00A838A6" w:rsidRDefault="00A838A6">
      <w:pPr>
        <w:pStyle w:val="allsections"/>
        <w:rPr>
          <w:color w:val="000000"/>
        </w:rPr>
      </w:pPr>
      <w:r>
        <w:rPr>
          <w:b/>
          <w:color w:val="000000"/>
        </w:rPr>
        <w:t>13.</w:t>
      </w:r>
      <w:r>
        <w:rPr>
          <w:color w:val="000000"/>
        </w:rPr>
        <w:t xml:space="preserve">  The Tribunal shall make determinations under sections 9 and 10 within 1 year after the day fixed for the purposes of subsection 2 (2) and at subsequent intervals of not more than 1 year.</w:t>
      </w:r>
    </w:p>
    <w:p w14:paraId="0F4EB08F" w14:textId="77777777" w:rsidR="00A838A6" w:rsidRDefault="00A838A6">
      <w:pPr>
        <w:pStyle w:val="Heading3"/>
        <w:rPr>
          <w:color w:val="000000"/>
        </w:rPr>
      </w:pPr>
      <w:r>
        <w:rPr>
          <w:color w:val="000000"/>
        </w:rPr>
        <w:t>Interim determinations</w:t>
      </w:r>
    </w:p>
    <w:p w14:paraId="58D8243B" w14:textId="77777777" w:rsidR="00A838A6" w:rsidRDefault="00A838A6">
      <w:pPr>
        <w:pStyle w:val="allsections"/>
        <w:rPr>
          <w:color w:val="000000"/>
        </w:rPr>
      </w:pPr>
      <w:r>
        <w:rPr>
          <w:b/>
          <w:color w:val="000000"/>
        </w:rPr>
        <w:t>14.  (1)</w:t>
      </w:r>
      <w:r>
        <w:rPr>
          <w:color w:val="000000"/>
        </w:rPr>
        <w:t xml:space="preserve">  Where—</w:t>
      </w:r>
    </w:p>
    <w:p w14:paraId="76F2D3CE" w14:textId="77777777" w:rsidR="00A838A6" w:rsidRDefault="00A838A6">
      <w:pPr>
        <w:pStyle w:val="aindent"/>
        <w:rPr>
          <w:color w:val="000000"/>
        </w:rPr>
      </w:pPr>
      <w:r>
        <w:rPr>
          <w:color w:val="000000"/>
        </w:rPr>
        <w:tab/>
        <w:t>(a)</w:t>
      </w:r>
      <w:r>
        <w:rPr>
          <w:color w:val="000000"/>
        </w:rPr>
        <w:tab/>
        <w:t>no determination has been made under this Act; or</w:t>
      </w:r>
    </w:p>
    <w:p w14:paraId="5CB48703" w14:textId="77777777" w:rsidR="00A838A6" w:rsidRDefault="00A838A6">
      <w:pPr>
        <w:pStyle w:val="aindent"/>
        <w:rPr>
          <w:color w:val="000000"/>
        </w:rPr>
      </w:pPr>
      <w:r>
        <w:rPr>
          <w:color w:val="000000"/>
        </w:rPr>
        <w:tab/>
        <w:t>(b)</w:t>
      </w:r>
      <w:r>
        <w:rPr>
          <w:color w:val="000000"/>
        </w:rPr>
        <w:tab/>
        <w:t xml:space="preserve">the subsisting determinations make no provision for the remuneration and allowances to be paid, and other entitlements to be granted, to a person referred to in subsection 9 (1) or 10 (1); </w:t>
      </w:r>
    </w:p>
    <w:p w14:paraId="14AC5DA0" w14:textId="77777777" w:rsidR="00A838A6" w:rsidRDefault="00A838A6">
      <w:pPr>
        <w:pStyle w:val="fullout"/>
        <w:rPr>
          <w:color w:val="000000"/>
        </w:rPr>
      </w:pPr>
      <w:r>
        <w:rPr>
          <w:color w:val="000000"/>
        </w:rPr>
        <w:t>the Chief Minister may make an interim determination of the remuneration, allowances and entitlements of that person.</w:t>
      </w:r>
    </w:p>
    <w:p w14:paraId="33908D4E" w14:textId="77777777" w:rsidR="00A838A6" w:rsidRDefault="00A838A6">
      <w:pPr>
        <w:pStyle w:val="allsections"/>
        <w:rPr>
          <w:color w:val="000000"/>
        </w:rPr>
      </w:pPr>
      <w:r>
        <w:rPr>
          <w:b/>
          <w:color w:val="000000"/>
        </w:rPr>
        <w:t>(2)</w:t>
      </w:r>
      <w:r>
        <w:rPr>
          <w:color w:val="000000"/>
        </w:rPr>
        <w:t xml:space="preserve">  A determination under subsection (1) shall come into operation on such day as the Chief Minister specifies for that purpose in the determination.</w:t>
      </w:r>
    </w:p>
    <w:p w14:paraId="4B89BC6E" w14:textId="77777777" w:rsidR="00A838A6" w:rsidRDefault="00A838A6">
      <w:pPr>
        <w:pStyle w:val="allsections"/>
        <w:rPr>
          <w:color w:val="000000"/>
        </w:rPr>
      </w:pPr>
      <w:r>
        <w:rPr>
          <w:b/>
          <w:color w:val="000000"/>
        </w:rPr>
        <w:t>(3)</w:t>
      </w:r>
      <w:r>
        <w:rPr>
          <w:color w:val="000000"/>
        </w:rPr>
        <w:t xml:space="preserve">  An interim determination under subsection (1) ceases to have effect upon the coming into operation of a determination under subsection 9 (1) or 10 (1) that makes provision for the remuneration, allowances or entitlements of the person referred to in the interim determination.</w:t>
      </w:r>
    </w:p>
    <w:p w14:paraId="7E0EB2A8" w14:textId="77777777" w:rsidR="00A838A6" w:rsidRDefault="00A838A6" w:rsidP="00A838A6">
      <w:pPr>
        <w:pStyle w:val="Heading3"/>
        <w:keepNext/>
        <w:rPr>
          <w:color w:val="000000"/>
        </w:rPr>
      </w:pPr>
      <w:r>
        <w:rPr>
          <w:color w:val="000000"/>
        </w:rPr>
        <w:lastRenderedPageBreak/>
        <w:t>Payment of remuneration and allowances</w:t>
      </w:r>
    </w:p>
    <w:p w14:paraId="14E8CA0D" w14:textId="77777777" w:rsidR="00A838A6" w:rsidRDefault="00A838A6">
      <w:pPr>
        <w:pStyle w:val="allsections"/>
        <w:rPr>
          <w:color w:val="000000"/>
        </w:rPr>
      </w:pPr>
      <w:r>
        <w:rPr>
          <w:b/>
          <w:color w:val="000000"/>
        </w:rPr>
        <w:t>15.  (1)</w:t>
      </w:r>
      <w:r>
        <w:rPr>
          <w:color w:val="000000"/>
        </w:rPr>
        <w:t xml:space="preserve">  Remuneration or allowances to which a subsisting determination applies shall—</w:t>
      </w:r>
    </w:p>
    <w:p w14:paraId="419C014E" w14:textId="77777777" w:rsidR="00A838A6" w:rsidRDefault="00A838A6">
      <w:pPr>
        <w:pStyle w:val="aindent"/>
        <w:rPr>
          <w:color w:val="000000"/>
        </w:rPr>
      </w:pPr>
      <w:r>
        <w:rPr>
          <w:color w:val="000000"/>
        </w:rPr>
        <w:tab/>
        <w:t>(a)</w:t>
      </w:r>
      <w:r>
        <w:rPr>
          <w:color w:val="000000"/>
        </w:rPr>
        <w:tab/>
        <w:t>in the case of remuneration or allowances payable to a person who is paid by a body established by or under a law of the Territory—be paid in accordance with the determination by that body; and</w:t>
      </w:r>
    </w:p>
    <w:p w14:paraId="18EAEA1A" w14:textId="77777777" w:rsidR="00A838A6" w:rsidRDefault="00A838A6">
      <w:pPr>
        <w:pStyle w:val="aindent"/>
        <w:rPr>
          <w:color w:val="000000"/>
        </w:rPr>
      </w:pPr>
      <w:r>
        <w:rPr>
          <w:color w:val="000000"/>
        </w:rPr>
        <w:tab/>
        <w:t>(b)</w:t>
      </w:r>
      <w:r>
        <w:rPr>
          <w:color w:val="000000"/>
        </w:rPr>
        <w:tab/>
        <w:t>in any other case—be paid in accordance with the determination out of the Consolidated Revenue Fund.</w:t>
      </w:r>
    </w:p>
    <w:p w14:paraId="072395FB" w14:textId="77777777" w:rsidR="00A838A6" w:rsidRDefault="00A838A6">
      <w:pPr>
        <w:pStyle w:val="allsections"/>
        <w:rPr>
          <w:color w:val="000000"/>
        </w:rPr>
      </w:pPr>
      <w:r>
        <w:rPr>
          <w:b/>
          <w:color w:val="000000"/>
        </w:rPr>
        <w:t>(2)</w:t>
      </w:r>
      <w:r>
        <w:rPr>
          <w:color w:val="000000"/>
        </w:rPr>
        <w:t xml:space="preserve">  The Consolidated Revenue Fund is appropriated for the purposes of paragraph (1) (b).</w:t>
      </w:r>
    </w:p>
    <w:p w14:paraId="7B3D69F0" w14:textId="77777777" w:rsidR="00A838A6" w:rsidRDefault="00A838A6">
      <w:pPr>
        <w:pStyle w:val="Heading2"/>
        <w:rPr>
          <w:color w:val="000000"/>
        </w:rPr>
      </w:pPr>
      <w:r>
        <w:rPr>
          <w:color w:val="000000"/>
        </w:rPr>
        <w:t>Division 2—Procedure</w:t>
      </w:r>
    </w:p>
    <w:p w14:paraId="7E161F62" w14:textId="77777777" w:rsidR="00A838A6" w:rsidRDefault="00A838A6">
      <w:pPr>
        <w:pStyle w:val="Heading3"/>
        <w:rPr>
          <w:color w:val="000000"/>
        </w:rPr>
      </w:pPr>
      <w:r>
        <w:rPr>
          <w:color w:val="000000"/>
        </w:rPr>
        <w:t>Conduct of inquiry</w:t>
      </w:r>
    </w:p>
    <w:p w14:paraId="31BEF4E7" w14:textId="77777777" w:rsidR="00A838A6" w:rsidRDefault="00A838A6">
      <w:pPr>
        <w:pStyle w:val="allsections"/>
        <w:rPr>
          <w:color w:val="000000"/>
        </w:rPr>
      </w:pPr>
      <w:r>
        <w:rPr>
          <w:b/>
          <w:color w:val="000000"/>
        </w:rPr>
        <w:t>16.</w:t>
      </w:r>
      <w:r>
        <w:rPr>
          <w:color w:val="000000"/>
        </w:rPr>
        <w:t xml:space="preserve">  In conducting an inquiry, the Tribunal—</w:t>
      </w:r>
    </w:p>
    <w:p w14:paraId="05C616F7" w14:textId="77777777" w:rsidR="00A838A6" w:rsidRDefault="00A838A6">
      <w:pPr>
        <w:pStyle w:val="aindent"/>
        <w:rPr>
          <w:color w:val="000000"/>
        </w:rPr>
      </w:pPr>
      <w:r>
        <w:rPr>
          <w:color w:val="000000"/>
        </w:rPr>
        <w:tab/>
        <w:t>(a)</w:t>
      </w:r>
      <w:r>
        <w:rPr>
          <w:color w:val="000000"/>
        </w:rPr>
        <w:tab/>
        <w:t>may inform itself in such manner as it thinks fit;</w:t>
      </w:r>
    </w:p>
    <w:p w14:paraId="1B6BBB6E" w14:textId="77777777" w:rsidR="00A838A6" w:rsidRDefault="00A838A6">
      <w:pPr>
        <w:pStyle w:val="aindent"/>
        <w:rPr>
          <w:color w:val="000000"/>
        </w:rPr>
      </w:pPr>
      <w:r>
        <w:rPr>
          <w:color w:val="000000"/>
        </w:rPr>
        <w:tab/>
        <w:t>(b)</w:t>
      </w:r>
      <w:r>
        <w:rPr>
          <w:color w:val="000000"/>
        </w:rPr>
        <w:tab/>
        <w:t>may receive written and oral statements;</w:t>
      </w:r>
    </w:p>
    <w:p w14:paraId="0F021932" w14:textId="77777777" w:rsidR="00A838A6" w:rsidRDefault="00A838A6">
      <w:pPr>
        <w:pStyle w:val="aindent"/>
        <w:rPr>
          <w:color w:val="000000"/>
        </w:rPr>
      </w:pPr>
      <w:r>
        <w:rPr>
          <w:color w:val="000000"/>
        </w:rPr>
        <w:tab/>
        <w:t>(c)</w:t>
      </w:r>
      <w:r>
        <w:rPr>
          <w:color w:val="000000"/>
        </w:rPr>
        <w:tab/>
        <w:t>is not required to conduct an inquiry in a formal manner; and</w:t>
      </w:r>
    </w:p>
    <w:p w14:paraId="5E8D4969" w14:textId="77777777" w:rsidR="00A838A6" w:rsidRDefault="00A838A6">
      <w:pPr>
        <w:pStyle w:val="aindent"/>
        <w:rPr>
          <w:color w:val="000000"/>
        </w:rPr>
      </w:pPr>
      <w:r>
        <w:rPr>
          <w:color w:val="000000"/>
        </w:rPr>
        <w:tab/>
        <w:t>(d)</w:t>
      </w:r>
      <w:r>
        <w:rPr>
          <w:color w:val="000000"/>
        </w:rPr>
        <w:tab/>
        <w:t>is not bound by the rules of evidence.</w:t>
      </w:r>
    </w:p>
    <w:p w14:paraId="6D462E76" w14:textId="77777777" w:rsidR="00A838A6" w:rsidRDefault="00A838A6">
      <w:pPr>
        <w:pStyle w:val="Heading3"/>
        <w:rPr>
          <w:color w:val="000000"/>
        </w:rPr>
      </w:pPr>
      <w:r>
        <w:rPr>
          <w:color w:val="000000"/>
        </w:rPr>
        <w:t>Meetings of Tribunal</w:t>
      </w:r>
    </w:p>
    <w:p w14:paraId="38716598" w14:textId="77777777" w:rsidR="00A838A6" w:rsidRDefault="00A838A6">
      <w:pPr>
        <w:pStyle w:val="allsections"/>
        <w:rPr>
          <w:color w:val="000000"/>
        </w:rPr>
      </w:pPr>
      <w:r>
        <w:rPr>
          <w:b/>
          <w:color w:val="000000"/>
        </w:rPr>
        <w:t>17.</w:t>
      </w:r>
      <w:r>
        <w:rPr>
          <w:color w:val="000000"/>
        </w:rPr>
        <w:t xml:space="preserve">  If the Tribunal is constituted by more than 1 member—</w:t>
      </w:r>
    </w:p>
    <w:p w14:paraId="71535474" w14:textId="77777777" w:rsidR="00A838A6" w:rsidRDefault="00A838A6">
      <w:pPr>
        <w:pStyle w:val="aindent"/>
        <w:rPr>
          <w:color w:val="000000"/>
        </w:rPr>
      </w:pPr>
      <w:r>
        <w:rPr>
          <w:color w:val="000000"/>
        </w:rPr>
        <w:tab/>
        <w:t>(a)</w:t>
      </w:r>
      <w:r>
        <w:rPr>
          <w:color w:val="000000"/>
        </w:rPr>
        <w:tab/>
        <w:t>the Chairperson may convene meetings of the Tribunal;</w:t>
      </w:r>
    </w:p>
    <w:p w14:paraId="24DBD6FC" w14:textId="77777777" w:rsidR="00A838A6" w:rsidRDefault="00A838A6">
      <w:pPr>
        <w:pStyle w:val="aindent"/>
        <w:rPr>
          <w:color w:val="000000"/>
        </w:rPr>
      </w:pPr>
      <w:r>
        <w:rPr>
          <w:color w:val="000000"/>
        </w:rPr>
        <w:tab/>
        <w:t>(b)</w:t>
      </w:r>
      <w:r>
        <w:rPr>
          <w:color w:val="000000"/>
        </w:rPr>
        <w:tab/>
        <w:t>the Chairperson shall preside at all meetings of the Tribunal at which he or she is present;</w:t>
      </w:r>
    </w:p>
    <w:p w14:paraId="20D34A4E" w14:textId="77777777" w:rsidR="00A838A6" w:rsidRDefault="00A838A6">
      <w:pPr>
        <w:pStyle w:val="aindent"/>
        <w:rPr>
          <w:color w:val="000000"/>
        </w:rPr>
      </w:pPr>
      <w:r>
        <w:rPr>
          <w:color w:val="000000"/>
        </w:rPr>
        <w:tab/>
        <w:t>(c)</w:t>
      </w:r>
      <w:r>
        <w:rPr>
          <w:color w:val="000000"/>
        </w:rPr>
        <w:tab/>
        <w:t>if the Chairperson is absent from a meeting, the members present shall elect 1 of their number to preside; and</w:t>
      </w:r>
    </w:p>
    <w:p w14:paraId="64D6541F" w14:textId="77777777" w:rsidR="00A838A6" w:rsidRDefault="00A838A6">
      <w:pPr>
        <w:pStyle w:val="aindent"/>
        <w:rPr>
          <w:color w:val="000000"/>
        </w:rPr>
      </w:pPr>
      <w:r>
        <w:rPr>
          <w:color w:val="000000"/>
        </w:rPr>
        <w:tab/>
        <w:t>(d)</w:t>
      </w:r>
      <w:r>
        <w:rPr>
          <w:color w:val="000000"/>
        </w:rPr>
        <w:tab/>
        <w:t>at meetings of the Tribunal—</w:t>
      </w:r>
    </w:p>
    <w:p w14:paraId="0D661589" w14:textId="77777777" w:rsidR="00A838A6" w:rsidRDefault="00A838A6">
      <w:pPr>
        <w:pStyle w:val="iindent"/>
        <w:rPr>
          <w:color w:val="000000"/>
        </w:rPr>
      </w:pPr>
      <w:r>
        <w:rPr>
          <w:color w:val="000000"/>
        </w:rPr>
        <w:tab/>
        <w:t>(i)</w:t>
      </w:r>
      <w:r>
        <w:rPr>
          <w:color w:val="000000"/>
        </w:rPr>
        <w:tab/>
        <w:t>the Tribunal may determine its own procedure;</w:t>
      </w:r>
    </w:p>
    <w:p w14:paraId="2054EE4E" w14:textId="77777777" w:rsidR="00A838A6" w:rsidRDefault="00A838A6">
      <w:pPr>
        <w:pStyle w:val="iindent"/>
        <w:rPr>
          <w:color w:val="000000"/>
        </w:rPr>
      </w:pPr>
      <w:r>
        <w:rPr>
          <w:color w:val="000000"/>
        </w:rPr>
        <w:tab/>
        <w:t>(ii)</w:t>
      </w:r>
      <w:r>
        <w:rPr>
          <w:color w:val="000000"/>
        </w:rPr>
        <w:tab/>
        <w:t>2 members constitute a quorum;</w:t>
      </w:r>
    </w:p>
    <w:p w14:paraId="7546EF63" w14:textId="77777777" w:rsidR="00A838A6" w:rsidRDefault="00A838A6">
      <w:pPr>
        <w:pStyle w:val="iindent"/>
        <w:rPr>
          <w:color w:val="000000"/>
        </w:rPr>
      </w:pPr>
      <w:r>
        <w:rPr>
          <w:color w:val="000000"/>
        </w:rPr>
        <w:tab/>
        <w:t>(iii)</w:t>
      </w:r>
      <w:r>
        <w:rPr>
          <w:color w:val="000000"/>
        </w:rPr>
        <w:tab/>
        <w:t>all questions shall be decided by a majority of votes of the members present and voting; and</w:t>
      </w:r>
    </w:p>
    <w:p w14:paraId="3D5AACFD" w14:textId="77777777" w:rsidR="00A838A6" w:rsidRDefault="00A838A6">
      <w:pPr>
        <w:pStyle w:val="iindent"/>
        <w:rPr>
          <w:color w:val="000000"/>
        </w:rPr>
      </w:pPr>
      <w:r>
        <w:rPr>
          <w:color w:val="000000"/>
        </w:rPr>
        <w:lastRenderedPageBreak/>
        <w:tab/>
        <w:t>(iv)</w:t>
      </w:r>
      <w:r>
        <w:rPr>
          <w:color w:val="000000"/>
        </w:rPr>
        <w:tab/>
        <w:t>the member presiding has a deliberative vote and, in the event of an equality of votes, a casting vote.</w:t>
      </w:r>
    </w:p>
    <w:p w14:paraId="5AAB41D9" w14:textId="77777777" w:rsidR="00A838A6" w:rsidRDefault="00A838A6">
      <w:pPr>
        <w:pStyle w:val="Heading1"/>
        <w:rPr>
          <w:color w:val="000000"/>
        </w:rPr>
      </w:pPr>
      <w:r>
        <w:rPr>
          <w:color w:val="000000"/>
        </w:rPr>
        <w:t>part iv—miscellaneous</w:t>
      </w:r>
    </w:p>
    <w:p w14:paraId="7709F6CC" w14:textId="77777777" w:rsidR="00A838A6" w:rsidRDefault="00A838A6">
      <w:pPr>
        <w:pStyle w:val="Heading3"/>
        <w:rPr>
          <w:color w:val="000000"/>
        </w:rPr>
      </w:pPr>
      <w:r>
        <w:rPr>
          <w:color w:val="000000"/>
        </w:rPr>
        <w:t>Arrangements for the use of staff or facilities</w:t>
      </w:r>
    </w:p>
    <w:p w14:paraId="544DEF90" w14:textId="77777777" w:rsidR="00A838A6" w:rsidRDefault="00A838A6">
      <w:pPr>
        <w:pStyle w:val="allsections"/>
        <w:rPr>
          <w:color w:val="000000"/>
        </w:rPr>
      </w:pPr>
      <w:r>
        <w:rPr>
          <w:b/>
          <w:color w:val="000000"/>
        </w:rPr>
        <w:t>18.</w:t>
      </w:r>
      <w:r>
        <w:rPr>
          <w:color w:val="000000"/>
        </w:rPr>
        <w:t xml:space="preserve">  The Tribunal may make arrangements with the Chief Executive of the Chief Minister’s Department for the use of—</w:t>
      </w:r>
    </w:p>
    <w:p w14:paraId="4CEC401A" w14:textId="77777777" w:rsidR="00A838A6" w:rsidRDefault="00A838A6">
      <w:pPr>
        <w:pStyle w:val="aindent"/>
        <w:rPr>
          <w:color w:val="000000"/>
        </w:rPr>
      </w:pPr>
      <w:r>
        <w:rPr>
          <w:color w:val="000000"/>
        </w:rPr>
        <w:tab/>
        <w:t>(a)</w:t>
      </w:r>
      <w:r>
        <w:rPr>
          <w:color w:val="000000"/>
        </w:rPr>
        <w:tab/>
        <w:t>the services of public servants in that department; or</w:t>
      </w:r>
    </w:p>
    <w:p w14:paraId="1E6408A7" w14:textId="77777777" w:rsidR="00A838A6" w:rsidRDefault="00A838A6">
      <w:pPr>
        <w:pStyle w:val="aindent"/>
        <w:rPr>
          <w:color w:val="000000"/>
        </w:rPr>
      </w:pPr>
      <w:r>
        <w:rPr>
          <w:color w:val="000000"/>
        </w:rPr>
        <w:tab/>
        <w:t>(b)</w:t>
      </w:r>
      <w:r>
        <w:rPr>
          <w:color w:val="000000"/>
        </w:rPr>
        <w:tab/>
        <w:t>facilities of that department.</w:t>
      </w:r>
    </w:p>
    <w:p w14:paraId="7EACB506" w14:textId="77777777" w:rsidR="00A838A6" w:rsidRDefault="00A838A6">
      <w:pPr>
        <w:pStyle w:val="Heading3"/>
        <w:rPr>
          <w:color w:val="000000"/>
        </w:rPr>
      </w:pPr>
      <w:r>
        <w:rPr>
          <w:color w:val="000000"/>
        </w:rPr>
        <w:t>Engagement of consultants</w:t>
      </w:r>
    </w:p>
    <w:p w14:paraId="42A99686" w14:textId="77777777" w:rsidR="00A838A6" w:rsidRDefault="00A838A6">
      <w:pPr>
        <w:pStyle w:val="allsections"/>
        <w:rPr>
          <w:color w:val="000000"/>
        </w:rPr>
      </w:pPr>
      <w:r>
        <w:rPr>
          <w:b/>
          <w:color w:val="000000"/>
        </w:rPr>
        <w:t>19.  (1)</w:t>
      </w:r>
      <w:r>
        <w:rPr>
          <w:color w:val="000000"/>
        </w:rPr>
        <w:t xml:space="preserve">  The Tribunal may engage persons having suitable qualifications and experience as consultants to, or to perform services for, the Tribunal for the purposes of this Act.</w:t>
      </w:r>
    </w:p>
    <w:p w14:paraId="7F006985" w14:textId="77777777" w:rsidR="00A838A6" w:rsidRDefault="00A838A6">
      <w:pPr>
        <w:pStyle w:val="allsections"/>
        <w:rPr>
          <w:color w:val="000000"/>
        </w:rPr>
      </w:pPr>
      <w:r>
        <w:rPr>
          <w:b/>
          <w:color w:val="000000"/>
        </w:rPr>
        <w:t>(2)</w:t>
      </w:r>
      <w:r>
        <w:rPr>
          <w:color w:val="000000"/>
        </w:rPr>
        <w:t xml:space="preserve">  An engagement under subsection (1) shall be made—</w:t>
      </w:r>
    </w:p>
    <w:p w14:paraId="4DDD0129" w14:textId="77777777" w:rsidR="00A838A6" w:rsidRDefault="00A838A6">
      <w:pPr>
        <w:pStyle w:val="aindent"/>
        <w:rPr>
          <w:color w:val="000000"/>
        </w:rPr>
      </w:pPr>
      <w:r>
        <w:rPr>
          <w:color w:val="000000"/>
        </w:rPr>
        <w:tab/>
        <w:t>(a)</w:t>
      </w:r>
      <w:r>
        <w:rPr>
          <w:color w:val="000000"/>
        </w:rPr>
        <w:tab/>
        <w:t>on behalf of the Territory; and</w:t>
      </w:r>
    </w:p>
    <w:p w14:paraId="328266D3" w14:textId="77777777" w:rsidR="00A838A6" w:rsidRDefault="00A838A6">
      <w:pPr>
        <w:pStyle w:val="aindent"/>
        <w:rPr>
          <w:color w:val="000000"/>
        </w:rPr>
      </w:pPr>
      <w:r>
        <w:rPr>
          <w:color w:val="000000"/>
        </w:rPr>
        <w:tab/>
        <w:t>(b)</w:t>
      </w:r>
      <w:r>
        <w:rPr>
          <w:color w:val="000000"/>
        </w:rPr>
        <w:tab/>
        <w:t>in writing.</w:t>
      </w:r>
    </w:p>
    <w:p w14:paraId="4FAF79D4" w14:textId="77777777" w:rsidR="00A838A6" w:rsidRDefault="00A838A6">
      <w:pPr>
        <w:pStyle w:val="Heading3"/>
        <w:rPr>
          <w:color w:val="000000"/>
        </w:rPr>
      </w:pPr>
      <w:r>
        <w:rPr>
          <w:color w:val="000000"/>
        </w:rPr>
        <w:t>Determination of members fees and allowances</w:t>
      </w:r>
    </w:p>
    <w:p w14:paraId="19E1974E" w14:textId="77777777" w:rsidR="00A838A6" w:rsidRDefault="00A838A6">
      <w:pPr>
        <w:pStyle w:val="allsections"/>
        <w:rPr>
          <w:color w:val="000000"/>
        </w:rPr>
      </w:pPr>
      <w:r>
        <w:rPr>
          <w:b/>
          <w:color w:val="000000"/>
        </w:rPr>
        <w:t>20.  (1)</w:t>
      </w:r>
      <w:r>
        <w:rPr>
          <w:color w:val="000000"/>
        </w:rPr>
        <w:t xml:space="preserve">  The Chief Minister may, by instrument, determine the fees and allowances payable to a member in respect of the performance of his or her functions under this Act.</w:t>
      </w:r>
    </w:p>
    <w:p w14:paraId="7E764447" w14:textId="77777777" w:rsidR="00A838A6" w:rsidRDefault="00A838A6">
      <w:pPr>
        <w:pStyle w:val="allsections"/>
        <w:rPr>
          <w:color w:val="000000"/>
        </w:rPr>
      </w:pPr>
      <w:r>
        <w:rPr>
          <w:b/>
          <w:color w:val="000000"/>
        </w:rPr>
        <w:t>(2)</w:t>
      </w:r>
      <w:r>
        <w:rPr>
          <w:color w:val="000000"/>
        </w:rPr>
        <w:t xml:space="preserve">  A determination under subsection (1) is a disallowable instrument for the purposes of section 10 of the </w:t>
      </w:r>
      <w:r>
        <w:rPr>
          <w:i/>
          <w:color w:val="000000"/>
        </w:rPr>
        <w:t>Subordinate Laws Act 1989</w:t>
      </w:r>
      <w:r>
        <w:rPr>
          <w:color w:val="000000"/>
        </w:rPr>
        <w:t>.</w:t>
      </w:r>
    </w:p>
    <w:p w14:paraId="1A2659CC" w14:textId="77777777" w:rsidR="00A838A6" w:rsidRDefault="00A838A6">
      <w:pPr>
        <w:pBdr>
          <w:bottom w:val="single" w:sz="6" w:space="1" w:color="auto"/>
        </w:pBdr>
        <w:rPr>
          <w:color w:val="000000"/>
        </w:rPr>
      </w:pPr>
    </w:p>
    <w:p w14:paraId="02A3AF76" w14:textId="77777777" w:rsidR="00A838A6" w:rsidRDefault="00A838A6">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4C4FA047" w14:textId="4B0B114E" w:rsidR="00A838A6" w:rsidRDefault="00A838A6">
      <w:pPr>
        <w:spacing w:before="200" w:after="160"/>
        <w:jc w:val="center"/>
        <w:rPr>
          <w:rFonts w:ascii="Helvetica" w:hAnsi="Helvetica"/>
          <w:b/>
          <w:color w:val="000000"/>
          <w:sz w:val="20"/>
        </w:rPr>
      </w:pPr>
      <w:r>
        <w:rPr>
          <w:rFonts w:ascii="Helvetica" w:hAnsi="Helvetica"/>
          <w:b/>
          <w:color w:val="000000"/>
          <w:sz w:val="20"/>
        </w:rPr>
        <w:lastRenderedPageBreak/>
        <w:t>NOTES</w:t>
      </w:r>
    </w:p>
    <w:p w14:paraId="25C4B456" w14:textId="77777777" w:rsidR="00A838A6" w:rsidRDefault="00A838A6">
      <w:pPr>
        <w:spacing w:before="100" w:after="80"/>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Remuneration Tribunal Act 1995</w:t>
      </w:r>
      <w:r>
        <w:rPr>
          <w:rFonts w:ascii="Helvetica" w:hAnsi="Helvetica"/>
          <w:color w:val="000000"/>
          <w:sz w:val="18"/>
        </w:rPr>
        <w:t xml:space="preserve"> as shown in this reprint comprises Act No. 55, 1995 amended as indicated in the Tables below.</w:t>
      </w:r>
    </w:p>
    <w:p w14:paraId="06471A57" w14:textId="77777777" w:rsidR="00A838A6" w:rsidRDefault="00A838A6">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70CA3FF0" w14:textId="77777777" w:rsidR="00A838A6" w:rsidRDefault="00A838A6">
      <w:pPr>
        <w:spacing w:before="200" w:after="16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11901" w14:paraId="0E37A9A2" w14:textId="77777777">
        <w:trPr>
          <w:cantSplit/>
        </w:trPr>
        <w:tc>
          <w:tcPr>
            <w:tcW w:w="2280" w:type="dxa"/>
            <w:tcBorders>
              <w:top w:val="single" w:sz="6" w:space="0" w:color="auto"/>
              <w:bottom w:val="single" w:sz="2" w:space="0" w:color="auto"/>
            </w:tcBorders>
          </w:tcPr>
          <w:p w14:paraId="1A03CD34" w14:textId="77777777" w:rsidR="00A838A6" w:rsidRDefault="00A838A6">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1EE416D7" w14:textId="77777777" w:rsidR="00A838A6" w:rsidRDefault="00A838A6">
            <w:pPr>
              <w:spacing w:before="480" w:after="0"/>
              <w:rPr>
                <w:rFonts w:ascii="Helvetica" w:hAnsi="Helvetica"/>
                <w:color w:val="000000"/>
                <w:sz w:val="16"/>
              </w:rPr>
            </w:pPr>
            <w:r>
              <w:rPr>
                <w:rFonts w:ascii="Helvetica" w:hAnsi="Helvetica"/>
                <w:color w:val="000000"/>
                <w:sz w:val="16"/>
              </w:rPr>
              <w:t xml:space="preserve">Number  </w:t>
            </w:r>
          </w:p>
          <w:p w14:paraId="2F4CEC81" w14:textId="77777777" w:rsidR="00A838A6" w:rsidRDefault="00A838A6">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3519E5C2" w14:textId="77777777" w:rsidR="00A838A6" w:rsidRDefault="00A838A6">
            <w:pPr>
              <w:spacing w:before="320" w:after="0"/>
              <w:rPr>
                <w:rFonts w:ascii="Helvetica" w:hAnsi="Helvetica"/>
                <w:color w:val="000000"/>
                <w:sz w:val="16"/>
              </w:rPr>
            </w:pPr>
            <w:r>
              <w:rPr>
                <w:rFonts w:ascii="Helvetica" w:hAnsi="Helvetica"/>
                <w:color w:val="000000"/>
                <w:sz w:val="16"/>
              </w:rPr>
              <w:t xml:space="preserve">Date of </w:t>
            </w:r>
          </w:p>
          <w:p w14:paraId="3D901599" w14:textId="77777777" w:rsidR="00A838A6" w:rsidRDefault="00A838A6">
            <w:pPr>
              <w:spacing w:before="0" w:after="0"/>
              <w:rPr>
                <w:rFonts w:ascii="Helvetica" w:hAnsi="Helvetica"/>
                <w:color w:val="000000"/>
                <w:sz w:val="16"/>
              </w:rPr>
            </w:pPr>
            <w:r>
              <w:rPr>
                <w:rFonts w:ascii="Helvetica" w:hAnsi="Helvetica"/>
                <w:color w:val="000000"/>
                <w:sz w:val="16"/>
              </w:rPr>
              <w:t xml:space="preserve">notification </w:t>
            </w:r>
          </w:p>
          <w:p w14:paraId="5B996B6B" w14:textId="77777777" w:rsidR="00A838A6" w:rsidRDefault="00A838A6">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27BAC3BC" w14:textId="77777777" w:rsidR="00A838A6" w:rsidRDefault="00A838A6">
            <w:pPr>
              <w:spacing w:before="480" w:after="0"/>
              <w:rPr>
                <w:rFonts w:ascii="Helvetica" w:hAnsi="Helvetica"/>
                <w:color w:val="000000"/>
                <w:sz w:val="16"/>
              </w:rPr>
            </w:pPr>
            <w:r>
              <w:rPr>
                <w:rFonts w:ascii="Helvetica" w:hAnsi="Helvetica"/>
                <w:color w:val="000000"/>
                <w:sz w:val="16"/>
              </w:rPr>
              <w:t xml:space="preserve">Date of </w:t>
            </w:r>
          </w:p>
          <w:p w14:paraId="42F3D14C" w14:textId="77777777" w:rsidR="00A838A6" w:rsidRDefault="00A838A6">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1EB12DD3" w14:textId="77777777" w:rsidR="00A838A6" w:rsidRDefault="00A838A6">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08736540" w14:textId="77777777" w:rsidR="00A838A6" w:rsidRDefault="00A838A6">
      <w:pPr>
        <w:spacing w:before="0" w:after="0"/>
        <w:ind w:left="140" w:right="20"/>
        <w:rPr>
          <w:rFonts w:ascii="Helvetica" w:hAnsi="Helvetica"/>
          <w:color w:val="000000"/>
          <w:sz w:val="8"/>
        </w:rPr>
      </w:pPr>
    </w:p>
    <w:p w14:paraId="4E0000F8" w14:textId="77777777" w:rsidR="00A838A6" w:rsidRDefault="00A838A6">
      <w:pPr>
        <w:spacing w:before="20" w:after="20"/>
        <w:rPr>
          <w:rFonts w:ascii="Helvetica" w:hAnsi="Helvetica"/>
          <w:color w:val="000000"/>
        </w:rPr>
        <w:sectPr w:rsidR="00A838A6" w:rsidSect="00C02457">
          <w:headerReference w:type="even" r:id="rId17"/>
          <w:headerReference w:type="default" r:id="rId18"/>
          <w:footerReference w:type="default" r:id="rId19"/>
          <w:headerReference w:type="first" r:id="rId20"/>
          <w:footerReference w:type="first" r:id="rId21"/>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611901" w14:paraId="70FA582A" w14:textId="77777777">
        <w:trPr>
          <w:cantSplit/>
        </w:trPr>
        <w:tc>
          <w:tcPr>
            <w:tcW w:w="2240" w:type="dxa"/>
          </w:tcPr>
          <w:p w14:paraId="71321730" w14:textId="77777777" w:rsidR="00A838A6" w:rsidRDefault="00A838A6">
            <w:pPr>
              <w:spacing w:before="0" w:after="0"/>
              <w:ind w:left="200" w:hanging="200"/>
              <w:jc w:val="left"/>
              <w:rPr>
                <w:rFonts w:ascii="Helvetica" w:hAnsi="Helvetica"/>
                <w:i/>
                <w:color w:val="000000"/>
                <w:sz w:val="16"/>
              </w:rPr>
            </w:pPr>
            <w:r>
              <w:rPr>
                <w:rFonts w:ascii="Helvetica" w:hAnsi="Helvetica"/>
                <w:i/>
                <w:color w:val="000000"/>
                <w:sz w:val="16"/>
              </w:rPr>
              <w:t>Remuneration Tribunal Act 1995</w:t>
            </w:r>
          </w:p>
        </w:tc>
        <w:tc>
          <w:tcPr>
            <w:tcW w:w="1160" w:type="dxa"/>
          </w:tcPr>
          <w:p w14:paraId="29B07843" w14:textId="77777777" w:rsidR="00A838A6" w:rsidRDefault="00A838A6">
            <w:pPr>
              <w:spacing w:before="0" w:after="0"/>
              <w:jc w:val="left"/>
              <w:rPr>
                <w:rFonts w:ascii="Helvetica" w:hAnsi="Helvetica"/>
                <w:color w:val="000000"/>
                <w:sz w:val="16"/>
              </w:rPr>
            </w:pPr>
            <w:r>
              <w:rPr>
                <w:rFonts w:ascii="Helvetica" w:hAnsi="Helvetica"/>
                <w:color w:val="000000"/>
                <w:sz w:val="16"/>
              </w:rPr>
              <w:t>55, 1995</w:t>
            </w:r>
          </w:p>
        </w:tc>
        <w:tc>
          <w:tcPr>
            <w:tcW w:w="1280" w:type="dxa"/>
          </w:tcPr>
          <w:p w14:paraId="72026480" w14:textId="77777777" w:rsidR="00A838A6" w:rsidRDefault="00A838A6">
            <w:pPr>
              <w:spacing w:before="0" w:after="0"/>
              <w:jc w:val="left"/>
              <w:rPr>
                <w:rFonts w:ascii="Helvetica" w:hAnsi="Helvetica"/>
                <w:color w:val="000000"/>
                <w:sz w:val="16"/>
              </w:rPr>
            </w:pPr>
            <w:r>
              <w:rPr>
                <w:rFonts w:ascii="Helvetica" w:hAnsi="Helvetica"/>
                <w:color w:val="000000"/>
                <w:sz w:val="16"/>
              </w:rPr>
              <w:t>20 Dec 1995</w:t>
            </w:r>
          </w:p>
        </w:tc>
        <w:tc>
          <w:tcPr>
            <w:tcW w:w="1360" w:type="dxa"/>
          </w:tcPr>
          <w:p w14:paraId="60D66B40" w14:textId="77777777" w:rsidR="00A838A6" w:rsidRDefault="00A838A6">
            <w:pPr>
              <w:spacing w:before="0" w:after="0"/>
              <w:jc w:val="left"/>
              <w:rPr>
                <w:rFonts w:ascii="Helvetica" w:hAnsi="Helvetica"/>
                <w:color w:val="000000"/>
                <w:sz w:val="16"/>
              </w:rPr>
            </w:pPr>
            <w:r>
              <w:rPr>
                <w:rFonts w:ascii="Helvetica" w:hAnsi="Helvetica"/>
                <w:color w:val="000000"/>
                <w:sz w:val="16"/>
              </w:rPr>
              <w:t>Ss. 1 and 2:  20 Dec 1995</w:t>
            </w:r>
            <w:r>
              <w:rPr>
                <w:rFonts w:ascii="Helvetica" w:hAnsi="Helvetica"/>
                <w:color w:val="000000"/>
                <w:sz w:val="16"/>
              </w:rPr>
              <w:br/>
              <w:t>Remainder:  21 Dec 1995 (</w:t>
            </w:r>
            <w:r>
              <w:rPr>
                <w:rFonts w:ascii="Helvetica" w:hAnsi="Helvetica"/>
                <w:i/>
                <w:color w:val="000000"/>
                <w:sz w:val="16"/>
              </w:rPr>
              <w:t>see Gazette</w:t>
            </w:r>
            <w:r>
              <w:rPr>
                <w:rFonts w:ascii="Helvetica" w:hAnsi="Helvetica"/>
                <w:color w:val="000000"/>
                <w:sz w:val="16"/>
              </w:rPr>
              <w:t xml:space="preserve"> 1995, No. S315, p. 2)</w:t>
            </w:r>
          </w:p>
        </w:tc>
        <w:tc>
          <w:tcPr>
            <w:tcW w:w="1180" w:type="dxa"/>
          </w:tcPr>
          <w:p w14:paraId="1CDD4DB2" w14:textId="77777777" w:rsidR="00A838A6" w:rsidRDefault="00A838A6">
            <w:pPr>
              <w:spacing w:before="0" w:after="0"/>
              <w:jc w:val="right"/>
              <w:rPr>
                <w:rFonts w:ascii="Helvetica" w:hAnsi="Helvetica"/>
                <w:color w:val="000000"/>
                <w:sz w:val="16"/>
              </w:rPr>
            </w:pPr>
          </w:p>
        </w:tc>
      </w:tr>
      <w:tr w:rsidR="00611901" w14:paraId="2E961444" w14:textId="77777777">
        <w:trPr>
          <w:cantSplit/>
        </w:trPr>
        <w:tc>
          <w:tcPr>
            <w:tcW w:w="2240" w:type="dxa"/>
            <w:tcBorders>
              <w:bottom w:val="single" w:sz="6" w:space="0" w:color="auto"/>
            </w:tcBorders>
          </w:tcPr>
          <w:p w14:paraId="4F152D6E" w14:textId="77777777" w:rsidR="00A838A6" w:rsidRDefault="00A838A6">
            <w:pPr>
              <w:spacing w:before="0" w:after="0"/>
              <w:ind w:left="200" w:hanging="200"/>
              <w:jc w:val="left"/>
              <w:rPr>
                <w:rFonts w:ascii="Helvetica" w:hAnsi="Helvetica"/>
                <w:i/>
                <w:color w:val="000000"/>
                <w:sz w:val="16"/>
              </w:rPr>
            </w:pPr>
            <w:r>
              <w:rPr>
                <w:rFonts w:ascii="Helvetica" w:hAnsi="Helvetica"/>
                <w:i/>
                <w:color w:val="000000"/>
                <w:sz w:val="16"/>
              </w:rPr>
              <w:t>Land (Planning and Environment) (Amendment) Act (No. 3) 1996</w:t>
            </w:r>
          </w:p>
        </w:tc>
        <w:tc>
          <w:tcPr>
            <w:tcW w:w="1160" w:type="dxa"/>
            <w:tcBorders>
              <w:bottom w:val="single" w:sz="6" w:space="0" w:color="auto"/>
            </w:tcBorders>
          </w:tcPr>
          <w:p w14:paraId="7A7CBDA2" w14:textId="77777777" w:rsidR="00A838A6" w:rsidRDefault="00A838A6">
            <w:pPr>
              <w:spacing w:before="0" w:after="0"/>
              <w:jc w:val="left"/>
              <w:rPr>
                <w:rFonts w:ascii="Helvetica" w:hAnsi="Helvetica"/>
                <w:color w:val="000000"/>
                <w:sz w:val="16"/>
              </w:rPr>
            </w:pPr>
            <w:r>
              <w:rPr>
                <w:rFonts w:ascii="Helvetica" w:hAnsi="Helvetica"/>
                <w:color w:val="000000"/>
                <w:sz w:val="16"/>
              </w:rPr>
              <w:t>85, 1996</w:t>
            </w:r>
          </w:p>
        </w:tc>
        <w:tc>
          <w:tcPr>
            <w:tcW w:w="1280" w:type="dxa"/>
            <w:tcBorders>
              <w:bottom w:val="single" w:sz="6" w:space="0" w:color="auto"/>
            </w:tcBorders>
          </w:tcPr>
          <w:p w14:paraId="1E83E68A" w14:textId="77777777" w:rsidR="00A838A6" w:rsidRDefault="00A838A6">
            <w:pPr>
              <w:spacing w:before="0" w:after="0"/>
              <w:jc w:val="left"/>
              <w:rPr>
                <w:rFonts w:ascii="Helvetica" w:hAnsi="Helvetica"/>
                <w:color w:val="000000"/>
                <w:sz w:val="16"/>
              </w:rPr>
            </w:pPr>
            <w:r>
              <w:rPr>
                <w:rFonts w:ascii="Helvetica" w:hAnsi="Helvetica"/>
                <w:color w:val="000000"/>
                <w:sz w:val="16"/>
              </w:rPr>
              <w:t>24 Dec 1996</w:t>
            </w:r>
          </w:p>
        </w:tc>
        <w:tc>
          <w:tcPr>
            <w:tcW w:w="1360" w:type="dxa"/>
            <w:tcBorders>
              <w:bottom w:val="single" w:sz="6" w:space="0" w:color="auto"/>
            </w:tcBorders>
          </w:tcPr>
          <w:p w14:paraId="45300B2F" w14:textId="77777777" w:rsidR="00A838A6" w:rsidRDefault="00A838A6">
            <w:pPr>
              <w:spacing w:before="0" w:after="0"/>
              <w:jc w:val="left"/>
              <w:rPr>
                <w:rFonts w:ascii="Helvetica" w:hAnsi="Helvetica"/>
                <w:color w:val="000000"/>
                <w:sz w:val="16"/>
              </w:rPr>
            </w:pPr>
            <w:r>
              <w:rPr>
                <w:rFonts w:ascii="Helvetica" w:hAnsi="Helvetica"/>
                <w:color w:val="000000"/>
                <w:sz w:val="16"/>
              </w:rPr>
              <w:t>Part I (ss. 1 and 2):  24 Dec 1996</w:t>
            </w:r>
            <w:r>
              <w:rPr>
                <w:rFonts w:ascii="Helvetica" w:hAnsi="Helvetica"/>
                <w:color w:val="000000"/>
                <w:sz w:val="16"/>
              </w:rPr>
              <w:br/>
              <w:t>Remainder:   24 June 1997</w:t>
            </w:r>
          </w:p>
          <w:p w14:paraId="5F29D5C0" w14:textId="77777777" w:rsidR="00A838A6" w:rsidRDefault="00A838A6">
            <w:pPr>
              <w:spacing w:before="0" w:after="0"/>
              <w:jc w:val="left"/>
              <w:rPr>
                <w:rFonts w:ascii="Helvetica" w:hAnsi="Helvetica"/>
                <w:color w:val="000000"/>
                <w:sz w:val="16"/>
              </w:rPr>
            </w:pPr>
            <w:r>
              <w:rPr>
                <w:rFonts w:ascii="Helvetica" w:hAnsi="Helvetica"/>
                <w:color w:val="000000"/>
                <w:sz w:val="16"/>
              </w:rPr>
              <w:t xml:space="preserve"> </w:t>
            </w:r>
          </w:p>
        </w:tc>
        <w:tc>
          <w:tcPr>
            <w:tcW w:w="1180" w:type="dxa"/>
            <w:tcBorders>
              <w:bottom w:val="single" w:sz="6" w:space="0" w:color="auto"/>
            </w:tcBorders>
          </w:tcPr>
          <w:p w14:paraId="62FA121F" w14:textId="77777777" w:rsidR="00A838A6" w:rsidRDefault="00A838A6">
            <w:pPr>
              <w:spacing w:before="0" w:after="0"/>
              <w:jc w:val="right"/>
              <w:rPr>
                <w:rFonts w:ascii="Helvetica" w:hAnsi="Helvetica"/>
                <w:color w:val="000000"/>
                <w:sz w:val="16"/>
              </w:rPr>
            </w:pPr>
            <w:r>
              <w:rPr>
                <w:rFonts w:ascii="Helvetica" w:hAnsi="Helvetica"/>
                <w:color w:val="000000"/>
                <w:sz w:val="16"/>
              </w:rPr>
              <w:t>—</w:t>
            </w:r>
          </w:p>
        </w:tc>
      </w:tr>
    </w:tbl>
    <w:p w14:paraId="4E9448D9" w14:textId="77777777" w:rsidR="00A838A6" w:rsidRDefault="00A838A6">
      <w:pPr>
        <w:spacing w:before="20"/>
        <w:ind w:left="140" w:right="20"/>
        <w:jc w:val="center"/>
        <w:rPr>
          <w:rFonts w:ascii="Helvetica" w:hAnsi="Helvetica"/>
          <w:b/>
          <w:color w:val="000000"/>
          <w:sz w:val="20"/>
        </w:rPr>
      </w:pPr>
    </w:p>
    <w:p w14:paraId="29BB8600" w14:textId="77777777" w:rsidR="00A838A6" w:rsidRDefault="00A838A6">
      <w:pPr>
        <w:spacing w:before="20" w:after="20"/>
        <w:rPr>
          <w:rFonts w:ascii="Helvetica" w:hAnsi="Helvetica"/>
          <w:color w:val="000000"/>
        </w:rPr>
        <w:sectPr w:rsidR="00A838A6" w:rsidSect="00C02457">
          <w:headerReference w:type="default" r:id="rId22"/>
          <w:headerReference w:type="first" r:id="rId23"/>
          <w:footerReference w:type="first" r:id="rId24"/>
          <w:type w:val="continuous"/>
          <w:pgSz w:w="11906" w:h="16838"/>
          <w:pgMar w:top="2999" w:right="1899" w:bottom="2500" w:left="2302" w:header="2477" w:footer="2098" w:gutter="0"/>
          <w:cols w:space="720"/>
          <w:titlePg/>
          <w:docGrid w:linePitch="326"/>
        </w:sectPr>
      </w:pPr>
    </w:p>
    <w:p w14:paraId="1A106753" w14:textId="77777777" w:rsidR="00A838A6" w:rsidRDefault="00A838A6">
      <w:pPr>
        <w:spacing w:before="20"/>
        <w:ind w:right="20"/>
        <w:jc w:val="center"/>
        <w:rPr>
          <w:rFonts w:ascii="Helvetica" w:hAnsi="Helvetica"/>
          <w:b/>
          <w:color w:val="000000"/>
          <w:sz w:val="20"/>
        </w:rPr>
      </w:pPr>
      <w:r>
        <w:rPr>
          <w:rFonts w:ascii="Helvetica" w:hAnsi="Helvetica"/>
          <w:b/>
          <w:color w:val="000000"/>
          <w:sz w:val="20"/>
        </w:rPr>
        <w:t>Table of Amendments</w:t>
      </w:r>
    </w:p>
    <w:p w14:paraId="02588CE9" w14:textId="77777777" w:rsidR="00A838A6" w:rsidRDefault="00A838A6">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1A226B23" w14:textId="77777777" w:rsidR="00A838A6" w:rsidRDefault="00A838A6">
      <w:pPr>
        <w:pBdr>
          <w:top w:val="single" w:sz="6" w:space="0" w:color="auto"/>
        </w:pBdr>
        <w:tabs>
          <w:tab w:val="left" w:pos="2200"/>
        </w:tabs>
        <w:spacing w:before="20" w:after="20"/>
        <w:ind w:right="20"/>
        <w:rPr>
          <w:rFonts w:ascii="Helvetica" w:hAnsi="Helvetica"/>
          <w:color w:val="000000"/>
          <w:sz w:val="8"/>
        </w:rPr>
      </w:pPr>
    </w:p>
    <w:p w14:paraId="3574E2CD" w14:textId="77777777" w:rsidR="00A838A6" w:rsidRDefault="00A838A6">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602DAF15" w14:textId="77777777" w:rsidR="00A838A6" w:rsidRDefault="00A838A6">
      <w:pPr>
        <w:pBdr>
          <w:bottom w:val="single" w:sz="2" w:space="0" w:color="auto"/>
        </w:pBdr>
        <w:tabs>
          <w:tab w:val="left" w:pos="2200"/>
        </w:tabs>
        <w:spacing w:before="20" w:after="20"/>
        <w:ind w:right="20"/>
        <w:rPr>
          <w:rFonts w:ascii="Helvetica" w:hAnsi="Helvetica"/>
          <w:color w:val="000000"/>
          <w:sz w:val="16"/>
        </w:rPr>
      </w:pPr>
    </w:p>
    <w:p w14:paraId="53A2A5F3" w14:textId="77777777" w:rsidR="00A838A6" w:rsidRDefault="00A838A6">
      <w:pPr>
        <w:spacing w:before="20" w:after="20"/>
        <w:rPr>
          <w:rFonts w:ascii="Helvetica" w:hAnsi="Helvetica"/>
          <w:color w:val="000000"/>
          <w:sz w:val="8"/>
        </w:rPr>
      </w:pPr>
    </w:p>
    <w:p w14:paraId="21C535A5" w14:textId="77777777" w:rsidR="00A838A6" w:rsidRDefault="00A838A6">
      <w:pPr>
        <w:tabs>
          <w:tab w:val="left" w:leader="dot" w:pos="2200"/>
        </w:tabs>
        <w:spacing w:before="20" w:after="20"/>
        <w:ind w:left="2420" w:hanging="2420"/>
        <w:rPr>
          <w:rFonts w:ascii="Helvetica" w:hAnsi="Helvetica"/>
          <w:color w:val="000000"/>
          <w:sz w:val="16"/>
        </w:rPr>
      </w:pPr>
      <w:r>
        <w:rPr>
          <w:rFonts w:ascii="Helvetica" w:hAnsi="Helvetica"/>
          <w:color w:val="000000"/>
          <w:sz w:val="16"/>
        </w:rPr>
        <w:t>S. 10</w:t>
      </w:r>
      <w:r>
        <w:rPr>
          <w:rFonts w:ascii="Helvetica" w:hAnsi="Helvetica"/>
          <w:color w:val="000000"/>
          <w:sz w:val="16"/>
        </w:rPr>
        <w:tab/>
        <w:t>am. No. 85, 1996</w:t>
      </w:r>
    </w:p>
    <w:p w14:paraId="25A7B0AB" w14:textId="77777777" w:rsidR="00A838A6" w:rsidRDefault="00A838A6">
      <w:pPr>
        <w:pBdr>
          <w:bottom w:val="single" w:sz="6" w:space="1" w:color="auto"/>
        </w:pBdr>
        <w:tabs>
          <w:tab w:val="left" w:leader="dot" w:pos="2200"/>
        </w:tabs>
        <w:spacing w:before="20" w:after="20"/>
        <w:ind w:left="2420" w:hanging="2420"/>
        <w:rPr>
          <w:rFonts w:ascii="Helvetica" w:hAnsi="Helvetica"/>
          <w:color w:val="000000"/>
          <w:sz w:val="16"/>
        </w:rPr>
      </w:pPr>
    </w:p>
    <w:p w14:paraId="6FA83019" w14:textId="77777777" w:rsidR="00255EA7" w:rsidRDefault="00255EA7" w:rsidP="00255EA7"/>
    <w:p w14:paraId="224A18A8" w14:textId="77777777" w:rsidR="00255EA7" w:rsidRDefault="00255EA7" w:rsidP="00255EA7"/>
    <w:p w14:paraId="0FA0BC53" w14:textId="0FD823B0" w:rsidR="00255EA7" w:rsidRDefault="00255EA7" w:rsidP="00255EA7">
      <w:pPr>
        <w:rPr>
          <w:color w:val="000000"/>
          <w:sz w:val="22"/>
        </w:rPr>
      </w:pPr>
      <w:r>
        <w:rPr>
          <w:color w:val="000000"/>
          <w:sz w:val="22"/>
        </w:rPr>
        <w:t>©  Australian Capital Territory 2026</w:t>
      </w:r>
    </w:p>
    <w:p w14:paraId="24658715" w14:textId="77777777" w:rsidR="00255EA7" w:rsidRDefault="00255EA7" w:rsidP="00255EA7"/>
    <w:p w14:paraId="2D314CAA" w14:textId="77777777" w:rsidR="00A838A6" w:rsidRDefault="00A838A6">
      <w:pPr>
        <w:tabs>
          <w:tab w:val="left" w:leader="dot" w:pos="2200"/>
        </w:tabs>
        <w:spacing w:before="20" w:after="20"/>
        <w:ind w:left="2420" w:hanging="2420"/>
        <w:rPr>
          <w:rFonts w:ascii="Helvetica" w:hAnsi="Helvetica"/>
          <w:color w:val="000000"/>
          <w:sz w:val="16"/>
        </w:rPr>
      </w:pPr>
    </w:p>
    <w:sectPr w:rsidR="00A838A6" w:rsidSect="00C02457">
      <w:headerReference w:type="even" r:id="rId25"/>
      <w:headerReference w:type="default" r:id="rId26"/>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C4E0" w14:textId="77777777" w:rsidR="00A838A6" w:rsidRDefault="00A838A6">
      <w:pPr>
        <w:spacing w:before="0" w:after="0"/>
      </w:pPr>
      <w:r>
        <w:separator/>
      </w:r>
    </w:p>
  </w:endnote>
  <w:endnote w:type="continuationSeparator" w:id="0">
    <w:p w14:paraId="7628FD2E" w14:textId="77777777" w:rsidR="00A838A6" w:rsidRDefault="00A838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861B" w14:textId="77777777" w:rsidR="00E4284A" w:rsidRDefault="00E42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07E9" w14:textId="2E423719" w:rsidR="00CF49DF" w:rsidRPr="00E4284A" w:rsidRDefault="00CF49DF" w:rsidP="00E4284A">
    <w:pPr>
      <w:pStyle w:val="Footer"/>
      <w:jc w:val="center"/>
      <w:rPr>
        <w:rFonts w:ascii="Arial" w:hAnsi="Arial" w:cs="Arial"/>
        <w:sz w:val="14"/>
      </w:rPr>
    </w:pPr>
    <w:r w:rsidRPr="00E4284A">
      <w:rPr>
        <w:rFonts w:ascii="Arial" w:hAnsi="Arial" w:cs="Arial"/>
        <w:sz w:val="14"/>
      </w:rPr>
      <w:fldChar w:fldCharType="begin"/>
    </w:r>
    <w:r w:rsidRPr="00E4284A">
      <w:rPr>
        <w:rFonts w:ascii="Arial" w:hAnsi="Arial" w:cs="Arial"/>
        <w:sz w:val="14"/>
      </w:rPr>
      <w:instrText xml:space="preserve"> COMMENTS  \* MERGEFORMAT </w:instrText>
    </w:r>
    <w:r w:rsidRPr="00E4284A">
      <w:rPr>
        <w:rFonts w:ascii="Arial" w:hAnsi="Arial" w:cs="Arial"/>
        <w:sz w:val="14"/>
      </w:rPr>
      <w:fldChar w:fldCharType="end"/>
    </w:r>
    <w:r w:rsidR="00E4284A" w:rsidRPr="00E4284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5B33" w14:textId="77777777" w:rsidR="00CF49DF" w:rsidRDefault="00CF49DF">
    <w:pPr>
      <w:pStyle w:val="Footer"/>
    </w:pPr>
  </w:p>
  <w:p w14:paraId="0A959430" w14:textId="5A9F59BB" w:rsidR="00CF49DF" w:rsidRPr="00E4284A" w:rsidRDefault="00E4284A" w:rsidP="00E4284A">
    <w:pPr>
      <w:pStyle w:val="Footer"/>
      <w:jc w:val="center"/>
      <w:rPr>
        <w:rFonts w:ascii="Arial" w:hAnsi="Arial" w:cs="Arial"/>
        <w:sz w:val="14"/>
      </w:rPr>
    </w:pPr>
    <w:r w:rsidRPr="00E4284A">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48B5" w14:textId="77777777" w:rsidR="00A838A6" w:rsidRDefault="00A838A6">
    <w:pPr>
      <w:pStyle w:val="Footer"/>
      <w:jc w:val="center"/>
      <w:rPr>
        <w:sz w:val="20"/>
      </w:rPr>
    </w:pPr>
    <w:r>
      <w:rPr>
        <w:sz w:val="20"/>
      </w:rPr>
      <w:pgNum/>
    </w:r>
  </w:p>
  <w:p w14:paraId="2106FCF3" w14:textId="2422A9C1" w:rsidR="00E4284A" w:rsidRPr="00E4284A" w:rsidRDefault="00E4284A" w:rsidP="00E4284A">
    <w:pPr>
      <w:jc w:val="center"/>
      <w:rPr>
        <w:rFonts w:ascii="Arial" w:hAnsi="Arial" w:cs="Arial"/>
        <w:sz w:val="14"/>
      </w:rPr>
    </w:pPr>
    <w:r w:rsidRPr="00E4284A">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5EEA" w14:textId="77777777" w:rsidR="00A838A6" w:rsidRDefault="00A838A6">
    <w:pPr>
      <w:pStyle w:val="Footer"/>
      <w:jc w:val="center"/>
      <w:rPr>
        <w:sz w:val="20"/>
      </w:rPr>
    </w:pPr>
    <w:r>
      <w:rPr>
        <w:sz w:val="20"/>
      </w:rPr>
      <w:pgNum/>
    </w:r>
  </w:p>
  <w:p w14:paraId="158C545F" w14:textId="438D8C44" w:rsidR="00E4284A" w:rsidRPr="00E4284A" w:rsidRDefault="00E4284A" w:rsidP="00E4284A">
    <w:pPr>
      <w:jc w:val="center"/>
      <w:rPr>
        <w:rFonts w:ascii="Arial" w:hAnsi="Arial" w:cs="Arial"/>
        <w:sz w:val="14"/>
      </w:rPr>
    </w:pPr>
    <w:r w:rsidRPr="00E4284A">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E171" w14:textId="60D722C9" w:rsidR="00A838A6" w:rsidRPr="00E4284A" w:rsidRDefault="00E4284A" w:rsidP="00E4284A">
    <w:pPr>
      <w:pStyle w:val="Footer"/>
      <w:jc w:val="center"/>
      <w:rPr>
        <w:rFonts w:ascii="Arial" w:hAnsi="Arial" w:cs="Arial"/>
        <w:sz w:val="14"/>
      </w:rPr>
    </w:pPr>
    <w:r w:rsidRPr="00E4284A">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247E" w14:textId="77777777" w:rsidR="00A838A6" w:rsidRDefault="00A838A6">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p w14:paraId="5A676C18" w14:textId="4CAAA93D" w:rsidR="00E4284A" w:rsidRPr="00E4284A" w:rsidRDefault="00E4284A" w:rsidP="00E4284A">
    <w:pPr>
      <w:jc w:val="center"/>
      <w:rPr>
        <w:rFonts w:ascii="Arial" w:hAnsi="Arial" w:cs="Arial"/>
        <w:sz w:val="14"/>
      </w:rPr>
    </w:pPr>
    <w:r w:rsidRPr="00E4284A">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A1C6" w14:textId="77777777" w:rsidR="00A838A6" w:rsidRDefault="00A838A6">
      <w:pPr>
        <w:spacing w:before="0" w:after="0"/>
      </w:pPr>
      <w:r>
        <w:separator/>
      </w:r>
    </w:p>
  </w:footnote>
  <w:footnote w:type="continuationSeparator" w:id="0">
    <w:p w14:paraId="1164D942" w14:textId="77777777" w:rsidR="00A838A6" w:rsidRDefault="00A838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F444" w14:textId="77777777" w:rsidR="00E4284A" w:rsidRDefault="00E428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24FE" w14:textId="77777777" w:rsidR="00A838A6" w:rsidRDefault="00A838A6">
    <w:pPr>
      <w:pStyle w:val="Header"/>
      <w:jc w:val="center"/>
      <w:rPr>
        <w:i/>
        <w:sz w:val="20"/>
      </w:rPr>
    </w:pPr>
    <w:r>
      <w:rPr>
        <w:i/>
        <w:sz w:val="20"/>
      </w:rPr>
      <w:t>Remuneration Tribunal Act 1995</w:t>
    </w:r>
  </w:p>
  <w:p w14:paraId="798C0A8C" w14:textId="77777777" w:rsidR="00A838A6" w:rsidRDefault="00A838A6">
    <w:pPr>
      <w:jc w:val="center"/>
    </w:pPr>
    <w:r>
      <w:rPr>
        <w:b/>
      </w:rPr>
      <w:t>NOTES</w:t>
    </w:r>
    <w: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16A1" w14:textId="77777777" w:rsidR="00A838A6" w:rsidRDefault="00A838A6">
    <w:pPr>
      <w:widowControl w:val="0"/>
      <w:tabs>
        <w:tab w:val="center" w:pos="3600"/>
      </w:tabs>
      <w:rPr>
        <w:i/>
        <w:sz w:val="20"/>
      </w:rPr>
    </w:pPr>
    <w:r>
      <w:rPr>
        <w:sz w:val="20"/>
      </w:rPr>
      <w:pgNum/>
    </w:r>
    <w:r>
      <w:rPr>
        <w:sz w:val="20"/>
      </w:rPr>
      <w:tab/>
    </w:r>
    <w:r>
      <w:rPr>
        <w:i/>
        <w:sz w:val="20"/>
      </w:rPr>
      <w:t>Even Header</w:t>
    </w:r>
  </w:p>
  <w:p w14:paraId="3998E452" w14:textId="77777777" w:rsidR="00A838A6" w:rsidRDefault="00A838A6">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397C02B8" w14:textId="77777777" w:rsidR="00A838A6" w:rsidRDefault="00A838A6">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5811A05" w14:textId="77777777" w:rsidR="00A838A6" w:rsidRDefault="00A838A6">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24D00F1B" w14:textId="77777777" w:rsidR="00A838A6" w:rsidRDefault="00A838A6">
    <w:pPr>
      <w:widowControl w:val="0"/>
      <w:pBdr>
        <w:top w:val="single" w:sz="6" w:space="0" w:color="auto"/>
      </w:pBdr>
      <w:tabs>
        <w:tab w:val="left" w:pos="2200"/>
      </w:tabs>
      <w:spacing w:before="20" w:after="20"/>
      <w:ind w:left="260"/>
      <w:rPr>
        <w:rFonts w:ascii="Helvetica" w:hAnsi="Helvetica"/>
        <w:sz w:val="8"/>
      </w:rPr>
    </w:pPr>
  </w:p>
  <w:p w14:paraId="5CE037C1" w14:textId="77777777" w:rsidR="00A838A6" w:rsidRDefault="00A838A6">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0C7C2C1" w14:textId="77777777" w:rsidR="00A838A6" w:rsidRDefault="00A838A6">
    <w:pPr>
      <w:widowControl w:val="0"/>
      <w:pBdr>
        <w:bottom w:val="single" w:sz="2" w:space="0" w:color="auto"/>
      </w:pBdr>
      <w:tabs>
        <w:tab w:val="left" w:pos="2200"/>
      </w:tabs>
      <w:spacing w:before="20" w:after="20"/>
      <w:ind w:left="260" w:right="20"/>
      <w:rPr>
        <w:rFonts w:ascii="Helvetica" w:hAnsi="Helvetica"/>
        <w:sz w:val="16"/>
      </w:rPr>
    </w:pPr>
  </w:p>
  <w:p w14:paraId="2A871F36" w14:textId="77777777" w:rsidR="00A838A6" w:rsidRDefault="00A838A6">
    <w:pPr>
      <w:widowControl w:val="0"/>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253B" w14:textId="77777777" w:rsidR="00A838A6" w:rsidRDefault="00A838A6">
    <w:pPr>
      <w:widowControl w:val="0"/>
      <w:tabs>
        <w:tab w:val="center" w:pos="3600"/>
        <w:tab w:val="right" w:pos="7180"/>
      </w:tabs>
      <w:rPr>
        <w:sz w:val="20"/>
      </w:rPr>
    </w:pPr>
    <w:r>
      <w:tab/>
    </w:r>
    <w:r>
      <w:rPr>
        <w:i/>
        <w:sz w:val="20"/>
      </w:rPr>
      <w:t>Odd Header</w:t>
    </w:r>
    <w:r>
      <w:rPr>
        <w:sz w:val="20"/>
      </w:rPr>
      <w:tab/>
    </w:r>
    <w:r>
      <w:rPr>
        <w:sz w:val="20"/>
      </w:rPr>
      <w:pgNum/>
    </w:r>
  </w:p>
  <w:p w14:paraId="599F32C1" w14:textId="77777777" w:rsidR="00A838A6" w:rsidRDefault="00A838A6">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4B6B0CA6" w14:textId="77777777" w:rsidR="00A838A6" w:rsidRDefault="00A838A6">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4D123C7" w14:textId="77777777" w:rsidR="00A838A6" w:rsidRDefault="00A838A6">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6568393" w14:textId="77777777" w:rsidR="00A838A6" w:rsidRDefault="00A838A6">
    <w:pPr>
      <w:widowControl w:val="0"/>
      <w:pBdr>
        <w:top w:val="single" w:sz="6" w:space="0" w:color="auto"/>
      </w:pBdr>
      <w:tabs>
        <w:tab w:val="left" w:pos="2200"/>
        <w:tab w:val="left" w:pos="3580"/>
      </w:tabs>
      <w:spacing w:before="20" w:after="20"/>
      <w:ind w:left="260" w:right="20"/>
      <w:rPr>
        <w:rFonts w:ascii="Helvetica" w:hAnsi="Helvetica"/>
        <w:sz w:val="8"/>
      </w:rPr>
    </w:pPr>
  </w:p>
  <w:p w14:paraId="00028908" w14:textId="77777777" w:rsidR="00A838A6" w:rsidRDefault="00A838A6">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7C4F9739" w14:textId="77777777" w:rsidR="00A838A6" w:rsidRDefault="00A838A6">
    <w:pPr>
      <w:widowControl w:val="0"/>
      <w:pBdr>
        <w:bottom w:val="single" w:sz="2" w:space="0" w:color="auto"/>
      </w:pBdr>
      <w:tabs>
        <w:tab w:val="left" w:pos="2200"/>
        <w:tab w:val="left" w:pos="3580"/>
      </w:tabs>
      <w:spacing w:before="20" w:after="20"/>
      <w:ind w:left="260"/>
      <w:rPr>
        <w:rFonts w:ascii="Helvetica" w:hAnsi="Helvetica"/>
        <w:sz w:val="16"/>
      </w:rPr>
    </w:pPr>
  </w:p>
  <w:p w14:paraId="14696311" w14:textId="77777777" w:rsidR="00A838A6" w:rsidRDefault="00A838A6">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174F" w14:textId="77777777" w:rsidR="00E4284A" w:rsidRDefault="00E42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FBE5" w14:textId="77777777" w:rsidR="00E4284A" w:rsidRDefault="00E428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5169" w14:textId="77777777" w:rsidR="00A838A6" w:rsidRDefault="00A838A6">
    <w:pPr>
      <w:widowControl w:val="0"/>
      <w:tabs>
        <w:tab w:val="center" w:pos="3600"/>
      </w:tabs>
      <w:rPr>
        <w:i/>
        <w:sz w:val="20"/>
      </w:rPr>
    </w:pPr>
    <w:r>
      <w:rPr>
        <w:sz w:val="20"/>
      </w:rPr>
      <w:pgNum/>
    </w:r>
    <w:r>
      <w:rPr>
        <w:sz w:val="20"/>
      </w:rPr>
      <w:tab/>
    </w:r>
    <w:r>
      <w:rPr>
        <w:i/>
        <w:sz w:val="20"/>
      </w:rPr>
      <w:t>Even Header</w:t>
    </w:r>
  </w:p>
  <w:p w14:paraId="7682F2B9" w14:textId="77777777" w:rsidR="00A838A6" w:rsidRDefault="00A838A6">
    <w:pPr>
      <w:widowControl w:val="0"/>
      <w:tabs>
        <w:tab w:val="left" w:pos="3220"/>
      </w:tabs>
      <w:jc w:val="center"/>
      <w:rPr>
        <w:sz w:val="20"/>
      </w:rPr>
    </w:pPr>
    <w:r>
      <w:rPr>
        <w:b/>
        <w:sz w:val="20"/>
      </w:rPr>
      <w:t>TABLE OF PROVISIONS</w:t>
    </w:r>
    <w:r>
      <w:rPr>
        <w:sz w:val="20"/>
      </w:rPr>
      <w:t>—continued</w:t>
    </w:r>
  </w:p>
  <w:p w14:paraId="18A68B49" w14:textId="77777777" w:rsidR="00A838A6" w:rsidRDefault="00A838A6">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0E64" w14:textId="77777777" w:rsidR="00A838A6" w:rsidRDefault="00A838A6">
    <w:pPr>
      <w:widowControl w:val="0"/>
      <w:tabs>
        <w:tab w:val="center" w:pos="3600"/>
        <w:tab w:val="right" w:pos="7180"/>
      </w:tabs>
      <w:rPr>
        <w:sz w:val="20"/>
      </w:rPr>
    </w:pPr>
    <w:r>
      <w:tab/>
    </w:r>
    <w:r>
      <w:rPr>
        <w:i/>
        <w:sz w:val="20"/>
      </w:rPr>
      <w:t>Remuneration Tribunal Act 1995</w:t>
    </w:r>
    <w:r>
      <w:rPr>
        <w:sz w:val="20"/>
      </w:rPr>
      <w:tab/>
    </w:r>
  </w:p>
  <w:p w14:paraId="64ECFD40" w14:textId="77777777" w:rsidR="00A838A6" w:rsidRDefault="00A838A6">
    <w:pPr>
      <w:widowControl w:val="0"/>
      <w:tabs>
        <w:tab w:val="left" w:pos="2340"/>
        <w:tab w:val="right" w:pos="7180"/>
      </w:tabs>
      <w:jc w:val="center"/>
      <w:rPr>
        <w:sz w:val="20"/>
      </w:rPr>
    </w:pPr>
    <w:r>
      <w:rPr>
        <w:b/>
        <w:sz w:val="20"/>
      </w:rPr>
      <w:t>TABLE OF PROVISIONS</w:t>
    </w:r>
    <w:r>
      <w:rPr>
        <w:sz w:val="20"/>
      </w:rPr>
      <w:t>—continued</w:t>
    </w:r>
  </w:p>
  <w:p w14:paraId="72BC61E1" w14:textId="77777777" w:rsidR="00A838A6" w:rsidRDefault="00A838A6">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6EC9" w14:textId="77777777" w:rsidR="00A838A6" w:rsidRDefault="00A838A6">
    <w:pPr>
      <w:widowControl w:val="0"/>
      <w:tabs>
        <w:tab w:val="center" w:pos="3620"/>
      </w:tabs>
      <w:rPr>
        <w:i/>
        <w:sz w:val="20"/>
      </w:rPr>
    </w:pPr>
    <w:r>
      <w:rPr>
        <w:sz w:val="20"/>
      </w:rPr>
      <w:pgNum/>
    </w:r>
    <w:r>
      <w:rPr>
        <w:sz w:val="20"/>
      </w:rPr>
      <w:tab/>
    </w:r>
    <w:r>
      <w:rPr>
        <w:i/>
        <w:sz w:val="20"/>
      </w:rPr>
      <w:t>Even Header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1712" w14:textId="77777777" w:rsidR="00A838A6" w:rsidRDefault="00A838A6">
    <w:pPr>
      <w:widowControl w:val="0"/>
      <w:tabs>
        <w:tab w:val="center" w:pos="3600"/>
        <w:tab w:val="right" w:pos="7180"/>
      </w:tabs>
      <w:rPr>
        <w:sz w:val="20"/>
      </w:rPr>
    </w:pPr>
    <w:r>
      <w:tab/>
    </w:r>
    <w:r>
      <w:rPr>
        <w:i/>
        <w:sz w:val="20"/>
      </w:rPr>
      <w:t>Remuneration Tribunal Act 1995</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87D0" w14:textId="77777777" w:rsidR="00A838A6" w:rsidRDefault="00A838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EE26" w14:textId="77777777" w:rsidR="00A838A6" w:rsidRDefault="00A838A6">
    <w:pPr>
      <w:widowControl w:val="0"/>
      <w:tabs>
        <w:tab w:val="center" w:pos="3600"/>
        <w:tab w:val="right" w:pos="7180"/>
      </w:tabs>
      <w:rPr>
        <w:sz w:val="20"/>
      </w:rPr>
    </w:pPr>
    <w:r>
      <w:tab/>
    </w:r>
    <w:r>
      <w:rPr>
        <w:i/>
        <w:sz w:val="20"/>
      </w:rPr>
      <w:t>Remuneration Tribunal Act 1995</w:t>
    </w:r>
    <w:r>
      <w:rPr>
        <w:sz w:val="20"/>
      </w:rPr>
      <w:tab/>
    </w:r>
  </w:p>
  <w:p w14:paraId="041AEF71" w14:textId="77777777" w:rsidR="00A838A6" w:rsidRDefault="00A838A6">
    <w:pPr>
      <w:widowControl w:val="0"/>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91"/>
    <w:rsid w:val="00140439"/>
    <w:rsid w:val="00255EA7"/>
    <w:rsid w:val="004C1CF3"/>
    <w:rsid w:val="00611901"/>
    <w:rsid w:val="006B6327"/>
    <w:rsid w:val="008063B2"/>
    <w:rsid w:val="00A22B91"/>
    <w:rsid w:val="00A838A6"/>
    <w:rsid w:val="00B11CB1"/>
    <w:rsid w:val="00C02457"/>
    <w:rsid w:val="00CA66D2"/>
    <w:rsid w:val="00CD2AB5"/>
    <w:rsid w:val="00CE5A96"/>
    <w:rsid w:val="00CF49DF"/>
    <w:rsid w:val="00D32CF6"/>
    <w:rsid w:val="00E37C93"/>
    <w:rsid w:val="00E4284A"/>
    <w:rsid w:val="00E46321"/>
    <w:rsid w:val="00F01D34"/>
    <w:rsid w:val="00F45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73E6A"/>
  <w15:chartTrackingRefBased/>
  <w15:docId w15:val="{2C1235B3-CB34-4567-8496-E623BE11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aliases w:val="a ind"/>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character" w:styleId="PageNumber">
    <w:name w:val="page number"/>
    <w:basedOn w:val="DefaultParagraphFont"/>
    <w:semiHidden/>
  </w:style>
  <w:style w:type="character" w:customStyle="1" w:styleId="FooterChar">
    <w:name w:val="Footer Char"/>
    <w:link w:val="Footer"/>
    <w:uiPriority w:val="99"/>
    <w:rsid w:val="00CF49DF"/>
    <w:rPr>
      <w:rFonts w:ascii="Times" w:hAnsi="Times"/>
      <w:sz w:val="24"/>
      <w:lang w:val="en-US"/>
    </w:rPr>
  </w:style>
  <w:style w:type="paragraph" w:customStyle="1" w:styleId="00SigningPage">
    <w:name w:val="00SigningPage"/>
    <w:basedOn w:val="Normal"/>
    <w:rsid w:val="00CF49DF"/>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CF49DF"/>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CF49DF"/>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CF49DF"/>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CF49DF"/>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CF49DF"/>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CF49DF"/>
    <w:pPr>
      <w:spacing w:before="60"/>
    </w:pPr>
    <w:rPr>
      <w:sz w:val="20"/>
    </w:rPr>
  </w:style>
  <w:style w:type="paragraph" w:customStyle="1" w:styleId="CoverText">
    <w:name w:val="CoverText"/>
    <w:basedOn w:val="Normal"/>
    <w:rsid w:val="00CF49DF"/>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CF49DF"/>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2233</Words>
  <Characters>11263</Characters>
  <Application>Microsoft Office Word</Application>
  <DocSecurity>0</DocSecurity>
  <Lines>318</Lines>
  <Paragraphs>195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Attorney-General's</dc:creator>
  <cp:keywords/>
  <cp:lastModifiedBy>PCODCS</cp:lastModifiedBy>
  <cp:revision>4</cp:revision>
  <dcterms:created xsi:type="dcterms:W3CDTF">2026-04-15T23:52:00Z</dcterms:created>
  <dcterms:modified xsi:type="dcterms:W3CDTF">2026-04-15T23:52:00Z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2026-03-11T23:11:26Z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540bd89b-07f1-437b-b980-b95578492147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